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FC0D1" w14:textId="02D5D68E" w:rsidR="00EA1C51" w:rsidRPr="00046AE9" w:rsidRDefault="00EA1C51" w:rsidP="00F60D58">
      <w:pPr>
        <w:pStyle w:val="3GPPHeader"/>
        <w:spacing w:after="60"/>
        <w:rPr>
          <w:lang w:val="en-GB"/>
        </w:rPr>
      </w:pPr>
      <w:r w:rsidRPr="00046AE9">
        <w:rPr>
          <w:lang w:val="en-GB"/>
        </w:rPr>
        <w:t xml:space="preserve">3GPP TSG RAN </w:t>
      </w:r>
      <w:r w:rsidR="00DA6002" w:rsidRPr="00046AE9">
        <w:rPr>
          <w:lang w:val="en-GB"/>
        </w:rPr>
        <w:t xml:space="preserve">WG 1 </w:t>
      </w:r>
      <w:r w:rsidRPr="00046AE9">
        <w:rPr>
          <w:lang w:val="en-GB"/>
        </w:rPr>
        <w:t>Meeting #1</w:t>
      </w:r>
      <w:r w:rsidR="00DA6002" w:rsidRPr="00046AE9">
        <w:rPr>
          <w:lang w:val="en-GB"/>
        </w:rPr>
        <w:t>2</w:t>
      </w:r>
      <w:r w:rsidR="00FA4B8E">
        <w:rPr>
          <w:lang w:val="en-GB"/>
        </w:rPr>
        <w:t>3</w:t>
      </w:r>
      <w:r w:rsidRPr="00046AE9">
        <w:rPr>
          <w:lang w:val="en-GB"/>
        </w:rPr>
        <w:tab/>
      </w:r>
      <w:r w:rsidR="009A26C5" w:rsidRPr="00046AE9">
        <w:rPr>
          <w:lang w:val="en-GB"/>
        </w:rPr>
        <w:t xml:space="preserve">  </w:t>
      </w:r>
      <w:r w:rsidR="00B17092" w:rsidRPr="00046AE9">
        <w:rPr>
          <w:lang w:val="en-GB"/>
        </w:rPr>
        <w:t xml:space="preserve">  </w:t>
      </w:r>
      <w:r w:rsidR="009A26C5" w:rsidRPr="00046AE9">
        <w:rPr>
          <w:lang w:val="en-GB"/>
        </w:rPr>
        <w:t xml:space="preserve"> </w:t>
      </w:r>
      <w:r w:rsidR="00B17092" w:rsidRPr="00046AE9">
        <w:rPr>
          <w:lang w:val="en-GB"/>
        </w:rPr>
        <w:t xml:space="preserve">  </w:t>
      </w:r>
      <w:r w:rsidR="001874A0">
        <w:rPr>
          <w:lang w:val="en-GB"/>
        </w:rPr>
        <w:t xml:space="preserve"> </w:t>
      </w:r>
      <w:r w:rsidR="00B17092" w:rsidRPr="00046AE9">
        <w:rPr>
          <w:lang w:val="en-GB"/>
        </w:rPr>
        <w:t xml:space="preserve">  </w:t>
      </w:r>
      <w:r w:rsidR="001874A0" w:rsidRPr="001874A0">
        <w:rPr>
          <w:lang w:val="en-GB"/>
        </w:rPr>
        <w:t>R1-2508619</w:t>
      </w:r>
    </w:p>
    <w:p w14:paraId="7CD9D722" w14:textId="0AED1C75" w:rsidR="00DA6002" w:rsidRPr="00046AE9" w:rsidRDefault="00FA4B8E" w:rsidP="39717729">
      <w:pPr>
        <w:pStyle w:val="3GPPHeader"/>
        <w:rPr>
          <w:lang w:val="en-GB"/>
        </w:rPr>
      </w:pPr>
      <w:r>
        <w:rPr>
          <w:lang w:val="en-GB"/>
        </w:rPr>
        <w:t>Dallas</w:t>
      </w:r>
      <w:r w:rsidR="613A5CD1" w:rsidRPr="00046AE9">
        <w:rPr>
          <w:lang w:val="en-GB"/>
        </w:rPr>
        <w:t xml:space="preserve">, </w:t>
      </w:r>
      <w:r>
        <w:rPr>
          <w:lang w:val="en-GB"/>
        </w:rPr>
        <w:t>US</w:t>
      </w:r>
      <w:r w:rsidR="613A5CD1" w:rsidRPr="00046AE9">
        <w:rPr>
          <w:lang w:val="en-GB"/>
        </w:rPr>
        <w:t xml:space="preserve">, </w:t>
      </w:r>
      <w:r>
        <w:rPr>
          <w:lang w:val="en-GB"/>
        </w:rPr>
        <w:t>November 17</w:t>
      </w:r>
      <w:r w:rsidR="613A5CD1" w:rsidRPr="00046AE9">
        <w:rPr>
          <w:lang w:val="en-GB"/>
        </w:rPr>
        <w:t xml:space="preserve">th – </w:t>
      </w:r>
      <w:r>
        <w:rPr>
          <w:lang w:val="en-GB"/>
        </w:rPr>
        <w:t>21s</w:t>
      </w:r>
      <w:r w:rsidR="613A5CD1" w:rsidRPr="00046AE9">
        <w:rPr>
          <w:lang w:val="en-GB"/>
        </w:rPr>
        <w:t xml:space="preserve">t, 2025  </w:t>
      </w:r>
    </w:p>
    <w:p w14:paraId="3982483C" w14:textId="73C5103C" w:rsidR="00E90E49" w:rsidRPr="00046AE9" w:rsidRDefault="00E90E49" w:rsidP="00311702">
      <w:pPr>
        <w:pStyle w:val="3GPPHeader"/>
        <w:rPr>
          <w:sz w:val="22"/>
          <w:lang w:val="en-GB"/>
        </w:rPr>
      </w:pPr>
      <w:r w:rsidRPr="00046AE9">
        <w:rPr>
          <w:sz w:val="22"/>
          <w:lang w:val="en-GB"/>
        </w:rPr>
        <w:t>Agenda Item:</w:t>
      </w:r>
      <w:r w:rsidRPr="00046AE9">
        <w:rPr>
          <w:sz w:val="22"/>
          <w:lang w:val="en-GB"/>
        </w:rPr>
        <w:tab/>
      </w:r>
      <w:r w:rsidR="008B0AF4" w:rsidRPr="00046AE9">
        <w:rPr>
          <w:sz w:val="22"/>
          <w:lang w:val="en-GB"/>
        </w:rPr>
        <w:t>1</w:t>
      </w:r>
      <w:r w:rsidR="00DA6002" w:rsidRPr="00046AE9">
        <w:rPr>
          <w:sz w:val="22"/>
          <w:lang w:val="en-GB"/>
        </w:rPr>
        <w:t>1.1</w:t>
      </w:r>
    </w:p>
    <w:p w14:paraId="5619E868" w14:textId="6E52EEEA" w:rsidR="00E90E49" w:rsidRPr="00046AE9" w:rsidRDefault="003D3C45" w:rsidP="00F64C2B">
      <w:pPr>
        <w:pStyle w:val="3GPPHeader"/>
        <w:rPr>
          <w:sz w:val="22"/>
          <w:lang w:val="en-GB"/>
        </w:rPr>
      </w:pPr>
      <w:r w:rsidRPr="00046AE9">
        <w:rPr>
          <w:sz w:val="22"/>
          <w:lang w:val="en-GB"/>
        </w:rPr>
        <w:t>Source:</w:t>
      </w:r>
      <w:r w:rsidR="00E90E49" w:rsidRPr="00046AE9">
        <w:rPr>
          <w:sz w:val="22"/>
          <w:lang w:val="en-GB"/>
        </w:rPr>
        <w:tab/>
      </w:r>
      <w:r w:rsidR="001D4CFA" w:rsidRPr="00046AE9">
        <w:rPr>
          <w:sz w:val="22"/>
          <w:lang w:val="en-GB"/>
        </w:rPr>
        <w:t>Lenovo</w:t>
      </w:r>
    </w:p>
    <w:p w14:paraId="3AF5C9FA" w14:textId="53490789" w:rsidR="00E90E49" w:rsidRPr="00046AE9" w:rsidRDefault="003D3C45" w:rsidP="00311702">
      <w:pPr>
        <w:pStyle w:val="3GPPHeader"/>
        <w:rPr>
          <w:sz w:val="22"/>
          <w:lang w:val="en-GB"/>
        </w:rPr>
      </w:pPr>
      <w:r w:rsidRPr="00046AE9">
        <w:rPr>
          <w:sz w:val="22"/>
          <w:lang w:val="en-GB"/>
        </w:rPr>
        <w:t>Title:</w:t>
      </w:r>
      <w:r w:rsidR="00E90E49" w:rsidRPr="00046AE9">
        <w:rPr>
          <w:sz w:val="22"/>
          <w:lang w:val="en-GB"/>
        </w:rPr>
        <w:tab/>
      </w:r>
      <w:r w:rsidR="001007D6" w:rsidRPr="00046AE9">
        <w:rPr>
          <w:sz w:val="22"/>
          <w:lang w:val="en-GB"/>
        </w:rPr>
        <w:t>Overview of 6GR air-interface</w:t>
      </w:r>
    </w:p>
    <w:p w14:paraId="025260C1" w14:textId="1C95E171" w:rsidR="00E90E49" w:rsidRPr="00046AE9" w:rsidRDefault="00E90E49" w:rsidP="00D546FF">
      <w:pPr>
        <w:pStyle w:val="3GPPHeader"/>
        <w:rPr>
          <w:sz w:val="22"/>
          <w:lang w:val="en-GB"/>
        </w:rPr>
      </w:pPr>
      <w:r w:rsidRPr="00046AE9">
        <w:rPr>
          <w:sz w:val="22"/>
          <w:lang w:val="en-GB"/>
        </w:rPr>
        <w:t>Document for:</w:t>
      </w:r>
      <w:r w:rsidRPr="00046AE9">
        <w:rPr>
          <w:sz w:val="22"/>
          <w:lang w:val="en-GB"/>
        </w:rPr>
        <w:tab/>
        <w:t>Discussion</w:t>
      </w:r>
    </w:p>
    <w:p w14:paraId="6883CB62" w14:textId="77777777" w:rsidR="00E90E49" w:rsidRPr="00046AE9" w:rsidRDefault="00230D18" w:rsidP="00CE0424">
      <w:pPr>
        <w:pStyle w:val="Heading1"/>
      </w:pPr>
      <w:r w:rsidRPr="00046AE9">
        <w:t>1</w:t>
      </w:r>
      <w:r w:rsidRPr="00046AE9">
        <w:tab/>
      </w:r>
      <w:r w:rsidR="00E90E49" w:rsidRPr="00046AE9">
        <w:t>Introduction</w:t>
      </w:r>
    </w:p>
    <w:p w14:paraId="34A59DD4" w14:textId="26EE431A" w:rsidR="009D0D95" w:rsidRPr="00046AE9" w:rsidRDefault="00842004" w:rsidP="00120EEC">
      <w:pPr>
        <w:pStyle w:val="BodyText"/>
        <w:rPr>
          <w:rFonts w:ascii="Times New Roman" w:hAnsi="Times New Roman" w:cs="Times New Roman"/>
          <w:lang w:val="en-GB"/>
        </w:rPr>
      </w:pPr>
      <w:r w:rsidRPr="00046AE9">
        <w:rPr>
          <w:rFonts w:ascii="Times New Roman" w:hAnsi="Times New Roman" w:cs="Times New Roman"/>
          <w:sz w:val="22"/>
          <w:lang w:val="en-GB"/>
        </w:rPr>
        <w:t>As work on 6G minimum TPR based on ITU-R M.2160 is underway a</w:t>
      </w:r>
      <w:r w:rsidR="00DC6310" w:rsidRPr="00046AE9">
        <w:rPr>
          <w:rFonts w:ascii="Times New Roman" w:hAnsi="Times New Roman" w:cs="Times New Roman"/>
          <w:sz w:val="22"/>
          <w:lang w:val="en-GB"/>
        </w:rPr>
        <w:t>s</w:t>
      </w:r>
      <w:r w:rsidRPr="00046AE9">
        <w:rPr>
          <w:rFonts w:ascii="Times New Roman" w:hAnsi="Times New Roman" w:cs="Times New Roman"/>
          <w:sz w:val="22"/>
          <w:lang w:val="en-GB"/>
        </w:rPr>
        <w:t xml:space="preserve"> captured in TR 38.914</w:t>
      </w:r>
      <w:r w:rsidR="002B053F" w:rsidRPr="00046AE9">
        <w:rPr>
          <w:rFonts w:ascii="Times New Roman" w:hAnsi="Times New Roman" w:cs="Times New Roman"/>
          <w:sz w:val="22"/>
          <w:lang w:val="en-GB"/>
        </w:rPr>
        <w:t xml:space="preserve"> [1]</w:t>
      </w:r>
      <w:r w:rsidRPr="00046AE9">
        <w:rPr>
          <w:rFonts w:ascii="Times New Roman" w:hAnsi="Times New Roman" w:cs="Times New Roman"/>
          <w:sz w:val="22"/>
          <w:lang w:val="en-GB"/>
        </w:rPr>
        <w:t xml:space="preserve">, the </w:t>
      </w:r>
      <w:r w:rsidR="00120EEC" w:rsidRPr="00046AE9">
        <w:rPr>
          <w:rFonts w:ascii="Times New Roman" w:hAnsi="Times New Roman" w:cs="Times New Roman"/>
          <w:sz w:val="22"/>
          <w:lang w:val="en-GB"/>
        </w:rPr>
        <w:t>3GPP RAN#108 plenary concluded and approved the 6G Radio</w:t>
      </w:r>
      <w:r w:rsidR="00E676A4" w:rsidRPr="00046AE9">
        <w:rPr>
          <w:rFonts w:ascii="Times New Roman" w:hAnsi="Times New Roman" w:cs="Times New Roman"/>
          <w:sz w:val="22"/>
          <w:lang w:val="en-GB"/>
        </w:rPr>
        <w:t xml:space="preserve"> (6GR)</w:t>
      </w:r>
      <w:r w:rsidR="00120EEC" w:rsidRPr="00046AE9">
        <w:rPr>
          <w:rFonts w:ascii="Times New Roman" w:hAnsi="Times New Roman" w:cs="Times New Roman"/>
          <w:sz w:val="22"/>
          <w:lang w:val="en-GB"/>
        </w:rPr>
        <w:t xml:space="preserve"> SID in RP-</w:t>
      </w:r>
      <w:r w:rsidR="00BB1887" w:rsidRPr="00046AE9">
        <w:rPr>
          <w:rFonts w:ascii="Times New Roman" w:hAnsi="Times New Roman" w:cs="Times New Roman"/>
          <w:sz w:val="22"/>
          <w:lang w:val="en-GB"/>
        </w:rPr>
        <w:t>251881</w:t>
      </w:r>
      <w:r w:rsidR="00320D37" w:rsidRPr="00046AE9">
        <w:rPr>
          <w:rFonts w:ascii="Times New Roman" w:hAnsi="Times New Roman" w:cs="Times New Roman"/>
          <w:sz w:val="22"/>
          <w:lang w:val="en-GB"/>
        </w:rPr>
        <w:t>, [2],</w:t>
      </w:r>
      <w:r w:rsidR="00120EEC" w:rsidRPr="00046AE9">
        <w:rPr>
          <w:rFonts w:ascii="Times New Roman" w:hAnsi="Times New Roman" w:cs="Times New Roman"/>
          <w:sz w:val="22"/>
          <w:lang w:val="en-GB"/>
        </w:rPr>
        <w:t xml:space="preserve"> </w:t>
      </w:r>
      <w:r w:rsidRPr="00046AE9">
        <w:rPr>
          <w:rFonts w:ascii="Times New Roman" w:hAnsi="Times New Roman" w:cs="Times New Roman"/>
          <w:sz w:val="22"/>
          <w:lang w:val="en-GB"/>
        </w:rPr>
        <w:t xml:space="preserve">which defines the study objectives towards the next-generation radio access technology and its enabling components. This contribution provides further details on high-level 6G vision, </w:t>
      </w:r>
      <w:r w:rsidR="00A93F69" w:rsidRPr="00046AE9">
        <w:rPr>
          <w:rFonts w:ascii="Times New Roman" w:hAnsi="Times New Roman" w:cs="Times New Roman"/>
          <w:sz w:val="22"/>
          <w:lang w:val="en-GB"/>
        </w:rPr>
        <w:t>design principles</w:t>
      </w:r>
      <w:r w:rsidRPr="00046AE9">
        <w:rPr>
          <w:rFonts w:ascii="Times New Roman" w:hAnsi="Times New Roman" w:cs="Times New Roman"/>
          <w:sz w:val="22"/>
          <w:lang w:val="en-GB"/>
        </w:rPr>
        <w:t xml:space="preserve">, and highlights </w:t>
      </w:r>
      <w:r w:rsidR="004427E3">
        <w:rPr>
          <w:rFonts w:ascii="Times New Roman" w:hAnsi="Times New Roman" w:cs="Times New Roman"/>
          <w:sz w:val="22"/>
          <w:lang w:val="en-GB"/>
        </w:rPr>
        <w:t xml:space="preserve">aspects related </w:t>
      </w:r>
      <w:r w:rsidR="007F5643">
        <w:rPr>
          <w:rFonts w:ascii="Times New Roman" w:hAnsi="Times New Roman" w:cs="Times New Roman"/>
          <w:sz w:val="22"/>
          <w:lang w:val="en-GB"/>
        </w:rPr>
        <w:t>to</w:t>
      </w:r>
      <w:r w:rsidR="004427E3">
        <w:rPr>
          <w:rFonts w:ascii="Times New Roman" w:hAnsi="Times New Roman" w:cs="Times New Roman"/>
          <w:sz w:val="22"/>
          <w:lang w:val="en-GB"/>
        </w:rPr>
        <w:t xml:space="preserve"> </w:t>
      </w:r>
      <w:r w:rsidR="00BD70D7" w:rsidRPr="00E44FBD">
        <w:rPr>
          <w:rFonts w:ascii="Times New Roman" w:hAnsi="Times New Roman" w:cs="Times New Roman"/>
          <w:i/>
          <w:sz w:val="22"/>
          <w:lang w:val="en-GB"/>
        </w:rPr>
        <w:t xml:space="preserve">scalable 6GR design, support of minimum spectrum allocation, coverage, MRSS, synchronization signal structure and periodicity, operation of bandwidth/band adaptation, harmonization of TN and NTN, </w:t>
      </w:r>
      <w:r w:rsidR="008330FA" w:rsidRPr="00E44FBD">
        <w:rPr>
          <w:rFonts w:ascii="Times New Roman" w:hAnsi="Times New Roman" w:cs="Times New Roman"/>
          <w:i/>
          <w:sz w:val="22"/>
          <w:lang w:val="en-GB"/>
        </w:rPr>
        <w:t>duplexing and control channel design</w:t>
      </w:r>
      <w:r w:rsidR="00BD70D7" w:rsidRPr="00BD70D7">
        <w:rPr>
          <w:rFonts w:ascii="Times New Roman" w:hAnsi="Times New Roman" w:cs="Times New Roman"/>
          <w:sz w:val="22"/>
          <w:lang w:val="en-GB"/>
        </w:rPr>
        <w:t>.</w:t>
      </w:r>
    </w:p>
    <w:p w14:paraId="60123794" w14:textId="15790270" w:rsidR="004000E8" w:rsidRPr="00046AE9" w:rsidRDefault="00230D18" w:rsidP="00001EF0">
      <w:pPr>
        <w:pStyle w:val="Heading1"/>
      </w:pPr>
      <w:bookmarkStart w:id="0" w:name="_Ref178064866"/>
      <w:r w:rsidRPr="00046AE9">
        <w:t>2</w:t>
      </w:r>
      <w:r w:rsidRPr="00046AE9">
        <w:tab/>
      </w:r>
      <w:r w:rsidR="004000E8" w:rsidRPr="00046AE9">
        <w:t>Discussion</w:t>
      </w:r>
      <w:bookmarkEnd w:id="0"/>
    </w:p>
    <w:p w14:paraId="585DA75C" w14:textId="49B1FA3F" w:rsidR="00B11BD6" w:rsidRDefault="00B11BD6" w:rsidP="00B11BD6">
      <w:pPr>
        <w:pStyle w:val="Heading2"/>
      </w:pPr>
      <w:r w:rsidRPr="00046AE9">
        <w:t>Scalable 6GR design</w:t>
      </w:r>
    </w:p>
    <w:p w14:paraId="3B7765E4" w14:textId="235FD0CA" w:rsidR="000625E3" w:rsidRPr="002D73E2" w:rsidRDefault="004034D6" w:rsidP="002D73E2">
      <w:pPr>
        <w:rPr>
          <w:rFonts w:ascii="Times New Roman" w:hAnsi="Times New Roman" w:cs="Times New Roman"/>
          <w:lang w:val="en-GB" w:eastAsia="ja-JP"/>
        </w:rPr>
      </w:pPr>
      <w:r w:rsidRPr="002D73E2">
        <w:rPr>
          <w:rFonts w:ascii="Times New Roman" w:hAnsi="Times New Roman" w:cs="Times New Roman"/>
          <w:lang w:val="en-GB" w:eastAsia="ja-JP"/>
        </w:rPr>
        <w:t>In RAN</w:t>
      </w:r>
      <w:r w:rsidR="00D4399A">
        <w:rPr>
          <w:rFonts w:ascii="Times New Roman" w:hAnsi="Times New Roman" w:cs="Times New Roman"/>
          <w:lang w:val="en-GB" w:eastAsia="ja-JP"/>
        </w:rPr>
        <w:t>1</w:t>
      </w:r>
      <w:r w:rsidRPr="002D73E2">
        <w:rPr>
          <w:rFonts w:ascii="Times New Roman" w:hAnsi="Times New Roman" w:cs="Times New Roman"/>
          <w:lang w:val="en-GB" w:eastAsia="ja-JP"/>
        </w:rPr>
        <w:t xml:space="preserve">#122 </w:t>
      </w:r>
      <w:r w:rsidR="00166A67" w:rsidRPr="002D73E2">
        <w:rPr>
          <w:rFonts w:ascii="Times New Roman" w:hAnsi="Times New Roman" w:cs="Times New Roman"/>
          <w:lang w:val="en-GB" w:eastAsia="ja-JP"/>
        </w:rPr>
        <w:t xml:space="preserve">meeting the following agreement on </w:t>
      </w:r>
      <w:r w:rsidR="00CE4755" w:rsidRPr="002D73E2">
        <w:rPr>
          <w:rFonts w:ascii="Times New Roman" w:hAnsi="Times New Roman" w:cs="Times New Roman"/>
          <w:lang w:val="en-GB" w:eastAsia="ja-JP"/>
        </w:rPr>
        <w:t>6GR scalability was reached:</w:t>
      </w:r>
    </w:p>
    <w:tbl>
      <w:tblPr>
        <w:tblStyle w:val="TableGrid"/>
        <w:tblW w:w="0" w:type="auto"/>
        <w:tblLook w:val="04A0" w:firstRow="1" w:lastRow="0" w:firstColumn="1" w:lastColumn="0" w:noHBand="0" w:noVBand="1"/>
      </w:tblPr>
      <w:tblGrid>
        <w:gridCol w:w="9629"/>
      </w:tblGrid>
      <w:tr w:rsidR="000625E3" w14:paraId="074C76AD" w14:textId="77777777" w:rsidTr="00BE5031">
        <w:tc>
          <w:tcPr>
            <w:tcW w:w="9629" w:type="dxa"/>
          </w:tcPr>
          <w:p w14:paraId="057B1618" w14:textId="77777777" w:rsidR="000625E3" w:rsidRPr="00BF7B20" w:rsidRDefault="000625E3" w:rsidP="00BE5031">
            <w:pPr>
              <w:rPr>
                <w:rFonts w:ascii="Times New Roman" w:hAnsi="Times New Roman" w:cs="Times New Roman"/>
                <w:lang w:eastAsia="ja-JP"/>
              </w:rPr>
            </w:pPr>
            <w:r w:rsidRPr="00D24C2A">
              <w:rPr>
                <w:rFonts w:ascii="Times New Roman" w:hAnsi="Times New Roman" w:cs="Times New Roman"/>
                <w:highlight w:val="green"/>
                <w:lang w:eastAsia="ja-JP"/>
              </w:rPr>
              <w:t>Agreement</w:t>
            </w:r>
          </w:p>
          <w:p w14:paraId="5E0B58F4" w14:textId="77777777" w:rsidR="000625E3" w:rsidRPr="00BF7B20" w:rsidRDefault="000625E3" w:rsidP="00BE5031">
            <w:pPr>
              <w:rPr>
                <w:rFonts w:ascii="Times New Roman" w:hAnsi="Times New Roman" w:cs="Times New Roman"/>
                <w:lang w:eastAsia="ja-JP"/>
              </w:rPr>
            </w:pPr>
            <w:r w:rsidRPr="00BF7B20">
              <w:rPr>
                <w:rFonts w:ascii="Times New Roman" w:hAnsi="Times New Roman" w:cs="Times New Roman"/>
                <w:lang w:eastAsia="ja-JP"/>
              </w:rPr>
              <w:t>Study a scalable 6GR design for diverse device types, considering aspects:</w:t>
            </w:r>
          </w:p>
          <w:p w14:paraId="7460785B" w14:textId="77777777" w:rsidR="000625E3" w:rsidRPr="00BF7B20" w:rsidRDefault="000625E3" w:rsidP="003D5C06">
            <w:pPr>
              <w:numPr>
                <w:ilvl w:val="0"/>
                <w:numId w:val="18"/>
              </w:numPr>
              <w:rPr>
                <w:rFonts w:ascii="Times New Roman" w:hAnsi="Times New Roman" w:cs="Times New Roman"/>
                <w:lang w:eastAsia="ja-JP"/>
              </w:rPr>
            </w:pPr>
            <w:r w:rsidRPr="00BF7B20">
              <w:rPr>
                <w:rFonts w:ascii="Times New Roman" w:hAnsi="Times New Roman" w:cs="Times New Roman"/>
                <w:lang w:eastAsia="ja-JP"/>
              </w:rPr>
              <w:t>What should be commonly applicable to all 6G device types</w:t>
            </w:r>
          </w:p>
          <w:p w14:paraId="33F63498" w14:textId="77777777" w:rsidR="000625E3" w:rsidRPr="00E737AC" w:rsidRDefault="000625E3" w:rsidP="003D5C06">
            <w:pPr>
              <w:numPr>
                <w:ilvl w:val="0"/>
                <w:numId w:val="18"/>
              </w:numPr>
              <w:rPr>
                <w:rFonts w:ascii="Times New Roman" w:hAnsi="Times New Roman" w:cs="Times New Roman"/>
                <w:lang w:eastAsia="ja-JP"/>
              </w:rPr>
            </w:pPr>
            <w:r w:rsidRPr="00BF7B20">
              <w:rPr>
                <w:rFonts w:ascii="Times New Roman" w:hAnsi="Times New Roman" w:cs="Times New Roman"/>
                <w:lang w:eastAsia="ja-JP"/>
              </w:rPr>
              <w:t>FFS: add-on features dedicated to specific device types, if any</w:t>
            </w:r>
          </w:p>
        </w:tc>
      </w:tr>
    </w:tbl>
    <w:p w14:paraId="00056856" w14:textId="77777777" w:rsidR="000625E3" w:rsidRPr="002D73E2" w:rsidRDefault="000625E3" w:rsidP="00404D00">
      <w:pPr>
        <w:jc w:val="both"/>
        <w:rPr>
          <w:rFonts w:ascii="Times New Roman" w:hAnsi="Times New Roman" w:cs="Times New Roman"/>
          <w:sz w:val="22"/>
          <w:lang w:eastAsia="ja-JP"/>
        </w:rPr>
      </w:pPr>
    </w:p>
    <w:p w14:paraId="6ED00980" w14:textId="31CBEED5" w:rsidR="00404D00" w:rsidRPr="00046AE9" w:rsidRDefault="00DD487C" w:rsidP="00404D00">
      <w:pPr>
        <w:jc w:val="both"/>
        <w:rPr>
          <w:rFonts w:ascii="Times New Roman" w:hAnsi="Times New Roman" w:cs="Times New Roman"/>
          <w:sz w:val="22"/>
          <w:lang w:val="en-GB" w:eastAsia="ja-JP"/>
        </w:rPr>
      </w:pPr>
      <w:r>
        <w:rPr>
          <w:rFonts w:ascii="Times New Roman" w:hAnsi="Times New Roman" w:cs="Times New Roman"/>
          <w:sz w:val="22"/>
          <w:lang w:val="en-GB" w:eastAsia="ja-JP"/>
        </w:rPr>
        <w:t>In the same vein to the above agreement, w</w:t>
      </w:r>
      <w:r w:rsidR="00404D00" w:rsidRPr="00046AE9">
        <w:rPr>
          <w:rFonts w:ascii="Times New Roman" w:hAnsi="Times New Roman" w:cs="Times New Roman"/>
          <w:sz w:val="22"/>
          <w:lang w:val="en-GB" w:eastAsia="ja-JP"/>
        </w:rPr>
        <w:t xml:space="preserve">e regard the support of different types of devices under a unified RAT as critical to 6G at Day-1. Ensuring a minimum set of common capabilities per device type has the potential to reduce device costs, to ensure a </w:t>
      </w:r>
      <w:r w:rsidR="00AF2ACD" w:rsidRPr="00046AE9">
        <w:rPr>
          <w:rFonts w:ascii="Times New Roman" w:hAnsi="Times New Roman" w:cs="Times New Roman"/>
          <w:sz w:val="22"/>
          <w:lang w:val="en-GB" w:eastAsia="ja-JP"/>
        </w:rPr>
        <w:t>globally aligned</w:t>
      </w:r>
      <w:r w:rsidR="00404D00" w:rsidRPr="00046AE9">
        <w:rPr>
          <w:rFonts w:ascii="Times New Roman" w:hAnsi="Times New Roman" w:cs="Times New Roman"/>
          <w:sz w:val="22"/>
          <w:lang w:val="en-GB" w:eastAsia="ja-JP"/>
        </w:rPr>
        <w:t xml:space="preserve"> minimal set of device types, and to simplify device type specification testing and certification procedures. </w:t>
      </w:r>
      <w:r w:rsidR="00404D00" w:rsidRPr="00427E09">
        <w:rPr>
          <w:rFonts w:ascii="Times New Roman" w:hAnsi="Times New Roman" w:cs="Times New Roman"/>
          <w:sz w:val="22"/>
          <w:lang w:val="en-GB" w:eastAsia="ja-JP"/>
        </w:rPr>
        <w:t xml:space="preserve">The device categories may be fixed as 6G Cat. </w:t>
      </w:r>
      <w:r w:rsidR="00427E09" w:rsidRPr="00427E09">
        <w:rPr>
          <w:rFonts w:ascii="Times New Roman" w:hAnsi="Times New Roman" w:cs="Times New Roman"/>
          <w:sz w:val="22"/>
          <w:lang w:val="en-GB" w:eastAsia="ja-JP"/>
        </w:rPr>
        <w:t>MBB</w:t>
      </w:r>
      <w:r w:rsidR="00404D00" w:rsidRPr="00427E09">
        <w:rPr>
          <w:rFonts w:ascii="Times New Roman" w:hAnsi="Times New Roman" w:cs="Times New Roman"/>
          <w:sz w:val="22"/>
          <w:lang w:val="en-GB" w:eastAsia="ja-JP"/>
        </w:rPr>
        <w:t xml:space="preserve">, 6G Cat. </w:t>
      </w:r>
      <w:r w:rsidR="00427E09" w:rsidRPr="00427E09">
        <w:rPr>
          <w:rFonts w:ascii="Times New Roman" w:hAnsi="Times New Roman" w:cs="Times New Roman"/>
          <w:sz w:val="22"/>
          <w:lang w:val="en-GB" w:eastAsia="ja-JP"/>
        </w:rPr>
        <w:t>IoT-Lo</w:t>
      </w:r>
      <w:r w:rsidR="00404D00" w:rsidRPr="00427E09">
        <w:rPr>
          <w:rFonts w:ascii="Times New Roman" w:hAnsi="Times New Roman" w:cs="Times New Roman"/>
          <w:sz w:val="22"/>
          <w:lang w:val="en-GB" w:eastAsia="ja-JP"/>
        </w:rPr>
        <w:t>, etc. according to device-specific capabi</w:t>
      </w:r>
      <w:r w:rsidR="00404D00" w:rsidRPr="00046AE9">
        <w:rPr>
          <w:rFonts w:ascii="Times New Roman" w:hAnsi="Times New Roman" w:cs="Times New Roman"/>
          <w:sz w:val="22"/>
          <w:lang w:val="en-GB" w:eastAsia="ja-JP"/>
        </w:rPr>
        <w:t>lities on key aspects of peak data rates, battery life, bandwidth, MIMO/antennas support etc. It is furthermore highly desirable to avoid unnecessarily sub-categorizing Day-1 device types without strong market needs or technical necessities. However, being able to allow for emerging device types and capabilities beyond Day-1 of 6G and 7-10 years from now is also imperative</w:t>
      </w:r>
      <w:r w:rsidR="00404D00" w:rsidRPr="00427E09">
        <w:rPr>
          <w:rFonts w:ascii="Times New Roman" w:hAnsi="Times New Roman" w:cs="Times New Roman"/>
          <w:sz w:val="22"/>
          <w:lang w:val="en-GB" w:eastAsia="ja-JP"/>
        </w:rPr>
        <w:t>, and as such careful consideration must be dedicated for how different device types can coexist and be serviced by the same 6G System.</w:t>
      </w:r>
    </w:p>
    <w:p w14:paraId="3E09726E" w14:textId="31DE2542" w:rsidR="00404D00" w:rsidRPr="00046AE9" w:rsidRDefault="00CE485A" w:rsidP="00404D00">
      <w:pPr>
        <w:jc w:val="center"/>
        <w:rPr>
          <w:rFonts w:ascii="Times New Roman" w:hAnsi="Times New Roman" w:cs="Times New Roman"/>
          <w:sz w:val="22"/>
          <w:lang w:val="en-GB" w:eastAsia="ja-JP"/>
        </w:rPr>
      </w:pPr>
      <w:r>
        <w:rPr>
          <w:rFonts w:ascii="Times New Roman" w:hAnsi="Times New Roman" w:cs="Times New Roman"/>
          <w:noProof/>
          <w:sz w:val="22"/>
          <w:lang w:val="en-GB" w:eastAsia="ja-JP"/>
        </w:rPr>
        <w:lastRenderedPageBreak/>
        <w:drawing>
          <wp:inline distT="0" distB="0" distL="0" distR="0" wp14:anchorId="7E205290" wp14:editId="32B77CBC">
            <wp:extent cx="5697242" cy="2544417"/>
            <wp:effectExtent l="0" t="0" r="0" b="8890"/>
            <wp:docPr id="14895679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11144" cy="2550625"/>
                    </a:xfrm>
                    <a:prstGeom prst="rect">
                      <a:avLst/>
                    </a:prstGeom>
                    <a:noFill/>
                    <a:ln>
                      <a:noFill/>
                    </a:ln>
                  </pic:spPr>
                </pic:pic>
              </a:graphicData>
            </a:graphic>
          </wp:inline>
        </w:drawing>
      </w:r>
    </w:p>
    <w:p w14:paraId="0B77B46A" w14:textId="560CD251" w:rsidR="00404D00" w:rsidRDefault="00404D00" w:rsidP="00404D00">
      <w:pPr>
        <w:jc w:val="center"/>
        <w:rPr>
          <w:rFonts w:ascii="Times New Roman" w:hAnsi="Times New Roman" w:cs="Times New Roman"/>
          <w:sz w:val="22"/>
          <w:lang w:val="en-GB" w:eastAsia="ja-JP"/>
        </w:rPr>
      </w:pPr>
      <w:r w:rsidRPr="00427E09">
        <w:rPr>
          <w:rFonts w:ascii="Times New Roman" w:hAnsi="Times New Roman" w:cs="Times New Roman"/>
          <w:b/>
          <w:bCs/>
          <w:sz w:val="22"/>
          <w:lang w:val="en-GB" w:eastAsia="ja-JP"/>
        </w:rPr>
        <w:t>Figure 2.</w:t>
      </w:r>
      <w:r w:rsidR="007014D6" w:rsidRPr="00427E09">
        <w:rPr>
          <w:rFonts w:ascii="Times New Roman" w:hAnsi="Times New Roman" w:cs="Times New Roman"/>
          <w:b/>
          <w:bCs/>
          <w:sz w:val="22"/>
          <w:lang w:val="en-GB" w:eastAsia="ja-JP"/>
        </w:rPr>
        <w:t>1</w:t>
      </w:r>
      <w:r w:rsidRPr="00427E09">
        <w:rPr>
          <w:rFonts w:ascii="Times New Roman" w:hAnsi="Times New Roman" w:cs="Times New Roman"/>
          <w:b/>
          <w:bCs/>
          <w:sz w:val="22"/>
          <w:lang w:val="en-GB" w:eastAsia="ja-JP"/>
        </w:rPr>
        <w:t>-1:</w:t>
      </w:r>
      <w:r w:rsidRPr="00427E09">
        <w:rPr>
          <w:rFonts w:ascii="Times New Roman" w:hAnsi="Times New Roman" w:cs="Times New Roman"/>
          <w:sz w:val="22"/>
          <w:lang w:val="en-GB" w:eastAsia="ja-JP"/>
        </w:rPr>
        <w:t xml:space="preserve"> Set of device categories expected for 6G Day-1 services.</w:t>
      </w:r>
    </w:p>
    <w:p w14:paraId="448D3FF6" w14:textId="0805696F" w:rsidR="00FB7DF2" w:rsidRDefault="003A6C71" w:rsidP="003A6C71">
      <w:pPr>
        <w:spacing w:line="278" w:lineRule="auto"/>
        <w:jc w:val="both"/>
        <w:rPr>
          <w:rFonts w:ascii="Times New Roman" w:eastAsia="Aptos" w:hAnsi="Times New Roman" w:cs="Times New Roman"/>
          <w:kern w:val="2"/>
          <w:sz w:val="22"/>
          <w14:ligatures w14:val="standardContextual"/>
        </w:rPr>
      </w:pPr>
      <w:r w:rsidRPr="003A6C71">
        <w:rPr>
          <w:rFonts w:ascii="Times New Roman" w:eastAsia="Aptos" w:hAnsi="Times New Roman" w:cs="Times New Roman"/>
          <w:kern w:val="2"/>
          <w:sz w:val="22"/>
          <w14:ligatures w14:val="standardContextual"/>
        </w:rPr>
        <w:t>Considering the variety of use cases and services which are envisioned for 6G, different population</w:t>
      </w:r>
      <w:r w:rsidR="00D40909">
        <w:rPr>
          <w:rFonts w:ascii="Times New Roman" w:eastAsia="Aptos" w:hAnsi="Times New Roman" w:cs="Times New Roman"/>
          <w:kern w:val="2"/>
          <w:sz w:val="22"/>
          <w14:ligatures w14:val="standardContextual"/>
        </w:rPr>
        <w:t>s</w:t>
      </w:r>
      <w:r w:rsidRPr="003A6C71">
        <w:rPr>
          <w:rFonts w:ascii="Times New Roman" w:eastAsia="Aptos" w:hAnsi="Times New Roman" w:cs="Times New Roman"/>
          <w:kern w:val="2"/>
          <w:sz w:val="22"/>
          <w14:ligatures w14:val="standardContextual"/>
        </w:rPr>
        <w:t xml:space="preserve"> of devices with varying capabilities need to be supported in 6GR from </w:t>
      </w:r>
      <w:r w:rsidR="00953473" w:rsidRPr="00CD73F8">
        <w:rPr>
          <w:rFonts w:ascii="Times New Roman" w:eastAsia="Aptos" w:hAnsi="Times New Roman" w:cs="Times New Roman"/>
          <w:kern w:val="2"/>
          <w:sz w:val="22"/>
          <w14:ligatures w14:val="standardContextual"/>
        </w:rPr>
        <w:t>D</w:t>
      </w:r>
      <w:r w:rsidRPr="00CD73F8">
        <w:rPr>
          <w:rFonts w:ascii="Times New Roman" w:eastAsia="Aptos" w:hAnsi="Times New Roman" w:cs="Times New Roman"/>
          <w:kern w:val="2"/>
          <w:sz w:val="22"/>
          <w14:ligatures w14:val="standardContextual"/>
        </w:rPr>
        <w:t>ay</w:t>
      </w:r>
      <w:r w:rsidR="00427E09" w:rsidRPr="00CD73F8">
        <w:rPr>
          <w:rFonts w:ascii="Times New Roman" w:eastAsia="Aptos" w:hAnsi="Times New Roman" w:cs="Times New Roman"/>
          <w:kern w:val="2"/>
          <w:sz w:val="22"/>
          <w14:ligatures w14:val="standardContextual"/>
        </w:rPr>
        <w:t>-</w:t>
      </w:r>
      <w:r w:rsidRPr="00CD73F8">
        <w:rPr>
          <w:rFonts w:ascii="Times New Roman" w:eastAsia="Aptos" w:hAnsi="Times New Roman" w:cs="Times New Roman"/>
          <w:kern w:val="2"/>
          <w:sz w:val="22"/>
          <w14:ligatures w14:val="standardContextual"/>
        </w:rPr>
        <w:t>1</w:t>
      </w:r>
      <w:r w:rsidRPr="003A6C71">
        <w:rPr>
          <w:rFonts w:ascii="Times New Roman" w:eastAsia="Aptos" w:hAnsi="Times New Roman" w:cs="Times New Roman"/>
          <w:kern w:val="2"/>
          <w:sz w:val="22"/>
          <w14:ligatures w14:val="standardContextual"/>
        </w:rPr>
        <w:t>. The various types of devices may range from simple devices that support simple features and limited capabilities</w:t>
      </w:r>
      <w:r w:rsidR="009E2E88">
        <w:rPr>
          <w:rFonts w:ascii="Times New Roman" w:eastAsia="Aptos" w:hAnsi="Times New Roman" w:cs="Times New Roman"/>
          <w:kern w:val="2"/>
          <w:sz w:val="22"/>
          <w14:ligatures w14:val="standardContextual"/>
        </w:rPr>
        <w:t xml:space="preserve"> (i.e., low-tier IoT)</w:t>
      </w:r>
      <w:r w:rsidRPr="003A6C71">
        <w:rPr>
          <w:rFonts w:ascii="Times New Roman" w:eastAsia="Aptos" w:hAnsi="Times New Roman" w:cs="Times New Roman"/>
          <w:kern w:val="2"/>
          <w:sz w:val="22"/>
          <w14:ligatures w14:val="standardContextual"/>
        </w:rPr>
        <w:t xml:space="preserve"> to more sophisticated devices that support more advanced features and capabilities</w:t>
      </w:r>
      <w:r w:rsidR="00CE3702">
        <w:rPr>
          <w:rFonts w:ascii="Times New Roman" w:eastAsia="Aptos" w:hAnsi="Times New Roman" w:cs="Times New Roman"/>
          <w:kern w:val="2"/>
          <w:sz w:val="22"/>
          <w14:ligatures w14:val="standardContextual"/>
        </w:rPr>
        <w:t xml:space="preserve"> (e.g., </w:t>
      </w:r>
      <w:r w:rsidR="00112C84">
        <w:rPr>
          <w:rFonts w:ascii="Times New Roman" w:eastAsia="Aptos" w:hAnsi="Times New Roman" w:cs="Times New Roman"/>
          <w:kern w:val="2"/>
          <w:sz w:val="22"/>
          <w14:ligatures w14:val="standardContextual"/>
        </w:rPr>
        <w:t xml:space="preserve">high throughput </w:t>
      </w:r>
      <w:r w:rsidR="00CE3702">
        <w:rPr>
          <w:rFonts w:ascii="Times New Roman" w:eastAsia="Aptos" w:hAnsi="Times New Roman" w:cs="Times New Roman"/>
          <w:kern w:val="2"/>
          <w:sz w:val="22"/>
          <w14:ligatures w14:val="standardContextual"/>
        </w:rPr>
        <w:t>MBB</w:t>
      </w:r>
      <w:r w:rsidR="00A54793">
        <w:rPr>
          <w:rFonts w:ascii="Times New Roman" w:eastAsia="Aptos" w:hAnsi="Times New Roman" w:cs="Times New Roman"/>
          <w:kern w:val="2"/>
          <w:sz w:val="22"/>
          <w14:ligatures w14:val="standardContextual"/>
        </w:rPr>
        <w:t xml:space="preserve">, </w:t>
      </w:r>
      <w:r w:rsidR="00112C84">
        <w:rPr>
          <w:rFonts w:ascii="Times New Roman" w:eastAsia="Aptos" w:hAnsi="Times New Roman" w:cs="Times New Roman"/>
          <w:kern w:val="2"/>
          <w:sz w:val="22"/>
          <w14:ligatures w14:val="standardContextual"/>
        </w:rPr>
        <w:t>FWA)</w:t>
      </w:r>
      <w:r w:rsidRPr="003A6C71">
        <w:rPr>
          <w:rFonts w:ascii="Times New Roman" w:eastAsia="Aptos" w:hAnsi="Times New Roman" w:cs="Times New Roman"/>
          <w:kern w:val="2"/>
          <w:sz w:val="22"/>
          <w14:ligatures w14:val="standardContextual"/>
        </w:rPr>
        <w:t xml:space="preserve">. </w:t>
      </w:r>
      <w:r w:rsidR="00FF3952" w:rsidRPr="00CD73F8">
        <w:rPr>
          <w:rFonts w:ascii="Times New Roman" w:eastAsia="Aptos" w:hAnsi="Times New Roman" w:cs="Times New Roman"/>
          <w:b/>
          <w:bCs/>
          <w:kern w:val="2"/>
          <w:sz w:val="22"/>
          <w14:ligatures w14:val="standardContextual"/>
        </w:rPr>
        <w:t>Figure</w:t>
      </w:r>
      <w:r w:rsidRPr="00CD73F8">
        <w:rPr>
          <w:rFonts w:ascii="Times New Roman" w:eastAsia="Aptos" w:hAnsi="Times New Roman" w:cs="Times New Roman"/>
          <w:b/>
          <w:bCs/>
          <w:kern w:val="2"/>
          <w:sz w:val="22"/>
          <w14:ligatures w14:val="standardContextual"/>
        </w:rPr>
        <w:t xml:space="preserve"> </w:t>
      </w:r>
      <w:r w:rsidRPr="00CD73F8">
        <w:rPr>
          <w:rFonts w:ascii="Times New Roman" w:hAnsi="Times New Roman" w:cs="Times New Roman"/>
          <w:b/>
          <w:bCs/>
          <w:sz w:val="22"/>
          <w:lang w:val="en-GB" w:eastAsia="ja-JP"/>
        </w:rPr>
        <w:t>2</w:t>
      </w:r>
      <w:r w:rsidR="00FF3952" w:rsidRPr="00CD73F8">
        <w:rPr>
          <w:rFonts w:ascii="Times New Roman" w:hAnsi="Times New Roman" w:cs="Times New Roman"/>
          <w:b/>
          <w:bCs/>
          <w:sz w:val="22"/>
          <w:lang w:val="en-GB" w:eastAsia="ja-JP"/>
        </w:rPr>
        <w:t>.1</w:t>
      </w:r>
      <w:r w:rsidR="00CD73F8" w:rsidRPr="00CD73F8">
        <w:rPr>
          <w:rFonts w:ascii="Times New Roman" w:hAnsi="Times New Roman" w:cs="Times New Roman"/>
          <w:b/>
          <w:bCs/>
          <w:sz w:val="22"/>
          <w:lang w:val="en-GB" w:eastAsia="ja-JP"/>
        </w:rPr>
        <w:t>.1</w:t>
      </w:r>
      <w:r w:rsidRPr="003A6C71">
        <w:rPr>
          <w:rFonts w:ascii="Times New Roman" w:eastAsia="Aptos" w:hAnsi="Times New Roman" w:cs="Times New Roman"/>
          <w:kern w:val="2"/>
          <w:sz w:val="22"/>
          <w14:ligatures w14:val="standardContextual"/>
        </w:rPr>
        <w:t xml:space="preserve"> </w:t>
      </w:r>
      <w:r w:rsidR="00FF3952">
        <w:rPr>
          <w:rFonts w:ascii="Times New Roman" w:eastAsia="Aptos" w:hAnsi="Times New Roman" w:cs="Times New Roman"/>
          <w:kern w:val="2"/>
          <w:sz w:val="22"/>
          <w14:ligatures w14:val="standardContextual"/>
        </w:rPr>
        <w:t>lists</w:t>
      </w:r>
      <w:r w:rsidRPr="003A6C71">
        <w:rPr>
          <w:rFonts w:ascii="Times New Roman" w:eastAsia="Aptos" w:hAnsi="Times New Roman" w:cs="Times New Roman"/>
          <w:kern w:val="2"/>
          <w:sz w:val="22"/>
          <w14:ligatures w14:val="standardContextual"/>
        </w:rPr>
        <w:t xml:space="preserve"> candidate device types based on exemplary characteristics which can be envisioned for 6G.</w:t>
      </w:r>
    </w:p>
    <w:p w14:paraId="28BE79FA" w14:textId="47B3A3D3" w:rsidR="00E76646" w:rsidRPr="00803F82" w:rsidRDefault="00FB7DF2" w:rsidP="00E76646">
      <w:pPr>
        <w:spacing w:line="278" w:lineRule="auto"/>
        <w:jc w:val="both"/>
        <w:rPr>
          <w:rFonts w:ascii="Times New Roman" w:eastAsia="Aptos" w:hAnsi="Times New Roman" w:cs="Times New Roman"/>
          <w:kern w:val="2"/>
          <w:sz w:val="22"/>
          <w:lang w:val="en-GB"/>
          <w14:ligatures w14:val="standardContextual"/>
        </w:rPr>
      </w:pPr>
      <w:r w:rsidRPr="00A460CB">
        <w:rPr>
          <w:rFonts w:ascii="Times New Roman" w:eastAsia="Aptos" w:hAnsi="Times New Roman" w:cs="Times New Roman"/>
          <w:kern w:val="2"/>
          <w:sz w:val="22"/>
          <w14:ligatures w14:val="standardContextual"/>
        </w:rPr>
        <w:t xml:space="preserve">With reference to </w:t>
      </w:r>
      <w:r w:rsidRPr="00A460CB">
        <w:rPr>
          <w:rFonts w:ascii="Times New Roman" w:eastAsia="Aptos" w:hAnsi="Times New Roman" w:cs="Times New Roman"/>
          <w:b/>
          <w:bCs/>
          <w:kern w:val="2"/>
          <w:sz w:val="22"/>
          <w14:ligatures w14:val="standardContextual"/>
        </w:rPr>
        <w:t>Figure 2.</w:t>
      </w:r>
      <w:r w:rsidR="00585C87">
        <w:rPr>
          <w:rFonts w:ascii="Times New Roman" w:eastAsia="Aptos" w:hAnsi="Times New Roman" w:cs="Times New Roman"/>
          <w:b/>
          <w:bCs/>
          <w:kern w:val="2"/>
          <w:sz w:val="22"/>
          <w14:ligatures w14:val="standardContextual"/>
        </w:rPr>
        <w:t>1</w:t>
      </w:r>
      <w:r w:rsidRPr="00A460CB">
        <w:rPr>
          <w:rFonts w:ascii="Times New Roman" w:eastAsia="Aptos" w:hAnsi="Times New Roman" w:cs="Times New Roman"/>
          <w:b/>
          <w:bCs/>
          <w:kern w:val="2"/>
          <w:sz w:val="22"/>
          <w14:ligatures w14:val="standardContextual"/>
        </w:rPr>
        <w:t>-1</w:t>
      </w:r>
      <w:r w:rsidRPr="00A460CB">
        <w:rPr>
          <w:rFonts w:ascii="Times New Roman" w:eastAsia="Aptos" w:hAnsi="Times New Roman" w:cs="Times New Roman"/>
          <w:kern w:val="2"/>
          <w:sz w:val="22"/>
          <w14:ligatures w14:val="standardContextual"/>
        </w:rPr>
        <w:t xml:space="preserve">, </w:t>
      </w:r>
      <w:r w:rsidR="005123B6">
        <w:rPr>
          <w:rFonts w:ascii="Times New Roman" w:eastAsia="Aptos" w:hAnsi="Times New Roman" w:cs="Times New Roman"/>
          <w:i/>
          <w:iCs/>
          <w:kern w:val="2"/>
          <w:sz w:val="22"/>
          <w14:ligatures w14:val="standardContextual"/>
        </w:rPr>
        <w:t>L</w:t>
      </w:r>
      <w:r w:rsidR="00E76646" w:rsidRPr="00803F82">
        <w:rPr>
          <w:rFonts w:ascii="Times New Roman" w:eastAsia="Aptos" w:hAnsi="Times New Roman" w:cs="Times New Roman"/>
          <w:i/>
          <w:iCs/>
          <w:kern w:val="2"/>
          <w:sz w:val="22"/>
          <w:lang w:val="en-GB"/>
          <w14:ligatures w14:val="standardContextual"/>
        </w:rPr>
        <w:t>ow-tier IoT devices</w:t>
      </w:r>
      <w:r w:rsidR="00E76646" w:rsidRPr="00803F82">
        <w:rPr>
          <w:rFonts w:ascii="Times New Roman" w:eastAsia="Aptos" w:hAnsi="Times New Roman" w:cs="Times New Roman"/>
          <w:kern w:val="2"/>
          <w:sz w:val="22"/>
          <w:lang w:val="en-GB"/>
          <w14:ligatures w14:val="standardContextual"/>
        </w:rPr>
        <w:t xml:space="preserve"> </w:t>
      </w:r>
      <w:r w:rsidR="00803F82" w:rsidRPr="00CD73F8">
        <w:rPr>
          <w:rFonts w:ascii="Times New Roman" w:eastAsia="Aptos" w:hAnsi="Times New Roman" w:cs="Times New Roman"/>
          <w:kern w:val="2"/>
          <w:sz w:val="22"/>
          <w:lang w:val="en-GB"/>
          <w14:ligatures w14:val="standardContextual"/>
        </w:rPr>
        <w:t>group</w:t>
      </w:r>
      <w:r w:rsidR="00803F82">
        <w:rPr>
          <w:rFonts w:ascii="Times New Roman" w:eastAsia="Aptos" w:hAnsi="Times New Roman" w:cs="Times New Roman"/>
          <w:kern w:val="2"/>
          <w:sz w:val="22"/>
          <w:lang w:val="en-GB"/>
          <w14:ligatures w14:val="standardContextual"/>
        </w:rPr>
        <w:t xml:space="preserve"> </w:t>
      </w:r>
      <w:r w:rsidR="00E76646" w:rsidRPr="00803F82">
        <w:rPr>
          <w:rFonts w:ascii="Times New Roman" w:eastAsia="Aptos" w:hAnsi="Times New Roman" w:cs="Times New Roman"/>
          <w:kern w:val="2"/>
          <w:sz w:val="22"/>
          <w:lang w:val="en-GB"/>
          <w14:ligatures w14:val="standardContextual"/>
        </w:rPr>
        <w:t xml:space="preserve">successors to LTE-M /NB-IoT </w:t>
      </w:r>
      <w:r w:rsidR="004D6238">
        <w:rPr>
          <w:rFonts w:ascii="Times New Roman" w:eastAsia="Aptos" w:hAnsi="Times New Roman" w:cs="Times New Roman"/>
          <w:kern w:val="2"/>
          <w:sz w:val="22"/>
          <w:lang w:val="en-GB"/>
          <w14:ligatures w14:val="standardContextual"/>
        </w:rPr>
        <w:t xml:space="preserve">enabling </w:t>
      </w:r>
      <w:r w:rsidR="00E76646" w:rsidRPr="00803F82">
        <w:rPr>
          <w:rFonts w:ascii="Times New Roman" w:eastAsia="Aptos" w:hAnsi="Times New Roman" w:cs="Times New Roman"/>
          <w:kern w:val="2"/>
          <w:sz w:val="22"/>
          <w:lang w:val="en-GB"/>
          <w14:ligatures w14:val="standardContextual"/>
        </w:rPr>
        <w:t xml:space="preserve">applications such as smart meters, health monitoring, and home automation. These devices are expected to meet </w:t>
      </w:r>
      <w:r w:rsidR="00AC4D4A">
        <w:rPr>
          <w:rFonts w:ascii="Times New Roman" w:eastAsia="Aptos" w:hAnsi="Times New Roman" w:cs="Times New Roman"/>
          <w:kern w:val="2"/>
          <w:sz w:val="22"/>
          <w:lang w:val="en-GB"/>
          <w14:ligatures w14:val="standardContextual"/>
        </w:rPr>
        <w:t>demanding</w:t>
      </w:r>
      <w:r w:rsidR="00E76646" w:rsidRPr="00803F82">
        <w:rPr>
          <w:rFonts w:ascii="Times New Roman" w:eastAsia="Aptos" w:hAnsi="Times New Roman" w:cs="Times New Roman"/>
          <w:kern w:val="2"/>
          <w:sz w:val="22"/>
          <w:lang w:val="en-GB"/>
          <w14:ligatures w14:val="standardContextual"/>
        </w:rPr>
        <w:t xml:space="preserve"> requirements including extended coverage (up to +10 dB link budget enhancement), battery life of </w:t>
      </w:r>
      <w:r w:rsidR="00FF5EE7">
        <w:rPr>
          <w:rFonts w:ascii="Times New Roman" w:eastAsia="Aptos" w:hAnsi="Times New Roman" w:cs="Times New Roman"/>
          <w:kern w:val="2"/>
          <w:sz w:val="22"/>
          <w:lang w:val="en-GB"/>
          <w14:ligatures w14:val="standardContextual"/>
        </w:rPr>
        <w:t xml:space="preserve">at least </w:t>
      </w:r>
      <w:r w:rsidR="00E76646" w:rsidRPr="00803F82">
        <w:rPr>
          <w:rFonts w:ascii="Times New Roman" w:eastAsia="Aptos" w:hAnsi="Times New Roman" w:cs="Times New Roman"/>
          <w:kern w:val="2"/>
          <w:sz w:val="22"/>
          <w:lang w:val="en-GB"/>
          <w14:ligatures w14:val="standardContextual"/>
        </w:rPr>
        <w:t xml:space="preserve">10 years, and narrow bandwidth operation </w:t>
      </w:r>
      <w:r w:rsidR="00CD73F8">
        <w:rPr>
          <w:rFonts w:ascii="Times New Roman" w:eastAsia="Aptos" w:hAnsi="Times New Roman" w:cs="Times New Roman"/>
          <w:kern w:val="2"/>
          <w:sz w:val="22"/>
          <w:lang w:val="en-GB"/>
          <w14:ligatures w14:val="standardContextual"/>
        </w:rPr>
        <w:t xml:space="preserve">of </w:t>
      </w:r>
      <w:r w:rsidR="00E76646" w:rsidRPr="00CD73F8">
        <w:rPr>
          <w:rFonts w:ascii="Times New Roman" w:eastAsia="Aptos" w:hAnsi="Times New Roman" w:cs="Times New Roman"/>
          <w:kern w:val="2"/>
          <w:sz w:val="22"/>
          <w:lang w:val="en-GB"/>
          <w14:ligatures w14:val="standardContextual"/>
        </w:rPr>
        <w:t xml:space="preserve">5 </w:t>
      </w:r>
      <w:proofErr w:type="spellStart"/>
      <w:r w:rsidR="00E76646" w:rsidRPr="00CD73F8">
        <w:rPr>
          <w:rFonts w:ascii="Times New Roman" w:eastAsia="Aptos" w:hAnsi="Times New Roman" w:cs="Times New Roman"/>
          <w:kern w:val="2"/>
          <w:sz w:val="22"/>
          <w:lang w:val="en-GB"/>
          <w14:ligatures w14:val="standardContextual"/>
        </w:rPr>
        <w:t>MHz.</w:t>
      </w:r>
      <w:proofErr w:type="spellEnd"/>
      <w:r w:rsidR="00E76646" w:rsidRPr="00CD73F8">
        <w:rPr>
          <w:rFonts w:ascii="Times New Roman" w:eastAsia="Aptos" w:hAnsi="Times New Roman" w:cs="Times New Roman"/>
          <w:kern w:val="2"/>
          <w:sz w:val="22"/>
          <w:lang w:val="en-GB"/>
          <w14:ligatures w14:val="standardContextual"/>
        </w:rPr>
        <w:t xml:space="preserve"> Networks</w:t>
      </w:r>
      <w:r w:rsidR="00E76646" w:rsidRPr="00803F82">
        <w:rPr>
          <w:rFonts w:ascii="Times New Roman" w:eastAsia="Aptos" w:hAnsi="Times New Roman" w:cs="Times New Roman"/>
          <w:kern w:val="2"/>
          <w:sz w:val="22"/>
          <w:lang w:val="en-GB"/>
          <w14:ligatures w14:val="standardContextual"/>
        </w:rPr>
        <w:t xml:space="preserve"> may need to accommodate </w:t>
      </w:r>
      <w:r w:rsidR="0010437D">
        <w:rPr>
          <w:rFonts w:ascii="Times New Roman" w:eastAsia="Aptos" w:hAnsi="Times New Roman" w:cs="Times New Roman"/>
          <w:kern w:val="2"/>
          <w:sz w:val="22"/>
          <w:lang w:val="en-GB"/>
          <w14:ligatures w14:val="standardContextual"/>
        </w:rPr>
        <w:t xml:space="preserve">such </w:t>
      </w:r>
      <w:r w:rsidR="00E76646" w:rsidRPr="00803F82">
        <w:rPr>
          <w:rFonts w:ascii="Times New Roman" w:eastAsia="Aptos" w:hAnsi="Times New Roman" w:cs="Times New Roman"/>
          <w:kern w:val="2"/>
          <w:sz w:val="22"/>
          <w:lang w:val="en-GB"/>
          <w14:ligatures w14:val="standardContextual"/>
        </w:rPr>
        <w:t xml:space="preserve">IoT </w:t>
      </w:r>
      <w:r w:rsidR="0010437D">
        <w:rPr>
          <w:rFonts w:ascii="Times New Roman" w:eastAsia="Aptos" w:hAnsi="Times New Roman" w:cs="Times New Roman"/>
          <w:kern w:val="2"/>
          <w:sz w:val="22"/>
          <w:lang w:val="en-GB"/>
          <w14:ligatures w14:val="standardContextual"/>
        </w:rPr>
        <w:t xml:space="preserve">devices </w:t>
      </w:r>
      <w:r w:rsidR="00E76646" w:rsidRPr="00803F82">
        <w:rPr>
          <w:rFonts w:ascii="Times New Roman" w:eastAsia="Aptos" w:hAnsi="Times New Roman" w:cs="Times New Roman"/>
          <w:kern w:val="2"/>
          <w:sz w:val="22"/>
          <w:lang w:val="en-GB"/>
          <w14:ligatures w14:val="standardContextual"/>
        </w:rPr>
        <w:t>and support densities of at least 10</w:t>
      </w:r>
      <w:r w:rsidR="00E76646" w:rsidRPr="00803F82">
        <w:rPr>
          <w:rFonts w:ascii="Times New Roman" w:eastAsia="Aptos" w:hAnsi="Times New Roman" w:cs="Times New Roman"/>
          <w:kern w:val="2"/>
          <w:sz w:val="22"/>
          <w:vertAlign w:val="superscript"/>
          <w:lang w:val="en-GB"/>
          <w14:ligatures w14:val="standardContextual"/>
        </w:rPr>
        <w:t>6</w:t>
      </w:r>
      <w:r w:rsidR="00E76646" w:rsidRPr="00803F82">
        <w:rPr>
          <w:rFonts w:ascii="Times New Roman" w:eastAsia="Aptos" w:hAnsi="Times New Roman" w:cs="Times New Roman"/>
          <w:kern w:val="2"/>
          <w:sz w:val="22"/>
          <w:lang w:val="en-GB"/>
          <w14:ligatures w14:val="standardContextual"/>
        </w:rPr>
        <w:t xml:space="preserve"> devices per square </w:t>
      </w:r>
      <w:proofErr w:type="spellStart"/>
      <w:r w:rsidR="00E76646" w:rsidRPr="00803F82">
        <w:rPr>
          <w:rFonts w:ascii="Times New Roman" w:eastAsia="Aptos" w:hAnsi="Times New Roman" w:cs="Times New Roman"/>
          <w:kern w:val="2"/>
          <w:sz w:val="22"/>
          <w:lang w:val="en-GB"/>
          <w14:ligatures w14:val="standardContextual"/>
        </w:rPr>
        <w:t>kilometer</w:t>
      </w:r>
      <w:proofErr w:type="spellEnd"/>
      <w:r w:rsidR="00E76646" w:rsidRPr="00803F82">
        <w:rPr>
          <w:rFonts w:ascii="Times New Roman" w:eastAsia="Aptos" w:hAnsi="Times New Roman" w:cs="Times New Roman"/>
          <w:kern w:val="2"/>
          <w:sz w:val="22"/>
          <w:lang w:val="en-GB"/>
          <w14:ligatures w14:val="standardContextual"/>
        </w:rPr>
        <w:t>.</w:t>
      </w:r>
    </w:p>
    <w:p w14:paraId="2E5A4762" w14:textId="1CA184A3" w:rsidR="00E76646" w:rsidRPr="00803F82" w:rsidRDefault="00E76646" w:rsidP="00E76646">
      <w:pPr>
        <w:spacing w:line="278" w:lineRule="auto"/>
        <w:jc w:val="both"/>
        <w:rPr>
          <w:rFonts w:ascii="Times New Roman" w:eastAsia="Aptos" w:hAnsi="Times New Roman" w:cs="Times New Roman"/>
          <w:b/>
          <w:bCs/>
          <w:kern w:val="2"/>
          <w:sz w:val="22"/>
          <w:lang w:val="en-GB"/>
          <w14:ligatures w14:val="standardContextual"/>
        </w:rPr>
      </w:pPr>
      <w:r w:rsidRPr="00803F82">
        <w:rPr>
          <w:rFonts w:ascii="Times New Roman" w:eastAsia="Aptos" w:hAnsi="Times New Roman" w:cs="Times New Roman"/>
          <w:i/>
          <w:iCs/>
          <w:kern w:val="2"/>
          <w:sz w:val="22"/>
          <w:lang w:val="en-GB"/>
          <w14:ligatures w14:val="standardContextual"/>
        </w:rPr>
        <w:t>High-tier IoT devices</w:t>
      </w:r>
      <w:r w:rsidRPr="00803F82">
        <w:rPr>
          <w:rFonts w:ascii="Times New Roman" w:eastAsia="Aptos" w:hAnsi="Times New Roman" w:cs="Times New Roman"/>
          <w:kern w:val="2"/>
          <w:sz w:val="22"/>
          <w:lang w:val="en-GB"/>
          <w14:ligatures w14:val="standardContextual"/>
        </w:rPr>
        <w:t xml:space="preserve"> will address more demanding applications like robotics, CCTV, and latency-sensitive use cases</w:t>
      </w:r>
      <w:r w:rsidR="000322D2">
        <w:rPr>
          <w:rFonts w:ascii="Times New Roman" w:eastAsia="Aptos" w:hAnsi="Times New Roman" w:cs="Times New Roman"/>
          <w:kern w:val="2"/>
          <w:sz w:val="22"/>
          <w:lang w:val="en-GB"/>
          <w14:ligatures w14:val="standardContextual"/>
        </w:rPr>
        <w:t xml:space="preserve"> and </w:t>
      </w:r>
      <w:r w:rsidR="000322D2" w:rsidRPr="00803F82">
        <w:rPr>
          <w:rFonts w:ascii="Times New Roman" w:eastAsia="Aptos" w:hAnsi="Times New Roman" w:cs="Times New Roman"/>
          <w:kern w:val="2"/>
          <w:sz w:val="22"/>
          <w:lang w:val="en-GB"/>
          <w14:ligatures w14:val="standardContextual"/>
        </w:rPr>
        <w:t xml:space="preserve">represent </w:t>
      </w:r>
      <w:r w:rsidR="000322D2">
        <w:rPr>
          <w:rFonts w:ascii="Times New Roman" w:eastAsia="Aptos" w:hAnsi="Times New Roman" w:cs="Times New Roman"/>
          <w:kern w:val="2"/>
          <w:sz w:val="22"/>
          <w:lang w:val="en-GB"/>
          <w14:ligatures w14:val="standardContextual"/>
        </w:rPr>
        <w:t xml:space="preserve">a </w:t>
      </w:r>
      <w:r w:rsidR="000322D2" w:rsidRPr="00803F82">
        <w:rPr>
          <w:rFonts w:ascii="Times New Roman" w:eastAsia="Aptos" w:hAnsi="Times New Roman" w:cs="Times New Roman"/>
          <w:kern w:val="2"/>
          <w:sz w:val="22"/>
          <w:lang w:val="en-GB"/>
          <w14:ligatures w14:val="standardContextual"/>
        </w:rPr>
        <w:t xml:space="preserve">5G NR Rel-17 </w:t>
      </w:r>
      <w:proofErr w:type="spellStart"/>
      <w:r w:rsidR="000322D2" w:rsidRPr="00803F82">
        <w:rPr>
          <w:rFonts w:ascii="Times New Roman" w:eastAsia="Aptos" w:hAnsi="Times New Roman" w:cs="Times New Roman"/>
          <w:kern w:val="2"/>
          <w:sz w:val="22"/>
          <w:lang w:val="en-GB"/>
          <w14:ligatures w14:val="standardContextual"/>
        </w:rPr>
        <w:t>RedCap</w:t>
      </w:r>
      <w:proofErr w:type="spellEnd"/>
      <w:r w:rsidR="000322D2" w:rsidRPr="00803F82">
        <w:rPr>
          <w:rFonts w:ascii="Times New Roman" w:eastAsia="Aptos" w:hAnsi="Times New Roman" w:cs="Times New Roman"/>
          <w:kern w:val="2"/>
          <w:sz w:val="22"/>
          <w:lang w:val="en-GB"/>
          <w14:ligatures w14:val="standardContextual"/>
        </w:rPr>
        <w:t xml:space="preserve"> </w:t>
      </w:r>
      <w:r w:rsidR="000322D2">
        <w:rPr>
          <w:rFonts w:ascii="Times New Roman" w:eastAsia="Aptos" w:hAnsi="Times New Roman" w:cs="Times New Roman"/>
          <w:kern w:val="2"/>
          <w:sz w:val="22"/>
          <w:lang w:val="en-GB"/>
          <w14:ligatures w14:val="standardContextual"/>
        </w:rPr>
        <w:t>evolution</w:t>
      </w:r>
      <w:r w:rsidRPr="00803F82">
        <w:rPr>
          <w:rFonts w:ascii="Times New Roman" w:eastAsia="Aptos" w:hAnsi="Times New Roman" w:cs="Times New Roman"/>
          <w:kern w:val="2"/>
          <w:sz w:val="22"/>
          <w:lang w:val="en-GB"/>
          <w14:ligatures w14:val="standardContextual"/>
        </w:rPr>
        <w:t xml:space="preserve">. These devices operate on wider bandwidths (e.g., </w:t>
      </w:r>
      <w:r w:rsidR="00CD73F8" w:rsidRPr="00CD73F8">
        <w:rPr>
          <w:rFonts w:ascii="Times New Roman" w:eastAsia="Aptos" w:hAnsi="Times New Roman" w:cs="Times New Roman"/>
          <w:kern w:val="2"/>
          <w:sz w:val="22"/>
          <w:lang w:val="en-GB"/>
          <w14:ligatures w14:val="standardContextual"/>
        </w:rPr>
        <w:t>1</w:t>
      </w:r>
      <w:r w:rsidRPr="00CD73F8">
        <w:rPr>
          <w:rFonts w:ascii="Times New Roman" w:eastAsia="Aptos" w:hAnsi="Times New Roman" w:cs="Times New Roman"/>
          <w:kern w:val="2"/>
          <w:sz w:val="22"/>
          <w:lang w:val="en-GB"/>
          <w14:ligatures w14:val="standardContextual"/>
        </w:rPr>
        <w:t>0–40 MHz) and at higher frequencies</w:t>
      </w:r>
      <w:r w:rsidRPr="00803F82">
        <w:rPr>
          <w:rFonts w:ascii="Times New Roman" w:eastAsia="Aptos" w:hAnsi="Times New Roman" w:cs="Times New Roman"/>
          <w:kern w:val="2"/>
          <w:sz w:val="22"/>
          <w:lang w:val="en-GB"/>
          <w14:ligatures w14:val="standardContextual"/>
        </w:rPr>
        <w:t xml:space="preserve"> (e.g., 2–7 GHz). Device designs may incorporate half-duplex operation, reduced antenna counts (to manage costs), and coverage recovery techniques to achieve MBB-grade coverage.</w:t>
      </w:r>
      <w:r w:rsidR="0009110B">
        <w:rPr>
          <w:rFonts w:ascii="Times New Roman" w:eastAsia="Aptos" w:hAnsi="Times New Roman" w:cs="Times New Roman"/>
          <w:kern w:val="2"/>
          <w:sz w:val="22"/>
          <w:lang w:val="en-GB"/>
          <w14:ligatures w14:val="standardContextual"/>
        </w:rPr>
        <w:t xml:space="preserve"> An exemplary list of features/</w:t>
      </w:r>
      <w:r w:rsidR="00BE2494">
        <w:rPr>
          <w:rFonts w:ascii="Times New Roman" w:eastAsia="Aptos" w:hAnsi="Times New Roman" w:cs="Times New Roman"/>
          <w:kern w:val="2"/>
          <w:sz w:val="22"/>
          <w:lang w:val="en-GB"/>
          <w14:ligatures w14:val="standardContextual"/>
        </w:rPr>
        <w:t xml:space="preserve">characteristics between the two-tiered IoT devices envisioned is </w:t>
      </w:r>
      <w:r w:rsidR="00585C87">
        <w:rPr>
          <w:rFonts w:ascii="Times New Roman" w:eastAsia="Aptos" w:hAnsi="Times New Roman" w:cs="Times New Roman"/>
          <w:kern w:val="2"/>
          <w:sz w:val="22"/>
          <w:lang w:val="en-GB"/>
          <w14:ligatures w14:val="standardContextual"/>
        </w:rPr>
        <w:t xml:space="preserve">listed in </w:t>
      </w:r>
      <w:r w:rsidR="00585C87" w:rsidRPr="0007693F">
        <w:rPr>
          <w:rFonts w:ascii="Times New Roman" w:eastAsia="Aptos" w:hAnsi="Times New Roman" w:cs="Times New Roman"/>
          <w:b/>
          <w:kern w:val="2"/>
          <w:sz w:val="22"/>
          <w:lang w:val="en-GB"/>
          <w14:ligatures w14:val="standardContextual"/>
        </w:rPr>
        <w:t>Table</w:t>
      </w:r>
      <w:r w:rsidR="00585C87">
        <w:rPr>
          <w:rFonts w:ascii="Times New Roman" w:eastAsia="Aptos" w:hAnsi="Times New Roman" w:cs="Times New Roman"/>
          <w:kern w:val="2"/>
          <w:sz w:val="22"/>
          <w:lang w:val="en-GB"/>
          <w14:ligatures w14:val="standardContextual"/>
        </w:rPr>
        <w:t xml:space="preserve"> </w:t>
      </w:r>
      <w:r w:rsidR="00585C87" w:rsidRPr="0007693F">
        <w:rPr>
          <w:rFonts w:ascii="Times New Roman" w:eastAsia="Aptos" w:hAnsi="Times New Roman" w:cs="Times New Roman"/>
          <w:b/>
          <w:kern w:val="2"/>
          <w:sz w:val="22"/>
          <w:lang w:val="en-GB"/>
          <w14:ligatures w14:val="standardContextual"/>
        </w:rPr>
        <w:t>2.</w:t>
      </w:r>
      <w:r w:rsidR="0007693F">
        <w:rPr>
          <w:rFonts w:ascii="Times New Roman" w:eastAsia="Aptos" w:hAnsi="Times New Roman" w:cs="Times New Roman"/>
          <w:b/>
          <w:bCs/>
          <w:kern w:val="2"/>
          <w:sz w:val="22"/>
          <w:lang w:val="en-GB"/>
          <w14:ligatures w14:val="standardContextual"/>
        </w:rPr>
        <w:t>1</w:t>
      </w:r>
      <w:r w:rsidR="00585C87" w:rsidRPr="0007693F">
        <w:rPr>
          <w:rFonts w:ascii="Times New Roman" w:eastAsia="Aptos" w:hAnsi="Times New Roman" w:cs="Times New Roman"/>
          <w:b/>
          <w:bCs/>
          <w:kern w:val="2"/>
          <w:sz w:val="22"/>
          <w:lang w:val="en-GB"/>
          <w14:ligatures w14:val="standardContextual"/>
        </w:rPr>
        <w:t>-</w:t>
      </w:r>
      <w:r w:rsidR="00585C87" w:rsidRPr="0007693F">
        <w:rPr>
          <w:rFonts w:ascii="Times New Roman" w:eastAsia="Aptos" w:hAnsi="Times New Roman" w:cs="Times New Roman"/>
          <w:b/>
          <w:kern w:val="2"/>
          <w:sz w:val="22"/>
          <w:lang w:val="en-GB"/>
          <w14:ligatures w14:val="standardContextual"/>
        </w:rPr>
        <w:t>2</w:t>
      </w:r>
      <w:r w:rsidR="001852B4">
        <w:rPr>
          <w:rFonts w:ascii="Times New Roman" w:eastAsia="Aptos" w:hAnsi="Times New Roman" w:cs="Times New Roman"/>
          <w:b/>
          <w:bCs/>
          <w:kern w:val="2"/>
          <w:sz w:val="22"/>
          <w:lang w:val="en-GB"/>
          <w14:ligatures w14:val="standardContextual"/>
        </w:rPr>
        <w:t>.</w:t>
      </w:r>
    </w:p>
    <w:p w14:paraId="58715317" w14:textId="1B6F07BD" w:rsidR="00E76646" w:rsidRPr="00803F82" w:rsidRDefault="00E76646" w:rsidP="00E76646">
      <w:pPr>
        <w:spacing w:line="278" w:lineRule="auto"/>
        <w:jc w:val="center"/>
        <w:rPr>
          <w:rFonts w:ascii="Times New Roman" w:eastAsia="Aptos" w:hAnsi="Times New Roman" w:cs="Times New Roman"/>
          <w:kern w:val="2"/>
          <w:sz w:val="22"/>
          <w:lang w:val="en-GB"/>
          <w14:ligatures w14:val="standardContextual"/>
        </w:rPr>
      </w:pPr>
      <w:r w:rsidRPr="00803F82">
        <w:rPr>
          <w:rFonts w:ascii="Times New Roman" w:eastAsia="Aptos" w:hAnsi="Times New Roman" w:cs="Times New Roman"/>
          <w:b/>
          <w:bCs/>
          <w:kern w:val="2"/>
          <w:sz w:val="22"/>
          <w:lang w:val="en-GB"/>
          <w14:ligatures w14:val="standardContextual"/>
        </w:rPr>
        <w:t>Table 2.</w:t>
      </w:r>
      <w:r w:rsidR="008772CB">
        <w:rPr>
          <w:rFonts w:ascii="Times New Roman" w:eastAsia="Aptos" w:hAnsi="Times New Roman" w:cs="Times New Roman"/>
          <w:b/>
          <w:bCs/>
          <w:kern w:val="2"/>
          <w:sz w:val="22"/>
          <w:lang w:val="en-GB"/>
          <w14:ligatures w14:val="standardContextual"/>
        </w:rPr>
        <w:t>1</w:t>
      </w:r>
      <w:r w:rsidRPr="00803F82">
        <w:rPr>
          <w:rFonts w:ascii="Times New Roman" w:eastAsia="Aptos" w:hAnsi="Times New Roman" w:cs="Times New Roman"/>
          <w:b/>
          <w:bCs/>
          <w:kern w:val="2"/>
          <w:sz w:val="22"/>
          <w:lang w:val="en-GB"/>
          <w14:ligatures w14:val="standardContextual"/>
        </w:rPr>
        <w:t>-</w:t>
      </w:r>
      <w:r w:rsidR="001874A0">
        <w:rPr>
          <w:rFonts w:ascii="Times New Roman" w:eastAsia="Aptos" w:hAnsi="Times New Roman" w:cs="Times New Roman"/>
          <w:b/>
          <w:bCs/>
          <w:kern w:val="2"/>
          <w:sz w:val="22"/>
          <w:lang w:val="en-GB"/>
          <w14:ligatures w14:val="standardContextual"/>
        </w:rPr>
        <w:t>1</w:t>
      </w:r>
      <w:r w:rsidRPr="00803F82">
        <w:rPr>
          <w:rFonts w:ascii="Times New Roman" w:eastAsia="Aptos" w:hAnsi="Times New Roman" w:cs="Times New Roman"/>
          <w:b/>
          <w:bCs/>
          <w:kern w:val="2"/>
          <w:sz w:val="22"/>
          <w:lang w:val="en-GB"/>
          <w14:ligatures w14:val="standardContextual"/>
        </w:rPr>
        <w:t xml:space="preserve">: </w:t>
      </w:r>
      <w:r w:rsidRPr="00803F82">
        <w:rPr>
          <w:rFonts w:ascii="Times New Roman" w:eastAsia="Aptos" w:hAnsi="Times New Roman" w:cs="Times New Roman"/>
          <w:kern w:val="2"/>
          <w:sz w:val="22"/>
          <w:lang w:val="en-GB"/>
          <w14:ligatures w14:val="standardContextual"/>
        </w:rPr>
        <w:t>Comparison of Low-Tier vs High-Tier IoT Device Characteristics</w:t>
      </w:r>
    </w:p>
    <w:tbl>
      <w:tblPr>
        <w:tblStyle w:val="TableGrid1"/>
        <w:tblW w:w="0" w:type="auto"/>
        <w:jc w:val="center"/>
        <w:tblLook w:val="04A0" w:firstRow="1" w:lastRow="0" w:firstColumn="1" w:lastColumn="0" w:noHBand="0" w:noVBand="1"/>
      </w:tblPr>
      <w:tblGrid>
        <w:gridCol w:w="2527"/>
        <w:gridCol w:w="2835"/>
        <w:gridCol w:w="2654"/>
      </w:tblGrid>
      <w:tr w:rsidR="00B73189" w:rsidRPr="00803F82" w14:paraId="5524914F" w14:textId="77777777" w:rsidTr="00CD73F8">
        <w:trPr>
          <w:jc w:val="center"/>
        </w:trPr>
        <w:tc>
          <w:tcPr>
            <w:tcW w:w="0" w:type="auto"/>
            <w:vAlign w:val="center"/>
            <w:hideMark/>
          </w:tcPr>
          <w:p w14:paraId="0E8D870E" w14:textId="77777777" w:rsidR="00B73189" w:rsidRPr="00803F82" w:rsidRDefault="00B73189" w:rsidP="00BE5031">
            <w:pPr>
              <w:spacing w:after="0" w:line="278" w:lineRule="auto"/>
              <w:rPr>
                <w:rFonts w:ascii="Times New Roman" w:eastAsia="Aptos" w:hAnsi="Times New Roman" w:cs="Times New Roman"/>
                <w:b/>
                <w:bCs/>
                <w:sz w:val="22"/>
                <w:lang w:val="en-GB"/>
              </w:rPr>
            </w:pPr>
            <w:r w:rsidRPr="00803F82">
              <w:rPr>
                <w:rFonts w:ascii="Times New Roman" w:eastAsia="Aptos" w:hAnsi="Times New Roman" w:cs="Times New Roman"/>
                <w:b/>
                <w:bCs/>
                <w:sz w:val="22"/>
                <w:lang w:val="en-GB"/>
              </w:rPr>
              <w:t>Feature</w:t>
            </w:r>
          </w:p>
        </w:tc>
        <w:tc>
          <w:tcPr>
            <w:tcW w:w="2835" w:type="dxa"/>
            <w:vAlign w:val="center"/>
            <w:hideMark/>
          </w:tcPr>
          <w:p w14:paraId="6682D490" w14:textId="30BA8A12" w:rsidR="00B73189" w:rsidRPr="00803F82" w:rsidRDefault="00B73189" w:rsidP="00BE5031">
            <w:pPr>
              <w:spacing w:after="0" w:line="278" w:lineRule="auto"/>
              <w:rPr>
                <w:rFonts w:ascii="Times New Roman" w:eastAsia="Aptos" w:hAnsi="Times New Roman" w:cs="Times New Roman"/>
                <w:b/>
                <w:bCs/>
                <w:sz w:val="22"/>
                <w:lang w:val="en-GB"/>
              </w:rPr>
            </w:pPr>
            <w:r w:rsidRPr="00803F82">
              <w:rPr>
                <w:rFonts w:ascii="Times New Roman" w:eastAsia="Aptos" w:hAnsi="Times New Roman" w:cs="Times New Roman"/>
                <w:b/>
                <w:bCs/>
                <w:sz w:val="22"/>
                <w:lang w:val="en-GB"/>
              </w:rPr>
              <w:t>Low-Tier IoT (LPWA)</w:t>
            </w:r>
          </w:p>
        </w:tc>
        <w:tc>
          <w:tcPr>
            <w:tcW w:w="2654" w:type="dxa"/>
            <w:vAlign w:val="center"/>
            <w:hideMark/>
          </w:tcPr>
          <w:p w14:paraId="44218628" w14:textId="77777777" w:rsidR="00B73189" w:rsidRPr="00803F82" w:rsidRDefault="00B73189" w:rsidP="00BE5031">
            <w:pPr>
              <w:spacing w:after="0" w:line="278" w:lineRule="auto"/>
              <w:rPr>
                <w:rFonts w:ascii="Times New Roman" w:eastAsia="Aptos" w:hAnsi="Times New Roman" w:cs="Times New Roman"/>
                <w:b/>
                <w:bCs/>
                <w:sz w:val="22"/>
                <w:lang w:val="en-GB"/>
              </w:rPr>
            </w:pPr>
            <w:r w:rsidRPr="00803F82">
              <w:rPr>
                <w:rFonts w:ascii="Times New Roman" w:eastAsia="Aptos" w:hAnsi="Times New Roman" w:cs="Times New Roman"/>
                <w:b/>
                <w:bCs/>
                <w:sz w:val="22"/>
                <w:lang w:val="en-GB"/>
              </w:rPr>
              <w:t>High-Tier IoT (</w:t>
            </w:r>
            <w:proofErr w:type="spellStart"/>
            <w:r w:rsidRPr="00803F82">
              <w:rPr>
                <w:rFonts w:ascii="Times New Roman" w:eastAsia="Aptos" w:hAnsi="Times New Roman" w:cs="Times New Roman"/>
                <w:b/>
                <w:bCs/>
                <w:sz w:val="22"/>
                <w:lang w:val="en-GB"/>
              </w:rPr>
              <w:t>RedCap</w:t>
            </w:r>
            <w:proofErr w:type="spellEnd"/>
            <w:r w:rsidRPr="00803F82">
              <w:rPr>
                <w:rFonts w:ascii="Times New Roman" w:eastAsia="Aptos" w:hAnsi="Times New Roman" w:cs="Times New Roman"/>
                <w:b/>
                <w:bCs/>
                <w:sz w:val="22"/>
                <w:lang w:val="en-GB"/>
              </w:rPr>
              <w:t xml:space="preserve"> Evolution)</w:t>
            </w:r>
          </w:p>
        </w:tc>
      </w:tr>
      <w:tr w:rsidR="00B73189" w:rsidRPr="00803F82" w14:paraId="0053EF01" w14:textId="77777777" w:rsidTr="00CD73F8">
        <w:trPr>
          <w:jc w:val="center"/>
        </w:trPr>
        <w:tc>
          <w:tcPr>
            <w:tcW w:w="0" w:type="auto"/>
            <w:vAlign w:val="center"/>
            <w:hideMark/>
          </w:tcPr>
          <w:p w14:paraId="76E7694D" w14:textId="77777777" w:rsidR="00B73189" w:rsidRPr="00803F82" w:rsidRDefault="00B73189" w:rsidP="00BE5031">
            <w:pPr>
              <w:spacing w:after="0" w:line="278" w:lineRule="auto"/>
              <w:rPr>
                <w:rFonts w:ascii="Times New Roman" w:eastAsia="Aptos" w:hAnsi="Times New Roman" w:cs="Times New Roman"/>
                <w:sz w:val="22"/>
                <w:lang w:val="en-GB"/>
              </w:rPr>
            </w:pPr>
            <w:r w:rsidRPr="00803F82">
              <w:rPr>
                <w:rFonts w:ascii="Times New Roman" w:eastAsia="Aptos" w:hAnsi="Times New Roman" w:cs="Times New Roman"/>
                <w:b/>
                <w:bCs/>
                <w:sz w:val="22"/>
                <w:lang w:val="en-GB"/>
              </w:rPr>
              <w:t>Bandwidth</w:t>
            </w:r>
          </w:p>
        </w:tc>
        <w:tc>
          <w:tcPr>
            <w:tcW w:w="2835" w:type="dxa"/>
            <w:vAlign w:val="center"/>
            <w:hideMark/>
          </w:tcPr>
          <w:p w14:paraId="26BF9481" w14:textId="5B65278F" w:rsidR="00B73189" w:rsidRPr="00CD73F8" w:rsidRDefault="00B73189" w:rsidP="00BE5031">
            <w:pPr>
              <w:spacing w:after="0" w:line="278" w:lineRule="auto"/>
              <w:rPr>
                <w:rFonts w:ascii="Times New Roman" w:eastAsia="Aptos" w:hAnsi="Times New Roman" w:cs="Times New Roman"/>
                <w:sz w:val="22"/>
                <w:lang w:val="en-GB"/>
              </w:rPr>
            </w:pPr>
            <w:r w:rsidRPr="00CD73F8">
              <w:rPr>
                <w:rFonts w:ascii="Times New Roman" w:eastAsia="Aptos" w:hAnsi="Times New Roman" w:cs="Times New Roman"/>
                <w:sz w:val="22"/>
                <w:lang w:val="en-GB"/>
              </w:rPr>
              <w:t>5 MHz</w:t>
            </w:r>
          </w:p>
        </w:tc>
        <w:tc>
          <w:tcPr>
            <w:tcW w:w="2654" w:type="dxa"/>
            <w:vAlign w:val="center"/>
            <w:hideMark/>
          </w:tcPr>
          <w:p w14:paraId="1EB0D123" w14:textId="39060BE7" w:rsidR="00B73189" w:rsidRPr="00CD73F8" w:rsidRDefault="00B73189" w:rsidP="00BE5031">
            <w:pPr>
              <w:spacing w:after="0" w:line="278" w:lineRule="auto"/>
              <w:rPr>
                <w:rFonts w:ascii="Times New Roman" w:eastAsia="Aptos" w:hAnsi="Times New Roman" w:cs="Times New Roman"/>
                <w:sz w:val="22"/>
                <w:lang w:val="en-GB"/>
              </w:rPr>
            </w:pPr>
            <w:r w:rsidRPr="00CD73F8">
              <w:rPr>
                <w:rFonts w:ascii="Times New Roman" w:eastAsia="Aptos" w:hAnsi="Times New Roman" w:cs="Times New Roman"/>
                <w:sz w:val="22"/>
                <w:lang w:val="en-GB"/>
              </w:rPr>
              <w:t>10–40 MHz</w:t>
            </w:r>
          </w:p>
        </w:tc>
      </w:tr>
      <w:tr w:rsidR="00B73189" w:rsidRPr="00803F82" w14:paraId="32F3A6BB" w14:textId="77777777" w:rsidTr="00CD73F8">
        <w:trPr>
          <w:jc w:val="center"/>
        </w:trPr>
        <w:tc>
          <w:tcPr>
            <w:tcW w:w="0" w:type="auto"/>
            <w:vAlign w:val="center"/>
            <w:hideMark/>
          </w:tcPr>
          <w:p w14:paraId="2F04B130" w14:textId="77777777" w:rsidR="00B73189" w:rsidRPr="00803F82" w:rsidRDefault="00B73189" w:rsidP="00BE5031">
            <w:pPr>
              <w:spacing w:after="0" w:line="278" w:lineRule="auto"/>
              <w:rPr>
                <w:rFonts w:ascii="Times New Roman" w:eastAsia="Aptos" w:hAnsi="Times New Roman" w:cs="Times New Roman"/>
                <w:sz w:val="22"/>
                <w:lang w:val="en-GB"/>
              </w:rPr>
            </w:pPr>
            <w:r w:rsidRPr="00803F82">
              <w:rPr>
                <w:rFonts w:ascii="Times New Roman" w:eastAsia="Aptos" w:hAnsi="Times New Roman" w:cs="Times New Roman"/>
                <w:b/>
                <w:bCs/>
                <w:sz w:val="22"/>
                <w:lang w:val="en-GB"/>
              </w:rPr>
              <w:t>Target Frequency Bands</w:t>
            </w:r>
          </w:p>
        </w:tc>
        <w:tc>
          <w:tcPr>
            <w:tcW w:w="2835" w:type="dxa"/>
            <w:vAlign w:val="center"/>
            <w:hideMark/>
          </w:tcPr>
          <w:p w14:paraId="620E3E47" w14:textId="11A1B698" w:rsidR="00B73189" w:rsidRPr="00803F82" w:rsidRDefault="00B73189" w:rsidP="00BE5031">
            <w:pPr>
              <w:spacing w:after="0" w:line="278" w:lineRule="auto"/>
              <w:rPr>
                <w:rFonts w:ascii="Times New Roman" w:eastAsia="Aptos" w:hAnsi="Times New Roman" w:cs="Times New Roman"/>
                <w:sz w:val="22"/>
                <w:lang w:val="en-GB"/>
              </w:rPr>
            </w:pPr>
            <w:r w:rsidRPr="00803F82">
              <w:rPr>
                <w:rFonts w:ascii="Times New Roman" w:eastAsia="Aptos" w:hAnsi="Times New Roman" w:cs="Times New Roman"/>
                <w:sz w:val="22"/>
                <w:lang w:val="en-GB"/>
              </w:rPr>
              <w:t>Sub-1 GHz / low bands</w:t>
            </w:r>
          </w:p>
        </w:tc>
        <w:tc>
          <w:tcPr>
            <w:tcW w:w="2654" w:type="dxa"/>
            <w:vAlign w:val="center"/>
            <w:hideMark/>
          </w:tcPr>
          <w:p w14:paraId="577808BA" w14:textId="77777777" w:rsidR="00B73189" w:rsidRPr="00803F82" w:rsidRDefault="00B73189" w:rsidP="00BE5031">
            <w:pPr>
              <w:spacing w:after="0" w:line="278" w:lineRule="auto"/>
              <w:rPr>
                <w:rFonts w:ascii="Times New Roman" w:eastAsia="Aptos" w:hAnsi="Times New Roman" w:cs="Times New Roman"/>
                <w:sz w:val="22"/>
                <w:lang w:val="en-GB"/>
              </w:rPr>
            </w:pPr>
            <w:r w:rsidRPr="00803F82">
              <w:rPr>
                <w:rFonts w:ascii="Times New Roman" w:eastAsia="Aptos" w:hAnsi="Times New Roman" w:cs="Times New Roman"/>
                <w:sz w:val="22"/>
                <w:lang w:val="en-GB"/>
              </w:rPr>
              <w:t>2–7 GHz</w:t>
            </w:r>
          </w:p>
        </w:tc>
      </w:tr>
      <w:tr w:rsidR="00B73189" w:rsidRPr="00803F82" w14:paraId="4F680F9E" w14:textId="77777777" w:rsidTr="00CD73F8">
        <w:trPr>
          <w:jc w:val="center"/>
        </w:trPr>
        <w:tc>
          <w:tcPr>
            <w:tcW w:w="0" w:type="auto"/>
            <w:vAlign w:val="center"/>
            <w:hideMark/>
          </w:tcPr>
          <w:p w14:paraId="485021A2" w14:textId="77777777" w:rsidR="00B73189" w:rsidRPr="00803F82" w:rsidRDefault="00B73189" w:rsidP="00BE5031">
            <w:pPr>
              <w:spacing w:after="0" w:line="278" w:lineRule="auto"/>
              <w:rPr>
                <w:rFonts w:ascii="Times New Roman" w:eastAsia="Aptos" w:hAnsi="Times New Roman" w:cs="Times New Roman"/>
                <w:sz w:val="22"/>
                <w:lang w:val="en-GB"/>
              </w:rPr>
            </w:pPr>
            <w:r w:rsidRPr="00803F82">
              <w:rPr>
                <w:rFonts w:ascii="Times New Roman" w:eastAsia="Aptos" w:hAnsi="Times New Roman" w:cs="Times New Roman"/>
                <w:b/>
                <w:bCs/>
                <w:sz w:val="22"/>
                <w:lang w:val="en-GB"/>
              </w:rPr>
              <w:t>Coverage</w:t>
            </w:r>
          </w:p>
        </w:tc>
        <w:tc>
          <w:tcPr>
            <w:tcW w:w="2835" w:type="dxa"/>
            <w:vAlign w:val="center"/>
            <w:hideMark/>
          </w:tcPr>
          <w:p w14:paraId="45272B8D" w14:textId="4214E3F9" w:rsidR="00B73189" w:rsidRPr="00803F82" w:rsidRDefault="00B73189" w:rsidP="00BE5031">
            <w:pPr>
              <w:spacing w:after="0" w:line="278" w:lineRule="auto"/>
              <w:rPr>
                <w:rFonts w:ascii="Times New Roman" w:eastAsia="Aptos" w:hAnsi="Times New Roman" w:cs="Times New Roman"/>
                <w:sz w:val="22"/>
                <w:lang w:val="en-GB"/>
              </w:rPr>
            </w:pPr>
            <w:r w:rsidRPr="00803F82">
              <w:rPr>
                <w:rFonts w:ascii="Times New Roman" w:eastAsia="Aptos" w:hAnsi="Times New Roman" w:cs="Times New Roman"/>
                <w:sz w:val="22"/>
                <w:lang w:val="en-GB"/>
              </w:rPr>
              <w:t>+10 dB gain (MCL ~155 dB)</w:t>
            </w:r>
          </w:p>
        </w:tc>
        <w:tc>
          <w:tcPr>
            <w:tcW w:w="2654" w:type="dxa"/>
            <w:vAlign w:val="center"/>
            <w:hideMark/>
          </w:tcPr>
          <w:p w14:paraId="0ABEA90D" w14:textId="77777777" w:rsidR="00B73189" w:rsidRPr="00803F82" w:rsidRDefault="00B73189" w:rsidP="00BE5031">
            <w:pPr>
              <w:spacing w:after="0" w:line="278" w:lineRule="auto"/>
              <w:rPr>
                <w:rFonts w:ascii="Times New Roman" w:eastAsia="Aptos" w:hAnsi="Times New Roman" w:cs="Times New Roman"/>
                <w:sz w:val="22"/>
                <w:lang w:val="en-GB"/>
              </w:rPr>
            </w:pPr>
            <w:r w:rsidRPr="00803F82">
              <w:rPr>
                <w:rFonts w:ascii="Times New Roman" w:eastAsia="Aptos" w:hAnsi="Times New Roman" w:cs="Times New Roman"/>
                <w:sz w:val="22"/>
                <w:lang w:val="en-GB"/>
              </w:rPr>
              <w:t>MBB-like, with coverage recovery</w:t>
            </w:r>
          </w:p>
        </w:tc>
      </w:tr>
      <w:tr w:rsidR="00B73189" w:rsidRPr="00803F82" w14:paraId="1FB89B1C" w14:textId="77777777" w:rsidTr="00CD73F8">
        <w:trPr>
          <w:jc w:val="center"/>
        </w:trPr>
        <w:tc>
          <w:tcPr>
            <w:tcW w:w="0" w:type="auto"/>
            <w:vAlign w:val="center"/>
            <w:hideMark/>
          </w:tcPr>
          <w:p w14:paraId="662C0D91" w14:textId="77777777" w:rsidR="00B73189" w:rsidRPr="00803F82" w:rsidRDefault="00B73189" w:rsidP="00BE5031">
            <w:pPr>
              <w:spacing w:after="0" w:line="278" w:lineRule="auto"/>
              <w:rPr>
                <w:rFonts w:ascii="Times New Roman" w:eastAsia="Aptos" w:hAnsi="Times New Roman" w:cs="Times New Roman"/>
                <w:sz w:val="22"/>
                <w:lang w:val="en-GB"/>
              </w:rPr>
            </w:pPr>
            <w:r w:rsidRPr="00803F82">
              <w:rPr>
                <w:rFonts w:ascii="Times New Roman" w:eastAsia="Aptos" w:hAnsi="Times New Roman" w:cs="Times New Roman"/>
                <w:b/>
                <w:bCs/>
                <w:sz w:val="22"/>
                <w:lang w:val="en-GB"/>
              </w:rPr>
              <w:t>Battery Life</w:t>
            </w:r>
          </w:p>
        </w:tc>
        <w:tc>
          <w:tcPr>
            <w:tcW w:w="2835" w:type="dxa"/>
            <w:vAlign w:val="center"/>
            <w:hideMark/>
          </w:tcPr>
          <w:p w14:paraId="43116677" w14:textId="1803C3DF" w:rsidR="00B73189" w:rsidRPr="00803F82" w:rsidRDefault="00B73189" w:rsidP="00BE5031">
            <w:pPr>
              <w:spacing w:after="0" w:line="278" w:lineRule="auto"/>
              <w:rPr>
                <w:rFonts w:ascii="Times New Roman" w:eastAsia="Aptos" w:hAnsi="Times New Roman" w:cs="Times New Roman"/>
                <w:sz w:val="22"/>
                <w:lang w:val="en-GB"/>
              </w:rPr>
            </w:pPr>
            <w:r w:rsidRPr="00803F82">
              <w:rPr>
                <w:rFonts w:ascii="Times New Roman" w:eastAsia="Aptos" w:hAnsi="Times New Roman" w:cs="Times New Roman"/>
                <w:sz w:val="22"/>
                <w:lang w:val="en-GB"/>
              </w:rPr>
              <w:t>Minimum 10 years</w:t>
            </w:r>
          </w:p>
        </w:tc>
        <w:tc>
          <w:tcPr>
            <w:tcW w:w="2654" w:type="dxa"/>
            <w:vAlign w:val="center"/>
            <w:hideMark/>
          </w:tcPr>
          <w:p w14:paraId="0D94C790" w14:textId="2A45B0E4" w:rsidR="00B73189" w:rsidRPr="00CD73F8" w:rsidRDefault="00B73189" w:rsidP="00BE5031">
            <w:pPr>
              <w:spacing w:after="0" w:line="278" w:lineRule="auto"/>
              <w:rPr>
                <w:rFonts w:ascii="Times New Roman" w:eastAsia="Aptos" w:hAnsi="Times New Roman" w:cs="Times New Roman"/>
                <w:sz w:val="22"/>
                <w:lang w:val="en-GB"/>
              </w:rPr>
            </w:pPr>
            <w:r w:rsidRPr="00CD73F8">
              <w:rPr>
                <w:rFonts w:ascii="Times New Roman" w:eastAsia="Aptos" w:hAnsi="Times New Roman" w:cs="Times New Roman"/>
                <w:sz w:val="22"/>
                <w:lang w:val="en-GB"/>
              </w:rPr>
              <w:t xml:space="preserve">Moderate </w:t>
            </w:r>
          </w:p>
        </w:tc>
      </w:tr>
    </w:tbl>
    <w:p w14:paraId="0A1F6300" w14:textId="082332B4" w:rsidR="003A6C71" w:rsidRPr="003A6C71" w:rsidRDefault="003A6C71" w:rsidP="003A6C71">
      <w:pPr>
        <w:spacing w:line="278" w:lineRule="auto"/>
        <w:jc w:val="both"/>
        <w:rPr>
          <w:rFonts w:ascii="Times New Roman" w:eastAsia="Aptos" w:hAnsi="Times New Roman" w:cs="Times New Roman"/>
          <w:kern w:val="2"/>
          <w:sz w:val="22"/>
          <w14:ligatures w14:val="standardContextual"/>
        </w:rPr>
      </w:pPr>
    </w:p>
    <w:p w14:paraId="4B4F2FE8" w14:textId="1B72EC44" w:rsidR="003A6C71" w:rsidRPr="003A6C71" w:rsidRDefault="00F33622" w:rsidP="003A6C71">
      <w:pPr>
        <w:spacing w:line="278" w:lineRule="auto"/>
        <w:jc w:val="both"/>
        <w:rPr>
          <w:rFonts w:ascii="Times New Roman" w:eastAsia="Aptos" w:hAnsi="Times New Roman" w:cs="Times New Roman"/>
          <w:kern w:val="2"/>
          <w:sz w:val="22"/>
          <w14:ligatures w14:val="standardContextual"/>
        </w:rPr>
      </w:pPr>
      <w:r>
        <w:rPr>
          <w:rFonts w:ascii="Times New Roman" w:eastAsia="Aptos" w:hAnsi="Times New Roman" w:cs="Times New Roman"/>
          <w:kern w:val="2"/>
          <w:sz w:val="22"/>
          <w14:ligatures w14:val="standardContextual"/>
        </w:rPr>
        <w:t xml:space="preserve">In NR, </w:t>
      </w:r>
      <w:r w:rsidR="003A6C71" w:rsidRPr="003A6C71">
        <w:rPr>
          <w:rFonts w:ascii="Times New Roman" w:eastAsia="Aptos" w:hAnsi="Times New Roman" w:cs="Times New Roman"/>
          <w:kern w:val="2"/>
          <w:sz w:val="22"/>
          <w14:ligatures w14:val="standardContextual"/>
        </w:rPr>
        <w:t>compared to LTE</w:t>
      </w:r>
      <w:r>
        <w:rPr>
          <w:rFonts w:ascii="Times New Roman" w:eastAsia="Aptos" w:hAnsi="Times New Roman" w:cs="Times New Roman"/>
          <w:kern w:val="2"/>
          <w:sz w:val="22"/>
          <w14:ligatures w14:val="standardContextual"/>
        </w:rPr>
        <w:t>,</w:t>
      </w:r>
      <w:r w:rsidR="003A6C71" w:rsidRPr="003A6C71">
        <w:rPr>
          <w:rFonts w:ascii="Times New Roman" w:eastAsia="Aptos" w:hAnsi="Times New Roman" w:cs="Times New Roman"/>
          <w:kern w:val="2"/>
          <w:sz w:val="22"/>
          <w14:ligatures w14:val="standardContextual"/>
        </w:rPr>
        <w:t xml:space="preserve"> no explicit device categories (where each device category defines a combination of uplink and downlink capabilities) have been specified. However, the introduction of explicit device categories </w:t>
      </w:r>
      <w:r w:rsidR="000664E3">
        <w:rPr>
          <w:rFonts w:ascii="Times New Roman" w:eastAsia="Aptos" w:hAnsi="Times New Roman" w:cs="Times New Roman"/>
          <w:kern w:val="2"/>
          <w:sz w:val="22"/>
          <w14:ligatures w14:val="standardContextual"/>
        </w:rPr>
        <w:t xml:space="preserve">in </w:t>
      </w:r>
      <w:r w:rsidR="00D30B05">
        <w:rPr>
          <w:rFonts w:ascii="Times New Roman" w:eastAsia="Aptos" w:hAnsi="Times New Roman" w:cs="Times New Roman"/>
          <w:kern w:val="2"/>
          <w:sz w:val="22"/>
          <w14:ligatures w14:val="standardContextual"/>
        </w:rPr>
        <w:t>the</w:t>
      </w:r>
      <w:r w:rsidR="000664E3">
        <w:rPr>
          <w:rFonts w:ascii="Times New Roman" w:eastAsia="Aptos" w:hAnsi="Times New Roman" w:cs="Times New Roman"/>
          <w:kern w:val="2"/>
          <w:sz w:val="22"/>
          <w14:ligatures w14:val="standardContextual"/>
        </w:rPr>
        <w:t xml:space="preserve"> 6G </w:t>
      </w:r>
      <w:r w:rsidR="00D30B05">
        <w:rPr>
          <w:rFonts w:ascii="Times New Roman" w:eastAsia="Aptos" w:hAnsi="Times New Roman" w:cs="Times New Roman"/>
          <w:kern w:val="2"/>
          <w:sz w:val="22"/>
          <w14:ligatures w14:val="standardContextual"/>
        </w:rPr>
        <w:t xml:space="preserve">design </w:t>
      </w:r>
      <w:r w:rsidR="003A6C71" w:rsidRPr="003A6C71">
        <w:rPr>
          <w:rFonts w:ascii="Times New Roman" w:eastAsia="Aptos" w:hAnsi="Times New Roman" w:cs="Times New Roman"/>
          <w:kern w:val="2"/>
          <w:sz w:val="22"/>
          <w14:ligatures w14:val="standardContextual"/>
        </w:rPr>
        <w:t>has the following advantages:</w:t>
      </w:r>
    </w:p>
    <w:p w14:paraId="37BEA0C2" w14:textId="6487F92F" w:rsidR="003A6C71" w:rsidRPr="003A6C71" w:rsidRDefault="003A6C71" w:rsidP="003D5C06">
      <w:pPr>
        <w:numPr>
          <w:ilvl w:val="0"/>
          <w:numId w:val="19"/>
        </w:numPr>
        <w:spacing w:line="278" w:lineRule="auto"/>
        <w:jc w:val="both"/>
        <w:rPr>
          <w:rFonts w:ascii="Times New Roman" w:eastAsia="Aptos" w:hAnsi="Times New Roman" w:cs="Times New Roman"/>
          <w:kern w:val="2"/>
          <w:sz w:val="22"/>
          <w14:ligatures w14:val="standardContextual"/>
        </w:rPr>
      </w:pPr>
      <w:r w:rsidRPr="003A6C71">
        <w:rPr>
          <w:rFonts w:ascii="Times New Roman" w:eastAsia="Aptos" w:hAnsi="Times New Roman" w:cs="Times New Roman"/>
          <w:kern w:val="2"/>
          <w:sz w:val="22"/>
          <w14:ligatures w14:val="standardContextual"/>
        </w:rPr>
        <w:lastRenderedPageBreak/>
        <w:t>A modular design for the different device categories can be supported and a certain device type may be mapped to different device categories.</w:t>
      </w:r>
    </w:p>
    <w:p w14:paraId="272A037A" w14:textId="77777777" w:rsidR="003A6C71" w:rsidRPr="003A6C71" w:rsidRDefault="003A6C71" w:rsidP="003D5C06">
      <w:pPr>
        <w:numPr>
          <w:ilvl w:val="0"/>
          <w:numId w:val="19"/>
        </w:numPr>
        <w:spacing w:line="278" w:lineRule="auto"/>
        <w:jc w:val="both"/>
        <w:rPr>
          <w:rFonts w:ascii="Times New Roman" w:eastAsia="Aptos" w:hAnsi="Times New Roman" w:cs="Times New Roman"/>
          <w:kern w:val="2"/>
          <w:sz w:val="22"/>
          <w14:ligatures w14:val="standardContextual"/>
        </w:rPr>
      </w:pPr>
      <w:r w:rsidRPr="003A6C71">
        <w:rPr>
          <w:rFonts w:ascii="Times New Roman" w:eastAsia="Aptos" w:hAnsi="Times New Roman" w:cs="Times New Roman"/>
          <w:kern w:val="2"/>
          <w:sz w:val="22"/>
          <w14:ligatures w14:val="standardContextual"/>
        </w:rPr>
        <w:t>Set of mandatory and optional features can be easier defined per device category.</w:t>
      </w:r>
    </w:p>
    <w:p w14:paraId="11D4205C" w14:textId="62310E33" w:rsidR="003A6C71" w:rsidRDefault="003A6C71" w:rsidP="003D5C06">
      <w:pPr>
        <w:numPr>
          <w:ilvl w:val="0"/>
          <w:numId w:val="19"/>
        </w:numPr>
        <w:spacing w:line="278" w:lineRule="auto"/>
        <w:jc w:val="both"/>
        <w:rPr>
          <w:rFonts w:ascii="Times New Roman" w:eastAsia="Aptos" w:hAnsi="Times New Roman" w:cs="Times New Roman"/>
          <w:kern w:val="2"/>
          <w:sz w:val="22"/>
          <w14:ligatures w14:val="standardContextual"/>
        </w:rPr>
      </w:pPr>
      <w:r w:rsidRPr="003A6C71">
        <w:rPr>
          <w:rFonts w:ascii="Times New Roman" w:eastAsia="Aptos" w:hAnsi="Times New Roman" w:cs="Times New Roman"/>
          <w:kern w:val="2"/>
          <w:sz w:val="22"/>
          <w14:ligatures w14:val="standardContextual"/>
        </w:rPr>
        <w:t xml:space="preserve">The capability reporting for the different device categories can be </w:t>
      </w:r>
      <w:r w:rsidR="00D34FDE">
        <w:rPr>
          <w:rFonts w:ascii="Times New Roman" w:eastAsia="Aptos" w:hAnsi="Times New Roman" w:cs="Times New Roman"/>
          <w:kern w:val="2"/>
          <w:sz w:val="22"/>
          <w14:ligatures w14:val="standardContextual"/>
        </w:rPr>
        <w:t xml:space="preserve">significantly </w:t>
      </w:r>
      <w:r w:rsidRPr="003A6C71">
        <w:rPr>
          <w:rFonts w:ascii="Times New Roman" w:eastAsia="Aptos" w:hAnsi="Times New Roman" w:cs="Times New Roman"/>
          <w:kern w:val="2"/>
          <w:sz w:val="22"/>
          <w14:ligatures w14:val="standardContextual"/>
        </w:rPr>
        <w:t>simplified.</w:t>
      </w:r>
    </w:p>
    <w:p w14:paraId="2826AABF" w14:textId="77777777" w:rsidR="006E01D9" w:rsidRDefault="00D763B0" w:rsidP="00F21212">
      <w:pPr>
        <w:spacing w:line="278" w:lineRule="auto"/>
        <w:jc w:val="both"/>
        <w:rPr>
          <w:rFonts w:ascii="Times New Roman" w:eastAsia="Aptos" w:hAnsi="Times New Roman" w:cs="Times New Roman"/>
          <w:kern w:val="2"/>
          <w:sz w:val="22"/>
          <w14:ligatures w14:val="standardContextual"/>
        </w:rPr>
      </w:pPr>
      <w:r>
        <w:rPr>
          <w:rFonts w:ascii="Times New Roman" w:eastAsia="Aptos" w:hAnsi="Times New Roman" w:cs="Times New Roman"/>
          <w:kern w:val="2"/>
          <w:sz w:val="22"/>
          <w14:ligatures w14:val="standardContextual"/>
        </w:rPr>
        <w:t>On the other hand, p</w:t>
      </w:r>
      <w:r w:rsidR="00E15233">
        <w:rPr>
          <w:rFonts w:ascii="Times New Roman" w:eastAsia="Aptos" w:hAnsi="Times New Roman" w:cs="Times New Roman"/>
          <w:kern w:val="2"/>
          <w:sz w:val="22"/>
          <w14:ligatures w14:val="standardContextual"/>
        </w:rPr>
        <w:t xml:space="preserve">reserving a </w:t>
      </w:r>
      <w:r w:rsidR="00495A24">
        <w:rPr>
          <w:rFonts w:ascii="Times New Roman" w:eastAsia="Aptos" w:hAnsi="Times New Roman" w:cs="Times New Roman"/>
          <w:kern w:val="2"/>
          <w:sz w:val="22"/>
          <w14:ligatures w14:val="standardContextual"/>
        </w:rPr>
        <w:t xml:space="preserve">pure </w:t>
      </w:r>
      <w:r w:rsidR="00BE6516">
        <w:rPr>
          <w:rFonts w:ascii="Times New Roman" w:eastAsia="Aptos" w:hAnsi="Times New Roman" w:cs="Times New Roman"/>
          <w:kern w:val="2"/>
          <w:sz w:val="22"/>
          <w14:ligatures w14:val="standardContextual"/>
        </w:rPr>
        <w:t>capability</w:t>
      </w:r>
      <w:r w:rsidR="004967B9">
        <w:rPr>
          <w:rFonts w:ascii="Times New Roman" w:eastAsia="Aptos" w:hAnsi="Times New Roman" w:cs="Times New Roman"/>
          <w:kern w:val="2"/>
          <w:sz w:val="22"/>
          <w14:ligatures w14:val="standardContextual"/>
        </w:rPr>
        <w:t xml:space="preserve"> reporting </w:t>
      </w:r>
      <w:r>
        <w:rPr>
          <w:rFonts w:ascii="Times New Roman" w:eastAsia="Aptos" w:hAnsi="Times New Roman" w:cs="Times New Roman"/>
          <w:kern w:val="2"/>
          <w:sz w:val="22"/>
          <w14:ligatures w14:val="standardContextual"/>
        </w:rPr>
        <w:t xml:space="preserve">approach as in NR to categorize </w:t>
      </w:r>
      <w:r w:rsidR="00BE6516">
        <w:rPr>
          <w:rFonts w:ascii="Times New Roman" w:eastAsia="Aptos" w:hAnsi="Times New Roman" w:cs="Times New Roman"/>
          <w:kern w:val="2"/>
          <w:sz w:val="22"/>
          <w14:ligatures w14:val="standardContextual"/>
        </w:rPr>
        <w:t>device</w:t>
      </w:r>
      <w:r>
        <w:rPr>
          <w:rFonts w:ascii="Times New Roman" w:eastAsia="Aptos" w:hAnsi="Times New Roman" w:cs="Times New Roman"/>
          <w:kern w:val="2"/>
          <w:sz w:val="22"/>
          <w14:ligatures w14:val="standardContextual"/>
        </w:rPr>
        <w:t xml:space="preserve">s </w:t>
      </w:r>
      <w:r w:rsidR="005B2BDC">
        <w:rPr>
          <w:rFonts w:ascii="Times New Roman" w:eastAsia="Aptos" w:hAnsi="Times New Roman" w:cs="Times New Roman"/>
          <w:kern w:val="2"/>
          <w:sz w:val="22"/>
          <w14:ligatures w14:val="standardContextual"/>
        </w:rPr>
        <w:t xml:space="preserve">will </w:t>
      </w:r>
      <w:r w:rsidR="00C35EA1">
        <w:rPr>
          <w:rFonts w:ascii="Times New Roman" w:eastAsia="Aptos" w:hAnsi="Times New Roman" w:cs="Times New Roman"/>
          <w:kern w:val="2"/>
          <w:sz w:val="22"/>
          <w14:ligatures w14:val="standardContextual"/>
        </w:rPr>
        <w:t>be hard to scale</w:t>
      </w:r>
      <w:r w:rsidR="005B2BDC">
        <w:rPr>
          <w:rFonts w:ascii="Times New Roman" w:eastAsia="Aptos" w:hAnsi="Times New Roman" w:cs="Times New Roman"/>
          <w:kern w:val="2"/>
          <w:sz w:val="22"/>
          <w14:ligatures w14:val="standardContextual"/>
        </w:rPr>
        <w:t>, as lesson learned from 5G NR,</w:t>
      </w:r>
      <w:r w:rsidR="00C35EA1">
        <w:rPr>
          <w:rFonts w:ascii="Times New Roman" w:eastAsia="Aptos" w:hAnsi="Times New Roman" w:cs="Times New Roman"/>
          <w:kern w:val="2"/>
          <w:sz w:val="22"/>
          <w14:ligatures w14:val="standardContextual"/>
        </w:rPr>
        <w:t xml:space="preserve"> given </w:t>
      </w:r>
      <w:r w:rsidR="000A51CA">
        <w:rPr>
          <w:rFonts w:ascii="Times New Roman" w:eastAsia="Aptos" w:hAnsi="Times New Roman" w:cs="Times New Roman"/>
          <w:kern w:val="2"/>
          <w:sz w:val="22"/>
          <w14:ligatures w14:val="standardContextual"/>
        </w:rPr>
        <w:t xml:space="preserve">the </w:t>
      </w:r>
      <w:r w:rsidR="00927E7B">
        <w:rPr>
          <w:rFonts w:ascii="Times New Roman" w:eastAsia="Aptos" w:hAnsi="Times New Roman" w:cs="Times New Roman"/>
          <w:kern w:val="2"/>
          <w:sz w:val="22"/>
          <w14:ligatures w14:val="standardContextual"/>
        </w:rPr>
        <w:t>multi-dimensional</w:t>
      </w:r>
      <w:r w:rsidR="000A51CA">
        <w:rPr>
          <w:rFonts w:ascii="Times New Roman" w:eastAsia="Aptos" w:hAnsi="Times New Roman" w:cs="Times New Roman"/>
          <w:kern w:val="2"/>
          <w:sz w:val="22"/>
          <w14:ligatures w14:val="standardContextual"/>
        </w:rPr>
        <w:t xml:space="preserve"> space of device capabilities </w:t>
      </w:r>
      <w:r w:rsidR="00B22AC0">
        <w:rPr>
          <w:rFonts w:ascii="Times New Roman" w:eastAsia="Aptos" w:hAnsi="Times New Roman" w:cs="Times New Roman"/>
          <w:kern w:val="2"/>
          <w:sz w:val="22"/>
          <w14:ligatures w14:val="standardContextual"/>
        </w:rPr>
        <w:t>in terms of communications, and beyond</w:t>
      </w:r>
      <w:r w:rsidR="00D632D3">
        <w:rPr>
          <w:rFonts w:ascii="Times New Roman" w:eastAsia="Aptos" w:hAnsi="Times New Roman" w:cs="Times New Roman"/>
          <w:kern w:val="2"/>
          <w:sz w:val="22"/>
          <w14:ligatures w14:val="standardContextual"/>
        </w:rPr>
        <w:t xml:space="preserve">, </w:t>
      </w:r>
      <w:r w:rsidR="00565EC6">
        <w:rPr>
          <w:rFonts w:ascii="Times New Roman" w:eastAsia="Aptos" w:hAnsi="Times New Roman" w:cs="Times New Roman"/>
          <w:kern w:val="2"/>
          <w:sz w:val="22"/>
          <w14:ligatures w14:val="standardContextual"/>
        </w:rPr>
        <w:t>i</w:t>
      </w:r>
      <w:r w:rsidR="00D632D3">
        <w:rPr>
          <w:rFonts w:ascii="Times New Roman" w:eastAsia="Aptos" w:hAnsi="Times New Roman" w:cs="Times New Roman"/>
          <w:kern w:val="2"/>
          <w:sz w:val="22"/>
          <w14:ligatures w14:val="standardContextual"/>
        </w:rPr>
        <w:t>.</w:t>
      </w:r>
      <w:r w:rsidR="00565EC6">
        <w:rPr>
          <w:rFonts w:ascii="Times New Roman" w:eastAsia="Aptos" w:hAnsi="Times New Roman" w:cs="Times New Roman"/>
          <w:kern w:val="2"/>
          <w:sz w:val="22"/>
          <w14:ligatures w14:val="standardContextual"/>
        </w:rPr>
        <w:t>e</w:t>
      </w:r>
      <w:r w:rsidR="00D632D3">
        <w:rPr>
          <w:rFonts w:ascii="Times New Roman" w:eastAsia="Aptos" w:hAnsi="Times New Roman" w:cs="Times New Roman"/>
          <w:kern w:val="2"/>
          <w:sz w:val="22"/>
          <w14:ligatures w14:val="standardContextual"/>
        </w:rPr>
        <w:t>., AI</w:t>
      </w:r>
      <w:r w:rsidR="003969AB">
        <w:rPr>
          <w:rFonts w:ascii="Times New Roman" w:eastAsia="Aptos" w:hAnsi="Times New Roman" w:cs="Times New Roman"/>
          <w:kern w:val="2"/>
          <w:sz w:val="22"/>
          <w14:ligatures w14:val="standardContextual"/>
        </w:rPr>
        <w:t xml:space="preserve">, sensing or </w:t>
      </w:r>
      <w:r w:rsidR="00AE535B">
        <w:rPr>
          <w:rFonts w:ascii="Times New Roman" w:eastAsia="Aptos" w:hAnsi="Times New Roman" w:cs="Times New Roman"/>
          <w:kern w:val="2"/>
          <w:sz w:val="22"/>
          <w14:ligatures w14:val="standardContextual"/>
        </w:rPr>
        <w:t>energy savings capabilities</w:t>
      </w:r>
      <w:r w:rsidR="00565EC6">
        <w:rPr>
          <w:rFonts w:ascii="Times New Roman" w:eastAsia="Aptos" w:hAnsi="Times New Roman" w:cs="Times New Roman"/>
          <w:kern w:val="2"/>
          <w:sz w:val="22"/>
          <w14:ligatures w14:val="standardContextual"/>
        </w:rPr>
        <w:t xml:space="preserve">, that 6G devices are expected to </w:t>
      </w:r>
      <w:r w:rsidR="008D4E59">
        <w:rPr>
          <w:rFonts w:ascii="Times New Roman" w:eastAsia="Aptos" w:hAnsi="Times New Roman" w:cs="Times New Roman"/>
          <w:kern w:val="2"/>
          <w:sz w:val="22"/>
          <w14:ligatures w14:val="standardContextual"/>
        </w:rPr>
        <w:t>encompass.</w:t>
      </w:r>
      <w:r w:rsidR="00671D55">
        <w:rPr>
          <w:rFonts w:ascii="Times New Roman" w:eastAsia="Aptos" w:hAnsi="Times New Roman" w:cs="Times New Roman"/>
          <w:kern w:val="2"/>
          <w:sz w:val="22"/>
          <w14:ligatures w14:val="standardContextual"/>
        </w:rPr>
        <w:t xml:space="preserve"> </w:t>
      </w:r>
    </w:p>
    <w:p w14:paraId="226386FE" w14:textId="000953E4" w:rsidR="00B81D88" w:rsidRDefault="00B81D88" w:rsidP="00F21212">
      <w:pPr>
        <w:spacing w:line="278" w:lineRule="auto"/>
        <w:jc w:val="both"/>
        <w:rPr>
          <w:rFonts w:ascii="Times New Roman" w:eastAsia="Aptos" w:hAnsi="Times New Roman" w:cs="Times New Roman"/>
          <w:kern w:val="2"/>
          <w:sz w:val="22"/>
          <w14:ligatures w14:val="standardContextual"/>
        </w:rPr>
      </w:pPr>
      <w:r>
        <w:rPr>
          <w:rFonts w:ascii="Times New Roman" w:eastAsia="Aptos" w:hAnsi="Times New Roman" w:cs="Times New Roman"/>
          <w:kern w:val="2"/>
          <w:sz w:val="22"/>
          <w14:ligatures w14:val="standardContextual"/>
        </w:rPr>
        <w:t xml:space="preserve">The </w:t>
      </w:r>
      <w:r w:rsidR="00F11B51">
        <w:rPr>
          <w:rFonts w:ascii="Times New Roman" w:eastAsia="Aptos" w:hAnsi="Times New Roman" w:cs="Times New Roman"/>
          <w:kern w:val="2"/>
          <w:sz w:val="22"/>
          <w14:ligatures w14:val="standardContextual"/>
        </w:rPr>
        <w:t>offline</w:t>
      </w:r>
      <w:r w:rsidR="008448D2">
        <w:rPr>
          <w:rFonts w:ascii="Times New Roman" w:eastAsia="Aptos" w:hAnsi="Times New Roman" w:cs="Times New Roman"/>
          <w:kern w:val="2"/>
          <w:sz w:val="22"/>
          <w14:ligatures w14:val="standardContextual"/>
        </w:rPr>
        <w:t xml:space="preserve"> discussion from RAN1#1</w:t>
      </w:r>
      <w:r w:rsidR="009B04A3">
        <w:rPr>
          <w:rFonts w:ascii="Times New Roman" w:eastAsia="Aptos" w:hAnsi="Times New Roman" w:cs="Times New Roman"/>
          <w:kern w:val="2"/>
          <w:sz w:val="22"/>
          <w14:ligatures w14:val="standardContextual"/>
        </w:rPr>
        <w:t xml:space="preserve">22-bis </w:t>
      </w:r>
      <w:r w:rsidR="00866673">
        <w:rPr>
          <w:rFonts w:ascii="Times New Roman" w:eastAsia="Aptos" w:hAnsi="Times New Roman" w:cs="Times New Roman"/>
          <w:kern w:val="2"/>
          <w:sz w:val="22"/>
          <w14:ligatures w14:val="standardContextual"/>
        </w:rPr>
        <w:t>on the scalable design can be taken as a starting point for RAN1#123 discussion:</w:t>
      </w:r>
    </w:p>
    <w:tbl>
      <w:tblPr>
        <w:tblStyle w:val="TableGrid"/>
        <w:tblW w:w="0" w:type="auto"/>
        <w:tblLook w:val="04A0" w:firstRow="1" w:lastRow="0" w:firstColumn="1" w:lastColumn="0" w:noHBand="0" w:noVBand="1"/>
      </w:tblPr>
      <w:tblGrid>
        <w:gridCol w:w="9639"/>
      </w:tblGrid>
      <w:tr w:rsidR="00305374" w14:paraId="07AE3EAF" w14:textId="77777777" w:rsidTr="00305374">
        <w:tc>
          <w:tcPr>
            <w:tcW w:w="9639" w:type="dxa"/>
          </w:tcPr>
          <w:p w14:paraId="4391B216" w14:textId="77777777" w:rsidR="00762BE7" w:rsidRPr="00701531" w:rsidRDefault="00762BE7" w:rsidP="00762BE7">
            <w:pPr>
              <w:pStyle w:val="BodyText"/>
              <w:numPr>
                <w:ilvl w:val="0"/>
                <w:numId w:val="29"/>
              </w:numPr>
              <w:suppressAutoHyphens/>
              <w:rPr>
                <w:rFonts w:ascii="Times New Roman" w:hAnsi="Times New Roman" w:cs="Times New Roman"/>
                <w:sz w:val="18"/>
                <w:szCs w:val="18"/>
              </w:rPr>
            </w:pPr>
            <w:r w:rsidRPr="00701531">
              <w:rPr>
                <w:rFonts w:ascii="Times New Roman" w:hAnsi="Times New Roman" w:cs="Times New Roman"/>
                <w:sz w:val="20"/>
                <w:szCs w:val="18"/>
              </w:rPr>
              <w:t>For scalable 6GR design for diverse device types, RAN1 to consider</w:t>
            </w:r>
          </w:p>
          <w:p w14:paraId="4769E111" w14:textId="77777777" w:rsidR="00762BE7" w:rsidRPr="00701531" w:rsidRDefault="00762BE7" w:rsidP="00762BE7">
            <w:pPr>
              <w:pStyle w:val="BodyText"/>
              <w:numPr>
                <w:ilvl w:val="1"/>
                <w:numId w:val="29"/>
              </w:numPr>
              <w:suppressAutoHyphens/>
              <w:rPr>
                <w:rFonts w:ascii="Times New Roman" w:hAnsi="Times New Roman" w:cs="Times New Roman"/>
                <w:sz w:val="18"/>
                <w:szCs w:val="18"/>
              </w:rPr>
            </w:pPr>
            <w:r w:rsidRPr="00701531">
              <w:rPr>
                <w:rFonts w:ascii="Times New Roman" w:hAnsi="Times New Roman" w:cs="Times New Roman"/>
                <w:sz w:val="20"/>
                <w:szCs w:val="18"/>
              </w:rPr>
              <w:t>Striving for functionality designs that can be commonly applied to all 6G device types</w:t>
            </w:r>
          </w:p>
          <w:p w14:paraId="43EC294F" w14:textId="77777777" w:rsidR="00762BE7" w:rsidRPr="00701531" w:rsidRDefault="00762BE7" w:rsidP="00762BE7">
            <w:pPr>
              <w:pStyle w:val="BodyText"/>
              <w:numPr>
                <w:ilvl w:val="0"/>
                <w:numId w:val="29"/>
              </w:numPr>
              <w:suppressAutoHyphens/>
              <w:rPr>
                <w:rFonts w:ascii="Times New Roman" w:hAnsi="Times New Roman" w:cs="Times New Roman"/>
                <w:sz w:val="18"/>
                <w:szCs w:val="18"/>
              </w:rPr>
            </w:pPr>
            <w:r w:rsidRPr="00701531">
              <w:rPr>
                <w:rFonts w:ascii="Times New Roman" w:hAnsi="Times New Roman" w:cs="Times New Roman"/>
                <w:sz w:val="20"/>
                <w:szCs w:val="18"/>
              </w:rPr>
              <w:t>The functionalities commonly applicable to all 6G device types include, but not limited to</w:t>
            </w:r>
          </w:p>
          <w:p w14:paraId="55F99743" w14:textId="77777777" w:rsidR="00762BE7" w:rsidRPr="00701531" w:rsidRDefault="00762BE7" w:rsidP="00762BE7">
            <w:pPr>
              <w:pStyle w:val="BodyText"/>
              <w:numPr>
                <w:ilvl w:val="1"/>
                <w:numId w:val="29"/>
              </w:numPr>
              <w:suppressAutoHyphens/>
              <w:rPr>
                <w:rFonts w:ascii="Times New Roman" w:hAnsi="Times New Roman" w:cs="Times New Roman"/>
                <w:sz w:val="18"/>
                <w:szCs w:val="18"/>
              </w:rPr>
            </w:pPr>
            <w:r w:rsidRPr="00701531">
              <w:rPr>
                <w:rFonts w:ascii="Times New Roman" w:hAnsi="Times New Roman" w:cs="Times New Roman"/>
                <w:sz w:val="20"/>
                <w:szCs w:val="18"/>
              </w:rPr>
              <w:t xml:space="preserve">Basic PHY features, such as </w:t>
            </w:r>
            <w:r w:rsidRPr="00701531">
              <w:rPr>
                <w:rFonts w:ascii="Times New Roman" w:hAnsi="Times New Roman" w:cs="Times New Roman"/>
                <w:sz w:val="20"/>
                <w:szCs w:val="18"/>
                <w:highlight w:val="yellow"/>
              </w:rPr>
              <w:t>waveform</w:t>
            </w:r>
            <w:r w:rsidRPr="00701531">
              <w:rPr>
                <w:rFonts w:ascii="Times New Roman" w:hAnsi="Times New Roman" w:cs="Times New Roman"/>
                <w:sz w:val="20"/>
                <w:szCs w:val="18"/>
              </w:rPr>
              <w:t xml:space="preserve">, coding, frame structure, </w:t>
            </w:r>
            <w:r w:rsidRPr="00701531">
              <w:rPr>
                <w:rFonts w:ascii="Times New Roman" w:hAnsi="Times New Roman" w:cs="Times New Roman"/>
                <w:sz w:val="20"/>
                <w:szCs w:val="18"/>
                <w:highlight w:val="yellow"/>
              </w:rPr>
              <w:t>single numerology per band</w:t>
            </w:r>
          </w:p>
          <w:p w14:paraId="632CBDD4" w14:textId="77777777" w:rsidR="00762BE7" w:rsidRPr="00701531" w:rsidRDefault="00762BE7" w:rsidP="00762BE7">
            <w:pPr>
              <w:pStyle w:val="BodyText"/>
              <w:numPr>
                <w:ilvl w:val="1"/>
                <w:numId w:val="29"/>
              </w:numPr>
              <w:suppressAutoHyphens/>
              <w:rPr>
                <w:rFonts w:ascii="Times New Roman" w:hAnsi="Times New Roman" w:cs="Times New Roman"/>
                <w:sz w:val="18"/>
                <w:szCs w:val="18"/>
              </w:rPr>
            </w:pPr>
            <w:r w:rsidRPr="00701531">
              <w:rPr>
                <w:rFonts w:ascii="Times New Roman" w:hAnsi="Times New Roman" w:cs="Times New Roman"/>
                <w:sz w:val="20"/>
                <w:szCs w:val="18"/>
                <w:highlight w:val="yellow"/>
              </w:rPr>
              <w:t>Basic</w:t>
            </w:r>
            <w:r w:rsidRPr="00701531">
              <w:rPr>
                <w:rFonts w:ascii="Times New Roman" w:hAnsi="Times New Roman" w:cs="Times New Roman"/>
                <w:sz w:val="20"/>
                <w:szCs w:val="18"/>
              </w:rPr>
              <w:t xml:space="preserve"> idle mode procedures </w:t>
            </w:r>
            <w:r w:rsidRPr="00701531">
              <w:rPr>
                <w:rFonts w:ascii="Times New Roman" w:hAnsi="Times New Roman" w:cs="Times New Roman"/>
                <w:sz w:val="20"/>
                <w:szCs w:val="18"/>
                <w:highlight w:val="yellow"/>
              </w:rPr>
              <w:t>from RAN1 perspective</w:t>
            </w:r>
          </w:p>
          <w:p w14:paraId="467B5BB6" w14:textId="77777777" w:rsidR="00762BE7" w:rsidRPr="00701531" w:rsidRDefault="00762BE7" w:rsidP="00762BE7">
            <w:pPr>
              <w:pStyle w:val="BodyText"/>
              <w:numPr>
                <w:ilvl w:val="1"/>
                <w:numId w:val="29"/>
              </w:numPr>
              <w:suppressAutoHyphens/>
              <w:rPr>
                <w:rFonts w:ascii="Times New Roman" w:hAnsi="Times New Roman" w:cs="Times New Roman"/>
                <w:sz w:val="18"/>
                <w:szCs w:val="18"/>
              </w:rPr>
            </w:pPr>
            <w:r w:rsidRPr="00701531">
              <w:rPr>
                <w:rFonts w:ascii="Times New Roman" w:hAnsi="Times New Roman" w:cs="Times New Roman"/>
                <w:sz w:val="20"/>
                <w:szCs w:val="18"/>
                <w:highlight w:val="yellow"/>
              </w:rPr>
              <w:t>Basic</w:t>
            </w:r>
            <w:r w:rsidRPr="00701531">
              <w:rPr>
                <w:rFonts w:ascii="Times New Roman" w:hAnsi="Times New Roman" w:cs="Times New Roman"/>
                <w:sz w:val="20"/>
                <w:szCs w:val="18"/>
              </w:rPr>
              <w:t xml:space="preserve"> initial access procedures</w:t>
            </w:r>
          </w:p>
          <w:p w14:paraId="057A2BF7" w14:textId="77777777" w:rsidR="00762BE7" w:rsidRPr="00701531" w:rsidRDefault="00762BE7" w:rsidP="00762BE7">
            <w:pPr>
              <w:pStyle w:val="BodyText"/>
              <w:numPr>
                <w:ilvl w:val="1"/>
                <w:numId w:val="29"/>
              </w:numPr>
              <w:suppressAutoHyphens/>
              <w:rPr>
                <w:rFonts w:ascii="Times New Roman" w:hAnsi="Times New Roman" w:cs="Times New Roman"/>
                <w:sz w:val="18"/>
                <w:szCs w:val="18"/>
              </w:rPr>
            </w:pPr>
            <w:r w:rsidRPr="00701531">
              <w:rPr>
                <w:rFonts w:ascii="Times New Roman" w:hAnsi="Times New Roman" w:cs="Times New Roman"/>
                <w:sz w:val="20"/>
                <w:szCs w:val="18"/>
              </w:rPr>
              <w:t>Basic DL/UL control</w:t>
            </w:r>
            <w:r w:rsidRPr="00701531">
              <w:rPr>
                <w:rFonts w:ascii="Times New Roman" w:hAnsi="Times New Roman" w:cs="Times New Roman"/>
                <w:sz w:val="20"/>
                <w:szCs w:val="18"/>
                <w:highlight w:val="yellow"/>
              </w:rPr>
              <w:t>, scheduling/HARQ</w:t>
            </w:r>
          </w:p>
          <w:p w14:paraId="3AF543D9" w14:textId="77777777" w:rsidR="00762BE7" w:rsidRPr="00701531" w:rsidRDefault="00762BE7" w:rsidP="00762BE7">
            <w:pPr>
              <w:pStyle w:val="BodyText"/>
              <w:numPr>
                <w:ilvl w:val="1"/>
                <w:numId w:val="29"/>
              </w:numPr>
              <w:suppressAutoHyphens/>
              <w:rPr>
                <w:rFonts w:ascii="Times New Roman" w:hAnsi="Times New Roman" w:cs="Times New Roman"/>
                <w:sz w:val="18"/>
                <w:szCs w:val="18"/>
              </w:rPr>
            </w:pPr>
            <w:r w:rsidRPr="00701531">
              <w:rPr>
                <w:rFonts w:ascii="Times New Roman" w:hAnsi="Times New Roman" w:cs="Times New Roman"/>
                <w:sz w:val="20"/>
                <w:szCs w:val="18"/>
              </w:rPr>
              <w:t>MRSS</w:t>
            </w:r>
          </w:p>
          <w:p w14:paraId="6E38C09C" w14:textId="77777777" w:rsidR="00762BE7" w:rsidRPr="00701531" w:rsidRDefault="00762BE7" w:rsidP="00762BE7">
            <w:pPr>
              <w:pStyle w:val="BodyText"/>
              <w:numPr>
                <w:ilvl w:val="1"/>
                <w:numId w:val="29"/>
              </w:numPr>
              <w:suppressAutoHyphens/>
              <w:rPr>
                <w:rFonts w:ascii="Times New Roman" w:hAnsi="Times New Roman" w:cs="Times New Roman"/>
                <w:sz w:val="18"/>
                <w:szCs w:val="18"/>
                <w:highlight w:val="yellow"/>
              </w:rPr>
            </w:pPr>
            <w:r w:rsidRPr="00701531">
              <w:rPr>
                <w:rFonts w:ascii="Times New Roman" w:hAnsi="Times New Roman" w:cs="Times New Roman"/>
                <w:sz w:val="20"/>
                <w:szCs w:val="18"/>
                <w:highlight w:val="yellow"/>
              </w:rPr>
              <w:t>[Coverage enhancements]</w:t>
            </w:r>
          </w:p>
          <w:p w14:paraId="12420647" w14:textId="77777777" w:rsidR="00762BE7" w:rsidRPr="00701531" w:rsidRDefault="00762BE7" w:rsidP="00762BE7">
            <w:pPr>
              <w:pStyle w:val="BodyText"/>
              <w:numPr>
                <w:ilvl w:val="1"/>
                <w:numId w:val="29"/>
              </w:numPr>
              <w:suppressAutoHyphens/>
              <w:rPr>
                <w:rFonts w:ascii="Times New Roman" w:hAnsi="Times New Roman" w:cs="Times New Roman"/>
                <w:sz w:val="18"/>
                <w:szCs w:val="18"/>
                <w:highlight w:val="yellow"/>
              </w:rPr>
            </w:pPr>
            <w:r w:rsidRPr="00701531">
              <w:rPr>
                <w:rFonts w:ascii="Times New Roman" w:hAnsi="Times New Roman" w:cs="Times New Roman"/>
                <w:sz w:val="20"/>
                <w:szCs w:val="18"/>
                <w:highlight w:val="yellow"/>
              </w:rPr>
              <w:t>[Energy saving]</w:t>
            </w:r>
          </w:p>
          <w:p w14:paraId="614AA524" w14:textId="13A4C317" w:rsidR="00305374" w:rsidRDefault="00762BE7" w:rsidP="001874A0">
            <w:pPr>
              <w:pStyle w:val="BodyText"/>
              <w:numPr>
                <w:ilvl w:val="1"/>
                <w:numId w:val="29"/>
              </w:numPr>
              <w:suppressAutoHyphens/>
              <w:rPr>
                <w:rFonts w:ascii="Times New Roman" w:eastAsia="Aptos" w:hAnsi="Times New Roman" w:cs="Times New Roman"/>
                <w:kern w:val="2"/>
                <w14:ligatures w14:val="standardContextual"/>
              </w:rPr>
            </w:pPr>
            <w:r w:rsidRPr="00701531">
              <w:rPr>
                <w:rFonts w:ascii="Times New Roman" w:hAnsi="Times New Roman" w:cs="Times New Roman"/>
                <w:sz w:val="20"/>
                <w:szCs w:val="18"/>
                <w:highlight w:val="yellow"/>
              </w:rPr>
              <w:t>Note: adjustment on the design is allowed for a certain device type</w:t>
            </w:r>
          </w:p>
        </w:tc>
      </w:tr>
    </w:tbl>
    <w:p w14:paraId="0A328849" w14:textId="3A66312F" w:rsidR="006E01D9" w:rsidRDefault="006E01D9" w:rsidP="00F21212">
      <w:pPr>
        <w:spacing w:line="278" w:lineRule="auto"/>
        <w:jc w:val="both"/>
        <w:rPr>
          <w:rFonts w:ascii="Times New Roman" w:eastAsia="Aptos" w:hAnsi="Times New Roman" w:cs="Times New Roman"/>
          <w:kern w:val="2"/>
          <w:sz w:val="22"/>
          <w14:ligatures w14:val="standardContextual"/>
        </w:rPr>
      </w:pPr>
    </w:p>
    <w:p w14:paraId="754906BD" w14:textId="20C3F015" w:rsidR="003319A0" w:rsidRDefault="004034E2" w:rsidP="00F21212">
      <w:pPr>
        <w:spacing w:line="278" w:lineRule="auto"/>
        <w:jc w:val="both"/>
        <w:rPr>
          <w:rFonts w:ascii="Times New Roman" w:eastAsia="Aptos" w:hAnsi="Times New Roman" w:cs="Times New Roman"/>
          <w:kern w:val="2"/>
          <w:sz w:val="22"/>
          <w14:ligatures w14:val="standardContextual"/>
        </w:rPr>
      </w:pPr>
      <w:r w:rsidRPr="001874A0">
        <w:rPr>
          <w:rFonts w:ascii="Times New Roman" w:eastAsia="Aptos" w:hAnsi="Times New Roman" w:cs="Times New Roman"/>
          <w:kern w:val="2"/>
          <w:sz w:val="22"/>
          <w14:ligatures w14:val="standardContextual"/>
        </w:rPr>
        <w:t xml:space="preserve">In the light of </w:t>
      </w:r>
      <w:proofErr w:type="gramStart"/>
      <w:r w:rsidRPr="001874A0">
        <w:rPr>
          <w:rFonts w:ascii="Times New Roman" w:eastAsia="Aptos" w:hAnsi="Times New Roman" w:cs="Times New Roman"/>
          <w:kern w:val="2"/>
          <w:sz w:val="22"/>
          <w14:ligatures w14:val="standardContextual"/>
        </w:rPr>
        <w:t>all of</w:t>
      </w:r>
      <w:proofErr w:type="gramEnd"/>
      <w:r w:rsidRPr="001874A0">
        <w:rPr>
          <w:rFonts w:ascii="Times New Roman" w:eastAsia="Aptos" w:hAnsi="Times New Roman" w:cs="Times New Roman"/>
          <w:kern w:val="2"/>
          <w:sz w:val="22"/>
          <w14:ligatures w14:val="standardContextual"/>
        </w:rPr>
        <w:t xml:space="preserve"> the above, t</w:t>
      </w:r>
      <w:r w:rsidR="00051AFE" w:rsidRPr="001874A0">
        <w:rPr>
          <w:rFonts w:ascii="Times New Roman" w:eastAsia="Aptos" w:hAnsi="Times New Roman" w:cs="Times New Roman"/>
          <w:kern w:val="2"/>
          <w:sz w:val="22"/>
          <w14:ligatures w14:val="standardContextual"/>
        </w:rPr>
        <w:t>he main question</w:t>
      </w:r>
      <w:r w:rsidR="00BE5031" w:rsidRPr="001874A0">
        <w:rPr>
          <w:rFonts w:ascii="Times New Roman" w:eastAsia="Aptos" w:hAnsi="Times New Roman" w:cs="Times New Roman"/>
          <w:kern w:val="2"/>
          <w:sz w:val="22"/>
          <w14:ligatures w14:val="standardContextual"/>
        </w:rPr>
        <w:t>s</w:t>
      </w:r>
      <w:r w:rsidR="00051AFE" w:rsidRPr="001874A0">
        <w:rPr>
          <w:rFonts w:ascii="Times New Roman" w:eastAsia="Aptos" w:hAnsi="Times New Roman" w:cs="Times New Roman"/>
          <w:kern w:val="2"/>
          <w:sz w:val="22"/>
          <w14:ligatures w14:val="standardContextual"/>
        </w:rPr>
        <w:t xml:space="preserve"> </w:t>
      </w:r>
      <w:r w:rsidR="00BE5031" w:rsidRPr="001874A0">
        <w:rPr>
          <w:rFonts w:ascii="Times New Roman" w:eastAsia="Aptos" w:hAnsi="Times New Roman" w:cs="Times New Roman"/>
          <w:kern w:val="2"/>
          <w:sz w:val="22"/>
          <w14:ligatures w14:val="standardContextual"/>
        </w:rPr>
        <w:t xml:space="preserve">are </w:t>
      </w:r>
      <w:r w:rsidR="00673729" w:rsidRPr="001874A0">
        <w:rPr>
          <w:rFonts w:ascii="Times New Roman" w:eastAsia="Aptos" w:hAnsi="Times New Roman" w:cs="Times New Roman"/>
          <w:kern w:val="2"/>
          <w:sz w:val="22"/>
          <w14:ligatures w14:val="standardContextual"/>
        </w:rPr>
        <w:t xml:space="preserve">therefore </w:t>
      </w:r>
      <w:r w:rsidR="00051AFE" w:rsidRPr="001874A0">
        <w:rPr>
          <w:rFonts w:ascii="Times New Roman" w:eastAsia="Aptos" w:hAnsi="Times New Roman" w:cs="Times New Roman"/>
          <w:b/>
          <w:bCs/>
          <w:i/>
          <w:iCs/>
          <w:kern w:val="2"/>
          <w:sz w:val="22"/>
          <w14:ligatures w14:val="standardContextual"/>
        </w:rPr>
        <w:t>how to design the common feature</w:t>
      </w:r>
      <w:r w:rsidR="00CD73F8" w:rsidRPr="001874A0">
        <w:rPr>
          <w:rFonts w:ascii="Times New Roman" w:eastAsia="Aptos" w:hAnsi="Times New Roman" w:cs="Times New Roman"/>
          <w:b/>
          <w:bCs/>
          <w:i/>
          <w:iCs/>
          <w:kern w:val="2"/>
          <w:sz w:val="22"/>
          <w14:ligatures w14:val="standardContextual"/>
        </w:rPr>
        <w:t>s</w:t>
      </w:r>
      <w:r w:rsidR="00051AFE" w:rsidRPr="001874A0">
        <w:rPr>
          <w:rFonts w:ascii="Times New Roman" w:eastAsia="Aptos" w:hAnsi="Times New Roman" w:cs="Times New Roman"/>
          <w:b/>
          <w:bCs/>
          <w:i/>
          <w:iCs/>
          <w:kern w:val="2"/>
          <w:sz w:val="22"/>
          <w14:ligatures w14:val="standardContextual"/>
        </w:rPr>
        <w:t xml:space="preserve"> across device types</w:t>
      </w:r>
      <w:r w:rsidR="00051AFE" w:rsidRPr="001874A0">
        <w:rPr>
          <w:rFonts w:ascii="Times New Roman" w:eastAsia="Aptos" w:hAnsi="Times New Roman" w:cs="Times New Roman"/>
          <w:kern w:val="2"/>
          <w:sz w:val="22"/>
          <w14:ligatures w14:val="standardContextual"/>
        </w:rPr>
        <w:t xml:space="preserve">, and </w:t>
      </w:r>
      <w:r w:rsidR="00051AFE" w:rsidRPr="001874A0">
        <w:rPr>
          <w:rFonts w:ascii="Times New Roman" w:eastAsia="Aptos" w:hAnsi="Times New Roman" w:cs="Times New Roman"/>
          <w:b/>
          <w:bCs/>
          <w:i/>
          <w:iCs/>
          <w:kern w:val="2"/>
          <w:sz w:val="22"/>
          <w14:ligatures w14:val="standardContextual"/>
        </w:rPr>
        <w:t xml:space="preserve">what additional feature needs to be added or removed to </w:t>
      </w:r>
      <w:r w:rsidR="003736FF" w:rsidRPr="001874A0">
        <w:rPr>
          <w:rFonts w:ascii="Times New Roman" w:eastAsia="Aptos" w:hAnsi="Times New Roman" w:cs="Times New Roman"/>
          <w:b/>
          <w:bCs/>
          <w:i/>
          <w:iCs/>
          <w:kern w:val="2"/>
          <w:sz w:val="22"/>
          <w14:ligatures w14:val="standardContextual"/>
        </w:rPr>
        <w:t>differentiate</w:t>
      </w:r>
      <w:r w:rsidR="00E757DD" w:rsidRPr="001874A0">
        <w:rPr>
          <w:rFonts w:ascii="Times New Roman" w:eastAsia="Aptos" w:hAnsi="Times New Roman" w:cs="Times New Roman"/>
          <w:b/>
          <w:bCs/>
          <w:i/>
          <w:iCs/>
          <w:kern w:val="2"/>
          <w:sz w:val="22"/>
          <w14:ligatures w14:val="standardContextual"/>
        </w:rPr>
        <w:t xml:space="preserve"> across</w:t>
      </w:r>
      <w:r w:rsidR="003736FF" w:rsidRPr="001874A0">
        <w:rPr>
          <w:rFonts w:ascii="Times New Roman" w:eastAsia="Aptos" w:hAnsi="Times New Roman" w:cs="Times New Roman"/>
          <w:b/>
          <w:bCs/>
          <w:i/>
          <w:iCs/>
          <w:kern w:val="2"/>
          <w:sz w:val="22"/>
          <w14:ligatures w14:val="standardContextual"/>
        </w:rPr>
        <w:t xml:space="preserve"> device types</w:t>
      </w:r>
      <w:r w:rsidR="003736FF" w:rsidRPr="001874A0">
        <w:rPr>
          <w:rFonts w:ascii="Times New Roman" w:eastAsia="Aptos" w:hAnsi="Times New Roman" w:cs="Times New Roman"/>
          <w:kern w:val="2"/>
          <w:sz w:val="22"/>
          <w14:ligatures w14:val="standardContextual"/>
        </w:rPr>
        <w:t xml:space="preserve">. </w:t>
      </w:r>
      <w:r w:rsidR="003F27C9" w:rsidRPr="001874A0">
        <w:rPr>
          <w:rFonts w:ascii="Times New Roman" w:eastAsia="Aptos" w:hAnsi="Times New Roman" w:cs="Times New Roman"/>
          <w:kern w:val="2"/>
          <w:sz w:val="22"/>
          <w14:ligatures w14:val="standardContextual"/>
        </w:rPr>
        <w:t xml:space="preserve">Since, 6GR principle is to define a single RAT to support diverse types, </w:t>
      </w:r>
      <w:r w:rsidR="001D64DE" w:rsidRPr="001874A0">
        <w:rPr>
          <w:rFonts w:ascii="Times New Roman" w:eastAsia="Aptos" w:hAnsi="Times New Roman" w:cs="Times New Roman"/>
          <w:kern w:val="2"/>
          <w:sz w:val="22"/>
          <w14:ligatures w14:val="standardContextual"/>
        </w:rPr>
        <w:t xml:space="preserve">the </w:t>
      </w:r>
      <w:r w:rsidR="00F722F4" w:rsidRPr="001874A0">
        <w:rPr>
          <w:rFonts w:ascii="Times New Roman" w:eastAsia="Aptos" w:hAnsi="Times New Roman" w:cs="Times New Roman"/>
          <w:kern w:val="2"/>
          <w:sz w:val="22"/>
          <w14:ligatures w14:val="standardContextual"/>
        </w:rPr>
        <w:t xml:space="preserve">6GR </w:t>
      </w:r>
      <w:r w:rsidR="003F27C9" w:rsidRPr="001874A0">
        <w:rPr>
          <w:rFonts w:ascii="Times New Roman" w:eastAsia="Aptos" w:hAnsi="Times New Roman" w:cs="Times New Roman"/>
          <w:kern w:val="2"/>
          <w:sz w:val="22"/>
          <w14:ligatures w14:val="standardContextual"/>
        </w:rPr>
        <w:t xml:space="preserve">design of the common channels e.g., SS/PBCH, </w:t>
      </w:r>
      <w:r w:rsidR="008C0696" w:rsidRPr="001874A0">
        <w:rPr>
          <w:rFonts w:ascii="Times New Roman" w:eastAsia="Aptos" w:hAnsi="Times New Roman" w:cs="Times New Roman"/>
          <w:kern w:val="2"/>
          <w:sz w:val="22"/>
          <w14:ligatures w14:val="standardContextual"/>
        </w:rPr>
        <w:t xml:space="preserve">CORESET#0, MSI, </w:t>
      </w:r>
      <w:r w:rsidR="003F27C9" w:rsidRPr="001874A0">
        <w:rPr>
          <w:rFonts w:ascii="Times New Roman" w:eastAsia="Aptos" w:hAnsi="Times New Roman" w:cs="Times New Roman"/>
          <w:kern w:val="2"/>
          <w:sz w:val="22"/>
          <w14:ligatures w14:val="standardContextual"/>
        </w:rPr>
        <w:t xml:space="preserve">RACH, </w:t>
      </w:r>
      <w:r w:rsidR="008553DF" w:rsidRPr="001874A0">
        <w:rPr>
          <w:rFonts w:ascii="Times New Roman" w:eastAsia="Aptos" w:hAnsi="Times New Roman" w:cs="Times New Roman"/>
          <w:kern w:val="2"/>
          <w:sz w:val="22"/>
          <w14:ligatures w14:val="standardContextual"/>
        </w:rPr>
        <w:t>paging</w:t>
      </w:r>
      <w:r w:rsidR="003F27C9" w:rsidRPr="001874A0">
        <w:rPr>
          <w:rFonts w:ascii="Times New Roman" w:eastAsia="Aptos" w:hAnsi="Times New Roman" w:cs="Times New Roman"/>
          <w:kern w:val="2"/>
          <w:sz w:val="22"/>
          <w14:ligatures w14:val="standardContextual"/>
        </w:rPr>
        <w:t xml:space="preserve"> etc.,</w:t>
      </w:r>
      <w:r w:rsidR="008C0696" w:rsidRPr="001874A0">
        <w:rPr>
          <w:rFonts w:ascii="Times New Roman" w:eastAsia="Aptos" w:hAnsi="Times New Roman" w:cs="Times New Roman"/>
          <w:kern w:val="2"/>
          <w:sz w:val="22"/>
          <w14:ligatures w14:val="standardContextual"/>
        </w:rPr>
        <w:t xml:space="preserve"> can be common across device type</w:t>
      </w:r>
      <w:r w:rsidR="00E53109" w:rsidRPr="001874A0">
        <w:rPr>
          <w:rFonts w:ascii="Times New Roman" w:eastAsia="Aptos" w:hAnsi="Times New Roman" w:cs="Times New Roman"/>
          <w:kern w:val="2"/>
          <w:sz w:val="22"/>
          <w14:ligatures w14:val="standardContextual"/>
        </w:rPr>
        <w:t>s</w:t>
      </w:r>
      <w:r w:rsidR="00DB37C7" w:rsidRPr="001874A0">
        <w:rPr>
          <w:rFonts w:ascii="Times New Roman" w:eastAsia="Aptos" w:hAnsi="Times New Roman" w:cs="Times New Roman"/>
          <w:kern w:val="2"/>
          <w:sz w:val="22"/>
          <w14:ligatures w14:val="standardContextual"/>
        </w:rPr>
        <w:t>.</w:t>
      </w:r>
      <w:r w:rsidR="008C0696" w:rsidRPr="001874A0">
        <w:rPr>
          <w:rFonts w:ascii="Times New Roman" w:eastAsia="Aptos" w:hAnsi="Times New Roman" w:cs="Times New Roman"/>
          <w:kern w:val="2"/>
          <w:sz w:val="22"/>
          <w14:ligatures w14:val="standardContextual"/>
        </w:rPr>
        <w:t xml:space="preserve"> </w:t>
      </w:r>
      <w:r w:rsidR="00DB37C7" w:rsidRPr="001874A0">
        <w:rPr>
          <w:rFonts w:ascii="Times New Roman" w:eastAsia="Aptos" w:hAnsi="Times New Roman" w:cs="Times New Roman"/>
          <w:kern w:val="2"/>
          <w:sz w:val="22"/>
          <w14:ligatures w14:val="standardContextual"/>
        </w:rPr>
        <w:t>H</w:t>
      </w:r>
      <w:r w:rsidR="008C0696" w:rsidRPr="001874A0">
        <w:rPr>
          <w:rFonts w:ascii="Times New Roman" w:eastAsia="Aptos" w:hAnsi="Times New Roman" w:cs="Times New Roman"/>
          <w:kern w:val="2"/>
          <w:sz w:val="22"/>
          <w14:ligatures w14:val="standardContextual"/>
        </w:rPr>
        <w:t>owever</w:t>
      </w:r>
      <w:r w:rsidR="00DB37C7" w:rsidRPr="001874A0">
        <w:rPr>
          <w:rFonts w:ascii="Times New Roman" w:eastAsia="Aptos" w:hAnsi="Times New Roman" w:cs="Times New Roman"/>
          <w:kern w:val="2"/>
          <w:sz w:val="22"/>
          <w14:ligatures w14:val="standardContextual"/>
        </w:rPr>
        <w:t>,</w:t>
      </w:r>
      <w:r w:rsidR="008C0696" w:rsidRPr="001874A0">
        <w:rPr>
          <w:rFonts w:ascii="Times New Roman" w:eastAsia="Aptos" w:hAnsi="Times New Roman" w:cs="Times New Roman"/>
          <w:kern w:val="2"/>
          <w:sz w:val="22"/>
          <w14:ligatures w14:val="standardContextual"/>
        </w:rPr>
        <w:t xml:space="preserve"> the bandwidth</w:t>
      </w:r>
      <w:r w:rsidR="00FD6706" w:rsidRPr="001874A0">
        <w:rPr>
          <w:rFonts w:ascii="Times New Roman" w:eastAsia="Aptos" w:hAnsi="Times New Roman" w:cs="Times New Roman"/>
          <w:kern w:val="2"/>
          <w:sz w:val="22"/>
          <w14:ligatures w14:val="standardContextual"/>
        </w:rPr>
        <w:t>,</w:t>
      </w:r>
      <w:r w:rsidR="008C0696" w:rsidRPr="001874A0">
        <w:rPr>
          <w:rFonts w:ascii="Times New Roman" w:eastAsia="Aptos" w:hAnsi="Times New Roman" w:cs="Times New Roman"/>
          <w:kern w:val="2"/>
          <w:sz w:val="22"/>
          <w14:ligatures w14:val="standardContextual"/>
        </w:rPr>
        <w:t xml:space="preserve"> </w:t>
      </w:r>
      <w:r w:rsidR="005F181B" w:rsidRPr="001874A0">
        <w:rPr>
          <w:rFonts w:ascii="Times New Roman" w:eastAsia="Aptos" w:hAnsi="Times New Roman" w:cs="Times New Roman"/>
          <w:kern w:val="2"/>
          <w:sz w:val="22"/>
          <w14:ligatures w14:val="standardContextual"/>
        </w:rPr>
        <w:t>payload</w:t>
      </w:r>
      <w:r w:rsidR="00FD6706" w:rsidRPr="001874A0">
        <w:rPr>
          <w:rFonts w:ascii="Times New Roman" w:eastAsia="Aptos" w:hAnsi="Times New Roman" w:cs="Times New Roman"/>
          <w:kern w:val="2"/>
          <w:sz w:val="22"/>
          <w14:ligatures w14:val="standardContextual"/>
        </w:rPr>
        <w:t xml:space="preserve">, </w:t>
      </w:r>
      <w:r w:rsidR="004B6794" w:rsidRPr="001874A0">
        <w:rPr>
          <w:rFonts w:ascii="Times New Roman" w:eastAsia="Aptos" w:hAnsi="Times New Roman" w:cs="Times New Roman"/>
          <w:kern w:val="2"/>
          <w:sz w:val="22"/>
          <w14:ligatures w14:val="standardContextual"/>
        </w:rPr>
        <w:t>repetition</w:t>
      </w:r>
      <w:r w:rsidR="00542536" w:rsidRPr="001874A0">
        <w:rPr>
          <w:rFonts w:ascii="Times New Roman" w:eastAsia="Aptos" w:hAnsi="Times New Roman" w:cs="Times New Roman"/>
          <w:kern w:val="2"/>
          <w:sz w:val="22"/>
          <w14:ligatures w14:val="standardContextual"/>
        </w:rPr>
        <w:t xml:space="preserve"> to maintain coverage</w:t>
      </w:r>
      <w:r w:rsidR="004B6794" w:rsidRPr="001874A0">
        <w:rPr>
          <w:rFonts w:ascii="Times New Roman" w:eastAsia="Aptos" w:hAnsi="Times New Roman" w:cs="Times New Roman"/>
          <w:kern w:val="2"/>
          <w:sz w:val="22"/>
          <w14:ligatures w14:val="standardContextual"/>
        </w:rPr>
        <w:t>, and</w:t>
      </w:r>
      <w:r w:rsidR="00D357FC" w:rsidRPr="001874A0">
        <w:rPr>
          <w:rFonts w:ascii="Times New Roman" w:eastAsia="Aptos" w:hAnsi="Times New Roman" w:cs="Times New Roman"/>
          <w:kern w:val="2"/>
          <w:sz w:val="22"/>
          <w14:ligatures w14:val="standardContextual"/>
        </w:rPr>
        <w:t xml:space="preserve"> </w:t>
      </w:r>
      <w:r w:rsidR="001C03E4" w:rsidRPr="001874A0">
        <w:rPr>
          <w:rFonts w:ascii="Times New Roman" w:eastAsia="Aptos" w:hAnsi="Times New Roman" w:cs="Times New Roman"/>
          <w:kern w:val="2"/>
          <w:sz w:val="22"/>
          <w14:ligatures w14:val="standardContextual"/>
        </w:rPr>
        <w:t>periodicity</w:t>
      </w:r>
      <w:r w:rsidR="005F181B" w:rsidRPr="001874A0">
        <w:rPr>
          <w:rFonts w:ascii="Times New Roman" w:eastAsia="Aptos" w:hAnsi="Times New Roman" w:cs="Times New Roman"/>
          <w:kern w:val="2"/>
          <w:sz w:val="22"/>
          <w14:ligatures w14:val="standardContextual"/>
        </w:rPr>
        <w:t xml:space="preserve"> </w:t>
      </w:r>
      <w:r w:rsidR="008C0696" w:rsidRPr="001874A0">
        <w:rPr>
          <w:rFonts w:ascii="Times New Roman" w:eastAsia="Aptos" w:hAnsi="Times New Roman" w:cs="Times New Roman"/>
          <w:kern w:val="2"/>
          <w:sz w:val="22"/>
          <w14:ligatures w14:val="standardContextual"/>
        </w:rPr>
        <w:t xml:space="preserve">of some of these common channels </w:t>
      </w:r>
      <w:r w:rsidR="0040696C" w:rsidRPr="001874A0">
        <w:rPr>
          <w:rFonts w:ascii="Times New Roman" w:eastAsia="Aptos" w:hAnsi="Times New Roman" w:cs="Times New Roman"/>
          <w:kern w:val="2"/>
          <w:sz w:val="22"/>
          <w14:ligatures w14:val="standardContextual"/>
        </w:rPr>
        <w:t>can</w:t>
      </w:r>
      <w:r w:rsidR="008C0696" w:rsidRPr="001874A0">
        <w:rPr>
          <w:rFonts w:ascii="Times New Roman" w:eastAsia="Aptos" w:hAnsi="Times New Roman" w:cs="Times New Roman"/>
          <w:kern w:val="2"/>
          <w:sz w:val="22"/>
          <w14:ligatures w14:val="standardContextual"/>
        </w:rPr>
        <w:t xml:space="preserve"> be adapted </w:t>
      </w:r>
      <w:r w:rsidR="00BC1034" w:rsidRPr="001874A0">
        <w:rPr>
          <w:rFonts w:ascii="Times New Roman" w:eastAsia="Aptos" w:hAnsi="Times New Roman" w:cs="Times New Roman"/>
          <w:kern w:val="2"/>
          <w:sz w:val="22"/>
          <w14:ligatures w14:val="standardContextual"/>
        </w:rPr>
        <w:t>considering</w:t>
      </w:r>
      <w:r w:rsidR="00DD7AED" w:rsidRPr="001874A0">
        <w:rPr>
          <w:rFonts w:ascii="Times New Roman" w:eastAsia="Aptos" w:hAnsi="Times New Roman" w:cs="Times New Roman"/>
          <w:kern w:val="2"/>
          <w:sz w:val="22"/>
          <w14:ligatures w14:val="standardContextual"/>
        </w:rPr>
        <w:t xml:space="preserve"> </w:t>
      </w:r>
      <w:r w:rsidR="008C0696" w:rsidRPr="001874A0">
        <w:rPr>
          <w:rFonts w:ascii="Times New Roman" w:eastAsia="Aptos" w:hAnsi="Times New Roman" w:cs="Times New Roman"/>
          <w:kern w:val="2"/>
          <w:sz w:val="22"/>
          <w14:ligatures w14:val="standardContextual"/>
        </w:rPr>
        <w:t xml:space="preserve">the </w:t>
      </w:r>
      <w:r w:rsidR="009C44B2" w:rsidRPr="001874A0">
        <w:rPr>
          <w:rFonts w:ascii="Times New Roman" w:eastAsia="Aptos" w:hAnsi="Times New Roman" w:cs="Times New Roman"/>
          <w:kern w:val="2"/>
          <w:sz w:val="22"/>
          <w14:ligatures w14:val="standardContextual"/>
        </w:rPr>
        <w:t xml:space="preserve">device category (such as </w:t>
      </w:r>
      <w:r w:rsidR="008C0696" w:rsidRPr="001874A0">
        <w:rPr>
          <w:rFonts w:ascii="Times New Roman" w:eastAsia="Aptos" w:hAnsi="Times New Roman" w:cs="Times New Roman"/>
          <w:kern w:val="2"/>
          <w:sz w:val="22"/>
          <w14:ligatures w14:val="standardContextual"/>
        </w:rPr>
        <w:t>minimum device bandwidth</w:t>
      </w:r>
      <w:r w:rsidR="00E41467" w:rsidRPr="001874A0">
        <w:rPr>
          <w:rFonts w:ascii="Times New Roman" w:eastAsia="Aptos" w:hAnsi="Times New Roman" w:cs="Times New Roman"/>
          <w:kern w:val="2"/>
          <w:sz w:val="22"/>
          <w14:ligatures w14:val="standardContextual"/>
        </w:rPr>
        <w:t xml:space="preserve">, </w:t>
      </w:r>
      <w:r w:rsidR="00B13106" w:rsidRPr="001874A0">
        <w:rPr>
          <w:rFonts w:ascii="Times New Roman" w:eastAsia="Aptos" w:hAnsi="Times New Roman" w:cs="Times New Roman"/>
          <w:kern w:val="2"/>
          <w:sz w:val="22"/>
          <w14:ligatures w14:val="standardContextual"/>
        </w:rPr>
        <w:t>data rate</w:t>
      </w:r>
      <w:r w:rsidR="004B6794" w:rsidRPr="001874A0">
        <w:rPr>
          <w:rFonts w:ascii="Times New Roman" w:eastAsia="Aptos" w:hAnsi="Times New Roman" w:cs="Times New Roman"/>
          <w:kern w:val="2"/>
          <w:sz w:val="22"/>
          <w14:ligatures w14:val="standardContextual"/>
        </w:rPr>
        <w:t xml:space="preserve">, </w:t>
      </w:r>
      <w:r w:rsidR="00E41467" w:rsidRPr="001874A0">
        <w:rPr>
          <w:rFonts w:ascii="Times New Roman" w:eastAsia="Aptos" w:hAnsi="Times New Roman" w:cs="Times New Roman"/>
          <w:kern w:val="2"/>
          <w:sz w:val="22"/>
          <w14:ligatures w14:val="standardContextual"/>
        </w:rPr>
        <w:t xml:space="preserve">reliability, </w:t>
      </w:r>
      <w:r w:rsidR="002149BD" w:rsidRPr="001874A0">
        <w:rPr>
          <w:rFonts w:ascii="Times New Roman" w:eastAsia="Aptos" w:hAnsi="Times New Roman" w:cs="Times New Roman"/>
          <w:kern w:val="2"/>
          <w:sz w:val="22"/>
          <w14:ligatures w14:val="standardContextual"/>
        </w:rPr>
        <w:t xml:space="preserve">coverage </w:t>
      </w:r>
      <w:r w:rsidR="00E41467" w:rsidRPr="001874A0">
        <w:rPr>
          <w:rFonts w:ascii="Times New Roman" w:eastAsia="Aptos" w:hAnsi="Times New Roman" w:cs="Times New Roman"/>
          <w:kern w:val="2"/>
          <w:sz w:val="22"/>
          <w14:ligatures w14:val="standardContextual"/>
        </w:rPr>
        <w:t xml:space="preserve">and maximum </w:t>
      </w:r>
      <w:r w:rsidR="004B6794" w:rsidRPr="001874A0">
        <w:rPr>
          <w:rFonts w:ascii="Times New Roman" w:eastAsia="Aptos" w:hAnsi="Times New Roman" w:cs="Times New Roman"/>
          <w:kern w:val="2"/>
          <w:sz w:val="22"/>
          <w14:ligatures w14:val="standardContextual"/>
        </w:rPr>
        <w:t>latency requirement</w:t>
      </w:r>
      <w:r w:rsidR="00E41467" w:rsidRPr="001874A0">
        <w:rPr>
          <w:rFonts w:ascii="Times New Roman" w:eastAsia="Aptos" w:hAnsi="Times New Roman" w:cs="Times New Roman"/>
          <w:kern w:val="2"/>
          <w:sz w:val="22"/>
          <w14:ligatures w14:val="standardContextual"/>
        </w:rPr>
        <w:t>s</w:t>
      </w:r>
      <w:r w:rsidR="009C44B2" w:rsidRPr="001874A0">
        <w:rPr>
          <w:rFonts w:ascii="Times New Roman" w:eastAsia="Aptos" w:hAnsi="Times New Roman" w:cs="Times New Roman"/>
          <w:kern w:val="2"/>
          <w:sz w:val="22"/>
          <w14:ligatures w14:val="standardContextual"/>
        </w:rPr>
        <w:t>)</w:t>
      </w:r>
      <w:r w:rsidR="008C0696" w:rsidRPr="001874A0">
        <w:rPr>
          <w:rFonts w:ascii="Times New Roman" w:eastAsia="Aptos" w:hAnsi="Times New Roman" w:cs="Times New Roman"/>
          <w:kern w:val="2"/>
          <w:sz w:val="22"/>
          <w14:ligatures w14:val="standardContextual"/>
        </w:rPr>
        <w:t xml:space="preserve">. </w:t>
      </w:r>
      <w:r w:rsidR="00F1562C" w:rsidRPr="001874A0">
        <w:rPr>
          <w:rFonts w:ascii="Times New Roman" w:eastAsia="Aptos" w:hAnsi="Times New Roman" w:cs="Times New Roman"/>
          <w:kern w:val="2"/>
          <w:sz w:val="22"/>
          <w14:ligatures w14:val="standardContextual"/>
        </w:rPr>
        <w:t xml:space="preserve">6GR needs to consider </w:t>
      </w:r>
      <w:r w:rsidR="00E92857" w:rsidRPr="001874A0">
        <w:rPr>
          <w:rFonts w:ascii="Times New Roman" w:eastAsia="Aptos" w:hAnsi="Times New Roman" w:cs="Times New Roman"/>
          <w:kern w:val="2"/>
          <w:sz w:val="22"/>
          <w14:ligatures w14:val="standardContextual"/>
        </w:rPr>
        <w:t xml:space="preserve">downlink </w:t>
      </w:r>
      <w:r w:rsidR="00531B44" w:rsidRPr="001874A0">
        <w:rPr>
          <w:rFonts w:ascii="Times New Roman" w:eastAsia="Aptos" w:hAnsi="Times New Roman" w:cs="Times New Roman"/>
          <w:kern w:val="2"/>
          <w:sz w:val="22"/>
          <w14:ligatures w14:val="standardContextual"/>
        </w:rPr>
        <w:t>common</w:t>
      </w:r>
      <w:r w:rsidR="00E92857" w:rsidRPr="001874A0">
        <w:rPr>
          <w:rFonts w:ascii="Times New Roman" w:eastAsia="Aptos" w:hAnsi="Times New Roman" w:cs="Times New Roman"/>
          <w:kern w:val="2"/>
          <w:sz w:val="22"/>
          <w14:ligatures w14:val="standardContextual"/>
        </w:rPr>
        <w:t xml:space="preserve"> control channel </w:t>
      </w:r>
      <w:r w:rsidR="00C72210" w:rsidRPr="001874A0">
        <w:rPr>
          <w:rFonts w:ascii="Times New Roman" w:eastAsia="Aptos" w:hAnsi="Times New Roman" w:cs="Times New Roman"/>
          <w:kern w:val="2"/>
          <w:sz w:val="22"/>
          <w14:ligatures w14:val="standardContextual"/>
        </w:rPr>
        <w:t>in</w:t>
      </w:r>
      <w:r w:rsidR="00F1562C" w:rsidRPr="001874A0">
        <w:rPr>
          <w:rFonts w:ascii="Times New Roman" w:eastAsia="Aptos" w:hAnsi="Times New Roman" w:cs="Times New Roman"/>
          <w:kern w:val="2"/>
          <w:sz w:val="22"/>
          <w14:ligatures w14:val="standardContextual"/>
        </w:rPr>
        <w:t xml:space="preserve"> </w:t>
      </w:r>
      <w:r w:rsidR="00A346C9" w:rsidRPr="001874A0">
        <w:rPr>
          <w:rFonts w:ascii="Times New Roman" w:eastAsia="Aptos" w:hAnsi="Times New Roman" w:cs="Times New Roman"/>
          <w:kern w:val="2"/>
          <w:sz w:val="22"/>
          <w14:ligatures w14:val="standardContextual"/>
        </w:rPr>
        <w:t xml:space="preserve">CORESET#0 </w:t>
      </w:r>
      <w:r w:rsidR="00AB7F6D" w:rsidRPr="001874A0">
        <w:rPr>
          <w:rFonts w:ascii="Times New Roman" w:eastAsia="Aptos" w:hAnsi="Times New Roman" w:cs="Times New Roman"/>
          <w:kern w:val="2"/>
          <w:sz w:val="22"/>
          <w14:ligatures w14:val="standardContextual"/>
        </w:rPr>
        <w:t>and</w:t>
      </w:r>
      <w:r w:rsidR="00A346C9" w:rsidRPr="001874A0">
        <w:rPr>
          <w:rFonts w:ascii="Times New Roman" w:eastAsia="Aptos" w:hAnsi="Times New Roman" w:cs="Times New Roman"/>
          <w:kern w:val="2"/>
          <w:sz w:val="22"/>
          <w14:ligatures w14:val="standardContextual"/>
        </w:rPr>
        <w:t xml:space="preserve"> </w:t>
      </w:r>
      <w:r w:rsidR="00A627D5" w:rsidRPr="001874A0">
        <w:rPr>
          <w:rFonts w:ascii="Times New Roman" w:eastAsia="Aptos" w:hAnsi="Times New Roman" w:cs="Times New Roman"/>
          <w:kern w:val="2"/>
          <w:sz w:val="22"/>
          <w14:ligatures w14:val="standardContextual"/>
        </w:rPr>
        <w:t xml:space="preserve">MSI </w:t>
      </w:r>
      <w:r w:rsidR="00A346C9" w:rsidRPr="001874A0">
        <w:rPr>
          <w:rFonts w:ascii="Times New Roman" w:eastAsia="Aptos" w:hAnsi="Times New Roman" w:cs="Times New Roman"/>
          <w:kern w:val="2"/>
          <w:sz w:val="22"/>
          <w14:ligatures w14:val="standardContextual"/>
        </w:rPr>
        <w:t xml:space="preserve">payload </w:t>
      </w:r>
      <w:r w:rsidR="00795602" w:rsidRPr="001874A0">
        <w:rPr>
          <w:rFonts w:ascii="Times New Roman" w:eastAsia="Aptos" w:hAnsi="Times New Roman" w:cs="Times New Roman"/>
          <w:kern w:val="2"/>
          <w:sz w:val="22"/>
          <w14:ligatures w14:val="standardContextual"/>
        </w:rPr>
        <w:t xml:space="preserve">can be reliably transmitted to the </w:t>
      </w:r>
      <w:r w:rsidR="00E87CAE" w:rsidRPr="001874A0">
        <w:rPr>
          <w:rFonts w:ascii="Times New Roman" w:eastAsia="Aptos" w:hAnsi="Times New Roman" w:cs="Times New Roman"/>
          <w:kern w:val="2"/>
          <w:sz w:val="22"/>
          <w14:ligatures w14:val="standardContextual"/>
        </w:rPr>
        <w:t>low tier IoT device type</w:t>
      </w:r>
      <w:r w:rsidR="00795602" w:rsidRPr="001874A0">
        <w:rPr>
          <w:rFonts w:ascii="Times New Roman" w:eastAsia="Aptos" w:hAnsi="Times New Roman" w:cs="Times New Roman"/>
          <w:kern w:val="2"/>
          <w:sz w:val="22"/>
          <w14:ligatures w14:val="standardContextual"/>
        </w:rPr>
        <w:t xml:space="preserve"> </w:t>
      </w:r>
      <w:r w:rsidR="00E87CAE" w:rsidRPr="001874A0">
        <w:rPr>
          <w:rFonts w:ascii="Times New Roman" w:eastAsia="Aptos" w:hAnsi="Times New Roman" w:cs="Times New Roman"/>
          <w:kern w:val="2"/>
          <w:sz w:val="22"/>
          <w14:ligatures w14:val="standardContextual"/>
        </w:rPr>
        <w:t xml:space="preserve">considering its </w:t>
      </w:r>
      <w:r w:rsidR="009B624C" w:rsidRPr="001874A0">
        <w:rPr>
          <w:rFonts w:ascii="Times New Roman" w:eastAsia="Aptos" w:hAnsi="Times New Roman" w:cs="Times New Roman"/>
          <w:kern w:val="2"/>
          <w:sz w:val="22"/>
          <w14:ligatures w14:val="standardContextual"/>
        </w:rPr>
        <w:t>minimum device bandwidth</w:t>
      </w:r>
      <w:r w:rsidR="00E87CAE" w:rsidRPr="001874A0">
        <w:rPr>
          <w:rFonts w:ascii="Times New Roman" w:eastAsia="Aptos" w:hAnsi="Times New Roman" w:cs="Times New Roman"/>
          <w:kern w:val="2"/>
          <w:sz w:val="22"/>
          <w14:ligatures w14:val="standardContextual"/>
        </w:rPr>
        <w:t xml:space="preserve"> and</w:t>
      </w:r>
      <w:r w:rsidR="009B624C" w:rsidRPr="001874A0">
        <w:rPr>
          <w:rFonts w:ascii="Times New Roman" w:eastAsia="Aptos" w:hAnsi="Times New Roman" w:cs="Times New Roman"/>
          <w:kern w:val="2"/>
          <w:sz w:val="22"/>
          <w14:ligatures w14:val="standardContextual"/>
        </w:rPr>
        <w:t xml:space="preserve"> </w:t>
      </w:r>
      <w:r w:rsidR="009C43D0" w:rsidRPr="001874A0">
        <w:rPr>
          <w:rFonts w:ascii="Times New Roman" w:eastAsia="Aptos" w:hAnsi="Times New Roman" w:cs="Times New Roman"/>
          <w:kern w:val="2"/>
          <w:sz w:val="22"/>
          <w14:ligatures w14:val="standardContextual"/>
        </w:rPr>
        <w:t xml:space="preserve">extreme </w:t>
      </w:r>
      <w:r w:rsidR="001C3F25" w:rsidRPr="001874A0">
        <w:rPr>
          <w:rFonts w:ascii="Times New Roman" w:eastAsia="Aptos" w:hAnsi="Times New Roman" w:cs="Times New Roman"/>
          <w:kern w:val="2"/>
          <w:sz w:val="22"/>
          <w14:ligatures w14:val="standardContextual"/>
        </w:rPr>
        <w:t>c</w:t>
      </w:r>
      <w:r w:rsidR="009B624C" w:rsidRPr="001874A0">
        <w:rPr>
          <w:rFonts w:ascii="Times New Roman" w:eastAsia="Aptos" w:hAnsi="Times New Roman" w:cs="Times New Roman"/>
          <w:kern w:val="2"/>
          <w:sz w:val="22"/>
          <w14:ligatures w14:val="standardContextual"/>
        </w:rPr>
        <w:t>overage</w:t>
      </w:r>
      <w:r w:rsidR="00E87CAE" w:rsidRPr="001874A0">
        <w:rPr>
          <w:rFonts w:ascii="Times New Roman" w:eastAsia="Aptos" w:hAnsi="Times New Roman" w:cs="Times New Roman"/>
          <w:kern w:val="2"/>
          <w:sz w:val="22"/>
          <w14:ligatures w14:val="standardContextual"/>
        </w:rPr>
        <w:t>.</w:t>
      </w:r>
      <w:r w:rsidR="009B624C">
        <w:rPr>
          <w:rFonts w:ascii="Times New Roman" w:eastAsia="Aptos" w:hAnsi="Times New Roman" w:cs="Times New Roman"/>
          <w:kern w:val="2"/>
          <w:sz w:val="22"/>
          <w14:ligatures w14:val="standardContextual"/>
        </w:rPr>
        <w:t xml:space="preserve"> </w:t>
      </w:r>
    </w:p>
    <w:p w14:paraId="712209C8" w14:textId="648AF53B" w:rsidR="00AE2AEF" w:rsidRDefault="004B738C" w:rsidP="00B62BD8">
      <w:pPr>
        <w:spacing w:line="278" w:lineRule="auto"/>
        <w:jc w:val="both"/>
        <w:rPr>
          <w:rFonts w:ascii="Times New Roman" w:eastAsia="Aptos" w:hAnsi="Times New Roman" w:cs="Times New Roman"/>
          <w:b/>
          <w:bCs/>
          <w:kern w:val="2"/>
          <w:sz w:val="22"/>
          <w14:ligatures w14:val="standardContextual"/>
        </w:rPr>
      </w:pPr>
      <w:r>
        <w:rPr>
          <w:rFonts w:ascii="Times New Roman" w:eastAsia="Aptos" w:hAnsi="Times New Roman" w:cs="Times New Roman"/>
          <w:kern w:val="2"/>
          <w:sz w:val="22"/>
          <w14:ligatures w14:val="standardContextual"/>
        </w:rPr>
        <w:t>Firstly, RAN1 needs to discuss and</w:t>
      </w:r>
      <w:r w:rsidR="00850BBB">
        <w:rPr>
          <w:rFonts w:ascii="Times New Roman" w:eastAsia="Aptos" w:hAnsi="Times New Roman" w:cs="Times New Roman"/>
          <w:kern w:val="2"/>
          <w:sz w:val="22"/>
          <w14:ligatures w14:val="standardContextual"/>
        </w:rPr>
        <w:t xml:space="preserve"> list out the commonly designed features/</w:t>
      </w:r>
      <w:r w:rsidR="00AE1726">
        <w:rPr>
          <w:rFonts w:ascii="Times New Roman" w:eastAsia="Aptos" w:hAnsi="Times New Roman" w:cs="Times New Roman"/>
          <w:kern w:val="2"/>
          <w:sz w:val="22"/>
          <w14:ligatures w14:val="standardContextual"/>
        </w:rPr>
        <w:t>parameters</w:t>
      </w:r>
      <w:r w:rsidR="00EC55C1">
        <w:rPr>
          <w:rFonts w:ascii="Times New Roman" w:eastAsia="Aptos" w:hAnsi="Times New Roman" w:cs="Times New Roman"/>
          <w:kern w:val="2"/>
          <w:sz w:val="22"/>
          <w14:ligatures w14:val="standardContextual"/>
        </w:rPr>
        <w:t>/factors</w:t>
      </w:r>
      <w:r w:rsidR="00AE1726">
        <w:rPr>
          <w:rFonts w:ascii="Times New Roman" w:eastAsia="Aptos" w:hAnsi="Times New Roman" w:cs="Times New Roman"/>
          <w:kern w:val="2"/>
          <w:sz w:val="22"/>
          <w14:ligatures w14:val="standardContextual"/>
        </w:rPr>
        <w:t xml:space="preserve"> </w:t>
      </w:r>
      <w:r w:rsidR="00EC6FC7">
        <w:rPr>
          <w:rFonts w:ascii="Times New Roman" w:eastAsia="Aptos" w:hAnsi="Times New Roman" w:cs="Times New Roman"/>
          <w:kern w:val="2"/>
          <w:sz w:val="22"/>
          <w14:ligatures w14:val="standardContextual"/>
        </w:rPr>
        <w:t xml:space="preserve">across device </w:t>
      </w:r>
      <w:r w:rsidR="002713DE">
        <w:rPr>
          <w:rFonts w:ascii="Times New Roman" w:eastAsia="Aptos" w:hAnsi="Times New Roman" w:cs="Times New Roman"/>
          <w:kern w:val="2"/>
          <w:sz w:val="22"/>
          <w14:ligatures w14:val="standardContextual"/>
        </w:rPr>
        <w:t>types</w:t>
      </w:r>
      <w:r w:rsidR="001F18FB">
        <w:rPr>
          <w:rFonts w:ascii="Times New Roman" w:eastAsia="Aptos" w:hAnsi="Times New Roman" w:cs="Times New Roman"/>
          <w:kern w:val="2"/>
          <w:sz w:val="22"/>
          <w14:ligatures w14:val="standardContextual"/>
        </w:rPr>
        <w:t xml:space="preserve">. </w:t>
      </w:r>
      <w:r w:rsidR="00521655">
        <w:rPr>
          <w:rFonts w:ascii="Times New Roman" w:eastAsia="Aptos" w:hAnsi="Times New Roman" w:cs="Times New Roman"/>
          <w:kern w:val="2"/>
          <w:sz w:val="22"/>
          <w14:ligatures w14:val="standardContextual"/>
        </w:rPr>
        <w:t>An example of s</w:t>
      </w:r>
      <w:r w:rsidR="001F18FB">
        <w:rPr>
          <w:rFonts w:ascii="Times New Roman" w:eastAsia="Aptos" w:hAnsi="Times New Roman" w:cs="Times New Roman"/>
          <w:kern w:val="2"/>
          <w:sz w:val="22"/>
          <w14:ligatures w14:val="standardContextual"/>
        </w:rPr>
        <w:t xml:space="preserve">uch </w:t>
      </w:r>
      <w:r w:rsidR="002F0E48">
        <w:rPr>
          <w:rFonts w:ascii="Times New Roman" w:eastAsia="Aptos" w:hAnsi="Times New Roman" w:cs="Times New Roman"/>
          <w:kern w:val="2"/>
          <w:sz w:val="22"/>
          <w14:ligatures w14:val="standardContextual"/>
        </w:rPr>
        <w:t xml:space="preserve">device type </w:t>
      </w:r>
      <w:r w:rsidR="00521655">
        <w:rPr>
          <w:rFonts w:ascii="Times New Roman" w:eastAsia="Aptos" w:hAnsi="Times New Roman" w:cs="Times New Roman"/>
          <w:kern w:val="2"/>
          <w:sz w:val="22"/>
          <w14:ligatures w14:val="standardContextual"/>
        </w:rPr>
        <w:t>features/</w:t>
      </w:r>
      <w:r w:rsidR="002F0E48">
        <w:rPr>
          <w:rFonts w:ascii="Times New Roman" w:eastAsia="Aptos" w:hAnsi="Times New Roman" w:cs="Times New Roman"/>
          <w:kern w:val="2"/>
          <w:sz w:val="22"/>
          <w14:ligatures w14:val="standardContextual"/>
        </w:rPr>
        <w:t xml:space="preserve">attributes </w:t>
      </w:r>
      <w:r w:rsidR="00AE2AEF">
        <w:rPr>
          <w:rFonts w:ascii="Times New Roman" w:eastAsia="Aptos" w:hAnsi="Times New Roman" w:cs="Times New Roman"/>
          <w:kern w:val="2"/>
          <w:sz w:val="22"/>
          <w14:ligatures w14:val="standardContextual"/>
        </w:rPr>
        <w:t>can be</w:t>
      </w:r>
      <w:r w:rsidR="00D71643">
        <w:rPr>
          <w:rFonts w:ascii="Times New Roman" w:eastAsia="Aptos" w:hAnsi="Times New Roman" w:cs="Times New Roman"/>
          <w:kern w:val="2"/>
          <w:sz w:val="22"/>
          <w14:ligatures w14:val="standardContextual"/>
        </w:rPr>
        <w:t xml:space="preserve"> </w:t>
      </w:r>
      <w:r w:rsidR="00521655">
        <w:rPr>
          <w:rFonts w:ascii="Times New Roman" w:eastAsia="Aptos" w:hAnsi="Times New Roman" w:cs="Times New Roman"/>
          <w:kern w:val="2"/>
          <w:sz w:val="22"/>
          <w14:ligatures w14:val="standardContextual"/>
        </w:rPr>
        <w:t xml:space="preserve">found </w:t>
      </w:r>
      <w:r w:rsidR="00D71643">
        <w:rPr>
          <w:rFonts w:ascii="Times New Roman" w:eastAsia="Aptos" w:hAnsi="Times New Roman" w:cs="Times New Roman"/>
          <w:kern w:val="2"/>
          <w:sz w:val="22"/>
          <w14:ligatures w14:val="standardContextual"/>
        </w:rPr>
        <w:t xml:space="preserve">in </w:t>
      </w:r>
      <w:r w:rsidR="00D71643" w:rsidRPr="00AE03A4">
        <w:rPr>
          <w:rFonts w:ascii="Times New Roman" w:eastAsia="Aptos" w:hAnsi="Times New Roman" w:cs="Times New Roman"/>
          <w:b/>
          <w:bCs/>
          <w:kern w:val="2"/>
          <w:sz w:val="22"/>
          <w14:ligatures w14:val="standardContextual"/>
        </w:rPr>
        <w:t>Table 2.1-</w:t>
      </w:r>
      <w:r w:rsidR="001874A0">
        <w:rPr>
          <w:rFonts w:ascii="Times New Roman" w:eastAsia="Aptos" w:hAnsi="Times New Roman" w:cs="Times New Roman"/>
          <w:b/>
          <w:bCs/>
          <w:kern w:val="2"/>
          <w:sz w:val="22"/>
          <w14:ligatures w14:val="standardContextual"/>
        </w:rPr>
        <w:t>2</w:t>
      </w:r>
      <w:r w:rsidR="00D71643">
        <w:rPr>
          <w:rFonts w:ascii="Times New Roman" w:eastAsia="Aptos" w:hAnsi="Times New Roman" w:cs="Times New Roman"/>
          <w:b/>
          <w:bCs/>
          <w:kern w:val="2"/>
          <w:sz w:val="22"/>
          <w14:ligatures w14:val="standardContextual"/>
        </w:rPr>
        <w:t>.</w:t>
      </w:r>
    </w:p>
    <w:p w14:paraId="7CD84CE8" w14:textId="2215CC53" w:rsidR="007451AF" w:rsidRPr="00803F82" w:rsidRDefault="007451AF" w:rsidP="007451AF">
      <w:pPr>
        <w:spacing w:line="278" w:lineRule="auto"/>
        <w:jc w:val="center"/>
        <w:rPr>
          <w:rFonts w:ascii="Times New Roman" w:eastAsia="Aptos" w:hAnsi="Times New Roman" w:cs="Times New Roman"/>
          <w:kern w:val="2"/>
          <w:sz w:val="22"/>
          <w:lang w:val="en-GB"/>
          <w14:ligatures w14:val="standardContextual"/>
        </w:rPr>
      </w:pPr>
      <w:bookmarkStart w:id="1" w:name="_Hlk210407853"/>
      <w:r>
        <w:rPr>
          <w:rFonts w:ascii="Times New Roman" w:eastAsia="Aptos" w:hAnsi="Times New Roman" w:cs="Times New Roman"/>
          <w:kern w:val="2"/>
          <w:sz w:val="22"/>
          <w14:ligatures w14:val="standardContextual"/>
        </w:rPr>
        <w:t xml:space="preserve">                  </w:t>
      </w:r>
      <w:r w:rsidRPr="00803F82">
        <w:rPr>
          <w:rFonts w:ascii="Times New Roman" w:eastAsia="Aptos" w:hAnsi="Times New Roman" w:cs="Times New Roman"/>
          <w:b/>
          <w:bCs/>
          <w:kern w:val="2"/>
          <w:sz w:val="22"/>
          <w:lang w:val="en-GB"/>
          <w14:ligatures w14:val="standardContextual"/>
        </w:rPr>
        <w:t>Table 2.</w:t>
      </w:r>
      <w:r>
        <w:rPr>
          <w:rFonts w:ascii="Times New Roman" w:eastAsia="Aptos" w:hAnsi="Times New Roman" w:cs="Times New Roman"/>
          <w:b/>
          <w:bCs/>
          <w:kern w:val="2"/>
          <w:sz w:val="22"/>
          <w:lang w:val="en-GB"/>
          <w14:ligatures w14:val="standardContextual"/>
        </w:rPr>
        <w:t>1</w:t>
      </w:r>
      <w:r w:rsidRPr="00803F82">
        <w:rPr>
          <w:rFonts w:ascii="Times New Roman" w:eastAsia="Aptos" w:hAnsi="Times New Roman" w:cs="Times New Roman"/>
          <w:b/>
          <w:bCs/>
          <w:kern w:val="2"/>
          <w:sz w:val="22"/>
          <w:lang w:val="en-GB"/>
          <w14:ligatures w14:val="standardContextual"/>
        </w:rPr>
        <w:t>-</w:t>
      </w:r>
      <w:r w:rsidR="001874A0">
        <w:rPr>
          <w:rFonts w:ascii="Times New Roman" w:eastAsia="Aptos" w:hAnsi="Times New Roman" w:cs="Times New Roman"/>
          <w:b/>
          <w:bCs/>
          <w:kern w:val="2"/>
          <w:sz w:val="22"/>
          <w:lang w:val="en-GB"/>
          <w14:ligatures w14:val="standardContextual"/>
        </w:rPr>
        <w:t>2</w:t>
      </w:r>
      <w:r w:rsidRPr="00803F82">
        <w:rPr>
          <w:rFonts w:ascii="Times New Roman" w:eastAsia="Aptos" w:hAnsi="Times New Roman" w:cs="Times New Roman"/>
          <w:b/>
          <w:bCs/>
          <w:kern w:val="2"/>
          <w:sz w:val="22"/>
          <w:lang w:val="en-GB"/>
          <w14:ligatures w14:val="standardContextual"/>
        </w:rPr>
        <w:t xml:space="preserve">: </w:t>
      </w:r>
      <w:r>
        <w:rPr>
          <w:rFonts w:ascii="Times New Roman" w:eastAsia="Aptos" w:hAnsi="Times New Roman" w:cs="Times New Roman"/>
          <w:kern w:val="2"/>
          <w:sz w:val="22"/>
          <w:lang w:val="en-GB"/>
          <w14:ligatures w14:val="standardContextual"/>
        </w:rPr>
        <w:t xml:space="preserve">List of common features &amp; dedicated </w:t>
      </w:r>
      <w:r w:rsidR="00521655">
        <w:rPr>
          <w:rFonts w:ascii="Times New Roman" w:eastAsia="Aptos" w:hAnsi="Times New Roman" w:cs="Times New Roman"/>
          <w:kern w:val="2"/>
          <w:sz w:val="22"/>
          <w14:ligatures w14:val="standardContextual"/>
        </w:rPr>
        <w:t>features/attributes</w:t>
      </w:r>
      <w:r w:rsidR="00521655">
        <w:rPr>
          <w:rFonts w:ascii="Times New Roman" w:eastAsia="Aptos" w:hAnsi="Times New Roman" w:cs="Times New Roman"/>
          <w:kern w:val="2"/>
          <w:sz w:val="22"/>
          <w:lang w:val="en-GB"/>
          <w14:ligatures w14:val="standardContextual"/>
        </w:rPr>
        <w:t xml:space="preserve"> </w:t>
      </w:r>
      <w:r>
        <w:rPr>
          <w:rFonts w:ascii="Times New Roman" w:eastAsia="Aptos" w:hAnsi="Times New Roman" w:cs="Times New Roman"/>
          <w:kern w:val="2"/>
          <w:sz w:val="22"/>
          <w:lang w:val="en-GB"/>
          <w14:ligatures w14:val="standardContextual"/>
        </w:rPr>
        <w:t>across device types</w:t>
      </w:r>
    </w:p>
    <w:tbl>
      <w:tblPr>
        <w:tblStyle w:val="TableGrid"/>
        <w:tblW w:w="0" w:type="auto"/>
        <w:jc w:val="center"/>
        <w:tblLook w:val="04A0" w:firstRow="1" w:lastRow="0" w:firstColumn="1" w:lastColumn="0" w:noHBand="0" w:noVBand="1"/>
      </w:tblPr>
      <w:tblGrid>
        <w:gridCol w:w="4434"/>
        <w:gridCol w:w="4435"/>
      </w:tblGrid>
      <w:tr w:rsidR="000C0FAF" w14:paraId="3BC3E37F" w14:textId="680B5945" w:rsidTr="00AE03A4">
        <w:trPr>
          <w:trHeight w:val="433"/>
          <w:jc w:val="center"/>
        </w:trPr>
        <w:tc>
          <w:tcPr>
            <w:tcW w:w="4434" w:type="dxa"/>
            <w:shd w:val="clear" w:color="auto" w:fill="E7E6E6" w:themeFill="background2"/>
          </w:tcPr>
          <w:p w14:paraId="45A09012" w14:textId="4FF7285E" w:rsidR="000C0FAF" w:rsidRPr="000C0FAF" w:rsidRDefault="000C0FAF" w:rsidP="00AE03A4">
            <w:pPr>
              <w:spacing w:line="278" w:lineRule="auto"/>
              <w:jc w:val="center"/>
              <w:rPr>
                <w:rFonts w:ascii="Times New Roman" w:eastAsia="Aptos" w:hAnsi="Times New Roman" w:cs="Times New Roman"/>
                <w:b/>
                <w:bCs/>
                <w:kern w:val="2"/>
                <w14:ligatures w14:val="standardContextual"/>
              </w:rPr>
            </w:pPr>
            <w:r>
              <w:rPr>
                <w:rFonts w:ascii="Times New Roman" w:eastAsia="Aptos" w:hAnsi="Times New Roman" w:cs="Times New Roman"/>
                <w:b/>
                <w:bCs/>
                <w:kern w:val="2"/>
                <w14:ligatures w14:val="standardContextual"/>
              </w:rPr>
              <w:t xml:space="preserve">Common </w:t>
            </w:r>
            <w:r w:rsidR="00A66B69">
              <w:rPr>
                <w:rFonts w:ascii="Times New Roman" w:eastAsia="Aptos" w:hAnsi="Times New Roman" w:cs="Times New Roman"/>
                <w:b/>
                <w:bCs/>
                <w:kern w:val="2"/>
                <w14:ligatures w14:val="standardContextual"/>
              </w:rPr>
              <w:t>Features/</w:t>
            </w:r>
            <w:r w:rsidRPr="000C0FAF">
              <w:rPr>
                <w:rFonts w:ascii="Times New Roman" w:eastAsia="Aptos" w:hAnsi="Times New Roman" w:cs="Times New Roman"/>
                <w:b/>
                <w:bCs/>
                <w:kern w:val="2"/>
                <w14:ligatures w14:val="standardContextual"/>
              </w:rPr>
              <w:t>Attributes</w:t>
            </w:r>
          </w:p>
        </w:tc>
        <w:tc>
          <w:tcPr>
            <w:tcW w:w="4435" w:type="dxa"/>
            <w:shd w:val="clear" w:color="auto" w:fill="E7E6E6" w:themeFill="background2"/>
          </w:tcPr>
          <w:p w14:paraId="166CAAC6" w14:textId="41077E1B" w:rsidR="000C0FAF" w:rsidRDefault="000C0FAF" w:rsidP="00AE03A4">
            <w:pPr>
              <w:spacing w:line="278" w:lineRule="auto"/>
              <w:jc w:val="center"/>
              <w:rPr>
                <w:rFonts w:ascii="Times New Roman" w:eastAsia="Aptos" w:hAnsi="Times New Roman" w:cs="Times New Roman"/>
                <w:b/>
                <w:bCs/>
                <w:kern w:val="2"/>
                <w14:ligatures w14:val="standardContextual"/>
              </w:rPr>
            </w:pPr>
            <w:r>
              <w:rPr>
                <w:rFonts w:ascii="Times New Roman" w:eastAsia="Aptos" w:hAnsi="Times New Roman" w:cs="Times New Roman"/>
                <w:b/>
                <w:bCs/>
                <w:kern w:val="2"/>
                <w14:ligatures w14:val="standardContextual"/>
              </w:rPr>
              <w:t xml:space="preserve">Dedicated </w:t>
            </w:r>
            <w:r w:rsidR="00A66B69">
              <w:rPr>
                <w:rFonts w:ascii="Times New Roman" w:eastAsia="Aptos" w:hAnsi="Times New Roman" w:cs="Times New Roman"/>
                <w:b/>
                <w:bCs/>
                <w:kern w:val="2"/>
                <w14:ligatures w14:val="standardContextual"/>
              </w:rPr>
              <w:t>Features/</w:t>
            </w:r>
            <w:r w:rsidRPr="000C0FAF">
              <w:rPr>
                <w:rFonts w:ascii="Times New Roman" w:eastAsia="Aptos" w:hAnsi="Times New Roman" w:cs="Times New Roman"/>
                <w:b/>
                <w:bCs/>
                <w:kern w:val="2"/>
                <w14:ligatures w14:val="standardContextual"/>
              </w:rPr>
              <w:t>Attributes</w:t>
            </w:r>
          </w:p>
        </w:tc>
      </w:tr>
      <w:tr w:rsidR="000C0FAF" w14:paraId="2FFF64C0" w14:textId="61E02753" w:rsidTr="00AE03A4">
        <w:trPr>
          <w:trHeight w:val="433"/>
          <w:jc w:val="center"/>
        </w:trPr>
        <w:tc>
          <w:tcPr>
            <w:tcW w:w="4434" w:type="dxa"/>
          </w:tcPr>
          <w:p w14:paraId="2EE4E4BF" w14:textId="565D186C" w:rsidR="00A66B69" w:rsidRPr="00A66B69" w:rsidRDefault="00A66B69" w:rsidP="000C0FAF">
            <w:pPr>
              <w:spacing w:after="0" w:line="278" w:lineRule="auto"/>
              <w:jc w:val="both"/>
              <w:rPr>
                <w:rFonts w:ascii="Times New Roman" w:eastAsia="Aptos" w:hAnsi="Times New Roman" w:cs="Times New Roman"/>
                <w:i/>
                <w:iCs/>
                <w:kern w:val="2"/>
                <w14:ligatures w14:val="standardContextual"/>
              </w:rPr>
            </w:pPr>
            <w:r w:rsidRPr="00A66B69">
              <w:rPr>
                <w:rFonts w:ascii="Times New Roman" w:eastAsia="Aptos" w:hAnsi="Times New Roman" w:cs="Times New Roman"/>
                <w:i/>
                <w:iCs/>
                <w:kern w:val="2"/>
                <w14:ligatures w14:val="standardContextual"/>
              </w:rPr>
              <w:t>Radio Hardware Characteristics:</w:t>
            </w:r>
          </w:p>
          <w:p w14:paraId="33CB7214" w14:textId="77777777" w:rsidR="00A66B69" w:rsidRPr="00A66B69" w:rsidRDefault="00A66B69" w:rsidP="003D5C06">
            <w:pPr>
              <w:numPr>
                <w:ilvl w:val="0"/>
                <w:numId w:val="24"/>
              </w:numPr>
              <w:spacing w:after="0" w:line="278" w:lineRule="auto"/>
              <w:jc w:val="both"/>
              <w:rPr>
                <w:rFonts w:ascii="Times New Roman" w:eastAsia="Aptos" w:hAnsi="Times New Roman" w:cs="Times New Roman"/>
                <w:kern w:val="2"/>
                <w14:ligatures w14:val="standardContextual"/>
              </w:rPr>
            </w:pPr>
            <w:r w:rsidRPr="00A66B69">
              <w:rPr>
                <w:rFonts w:ascii="Times New Roman" w:eastAsia="Aptos" w:hAnsi="Times New Roman" w:cs="Times New Roman"/>
                <w:kern w:val="2"/>
                <w14:ligatures w14:val="standardContextual"/>
              </w:rPr>
              <w:t>Number of transmit/receive antennas and RF chains</w:t>
            </w:r>
          </w:p>
          <w:p w14:paraId="1EE44594" w14:textId="77777777" w:rsidR="00A66B69" w:rsidRPr="00A66B69" w:rsidRDefault="00A66B69" w:rsidP="003D5C06">
            <w:pPr>
              <w:numPr>
                <w:ilvl w:val="0"/>
                <w:numId w:val="24"/>
              </w:numPr>
              <w:spacing w:after="0" w:line="278" w:lineRule="auto"/>
              <w:jc w:val="both"/>
              <w:rPr>
                <w:rFonts w:ascii="Times New Roman" w:eastAsia="Aptos" w:hAnsi="Times New Roman" w:cs="Times New Roman"/>
                <w:kern w:val="2"/>
                <w:lang w:val="de-DE"/>
                <w14:ligatures w14:val="standardContextual"/>
              </w:rPr>
            </w:pPr>
            <w:r w:rsidRPr="00A66B69">
              <w:rPr>
                <w:rFonts w:ascii="Times New Roman" w:eastAsia="Aptos" w:hAnsi="Times New Roman" w:cs="Times New Roman"/>
                <w:kern w:val="2"/>
                <w:lang w:val="de-DE"/>
                <w14:ligatures w14:val="standardContextual"/>
              </w:rPr>
              <w:t>Supported power classes</w:t>
            </w:r>
          </w:p>
          <w:p w14:paraId="364E1037" w14:textId="77777777" w:rsidR="00A66B69" w:rsidRPr="00A66B69" w:rsidRDefault="00A66B69" w:rsidP="003D5C06">
            <w:pPr>
              <w:numPr>
                <w:ilvl w:val="0"/>
                <w:numId w:val="24"/>
              </w:numPr>
              <w:spacing w:after="0" w:line="278" w:lineRule="auto"/>
              <w:jc w:val="both"/>
              <w:rPr>
                <w:rFonts w:ascii="Times New Roman" w:eastAsia="Aptos" w:hAnsi="Times New Roman" w:cs="Times New Roman"/>
                <w:kern w:val="2"/>
                <w:lang w:val="de-DE"/>
                <w14:ligatures w14:val="standardContextual"/>
              </w:rPr>
            </w:pPr>
            <w:r w:rsidRPr="00A66B69">
              <w:rPr>
                <w:rFonts w:ascii="Times New Roman" w:eastAsia="Aptos" w:hAnsi="Times New Roman" w:cs="Times New Roman"/>
                <w:kern w:val="2"/>
                <w:lang w:val="de-DE"/>
                <w14:ligatures w14:val="standardContextual"/>
              </w:rPr>
              <w:t>Maximum supported MIMO layers</w:t>
            </w:r>
          </w:p>
          <w:p w14:paraId="78249F47" w14:textId="4DB4FFF0" w:rsidR="000C0FAF" w:rsidRPr="007D7F89" w:rsidRDefault="000C0FAF" w:rsidP="000C0FAF">
            <w:pPr>
              <w:spacing w:after="0" w:line="278" w:lineRule="auto"/>
              <w:jc w:val="both"/>
              <w:rPr>
                <w:rFonts w:ascii="Times New Roman" w:eastAsia="Aptos" w:hAnsi="Times New Roman" w:cs="Times New Roman"/>
                <w:kern w:val="2"/>
                <w:lang w:val="x-none"/>
                <w14:ligatures w14:val="standardContextual"/>
              </w:rPr>
            </w:pPr>
          </w:p>
        </w:tc>
        <w:tc>
          <w:tcPr>
            <w:tcW w:w="4435" w:type="dxa"/>
          </w:tcPr>
          <w:p w14:paraId="06EA2403" w14:textId="5CB7D6DC" w:rsidR="000C0FAF" w:rsidRPr="00750E12" w:rsidRDefault="00750E12" w:rsidP="000C0FAF">
            <w:pPr>
              <w:spacing w:after="0" w:line="278" w:lineRule="auto"/>
              <w:jc w:val="both"/>
              <w:rPr>
                <w:rFonts w:ascii="Times New Roman" w:eastAsia="Aptos" w:hAnsi="Times New Roman" w:cs="Times New Roman"/>
                <w:i/>
                <w:iCs/>
                <w:kern w:val="2"/>
                <w14:ligatures w14:val="standardContextual"/>
              </w:rPr>
            </w:pPr>
            <w:r w:rsidRPr="00750E12">
              <w:rPr>
                <w:rFonts w:ascii="Times New Roman" w:eastAsia="Aptos" w:hAnsi="Times New Roman" w:cs="Times New Roman"/>
                <w:i/>
                <w:iCs/>
                <w:kern w:val="2"/>
                <w14:ligatures w14:val="standardContextual"/>
              </w:rPr>
              <w:lastRenderedPageBreak/>
              <w:t>Advanced Functional Capabilities</w:t>
            </w:r>
            <w:r>
              <w:rPr>
                <w:rFonts w:ascii="Times New Roman" w:eastAsia="Aptos" w:hAnsi="Times New Roman" w:cs="Times New Roman"/>
                <w:i/>
                <w:iCs/>
                <w:kern w:val="2"/>
                <w14:ligatures w14:val="standardContextual"/>
              </w:rPr>
              <w:t>:</w:t>
            </w:r>
          </w:p>
          <w:p w14:paraId="0F51ABB0" w14:textId="77777777" w:rsidR="00750E12" w:rsidRPr="00A66B69" w:rsidRDefault="00750E12" w:rsidP="003D5C06">
            <w:pPr>
              <w:pStyle w:val="ListParagraph"/>
              <w:numPr>
                <w:ilvl w:val="0"/>
                <w:numId w:val="22"/>
              </w:numPr>
              <w:spacing w:line="278" w:lineRule="auto"/>
              <w:jc w:val="both"/>
              <w:rPr>
                <w:rFonts w:ascii="Times New Roman" w:eastAsia="Aptos" w:hAnsi="Times New Roman" w:cs="Times New Roman"/>
                <w:kern w:val="2"/>
                <w14:ligatures w14:val="standardContextual"/>
              </w:rPr>
            </w:pPr>
            <w:r w:rsidRPr="00A66B69">
              <w:rPr>
                <w:rFonts w:ascii="Times New Roman" w:eastAsia="Aptos" w:hAnsi="Times New Roman" w:cs="Times New Roman"/>
                <w:kern w:val="2"/>
                <w14:ligatures w14:val="standardContextual"/>
              </w:rPr>
              <w:t xml:space="preserve">AI/M integration </w:t>
            </w:r>
          </w:p>
          <w:p w14:paraId="6F517A3C" w14:textId="05ABBFE3" w:rsidR="00750E12" w:rsidRPr="00A66B69" w:rsidRDefault="00750E12" w:rsidP="003D5C06">
            <w:pPr>
              <w:pStyle w:val="ListParagraph"/>
              <w:numPr>
                <w:ilvl w:val="0"/>
                <w:numId w:val="22"/>
              </w:numPr>
              <w:spacing w:line="278" w:lineRule="auto"/>
              <w:jc w:val="both"/>
              <w:rPr>
                <w:rFonts w:ascii="Times New Roman" w:eastAsia="Aptos" w:hAnsi="Times New Roman" w:cs="Times New Roman"/>
                <w:kern w:val="2"/>
                <w14:ligatures w14:val="standardContextual"/>
              </w:rPr>
            </w:pPr>
            <w:r w:rsidRPr="00A66B69">
              <w:rPr>
                <w:rFonts w:ascii="Times New Roman" w:eastAsia="Aptos" w:hAnsi="Times New Roman" w:cs="Times New Roman"/>
                <w:kern w:val="2"/>
                <w14:ligatures w14:val="standardContextual"/>
              </w:rPr>
              <w:t>Sensing</w:t>
            </w:r>
          </w:p>
        </w:tc>
      </w:tr>
      <w:tr w:rsidR="000C0FAF" w14:paraId="7B6A253C" w14:textId="23CB3CE5" w:rsidTr="00AE03A4">
        <w:trPr>
          <w:trHeight w:val="433"/>
          <w:jc w:val="center"/>
        </w:trPr>
        <w:tc>
          <w:tcPr>
            <w:tcW w:w="4434" w:type="dxa"/>
          </w:tcPr>
          <w:p w14:paraId="07C59360" w14:textId="5FB357F5" w:rsidR="00A66B69" w:rsidRPr="00A66B69" w:rsidRDefault="00A66B69" w:rsidP="00A66B69">
            <w:pPr>
              <w:spacing w:after="0" w:line="278" w:lineRule="auto"/>
              <w:jc w:val="both"/>
              <w:rPr>
                <w:rFonts w:ascii="Times New Roman" w:eastAsia="Aptos" w:hAnsi="Times New Roman" w:cs="Times New Roman"/>
                <w:i/>
                <w:iCs/>
                <w:kern w:val="2"/>
                <w14:ligatures w14:val="standardContextual"/>
              </w:rPr>
            </w:pPr>
            <w:r w:rsidRPr="00A66B69">
              <w:rPr>
                <w:rFonts w:ascii="Times New Roman" w:eastAsia="Aptos" w:hAnsi="Times New Roman" w:cs="Times New Roman"/>
                <w:i/>
                <w:iCs/>
                <w:kern w:val="2"/>
                <w14:ligatures w14:val="standardContextual"/>
              </w:rPr>
              <w:t>Radio Access and Spectrum Capabilities:</w:t>
            </w:r>
          </w:p>
          <w:p w14:paraId="41B37110" w14:textId="77777777" w:rsidR="00A66B69" w:rsidRPr="00A66B69" w:rsidRDefault="00A66B69" w:rsidP="003D5C06">
            <w:pPr>
              <w:numPr>
                <w:ilvl w:val="0"/>
                <w:numId w:val="25"/>
              </w:numPr>
              <w:spacing w:after="0" w:line="278" w:lineRule="auto"/>
              <w:jc w:val="both"/>
              <w:rPr>
                <w:rFonts w:ascii="Times New Roman" w:eastAsia="Aptos" w:hAnsi="Times New Roman" w:cs="Times New Roman"/>
                <w:kern w:val="2"/>
                <w14:ligatures w14:val="standardContextual"/>
              </w:rPr>
            </w:pPr>
            <w:r w:rsidRPr="00A66B69">
              <w:rPr>
                <w:rFonts w:ascii="Times New Roman" w:eastAsia="Aptos" w:hAnsi="Times New Roman" w:cs="Times New Roman"/>
                <w:kern w:val="2"/>
                <w14:ligatures w14:val="standardContextual"/>
              </w:rPr>
              <w:t>Supported duplexing modes (e.g., FDD, TDD, half-duplex)</w:t>
            </w:r>
          </w:p>
          <w:p w14:paraId="1C054C94" w14:textId="77777777" w:rsidR="00A66B69" w:rsidRPr="00A66B69" w:rsidRDefault="00A66B69" w:rsidP="003D5C06">
            <w:pPr>
              <w:numPr>
                <w:ilvl w:val="0"/>
                <w:numId w:val="25"/>
              </w:numPr>
              <w:spacing w:after="0" w:line="278" w:lineRule="auto"/>
              <w:jc w:val="both"/>
              <w:rPr>
                <w:rFonts w:ascii="Times New Roman" w:eastAsia="Aptos" w:hAnsi="Times New Roman" w:cs="Times New Roman"/>
                <w:kern w:val="2"/>
                <w:lang w:val="de-DE"/>
                <w14:ligatures w14:val="standardContextual"/>
              </w:rPr>
            </w:pPr>
            <w:r w:rsidRPr="00A66B69">
              <w:rPr>
                <w:rFonts w:ascii="Times New Roman" w:eastAsia="Aptos" w:hAnsi="Times New Roman" w:cs="Times New Roman"/>
                <w:kern w:val="2"/>
                <w:lang w:val="de-DE"/>
                <w14:ligatures w14:val="standardContextual"/>
              </w:rPr>
              <w:t>Supported modulation orders</w:t>
            </w:r>
          </w:p>
          <w:p w14:paraId="12579479" w14:textId="1BDFDB0A" w:rsidR="00A66B69" w:rsidRPr="00A66B69" w:rsidRDefault="00A66B69" w:rsidP="003D5C06">
            <w:pPr>
              <w:numPr>
                <w:ilvl w:val="0"/>
                <w:numId w:val="25"/>
              </w:numPr>
              <w:spacing w:after="0" w:line="278" w:lineRule="auto"/>
              <w:jc w:val="both"/>
              <w:rPr>
                <w:rFonts w:ascii="Times New Roman" w:eastAsia="Aptos" w:hAnsi="Times New Roman" w:cs="Times New Roman"/>
                <w:kern w:val="2"/>
                <w14:ligatures w14:val="standardContextual"/>
              </w:rPr>
            </w:pPr>
            <w:r w:rsidRPr="00A66B69">
              <w:rPr>
                <w:rFonts w:ascii="Times New Roman" w:eastAsia="Aptos" w:hAnsi="Times New Roman" w:cs="Times New Roman"/>
                <w:kern w:val="2"/>
                <w14:ligatures w14:val="standardContextual"/>
              </w:rPr>
              <w:t>Carrier aggregation and</w:t>
            </w:r>
            <w:r w:rsidR="001874A0">
              <w:rPr>
                <w:rFonts w:ascii="Times New Roman" w:eastAsia="Aptos" w:hAnsi="Times New Roman" w:cs="Times New Roman"/>
                <w:kern w:val="2"/>
                <w14:ligatures w14:val="standardContextual"/>
              </w:rPr>
              <w:t xml:space="preserve"> other</w:t>
            </w:r>
            <w:r w:rsidRPr="00A66B69">
              <w:rPr>
                <w:rFonts w:ascii="Times New Roman" w:eastAsia="Aptos" w:hAnsi="Times New Roman" w:cs="Times New Roman"/>
                <w:kern w:val="2"/>
                <w14:ligatures w14:val="standardContextual"/>
              </w:rPr>
              <w:t xml:space="preserve"> spectrum aggregation capabilities</w:t>
            </w:r>
          </w:p>
          <w:p w14:paraId="73C8DA43" w14:textId="77777777" w:rsidR="000C0FAF" w:rsidRDefault="000C0FAF" w:rsidP="000C0FAF">
            <w:pPr>
              <w:spacing w:after="0" w:line="278" w:lineRule="auto"/>
              <w:jc w:val="both"/>
              <w:rPr>
                <w:rFonts w:ascii="Times New Roman" w:eastAsia="Aptos" w:hAnsi="Times New Roman" w:cs="Times New Roman"/>
                <w:kern w:val="2"/>
                <w14:ligatures w14:val="standardContextual"/>
              </w:rPr>
            </w:pPr>
          </w:p>
        </w:tc>
        <w:tc>
          <w:tcPr>
            <w:tcW w:w="4435" w:type="dxa"/>
          </w:tcPr>
          <w:p w14:paraId="46EBE2A6" w14:textId="59647723" w:rsidR="000C0FAF" w:rsidRPr="007D7F89" w:rsidRDefault="00750E12" w:rsidP="000C0FAF">
            <w:pPr>
              <w:spacing w:after="0" w:line="278" w:lineRule="auto"/>
              <w:jc w:val="both"/>
              <w:rPr>
                <w:rFonts w:ascii="Times New Roman" w:eastAsia="Aptos" w:hAnsi="Times New Roman" w:cs="Times New Roman"/>
                <w:kern w:val="2"/>
                <w14:ligatures w14:val="standardContextual"/>
              </w:rPr>
            </w:pPr>
            <w:r w:rsidRPr="000C0FAF">
              <w:rPr>
                <w:rFonts w:ascii="Times New Roman" w:eastAsia="Aptos" w:hAnsi="Times New Roman" w:cs="Times New Roman"/>
                <w:kern w:val="2"/>
                <w14:ligatures w14:val="standardContextual"/>
              </w:rPr>
              <w:t>Energy efficiency</w:t>
            </w:r>
            <w:r>
              <w:rPr>
                <w:rFonts w:ascii="Times New Roman" w:eastAsia="Aptos" w:hAnsi="Times New Roman" w:cs="Times New Roman"/>
                <w:kern w:val="2"/>
                <w14:ligatures w14:val="standardContextual"/>
              </w:rPr>
              <w:t xml:space="preserve"> and power </w:t>
            </w:r>
            <w:r w:rsidRPr="000C0FAF">
              <w:rPr>
                <w:rFonts w:ascii="Times New Roman" w:eastAsia="Aptos" w:hAnsi="Times New Roman" w:cs="Times New Roman"/>
                <w:kern w:val="2"/>
                <w14:ligatures w14:val="standardContextual"/>
              </w:rPr>
              <w:t>saving</w:t>
            </w:r>
            <w:r>
              <w:rPr>
                <w:rFonts w:ascii="Times New Roman" w:eastAsia="Aptos" w:hAnsi="Times New Roman" w:cs="Times New Roman"/>
                <w:kern w:val="2"/>
                <w14:ligatures w14:val="standardContextual"/>
              </w:rPr>
              <w:t xml:space="preserve"> mechanisms</w:t>
            </w:r>
          </w:p>
        </w:tc>
      </w:tr>
      <w:tr w:rsidR="000C0FAF" w14:paraId="161B1118" w14:textId="6262E2C1" w:rsidTr="00AE03A4">
        <w:trPr>
          <w:trHeight w:val="433"/>
          <w:jc w:val="center"/>
        </w:trPr>
        <w:tc>
          <w:tcPr>
            <w:tcW w:w="4434" w:type="dxa"/>
          </w:tcPr>
          <w:p w14:paraId="3854910E" w14:textId="75D66E76" w:rsidR="00A66B69" w:rsidRPr="00A66B69" w:rsidRDefault="00A66B69" w:rsidP="00A66B69">
            <w:pPr>
              <w:spacing w:after="0" w:line="278" w:lineRule="auto"/>
              <w:jc w:val="both"/>
              <w:rPr>
                <w:rFonts w:ascii="Times New Roman" w:eastAsia="Aptos" w:hAnsi="Times New Roman" w:cs="Times New Roman"/>
                <w:i/>
                <w:iCs/>
                <w:kern w:val="2"/>
                <w:lang w:val="de-DE"/>
                <w14:ligatures w14:val="standardContextual"/>
              </w:rPr>
            </w:pPr>
            <w:r w:rsidRPr="00A66B69">
              <w:rPr>
                <w:rFonts w:ascii="Times New Roman" w:eastAsia="Aptos" w:hAnsi="Times New Roman" w:cs="Times New Roman"/>
                <w:i/>
                <w:iCs/>
                <w:kern w:val="2"/>
                <w:lang w:val="de-DE"/>
                <w14:ligatures w14:val="standardContextual"/>
              </w:rPr>
              <w:t>Device and Processing Capabilities</w:t>
            </w:r>
            <w:r>
              <w:rPr>
                <w:rFonts w:ascii="Times New Roman" w:eastAsia="Aptos" w:hAnsi="Times New Roman" w:cs="Times New Roman"/>
                <w:i/>
                <w:iCs/>
                <w:kern w:val="2"/>
                <w:lang w:val="de-DE"/>
                <w14:ligatures w14:val="standardContextual"/>
              </w:rPr>
              <w:t>:</w:t>
            </w:r>
          </w:p>
          <w:p w14:paraId="1F4D8C26" w14:textId="77777777" w:rsidR="00A66B69" w:rsidRPr="00A66B69" w:rsidRDefault="00A66B69" w:rsidP="003D5C06">
            <w:pPr>
              <w:numPr>
                <w:ilvl w:val="0"/>
                <w:numId w:val="26"/>
              </w:numPr>
              <w:spacing w:after="0" w:line="278" w:lineRule="auto"/>
              <w:jc w:val="both"/>
              <w:rPr>
                <w:rFonts w:ascii="Times New Roman" w:eastAsia="Aptos" w:hAnsi="Times New Roman" w:cs="Times New Roman"/>
                <w:kern w:val="2"/>
                <w14:ligatures w14:val="standardContextual"/>
              </w:rPr>
            </w:pPr>
            <w:r w:rsidRPr="00A66B69">
              <w:rPr>
                <w:rFonts w:ascii="Times New Roman" w:eastAsia="Aptos" w:hAnsi="Times New Roman" w:cs="Times New Roman"/>
                <w:kern w:val="2"/>
                <w14:ligatures w14:val="standardContextual"/>
              </w:rPr>
              <w:t>UE processing times (e.g., HARQ timing, scheduling response)</w:t>
            </w:r>
          </w:p>
          <w:p w14:paraId="32237A64" w14:textId="1071B917" w:rsidR="000C0FAF" w:rsidRPr="00A66B69" w:rsidRDefault="00A66B69" w:rsidP="003D5C06">
            <w:pPr>
              <w:numPr>
                <w:ilvl w:val="0"/>
                <w:numId w:val="26"/>
              </w:numPr>
              <w:spacing w:after="0" w:line="278" w:lineRule="auto"/>
              <w:jc w:val="both"/>
              <w:rPr>
                <w:rFonts w:ascii="Times New Roman" w:eastAsia="Aptos" w:hAnsi="Times New Roman" w:cs="Times New Roman"/>
                <w:kern w:val="2"/>
                <w14:ligatures w14:val="standardContextual"/>
              </w:rPr>
            </w:pPr>
            <w:r w:rsidRPr="00A66B69">
              <w:rPr>
                <w:rFonts w:ascii="Times New Roman" w:eastAsia="Aptos" w:hAnsi="Times New Roman" w:cs="Times New Roman"/>
                <w:kern w:val="2"/>
                <w14:ligatures w14:val="standardContextual"/>
              </w:rPr>
              <w:t>Maximum supported coverage levels (link budget / MCL)</w:t>
            </w:r>
          </w:p>
        </w:tc>
        <w:tc>
          <w:tcPr>
            <w:tcW w:w="4435" w:type="dxa"/>
          </w:tcPr>
          <w:p w14:paraId="57A4018D" w14:textId="77777777" w:rsidR="00C335E9" w:rsidRPr="007D7F89" w:rsidRDefault="00C335E9" w:rsidP="00C335E9">
            <w:pPr>
              <w:spacing w:after="0" w:line="278" w:lineRule="auto"/>
              <w:jc w:val="both"/>
              <w:rPr>
                <w:rFonts w:ascii="Times New Roman" w:eastAsia="Aptos" w:hAnsi="Times New Roman" w:cs="Times New Roman"/>
                <w:kern w:val="2"/>
                <w14:ligatures w14:val="standardContextual"/>
              </w:rPr>
            </w:pPr>
            <w:r>
              <w:rPr>
                <w:rFonts w:ascii="Times New Roman" w:eastAsia="Aptos" w:hAnsi="Times New Roman" w:cs="Times New Roman"/>
                <w:kern w:val="2"/>
                <w14:ligatures w14:val="standardContextual"/>
              </w:rPr>
              <w:t xml:space="preserve">Maximum supported </w:t>
            </w:r>
            <w:r w:rsidRPr="007D7F89">
              <w:rPr>
                <w:rFonts w:ascii="Times New Roman" w:eastAsia="Aptos" w:hAnsi="Times New Roman" w:cs="Times New Roman"/>
                <w:kern w:val="2"/>
                <w14:ligatures w14:val="standardContextual"/>
              </w:rPr>
              <w:t xml:space="preserve">UE bandwidth </w:t>
            </w:r>
          </w:p>
          <w:p w14:paraId="06A1E7E6" w14:textId="1E5C8D97" w:rsidR="000C0FAF" w:rsidRPr="007D7F89" w:rsidRDefault="000C0FAF" w:rsidP="000C0FAF">
            <w:pPr>
              <w:spacing w:line="278" w:lineRule="auto"/>
              <w:jc w:val="both"/>
              <w:rPr>
                <w:rFonts w:ascii="Times New Roman" w:eastAsia="Aptos" w:hAnsi="Times New Roman" w:cs="Times New Roman"/>
                <w:kern w:val="2"/>
                <w14:ligatures w14:val="standardContextual"/>
              </w:rPr>
            </w:pPr>
          </w:p>
        </w:tc>
      </w:tr>
      <w:tr w:rsidR="000C0FAF" w14:paraId="727CB4DF" w14:textId="07DF2DFB" w:rsidTr="00AE03A4">
        <w:trPr>
          <w:trHeight w:val="433"/>
          <w:jc w:val="center"/>
        </w:trPr>
        <w:tc>
          <w:tcPr>
            <w:tcW w:w="4434" w:type="dxa"/>
          </w:tcPr>
          <w:p w14:paraId="2D2D818C" w14:textId="654A7051" w:rsidR="00A66B69" w:rsidRDefault="00A66B69" w:rsidP="00A66B69">
            <w:pPr>
              <w:spacing w:after="0" w:line="278" w:lineRule="auto"/>
              <w:jc w:val="both"/>
              <w:rPr>
                <w:rFonts w:ascii="Times New Roman" w:eastAsia="Aptos" w:hAnsi="Times New Roman" w:cs="Times New Roman"/>
                <w:i/>
                <w:iCs/>
                <w:kern w:val="2"/>
                <w:lang w:val="de-DE"/>
                <w14:ligatures w14:val="standardContextual"/>
              </w:rPr>
            </w:pPr>
            <w:r w:rsidRPr="00A66B69">
              <w:rPr>
                <w:rFonts w:ascii="Times New Roman" w:eastAsia="Aptos" w:hAnsi="Times New Roman" w:cs="Times New Roman"/>
                <w:i/>
                <w:iCs/>
                <w:kern w:val="2"/>
                <w:lang w:val="de-DE"/>
                <w14:ligatures w14:val="standardContextual"/>
              </w:rPr>
              <w:t>Mobility and Performance Attributes:</w:t>
            </w:r>
          </w:p>
          <w:p w14:paraId="12159742" w14:textId="77777777" w:rsidR="00A66B69" w:rsidRPr="00A66B69" w:rsidRDefault="00A66B69" w:rsidP="003D5C06">
            <w:pPr>
              <w:numPr>
                <w:ilvl w:val="0"/>
                <w:numId w:val="27"/>
              </w:numPr>
              <w:spacing w:after="0" w:line="278" w:lineRule="auto"/>
              <w:jc w:val="both"/>
              <w:rPr>
                <w:rFonts w:ascii="Times New Roman" w:eastAsia="Aptos" w:hAnsi="Times New Roman" w:cs="Times New Roman"/>
                <w:kern w:val="2"/>
                <w:lang w:val="de-DE"/>
                <w14:ligatures w14:val="standardContextual"/>
              </w:rPr>
            </w:pPr>
            <w:r w:rsidRPr="00A66B69">
              <w:rPr>
                <w:rFonts w:ascii="Times New Roman" w:eastAsia="Aptos" w:hAnsi="Times New Roman" w:cs="Times New Roman"/>
                <w:kern w:val="2"/>
                <w:lang w:val="de-DE"/>
                <w14:ligatures w14:val="standardContextual"/>
              </w:rPr>
              <w:t>Maximum supported mobility/speed</w:t>
            </w:r>
          </w:p>
          <w:p w14:paraId="61586CFB" w14:textId="77777777" w:rsidR="00A66B69" w:rsidRPr="00A66B69" w:rsidRDefault="00A66B69" w:rsidP="003D5C06">
            <w:pPr>
              <w:numPr>
                <w:ilvl w:val="0"/>
                <w:numId w:val="27"/>
              </w:numPr>
              <w:spacing w:after="0" w:line="278" w:lineRule="auto"/>
              <w:jc w:val="both"/>
              <w:rPr>
                <w:rFonts w:ascii="Times New Roman" w:eastAsia="Aptos" w:hAnsi="Times New Roman" w:cs="Times New Roman"/>
                <w:kern w:val="2"/>
                <w14:ligatures w14:val="standardContextual"/>
              </w:rPr>
            </w:pPr>
            <w:r w:rsidRPr="00A66B69">
              <w:rPr>
                <w:rFonts w:ascii="Times New Roman" w:eastAsia="Aptos" w:hAnsi="Times New Roman" w:cs="Times New Roman"/>
                <w:kern w:val="2"/>
                <w14:ligatures w14:val="standardContextual"/>
              </w:rPr>
              <w:t>Reliability requirements (e.g., target BLER, packet error rate)</w:t>
            </w:r>
          </w:p>
          <w:p w14:paraId="38C04E80" w14:textId="1FDBA95E" w:rsidR="00A66B69" w:rsidRPr="00A66B69" w:rsidRDefault="00A66B69" w:rsidP="003D5C06">
            <w:pPr>
              <w:numPr>
                <w:ilvl w:val="0"/>
                <w:numId w:val="27"/>
              </w:numPr>
              <w:spacing w:after="0" w:line="278" w:lineRule="auto"/>
              <w:jc w:val="both"/>
              <w:rPr>
                <w:rFonts w:ascii="Times New Roman" w:eastAsia="Aptos" w:hAnsi="Times New Roman" w:cs="Times New Roman"/>
                <w:kern w:val="2"/>
                <w14:ligatures w14:val="standardContextual"/>
              </w:rPr>
            </w:pPr>
            <w:r w:rsidRPr="00A66B69">
              <w:rPr>
                <w:rFonts w:ascii="Times New Roman" w:eastAsia="Aptos" w:hAnsi="Times New Roman" w:cs="Times New Roman"/>
                <w:kern w:val="2"/>
                <w14:ligatures w14:val="standardContextual"/>
              </w:rPr>
              <w:t>Latency requirements (e.g., user-plane and control-plane latency)</w:t>
            </w:r>
          </w:p>
          <w:p w14:paraId="633139A1" w14:textId="77777777" w:rsidR="000C0FAF" w:rsidRDefault="000C0FAF" w:rsidP="000C0FAF">
            <w:pPr>
              <w:spacing w:after="0" w:line="278" w:lineRule="auto"/>
              <w:jc w:val="both"/>
              <w:rPr>
                <w:rFonts w:ascii="Times New Roman" w:eastAsia="Aptos" w:hAnsi="Times New Roman" w:cs="Times New Roman"/>
                <w:kern w:val="2"/>
                <w14:ligatures w14:val="standardContextual"/>
              </w:rPr>
            </w:pPr>
          </w:p>
        </w:tc>
        <w:tc>
          <w:tcPr>
            <w:tcW w:w="4435" w:type="dxa"/>
          </w:tcPr>
          <w:p w14:paraId="6D04DE76" w14:textId="77777777" w:rsidR="00C335E9" w:rsidRPr="00750E12" w:rsidRDefault="00C335E9" w:rsidP="00C335E9">
            <w:pPr>
              <w:spacing w:line="278" w:lineRule="auto"/>
              <w:jc w:val="both"/>
              <w:rPr>
                <w:rFonts w:ascii="Times New Roman" w:eastAsia="Aptos" w:hAnsi="Times New Roman" w:cs="Times New Roman"/>
                <w:i/>
                <w:iCs/>
                <w:kern w:val="2"/>
                <w14:ligatures w14:val="standardContextual"/>
              </w:rPr>
            </w:pPr>
            <w:r w:rsidRPr="00750E12">
              <w:rPr>
                <w:rFonts w:ascii="Times New Roman" w:eastAsia="Aptos" w:hAnsi="Times New Roman" w:cs="Times New Roman"/>
                <w:i/>
                <w:iCs/>
                <w:kern w:val="2"/>
                <w14:ligatures w14:val="standardContextual"/>
              </w:rPr>
              <w:t>Service and Traffic related attributes:</w:t>
            </w:r>
          </w:p>
          <w:p w14:paraId="6ED7548B" w14:textId="77777777" w:rsidR="00C335E9" w:rsidRPr="00A66B69" w:rsidRDefault="00C335E9" w:rsidP="003D5C06">
            <w:pPr>
              <w:pStyle w:val="ListParagraph"/>
              <w:numPr>
                <w:ilvl w:val="0"/>
                <w:numId w:val="23"/>
              </w:numPr>
              <w:spacing w:line="278" w:lineRule="auto"/>
              <w:jc w:val="both"/>
              <w:rPr>
                <w:rFonts w:ascii="Times New Roman" w:eastAsia="Aptos" w:hAnsi="Times New Roman" w:cs="Times New Roman"/>
                <w:kern w:val="2"/>
                <w14:ligatures w14:val="standardContextual"/>
              </w:rPr>
            </w:pPr>
            <w:r w:rsidRPr="00A66B69">
              <w:rPr>
                <w:rFonts w:ascii="Times New Roman" w:eastAsia="Aptos" w:hAnsi="Times New Roman" w:cs="Times New Roman"/>
                <w:kern w:val="2"/>
                <w14:ligatures w14:val="standardContextual"/>
              </w:rPr>
              <w:t>Support for Massive Connection density</w:t>
            </w:r>
          </w:p>
          <w:p w14:paraId="17F3B773" w14:textId="55D35D31" w:rsidR="000C0FAF" w:rsidRPr="00C335E9" w:rsidRDefault="00C335E9" w:rsidP="003D5C06">
            <w:pPr>
              <w:pStyle w:val="ListParagraph"/>
              <w:numPr>
                <w:ilvl w:val="0"/>
                <w:numId w:val="23"/>
              </w:numPr>
              <w:spacing w:line="278" w:lineRule="auto"/>
              <w:jc w:val="both"/>
              <w:rPr>
                <w:rFonts w:ascii="Times New Roman" w:eastAsia="Aptos" w:hAnsi="Times New Roman" w:cs="Times New Roman"/>
                <w:kern w:val="2"/>
                <w14:ligatures w14:val="standardContextual"/>
              </w:rPr>
            </w:pPr>
            <w:r w:rsidRPr="00C335E9">
              <w:rPr>
                <w:rFonts w:ascii="Times New Roman" w:eastAsia="Aptos" w:hAnsi="Times New Roman" w:cs="Times New Roman"/>
                <w:kern w:val="2"/>
                <w14:ligatures w14:val="standardContextual"/>
              </w:rPr>
              <w:t>Peak achievable data rate</w:t>
            </w:r>
          </w:p>
        </w:tc>
      </w:tr>
      <w:tr w:rsidR="00AE03A4" w14:paraId="1B31D5BD" w14:textId="7BD17244" w:rsidTr="00AE03A4">
        <w:trPr>
          <w:trHeight w:val="464"/>
          <w:jc w:val="center"/>
        </w:trPr>
        <w:tc>
          <w:tcPr>
            <w:tcW w:w="4434" w:type="dxa"/>
          </w:tcPr>
          <w:p w14:paraId="57F1D65C" w14:textId="77777777" w:rsidR="00C335E9" w:rsidRDefault="00C335E9" w:rsidP="00C335E9">
            <w:pPr>
              <w:spacing w:line="278" w:lineRule="auto"/>
              <w:jc w:val="both"/>
              <w:rPr>
                <w:rFonts w:ascii="Times New Roman" w:eastAsia="Aptos" w:hAnsi="Times New Roman" w:cs="Times New Roman"/>
                <w:i/>
                <w:iCs/>
                <w:kern w:val="2"/>
                <w14:ligatures w14:val="standardContextual"/>
              </w:rPr>
            </w:pPr>
            <w:r w:rsidRPr="00750E12">
              <w:rPr>
                <w:rFonts w:ascii="Times New Roman" w:eastAsia="Aptos" w:hAnsi="Times New Roman" w:cs="Times New Roman"/>
                <w:i/>
                <w:iCs/>
                <w:kern w:val="2"/>
                <w14:ligatures w14:val="standardContextual"/>
              </w:rPr>
              <w:t>Service and Traffic related attributes:</w:t>
            </w:r>
          </w:p>
          <w:p w14:paraId="4184EEF3" w14:textId="2252A788" w:rsidR="00C335E9" w:rsidRPr="00C335E9" w:rsidRDefault="00C335E9" w:rsidP="003D5C06">
            <w:pPr>
              <w:pStyle w:val="ListParagraph"/>
              <w:numPr>
                <w:ilvl w:val="0"/>
                <w:numId w:val="23"/>
              </w:numPr>
              <w:spacing w:line="278" w:lineRule="auto"/>
              <w:jc w:val="both"/>
              <w:rPr>
                <w:rFonts w:ascii="Times New Roman" w:eastAsia="Aptos" w:hAnsi="Times New Roman" w:cs="Times New Roman"/>
                <w:kern w:val="2"/>
                <w14:ligatures w14:val="standardContextual"/>
              </w:rPr>
            </w:pPr>
            <w:r w:rsidRPr="00C335E9">
              <w:rPr>
                <w:rFonts w:ascii="Times New Roman" w:eastAsia="Aptos" w:hAnsi="Times New Roman" w:cs="Times New Roman"/>
                <w:kern w:val="2"/>
                <w14:ligatures w14:val="standardContextual"/>
              </w:rPr>
              <w:t xml:space="preserve">Voice </w:t>
            </w:r>
          </w:p>
          <w:p w14:paraId="3533B19E" w14:textId="77777777" w:rsidR="00AE03A4" w:rsidRDefault="00AE03A4" w:rsidP="00AE03A4">
            <w:pPr>
              <w:spacing w:after="0" w:line="278" w:lineRule="auto"/>
              <w:jc w:val="both"/>
              <w:rPr>
                <w:rFonts w:ascii="Times New Roman" w:eastAsia="Aptos" w:hAnsi="Times New Roman" w:cs="Times New Roman"/>
                <w:kern w:val="2"/>
                <w14:ligatures w14:val="standardContextual"/>
              </w:rPr>
            </w:pPr>
          </w:p>
        </w:tc>
        <w:tc>
          <w:tcPr>
            <w:tcW w:w="4435" w:type="dxa"/>
          </w:tcPr>
          <w:p w14:paraId="2D19A373" w14:textId="33170763" w:rsidR="00750E12" w:rsidRPr="00C335E9" w:rsidRDefault="00750E12" w:rsidP="00C335E9">
            <w:pPr>
              <w:spacing w:line="278" w:lineRule="auto"/>
              <w:jc w:val="both"/>
              <w:rPr>
                <w:rFonts w:ascii="Times New Roman" w:eastAsia="Aptos" w:hAnsi="Times New Roman" w:cs="Times New Roman"/>
                <w:kern w:val="2"/>
                <w14:ligatures w14:val="standardContextual"/>
              </w:rPr>
            </w:pPr>
          </w:p>
        </w:tc>
      </w:tr>
    </w:tbl>
    <w:bookmarkEnd w:id="1"/>
    <w:p w14:paraId="15BA1A43" w14:textId="059736E2" w:rsidR="003319A0" w:rsidRDefault="00DA231E" w:rsidP="156E8597">
      <w:pPr>
        <w:spacing w:line="278" w:lineRule="auto"/>
        <w:jc w:val="both"/>
        <w:rPr>
          <w:rFonts w:ascii="Times New Roman" w:eastAsia="Aptos" w:hAnsi="Times New Roman" w:cs="Times New Roman"/>
          <w:kern w:val="2"/>
          <w:sz w:val="22"/>
          <w14:ligatures w14:val="standardContextual"/>
        </w:rPr>
      </w:pPr>
      <w:r w:rsidRPr="156E8597">
        <w:rPr>
          <w:rFonts w:ascii="Times New Roman" w:eastAsia="Aptos" w:hAnsi="Times New Roman" w:cs="Times New Roman"/>
          <w:kern w:val="2"/>
          <w:sz w:val="22"/>
          <w14:ligatures w14:val="standardContextual"/>
        </w:rPr>
        <w:t xml:space="preserve">Secondly, RAN1 should discuss the possible value ranges of these attributes across different frequency ranges, bands, and operating bandwidths, while recognizing that some device types may support only a subset of them. </w:t>
      </w:r>
      <w:r w:rsidR="00B4478E" w:rsidRPr="156E8597">
        <w:rPr>
          <w:rFonts w:ascii="Times New Roman" w:eastAsia="Aptos" w:hAnsi="Times New Roman" w:cs="Times New Roman"/>
          <w:kern w:val="2"/>
          <w:sz w:val="22"/>
          <w14:ligatures w14:val="standardContextual"/>
        </w:rPr>
        <w:t>F</w:t>
      </w:r>
      <w:r w:rsidR="00C56A26" w:rsidRPr="156E8597">
        <w:rPr>
          <w:rFonts w:ascii="Times New Roman" w:eastAsia="Aptos" w:hAnsi="Times New Roman" w:cs="Times New Roman"/>
          <w:kern w:val="2"/>
          <w:sz w:val="22"/>
          <w14:ligatures w14:val="standardContextual"/>
        </w:rPr>
        <w:t xml:space="preserve">or example, </w:t>
      </w:r>
      <w:r w:rsidR="00A25237" w:rsidRPr="156E8597">
        <w:rPr>
          <w:rFonts w:ascii="Times New Roman" w:eastAsia="Aptos" w:hAnsi="Times New Roman" w:cs="Times New Roman"/>
          <w:kern w:val="2"/>
          <w:sz w:val="22"/>
          <w14:ligatures w14:val="standardContextual"/>
        </w:rPr>
        <w:t xml:space="preserve">the </w:t>
      </w:r>
      <w:r w:rsidR="005437D6" w:rsidRPr="156E8597">
        <w:rPr>
          <w:rFonts w:ascii="Times New Roman" w:eastAsia="Aptos" w:hAnsi="Times New Roman" w:cs="Times New Roman"/>
          <w:kern w:val="2"/>
          <w:sz w:val="22"/>
          <w14:ligatures w14:val="standardContextual"/>
        </w:rPr>
        <w:t xml:space="preserve">association of </w:t>
      </w:r>
      <w:r w:rsidR="00C56A26" w:rsidRPr="156E8597">
        <w:rPr>
          <w:rFonts w:ascii="Times New Roman" w:eastAsia="Aptos" w:hAnsi="Times New Roman" w:cs="Times New Roman"/>
          <w:kern w:val="2"/>
          <w:sz w:val="22"/>
          <w14:ligatures w14:val="standardContextual"/>
        </w:rPr>
        <w:t xml:space="preserve">duplex modes </w:t>
      </w:r>
      <w:r w:rsidR="000F7D7D" w:rsidRPr="156E8597">
        <w:rPr>
          <w:rFonts w:ascii="Times New Roman" w:eastAsia="Aptos" w:hAnsi="Times New Roman" w:cs="Times New Roman"/>
          <w:kern w:val="2"/>
          <w:sz w:val="22"/>
          <w14:ligatures w14:val="standardContextual"/>
        </w:rPr>
        <w:t xml:space="preserve">supported </w:t>
      </w:r>
      <w:r w:rsidR="00C56A26" w:rsidRPr="156E8597">
        <w:rPr>
          <w:rFonts w:ascii="Times New Roman" w:eastAsia="Aptos" w:hAnsi="Times New Roman" w:cs="Times New Roman"/>
          <w:kern w:val="2"/>
          <w:sz w:val="22"/>
          <w14:ligatures w14:val="standardContextual"/>
        </w:rPr>
        <w:t xml:space="preserve">can be </w:t>
      </w:r>
      <w:r w:rsidR="007A2C93" w:rsidRPr="156E8597">
        <w:rPr>
          <w:rFonts w:ascii="Times New Roman" w:eastAsia="Aptos" w:hAnsi="Times New Roman" w:cs="Times New Roman"/>
          <w:kern w:val="2"/>
          <w:sz w:val="22"/>
          <w14:ligatures w14:val="standardContextual"/>
        </w:rPr>
        <w:t>optionally</w:t>
      </w:r>
      <w:r w:rsidR="00C56A26" w:rsidRPr="156E8597">
        <w:rPr>
          <w:rFonts w:ascii="Times New Roman" w:eastAsia="Aptos" w:hAnsi="Times New Roman" w:cs="Times New Roman"/>
          <w:kern w:val="2"/>
          <w:sz w:val="22"/>
          <w14:ligatures w14:val="standardContextual"/>
        </w:rPr>
        <w:t xml:space="preserve"> left to </w:t>
      </w:r>
      <w:r w:rsidR="00661DFD" w:rsidRPr="156E8597">
        <w:rPr>
          <w:rFonts w:ascii="Times New Roman" w:eastAsia="Aptos" w:hAnsi="Times New Roman" w:cs="Times New Roman"/>
          <w:kern w:val="2"/>
          <w:sz w:val="22"/>
          <w14:ligatures w14:val="standardContextual"/>
        </w:rPr>
        <w:t xml:space="preserve">a </w:t>
      </w:r>
      <w:r w:rsidR="00475F11" w:rsidRPr="156E8597">
        <w:rPr>
          <w:rFonts w:ascii="Times New Roman" w:eastAsia="Aptos" w:hAnsi="Times New Roman" w:cs="Times New Roman"/>
          <w:kern w:val="2"/>
          <w:sz w:val="22"/>
          <w14:ligatures w14:val="standardContextual"/>
        </w:rPr>
        <w:t>device type</w:t>
      </w:r>
      <w:r w:rsidR="005437D6" w:rsidRPr="156E8597">
        <w:rPr>
          <w:rFonts w:ascii="Times New Roman" w:eastAsia="Aptos" w:hAnsi="Times New Roman" w:cs="Times New Roman"/>
          <w:kern w:val="2"/>
          <w:sz w:val="22"/>
          <w14:ligatures w14:val="standardContextual"/>
        </w:rPr>
        <w:t xml:space="preserve"> as not all duplex modes need to be supported by all device types</w:t>
      </w:r>
      <w:r w:rsidR="00BC5409" w:rsidRPr="156E8597">
        <w:rPr>
          <w:rFonts w:ascii="Times New Roman" w:eastAsia="Aptos" w:hAnsi="Times New Roman" w:cs="Times New Roman"/>
          <w:kern w:val="2"/>
          <w:sz w:val="22"/>
          <w14:ligatures w14:val="standardContextual"/>
        </w:rPr>
        <w:t xml:space="preserve">. </w:t>
      </w:r>
      <w:r w:rsidR="007620DB" w:rsidRPr="156E8597">
        <w:rPr>
          <w:rFonts w:ascii="Times New Roman" w:eastAsia="Aptos" w:hAnsi="Times New Roman" w:cs="Times New Roman"/>
          <w:kern w:val="2"/>
          <w:sz w:val="22"/>
          <w14:ligatures w14:val="standardContextual"/>
        </w:rPr>
        <w:t xml:space="preserve">In a third step, RAN1 can discuss </w:t>
      </w:r>
      <w:r w:rsidR="008935C9" w:rsidRPr="156E8597">
        <w:rPr>
          <w:rFonts w:ascii="Times New Roman" w:eastAsia="Aptos" w:hAnsi="Times New Roman" w:cs="Times New Roman"/>
          <w:kern w:val="2"/>
          <w:sz w:val="22"/>
          <w14:ligatures w14:val="standardContextual"/>
        </w:rPr>
        <w:t xml:space="preserve">what </w:t>
      </w:r>
      <w:r w:rsidR="008B20F5" w:rsidRPr="156E8597">
        <w:rPr>
          <w:rFonts w:ascii="Times New Roman" w:eastAsia="Aptos" w:hAnsi="Times New Roman" w:cs="Times New Roman"/>
          <w:kern w:val="2"/>
          <w:sz w:val="22"/>
          <w14:ligatures w14:val="standardContextual"/>
        </w:rPr>
        <w:t>can be</w:t>
      </w:r>
      <w:r w:rsidR="008935C9" w:rsidRPr="156E8597">
        <w:rPr>
          <w:rFonts w:ascii="Times New Roman" w:eastAsia="Aptos" w:hAnsi="Times New Roman" w:cs="Times New Roman"/>
          <w:kern w:val="2"/>
          <w:sz w:val="22"/>
          <w14:ligatures w14:val="standardContextual"/>
        </w:rPr>
        <w:t xml:space="preserve"> </w:t>
      </w:r>
      <w:r w:rsidR="002D78F3" w:rsidRPr="156E8597">
        <w:rPr>
          <w:rFonts w:ascii="Times New Roman" w:eastAsia="Aptos" w:hAnsi="Times New Roman" w:cs="Times New Roman"/>
          <w:kern w:val="2"/>
          <w:sz w:val="22"/>
          <w14:ligatures w14:val="standardContextual"/>
        </w:rPr>
        <w:t>additionally</w:t>
      </w:r>
      <w:r w:rsidR="008935C9" w:rsidRPr="156E8597">
        <w:rPr>
          <w:rFonts w:ascii="Times New Roman" w:eastAsia="Aptos" w:hAnsi="Times New Roman" w:cs="Times New Roman"/>
          <w:kern w:val="2"/>
          <w:sz w:val="22"/>
          <w14:ligatures w14:val="standardContextual"/>
        </w:rPr>
        <w:t xml:space="preserve"> </w:t>
      </w:r>
      <w:r w:rsidR="002D78F3" w:rsidRPr="156E8597">
        <w:rPr>
          <w:rFonts w:ascii="Times New Roman" w:eastAsia="Aptos" w:hAnsi="Times New Roman" w:cs="Times New Roman"/>
          <w:kern w:val="2"/>
          <w:sz w:val="22"/>
          <w14:ligatures w14:val="standardContextual"/>
        </w:rPr>
        <w:t>add</w:t>
      </w:r>
      <w:r w:rsidR="008B20F5" w:rsidRPr="156E8597">
        <w:rPr>
          <w:rFonts w:ascii="Times New Roman" w:eastAsia="Aptos" w:hAnsi="Times New Roman" w:cs="Times New Roman"/>
          <w:kern w:val="2"/>
          <w:sz w:val="22"/>
          <w14:ligatures w14:val="standardContextual"/>
        </w:rPr>
        <w:t>ed</w:t>
      </w:r>
      <w:r w:rsidR="002D78F3" w:rsidRPr="156E8597">
        <w:rPr>
          <w:rFonts w:ascii="Times New Roman" w:eastAsia="Aptos" w:hAnsi="Times New Roman" w:cs="Times New Roman"/>
          <w:kern w:val="2"/>
          <w:sz w:val="22"/>
          <w14:ligatures w14:val="standardContextual"/>
        </w:rPr>
        <w:t xml:space="preserve"> </w:t>
      </w:r>
      <w:r w:rsidR="008935C9" w:rsidRPr="156E8597">
        <w:rPr>
          <w:rFonts w:ascii="Times New Roman" w:eastAsia="Aptos" w:hAnsi="Times New Roman" w:cs="Times New Roman"/>
          <w:kern w:val="2"/>
          <w:sz w:val="22"/>
          <w14:ligatures w14:val="standardContextual"/>
        </w:rPr>
        <w:t>t</w:t>
      </w:r>
      <w:r w:rsidR="002D78F3" w:rsidRPr="156E8597">
        <w:rPr>
          <w:rFonts w:ascii="Times New Roman" w:eastAsia="Aptos" w:hAnsi="Times New Roman" w:cs="Times New Roman"/>
          <w:kern w:val="2"/>
          <w:sz w:val="22"/>
          <w14:ligatures w14:val="standardContextual"/>
        </w:rPr>
        <w:t>o differentiate different device types</w:t>
      </w:r>
      <w:r w:rsidR="001158B5" w:rsidRPr="156E8597">
        <w:rPr>
          <w:rFonts w:ascii="Times New Roman" w:eastAsia="Aptos" w:hAnsi="Times New Roman" w:cs="Times New Roman"/>
          <w:kern w:val="2"/>
          <w:sz w:val="22"/>
          <w14:ligatures w14:val="standardContextual"/>
        </w:rPr>
        <w:t xml:space="preserve"> such as</w:t>
      </w:r>
      <w:r w:rsidR="00AE03A4" w:rsidRPr="156E8597">
        <w:rPr>
          <w:rFonts w:ascii="Times New Roman" w:eastAsia="Aptos" w:hAnsi="Times New Roman" w:cs="Times New Roman"/>
          <w:kern w:val="2"/>
          <w:sz w:val="22"/>
          <w14:ligatures w14:val="standardContextual"/>
        </w:rPr>
        <w:t xml:space="preserve"> </w:t>
      </w:r>
      <w:r w:rsidRPr="156E8597">
        <w:rPr>
          <w:rFonts w:ascii="Times New Roman" w:eastAsia="Aptos" w:hAnsi="Times New Roman" w:cs="Times New Roman"/>
          <w:kern w:val="2"/>
          <w:sz w:val="22"/>
          <w14:ligatures w14:val="standardContextual"/>
        </w:rPr>
        <w:t xml:space="preserve">ones </w:t>
      </w:r>
      <w:r w:rsidR="00AE03A4" w:rsidRPr="156E8597">
        <w:rPr>
          <w:rFonts w:ascii="Times New Roman" w:eastAsia="Aptos" w:hAnsi="Times New Roman" w:cs="Times New Roman"/>
          <w:kern w:val="2"/>
          <w:sz w:val="22"/>
          <w14:ligatures w14:val="standardContextual"/>
        </w:rPr>
        <w:t xml:space="preserve">described in </w:t>
      </w:r>
      <w:r w:rsidR="00AE03A4" w:rsidRPr="156E8597">
        <w:rPr>
          <w:rFonts w:ascii="Times New Roman" w:eastAsia="Aptos" w:hAnsi="Times New Roman" w:cs="Times New Roman"/>
          <w:b/>
          <w:bCs/>
          <w:kern w:val="2"/>
          <w:sz w:val="22"/>
          <w14:ligatures w14:val="standardContextual"/>
        </w:rPr>
        <w:t>Table 2.1-</w:t>
      </w:r>
      <w:r w:rsidR="001874A0" w:rsidRPr="156E8597">
        <w:rPr>
          <w:rFonts w:ascii="Times New Roman" w:eastAsia="Aptos" w:hAnsi="Times New Roman" w:cs="Times New Roman"/>
          <w:b/>
          <w:bCs/>
          <w:kern w:val="2"/>
          <w:sz w:val="22"/>
          <w14:ligatures w14:val="standardContextual"/>
        </w:rPr>
        <w:t>2</w:t>
      </w:r>
      <w:r w:rsidR="00AE03A4" w:rsidRPr="156E8597">
        <w:rPr>
          <w:rFonts w:ascii="Times New Roman" w:eastAsia="Aptos" w:hAnsi="Times New Roman" w:cs="Times New Roman"/>
          <w:kern w:val="2"/>
          <w:sz w:val="22"/>
          <w14:ligatures w14:val="standardContextual"/>
        </w:rPr>
        <w:t>.</w:t>
      </w:r>
      <w:r w:rsidR="00122C16" w:rsidRPr="156E8597">
        <w:rPr>
          <w:rFonts w:ascii="Times New Roman" w:eastAsia="Aptos" w:hAnsi="Times New Roman" w:cs="Times New Roman"/>
          <w:kern w:val="2"/>
          <w:sz w:val="22"/>
          <w14:ligatures w14:val="standardContextual"/>
        </w:rPr>
        <w:t xml:space="preserve"> I</w:t>
      </w:r>
      <w:r w:rsidR="009060FC" w:rsidRPr="156E8597">
        <w:rPr>
          <w:rFonts w:ascii="Times New Roman" w:eastAsia="Aptos" w:hAnsi="Times New Roman" w:cs="Times New Roman"/>
          <w:kern w:val="2"/>
          <w:sz w:val="22"/>
          <w14:ligatures w14:val="standardContextual"/>
        </w:rPr>
        <w:t xml:space="preserve">n a </w:t>
      </w:r>
      <w:r w:rsidR="009F217B" w:rsidRPr="156E8597">
        <w:rPr>
          <w:rFonts w:ascii="Times New Roman" w:eastAsia="Aptos" w:hAnsi="Times New Roman" w:cs="Times New Roman"/>
          <w:kern w:val="2"/>
          <w:sz w:val="22"/>
          <w14:ligatures w14:val="standardContextual"/>
        </w:rPr>
        <w:t>fourth</w:t>
      </w:r>
      <w:r w:rsidR="009060FC" w:rsidRPr="156E8597">
        <w:rPr>
          <w:rFonts w:ascii="Times New Roman" w:eastAsia="Aptos" w:hAnsi="Times New Roman" w:cs="Times New Roman"/>
          <w:kern w:val="2"/>
          <w:sz w:val="22"/>
          <w14:ligatures w14:val="standardContextual"/>
        </w:rPr>
        <w:t xml:space="preserve"> step, </w:t>
      </w:r>
      <w:r w:rsidRPr="156E8597">
        <w:rPr>
          <w:rFonts w:ascii="Times New Roman" w:eastAsia="Aptos" w:hAnsi="Times New Roman" w:cs="Times New Roman"/>
          <w:kern w:val="2"/>
          <w:sz w:val="22"/>
          <w14:ligatures w14:val="standardContextual"/>
        </w:rPr>
        <w:t xml:space="preserve">the assignment of specific attribute </w:t>
      </w:r>
      <w:r w:rsidR="00871B98" w:rsidRPr="156E8597">
        <w:rPr>
          <w:rFonts w:ascii="Times New Roman" w:eastAsia="Aptos" w:hAnsi="Times New Roman" w:cs="Times New Roman"/>
          <w:kern w:val="2"/>
          <w:sz w:val="22"/>
          <w14:ligatures w14:val="standardContextual"/>
        </w:rPr>
        <w:t>values to</w:t>
      </w:r>
      <w:r w:rsidRPr="156E8597">
        <w:rPr>
          <w:rFonts w:ascii="Times New Roman" w:eastAsia="Aptos" w:hAnsi="Times New Roman" w:cs="Times New Roman"/>
          <w:kern w:val="2"/>
          <w:sz w:val="22"/>
          <w14:ligatures w14:val="standardContextual"/>
        </w:rPr>
        <w:t xml:space="preserve"> each device type may be deferred to discussion in the RAN plenary.</w:t>
      </w:r>
    </w:p>
    <w:p w14:paraId="63045F2D" w14:textId="5D389602" w:rsidR="00FD1183" w:rsidRPr="00B06A3D" w:rsidRDefault="00F6637A" w:rsidP="00B11BD6">
      <w:pPr>
        <w:rPr>
          <w:rFonts w:ascii="Times New Roman" w:hAnsi="Times New Roman" w:cs="Times New Roman"/>
          <w:b/>
          <w:bCs/>
          <w:i/>
          <w:iCs/>
          <w:sz w:val="22"/>
          <w:szCs w:val="24"/>
          <w:lang w:val="en-GB"/>
        </w:rPr>
      </w:pPr>
      <w:r w:rsidRPr="00B06A3D">
        <w:rPr>
          <w:rFonts w:ascii="Times New Roman" w:hAnsi="Times New Roman" w:cs="Times New Roman"/>
          <w:b/>
          <w:bCs/>
          <w:i/>
          <w:iCs/>
          <w:sz w:val="22"/>
          <w:szCs w:val="24"/>
          <w:u w:val="single"/>
          <w:lang w:val="en-GB"/>
        </w:rPr>
        <w:t xml:space="preserve">Proposal </w:t>
      </w:r>
      <w:r w:rsidR="003C0E2B" w:rsidRPr="00B06A3D">
        <w:rPr>
          <w:rFonts w:ascii="Times New Roman" w:hAnsi="Times New Roman" w:cs="Times New Roman"/>
          <w:b/>
          <w:bCs/>
          <w:i/>
          <w:iCs/>
          <w:sz w:val="22"/>
          <w:szCs w:val="24"/>
          <w:u w:val="single"/>
          <w:lang w:val="en-GB"/>
        </w:rPr>
        <w:t>1</w:t>
      </w:r>
      <w:r w:rsidRPr="00B06A3D">
        <w:rPr>
          <w:rFonts w:ascii="Times New Roman" w:hAnsi="Times New Roman" w:cs="Times New Roman"/>
          <w:b/>
          <w:bCs/>
          <w:i/>
          <w:iCs/>
          <w:sz w:val="22"/>
          <w:szCs w:val="24"/>
          <w:u w:val="single"/>
          <w:lang w:val="en-GB"/>
        </w:rPr>
        <w:t>:</w:t>
      </w:r>
      <w:r w:rsidR="003C0E2B" w:rsidRPr="00B06A3D">
        <w:rPr>
          <w:rFonts w:ascii="Times New Roman" w:hAnsi="Times New Roman" w:cs="Times New Roman"/>
          <w:b/>
          <w:bCs/>
          <w:i/>
          <w:iCs/>
          <w:sz w:val="22"/>
          <w:szCs w:val="24"/>
          <w:lang w:val="en-GB"/>
        </w:rPr>
        <w:t xml:space="preserve"> </w:t>
      </w:r>
      <w:r w:rsidR="00932739" w:rsidRPr="00B06A3D">
        <w:rPr>
          <w:rFonts w:ascii="Times New Roman" w:hAnsi="Times New Roman" w:cs="Times New Roman"/>
          <w:b/>
          <w:bCs/>
          <w:i/>
          <w:iCs/>
          <w:sz w:val="22"/>
          <w:szCs w:val="24"/>
          <w:lang w:val="en-GB"/>
        </w:rPr>
        <w:t>Support t</w:t>
      </w:r>
      <w:r w:rsidR="00267B78" w:rsidRPr="00B06A3D">
        <w:rPr>
          <w:rFonts w:ascii="Times New Roman" w:hAnsi="Times New Roman" w:cs="Times New Roman"/>
          <w:b/>
          <w:bCs/>
          <w:i/>
          <w:iCs/>
          <w:sz w:val="22"/>
          <w:szCs w:val="24"/>
          <w:lang w:val="en-GB"/>
        </w:rPr>
        <w:t xml:space="preserve">he </w:t>
      </w:r>
      <w:r w:rsidR="006A2819" w:rsidRPr="00B06A3D">
        <w:rPr>
          <w:rFonts w:ascii="Times New Roman" w:hAnsi="Times New Roman" w:cs="Times New Roman"/>
          <w:b/>
          <w:bCs/>
          <w:i/>
          <w:iCs/>
          <w:sz w:val="22"/>
          <w:szCs w:val="24"/>
          <w:lang w:val="en-GB"/>
        </w:rPr>
        <w:t xml:space="preserve">FL </w:t>
      </w:r>
      <w:r w:rsidR="00267B78" w:rsidRPr="00B06A3D">
        <w:rPr>
          <w:rFonts w:ascii="Times New Roman" w:hAnsi="Times New Roman" w:cs="Times New Roman"/>
          <w:b/>
          <w:bCs/>
          <w:i/>
          <w:iCs/>
          <w:sz w:val="22"/>
          <w:szCs w:val="24"/>
          <w:lang w:val="en-GB"/>
        </w:rPr>
        <w:t xml:space="preserve">proposal </w:t>
      </w:r>
      <w:r w:rsidR="00B3520E" w:rsidRPr="00B06A3D">
        <w:rPr>
          <w:rFonts w:ascii="Times New Roman" w:hAnsi="Times New Roman" w:cs="Times New Roman"/>
          <w:b/>
          <w:bCs/>
          <w:i/>
          <w:iCs/>
          <w:sz w:val="22"/>
          <w:szCs w:val="24"/>
          <w:lang w:val="en-GB"/>
        </w:rPr>
        <w:t xml:space="preserve">of RAN1#122-bis </w:t>
      </w:r>
      <w:r w:rsidR="00885C31" w:rsidRPr="00B06A3D">
        <w:rPr>
          <w:rFonts w:ascii="Times New Roman" w:hAnsi="Times New Roman" w:cs="Times New Roman"/>
          <w:b/>
          <w:bCs/>
          <w:i/>
          <w:iCs/>
          <w:sz w:val="22"/>
          <w:szCs w:val="24"/>
          <w:lang w:val="en-GB"/>
        </w:rPr>
        <w:t xml:space="preserve">for the scalable 6GR design </w:t>
      </w:r>
      <w:r w:rsidR="009704B2" w:rsidRPr="00B06A3D">
        <w:rPr>
          <w:rFonts w:ascii="Times New Roman" w:hAnsi="Times New Roman" w:cs="Times New Roman"/>
          <w:b/>
          <w:bCs/>
          <w:i/>
          <w:iCs/>
          <w:sz w:val="22"/>
          <w:szCs w:val="24"/>
          <w:lang w:val="en-GB"/>
        </w:rPr>
        <w:t xml:space="preserve">with the following modification </w:t>
      </w:r>
      <w:r w:rsidR="00885C31" w:rsidRPr="00B06A3D">
        <w:rPr>
          <w:rFonts w:ascii="Times New Roman" w:hAnsi="Times New Roman" w:cs="Times New Roman"/>
          <w:b/>
          <w:bCs/>
          <w:i/>
          <w:iCs/>
          <w:sz w:val="22"/>
          <w:szCs w:val="24"/>
          <w:lang w:val="en-GB"/>
        </w:rPr>
        <w:t xml:space="preserve">for diverse device types </w:t>
      </w:r>
      <w:r w:rsidRPr="00B06A3D">
        <w:rPr>
          <w:rFonts w:ascii="Times New Roman" w:hAnsi="Times New Roman" w:cs="Times New Roman"/>
          <w:b/>
          <w:bCs/>
          <w:i/>
          <w:iCs/>
          <w:sz w:val="22"/>
          <w:szCs w:val="24"/>
          <w:lang w:val="en-GB"/>
        </w:rPr>
        <w:t xml:space="preserve"> </w:t>
      </w:r>
    </w:p>
    <w:p w14:paraId="49B5812D" w14:textId="77777777" w:rsidR="00DA7604" w:rsidRPr="00B06A3D" w:rsidRDefault="00DA7604" w:rsidP="00DA7604">
      <w:pPr>
        <w:pStyle w:val="BodyText"/>
        <w:numPr>
          <w:ilvl w:val="0"/>
          <w:numId w:val="29"/>
        </w:numPr>
        <w:suppressAutoHyphens/>
        <w:rPr>
          <w:rFonts w:ascii="Times New Roman" w:hAnsi="Times New Roman" w:cs="Times New Roman"/>
          <w:b/>
          <w:bCs/>
          <w:i/>
          <w:iCs/>
          <w:sz w:val="22"/>
        </w:rPr>
      </w:pPr>
      <w:r w:rsidRPr="00B06A3D">
        <w:rPr>
          <w:rFonts w:ascii="Times New Roman" w:hAnsi="Times New Roman" w:cs="Times New Roman"/>
          <w:b/>
          <w:bCs/>
          <w:i/>
          <w:iCs/>
          <w:sz w:val="22"/>
        </w:rPr>
        <w:t>For scalable 6GR design for diverse device types, RAN1 to consider</w:t>
      </w:r>
    </w:p>
    <w:p w14:paraId="53296CA5" w14:textId="77777777" w:rsidR="00DA7604" w:rsidRPr="00B06A3D" w:rsidRDefault="00DA7604" w:rsidP="00DA7604">
      <w:pPr>
        <w:pStyle w:val="BodyText"/>
        <w:numPr>
          <w:ilvl w:val="1"/>
          <w:numId w:val="29"/>
        </w:numPr>
        <w:suppressAutoHyphens/>
        <w:rPr>
          <w:rFonts w:ascii="Times New Roman" w:hAnsi="Times New Roman" w:cs="Times New Roman"/>
          <w:b/>
          <w:bCs/>
          <w:i/>
          <w:iCs/>
          <w:sz w:val="22"/>
        </w:rPr>
      </w:pPr>
      <w:r w:rsidRPr="00B06A3D">
        <w:rPr>
          <w:rFonts w:ascii="Times New Roman" w:hAnsi="Times New Roman" w:cs="Times New Roman"/>
          <w:b/>
          <w:bCs/>
          <w:i/>
          <w:iCs/>
          <w:sz w:val="22"/>
        </w:rPr>
        <w:t>Striving for functionality designs that can be commonly applied to all 6G device types</w:t>
      </w:r>
    </w:p>
    <w:p w14:paraId="7739D2D9" w14:textId="77777777" w:rsidR="00DA7604" w:rsidRPr="00B06A3D" w:rsidRDefault="00DA7604" w:rsidP="00DA7604">
      <w:pPr>
        <w:pStyle w:val="BodyText"/>
        <w:numPr>
          <w:ilvl w:val="0"/>
          <w:numId w:val="29"/>
        </w:numPr>
        <w:suppressAutoHyphens/>
        <w:rPr>
          <w:rFonts w:ascii="Times New Roman" w:hAnsi="Times New Roman" w:cs="Times New Roman"/>
          <w:b/>
          <w:bCs/>
          <w:i/>
          <w:iCs/>
          <w:sz w:val="22"/>
        </w:rPr>
      </w:pPr>
      <w:r w:rsidRPr="00B06A3D">
        <w:rPr>
          <w:rFonts w:ascii="Times New Roman" w:hAnsi="Times New Roman" w:cs="Times New Roman"/>
          <w:b/>
          <w:bCs/>
          <w:i/>
          <w:iCs/>
          <w:sz w:val="22"/>
        </w:rPr>
        <w:t>The functionalities commonly applicable to all 6G device types include, but not limited to</w:t>
      </w:r>
    </w:p>
    <w:p w14:paraId="005AD808" w14:textId="77777777" w:rsidR="00DA7604" w:rsidRPr="00B06A3D" w:rsidRDefault="00DA7604" w:rsidP="00DA7604">
      <w:pPr>
        <w:pStyle w:val="BodyText"/>
        <w:numPr>
          <w:ilvl w:val="1"/>
          <w:numId w:val="29"/>
        </w:numPr>
        <w:suppressAutoHyphens/>
        <w:rPr>
          <w:rFonts w:ascii="Times New Roman" w:hAnsi="Times New Roman" w:cs="Times New Roman"/>
          <w:b/>
          <w:bCs/>
          <w:i/>
          <w:iCs/>
          <w:sz w:val="22"/>
        </w:rPr>
      </w:pPr>
      <w:r w:rsidRPr="00B06A3D">
        <w:rPr>
          <w:rFonts w:ascii="Times New Roman" w:hAnsi="Times New Roman" w:cs="Times New Roman"/>
          <w:b/>
          <w:bCs/>
          <w:i/>
          <w:iCs/>
          <w:sz w:val="22"/>
        </w:rPr>
        <w:t xml:space="preserve">Basic PHY features, such as </w:t>
      </w:r>
      <w:r w:rsidRPr="00B06A3D">
        <w:rPr>
          <w:rFonts w:ascii="Times New Roman" w:hAnsi="Times New Roman" w:cs="Times New Roman"/>
          <w:b/>
          <w:bCs/>
          <w:i/>
          <w:iCs/>
          <w:sz w:val="22"/>
          <w:highlight w:val="yellow"/>
        </w:rPr>
        <w:t>waveform</w:t>
      </w:r>
      <w:r w:rsidRPr="00B06A3D">
        <w:rPr>
          <w:rFonts w:ascii="Times New Roman" w:hAnsi="Times New Roman" w:cs="Times New Roman"/>
          <w:b/>
          <w:bCs/>
          <w:i/>
          <w:iCs/>
          <w:sz w:val="22"/>
        </w:rPr>
        <w:t xml:space="preserve">, coding, frame structure, </w:t>
      </w:r>
      <w:r w:rsidRPr="00B06A3D">
        <w:rPr>
          <w:rFonts w:ascii="Times New Roman" w:hAnsi="Times New Roman" w:cs="Times New Roman"/>
          <w:b/>
          <w:bCs/>
          <w:i/>
          <w:iCs/>
          <w:sz w:val="22"/>
          <w:highlight w:val="yellow"/>
        </w:rPr>
        <w:t>single numerology per band</w:t>
      </w:r>
    </w:p>
    <w:p w14:paraId="381E4E7F" w14:textId="77777777" w:rsidR="00DA7604" w:rsidRPr="00B06A3D" w:rsidRDefault="00DA7604" w:rsidP="00DA7604">
      <w:pPr>
        <w:pStyle w:val="BodyText"/>
        <w:numPr>
          <w:ilvl w:val="1"/>
          <w:numId w:val="29"/>
        </w:numPr>
        <w:suppressAutoHyphens/>
        <w:rPr>
          <w:rFonts w:ascii="Times New Roman" w:hAnsi="Times New Roman" w:cs="Times New Roman"/>
          <w:b/>
          <w:bCs/>
          <w:i/>
          <w:iCs/>
          <w:sz w:val="22"/>
        </w:rPr>
      </w:pPr>
      <w:r w:rsidRPr="00B06A3D">
        <w:rPr>
          <w:rFonts w:ascii="Times New Roman" w:hAnsi="Times New Roman" w:cs="Times New Roman"/>
          <w:b/>
          <w:bCs/>
          <w:i/>
          <w:iCs/>
          <w:sz w:val="22"/>
          <w:highlight w:val="yellow"/>
        </w:rPr>
        <w:t>Basic</w:t>
      </w:r>
      <w:r w:rsidRPr="00B06A3D">
        <w:rPr>
          <w:rFonts w:ascii="Times New Roman" w:hAnsi="Times New Roman" w:cs="Times New Roman"/>
          <w:b/>
          <w:bCs/>
          <w:i/>
          <w:iCs/>
          <w:sz w:val="22"/>
        </w:rPr>
        <w:t xml:space="preserve"> idle mode procedures </w:t>
      </w:r>
      <w:r w:rsidRPr="00B06A3D">
        <w:rPr>
          <w:rFonts w:ascii="Times New Roman" w:hAnsi="Times New Roman" w:cs="Times New Roman"/>
          <w:b/>
          <w:bCs/>
          <w:i/>
          <w:iCs/>
          <w:sz w:val="22"/>
          <w:highlight w:val="yellow"/>
        </w:rPr>
        <w:t>from RAN1 perspective</w:t>
      </w:r>
    </w:p>
    <w:p w14:paraId="7DB642B0" w14:textId="77777777" w:rsidR="00DA7604" w:rsidRPr="00B06A3D" w:rsidRDefault="00DA7604" w:rsidP="00DA7604">
      <w:pPr>
        <w:pStyle w:val="BodyText"/>
        <w:numPr>
          <w:ilvl w:val="1"/>
          <w:numId w:val="29"/>
        </w:numPr>
        <w:suppressAutoHyphens/>
        <w:rPr>
          <w:rFonts w:ascii="Times New Roman" w:hAnsi="Times New Roman" w:cs="Times New Roman"/>
          <w:b/>
          <w:bCs/>
          <w:i/>
          <w:iCs/>
          <w:sz w:val="22"/>
        </w:rPr>
      </w:pPr>
      <w:r w:rsidRPr="00B06A3D">
        <w:rPr>
          <w:rFonts w:ascii="Times New Roman" w:hAnsi="Times New Roman" w:cs="Times New Roman"/>
          <w:b/>
          <w:bCs/>
          <w:i/>
          <w:iCs/>
          <w:sz w:val="22"/>
          <w:highlight w:val="yellow"/>
        </w:rPr>
        <w:t>Basic</w:t>
      </w:r>
      <w:r w:rsidRPr="00B06A3D">
        <w:rPr>
          <w:rFonts w:ascii="Times New Roman" w:hAnsi="Times New Roman" w:cs="Times New Roman"/>
          <w:b/>
          <w:bCs/>
          <w:i/>
          <w:iCs/>
          <w:sz w:val="22"/>
        </w:rPr>
        <w:t xml:space="preserve"> initial access procedures</w:t>
      </w:r>
    </w:p>
    <w:p w14:paraId="54295F62" w14:textId="77777777" w:rsidR="00DA7604" w:rsidRPr="00B06A3D" w:rsidRDefault="00DA7604" w:rsidP="00DA7604">
      <w:pPr>
        <w:pStyle w:val="BodyText"/>
        <w:numPr>
          <w:ilvl w:val="1"/>
          <w:numId w:val="29"/>
        </w:numPr>
        <w:suppressAutoHyphens/>
        <w:rPr>
          <w:rFonts w:ascii="Times New Roman" w:hAnsi="Times New Roman" w:cs="Times New Roman"/>
          <w:b/>
          <w:bCs/>
          <w:i/>
          <w:iCs/>
          <w:sz w:val="22"/>
        </w:rPr>
      </w:pPr>
      <w:r w:rsidRPr="00B06A3D">
        <w:rPr>
          <w:rFonts w:ascii="Times New Roman" w:hAnsi="Times New Roman" w:cs="Times New Roman"/>
          <w:b/>
          <w:bCs/>
          <w:i/>
          <w:iCs/>
          <w:sz w:val="22"/>
        </w:rPr>
        <w:t>Basic DL/UL control</w:t>
      </w:r>
      <w:r w:rsidRPr="00B06A3D">
        <w:rPr>
          <w:rFonts w:ascii="Times New Roman" w:hAnsi="Times New Roman" w:cs="Times New Roman"/>
          <w:b/>
          <w:bCs/>
          <w:i/>
          <w:iCs/>
          <w:sz w:val="22"/>
          <w:highlight w:val="yellow"/>
        </w:rPr>
        <w:t>, scheduling/HARQ</w:t>
      </w:r>
    </w:p>
    <w:p w14:paraId="388BFAAC" w14:textId="6258BCC0" w:rsidR="00F82268" w:rsidRPr="00B06A3D" w:rsidRDefault="00F82268" w:rsidP="00DA7604">
      <w:pPr>
        <w:pStyle w:val="BodyText"/>
        <w:numPr>
          <w:ilvl w:val="1"/>
          <w:numId w:val="29"/>
        </w:numPr>
        <w:suppressAutoHyphens/>
        <w:rPr>
          <w:rFonts w:ascii="Times New Roman" w:hAnsi="Times New Roman" w:cs="Times New Roman"/>
          <w:b/>
          <w:bCs/>
          <w:i/>
          <w:iCs/>
          <w:color w:val="FF0000"/>
          <w:sz w:val="22"/>
        </w:rPr>
      </w:pPr>
      <w:r w:rsidRPr="00B06A3D">
        <w:rPr>
          <w:rFonts w:ascii="Times New Roman" w:hAnsi="Times New Roman" w:cs="Times New Roman"/>
          <w:b/>
          <w:bCs/>
          <w:i/>
          <w:iCs/>
          <w:color w:val="FF0000"/>
          <w:sz w:val="22"/>
        </w:rPr>
        <w:t xml:space="preserve">Timing advance, power control </w:t>
      </w:r>
    </w:p>
    <w:p w14:paraId="0B4C9DAB" w14:textId="40180681" w:rsidR="00EB0C7C" w:rsidRPr="00B06A3D" w:rsidRDefault="00DA7604" w:rsidP="00DA7604">
      <w:pPr>
        <w:pStyle w:val="BodyText"/>
        <w:numPr>
          <w:ilvl w:val="1"/>
          <w:numId w:val="29"/>
        </w:numPr>
        <w:suppressAutoHyphens/>
        <w:rPr>
          <w:rFonts w:ascii="Times New Roman" w:hAnsi="Times New Roman" w:cs="Times New Roman"/>
          <w:b/>
          <w:bCs/>
          <w:i/>
          <w:iCs/>
          <w:sz w:val="22"/>
        </w:rPr>
      </w:pPr>
      <w:r w:rsidRPr="00B06A3D">
        <w:rPr>
          <w:rFonts w:ascii="Times New Roman" w:hAnsi="Times New Roman" w:cs="Times New Roman"/>
          <w:b/>
          <w:bCs/>
          <w:i/>
          <w:iCs/>
          <w:sz w:val="22"/>
        </w:rPr>
        <w:t>MRSS</w:t>
      </w:r>
    </w:p>
    <w:p w14:paraId="0DF8BB5C" w14:textId="2B6B5515" w:rsidR="00DA7604" w:rsidRPr="00B06A3D" w:rsidRDefault="00DA7604" w:rsidP="00DA7604">
      <w:pPr>
        <w:pStyle w:val="BodyText"/>
        <w:numPr>
          <w:ilvl w:val="1"/>
          <w:numId w:val="29"/>
        </w:numPr>
        <w:suppressAutoHyphens/>
        <w:rPr>
          <w:rFonts w:ascii="Times New Roman" w:hAnsi="Times New Roman" w:cs="Times New Roman"/>
          <w:b/>
          <w:bCs/>
          <w:i/>
          <w:iCs/>
          <w:sz w:val="22"/>
          <w:highlight w:val="yellow"/>
        </w:rPr>
      </w:pPr>
      <w:r w:rsidRPr="00B06A3D">
        <w:rPr>
          <w:rFonts w:ascii="Times New Roman" w:hAnsi="Times New Roman" w:cs="Times New Roman"/>
          <w:b/>
          <w:bCs/>
          <w:i/>
          <w:iCs/>
          <w:sz w:val="22"/>
          <w:highlight w:val="yellow"/>
        </w:rPr>
        <w:t>Coverage enhancements</w:t>
      </w:r>
    </w:p>
    <w:p w14:paraId="1A387664" w14:textId="059A17B1" w:rsidR="00DA7604" w:rsidRPr="00B06A3D" w:rsidRDefault="00DA7604" w:rsidP="00DA7604">
      <w:pPr>
        <w:pStyle w:val="BodyText"/>
        <w:numPr>
          <w:ilvl w:val="1"/>
          <w:numId w:val="29"/>
        </w:numPr>
        <w:suppressAutoHyphens/>
        <w:rPr>
          <w:rFonts w:ascii="Times New Roman" w:hAnsi="Times New Roman" w:cs="Times New Roman"/>
          <w:b/>
          <w:bCs/>
          <w:i/>
          <w:iCs/>
          <w:sz w:val="22"/>
          <w:highlight w:val="yellow"/>
        </w:rPr>
      </w:pPr>
      <w:r w:rsidRPr="00B06A3D">
        <w:rPr>
          <w:rFonts w:ascii="Times New Roman" w:hAnsi="Times New Roman" w:cs="Times New Roman"/>
          <w:b/>
          <w:bCs/>
          <w:i/>
          <w:iCs/>
          <w:sz w:val="22"/>
          <w:highlight w:val="yellow"/>
        </w:rPr>
        <w:t xml:space="preserve">Energy </w:t>
      </w:r>
      <w:r w:rsidR="006B033A" w:rsidRPr="00B06A3D">
        <w:rPr>
          <w:rFonts w:ascii="Times New Roman" w:hAnsi="Times New Roman" w:cs="Times New Roman"/>
          <w:b/>
          <w:bCs/>
          <w:i/>
          <w:iCs/>
          <w:sz w:val="22"/>
          <w:highlight w:val="yellow"/>
        </w:rPr>
        <w:t xml:space="preserve">savings </w:t>
      </w:r>
      <w:r w:rsidR="00F41BB4" w:rsidRPr="00B06A3D">
        <w:rPr>
          <w:rFonts w:ascii="Times New Roman" w:hAnsi="Times New Roman" w:cs="Times New Roman"/>
          <w:b/>
          <w:bCs/>
          <w:i/>
          <w:iCs/>
          <w:sz w:val="22"/>
          <w:highlight w:val="yellow"/>
        </w:rPr>
        <w:t>at BS and UE</w:t>
      </w:r>
    </w:p>
    <w:p w14:paraId="21DE015F" w14:textId="19A02A42" w:rsidR="00DA7604" w:rsidRPr="00B06A3D" w:rsidRDefault="00471976" w:rsidP="00DA7604">
      <w:pPr>
        <w:rPr>
          <w:rFonts w:ascii="Times New Roman" w:hAnsi="Times New Roman" w:cs="Times New Roman"/>
          <w:b/>
          <w:bCs/>
          <w:i/>
          <w:iCs/>
          <w:sz w:val="22"/>
        </w:rPr>
      </w:pPr>
      <w:r w:rsidRPr="00B06A3D">
        <w:rPr>
          <w:rFonts w:ascii="Times New Roman" w:hAnsi="Times New Roman" w:cs="Times New Roman"/>
          <w:b/>
          <w:bCs/>
          <w:i/>
          <w:iCs/>
          <w:sz w:val="22"/>
          <w:highlight w:val="yellow"/>
        </w:rPr>
        <w:t xml:space="preserve">        </w:t>
      </w:r>
      <w:r w:rsidR="00DA7604" w:rsidRPr="00B06A3D">
        <w:rPr>
          <w:rFonts w:ascii="Times New Roman" w:hAnsi="Times New Roman" w:cs="Times New Roman"/>
          <w:b/>
          <w:bCs/>
          <w:i/>
          <w:iCs/>
          <w:sz w:val="22"/>
          <w:highlight w:val="yellow"/>
        </w:rPr>
        <w:t>Note: adjustment on the design is allowed for a certain device type</w:t>
      </w:r>
    </w:p>
    <w:p w14:paraId="4AB0B0E2" w14:textId="77777777" w:rsidR="001874A0" w:rsidRPr="00B06A3D" w:rsidRDefault="001874A0" w:rsidP="00B25A2D">
      <w:pPr>
        <w:rPr>
          <w:rFonts w:ascii="Times New Roman" w:hAnsi="Times New Roman" w:cs="Times New Roman"/>
          <w:b/>
          <w:bCs/>
          <w:i/>
          <w:iCs/>
          <w:sz w:val="22"/>
          <w:szCs w:val="24"/>
          <w:lang w:val="en-GB"/>
        </w:rPr>
      </w:pPr>
    </w:p>
    <w:p w14:paraId="3D9A5D20" w14:textId="4004EA9B" w:rsidR="00B25A2D" w:rsidRPr="00B06A3D" w:rsidRDefault="00264EBD" w:rsidP="00B25A2D">
      <w:pPr>
        <w:rPr>
          <w:rFonts w:ascii="Times New Roman" w:hAnsi="Times New Roman" w:cs="Times New Roman"/>
          <w:b/>
          <w:bCs/>
          <w:i/>
          <w:iCs/>
          <w:sz w:val="22"/>
          <w:szCs w:val="24"/>
          <w:lang w:val="en-GB"/>
        </w:rPr>
      </w:pPr>
      <w:r w:rsidRPr="00B06A3D">
        <w:rPr>
          <w:rFonts w:ascii="Times New Roman" w:hAnsi="Times New Roman" w:cs="Times New Roman"/>
          <w:b/>
          <w:bCs/>
          <w:i/>
          <w:iCs/>
          <w:sz w:val="22"/>
          <w:szCs w:val="24"/>
          <w:u w:val="single"/>
          <w:lang w:val="en-GB"/>
        </w:rPr>
        <w:t>Proposal 2:</w:t>
      </w:r>
      <w:r w:rsidRPr="00B06A3D">
        <w:rPr>
          <w:rFonts w:ascii="Times New Roman" w:hAnsi="Times New Roman" w:cs="Times New Roman"/>
          <w:b/>
          <w:bCs/>
          <w:i/>
          <w:iCs/>
          <w:sz w:val="22"/>
          <w:szCs w:val="24"/>
          <w:lang w:val="en-GB"/>
        </w:rPr>
        <w:t xml:space="preserve"> </w:t>
      </w:r>
      <w:r w:rsidR="00B25A2D" w:rsidRPr="00B06A3D">
        <w:rPr>
          <w:rFonts w:ascii="Times New Roman" w:hAnsi="Times New Roman" w:cs="Times New Roman"/>
          <w:b/>
          <w:bCs/>
          <w:i/>
          <w:iCs/>
          <w:sz w:val="22"/>
          <w:szCs w:val="24"/>
          <w:lang w:val="en-GB"/>
        </w:rPr>
        <w:t xml:space="preserve"> </w:t>
      </w:r>
      <w:r w:rsidR="001874A0" w:rsidRPr="00B06A3D">
        <w:rPr>
          <w:rFonts w:ascii="Times New Roman" w:hAnsi="Times New Roman" w:cs="Times New Roman"/>
          <w:b/>
          <w:bCs/>
          <w:i/>
          <w:iCs/>
          <w:sz w:val="22"/>
          <w:szCs w:val="24"/>
          <w:lang w:val="en-GB"/>
        </w:rPr>
        <w:t>Study</w:t>
      </w:r>
      <w:r w:rsidRPr="00B06A3D">
        <w:rPr>
          <w:rFonts w:ascii="Times New Roman" w:hAnsi="Times New Roman" w:cs="Times New Roman"/>
          <w:b/>
          <w:bCs/>
          <w:i/>
          <w:iCs/>
          <w:sz w:val="22"/>
          <w:szCs w:val="24"/>
          <w:lang w:val="en-GB"/>
        </w:rPr>
        <w:t xml:space="preserve"> </w:t>
      </w:r>
      <w:r w:rsidR="00B25A2D" w:rsidRPr="00B06A3D">
        <w:rPr>
          <w:rFonts w:ascii="Times New Roman" w:hAnsi="Times New Roman" w:cs="Times New Roman"/>
          <w:b/>
          <w:bCs/>
          <w:i/>
          <w:iCs/>
          <w:sz w:val="22"/>
          <w:szCs w:val="24"/>
          <w:lang w:val="en-GB"/>
        </w:rPr>
        <w:t xml:space="preserve">differentiated performance while maintaining a </w:t>
      </w:r>
      <w:r w:rsidR="005C0495">
        <w:rPr>
          <w:rFonts w:ascii="Times New Roman" w:hAnsi="Times New Roman" w:cs="Times New Roman"/>
          <w:b/>
          <w:bCs/>
          <w:i/>
          <w:iCs/>
          <w:sz w:val="22"/>
          <w:szCs w:val="24"/>
          <w:lang w:val="en-GB"/>
        </w:rPr>
        <w:t>scalable</w:t>
      </w:r>
      <w:r w:rsidR="00B25A2D" w:rsidRPr="00B06A3D">
        <w:rPr>
          <w:rFonts w:ascii="Times New Roman" w:hAnsi="Times New Roman" w:cs="Times New Roman"/>
          <w:b/>
          <w:bCs/>
          <w:i/>
          <w:iCs/>
          <w:sz w:val="22"/>
          <w:szCs w:val="24"/>
          <w:lang w:val="en-GB"/>
        </w:rPr>
        <w:t xml:space="preserve"> common design framework for </w:t>
      </w:r>
      <w:r w:rsidR="00A42DA2" w:rsidRPr="00B06A3D">
        <w:rPr>
          <w:rFonts w:ascii="Times New Roman" w:hAnsi="Times New Roman" w:cs="Times New Roman"/>
          <w:b/>
          <w:bCs/>
          <w:i/>
          <w:iCs/>
          <w:sz w:val="22"/>
          <w:szCs w:val="24"/>
          <w:lang w:val="en-GB"/>
        </w:rPr>
        <w:t>certain</w:t>
      </w:r>
      <w:r w:rsidR="00B25A2D" w:rsidRPr="00B06A3D">
        <w:rPr>
          <w:rFonts w:ascii="Times New Roman" w:hAnsi="Times New Roman" w:cs="Times New Roman"/>
          <w:b/>
          <w:bCs/>
          <w:i/>
          <w:iCs/>
          <w:sz w:val="22"/>
          <w:szCs w:val="24"/>
          <w:lang w:val="en-GB"/>
        </w:rPr>
        <w:t xml:space="preserve"> 6GR device types:</w:t>
      </w:r>
    </w:p>
    <w:p w14:paraId="7E3539B7" w14:textId="0947B962" w:rsidR="00B25A2D" w:rsidRPr="00B06A3D" w:rsidRDefault="00B25A2D" w:rsidP="00B25A2D">
      <w:pPr>
        <w:pStyle w:val="ListParagraph"/>
        <w:numPr>
          <w:ilvl w:val="0"/>
          <w:numId w:val="23"/>
        </w:numPr>
        <w:rPr>
          <w:rFonts w:ascii="Times New Roman" w:eastAsiaTheme="minorHAnsi" w:hAnsi="Times New Roman" w:cs="Times New Roman"/>
          <w:b/>
          <w:bCs/>
          <w:i/>
          <w:iCs/>
          <w:szCs w:val="24"/>
          <w:lang w:val="en-GB"/>
        </w:rPr>
      </w:pPr>
      <w:r w:rsidRPr="00B06A3D">
        <w:rPr>
          <w:rFonts w:ascii="Times New Roman" w:eastAsiaTheme="minorHAnsi" w:hAnsi="Times New Roman" w:cs="Times New Roman"/>
          <w:b/>
          <w:bCs/>
          <w:i/>
          <w:iCs/>
          <w:szCs w:val="24"/>
          <w:lang w:val="en-GB"/>
        </w:rPr>
        <w:t xml:space="preserve">Allow </w:t>
      </w:r>
      <w:r w:rsidR="00A45038" w:rsidRPr="00B06A3D">
        <w:rPr>
          <w:rFonts w:ascii="Times New Roman" w:eastAsiaTheme="minorHAnsi" w:hAnsi="Times New Roman" w:cs="Times New Roman"/>
          <w:b/>
          <w:bCs/>
          <w:i/>
          <w:iCs/>
          <w:szCs w:val="24"/>
          <w:lang w:val="en-GB"/>
        </w:rPr>
        <w:t>differentiation</w:t>
      </w:r>
      <w:r w:rsidRPr="00B06A3D">
        <w:rPr>
          <w:rFonts w:ascii="Times New Roman" w:eastAsiaTheme="minorHAnsi" w:hAnsi="Times New Roman" w:cs="Times New Roman"/>
          <w:b/>
          <w:bCs/>
          <w:i/>
          <w:iCs/>
          <w:szCs w:val="24"/>
          <w:lang w:val="en-GB"/>
        </w:rPr>
        <w:t xml:space="preserve"> of common channel parameters </w:t>
      </w:r>
      <w:r w:rsidR="00A45038" w:rsidRPr="00B06A3D">
        <w:rPr>
          <w:rFonts w:ascii="Times New Roman" w:eastAsiaTheme="minorHAnsi" w:hAnsi="Times New Roman" w:cs="Times New Roman"/>
          <w:b/>
          <w:bCs/>
          <w:i/>
          <w:iCs/>
          <w:szCs w:val="24"/>
          <w:lang w:val="en-GB"/>
        </w:rPr>
        <w:t xml:space="preserve">for certain devices </w:t>
      </w:r>
      <w:r w:rsidR="007E21E9" w:rsidRPr="00B06A3D">
        <w:rPr>
          <w:rFonts w:ascii="Times New Roman" w:eastAsiaTheme="minorHAnsi" w:hAnsi="Times New Roman" w:cs="Times New Roman"/>
          <w:b/>
          <w:bCs/>
          <w:i/>
          <w:iCs/>
          <w:szCs w:val="24"/>
          <w:lang w:val="en-GB"/>
        </w:rPr>
        <w:t>such as</w:t>
      </w:r>
      <w:r w:rsidRPr="00B06A3D">
        <w:rPr>
          <w:rFonts w:ascii="Times New Roman" w:eastAsiaTheme="minorHAnsi" w:hAnsi="Times New Roman" w:cs="Times New Roman"/>
          <w:b/>
          <w:bCs/>
          <w:i/>
          <w:iCs/>
          <w:szCs w:val="24"/>
          <w:lang w:val="en-GB"/>
        </w:rPr>
        <w:t xml:space="preserve"> bandwidth, payload, repetition</w:t>
      </w:r>
      <w:r w:rsidR="00EE112D" w:rsidRPr="00B06A3D">
        <w:rPr>
          <w:rFonts w:ascii="Times New Roman" w:eastAsiaTheme="minorHAnsi" w:hAnsi="Times New Roman" w:cs="Times New Roman"/>
          <w:b/>
          <w:bCs/>
          <w:i/>
          <w:iCs/>
          <w:szCs w:val="24"/>
          <w:lang w:val="en-GB"/>
        </w:rPr>
        <w:t xml:space="preserve"> to maintain coverage</w:t>
      </w:r>
      <w:r w:rsidRPr="00B06A3D">
        <w:rPr>
          <w:rFonts w:ascii="Times New Roman" w:eastAsiaTheme="minorHAnsi" w:hAnsi="Times New Roman" w:cs="Times New Roman"/>
          <w:b/>
          <w:bCs/>
          <w:i/>
          <w:iCs/>
          <w:szCs w:val="24"/>
          <w:lang w:val="en-GB"/>
        </w:rPr>
        <w:t>, and periodicity e.g., CORESET#0 and MSI payload design support</w:t>
      </w:r>
      <w:r w:rsidR="001874A0" w:rsidRPr="00B06A3D">
        <w:rPr>
          <w:rFonts w:ascii="Times New Roman" w:eastAsiaTheme="minorHAnsi" w:hAnsi="Times New Roman" w:cs="Times New Roman"/>
          <w:b/>
          <w:bCs/>
          <w:i/>
          <w:iCs/>
          <w:szCs w:val="24"/>
          <w:lang w:val="en-GB"/>
        </w:rPr>
        <w:t>ing</w:t>
      </w:r>
      <w:r w:rsidRPr="00B06A3D">
        <w:rPr>
          <w:rFonts w:ascii="Times New Roman" w:eastAsiaTheme="minorHAnsi" w:hAnsi="Times New Roman" w:cs="Times New Roman"/>
          <w:b/>
          <w:bCs/>
          <w:i/>
          <w:iCs/>
          <w:szCs w:val="24"/>
          <w:lang w:val="en-GB"/>
        </w:rPr>
        <w:t xml:space="preserve"> reliable reception by low-tier IoT devices under extended coverage.</w:t>
      </w:r>
    </w:p>
    <w:p w14:paraId="7B4673B9" w14:textId="77777777" w:rsidR="001874A0" w:rsidRPr="006E0BB2" w:rsidRDefault="001874A0" w:rsidP="001874A0">
      <w:pPr>
        <w:pStyle w:val="ListParagraph"/>
        <w:rPr>
          <w:rFonts w:ascii="Times New Roman" w:eastAsiaTheme="minorHAnsi" w:hAnsi="Times New Roman" w:cs="Times New Roman"/>
          <w:sz w:val="20"/>
          <w:lang w:val="en-GB"/>
        </w:rPr>
      </w:pPr>
    </w:p>
    <w:p w14:paraId="5F6C4D5A" w14:textId="2533641F" w:rsidR="00B11BD6" w:rsidRPr="00046AE9" w:rsidRDefault="00B11BD6" w:rsidP="00B11BD6">
      <w:pPr>
        <w:pStyle w:val="Heading2"/>
      </w:pPr>
      <w:r w:rsidRPr="00046AE9">
        <w:t>Minimum Spectrum Allocation</w:t>
      </w:r>
    </w:p>
    <w:p w14:paraId="5650C4D5" w14:textId="77777777" w:rsidR="00F21212" w:rsidRPr="00F21212" w:rsidRDefault="00F21212" w:rsidP="00F21212">
      <w:pPr>
        <w:jc w:val="both"/>
        <w:rPr>
          <w:rFonts w:ascii="Times New Roman" w:hAnsi="Times New Roman" w:cs="Times New Roman"/>
          <w:sz w:val="22"/>
          <w:lang w:val="en-GB" w:eastAsia="ja-JP"/>
        </w:rPr>
      </w:pPr>
      <w:r w:rsidRPr="00F21212">
        <w:rPr>
          <w:rFonts w:ascii="Times New Roman" w:hAnsi="Times New Roman" w:cs="Times New Roman"/>
          <w:sz w:val="22"/>
          <w:lang w:val="en-GB" w:eastAsia="ja-JP"/>
        </w:rPr>
        <w:t xml:space="preserve">The following agreement was made in RAN1#122 regarding the support of minimum bandwidth for a device.  </w:t>
      </w:r>
    </w:p>
    <w:tbl>
      <w:tblPr>
        <w:tblStyle w:val="TableGrid"/>
        <w:tblW w:w="0" w:type="auto"/>
        <w:tblLook w:val="04A0" w:firstRow="1" w:lastRow="0" w:firstColumn="1" w:lastColumn="0" w:noHBand="0" w:noVBand="1"/>
      </w:tblPr>
      <w:tblGrid>
        <w:gridCol w:w="9629"/>
      </w:tblGrid>
      <w:tr w:rsidR="00F21212" w:rsidRPr="00F21212" w14:paraId="1E9B9597" w14:textId="77777777">
        <w:tc>
          <w:tcPr>
            <w:tcW w:w="9629" w:type="dxa"/>
          </w:tcPr>
          <w:p w14:paraId="739C0880" w14:textId="77777777" w:rsidR="00F21212" w:rsidRPr="00F21212" w:rsidRDefault="00F21212">
            <w:pPr>
              <w:rPr>
                <w:rFonts w:ascii="Times New Roman" w:eastAsia="DengXian" w:hAnsi="Times New Roman"/>
                <w:highlight w:val="green"/>
                <w:lang w:eastAsia="zh-CN"/>
              </w:rPr>
            </w:pPr>
            <w:r w:rsidRPr="00F21212">
              <w:rPr>
                <w:rFonts w:ascii="Times New Roman" w:eastAsia="DengXian" w:hAnsi="Times New Roman" w:hint="eastAsia"/>
                <w:highlight w:val="green"/>
                <w:lang w:eastAsia="zh-CN"/>
              </w:rPr>
              <w:t>Agreement</w:t>
            </w:r>
          </w:p>
          <w:p w14:paraId="43FF10A2" w14:textId="77777777" w:rsidR="00F21212" w:rsidRPr="00F21212" w:rsidRDefault="00F21212" w:rsidP="003D5C06">
            <w:pPr>
              <w:pStyle w:val="ListParagraph"/>
              <w:numPr>
                <w:ilvl w:val="0"/>
                <w:numId w:val="13"/>
              </w:numPr>
              <w:spacing w:line="252" w:lineRule="auto"/>
              <w:contextualSpacing/>
              <w:jc w:val="both"/>
              <w:rPr>
                <w:rFonts w:ascii="Times New Roman" w:hAnsi="Times New Roman"/>
                <w:sz w:val="21"/>
                <w:szCs w:val="21"/>
                <w:lang w:val="en-US"/>
              </w:rPr>
            </w:pPr>
            <w:r w:rsidRPr="00F21212">
              <w:rPr>
                <w:rFonts w:ascii="Times New Roman" w:hAnsi="Times New Roman" w:hint="eastAsia"/>
                <w:sz w:val="21"/>
                <w:szCs w:val="21"/>
                <w:lang w:val="en-US"/>
              </w:rPr>
              <w:t xml:space="preserve">For the study of RAN1 6GR design, </w:t>
            </w:r>
            <w:r w:rsidRPr="00F21212">
              <w:rPr>
                <w:rFonts w:ascii="Times New Roman" w:eastAsia="DengXian" w:hAnsi="Times New Roman" w:hint="eastAsia"/>
                <w:sz w:val="21"/>
                <w:szCs w:val="21"/>
                <w:lang w:val="en-US" w:eastAsia="zh-CN"/>
              </w:rPr>
              <w:t>consider</w:t>
            </w:r>
            <w:r w:rsidRPr="00F21212">
              <w:rPr>
                <w:rFonts w:ascii="Times New Roman" w:hAnsi="Times New Roman" w:hint="eastAsia"/>
                <w:sz w:val="21"/>
                <w:szCs w:val="21"/>
                <w:lang w:val="en-US"/>
              </w:rPr>
              <w:t xml:space="preserve"> the minimum</w:t>
            </w:r>
            <w:r w:rsidRPr="00F21212">
              <w:rPr>
                <w:rFonts w:ascii="Times New Roman" w:eastAsia="DengXian" w:hAnsi="Times New Roman" w:hint="eastAsia"/>
                <w:sz w:val="21"/>
                <w:szCs w:val="21"/>
                <w:lang w:val="en-US" w:eastAsia="zh-CN"/>
              </w:rPr>
              <w:t xml:space="preserve"> spectrum allocation in which 6G can operate, </w:t>
            </w:r>
            <w:r w:rsidRPr="00F21212">
              <w:rPr>
                <w:rFonts w:ascii="Times New Roman" w:eastAsia="DengXian" w:hAnsi="Times New Roman"/>
                <w:sz w:val="21"/>
                <w:szCs w:val="21"/>
                <w:lang w:val="en-US" w:eastAsia="zh-CN"/>
              </w:rPr>
              <w:t>subject</w:t>
            </w:r>
            <w:r w:rsidRPr="00F21212">
              <w:rPr>
                <w:rFonts w:ascii="Times New Roman" w:eastAsia="DengXian" w:hAnsi="Times New Roman" w:hint="eastAsia"/>
                <w:sz w:val="21"/>
                <w:szCs w:val="21"/>
                <w:lang w:val="en-US" w:eastAsia="zh-CN"/>
              </w:rPr>
              <w:t xml:space="preserve"> to </w:t>
            </w:r>
            <w:r w:rsidRPr="00F21212">
              <w:rPr>
                <w:rFonts w:ascii="Times New Roman" w:eastAsia="DengXian" w:hAnsi="Times New Roman"/>
                <w:sz w:val="21"/>
                <w:szCs w:val="21"/>
                <w:lang w:val="en-US" w:eastAsia="zh-CN"/>
              </w:rPr>
              <w:t>further</w:t>
            </w:r>
            <w:r w:rsidRPr="00F21212">
              <w:rPr>
                <w:rFonts w:ascii="Times New Roman" w:eastAsia="DengXian" w:hAnsi="Times New Roman" w:hint="eastAsia"/>
                <w:sz w:val="21"/>
                <w:szCs w:val="21"/>
                <w:lang w:val="en-US" w:eastAsia="zh-CN"/>
              </w:rPr>
              <w:t xml:space="preserve"> </w:t>
            </w:r>
            <w:r w:rsidRPr="00F21212">
              <w:rPr>
                <w:rFonts w:ascii="Times New Roman" w:eastAsia="DengXian" w:hAnsi="Times New Roman"/>
                <w:sz w:val="21"/>
                <w:szCs w:val="21"/>
                <w:lang w:val="en-US" w:eastAsia="zh-CN"/>
              </w:rPr>
              <w:t>discussion</w:t>
            </w:r>
            <w:r w:rsidRPr="00F21212">
              <w:rPr>
                <w:rFonts w:ascii="Times New Roman" w:eastAsia="DengXian" w:hAnsi="Times New Roman" w:hint="eastAsia"/>
                <w:sz w:val="21"/>
                <w:szCs w:val="21"/>
                <w:lang w:val="en-US" w:eastAsia="zh-CN"/>
              </w:rPr>
              <w:t xml:space="preserve"> and confirmation in RAN.</w:t>
            </w:r>
          </w:p>
          <w:p w14:paraId="2B2DF3B0" w14:textId="77777777" w:rsidR="00F21212" w:rsidRPr="00F21212" w:rsidRDefault="00F21212" w:rsidP="003D5C06">
            <w:pPr>
              <w:pStyle w:val="ListParagraph"/>
              <w:numPr>
                <w:ilvl w:val="1"/>
                <w:numId w:val="13"/>
              </w:numPr>
              <w:spacing w:line="252" w:lineRule="auto"/>
              <w:contextualSpacing/>
              <w:jc w:val="both"/>
              <w:rPr>
                <w:rFonts w:ascii="Times New Roman" w:hAnsi="Times New Roman"/>
                <w:sz w:val="21"/>
                <w:szCs w:val="21"/>
                <w:lang w:val="en-US"/>
              </w:rPr>
            </w:pPr>
            <w:r w:rsidRPr="00F21212">
              <w:rPr>
                <w:rFonts w:ascii="Times New Roman" w:hAnsi="Times New Roman" w:hint="eastAsia"/>
                <w:sz w:val="21"/>
                <w:szCs w:val="21"/>
                <w:lang w:val="en-US"/>
              </w:rPr>
              <w:t>Note: RAN4 involvement is necessary</w:t>
            </w:r>
            <w:r w:rsidRPr="00F21212">
              <w:rPr>
                <w:rFonts w:ascii="Times New Roman" w:eastAsia="DengXian" w:hAnsi="Times New Roman" w:hint="eastAsia"/>
                <w:sz w:val="21"/>
                <w:szCs w:val="21"/>
                <w:lang w:val="en-US" w:eastAsia="zh-CN"/>
              </w:rPr>
              <w:t>.</w:t>
            </w:r>
          </w:p>
          <w:p w14:paraId="1CEA82CD" w14:textId="77777777" w:rsidR="00F21212" w:rsidRPr="00F21212" w:rsidRDefault="00F21212">
            <w:pPr>
              <w:rPr>
                <w:rFonts w:ascii="Times New Roman" w:eastAsia="DengXian" w:hAnsi="Times New Roman"/>
                <w:highlight w:val="green"/>
                <w:lang w:eastAsia="zh-CN"/>
              </w:rPr>
            </w:pPr>
            <w:r w:rsidRPr="00F21212">
              <w:rPr>
                <w:rFonts w:ascii="Times New Roman" w:eastAsia="DengXian" w:hAnsi="Times New Roman" w:hint="eastAsia"/>
                <w:highlight w:val="green"/>
                <w:lang w:eastAsia="zh-CN"/>
              </w:rPr>
              <w:t>Agreement</w:t>
            </w:r>
          </w:p>
          <w:p w14:paraId="6BA8C078" w14:textId="77777777" w:rsidR="00F21212" w:rsidRPr="00F21212" w:rsidRDefault="00F21212" w:rsidP="003D5C06">
            <w:pPr>
              <w:pStyle w:val="ListParagraph"/>
              <w:numPr>
                <w:ilvl w:val="0"/>
                <w:numId w:val="13"/>
              </w:numPr>
              <w:spacing w:line="252" w:lineRule="auto"/>
              <w:contextualSpacing/>
              <w:jc w:val="both"/>
              <w:rPr>
                <w:rFonts w:ascii="Times New Roman" w:eastAsia="DengXian" w:hAnsi="Times New Roman"/>
                <w:sz w:val="21"/>
                <w:szCs w:val="21"/>
                <w:lang w:val="en-US" w:eastAsia="zh-CN"/>
              </w:rPr>
            </w:pPr>
            <w:r w:rsidRPr="00F21212">
              <w:rPr>
                <w:rFonts w:ascii="Times New Roman" w:eastAsia="DengXian" w:hAnsi="Times New Roman" w:hint="eastAsia"/>
                <w:sz w:val="21"/>
                <w:szCs w:val="21"/>
                <w:lang w:val="en-US" w:eastAsia="zh-CN"/>
              </w:rPr>
              <w:t xml:space="preserve">Study the following smallest maximum </w:t>
            </w:r>
            <w:r w:rsidRPr="00F21212">
              <w:rPr>
                <w:rFonts w:ascii="Times New Roman" w:eastAsia="DengXian" w:hAnsi="Times New Roman"/>
                <w:sz w:val="21"/>
                <w:szCs w:val="21"/>
                <w:lang w:val="en-US" w:eastAsia="zh-CN"/>
              </w:rPr>
              <w:t xml:space="preserve">supported </w:t>
            </w:r>
            <w:r w:rsidRPr="00F21212">
              <w:rPr>
                <w:rFonts w:ascii="Times New Roman" w:eastAsia="DengXian" w:hAnsi="Times New Roman" w:hint="eastAsia"/>
                <w:sz w:val="21"/>
                <w:szCs w:val="21"/>
                <w:lang w:val="en-US" w:eastAsia="zh-CN"/>
              </w:rPr>
              <w:t xml:space="preserve">RF </w:t>
            </w:r>
            <w:r w:rsidRPr="00F21212">
              <w:rPr>
                <w:rFonts w:ascii="Times New Roman" w:eastAsia="DengXian" w:hAnsi="Times New Roman"/>
                <w:sz w:val="21"/>
                <w:szCs w:val="21"/>
                <w:lang w:val="en-US" w:eastAsia="zh-CN"/>
              </w:rPr>
              <w:t>and</w:t>
            </w:r>
            <w:r w:rsidRPr="00F21212">
              <w:rPr>
                <w:rFonts w:ascii="Times New Roman" w:eastAsia="DengXian" w:hAnsi="Times New Roman" w:hint="eastAsia"/>
                <w:sz w:val="21"/>
                <w:szCs w:val="21"/>
                <w:lang w:val="en-US" w:eastAsia="zh-CN"/>
              </w:rPr>
              <w:t xml:space="preserve"> BB </w:t>
            </w:r>
            <w:r w:rsidRPr="00F21212">
              <w:rPr>
                <w:rFonts w:ascii="Times New Roman" w:eastAsia="DengXian" w:hAnsi="Times New Roman"/>
                <w:sz w:val="21"/>
                <w:szCs w:val="21"/>
                <w:lang w:val="en-US" w:eastAsia="zh-CN"/>
              </w:rPr>
              <w:t>UE BW</w:t>
            </w:r>
            <w:r w:rsidRPr="00F21212">
              <w:rPr>
                <w:rFonts w:ascii="Times New Roman" w:eastAsia="DengXian" w:hAnsi="Times New Roman" w:hint="eastAsia"/>
                <w:sz w:val="21"/>
                <w:szCs w:val="21"/>
                <w:lang w:val="en-US" w:eastAsia="zh-CN"/>
              </w:rPr>
              <w:t xml:space="preserve"> without spectrum aggregation f</w:t>
            </w:r>
            <w:r w:rsidRPr="00F21212">
              <w:rPr>
                <w:rFonts w:ascii="Times New Roman" w:eastAsia="DengXian" w:hAnsi="Times New Roman"/>
                <w:sz w:val="21"/>
                <w:szCs w:val="21"/>
                <w:lang w:val="en-US" w:eastAsia="zh-CN"/>
              </w:rPr>
              <w:t>or</w:t>
            </w:r>
            <w:r w:rsidRPr="00F21212">
              <w:rPr>
                <w:rFonts w:ascii="Times New Roman" w:eastAsia="DengXian" w:hAnsi="Times New Roman" w:hint="eastAsia"/>
                <w:sz w:val="21"/>
                <w:szCs w:val="21"/>
                <w:lang w:val="en-US" w:eastAsia="zh-CN"/>
              </w:rPr>
              <w:t xml:space="preserve"> at least one low-tier device type</w:t>
            </w:r>
            <w:r w:rsidRPr="00F21212">
              <w:rPr>
                <w:rFonts w:ascii="Times New Roman" w:eastAsia="DengXian" w:hAnsi="Times New Roman"/>
                <w:sz w:val="21"/>
                <w:szCs w:val="21"/>
                <w:lang w:val="en-US" w:eastAsia="zh-CN"/>
              </w:rPr>
              <w:t xml:space="preserve"> support</w:t>
            </w:r>
            <w:r w:rsidRPr="00F21212">
              <w:rPr>
                <w:rFonts w:ascii="Times New Roman" w:eastAsia="DengXian" w:hAnsi="Times New Roman" w:hint="eastAsia"/>
                <w:sz w:val="21"/>
                <w:szCs w:val="21"/>
                <w:lang w:val="en-US" w:eastAsia="zh-CN"/>
              </w:rPr>
              <w:t>ed</w:t>
            </w:r>
            <w:r w:rsidRPr="00F21212">
              <w:rPr>
                <w:rFonts w:ascii="Times New Roman" w:eastAsia="DengXian" w:hAnsi="Times New Roman"/>
                <w:sz w:val="21"/>
                <w:szCs w:val="21"/>
                <w:lang w:val="en-US" w:eastAsia="zh-CN"/>
              </w:rPr>
              <w:t xml:space="preserve"> by 6GR framework</w:t>
            </w:r>
            <w:r w:rsidRPr="00F21212">
              <w:rPr>
                <w:rFonts w:ascii="Times New Roman" w:eastAsia="DengXian" w:hAnsi="Times New Roman" w:hint="eastAsia"/>
                <w:sz w:val="21"/>
                <w:szCs w:val="21"/>
                <w:lang w:val="en-US" w:eastAsia="zh-CN"/>
              </w:rPr>
              <w:t xml:space="preserve"> from </w:t>
            </w:r>
            <w:r w:rsidRPr="00F21212">
              <w:rPr>
                <w:rFonts w:ascii="Times New Roman" w:eastAsia="DengXian" w:hAnsi="Times New Roman"/>
                <w:sz w:val="21"/>
                <w:szCs w:val="21"/>
                <w:lang w:val="en-US" w:eastAsia="zh-CN"/>
              </w:rPr>
              <w:t>physical</w:t>
            </w:r>
            <w:r w:rsidRPr="00F21212">
              <w:rPr>
                <w:rFonts w:ascii="Times New Roman" w:eastAsia="DengXian" w:hAnsi="Times New Roman" w:hint="eastAsia"/>
                <w:sz w:val="21"/>
                <w:szCs w:val="21"/>
                <w:lang w:val="en-US" w:eastAsia="zh-CN"/>
              </w:rPr>
              <w:t xml:space="preserve"> layer perspective, </w:t>
            </w:r>
            <w:r w:rsidRPr="00F21212">
              <w:rPr>
                <w:rFonts w:ascii="Times New Roman" w:eastAsia="DengXian" w:hAnsi="Times New Roman"/>
                <w:sz w:val="21"/>
                <w:szCs w:val="21"/>
                <w:lang w:val="en-US" w:eastAsia="zh-CN"/>
              </w:rPr>
              <w:t>subject</w:t>
            </w:r>
            <w:r w:rsidRPr="00F21212">
              <w:rPr>
                <w:rFonts w:ascii="Times New Roman" w:eastAsia="DengXian" w:hAnsi="Times New Roman" w:hint="eastAsia"/>
                <w:sz w:val="21"/>
                <w:szCs w:val="21"/>
                <w:lang w:val="en-US" w:eastAsia="zh-CN"/>
              </w:rPr>
              <w:t xml:space="preserve"> to </w:t>
            </w:r>
            <w:r w:rsidRPr="00F21212">
              <w:rPr>
                <w:rFonts w:ascii="Times New Roman" w:eastAsia="DengXian" w:hAnsi="Times New Roman"/>
                <w:sz w:val="21"/>
                <w:szCs w:val="21"/>
                <w:lang w:val="en-US" w:eastAsia="zh-CN"/>
              </w:rPr>
              <w:t>further</w:t>
            </w:r>
            <w:r w:rsidRPr="00F21212">
              <w:rPr>
                <w:rFonts w:ascii="Times New Roman" w:eastAsia="DengXian" w:hAnsi="Times New Roman" w:hint="eastAsia"/>
                <w:sz w:val="21"/>
                <w:szCs w:val="21"/>
                <w:lang w:val="en-US" w:eastAsia="zh-CN"/>
              </w:rPr>
              <w:t xml:space="preserve"> </w:t>
            </w:r>
            <w:r w:rsidRPr="00F21212">
              <w:rPr>
                <w:rFonts w:ascii="Times New Roman" w:eastAsia="DengXian" w:hAnsi="Times New Roman"/>
                <w:sz w:val="21"/>
                <w:szCs w:val="21"/>
                <w:lang w:val="en-US" w:eastAsia="zh-CN"/>
              </w:rPr>
              <w:t>discussion</w:t>
            </w:r>
            <w:r w:rsidRPr="00F21212">
              <w:rPr>
                <w:rFonts w:ascii="Times New Roman" w:eastAsia="DengXian" w:hAnsi="Times New Roman" w:hint="eastAsia"/>
                <w:sz w:val="21"/>
                <w:szCs w:val="21"/>
                <w:lang w:val="en-US" w:eastAsia="zh-CN"/>
              </w:rPr>
              <w:t xml:space="preserve"> and confirmation in RAN</w:t>
            </w:r>
          </w:p>
          <w:p w14:paraId="43ECBF2B" w14:textId="77777777" w:rsidR="00F21212" w:rsidRPr="00F21212" w:rsidRDefault="00F21212" w:rsidP="003D5C06">
            <w:pPr>
              <w:pStyle w:val="ListParagraph"/>
              <w:numPr>
                <w:ilvl w:val="0"/>
                <w:numId w:val="13"/>
              </w:numPr>
              <w:spacing w:line="252" w:lineRule="auto"/>
              <w:contextualSpacing/>
              <w:jc w:val="both"/>
              <w:rPr>
                <w:rFonts w:ascii="Times New Roman" w:eastAsia="DengXian" w:hAnsi="Times New Roman"/>
                <w:sz w:val="21"/>
                <w:szCs w:val="21"/>
                <w:lang w:val="en-US" w:eastAsia="zh-CN"/>
              </w:rPr>
            </w:pPr>
            <w:r w:rsidRPr="00F21212">
              <w:rPr>
                <w:rFonts w:ascii="Times New Roman" w:eastAsia="DengXian" w:hAnsi="Times New Roman" w:hint="eastAsia"/>
                <w:sz w:val="21"/>
                <w:szCs w:val="21"/>
                <w:lang w:val="en-US" w:eastAsia="zh-CN"/>
              </w:rPr>
              <w:t>Opt1: 3MHz</w:t>
            </w:r>
          </w:p>
          <w:p w14:paraId="6C6EACF6" w14:textId="77777777" w:rsidR="00F21212" w:rsidRPr="00F21212" w:rsidRDefault="00F21212" w:rsidP="003D5C06">
            <w:pPr>
              <w:pStyle w:val="ListParagraph"/>
              <w:numPr>
                <w:ilvl w:val="0"/>
                <w:numId w:val="13"/>
              </w:numPr>
              <w:spacing w:line="252" w:lineRule="auto"/>
              <w:contextualSpacing/>
              <w:jc w:val="both"/>
              <w:rPr>
                <w:rFonts w:ascii="Times New Roman" w:eastAsia="DengXian" w:hAnsi="Times New Roman"/>
                <w:sz w:val="21"/>
                <w:szCs w:val="21"/>
                <w:lang w:val="en-US" w:eastAsia="zh-CN"/>
              </w:rPr>
            </w:pPr>
            <w:r w:rsidRPr="00F21212">
              <w:rPr>
                <w:rFonts w:ascii="Times New Roman" w:eastAsia="DengXian" w:hAnsi="Times New Roman" w:hint="eastAsia"/>
                <w:sz w:val="21"/>
                <w:szCs w:val="21"/>
                <w:lang w:val="en-US" w:eastAsia="zh-CN"/>
              </w:rPr>
              <w:t>Opt2: 5MHz</w:t>
            </w:r>
          </w:p>
          <w:p w14:paraId="6CEE3920" w14:textId="77777777" w:rsidR="00F21212" w:rsidRPr="00F21212" w:rsidRDefault="00F21212" w:rsidP="003D5C06">
            <w:pPr>
              <w:pStyle w:val="ListParagraph"/>
              <w:numPr>
                <w:ilvl w:val="0"/>
                <w:numId w:val="13"/>
              </w:numPr>
              <w:spacing w:line="252" w:lineRule="auto"/>
              <w:contextualSpacing/>
              <w:jc w:val="both"/>
              <w:rPr>
                <w:rFonts w:ascii="Times New Roman" w:eastAsia="DengXian" w:hAnsi="Times New Roman"/>
                <w:sz w:val="21"/>
                <w:szCs w:val="21"/>
                <w:lang w:val="en-US" w:eastAsia="zh-CN"/>
              </w:rPr>
            </w:pPr>
            <w:r w:rsidRPr="00F21212">
              <w:rPr>
                <w:rFonts w:ascii="Times New Roman" w:eastAsia="DengXian" w:hAnsi="Times New Roman" w:hint="eastAsia"/>
                <w:sz w:val="21"/>
                <w:szCs w:val="21"/>
                <w:lang w:val="en-US" w:eastAsia="zh-CN"/>
              </w:rPr>
              <w:t>Opt3: 10MHz</w:t>
            </w:r>
          </w:p>
          <w:p w14:paraId="0A125FDD" w14:textId="77777777" w:rsidR="00F21212" w:rsidRPr="00F21212" w:rsidRDefault="00F21212" w:rsidP="003D5C06">
            <w:pPr>
              <w:pStyle w:val="ListParagraph"/>
              <w:numPr>
                <w:ilvl w:val="0"/>
                <w:numId w:val="13"/>
              </w:numPr>
              <w:spacing w:line="252" w:lineRule="auto"/>
              <w:contextualSpacing/>
              <w:jc w:val="both"/>
              <w:rPr>
                <w:rFonts w:ascii="Times New Roman" w:eastAsia="DengXian" w:hAnsi="Times New Roman"/>
                <w:sz w:val="21"/>
                <w:szCs w:val="21"/>
                <w:lang w:val="en-US" w:eastAsia="zh-CN"/>
              </w:rPr>
            </w:pPr>
            <w:r w:rsidRPr="00F21212">
              <w:rPr>
                <w:rFonts w:ascii="Times New Roman" w:eastAsia="DengXian" w:hAnsi="Times New Roman" w:hint="eastAsia"/>
                <w:sz w:val="21"/>
                <w:szCs w:val="21"/>
                <w:lang w:val="en-US" w:eastAsia="zh-CN"/>
              </w:rPr>
              <w:t>Opt4: 20MHz</w:t>
            </w:r>
          </w:p>
          <w:p w14:paraId="7DF44FAA" w14:textId="77777777" w:rsidR="00F21212" w:rsidRPr="00F21212" w:rsidRDefault="00F21212" w:rsidP="003D5C06">
            <w:pPr>
              <w:pStyle w:val="ListParagraph"/>
              <w:numPr>
                <w:ilvl w:val="0"/>
                <w:numId w:val="13"/>
              </w:numPr>
              <w:spacing w:line="252" w:lineRule="auto"/>
              <w:contextualSpacing/>
              <w:jc w:val="both"/>
              <w:rPr>
                <w:rFonts w:ascii="Times New Roman" w:eastAsia="DengXian" w:hAnsi="Times New Roman"/>
                <w:sz w:val="21"/>
                <w:szCs w:val="21"/>
                <w:lang w:val="en-US" w:eastAsia="zh-CN"/>
              </w:rPr>
            </w:pPr>
            <w:r w:rsidRPr="00F21212">
              <w:rPr>
                <w:rFonts w:ascii="Times New Roman" w:eastAsia="DengXian" w:hAnsi="Times New Roman" w:hint="eastAsia"/>
                <w:sz w:val="21"/>
                <w:szCs w:val="21"/>
                <w:lang w:val="en-US" w:eastAsia="zh-CN"/>
              </w:rPr>
              <w:t>FFS</w:t>
            </w:r>
            <w:r w:rsidRPr="00F21212">
              <w:rPr>
                <w:rFonts w:ascii="Times New Roman" w:eastAsia="DengXian" w:hAnsi="Times New Roman"/>
                <w:sz w:val="21"/>
                <w:szCs w:val="21"/>
                <w:lang w:val="en-US" w:eastAsia="zh-CN"/>
              </w:rPr>
              <w:t>: the UL bandwidth may be different to the DL bandwidth</w:t>
            </w:r>
          </w:p>
          <w:p w14:paraId="20A1174F" w14:textId="77777777" w:rsidR="00F21212" w:rsidRPr="00F21212" w:rsidRDefault="00F21212" w:rsidP="003D5C06">
            <w:pPr>
              <w:pStyle w:val="ListParagraph"/>
              <w:numPr>
                <w:ilvl w:val="0"/>
                <w:numId w:val="13"/>
              </w:numPr>
              <w:spacing w:line="252" w:lineRule="auto"/>
              <w:contextualSpacing/>
              <w:jc w:val="both"/>
              <w:rPr>
                <w:rFonts w:ascii="Times New Roman" w:eastAsia="DengXian" w:hAnsi="Times New Roman"/>
                <w:sz w:val="21"/>
                <w:szCs w:val="21"/>
                <w:lang w:val="en-US" w:eastAsia="zh-CN"/>
              </w:rPr>
            </w:pPr>
            <w:r w:rsidRPr="00F21212">
              <w:rPr>
                <w:rFonts w:ascii="Times New Roman" w:eastAsia="DengXian" w:hAnsi="Times New Roman" w:hint="eastAsia"/>
                <w:sz w:val="21"/>
                <w:szCs w:val="21"/>
                <w:lang w:val="en-US" w:eastAsia="zh-CN"/>
              </w:rPr>
              <w:t xml:space="preserve">FFS: </w:t>
            </w:r>
            <w:r w:rsidRPr="00F21212">
              <w:rPr>
                <w:rFonts w:ascii="Times New Roman" w:eastAsia="DengXian" w:hAnsi="Times New Roman"/>
                <w:sz w:val="21"/>
                <w:szCs w:val="21"/>
                <w:lang w:val="en-US" w:eastAsia="zh-CN"/>
              </w:rPr>
              <w:t>th</w:t>
            </w:r>
            <w:r w:rsidRPr="00F21212">
              <w:rPr>
                <w:rFonts w:ascii="Times New Roman" w:eastAsia="DengXian" w:hAnsi="Times New Roman" w:hint="eastAsia"/>
                <w:sz w:val="21"/>
                <w:szCs w:val="21"/>
                <w:lang w:val="en-US" w:eastAsia="zh-CN"/>
              </w:rPr>
              <w:t>e bandwidth value may be different for different SCS, duplex modes, and bands.</w:t>
            </w:r>
          </w:p>
          <w:p w14:paraId="5F07F090" w14:textId="77777777" w:rsidR="00F21212" w:rsidRPr="00F21212" w:rsidRDefault="00F21212" w:rsidP="003D5C06">
            <w:pPr>
              <w:pStyle w:val="ListParagraph"/>
              <w:numPr>
                <w:ilvl w:val="0"/>
                <w:numId w:val="13"/>
              </w:numPr>
              <w:spacing w:line="252" w:lineRule="auto"/>
              <w:contextualSpacing/>
              <w:jc w:val="both"/>
              <w:rPr>
                <w:lang w:val="en-US" w:eastAsia="ja-JP"/>
              </w:rPr>
            </w:pPr>
            <w:r w:rsidRPr="00F21212">
              <w:rPr>
                <w:rFonts w:ascii="Times New Roman" w:eastAsia="DengXian" w:hAnsi="Times New Roman" w:hint="eastAsia"/>
                <w:sz w:val="21"/>
                <w:szCs w:val="21"/>
                <w:lang w:val="en-US" w:eastAsia="zh-CN"/>
              </w:rPr>
              <w:t xml:space="preserve">FFS: whether </w:t>
            </w:r>
            <w:r w:rsidRPr="00F21212">
              <w:rPr>
                <w:rFonts w:ascii="Times New Roman" w:eastAsia="DengXian" w:hAnsi="Times New Roman"/>
                <w:sz w:val="21"/>
                <w:szCs w:val="21"/>
                <w:lang w:val="en-US" w:eastAsia="zh-CN"/>
              </w:rPr>
              <w:t>RF and BB UE BW</w:t>
            </w:r>
            <w:r w:rsidRPr="00F21212">
              <w:rPr>
                <w:rFonts w:ascii="Times New Roman" w:eastAsia="DengXian" w:hAnsi="Times New Roman" w:hint="eastAsia"/>
                <w:sz w:val="21"/>
                <w:szCs w:val="21"/>
                <w:lang w:val="en-US" w:eastAsia="zh-CN"/>
              </w:rPr>
              <w:t xml:space="preserve"> are same or different</w:t>
            </w:r>
          </w:p>
          <w:p w14:paraId="4EA4AD5D" w14:textId="77777777" w:rsidR="00F21212" w:rsidRPr="00F21212" w:rsidRDefault="00F21212">
            <w:pPr>
              <w:spacing w:line="252" w:lineRule="auto"/>
              <w:contextualSpacing/>
              <w:jc w:val="both"/>
              <w:rPr>
                <w:lang w:eastAsia="ja-JP"/>
              </w:rPr>
            </w:pPr>
          </w:p>
        </w:tc>
      </w:tr>
    </w:tbl>
    <w:p w14:paraId="469B6386" w14:textId="77777777" w:rsidR="00F21212" w:rsidRPr="00F21212" w:rsidRDefault="00F21212" w:rsidP="00F21212">
      <w:pPr>
        <w:rPr>
          <w:rFonts w:ascii="Times New Roman" w:hAnsi="Times New Roman" w:cs="Times New Roman"/>
          <w:sz w:val="22"/>
          <w:lang w:val="en-GB" w:eastAsia="ja-JP"/>
        </w:rPr>
      </w:pPr>
      <w:r w:rsidRPr="00F21212">
        <w:rPr>
          <w:rFonts w:ascii="Times New Roman" w:hAnsi="Times New Roman" w:cs="Times New Roman"/>
          <w:sz w:val="22"/>
          <w:lang w:val="en-GB" w:eastAsia="ja-JP"/>
        </w:rPr>
        <w:t>The following proposal was endorsed in the RAN#109 to clarify on design optimization for the minimum spectrum allocation and smallest UE bandwidth.</w:t>
      </w:r>
    </w:p>
    <w:tbl>
      <w:tblPr>
        <w:tblStyle w:val="TableGrid"/>
        <w:tblW w:w="0" w:type="auto"/>
        <w:tblLook w:val="04A0" w:firstRow="1" w:lastRow="0" w:firstColumn="1" w:lastColumn="0" w:noHBand="0" w:noVBand="1"/>
      </w:tblPr>
      <w:tblGrid>
        <w:gridCol w:w="9629"/>
      </w:tblGrid>
      <w:tr w:rsidR="00F21212" w:rsidRPr="00F21212" w14:paraId="4F3C5BFC" w14:textId="77777777">
        <w:tc>
          <w:tcPr>
            <w:tcW w:w="9629" w:type="dxa"/>
          </w:tcPr>
          <w:p w14:paraId="5245E571" w14:textId="77777777" w:rsidR="00F21212" w:rsidRPr="00F21212" w:rsidRDefault="00F21212">
            <w:pPr>
              <w:spacing w:line="252" w:lineRule="auto"/>
              <w:contextualSpacing/>
              <w:jc w:val="both"/>
              <w:rPr>
                <w:rFonts w:ascii="Times New Roman" w:hAnsi="Times New Roman"/>
                <w:sz w:val="21"/>
                <w:szCs w:val="21"/>
              </w:rPr>
            </w:pPr>
            <w:r w:rsidRPr="00F21212">
              <w:rPr>
                <w:rFonts w:ascii="Times New Roman" w:hAnsi="Times New Roman"/>
                <w:sz w:val="21"/>
                <w:szCs w:val="21"/>
              </w:rPr>
              <w:t>Endorse the following two RAN1 agreements (with the clarification that the 2nd agreement is applicable to FR1). Companies are invited to bring contributions regarding the minimum spectrum allocation in RAN#110, while RAN1 is requested to continue the study on both the minimum spectrum allocation and the smallest maximum UE bandwidth from the 6GR design perspective. Revisit in RAN#110.</w:t>
            </w:r>
          </w:p>
          <w:p w14:paraId="5E80111E" w14:textId="77777777" w:rsidR="00F21212" w:rsidRPr="00F21212" w:rsidRDefault="00F21212">
            <w:pPr>
              <w:rPr>
                <w:rFonts w:ascii="Times New Roman" w:eastAsia="DengXian" w:hAnsi="Times New Roman"/>
                <w:highlight w:val="green"/>
                <w:lang w:eastAsia="zh-CN"/>
              </w:rPr>
            </w:pPr>
            <w:r w:rsidRPr="00F21212">
              <w:rPr>
                <w:rFonts w:ascii="Times New Roman" w:eastAsia="DengXian" w:hAnsi="Times New Roman"/>
                <w:highlight w:val="green"/>
                <w:lang w:eastAsia="zh-CN"/>
              </w:rPr>
              <w:t>Agreement</w:t>
            </w:r>
          </w:p>
          <w:p w14:paraId="721D8968" w14:textId="77777777" w:rsidR="00F21212" w:rsidRPr="00F21212" w:rsidRDefault="00F21212" w:rsidP="003D5C06">
            <w:pPr>
              <w:pStyle w:val="ListParagraph"/>
              <w:numPr>
                <w:ilvl w:val="0"/>
                <w:numId w:val="15"/>
              </w:numPr>
              <w:spacing w:line="252" w:lineRule="auto"/>
              <w:contextualSpacing/>
              <w:jc w:val="both"/>
              <w:rPr>
                <w:rFonts w:ascii="Times New Roman" w:hAnsi="Times New Roman"/>
                <w:sz w:val="21"/>
                <w:szCs w:val="21"/>
                <w:lang w:val="en-US"/>
              </w:rPr>
            </w:pPr>
            <w:r w:rsidRPr="00F21212">
              <w:rPr>
                <w:rFonts w:ascii="Times New Roman" w:hAnsi="Times New Roman"/>
                <w:sz w:val="21"/>
                <w:szCs w:val="21"/>
                <w:lang w:val="en-US"/>
              </w:rPr>
              <w:t>For the study of RAN1 6GR design, consider the minimum spectrum allocation in which 6G can operate, subject to further discussion and confirmation in RAN.</w:t>
            </w:r>
          </w:p>
          <w:p w14:paraId="722D4EFE" w14:textId="77777777" w:rsidR="00F21212" w:rsidRPr="00F21212" w:rsidRDefault="00F21212" w:rsidP="003D5C06">
            <w:pPr>
              <w:pStyle w:val="ListParagraph"/>
              <w:numPr>
                <w:ilvl w:val="0"/>
                <w:numId w:val="15"/>
              </w:numPr>
              <w:spacing w:line="252" w:lineRule="auto"/>
              <w:contextualSpacing/>
              <w:jc w:val="both"/>
              <w:rPr>
                <w:lang w:eastAsia="ja-JP"/>
              </w:rPr>
            </w:pPr>
            <w:r w:rsidRPr="00F21212">
              <w:rPr>
                <w:rFonts w:ascii="Times New Roman" w:hAnsi="Times New Roman"/>
                <w:sz w:val="21"/>
                <w:szCs w:val="21"/>
                <w:lang w:val="en-US"/>
              </w:rPr>
              <w:t>Note: RAN4 involvement is necessary.</w:t>
            </w:r>
          </w:p>
        </w:tc>
      </w:tr>
    </w:tbl>
    <w:p w14:paraId="59A1BA2C" w14:textId="77777777" w:rsidR="00F21212" w:rsidRPr="00F21212" w:rsidRDefault="00F21212" w:rsidP="00F21212">
      <w:pPr>
        <w:jc w:val="both"/>
        <w:rPr>
          <w:lang w:val="fi-FI" w:eastAsia="ja-JP"/>
        </w:rPr>
      </w:pPr>
    </w:p>
    <w:p w14:paraId="30CE7436" w14:textId="36AAE0DE" w:rsidR="00342430" w:rsidRDefault="00342430" w:rsidP="00342430">
      <w:pPr>
        <w:spacing w:line="278" w:lineRule="auto"/>
        <w:jc w:val="both"/>
        <w:rPr>
          <w:rFonts w:ascii="Times New Roman" w:eastAsia="Aptos" w:hAnsi="Times New Roman" w:cs="Times New Roman"/>
          <w:kern w:val="2"/>
          <w:sz w:val="22"/>
          <w14:ligatures w14:val="standardContextual"/>
        </w:rPr>
      </w:pPr>
      <w:r>
        <w:rPr>
          <w:rFonts w:ascii="Times New Roman" w:eastAsia="Aptos" w:hAnsi="Times New Roman" w:cs="Times New Roman"/>
          <w:kern w:val="2"/>
          <w:sz w:val="22"/>
          <w14:ligatures w14:val="standardContextual"/>
        </w:rPr>
        <w:t xml:space="preserve">The offline discussion from RAN1#122-bis on the </w:t>
      </w:r>
      <w:r w:rsidR="00D22668">
        <w:rPr>
          <w:rFonts w:ascii="Times New Roman" w:eastAsia="Aptos" w:hAnsi="Times New Roman" w:cs="Times New Roman"/>
          <w:kern w:val="2"/>
          <w:sz w:val="22"/>
          <w14:ligatures w14:val="standardContextual"/>
        </w:rPr>
        <w:t>smallest supported RF and BB bandwidth</w:t>
      </w:r>
      <w:r>
        <w:rPr>
          <w:rFonts w:ascii="Times New Roman" w:eastAsia="Aptos" w:hAnsi="Times New Roman" w:cs="Times New Roman"/>
          <w:kern w:val="2"/>
          <w:sz w:val="22"/>
          <w14:ligatures w14:val="standardContextual"/>
        </w:rPr>
        <w:t xml:space="preserve"> can be taken as a starting point for RAN1#123 discussion</w:t>
      </w:r>
      <w:r w:rsidR="00D22668">
        <w:rPr>
          <w:rFonts w:ascii="Times New Roman" w:eastAsia="Aptos" w:hAnsi="Times New Roman" w:cs="Times New Roman"/>
          <w:kern w:val="2"/>
          <w:sz w:val="22"/>
          <w14:ligatures w14:val="standardContextual"/>
        </w:rPr>
        <w:t>.</w:t>
      </w:r>
    </w:p>
    <w:tbl>
      <w:tblPr>
        <w:tblStyle w:val="TableGrid"/>
        <w:tblW w:w="0" w:type="auto"/>
        <w:tblLook w:val="04A0" w:firstRow="1" w:lastRow="0" w:firstColumn="1" w:lastColumn="0" w:noHBand="0" w:noVBand="1"/>
      </w:tblPr>
      <w:tblGrid>
        <w:gridCol w:w="9639"/>
      </w:tblGrid>
      <w:tr w:rsidR="00342430" w14:paraId="4D92E326" w14:textId="77777777" w:rsidTr="00342430">
        <w:tc>
          <w:tcPr>
            <w:tcW w:w="9639" w:type="dxa"/>
          </w:tcPr>
          <w:p w14:paraId="1B195CD8" w14:textId="77777777" w:rsidR="00342430" w:rsidRPr="006E0BB2" w:rsidRDefault="00342430" w:rsidP="00342430">
            <w:pPr>
              <w:pStyle w:val="BodyText"/>
              <w:numPr>
                <w:ilvl w:val="0"/>
                <w:numId w:val="31"/>
              </w:numPr>
              <w:suppressAutoHyphens/>
              <w:rPr>
                <w:rFonts w:ascii="Times New Roman" w:hAnsi="Times New Roman" w:cs="Times New Roman"/>
                <w:sz w:val="20"/>
                <w:szCs w:val="20"/>
              </w:rPr>
            </w:pPr>
            <w:r w:rsidRPr="006E0BB2">
              <w:rPr>
                <w:rFonts w:ascii="Times New Roman" w:hAnsi="Times New Roman" w:cs="Times New Roman"/>
                <w:szCs w:val="20"/>
              </w:rPr>
              <w:t>For the smallest maximum supported RF and BB UE BW without spectrum aggregation for at least one low-tier device type supported by 6GR framework, from physical layer perspective, RAN1 to consider at least</w:t>
            </w:r>
          </w:p>
          <w:p w14:paraId="370B7B2C" w14:textId="77777777" w:rsidR="00342430" w:rsidRPr="006E0BB2" w:rsidRDefault="00342430" w:rsidP="00342430">
            <w:pPr>
              <w:pStyle w:val="BodyText"/>
              <w:numPr>
                <w:ilvl w:val="1"/>
                <w:numId w:val="31"/>
              </w:numPr>
              <w:suppressAutoHyphens/>
              <w:rPr>
                <w:rFonts w:ascii="Times New Roman" w:hAnsi="Times New Roman" w:cs="Times New Roman"/>
                <w:sz w:val="20"/>
                <w:szCs w:val="20"/>
              </w:rPr>
            </w:pPr>
            <w:r w:rsidRPr="006E0BB2">
              <w:rPr>
                <w:rFonts w:ascii="Times New Roman" w:hAnsi="Times New Roman" w:cs="Times New Roman"/>
                <w:szCs w:val="20"/>
              </w:rPr>
              <w:t>Overall device complexity</w:t>
            </w:r>
          </w:p>
          <w:p w14:paraId="4E81235F" w14:textId="77777777" w:rsidR="00342430" w:rsidRPr="006E0BB2" w:rsidRDefault="00342430" w:rsidP="00342430">
            <w:pPr>
              <w:pStyle w:val="BodyText"/>
              <w:numPr>
                <w:ilvl w:val="2"/>
                <w:numId w:val="31"/>
              </w:numPr>
              <w:suppressAutoHyphens/>
              <w:rPr>
                <w:rFonts w:ascii="Times New Roman" w:hAnsi="Times New Roman" w:cs="Times New Roman"/>
                <w:sz w:val="20"/>
                <w:szCs w:val="20"/>
              </w:rPr>
            </w:pPr>
            <w:r w:rsidRPr="006E0BB2">
              <w:rPr>
                <w:rFonts w:ascii="Times New Roman" w:hAnsi="Times New Roman" w:cs="Times New Roman"/>
                <w:szCs w:val="20"/>
              </w:rPr>
              <w:t xml:space="preserve">Note: also </w:t>
            </w:r>
            <w:proofErr w:type="gramStart"/>
            <w:r w:rsidRPr="006E0BB2">
              <w:rPr>
                <w:rFonts w:ascii="Times New Roman" w:hAnsi="Times New Roman" w:cs="Times New Roman"/>
                <w:szCs w:val="20"/>
              </w:rPr>
              <w:t>taking into account</w:t>
            </w:r>
            <w:proofErr w:type="gramEnd"/>
            <w:r w:rsidRPr="006E0BB2">
              <w:rPr>
                <w:rFonts w:ascii="Times New Roman" w:hAnsi="Times New Roman" w:cs="Times New Roman"/>
                <w:szCs w:val="20"/>
              </w:rPr>
              <w:t xml:space="preserve"> other complexity reduction techniques than BW reduction</w:t>
            </w:r>
          </w:p>
          <w:p w14:paraId="4B36CBED" w14:textId="77777777" w:rsidR="00342430" w:rsidRPr="006E0BB2" w:rsidRDefault="00342430" w:rsidP="00342430">
            <w:pPr>
              <w:pStyle w:val="BodyText"/>
              <w:numPr>
                <w:ilvl w:val="1"/>
                <w:numId w:val="31"/>
              </w:numPr>
              <w:suppressAutoHyphens/>
              <w:rPr>
                <w:rFonts w:ascii="Times New Roman" w:hAnsi="Times New Roman" w:cs="Times New Roman"/>
                <w:sz w:val="20"/>
                <w:szCs w:val="20"/>
              </w:rPr>
            </w:pPr>
            <w:r w:rsidRPr="006E0BB2">
              <w:rPr>
                <w:rFonts w:ascii="Times New Roman" w:hAnsi="Times New Roman" w:cs="Times New Roman"/>
                <w:szCs w:val="20"/>
              </w:rPr>
              <w:t>Overall system performance impact</w:t>
            </w:r>
          </w:p>
          <w:p w14:paraId="103A29D4" w14:textId="77777777" w:rsidR="00342430" w:rsidRPr="006E0BB2" w:rsidRDefault="00342430" w:rsidP="00342430">
            <w:pPr>
              <w:pStyle w:val="BodyText"/>
              <w:numPr>
                <w:ilvl w:val="1"/>
                <w:numId w:val="31"/>
              </w:numPr>
              <w:suppressAutoHyphens/>
              <w:rPr>
                <w:rFonts w:ascii="Times New Roman" w:hAnsi="Times New Roman" w:cs="Times New Roman"/>
                <w:sz w:val="20"/>
                <w:szCs w:val="20"/>
              </w:rPr>
            </w:pPr>
            <w:r w:rsidRPr="006E0BB2">
              <w:rPr>
                <w:rFonts w:ascii="Times New Roman" w:hAnsi="Times New Roman" w:cs="Times New Roman"/>
                <w:szCs w:val="20"/>
              </w:rPr>
              <w:lastRenderedPageBreak/>
              <w:t>Energy efficiency for both BS and UE</w:t>
            </w:r>
          </w:p>
          <w:p w14:paraId="22635E9E" w14:textId="77777777" w:rsidR="00342430" w:rsidRPr="006E0BB2" w:rsidRDefault="00342430" w:rsidP="00342430">
            <w:pPr>
              <w:pStyle w:val="BodyText"/>
              <w:numPr>
                <w:ilvl w:val="1"/>
                <w:numId w:val="31"/>
              </w:numPr>
              <w:suppressAutoHyphens/>
              <w:rPr>
                <w:rFonts w:ascii="Times New Roman" w:hAnsi="Times New Roman" w:cs="Times New Roman"/>
                <w:sz w:val="20"/>
                <w:szCs w:val="20"/>
                <w:highlight w:val="yellow"/>
              </w:rPr>
            </w:pPr>
            <w:r w:rsidRPr="006E0BB2">
              <w:rPr>
                <w:rFonts w:ascii="Times New Roman" w:hAnsi="Times New Roman" w:cs="Times New Roman"/>
                <w:szCs w:val="20"/>
                <w:highlight w:val="yellow"/>
              </w:rPr>
              <w:t>Minimum spectrum allocation</w:t>
            </w:r>
          </w:p>
          <w:p w14:paraId="59319A81" w14:textId="77777777" w:rsidR="00342430" w:rsidRPr="006E0BB2" w:rsidRDefault="00342430" w:rsidP="00342430">
            <w:pPr>
              <w:pStyle w:val="BodyText"/>
              <w:numPr>
                <w:ilvl w:val="1"/>
                <w:numId w:val="31"/>
              </w:numPr>
              <w:suppressAutoHyphens/>
              <w:rPr>
                <w:rFonts w:ascii="Times New Roman" w:hAnsi="Times New Roman" w:cs="Times New Roman"/>
                <w:sz w:val="20"/>
                <w:szCs w:val="20"/>
              </w:rPr>
            </w:pPr>
            <w:r w:rsidRPr="006E0BB2">
              <w:rPr>
                <w:rFonts w:ascii="Times New Roman" w:hAnsi="Times New Roman" w:cs="Times New Roman"/>
                <w:szCs w:val="20"/>
              </w:rPr>
              <w:t>Aim at a single common signals/channels design in idle mode and initial access for diverse device types, as well as meeting mobile broadband service requirements as high priority</w:t>
            </w:r>
          </w:p>
          <w:p w14:paraId="7680FDBB" w14:textId="65857C24" w:rsidR="00342430" w:rsidRDefault="00342430" w:rsidP="001874A0">
            <w:pPr>
              <w:pStyle w:val="BodyText"/>
              <w:numPr>
                <w:ilvl w:val="1"/>
                <w:numId w:val="31"/>
              </w:numPr>
              <w:suppressAutoHyphens/>
              <w:rPr>
                <w:rFonts w:ascii="Times New Roman" w:eastAsia="Calibri" w:hAnsi="Times New Roman" w:cs="Times New Roman"/>
                <w:szCs w:val="24"/>
                <w:lang w:eastAsia="ja-JP"/>
              </w:rPr>
            </w:pPr>
            <w:r w:rsidRPr="006E0BB2">
              <w:rPr>
                <w:rFonts w:ascii="Times New Roman" w:hAnsi="Times New Roman" w:cs="Times New Roman"/>
                <w:szCs w:val="20"/>
              </w:rPr>
              <w:t>Note: other aspects (e.g. economies of scale) can be considered by TSG RAN when they make decision on the BW</w:t>
            </w:r>
          </w:p>
        </w:tc>
      </w:tr>
    </w:tbl>
    <w:p w14:paraId="24C5FAAB" w14:textId="195894BD" w:rsidR="00A42957" w:rsidRDefault="00A42957" w:rsidP="00F21212">
      <w:pPr>
        <w:jc w:val="both"/>
        <w:rPr>
          <w:rFonts w:ascii="Times New Roman" w:eastAsia="Calibri" w:hAnsi="Times New Roman" w:cs="Times New Roman"/>
          <w:sz w:val="22"/>
          <w:szCs w:val="24"/>
          <w:lang w:eastAsia="ja-JP"/>
        </w:rPr>
      </w:pPr>
      <w:r>
        <w:rPr>
          <w:rFonts w:ascii="Times New Roman" w:eastAsia="Calibri" w:hAnsi="Times New Roman" w:cs="Times New Roman"/>
          <w:sz w:val="22"/>
          <w:szCs w:val="24"/>
          <w:lang w:eastAsia="ja-JP"/>
        </w:rPr>
        <w:lastRenderedPageBreak/>
        <w:t xml:space="preserve">The </w:t>
      </w:r>
      <w:r w:rsidR="00324BE4">
        <w:rPr>
          <w:rFonts w:ascii="Times New Roman" w:eastAsia="Calibri" w:hAnsi="Times New Roman" w:cs="Times New Roman"/>
          <w:sz w:val="22"/>
          <w:szCs w:val="24"/>
          <w:lang w:eastAsia="ja-JP"/>
        </w:rPr>
        <w:t xml:space="preserve">decision of the </w:t>
      </w:r>
      <w:r w:rsidR="002A296C">
        <w:rPr>
          <w:rFonts w:ascii="Times New Roman" w:eastAsia="Calibri" w:hAnsi="Times New Roman" w:cs="Times New Roman"/>
          <w:sz w:val="22"/>
          <w:szCs w:val="24"/>
          <w:lang w:eastAsia="ja-JP"/>
        </w:rPr>
        <w:t xml:space="preserve">smallest </w:t>
      </w:r>
      <w:r w:rsidR="00B06403">
        <w:rPr>
          <w:rFonts w:ascii="Times New Roman" w:eastAsia="Calibri" w:hAnsi="Times New Roman" w:cs="Times New Roman"/>
          <w:sz w:val="22"/>
          <w:szCs w:val="24"/>
          <w:lang w:eastAsia="ja-JP"/>
        </w:rPr>
        <w:t xml:space="preserve">maximum supported </w:t>
      </w:r>
      <w:r w:rsidR="00AE35B3">
        <w:rPr>
          <w:rFonts w:ascii="Times New Roman" w:eastAsia="Calibri" w:hAnsi="Times New Roman" w:cs="Times New Roman"/>
          <w:sz w:val="22"/>
          <w:szCs w:val="24"/>
          <w:lang w:eastAsia="ja-JP"/>
        </w:rPr>
        <w:t xml:space="preserve">RF and BB </w:t>
      </w:r>
      <w:r w:rsidR="002A296C">
        <w:rPr>
          <w:rFonts w:ascii="Times New Roman" w:eastAsia="Calibri" w:hAnsi="Times New Roman" w:cs="Times New Roman"/>
          <w:sz w:val="22"/>
          <w:szCs w:val="24"/>
          <w:lang w:eastAsia="ja-JP"/>
        </w:rPr>
        <w:t>bandwidth</w:t>
      </w:r>
      <w:r w:rsidR="00AE35B3">
        <w:rPr>
          <w:rFonts w:ascii="Times New Roman" w:eastAsia="Calibri" w:hAnsi="Times New Roman" w:cs="Times New Roman"/>
          <w:sz w:val="22"/>
          <w:szCs w:val="24"/>
          <w:lang w:eastAsia="ja-JP"/>
        </w:rPr>
        <w:t xml:space="preserve"> of </w:t>
      </w:r>
      <w:r w:rsidR="00A81045">
        <w:rPr>
          <w:rFonts w:ascii="Times New Roman" w:eastAsia="Calibri" w:hAnsi="Times New Roman" w:cs="Times New Roman"/>
          <w:sz w:val="22"/>
          <w:szCs w:val="24"/>
          <w:lang w:eastAsia="ja-JP"/>
        </w:rPr>
        <w:t xml:space="preserve">low-tier IoT </w:t>
      </w:r>
      <w:r w:rsidR="00E6365E">
        <w:rPr>
          <w:rFonts w:ascii="Times New Roman" w:eastAsia="Calibri" w:hAnsi="Times New Roman" w:cs="Times New Roman"/>
          <w:sz w:val="22"/>
          <w:szCs w:val="24"/>
          <w:lang w:eastAsia="ja-JP"/>
        </w:rPr>
        <w:t>from the physical layer perspective need</w:t>
      </w:r>
      <w:r w:rsidR="00324BE4">
        <w:rPr>
          <w:rFonts w:ascii="Times New Roman" w:eastAsia="Calibri" w:hAnsi="Times New Roman" w:cs="Times New Roman"/>
          <w:sz w:val="22"/>
          <w:szCs w:val="24"/>
          <w:lang w:eastAsia="ja-JP"/>
        </w:rPr>
        <w:t>s</w:t>
      </w:r>
      <w:r w:rsidR="00B96E31">
        <w:rPr>
          <w:rFonts w:ascii="Times New Roman" w:eastAsia="Calibri" w:hAnsi="Times New Roman" w:cs="Times New Roman"/>
          <w:sz w:val="22"/>
          <w:szCs w:val="24"/>
          <w:lang w:eastAsia="ja-JP"/>
        </w:rPr>
        <w:t xml:space="preserve"> </w:t>
      </w:r>
      <w:r w:rsidR="00324BE4">
        <w:rPr>
          <w:rFonts w:ascii="Times New Roman" w:eastAsia="Calibri" w:hAnsi="Times New Roman" w:cs="Times New Roman"/>
          <w:sz w:val="22"/>
          <w:szCs w:val="24"/>
          <w:lang w:eastAsia="ja-JP"/>
        </w:rPr>
        <w:t>to consider that the low tier IoT device is a replacement to the existing LTE C</w:t>
      </w:r>
      <w:r w:rsidR="00AB6C03">
        <w:rPr>
          <w:rFonts w:ascii="Times New Roman" w:eastAsia="Calibri" w:hAnsi="Times New Roman" w:cs="Times New Roman"/>
          <w:sz w:val="22"/>
          <w:szCs w:val="24"/>
          <w:lang w:eastAsia="ja-JP"/>
        </w:rPr>
        <w:t>at</w:t>
      </w:r>
      <w:r w:rsidR="00324BE4">
        <w:rPr>
          <w:rFonts w:ascii="Times New Roman" w:eastAsia="Calibri" w:hAnsi="Times New Roman" w:cs="Times New Roman"/>
          <w:sz w:val="22"/>
          <w:szCs w:val="24"/>
          <w:lang w:eastAsia="ja-JP"/>
        </w:rPr>
        <w:t xml:space="preserve">-M </w:t>
      </w:r>
      <w:r w:rsidR="00E33ABD">
        <w:rPr>
          <w:rFonts w:ascii="Times New Roman" w:eastAsia="Calibri" w:hAnsi="Times New Roman" w:cs="Times New Roman"/>
          <w:sz w:val="22"/>
          <w:szCs w:val="24"/>
          <w:lang w:eastAsia="ja-JP"/>
        </w:rPr>
        <w:t xml:space="preserve">IoT UE and </w:t>
      </w:r>
      <w:r w:rsidR="00D2109F">
        <w:rPr>
          <w:rFonts w:ascii="Times New Roman" w:eastAsia="Calibri" w:hAnsi="Times New Roman" w:cs="Times New Roman"/>
          <w:sz w:val="22"/>
          <w:szCs w:val="24"/>
          <w:lang w:eastAsia="ja-JP"/>
        </w:rPr>
        <w:t xml:space="preserve">to enable economy of scale, </w:t>
      </w:r>
      <w:r w:rsidR="00AB5505">
        <w:rPr>
          <w:rFonts w:ascii="Times New Roman" w:eastAsia="Calibri" w:hAnsi="Times New Roman" w:cs="Times New Roman"/>
          <w:sz w:val="22"/>
          <w:szCs w:val="24"/>
          <w:lang w:eastAsia="ja-JP"/>
        </w:rPr>
        <w:t xml:space="preserve">reducing the </w:t>
      </w:r>
      <w:r w:rsidR="00135303">
        <w:rPr>
          <w:rFonts w:ascii="Times New Roman" w:eastAsia="Calibri" w:hAnsi="Times New Roman" w:cs="Times New Roman"/>
          <w:sz w:val="22"/>
          <w:szCs w:val="24"/>
          <w:lang w:eastAsia="ja-JP"/>
        </w:rPr>
        <w:t xml:space="preserve">cost </w:t>
      </w:r>
      <w:r w:rsidR="00C35246">
        <w:rPr>
          <w:rFonts w:ascii="Times New Roman" w:eastAsia="Calibri" w:hAnsi="Times New Roman" w:cs="Times New Roman"/>
          <w:sz w:val="22"/>
          <w:szCs w:val="24"/>
          <w:lang w:eastAsia="ja-JP"/>
        </w:rPr>
        <w:t xml:space="preserve">factor </w:t>
      </w:r>
      <w:r w:rsidR="00E4066F">
        <w:rPr>
          <w:rFonts w:ascii="Times New Roman" w:eastAsia="Calibri" w:hAnsi="Times New Roman" w:cs="Times New Roman"/>
          <w:sz w:val="22"/>
          <w:szCs w:val="24"/>
          <w:lang w:eastAsia="ja-JP"/>
        </w:rPr>
        <w:t>is important</w:t>
      </w:r>
      <w:r w:rsidR="00E71DBC">
        <w:rPr>
          <w:rFonts w:ascii="Times New Roman" w:eastAsia="Calibri" w:hAnsi="Times New Roman" w:cs="Times New Roman"/>
          <w:sz w:val="22"/>
          <w:szCs w:val="24"/>
          <w:lang w:eastAsia="ja-JP"/>
        </w:rPr>
        <w:t xml:space="preserve"> with </w:t>
      </w:r>
      <w:r w:rsidR="00E65694">
        <w:rPr>
          <w:rFonts w:ascii="Times New Roman" w:eastAsia="Calibri" w:hAnsi="Times New Roman" w:cs="Times New Roman"/>
          <w:sz w:val="22"/>
          <w:szCs w:val="24"/>
          <w:lang w:eastAsia="ja-JP"/>
        </w:rPr>
        <w:t>smaller filter bandwidth</w:t>
      </w:r>
      <w:r w:rsidR="00885255">
        <w:rPr>
          <w:rFonts w:ascii="Times New Roman" w:eastAsia="Calibri" w:hAnsi="Times New Roman" w:cs="Times New Roman"/>
          <w:sz w:val="22"/>
          <w:szCs w:val="24"/>
          <w:lang w:eastAsia="ja-JP"/>
        </w:rPr>
        <w:t>, cheap RF</w:t>
      </w:r>
      <w:r w:rsidR="00892D7E">
        <w:rPr>
          <w:rFonts w:ascii="Times New Roman" w:eastAsia="Calibri" w:hAnsi="Times New Roman" w:cs="Times New Roman"/>
          <w:sz w:val="22"/>
          <w:szCs w:val="24"/>
          <w:lang w:eastAsia="ja-JP"/>
        </w:rPr>
        <w:t xml:space="preserve">, Half-duplex etc., </w:t>
      </w:r>
      <w:r w:rsidR="00885255">
        <w:rPr>
          <w:rFonts w:ascii="Times New Roman" w:eastAsia="Calibri" w:hAnsi="Times New Roman" w:cs="Times New Roman"/>
          <w:sz w:val="22"/>
          <w:szCs w:val="24"/>
          <w:lang w:eastAsia="ja-JP"/>
        </w:rPr>
        <w:t xml:space="preserve"> </w:t>
      </w:r>
      <w:r w:rsidR="00201441">
        <w:rPr>
          <w:rFonts w:ascii="Times New Roman" w:eastAsia="Calibri" w:hAnsi="Times New Roman" w:cs="Times New Roman"/>
          <w:sz w:val="22"/>
          <w:szCs w:val="24"/>
          <w:lang w:eastAsia="ja-JP"/>
        </w:rPr>
        <w:t xml:space="preserve">Moreover, </w:t>
      </w:r>
      <w:r w:rsidR="009A65BA">
        <w:rPr>
          <w:rFonts w:ascii="Times New Roman" w:eastAsia="Calibri" w:hAnsi="Times New Roman" w:cs="Times New Roman"/>
          <w:sz w:val="22"/>
          <w:szCs w:val="24"/>
          <w:lang w:eastAsia="ja-JP"/>
        </w:rPr>
        <w:t xml:space="preserve">smaller bandwidth </w:t>
      </w:r>
      <w:r w:rsidR="00BD6453">
        <w:rPr>
          <w:rFonts w:ascii="Times New Roman" w:eastAsia="Calibri" w:hAnsi="Times New Roman" w:cs="Times New Roman"/>
          <w:sz w:val="22"/>
          <w:szCs w:val="24"/>
          <w:lang w:eastAsia="ja-JP"/>
        </w:rPr>
        <w:t xml:space="preserve">reduces the noise to </w:t>
      </w:r>
      <w:r w:rsidR="00A97CE8">
        <w:rPr>
          <w:rFonts w:ascii="Times New Roman" w:eastAsia="Calibri" w:hAnsi="Times New Roman" w:cs="Times New Roman"/>
          <w:sz w:val="22"/>
          <w:szCs w:val="24"/>
          <w:lang w:eastAsia="ja-JP"/>
        </w:rPr>
        <w:t>support e</w:t>
      </w:r>
      <w:r w:rsidR="009A65BA">
        <w:rPr>
          <w:rFonts w:ascii="Times New Roman" w:eastAsia="Calibri" w:hAnsi="Times New Roman" w:cs="Times New Roman"/>
          <w:sz w:val="22"/>
          <w:szCs w:val="24"/>
          <w:lang w:eastAsia="ja-JP"/>
        </w:rPr>
        <w:t>xtended coverage</w:t>
      </w:r>
      <w:r w:rsidR="00BD6453">
        <w:rPr>
          <w:rFonts w:ascii="Times New Roman" w:eastAsia="Calibri" w:hAnsi="Times New Roman" w:cs="Times New Roman"/>
          <w:sz w:val="22"/>
          <w:szCs w:val="24"/>
          <w:lang w:eastAsia="ja-JP"/>
        </w:rPr>
        <w:t>.</w:t>
      </w:r>
      <w:r w:rsidR="009A65BA">
        <w:rPr>
          <w:rFonts w:ascii="Times New Roman" w:eastAsia="Calibri" w:hAnsi="Times New Roman" w:cs="Times New Roman"/>
          <w:sz w:val="22"/>
          <w:szCs w:val="24"/>
          <w:lang w:eastAsia="ja-JP"/>
        </w:rPr>
        <w:t xml:space="preserve"> </w:t>
      </w:r>
    </w:p>
    <w:p w14:paraId="1E550DC8" w14:textId="68FDCC35" w:rsidR="00BD6453" w:rsidRPr="006E0BB2" w:rsidRDefault="00BD6453" w:rsidP="00F21212">
      <w:pPr>
        <w:jc w:val="both"/>
        <w:rPr>
          <w:rFonts w:ascii="Times New Roman" w:hAnsi="Times New Roman" w:cs="Times New Roman"/>
          <w:b/>
          <w:bCs/>
          <w:i/>
          <w:iCs/>
          <w:sz w:val="22"/>
          <w:lang w:val="en-GB"/>
        </w:rPr>
      </w:pPr>
      <w:r w:rsidRPr="00B06A3D">
        <w:rPr>
          <w:rFonts w:ascii="Times New Roman" w:eastAsia="Calibri" w:hAnsi="Times New Roman" w:cs="Times New Roman"/>
          <w:b/>
          <w:bCs/>
          <w:i/>
          <w:iCs/>
          <w:sz w:val="22"/>
          <w:u w:val="single"/>
          <w:lang w:eastAsia="ja-JP"/>
        </w:rPr>
        <w:t>Proposal 3:</w:t>
      </w:r>
      <w:r w:rsidRPr="006E0BB2">
        <w:rPr>
          <w:rFonts w:ascii="Times New Roman" w:eastAsia="Calibri" w:hAnsi="Times New Roman" w:cs="Times New Roman"/>
          <w:b/>
          <w:bCs/>
          <w:i/>
          <w:iCs/>
          <w:sz w:val="22"/>
          <w:lang w:eastAsia="ja-JP"/>
        </w:rPr>
        <w:t xml:space="preserve"> </w:t>
      </w:r>
      <w:r w:rsidR="00EF13D8" w:rsidRPr="006E0BB2">
        <w:rPr>
          <w:rFonts w:ascii="Times New Roman" w:hAnsi="Times New Roman" w:cs="Times New Roman"/>
          <w:b/>
          <w:bCs/>
          <w:i/>
          <w:iCs/>
          <w:sz w:val="22"/>
          <w:lang w:val="en-GB"/>
        </w:rPr>
        <w:t xml:space="preserve">Support the FL proposal of RAN1#122-bis for the </w:t>
      </w:r>
      <w:r w:rsidR="00EF13D8" w:rsidRPr="006E0BB2">
        <w:rPr>
          <w:rFonts w:ascii="Times New Roman" w:eastAsia="Aptos" w:hAnsi="Times New Roman" w:cs="Times New Roman"/>
          <w:b/>
          <w:bCs/>
          <w:i/>
          <w:iCs/>
          <w:kern w:val="2"/>
          <w:sz w:val="22"/>
          <w14:ligatures w14:val="standardContextual"/>
        </w:rPr>
        <w:t xml:space="preserve">smallest supported RF and BB bandwidth of low tier IoT device </w:t>
      </w:r>
      <w:r w:rsidR="00EF13D8" w:rsidRPr="006E0BB2">
        <w:rPr>
          <w:rFonts w:ascii="Times New Roman" w:hAnsi="Times New Roman" w:cs="Times New Roman"/>
          <w:b/>
          <w:bCs/>
          <w:i/>
          <w:iCs/>
          <w:sz w:val="22"/>
          <w:lang w:val="en-GB"/>
        </w:rPr>
        <w:t>with the following modification</w:t>
      </w:r>
      <w:r w:rsidR="008D15D2" w:rsidRPr="006E0BB2">
        <w:rPr>
          <w:rFonts w:ascii="Times New Roman" w:hAnsi="Times New Roman" w:cs="Times New Roman"/>
          <w:b/>
          <w:bCs/>
          <w:i/>
          <w:iCs/>
          <w:sz w:val="22"/>
          <w:lang w:val="en-GB"/>
        </w:rPr>
        <w:t>:</w:t>
      </w:r>
    </w:p>
    <w:p w14:paraId="26883992" w14:textId="77777777" w:rsidR="008D15D2" w:rsidRPr="006E0BB2" w:rsidRDefault="008D15D2" w:rsidP="008D15D2">
      <w:pPr>
        <w:pStyle w:val="BodyText"/>
        <w:numPr>
          <w:ilvl w:val="0"/>
          <w:numId w:val="31"/>
        </w:numPr>
        <w:suppressAutoHyphens/>
        <w:rPr>
          <w:rFonts w:ascii="Times New Roman" w:hAnsi="Times New Roman" w:cs="Times New Roman"/>
          <w:b/>
          <w:bCs/>
          <w:i/>
          <w:iCs/>
          <w:sz w:val="22"/>
        </w:rPr>
      </w:pPr>
      <w:r w:rsidRPr="006E0BB2">
        <w:rPr>
          <w:rFonts w:ascii="Times New Roman" w:hAnsi="Times New Roman" w:cs="Times New Roman"/>
          <w:b/>
          <w:bCs/>
          <w:i/>
          <w:iCs/>
          <w:sz w:val="22"/>
        </w:rPr>
        <w:t>For the smallest maximum supported RF and BB UE BW without spectrum aggregation for at least one low-tier device type supported by 6GR framework, from physical layer perspective, RAN1 to consider at least</w:t>
      </w:r>
    </w:p>
    <w:p w14:paraId="53156709" w14:textId="77777777" w:rsidR="008D15D2" w:rsidRPr="006E0BB2" w:rsidRDefault="008D15D2" w:rsidP="008D15D2">
      <w:pPr>
        <w:pStyle w:val="BodyText"/>
        <w:numPr>
          <w:ilvl w:val="1"/>
          <w:numId w:val="31"/>
        </w:numPr>
        <w:suppressAutoHyphens/>
        <w:rPr>
          <w:rFonts w:ascii="Times New Roman" w:hAnsi="Times New Roman" w:cs="Times New Roman"/>
          <w:b/>
          <w:bCs/>
          <w:i/>
          <w:iCs/>
          <w:sz w:val="22"/>
        </w:rPr>
      </w:pPr>
      <w:r w:rsidRPr="006E0BB2">
        <w:rPr>
          <w:rFonts w:ascii="Times New Roman" w:hAnsi="Times New Roman" w:cs="Times New Roman"/>
          <w:b/>
          <w:bCs/>
          <w:i/>
          <w:iCs/>
          <w:sz w:val="22"/>
        </w:rPr>
        <w:t>Overall device complexity</w:t>
      </w:r>
    </w:p>
    <w:p w14:paraId="771EABAB" w14:textId="77777777" w:rsidR="008D15D2" w:rsidRPr="006E0BB2" w:rsidRDefault="008D15D2" w:rsidP="008D15D2">
      <w:pPr>
        <w:pStyle w:val="BodyText"/>
        <w:numPr>
          <w:ilvl w:val="2"/>
          <w:numId w:val="31"/>
        </w:numPr>
        <w:suppressAutoHyphens/>
        <w:rPr>
          <w:rFonts w:ascii="Times New Roman" w:hAnsi="Times New Roman" w:cs="Times New Roman"/>
          <w:b/>
          <w:bCs/>
          <w:i/>
          <w:iCs/>
          <w:sz w:val="22"/>
        </w:rPr>
      </w:pPr>
      <w:r w:rsidRPr="006E0BB2">
        <w:rPr>
          <w:rFonts w:ascii="Times New Roman" w:hAnsi="Times New Roman" w:cs="Times New Roman"/>
          <w:b/>
          <w:bCs/>
          <w:i/>
          <w:iCs/>
          <w:sz w:val="22"/>
        </w:rPr>
        <w:t xml:space="preserve">Note: also </w:t>
      </w:r>
      <w:proofErr w:type="gramStart"/>
      <w:r w:rsidRPr="006E0BB2">
        <w:rPr>
          <w:rFonts w:ascii="Times New Roman" w:hAnsi="Times New Roman" w:cs="Times New Roman"/>
          <w:b/>
          <w:bCs/>
          <w:i/>
          <w:iCs/>
          <w:sz w:val="22"/>
        </w:rPr>
        <w:t>taking into account</w:t>
      </w:r>
      <w:proofErr w:type="gramEnd"/>
      <w:r w:rsidRPr="006E0BB2">
        <w:rPr>
          <w:rFonts w:ascii="Times New Roman" w:hAnsi="Times New Roman" w:cs="Times New Roman"/>
          <w:b/>
          <w:bCs/>
          <w:i/>
          <w:iCs/>
          <w:sz w:val="22"/>
        </w:rPr>
        <w:t xml:space="preserve"> other complexity reduction techniques than BW reduction</w:t>
      </w:r>
    </w:p>
    <w:p w14:paraId="6EACB26F" w14:textId="77777777" w:rsidR="008D15D2" w:rsidRPr="006E0BB2" w:rsidRDefault="008D15D2" w:rsidP="008D15D2">
      <w:pPr>
        <w:pStyle w:val="BodyText"/>
        <w:numPr>
          <w:ilvl w:val="1"/>
          <w:numId w:val="31"/>
        </w:numPr>
        <w:suppressAutoHyphens/>
        <w:rPr>
          <w:rFonts w:ascii="Times New Roman" w:hAnsi="Times New Roman" w:cs="Times New Roman"/>
          <w:b/>
          <w:bCs/>
          <w:i/>
          <w:iCs/>
          <w:sz w:val="22"/>
        </w:rPr>
      </w:pPr>
      <w:r w:rsidRPr="006E0BB2">
        <w:rPr>
          <w:rFonts w:ascii="Times New Roman" w:hAnsi="Times New Roman" w:cs="Times New Roman"/>
          <w:b/>
          <w:bCs/>
          <w:i/>
          <w:iCs/>
          <w:sz w:val="22"/>
        </w:rPr>
        <w:t>Overall system performance impact</w:t>
      </w:r>
    </w:p>
    <w:p w14:paraId="72463B24" w14:textId="77777777" w:rsidR="008D15D2" w:rsidRPr="006E0BB2" w:rsidRDefault="008D15D2" w:rsidP="008D15D2">
      <w:pPr>
        <w:pStyle w:val="BodyText"/>
        <w:numPr>
          <w:ilvl w:val="1"/>
          <w:numId w:val="31"/>
        </w:numPr>
        <w:suppressAutoHyphens/>
        <w:rPr>
          <w:rFonts w:ascii="Times New Roman" w:hAnsi="Times New Roman" w:cs="Times New Roman"/>
          <w:b/>
          <w:bCs/>
          <w:i/>
          <w:iCs/>
          <w:sz w:val="22"/>
          <w:highlight w:val="yellow"/>
        </w:rPr>
      </w:pPr>
      <w:r w:rsidRPr="006E0BB2">
        <w:rPr>
          <w:rFonts w:ascii="Times New Roman" w:hAnsi="Times New Roman" w:cs="Times New Roman"/>
          <w:b/>
          <w:bCs/>
          <w:i/>
          <w:iCs/>
          <w:sz w:val="22"/>
          <w:highlight w:val="yellow"/>
        </w:rPr>
        <w:t>Energy efficiency for both BS and UE</w:t>
      </w:r>
    </w:p>
    <w:p w14:paraId="62B6D26A" w14:textId="18735007" w:rsidR="00F52E19" w:rsidRPr="006E0BB2" w:rsidRDefault="00F52E19" w:rsidP="008D15D2">
      <w:pPr>
        <w:pStyle w:val="BodyText"/>
        <w:numPr>
          <w:ilvl w:val="1"/>
          <w:numId w:val="31"/>
        </w:numPr>
        <w:suppressAutoHyphens/>
        <w:rPr>
          <w:rFonts w:ascii="Times New Roman" w:hAnsi="Times New Roman" w:cs="Times New Roman"/>
          <w:b/>
          <w:bCs/>
          <w:i/>
          <w:iCs/>
          <w:sz w:val="22"/>
        </w:rPr>
      </w:pPr>
      <w:r w:rsidRPr="006E0BB2">
        <w:rPr>
          <w:rFonts w:ascii="Times New Roman" w:hAnsi="Times New Roman" w:cs="Times New Roman"/>
          <w:b/>
          <w:bCs/>
          <w:i/>
          <w:iCs/>
          <w:sz w:val="22"/>
        </w:rPr>
        <w:t xml:space="preserve">Target Coverage </w:t>
      </w:r>
    </w:p>
    <w:p w14:paraId="4172372F" w14:textId="537726F8" w:rsidR="008D15D2" w:rsidRPr="006E0BB2" w:rsidRDefault="00DE77C3" w:rsidP="008D15D2">
      <w:pPr>
        <w:pStyle w:val="BodyText"/>
        <w:numPr>
          <w:ilvl w:val="1"/>
          <w:numId w:val="31"/>
        </w:numPr>
        <w:suppressAutoHyphens/>
        <w:rPr>
          <w:rFonts w:ascii="Times New Roman" w:hAnsi="Times New Roman" w:cs="Times New Roman"/>
          <w:b/>
          <w:bCs/>
          <w:i/>
          <w:iCs/>
          <w:sz w:val="22"/>
        </w:rPr>
      </w:pPr>
      <w:r w:rsidRPr="006E0BB2">
        <w:rPr>
          <w:rFonts w:ascii="Times New Roman" w:hAnsi="Times New Roman" w:cs="Times New Roman"/>
          <w:b/>
          <w:bCs/>
          <w:i/>
          <w:iCs/>
          <w:sz w:val="22"/>
          <w:highlight w:val="yellow"/>
        </w:rPr>
        <w:t>Strive</w:t>
      </w:r>
      <w:r w:rsidRPr="006E0BB2">
        <w:rPr>
          <w:rFonts w:ascii="Times New Roman" w:hAnsi="Times New Roman" w:cs="Times New Roman"/>
          <w:b/>
          <w:bCs/>
          <w:i/>
          <w:iCs/>
          <w:sz w:val="22"/>
        </w:rPr>
        <w:t xml:space="preserve"> for a</w:t>
      </w:r>
      <w:r w:rsidR="008D15D2" w:rsidRPr="006E0BB2">
        <w:rPr>
          <w:rFonts w:ascii="Times New Roman" w:hAnsi="Times New Roman" w:cs="Times New Roman"/>
          <w:b/>
          <w:bCs/>
          <w:i/>
          <w:iCs/>
          <w:sz w:val="22"/>
        </w:rPr>
        <w:t xml:space="preserve"> common signals/channels design in idle mode and initial access for diverse device types, as well as meeting mobile broadband service requirements as high priority</w:t>
      </w:r>
    </w:p>
    <w:p w14:paraId="60A5EF04" w14:textId="55BBCCF5" w:rsidR="008D15D2" w:rsidRPr="006E0BB2" w:rsidRDefault="008D15D2" w:rsidP="008D15D2">
      <w:pPr>
        <w:jc w:val="both"/>
        <w:rPr>
          <w:rFonts w:ascii="Times New Roman" w:hAnsi="Times New Roman" w:cs="Times New Roman"/>
          <w:b/>
          <w:bCs/>
          <w:i/>
          <w:iCs/>
          <w:sz w:val="22"/>
        </w:rPr>
      </w:pPr>
      <w:r w:rsidRPr="006E0BB2">
        <w:rPr>
          <w:rFonts w:ascii="Times New Roman" w:hAnsi="Times New Roman" w:cs="Times New Roman"/>
          <w:b/>
          <w:bCs/>
          <w:i/>
          <w:iCs/>
          <w:sz w:val="22"/>
        </w:rPr>
        <w:t>Note: other aspects (e.g. economies of scale) can be considered by TSG RAN when they make decision on the BW</w:t>
      </w:r>
    </w:p>
    <w:p w14:paraId="46ACB8B9" w14:textId="1DEE80C4" w:rsidR="00C87D32" w:rsidRDefault="00C87D32" w:rsidP="00C87D32">
      <w:pPr>
        <w:spacing w:line="278" w:lineRule="auto"/>
        <w:jc w:val="both"/>
        <w:rPr>
          <w:rFonts w:ascii="Times New Roman" w:eastAsia="Aptos" w:hAnsi="Times New Roman" w:cs="Times New Roman"/>
          <w:kern w:val="2"/>
          <w:sz w:val="22"/>
          <w14:ligatures w14:val="standardContextual"/>
        </w:rPr>
      </w:pPr>
      <w:r>
        <w:rPr>
          <w:rFonts w:ascii="Times New Roman" w:eastAsia="Aptos" w:hAnsi="Times New Roman" w:cs="Times New Roman"/>
          <w:kern w:val="2"/>
          <w:sz w:val="22"/>
          <w14:ligatures w14:val="standardContextual"/>
        </w:rPr>
        <w:t xml:space="preserve">The offline discussion from RAN1#122-bis on the </w:t>
      </w:r>
      <w:r w:rsidR="000C0818">
        <w:rPr>
          <w:rFonts w:ascii="Times New Roman" w:eastAsia="Aptos" w:hAnsi="Times New Roman" w:cs="Times New Roman"/>
          <w:kern w:val="2"/>
          <w:sz w:val="22"/>
          <w14:ligatures w14:val="standardContextual"/>
        </w:rPr>
        <w:t>minimum spectrum allocation</w:t>
      </w:r>
      <w:r>
        <w:rPr>
          <w:rFonts w:ascii="Times New Roman" w:eastAsia="Aptos" w:hAnsi="Times New Roman" w:cs="Times New Roman"/>
          <w:kern w:val="2"/>
          <w:sz w:val="22"/>
          <w14:ligatures w14:val="standardContextual"/>
        </w:rPr>
        <w:t xml:space="preserve"> can be taken as a starting point for RAN1#123 discussion.</w:t>
      </w:r>
    </w:p>
    <w:tbl>
      <w:tblPr>
        <w:tblStyle w:val="TableGrid"/>
        <w:tblW w:w="0" w:type="auto"/>
        <w:tblLook w:val="04A0" w:firstRow="1" w:lastRow="0" w:firstColumn="1" w:lastColumn="0" w:noHBand="0" w:noVBand="1"/>
      </w:tblPr>
      <w:tblGrid>
        <w:gridCol w:w="9639"/>
      </w:tblGrid>
      <w:tr w:rsidR="00C87D32" w14:paraId="2E7A70E9" w14:textId="77777777" w:rsidTr="00C87D32">
        <w:tc>
          <w:tcPr>
            <w:tcW w:w="9639" w:type="dxa"/>
          </w:tcPr>
          <w:p w14:paraId="0EE99A8C" w14:textId="77777777" w:rsidR="00C87D32" w:rsidRPr="006E0BB2" w:rsidRDefault="00C87D32" w:rsidP="006E0BB2">
            <w:pPr>
              <w:pStyle w:val="BodyText"/>
              <w:suppressAutoHyphens/>
              <w:rPr>
                <w:rFonts w:ascii="Times New Roman" w:hAnsi="Times New Roman" w:cs="Times New Roman"/>
                <w:sz w:val="20"/>
                <w:szCs w:val="20"/>
              </w:rPr>
            </w:pPr>
            <w:r w:rsidRPr="006E0BB2">
              <w:rPr>
                <w:rFonts w:ascii="Times New Roman" w:hAnsi="Times New Roman" w:cs="Times New Roman"/>
                <w:szCs w:val="20"/>
              </w:rPr>
              <w:t>RAN1 to consider following to operate 6GR on the minimum spectrum allocation</w:t>
            </w:r>
          </w:p>
          <w:p w14:paraId="32DA9313" w14:textId="77777777" w:rsidR="00C87D32" w:rsidRPr="006E0BB2" w:rsidRDefault="00C87D32" w:rsidP="00C87D32">
            <w:pPr>
              <w:pStyle w:val="BodyText"/>
              <w:numPr>
                <w:ilvl w:val="1"/>
                <w:numId w:val="31"/>
              </w:numPr>
              <w:suppressAutoHyphens/>
              <w:rPr>
                <w:rFonts w:ascii="Times New Roman" w:hAnsi="Times New Roman" w:cs="Times New Roman"/>
                <w:sz w:val="20"/>
                <w:szCs w:val="20"/>
              </w:rPr>
            </w:pPr>
            <w:r w:rsidRPr="006E0BB2">
              <w:rPr>
                <w:rFonts w:ascii="Times New Roman" w:hAnsi="Times New Roman" w:cs="Times New Roman"/>
                <w:szCs w:val="20"/>
              </w:rPr>
              <w:t>Opt1: common signals/channels BW for initial access are punctured to fit into the minimum spectrum allocation, if the minimum spectrum allocation is smaller than the common signals/channels BW for initial access (if this case is supported)</w:t>
            </w:r>
          </w:p>
          <w:p w14:paraId="39D058F9" w14:textId="77777777" w:rsidR="00C87D32" w:rsidRPr="006E0BB2" w:rsidRDefault="00C87D32" w:rsidP="00C87D32">
            <w:pPr>
              <w:pStyle w:val="BodyText"/>
              <w:numPr>
                <w:ilvl w:val="1"/>
                <w:numId w:val="31"/>
              </w:numPr>
              <w:suppressAutoHyphens/>
              <w:rPr>
                <w:rFonts w:ascii="Times New Roman" w:hAnsi="Times New Roman" w:cs="Times New Roman"/>
                <w:sz w:val="20"/>
                <w:szCs w:val="20"/>
              </w:rPr>
            </w:pPr>
            <w:r w:rsidRPr="006E0BB2">
              <w:rPr>
                <w:rFonts w:ascii="Times New Roman" w:hAnsi="Times New Roman" w:cs="Times New Roman"/>
                <w:szCs w:val="20"/>
              </w:rPr>
              <w:t xml:space="preserve">Opt2: Scalable design of the common signals/channels for initial access for the minimum spectrum allocation from other spectrum </w:t>
            </w:r>
            <w:proofErr w:type="gramStart"/>
            <w:r w:rsidRPr="006E0BB2">
              <w:rPr>
                <w:rFonts w:ascii="Times New Roman" w:hAnsi="Times New Roman" w:cs="Times New Roman"/>
                <w:szCs w:val="20"/>
              </w:rPr>
              <w:t>allocations ,</w:t>
            </w:r>
            <w:proofErr w:type="gramEnd"/>
            <w:r w:rsidRPr="006E0BB2">
              <w:rPr>
                <w:rFonts w:ascii="Times New Roman" w:hAnsi="Times New Roman" w:cs="Times New Roman"/>
                <w:szCs w:val="20"/>
              </w:rPr>
              <w:t xml:space="preserve"> if the minimum spectrum allocation is smaller than the common signals/channels BW for initial access for other spectrum allocations</w:t>
            </w:r>
          </w:p>
          <w:p w14:paraId="56FC7752" w14:textId="0D9C8397" w:rsidR="00C87D32" w:rsidRDefault="00C87D32" w:rsidP="001874A0">
            <w:pPr>
              <w:pStyle w:val="BodyText"/>
              <w:numPr>
                <w:ilvl w:val="1"/>
                <w:numId w:val="31"/>
              </w:numPr>
              <w:suppressAutoHyphens/>
              <w:rPr>
                <w:rFonts w:ascii="Times New Roman" w:eastAsia="Calibri" w:hAnsi="Times New Roman" w:cs="Times New Roman"/>
                <w:szCs w:val="24"/>
                <w:lang w:eastAsia="ja-JP"/>
              </w:rPr>
            </w:pPr>
            <w:r w:rsidRPr="006E0BB2">
              <w:rPr>
                <w:rFonts w:ascii="Times New Roman" w:hAnsi="Times New Roman" w:cs="Times New Roman"/>
                <w:szCs w:val="20"/>
              </w:rPr>
              <w:t>Opt3: A single design of the common signals/channels for initial access which is applicable to any spectrum allocations</w:t>
            </w:r>
          </w:p>
        </w:tc>
      </w:tr>
    </w:tbl>
    <w:p w14:paraId="2C700BD8" w14:textId="1D3163A2" w:rsidR="00F21212" w:rsidRPr="00F21212" w:rsidRDefault="00F21212" w:rsidP="00F21212">
      <w:pPr>
        <w:jc w:val="both"/>
        <w:rPr>
          <w:rFonts w:ascii="Times New Roman" w:eastAsia="Calibri" w:hAnsi="Times New Roman" w:cs="Times New Roman"/>
          <w:sz w:val="22"/>
          <w:szCs w:val="24"/>
          <w:lang w:eastAsia="ja-JP"/>
        </w:rPr>
      </w:pPr>
      <w:r w:rsidRPr="00F21212">
        <w:rPr>
          <w:rFonts w:ascii="Times New Roman" w:eastAsia="Calibri" w:hAnsi="Times New Roman" w:cs="Times New Roman"/>
          <w:sz w:val="22"/>
          <w:szCs w:val="24"/>
          <w:lang w:eastAsia="ja-JP"/>
        </w:rPr>
        <w:t>Current 5G NR SS/PBCH signal block structure of 20 PRB</w:t>
      </w:r>
      <w:r w:rsidR="007A53E0">
        <w:rPr>
          <w:rFonts w:ascii="Times New Roman" w:eastAsia="Calibri" w:hAnsi="Times New Roman" w:cs="Times New Roman"/>
          <w:sz w:val="22"/>
          <w:szCs w:val="24"/>
          <w:lang w:eastAsia="ja-JP"/>
        </w:rPr>
        <w:t>s</w:t>
      </w:r>
      <w:r w:rsidRPr="00F21212">
        <w:rPr>
          <w:rFonts w:ascii="Times New Roman" w:eastAsia="Calibri" w:hAnsi="Times New Roman" w:cs="Times New Roman"/>
          <w:sz w:val="22"/>
          <w:szCs w:val="24"/>
          <w:lang w:eastAsia="ja-JP"/>
        </w:rPr>
        <w:t xml:space="preserve"> over 4 symbols takes into consideration the minimum system bandwidth and MNO channel bandwidth of 5</w:t>
      </w:r>
      <w:r w:rsidR="007A53E0">
        <w:rPr>
          <w:rFonts w:ascii="Times New Roman" w:eastAsia="Calibri" w:hAnsi="Times New Roman" w:cs="Times New Roman"/>
          <w:sz w:val="22"/>
          <w:szCs w:val="24"/>
          <w:lang w:eastAsia="ja-JP"/>
        </w:rPr>
        <w:t xml:space="preserve"> </w:t>
      </w:r>
      <w:proofErr w:type="spellStart"/>
      <w:r w:rsidRPr="00F21212">
        <w:rPr>
          <w:rFonts w:ascii="Times New Roman" w:eastAsia="Calibri" w:hAnsi="Times New Roman" w:cs="Times New Roman"/>
          <w:sz w:val="22"/>
          <w:szCs w:val="24"/>
          <w:lang w:eastAsia="ja-JP"/>
        </w:rPr>
        <w:t>MHz.</w:t>
      </w:r>
      <w:proofErr w:type="spellEnd"/>
      <w:r w:rsidRPr="00F21212">
        <w:rPr>
          <w:rFonts w:ascii="Times New Roman" w:eastAsia="Calibri" w:hAnsi="Times New Roman" w:cs="Times New Roman"/>
          <w:sz w:val="22"/>
          <w:szCs w:val="24"/>
          <w:lang w:eastAsia="ja-JP"/>
        </w:rPr>
        <w:t xml:space="preserve"> However, latter part of 5G introduced optimization for 3</w:t>
      </w:r>
      <w:r w:rsidR="007A53E0">
        <w:rPr>
          <w:rFonts w:ascii="Times New Roman" w:eastAsia="Calibri" w:hAnsi="Times New Roman" w:cs="Times New Roman"/>
          <w:sz w:val="22"/>
          <w:szCs w:val="24"/>
          <w:lang w:eastAsia="ja-JP"/>
        </w:rPr>
        <w:t xml:space="preserve"> </w:t>
      </w:r>
      <w:r w:rsidRPr="00F21212">
        <w:rPr>
          <w:rFonts w:ascii="Times New Roman" w:eastAsia="Calibri" w:hAnsi="Times New Roman" w:cs="Times New Roman"/>
          <w:sz w:val="22"/>
          <w:szCs w:val="24"/>
          <w:lang w:eastAsia="ja-JP"/>
        </w:rPr>
        <w:t xml:space="preserve">MHz MNO channel bandwidth by puncturing the PBCH signal to 12 PRBs, that reduced PBCH performance. </w:t>
      </w:r>
    </w:p>
    <w:p w14:paraId="6183197C" w14:textId="38AE5F2C" w:rsidR="00F21212" w:rsidRPr="00F21212" w:rsidRDefault="00F21212" w:rsidP="00F21212">
      <w:pPr>
        <w:jc w:val="both"/>
        <w:rPr>
          <w:rFonts w:ascii="Times New Roman" w:eastAsia="Calibri" w:hAnsi="Times New Roman" w:cs="Times New Roman"/>
          <w:sz w:val="22"/>
          <w:szCs w:val="24"/>
          <w:lang w:eastAsia="ja-JP"/>
        </w:rPr>
      </w:pPr>
      <w:r w:rsidRPr="00F21212">
        <w:rPr>
          <w:rFonts w:ascii="Times New Roman" w:eastAsia="Calibri" w:hAnsi="Times New Roman" w:cs="Times New Roman"/>
          <w:sz w:val="22"/>
          <w:szCs w:val="24"/>
          <w:lang w:eastAsia="ja-JP"/>
        </w:rPr>
        <w:t>For 6G, RAN1 needs to further discuss the direction for the 6G system design when the MNO’s minimum spectrum allocation of 3</w:t>
      </w:r>
      <w:r w:rsidR="007A53E0">
        <w:rPr>
          <w:rFonts w:ascii="Times New Roman" w:eastAsia="Calibri" w:hAnsi="Times New Roman" w:cs="Times New Roman"/>
          <w:sz w:val="22"/>
          <w:szCs w:val="24"/>
          <w:lang w:eastAsia="ja-JP"/>
        </w:rPr>
        <w:t xml:space="preserve"> </w:t>
      </w:r>
      <w:r w:rsidRPr="00F21212">
        <w:rPr>
          <w:rFonts w:ascii="Times New Roman" w:eastAsia="Calibri" w:hAnsi="Times New Roman" w:cs="Times New Roman"/>
          <w:sz w:val="22"/>
          <w:szCs w:val="24"/>
          <w:lang w:eastAsia="ja-JP"/>
        </w:rPr>
        <w:t>MHz while the minimum device bandwidth can be 3</w:t>
      </w:r>
      <w:r w:rsidR="007A53E0">
        <w:rPr>
          <w:rFonts w:ascii="Times New Roman" w:eastAsia="Calibri" w:hAnsi="Times New Roman" w:cs="Times New Roman"/>
          <w:sz w:val="22"/>
          <w:szCs w:val="24"/>
          <w:lang w:eastAsia="ja-JP"/>
        </w:rPr>
        <w:t xml:space="preserve"> </w:t>
      </w:r>
      <w:r w:rsidRPr="00F21212">
        <w:rPr>
          <w:rFonts w:ascii="Times New Roman" w:eastAsia="Calibri" w:hAnsi="Times New Roman" w:cs="Times New Roman"/>
          <w:sz w:val="22"/>
          <w:szCs w:val="24"/>
          <w:lang w:eastAsia="ja-JP"/>
        </w:rPr>
        <w:t>MHz or 5</w:t>
      </w:r>
      <w:r w:rsidR="007A53E0">
        <w:rPr>
          <w:rFonts w:ascii="Times New Roman" w:eastAsia="Calibri" w:hAnsi="Times New Roman" w:cs="Times New Roman"/>
          <w:sz w:val="22"/>
          <w:szCs w:val="24"/>
          <w:lang w:eastAsia="ja-JP"/>
        </w:rPr>
        <w:t xml:space="preserve"> </w:t>
      </w:r>
      <w:proofErr w:type="spellStart"/>
      <w:r w:rsidR="007A53E0" w:rsidRPr="00F21212">
        <w:rPr>
          <w:rFonts w:ascii="Times New Roman" w:eastAsia="Calibri" w:hAnsi="Times New Roman" w:cs="Times New Roman"/>
          <w:sz w:val="22"/>
          <w:szCs w:val="24"/>
          <w:lang w:eastAsia="ja-JP"/>
        </w:rPr>
        <w:t>MHz</w:t>
      </w:r>
      <w:r w:rsidRPr="00F21212">
        <w:rPr>
          <w:rFonts w:ascii="Times New Roman" w:eastAsia="Calibri" w:hAnsi="Times New Roman" w:cs="Times New Roman"/>
          <w:sz w:val="22"/>
          <w:szCs w:val="24"/>
          <w:lang w:eastAsia="ja-JP"/>
        </w:rPr>
        <w:t>.</w:t>
      </w:r>
      <w:proofErr w:type="spellEnd"/>
      <w:r w:rsidRPr="00F21212">
        <w:rPr>
          <w:rFonts w:ascii="Times New Roman" w:eastAsia="Calibri" w:hAnsi="Times New Roman" w:cs="Times New Roman"/>
          <w:sz w:val="22"/>
          <w:szCs w:val="24"/>
          <w:lang w:eastAsia="ja-JP"/>
        </w:rPr>
        <w:t xml:space="preserve"> Some operator’s </w:t>
      </w:r>
      <w:r w:rsidRPr="00F21212">
        <w:rPr>
          <w:rFonts w:ascii="Times New Roman" w:eastAsia="Calibri" w:hAnsi="Times New Roman" w:cs="Times New Roman"/>
          <w:sz w:val="22"/>
          <w:szCs w:val="24"/>
          <w:lang w:eastAsia="ja-JP"/>
        </w:rPr>
        <w:lastRenderedPageBreak/>
        <w:t>raised concern during RAN#109 against optimizing the system design for the 3</w:t>
      </w:r>
      <w:r w:rsidR="007A53E0">
        <w:rPr>
          <w:rFonts w:ascii="Times New Roman" w:eastAsia="Calibri" w:hAnsi="Times New Roman" w:cs="Times New Roman"/>
          <w:sz w:val="22"/>
          <w:szCs w:val="24"/>
          <w:lang w:eastAsia="ja-JP"/>
        </w:rPr>
        <w:t xml:space="preserve"> </w:t>
      </w:r>
      <w:r w:rsidRPr="00F21212">
        <w:rPr>
          <w:rFonts w:ascii="Times New Roman" w:eastAsia="Calibri" w:hAnsi="Times New Roman" w:cs="Times New Roman"/>
          <w:sz w:val="22"/>
          <w:szCs w:val="24"/>
          <w:lang w:eastAsia="ja-JP"/>
        </w:rPr>
        <w:t>MHz carrier bandwidth, while they are fine to support the 3</w:t>
      </w:r>
      <w:r w:rsidR="007A53E0">
        <w:rPr>
          <w:rFonts w:ascii="Times New Roman" w:eastAsia="Calibri" w:hAnsi="Times New Roman" w:cs="Times New Roman"/>
          <w:sz w:val="22"/>
          <w:szCs w:val="24"/>
          <w:lang w:eastAsia="ja-JP"/>
        </w:rPr>
        <w:t xml:space="preserve"> </w:t>
      </w:r>
      <w:r w:rsidRPr="00F21212">
        <w:rPr>
          <w:rFonts w:ascii="Times New Roman" w:eastAsia="Calibri" w:hAnsi="Times New Roman" w:cs="Times New Roman"/>
          <w:sz w:val="22"/>
          <w:szCs w:val="24"/>
          <w:lang w:eastAsia="ja-JP"/>
        </w:rPr>
        <w:t>MHz carrier bandwidth without optimization as there are fewer 3</w:t>
      </w:r>
      <w:r w:rsidR="007A53E0">
        <w:rPr>
          <w:rFonts w:ascii="Times New Roman" w:eastAsia="Calibri" w:hAnsi="Times New Roman" w:cs="Times New Roman"/>
          <w:sz w:val="22"/>
          <w:szCs w:val="24"/>
          <w:lang w:eastAsia="ja-JP"/>
        </w:rPr>
        <w:t xml:space="preserve"> </w:t>
      </w:r>
      <w:r w:rsidRPr="00F21212">
        <w:rPr>
          <w:rFonts w:ascii="Times New Roman" w:eastAsia="Calibri" w:hAnsi="Times New Roman" w:cs="Times New Roman"/>
          <w:sz w:val="22"/>
          <w:szCs w:val="24"/>
          <w:lang w:eastAsia="ja-JP"/>
        </w:rPr>
        <w:t>MHz carriers compared to 5</w:t>
      </w:r>
      <w:r w:rsidR="007A53E0">
        <w:rPr>
          <w:rFonts w:ascii="Times New Roman" w:eastAsia="Calibri" w:hAnsi="Times New Roman" w:cs="Times New Roman"/>
          <w:sz w:val="22"/>
          <w:szCs w:val="24"/>
          <w:lang w:eastAsia="ja-JP"/>
        </w:rPr>
        <w:t xml:space="preserve"> </w:t>
      </w:r>
      <w:r w:rsidRPr="00F21212">
        <w:rPr>
          <w:rFonts w:ascii="Times New Roman" w:eastAsia="Calibri" w:hAnsi="Times New Roman" w:cs="Times New Roman"/>
          <w:sz w:val="22"/>
          <w:szCs w:val="24"/>
          <w:lang w:eastAsia="ja-JP"/>
        </w:rPr>
        <w:t xml:space="preserve">MHz carriers. </w:t>
      </w:r>
    </w:p>
    <w:p w14:paraId="7D7596D7" w14:textId="109B8E6C" w:rsidR="00F21212" w:rsidRDefault="00F21212" w:rsidP="00F21212">
      <w:pPr>
        <w:jc w:val="both"/>
        <w:rPr>
          <w:rFonts w:ascii="Times New Roman" w:eastAsia="Calibri" w:hAnsi="Times New Roman" w:cs="Times New Roman"/>
          <w:sz w:val="22"/>
          <w:szCs w:val="24"/>
          <w:lang w:eastAsia="ja-JP"/>
        </w:rPr>
      </w:pPr>
      <w:r w:rsidRPr="00F21212">
        <w:rPr>
          <w:rFonts w:ascii="Times New Roman" w:eastAsia="Calibri" w:hAnsi="Times New Roman" w:cs="Times New Roman"/>
          <w:sz w:val="22"/>
          <w:szCs w:val="24"/>
          <w:lang w:eastAsia="ja-JP"/>
        </w:rPr>
        <w:t xml:space="preserve">6GR </w:t>
      </w:r>
      <w:r w:rsidR="0043091E">
        <w:rPr>
          <w:rFonts w:ascii="Times New Roman" w:eastAsia="Calibri" w:hAnsi="Times New Roman" w:cs="Times New Roman"/>
          <w:sz w:val="22"/>
          <w:szCs w:val="24"/>
          <w:lang w:eastAsia="ja-JP"/>
        </w:rPr>
        <w:t xml:space="preserve">could </w:t>
      </w:r>
      <w:r w:rsidRPr="00F21212">
        <w:rPr>
          <w:rFonts w:ascii="Times New Roman" w:eastAsia="Calibri" w:hAnsi="Times New Roman" w:cs="Times New Roman"/>
          <w:sz w:val="22"/>
          <w:szCs w:val="24"/>
          <w:lang w:eastAsia="ja-JP"/>
        </w:rPr>
        <w:t>improve the PBCH performance for the 3</w:t>
      </w:r>
      <w:r w:rsidR="007A53E0">
        <w:rPr>
          <w:rFonts w:ascii="Times New Roman" w:eastAsia="Calibri" w:hAnsi="Times New Roman" w:cs="Times New Roman"/>
          <w:sz w:val="22"/>
          <w:szCs w:val="24"/>
          <w:lang w:eastAsia="ja-JP"/>
        </w:rPr>
        <w:t xml:space="preserve"> </w:t>
      </w:r>
      <w:r w:rsidRPr="00F21212">
        <w:rPr>
          <w:rFonts w:ascii="Times New Roman" w:eastAsia="Calibri" w:hAnsi="Times New Roman" w:cs="Times New Roman"/>
          <w:sz w:val="22"/>
          <w:szCs w:val="24"/>
          <w:lang w:eastAsia="ja-JP"/>
        </w:rPr>
        <w:t xml:space="preserve">MHz carrier bandwidth </w:t>
      </w:r>
      <w:r w:rsidR="00CA51B0">
        <w:rPr>
          <w:rFonts w:ascii="Times New Roman" w:eastAsia="Calibri" w:hAnsi="Times New Roman" w:cs="Times New Roman"/>
          <w:sz w:val="22"/>
          <w:szCs w:val="24"/>
          <w:lang w:eastAsia="ja-JP"/>
        </w:rPr>
        <w:t xml:space="preserve">by </w:t>
      </w:r>
      <w:r w:rsidR="0043091E">
        <w:rPr>
          <w:rFonts w:ascii="Times New Roman" w:eastAsia="Calibri" w:hAnsi="Times New Roman" w:cs="Times New Roman"/>
          <w:sz w:val="22"/>
          <w:szCs w:val="24"/>
          <w:lang w:eastAsia="ja-JP"/>
        </w:rPr>
        <w:t xml:space="preserve">a </w:t>
      </w:r>
      <w:r w:rsidR="00CA51B0">
        <w:rPr>
          <w:rFonts w:ascii="Times New Roman" w:eastAsia="Calibri" w:hAnsi="Times New Roman" w:cs="Times New Roman"/>
          <w:sz w:val="22"/>
          <w:szCs w:val="24"/>
          <w:lang w:eastAsia="ja-JP"/>
        </w:rPr>
        <w:t xml:space="preserve">native design of 3MHz for PBCH </w:t>
      </w:r>
      <w:r w:rsidR="001F2F12">
        <w:rPr>
          <w:rFonts w:ascii="Times New Roman" w:eastAsia="Calibri" w:hAnsi="Times New Roman" w:cs="Times New Roman"/>
          <w:sz w:val="22"/>
          <w:szCs w:val="24"/>
          <w:lang w:eastAsia="ja-JP"/>
        </w:rPr>
        <w:t xml:space="preserve">rather than </w:t>
      </w:r>
      <w:r w:rsidRPr="00F21212">
        <w:rPr>
          <w:rFonts w:ascii="Times New Roman" w:eastAsia="Calibri" w:hAnsi="Times New Roman" w:cs="Times New Roman"/>
          <w:sz w:val="22"/>
          <w:szCs w:val="24"/>
          <w:lang w:eastAsia="ja-JP"/>
        </w:rPr>
        <w:t xml:space="preserve">compared with the 5G NR design of puncturing PBCH. </w:t>
      </w:r>
      <w:r w:rsidR="0043091E">
        <w:rPr>
          <w:rFonts w:ascii="Times New Roman" w:eastAsia="Calibri" w:hAnsi="Times New Roman" w:cs="Times New Roman"/>
          <w:sz w:val="22"/>
          <w:szCs w:val="24"/>
          <w:lang w:eastAsia="ja-JP"/>
        </w:rPr>
        <w:t>However, a pragmatic approach</w:t>
      </w:r>
      <w:r w:rsidR="00F90E05">
        <w:rPr>
          <w:rFonts w:ascii="Times New Roman" w:eastAsia="Calibri" w:hAnsi="Times New Roman" w:cs="Times New Roman"/>
          <w:sz w:val="22"/>
          <w:szCs w:val="24"/>
          <w:lang w:eastAsia="ja-JP"/>
        </w:rPr>
        <w:t xml:space="preserve">, grounded in the </w:t>
      </w:r>
      <w:r w:rsidR="00B42B8E">
        <w:rPr>
          <w:rFonts w:ascii="Times New Roman" w:eastAsia="Calibri" w:hAnsi="Times New Roman" w:cs="Times New Roman"/>
          <w:sz w:val="22"/>
          <w:szCs w:val="24"/>
          <w:lang w:eastAsia="ja-JP"/>
        </w:rPr>
        <w:t xml:space="preserve">practical deployments and much wider </w:t>
      </w:r>
      <w:r w:rsidR="007314F5">
        <w:rPr>
          <w:rFonts w:ascii="Times New Roman" w:eastAsia="Calibri" w:hAnsi="Times New Roman" w:cs="Times New Roman"/>
          <w:sz w:val="22"/>
          <w:szCs w:val="24"/>
          <w:lang w:eastAsia="ja-JP"/>
        </w:rPr>
        <w:t xml:space="preserve">globally </w:t>
      </w:r>
      <w:r w:rsidR="00B42B8E">
        <w:rPr>
          <w:rFonts w:ascii="Times New Roman" w:eastAsia="Calibri" w:hAnsi="Times New Roman" w:cs="Times New Roman"/>
          <w:sz w:val="22"/>
          <w:szCs w:val="24"/>
          <w:lang w:eastAsia="ja-JP"/>
        </w:rPr>
        <w:t>availa</w:t>
      </w:r>
      <w:r w:rsidR="00726DC8">
        <w:rPr>
          <w:rFonts w:ascii="Times New Roman" w:eastAsia="Calibri" w:hAnsi="Times New Roman" w:cs="Times New Roman"/>
          <w:sz w:val="22"/>
          <w:szCs w:val="24"/>
          <w:lang w:eastAsia="ja-JP"/>
        </w:rPr>
        <w:t xml:space="preserve">bility </w:t>
      </w:r>
      <w:r w:rsidR="007314F5">
        <w:rPr>
          <w:rFonts w:ascii="Times New Roman" w:eastAsia="Calibri" w:hAnsi="Times New Roman" w:cs="Times New Roman"/>
          <w:sz w:val="22"/>
          <w:szCs w:val="24"/>
          <w:lang w:eastAsia="ja-JP"/>
        </w:rPr>
        <w:t xml:space="preserve">of 5 MHz allocations over the 3 MHz allocations is to optimize the SS/PBCH for </w:t>
      </w:r>
      <w:r w:rsidR="006758F6">
        <w:rPr>
          <w:rFonts w:ascii="Times New Roman" w:eastAsia="Calibri" w:hAnsi="Times New Roman" w:cs="Times New Roman"/>
          <w:sz w:val="22"/>
          <w:szCs w:val="24"/>
          <w:lang w:eastAsia="ja-JP"/>
        </w:rPr>
        <w:t xml:space="preserve">the </w:t>
      </w:r>
      <w:r w:rsidR="007314F5">
        <w:rPr>
          <w:rFonts w:ascii="Times New Roman" w:eastAsia="Calibri" w:hAnsi="Times New Roman" w:cs="Times New Roman"/>
          <w:sz w:val="22"/>
          <w:szCs w:val="24"/>
          <w:lang w:eastAsia="ja-JP"/>
        </w:rPr>
        <w:t>5 MHz</w:t>
      </w:r>
      <w:r w:rsidR="006758F6">
        <w:rPr>
          <w:rFonts w:ascii="Times New Roman" w:eastAsia="Calibri" w:hAnsi="Times New Roman" w:cs="Times New Roman"/>
          <w:sz w:val="22"/>
          <w:szCs w:val="24"/>
          <w:lang w:eastAsia="ja-JP"/>
        </w:rPr>
        <w:t xml:space="preserve"> carrier bandwidth</w:t>
      </w:r>
      <w:r w:rsidR="007314F5">
        <w:rPr>
          <w:rFonts w:ascii="Times New Roman" w:eastAsia="Calibri" w:hAnsi="Times New Roman" w:cs="Times New Roman"/>
          <w:sz w:val="22"/>
          <w:szCs w:val="24"/>
          <w:lang w:eastAsia="ja-JP"/>
        </w:rPr>
        <w:t xml:space="preserve">. </w:t>
      </w:r>
      <w:r w:rsidR="005E76DA">
        <w:rPr>
          <w:rFonts w:ascii="Times New Roman" w:eastAsia="Calibri" w:hAnsi="Times New Roman" w:cs="Times New Roman"/>
          <w:sz w:val="22"/>
          <w:szCs w:val="24"/>
          <w:lang w:eastAsia="ja-JP"/>
        </w:rPr>
        <w:t xml:space="preserve">Moreover, such an approach </w:t>
      </w:r>
      <w:r w:rsidR="00B940EE">
        <w:rPr>
          <w:rFonts w:ascii="Times New Roman" w:eastAsia="Calibri" w:hAnsi="Times New Roman" w:cs="Times New Roman"/>
          <w:sz w:val="22"/>
          <w:szCs w:val="24"/>
          <w:lang w:eastAsia="ja-JP"/>
        </w:rPr>
        <w:t xml:space="preserve">aligns already with </w:t>
      </w:r>
      <w:r w:rsidR="00EC6D6D">
        <w:rPr>
          <w:rFonts w:ascii="Times New Roman" w:eastAsia="Calibri" w:hAnsi="Times New Roman" w:cs="Times New Roman"/>
          <w:sz w:val="22"/>
          <w:szCs w:val="24"/>
          <w:lang w:eastAsia="ja-JP"/>
        </w:rPr>
        <w:t xml:space="preserve">the 5 MHz </w:t>
      </w:r>
      <w:r w:rsidR="00B940EE">
        <w:rPr>
          <w:rFonts w:ascii="Times New Roman" w:eastAsia="Calibri" w:hAnsi="Times New Roman" w:cs="Times New Roman"/>
          <w:sz w:val="22"/>
          <w:szCs w:val="24"/>
          <w:lang w:eastAsia="ja-JP"/>
        </w:rPr>
        <w:t xml:space="preserve">5G NR design </w:t>
      </w:r>
      <w:r w:rsidR="00EC6D6D">
        <w:rPr>
          <w:rFonts w:ascii="Times New Roman" w:eastAsia="Calibri" w:hAnsi="Times New Roman" w:cs="Times New Roman"/>
          <w:sz w:val="22"/>
          <w:szCs w:val="24"/>
          <w:lang w:eastAsia="ja-JP"/>
        </w:rPr>
        <w:t xml:space="preserve">and </w:t>
      </w:r>
      <w:r w:rsidR="00801A61">
        <w:rPr>
          <w:rFonts w:ascii="Times New Roman" w:eastAsia="Calibri" w:hAnsi="Times New Roman" w:cs="Times New Roman"/>
          <w:sz w:val="22"/>
          <w:szCs w:val="24"/>
          <w:lang w:eastAsia="ja-JP"/>
        </w:rPr>
        <w:t xml:space="preserve">offers potential benefits to MRSS </w:t>
      </w:r>
      <w:r w:rsidR="009C25C2">
        <w:rPr>
          <w:rFonts w:ascii="Times New Roman" w:eastAsia="Calibri" w:hAnsi="Times New Roman" w:cs="Times New Roman"/>
          <w:sz w:val="22"/>
          <w:szCs w:val="24"/>
          <w:lang w:eastAsia="ja-JP"/>
        </w:rPr>
        <w:t xml:space="preserve">as well, whereas it does not preclude </w:t>
      </w:r>
      <w:r w:rsidR="00AC0805">
        <w:rPr>
          <w:rFonts w:ascii="Times New Roman" w:eastAsia="Calibri" w:hAnsi="Times New Roman" w:cs="Times New Roman"/>
          <w:sz w:val="22"/>
          <w:szCs w:val="24"/>
          <w:lang w:eastAsia="ja-JP"/>
        </w:rPr>
        <w:t xml:space="preserve">support of 3 MHz </w:t>
      </w:r>
      <w:r w:rsidR="00412BD4">
        <w:rPr>
          <w:rFonts w:ascii="Times New Roman" w:eastAsia="Calibri" w:hAnsi="Times New Roman" w:cs="Times New Roman"/>
          <w:sz w:val="22"/>
          <w:szCs w:val="24"/>
          <w:lang w:eastAsia="ja-JP"/>
        </w:rPr>
        <w:t>SS/PBCH in 6GR, should practical need</w:t>
      </w:r>
      <w:r w:rsidR="00E221ED">
        <w:rPr>
          <w:rFonts w:ascii="Times New Roman" w:eastAsia="Calibri" w:hAnsi="Times New Roman" w:cs="Times New Roman"/>
          <w:sz w:val="22"/>
          <w:szCs w:val="24"/>
          <w:lang w:eastAsia="ja-JP"/>
        </w:rPr>
        <w:t>s</w:t>
      </w:r>
      <w:r w:rsidR="00412BD4">
        <w:rPr>
          <w:rFonts w:ascii="Times New Roman" w:eastAsia="Calibri" w:hAnsi="Times New Roman" w:cs="Times New Roman"/>
          <w:sz w:val="22"/>
          <w:szCs w:val="24"/>
          <w:lang w:eastAsia="ja-JP"/>
        </w:rPr>
        <w:t xml:space="preserve"> arise</w:t>
      </w:r>
      <w:r w:rsidR="00335D79">
        <w:rPr>
          <w:rFonts w:ascii="Times New Roman" w:eastAsia="Calibri" w:hAnsi="Times New Roman" w:cs="Times New Roman"/>
          <w:sz w:val="22"/>
          <w:szCs w:val="24"/>
          <w:lang w:eastAsia="ja-JP"/>
        </w:rPr>
        <w:t xml:space="preserve"> based on </w:t>
      </w:r>
      <w:r w:rsidR="005D1804">
        <w:rPr>
          <w:rFonts w:ascii="Times New Roman" w:eastAsia="Calibri" w:hAnsi="Times New Roman" w:cs="Times New Roman"/>
          <w:sz w:val="22"/>
          <w:szCs w:val="24"/>
          <w:lang w:eastAsia="ja-JP"/>
        </w:rPr>
        <w:t xml:space="preserve">limited </w:t>
      </w:r>
      <w:r w:rsidR="00335D79">
        <w:rPr>
          <w:rFonts w:ascii="Times New Roman" w:eastAsia="Calibri" w:hAnsi="Times New Roman" w:cs="Times New Roman"/>
          <w:sz w:val="22"/>
          <w:szCs w:val="24"/>
          <w:lang w:eastAsia="ja-JP"/>
        </w:rPr>
        <w:t xml:space="preserve">available allocations </w:t>
      </w:r>
      <w:r w:rsidR="00984566">
        <w:rPr>
          <w:rFonts w:ascii="Times New Roman" w:eastAsia="Calibri" w:hAnsi="Times New Roman" w:cs="Times New Roman"/>
          <w:sz w:val="22"/>
          <w:szCs w:val="24"/>
          <w:lang w:eastAsia="ja-JP"/>
        </w:rPr>
        <w:t xml:space="preserve">for </w:t>
      </w:r>
      <w:r w:rsidR="00335D79">
        <w:rPr>
          <w:rFonts w:ascii="Times New Roman" w:eastAsia="Calibri" w:hAnsi="Times New Roman" w:cs="Times New Roman"/>
          <w:sz w:val="22"/>
          <w:szCs w:val="24"/>
          <w:lang w:eastAsia="ja-JP"/>
        </w:rPr>
        <w:t xml:space="preserve">some </w:t>
      </w:r>
      <w:r w:rsidR="00D53258">
        <w:rPr>
          <w:rFonts w:ascii="Times New Roman" w:eastAsia="Calibri" w:hAnsi="Times New Roman" w:cs="Times New Roman"/>
          <w:sz w:val="22"/>
          <w:szCs w:val="24"/>
          <w:lang w:eastAsia="ja-JP"/>
        </w:rPr>
        <w:t>geos</w:t>
      </w:r>
      <w:r w:rsidR="00335D79">
        <w:rPr>
          <w:rFonts w:ascii="Times New Roman" w:eastAsia="Calibri" w:hAnsi="Times New Roman" w:cs="Times New Roman"/>
          <w:sz w:val="22"/>
          <w:szCs w:val="24"/>
          <w:lang w:eastAsia="ja-JP"/>
        </w:rPr>
        <w:t>/</w:t>
      </w:r>
      <w:r w:rsidR="00984566">
        <w:rPr>
          <w:rFonts w:ascii="Times New Roman" w:eastAsia="Calibri" w:hAnsi="Times New Roman" w:cs="Times New Roman"/>
          <w:sz w:val="22"/>
          <w:szCs w:val="24"/>
          <w:lang w:eastAsia="ja-JP"/>
        </w:rPr>
        <w:t>MNOs</w:t>
      </w:r>
      <w:r w:rsidR="00412BD4">
        <w:rPr>
          <w:rFonts w:ascii="Times New Roman" w:eastAsia="Calibri" w:hAnsi="Times New Roman" w:cs="Times New Roman"/>
          <w:sz w:val="22"/>
          <w:szCs w:val="24"/>
          <w:lang w:eastAsia="ja-JP"/>
        </w:rPr>
        <w:t xml:space="preserve">. </w:t>
      </w:r>
      <w:r w:rsidR="0036778D">
        <w:rPr>
          <w:rFonts w:ascii="Times New Roman" w:eastAsia="Calibri" w:hAnsi="Times New Roman" w:cs="Times New Roman"/>
          <w:sz w:val="22"/>
          <w:szCs w:val="24"/>
          <w:lang w:eastAsia="ja-JP"/>
        </w:rPr>
        <w:t>I</w:t>
      </w:r>
      <w:r w:rsidR="0087607F">
        <w:rPr>
          <w:rFonts w:ascii="Times New Roman" w:eastAsia="Calibri" w:hAnsi="Times New Roman" w:cs="Times New Roman"/>
          <w:sz w:val="22"/>
          <w:szCs w:val="24"/>
          <w:lang w:eastAsia="ja-JP"/>
        </w:rPr>
        <w:t xml:space="preserve">n case of the latter, </w:t>
      </w:r>
      <w:r w:rsidR="006D2A3C">
        <w:rPr>
          <w:rFonts w:ascii="Times New Roman" w:eastAsia="Calibri" w:hAnsi="Times New Roman" w:cs="Times New Roman"/>
          <w:sz w:val="22"/>
          <w:szCs w:val="24"/>
          <w:lang w:eastAsia="ja-JP"/>
        </w:rPr>
        <w:t xml:space="preserve">evaluation and consideration of 6GR specific performance/coverage </w:t>
      </w:r>
      <w:r w:rsidR="0087607F">
        <w:rPr>
          <w:rFonts w:ascii="Times New Roman" w:eastAsia="Calibri" w:hAnsi="Times New Roman" w:cs="Times New Roman"/>
          <w:sz w:val="22"/>
          <w:szCs w:val="24"/>
          <w:lang w:eastAsia="ja-JP"/>
        </w:rPr>
        <w:t xml:space="preserve">enhancements </w:t>
      </w:r>
      <w:r w:rsidR="00E628B2">
        <w:rPr>
          <w:rFonts w:ascii="Times New Roman" w:eastAsia="Calibri" w:hAnsi="Times New Roman" w:cs="Times New Roman"/>
          <w:sz w:val="22"/>
          <w:szCs w:val="24"/>
          <w:lang w:eastAsia="ja-JP"/>
        </w:rPr>
        <w:t xml:space="preserve">for </w:t>
      </w:r>
      <w:r w:rsidR="007F0C08">
        <w:rPr>
          <w:rFonts w:ascii="Times New Roman" w:eastAsia="Calibri" w:hAnsi="Times New Roman" w:cs="Times New Roman"/>
          <w:sz w:val="22"/>
          <w:szCs w:val="24"/>
          <w:lang w:eastAsia="ja-JP"/>
        </w:rPr>
        <w:t xml:space="preserve">3 MHz SS/PBCH </w:t>
      </w:r>
      <w:r w:rsidR="0092641C">
        <w:rPr>
          <w:rFonts w:ascii="Times New Roman" w:eastAsia="Calibri" w:hAnsi="Times New Roman" w:cs="Times New Roman"/>
          <w:sz w:val="22"/>
          <w:szCs w:val="24"/>
          <w:lang w:eastAsia="ja-JP"/>
        </w:rPr>
        <w:t xml:space="preserve">over the 5G NR </w:t>
      </w:r>
      <w:r w:rsidR="00426FDE">
        <w:rPr>
          <w:rFonts w:ascii="Times New Roman" w:eastAsia="Calibri" w:hAnsi="Times New Roman" w:cs="Times New Roman"/>
          <w:sz w:val="22"/>
          <w:szCs w:val="24"/>
          <w:lang w:eastAsia="ja-JP"/>
        </w:rPr>
        <w:t>existin</w:t>
      </w:r>
      <w:r w:rsidR="008E45BA">
        <w:rPr>
          <w:rFonts w:ascii="Times New Roman" w:eastAsia="Calibri" w:hAnsi="Times New Roman" w:cs="Times New Roman"/>
          <w:sz w:val="22"/>
          <w:szCs w:val="24"/>
          <w:lang w:eastAsia="ja-JP"/>
        </w:rPr>
        <w:t xml:space="preserve">g solution </w:t>
      </w:r>
      <w:r w:rsidR="00B9336F">
        <w:rPr>
          <w:rFonts w:ascii="Times New Roman" w:eastAsia="Calibri" w:hAnsi="Times New Roman" w:cs="Times New Roman"/>
          <w:sz w:val="22"/>
          <w:szCs w:val="24"/>
          <w:lang w:eastAsia="ja-JP"/>
        </w:rPr>
        <w:t xml:space="preserve">can be considered </w:t>
      </w:r>
      <w:r w:rsidR="0080558A">
        <w:rPr>
          <w:rFonts w:ascii="Times New Roman" w:eastAsia="Calibri" w:hAnsi="Times New Roman" w:cs="Times New Roman"/>
          <w:sz w:val="22"/>
          <w:szCs w:val="24"/>
          <w:lang w:eastAsia="ja-JP"/>
        </w:rPr>
        <w:t>to minimize</w:t>
      </w:r>
      <w:r w:rsidR="00AF3857">
        <w:rPr>
          <w:rFonts w:ascii="Times New Roman" w:eastAsia="Calibri" w:hAnsi="Times New Roman" w:cs="Times New Roman"/>
          <w:sz w:val="22"/>
          <w:szCs w:val="24"/>
          <w:lang w:eastAsia="ja-JP"/>
        </w:rPr>
        <w:t xml:space="preserve"> the coverage </w:t>
      </w:r>
      <w:r w:rsidR="0080558A">
        <w:rPr>
          <w:rFonts w:ascii="Times New Roman" w:eastAsia="Calibri" w:hAnsi="Times New Roman" w:cs="Times New Roman"/>
          <w:sz w:val="22"/>
          <w:szCs w:val="24"/>
          <w:lang w:eastAsia="ja-JP"/>
        </w:rPr>
        <w:t>loss</w:t>
      </w:r>
      <w:r w:rsidR="000677D6">
        <w:rPr>
          <w:rFonts w:ascii="Times New Roman" w:eastAsia="Calibri" w:hAnsi="Times New Roman" w:cs="Times New Roman"/>
          <w:sz w:val="22"/>
          <w:szCs w:val="24"/>
          <w:lang w:eastAsia="ja-JP"/>
        </w:rPr>
        <w:t xml:space="preserve"> as shown in </w:t>
      </w:r>
      <w:r w:rsidR="000677D6" w:rsidRPr="006E0BB2">
        <w:rPr>
          <w:rFonts w:ascii="Times New Roman" w:eastAsia="Calibri" w:hAnsi="Times New Roman" w:cs="Times New Roman"/>
          <w:sz w:val="22"/>
          <w:szCs w:val="24"/>
          <w:lang w:eastAsia="ja-JP"/>
        </w:rPr>
        <w:t xml:space="preserve">Figure </w:t>
      </w:r>
      <w:r w:rsidR="006E0BB2" w:rsidRPr="006E0BB2">
        <w:rPr>
          <w:rFonts w:ascii="Times New Roman" w:eastAsia="Calibri" w:hAnsi="Times New Roman" w:cs="Times New Roman"/>
          <w:sz w:val="22"/>
          <w:szCs w:val="24"/>
          <w:lang w:eastAsia="ja-JP"/>
        </w:rPr>
        <w:t>2.1-2</w:t>
      </w:r>
      <w:r w:rsidR="000677D6" w:rsidRPr="006E0BB2">
        <w:rPr>
          <w:rFonts w:ascii="Times New Roman" w:eastAsia="Calibri" w:hAnsi="Times New Roman" w:cs="Times New Roman"/>
          <w:sz w:val="22"/>
          <w:szCs w:val="24"/>
          <w:lang w:eastAsia="ja-JP"/>
        </w:rPr>
        <w:t>.</w:t>
      </w:r>
    </w:p>
    <w:p w14:paraId="271EADEC" w14:textId="0878AFC3" w:rsidR="00027FC0" w:rsidRDefault="006F2D4C" w:rsidP="006F2D4C">
      <w:pPr>
        <w:jc w:val="center"/>
        <w:rPr>
          <w:rFonts w:ascii="Times New Roman" w:eastAsia="Calibri" w:hAnsi="Times New Roman" w:cs="Times New Roman"/>
          <w:sz w:val="22"/>
          <w:szCs w:val="24"/>
          <w:lang w:eastAsia="ja-JP"/>
        </w:rPr>
      </w:pPr>
      <w:r>
        <w:rPr>
          <w:noProof/>
        </w:rPr>
        <w:drawing>
          <wp:inline distT="0" distB="0" distL="0" distR="0" wp14:anchorId="0043CE57" wp14:editId="4849C5C1">
            <wp:extent cx="3441700" cy="2724679"/>
            <wp:effectExtent l="0" t="0" r="6350" b="0"/>
            <wp:docPr id="992422517" name="Picture 1" descr="A graph of a graph with a line graph and a line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422517" name="Picture 1" descr="A graph of a graph with a line graph and a line graph&#10;&#10;AI-generated content may be incorrect."/>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446818" cy="2728731"/>
                    </a:xfrm>
                    <a:prstGeom prst="rect">
                      <a:avLst/>
                    </a:prstGeom>
                    <a:noFill/>
                    <a:ln>
                      <a:noFill/>
                    </a:ln>
                  </pic:spPr>
                </pic:pic>
              </a:graphicData>
            </a:graphic>
          </wp:inline>
        </w:drawing>
      </w:r>
    </w:p>
    <w:p w14:paraId="3EFD8046" w14:textId="260192B2" w:rsidR="002E6799" w:rsidRPr="00B06A3D" w:rsidRDefault="002E6799" w:rsidP="001874A0">
      <w:pPr>
        <w:pStyle w:val="Caption"/>
        <w:jc w:val="center"/>
        <w:rPr>
          <w:rFonts w:ascii="Times New Roman" w:eastAsia="Calibri" w:hAnsi="Times New Roman" w:cs="Times New Roman"/>
          <w:i/>
          <w:iCs/>
          <w:sz w:val="22"/>
          <w:szCs w:val="24"/>
          <w:lang w:eastAsia="ja-JP"/>
        </w:rPr>
      </w:pPr>
      <w:r w:rsidRPr="00B06A3D">
        <w:rPr>
          <w:rFonts w:ascii="Times New Roman" w:hAnsi="Times New Roman" w:cs="Times New Roman"/>
          <w:i/>
          <w:iCs/>
        </w:rPr>
        <w:t xml:space="preserve">Figure </w:t>
      </w:r>
      <w:r w:rsidR="00B06A3D" w:rsidRPr="00B06A3D">
        <w:rPr>
          <w:rFonts w:ascii="Times New Roman" w:eastAsia="Calibri" w:hAnsi="Times New Roman" w:cs="Times New Roman"/>
          <w:sz w:val="24"/>
          <w:szCs w:val="28"/>
          <w:lang w:eastAsia="ja-JP"/>
        </w:rPr>
        <w:t>2.1-2</w:t>
      </w:r>
      <w:r w:rsidRPr="00B06A3D">
        <w:rPr>
          <w:rFonts w:ascii="Times New Roman" w:hAnsi="Times New Roman" w:cs="Times New Roman"/>
          <w:i/>
          <w:iCs/>
        </w:rPr>
        <w:t xml:space="preserve">: Showing improvement to the baseline </w:t>
      </w:r>
      <w:r w:rsidR="00B06A3D" w:rsidRPr="00B06A3D">
        <w:rPr>
          <w:rFonts w:ascii="Times New Roman" w:hAnsi="Times New Roman" w:cs="Times New Roman"/>
          <w:i/>
          <w:iCs/>
        </w:rPr>
        <w:t xml:space="preserve">RB-level </w:t>
      </w:r>
      <w:r w:rsidRPr="00B06A3D">
        <w:rPr>
          <w:rFonts w:ascii="Times New Roman" w:hAnsi="Times New Roman" w:cs="Times New Roman"/>
          <w:i/>
          <w:iCs/>
        </w:rPr>
        <w:t xml:space="preserve">puncturing mechanism </w:t>
      </w:r>
      <w:r w:rsidR="00EC4990" w:rsidRPr="00B06A3D">
        <w:rPr>
          <w:rFonts w:ascii="Times New Roman" w:hAnsi="Times New Roman" w:cs="Times New Roman"/>
          <w:i/>
          <w:iCs/>
        </w:rPr>
        <w:t>from 5G NR</w:t>
      </w:r>
    </w:p>
    <w:p w14:paraId="0A993CAA" w14:textId="77777777" w:rsidR="00027FC0" w:rsidRDefault="00027FC0" w:rsidP="00F21212">
      <w:pPr>
        <w:jc w:val="both"/>
        <w:rPr>
          <w:rFonts w:ascii="Times New Roman" w:eastAsia="Calibri" w:hAnsi="Times New Roman" w:cs="Times New Roman"/>
          <w:sz w:val="22"/>
          <w:szCs w:val="24"/>
          <w:lang w:eastAsia="ja-JP"/>
        </w:rPr>
      </w:pPr>
    </w:p>
    <w:p w14:paraId="339E6E86" w14:textId="56A80704" w:rsidR="006364A4" w:rsidRPr="00FD18F8" w:rsidRDefault="00AD326D" w:rsidP="00F21212">
      <w:pPr>
        <w:jc w:val="both"/>
        <w:rPr>
          <w:rFonts w:ascii="Times New Roman" w:eastAsia="Calibri" w:hAnsi="Times New Roman" w:cs="Times New Roman"/>
          <w:b/>
          <w:bCs/>
          <w:i/>
          <w:iCs/>
          <w:sz w:val="22"/>
          <w:szCs w:val="24"/>
          <w:lang w:eastAsia="ja-JP"/>
        </w:rPr>
      </w:pPr>
      <w:r w:rsidRPr="00FD18F8">
        <w:rPr>
          <w:rFonts w:ascii="Times New Roman" w:eastAsia="Calibri" w:hAnsi="Times New Roman" w:cs="Times New Roman"/>
          <w:b/>
          <w:bCs/>
          <w:i/>
          <w:iCs/>
          <w:sz w:val="22"/>
          <w:szCs w:val="24"/>
          <w:u w:val="single"/>
          <w:lang w:eastAsia="ja-JP"/>
        </w:rPr>
        <w:t xml:space="preserve">Observation </w:t>
      </w:r>
      <w:r w:rsidR="00EC6048">
        <w:rPr>
          <w:rFonts w:ascii="Times New Roman" w:eastAsia="Calibri" w:hAnsi="Times New Roman" w:cs="Times New Roman"/>
          <w:b/>
          <w:bCs/>
          <w:i/>
          <w:iCs/>
          <w:sz w:val="22"/>
          <w:szCs w:val="24"/>
          <w:u w:val="single"/>
          <w:lang w:eastAsia="ja-JP"/>
        </w:rPr>
        <w:t>1</w:t>
      </w:r>
      <w:r w:rsidRPr="00FD18F8">
        <w:rPr>
          <w:rFonts w:ascii="Times New Roman" w:eastAsia="Calibri" w:hAnsi="Times New Roman" w:cs="Times New Roman"/>
          <w:b/>
          <w:bCs/>
          <w:i/>
          <w:iCs/>
          <w:sz w:val="22"/>
          <w:szCs w:val="24"/>
          <w:lang w:eastAsia="ja-JP"/>
        </w:rPr>
        <w:t xml:space="preserve">: </w:t>
      </w:r>
      <w:r w:rsidR="006364A4" w:rsidRPr="00FD18F8">
        <w:rPr>
          <w:rFonts w:ascii="Times New Roman" w:eastAsia="Calibri" w:hAnsi="Times New Roman" w:cs="Times New Roman"/>
          <w:b/>
          <w:bCs/>
          <w:i/>
          <w:iCs/>
          <w:sz w:val="22"/>
          <w:szCs w:val="24"/>
          <w:lang w:eastAsia="ja-JP"/>
        </w:rPr>
        <w:t>Globally, practical deployments and availability of 5 MHz allocations is much larger than the one of 3 MHz allocations.</w:t>
      </w:r>
    </w:p>
    <w:p w14:paraId="2328AC6B" w14:textId="7B373BE0" w:rsidR="00F21212" w:rsidRPr="00F21212" w:rsidRDefault="00F21212" w:rsidP="00F21212">
      <w:pPr>
        <w:jc w:val="both"/>
        <w:rPr>
          <w:rFonts w:ascii="Times New Roman" w:eastAsia="Calibri" w:hAnsi="Times New Roman" w:cs="Times New Roman"/>
          <w:b/>
          <w:bCs/>
          <w:i/>
          <w:iCs/>
          <w:sz w:val="22"/>
          <w:szCs w:val="24"/>
          <w:lang w:eastAsia="ja-JP"/>
        </w:rPr>
      </w:pPr>
      <w:r w:rsidRPr="0039277C">
        <w:rPr>
          <w:rFonts w:ascii="Times New Roman" w:eastAsia="Calibri" w:hAnsi="Times New Roman" w:cs="Times New Roman"/>
          <w:b/>
          <w:i/>
          <w:sz w:val="22"/>
          <w:szCs w:val="24"/>
          <w:u w:val="single"/>
          <w:lang w:eastAsia="ja-JP"/>
        </w:rPr>
        <w:t xml:space="preserve">Proposal </w:t>
      </w:r>
      <w:r w:rsidR="00D124CA" w:rsidRPr="0039277C">
        <w:rPr>
          <w:rFonts w:ascii="Times New Roman" w:eastAsia="Calibri" w:hAnsi="Times New Roman" w:cs="Times New Roman"/>
          <w:b/>
          <w:bCs/>
          <w:i/>
          <w:iCs/>
          <w:sz w:val="22"/>
          <w:szCs w:val="24"/>
          <w:u w:val="single"/>
          <w:lang w:eastAsia="ja-JP"/>
        </w:rPr>
        <w:t>4</w:t>
      </w:r>
      <w:r w:rsidRPr="0039277C">
        <w:rPr>
          <w:rFonts w:ascii="Times New Roman" w:eastAsia="Calibri" w:hAnsi="Times New Roman" w:cs="Times New Roman"/>
          <w:b/>
          <w:bCs/>
          <w:i/>
          <w:iCs/>
          <w:sz w:val="22"/>
          <w:szCs w:val="24"/>
          <w:u w:val="single"/>
          <w:lang w:eastAsia="ja-JP"/>
        </w:rPr>
        <w:t>:</w:t>
      </w:r>
      <w:r w:rsidRPr="00F21212">
        <w:rPr>
          <w:rFonts w:ascii="Times New Roman" w:eastAsia="Calibri" w:hAnsi="Times New Roman" w:cs="Times New Roman"/>
          <w:b/>
          <w:bCs/>
          <w:i/>
          <w:iCs/>
          <w:sz w:val="22"/>
          <w:szCs w:val="24"/>
          <w:lang w:eastAsia="ja-JP"/>
        </w:rPr>
        <w:t xml:space="preserve"> </w:t>
      </w:r>
      <w:r w:rsidR="002C6075">
        <w:rPr>
          <w:rFonts w:ascii="Times New Roman" w:eastAsia="Calibri" w:hAnsi="Times New Roman" w:cs="Times New Roman"/>
          <w:b/>
          <w:bCs/>
          <w:i/>
          <w:iCs/>
          <w:sz w:val="22"/>
          <w:szCs w:val="24"/>
          <w:lang w:eastAsia="ja-JP"/>
        </w:rPr>
        <w:t xml:space="preserve">Study optimizations of </w:t>
      </w:r>
      <w:r w:rsidRPr="00F21212">
        <w:rPr>
          <w:rFonts w:ascii="Times New Roman" w:eastAsia="Calibri" w:hAnsi="Times New Roman" w:cs="Times New Roman"/>
          <w:b/>
          <w:bCs/>
          <w:i/>
          <w:iCs/>
          <w:sz w:val="22"/>
          <w:szCs w:val="24"/>
          <w:lang w:eastAsia="ja-JP"/>
        </w:rPr>
        <w:t xml:space="preserve">the system design for the </w:t>
      </w:r>
      <w:r w:rsidR="006364A4">
        <w:rPr>
          <w:rFonts w:ascii="Times New Roman" w:eastAsia="Calibri" w:hAnsi="Times New Roman" w:cs="Times New Roman"/>
          <w:b/>
          <w:bCs/>
          <w:i/>
          <w:iCs/>
          <w:sz w:val="22"/>
          <w:szCs w:val="24"/>
          <w:lang w:eastAsia="ja-JP"/>
        </w:rPr>
        <w:t>5</w:t>
      </w:r>
      <w:r w:rsidRPr="00F21212">
        <w:rPr>
          <w:rFonts w:ascii="Times New Roman" w:eastAsia="Calibri" w:hAnsi="Times New Roman" w:cs="Times New Roman"/>
          <w:b/>
          <w:bCs/>
          <w:i/>
          <w:iCs/>
          <w:sz w:val="22"/>
          <w:szCs w:val="24"/>
          <w:lang w:eastAsia="ja-JP"/>
        </w:rPr>
        <w:t>MHz carrier bandwidth</w:t>
      </w:r>
      <w:r w:rsidR="00C31223">
        <w:rPr>
          <w:rFonts w:ascii="Times New Roman" w:eastAsia="Calibri" w:hAnsi="Times New Roman" w:cs="Times New Roman"/>
          <w:b/>
          <w:bCs/>
          <w:i/>
          <w:iCs/>
          <w:sz w:val="22"/>
          <w:szCs w:val="24"/>
          <w:lang w:eastAsia="ja-JP"/>
        </w:rPr>
        <w:t xml:space="preserve"> in consideration of the</w:t>
      </w:r>
      <w:r w:rsidRPr="00F21212">
        <w:rPr>
          <w:rFonts w:ascii="Times New Roman" w:eastAsia="Calibri" w:hAnsi="Times New Roman" w:cs="Times New Roman"/>
          <w:b/>
          <w:bCs/>
          <w:i/>
          <w:iCs/>
          <w:sz w:val="22"/>
          <w:szCs w:val="24"/>
          <w:lang w:eastAsia="ja-JP"/>
        </w:rPr>
        <w:t xml:space="preserve"> following benefits: </w:t>
      </w:r>
    </w:p>
    <w:p w14:paraId="36FB9431" w14:textId="727744B4" w:rsidR="006B755F" w:rsidRDefault="006B755F" w:rsidP="003D5C06">
      <w:pPr>
        <w:pStyle w:val="ListParagraph"/>
        <w:numPr>
          <w:ilvl w:val="0"/>
          <w:numId w:val="16"/>
        </w:numPr>
        <w:jc w:val="both"/>
        <w:rPr>
          <w:rFonts w:ascii="Times New Roman" w:hAnsi="Times New Roman" w:cs="Times New Roman"/>
          <w:b/>
          <w:bCs/>
          <w:i/>
          <w:iCs/>
          <w:szCs w:val="24"/>
          <w:lang w:eastAsia="ja-JP"/>
        </w:rPr>
      </w:pPr>
      <w:r>
        <w:rPr>
          <w:rFonts w:ascii="Times New Roman" w:hAnsi="Times New Roman" w:cs="Times New Roman"/>
          <w:b/>
          <w:bCs/>
          <w:i/>
          <w:iCs/>
          <w:szCs w:val="24"/>
          <w:lang w:eastAsia="ja-JP"/>
        </w:rPr>
        <w:t xml:space="preserve">Pragmatic approach aligned with larger </w:t>
      </w:r>
      <w:r w:rsidR="009B6D40">
        <w:rPr>
          <w:rFonts w:ascii="Times New Roman" w:hAnsi="Times New Roman" w:cs="Times New Roman"/>
          <w:b/>
          <w:bCs/>
          <w:i/>
          <w:iCs/>
          <w:szCs w:val="24"/>
          <w:lang w:eastAsia="ja-JP"/>
        </w:rPr>
        <w:t xml:space="preserve">5 MHz vs 3 MHz </w:t>
      </w:r>
      <w:r w:rsidR="00E6187E">
        <w:rPr>
          <w:rFonts w:ascii="Times New Roman" w:hAnsi="Times New Roman" w:cs="Times New Roman"/>
          <w:b/>
          <w:bCs/>
          <w:i/>
          <w:iCs/>
          <w:szCs w:val="24"/>
          <w:lang w:eastAsia="ja-JP"/>
        </w:rPr>
        <w:t xml:space="preserve">global </w:t>
      </w:r>
      <w:r w:rsidR="00AE4BFC" w:rsidRPr="00AE4BFC">
        <w:rPr>
          <w:rFonts w:ascii="Times New Roman" w:hAnsi="Times New Roman" w:cs="Times New Roman"/>
          <w:b/>
          <w:bCs/>
          <w:i/>
          <w:iCs/>
          <w:szCs w:val="24"/>
          <w:lang w:eastAsia="ja-JP"/>
        </w:rPr>
        <w:t>availability</w:t>
      </w:r>
      <w:r w:rsidR="00E6187E">
        <w:rPr>
          <w:rFonts w:ascii="Times New Roman" w:hAnsi="Times New Roman" w:cs="Times New Roman"/>
          <w:b/>
          <w:bCs/>
          <w:i/>
          <w:iCs/>
          <w:szCs w:val="24"/>
          <w:lang w:eastAsia="ja-JP"/>
        </w:rPr>
        <w:t xml:space="preserve"> and deployments</w:t>
      </w:r>
    </w:p>
    <w:p w14:paraId="3DE6C435" w14:textId="77777777" w:rsidR="00FD18F8" w:rsidRDefault="00FD18F8" w:rsidP="0039277C">
      <w:pPr>
        <w:pStyle w:val="ListParagraph"/>
        <w:jc w:val="both"/>
        <w:rPr>
          <w:rFonts w:ascii="Times New Roman" w:hAnsi="Times New Roman" w:cs="Times New Roman"/>
          <w:b/>
          <w:bCs/>
          <w:i/>
          <w:iCs/>
          <w:szCs w:val="24"/>
          <w:lang w:eastAsia="ja-JP"/>
        </w:rPr>
      </w:pPr>
    </w:p>
    <w:p w14:paraId="7B2A4DE2" w14:textId="424AD81B" w:rsidR="006C0DCA" w:rsidRDefault="006C0DCA" w:rsidP="001874A0">
      <w:pPr>
        <w:pStyle w:val="ListParagraph"/>
        <w:ind w:left="0"/>
        <w:rPr>
          <w:rFonts w:ascii="Times New Roman" w:hAnsi="Times New Roman" w:cs="Times New Roman"/>
          <w:b/>
          <w:bCs/>
          <w:i/>
          <w:iCs/>
          <w:szCs w:val="24"/>
          <w:lang w:eastAsia="ja-JP"/>
        </w:rPr>
      </w:pPr>
      <w:r w:rsidRPr="0033398A">
        <w:rPr>
          <w:rFonts w:ascii="Times New Roman" w:hAnsi="Times New Roman" w:cs="Times New Roman"/>
          <w:b/>
          <w:bCs/>
          <w:i/>
          <w:iCs/>
          <w:szCs w:val="24"/>
          <w:u w:val="single"/>
          <w:lang w:eastAsia="ja-JP"/>
        </w:rPr>
        <w:t xml:space="preserve">Observation </w:t>
      </w:r>
      <w:r w:rsidR="0051375E">
        <w:rPr>
          <w:rFonts w:ascii="Times New Roman" w:hAnsi="Times New Roman" w:cs="Times New Roman"/>
          <w:b/>
          <w:bCs/>
          <w:i/>
          <w:iCs/>
          <w:szCs w:val="24"/>
          <w:u w:val="single"/>
          <w:lang w:eastAsia="ja-JP"/>
        </w:rPr>
        <w:t>2</w:t>
      </w:r>
      <w:r w:rsidRPr="0033398A">
        <w:rPr>
          <w:rFonts w:ascii="Times New Roman" w:hAnsi="Times New Roman" w:cs="Times New Roman"/>
          <w:b/>
          <w:bCs/>
          <w:i/>
          <w:iCs/>
          <w:szCs w:val="24"/>
          <w:u w:val="single"/>
          <w:lang w:eastAsia="ja-JP"/>
        </w:rPr>
        <w:t>:</w:t>
      </w:r>
      <w:r>
        <w:rPr>
          <w:rFonts w:ascii="Times New Roman" w:hAnsi="Times New Roman" w:cs="Times New Roman"/>
          <w:b/>
          <w:bCs/>
          <w:i/>
          <w:iCs/>
          <w:szCs w:val="24"/>
          <w:lang w:eastAsia="ja-JP"/>
        </w:rPr>
        <w:t xml:space="preserve"> Improvement to the 5G NR Rel18 baseline performance is possible </w:t>
      </w:r>
      <w:r w:rsidR="00F07616">
        <w:rPr>
          <w:rFonts w:ascii="Times New Roman" w:hAnsi="Times New Roman" w:cs="Times New Roman"/>
          <w:b/>
          <w:bCs/>
          <w:i/>
          <w:iCs/>
          <w:szCs w:val="24"/>
          <w:lang w:eastAsia="ja-JP"/>
        </w:rPr>
        <w:t xml:space="preserve">(e.g., enhancement to the puncturing from Figure 2.1-2) </w:t>
      </w:r>
      <w:r w:rsidR="0080558A">
        <w:rPr>
          <w:rFonts w:ascii="Times New Roman" w:hAnsi="Times New Roman" w:cs="Times New Roman"/>
          <w:b/>
          <w:bCs/>
          <w:i/>
          <w:iCs/>
          <w:szCs w:val="24"/>
          <w:lang w:eastAsia="ja-JP"/>
        </w:rPr>
        <w:t>and minimze</w:t>
      </w:r>
      <w:r w:rsidR="00180560">
        <w:rPr>
          <w:rFonts w:ascii="Times New Roman" w:hAnsi="Times New Roman" w:cs="Times New Roman"/>
          <w:b/>
          <w:bCs/>
          <w:i/>
          <w:iCs/>
          <w:szCs w:val="24"/>
          <w:lang w:eastAsia="ja-JP"/>
        </w:rPr>
        <w:t xml:space="preserve"> the </w:t>
      </w:r>
      <w:r w:rsidR="00A35213">
        <w:rPr>
          <w:rFonts w:ascii="Times New Roman" w:hAnsi="Times New Roman" w:cs="Times New Roman"/>
          <w:b/>
          <w:bCs/>
          <w:i/>
          <w:iCs/>
          <w:szCs w:val="24"/>
          <w:lang w:eastAsia="ja-JP"/>
        </w:rPr>
        <w:t>coverage loss</w:t>
      </w:r>
      <w:r w:rsidR="002E52E3">
        <w:rPr>
          <w:rFonts w:ascii="Times New Roman" w:hAnsi="Times New Roman" w:cs="Times New Roman"/>
          <w:b/>
          <w:bCs/>
          <w:i/>
          <w:iCs/>
          <w:szCs w:val="24"/>
          <w:lang w:eastAsia="ja-JP"/>
        </w:rPr>
        <w:t xml:space="preserve"> </w:t>
      </w:r>
      <w:r w:rsidR="00F07616">
        <w:rPr>
          <w:rFonts w:ascii="Times New Roman" w:hAnsi="Times New Roman" w:cs="Times New Roman"/>
          <w:b/>
          <w:bCs/>
          <w:i/>
          <w:iCs/>
          <w:szCs w:val="24"/>
          <w:lang w:eastAsia="ja-JP"/>
        </w:rPr>
        <w:t xml:space="preserve">to support 3MHz carrier. </w:t>
      </w:r>
      <w:r w:rsidR="00A35213">
        <w:rPr>
          <w:rFonts w:ascii="Times New Roman" w:hAnsi="Times New Roman" w:cs="Times New Roman"/>
          <w:b/>
          <w:bCs/>
          <w:i/>
          <w:iCs/>
          <w:szCs w:val="24"/>
          <w:lang w:eastAsia="ja-JP"/>
        </w:rPr>
        <w:t xml:space="preserve"> </w:t>
      </w:r>
      <w:r>
        <w:rPr>
          <w:rFonts w:ascii="Times New Roman" w:hAnsi="Times New Roman" w:cs="Times New Roman"/>
          <w:b/>
          <w:bCs/>
          <w:i/>
          <w:iCs/>
          <w:szCs w:val="24"/>
          <w:lang w:eastAsia="ja-JP"/>
        </w:rPr>
        <w:t xml:space="preserve"> </w:t>
      </w:r>
    </w:p>
    <w:p w14:paraId="69855EFD" w14:textId="77777777" w:rsidR="0033398A" w:rsidRDefault="0033398A" w:rsidP="001874A0">
      <w:pPr>
        <w:pStyle w:val="ListParagraph"/>
        <w:ind w:left="0"/>
        <w:rPr>
          <w:rFonts w:ascii="Times New Roman" w:hAnsi="Times New Roman" w:cs="Times New Roman"/>
          <w:b/>
          <w:bCs/>
          <w:i/>
          <w:iCs/>
          <w:szCs w:val="24"/>
          <w:lang w:eastAsia="ja-JP"/>
        </w:rPr>
      </w:pPr>
    </w:p>
    <w:p w14:paraId="7887B873" w14:textId="167BF84D" w:rsidR="00DA13F1" w:rsidRDefault="00AD7FCE" w:rsidP="00F21212">
      <w:pPr>
        <w:jc w:val="both"/>
        <w:rPr>
          <w:rFonts w:ascii="Times New Roman" w:eastAsia="Calibri" w:hAnsi="Times New Roman" w:cs="Times New Roman"/>
          <w:sz w:val="22"/>
          <w:szCs w:val="24"/>
          <w:lang w:eastAsia="ja-JP"/>
        </w:rPr>
      </w:pPr>
      <w:r>
        <w:rPr>
          <w:rFonts w:ascii="Times New Roman" w:eastAsia="Calibri" w:hAnsi="Times New Roman" w:cs="Times New Roman"/>
          <w:sz w:val="22"/>
          <w:szCs w:val="24"/>
          <w:lang w:eastAsia="ja-JP"/>
        </w:rPr>
        <w:t>Option 2 implies tha</w:t>
      </w:r>
      <w:r w:rsidR="0003035B">
        <w:rPr>
          <w:rFonts w:ascii="Times New Roman" w:eastAsia="Calibri" w:hAnsi="Times New Roman" w:cs="Times New Roman"/>
          <w:sz w:val="22"/>
          <w:szCs w:val="24"/>
          <w:lang w:eastAsia="ja-JP"/>
        </w:rPr>
        <w:t xml:space="preserve">t there can be </w:t>
      </w:r>
      <w:r w:rsidR="009D65F0">
        <w:rPr>
          <w:rFonts w:ascii="Times New Roman" w:eastAsia="Calibri" w:hAnsi="Times New Roman" w:cs="Times New Roman"/>
          <w:sz w:val="22"/>
          <w:szCs w:val="24"/>
          <w:lang w:eastAsia="ja-JP"/>
        </w:rPr>
        <w:t xml:space="preserve">separate optimization for the 3MHz carrier in addition to the 5MHz carrier </w:t>
      </w:r>
      <w:r w:rsidR="008A217B">
        <w:rPr>
          <w:rFonts w:ascii="Times New Roman" w:eastAsia="Calibri" w:hAnsi="Times New Roman" w:cs="Times New Roman"/>
          <w:sz w:val="22"/>
          <w:szCs w:val="24"/>
          <w:lang w:eastAsia="ja-JP"/>
        </w:rPr>
        <w:t xml:space="preserve">and such optimization for 3MHz carrier may not be worthwhile considering the </w:t>
      </w:r>
      <w:r w:rsidR="00C27B5F">
        <w:rPr>
          <w:rFonts w:ascii="Times New Roman" w:eastAsia="Calibri" w:hAnsi="Times New Roman" w:cs="Times New Roman"/>
          <w:sz w:val="22"/>
          <w:szCs w:val="24"/>
          <w:lang w:eastAsia="ja-JP"/>
        </w:rPr>
        <w:t>ava</w:t>
      </w:r>
      <w:r w:rsidR="007457AD">
        <w:rPr>
          <w:rFonts w:ascii="Times New Roman" w:eastAsia="Calibri" w:hAnsi="Times New Roman" w:cs="Times New Roman"/>
          <w:sz w:val="22"/>
          <w:szCs w:val="24"/>
          <w:lang w:eastAsia="ja-JP"/>
        </w:rPr>
        <w:t xml:space="preserve">ilability of 3MHz carrier is small. </w:t>
      </w:r>
    </w:p>
    <w:p w14:paraId="78D8D5DF" w14:textId="77777777" w:rsidR="00B777B8" w:rsidRDefault="004F6BB0" w:rsidP="007457AD">
      <w:pPr>
        <w:jc w:val="both"/>
        <w:rPr>
          <w:rFonts w:ascii="Times New Roman" w:eastAsia="Calibri" w:hAnsi="Times New Roman" w:cs="Times New Roman"/>
          <w:sz w:val="22"/>
          <w:szCs w:val="24"/>
          <w:lang w:eastAsia="ja-JP"/>
        </w:rPr>
      </w:pPr>
      <w:r>
        <w:rPr>
          <w:rFonts w:ascii="Times New Roman" w:eastAsia="Calibri" w:hAnsi="Times New Roman" w:cs="Times New Roman"/>
          <w:sz w:val="22"/>
          <w:szCs w:val="24"/>
          <w:lang w:eastAsia="ja-JP"/>
        </w:rPr>
        <w:t xml:space="preserve">Option 3 implies that the </w:t>
      </w:r>
      <w:r w:rsidR="004778A9">
        <w:rPr>
          <w:rFonts w:ascii="Times New Roman" w:eastAsia="Calibri" w:hAnsi="Times New Roman" w:cs="Times New Roman"/>
          <w:sz w:val="22"/>
          <w:szCs w:val="24"/>
          <w:lang w:eastAsia="ja-JP"/>
        </w:rPr>
        <w:t>common chann</w:t>
      </w:r>
      <w:r w:rsidR="00DE3458">
        <w:rPr>
          <w:rFonts w:ascii="Times New Roman" w:eastAsia="Calibri" w:hAnsi="Times New Roman" w:cs="Times New Roman"/>
          <w:sz w:val="22"/>
          <w:szCs w:val="24"/>
          <w:lang w:eastAsia="ja-JP"/>
        </w:rPr>
        <w:t xml:space="preserve">el/signal can be </w:t>
      </w:r>
      <w:r>
        <w:rPr>
          <w:rFonts w:ascii="Times New Roman" w:eastAsia="Calibri" w:hAnsi="Times New Roman" w:cs="Times New Roman"/>
          <w:sz w:val="22"/>
          <w:szCs w:val="24"/>
          <w:lang w:eastAsia="ja-JP"/>
        </w:rPr>
        <w:t>optimiz</w:t>
      </w:r>
      <w:r w:rsidR="00DE3458">
        <w:rPr>
          <w:rFonts w:ascii="Times New Roman" w:eastAsia="Calibri" w:hAnsi="Times New Roman" w:cs="Times New Roman"/>
          <w:sz w:val="22"/>
          <w:szCs w:val="24"/>
          <w:lang w:eastAsia="ja-JP"/>
        </w:rPr>
        <w:t>ed for every spectrum ranges</w:t>
      </w:r>
      <w:r w:rsidR="001F5A97">
        <w:rPr>
          <w:rFonts w:ascii="Times New Roman" w:eastAsia="Calibri" w:hAnsi="Times New Roman" w:cs="Times New Roman"/>
          <w:sz w:val="22"/>
          <w:szCs w:val="24"/>
          <w:lang w:eastAsia="ja-JP"/>
        </w:rPr>
        <w:t>.</w:t>
      </w:r>
      <w:r w:rsidR="00466E61">
        <w:rPr>
          <w:rFonts w:ascii="Times New Roman" w:eastAsia="Calibri" w:hAnsi="Times New Roman" w:cs="Times New Roman"/>
          <w:sz w:val="22"/>
          <w:szCs w:val="24"/>
          <w:lang w:eastAsia="ja-JP"/>
        </w:rPr>
        <w:t xml:space="preserve"> </w:t>
      </w:r>
      <w:r w:rsidR="001F5A97">
        <w:rPr>
          <w:rFonts w:ascii="Times New Roman" w:eastAsia="Calibri" w:hAnsi="Times New Roman" w:cs="Times New Roman"/>
          <w:sz w:val="22"/>
          <w:szCs w:val="24"/>
          <w:lang w:eastAsia="ja-JP"/>
        </w:rPr>
        <w:t xml:space="preserve">Considering that the 3MHz carriers are not widely available and </w:t>
      </w:r>
      <w:r w:rsidR="00E97A38">
        <w:rPr>
          <w:rFonts w:ascii="Times New Roman" w:eastAsia="Calibri" w:hAnsi="Times New Roman" w:cs="Times New Roman"/>
          <w:sz w:val="22"/>
          <w:szCs w:val="24"/>
          <w:lang w:eastAsia="ja-JP"/>
        </w:rPr>
        <w:t xml:space="preserve">support of </w:t>
      </w:r>
      <w:r w:rsidR="00F6248E">
        <w:rPr>
          <w:rFonts w:ascii="Times New Roman" w:eastAsia="Calibri" w:hAnsi="Times New Roman" w:cs="Times New Roman"/>
          <w:sz w:val="22"/>
          <w:szCs w:val="24"/>
          <w:lang w:eastAsia="ja-JP"/>
        </w:rPr>
        <w:t xml:space="preserve">energy savings due to </w:t>
      </w:r>
      <w:r w:rsidR="009C3F56">
        <w:rPr>
          <w:rFonts w:ascii="Times New Roman" w:eastAsia="Calibri" w:hAnsi="Times New Roman" w:cs="Times New Roman"/>
          <w:sz w:val="22"/>
          <w:szCs w:val="24"/>
          <w:lang w:eastAsia="ja-JP"/>
        </w:rPr>
        <w:t xml:space="preserve">g-MIMO </w:t>
      </w:r>
      <w:r w:rsidR="00320C04">
        <w:rPr>
          <w:rFonts w:ascii="Times New Roman" w:eastAsia="Calibri" w:hAnsi="Times New Roman" w:cs="Times New Roman"/>
          <w:sz w:val="22"/>
          <w:szCs w:val="24"/>
          <w:lang w:eastAsia="ja-JP"/>
        </w:rPr>
        <w:t>with 256/512 ports at</w:t>
      </w:r>
      <w:r w:rsidR="001F5A97">
        <w:rPr>
          <w:rFonts w:ascii="Times New Roman" w:eastAsia="Calibri" w:hAnsi="Times New Roman" w:cs="Times New Roman"/>
          <w:sz w:val="22"/>
          <w:szCs w:val="24"/>
          <w:lang w:eastAsia="ja-JP"/>
        </w:rPr>
        <w:t xml:space="preserve"> </w:t>
      </w:r>
      <w:r w:rsidR="003851AC">
        <w:rPr>
          <w:rFonts w:ascii="Times New Roman" w:eastAsia="Calibri" w:hAnsi="Times New Roman" w:cs="Times New Roman"/>
          <w:sz w:val="22"/>
          <w:szCs w:val="24"/>
          <w:lang w:eastAsia="ja-JP"/>
        </w:rPr>
        <w:t>new upper mid band frequency</w:t>
      </w:r>
      <w:r w:rsidR="001A1361">
        <w:rPr>
          <w:rFonts w:ascii="Times New Roman" w:eastAsia="Calibri" w:hAnsi="Times New Roman" w:cs="Times New Roman"/>
          <w:sz w:val="22"/>
          <w:szCs w:val="24"/>
          <w:lang w:eastAsia="ja-JP"/>
        </w:rPr>
        <w:t xml:space="preserve">, our proposal is to </w:t>
      </w:r>
      <w:r w:rsidR="0077538E">
        <w:rPr>
          <w:rFonts w:ascii="Times New Roman" w:eastAsia="Calibri" w:hAnsi="Times New Roman" w:cs="Times New Roman"/>
          <w:sz w:val="22"/>
          <w:szCs w:val="24"/>
          <w:lang w:eastAsia="ja-JP"/>
        </w:rPr>
        <w:t xml:space="preserve">study on scalable design </w:t>
      </w:r>
      <w:r w:rsidR="00B777B8">
        <w:rPr>
          <w:rFonts w:ascii="Times New Roman" w:eastAsia="Calibri" w:hAnsi="Times New Roman" w:cs="Times New Roman"/>
          <w:sz w:val="22"/>
          <w:szCs w:val="24"/>
          <w:lang w:eastAsia="ja-JP"/>
        </w:rPr>
        <w:t xml:space="preserve">for carrier bandwidth equal to and greater than 5MHz. </w:t>
      </w:r>
    </w:p>
    <w:p w14:paraId="48FDA708" w14:textId="282948F0" w:rsidR="004F6BB0" w:rsidRPr="001874A0" w:rsidRDefault="00A00525" w:rsidP="007457AD">
      <w:pPr>
        <w:jc w:val="both"/>
        <w:rPr>
          <w:rFonts w:ascii="Times New Roman" w:eastAsia="Calibri" w:hAnsi="Times New Roman" w:cs="Times New Roman"/>
          <w:sz w:val="22"/>
          <w:szCs w:val="24"/>
          <w:lang w:eastAsia="ja-JP"/>
        </w:rPr>
      </w:pPr>
      <w:r>
        <w:rPr>
          <w:rFonts w:ascii="Times New Roman" w:eastAsia="Calibri" w:hAnsi="Times New Roman" w:cs="Times New Roman"/>
          <w:sz w:val="22"/>
          <w:szCs w:val="24"/>
          <w:lang w:eastAsia="ja-JP"/>
        </w:rPr>
        <w:lastRenderedPageBreak/>
        <w:t>Some c</w:t>
      </w:r>
      <w:r w:rsidR="00B777B8">
        <w:rPr>
          <w:rFonts w:ascii="Times New Roman" w:eastAsia="Calibri" w:hAnsi="Times New Roman" w:cs="Times New Roman"/>
          <w:sz w:val="22"/>
          <w:szCs w:val="24"/>
          <w:lang w:eastAsia="ja-JP"/>
        </w:rPr>
        <w:t>ompanies</w:t>
      </w:r>
      <w:r>
        <w:rPr>
          <w:rFonts w:ascii="Times New Roman" w:eastAsia="Calibri" w:hAnsi="Times New Roman" w:cs="Times New Roman"/>
          <w:sz w:val="22"/>
          <w:szCs w:val="24"/>
          <w:lang w:eastAsia="ja-JP"/>
        </w:rPr>
        <w:t xml:space="preserve"> bring other motivation such as ability to support wider synchronization </w:t>
      </w:r>
      <w:proofErr w:type="spellStart"/>
      <w:r>
        <w:rPr>
          <w:rFonts w:ascii="Times New Roman" w:eastAsia="Calibri" w:hAnsi="Times New Roman" w:cs="Times New Roman"/>
          <w:sz w:val="22"/>
          <w:szCs w:val="24"/>
          <w:lang w:eastAsia="ja-JP"/>
        </w:rPr>
        <w:t>rasters</w:t>
      </w:r>
      <w:proofErr w:type="spellEnd"/>
      <w:r>
        <w:rPr>
          <w:rFonts w:ascii="Times New Roman" w:eastAsia="Calibri" w:hAnsi="Times New Roman" w:cs="Times New Roman"/>
          <w:sz w:val="22"/>
          <w:szCs w:val="24"/>
          <w:lang w:eastAsia="ja-JP"/>
        </w:rPr>
        <w:t xml:space="preserve"> </w:t>
      </w:r>
      <w:r w:rsidR="00F15D23">
        <w:rPr>
          <w:rFonts w:ascii="Times New Roman" w:eastAsia="Calibri" w:hAnsi="Times New Roman" w:cs="Times New Roman"/>
          <w:sz w:val="22"/>
          <w:szCs w:val="24"/>
          <w:lang w:eastAsia="ja-JP"/>
        </w:rPr>
        <w:t xml:space="preserve">to enable </w:t>
      </w:r>
      <w:r w:rsidR="00877892">
        <w:rPr>
          <w:rFonts w:ascii="Times New Roman" w:eastAsia="Calibri" w:hAnsi="Times New Roman" w:cs="Times New Roman"/>
          <w:sz w:val="22"/>
          <w:szCs w:val="24"/>
          <w:lang w:eastAsia="ja-JP"/>
        </w:rPr>
        <w:t xml:space="preserve">power savings for the UE by reducing </w:t>
      </w:r>
      <w:r w:rsidR="00052867">
        <w:rPr>
          <w:rFonts w:ascii="Times New Roman" w:eastAsia="Calibri" w:hAnsi="Times New Roman" w:cs="Times New Roman"/>
          <w:sz w:val="22"/>
          <w:szCs w:val="24"/>
          <w:lang w:eastAsia="ja-JP"/>
        </w:rPr>
        <w:t xml:space="preserve">SS/PBCH bandwidth </w:t>
      </w:r>
      <w:r w:rsidR="00E9774B">
        <w:rPr>
          <w:rFonts w:ascii="Times New Roman" w:eastAsia="Calibri" w:hAnsi="Times New Roman" w:cs="Times New Roman"/>
          <w:sz w:val="22"/>
          <w:szCs w:val="24"/>
          <w:lang w:eastAsia="ja-JP"/>
        </w:rPr>
        <w:t xml:space="preserve">to </w:t>
      </w:r>
      <w:r w:rsidR="002328EB">
        <w:rPr>
          <w:rFonts w:ascii="Times New Roman" w:eastAsia="Calibri" w:hAnsi="Times New Roman" w:cs="Times New Roman"/>
          <w:sz w:val="22"/>
          <w:szCs w:val="24"/>
          <w:lang w:eastAsia="ja-JP"/>
        </w:rPr>
        <w:t>3MHz carrier bandwidth.</w:t>
      </w:r>
      <w:r w:rsidR="005B1969">
        <w:rPr>
          <w:rFonts w:ascii="Times New Roman" w:eastAsia="Calibri" w:hAnsi="Times New Roman" w:cs="Times New Roman"/>
          <w:sz w:val="22"/>
          <w:szCs w:val="24"/>
          <w:lang w:eastAsia="ja-JP"/>
        </w:rPr>
        <w:t xml:space="preserve"> </w:t>
      </w:r>
      <w:r w:rsidR="00B274F8">
        <w:rPr>
          <w:rFonts w:ascii="Times New Roman" w:eastAsia="Calibri" w:hAnsi="Times New Roman" w:cs="Times New Roman"/>
          <w:sz w:val="22"/>
          <w:szCs w:val="24"/>
          <w:lang w:eastAsia="ja-JP"/>
        </w:rPr>
        <w:t xml:space="preserve">In our opinion, </w:t>
      </w:r>
      <w:r w:rsidR="006B1D76">
        <w:rPr>
          <w:rFonts w:ascii="Times New Roman" w:eastAsia="Calibri" w:hAnsi="Times New Roman" w:cs="Times New Roman"/>
          <w:sz w:val="22"/>
          <w:szCs w:val="24"/>
          <w:lang w:eastAsia="ja-JP"/>
        </w:rPr>
        <w:t xml:space="preserve">power savings </w:t>
      </w:r>
      <w:r w:rsidR="00793533">
        <w:rPr>
          <w:rFonts w:ascii="Times New Roman" w:eastAsia="Calibri" w:hAnsi="Times New Roman" w:cs="Times New Roman"/>
          <w:sz w:val="22"/>
          <w:szCs w:val="24"/>
          <w:lang w:eastAsia="ja-JP"/>
        </w:rPr>
        <w:t xml:space="preserve">and latency reduction for the initial synch acquisition can be achieved using other means </w:t>
      </w:r>
      <w:r w:rsidR="00E77E25">
        <w:rPr>
          <w:rFonts w:ascii="Times New Roman" w:eastAsia="Calibri" w:hAnsi="Times New Roman" w:cs="Times New Roman"/>
          <w:sz w:val="22"/>
          <w:szCs w:val="24"/>
          <w:lang w:eastAsia="ja-JP"/>
        </w:rPr>
        <w:t>s</w:t>
      </w:r>
      <w:r w:rsidR="00B274F8">
        <w:rPr>
          <w:rFonts w:ascii="Times New Roman" w:eastAsia="Calibri" w:hAnsi="Times New Roman" w:cs="Times New Roman"/>
          <w:sz w:val="22"/>
          <w:szCs w:val="24"/>
          <w:lang w:eastAsia="ja-JP"/>
        </w:rPr>
        <w:t>uch</w:t>
      </w:r>
      <w:r w:rsidR="00E77E25">
        <w:rPr>
          <w:rFonts w:ascii="Times New Roman" w:eastAsia="Calibri" w:hAnsi="Times New Roman" w:cs="Times New Roman"/>
          <w:sz w:val="22"/>
          <w:szCs w:val="24"/>
          <w:lang w:eastAsia="ja-JP"/>
        </w:rPr>
        <w:t xml:space="preserve"> as: </w:t>
      </w:r>
      <w:r w:rsidR="00685BED">
        <w:rPr>
          <w:rFonts w:ascii="Times New Roman" w:eastAsia="Calibri" w:hAnsi="Times New Roman" w:cs="Times New Roman"/>
          <w:sz w:val="22"/>
          <w:szCs w:val="24"/>
          <w:lang w:eastAsia="ja-JP"/>
        </w:rPr>
        <w:t xml:space="preserve">availability of historical data to </w:t>
      </w:r>
      <w:r w:rsidR="00860CDA">
        <w:rPr>
          <w:rFonts w:ascii="Times New Roman" w:eastAsia="Calibri" w:hAnsi="Times New Roman" w:cs="Times New Roman"/>
          <w:sz w:val="22"/>
          <w:szCs w:val="24"/>
          <w:lang w:eastAsia="ja-JP"/>
        </w:rPr>
        <w:t>hel</w:t>
      </w:r>
      <w:r w:rsidR="00462F79">
        <w:rPr>
          <w:rFonts w:ascii="Times New Roman" w:eastAsia="Calibri" w:hAnsi="Times New Roman" w:cs="Times New Roman"/>
          <w:sz w:val="22"/>
          <w:szCs w:val="24"/>
          <w:lang w:eastAsia="ja-JP"/>
        </w:rPr>
        <w:t xml:space="preserve">p </w:t>
      </w:r>
      <w:r w:rsidR="00685BED">
        <w:rPr>
          <w:rFonts w:ascii="Times New Roman" w:eastAsia="Calibri" w:hAnsi="Times New Roman" w:cs="Times New Roman"/>
          <w:sz w:val="22"/>
          <w:szCs w:val="24"/>
          <w:lang w:eastAsia="ja-JP"/>
        </w:rPr>
        <w:t xml:space="preserve">prioritize </w:t>
      </w:r>
      <w:r w:rsidR="00C05BCD">
        <w:rPr>
          <w:rFonts w:ascii="Times New Roman" w:eastAsia="Calibri" w:hAnsi="Times New Roman" w:cs="Times New Roman"/>
          <w:sz w:val="22"/>
          <w:szCs w:val="24"/>
          <w:lang w:eastAsia="ja-JP"/>
        </w:rPr>
        <w:t xml:space="preserve">certain sync raster points and then power domain </w:t>
      </w:r>
      <w:r w:rsidR="003747D7">
        <w:rPr>
          <w:rFonts w:ascii="Times New Roman" w:eastAsia="Calibri" w:hAnsi="Times New Roman" w:cs="Times New Roman"/>
          <w:sz w:val="22"/>
          <w:szCs w:val="24"/>
          <w:lang w:eastAsia="ja-JP"/>
        </w:rPr>
        <w:t>analysis</w:t>
      </w:r>
      <w:r w:rsidR="001E09C8">
        <w:rPr>
          <w:rFonts w:ascii="Times New Roman" w:eastAsia="Calibri" w:hAnsi="Times New Roman" w:cs="Times New Roman"/>
          <w:sz w:val="22"/>
          <w:szCs w:val="24"/>
          <w:lang w:eastAsia="ja-JP"/>
        </w:rPr>
        <w:t>.</w:t>
      </w:r>
      <w:r w:rsidR="003747D7">
        <w:rPr>
          <w:rFonts w:ascii="Times New Roman" w:eastAsia="Calibri" w:hAnsi="Times New Roman" w:cs="Times New Roman"/>
          <w:sz w:val="22"/>
          <w:szCs w:val="24"/>
          <w:lang w:eastAsia="ja-JP"/>
        </w:rPr>
        <w:t xml:space="preserve"> </w:t>
      </w:r>
    </w:p>
    <w:p w14:paraId="28DC6500" w14:textId="1D6DD761" w:rsidR="00DA13F1" w:rsidRPr="00F07616" w:rsidRDefault="0004725B" w:rsidP="00F21212">
      <w:pPr>
        <w:jc w:val="both"/>
        <w:rPr>
          <w:rFonts w:ascii="Times New Roman" w:hAnsi="Times New Roman" w:cs="Times New Roman"/>
          <w:b/>
          <w:bCs/>
          <w:i/>
          <w:iCs/>
          <w:sz w:val="22"/>
          <w:lang w:val="en-GB"/>
        </w:rPr>
      </w:pPr>
      <w:r w:rsidRPr="00F07616">
        <w:rPr>
          <w:rFonts w:ascii="Times New Roman" w:eastAsia="Calibri" w:hAnsi="Times New Roman" w:cs="Times New Roman"/>
          <w:b/>
          <w:bCs/>
          <w:i/>
          <w:iCs/>
          <w:sz w:val="22"/>
          <w:u w:val="single"/>
          <w:lang w:eastAsia="ja-JP"/>
        </w:rPr>
        <w:t xml:space="preserve">Proposal </w:t>
      </w:r>
      <w:r w:rsidR="00F07616" w:rsidRPr="00F07616">
        <w:rPr>
          <w:rFonts w:ascii="Times New Roman" w:eastAsia="Calibri" w:hAnsi="Times New Roman" w:cs="Times New Roman"/>
          <w:b/>
          <w:bCs/>
          <w:i/>
          <w:iCs/>
          <w:sz w:val="22"/>
          <w:u w:val="single"/>
          <w:lang w:eastAsia="ja-JP"/>
        </w:rPr>
        <w:t>5</w:t>
      </w:r>
      <w:r w:rsidR="00611808" w:rsidRPr="00F07616">
        <w:rPr>
          <w:rFonts w:ascii="Times New Roman" w:eastAsia="Calibri" w:hAnsi="Times New Roman" w:cs="Times New Roman"/>
          <w:b/>
          <w:bCs/>
          <w:i/>
          <w:iCs/>
          <w:sz w:val="22"/>
          <w:u w:val="single"/>
          <w:lang w:eastAsia="ja-JP"/>
        </w:rPr>
        <w:t>:</w:t>
      </w:r>
      <w:r w:rsidR="00611808" w:rsidRPr="00F07616">
        <w:rPr>
          <w:rFonts w:ascii="Times New Roman" w:eastAsia="Calibri" w:hAnsi="Times New Roman" w:cs="Times New Roman"/>
          <w:b/>
          <w:bCs/>
          <w:i/>
          <w:iCs/>
          <w:sz w:val="22"/>
          <w:lang w:eastAsia="ja-JP"/>
        </w:rPr>
        <w:t xml:space="preserve"> </w:t>
      </w:r>
      <w:r w:rsidR="00611808" w:rsidRPr="00F07616">
        <w:rPr>
          <w:rFonts w:ascii="Times New Roman" w:hAnsi="Times New Roman" w:cs="Times New Roman"/>
          <w:b/>
          <w:bCs/>
          <w:i/>
          <w:iCs/>
          <w:sz w:val="22"/>
          <w:lang w:val="en-GB"/>
        </w:rPr>
        <w:t xml:space="preserve">Support the FL proposal of RAN1#122-bis for the </w:t>
      </w:r>
      <w:r w:rsidR="00611808" w:rsidRPr="00F07616">
        <w:rPr>
          <w:rFonts w:ascii="Times New Roman" w:eastAsia="Aptos" w:hAnsi="Times New Roman" w:cs="Times New Roman"/>
          <w:b/>
          <w:bCs/>
          <w:i/>
          <w:iCs/>
          <w:kern w:val="2"/>
          <w:sz w:val="22"/>
          <w14:ligatures w14:val="standardContextual"/>
        </w:rPr>
        <w:t xml:space="preserve">minimum spectrum allocation </w:t>
      </w:r>
      <w:r w:rsidR="00611808" w:rsidRPr="00F07616">
        <w:rPr>
          <w:rFonts w:ascii="Times New Roman" w:hAnsi="Times New Roman" w:cs="Times New Roman"/>
          <w:b/>
          <w:bCs/>
          <w:i/>
          <w:iCs/>
          <w:sz w:val="22"/>
          <w:lang w:val="en-GB"/>
        </w:rPr>
        <w:t>with the following modification</w:t>
      </w:r>
    </w:p>
    <w:p w14:paraId="17CB18E7" w14:textId="77777777" w:rsidR="00E73630" w:rsidRPr="00F07616" w:rsidRDefault="00E73630" w:rsidP="0093650F">
      <w:pPr>
        <w:pStyle w:val="BodyText"/>
        <w:numPr>
          <w:ilvl w:val="1"/>
          <w:numId w:val="31"/>
        </w:numPr>
        <w:suppressAutoHyphens/>
        <w:rPr>
          <w:rFonts w:ascii="Times New Roman" w:hAnsi="Times New Roman" w:cs="Times New Roman"/>
          <w:b/>
          <w:bCs/>
          <w:i/>
          <w:iCs/>
          <w:sz w:val="22"/>
        </w:rPr>
      </w:pPr>
      <w:r w:rsidRPr="00F07616">
        <w:rPr>
          <w:rFonts w:ascii="Times New Roman" w:hAnsi="Times New Roman" w:cs="Times New Roman"/>
          <w:b/>
          <w:bCs/>
          <w:i/>
          <w:iCs/>
          <w:sz w:val="22"/>
        </w:rPr>
        <w:t xml:space="preserve">For &lt;1GHz carrier frequency support </w:t>
      </w:r>
    </w:p>
    <w:p w14:paraId="1CC0EC89" w14:textId="69EEC599" w:rsidR="0093650F" w:rsidRPr="00F07616" w:rsidRDefault="0093650F" w:rsidP="001874A0">
      <w:pPr>
        <w:pStyle w:val="BodyText"/>
        <w:numPr>
          <w:ilvl w:val="2"/>
          <w:numId w:val="31"/>
        </w:numPr>
        <w:suppressAutoHyphens/>
        <w:rPr>
          <w:rFonts w:ascii="Times New Roman" w:hAnsi="Times New Roman" w:cs="Times New Roman"/>
          <w:b/>
          <w:bCs/>
          <w:i/>
          <w:iCs/>
          <w:sz w:val="22"/>
        </w:rPr>
      </w:pPr>
      <w:r w:rsidRPr="00F07616">
        <w:rPr>
          <w:rFonts w:ascii="Times New Roman" w:hAnsi="Times New Roman" w:cs="Times New Roman"/>
          <w:b/>
          <w:bCs/>
          <w:i/>
          <w:iCs/>
          <w:sz w:val="22"/>
        </w:rPr>
        <w:t xml:space="preserve">Opt1: common signals/channels BW for initial access are punctured to fit into the minimum spectrum allocation, if the minimum spectrum allocation is smaller than the common signals/channels BW for initial access </w:t>
      </w:r>
    </w:p>
    <w:p w14:paraId="7C853FAE" w14:textId="415A4E47" w:rsidR="00977D48" w:rsidRPr="00F07616" w:rsidRDefault="00977D48" w:rsidP="00977D48">
      <w:pPr>
        <w:pStyle w:val="BodyText"/>
        <w:numPr>
          <w:ilvl w:val="1"/>
          <w:numId w:val="31"/>
        </w:numPr>
        <w:suppressAutoHyphens/>
        <w:rPr>
          <w:rFonts w:ascii="Times New Roman" w:hAnsi="Times New Roman" w:cs="Times New Roman"/>
          <w:b/>
          <w:bCs/>
          <w:i/>
          <w:iCs/>
          <w:sz w:val="22"/>
        </w:rPr>
      </w:pPr>
      <w:r w:rsidRPr="00F07616">
        <w:rPr>
          <w:rFonts w:ascii="Times New Roman" w:hAnsi="Times New Roman" w:cs="Times New Roman"/>
          <w:b/>
          <w:bCs/>
          <w:i/>
          <w:iCs/>
          <w:sz w:val="22"/>
        </w:rPr>
        <w:t>For above 1GHz</w:t>
      </w:r>
      <w:r w:rsidR="001A11CC" w:rsidRPr="00F07616">
        <w:rPr>
          <w:rFonts w:ascii="Times New Roman" w:hAnsi="Times New Roman" w:cs="Times New Roman"/>
          <w:b/>
          <w:bCs/>
          <w:i/>
          <w:iCs/>
          <w:sz w:val="22"/>
        </w:rPr>
        <w:t xml:space="preserve"> carrier frequency </w:t>
      </w:r>
      <w:proofErr w:type="gramStart"/>
      <w:r w:rsidR="001A11CC" w:rsidRPr="00F07616">
        <w:rPr>
          <w:rFonts w:ascii="Times New Roman" w:hAnsi="Times New Roman" w:cs="Times New Roman"/>
          <w:b/>
          <w:bCs/>
          <w:i/>
          <w:iCs/>
          <w:sz w:val="22"/>
        </w:rPr>
        <w:t xml:space="preserve">and </w:t>
      </w:r>
      <w:r w:rsidR="00F07616">
        <w:rPr>
          <w:rFonts w:ascii="Times New Roman" w:hAnsi="Times New Roman" w:cs="Times New Roman"/>
          <w:b/>
          <w:bCs/>
          <w:i/>
          <w:iCs/>
          <w:sz w:val="22"/>
        </w:rPr>
        <w:t xml:space="preserve"> greater</w:t>
      </w:r>
      <w:proofErr w:type="gramEnd"/>
      <w:r w:rsidR="00F07616">
        <w:rPr>
          <w:rFonts w:ascii="Times New Roman" w:hAnsi="Times New Roman" w:cs="Times New Roman"/>
          <w:b/>
          <w:bCs/>
          <w:i/>
          <w:iCs/>
          <w:sz w:val="22"/>
        </w:rPr>
        <w:t xml:space="preserve"> than </w:t>
      </w:r>
      <w:r w:rsidR="007745CB" w:rsidRPr="00F07616">
        <w:rPr>
          <w:rFonts w:ascii="Times New Roman" w:hAnsi="Times New Roman" w:cs="Times New Roman"/>
          <w:b/>
          <w:bCs/>
          <w:i/>
          <w:iCs/>
          <w:sz w:val="22"/>
        </w:rPr>
        <w:t xml:space="preserve">5MHz carrier bandwidth </w:t>
      </w:r>
      <w:r w:rsidR="001A11CC" w:rsidRPr="00F07616">
        <w:rPr>
          <w:rFonts w:ascii="Times New Roman" w:hAnsi="Times New Roman" w:cs="Times New Roman"/>
          <w:b/>
          <w:bCs/>
          <w:i/>
          <w:iCs/>
          <w:sz w:val="22"/>
        </w:rPr>
        <w:t xml:space="preserve">support </w:t>
      </w:r>
    </w:p>
    <w:p w14:paraId="24D2EE78" w14:textId="5D8DC731" w:rsidR="001A11CC" w:rsidRPr="00F07616" w:rsidRDefault="001A11CC" w:rsidP="001874A0">
      <w:pPr>
        <w:pStyle w:val="BodyText"/>
        <w:numPr>
          <w:ilvl w:val="2"/>
          <w:numId w:val="31"/>
        </w:numPr>
        <w:suppressAutoHyphens/>
        <w:rPr>
          <w:rFonts w:ascii="Times New Roman" w:hAnsi="Times New Roman" w:cs="Times New Roman"/>
          <w:b/>
          <w:bCs/>
          <w:i/>
          <w:iCs/>
          <w:sz w:val="22"/>
        </w:rPr>
      </w:pPr>
      <w:r w:rsidRPr="00F07616">
        <w:rPr>
          <w:rFonts w:ascii="Times New Roman" w:hAnsi="Times New Roman" w:cs="Times New Roman"/>
          <w:b/>
          <w:bCs/>
          <w:i/>
          <w:iCs/>
          <w:sz w:val="22"/>
        </w:rPr>
        <w:t xml:space="preserve">Opt3: A single design of the common signals/channels for initial access which is applicable to </w:t>
      </w:r>
      <w:r w:rsidR="00F139DB" w:rsidRPr="00F07616">
        <w:rPr>
          <w:rFonts w:ascii="Times New Roman" w:hAnsi="Times New Roman" w:cs="Times New Roman"/>
          <w:b/>
          <w:bCs/>
          <w:i/>
          <w:iCs/>
          <w:sz w:val="22"/>
        </w:rPr>
        <w:t>above</w:t>
      </w:r>
      <w:r w:rsidRPr="00F07616">
        <w:rPr>
          <w:rFonts w:ascii="Times New Roman" w:hAnsi="Times New Roman" w:cs="Times New Roman"/>
          <w:b/>
          <w:bCs/>
          <w:i/>
          <w:iCs/>
          <w:sz w:val="22"/>
        </w:rPr>
        <w:t xml:space="preserve"> spectrum allocations</w:t>
      </w:r>
    </w:p>
    <w:p w14:paraId="7D85690A" w14:textId="77777777" w:rsidR="00404D00" w:rsidRPr="00046AE9" w:rsidRDefault="00404D00" w:rsidP="00404D00">
      <w:pPr>
        <w:jc w:val="both"/>
        <w:rPr>
          <w:rFonts w:ascii="Times New Roman" w:hAnsi="Times New Roman" w:cs="Times New Roman"/>
          <w:sz w:val="22"/>
          <w:lang w:val="en-GB" w:eastAsia="ja-JP"/>
        </w:rPr>
      </w:pPr>
      <w:r w:rsidRPr="00046AE9">
        <w:rPr>
          <w:rFonts w:ascii="Times New Roman" w:hAnsi="Times New Roman" w:cs="Times New Roman"/>
          <w:sz w:val="22"/>
          <w:lang w:val="en-GB" w:eastAsia="ja-JP"/>
        </w:rPr>
        <w:t>Given physical propagation laws and the global spectrum availability, we regard existing FR1 and low bands (i.e., sub-1 GHz) as critical for delivering good quality coverage and connectivity for a wide range of devices and services (e.g., IoT, LPWA, MBB, voice), and operational efficiency (i.e., both in terms of energy and spectral efficiency) with low TCO. The emerging FR3 (i.e., the range between FR1 and FR2-1, including around 7 GHz), is regarded as a promising opportunity for spectrum with wider bands available for global coverage. However, FR3 remains in some geos uncertain given existing incumbents and spectrum fragmentation that prevent easy access and utilization of these spectral resources across the world. Nonetheless, for 6G FR3 still remains a powerful candidate spectrum (</w:t>
      </w:r>
      <w:proofErr w:type="gramStart"/>
      <w:r w:rsidRPr="00046AE9">
        <w:rPr>
          <w:rFonts w:ascii="Times New Roman" w:hAnsi="Times New Roman" w:cs="Times New Roman"/>
          <w:sz w:val="22"/>
          <w:lang w:val="en-GB" w:eastAsia="ja-JP"/>
        </w:rPr>
        <w:t>in particular around</w:t>
      </w:r>
      <w:proofErr w:type="gramEnd"/>
      <w:r w:rsidRPr="00046AE9">
        <w:rPr>
          <w:rFonts w:ascii="Times New Roman" w:hAnsi="Times New Roman" w:cs="Times New Roman"/>
          <w:sz w:val="22"/>
          <w:lang w:val="en-GB" w:eastAsia="ja-JP"/>
        </w:rPr>
        <w:t xml:space="preserve"> 7 GHz) to increase capacity and still preserve satisfactory coverage comparable to FR1 at the cost of focused radio infrastructure investment (i.e., XL-MIMO scale out). Lastly, we regard FR2 as a potential candidate for specific deployments where catering for high capacity and user density is of interest, such as residential FWA.</w:t>
      </w:r>
    </w:p>
    <w:p w14:paraId="021BA8CF" w14:textId="215E19B5" w:rsidR="00404D00" w:rsidRDefault="00F24B29" w:rsidP="00404D00">
      <w:pPr>
        <w:jc w:val="both"/>
        <w:rPr>
          <w:rFonts w:ascii="Times New Roman" w:hAnsi="Times New Roman" w:cs="Times New Roman"/>
          <w:b/>
          <w:bCs/>
          <w:i/>
          <w:iCs/>
          <w:sz w:val="22"/>
          <w:szCs w:val="28"/>
          <w:lang w:val="en-GB" w:eastAsia="ja-JP"/>
        </w:rPr>
      </w:pPr>
      <w:r>
        <w:rPr>
          <w:rFonts w:ascii="Times New Roman" w:hAnsi="Times New Roman" w:cs="Times New Roman"/>
          <w:b/>
          <w:bCs/>
          <w:i/>
          <w:iCs/>
          <w:sz w:val="22"/>
          <w:szCs w:val="24"/>
          <w:u w:val="single"/>
          <w:lang w:val="en-GB" w:eastAsia="ja-JP"/>
        </w:rPr>
        <w:t>Proposal</w:t>
      </w:r>
      <w:r w:rsidRPr="00046AE9">
        <w:rPr>
          <w:rFonts w:ascii="Times New Roman" w:hAnsi="Times New Roman" w:cs="Times New Roman"/>
          <w:b/>
          <w:bCs/>
          <w:i/>
          <w:iCs/>
          <w:sz w:val="22"/>
          <w:szCs w:val="24"/>
          <w:u w:val="single"/>
          <w:lang w:val="en-GB" w:eastAsia="ja-JP"/>
        </w:rPr>
        <w:t xml:space="preserve"> </w:t>
      </w:r>
      <w:r w:rsidR="0039277C">
        <w:rPr>
          <w:rFonts w:ascii="Times New Roman" w:hAnsi="Times New Roman" w:cs="Times New Roman"/>
          <w:b/>
          <w:bCs/>
          <w:i/>
          <w:iCs/>
          <w:sz w:val="22"/>
          <w:szCs w:val="24"/>
          <w:u w:val="single"/>
          <w:lang w:val="en-GB" w:eastAsia="ja-JP"/>
        </w:rPr>
        <w:t>6</w:t>
      </w:r>
      <w:r w:rsidR="00404D00" w:rsidRPr="00046AE9">
        <w:rPr>
          <w:rFonts w:ascii="Times New Roman" w:hAnsi="Times New Roman" w:cs="Times New Roman"/>
          <w:b/>
          <w:bCs/>
          <w:i/>
          <w:iCs/>
          <w:sz w:val="22"/>
          <w:szCs w:val="24"/>
          <w:u w:val="single"/>
          <w:lang w:val="en-GB" w:eastAsia="ja-JP"/>
        </w:rPr>
        <w:t>:</w:t>
      </w:r>
      <w:r w:rsidR="00404D00" w:rsidRPr="00046AE9">
        <w:rPr>
          <w:rFonts w:ascii="Times New Roman" w:hAnsi="Times New Roman" w:cs="Times New Roman"/>
          <w:b/>
          <w:bCs/>
          <w:i/>
          <w:iCs/>
          <w:sz w:val="22"/>
          <w:szCs w:val="24"/>
          <w:lang w:val="en-GB" w:eastAsia="ja-JP"/>
        </w:rPr>
        <w:t xml:space="preserve"> </w:t>
      </w:r>
      <w:r w:rsidR="00404D00" w:rsidRPr="00046AE9">
        <w:rPr>
          <w:rFonts w:ascii="Times New Roman" w:hAnsi="Times New Roman" w:cs="Times New Roman"/>
          <w:b/>
          <w:bCs/>
          <w:i/>
          <w:iCs/>
          <w:sz w:val="22"/>
          <w:szCs w:val="28"/>
          <w:lang w:val="en-GB" w:eastAsia="ja-JP"/>
        </w:rPr>
        <w:t>The 6G Radio minimum/maximum transmission bandwidth per frequency range that we regard feasible and realizable given spectrum challenges is outlined below in Table 2.</w:t>
      </w:r>
      <w:r w:rsidR="00B90523">
        <w:rPr>
          <w:rFonts w:ascii="Times New Roman" w:hAnsi="Times New Roman" w:cs="Times New Roman"/>
          <w:b/>
          <w:bCs/>
          <w:i/>
          <w:iCs/>
          <w:sz w:val="22"/>
          <w:szCs w:val="28"/>
          <w:lang w:val="en-GB" w:eastAsia="ja-JP"/>
        </w:rPr>
        <w:t>2</w:t>
      </w:r>
      <w:r w:rsidR="00404D00" w:rsidRPr="00046AE9">
        <w:rPr>
          <w:rFonts w:ascii="Times New Roman" w:hAnsi="Times New Roman" w:cs="Times New Roman"/>
          <w:b/>
          <w:bCs/>
          <w:i/>
          <w:iCs/>
          <w:sz w:val="22"/>
          <w:szCs w:val="28"/>
          <w:lang w:val="en-GB" w:eastAsia="ja-JP"/>
        </w:rPr>
        <w:t>-1.</w:t>
      </w:r>
    </w:p>
    <w:p w14:paraId="7225A6BB" w14:textId="77777777" w:rsidR="003D5575" w:rsidRPr="00046AE9" w:rsidRDefault="003D5575" w:rsidP="00404D00">
      <w:pPr>
        <w:jc w:val="both"/>
        <w:rPr>
          <w:rFonts w:ascii="Times New Roman" w:hAnsi="Times New Roman" w:cs="Times New Roman"/>
          <w:b/>
          <w:bCs/>
          <w:i/>
          <w:iCs/>
          <w:sz w:val="22"/>
          <w:szCs w:val="28"/>
          <w:lang w:val="en-GB" w:eastAsia="ja-JP"/>
        </w:rPr>
      </w:pPr>
    </w:p>
    <w:p w14:paraId="7A27D08E" w14:textId="320CF87E" w:rsidR="00404D00" w:rsidRPr="00046AE9" w:rsidRDefault="00404D00" w:rsidP="00404D00">
      <w:pPr>
        <w:jc w:val="center"/>
        <w:rPr>
          <w:rFonts w:ascii="Times New Roman" w:hAnsi="Times New Roman" w:cs="Times New Roman"/>
          <w:sz w:val="22"/>
          <w:lang w:val="en-GB" w:eastAsia="ja-JP"/>
        </w:rPr>
      </w:pPr>
      <w:r w:rsidRPr="00046AE9">
        <w:rPr>
          <w:rFonts w:ascii="Times New Roman" w:hAnsi="Times New Roman" w:cs="Times New Roman"/>
          <w:b/>
          <w:bCs/>
          <w:sz w:val="22"/>
          <w:lang w:val="en-GB" w:eastAsia="ja-JP"/>
        </w:rPr>
        <w:t>Table 2.</w:t>
      </w:r>
      <w:r w:rsidR="00434FE2">
        <w:rPr>
          <w:rFonts w:ascii="Times New Roman" w:hAnsi="Times New Roman" w:cs="Times New Roman"/>
          <w:b/>
          <w:bCs/>
          <w:sz w:val="22"/>
          <w:lang w:val="en-GB" w:eastAsia="ja-JP"/>
        </w:rPr>
        <w:t>2</w:t>
      </w:r>
      <w:r w:rsidRPr="00046AE9">
        <w:rPr>
          <w:rFonts w:ascii="Times New Roman" w:hAnsi="Times New Roman" w:cs="Times New Roman"/>
          <w:b/>
          <w:bCs/>
          <w:sz w:val="22"/>
          <w:lang w:val="en-GB" w:eastAsia="ja-JP"/>
        </w:rPr>
        <w:t>-1:</w:t>
      </w:r>
      <w:r w:rsidRPr="00046AE9">
        <w:rPr>
          <w:rFonts w:ascii="Times New Roman" w:hAnsi="Times New Roman" w:cs="Times New Roman"/>
          <w:sz w:val="22"/>
          <w:lang w:val="en-GB" w:eastAsia="ja-JP"/>
        </w:rPr>
        <w:t xml:space="preserve"> Overview of feasible carrier bandwidth configurations per frequency range</w:t>
      </w:r>
    </w:p>
    <w:tbl>
      <w:tblPr>
        <w:tblStyle w:val="TableGrid"/>
        <w:tblW w:w="0" w:type="auto"/>
        <w:tblLook w:val="04A0" w:firstRow="1" w:lastRow="0" w:firstColumn="1" w:lastColumn="0" w:noHBand="0" w:noVBand="1"/>
      </w:tblPr>
      <w:tblGrid>
        <w:gridCol w:w="2502"/>
        <w:gridCol w:w="2150"/>
        <w:gridCol w:w="2482"/>
        <w:gridCol w:w="2495"/>
      </w:tblGrid>
      <w:tr w:rsidR="001566A9" w:rsidRPr="00046AE9" w14:paraId="2757F77D" w14:textId="77777777" w:rsidTr="001566A9">
        <w:tc>
          <w:tcPr>
            <w:tcW w:w="2502" w:type="dxa"/>
          </w:tcPr>
          <w:p w14:paraId="6478E31A" w14:textId="77777777" w:rsidR="001566A9" w:rsidRPr="00046AE9" w:rsidRDefault="001566A9">
            <w:pPr>
              <w:spacing w:after="0"/>
              <w:jc w:val="center"/>
              <w:rPr>
                <w:rFonts w:ascii="Times New Roman" w:hAnsi="Times New Roman" w:cs="Times New Roman"/>
                <w:b/>
                <w:bCs/>
                <w:szCs w:val="28"/>
                <w:lang w:val="en-GB" w:eastAsia="ja-JP"/>
              </w:rPr>
            </w:pPr>
            <w:r w:rsidRPr="00046AE9">
              <w:rPr>
                <w:rFonts w:ascii="Times New Roman" w:hAnsi="Times New Roman" w:cs="Times New Roman"/>
                <w:b/>
                <w:bCs/>
                <w:szCs w:val="28"/>
                <w:lang w:val="en-GB" w:eastAsia="ja-JP"/>
              </w:rPr>
              <w:t>Frequency Range</w:t>
            </w:r>
          </w:p>
        </w:tc>
        <w:tc>
          <w:tcPr>
            <w:tcW w:w="2150" w:type="dxa"/>
          </w:tcPr>
          <w:p w14:paraId="1504CAC2" w14:textId="52E44D00" w:rsidR="001566A9" w:rsidRDefault="0080328D">
            <w:pPr>
              <w:spacing w:after="0"/>
              <w:jc w:val="center"/>
              <w:rPr>
                <w:rFonts w:ascii="Times New Roman" w:hAnsi="Times New Roman" w:cs="Times New Roman"/>
                <w:b/>
                <w:bCs/>
                <w:szCs w:val="28"/>
                <w:lang w:val="en-GB" w:eastAsia="ja-JP"/>
              </w:rPr>
            </w:pPr>
            <w:r>
              <w:rPr>
                <w:rFonts w:ascii="Times New Roman" w:hAnsi="Times New Roman" w:cs="Times New Roman"/>
                <w:b/>
                <w:bCs/>
                <w:szCs w:val="28"/>
                <w:lang w:val="en-GB" w:eastAsia="ja-JP"/>
              </w:rPr>
              <w:t xml:space="preserve">Minimum </w:t>
            </w:r>
            <w:r w:rsidR="001566A9">
              <w:rPr>
                <w:rFonts w:ascii="Times New Roman" w:hAnsi="Times New Roman" w:cs="Times New Roman"/>
                <w:b/>
                <w:bCs/>
                <w:szCs w:val="28"/>
                <w:lang w:val="en-GB" w:eastAsia="ja-JP"/>
              </w:rPr>
              <w:t xml:space="preserve">MNO </w:t>
            </w:r>
            <w:r>
              <w:rPr>
                <w:rFonts w:ascii="Times New Roman" w:hAnsi="Times New Roman" w:cs="Times New Roman"/>
                <w:b/>
                <w:bCs/>
                <w:szCs w:val="28"/>
                <w:lang w:val="en-GB" w:eastAsia="ja-JP"/>
              </w:rPr>
              <w:t>C</w:t>
            </w:r>
            <w:r w:rsidR="001566A9">
              <w:rPr>
                <w:rFonts w:ascii="Times New Roman" w:hAnsi="Times New Roman" w:cs="Times New Roman"/>
                <w:b/>
                <w:bCs/>
                <w:szCs w:val="28"/>
                <w:lang w:val="en-GB" w:eastAsia="ja-JP"/>
              </w:rPr>
              <w:t>BW</w:t>
            </w:r>
          </w:p>
          <w:p w14:paraId="6498CD85" w14:textId="2DAA7CC6" w:rsidR="0080328D" w:rsidRPr="00046AE9" w:rsidRDefault="0080328D">
            <w:pPr>
              <w:spacing w:after="0"/>
              <w:jc w:val="center"/>
              <w:rPr>
                <w:rFonts w:ascii="Times New Roman" w:hAnsi="Times New Roman" w:cs="Times New Roman"/>
                <w:b/>
                <w:bCs/>
                <w:szCs w:val="28"/>
                <w:lang w:val="en-GB" w:eastAsia="ja-JP"/>
              </w:rPr>
            </w:pPr>
            <w:r>
              <w:rPr>
                <w:rFonts w:ascii="Times New Roman" w:hAnsi="Times New Roman" w:cs="Times New Roman"/>
                <w:b/>
                <w:bCs/>
                <w:szCs w:val="28"/>
                <w:lang w:val="en-GB" w:eastAsia="ja-JP"/>
              </w:rPr>
              <w:t>(MHz)</w:t>
            </w:r>
          </w:p>
        </w:tc>
        <w:tc>
          <w:tcPr>
            <w:tcW w:w="2482" w:type="dxa"/>
          </w:tcPr>
          <w:p w14:paraId="0CAD559C" w14:textId="199DF8FF" w:rsidR="001566A9" w:rsidRPr="00046AE9" w:rsidRDefault="001566A9">
            <w:pPr>
              <w:spacing w:after="0"/>
              <w:jc w:val="center"/>
              <w:rPr>
                <w:rFonts w:ascii="Times New Roman" w:hAnsi="Times New Roman" w:cs="Times New Roman"/>
                <w:b/>
                <w:bCs/>
                <w:szCs w:val="28"/>
                <w:lang w:val="en-GB" w:eastAsia="ja-JP"/>
              </w:rPr>
            </w:pPr>
            <w:r w:rsidRPr="00046AE9">
              <w:rPr>
                <w:rFonts w:ascii="Times New Roman" w:hAnsi="Times New Roman" w:cs="Times New Roman"/>
                <w:b/>
                <w:bCs/>
                <w:szCs w:val="28"/>
                <w:lang w:val="en-GB" w:eastAsia="ja-JP"/>
              </w:rPr>
              <w:t xml:space="preserve">Minimum </w:t>
            </w:r>
            <w:r w:rsidR="0080328D">
              <w:rPr>
                <w:rFonts w:ascii="Times New Roman" w:hAnsi="Times New Roman" w:cs="Times New Roman"/>
                <w:b/>
                <w:bCs/>
                <w:szCs w:val="28"/>
                <w:lang w:val="en-GB" w:eastAsia="ja-JP"/>
              </w:rPr>
              <w:t>D</w:t>
            </w:r>
            <w:r>
              <w:rPr>
                <w:rFonts w:ascii="Times New Roman" w:hAnsi="Times New Roman" w:cs="Times New Roman"/>
                <w:b/>
                <w:bCs/>
                <w:szCs w:val="28"/>
                <w:lang w:val="en-GB" w:eastAsia="ja-JP"/>
              </w:rPr>
              <w:t xml:space="preserve">evice </w:t>
            </w:r>
            <w:r w:rsidRPr="00046AE9">
              <w:rPr>
                <w:rFonts w:ascii="Times New Roman" w:hAnsi="Times New Roman" w:cs="Times New Roman"/>
                <w:b/>
                <w:bCs/>
                <w:szCs w:val="28"/>
                <w:lang w:val="en-GB" w:eastAsia="ja-JP"/>
              </w:rPr>
              <w:t>BW (MHz)</w:t>
            </w:r>
          </w:p>
        </w:tc>
        <w:tc>
          <w:tcPr>
            <w:tcW w:w="2495" w:type="dxa"/>
          </w:tcPr>
          <w:p w14:paraId="70B9EA21" w14:textId="1B6AEE0A" w:rsidR="001566A9" w:rsidRPr="00046AE9" w:rsidRDefault="001566A9">
            <w:pPr>
              <w:spacing w:after="0"/>
              <w:jc w:val="center"/>
              <w:rPr>
                <w:rFonts w:ascii="Times New Roman" w:hAnsi="Times New Roman" w:cs="Times New Roman"/>
                <w:b/>
                <w:bCs/>
                <w:szCs w:val="28"/>
                <w:lang w:val="en-GB" w:eastAsia="ja-JP"/>
              </w:rPr>
            </w:pPr>
            <w:r w:rsidRPr="00046AE9">
              <w:rPr>
                <w:rFonts w:ascii="Times New Roman" w:hAnsi="Times New Roman" w:cs="Times New Roman"/>
                <w:b/>
                <w:bCs/>
                <w:szCs w:val="28"/>
                <w:lang w:val="en-GB" w:eastAsia="ja-JP"/>
              </w:rPr>
              <w:t xml:space="preserve">Maximum </w:t>
            </w:r>
            <w:r w:rsidR="0080328D">
              <w:rPr>
                <w:rFonts w:ascii="Times New Roman" w:hAnsi="Times New Roman" w:cs="Times New Roman"/>
                <w:b/>
                <w:bCs/>
                <w:szCs w:val="28"/>
                <w:lang w:val="en-GB" w:eastAsia="ja-JP"/>
              </w:rPr>
              <w:t>C</w:t>
            </w:r>
            <w:r w:rsidRPr="00046AE9">
              <w:rPr>
                <w:rFonts w:ascii="Times New Roman" w:hAnsi="Times New Roman" w:cs="Times New Roman"/>
                <w:b/>
                <w:bCs/>
                <w:szCs w:val="28"/>
                <w:lang w:val="en-GB" w:eastAsia="ja-JP"/>
              </w:rPr>
              <w:t>BW (MHz)</w:t>
            </w:r>
          </w:p>
        </w:tc>
      </w:tr>
      <w:tr w:rsidR="001566A9" w:rsidRPr="00046AE9" w14:paraId="7FF975E1" w14:textId="77777777" w:rsidTr="001566A9">
        <w:tc>
          <w:tcPr>
            <w:tcW w:w="2502" w:type="dxa"/>
          </w:tcPr>
          <w:p w14:paraId="74BE47DB" w14:textId="77777777" w:rsidR="001566A9" w:rsidRPr="00046AE9" w:rsidRDefault="001566A9">
            <w:pPr>
              <w:spacing w:after="0"/>
              <w:jc w:val="center"/>
              <w:rPr>
                <w:rFonts w:ascii="Times New Roman" w:hAnsi="Times New Roman" w:cs="Times New Roman"/>
                <w:b/>
                <w:bCs/>
                <w:szCs w:val="28"/>
                <w:lang w:val="en-GB" w:eastAsia="ja-JP"/>
              </w:rPr>
            </w:pPr>
            <w:r w:rsidRPr="00046AE9">
              <w:rPr>
                <w:rFonts w:ascii="Times New Roman" w:hAnsi="Times New Roman" w:cs="Times New Roman"/>
                <w:b/>
                <w:bCs/>
                <w:szCs w:val="28"/>
                <w:lang w:val="en-GB" w:eastAsia="ja-JP"/>
              </w:rPr>
              <w:t>600 MHz – 2 GHz</w:t>
            </w:r>
          </w:p>
        </w:tc>
        <w:tc>
          <w:tcPr>
            <w:tcW w:w="2150" w:type="dxa"/>
          </w:tcPr>
          <w:p w14:paraId="16F9B3C9" w14:textId="1072CE08" w:rsidR="001566A9" w:rsidRPr="0069593A" w:rsidRDefault="0080328D">
            <w:pPr>
              <w:spacing w:after="0"/>
              <w:jc w:val="center"/>
              <w:rPr>
                <w:rFonts w:ascii="Times New Roman" w:hAnsi="Times New Roman" w:cs="Times New Roman"/>
                <w:szCs w:val="28"/>
                <w:highlight w:val="yellow"/>
                <w:lang w:val="en-GB" w:eastAsia="ja-JP"/>
              </w:rPr>
            </w:pPr>
            <w:r w:rsidRPr="0080328D">
              <w:rPr>
                <w:rFonts w:ascii="Times New Roman" w:hAnsi="Times New Roman" w:cs="Times New Roman"/>
                <w:szCs w:val="28"/>
                <w:lang w:val="en-GB" w:eastAsia="ja-JP"/>
              </w:rPr>
              <w:t>3, 5</w:t>
            </w:r>
          </w:p>
        </w:tc>
        <w:tc>
          <w:tcPr>
            <w:tcW w:w="2482" w:type="dxa"/>
          </w:tcPr>
          <w:p w14:paraId="42D78768" w14:textId="161DC9B8" w:rsidR="001566A9" w:rsidRPr="00046AE9" w:rsidRDefault="001566A9">
            <w:pPr>
              <w:spacing w:after="0"/>
              <w:jc w:val="center"/>
              <w:rPr>
                <w:rFonts w:ascii="Times New Roman" w:hAnsi="Times New Roman" w:cs="Times New Roman"/>
                <w:szCs w:val="28"/>
                <w:lang w:val="en-GB" w:eastAsia="ja-JP"/>
              </w:rPr>
            </w:pPr>
            <w:r w:rsidRPr="0080328D">
              <w:rPr>
                <w:rFonts w:ascii="Times New Roman" w:hAnsi="Times New Roman" w:cs="Times New Roman"/>
                <w:szCs w:val="28"/>
                <w:lang w:val="en-GB" w:eastAsia="ja-JP"/>
              </w:rPr>
              <w:t>5</w:t>
            </w:r>
          </w:p>
        </w:tc>
        <w:tc>
          <w:tcPr>
            <w:tcW w:w="2495" w:type="dxa"/>
          </w:tcPr>
          <w:p w14:paraId="61727B85" w14:textId="77777777" w:rsidR="001566A9" w:rsidRPr="00046AE9" w:rsidRDefault="001566A9">
            <w:pPr>
              <w:spacing w:after="0"/>
              <w:jc w:val="center"/>
              <w:rPr>
                <w:rFonts w:ascii="Times New Roman" w:hAnsi="Times New Roman" w:cs="Times New Roman"/>
                <w:lang w:val="en-GB" w:eastAsia="ja-JP"/>
              </w:rPr>
            </w:pPr>
            <w:r w:rsidRPr="00046AE9">
              <w:rPr>
                <w:rFonts w:ascii="Times New Roman" w:hAnsi="Times New Roman" w:cs="Times New Roman"/>
                <w:lang w:val="en-GB" w:eastAsia="ja-JP"/>
              </w:rPr>
              <w:t>50</w:t>
            </w:r>
          </w:p>
        </w:tc>
      </w:tr>
      <w:tr w:rsidR="001566A9" w:rsidRPr="00046AE9" w14:paraId="3087CAF9" w14:textId="77777777" w:rsidTr="001566A9">
        <w:tc>
          <w:tcPr>
            <w:tcW w:w="2502" w:type="dxa"/>
          </w:tcPr>
          <w:p w14:paraId="202C2D67" w14:textId="77777777" w:rsidR="001566A9" w:rsidRPr="00046AE9" w:rsidRDefault="001566A9">
            <w:pPr>
              <w:spacing w:after="0"/>
              <w:jc w:val="center"/>
              <w:rPr>
                <w:rFonts w:ascii="Times New Roman" w:hAnsi="Times New Roman" w:cs="Times New Roman"/>
                <w:b/>
                <w:bCs/>
                <w:szCs w:val="28"/>
                <w:lang w:val="en-GB" w:eastAsia="ja-JP"/>
              </w:rPr>
            </w:pPr>
            <w:r w:rsidRPr="00046AE9">
              <w:rPr>
                <w:rFonts w:ascii="Times New Roman" w:hAnsi="Times New Roman" w:cs="Times New Roman"/>
                <w:b/>
                <w:bCs/>
                <w:szCs w:val="28"/>
                <w:lang w:val="en-GB" w:eastAsia="ja-JP"/>
              </w:rPr>
              <w:t>2 GHz – 6 GHz</w:t>
            </w:r>
          </w:p>
        </w:tc>
        <w:tc>
          <w:tcPr>
            <w:tcW w:w="2150" w:type="dxa"/>
          </w:tcPr>
          <w:p w14:paraId="46BDDB69" w14:textId="524B5D54" w:rsidR="001566A9" w:rsidRPr="00046AE9" w:rsidRDefault="00454BEB">
            <w:pPr>
              <w:spacing w:after="0"/>
              <w:jc w:val="center"/>
              <w:rPr>
                <w:rFonts w:ascii="Times New Roman" w:hAnsi="Times New Roman" w:cs="Times New Roman"/>
                <w:szCs w:val="28"/>
                <w:lang w:val="en-GB" w:eastAsia="ja-JP"/>
              </w:rPr>
            </w:pPr>
            <w:r>
              <w:rPr>
                <w:rFonts w:ascii="Times New Roman" w:hAnsi="Times New Roman" w:cs="Times New Roman"/>
                <w:szCs w:val="28"/>
                <w:lang w:val="en-GB" w:eastAsia="ja-JP"/>
              </w:rPr>
              <w:t>5-10</w:t>
            </w:r>
          </w:p>
        </w:tc>
        <w:tc>
          <w:tcPr>
            <w:tcW w:w="2482" w:type="dxa"/>
          </w:tcPr>
          <w:p w14:paraId="59D69B36" w14:textId="0472E4BD" w:rsidR="001566A9" w:rsidRPr="00046AE9" w:rsidRDefault="001566A9">
            <w:pPr>
              <w:spacing w:after="0"/>
              <w:jc w:val="center"/>
              <w:rPr>
                <w:rFonts w:ascii="Times New Roman" w:hAnsi="Times New Roman" w:cs="Times New Roman"/>
                <w:szCs w:val="28"/>
                <w:lang w:val="en-GB" w:eastAsia="ja-JP"/>
              </w:rPr>
            </w:pPr>
            <w:r w:rsidRPr="00046AE9">
              <w:rPr>
                <w:rFonts w:ascii="Times New Roman" w:hAnsi="Times New Roman" w:cs="Times New Roman"/>
                <w:szCs w:val="28"/>
                <w:lang w:val="en-GB" w:eastAsia="ja-JP"/>
              </w:rPr>
              <w:t>5</w:t>
            </w:r>
          </w:p>
        </w:tc>
        <w:tc>
          <w:tcPr>
            <w:tcW w:w="2495" w:type="dxa"/>
          </w:tcPr>
          <w:p w14:paraId="190D5BCF" w14:textId="77777777" w:rsidR="001566A9" w:rsidRPr="00046AE9" w:rsidRDefault="001566A9">
            <w:pPr>
              <w:spacing w:after="0"/>
              <w:jc w:val="center"/>
              <w:rPr>
                <w:rFonts w:ascii="Times New Roman" w:hAnsi="Times New Roman" w:cs="Times New Roman"/>
                <w:szCs w:val="28"/>
                <w:lang w:val="en-GB" w:eastAsia="ja-JP"/>
              </w:rPr>
            </w:pPr>
            <w:r w:rsidRPr="00046AE9">
              <w:rPr>
                <w:rFonts w:ascii="Times New Roman" w:hAnsi="Times New Roman" w:cs="Times New Roman"/>
                <w:szCs w:val="28"/>
                <w:lang w:val="en-GB" w:eastAsia="ja-JP"/>
              </w:rPr>
              <w:t>200</w:t>
            </w:r>
          </w:p>
        </w:tc>
      </w:tr>
      <w:tr w:rsidR="001566A9" w:rsidRPr="00046AE9" w14:paraId="0849F22D" w14:textId="77777777" w:rsidTr="001566A9">
        <w:tc>
          <w:tcPr>
            <w:tcW w:w="2502" w:type="dxa"/>
          </w:tcPr>
          <w:p w14:paraId="648283D4" w14:textId="77777777" w:rsidR="001566A9" w:rsidRPr="00046AE9" w:rsidRDefault="001566A9">
            <w:pPr>
              <w:spacing w:after="0"/>
              <w:jc w:val="center"/>
              <w:rPr>
                <w:rFonts w:ascii="Times New Roman" w:hAnsi="Times New Roman" w:cs="Times New Roman"/>
                <w:b/>
                <w:bCs/>
                <w:szCs w:val="28"/>
                <w:lang w:val="en-GB" w:eastAsia="ja-JP"/>
              </w:rPr>
            </w:pPr>
            <w:r w:rsidRPr="00046AE9">
              <w:rPr>
                <w:rFonts w:ascii="Times New Roman" w:hAnsi="Times New Roman" w:cs="Times New Roman"/>
                <w:b/>
                <w:bCs/>
                <w:szCs w:val="28"/>
                <w:lang w:val="en-GB" w:eastAsia="ja-JP"/>
              </w:rPr>
              <w:t>6 GHz - 24 GHz</w:t>
            </w:r>
          </w:p>
        </w:tc>
        <w:tc>
          <w:tcPr>
            <w:tcW w:w="2150" w:type="dxa"/>
          </w:tcPr>
          <w:p w14:paraId="4CBAB17F" w14:textId="480296A3" w:rsidR="001566A9" w:rsidRPr="00046AE9" w:rsidRDefault="0080328D">
            <w:pPr>
              <w:spacing w:after="0"/>
              <w:jc w:val="center"/>
              <w:rPr>
                <w:rFonts w:ascii="Times New Roman" w:hAnsi="Times New Roman" w:cs="Times New Roman"/>
                <w:szCs w:val="28"/>
                <w:lang w:val="en-GB" w:eastAsia="ja-JP"/>
              </w:rPr>
            </w:pPr>
            <w:r>
              <w:rPr>
                <w:rFonts w:ascii="Times New Roman" w:hAnsi="Times New Roman" w:cs="Times New Roman"/>
                <w:szCs w:val="28"/>
                <w:lang w:val="en-GB" w:eastAsia="ja-JP"/>
              </w:rPr>
              <w:t>-</w:t>
            </w:r>
          </w:p>
        </w:tc>
        <w:tc>
          <w:tcPr>
            <w:tcW w:w="2482" w:type="dxa"/>
          </w:tcPr>
          <w:p w14:paraId="7E083FE4" w14:textId="3F1FEF7E" w:rsidR="001566A9" w:rsidRPr="00046AE9" w:rsidRDefault="00454BEB">
            <w:pPr>
              <w:spacing w:after="0"/>
              <w:jc w:val="center"/>
              <w:rPr>
                <w:rFonts w:ascii="Times New Roman" w:hAnsi="Times New Roman" w:cs="Times New Roman"/>
                <w:szCs w:val="28"/>
                <w:lang w:val="en-GB" w:eastAsia="ja-JP"/>
              </w:rPr>
            </w:pPr>
            <w:r>
              <w:rPr>
                <w:rFonts w:ascii="Times New Roman" w:hAnsi="Times New Roman" w:cs="Times New Roman"/>
                <w:szCs w:val="28"/>
                <w:lang w:val="en-GB" w:eastAsia="ja-JP"/>
              </w:rPr>
              <w:t>[</w:t>
            </w:r>
            <w:r w:rsidR="001566A9" w:rsidRPr="00046AE9">
              <w:rPr>
                <w:rFonts w:ascii="Times New Roman" w:hAnsi="Times New Roman" w:cs="Times New Roman"/>
                <w:szCs w:val="28"/>
                <w:lang w:val="en-GB" w:eastAsia="ja-JP"/>
              </w:rPr>
              <w:t>20</w:t>
            </w:r>
            <w:r>
              <w:rPr>
                <w:rFonts w:ascii="Times New Roman" w:hAnsi="Times New Roman" w:cs="Times New Roman"/>
                <w:szCs w:val="28"/>
                <w:lang w:val="en-GB" w:eastAsia="ja-JP"/>
              </w:rPr>
              <w:t>]</w:t>
            </w:r>
          </w:p>
        </w:tc>
        <w:tc>
          <w:tcPr>
            <w:tcW w:w="2495" w:type="dxa"/>
          </w:tcPr>
          <w:p w14:paraId="1D8812E7" w14:textId="77777777" w:rsidR="001566A9" w:rsidRPr="00046AE9" w:rsidRDefault="001566A9">
            <w:pPr>
              <w:spacing w:after="0"/>
              <w:jc w:val="center"/>
              <w:rPr>
                <w:rFonts w:ascii="Times New Roman" w:hAnsi="Times New Roman" w:cs="Times New Roman"/>
                <w:szCs w:val="28"/>
                <w:lang w:val="en-GB" w:eastAsia="ja-JP"/>
              </w:rPr>
            </w:pPr>
            <w:r w:rsidRPr="00046AE9">
              <w:rPr>
                <w:rFonts w:ascii="Times New Roman" w:hAnsi="Times New Roman" w:cs="Times New Roman"/>
                <w:szCs w:val="28"/>
                <w:lang w:val="en-GB" w:eastAsia="ja-JP"/>
              </w:rPr>
              <w:t>200</w:t>
            </w:r>
          </w:p>
        </w:tc>
      </w:tr>
      <w:tr w:rsidR="001566A9" w:rsidRPr="00046AE9" w14:paraId="1205CF55" w14:textId="77777777" w:rsidTr="001566A9">
        <w:tc>
          <w:tcPr>
            <w:tcW w:w="2502" w:type="dxa"/>
          </w:tcPr>
          <w:p w14:paraId="17DC5C0D" w14:textId="77777777" w:rsidR="001566A9" w:rsidRPr="00046AE9" w:rsidRDefault="001566A9">
            <w:pPr>
              <w:spacing w:after="0"/>
              <w:jc w:val="center"/>
              <w:rPr>
                <w:rFonts w:ascii="Times New Roman" w:hAnsi="Times New Roman" w:cs="Times New Roman"/>
                <w:b/>
                <w:bCs/>
                <w:szCs w:val="28"/>
                <w:lang w:val="en-GB" w:eastAsia="ja-JP"/>
              </w:rPr>
            </w:pPr>
            <w:r w:rsidRPr="00046AE9">
              <w:rPr>
                <w:rFonts w:ascii="Times New Roman" w:hAnsi="Times New Roman" w:cs="Times New Roman"/>
                <w:b/>
                <w:bCs/>
                <w:szCs w:val="28"/>
                <w:lang w:val="en-GB" w:eastAsia="ja-JP"/>
              </w:rPr>
              <w:t>24.25 GHz – 52.6 GHz</w:t>
            </w:r>
          </w:p>
        </w:tc>
        <w:tc>
          <w:tcPr>
            <w:tcW w:w="2150" w:type="dxa"/>
          </w:tcPr>
          <w:p w14:paraId="52AB8749" w14:textId="637BFC24" w:rsidR="001566A9" w:rsidRPr="00046AE9" w:rsidRDefault="00454BEB">
            <w:pPr>
              <w:spacing w:after="0"/>
              <w:jc w:val="center"/>
              <w:rPr>
                <w:rFonts w:ascii="Times New Roman" w:hAnsi="Times New Roman" w:cs="Times New Roman"/>
                <w:szCs w:val="28"/>
                <w:lang w:val="en-GB" w:eastAsia="ja-JP"/>
              </w:rPr>
            </w:pPr>
            <w:r>
              <w:rPr>
                <w:rFonts w:ascii="Times New Roman" w:hAnsi="Times New Roman" w:cs="Times New Roman"/>
                <w:szCs w:val="28"/>
                <w:lang w:val="en-GB" w:eastAsia="ja-JP"/>
              </w:rPr>
              <w:t>50</w:t>
            </w:r>
          </w:p>
        </w:tc>
        <w:tc>
          <w:tcPr>
            <w:tcW w:w="2482" w:type="dxa"/>
          </w:tcPr>
          <w:p w14:paraId="7BC41EEF" w14:textId="0C509068" w:rsidR="001566A9" w:rsidRPr="00046AE9" w:rsidRDefault="00454BEB">
            <w:pPr>
              <w:spacing w:after="0"/>
              <w:jc w:val="center"/>
              <w:rPr>
                <w:rFonts w:ascii="Times New Roman" w:hAnsi="Times New Roman" w:cs="Times New Roman"/>
                <w:szCs w:val="28"/>
                <w:lang w:val="en-GB" w:eastAsia="ja-JP"/>
              </w:rPr>
            </w:pPr>
            <w:r>
              <w:rPr>
                <w:rFonts w:ascii="Times New Roman" w:hAnsi="Times New Roman" w:cs="Times New Roman"/>
                <w:szCs w:val="28"/>
                <w:lang w:val="en-GB" w:eastAsia="ja-JP"/>
              </w:rPr>
              <w:t>50</w:t>
            </w:r>
          </w:p>
        </w:tc>
        <w:tc>
          <w:tcPr>
            <w:tcW w:w="2495" w:type="dxa"/>
          </w:tcPr>
          <w:p w14:paraId="2DE3AA37" w14:textId="77777777" w:rsidR="001566A9" w:rsidRPr="00046AE9" w:rsidRDefault="001566A9">
            <w:pPr>
              <w:spacing w:after="0"/>
              <w:jc w:val="center"/>
              <w:rPr>
                <w:rFonts w:ascii="Times New Roman" w:hAnsi="Times New Roman" w:cs="Times New Roman"/>
                <w:szCs w:val="28"/>
                <w:lang w:val="en-GB" w:eastAsia="ja-JP"/>
              </w:rPr>
            </w:pPr>
            <w:r w:rsidRPr="00046AE9">
              <w:rPr>
                <w:rFonts w:ascii="Times New Roman" w:hAnsi="Times New Roman" w:cs="Times New Roman"/>
                <w:szCs w:val="28"/>
                <w:lang w:val="en-GB" w:eastAsia="ja-JP"/>
              </w:rPr>
              <w:t>400</w:t>
            </w:r>
          </w:p>
        </w:tc>
      </w:tr>
    </w:tbl>
    <w:p w14:paraId="6678B6CD" w14:textId="1BB6ED6F" w:rsidR="00B004CA" w:rsidRDefault="00B004CA" w:rsidP="00404D00">
      <w:pPr>
        <w:pStyle w:val="Heading2"/>
      </w:pPr>
      <w:r>
        <w:t>Coverage Analysis</w:t>
      </w:r>
    </w:p>
    <w:p w14:paraId="0CFB09ED" w14:textId="31147DE2" w:rsidR="0080694F" w:rsidRPr="001874A0" w:rsidRDefault="00F43FF8" w:rsidP="004E33F3">
      <w:pPr>
        <w:rPr>
          <w:rFonts w:ascii="Times New Roman" w:hAnsi="Times New Roman" w:cs="Times New Roman"/>
          <w:sz w:val="22"/>
          <w:lang w:val="en-GB" w:eastAsia="ja-JP"/>
        </w:rPr>
      </w:pPr>
      <w:r w:rsidRPr="001874A0">
        <w:rPr>
          <w:rFonts w:ascii="Times New Roman" w:hAnsi="Times New Roman" w:cs="Times New Roman"/>
          <w:sz w:val="22"/>
          <w:lang w:val="en-GB" w:eastAsia="ja-JP"/>
        </w:rPr>
        <w:t>This section offers an initial coverage analysis motivated by t</w:t>
      </w:r>
      <w:r w:rsidR="00255575" w:rsidRPr="001874A0">
        <w:rPr>
          <w:rFonts w:ascii="Times New Roman" w:hAnsi="Times New Roman" w:cs="Times New Roman"/>
          <w:sz w:val="22"/>
          <w:lang w:val="en-GB" w:eastAsia="ja-JP"/>
        </w:rPr>
        <w:t xml:space="preserve">he </w:t>
      </w:r>
      <w:r w:rsidR="00820CC5" w:rsidRPr="001874A0">
        <w:rPr>
          <w:rFonts w:ascii="Times New Roman" w:hAnsi="Times New Roman" w:cs="Times New Roman"/>
          <w:sz w:val="22"/>
          <w:lang w:val="en-GB" w:eastAsia="ja-JP"/>
        </w:rPr>
        <w:t xml:space="preserve">following </w:t>
      </w:r>
      <w:r w:rsidR="00255575" w:rsidRPr="001874A0">
        <w:rPr>
          <w:rFonts w:ascii="Times New Roman" w:hAnsi="Times New Roman" w:cs="Times New Roman"/>
          <w:sz w:val="22"/>
          <w:lang w:val="en-GB" w:eastAsia="ja-JP"/>
        </w:rPr>
        <w:t>agreement made in RAN1</w:t>
      </w:r>
      <w:r w:rsidR="00DB3AE1" w:rsidRPr="001874A0">
        <w:rPr>
          <w:rFonts w:ascii="Times New Roman" w:hAnsi="Times New Roman" w:cs="Times New Roman"/>
          <w:sz w:val="22"/>
          <w:lang w:val="en-GB" w:eastAsia="ja-JP"/>
        </w:rPr>
        <w:t>#</w:t>
      </w:r>
      <w:r w:rsidR="00255575" w:rsidRPr="001874A0">
        <w:rPr>
          <w:rFonts w:ascii="Times New Roman" w:hAnsi="Times New Roman" w:cs="Times New Roman"/>
          <w:sz w:val="22"/>
          <w:lang w:val="en-GB" w:eastAsia="ja-JP"/>
        </w:rPr>
        <w:t>122</w:t>
      </w:r>
      <w:proofErr w:type="gramStart"/>
      <w:r w:rsidR="00255575" w:rsidRPr="001874A0">
        <w:rPr>
          <w:rFonts w:ascii="Times New Roman" w:hAnsi="Times New Roman" w:cs="Times New Roman"/>
          <w:sz w:val="22"/>
          <w:lang w:val="en-GB" w:eastAsia="ja-JP"/>
        </w:rPr>
        <w:t>bis,</w:t>
      </w:r>
      <w:r w:rsidR="0080694F" w:rsidRPr="001874A0">
        <w:rPr>
          <w:rFonts w:ascii="Times New Roman" w:hAnsi="Times New Roman" w:cs="Times New Roman"/>
          <w:sz w:val="22"/>
          <w:lang w:val="en-GB" w:eastAsia="ja-JP"/>
        </w:rPr>
        <w:t>.</w:t>
      </w:r>
      <w:proofErr w:type="gramEnd"/>
    </w:p>
    <w:p w14:paraId="0ADE74CB" w14:textId="77777777" w:rsidR="0080694F" w:rsidRPr="001874A0" w:rsidRDefault="0080694F" w:rsidP="0080694F">
      <w:pPr>
        <w:spacing w:line="252" w:lineRule="auto"/>
        <w:contextualSpacing/>
        <w:jc w:val="both"/>
        <w:rPr>
          <w:rFonts w:ascii="Times New Roman" w:eastAsiaTheme="minorEastAsia" w:hAnsi="Times New Roman" w:cs="Times New Roman"/>
          <w:sz w:val="22"/>
          <w:highlight w:val="green"/>
          <w:lang w:eastAsia="zh-CN"/>
        </w:rPr>
      </w:pPr>
      <w:r w:rsidRPr="001874A0">
        <w:rPr>
          <w:rFonts w:ascii="Times New Roman" w:eastAsiaTheme="minorEastAsia" w:hAnsi="Times New Roman" w:cs="Times New Roman"/>
          <w:sz w:val="22"/>
          <w:highlight w:val="green"/>
          <w:lang w:eastAsia="zh-CN"/>
        </w:rPr>
        <w:t>Agreement</w:t>
      </w:r>
    </w:p>
    <w:p w14:paraId="1333386F" w14:textId="77777777" w:rsidR="0080694F" w:rsidRPr="001874A0" w:rsidRDefault="0080694F" w:rsidP="0080694F">
      <w:pPr>
        <w:pStyle w:val="ListParagraph"/>
        <w:numPr>
          <w:ilvl w:val="0"/>
          <w:numId w:val="13"/>
        </w:numPr>
        <w:spacing w:line="252" w:lineRule="auto"/>
        <w:ind w:left="284" w:hanging="284"/>
        <w:contextualSpacing/>
        <w:jc w:val="both"/>
        <w:rPr>
          <w:rFonts w:ascii="Times New Roman" w:hAnsi="Times New Roman" w:cs="Times New Roman"/>
          <w:lang w:val="en-US"/>
        </w:rPr>
      </w:pPr>
      <w:r w:rsidRPr="001874A0">
        <w:rPr>
          <w:rFonts w:ascii="Times New Roman" w:hAnsi="Times New Roman" w:cs="Times New Roman"/>
          <w:lang w:val="en-US"/>
        </w:rPr>
        <w:t>RAN1 provides</w:t>
      </w:r>
      <w:r w:rsidRPr="001874A0">
        <w:rPr>
          <w:rFonts w:ascii="Times New Roman" w:eastAsiaTheme="minorEastAsia" w:hAnsi="Times New Roman" w:cs="Times New Roman"/>
          <w:lang w:val="en-US" w:eastAsia="zh-CN"/>
        </w:rPr>
        <w:t xml:space="preserve"> methodology and</w:t>
      </w:r>
      <w:r w:rsidRPr="001874A0">
        <w:rPr>
          <w:rFonts w:ascii="Times New Roman" w:hAnsi="Times New Roman" w:cs="Times New Roman"/>
          <w:lang w:val="en-US"/>
        </w:rPr>
        <w:t xml:space="preserve"> </w:t>
      </w:r>
      <w:r w:rsidRPr="001874A0">
        <w:rPr>
          <w:rFonts w:ascii="Times New Roman" w:eastAsiaTheme="minorEastAsia" w:hAnsi="Times New Roman" w:cs="Times New Roman"/>
          <w:lang w:val="en-US" w:eastAsia="zh-CN"/>
        </w:rPr>
        <w:t xml:space="preserve">corresponding </w:t>
      </w:r>
      <w:r w:rsidRPr="001874A0">
        <w:rPr>
          <w:rFonts w:ascii="Times New Roman" w:hAnsi="Times New Roman" w:cs="Times New Roman"/>
          <w:lang w:val="en-US"/>
        </w:rPr>
        <w:t>initial analysis of potentially achievable coverage</w:t>
      </w:r>
      <w:r w:rsidRPr="001874A0">
        <w:rPr>
          <w:rFonts w:ascii="Times New Roman" w:eastAsiaTheme="minorEastAsia" w:hAnsi="Times New Roman" w:cs="Times New Roman"/>
          <w:lang w:val="en-US" w:eastAsia="zh-CN"/>
        </w:rPr>
        <w:t xml:space="preserve"> </w:t>
      </w:r>
      <w:r w:rsidRPr="001874A0">
        <w:rPr>
          <w:rFonts w:ascii="Times New Roman" w:hAnsi="Times New Roman" w:cs="Times New Roman"/>
          <w:lang w:val="en-US"/>
        </w:rPr>
        <w:t>to RAN#110 to determine the coverage target(s)</w:t>
      </w:r>
    </w:p>
    <w:p w14:paraId="69E9FCF9" w14:textId="4D59E6E0" w:rsidR="004E33F3" w:rsidRPr="001874A0" w:rsidRDefault="00255575" w:rsidP="004E33F3">
      <w:pPr>
        <w:rPr>
          <w:rFonts w:ascii="Times New Roman" w:hAnsi="Times New Roman" w:cs="Times New Roman"/>
          <w:sz w:val="22"/>
          <w:lang w:val="en-GB" w:eastAsia="ja-JP"/>
        </w:rPr>
      </w:pPr>
      <w:r w:rsidRPr="001874A0">
        <w:rPr>
          <w:rFonts w:ascii="Times New Roman" w:hAnsi="Times New Roman" w:cs="Times New Roman"/>
          <w:sz w:val="22"/>
          <w:lang w:val="en-GB" w:eastAsia="ja-JP"/>
        </w:rPr>
        <w:t xml:space="preserve"> </w:t>
      </w:r>
    </w:p>
    <w:p w14:paraId="659806C5" w14:textId="1A77023F" w:rsidR="00B31A26" w:rsidRPr="001874A0" w:rsidRDefault="00187567" w:rsidP="00187567">
      <w:pPr>
        <w:pStyle w:val="Heading3"/>
      </w:pPr>
      <w:r w:rsidRPr="00187567">
        <w:lastRenderedPageBreak/>
        <w:t xml:space="preserve">Evaluation </w:t>
      </w:r>
      <w:r w:rsidR="00B31A26" w:rsidRPr="001874A0">
        <w:t>Methodology</w:t>
      </w:r>
    </w:p>
    <w:p w14:paraId="14489487" w14:textId="77777777" w:rsidR="00B31A26" w:rsidRPr="001874A0" w:rsidRDefault="00B31A26" w:rsidP="00B31A26">
      <w:pPr>
        <w:spacing w:before="100" w:beforeAutospacing="1" w:after="100" w:afterAutospacing="1" w:line="240" w:lineRule="auto"/>
        <w:rPr>
          <w:rFonts w:ascii="Times New Roman" w:eastAsia="Times New Roman" w:hAnsi="Times New Roman" w:cs="Times New Roman"/>
          <w:sz w:val="22"/>
        </w:rPr>
      </w:pPr>
      <w:r w:rsidRPr="001874A0">
        <w:rPr>
          <w:rFonts w:ascii="Times New Roman" w:eastAsia="Times New Roman" w:hAnsi="Times New Roman" w:cs="Times New Roman"/>
          <w:sz w:val="22"/>
        </w:rPr>
        <w:t>Three key coverage metrics are considered: MCL, MIL, and MPL, defined according to TR 38.830 as follows:</w:t>
      </w:r>
    </w:p>
    <w:p w14:paraId="3F76B42B" w14:textId="77777777" w:rsidR="00B31A26" w:rsidRPr="001874A0" w:rsidRDefault="00B31A26" w:rsidP="00B31A26">
      <w:pPr>
        <w:numPr>
          <w:ilvl w:val="0"/>
          <w:numId w:val="33"/>
        </w:numPr>
        <w:spacing w:before="100" w:beforeAutospacing="1" w:after="100" w:afterAutospacing="1" w:line="240" w:lineRule="auto"/>
        <w:rPr>
          <w:rFonts w:ascii="Times New Roman" w:eastAsia="Times New Roman" w:hAnsi="Times New Roman" w:cs="Times New Roman"/>
          <w:sz w:val="22"/>
        </w:rPr>
      </w:pPr>
      <w:r w:rsidRPr="001874A0">
        <w:rPr>
          <w:rFonts w:ascii="Times New Roman" w:eastAsia="Times New Roman" w:hAnsi="Times New Roman" w:cs="Times New Roman"/>
          <w:b/>
          <w:bCs/>
          <w:sz w:val="22"/>
        </w:rPr>
        <w:t>MCL</w:t>
      </w:r>
      <w:r w:rsidRPr="001874A0">
        <w:rPr>
          <w:rFonts w:ascii="Times New Roman" w:eastAsia="Times New Roman" w:hAnsi="Times New Roman" w:cs="Times New Roman"/>
          <w:sz w:val="22"/>
        </w:rPr>
        <w:t xml:space="preserve"> = Total transmit power – Receiver sensitivity + gNB antenna gain (component 2)</w:t>
      </w:r>
    </w:p>
    <w:p w14:paraId="47EAA725" w14:textId="77777777" w:rsidR="00B31A26" w:rsidRPr="001874A0" w:rsidRDefault="00B31A26" w:rsidP="00B31A26">
      <w:pPr>
        <w:numPr>
          <w:ilvl w:val="0"/>
          <w:numId w:val="33"/>
        </w:numPr>
        <w:spacing w:before="100" w:beforeAutospacing="1" w:after="100" w:afterAutospacing="1" w:line="240" w:lineRule="auto"/>
        <w:rPr>
          <w:rFonts w:ascii="Times New Roman" w:eastAsia="Times New Roman" w:hAnsi="Times New Roman" w:cs="Times New Roman"/>
          <w:sz w:val="22"/>
        </w:rPr>
      </w:pPr>
      <w:r w:rsidRPr="001874A0">
        <w:rPr>
          <w:rFonts w:ascii="Times New Roman" w:eastAsia="Times New Roman" w:hAnsi="Times New Roman" w:cs="Times New Roman"/>
          <w:b/>
          <w:bCs/>
          <w:sz w:val="22"/>
        </w:rPr>
        <w:t>MIL</w:t>
      </w:r>
      <w:r w:rsidRPr="001874A0">
        <w:rPr>
          <w:rFonts w:ascii="Times New Roman" w:eastAsia="Times New Roman" w:hAnsi="Times New Roman" w:cs="Times New Roman"/>
          <w:sz w:val="22"/>
        </w:rPr>
        <w:t xml:space="preserve"> = Total transmit power – Receiver sensitivity – Tx loss – Rx loss + gNB antenna gain (components 2 + 3 + 4) + UE antenna gain</w:t>
      </w:r>
    </w:p>
    <w:p w14:paraId="101B01E6" w14:textId="77777777" w:rsidR="00B31A26" w:rsidRPr="001874A0" w:rsidRDefault="00B31A26" w:rsidP="00B31A26">
      <w:pPr>
        <w:numPr>
          <w:ilvl w:val="0"/>
          <w:numId w:val="33"/>
        </w:numPr>
        <w:spacing w:before="100" w:beforeAutospacing="1" w:after="100" w:afterAutospacing="1" w:line="240" w:lineRule="auto"/>
        <w:rPr>
          <w:rFonts w:ascii="Times New Roman" w:eastAsia="Times New Roman" w:hAnsi="Times New Roman" w:cs="Times New Roman"/>
          <w:sz w:val="22"/>
        </w:rPr>
      </w:pPr>
      <w:r w:rsidRPr="001874A0">
        <w:rPr>
          <w:rFonts w:ascii="Times New Roman" w:eastAsia="Times New Roman" w:hAnsi="Times New Roman" w:cs="Times New Roman"/>
          <w:b/>
          <w:bCs/>
          <w:sz w:val="22"/>
        </w:rPr>
        <w:t>MPL</w:t>
      </w:r>
      <w:r w:rsidRPr="001874A0">
        <w:rPr>
          <w:rFonts w:ascii="Times New Roman" w:eastAsia="Times New Roman" w:hAnsi="Times New Roman" w:cs="Times New Roman"/>
          <w:sz w:val="22"/>
        </w:rPr>
        <w:t xml:space="preserve"> = MIL – Shadow fading margin + BS selection/macro-diversity gain – Penetration margin + Other gains</w:t>
      </w:r>
    </w:p>
    <w:p w14:paraId="772484A8" w14:textId="77777777" w:rsidR="00B31A26" w:rsidRPr="001874A0" w:rsidRDefault="00B31A26" w:rsidP="00B31A26">
      <w:pPr>
        <w:spacing w:before="100" w:beforeAutospacing="1" w:after="100" w:afterAutospacing="1" w:line="240" w:lineRule="auto"/>
        <w:rPr>
          <w:rFonts w:ascii="Times New Roman" w:eastAsia="Times New Roman" w:hAnsi="Times New Roman" w:cs="Times New Roman"/>
          <w:sz w:val="22"/>
        </w:rPr>
      </w:pPr>
      <w:r w:rsidRPr="001874A0">
        <w:rPr>
          <w:rFonts w:ascii="Times New Roman" w:eastAsia="Times New Roman" w:hAnsi="Times New Roman" w:cs="Times New Roman"/>
          <w:sz w:val="22"/>
        </w:rPr>
        <w:t>At RAN1#122-bis, two candidate methodologies were identified for MCL evaluation:</w:t>
      </w:r>
    </w:p>
    <w:p w14:paraId="4F021266" w14:textId="77777777" w:rsidR="00B31A26" w:rsidRPr="001874A0" w:rsidRDefault="00B31A26" w:rsidP="00B31A26">
      <w:pPr>
        <w:numPr>
          <w:ilvl w:val="0"/>
          <w:numId w:val="34"/>
        </w:numPr>
        <w:spacing w:before="100" w:beforeAutospacing="1" w:after="100" w:afterAutospacing="1" w:line="240" w:lineRule="auto"/>
        <w:rPr>
          <w:rFonts w:ascii="Times New Roman" w:eastAsia="Times New Roman" w:hAnsi="Times New Roman" w:cs="Times New Roman"/>
          <w:sz w:val="22"/>
        </w:rPr>
      </w:pPr>
      <w:r w:rsidRPr="001874A0">
        <w:rPr>
          <w:rFonts w:ascii="Times New Roman" w:eastAsia="Times New Roman" w:hAnsi="Times New Roman" w:cs="Times New Roman"/>
          <w:sz w:val="22"/>
        </w:rPr>
        <w:t>Candidate 1: Link budget template in TR 38.830</w:t>
      </w:r>
    </w:p>
    <w:p w14:paraId="1D88A627" w14:textId="77777777" w:rsidR="00B31A26" w:rsidRPr="001874A0" w:rsidRDefault="00B31A26" w:rsidP="00B31A26">
      <w:pPr>
        <w:numPr>
          <w:ilvl w:val="0"/>
          <w:numId w:val="34"/>
        </w:numPr>
        <w:spacing w:before="100" w:beforeAutospacing="1" w:after="100" w:afterAutospacing="1" w:line="240" w:lineRule="auto"/>
        <w:rPr>
          <w:rFonts w:ascii="Times New Roman" w:eastAsia="Times New Roman" w:hAnsi="Times New Roman" w:cs="Times New Roman"/>
          <w:sz w:val="22"/>
        </w:rPr>
      </w:pPr>
      <w:r w:rsidRPr="001874A0">
        <w:rPr>
          <w:rFonts w:ascii="Times New Roman" w:eastAsia="Times New Roman" w:hAnsi="Times New Roman" w:cs="Times New Roman"/>
          <w:sz w:val="22"/>
        </w:rPr>
        <w:t>Candidate 2: Maximum Coupling Loss (</w:t>
      </w:r>
      <w:proofErr w:type="spellStart"/>
      <w:r w:rsidRPr="001874A0">
        <w:rPr>
          <w:rFonts w:ascii="Times New Roman" w:eastAsia="Times New Roman" w:hAnsi="Times New Roman" w:cs="Times New Roman"/>
          <w:sz w:val="22"/>
        </w:rPr>
        <w:t>MaxCL</w:t>
      </w:r>
      <w:proofErr w:type="spellEnd"/>
      <w:r w:rsidRPr="001874A0">
        <w:rPr>
          <w:rFonts w:ascii="Times New Roman" w:eastAsia="Times New Roman" w:hAnsi="Times New Roman" w:cs="Times New Roman"/>
          <w:sz w:val="22"/>
        </w:rPr>
        <w:t>) calculation template in TR 38.913</w:t>
      </w:r>
    </w:p>
    <w:p w14:paraId="1E5AEA81" w14:textId="0B8C4D15" w:rsidR="00B31A26" w:rsidRPr="001874A0" w:rsidRDefault="00B31A26" w:rsidP="00187567">
      <w:pPr>
        <w:spacing w:before="100" w:beforeAutospacing="1" w:after="100" w:afterAutospacing="1" w:line="240" w:lineRule="auto"/>
        <w:jc w:val="both"/>
        <w:rPr>
          <w:rFonts w:ascii="Times New Roman" w:eastAsia="Times New Roman" w:hAnsi="Times New Roman" w:cs="Times New Roman"/>
          <w:sz w:val="22"/>
        </w:rPr>
      </w:pPr>
      <w:r w:rsidRPr="001874A0">
        <w:rPr>
          <w:rFonts w:ascii="Times New Roman" w:eastAsia="Times New Roman" w:hAnsi="Times New Roman" w:cs="Times New Roman"/>
          <w:sz w:val="22"/>
        </w:rPr>
        <w:t xml:space="preserve">We propose using the MCL-based evaluation (Candidate 2) as a simple and fundamental approach that is largely independent of </w:t>
      </w:r>
      <w:r w:rsidR="00706574" w:rsidRPr="00706574">
        <w:rPr>
          <w:rFonts w:ascii="Times New Roman" w:eastAsia="Times New Roman" w:hAnsi="Times New Roman" w:cs="Times New Roman"/>
          <w:sz w:val="22"/>
        </w:rPr>
        <w:t>carrier frequency, thereby ensuring</w:t>
      </w:r>
      <w:r w:rsidR="00706574">
        <w:rPr>
          <w:rFonts w:ascii="Times New Roman" w:eastAsia="Times New Roman" w:hAnsi="Times New Roman" w:cs="Times New Roman"/>
          <w:sz w:val="22"/>
        </w:rPr>
        <w:t xml:space="preserve"> </w:t>
      </w:r>
      <w:r w:rsidRPr="001874A0">
        <w:rPr>
          <w:rFonts w:ascii="Times New Roman" w:eastAsia="Times New Roman" w:hAnsi="Times New Roman" w:cs="Times New Roman"/>
          <w:sz w:val="22"/>
        </w:rPr>
        <w:t>a clean and reproducible performance requirement.</w:t>
      </w:r>
      <w:r w:rsidR="00D71D9A">
        <w:rPr>
          <w:rFonts w:ascii="Times New Roman" w:eastAsia="Times New Roman" w:hAnsi="Times New Roman" w:cs="Times New Roman"/>
          <w:sz w:val="22"/>
        </w:rPr>
        <w:t xml:space="preserve"> </w:t>
      </w:r>
      <w:r w:rsidR="005404FB">
        <w:rPr>
          <w:rFonts w:ascii="Times New Roman" w:eastAsia="Times New Roman" w:hAnsi="Times New Roman" w:cs="Times New Roman"/>
          <w:sz w:val="22"/>
        </w:rPr>
        <w:t>While</w:t>
      </w:r>
      <w:r w:rsidR="000922C5" w:rsidRPr="000922C5">
        <w:rPr>
          <w:rFonts w:ascii="Times New Roman" w:eastAsia="Times New Roman" w:hAnsi="Times New Roman" w:cs="Times New Roman"/>
          <w:sz w:val="22"/>
        </w:rPr>
        <w:t xml:space="preserve"> MPL-based analysis can be applied to estimate the corresponding cell-edge distance for a given pathloss model.</w:t>
      </w:r>
    </w:p>
    <w:p w14:paraId="20E32384" w14:textId="1A143DB7" w:rsidR="00B31A26" w:rsidRDefault="00B31A26" w:rsidP="00187567">
      <w:pPr>
        <w:spacing w:before="100" w:beforeAutospacing="1" w:after="100" w:afterAutospacing="1" w:line="240" w:lineRule="auto"/>
        <w:jc w:val="both"/>
        <w:rPr>
          <w:rFonts w:ascii="Times New Roman" w:eastAsia="Times New Roman" w:hAnsi="Times New Roman" w:cs="Times New Roman"/>
          <w:sz w:val="22"/>
        </w:rPr>
      </w:pPr>
      <w:r w:rsidRPr="001874A0">
        <w:rPr>
          <w:rFonts w:ascii="Times New Roman" w:eastAsia="Times New Roman" w:hAnsi="Times New Roman" w:cs="Times New Roman"/>
          <w:sz w:val="22"/>
        </w:rPr>
        <w:t>Furthermore, we suggest adopting MCL = 154 dB as a</w:t>
      </w:r>
      <w:r w:rsidR="00344242">
        <w:rPr>
          <w:rFonts w:ascii="Times New Roman" w:eastAsia="Times New Roman" w:hAnsi="Times New Roman" w:cs="Times New Roman"/>
          <w:sz w:val="22"/>
        </w:rPr>
        <w:t xml:space="preserve"> </w:t>
      </w:r>
      <w:r w:rsidR="00FF2BBF">
        <w:rPr>
          <w:rFonts w:ascii="Times New Roman" w:eastAsia="Times New Roman" w:hAnsi="Times New Roman" w:cs="Times New Roman"/>
          <w:sz w:val="22"/>
        </w:rPr>
        <w:t xml:space="preserve">practically </w:t>
      </w:r>
      <w:r w:rsidR="00F83566">
        <w:rPr>
          <w:rFonts w:ascii="Times New Roman" w:eastAsia="Times New Roman" w:hAnsi="Times New Roman" w:cs="Times New Roman"/>
          <w:sz w:val="22"/>
        </w:rPr>
        <w:t>applicable</w:t>
      </w:r>
      <w:r w:rsidRPr="001874A0">
        <w:rPr>
          <w:rFonts w:ascii="Times New Roman" w:eastAsia="Times New Roman" w:hAnsi="Times New Roman" w:cs="Times New Roman"/>
          <w:sz w:val="22"/>
        </w:rPr>
        <w:t xml:space="preserve"> intermediate coverage target for extended coverage scenarios. Such a target can also support basic MBB operation under extended coverage conditions.</w:t>
      </w:r>
    </w:p>
    <w:p w14:paraId="44D651D3" w14:textId="19105A13" w:rsidR="00B31A26" w:rsidRPr="001874A0" w:rsidRDefault="00B31A26" w:rsidP="00B31A26">
      <w:pPr>
        <w:spacing w:after="0" w:line="240" w:lineRule="auto"/>
        <w:rPr>
          <w:rFonts w:ascii="Times New Roman" w:eastAsia="Times New Roman" w:hAnsi="Times New Roman" w:cs="Times New Roman"/>
          <w:sz w:val="22"/>
        </w:rPr>
      </w:pPr>
    </w:p>
    <w:p w14:paraId="6D0DE171" w14:textId="0212DDF2" w:rsidR="00B31A26" w:rsidRPr="00187567" w:rsidRDefault="00B31A26" w:rsidP="00187567">
      <w:pPr>
        <w:pStyle w:val="Heading3"/>
      </w:pPr>
      <w:r w:rsidRPr="00187567">
        <w:t>Evaluation Setup</w:t>
      </w:r>
    </w:p>
    <w:p w14:paraId="56E0498A" w14:textId="070C3B0D" w:rsidR="004734E6" w:rsidRDefault="0027327E" w:rsidP="004734E6">
      <w:pPr>
        <w:pStyle w:val="Heading4"/>
      </w:pPr>
      <w:r>
        <w:t>Coverage evaluation for</w:t>
      </w:r>
      <w:r w:rsidR="00FB3944">
        <w:t xml:space="preserve"> 3.5/7.5GHz</w:t>
      </w:r>
      <w:r>
        <w:t xml:space="preserve"> co-</w:t>
      </w:r>
      <w:r w:rsidR="00FB3944">
        <w:t>s</w:t>
      </w:r>
      <w:r>
        <w:t>ited</w:t>
      </w:r>
      <w:r w:rsidR="00FB3944">
        <w:t xml:space="preserve"> deployment</w:t>
      </w:r>
    </w:p>
    <w:p w14:paraId="1009E972" w14:textId="77777777" w:rsidR="006665A8" w:rsidRPr="00A07AFB" w:rsidRDefault="006665A8" w:rsidP="006665A8">
      <w:pPr>
        <w:jc w:val="both"/>
        <w:rPr>
          <w:rFonts w:asciiTheme="majorHAnsi" w:hAnsiTheme="majorHAnsi" w:cstheme="majorHAnsi"/>
          <w:sz w:val="22"/>
          <w:szCs w:val="24"/>
          <w:lang w:bidi="ar-EG"/>
        </w:rPr>
      </w:pPr>
      <w:r w:rsidRPr="00A07AFB">
        <w:rPr>
          <w:rFonts w:asciiTheme="majorHAnsi" w:hAnsiTheme="majorHAnsi" w:cstheme="majorHAnsi"/>
          <w:sz w:val="22"/>
          <w:szCs w:val="24"/>
          <w:lang w:bidi="ar-EG"/>
        </w:rPr>
        <w:t xml:space="preserve">6GR coverage aspects were discussed during the previous RAN1 and RAN plenary meetings, where it was clarified that the final decision regarding coverage targets will be made by the RAN plenary. One of the objectives of 6GR study is to achieve coverage at least comparable to that of 5G to enable reuse of the existing 5G site grid for 6GR deployments, e.g., 6GR system operating at 7.5 GHz can achieve a comparable coverage of 5G at ~3.5 GHz. For this, coverage evaluation should consider the required updates to system configuration to achieve similar or comparable coverage for both uplink and downlink. This configuration may involve the required number of antennas, number of antenna elements, max Tx power, number of required repetitions, etc. </w:t>
      </w:r>
    </w:p>
    <w:p w14:paraId="674D8125" w14:textId="07F5B373" w:rsidR="006665A8" w:rsidRPr="00A07AFB" w:rsidRDefault="006665A8" w:rsidP="006665A8">
      <w:pPr>
        <w:jc w:val="both"/>
        <w:rPr>
          <w:rFonts w:asciiTheme="majorHAnsi" w:hAnsiTheme="majorHAnsi" w:cstheme="majorHAnsi"/>
          <w:sz w:val="22"/>
          <w:szCs w:val="24"/>
          <w:lang w:bidi="ar-EG"/>
        </w:rPr>
      </w:pPr>
      <w:r w:rsidRPr="00A07AFB">
        <w:rPr>
          <w:rFonts w:asciiTheme="majorHAnsi" w:hAnsiTheme="majorHAnsi" w:cstheme="majorHAnsi"/>
          <w:sz w:val="22"/>
          <w:szCs w:val="24"/>
          <w:lang w:bidi="ar-EG"/>
        </w:rPr>
        <w:t>In this section, we provide some evaluation analysis for both 3.5GHz and 7.5GHz for Msg3 considering the following LLS assumptions</w:t>
      </w:r>
      <w:r w:rsidR="00FE0A0F" w:rsidRPr="00A07AFB">
        <w:rPr>
          <w:rFonts w:asciiTheme="majorHAnsi" w:hAnsiTheme="majorHAnsi" w:cstheme="majorHAnsi"/>
          <w:sz w:val="22"/>
          <w:szCs w:val="24"/>
          <w:lang w:bidi="ar-EG"/>
        </w:rPr>
        <w:t>.</w:t>
      </w:r>
    </w:p>
    <w:p w14:paraId="23605444" w14:textId="77777777" w:rsidR="006665A8" w:rsidRPr="00A07AFB" w:rsidRDefault="006665A8" w:rsidP="00A07AFB">
      <w:pPr>
        <w:pStyle w:val="Caption"/>
        <w:keepNext/>
        <w:jc w:val="center"/>
        <w:rPr>
          <w:rFonts w:cs="Arial"/>
          <w:b w:val="0"/>
          <w:bCs/>
          <w:i/>
          <w:iCs/>
        </w:rPr>
      </w:pPr>
      <w:r w:rsidRPr="00A07AFB">
        <w:rPr>
          <w:rFonts w:cs="Arial"/>
          <w:b w:val="0"/>
          <w:bCs/>
          <w:i/>
          <w:iCs/>
        </w:rPr>
        <w:t xml:space="preserve">Table </w:t>
      </w:r>
      <w:r w:rsidRPr="00A07AFB">
        <w:rPr>
          <w:rFonts w:cs="Arial"/>
          <w:b w:val="0"/>
          <w:bCs/>
          <w:i/>
          <w:iCs/>
        </w:rPr>
        <w:fldChar w:fldCharType="begin"/>
      </w:r>
      <w:r w:rsidRPr="00A07AFB">
        <w:rPr>
          <w:rFonts w:cs="Arial"/>
          <w:b w:val="0"/>
          <w:bCs/>
          <w:i/>
          <w:iCs/>
        </w:rPr>
        <w:instrText xml:space="preserve"> SEQ Table \* ARABIC </w:instrText>
      </w:r>
      <w:r w:rsidRPr="00A07AFB">
        <w:rPr>
          <w:rFonts w:cs="Arial"/>
          <w:b w:val="0"/>
          <w:bCs/>
          <w:i/>
          <w:iCs/>
        </w:rPr>
        <w:fldChar w:fldCharType="separate"/>
      </w:r>
      <w:r w:rsidRPr="00A07AFB">
        <w:rPr>
          <w:rFonts w:cs="Arial"/>
          <w:b w:val="0"/>
          <w:bCs/>
          <w:i/>
          <w:iCs/>
          <w:noProof/>
        </w:rPr>
        <w:t>2</w:t>
      </w:r>
      <w:r w:rsidRPr="00A07AFB">
        <w:rPr>
          <w:rFonts w:cs="Arial"/>
          <w:b w:val="0"/>
          <w:bCs/>
          <w:i/>
          <w:iCs/>
        </w:rPr>
        <w:fldChar w:fldCharType="end"/>
      </w:r>
      <w:r w:rsidRPr="00A07AFB">
        <w:rPr>
          <w:rFonts w:cs="Arial"/>
          <w:b w:val="0"/>
          <w:bCs/>
          <w:i/>
          <w:iCs/>
        </w:rPr>
        <w:t>: Link level simulation assumptions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763"/>
        <w:gridCol w:w="930"/>
        <w:gridCol w:w="672"/>
        <w:gridCol w:w="661"/>
        <w:gridCol w:w="777"/>
        <w:gridCol w:w="1233"/>
        <w:gridCol w:w="1283"/>
        <w:gridCol w:w="1027"/>
        <w:gridCol w:w="1203"/>
      </w:tblGrid>
      <w:tr w:rsidR="006665A8" w:rsidRPr="00AD4576" w14:paraId="6A436C11" w14:textId="77777777" w:rsidTr="00AD4576">
        <w:tc>
          <w:tcPr>
            <w:tcW w:w="1087" w:type="dxa"/>
            <w:shd w:val="clear" w:color="auto" w:fill="D0CECE" w:themeFill="background2" w:themeFillShade="E6"/>
          </w:tcPr>
          <w:p w14:paraId="418D76CA" w14:textId="77777777" w:rsidR="006665A8" w:rsidRPr="00A07AFB" w:rsidRDefault="006665A8" w:rsidP="001E6280">
            <w:pPr>
              <w:jc w:val="both"/>
              <w:rPr>
                <w:rFonts w:asciiTheme="majorHAnsi" w:hAnsiTheme="majorHAnsi" w:cstheme="majorHAnsi"/>
                <w:b/>
                <w:bCs/>
                <w:sz w:val="20"/>
                <w:szCs w:val="20"/>
                <w:lang w:bidi="ar-EG"/>
              </w:rPr>
            </w:pPr>
            <w:r w:rsidRPr="00A07AFB">
              <w:rPr>
                <w:rFonts w:asciiTheme="majorHAnsi" w:hAnsiTheme="majorHAnsi" w:cstheme="majorHAnsi"/>
                <w:b/>
                <w:bCs/>
                <w:sz w:val="20"/>
                <w:szCs w:val="20"/>
                <w:lang w:bidi="ar-EG"/>
              </w:rPr>
              <w:t>Carrier frequency</w:t>
            </w:r>
          </w:p>
        </w:tc>
        <w:tc>
          <w:tcPr>
            <w:tcW w:w="775" w:type="dxa"/>
            <w:shd w:val="clear" w:color="auto" w:fill="D0CECE" w:themeFill="background2" w:themeFillShade="E6"/>
          </w:tcPr>
          <w:p w14:paraId="6B130529" w14:textId="77777777" w:rsidR="006665A8" w:rsidRPr="00A07AFB" w:rsidRDefault="006665A8" w:rsidP="001E6280">
            <w:pPr>
              <w:jc w:val="both"/>
              <w:rPr>
                <w:rFonts w:asciiTheme="majorHAnsi" w:hAnsiTheme="majorHAnsi" w:cstheme="majorHAnsi"/>
                <w:b/>
                <w:bCs/>
                <w:sz w:val="20"/>
                <w:szCs w:val="20"/>
                <w:lang w:bidi="ar-EG"/>
              </w:rPr>
            </w:pPr>
            <w:r w:rsidRPr="00A07AFB">
              <w:rPr>
                <w:rFonts w:asciiTheme="majorHAnsi" w:hAnsiTheme="majorHAnsi" w:cstheme="majorHAnsi"/>
                <w:b/>
                <w:bCs/>
                <w:sz w:val="20"/>
                <w:szCs w:val="20"/>
                <w:lang w:bidi="ar-EG"/>
              </w:rPr>
              <w:t>SCS</w:t>
            </w:r>
          </w:p>
        </w:tc>
        <w:tc>
          <w:tcPr>
            <w:tcW w:w="931" w:type="dxa"/>
            <w:shd w:val="clear" w:color="auto" w:fill="D0CECE" w:themeFill="background2" w:themeFillShade="E6"/>
          </w:tcPr>
          <w:p w14:paraId="53B9F7AB" w14:textId="77777777" w:rsidR="006665A8" w:rsidRPr="00A07AFB" w:rsidRDefault="006665A8" w:rsidP="001E6280">
            <w:pPr>
              <w:jc w:val="both"/>
              <w:rPr>
                <w:rFonts w:asciiTheme="majorHAnsi" w:hAnsiTheme="majorHAnsi" w:cstheme="majorHAnsi"/>
                <w:b/>
                <w:bCs/>
                <w:sz w:val="20"/>
                <w:szCs w:val="20"/>
                <w:lang w:bidi="ar-EG"/>
              </w:rPr>
            </w:pPr>
            <w:r w:rsidRPr="00A07AFB">
              <w:rPr>
                <w:rFonts w:asciiTheme="majorHAnsi" w:hAnsiTheme="majorHAnsi" w:cstheme="majorHAnsi"/>
                <w:b/>
                <w:bCs/>
                <w:sz w:val="20"/>
                <w:szCs w:val="20"/>
                <w:lang w:bidi="ar-EG"/>
              </w:rPr>
              <w:t>BW</w:t>
            </w:r>
          </w:p>
        </w:tc>
        <w:tc>
          <w:tcPr>
            <w:tcW w:w="664" w:type="dxa"/>
            <w:shd w:val="clear" w:color="auto" w:fill="D0CECE" w:themeFill="background2" w:themeFillShade="E6"/>
          </w:tcPr>
          <w:p w14:paraId="205F4C0A" w14:textId="77777777" w:rsidR="006665A8" w:rsidRPr="00A07AFB" w:rsidRDefault="006665A8" w:rsidP="001E6280">
            <w:pPr>
              <w:jc w:val="both"/>
              <w:rPr>
                <w:rFonts w:asciiTheme="majorHAnsi" w:hAnsiTheme="majorHAnsi" w:cstheme="majorHAnsi"/>
                <w:b/>
                <w:bCs/>
                <w:sz w:val="20"/>
                <w:szCs w:val="20"/>
                <w:lang w:bidi="ar-EG"/>
              </w:rPr>
            </w:pPr>
            <w:r w:rsidRPr="00A07AFB">
              <w:rPr>
                <w:rFonts w:asciiTheme="majorHAnsi" w:hAnsiTheme="majorHAnsi" w:cstheme="majorHAnsi"/>
                <w:b/>
                <w:bCs/>
                <w:sz w:val="20"/>
                <w:szCs w:val="20"/>
                <w:lang w:bidi="ar-EG"/>
              </w:rPr>
              <w:t>#RBs</w:t>
            </w:r>
          </w:p>
        </w:tc>
        <w:tc>
          <w:tcPr>
            <w:tcW w:w="639" w:type="dxa"/>
            <w:shd w:val="clear" w:color="auto" w:fill="D0CECE" w:themeFill="background2" w:themeFillShade="E6"/>
          </w:tcPr>
          <w:p w14:paraId="02F4EB36" w14:textId="77777777" w:rsidR="006665A8" w:rsidRPr="00A07AFB" w:rsidRDefault="006665A8" w:rsidP="001E6280">
            <w:pPr>
              <w:jc w:val="both"/>
              <w:rPr>
                <w:rFonts w:asciiTheme="majorHAnsi" w:hAnsiTheme="majorHAnsi" w:cstheme="majorHAnsi"/>
                <w:b/>
                <w:bCs/>
                <w:sz w:val="20"/>
                <w:szCs w:val="20"/>
                <w:lang w:bidi="ar-EG"/>
              </w:rPr>
            </w:pPr>
            <w:r w:rsidRPr="00A07AFB">
              <w:rPr>
                <w:rFonts w:asciiTheme="majorHAnsi" w:hAnsiTheme="majorHAnsi" w:cstheme="majorHAnsi"/>
                <w:b/>
                <w:bCs/>
                <w:sz w:val="20"/>
                <w:szCs w:val="20"/>
                <w:lang w:bidi="ar-EG"/>
              </w:rPr>
              <w:t>MCS</w:t>
            </w:r>
          </w:p>
        </w:tc>
        <w:tc>
          <w:tcPr>
            <w:tcW w:w="791" w:type="dxa"/>
            <w:shd w:val="clear" w:color="auto" w:fill="D0CECE" w:themeFill="background2" w:themeFillShade="E6"/>
          </w:tcPr>
          <w:p w14:paraId="08F0265A" w14:textId="77777777" w:rsidR="006665A8" w:rsidRPr="00A07AFB" w:rsidRDefault="006665A8" w:rsidP="001E6280">
            <w:pPr>
              <w:jc w:val="both"/>
              <w:rPr>
                <w:rFonts w:asciiTheme="majorHAnsi" w:hAnsiTheme="majorHAnsi" w:cstheme="majorHAnsi"/>
                <w:b/>
                <w:bCs/>
                <w:sz w:val="20"/>
                <w:szCs w:val="20"/>
                <w:lang w:bidi="ar-EG"/>
              </w:rPr>
            </w:pPr>
            <w:r w:rsidRPr="00A07AFB">
              <w:rPr>
                <w:rFonts w:asciiTheme="majorHAnsi" w:hAnsiTheme="majorHAnsi" w:cstheme="majorHAnsi"/>
                <w:b/>
                <w:bCs/>
                <w:sz w:val="20"/>
                <w:szCs w:val="20"/>
                <w:lang w:bidi="ar-EG"/>
              </w:rPr>
              <w:t>#Tx chains in LLS</w:t>
            </w:r>
          </w:p>
        </w:tc>
        <w:tc>
          <w:tcPr>
            <w:tcW w:w="1489" w:type="dxa"/>
            <w:shd w:val="clear" w:color="auto" w:fill="D0CECE" w:themeFill="background2" w:themeFillShade="E6"/>
          </w:tcPr>
          <w:p w14:paraId="7FFBF2DB" w14:textId="77777777" w:rsidR="006665A8" w:rsidRPr="00A07AFB" w:rsidRDefault="006665A8" w:rsidP="001E6280">
            <w:pPr>
              <w:jc w:val="both"/>
              <w:rPr>
                <w:rFonts w:asciiTheme="majorHAnsi" w:hAnsiTheme="majorHAnsi" w:cstheme="majorHAnsi"/>
                <w:b/>
                <w:bCs/>
                <w:sz w:val="20"/>
                <w:szCs w:val="20"/>
                <w:lang w:bidi="ar-EG"/>
              </w:rPr>
            </w:pPr>
            <w:r w:rsidRPr="00A07AFB">
              <w:rPr>
                <w:rFonts w:asciiTheme="majorHAnsi" w:hAnsiTheme="majorHAnsi" w:cstheme="majorHAnsi"/>
                <w:b/>
                <w:bCs/>
                <w:sz w:val="20"/>
                <w:szCs w:val="20"/>
                <w:lang w:bidi="ar-EG"/>
              </w:rPr>
              <w:t>Channel</w:t>
            </w:r>
          </w:p>
        </w:tc>
        <w:tc>
          <w:tcPr>
            <w:tcW w:w="1276" w:type="dxa"/>
            <w:shd w:val="clear" w:color="auto" w:fill="D0CECE" w:themeFill="background2" w:themeFillShade="E6"/>
          </w:tcPr>
          <w:p w14:paraId="7FA0BA2D" w14:textId="77777777" w:rsidR="006665A8" w:rsidRPr="00A07AFB" w:rsidRDefault="006665A8" w:rsidP="001E6280">
            <w:pPr>
              <w:jc w:val="both"/>
              <w:rPr>
                <w:rFonts w:asciiTheme="majorHAnsi" w:hAnsiTheme="majorHAnsi" w:cstheme="majorHAnsi"/>
                <w:b/>
                <w:bCs/>
                <w:sz w:val="20"/>
                <w:szCs w:val="20"/>
                <w:lang w:bidi="ar-EG"/>
              </w:rPr>
            </w:pPr>
            <w:r w:rsidRPr="00A07AFB">
              <w:rPr>
                <w:rFonts w:asciiTheme="majorHAnsi" w:hAnsiTheme="majorHAnsi" w:cstheme="majorHAnsi"/>
                <w:b/>
                <w:bCs/>
                <w:sz w:val="20"/>
                <w:szCs w:val="20"/>
                <w:lang w:bidi="ar-EG"/>
              </w:rPr>
              <w:t>#Repetitions</w:t>
            </w:r>
          </w:p>
        </w:tc>
        <w:tc>
          <w:tcPr>
            <w:tcW w:w="1132" w:type="dxa"/>
            <w:shd w:val="clear" w:color="auto" w:fill="D0CECE" w:themeFill="background2" w:themeFillShade="E6"/>
          </w:tcPr>
          <w:p w14:paraId="5413405D" w14:textId="77777777" w:rsidR="006665A8" w:rsidRPr="00A07AFB" w:rsidRDefault="006665A8" w:rsidP="001E6280">
            <w:pPr>
              <w:jc w:val="both"/>
              <w:rPr>
                <w:rFonts w:asciiTheme="majorHAnsi" w:hAnsiTheme="majorHAnsi" w:cstheme="majorHAnsi"/>
                <w:b/>
                <w:bCs/>
                <w:sz w:val="20"/>
                <w:szCs w:val="20"/>
                <w:lang w:bidi="ar-EG"/>
              </w:rPr>
            </w:pPr>
            <w:r w:rsidRPr="00A07AFB">
              <w:rPr>
                <w:rFonts w:asciiTheme="majorHAnsi" w:hAnsiTheme="majorHAnsi" w:cstheme="majorHAnsi"/>
                <w:b/>
                <w:bCs/>
                <w:sz w:val="20"/>
                <w:szCs w:val="20"/>
                <w:lang w:bidi="ar-EG"/>
              </w:rPr>
              <w:t>Payload</w:t>
            </w:r>
          </w:p>
        </w:tc>
        <w:tc>
          <w:tcPr>
            <w:tcW w:w="1178" w:type="dxa"/>
            <w:shd w:val="clear" w:color="auto" w:fill="D0CECE" w:themeFill="background2" w:themeFillShade="E6"/>
          </w:tcPr>
          <w:p w14:paraId="01991EE8" w14:textId="77777777" w:rsidR="006665A8" w:rsidRPr="00A07AFB" w:rsidRDefault="006665A8" w:rsidP="001E6280">
            <w:pPr>
              <w:jc w:val="both"/>
              <w:rPr>
                <w:rFonts w:asciiTheme="majorHAnsi" w:hAnsiTheme="majorHAnsi" w:cstheme="majorHAnsi"/>
                <w:b/>
                <w:bCs/>
                <w:sz w:val="20"/>
                <w:szCs w:val="20"/>
                <w:lang w:bidi="ar-EG"/>
              </w:rPr>
            </w:pPr>
            <w:r w:rsidRPr="00A07AFB">
              <w:rPr>
                <w:rFonts w:asciiTheme="majorHAnsi" w:hAnsiTheme="majorHAnsi" w:cstheme="majorHAnsi"/>
                <w:b/>
                <w:bCs/>
                <w:sz w:val="20"/>
                <w:szCs w:val="20"/>
                <w:lang w:bidi="ar-EG"/>
              </w:rPr>
              <w:t>Required SNR@10% from LLS</w:t>
            </w:r>
          </w:p>
        </w:tc>
      </w:tr>
      <w:tr w:rsidR="006665A8" w:rsidRPr="00AD4576" w14:paraId="59E70677" w14:textId="77777777" w:rsidTr="00AD4576">
        <w:tc>
          <w:tcPr>
            <w:tcW w:w="1087" w:type="dxa"/>
          </w:tcPr>
          <w:p w14:paraId="3795B473" w14:textId="77777777" w:rsidR="006665A8" w:rsidRPr="00A07AFB" w:rsidRDefault="006665A8" w:rsidP="001E6280">
            <w:pPr>
              <w:jc w:val="both"/>
              <w:rPr>
                <w:rFonts w:asciiTheme="majorHAnsi" w:hAnsiTheme="majorHAnsi" w:cstheme="majorHAnsi"/>
                <w:sz w:val="20"/>
                <w:szCs w:val="20"/>
                <w:lang w:bidi="ar-EG"/>
              </w:rPr>
            </w:pPr>
            <w:r w:rsidRPr="00A07AFB">
              <w:rPr>
                <w:rFonts w:asciiTheme="majorHAnsi" w:hAnsiTheme="majorHAnsi" w:cstheme="majorHAnsi"/>
                <w:sz w:val="20"/>
                <w:szCs w:val="20"/>
                <w:lang w:bidi="ar-EG"/>
              </w:rPr>
              <w:t>3.5GHz</w:t>
            </w:r>
          </w:p>
        </w:tc>
        <w:tc>
          <w:tcPr>
            <w:tcW w:w="775" w:type="dxa"/>
          </w:tcPr>
          <w:p w14:paraId="053870C7" w14:textId="77777777" w:rsidR="006665A8" w:rsidRPr="00A07AFB" w:rsidRDefault="006665A8" w:rsidP="001E6280">
            <w:pPr>
              <w:jc w:val="both"/>
              <w:rPr>
                <w:rFonts w:asciiTheme="majorHAnsi" w:hAnsiTheme="majorHAnsi" w:cstheme="majorHAnsi"/>
                <w:sz w:val="20"/>
                <w:szCs w:val="20"/>
                <w:lang w:bidi="ar-EG"/>
              </w:rPr>
            </w:pPr>
            <w:r w:rsidRPr="00A07AFB">
              <w:rPr>
                <w:rFonts w:asciiTheme="majorHAnsi" w:hAnsiTheme="majorHAnsi" w:cstheme="majorHAnsi"/>
                <w:sz w:val="20"/>
                <w:szCs w:val="20"/>
                <w:lang w:bidi="ar-EG"/>
              </w:rPr>
              <w:t>15kHz</w:t>
            </w:r>
          </w:p>
        </w:tc>
        <w:tc>
          <w:tcPr>
            <w:tcW w:w="931" w:type="dxa"/>
          </w:tcPr>
          <w:p w14:paraId="614B4354" w14:textId="77777777" w:rsidR="006665A8" w:rsidRPr="00A07AFB" w:rsidRDefault="006665A8" w:rsidP="001E6280">
            <w:pPr>
              <w:jc w:val="both"/>
              <w:rPr>
                <w:rFonts w:asciiTheme="majorHAnsi" w:hAnsiTheme="majorHAnsi" w:cstheme="majorHAnsi"/>
                <w:sz w:val="20"/>
                <w:szCs w:val="20"/>
                <w:lang w:bidi="ar-EG"/>
              </w:rPr>
            </w:pPr>
            <w:r w:rsidRPr="00A07AFB">
              <w:rPr>
                <w:rFonts w:asciiTheme="majorHAnsi" w:hAnsiTheme="majorHAnsi" w:cstheme="majorHAnsi"/>
                <w:sz w:val="20"/>
                <w:szCs w:val="20"/>
                <w:lang w:bidi="ar-EG"/>
              </w:rPr>
              <w:t>20MHz</w:t>
            </w:r>
          </w:p>
        </w:tc>
        <w:tc>
          <w:tcPr>
            <w:tcW w:w="664" w:type="dxa"/>
          </w:tcPr>
          <w:p w14:paraId="1F62E0D5" w14:textId="77777777" w:rsidR="006665A8" w:rsidRPr="00A07AFB" w:rsidRDefault="006665A8" w:rsidP="001E6280">
            <w:pPr>
              <w:jc w:val="both"/>
              <w:rPr>
                <w:rFonts w:asciiTheme="majorHAnsi" w:hAnsiTheme="majorHAnsi" w:cstheme="majorHAnsi"/>
                <w:sz w:val="20"/>
                <w:szCs w:val="20"/>
                <w:lang w:bidi="ar-EG"/>
              </w:rPr>
            </w:pPr>
            <w:r w:rsidRPr="00A07AFB">
              <w:rPr>
                <w:rFonts w:asciiTheme="majorHAnsi" w:hAnsiTheme="majorHAnsi" w:cstheme="majorHAnsi"/>
                <w:sz w:val="20"/>
                <w:szCs w:val="20"/>
                <w:lang w:bidi="ar-EG"/>
              </w:rPr>
              <w:t>6</w:t>
            </w:r>
          </w:p>
        </w:tc>
        <w:tc>
          <w:tcPr>
            <w:tcW w:w="639" w:type="dxa"/>
          </w:tcPr>
          <w:p w14:paraId="2F5813C3" w14:textId="77777777" w:rsidR="006665A8" w:rsidRPr="00A07AFB" w:rsidRDefault="006665A8" w:rsidP="001E6280">
            <w:pPr>
              <w:jc w:val="both"/>
              <w:rPr>
                <w:rFonts w:asciiTheme="majorHAnsi" w:hAnsiTheme="majorHAnsi" w:cstheme="majorHAnsi"/>
                <w:sz w:val="20"/>
                <w:szCs w:val="20"/>
                <w:lang w:bidi="ar-EG"/>
              </w:rPr>
            </w:pPr>
            <w:r w:rsidRPr="00A07AFB">
              <w:rPr>
                <w:rFonts w:asciiTheme="majorHAnsi" w:hAnsiTheme="majorHAnsi" w:cstheme="majorHAnsi"/>
                <w:sz w:val="20"/>
                <w:szCs w:val="20"/>
                <w:lang w:bidi="ar-EG"/>
              </w:rPr>
              <w:t>0</w:t>
            </w:r>
          </w:p>
        </w:tc>
        <w:tc>
          <w:tcPr>
            <w:tcW w:w="791" w:type="dxa"/>
          </w:tcPr>
          <w:p w14:paraId="60FAE526" w14:textId="77777777" w:rsidR="006665A8" w:rsidRPr="00A07AFB" w:rsidRDefault="006665A8" w:rsidP="001E6280">
            <w:pPr>
              <w:jc w:val="both"/>
              <w:rPr>
                <w:rFonts w:asciiTheme="majorHAnsi" w:hAnsiTheme="majorHAnsi" w:cstheme="majorHAnsi"/>
                <w:sz w:val="20"/>
                <w:szCs w:val="20"/>
                <w:lang w:bidi="ar-EG"/>
              </w:rPr>
            </w:pPr>
            <w:r w:rsidRPr="00A07AFB">
              <w:rPr>
                <w:rFonts w:asciiTheme="majorHAnsi" w:hAnsiTheme="majorHAnsi" w:cstheme="majorHAnsi"/>
                <w:sz w:val="20"/>
                <w:szCs w:val="20"/>
                <w:lang w:bidi="ar-EG"/>
              </w:rPr>
              <w:t>1</w:t>
            </w:r>
          </w:p>
        </w:tc>
        <w:tc>
          <w:tcPr>
            <w:tcW w:w="1489" w:type="dxa"/>
          </w:tcPr>
          <w:p w14:paraId="1435BD52" w14:textId="77777777" w:rsidR="006665A8" w:rsidRPr="00A07AFB" w:rsidRDefault="006665A8" w:rsidP="001E6280">
            <w:pPr>
              <w:jc w:val="both"/>
              <w:rPr>
                <w:rFonts w:asciiTheme="majorHAnsi" w:hAnsiTheme="majorHAnsi" w:cstheme="majorHAnsi"/>
                <w:sz w:val="20"/>
                <w:szCs w:val="20"/>
                <w:lang w:bidi="ar-EG"/>
              </w:rPr>
            </w:pPr>
            <w:r w:rsidRPr="00A07AFB">
              <w:rPr>
                <w:rFonts w:asciiTheme="majorHAnsi" w:hAnsiTheme="majorHAnsi" w:cstheme="majorHAnsi"/>
                <w:sz w:val="20"/>
                <w:szCs w:val="20"/>
                <w:lang w:bidi="ar-EG"/>
              </w:rPr>
              <w:t>TDL-C@500</w:t>
            </w:r>
          </w:p>
        </w:tc>
        <w:tc>
          <w:tcPr>
            <w:tcW w:w="1276" w:type="dxa"/>
          </w:tcPr>
          <w:p w14:paraId="6CACB672" w14:textId="77777777" w:rsidR="006665A8" w:rsidRPr="00A07AFB" w:rsidRDefault="006665A8" w:rsidP="001E6280">
            <w:pPr>
              <w:jc w:val="both"/>
              <w:rPr>
                <w:rFonts w:asciiTheme="majorHAnsi" w:hAnsiTheme="majorHAnsi" w:cstheme="majorHAnsi"/>
                <w:sz w:val="20"/>
                <w:szCs w:val="20"/>
                <w:lang w:bidi="ar-EG"/>
              </w:rPr>
            </w:pPr>
            <w:r w:rsidRPr="00A07AFB">
              <w:rPr>
                <w:rFonts w:asciiTheme="majorHAnsi" w:hAnsiTheme="majorHAnsi" w:cstheme="majorHAnsi"/>
                <w:sz w:val="20"/>
                <w:szCs w:val="20"/>
                <w:lang w:bidi="ar-EG"/>
              </w:rPr>
              <w:t>1,2,4,8,16</w:t>
            </w:r>
          </w:p>
        </w:tc>
        <w:tc>
          <w:tcPr>
            <w:tcW w:w="1132" w:type="dxa"/>
          </w:tcPr>
          <w:p w14:paraId="38E03471" w14:textId="77777777" w:rsidR="006665A8" w:rsidRPr="00A07AFB" w:rsidRDefault="006665A8" w:rsidP="001E6280">
            <w:pPr>
              <w:jc w:val="both"/>
              <w:rPr>
                <w:rFonts w:asciiTheme="majorHAnsi" w:hAnsiTheme="majorHAnsi" w:cstheme="majorHAnsi"/>
                <w:sz w:val="20"/>
                <w:szCs w:val="20"/>
                <w:lang w:bidi="ar-EG"/>
              </w:rPr>
            </w:pPr>
            <w:r w:rsidRPr="00A07AFB">
              <w:rPr>
                <w:rFonts w:asciiTheme="majorHAnsi" w:hAnsiTheme="majorHAnsi" w:cstheme="majorHAnsi"/>
                <w:sz w:val="20"/>
                <w:szCs w:val="20"/>
                <w:lang w:bidi="ar-EG"/>
              </w:rPr>
              <w:t>50bits</w:t>
            </w:r>
          </w:p>
        </w:tc>
        <w:tc>
          <w:tcPr>
            <w:tcW w:w="1178" w:type="dxa"/>
          </w:tcPr>
          <w:p w14:paraId="0C48A4CD" w14:textId="77777777" w:rsidR="006665A8" w:rsidRPr="00A07AFB" w:rsidRDefault="006665A8" w:rsidP="001E6280">
            <w:pPr>
              <w:jc w:val="both"/>
              <w:rPr>
                <w:rFonts w:asciiTheme="majorHAnsi" w:hAnsiTheme="majorHAnsi" w:cstheme="majorHAnsi"/>
                <w:sz w:val="20"/>
                <w:szCs w:val="20"/>
                <w:lang w:bidi="ar-EG"/>
              </w:rPr>
            </w:pPr>
            <w:r w:rsidRPr="00A07AFB">
              <w:rPr>
                <w:rFonts w:asciiTheme="majorHAnsi" w:hAnsiTheme="majorHAnsi" w:cstheme="majorHAnsi"/>
                <w:sz w:val="20"/>
                <w:szCs w:val="20"/>
                <w:lang w:bidi="ar-EG"/>
              </w:rPr>
              <w:t>0, -3, -6, -9, -12</w:t>
            </w:r>
          </w:p>
        </w:tc>
      </w:tr>
      <w:tr w:rsidR="006665A8" w:rsidRPr="00AD4576" w14:paraId="44F15BCB" w14:textId="77777777" w:rsidTr="00AD4576">
        <w:tc>
          <w:tcPr>
            <w:tcW w:w="1087" w:type="dxa"/>
          </w:tcPr>
          <w:p w14:paraId="0EEFF3B3" w14:textId="77777777" w:rsidR="006665A8" w:rsidRPr="00A07AFB" w:rsidRDefault="006665A8" w:rsidP="001E6280">
            <w:pPr>
              <w:jc w:val="both"/>
              <w:rPr>
                <w:rFonts w:asciiTheme="majorHAnsi" w:hAnsiTheme="majorHAnsi" w:cstheme="majorHAnsi"/>
                <w:sz w:val="20"/>
                <w:szCs w:val="20"/>
                <w:lang w:bidi="ar-EG"/>
              </w:rPr>
            </w:pPr>
            <w:r w:rsidRPr="00A07AFB">
              <w:rPr>
                <w:rFonts w:asciiTheme="majorHAnsi" w:hAnsiTheme="majorHAnsi" w:cstheme="majorHAnsi"/>
                <w:sz w:val="20"/>
                <w:szCs w:val="20"/>
                <w:lang w:bidi="ar-EG"/>
              </w:rPr>
              <w:t>7.5GHz</w:t>
            </w:r>
          </w:p>
        </w:tc>
        <w:tc>
          <w:tcPr>
            <w:tcW w:w="775" w:type="dxa"/>
          </w:tcPr>
          <w:p w14:paraId="2664E628" w14:textId="77777777" w:rsidR="006665A8" w:rsidRPr="00A07AFB" w:rsidRDefault="006665A8" w:rsidP="001E6280">
            <w:pPr>
              <w:jc w:val="both"/>
              <w:rPr>
                <w:rFonts w:asciiTheme="majorHAnsi" w:hAnsiTheme="majorHAnsi" w:cstheme="majorHAnsi"/>
                <w:sz w:val="20"/>
                <w:szCs w:val="20"/>
                <w:lang w:bidi="ar-EG"/>
              </w:rPr>
            </w:pPr>
            <w:r w:rsidRPr="00A07AFB">
              <w:rPr>
                <w:rFonts w:asciiTheme="majorHAnsi" w:hAnsiTheme="majorHAnsi" w:cstheme="majorHAnsi"/>
                <w:sz w:val="20"/>
                <w:szCs w:val="20"/>
                <w:lang w:bidi="ar-EG"/>
              </w:rPr>
              <w:t>30kHz</w:t>
            </w:r>
          </w:p>
        </w:tc>
        <w:tc>
          <w:tcPr>
            <w:tcW w:w="931" w:type="dxa"/>
          </w:tcPr>
          <w:p w14:paraId="07DE54FE" w14:textId="77777777" w:rsidR="006665A8" w:rsidRPr="00A07AFB" w:rsidRDefault="006665A8" w:rsidP="001E6280">
            <w:pPr>
              <w:jc w:val="both"/>
              <w:rPr>
                <w:rFonts w:asciiTheme="majorHAnsi" w:hAnsiTheme="majorHAnsi" w:cstheme="majorHAnsi"/>
                <w:sz w:val="20"/>
                <w:szCs w:val="20"/>
                <w:lang w:bidi="ar-EG"/>
              </w:rPr>
            </w:pPr>
            <w:r w:rsidRPr="00A07AFB">
              <w:rPr>
                <w:rFonts w:asciiTheme="majorHAnsi" w:hAnsiTheme="majorHAnsi" w:cstheme="majorHAnsi"/>
                <w:sz w:val="20"/>
                <w:szCs w:val="20"/>
                <w:lang w:bidi="ar-EG"/>
              </w:rPr>
              <w:t>100MHz</w:t>
            </w:r>
          </w:p>
        </w:tc>
        <w:tc>
          <w:tcPr>
            <w:tcW w:w="664" w:type="dxa"/>
          </w:tcPr>
          <w:p w14:paraId="776F3A2F" w14:textId="77777777" w:rsidR="006665A8" w:rsidRPr="00A07AFB" w:rsidRDefault="006665A8" w:rsidP="001E6280">
            <w:pPr>
              <w:jc w:val="both"/>
              <w:rPr>
                <w:rFonts w:asciiTheme="majorHAnsi" w:hAnsiTheme="majorHAnsi" w:cstheme="majorHAnsi"/>
                <w:sz w:val="20"/>
                <w:szCs w:val="20"/>
                <w:lang w:bidi="ar-EG"/>
              </w:rPr>
            </w:pPr>
            <w:r w:rsidRPr="00A07AFB">
              <w:rPr>
                <w:rFonts w:asciiTheme="majorHAnsi" w:hAnsiTheme="majorHAnsi" w:cstheme="majorHAnsi"/>
                <w:sz w:val="20"/>
                <w:szCs w:val="20"/>
                <w:lang w:bidi="ar-EG"/>
              </w:rPr>
              <w:t>6</w:t>
            </w:r>
          </w:p>
        </w:tc>
        <w:tc>
          <w:tcPr>
            <w:tcW w:w="639" w:type="dxa"/>
          </w:tcPr>
          <w:p w14:paraId="011819D6" w14:textId="77777777" w:rsidR="006665A8" w:rsidRPr="00A07AFB" w:rsidRDefault="006665A8" w:rsidP="001E6280">
            <w:pPr>
              <w:jc w:val="both"/>
              <w:rPr>
                <w:rFonts w:asciiTheme="majorHAnsi" w:hAnsiTheme="majorHAnsi" w:cstheme="majorHAnsi"/>
                <w:sz w:val="20"/>
                <w:szCs w:val="20"/>
                <w:lang w:bidi="ar-EG"/>
              </w:rPr>
            </w:pPr>
            <w:r w:rsidRPr="00A07AFB">
              <w:rPr>
                <w:rFonts w:asciiTheme="majorHAnsi" w:hAnsiTheme="majorHAnsi" w:cstheme="majorHAnsi"/>
                <w:sz w:val="20"/>
                <w:szCs w:val="20"/>
                <w:lang w:bidi="ar-EG"/>
              </w:rPr>
              <w:t>0</w:t>
            </w:r>
          </w:p>
        </w:tc>
        <w:tc>
          <w:tcPr>
            <w:tcW w:w="791" w:type="dxa"/>
          </w:tcPr>
          <w:p w14:paraId="14A3C47E" w14:textId="77777777" w:rsidR="006665A8" w:rsidRPr="00A07AFB" w:rsidRDefault="006665A8" w:rsidP="001E6280">
            <w:pPr>
              <w:jc w:val="both"/>
              <w:rPr>
                <w:rFonts w:asciiTheme="majorHAnsi" w:hAnsiTheme="majorHAnsi" w:cstheme="majorHAnsi"/>
                <w:sz w:val="20"/>
                <w:szCs w:val="20"/>
                <w:lang w:bidi="ar-EG"/>
              </w:rPr>
            </w:pPr>
            <w:r w:rsidRPr="00A07AFB">
              <w:rPr>
                <w:rFonts w:asciiTheme="majorHAnsi" w:hAnsiTheme="majorHAnsi" w:cstheme="majorHAnsi"/>
                <w:sz w:val="20"/>
                <w:szCs w:val="20"/>
                <w:lang w:bidi="ar-EG"/>
              </w:rPr>
              <w:t>1</w:t>
            </w:r>
          </w:p>
        </w:tc>
        <w:tc>
          <w:tcPr>
            <w:tcW w:w="1489" w:type="dxa"/>
          </w:tcPr>
          <w:p w14:paraId="69B5CD85" w14:textId="77777777" w:rsidR="006665A8" w:rsidRPr="00A07AFB" w:rsidRDefault="006665A8" w:rsidP="001E6280">
            <w:pPr>
              <w:jc w:val="both"/>
              <w:rPr>
                <w:rFonts w:asciiTheme="majorHAnsi" w:hAnsiTheme="majorHAnsi" w:cstheme="majorHAnsi"/>
                <w:sz w:val="20"/>
                <w:szCs w:val="20"/>
                <w:lang w:bidi="ar-EG"/>
              </w:rPr>
            </w:pPr>
            <w:r w:rsidRPr="00A07AFB">
              <w:rPr>
                <w:rFonts w:asciiTheme="majorHAnsi" w:hAnsiTheme="majorHAnsi" w:cstheme="majorHAnsi"/>
                <w:sz w:val="20"/>
                <w:szCs w:val="20"/>
                <w:lang w:bidi="ar-EG"/>
              </w:rPr>
              <w:t>TDL-C@500</w:t>
            </w:r>
          </w:p>
        </w:tc>
        <w:tc>
          <w:tcPr>
            <w:tcW w:w="1276" w:type="dxa"/>
          </w:tcPr>
          <w:p w14:paraId="7E9A520C" w14:textId="77777777" w:rsidR="006665A8" w:rsidRPr="00A07AFB" w:rsidRDefault="006665A8" w:rsidP="001E6280">
            <w:pPr>
              <w:jc w:val="both"/>
              <w:rPr>
                <w:rFonts w:asciiTheme="majorHAnsi" w:hAnsiTheme="majorHAnsi" w:cstheme="majorHAnsi"/>
                <w:sz w:val="20"/>
                <w:szCs w:val="20"/>
                <w:lang w:bidi="ar-EG"/>
              </w:rPr>
            </w:pPr>
            <w:r w:rsidRPr="00A07AFB">
              <w:rPr>
                <w:rFonts w:asciiTheme="majorHAnsi" w:hAnsiTheme="majorHAnsi" w:cstheme="majorHAnsi"/>
                <w:sz w:val="20"/>
                <w:szCs w:val="20"/>
                <w:lang w:bidi="ar-EG"/>
              </w:rPr>
              <w:t>1,2,4,8,16</w:t>
            </w:r>
          </w:p>
        </w:tc>
        <w:tc>
          <w:tcPr>
            <w:tcW w:w="1132" w:type="dxa"/>
          </w:tcPr>
          <w:p w14:paraId="014AA015" w14:textId="77777777" w:rsidR="006665A8" w:rsidRPr="00A07AFB" w:rsidRDefault="006665A8" w:rsidP="001E6280">
            <w:pPr>
              <w:jc w:val="both"/>
              <w:rPr>
                <w:rFonts w:asciiTheme="majorHAnsi" w:hAnsiTheme="majorHAnsi" w:cstheme="majorHAnsi"/>
                <w:sz w:val="20"/>
                <w:szCs w:val="20"/>
                <w:lang w:bidi="ar-EG"/>
              </w:rPr>
            </w:pPr>
            <w:r w:rsidRPr="00A07AFB">
              <w:rPr>
                <w:rFonts w:asciiTheme="majorHAnsi" w:hAnsiTheme="majorHAnsi" w:cstheme="majorHAnsi"/>
                <w:sz w:val="20"/>
                <w:szCs w:val="20"/>
                <w:lang w:bidi="ar-EG"/>
              </w:rPr>
              <w:t>50bits</w:t>
            </w:r>
          </w:p>
        </w:tc>
        <w:tc>
          <w:tcPr>
            <w:tcW w:w="1178" w:type="dxa"/>
          </w:tcPr>
          <w:p w14:paraId="26EBF3B6" w14:textId="77777777" w:rsidR="006665A8" w:rsidRPr="00A07AFB" w:rsidRDefault="006665A8" w:rsidP="001E6280">
            <w:pPr>
              <w:jc w:val="both"/>
              <w:rPr>
                <w:rFonts w:asciiTheme="majorHAnsi" w:hAnsiTheme="majorHAnsi" w:cstheme="majorHAnsi"/>
                <w:sz w:val="20"/>
                <w:szCs w:val="20"/>
                <w:lang w:bidi="ar-EG"/>
              </w:rPr>
            </w:pPr>
            <w:r w:rsidRPr="00A07AFB">
              <w:rPr>
                <w:rFonts w:asciiTheme="majorHAnsi" w:hAnsiTheme="majorHAnsi" w:cstheme="majorHAnsi"/>
                <w:sz w:val="20"/>
                <w:szCs w:val="20"/>
                <w:lang w:bidi="ar-EG"/>
              </w:rPr>
              <w:t>0, -3, -6, -9, -12</w:t>
            </w:r>
          </w:p>
        </w:tc>
      </w:tr>
    </w:tbl>
    <w:p w14:paraId="7A5B5572" w14:textId="77777777" w:rsidR="006665A8" w:rsidRPr="00AD4576" w:rsidRDefault="006665A8" w:rsidP="006665A8">
      <w:pPr>
        <w:rPr>
          <w:rFonts w:asciiTheme="majorBidi" w:hAnsiTheme="majorBidi" w:cstheme="majorBidi"/>
          <w:lang w:bidi="ar-EG"/>
        </w:rPr>
      </w:pPr>
      <w:r w:rsidRPr="00AD4576">
        <w:rPr>
          <w:rFonts w:asciiTheme="majorBidi" w:hAnsiTheme="majorBidi" w:cstheme="majorBidi"/>
          <w:lang w:bidi="ar-EG"/>
        </w:rPr>
        <w:t xml:space="preserve"> </w:t>
      </w:r>
    </w:p>
    <w:p w14:paraId="1CE9DEB7" w14:textId="13476848" w:rsidR="006665A8" w:rsidRPr="00A07AFB" w:rsidRDefault="006665A8" w:rsidP="006665A8">
      <w:pPr>
        <w:rPr>
          <w:rFonts w:asciiTheme="majorHAnsi" w:hAnsiTheme="majorHAnsi" w:cstheme="majorHAnsi"/>
          <w:sz w:val="22"/>
          <w:szCs w:val="24"/>
          <w:lang w:bidi="ar-EG"/>
        </w:rPr>
      </w:pPr>
      <w:r w:rsidRPr="00A07AFB">
        <w:rPr>
          <w:rFonts w:asciiTheme="majorHAnsi" w:hAnsiTheme="majorHAnsi" w:cstheme="majorHAnsi"/>
          <w:sz w:val="22"/>
          <w:szCs w:val="24"/>
          <w:lang w:bidi="ar-EG"/>
        </w:rPr>
        <w:lastRenderedPageBreak/>
        <w:t xml:space="preserve">The assumptions for coverage analysis based on system configuration listed as candidate 1 from RAN1#122-bis meeting are listed in </w:t>
      </w:r>
      <w:r w:rsidR="00733BC1" w:rsidRPr="00A07AFB">
        <w:rPr>
          <w:rFonts w:asciiTheme="majorHAnsi" w:hAnsiTheme="majorHAnsi" w:cstheme="majorHAnsi"/>
          <w:sz w:val="22"/>
          <w:szCs w:val="24"/>
          <w:lang w:bidi="ar-EG"/>
        </w:rPr>
        <w:t>[</w:t>
      </w:r>
      <w:r w:rsidR="0081744E" w:rsidRPr="00A07AFB">
        <w:rPr>
          <w:rFonts w:asciiTheme="majorHAnsi" w:hAnsiTheme="majorHAnsi" w:cstheme="majorHAnsi"/>
          <w:sz w:val="22"/>
          <w:szCs w:val="24"/>
          <w:lang w:bidi="ar-EG"/>
        </w:rPr>
        <w:t>3</w:t>
      </w:r>
      <w:r w:rsidR="002D4872" w:rsidRPr="00A07AFB">
        <w:rPr>
          <w:rFonts w:asciiTheme="majorHAnsi" w:hAnsiTheme="majorHAnsi" w:cstheme="majorHAnsi"/>
          <w:sz w:val="22"/>
          <w:szCs w:val="24"/>
          <w:lang w:bidi="ar-EG"/>
        </w:rPr>
        <w:t>]</w:t>
      </w:r>
      <w:r w:rsidRPr="00A07AFB">
        <w:rPr>
          <w:rFonts w:asciiTheme="majorHAnsi" w:hAnsiTheme="majorHAnsi" w:cstheme="majorHAnsi"/>
          <w:sz w:val="22"/>
          <w:szCs w:val="24"/>
          <w:lang w:bidi="ar-EG"/>
        </w:rPr>
        <w:t>.</w:t>
      </w:r>
    </w:p>
    <w:p w14:paraId="34D01012" w14:textId="43B0E653" w:rsidR="00CF4FC0" w:rsidRPr="00A07AFB" w:rsidRDefault="00CF4FC0" w:rsidP="00CF4FC0">
      <w:pPr>
        <w:rPr>
          <w:rFonts w:asciiTheme="majorHAnsi" w:hAnsiTheme="majorHAnsi" w:cstheme="majorHAnsi"/>
          <w:sz w:val="22"/>
          <w:szCs w:val="24"/>
          <w:lang w:bidi="ar-EG"/>
        </w:rPr>
      </w:pPr>
      <w:r w:rsidRPr="00A07AFB">
        <w:rPr>
          <w:rFonts w:asciiTheme="majorHAnsi" w:hAnsiTheme="majorHAnsi" w:cstheme="majorHAnsi"/>
          <w:sz w:val="22"/>
          <w:szCs w:val="24"/>
          <w:lang w:bidi="ar-EG"/>
        </w:rPr>
        <w:t>The achieved coverage in terms of MPL, MCL, and MIL for different antenna configurations and number of repetitions is captured in the below table. The companion Figure 1 illustrates the relationship between MPL and the number of repetitions for various antenna array sizes.</w:t>
      </w:r>
    </w:p>
    <w:p w14:paraId="2D0553D6" w14:textId="473D09EB" w:rsidR="00CF4FC0" w:rsidRPr="000B5D6D" w:rsidRDefault="00CF4FC0" w:rsidP="000B5D6D">
      <w:pPr>
        <w:keepNext/>
        <w:spacing w:before="120" w:after="120"/>
        <w:jc w:val="center"/>
        <w:rPr>
          <w:rFonts w:asciiTheme="majorHAnsi" w:hAnsiTheme="majorHAnsi" w:cstheme="majorHAnsi"/>
          <w:i/>
          <w:iCs/>
          <w:lang w:eastAsia="en-GB"/>
        </w:rPr>
      </w:pPr>
      <w:r w:rsidRPr="000B5D6D">
        <w:rPr>
          <w:rFonts w:asciiTheme="majorHAnsi" w:hAnsiTheme="majorHAnsi" w:cstheme="majorHAnsi"/>
          <w:i/>
          <w:iCs/>
          <w:lang w:eastAsia="en-GB"/>
        </w:rPr>
        <w:t xml:space="preserve">Table </w:t>
      </w:r>
      <w:r w:rsidRPr="000B5D6D">
        <w:rPr>
          <w:rFonts w:asciiTheme="majorHAnsi" w:hAnsiTheme="majorHAnsi" w:cstheme="majorHAnsi"/>
          <w:i/>
          <w:iCs/>
          <w:lang w:eastAsia="en-GB"/>
        </w:rPr>
        <w:fldChar w:fldCharType="begin"/>
      </w:r>
      <w:r w:rsidRPr="000B5D6D">
        <w:rPr>
          <w:rFonts w:asciiTheme="majorHAnsi" w:hAnsiTheme="majorHAnsi" w:cstheme="majorHAnsi"/>
          <w:b/>
          <w:i/>
          <w:iCs/>
          <w:lang w:eastAsia="en-GB"/>
        </w:rPr>
        <w:instrText xml:space="preserve"> SEQ Table \* ARABIC </w:instrText>
      </w:r>
      <w:r w:rsidRPr="000B5D6D">
        <w:rPr>
          <w:rFonts w:asciiTheme="majorHAnsi" w:hAnsiTheme="majorHAnsi" w:cstheme="majorHAnsi"/>
          <w:i/>
          <w:iCs/>
          <w:lang w:eastAsia="en-GB"/>
        </w:rPr>
        <w:fldChar w:fldCharType="separate"/>
      </w:r>
      <w:r w:rsidRPr="000B5D6D">
        <w:rPr>
          <w:rFonts w:asciiTheme="majorHAnsi" w:hAnsiTheme="majorHAnsi" w:cstheme="majorHAnsi"/>
          <w:bCs/>
          <w:i/>
          <w:iCs/>
          <w:noProof/>
          <w:lang w:eastAsia="en-GB"/>
        </w:rPr>
        <w:t>3</w:t>
      </w:r>
      <w:r w:rsidRPr="000B5D6D">
        <w:rPr>
          <w:rFonts w:asciiTheme="majorHAnsi" w:hAnsiTheme="majorHAnsi" w:cstheme="majorHAnsi"/>
          <w:i/>
          <w:iCs/>
          <w:lang w:eastAsia="en-GB"/>
        </w:rPr>
        <w:fldChar w:fldCharType="end"/>
      </w:r>
      <w:r w:rsidRPr="000B5D6D">
        <w:rPr>
          <w:rFonts w:asciiTheme="majorHAnsi" w:hAnsiTheme="majorHAnsi" w:cstheme="majorHAnsi"/>
          <w:i/>
          <w:iCs/>
          <w:lang w:eastAsia="en-GB"/>
        </w:rPr>
        <w:t>: MPL,</w:t>
      </w:r>
      <w:r w:rsidR="008D15FD" w:rsidRPr="000B5D6D">
        <w:rPr>
          <w:rFonts w:asciiTheme="majorHAnsi" w:hAnsiTheme="majorHAnsi" w:cstheme="majorHAnsi"/>
          <w:i/>
          <w:iCs/>
          <w:lang w:eastAsia="en-GB"/>
        </w:rPr>
        <w:t xml:space="preserve"> </w:t>
      </w:r>
      <w:r w:rsidRPr="000B5D6D">
        <w:rPr>
          <w:rFonts w:asciiTheme="majorHAnsi" w:hAnsiTheme="majorHAnsi" w:cstheme="majorHAnsi"/>
          <w:i/>
          <w:iCs/>
          <w:lang w:eastAsia="en-GB"/>
        </w:rPr>
        <w:t xml:space="preserve">MCL, and MIL calculation for different </w:t>
      </w:r>
      <w:r w:rsidRPr="000B5D6D">
        <w:rPr>
          <w:rFonts w:asciiTheme="majorHAnsi" w:hAnsiTheme="majorHAnsi" w:cstheme="majorHAnsi"/>
          <w:bCs/>
          <w:i/>
          <w:iCs/>
          <w:lang w:eastAsia="en-GB"/>
        </w:rPr>
        <w:t>Msg3 repetitions</w:t>
      </w:r>
      <w:r w:rsidRPr="000B5D6D">
        <w:rPr>
          <w:rFonts w:asciiTheme="majorHAnsi" w:hAnsiTheme="majorHAnsi" w:cstheme="majorHAnsi"/>
          <w:i/>
          <w:iCs/>
          <w:lang w:eastAsia="en-GB"/>
        </w:rPr>
        <w:t xml:space="preserve"> and antenna configurations</w:t>
      </w:r>
    </w:p>
    <w:tbl>
      <w:tblPr>
        <w:tblStyle w:val="1"/>
        <w:tblW w:w="0" w:type="auto"/>
        <w:tblLook w:val="04A0" w:firstRow="1" w:lastRow="0" w:firstColumn="1" w:lastColumn="0" w:noHBand="0" w:noVBand="1"/>
      </w:tblPr>
      <w:tblGrid>
        <w:gridCol w:w="1086"/>
        <w:gridCol w:w="1137"/>
        <w:gridCol w:w="2560"/>
        <w:gridCol w:w="2560"/>
        <w:gridCol w:w="2286"/>
      </w:tblGrid>
      <w:tr w:rsidR="00CF4FC0" w:rsidRPr="00CF4FC0" w14:paraId="678F4C1C" w14:textId="77777777" w:rsidTr="001E6280">
        <w:tc>
          <w:tcPr>
            <w:tcW w:w="1090" w:type="dxa"/>
            <w:shd w:val="clear" w:color="auto" w:fill="D0CECE" w:themeFill="background2" w:themeFillShade="E6"/>
          </w:tcPr>
          <w:p w14:paraId="406E15A7" w14:textId="77777777" w:rsidR="00CF4FC0" w:rsidRPr="00B70B80" w:rsidRDefault="00CF4FC0" w:rsidP="00CF4FC0">
            <w:pPr>
              <w:jc w:val="both"/>
              <w:rPr>
                <w:rFonts w:asciiTheme="majorHAnsi" w:hAnsiTheme="majorHAnsi" w:cstheme="majorHAnsi"/>
                <w:sz w:val="20"/>
                <w:szCs w:val="20"/>
                <w:lang w:bidi="ar-EG"/>
              </w:rPr>
            </w:pPr>
            <w:r w:rsidRPr="00B70B80">
              <w:rPr>
                <w:rFonts w:asciiTheme="majorHAnsi" w:hAnsiTheme="majorHAnsi" w:cstheme="majorHAnsi"/>
                <w:sz w:val="20"/>
                <w:szCs w:val="20"/>
                <w:lang w:bidi="ar-EG"/>
              </w:rPr>
              <w:t>Carrier frequency</w:t>
            </w:r>
          </w:p>
        </w:tc>
        <w:tc>
          <w:tcPr>
            <w:tcW w:w="1153" w:type="dxa"/>
            <w:shd w:val="clear" w:color="auto" w:fill="D0CECE" w:themeFill="background2" w:themeFillShade="E6"/>
          </w:tcPr>
          <w:p w14:paraId="5A418A7F" w14:textId="77777777" w:rsidR="00CF4FC0" w:rsidRPr="00B70B80" w:rsidRDefault="00CF4FC0" w:rsidP="00CF4FC0">
            <w:pPr>
              <w:jc w:val="both"/>
              <w:rPr>
                <w:rFonts w:asciiTheme="majorHAnsi" w:hAnsiTheme="majorHAnsi" w:cstheme="majorHAnsi"/>
                <w:sz w:val="20"/>
                <w:szCs w:val="20"/>
                <w:lang w:bidi="ar-EG"/>
              </w:rPr>
            </w:pPr>
            <w:r w:rsidRPr="00B70B80">
              <w:rPr>
                <w:rFonts w:asciiTheme="majorHAnsi" w:hAnsiTheme="majorHAnsi" w:cstheme="majorHAnsi"/>
                <w:sz w:val="20"/>
                <w:szCs w:val="20"/>
                <w:lang w:bidi="ar-EG"/>
              </w:rPr>
              <w:t>BS antenna elements</w:t>
            </w:r>
          </w:p>
        </w:tc>
        <w:tc>
          <w:tcPr>
            <w:tcW w:w="2671" w:type="dxa"/>
            <w:shd w:val="clear" w:color="auto" w:fill="D0CECE" w:themeFill="background2" w:themeFillShade="E6"/>
          </w:tcPr>
          <w:p w14:paraId="1F6B1A62" w14:textId="77777777" w:rsidR="00CF4FC0" w:rsidRPr="00B70B80" w:rsidRDefault="00CF4FC0" w:rsidP="00CF4FC0">
            <w:pPr>
              <w:jc w:val="both"/>
              <w:rPr>
                <w:rFonts w:asciiTheme="majorHAnsi" w:hAnsiTheme="majorHAnsi" w:cstheme="majorHAnsi"/>
                <w:sz w:val="20"/>
                <w:szCs w:val="20"/>
                <w:lang w:bidi="ar-EG"/>
              </w:rPr>
            </w:pPr>
            <w:r w:rsidRPr="00B70B80">
              <w:rPr>
                <w:rFonts w:asciiTheme="majorHAnsi" w:hAnsiTheme="majorHAnsi" w:cstheme="majorHAnsi"/>
                <w:b/>
                <w:bCs/>
                <w:sz w:val="20"/>
                <w:szCs w:val="20"/>
                <w:lang w:bidi="ar-EG"/>
              </w:rPr>
              <w:t>MPL</w:t>
            </w:r>
            <w:r w:rsidRPr="00B70B80">
              <w:rPr>
                <w:rFonts w:asciiTheme="majorHAnsi" w:hAnsiTheme="majorHAnsi" w:cstheme="majorHAnsi"/>
                <w:sz w:val="20"/>
                <w:szCs w:val="20"/>
                <w:lang w:bidi="ar-EG"/>
              </w:rPr>
              <w:t xml:space="preserve"> (dB) @1, 2, 4, 8, 16 repetitions</w:t>
            </w:r>
          </w:p>
        </w:tc>
        <w:tc>
          <w:tcPr>
            <w:tcW w:w="2671" w:type="dxa"/>
            <w:shd w:val="clear" w:color="auto" w:fill="D0CECE" w:themeFill="background2" w:themeFillShade="E6"/>
          </w:tcPr>
          <w:p w14:paraId="6ADFD8D2" w14:textId="77777777" w:rsidR="00CF4FC0" w:rsidRPr="00B70B80" w:rsidRDefault="00CF4FC0" w:rsidP="00CF4FC0">
            <w:pPr>
              <w:jc w:val="both"/>
              <w:rPr>
                <w:rFonts w:asciiTheme="majorHAnsi" w:hAnsiTheme="majorHAnsi" w:cstheme="majorHAnsi"/>
                <w:sz w:val="20"/>
                <w:szCs w:val="20"/>
                <w:lang w:bidi="ar-EG"/>
              </w:rPr>
            </w:pPr>
            <w:r w:rsidRPr="00B70B80">
              <w:rPr>
                <w:rFonts w:asciiTheme="majorHAnsi" w:hAnsiTheme="majorHAnsi" w:cstheme="majorHAnsi"/>
                <w:b/>
                <w:bCs/>
                <w:sz w:val="20"/>
                <w:szCs w:val="20"/>
                <w:lang w:bidi="ar-EG"/>
              </w:rPr>
              <w:t>MCL</w:t>
            </w:r>
            <w:r w:rsidRPr="00B70B80">
              <w:rPr>
                <w:rFonts w:asciiTheme="majorHAnsi" w:hAnsiTheme="majorHAnsi" w:cstheme="majorHAnsi"/>
                <w:sz w:val="20"/>
                <w:szCs w:val="20"/>
                <w:lang w:bidi="ar-EG"/>
              </w:rPr>
              <w:t xml:space="preserve"> (dB) @1, 2, 4, 8, 16 repetitions</w:t>
            </w:r>
          </w:p>
        </w:tc>
        <w:tc>
          <w:tcPr>
            <w:tcW w:w="2377" w:type="dxa"/>
            <w:shd w:val="clear" w:color="auto" w:fill="D0CECE" w:themeFill="background2" w:themeFillShade="E6"/>
          </w:tcPr>
          <w:p w14:paraId="288DEB79" w14:textId="77777777" w:rsidR="00CF4FC0" w:rsidRPr="00B70B80" w:rsidRDefault="00CF4FC0" w:rsidP="00CF4FC0">
            <w:pPr>
              <w:jc w:val="both"/>
              <w:rPr>
                <w:rFonts w:asciiTheme="majorHAnsi" w:hAnsiTheme="majorHAnsi" w:cstheme="majorHAnsi"/>
                <w:sz w:val="20"/>
                <w:szCs w:val="20"/>
                <w:lang w:bidi="ar-EG"/>
              </w:rPr>
            </w:pPr>
            <w:r w:rsidRPr="00B70B80">
              <w:rPr>
                <w:rFonts w:asciiTheme="majorHAnsi" w:hAnsiTheme="majorHAnsi" w:cstheme="majorHAnsi"/>
                <w:b/>
                <w:bCs/>
                <w:sz w:val="20"/>
                <w:szCs w:val="20"/>
                <w:lang w:bidi="ar-EG"/>
              </w:rPr>
              <w:t>MIL</w:t>
            </w:r>
            <w:r w:rsidRPr="00B70B80">
              <w:rPr>
                <w:rFonts w:asciiTheme="majorHAnsi" w:hAnsiTheme="majorHAnsi" w:cstheme="majorHAnsi"/>
                <w:sz w:val="20"/>
                <w:szCs w:val="20"/>
                <w:lang w:bidi="ar-EG"/>
              </w:rPr>
              <w:t xml:space="preserve"> (dB) @ 1, 2, 4, 8, 16 repetitions</w:t>
            </w:r>
          </w:p>
        </w:tc>
      </w:tr>
      <w:tr w:rsidR="00CF4FC0" w:rsidRPr="00CF4FC0" w14:paraId="45FDD819" w14:textId="77777777" w:rsidTr="001E6280">
        <w:tc>
          <w:tcPr>
            <w:tcW w:w="1090" w:type="dxa"/>
          </w:tcPr>
          <w:p w14:paraId="7F67AF20" w14:textId="77777777" w:rsidR="00CF4FC0" w:rsidRPr="00B70B80" w:rsidRDefault="00CF4FC0" w:rsidP="00CF4FC0">
            <w:pPr>
              <w:jc w:val="both"/>
              <w:rPr>
                <w:rFonts w:asciiTheme="majorHAnsi" w:hAnsiTheme="majorHAnsi" w:cstheme="majorHAnsi"/>
                <w:sz w:val="20"/>
                <w:szCs w:val="20"/>
                <w:lang w:bidi="ar-EG"/>
              </w:rPr>
            </w:pPr>
            <w:r w:rsidRPr="00B70B80">
              <w:rPr>
                <w:rFonts w:asciiTheme="majorHAnsi" w:hAnsiTheme="majorHAnsi" w:cstheme="majorHAnsi"/>
                <w:sz w:val="20"/>
                <w:szCs w:val="20"/>
                <w:lang w:bidi="ar-EG"/>
              </w:rPr>
              <w:t>3.5GHz</w:t>
            </w:r>
          </w:p>
        </w:tc>
        <w:tc>
          <w:tcPr>
            <w:tcW w:w="1153" w:type="dxa"/>
          </w:tcPr>
          <w:p w14:paraId="47B6607A" w14:textId="77777777" w:rsidR="00CF4FC0" w:rsidRPr="00B70B80" w:rsidRDefault="00CF4FC0" w:rsidP="00CF4FC0">
            <w:pPr>
              <w:jc w:val="both"/>
              <w:rPr>
                <w:rFonts w:asciiTheme="majorHAnsi" w:hAnsiTheme="majorHAnsi" w:cstheme="majorHAnsi"/>
                <w:sz w:val="20"/>
                <w:szCs w:val="20"/>
                <w:lang w:bidi="ar-EG"/>
              </w:rPr>
            </w:pPr>
            <w:r w:rsidRPr="00B70B80">
              <w:rPr>
                <w:rFonts w:asciiTheme="majorHAnsi" w:eastAsia="Times New Roman" w:hAnsiTheme="majorHAnsi" w:cstheme="majorHAnsi"/>
                <w:sz w:val="20"/>
                <w:szCs w:val="20"/>
              </w:rPr>
              <w:t>192</w:t>
            </w:r>
          </w:p>
        </w:tc>
        <w:tc>
          <w:tcPr>
            <w:tcW w:w="2671" w:type="dxa"/>
          </w:tcPr>
          <w:p w14:paraId="3A9FF9EB" w14:textId="77777777" w:rsidR="00CF4FC0" w:rsidRPr="00B70B80" w:rsidRDefault="00CF4FC0" w:rsidP="00CF4FC0">
            <w:pPr>
              <w:jc w:val="both"/>
              <w:rPr>
                <w:rFonts w:asciiTheme="majorHAnsi" w:hAnsiTheme="majorHAnsi" w:cstheme="majorHAnsi"/>
                <w:sz w:val="20"/>
                <w:szCs w:val="20"/>
                <w:lang w:bidi="ar-EG"/>
              </w:rPr>
            </w:pPr>
            <w:r w:rsidRPr="00B70B80">
              <w:rPr>
                <w:rFonts w:asciiTheme="majorHAnsi" w:eastAsia="Times New Roman" w:hAnsiTheme="majorHAnsi" w:cstheme="majorHAnsi"/>
                <w:sz w:val="20"/>
                <w:szCs w:val="20"/>
              </w:rPr>
              <w:t xml:space="preserve">(144.2, </w:t>
            </w:r>
            <w:r w:rsidRPr="00B70B80">
              <w:rPr>
                <w:rFonts w:asciiTheme="majorHAnsi" w:eastAsia="Times New Roman" w:hAnsiTheme="majorHAnsi" w:cstheme="majorHAnsi"/>
                <w:sz w:val="20"/>
                <w:szCs w:val="20"/>
                <w:highlight w:val="cyan"/>
              </w:rPr>
              <w:t>147.2</w:t>
            </w:r>
            <w:r w:rsidRPr="00B70B80">
              <w:rPr>
                <w:rFonts w:asciiTheme="majorHAnsi" w:eastAsia="Times New Roman" w:hAnsiTheme="majorHAnsi" w:cstheme="majorHAnsi"/>
                <w:sz w:val="20"/>
                <w:szCs w:val="20"/>
              </w:rPr>
              <w:t xml:space="preserve">, </w:t>
            </w:r>
            <w:r w:rsidRPr="00B70B80">
              <w:rPr>
                <w:rFonts w:asciiTheme="majorHAnsi" w:eastAsia="Times New Roman" w:hAnsiTheme="majorHAnsi" w:cstheme="majorHAnsi"/>
                <w:sz w:val="20"/>
                <w:szCs w:val="20"/>
                <w:highlight w:val="green"/>
              </w:rPr>
              <w:t>150.2</w:t>
            </w:r>
            <w:r w:rsidRPr="00B70B80">
              <w:rPr>
                <w:rFonts w:asciiTheme="majorHAnsi" w:eastAsia="Times New Roman" w:hAnsiTheme="majorHAnsi" w:cstheme="majorHAnsi"/>
                <w:sz w:val="20"/>
                <w:szCs w:val="20"/>
              </w:rPr>
              <w:t xml:space="preserve">, </w:t>
            </w:r>
            <w:r w:rsidRPr="00B70B80">
              <w:rPr>
                <w:rFonts w:asciiTheme="majorHAnsi" w:eastAsia="Times New Roman" w:hAnsiTheme="majorHAnsi" w:cstheme="majorHAnsi"/>
                <w:sz w:val="20"/>
                <w:szCs w:val="20"/>
                <w:highlight w:val="red"/>
              </w:rPr>
              <w:t>153.2</w:t>
            </w:r>
            <w:r w:rsidRPr="00B70B80">
              <w:rPr>
                <w:rFonts w:asciiTheme="majorHAnsi" w:eastAsia="Times New Roman" w:hAnsiTheme="majorHAnsi" w:cstheme="majorHAnsi"/>
                <w:sz w:val="20"/>
                <w:szCs w:val="20"/>
              </w:rPr>
              <w:t xml:space="preserve">, </w:t>
            </w:r>
            <w:r w:rsidRPr="00B70B80">
              <w:rPr>
                <w:rFonts w:asciiTheme="majorHAnsi" w:eastAsia="Times New Roman" w:hAnsiTheme="majorHAnsi" w:cstheme="majorHAnsi"/>
                <w:sz w:val="20"/>
                <w:szCs w:val="20"/>
                <w:highlight w:val="lightGray"/>
              </w:rPr>
              <w:t>156.2</w:t>
            </w:r>
            <w:r w:rsidRPr="00B70B80">
              <w:rPr>
                <w:rFonts w:asciiTheme="majorHAnsi" w:eastAsia="Times New Roman" w:hAnsiTheme="majorHAnsi" w:cstheme="majorHAnsi"/>
                <w:sz w:val="20"/>
                <w:szCs w:val="20"/>
              </w:rPr>
              <w:t>)</w:t>
            </w:r>
          </w:p>
        </w:tc>
        <w:tc>
          <w:tcPr>
            <w:tcW w:w="2671" w:type="dxa"/>
          </w:tcPr>
          <w:p w14:paraId="26437ECB" w14:textId="77777777" w:rsidR="00CF4FC0" w:rsidRPr="00B70B80" w:rsidRDefault="00CF4FC0" w:rsidP="00CF4FC0">
            <w:pPr>
              <w:jc w:val="both"/>
              <w:rPr>
                <w:rFonts w:asciiTheme="majorHAnsi" w:hAnsiTheme="majorHAnsi" w:cstheme="majorHAnsi"/>
                <w:sz w:val="20"/>
                <w:szCs w:val="20"/>
                <w:lang w:bidi="ar-EG"/>
              </w:rPr>
            </w:pPr>
            <w:r w:rsidRPr="00B70B80">
              <w:rPr>
                <w:rFonts w:asciiTheme="majorHAnsi" w:eastAsia="Times New Roman" w:hAnsiTheme="majorHAnsi" w:cstheme="majorHAnsi"/>
                <w:sz w:val="20"/>
                <w:szCs w:val="20"/>
              </w:rPr>
              <w:t>(131.2, 134.2, 137.2, 140.2, 143.2)</w:t>
            </w:r>
          </w:p>
        </w:tc>
        <w:tc>
          <w:tcPr>
            <w:tcW w:w="2377" w:type="dxa"/>
          </w:tcPr>
          <w:p w14:paraId="06640419" w14:textId="77777777" w:rsidR="00CF4FC0" w:rsidRPr="00B70B80" w:rsidRDefault="00CF4FC0" w:rsidP="00CF4FC0">
            <w:pPr>
              <w:jc w:val="both"/>
              <w:rPr>
                <w:rFonts w:asciiTheme="majorHAnsi" w:eastAsia="Times New Roman" w:hAnsiTheme="majorHAnsi" w:cstheme="majorHAnsi"/>
                <w:sz w:val="20"/>
                <w:szCs w:val="20"/>
              </w:rPr>
            </w:pPr>
            <w:r w:rsidRPr="00B70B80">
              <w:rPr>
                <w:rFonts w:asciiTheme="majorHAnsi" w:eastAsia="Times New Roman" w:hAnsiTheme="majorHAnsi" w:cstheme="majorHAnsi"/>
                <w:sz w:val="20"/>
                <w:szCs w:val="20"/>
              </w:rPr>
              <w:t xml:space="preserve">(161.05, </w:t>
            </w:r>
            <w:r w:rsidRPr="00B70B80">
              <w:rPr>
                <w:rFonts w:asciiTheme="majorHAnsi" w:eastAsia="Times New Roman" w:hAnsiTheme="majorHAnsi" w:cstheme="majorHAnsi"/>
                <w:sz w:val="20"/>
                <w:szCs w:val="20"/>
                <w:highlight w:val="cyan"/>
              </w:rPr>
              <w:t>164.05</w:t>
            </w:r>
            <w:r w:rsidRPr="00B70B80">
              <w:rPr>
                <w:rFonts w:asciiTheme="majorHAnsi" w:eastAsia="Times New Roman" w:hAnsiTheme="majorHAnsi" w:cstheme="majorHAnsi"/>
                <w:sz w:val="20"/>
                <w:szCs w:val="20"/>
              </w:rPr>
              <w:t xml:space="preserve">, </w:t>
            </w:r>
            <w:r w:rsidRPr="00B70B80">
              <w:rPr>
                <w:rFonts w:asciiTheme="majorHAnsi" w:eastAsia="Times New Roman" w:hAnsiTheme="majorHAnsi" w:cstheme="majorHAnsi"/>
                <w:sz w:val="20"/>
                <w:szCs w:val="20"/>
                <w:highlight w:val="green"/>
              </w:rPr>
              <w:t>167.05</w:t>
            </w:r>
            <w:r w:rsidRPr="00B70B80">
              <w:rPr>
                <w:rFonts w:asciiTheme="majorHAnsi" w:eastAsia="Times New Roman" w:hAnsiTheme="majorHAnsi" w:cstheme="majorHAnsi"/>
                <w:sz w:val="20"/>
                <w:szCs w:val="20"/>
              </w:rPr>
              <w:t xml:space="preserve">, </w:t>
            </w:r>
            <w:r w:rsidRPr="00B70B80">
              <w:rPr>
                <w:rFonts w:asciiTheme="majorHAnsi" w:eastAsia="Times New Roman" w:hAnsiTheme="majorHAnsi" w:cstheme="majorHAnsi"/>
                <w:sz w:val="20"/>
                <w:szCs w:val="20"/>
                <w:highlight w:val="red"/>
              </w:rPr>
              <w:t>170.05</w:t>
            </w:r>
            <w:r w:rsidRPr="00B70B80">
              <w:rPr>
                <w:rFonts w:asciiTheme="majorHAnsi" w:eastAsia="Times New Roman" w:hAnsiTheme="majorHAnsi" w:cstheme="majorHAnsi"/>
                <w:sz w:val="20"/>
                <w:szCs w:val="20"/>
              </w:rPr>
              <w:t xml:space="preserve">, </w:t>
            </w:r>
            <w:r w:rsidRPr="00B70B80">
              <w:rPr>
                <w:rFonts w:asciiTheme="majorHAnsi" w:eastAsia="Times New Roman" w:hAnsiTheme="majorHAnsi" w:cstheme="majorHAnsi"/>
                <w:sz w:val="20"/>
                <w:szCs w:val="20"/>
                <w:highlight w:val="lightGray"/>
              </w:rPr>
              <w:t>173.05</w:t>
            </w:r>
            <w:r w:rsidRPr="00B70B80">
              <w:rPr>
                <w:rFonts w:asciiTheme="majorHAnsi" w:eastAsia="Times New Roman" w:hAnsiTheme="majorHAnsi" w:cstheme="majorHAnsi"/>
                <w:sz w:val="20"/>
                <w:szCs w:val="20"/>
              </w:rPr>
              <w:t>)</w:t>
            </w:r>
          </w:p>
        </w:tc>
      </w:tr>
      <w:tr w:rsidR="00CF4FC0" w:rsidRPr="00CF4FC0" w14:paraId="3E98DE7A" w14:textId="77777777" w:rsidTr="001E6280">
        <w:tc>
          <w:tcPr>
            <w:tcW w:w="1090" w:type="dxa"/>
          </w:tcPr>
          <w:p w14:paraId="36580695" w14:textId="77777777" w:rsidR="00CF4FC0" w:rsidRPr="00B70B80" w:rsidRDefault="00CF4FC0" w:rsidP="00CF4FC0">
            <w:pPr>
              <w:jc w:val="both"/>
              <w:rPr>
                <w:rFonts w:asciiTheme="majorHAnsi" w:hAnsiTheme="majorHAnsi" w:cstheme="majorHAnsi"/>
                <w:sz w:val="20"/>
                <w:szCs w:val="20"/>
                <w:lang w:bidi="ar-EG"/>
              </w:rPr>
            </w:pPr>
            <w:r w:rsidRPr="00B70B80">
              <w:rPr>
                <w:rFonts w:asciiTheme="majorHAnsi" w:hAnsiTheme="majorHAnsi" w:cstheme="majorHAnsi"/>
                <w:sz w:val="20"/>
                <w:szCs w:val="20"/>
                <w:lang w:bidi="ar-EG"/>
              </w:rPr>
              <w:t>3.5GHz</w:t>
            </w:r>
          </w:p>
        </w:tc>
        <w:tc>
          <w:tcPr>
            <w:tcW w:w="1153" w:type="dxa"/>
          </w:tcPr>
          <w:p w14:paraId="6A015140" w14:textId="77777777" w:rsidR="00CF4FC0" w:rsidRPr="00B70B80" w:rsidRDefault="00CF4FC0" w:rsidP="00CF4FC0">
            <w:pPr>
              <w:jc w:val="both"/>
              <w:rPr>
                <w:rFonts w:asciiTheme="majorHAnsi" w:hAnsiTheme="majorHAnsi" w:cstheme="majorHAnsi"/>
                <w:sz w:val="20"/>
                <w:szCs w:val="20"/>
                <w:lang w:bidi="ar-EG"/>
              </w:rPr>
            </w:pPr>
            <w:r w:rsidRPr="00B70B80">
              <w:rPr>
                <w:rFonts w:asciiTheme="majorHAnsi" w:hAnsiTheme="majorHAnsi" w:cstheme="majorHAnsi"/>
                <w:sz w:val="20"/>
                <w:szCs w:val="20"/>
                <w:lang w:bidi="ar-EG"/>
              </w:rPr>
              <w:t>256</w:t>
            </w:r>
          </w:p>
        </w:tc>
        <w:tc>
          <w:tcPr>
            <w:tcW w:w="2671" w:type="dxa"/>
          </w:tcPr>
          <w:p w14:paraId="4F96FD42" w14:textId="77777777" w:rsidR="00CF4FC0" w:rsidRPr="00B70B80" w:rsidRDefault="00CF4FC0" w:rsidP="00CF4FC0">
            <w:pPr>
              <w:jc w:val="both"/>
              <w:rPr>
                <w:rFonts w:asciiTheme="majorHAnsi" w:hAnsiTheme="majorHAnsi" w:cstheme="majorHAnsi"/>
                <w:sz w:val="20"/>
                <w:szCs w:val="20"/>
                <w:lang w:bidi="ar-EG"/>
              </w:rPr>
            </w:pPr>
            <w:r w:rsidRPr="00B70B80">
              <w:rPr>
                <w:rFonts w:asciiTheme="majorHAnsi" w:eastAsia="Times New Roman" w:hAnsiTheme="majorHAnsi" w:cstheme="majorHAnsi"/>
                <w:sz w:val="20"/>
                <w:szCs w:val="20"/>
              </w:rPr>
              <w:t>(145.5, 148.5, 151.5, 154.5, 157.5)</w:t>
            </w:r>
          </w:p>
        </w:tc>
        <w:tc>
          <w:tcPr>
            <w:tcW w:w="2671" w:type="dxa"/>
          </w:tcPr>
          <w:p w14:paraId="6E7EB43A" w14:textId="77777777" w:rsidR="00CF4FC0" w:rsidRPr="00B70B80" w:rsidRDefault="00CF4FC0" w:rsidP="00CF4FC0">
            <w:pPr>
              <w:jc w:val="both"/>
              <w:rPr>
                <w:rFonts w:asciiTheme="majorHAnsi" w:hAnsiTheme="majorHAnsi" w:cstheme="majorHAnsi"/>
                <w:sz w:val="20"/>
                <w:szCs w:val="20"/>
                <w:lang w:bidi="ar-EG"/>
              </w:rPr>
            </w:pPr>
            <w:r w:rsidRPr="00B70B80">
              <w:rPr>
                <w:rFonts w:asciiTheme="majorHAnsi" w:eastAsia="Times New Roman" w:hAnsiTheme="majorHAnsi" w:cstheme="majorHAnsi"/>
                <w:sz w:val="20"/>
                <w:szCs w:val="20"/>
              </w:rPr>
              <w:t>(131.2, 134.2, 137.2, 140.2, 143.2)</w:t>
            </w:r>
          </w:p>
        </w:tc>
        <w:tc>
          <w:tcPr>
            <w:tcW w:w="2377" w:type="dxa"/>
          </w:tcPr>
          <w:p w14:paraId="0DD4FA74" w14:textId="77777777" w:rsidR="00CF4FC0" w:rsidRPr="00B70B80" w:rsidRDefault="00CF4FC0" w:rsidP="00CF4FC0">
            <w:pPr>
              <w:jc w:val="both"/>
              <w:rPr>
                <w:rFonts w:asciiTheme="majorHAnsi" w:eastAsia="Times New Roman" w:hAnsiTheme="majorHAnsi" w:cstheme="majorHAnsi"/>
                <w:sz w:val="20"/>
                <w:szCs w:val="20"/>
              </w:rPr>
            </w:pPr>
            <w:r w:rsidRPr="00B70B80">
              <w:rPr>
                <w:rFonts w:asciiTheme="majorHAnsi" w:eastAsia="Times New Roman" w:hAnsiTheme="majorHAnsi" w:cstheme="majorHAnsi"/>
                <w:sz w:val="20"/>
                <w:szCs w:val="20"/>
              </w:rPr>
              <w:t>(162.30, 165.30, 168.30, 171.30, 174.30)</w:t>
            </w:r>
          </w:p>
        </w:tc>
      </w:tr>
      <w:tr w:rsidR="00CF4FC0" w:rsidRPr="00CF4FC0" w14:paraId="1A2473D6" w14:textId="77777777" w:rsidTr="001E6280">
        <w:tc>
          <w:tcPr>
            <w:tcW w:w="1090" w:type="dxa"/>
          </w:tcPr>
          <w:p w14:paraId="099BB9DA" w14:textId="77777777" w:rsidR="00CF4FC0" w:rsidRPr="00B70B80" w:rsidRDefault="00CF4FC0" w:rsidP="00CF4FC0">
            <w:pPr>
              <w:jc w:val="both"/>
              <w:rPr>
                <w:rFonts w:asciiTheme="majorHAnsi" w:hAnsiTheme="majorHAnsi" w:cstheme="majorHAnsi"/>
                <w:sz w:val="20"/>
                <w:szCs w:val="20"/>
                <w:lang w:bidi="ar-EG"/>
              </w:rPr>
            </w:pPr>
            <w:r w:rsidRPr="00B70B80">
              <w:rPr>
                <w:rFonts w:asciiTheme="majorHAnsi" w:hAnsiTheme="majorHAnsi" w:cstheme="majorHAnsi"/>
                <w:sz w:val="20"/>
                <w:szCs w:val="20"/>
                <w:lang w:bidi="ar-EG"/>
              </w:rPr>
              <w:t>3.5GHz</w:t>
            </w:r>
          </w:p>
        </w:tc>
        <w:tc>
          <w:tcPr>
            <w:tcW w:w="1153" w:type="dxa"/>
          </w:tcPr>
          <w:p w14:paraId="36359745" w14:textId="77777777" w:rsidR="00CF4FC0" w:rsidRPr="00B70B80" w:rsidRDefault="00CF4FC0" w:rsidP="00CF4FC0">
            <w:pPr>
              <w:jc w:val="both"/>
              <w:rPr>
                <w:rFonts w:asciiTheme="majorHAnsi" w:hAnsiTheme="majorHAnsi" w:cstheme="majorHAnsi"/>
                <w:sz w:val="20"/>
                <w:szCs w:val="20"/>
                <w:lang w:bidi="ar-EG"/>
              </w:rPr>
            </w:pPr>
            <w:r w:rsidRPr="00B70B80">
              <w:rPr>
                <w:rFonts w:asciiTheme="majorHAnsi" w:hAnsiTheme="majorHAnsi" w:cstheme="majorHAnsi"/>
                <w:sz w:val="20"/>
                <w:szCs w:val="20"/>
                <w:lang w:bidi="ar-EG"/>
              </w:rPr>
              <w:t>512</w:t>
            </w:r>
          </w:p>
        </w:tc>
        <w:tc>
          <w:tcPr>
            <w:tcW w:w="2671" w:type="dxa"/>
          </w:tcPr>
          <w:p w14:paraId="40F8F8F3" w14:textId="77777777" w:rsidR="00CF4FC0" w:rsidRPr="00B70B80" w:rsidRDefault="00CF4FC0" w:rsidP="00CF4FC0">
            <w:pPr>
              <w:jc w:val="both"/>
              <w:rPr>
                <w:rFonts w:asciiTheme="majorHAnsi" w:hAnsiTheme="majorHAnsi" w:cstheme="majorHAnsi"/>
                <w:sz w:val="20"/>
                <w:szCs w:val="20"/>
                <w:lang w:bidi="ar-EG"/>
              </w:rPr>
            </w:pPr>
            <w:r w:rsidRPr="00B70B80">
              <w:rPr>
                <w:rFonts w:asciiTheme="majorHAnsi" w:eastAsia="Times New Roman" w:hAnsiTheme="majorHAnsi" w:cstheme="majorHAnsi"/>
                <w:sz w:val="20"/>
                <w:szCs w:val="20"/>
              </w:rPr>
              <w:t>(148.5, 151.5, 154.5, 157.5, 160.5)</w:t>
            </w:r>
          </w:p>
        </w:tc>
        <w:tc>
          <w:tcPr>
            <w:tcW w:w="2671" w:type="dxa"/>
          </w:tcPr>
          <w:p w14:paraId="2A7355AD" w14:textId="77777777" w:rsidR="00CF4FC0" w:rsidRPr="00B70B80" w:rsidRDefault="00CF4FC0" w:rsidP="00CF4FC0">
            <w:pPr>
              <w:jc w:val="both"/>
              <w:rPr>
                <w:rFonts w:asciiTheme="majorHAnsi" w:hAnsiTheme="majorHAnsi" w:cstheme="majorHAnsi"/>
                <w:sz w:val="20"/>
                <w:szCs w:val="20"/>
                <w:lang w:bidi="ar-EG"/>
              </w:rPr>
            </w:pPr>
            <w:r w:rsidRPr="00B70B80">
              <w:rPr>
                <w:rFonts w:asciiTheme="majorHAnsi" w:eastAsia="Times New Roman" w:hAnsiTheme="majorHAnsi" w:cstheme="majorHAnsi"/>
                <w:sz w:val="20"/>
                <w:szCs w:val="20"/>
              </w:rPr>
              <w:t>(131.2, 134.2, 137.2, 140.2, 143.2)</w:t>
            </w:r>
          </w:p>
        </w:tc>
        <w:tc>
          <w:tcPr>
            <w:tcW w:w="2377" w:type="dxa"/>
          </w:tcPr>
          <w:p w14:paraId="25AA87B2" w14:textId="77777777" w:rsidR="00CF4FC0" w:rsidRPr="00B70B80" w:rsidRDefault="00CF4FC0" w:rsidP="00CF4FC0">
            <w:pPr>
              <w:jc w:val="both"/>
              <w:rPr>
                <w:rFonts w:asciiTheme="majorHAnsi" w:eastAsia="Times New Roman" w:hAnsiTheme="majorHAnsi" w:cstheme="majorHAnsi"/>
                <w:sz w:val="20"/>
                <w:szCs w:val="20"/>
              </w:rPr>
            </w:pPr>
            <w:r w:rsidRPr="00B70B80">
              <w:rPr>
                <w:rFonts w:asciiTheme="majorHAnsi" w:eastAsia="Times New Roman" w:hAnsiTheme="majorHAnsi" w:cstheme="majorHAnsi"/>
                <w:sz w:val="20"/>
                <w:szCs w:val="20"/>
              </w:rPr>
              <w:t>(165.31, 168.31, 171.31, 174.31, 177.31)</w:t>
            </w:r>
          </w:p>
        </w:tc>
      </w:tr>
      <w:tr w:rsidR="00CF4FC0" w:rsidRPr="00CF4FC0" w14:paraId="6F89D0D3" w14:textId="77777777" w:rsidTr="001E6280">
        <w:tc>
          <w:tcPr>
            <w:tcW w:w="1090" w:type="dxa"/>
          </w:tcPr>
          <w:p w14:paraId="037C86C1" w14:textId="77777777" w:rsidR="00CF4FC0" w:rsidRPr="00B70B80" w:rsidRDefault="00CF4FC0" w:rsidP="00CF4FC0">
            <w:pPr>
              <w:jc w:val="both"/>
              <w:rPr>
                <w:rFonts w:asciiTheme="majorHAnsi" w:hAnsiTheme="majorHAnsi" w:cstheme="majorHAnsi"/>
                <w:sz w:val="20"/>
                <w:szCs w:val="20"/>
                <w:lang w:bidi="ar-EG"/>
              </w:rPr>
            </w:pPr>
            <w:r w:rsidRPr="00B70B80">
              <w:rPr>
                <w:rFonts w:asciiTheme="majorHAnsi" w:hAnsiTheme="majorHAnsi" w:cstheme="majorHAnsi"/>
                <w:sz w:val="20"/>
                <w:szCs w:val="20"/>
                <w:lang w:bidi="ar-EG"/>
              </w:rPr>
              <w:t>7.5GHz</w:t>
            </w:r>
          </w:p>
        </w:tc>
        <w:tc>
          <w:tcPr>
            <w:tcW w:w="1153" w:type="dxa"/>
          </w:tcPr>
          <w:p w14:paraId="5B4A3B74" w14:textId="77777777" w:rsidR="00CF4FC0" w:rsidRPr="00B70B80" w:rsidRDefault="00CF4FC0" w:rsidP="00CF4FC0">
            <w:pPr>
              <w:jc w:val="both"/>
              <w:rPr>
                <w:rFonts w:asciiTheme="majorHAnsi" w:hAnsiTheme="majorHAnsi" w:cstheme="majorHAnsi"/>
                <w:sz w:val="20"/>
                <w:szCs w:val="20"/>
                <w:lang w:bidi="ar-EG"/>
              </w:rPr>
            </w:pPr>
            <w:r w:rsidRPr="00B70B80">
              <w:rPr>
                <w:rFonts w:asciiTheme="majorHAnsi" w:eastAsia="Times New Roman" w:hAnsiTheme="majorHAnsi" w:cstheme="majorHAnsi"/>
                <w:sz w:val="20"/>
                <w:szCs w:val="20"/>
              </w:rPr>
              <w:t>768</w:t>
            </w:r>
          </w:p>
        </w:tc>
        <w:tc>
          <w:tcPr>
            <w:tcW w:w="2671" w:type="dxa"/>
          </w:tcPr>
          <w:p w14:paraId="49D7CAD3" w14:textId="77777777" w:rsidR="00CF4FC0" w:rsidRPr="00B70B80" w:rsidRDefault="00CF4FC0" w:rsidP="00CF4FC0">
            <w:pPr>
              <w:jc w:val="both"/>
              <w:rPr>
                <w:rFonts w:asciiTheme="majorHAnsi" w:hAnsiTheme="majorHAnsi" w:cstheme="majorHAnsi"/>
                <w:sz w:val="20"/>
                <w:szCs w:val="20"/>
                <w:lang w:bidi="ar-EG"/>
              </w:rPr>
            </w:pPr>
            <w:r w:rsidRPr="00B70B80">
              <w:rPr>
                <w:rFonts w:asciiTheme="majorHAnsi" w:eastAsia="Times New Roman" w:hAnsiTheme="majorHAnsi" w:cstheme="majorHAnsi"/>
                <w:sz w:val="20"/>
                <w:szCs w:val="20"/>
              </w:rPr>
              <w:t>(</w:t>
            </w:r>
            <w:r w:rsidRPr="00B70B80">
              <w:rPr>
                <w:rFonts w:asciiTheme="majorHAnsi" w:eastAsia="Times New Roman" w:hAnsiTheme="majorHAnsi" w:cstheme="majorHAnsi"/>
                <w:sz w:val="20"/>
                <w:szCs w:val="20"/>
                <w:highlight w:val="cyan"/>
              </w:rPr>
              <w:t>147.2</w:t>
            </w:r>
            <w:r w:rsidRPr="00B70B80">
              <w:rPr>
                <w:rFonts w:asciiTheme="majorHAnsi" w:eastAsia="Times New Roman" w:hAnsiTheme="majorHAnsi" w:cstheme="majorHAnsi"/>
                <w:sz w:val="20"/>
                <w:szCs w:val="20"/>
              </w:rPr>
              <w:t xml:space="preserve">, </w:t>
            </w:r>
            <w:r w:rsidRPr="00B70B80">
              <w:rPr>
                <w:rFonts w:asciiTheme="majorHAnsi" w:eastAsia="Times New Roman" w:hAnsiTheme="majorHAnsi" w:cstheme="majorHAnsi"/>
                <w:sz w:val="20"/>
                <w:szCs w:val="20"/>
                <w:highlight w:val="green"/>
              </w:rPr>
              <w:t>150.2</w:t>
            </w:r>
            <w:r w:rsidRPr="00B70B80">
              <w:rPr>
                <w:rFonts w:asciiTheme="majorHAnsi" w:eastAsia="Times New Roman" w:hAnsiTheme="majorHAnsi" w:cstheme="majorHAnsi"/>
                <w:sz w:val="20"/>
                <w:szCs w:val="20"/>
              </w:rPr>
              <w:t xml:space="preserve">, </w:t>
            </w:r>
            <w:r w:rsidRPr="00B70B80">
              <w:rPr>
                <w:rFonts w:asciiTheme="majorHAnsi" w:eastAsia="Times New Roman" w:hAnsiTheme="majorHAnsi" w:cstheme="majorHAnsi"/>
                <w:sz w:val="20"/>
                <w:szCs w:val="20"/>
                <w:highlight w:val="red"/>
              </w:rPr>
              <w:t>153.2</w:t>
            </w:r>
            <w:r w:rsidRPr="00B70B80">
              <w:rPr>
                <w:rFonts w:asciiTheme="majorHAnsi" w:eastAsia="Times New Roman" w:hAnsiTheme="majorHAnsi" w:cstheme="majorHAnsi"/>
                <w:sz w:val="20"/>
                <w:szCs w:val="20"/>
              </w:rPr>
              <w:t xml:space="preserve">, </w:t>
            </w:r>
            <w:r w:rsidRPr="00B70B80">
              <w:rPr>
                <w:rFonts w:asciiTheme="majorHAnsi" w:eastAsia="Times New Roman" w:hAnsiTheme="majorHAnsi" w:cstheme="majorHAnsi"/>
                <w:sz w:val="20"/>
                <w:szCs w:val="20"/>
                <w:highlight w:val="lightGray"/>
              </w:rPr>
              <w:t>156.2</w:t>
            </w:r>
            <w:r w:rsidRPr="00B70B80">
              <w:rPr>
                <w:rFonts w:asciiTheme="majorHAnsi" w:eastAsia="Times New Roman" w:hAnsiTheme="majorHAnsi" w:cstheme="majorHAnsi"/>
                <w:sz w:val="20"/>
                <w:szCs w:val="20"/>
              </w:rPr>
              <w:t>, 159.2)</w:t>
            </w:r>
          </w:p>
        </w:tc>
        <w:tc>
          <w:tcPr>
            <w:tcW w:w="2671" w:type="dxa"/>
          </w:tcPr>
          <w:p w14:paraId="768CD9E4" w14:textId="77777777" w:rsidR="00CF4FC0" w:rsidRPr="00B70B80" w:rsidRDefault="00CF4FC0" w:rsidP="00CF4FC0">
            <w:pPr>
              <w:jc w:val="both"/>
              <w:rPr>
                <w:rFonts w:asciiTheme="majorHAnsi" w:hAnsiTheme="majorHAnsi" w:cstheme="majorHAnsi"/>
                <w:sz w:val="20"/>
                <w:szCs w:val="20"/>
                <w:lang w:bidi="ar-EG"/>
              </w:rPr>
            </w:pPr>
            <w:r w:rsidRPr="00B70B80">
              <w:rPr>
                <w:rFonts w:asciiTheme="majorHAnsi" w:eastAsia="Times New Roman" w:hAnsiTheme="majorHAnsi" w:cstheme="majorHAnsi"/>
                <w:sz w:val="20"/>
                <w:szCs w:val="20"/>
              </w:rPr>
              <w:t>(128.2, 131.2, 134.2, 137.2, 140.2)</w:t>
            </w:r>
          </w:p>
        </w:tc>
        <w:tc>
          <w:tcPr>
            <w:tcW w:w="2377" w:type="dxa"/>
          </w:tcPr>
          <w:p w14:paraId="148FE67C" w14:textId="77777777" w:rsidR="00CF4FC0" w:rsidRPr="00B70B80" w:rsidRDefault="00CF4FC0" w:rsidP="00CF4FC0">
            <w:pPr>
              <w:jc w:val="both"/>
              <w:rPr>
                <w:rFonts w:asciiTheme="majorHAnsi" w:eastAsia="Times New Roman" w:hAnsiTheme="majorHAnsi" w:cstheme="majorHAnsi"/>
                <w:sz w:val="20"/>
                <w:szCs w:val="20"/>
              </w:rPr>
            </w:pPr>
            <w:r w:rsidRPr="00B70B80">
              <w:rPr>
                <w:rFonts w:asciiTheme="majorHAnsi" w:eastAsia="Times New Roman" w:hAnsiTheme="majorHAnsi" w:cstheme="majorHAnsi"/>
                <w:sz w:val="20"/>
                <w:szCs w:val="20"/>
              </w:rPr>
              <w:t>(</w:t>
            </w:r>
            <w:r w:rsidRPr="00B70B80">
              <w:rPr>
                <w:rFonts w:asciiTheme="majorHAnsi" w:eastAsia="Times New Roman" w:hAnsiTheme="majorHAnsi" w:cstheme="majorHAnsi"/>
                <w:sz w:val="20"/>
                <w:szCs w:val="20"/>
                <w:highlight w:val="cyan"/>
              </w:rPr>
              <w:t>164.06</w:t>
            </w:r>
            <w:r w:rsidRPr="00B70B80">
              <w:rPr>
                <w:rFonts w:asciiTheme="majorHAnsi" w:eastAsia="Times New Roman" w:hAnsiTheme="majorHAnsi" w:cstheme="majorHAnsi"/>
                <w:sz w:val="20"/>
                <w:szCs w:val="20"/>
              </w:rPr>
              <w:t xml:space="preserve">, </w:t>
            </w:r>
            <w:r w:rsidRPr="00B70B80">
              <w:rPr>
                <w:rFonts w:asciiTheme="majorHAnsi" w:eastAsia="Times New Roman" w:hAnsiTheme="majorHAnsi" w:cstheme="majorHAnsi"/>
                <w:sz w:val="20"/>
                <w:szCs w:val="20"/>
                <w:highlight w:val="green"/>
              </w:rPr>
              <w:t>167.06</w:t>
            </w:r>
            <w:r w:rsidRPr="00B70B80">
              <w:rPr>
                <w:rFonts w:asciiTheme="majorHAnsi" w:eastAsia="Times New Roman" w:hAnsiTheme="majorHAnsi" w:cstheme="majorHAnsi"/>
                <w:sz w:val="20"/>
                <w:szCs w:val="20"/>
              </w:rPr>
              <w:t xml:space="preserve">, </w:t>
            </w:r>
            <w:r w:rsidRPr="00B70B80">
              <w:rPr>
                <w:rFonts w:asciiTheme="majorHAnsi" w:eastAsia="Times New Roman" w:hAnsiTheme="majorHAnsi" w:cstheme="majorHAnsi"/>
                <w:sz w:val="20"/>
                <w:szCs w:val="20"/>
                <w:highlight w:val="red"/>
              </w:rPr>
              <w:t>170.06</w:t>
            </w:r>
            <w:r w:rsidRPr="00B70B80">
              <w:rPr>
                <w:rFonts w:asciiTheme="majorHAnsi" w:eastAsia="Times New Roman" w:hAnsiTheme="majorHAnsi" w:cstheme="majorHAnsi"/>
                <w:sz w:val="20"/>
                <w:szCs w:val="20"/>
              </w:rPr>
              <w:t xml:space="preserve">, </w:t>
            </w:r>
            <w:proofErr w:type="gramStart"/>
            <w:r w:rsidRPr="00B70B80">
              <w:rPr>
                <w:rFonts w:asciiTheme="majorHAnsi" w:eastAsia="Times New Roman" w:hAnsiTheme="majorHAnsi" w:cstheme="majorHAnsi"/>
                <w:sz w:val="20"/>
                <w:szCs w:val="20"/>
                <w:highlight w:val="lightGray"/>
              </w:rPr>
              <w:t>173.06</w:t>
            </w:r>
            <w:r w:rsidRPr="00B70B80">
              <w:rPr>
                <w:rFonts w:asciiTheme="majorHAnsi" w:eastAsia="Times New Roman" w:hAnsiTheme="majorHAnsi" w:cstheme="majorHAnsi"/>
                <w:sz w:val="20"/>
                <w:szCs w:val="20"/>
              </w:rPr>
              <w:t xml:space="preserve"> ,</w:t>
            </w:r>
            <w:proofErr w:type="gramEnd"/>
            <w:r w:rsidRPr="00B70B80">
              <w:rPr>
                <w:rFonts w:asciiTheme="majorHAnsi" w:eastAsia="Times New Roman" w:hAnsiTheme="majorHAnsi" w:cstheme="majorHAnsi"/>
                <w:sz w:val="20"/>
                <w:szCs w:val="20"/>
              </w:rPr>
              <w:t xml:space="preserve"> 176.06)</w:t>
            </w:r>
          </w:p>
        </w:tc>
      </w:tr>
      <w:tr w:rsidR="00CF4FC0" w:rsidRPr="00CF4FC0" w14:paraId="4D4C7E55" w14:textId="77777777" w:rsidTr="001E6280">
        <w:tc>
          <w:tcPr>
            <w:tcW w:w="1090" w:type="dxa"/>
          </w:tcPr>
          <w:p w14:paraId="151D2E2F" w14:textId="77777777" w:rsidR="00CF4FC0" w:rsidRPr="00B70B80" w:rsidRDefault="00CF4FC0" w:rsidP="00CF4FC0">
            <w:pPr>
              <w:jc w:val="both"/>
              <w:rPr>
                <w:rFonts w:asciiTheme="majorHAnsi" w:hAnsiTheme="majorHAnsi" w:cstheme="majorHAnsi"/>
                <w:sz w:val="20"/>
                <w:szCs w:val="20"/>
                <w:lang w:bidi="ar-EG"/>
              </w:rPr>
            </w:pPr>
            <w:r w:rsidRPr="00B70B80">
              <w:rPr>
                <w:rFonts w:asciiTheme="majorHAnsi" w:hAnsiTheme="majorHAnsi" w:cstheme="majorHAnsi"/>
                <w:sz w:val="20"/>
                <w:szCs w:val="20"/>
                <w:lang w:bidi="ar-EG"/>
              </w:rPr>
              <w:t>7.5GHz</w:t>
            </w:r>
          </w:p>
        </w:tc>
        <w:tc>
          <w:tcPr>
            <w:tcW w:w="1153" w:type="dxa"/>
          </w:tcPr>
          <w:p w14:paraId="1B817A8C" w14:textId="77777777" w:rsidR="00CF4FC0" w:rsidRPr="00B70B80" w:rsidRDefault="00CF4FC0" w:rsidP="00CF4FC0">
            <w:pPr>
              <w:jc w:val="both"/>
              <w:rPr>
                <w:rFonts w:asciiTheme="majorHAnsi" w:hAnsiTheme="majorHAnsi" w:cstheme="majorHAnsi"/>
                <w:sz w:val="20"/>
                <w:szCs w:val="20"/>
                <w:lang w:bidi="ar-EG"/>
              </w:rPr>
            </w:pPr>
            <w:r w:rsidRPr="00B70B80">
              <w:rPr>
                <w:rFonts w:asciiTheme="majorHAnsi" w:hAnsiTheme="majorHAnsi" w:cstheme="majorHAnsi"/>
                <w:sz w:val="20"/>
                <w:szCs w:val="20"/>
                <w:lang w:bidi="ar-EG"/>
              </w:rPr>
              <w:t>1024</w:t>
            </w:r>
          </w:p>
        </w:tc>
        <w:tc>
          <w:tcPr>
            <w:tcW w:w="2671" w:type="dxa"/>
          </w:tcPr>
          <w:p w14:paraId="51470C8C" w14:textId="77777777" w:rsidR="00CF4FC0" w:rsidRPr="00B70B80" w:rsidRDefault="00CF4FC0" w:rsidP="00CF4FC0">
            <w:pPr>
              <w:jc w:val="both"/>
              <w:rPr>
                <w:rFonts w:asciiTheme="majorHAnsi" w:hAnsiTheme="majorHAnsi" w:cstheme="majorHAnsi"/>
                <w:sz w:val="20"/>
                <w:szCs w:val="20"/>
                <w:lang w:bidi="ar-EG"/>
              </w:rPr>
            </w:pPr>
            <w:r w:rsidRPr="00B70B80">
              <w:rPr>
                <w:rFonts w:asciiTheme="majorHAnsi" w:eastAsia="Times New Roman" w:hAnsiTheme="majorHAnsi" w:cstheme="majorHAnsi"/>
                <w:sz w:val="20"/>
                <w:szCs w:val="20"/>
              </w:rPr>
              <w:t>(148.5, 151.5, 154.5, 157.5, 160.5)</w:t>
            </w:r>
          </w:p>
        </w:tc>
        <w:tc>
          <w:tcPr>
            <w:tcW w:w="2671" w:type="dxa"/>
          </w:tcPr>
          <w:p w14:paraId="2DB93FD6" w14:textId="77777777" w:rsidR="00CF4FC0" w:rsidRPr="00B70B80" w:rsidRDefault="00CF4FC0" w:rsidP="00CF4FC0">
            <w:pPr>
              <w:jc w:val="both"/>
              <w:rPr>
                <w:rFonts w:asciiTheme="majorHAnsi" w:hAnsiTheme="majorHAnsi" w:cstheme="majorHAnsi"/>
                <w:sz w:val="20"/>
                <w:szCs w:val="20"/>
                <w:lang w:bidi="ar-EG"/>
              </w:rPr>
            </w:pPr>
            <w:r w:rsidRPr="00B70B80">
              <w:rPr>
                <w:rFonts w:asciiTheme="majorHAnsi" w:eastAsia="Times New Roman" w:hAnsiTheme="majorHAnsi" w:cstheme="majorHAnsi"/>
                <w:sz w:val="20"/>
                <w:szCs w:val="20"/>
              </w:rPr>
              <w:t>(128.2, 131.2, 134.2, 137.2, 140.2)</w:t>
            </w:r>
          </w:p>
        </w:tc>
        <w:tc>
          <w:tcPr>
            <w:tcW w:w="2377" w:type="dxa"/>
          </w:tcPr>
          <w:p w14:paraId="36D2BA94" w14:textId="77777777" w:rsidR="00CF4FC0" w:rsidRPr="00B70B80" w:rsidRDefault="00CF4FC0" w:rsidP="00CF4FC0">
            <w:pPr>
              <w:jc w:val="both"/>
              <w:rPr>
                <w:rFonts w:asciiTheme="majorHAnsi" w:eastAsia="Times New Roman" w:hAnsiTheme="majorHAnsi" w:cstheme="majorHAnsi"/>
                <w:sz w:val="20"/>
                <w:szCs w:val="20"/>
              </w:rPr>
            </w:pPr>
            <w:r w:rsidRPr="00B70B80">
              <w:rPr>
                <w:rFonts w:asciiTheme="majorHAnsi" w:eastAsia="Times New Roman" w:hAnsiTheme="majorHAnsi" w:cstheme="majorHAnsi"/>
                <w:sz w:val="20"/>
                <w:szCs w:val="20"/>
              </w:rPr>
              <w:t>(165.31, 168.31, 171.31, 174.31, 177.31)</w:t>
            </w:r>
          </w:p>
        </w:tc>
      </w:tr>
      <w:tr w:rsidR="00CF4FC0" w:rsidRPr="00CF4FC0" w14:paraId="4521C029" w14:textId="77777777" w:rsidTr="001E6280">
        <w:tc>
          <w:tcPr>
            <w:tcW w:w="1090" w:type="dxa"/>
          </w:tcPr>
          <w:p w14:paraId="0A97500F" w14:textId="77777777" w:rsidR="00CF4FC0" w:rsidRPr="00B70B80" w:rsidRDefault="00CF4FC0" w:rsidP="00CF4FC0">
            <w:pPr>
              <w:jc w:val="both"/>
              <w:rPr>
                <w:rFonts w:asciiTheme="majorHAnsi" w:hAnsiTheme="majorHAnsi" w:cstheme="majorHAnsi"/>
                <w:sz w:val="20"/>
                <w:szCs w:val="20"/>
                <w:lang w:bidi="ar-EG"/>
              </w:rPr>
            </w:pPr>
            <w:r w:rsidRPr="00B70B80">
              <w:rPr>
                <w:rFonts w:asciiTheme="majorHAnsi" w:hAnsiTheme="majorHAnsi" w:cstheme="majorHAnsi"/>
                <w:sz w:val="20"/>
                <w:szCs w:val="20"/>
                <w:lang w:bidi="ar-EG"/>
              </w:rPr>
              <w:t>7.5GHz</w:t>
            </w:r>
          </w:p>
        </w:tc>
        <w:tc>
          <w:tcPr>
            <w:tcW w:w="1153" w:type="dxa"/>
          </w:tcPr>
          <w:p w14:paraId="69E7065F" w14:textId="77777777" w:rsidR="00CF4FC0" w:rsidRPr="00B70B80" w:rsidRDefault="00CF4FC0" w:rsidP="00CF4FC0">
            <w:pPr>
              <w:jc w:val="both"/>
              <w:rPr>
                <w:rFonts w:asciiTheme="majorHAnsi" w:hAnsiTheme="majorHAnsi" w:cstheme="majorHAnsi"/>
                <w:sz w:val="20"/>
                <w:szCs w:val="20"/>
                <w:lang w:bidi="ar-EG"/>
              </w:rPr>
            </w:pPr>
            <w:r w:rsidRPr="00B70B80">
              <w:rPr>
                <w:rFonts w:asciiTheme="majorHAnsi" w:eastAsia="Times New Roman" w:hAnsiTheme="majorHAnsi" w:cstheme="majorHAnsi"/>
                <w:sz w:val="20"/>
                <w:szCs w:val="20"/>
              </w:rPr>
              <w:t>1536</w:t>
            </w:r>
          </w:p>
        </w:tc>
        <w:tc>
          <w:tcPr>
            <w:tcW w:w="2671" w:type="dxa"/>
          </w:tcPr>
          <w:p w14:paraId="5EEC49D2" w14:textId="77777777" w:rsidR="00CF4FC0" w:rsidRPr="00B70B80" w:rsidRDefault="00CF4FC0" w:rsidP="00CF4FC0">
            <w:pPr>
              <w:jc w:val="both"/>
              <w:rPr>
                <w:rFonts w:asciiTheme="majorHAnsi" w:hAnsiTheme="majorHAnsi" w:cstheme="majorHAnsi"/>
                <w:sz w:val="20"/>
                <w:szCs w:val="20"/>
                <w:lang w:bidi="ar-EG"/>
              </w:rPr>
            </w:pPr>
            <w:r w:rsidRPr="00B70B80">
              <w:rPr>
                <w:rFonts w:asciiTheme="majorHAnsi" w:eastAsia="Times New Roman" w:hAnsiTheme="majorHAnsi" w:cstheme="majorHAnsi"/>
                <w:sz w:val="20"/>
                <w:szCs w:val="20"/>
              </w:rPr>
              <w:t>(</w:t>
            </w:r>
            <w:r w:rsidRPr="00B70B80">
              <w:rPr>
                <w:rFonts w:asciiTheme="majorHAnsi" w:eastAsia="Times New Roman" w:hAnsiTheme="majorHAnsi" w:cstheme="majorHAnsi"/>
                <w:sz w:val="20"/>
                <w:szCs w:val="20"/>
                <w:highlight w:val="green"/>
              </w:rPr>
              <w:t>150.2</w:t>
            </w:r>
            <w:r w:rsidRPr="00B70B80">
              <w:rPr>
                <w:rFonts w:asciiTheme="majorHAnsi" w:eastAsia="Times New Roman" w:hAnsiTheme="majorHAnsi" w:cstheme="majorHAnsi"/>
                <w:sz w:val="20"/>
                <w:szCs w:val="20"/>
              </w:rPr>
              <w:t xml:space="preserve">, </w:t>
            </w:r>
            <w:r w:rsidRPr="00B70B80">
              <w:rPr>
                <w:rFonts w:asciiTheme="majorHAnsi" w:eastAsia="Times New Roman" w:hAnsiTheme="majorHAnsi" w:cstheme="majorHAnsi"/>
                <w:sz w:val="20"/>
                <w:szCs w:val="20"/>
                <w:highlight w:val="red"/>
              </w:rPr>
              <w:t>153.2</w:t>
            </w:r>
            <w:r w:rsidRPr="00B70B80">
              <w:rPr>
                <w:rFonts w:asciiTheme="majorHAnsi" w:eastAsia="Times New Roman" w:hAnsiTheme="majorHAnsi" w:cstheme="majorHAnsi"/>
                <w:sz w:val="20"/>
                <w:szCs w:val="20"/>
              </w:rPr>
              <w:t xml:space="preserve">, </w:t>
            </w:r>
            <w:r w:rsidRPr="00B70B80">
              <w:rPr>
                <w:rFonts w:asciiTheme="majorHAnsi" w:eastAsia="Times New Roman" w:hAnsiTheme="majorHAnsi" w:cstheme="majorHAnsi"/>
                <w:sz w:val="20"/>
                <w:szCs w:val="20"/>
                <w:highlight w:val="lightGray"/>
              </w:rPr>
              <w:t>156.2</w:t>
            </w:r>
            <w:r w:rsidRPr="00B70B80">
              <w:rPr>
                <w:rFonts w:asciiTheme="majorHAnsi" w:eastAsia="Times New Roman" w:hAnsiTheme="majorHAnsi" w:cstheme="majorHAnsi"/>
                <w:sz w:val="20"/>
                <w:szCs w:val="20"/>
              </w:rPr>
              <w:t>, 159.2, 162.2)</w:t>
            </w:r>
          </w:p>
        </w:tc>
        <w:tc>
          <w:tcPr>
            <w:tcW w:w="2671" w:type="dxa"/>
          </w:tcPr>
          <w:p w14:paraId="29D8D8EE" w14:textId="77777777" w:rsidR="00CF4FC0" w:rsidRPr="00B70B80" w:rsidRDefault="00CF4FC0" w:rsidP="00CF4FC0">
            <w:pPr>
              <w:jc w:val="both"/>
              <w:rPr>
                <w:rFonts w:asciiTheme="majorHAnsi" w:hAnsiTheme="majorHAnsi" w:cstheme="majorHAnsi"/>
                <w:sz w:val="20"/>
                <w:szCs w:val="20"/>
                <w:lang w:bidi="ar-EG"/>
              </w:rPr>
            </w:pPr>
            <w:r w:rsidRPr="00B70B80">
              <w:rPr>
                <w:rFonts w:asciiTheme="majorHAnsi" w:eastAsia="Times New Roman" w:hAnsiTheme="majorHAnsi" w:cstheme="majorHAnsi"/>
                <w:sz w:val="20"/>
                <w:szCs w:val="20"/>
              </w:rPr>
              <w:t>(128.2, 131.2, 134.2, 137.2, 140.2)</w:t>
            </w:r>
          </w:p>
        </w:tc>
        <w:tc>
          <w:tcPr>
            <w:tcW w:w="2377" w:type="dxa"/>
          </w:tcPr>
          <w:p w14:paraId="7F06DB8E" w14:textId="77777777" w:rsidR="00CF4FC0" w:rsidRPr="00B70B80" w:rsidRDefault="00CF4FC0" w:rsidP="00CF4FC0">
            <w:pPr>
              <w:jc w:val="both"/>
              <w:rPr>
                <w:rFonts w:asciiTheme="majorHAnsi" w:eastAsia="Times New Roman" w:hAnsiTheme="majorHAnsi" w:cstheme="majorHAnsi"/>
                <w:sz w:val="20"/>
                <w:szCs w:val="20"/>
              </w:rPr>
            </w:pPr>
            <w:r w:rsidRPr="00B70B80">
              <w:rPr>
                <w:rFonts w:asciiTheme="majorHAnsi" w:eastAsia="Times New Roman" w:hAnsiTheme="majorHAnsi" w:cstheme="majorHAnsi"/>
                <w:sz w:val="20"/>
                <w:szCs w:val="20"/>
              </w:rPr>
              <w:t>(</w:t>
            </w:r>
            <w:r w:rsidRPr="00B70B80">
              <w:rPr>
                <w:rFonts w:asciiTheme="majorHAnsi" w:eastAsia="Times New Roman" w:hAnsiTheme="majorHAnsi" w:cstheme="majorHAnsi"/>
                <w:sz w:val="20"/>
                <w:szCs w:val="20"/>
                <w:highlight w:val="green"/>
              </w:rPr>
              <w:t>167.07</w:t>
            </w:r>
            <w:r w:rsidRPr="00B70B80">
              <w:rPr>
                <w:rFonts w:asciiTheme="majorHAnsi" w:eastAsia="Times New Roman" w:hAnsiTheme="majorHAnsi" w:cstheme="majorHAnsi"/>
                <w:sz w:val="20"/>
                <w:szCs w:val="20"/>
              </w:rPr>
              <w:t xml:space="preserve">, </w:t>
            </w:r>
            <w:r w:rsidRPr="00B70B80">
              <w:rPr>
                <w:rFonts w:asciiTheme="majorHAnsi" w:eastAsia="Times New Roman" w:hAnsiTheme="majorHAnsi" w:cstheme="majorHAnsi"/>
                <w:sz w:val="20"/>
                <w:szCs w:val="20"/>
                <w:highlight w:val="red"/>
              </w:rPr>
              <w:t>170.07</w:t>
            </w:r>
            <w:r w:rsidRPr="00B70B80">
              <w:rPr>
                <w:rFonts w:asciiTheme="majorHAnsi" w:eastAsia="Times New Roman" w:hAnsiTheme="majorHAnsi" w:cstheme="majorHAnsi"/>
                <w:sz w:val="20"/>
                <w:szCs w:val="20"/>
              </w:rPr>
              <w:t xml:space="preserve">, </w:t>
            </w:r>
            <w:r w:rsidRPr="00B70B80">
              <w:rPr>
                <w:rFonts w:asciiTheme="majorHAnsi" w:eastAsia="Times New Roman" w:hAnsiTheme="majorHAnsi" w:cstheme="majorHAnsi"/>
                <w:sz w:val="20"/>
                <w:szCs w:val="20"/>
                <w:highlight w:val="lightGray"/>
              </w:rPr>
              <w:t>173.07</w:t>
            </w:r>
            <w:r w:rsidRPr="00B70B80">
              <w:rPr>
                <w:rFonts w:asciiTheme="majorHAnsi" w:eastAsia="Times New Roman" w:hAnsiTheme="majorHAnsi" w:cstheme="majorHAnsi"/>
                <w:sz w:val="20"/>
                <w:szCs w:val="20"/>
              </w:rPr>
              <w:t>, 176.07, 179.07)</w:t>
            </w:r>
          </w:p>
        </w:tc>
      </w:tr>
    </w:tbl>
    <w:p w14:paraId="3AD5BC30" w14:textId="77777777" w:rsidR="00CF4FC0" w:rsidRPr="00CF4FC0" w:rsidRDefault="00CF4FC0" w:rsidP="00CF4FC0">
      <w:pPr>
        <w:rPr>
          <w:rFonts w:asciiTheme="majorBidi" w:hAnsiTheme="majorBidi" w:cstheme="majorBidi"/>
          <w:lang w:bidi="ar-EG"/>
        </w:rPr>
      </w:pPr>
      <w:r w:rsidRPr="00CF4FC0">
        <w:rPr>
          <w:rFonts w:asciiTheme="majorBidi" w:hAnsiTheme="majorBidi" w:cstheme="majorBidi"/>
          <w:lang w:bidi="ar-EG"/>
        </w:rPr>
        <w:t xml:space="preserve"> </w:t>
      </w:r>
    </w:p>
    <w:p w14:paraId="4180ECBB" w14:textId="77777777" w:rsidR="006665A8" w:rsidRPr="00AD4576" w:rsidRDefault="006665A8" w:rsidP="006665A8">
      <w:pPr>
        <w:spacing w:line="257" w:lineRule="auto"/>
        <w:jc w:val="center"/>
        <w:rPr>
          <w:rFonts w:asciiTheme="majorBidi" w:eastAsia="Times New Roman" w:hAnsiTheme="majorBidi" w:cstheme="majorBidi"/>
          <w:sz w:val="22"/>
        </w:rPr>
      </w:pPr>
      <w:r w:rsidRPr="00AD4576">
        <w:rPr>
          <w:rFonts w:asciiTheme="majorBidi" w:hAnsiTheme="majorBidi" w:cstheme="majorBidi"/>
          <w:noProof/>
          <w:lang w:bidi="ar-EG"/>
        </w:rPr>
        <w:drawing>
          <wp:inline distT="0" distB="0" distL="0" distR="0" wp14:anchorId="17653782" wp14:editId="210F291B">
            <wp:extent cx="3914775" cy="2923519"/>
            <wp:effectExtent l="0" t="0" r="0" b="0"/>
            <wp:docPr id="1093316017" name="Picture 1" descr="A graph of different signa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3316017" name="Picture 1" descr="A graph of different signals&#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921156" cy="2928284"/>
                    </a:xfrm>
                    <a:prstGeom prst="rect">
                      <a:avLst/>
                    </a:prstGeom>
                  </pic:spPr>
                </pic:pic>
              </a:graphicData>
            </a:graphic>
          </wp:inline>
        </w:drawing>
      </w:r>
    </w:p>
    <w:p w14:paraId="37BB8D52" w14:textId="2F443EE3" w:rsidR="006665A8" w:rsidRDefault="006665A8" w:rsidP="002071BA">
      <w:pPr>
        <w:pStyle w:val="NormalWeb"/>
        <w:jc w:val="center"/>
        <w:rPr>
          <w:rFonts w:asciiTheme="majorBidi" w:hAnsiTheme="majorBidi" w:cstheme="majorBidi"/>
          <w:b/>
          <w:bCs/>
          <w:i/>
          <w:iCs/>
          <w:sz w:val="22"/>
        </w:rPr>
      </w:pPr>
      <w:r w:rsidRPr="00AD4576">
        <w:rPr>
          <w:rFonts w:asciiTheme="majorBidi" w:hAnsiTheme="majorBidi" w:cstheme="majorBidi"/>
          <w:b/>
          <w:bCs/>
          <w:i/>
          <w:iCs/>
          <w:sz w:val="22"/>
        </w:rPr>
        <w:t>Figure 1: impact of antenna scaling gain on MPL</w:t>
      </w:r>
    </w:p>
    <w:p w14:paraId="5072E5B2" w14:textId="43014EA2" w:rsidR="00581D63" w:rsidRPr="000B5D6D" w:rsidRDefault="00581D63" w:rsidP="000B5D6D">
      <w:pPr>
        <w:pStyle w:val="NormalWeb"/>
        <w:rPr>
          <w:rStyle w:val="Strong"/>
          <w:rFonts w:asciiTheme="majorHAnsi" w:hAnsiTheme="majorHAnsi" w:cstheme="majorHAnsi"/>
          <w:i/>
          <w:iCs/>
          <w:sz w:val="22"/>
          <w:szCs w:val="22"/>
        </w:rPr>
      </w:pPr>
      <w:r w:rsidRPr="00DA400A">
        <w:rPr>
          <w:rStyle w:val="Strong"/>
          <w:rFonts w:asciiTheme="majorHAnsi" w:hAnsiTheme="majorHAnsi" w:cstheme="majorHAnsi"/>
          <w:i/>
          <w:iCs/>
          <w:sz w:val="22"/>
          <w:szCs w:val="22"/>
          <w:u w:val="single"/>
        </w:rPr>
        <w:t xml:space="preserve">Observation </w:t>
      </w:r>
      <w:r w:rsidR="00A35876" w:rsidRPr="00DA400A">
        <w:rPr>
          <w:rStyle w:val="Strong"/>
          <w:rFonts w:asciiTheme="majorHAnsi" w:hAnsiTheme="majorHAnsi" w:cstheme="majorHAnsi"/>
          <w:i/>
          <w:iCs/>
          <w:sz w:val="22"/>
          <w:szCs w:val="22"/>
          <w:u w:val="single"/>
        </w:rPr>
        <w:t>3</w:t>
      </w:r>
      <w:r w:rsidRPr="00DA400A">
        <w:rPr>
          <w:rStyle w:val="Strong"/>
          <w:rFonts w:asciiTheme="majorHAnsi" w:hAnsiTheme="majorHAnsi" w:cstheme="majorHAnsi"/>
          <w:i/>
          <w:iCs/>
          <w:sz w:val="22"/>
          <w:szCs w:val="22"/>
          <w:u w:val="single"/>
        </w:rPr>
        <w:t>:</w:t>
      </w:r>
      <w:r w:rsidRPr="000B5D6D">
        <w:rPr>
          <w:rStyle w:val="Strong"/>
          <w:rFonts w:asciiTheme="majorHAnsi" w:hAnsiTheme="majorHAnsi" w:cstheme="majorHAnsi"/>
          <w:i/>
          <w:iCs/>
          <w:sz w:val="22"/>
          <w:szCs w:val="22"/>
        </w:rPr>
        <w:t xml:space="preserve"> </w:t>
      </w:r>
      <w:r w:rsidR="00483DB2" w:rsidRPr="000B5D6D">
        <w:rPr>
          <w:rStyle w:val="Strong"/>
          <w:rFonts w:asciiTheme="majorHAnsi" w:hAnsiTheme="majorHAnsi" w:cstheme="majorHAnsi"/>
          <w:i/>
          <w:iCs/>
          <w:sz w:val="22"/>
          <w:szCs w:val="22"/>
        </w:rPr>
        <w:t xml:space="preserve">For </w:t>
      </w:r>
      <w:r w:rsidR="001129E3" w:rsidRPr="000B5D6D">
        <w:rPr>
          <w:rStyle w:val="Strong"/>
          <w:rFonts w:asciiTheme="majorHAnsi" w:hAnsiTheme="majorHAnsi" w:cstheme="majorHAnsi"/>
          <w:i/>
          <w:iCs/>
          <w:sz w:val="22"/>
          <w:szCs w:val="22"/>
        </w:rPr>
        <w:t xml:space="preserve">Msg3 </w:t>
      </w:r>
      <w:r w:rsidR="00F53C5B" w:rsidRPr="000B5D6D">
        <w:rPr>
          <w:rStyle w:val="Strong"/>
          <w:rFonts w:asciiTheme="majorHAnsi" w:hAnsiTheme="majorHAnsi" w:cstheme="majorHAnsi"/>
          <w:i/>
          <w:iCs/>
          <w:sz w:val="22"/>
          <w:szCs w:val="22"/>
        </w:rPr>
        <w:t xml:space="preserve">coverage </w:t>
      </w:r>
      <w:r w:rsidR="00483DB2" w:rsidRPr="000B5D6D">
        <w:rPr>
          <w:rStyle w:val="Strong"/>
          <w:rFonts w:asciiTheme="majorHAnsi" w:hAnsiTheme="majorHAnsi" w:cstheme="majorHAnsi"/>
          <w:i/>
          <w:iCs/>
          <w:sz w:val="22"/>
          <w:szCs w:val="22"/>
        </w:rPr>
        <w:t xml:space="preserve">comparison of </w:t>
      </w:r>
      <w:r w:rsidR="00F53C5B" w:rsidRPr="000B5D6D">
        <w:rPr>
          <w:rStyle w:val="Strong"/>
          <w:rFonts w:asciiTheme="majorHAnsi" w:hAnsiTheme="majorHAnsi" w:cstheme="majorHAnsi"/>
          <w:i/>
          <w:iCs/>
          <w:sz w:val="22"/>
          <w:szCs w:val="22"/>
        </w:rPr>
        <w:t>3.5/7.5 GHz co-sited deployment:</w:t>
      </w:r>
    </w:p>
    <w:p w14:paraId="31296300" w14:textId="01D12B33" w:rsidR="006665A8" w:rsidRPr="000B5D6D" w:rsidRDefault="006665A8" w:rsidP="006665A8">
      <w:pPr>
        <w:pStyle w:val="NormalWeb"/>
        <w:numPr>
          <w:ilvl w:val="0"/>
          <w:numId w:val="39"/>
        </w:numPr>
        <w:rPr>
          <w:rFonts w:asciiTheme="majorHAnsi" w:hAnsiTheme="majorHAnsi" w:cstheme="majorHAnsi"/>
          <w:b/>
          <w:bCs/>
          <w:i/>
          <w:iCs/>
          <w:sz w:val="22"/>
          <w:szCs w:val="22"/>
        </w:rPr>
      </w:pPr>
      <w:r w:rsidRPr="000B5D6D">
        <w:rPr>
          <w:rStyle w:val="Strong"/>
          <w:rFonts w:asciiTheme="majorHAnsi" w:hAnsiTheme="majorHAnsi" w:cstheme="majorHAnsi"/>
          <w:i/>
          <w:iCs/>
          <w:sz w:val="22"/>
          <w:szCs w:val="22"/>
        </w:rPr>
        <w:t>Repetition gain:</w:t>
      </w:r>
      <w:r w:rsidRPr="000B5D6D">
        <w:rPr>
          <w:rFonts w:asciiTheme="majorHAnsi" w:hAnsiTheme="majorHAnsi" w:cstheme="majorHAnsi"/>
          <w:b/>
          <w:bCs/>
          <w:i/>
          <w:iCs/>
          <w:sz w:val="22"/>
          <w:szCs w:val="22"/>
        </w:rPr>
        <w:t xml:space="preserve"> Doubling the number of repetitions improves the MPL by ~ </w:t>
      </w:r>
      <w:r w:rsidRPr="000B5D6D">
        <w:rPr>
          <w:rStyle w:val="Strong"/>
          <w:rFonts w:asciiTheme="majorHAnsi" w:hAnsiTheme="majorHAnsi" w:cstheme="majorHAnsi"/>
          <w:i/>
          <w:iCs/>
          <w:sz w:val="22"/>
          <w:szCs w:val="22"/>
        </w:rPr>
        <w:t>3 dB</w:t>
      </w:r>
      <w:r w:rsidRPr="000B5D6D">
        <w:rPr>
          <w:rFonts w:asciiTheme="majorHAnsi" w:hAnsiTheme="majorHAnsi" w:cstheme="majorHAnsi"/>
          <w:b/>
          <w:bCs/>
          <w:i/>
          <w:iCs/>
          <w:sz w:val="22"/>
          <w:szCs w:val="22"/>
        </w:rPr>
        <w:t>.</w:t>
      </w:r>
    </w:p>
    <w:p w14:paraId="1BC7B32C" w14:textId="77777777" w:rsidR="006665A8" w:rsidRPr="000B5D6D" w:rsidRDefault="006665A8" w:rsidP="006665A8">
      <w:pPr>
        <w:pStyle w:val="NormalWeb"/>
        <w:numPr>
          <w:ilvl w:val="0"/>
          <w:numId w:val="39"/>
        </w:numPr>
        <w:rPr>
          <w:rFonts w:asciiTheme="majorHAnsi" w:hAnsiTheme="majorHAnsi" w:cstheme="majorHAnsi"/>
          <w:b/>
          <w:bCs/>
          <w:i/>
          <w:iCs/>
          <w:sz w:val="22"/>
          <w:szCs w:val="22"/>
        </w:rPr>
      </w:pPr>
      <w:r w:rsidRPr="000B5D6D">
        <w:rPr>
          <w:rStyle w:val="Strong"/>
          <w:rFonts w:asciiTheme="majorHAnsi" w:hAnsiTheme="majorHAnsi" w:cstheme="majorHAnsi"/>
          <w:i/>
          <w:iCs/>
          <w:sz w:val="22"/>
          <w:szCs w:val="22"/>
        </w:rPr>
        <w:t>Antenna scaling gain:</w:t>
      </w:r>
    </w:p>
    <w:p w14:paraId="57314CFD" w14:textId="77777777" w:rsidR="006665A8" w:rsidRPr="000B5D6D" w:rsidRDefault="006665A8" w:rsidP="006665A8">
      <w:pPr>
        <w:pStyle w:val="NormalWeb"/>
        <w:numPr>
          <w:ilvl w:val="1"/>
          <w:numId w:val="39"/>
        </w:numPr>
        <w:rPr>
          <w:rFonts w:asciiTheme="majorHAnsi" w:hAnsiTheme="majorHAnsi" w:cstheme="majorHAnsi"/>
          <w:b/>
          <w:bCs/>
          <w:i/>
          <w:iCs/>
          <w:sz w:val="22"/>
          <w:szCs w:val="22"/>
        </w:rPr>
      </w:pPr>
      <w:r w:rsidRPr="000B5D6D">
        <w:rPr>
          <w:rFonts w:asciiTheme="majorHAnsi" w:hAnsiTheme="majorHAnsi" w:cstheme="majorHAnsi"/>
          <w:b/>
          <w:bCs/>
          <w:i/>
          <w:iCs/>
          <w:sz w:val="22"/>
          <w:szCs w:val="22"/>
        </w:rPr>
        <w:lastRenderedPageBreak/>
        <w:t xml:space="preserve">For larger antenna configurations, </w:t>
      </w:r>
      <w:r w:rsidRPr="000B5D6D">
        <w:rPr>
          <w:rStyle w:val="Strong"/>
          <w:rFonts w:asciiTheme="majorHAnsi" w:hAnsiTheme="majorHAnsi" w:cstheme="majorHAnsi"/>
          <w:i/>
          <w:iCs/>
          <w:sz w:val="22"/>
          <w:szCs w:val="22"/>
        </w:rPr>
        <w:t>doubling the number of antenna elements</w:t>
      </w:r>
      <w:r w:rsidRPr="000B5D6D">
        <w:rPr>
          <w:rFonts w:asciiTheme="majorHAnsi" w:hAnsiTheme="majorHAnsi" w:cstheme="majorHAnsi"/>
          <w:b/>
          <w:bCs/>
          <w:i/>
          <w:iCs/>
          <w:sz w:val="22"/>
          <w:szCs w:val="22"/>
        </w:rPr>
        <w:t xml:space="preserve"> results in an MPL improvement of roughly </w:t>
      </w:r>
      <w:r w:rsidRPr="000B5D6D">
        <w:rPr>
          <w:rStyle w:val="Strong"/>
          <w:rFonts w:asciiTheme="majorHAnsi" w:hAnsiTheme="majorHAnsi" w:cstheme="majorHAnsi"/>
          <w:i/>
          <w:iCs/>
          <w:sz w:val="22"/>
          <w:szCs w:val="22"/>
        </w:rPr>
        <w:t>3 dB</w:t>
      </w:r>
      <w:r w:rsidRPr="000B5D6D">
        <w:rPr>
          <w:rFonts w:asciiTheme="majorHAnsi" w:hAnsiTheme="majorHAnsi" w:cstheme="majorHAnsi"/>
          <w:b/>
          <w:bCs/>
          <w:i/>
          <w:iCs/>
          <w:sz w:val="22"/>
          <w:szCs w:val="22"/>
        </w:rPr>
        <w:t>.</w:t>
      </w:r>
    </w:p>
    <w:p w14:paraId="196373FC" w14:textId="77777777" w:rsidR="006665A8" w:rsidRPr="000B5D6D" w:rsidRDefault="006665A8" w:rsidP="006665A8">
      <w:pPr>
        <w:pStyle w:val="NormalWeb"/>
        <w:numPr>
          <w:ilvl w:val="1"/>
          <w:numId w:val="39"/>
        </w:numPr>
        <w:rPr>
          <w:rFonts w:asciiTheme="majorHAnsi" w:hAnsiTheme="majorHAnsi" w:cstheme="majorHAnsi"/>
          <w:b/>
          <w:bCs/>
          <w:i/>
          <w:iCs/>
          <w:sz w:val="22"/>
          <w:szCs w:val="22"/>
        </w:rPr>
      </w:pPr>
      <w:r w:rsidRPr="000B5D6D">
        <w:rPr>
          <w:rFonts w:asciiTheme="majorHAnsi" w:hAnsiTheme="majorHAnsi" w:cstheme="majorHAnsi"/>
          <w:b/>
          <w:bCs/>
          <w:i/>
          <w:iCs/>
          <w:sz w:val="22"/>
          <w:szCs w:val="22"/>
        </w:rPr>
        <w:t xml:space="preserve">For relatively smaller number of antenna elements, </w:t>
      </w:r>
      <w:r w:rsidRPr="000B5D6D">
        <w:rPr>
          <w:rStyle w:val="Strong"/>
          <w:rFonts w:asciiTheme="majorHAnsi" w:hAnsiTheme="majorHAnsi" w:cstheme="majorHAnsi"/>
          <w:i/>
          <w:iCs/>
          <w:sz w:val="22"/>
          <w:szCs w:val="22"/>
        </w:rPr>
        <w:t>increasing the number of antenna elements from 192 to 768 (a factor of 4)</w:t>
      </w:r>
      <w:r w:rsidRPr="000B5D6D">
        <w:rPr>
          <w:rFonts w:asciiTheme="majorHAnsi" w:hAnsiTheme="majorHAnsi" w:cstheme="majorHAnsi"/>
          <w:b/>
          <w:bCs/>
          <w:i/>
          <w:iCs/>
          <w:sz w:val="22"/>
          <w:szCs w:val="22"/>
        </w:rPr>
        <w:t xml:space="preserve"> yields an MPL enhancement of about </w:t>
      </w:r>
      <w:r w:rsidRPr="000B5D6D">
        <w:rPr>
          <w:rStyle w:val="Strong"/>
          <w:rFonts w:asciiTheme="majorHAnsi" w:hAnsiTheme="majorHAnsi" w:cstheme="majorHAnsi"/>
          <w:i/>
          <w:iCs/>
          <w:sz w:val="22"/>
          <w:szCs w:val="22"/>
        </w:rPr>
        <w:t>3 dB</w:t>
      </w:r>
      <w:r w:rsidRPr="000B5D6D">
        <w:rPr>
          <w:rFonts w:asciiTheme="majorHAnsi" w:hAnsiTheme="majorHAnsi" w:cstheme="majorHAnsi"/>
          <w:b/>
          <w:bCs/>
          <w:i/>
          <w:iCs/>
          <w:sz w:val="22"/>
          <w:szCs w:val="22"/>
        </w:rPr>
        <w:t>.</w:t>
      </w:r>
    </w:p>
    <w:p w14:paraId="2FB942D3" w14:textId="2EB0B08A" w:rsidR="004A5413" w:rsidRPr="00FE06B0" w:rsidRDefault="00C231D2" w:rsidP="00AD4576">
      <w:pPr>
        <w:pStyle w:val="Heading4"/>
      </w:pPr>
      <w:r>
        <w:t xml:space="preserve">Cell-edge throughput </w:t>
      </w:r>
      <w:r w:rsidR="0008293C">
        <w:t>@700MHz and 2GHz</w:t>
      </w:r>
    </w:p>
    <w:p w14:paraId="488EAB6E" w14:textId="77777777" w:rsidR="00B31A26" w:rsidRPr="001874A0" w:rsidRDefault="00B31A26" w:rsidP="00B31A26">
      <w:pPr>
        <w:spacing w:before="100" w:beforeAutospacing="1" w:after="100" w:afterAutospacing="1" w:line="240" w:lineRule="auto"/>
        <w:rPr>
          <w:rFonts w:ascii="Times New Roman" w:eastAsia="Times New Roman" w:hAnsi="Times New Roman" w:cs="Times New Roman"/>
          <w:sz w:val="22"/>
        </w:rPr>
      </w:pPr>
      <w:r w:rsidRPr="001874A0">
        <w:rPr>
          <w:rFonts w:ascii="Times New Roman" w:eastAsia="Times New Roman" w:hAnsi="Times New Roman" w:cs="Times New Roman"/>
          <w:sz w:val="22"/>
        </w:rPr>
        <w:t>Cell-edge throughput results for DL and UL at 154 dB MCL are provided for low FR1 bands, considering the following device types:</w:t>
      </w:r>
    </w:p>
    <w:p w14:paraId="24536CB6" w14:textId="77777777" w:rsidR="00B31A26" w:rsidRPr="001874A0" w:rsidRDefault="00B31A26" w:rsidP="00B31A26">
      <w:pPr>
        <w:numPr>
          <w:ilvl w:val="0"/>
          <w:numId w:val="35"/>
        </w:numPr>
        <w:spacing w:before="100" w:beforeAutospacing="1" w:after="100" w:afterAutospacing="1" w:line="240" w:lineRule="auto"/>
        <w:rPr>
          <w:rFonts w:ascii="Times New Roman" w:eastAsia="Times New Roman" w:hAnsi="Times New Roman" w:cs="Times New Roman"/>
          <w:sz w:val="22"/>
        </w:rPr>
      </w:pPr>
      <w:r w:rsidRPr="001874A0">
        <w:rPr>
          <w:rFonts w:ascii="Times New Roman" w:eastAsia="Times New Roman" w:hAnsi="Times New Roman" w:cs="Times New Roman"/>
          <w:sz w:val="22"/>
        </w:rPr>
        <w:t>IoT devices: 5 MHz bandwidth</w:t>
      </w:r>
    </w:p>
    <w:p w14:paraId="2F7E3C1D" w14:textId="77777777" w:rsidR="00B31A26" w:rsidRPr="001874A0" w:rsidRDefault="00B31A26" w:rsidP="00B31A26">
      <w:pPr>
        <w:numPr>
          <w:ilvl w:val="0"/>
          <w:numId w:val="35"/>
        </w:numPr>
        <w:spacing w:before="100" w:beforeAutospacing="1" w:after="100" w:afterAutospacing="1" w:line="240" w:lineRule="auto"/>
        <w:rPr>
          <w:rFonts w:ascii="Times New Roman" w:eastAsia="Times New Roman" w:hAnsi="Times New Roman" w:cs="Times New Roman"/>
          <w:sz w:val="22"/>
        </w:rPr>
      </w:pPr>
      <w:r w:rsidRPr="001874A0">
        <w:rPr>
          <w:rFonts w:ascii="Times New Roman" w:eastAsia="Times New Roman" w:hAnsi="Times New Roman" w:cs="Times New Roman"/>
          <w:sz w:val="22"/>
        </w:rPr>
        <w:t>MBB devices: 20 MHz bandwidth</w:t>
      </w:r>
    </w:p>
    <w:p w14:paraId="18D4EEA4" w14:textId="42CCADA2" w:rsidR="00B31A26" w:rsidRPr="00B31A26" w:rsidRDefault="00B31A26" w:rsidP="00B31A26">
      <w:pPr>
        <w:spacing w:before="100" w:beforeAutospacing="1" w:after="100" w:afterAutospacing="1" w:line="240" w:lineRule="auto"/>
        <w:rPr>
          <w:rFonts w:ascii="Times New Roman" w:eastAsia="Times New Roman" w:hAnsi="Times New Roman" w:cs="Times New Roman"/>
          <w:sz w:val="24"/>
          <w:szCs w:val="24"/>
        </w:rPr>
      </w:pPr>
      <w:r w:rsidRPr="001874A0">
        <w:rPr>
          <w:rFonts w:ascii="Times New Roman" w:eastAsia="Times New Roman" w:hAnsi="Times New Roman" w:cs="Times New Roman"/>
          <w:sz w:val="22"/>
        </w:rPr>
        <w:t xml:space="preserve">Evaluations assume ideal channel estimation under a TDL-C channel model with </w:t>
      </w:r>
      <w:r w:rsidR="00C33D72">
        <w:rPr>
          <w:rFonts w:ascii="Times New Roman" w:eastAsia="Times New Roman" w:hAnsi="Times New Roman" w:cs="Times New Roman"/>
          <w:sz w:val="22"/>
        </w:rPr>
        <w:t>500</w:t>
      </w:r>
      <w:r w:rsidRPr="001874A0">
        <w:rPr>
          <w:rFonts w:ascii="Times New Roman" w:eastAsia="Times New Roman" w:hAnsi="Times New Roman" w:cs="Times New Roman"/>
          <w:sz w:val="22"/>
        </w:rPr>
        <w:t xml:space="preserve"> ns delay spread and a stationary user.</w:t>
      </w:r>
    </w:p>
    <w:p w14:paraId="0955C9A2" w14:textId="2173ABEF" w:rsidR="00A5655B" w:rsidRPr="00E9693A" w:rsidRDefault="002636BA" w:rsidP="000B5D6D">
      <w:pPr>
        <w:jc w:val="both"/>
        <w:rPr>
          <w:rFonts w:asciiTheme="majorBidi" w:eastAsia="宋体" w:hAnsiTheme="majorBidi" w:cstheme="majorBidi"/>
          <w:szCs w:val="20"/>
          <w:lang w:val="en-GB" w:eastAsia="en-GB"/>
        </w:rPr>
      </w:pPr>
      <w:r>
        <w:rPr>
          <w:lang w:val="en-GB" w:eastAsia="ja-JP"/>
        </w:rPr>
        <w:t xml:space="preserve"> </w:t>
      </w:r>
      <w:r w:rsidR="00FD1D5C">
        <w:rPr>
          <w:lang w:val="en-GB" w:eastAsia="ja-JP"/>
        </w:rPr>
        <w:t xml:space="preserve"> </w:t>
      </w:r>
      <w:r w:rsidR="00A5655B" w:rsidRPr="00E9693A">
        <w:rPr>
          <w:rFonts w:asciiTheme="majorBidi" w:hAnsiTheme="majorBidi" w:cstheme="majorBidi"/>
          <w:lang w:val="en-GB" w:eastAsia="ja-JP"/>
        </w:rPr>
        <w:fldChar w:fldCharType="begin"/>
      </w:r>
      <w:r w:rsidR="00A5655B">
        <w:rPr>
          <w:lang w:val="en-GB" w:eastAsia="ja-JP"/>
        </w:rPr>
        <w:instrText xml:space="preserve"> LINK Excel.Sheet.12 "Book1" "Set1!R14C11:R16C16" \a \f 4 \h  \* MERGEFORMAT </w:instrText>
      </w:r>
      <w:r w:rsidR="00A5655B" w:rsidRPr="00E9693A">
        <w:rPr>
          <w:rFonts w:asciiTheme="majorBidi" w:hAnsiTheme="majorBidi" w:cstheme="majorBidi"/>
          <w:lang w:val="en-GB" w:eastAsia="ja-JP"/>
        </w:rPr>
        <w:fldChar w:fldCharType="separate"/>
      </w:r>
    </w:p>
    <w:p w14:paraId="7D230E06" w14:textId="2B2CB8E0" w:rsidR="00A5655B" w:rsidRPr="00E9693A" w:rsidRDefault="00A5655B" w:rsidP="001874A0">
      <w:pPr>
        <w:pStyle w:val="Caption"/>
        <w:keepNext/>
        <w:jc w:val="center"/>
        <w:rPr>
          <w:rFonts w:asciiTheme="majorBidi" w:hAnsiTheme="majorBidi" w:cstheme="majorBidi"/>
        </w:rPr>
      </w:pPr>
      <w:r w:rsidRPr="00E9693A">
        <w:rPr>
          <w:rFonts w:asciiTheme="majorBidi" w:hAnsiTheme="majorBidi" w:cstheme="majorBidi"/>
        </w:rPr>
        <w:t xml:space="preserve">Table </w:t>
      </w:r>
      <w:r w:rsidRPr="00E9693A">
        <w:rPr>
          <w:rFonts w:asciiTheme="majorBidi" w:hAnsiTheme="majorBidi" w:cstheme="majorBidi"/>
        </w:rPr>
        <w:fldChar w:fldCharType="begin"/>
      </w:r>
      <w:r w:rsidRPr="00E9693A">
        <w:rPr>
          <w:rFonts w:asciiTheme="majorBidi" w:hAnsiTheme="majorBidi" w:cstheme="majorBidi"/>
        </w:rPr>
        <w:instrText xml:space="preserve"> SEQ Table \* ARABIC </w:instrText>
      </w:r>
      <w:r w:rsidRPr="00E9693A">
        <w:rPr>
          <w:rFonts w:asciiTheme="majorBidi" w:hAnsiTheme="majorBidi" w:cstheme="majorBidi"/>
        </w:rPr>
        <w:fldChar w:fldCharType="separate"/>
      </w:r>
      <w:r w:rsidRPr="00E9693A">
        <w:rPr>
          <w:rFonts w:asciiTheme="majorBidi" w:hAnsiTheme="majorBidi" w:cstheme="majorBidi"/>
        </w:rPr>
        <w:t>1</w:t>
      </w:r>
      <w:r w:rsidRPr="00E9693A">
        <w:rPr>
          <w:rFonts w:asciiTheme="majorBidi" w:hAnsiTheme="majorBidi" w:cstheme="majorBidi"/>
        </w:rPr>
        <w:fldChar w:fldCharType="end"/>
      </w:r>
      <w:r w:rsidRPr="00E9693A">
        <w:rPr>
          <w:rFonts w:asciiTheme="majorBidi" w:hAnsiTheme="majorBidi" w:cstheme="majorBidi"/>
        </w:rPr>
        <w:t>: Throughput</w:t>
      </w:r>
      <w:r>
        <w:rPr>
          <w:rFonts w:asciiTheme="majorBidi" w:hAnsiTheme="majorBidi" w:cstheme="majorBidi"/>
        </w:rPr>
        <w:t xml:space="preserve"> </w:t>
      </w:r>
      <w:r w:rsidR="003502C6">
        <w:rPr>
          <w:rFonts w:asciiTheme="majorBidi" w:hAnsiTheme="majorBidi" w:cstheme="majorBidi"/>
        </w:rPr>
        <w:t>of IoT</w:t>
      </w:r>
      <w:r w:rsidRPr="00E9693A">
        <w:rPr>
          <w:rFonts w:asciiTheme="majorBidi" w:hAnsiTheme="majorBidi" w:cstheme="majorBidi"/>
        </w:rPr>
        <w:t xml:space="preserve"> @ 154 dB MCL</w:t>
      </w:r>
      <w:r w:rsidR="002F5964" w:rsidRPr="00E9693A">
        <w:rPr>
          <w:rFonts w:asciiTheme="majorBidi" w:hAnsiTheme="majorBidi" w:cstheme="majorBidi"/>
        </w:rPr>
        <w:t>, 700 MHz</w:t>
      </w:r>
    </w:p>
    <w:tbl>
      <w:tblPr>
        <w:tblW w:w="86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D0CECE" w:themeFill="background2" w:themeFillShade="E6"/>
        <w:tblLook w:val="04A0" w:firstRow="1" w:lastRow="0" w:firstColumn="1" w:lastColumn="0" w:noHBand="0" w:noVBand="1"/>
      </w:tblPr>
      <w:tblGrid>
        <w:gridCol w:w="1240"/>
        <w:gridCol w:w="1020"/>
        <w:gridCol w:w="1020"/>
        <w:gridCol w:w="1020"/>
        <w:gridCol w:w="1020"/>
        <w:gridCol w:w="1300"/>
        <w:gridCol w:w="1020"/>
        <w:gridCol w:w="1020"/>
      </w:tblGrid>
      <w:tr w:rsidR="002920AC" w:rsidRPr="00A5655B" w14:paraId="70AE2861" w14:textId="26B942B6" w:rsidTr="00E9693A">
        <w:trPr>
          <w:trHeight w:val="285"/>
          <w:jc w:val="center"/>
        </w:trPr>
        <w:tc>
          <w:tcPr>
            <w:tcW w:w="1240" w:type="dxa"/>
            <w:shd w:val="clear" w:color="auto" w:fill="D0CECE" w:themeFill="background2" w:themeFillShade="E6"/>
            <w:noWrap/>
            <w:vAlign w:val="center"/>
            <w:hideMark/>
          </w:tcPr>
          <w:p w14:paraId="203F7EDF" w14:textId="2AEE0C2C" w:rsidR="002920AC" w:rsidRPr="00A93294" w:rsidRDefault="002920AC" w:rsidP="00E9693A">
            <w:pPr>
              <w:jc w:val="both"/>
              <w:rPr>
                <w:rFonts w:asciiTheme="majorHAnsi" w:eastAsia="Times New Roman" w:hAnsiTheme="majorHAnsi" w:cstheme="majorHAnsi"/>
                <w:b/>
                <w:color w:val="000000" w:themeColor="text1"/>
                <w:sz w:val="22"/>
              </w:rPr>
            </w:pPr>
            <w:r w:rsidRPr="00A93294">
              <w:rPr>
                <w:rFonts w:asciiTheme="majorHAnsi" w:hAnsiTheme="majorHAnsi" w:cstheme="majorHAnsi"/>
                <w:b/>
                <w:color w:val="000000" w:themeColor="text1"/>
                <w:szCs w:val="20"/>
                <w:lang w:bidi="ar-EG"/>
              </w:rPr>
              <w:t>Direction</w:t>
            </w:r>
          </w:p>
        </w:tc>
        <w:tc>
          <w:tcPr>
            <w:tcW w:w="1020" w:type="dxa"/>
            <w:shd w:val="clear" w:color="auto" w:fill="D0CECE" w:themeFill="background2" w:themeFillShade="E6"/>
          </w:tcPr>
          <w:p w14:paraId="3F681E3A" w14:textId="2BEB7236" w:rsidR="002920AC" w:rsidRPr="00A93294" w:rsidRDefault="002920AC" w:rsidP="002920AC">
            <w:pPr>
              <w:spacing w:after="0" w:line="240" w:lineRule="auto"/>
              <w:jc w:val="center"/>
              <w:rPr>
                <w:rFonts w:asciiTheme="majorHAnsi" w:eastAsia="Times New Roman" w:hAnsiTheme="majorHAnsi" w:cstheme="majorHAnsi"/>
                <w:b/>
                <w:color w:val="000000" w:themeColor="text1"/>
                <w:sz w:val="22"/>
                <w:lang w:eastAsia="ja-JP"/>
              </w:rPr>
            </w:pPr>
            <w:r w:rsidRPr="00A93294">
              <w:rPr>
                <w:rFonts w:asciiTheme="majorHAnsi" w:eastAsia="Times New Roman" w:hAnsiTheme="majorHAnsi" w:cstheme="majorHAnsi"/>
                <w:b/>
                <w:color w:val="000000" w:themeColor="text1"/>
                <w:sz w:val="22"/>
                <w:lang w:eastAsia="ja-JP"/>
              </w:rPr>
              <w:t>BW [MHz]</w:t>
            </w:r>
          </w:p>
        </w:tc>
        <w:tc>
          <w:tcPr>
            <w:tcW w:w="1020" w:type="dxa"/>
            <w:shd w:val="clear" w:color="auto" w:fill="D0CECE" w:themeFill="background2" w:themeFillShade="E6"/>
            <w:noWrap/>
            <w:vAlign w:val="center"/>
            <w:hideMark/>
          </w:tcPr>
          <w:p w14:paraId="3EF2F280" w14:textId="5D0261A0" w:rsidR="002920AC" w:rsidRPr="00A93294" w:rsidRDefault="002920AC" w:rsidP="001874A0">
            <w:pPr>
              <w:spacing w:after="0" w:line="240" w:lineRule="auto"/>
              <w:jc w:val="center"/>
              <w:rPr>
                <w:rFonts w:asciiTheme="majorHAnsi" w:eastAsia="Times New Roman" w:hAnsiTheme="majorHAnsi" w:cstheme="majorHAnsi"/>
                <w:b/>
                <w:color w:val="000000" w:themeColor="text1"/>
                <w:sz w:val="22"/>
              </w:rPr>
            </w:pPr>
            <w:r w:rsidRPr="00A93294">
              <w:rPr>
                <w:rFonts w:asciiTheme="majorHAnsi" w:eastAsia="Times New Roman" w:hAnsiTheme="majorHAnsi" w:cstheme="majorHAnsi"/>
                <w:b/>
                <w:color w:val="000000" w:themeColor="text1"/>
                <w:sz w:val="22"/>
                <w:lang w:eastAsia="ja-JP"/>
              </w:rPr>
              <w:t>SNR</w:t>
            </w:r>
          </w:p>
        </w:tc>
        <w:tc>
          <w:tcPr>
            <w:tcW w:w="1020" w:type="dxa"/>
            <w:shd w:val="clear" w:color="auto" w:fill="D0CECE" w:themeFill="background2" w:themeFillShade="E6"/>
            <w:noWrap/>
            <w:vAlign w:val="center"/>
            <w:hideMark/>
          </w:tcPr>
          <w:p w14:paraId="094DE8E7" w14:textId="77777777" w:rsidR="002920AC" w:rsidRPr="00A93294" w:rsidRDefault="002920AC" w:rsidP="001874A0">
            <w:pPr>
              <w:spacing w:after="0" w:line="240" w:lineRule="auto"/>
              <w:jc w:val="center"/>
              <w:rPr>
                <w:rFonts w:asciiTheme="majorHAnsi" w:eastAsia="Times New Roman" w:hAnsiTheme="majorHAnsi" w:cstheme="majorHAnsi"/>
                <w:b/>
                <w:color w:val="000000" w:themeColor="text1"/>
                <w:sz w:val="22"/>
              </w:rPr>
            </w:pPr>
            <w:r w:rsidRPr="00A93294">
              <w:rPr>
                <w:rFonts w:asciiTheme="majorHAnsi" w:eastAsia="Times New Roman" w:hAnsiTheme="majorHAnsi" w:cstheme="majorHAnsi"/>
                <w:b/>
                <w:color w:val="000000" w:themeColor="text1"/>
                <w:sz w:val="22"/>
                <w:lang w:eastAsia="ja-JP"/>
              </w:rPr>
              <w:t>RB#</w:t>
            </w:r>
          </w:p>
        </w:tc>
        <w:tc>
          <w:tcPr>
            <w:tcW w:w="1020" w:type="dxa"/>
            <w:shd w:val="clear" w:color="auto" w:fill="D0CECE" w:themeFill="background2" w:themeFillShade="E6"/>
            <w:noWrap/>
            <w:vAlign w:val="center"/>
            <w:hideMark/>
          </w:tcPr>
          <w:p w14:paraId="0CEC9593" w14:textId="77777777" w:rsidR="002920AC" w:rsidRPr="00A93294" w:rsidRDefault="002920AC" w:rsidP="001874A0">
            <w:pPr>
              <w:spacing w:after="0" w:line="240" w:lineRule="auto"/>
              <w:jc w:val="center"/>
              <w:rPr>
                <w:rFonts w:asciiTheme="majorHAnsi" w:eastAsia="Times New Roman" w:hAnsiTheme="majorHAnsi" w:cstheme="majorHAnsi"/>
                <w:b/>
                <w:color w:val="000000" w:themeColor="text1"/>
                <w:sz w:val="22"/>
              </w:rPr>
            </w:pPr>
            <w:r w:rsidRPr="00A93294">
              <w:rPr>
                <w:rFonts w:asciiTheme="majorHAnsi" w:eastAsia="Times New Roman" w:hAnsiTheme="majorHAnsi" w:cstheme="majorHAnsi"/>
                <w:b/>
                <w:color w:val="000000" w:themeColor="text1"/>
                <w:sz w:val="22"/>
                <w:lang w:eastAsia="ja-JP"/>
              </w:rPr>
              <w:t>Rep#</w:t>
            </w:r>
          </w:p>
        </w:tc>
        <w:tc>
          <w:tcPr>
            <w:tcW w:w="1300" w:type="dxa"/>
            <w:shd w:val="clear" w:color="auto" w:fill="D0CECE" w:themeFill="background2" w:themeFillShade="E6"/>
            <w:noWrap/>
            <w:vAlign w:val="center"/>
            <w:hideMark/>
          </w:tcPr>
          <w:p w14:paraId="6B32EFF5" w14:textId="28DF08A7" w:rsidR="002920AC" w:rsidRPr="00A93294" w:rsidRDefault="002920AC" w:rsidP="001874A0">
            <w:pPr>
              <w:spacing w:after="0" w:line="240" w:lineRule="auto"/>
              <w:jc w:val="center"/>
              <w:rPr>
                <w:rFonts w:asciiTheme="majorHAnsi" w:eastAsia="Times New Roman" w:hAnsiTheme="majorHAnsi" w:cstheme="majorHAnsi"/>
                <w:b/>
                <w:color w:val="000000" w:themeColor="text1"/>
                <w:sz w:val="22"/>
              </w:rPr>
            </w:pPr>
            <w:proofErr w:type="spellStart"/>
            <w:r w:rsidRPr="00A93294">
              <w:rPr>
                <w:rFonts w:asciiTheme="majorHAnsi" w:eastAsia="Times New Roman" w:hAnsiTheme="majorHAnsi" w:cstheme="majorHAnsi"/>
                <w:b/>
                <w:color w:val="000000" w:themeColor="text1"/>
                <w:sz w:val="22"/>
                <w:lang w:eastAsia="ja-JP"/>
              </w:rPr>
              <w:t>Thp</w:t>
            </w:r>
            <w:proofErr w:type="spellEnd"/>
            <w:r w:rsidRPr="00A93294">
              <w:rPr>
                <w:rFonts w:asciiTheme="majorHAnsi" w:eastAsia="Times New Roman" w:hAnsiTheme="majorHAnsi" w:cstheme="majorHAnsi"/>
                <w:b/>
                <w:color w:val="000000" w:themeColor="text1"/>
                <w:sz w:val="22"/>
                <w:lang w:eastAsia="ja-JP"/>
              </w:rPr>
              <w:t xml:space="preserve"> [kbps]</w:t>
            </w:r>
          </w:p>
        </w:tc>
        <w:tc>
          <w:tcPr>
            <w:tcW w:w="1020" w:type="dxa"/>
            <w:shd w:val="clear" w:color="auto" w:fill="D0CECE" w:themeFill="background2" w:themeFillShade="E6"/>
            <w:noWrap/>
            <w:vAlign w:val="center"/>
            <w:hideMark/>
          </w:tcPr>
          <w:p w14:paraId="1C2C75C1" w14:textId="77777777" w:rsidR="002920AC" w:rsidRPr="00A93294" w:rsidRDefault="002920AC" w:rsidP="00E9693A">
            <w:pPr>
              <w:spacing w:after="0" w:line="240" w:lineRule="auto"/>
              <w:rPr>
                <w:rFonts w:asciiTheme="majorHAnsi" w:eastAsia="Times New Roman" w:hAnsiTheme="majorHAnsi" w:cstheme="majorHAnsi"/>
                <w:b/>
                <w:color w:val="000000" w:themeColor="text1"/>
                <w:sz w:val="22"/>
              </w:rPr>
            </w:pPr>
            <w:r w:rsidRPr="00A93294">
              <w:rPr>
                <w:rFonts w:asciiTheme="majorHAnsi" w:eastAsia="Times New Roman" w:hAnsiTheme="majorHAnsi" w:cstheme="majorHAnsi"/>
                <w:b/>
                <w:color w:val="000000" w:themeColor="text1"/>
                <w:sz w:val="22"/>
                <w:lang w:eastAsia="ja-JP"/>
              </w:rPr>
              <w:t>MCS</w:t>
            </w:r>
          </w:p>
        </w:tc>
        <w:tc>
          <w:tcPr>
            <w:tcW w:w="1020" w:type="dxa"/>
            <w:shd w:val="clear" w:color="auto" w:fill="D0CECE" w:themeFill="background2" w:themeFillShade="E6"/>
          </w:tcPr>
          <w:p w14:paraId="2BD7BFC1" w14:textId="61F67459" w:rsidR="002920AC" w:rsidRPr="00A93294" w:rsidRDefault="002920AC" w:rsidP="002920AC">
            <w:pPr>
              <w:spacing w:after="0" w:line="240" w:lineRule="auto"/>
              <w:jc w:val="center"/>
              <w:rPr>
                <w:rFonts w:asciiTheme="majorHAnsi" w:eastAsia="Times New Roman" w:hAnsiTheme="majorHAnsi" w:cstheme="majorHAnsi"/>
                <w:b/>
                <w:color w:val="000000" w:themeColor="text1"/>
                <w:sz w:val="22"/>
                <w:lang w:eastAsia="ja-JP"/>
              </w:rPr>
            </w:pPr>
            <w:r w:rsidRPr="00A93294">
              <w:rPr>
                <w:rFonts w:asciiTheme="majorHAnsi" w:eastAsia="Times New Roman" w:hAnsiTheme="majorHAnsi" w:cstheme="majorHAnsi"/>
                <w:b/>
                <w:color w:val="000000" w:themeColor="text1"/>
                <w:sz w:val="22"/>
                <w:lang w:eastAsia="ja-JP"/>
              </w:rPr>
              <w:t>TBS</w:t>
            </w:r>
          </w:p>
        </w:tc>
      </w:tr>
      <w:tr w:rsidR="002920AC" w:rsidRPr="00A5655B" w14:paraId="648AD916" w14:textId="4A7EBCBA" w:rsidTr="00E9693A">
        <w:trPr>
          <w:trHeight w:val="285"/>
          <w:jc w:val="center"/>
        </w:trPr>
        <w:tc>
          <w:tcPr>
            <w:tcW w:w="1240" w:type="dxa"/>
            <w:shd w:val="clear" w:color="auto" w:fill="FFFFFF" w:themeFill="background1"/>
            <w:noWrap/>
            <w:vAlign w:val="center"/>
            <w:hideMark/>
          </w:tcPr>
          <w:p w14:paraId="64500513" w14:textId="77777777" w:rsidR="002920AC" w:rsidRPr="00A93294" w:rsidRDefault="002920AC" w:rsidP="001874A0">
            <w:pPr>
              <w:spacing w:after="0" w:line="240" w:lineRule="auto"/>
              <w:jc w:val="center"/>
              <w:rPr>
                <w:rFonts w:asciiTheme="majorHAnsi" w:eastAsia="Times New Roman" w:hAnsiTheme="majorHAnsi" w:cstheme="majorHAnsi"/>
                <w:color w:val="000000"/>
                <w:sz w:val="22"/>
              </w:rPr>
            </w:pPr>
            <w:r w:rsidRPr="00A93294">
              <w:rPr>
                <w:rFonts w:asciiTheme="majorHAnsi" w:eastAsia="Times New Roman" w:hAnsiTheme="majorHAnsi" w:cstheme="majorHAnsi"/>
                <w:color w:val="000000"/>
                <w:sz w:val="22"/>
                <w:lang w:eastAsia="ja-JP"/>
              </w:rPr>
              <w:t>UL</w:t>
            </w:r>
          </w:p>
        </w:tc>
        <w:tc>
          <w:tcPr>
            <w:tcW w:w="1020" w:type="dxa"/>
            <w:shd w:val="clear" w:color="auto" w:fill="FFFFFF" w:themeFill="background1"/>
          </w:tcPr>
          <w:p w14:paraId="1AB271AA" w14:textId="02D84D9A" w:rsidR="002920AC" w:rsidRPr="00A93294" w:rsidRDefault="002920AC" w:rsidP="002920AC">
            <w:pPr>
              <w:spacing w:after="0" w:line="240" w:lineRule="auto"/>
              <w:jc w:val="center"/>
              <w:rPr>
                <w:rFonts w:asciiTheme="majorHAnsi" w:eastAsia="Times New Roman" w:hAnsiTheme="majorHAnsi" w:cstheme="majorHAnsi"/>
                <w:color w:val="000000"/>
                <w:sz w:val="22"/>
                <w:lang w:eastAsia="ja-JP"/>
              </w:rPr>
            </w:pPr>
            <w:r w:rsidRPr="00A93294">
              <w:rPr>
                <w:rFonts w:asciiTheme="majorHAnsi" w:eastAsia="Times New Roman" w:hAnsiTheme="majorHAnsi" w:cstheme="majorHAnsi"/>
                <w:color w:val="000000"/>
                <w:sz w:val="22"/>
                <w:lang w:eastAsia="ja-JP"/>
              </w:rPr>
              <w:t>5</w:t>
            </w:r>
          </w:p>
        </w:tc>
        <w:tc>
          <w:tcPr>
            <w:tcW w:w="1020" w:type="dxa"/>
            <w:shd w:val="clear" w:color="auto" w:fill="FFFFFF" w:themeFill="background1"/>
            <w:noWrap/>
            <w:vAlign w:val="center"/>
            <w:hideMark/>
          </w:tcPr>
          <w:p w14:paraId="6CDFA335" w14:textId="37CEFC51" w:rsidR="002920AC" w:rsidRPr="00A93294" w:rsidRDefault="002920AC" w:rsidP="001874A0">
            <w:pPr>
              <w:spacing w:after="0" w:line="240" w:lineRule="auto"/>
              <w:jc w:val="center"/>
              <w:rPr>
                <w:rFonts w:asciiTheme="majorHAnsi" w:eastAsia="Times New Roman" w:hAnsiTheme="majorHAnsi" w:cstheme="majorHAnsi"/>
                <w:color w:val="000000"/>
                <w:sz w:val="22"/>
              </w:rPr>
            </w:pPr>
            <w:r w:rsidRPr="00A93294">
              <w:rPr>
                <w:rFonts w:asciiTheme="majorHAnsi" w:eastAsia="Times New Roman" w:hAnsiTheme="majorHAnsi" w:cstheme="majorHAnsi"/>
                <w:color w:val="000000"/>
                <w:sz w:val="22"/>
                <w:lang w:eastAsia="ja-JP"/>
              </w:rPr>
              <w:t>-27.53</w:t>
            </w:r>
          </w:p>
        </w:tc>
        <w:tc>
          <w:tcPr>
            <w:tcW w:w="1020" w:type="dxa"/>
            <w:shd w:val="clear" w:color="auto" w:fill="FFFFFF" w:themeFill="background1"/>
            <w:noWrap/>
            <w:vAlign w:val="center"/>
            <w:hideMark/>
          </w:tcPr>
          <w:p w14:paraId="5A852B61" w14:textId="77777777" w:rsidR="002920AC" w:rsidRPr="00A93294" w:rsidRDefault="002920AC" w:rsidP="001874A0">
            <w:pPr>
              <w:spacing w:after="0" w:line="240" w:lineRule="auto"/>
              <w:jc w:val="center"/>
              <w:rPr>
                <w:rFonts w:asciiTheme="majorHAnsi" w:eastAsia="Times New Roman" w:hAnsiTheme="majorHAnsi" w:cstheme="majorHAnsi"/>
                <w:color w:val="000000"/>
                <w:sz w:val="22"/>
              </w:rPr>
            </w:pPr>
            <w:r w:rsidRPr="00A93294">
              <w:rPr>
                <w:rFonts w:asciiTheme="majorHAnsi" w:eastAsia="Times New Roman" w:hAnsiTheme="majorHAnsi" w:cstheme="majorHAnsi"/>
                <w:color w:val="000000"/>
                <w:sz w:val="22"/>
                <w:lang w:eastAsia="ja-JP"/>
              </w:rPr>
              <w:t>25</w:t>
            </w:r>
          </w:p>
        </w:tc>
        <w:tc>
          <w:tcPr>
            <w:tcW w:w="1020" w:type="dxa"/>
            <w:shd w:val="clear" w:color="auto" w:fill="FFFFFF" w:themeFill="background1"/>
            <w:noWrap/>
            <w:vAlign w:val="center"/>
            <w:hideMark/>
          </w:tcPr>
          <w:p w14:paraId="41DDFD48" w14:textId="5BC74F37" w:rsidR="002920AC" w:rsidRPr="00A93294" w:rsidRDefault="005D1280" w:rsidP="001874A0">
            <w:pPr>
              <w:spacing w:after="0" w:line="240" w:lineRule="auto"/>
              <w:jc w:val="center"/>
              <w:rPr>
                <w:rFonts w:asciiTheme="majorHAnsi" w:eastAsia="Times New Roman" w:hAnsiTheme="majorHAnsi" w:cstheme="majorHAnsi"/>
                <w:color w:val="000000"/>
                <w:sz w:val="22"/>
              </w:rPr>
            </w:pPr>
            <w:r w:rsidRPr="00A93294">
              <w:rPr>
                <w:rFonts w:asciiTheme="majorHAnsi" w:eastAsia="Times New Roman" w:hAnsiTheme="majorHAnsi" w:cstheme="majorHAnsi"/>
                <w:color w:val="000000"/>
                <w:sz w:val="22"/>
                <w:lang w:eastAsia="ja-JP"/>
              </w:rPr>
              <w:t>6</w:t>
            </w:r>
            <w:r w:rsidR="002920AC" w:rsidRPr="00A93294">
              <w:rPr>
                <w:rFonts w:asciiTheme="majorHAnsi" w:eastAsia="Times New Roman" w:hAnsiTheme="majorHAnsi" w:cstheme="majorHAnsi"/>
                <w:color w:val="000000"/>
                <w:sz w:val="22"/>
                <w:lang w:eastAsia="ja-JP"/>
              </w:rPr>
              <w:t>00</w:t>
            </w:r>
          </w:p>
        </w:tc>
        <w:tc>
          <w:tcPr>
            <w:tcW w:w="1300" w:type="dxa"/>
            <w:shd w:val="clear" w:color="auto" w:fill="FFFFFF" w:themeFill="background1"/>
            <w:noWrap/>
            <w:vAlign w:val="center"/>
            <w:hideMark/>
          </w:tcPr>
          <w:p w14:paraId="7C4A9336" w14:textId="5DCF0FB6" w:rsidR="002920AC" w:rsidRPr="00A93294" w:rsidRDefault="002920AC" w:rsidP="001874A0">
            <w:pPr>
              <w:spacing w:after="0" w:line="240" w:lineRule="auto"/>
              <w:jc w:val="center"/>
              <w:rPr>
                <w:rFonts w:asciiTheme="majorHAnsi" w:eastAsia="Times New Roman" w:hAnsiTheme="majorHAnsi" w:cstheme="majorHAnsi"/>
                <w:color w:val="000000"/>
                <w:sz w:val="22"/>
              </w:rPr>
            </w:pPr>
            <w:r w:rsidRPr="00A93294">
              <w:rPr>
                <w:rFonts w:asciiTheme="majorHAnsi" w:eastAsia="Times New Roman" w:hAnsiTheme="majorHAnsi" w:cstheme="majorHAnsi"/>
                <w:color w:val="000000"/>
                <w:sz w:val="22"/>
                <w:lang w:eastAsia="ja-JP"/>
              </w:rPr>
              <w:t>1.</w:t>
            </w:r>
            <w:r w:rsidR="005D1280" w:rsidRPr="00A93294">
              <w:rPr>
                <w:rFonts w:asciiTheme="majorHAnsi" w:eastAsia="Times New Roman" w:hAnsiTheme="majorHAnsi" w:cstheme="majorHAnsi"/>
                <w:color w:val="000000"/>
                <w:sz w:val="22"/>
                <w:lang w:eastAsia="ja-JP"/>
              </w:rPr>
              <w:t>35</w:t>
            </w:r>
          </w:p>
        </w:tc>
        <w:tc>
          <w:tcPr>
            <w:tcW w:w="1020" w:type="dxa"/>
            <w:shd w:val="clear" w:color="auto" w:fill="FFFFFF" w:themeFill="background1"/>
            <w:noWrap/>
            <w:vAlign w:val="center"/>
            <w:hideMark/>
          </w:tcPr>
          <w:p w14:paraId="53FE7993" w14:textId="77777777" w:rsidR="002920AC" w:rsidRPr="00A93294" w:rsidRDefault="002920AC" w:rsidP="001874A0">
            <w:pPr>
              <w:spacing w:after="0" w:line="240" w:lineRule="auto"/>
              <w:jc w:val="center"/>
              <w:rPr>
                <w:rFonts w:asciiTheme="majorHAnsi" w:eastAsia="Times New Roman" w:hAnsiTheme="majorHAnsi" w:cstheme="majorHAnsi"/>
                <w:color w:val="000000"/>
                <w:sz w:val="22"/>
              </w:rPr>
            </w:pPr>
            <w:r w:rsidRPr="00A93294">
              <w:rPr>
                <w:rFonts w:asciiTheme="majorHAnsi" w:eastAsia="Times New Roman" w:hAnsiTheme="majorHAnsi" w:cstheme="majorHAnsi"/>
                <w:color w:val="000000"/>
                <w:sz w:val="22"/>
                <w:lang w:eastAsia="ja-JP"/>
              </w:rPr>
              <w:t>0</w:t>
            </w:r>
          </w:p>
        </w:tc>
        <w:tc>
          <w:tcPr>
            <w:tcW w:w="1020" w:type="dxa"/>
            <w:shd w:val="clear" w:color="auto" w:fill="FFFFFF" w:themeFill="background1"/>
          </w:tcPr>
          <w:p w14:paraId="18808170" w14:textId="6162B662" w:rsidR="002920AC" w:rsidRPr="00A93294" w:rsidRDefault="00F74ECB" w:rsidP="002920AC">
            <w:pPr>
              <w:spacing w:after="0" w:line="240" w:lineRule="auto"/>
              <w:jc w:val="center"/>
              <w:rPr>
                <w:rFonts w:asciiTheme="majorHAnsi" w:eastAsia="Times New Roman" w:hAnsiTheme="majorHAnsi" w:cstheme="majorHAnsi"/>
                <w:color w:val="000000"/>
                <w:sz w:val="22"/>
                <w:lang w:eastAsia="ja-JP"/>
              </w:rPr>
            </w:pPr>
            <w:r w:rsidRPr="00A93294">
              <w:rPr>
                <w:rFonts w:asciiTheme="majorHAnsi" w:eastAsia="Times New Roman" w:hAnsiTheme="majorHAnsi" w:cstheme="majorHAnsi"/>
                <w:color w:val="000000"/>
                <w:sz w:val="22"/>
                <w:lang w:eastAsia="ja-JP"/>
              </w:rPr>
              <w:t>848</w:t>
            </w:r>
          </w:p>
        </w:tc>
      </w:tr>
      <w:tr w:rsidR="002920AC" w:rsidRPr="00A5655B" w14:paraId="22C48D93" w14:textId="79A0B353" w:rsidTr="00E9693A">
        <w:trPr>
          <w:trHeight w:val="285"/>
          <w:jc w:val="center"/>
        </w:trPr>
        <w:tc>
          <w:tcPr>
            <w:tcW w:w="1240" w:type="dxa"/>
            <w:shd w:val="clear" w:color="auto" w:fill="FFFFFF" w:themeFill="background1"/>
            <w:noWrap/>
            <w:vAlign w:val="center"/>
            <w:hideMark/>
          </w:tcPr>
          <w:p w14:paraId="3DB71548" w14:textId="77777777" w:rsidR="002920AC" w:rsidRPr="00A93294" w:rsidRDefault="002920AC" w:rsidP="001874A0">
            <w:pPr>
              <w:spacing w:after="0" w:line="240" w:lineRule="auto"/>
              <w:jc w:val="center"/>
              <w:rPr>
                <w:rFonts w:asciiTheme="majorHAnsi" w:eastAsia="Times New Roman" w:hAnsiTheme="majorHAnsi" w:cstheme="majorHAnsi"/>
                <w:color w:val="000000"/>
                <w:sz w:val="22"/>
              </w:rPr>
            </w:pPr>
            <w:r w:rsidRPr="00A93294">
              <w:rPr>
                <w:rFonts w:asciiTheme="majorHAnsi" w:eastAsia="Times New Roman" w:hAnsiTheme="majorHAnsi" w:cstheme="majorHAnsi"/>
                <w:color w:val="000000"/>
                <w:sz w:val="22"/>
                <w:lang w:eastAsia="ja-JP"/>
              </w:rPr>
              <w:t>DL</w:t>
            </w:r>
          </w:p>
        </w:tc>
        <w:tc>
          <w:tcPr>
            <w:tcW w:w="1020" w:type="dxa"/>
            <w:shd w:val="clear" w:color="auto" w:fill="FFFFFF" w:themeFill="background1"/>
          </w:tcPr>
          <w:p w14:paraId="43E7B9FB" w14:textId="523959E3" w:rsidR="002920AC" w:rsidRPr="00A93294" w:rsidRDefault="002920AC" w:rsidP="002920AC">
            <w:pPr>
              <w:spacing w:after="0" w:line="240" w:lineRule="auto"/>
              <w:jc w:val="center"/>
              <w:rPr>
                <w:rFonts w:asciiTheme="majorHAnsi" w:eastAsia="Times New Roman" w:hAnsiTheme="majorHAnsi" w:cstheme="majorHAnsi"/>
                <w:color w:val="000000"/>
                <w:sz w:val="22"/>
                <w:lang w:eastAsia="ja-JP"/>
              </w:rPr>
            </w:pPr>
            <w:r w:rsidRPr="00A93294">
              <w:rPr>
                <w:rFonts w:asciiTheme="majorHAnsi" w:eastAsia="Times New Roman" w:hAnsiTheme="majorHAnsi" w:cstheme="majorHAnsi"/>
                <w:color w:val="000000"/>
                <w:sz w:val="22"/>
                <w:lang w:eastAsia="ja-JP"/>
              </w:rPr>
              <w:t>5</w:t>
            </w:r>
          </w:p>
        </w:tc>
        <w:tc>
          <w:tcPr>
            <w:tcW w:w="1020" w:type="dxa"/>
            <w:shd w:val="clear" w:color="auto" w:fill="FFFFFF" w:themeFill="background1"/>
            <w:noWrap/>
            <w:vAlign w:val="center"/>
            <w:hideMark/>
          </w:tcPr>
          <w:p w14:paraId="33B84166" w14:textId="1B0C5A0F" w:rsidR="002920AC" w:rsidRPr="00A93294" w:rsidRDefault="002920AC" w:rsidP="001874A0">
            <w:pPr>
              <w:spacing w:after="0" w:line="240" w:lineRule="auto"/>
              <w:jc w:val="center"/>
              <w:rPr>
                <w:rFonts w:asciiTheme="majorHAnsi" w:eastAsia="Times New Roman" w:hAnsiTheme="majorHAnsi" w:cstheme="majorHAnsi"/>
                <w:color w:val="000000"/>
                <w:sz w:val="22"/>
              </w:rPr>
            </w:pPr>
            <w:r w:rsidRPr="00A93294">
              <w:rPr>
                <w:rFonts w:asciiTheme="majorHAnsi" w:eastAsia="Times New Roman" w:hAnsiTheme="majorHAnsi" w:cstheme="majorHAnsi"/>
                <w:color w:val="000000"/>
                <w:sz w:val="22"/>
                <w:lang w:eastAsia="ja-JP"/>
              </w:rPr>
              <w:t>-14.5</w:t>
            </w:r>
          </w:p>
        </w:tc>
        <w:tc>
          <w:tcPr>
            <w:tcW w:w="1020" w:type="dxa"/>
            <w:shd w:val="clear" w:color="auto" w:fill="FFFFFF" w:themeFill="background1"/>
            <w:noWrap/>
            <w:vAlign w:val="center"/>
            <w:hideMark/>
          </w:tcPr>
          <w:p w14:paraId="3EB1C284" w14:textId="77777777" w:rsidR="002920AC" w:rsidRPr="00A93294" w:rsidRDefault="002920AC" w:rsidP="001874A0">
            <w:pPr>
              <w:spacing w:after="0" w:line="240" w:lineRule="auto"/>
              <w:jc w:val="center"/>
              <w:rPr>
                <w:rFonts w:asciiTheme="majorHAnsi" w:eastAsia="Times New Roman" w:hAnsiTheme="majorHAnsi" w:cstheme="majorHAnsi"/>
                <w:color w:val="000000"/>
                <w:sz w:val="22"/>
              </w:rPr>
            </w:pPr>
            <w:r w:rsidRPr="00A93294">
              <w:rPr>
                <w:rFonts w:asciiTheme="majorHAnsi" w:eastAsia="Times New Roman" w:hAnsiTheme="majorHAnsi" w:cstheme="majorHAnsi"/>
                <w:color w:val="000000"/>
                <w:sz w:val="22"/>
                <w:lang w:eastAsia="ja-JP"/>
              </w:rPr>
              <w:t>25</w:t>
            </w:r>
          </w:p>
        </w:tc>
        <w:tc>
          <w:tcPr>
            <w:tcW w:w="1020" w:type="dxa"/>
            <w:shd w:val="clear" w:color="auto" w:fill="FFFFFF" w:themeFill="background1"/>
            <w:noWrap/>
            <w:vAlign w:val="center"/>
            <w:hideMark/>
          </w:tcPr>
          <w:p w14:paraId="44802156" w14:textId="77777777" w:rsidR="002920AC" w:rsidRPr="00A93294" w:rsidRDefault="002920AC" w:rsidP="001874A0">
            <w:pPr>
              <w:spacing w:after="0" w:line="240" w:lineRule="auto"/>
              <w:jc w:val="center"/>
              <w:rPr>
                <w:rFonts w:asciiTheme="majorHAnsi" w:eastAsia="Times New Roman" w:hAnsiTheme="majorHAnsi" w:cstheme="majorHAnsi"/>
                <w:color w:val="000000"/>
                <w:sz w:val="22"/>
              </w:rPr>
            </w:pPr>
            <w:r w:rsidRPr="00A93294">
              <w:rPr>
                <w:rFonts w:asciiTheme="majorHAnsi" w:eastAsia="Times New Roman" w:hAnsiTheme="majorHAnsi" w:cstheme="majorHAnsi"/>
                <w:color w:val="000000"/>
                <w:sz w:val="22"/>
                <w:lang w:eastAsia="ja-JP"/>
              </w:rPr>
              <w:t>30</w:t>
            </w:r>
          </w:p>
        </w:tc>
        <w:tc>
          <w:tcPr>
            <w:tcW w:w="1300" w:type="dxa"/>
            <w:shd w:val="clear" w:color="auto" w:fill="FFFFFF" w:themeFill="background1"/>
            <w:noWrap/>
            <w:vAlign w:val="center"/>
            <w:hideMark/>
          </w:tcPr>
          <w:p w14:paraId="028BC2DA" w14:textId="5071454F" w:rsidR="002920AC" w:rsidRPr="00A93294" w:rsidRDefault="002920AC" w:rsidP="001874A0">
            <w:pPr>
              <w:spacing w:after="0" w:line="240" w:lineRule="auto"/>
              <w:jc w:val="center"/>
              <w:rPr>
                <w:rFonts w:asciiTheme="majorHAnsi" w:eastAsia="Times New Roman" w:hAnsiTheme="majorHAnsi" w:cstheme="majorHAnsi"/>
                <w:color w:val="000000"/>
                <w:sz w:val="22"/>
              </w:rPr>
            </w:pPr>
            <w:r w:rsidRPr="00A93294">
              <w:rPr>
                <w:rFonts w:asciiTheme="majorHAnsi" w:eastAsia="Times New Roman" w:hAnsiTheme="majorHAnsi" w:cstheme="majorHAnsi"/>
                <w:color w:val="000000"/>
                <w:sz w:val="22"/>
                <w:lang w:eastAsia="ja-JP"/>
              </w:rPr>
              <w:t>42.92</w:t>
            </w:r>
          </w:p>
        </w:tc>
        <w:tc>
          <w:tcPr>
            <w:tcW w:w="1020" w:type="dxa"/>
            <w:shd w:val="clear" w:color="auto" w:fill="FFFFFF" w:themeFill="background1"/>
            <w:noWrap/>
            <w:vAlign w:val="center"/>
            <w:hideMark/>
          </w:tcPr>
          <w:p w14:paraId="46BEDA2B" w14:textId="77777777" w:rsidR="002920AC" w:rsidRPr="00A93294" w:rsidRDefault="002920AC" w:rsidP="001874A0">
            <w:pPr>
              <w:spacing w:after="0" w:line="240" w:lineRule="auto"/>
              <w:jc w:val="center"/>
              <w:rPr>
                <w:rFonts w:asciiTheme="majorHAnsi" w:eastAsia="Times New Roman" w:hAnsiTheme="majorHAnsi" w:cstheme="majorHAnsi"/>
                <w:color w:val="000000"/>
                <w:sz w:val="22"/>
              </w:rPr>
            </w:pPr>
            <w:r w:rsidRPr="00A93294">
              <w:rPr>
                <w:rFonts w:asciiTheme="majorHAnsi" w:eastAsia="Times New Roman" w:hAnsiTheme="majorHAnsi" w:cstheme="majorHAnsi"/>
                <w:color w:val="000000"/>
                <w:sz w:val="22"/>
                <w:lang w:eastAsia="ja-JP"/>
              </w:rPr>
              <w:t>2</w:t>
            </w:r>
          </w:p>
        </w:tc>
        <w:tc>
          <w:tcPr>
            <w:tcW w:w="1020" w:type="dxa"/>
            <w:shd w:val="clear" w:color="auto" w:fill="FFFFFF" w:themeFill="background1"/>
          </w:tcPr>
          <w:p w14:paraId="3D892430" w14:textId="11151B28" w:rsidR="002920AC" w:rsidRPr="00A93294" w:rsidRDefault="00B35319" w:rsidP="002920AC">
            <w:pPr>
              <w:spacing w:after="0" w:line="240" w:lineRule="auto"/>
              <w:jc w:val="center"/>
              <w:rPr>
                <w:rFonts w:asciiTheme="majorHAnsi" w:eastAsia="Times New Roman" w:hAnsiTheme="majorHAnsi" w:cstheme="majorHAnsi"/>
                <w:color w:val="000000"/>
                <w:sz w:val="22"/>
                <w:lang w:eastAsia="ja-JP"/>
              </w:rPr>
            </w:pPr>
            <w:r w:rsidRPr="00A93294">
              <w:rPr>
                <w:rFonts w:asciiTheme="majorHAnsi" w:eastAsia="Times New Roman" w:hAnsiTheme="majorHAnsi" w:cstheme="majorHAnsi"/>
                <w:color w:val="000000"/>
                <w:sz w:val="22"/>
                <w:lang w:eastAsia="ja-JP"/>
              </w:rPr>
              <w:t>1352</w:t>
            </w:r>
          </w:p>
        </w:tc>
      </w:tr>
    </w:tbl>
    <w:p w14:paraId="51713AF8" w14:textId="697804BC" w:rsidR="00A5655B" w:rsidRPr="00E9693A" w:rsidRDefault="00A5655B" w:rsidP="004E33F3">
      <w:pPr>
        <w:rPr>
          <w:rFonts w:asciiTheme="majorBidi" w:hAnsiTheme="majorBidi" w:cstheme="majorBidi"/>
          <w:lang w:val="en-GB" w:eastAsia="ja-JP"/>
        </w:rPr>
      </w:pPr>
      <w:r w:rsidRPr="00E9693A">
        <w:rPr>
          <w:rFonts w:asciiTheme="majorBidi" w:hAnsiTheme="majorBidi" w:cstheme="majorBidi"/>
          <w:lang w:val="en-GB" w:eastAsia="ja-JP"/>
        </w:rPr>
        <w:fldChar w:fldCharType="end"/>
      </w:r>
    </w:p>
    <w:p w14:paraId="31076C9E" w14:textId="77777777" w:rsidR="002F5964" w:rsidRPr="00E9693A" w:rsidRDefault="002F5964" w:rsidP="002F5964">
      <w:pPr>
        <w:rPr>
          <w:rFonts w:asciiTheme="majorBidi" w:eastAsia="宋体" w:hAnsiTheme="majorBidi" w:cstheme="majorBidi"/>
          <w:szCs w:val="20"/>
          <w:lang w:val="en-GB" w:eastAsia="en-GB"/>
        </w:rPr>
      </w:pPr>
      <w:r w:rsidRPr="00E9693A">
        <w:rPr>
          <w:rFonts w:asciiTheme="majorBidi" w:hAnsiTheme="majorBidi" w:cstheme="majorBidi"/>
          <w:lang w:val="en-GB" w:eastAsia="ja-JP"/>
        </w:rPr>
        <w:fldChar w:fldCharType="begin"/>
      </w:r>
      <w:r>
        <w:rPr>
          <w:lang w:val="en-GB" w:eastAsia="ja-JP"/>
        </w:rPr>
        <w:instrText xml:space="preserve"> LINK Excel.Sheet.12 "Book1" "Set1!R14C11:R16C16" \a \f 4 \h  \* MERGEFORMAT </w:instrText>
      </w:r>
      <w:r w:rsidRPr="00E9693A">
        <w:rPr>
          <w:rFonts w:asciiTheme="majorBidi" w:hAnsiTheme="majorBidi" w:cstheme="majorBidi"/>
          <w:lang w:val="en-GB" w:eastAsia="ja-JP"/>
        </w:rPr>
        <w:fldChar w:fldCharType="separate"/>
      </w:r>
    </w:p>
    <w:p w14:paraId="04DEB049" w14:textId="38698551" w:rsidR="002F5964" w:rsidRPr="00E9693A" w:rsidRDefault="002F5964" w:rsidP="002F5964">
      <w:pPr>
        <w:pStyle w:val="Caption"/>
        <w:keepNext/>
        <w:jc w:val="center"/>
        <w:rPr>
          <w:rFonts w:asciiTheme="majorBidi" w:hAnsiTheme="majorBidi" w:cstheme="majorBidi"/>
        </w:rPr>
      </w:pPr>
      <w:r w:rsidRPr="00E9693A">
        <w:rPr>
          <w:rFonts w:asciiTheme="majorBidi" w:hAnsiTheme="majorBidi" w:cstheme="majorBidi"/>
        </w:rPr>
        <w:t>Table 2: Throughput</w:t>
      </w:r>
      <w:r>
        <w:rPr>
          <w:rFonts w:asciiTheme="majorBidi" w:hAnsiTheme="majorBidi" w:cstheme="majorBidi"/>
        </w:rPr>
        <w:t xml:space="preserve"> </w:t>
      </w:r>
      <w:r w:rsidR="003502C6">
        <w:rPr>
          <w:rFonts w:asciiTheme="majorBidi" w:hAnsiTheme="majorBidi" w:cstheme="majorBidi"/>
        </w:rPr>
        <w:t>of MBB</w:t>
      </w:r>
      <w:r w:rsidRPr="00E9693A">
        <w:rPr>
          <w:rFonts w:asciiTheme="majorBidi" w:hAnsiTheme="majorBidi" w:cstheme="majorBidi"/>
        </w:rPr>
        <w:t xml:space="preserve"> @ 154 dB MCL, 2 GHz</w:t>
      </w:r>
    </w:p>
    <w:tbl>
      <w:tblPr>
        <w:tblW w:w="86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0"/>
        <w:gridCol w:w="1020"/>
        <w:gridCol w:w="1020"/>
        <w:gridCol w:w="1020"/>
        <w:gridCol w:w="1020"/>
        <w:gridCol w:w="1300"/>
        <w:gridCol w:w="1020"/>
        <w:gridCol w:w="1020"/>
      </w:tblGrid>
      <w:tr w:rsidR="00B35319" w:rsidRPr="00A5655B" w14:paraId="1A787C8D" w14:textId="66308EB4" w:rsidTr="00E9693A">
        <w:trPr>
          <w:trHeight w:val="285"/>
          <w:jc w:val="center"/>
        </w:trPr>
        <w:tc>
          <w:tcPr>
            <w:tcW w:w="1240" w:type="dxa"/>
            <w:shd w:val="clear" w:color="auto" w:fill="D0CECE" w:themeFill="background2" w:themeFillShade="E6"/>
            <w:noWrap/>
            <w:vAlign w:val="center"/>
            <w:hideMark/>
          </w:tcPr>
          <w:p w14:paraId="6E1D8D8D" w14:textId="77777777" w:rsidR="00B35319" w:rsidRPr="00A93294" w:rsidRDefault="00B35319" w:rsidP="000677B2">
            <w:pPr>
              <w:spacing w:after="0" w:line="240" w:lineRule="auto"/>
              <w:jc w:val="center"/>
              <w:rPr>
                <w:rFonts w:asciiTheme="majorHAnsi" w:eastAsia="Times New Roman" w:hAnsiTheme="majorHAnsi" w:cstheme="majorHAnsi"/>
                <w:b/>
                <w:color w:val="000000" w:themeColor="text1"/>
                <w:sz w:val="22"/>
              </w:rPr>
            </w:pPr>
            <w:r w:rsidRPr="00A93294">
              <w:rPr>
                <w:rFonts w:asciiTheme="majorHAnsi" w:eastAsia="Times New Roman" w:hAnsiTheme="majorHAnsi" w:cstheme="majorHAnsi"/>
                <w:b/>
                <w:color w:val="000000" w:themeColor="text1"/>
                <w:sz w:val="22"/>
                <w:lang w:eastAsia="ja-JP"/>
              </w:rPr>
              <w:t>Direction</w:t>
            </w:r>
          </w:p>
        </w:tc>
        <w:tc>
          <w:tcPr>
            <w:tcW w:w="1020" w:type="dxa"/>
            <w:shd w:val="clear" w:color="auto" w:fill="D0CECE" w:themeFill="background2" w:themeFillShade="E6"/>
          </w:tcPr>
          <w:p w14:paraId="7ECC3A6D" w14:textId="77777777" w:rsidR="00B35319" w:rsidRPr="00A93294" w:rsidRDefault="00B35319" w:rsidP="000677B2">
            <w:pPr>
              <w:spacing w:after="0" w:line="240" w:lineRule="auto"/>
              <w:jc w:val="center"/>
              <w:rPr>
                <w:rFonts w:asciiTheme="majorHAnsi" w:eastAsia="Times New Roman" w:hAnsiTheme="majorHAnsi" w:cstheme="majorHAnsi"/>
                <w:b/>
                <w:color w:val="000000" w:themeColor="text1"/>
                <w:sz w:val="22"/>
                <w:lang w:eastAsia="ja-JP"/>
              </w:rPr>
            </w:pPr>
            <w:r w:rsidRPr="00A93294">
              <w:rPr>
                <w:rFonts w:asciiTheme="majorHAnsi" w:eastAsia="Times New Roman" w:hAnsiTheme="majorHAnsi" w:cstheme="majorHAnsi"/>
                <w:b/>
                <w:color w:val="000000" w:themeColor="text1"/>
                <w:sz w:val="22"/>
                <w:lang w:eastAsia="ja-JP"/>
              </w:rPr>
              <w:t>BW [MHz]</w:t>
            </w:r>
          </w:p>
        </w:tc>
        <w:tc>
          <w:tcPr>
            <w:tcW w:w="1020" w:type="dxa"/>
            <w:shd w:val="clear" w:color="auto" w:fill="D0CECE" w:themeFill="background2" w:themeFillShade="E6"/>
            <w:noWrap/>
            <w:vAlign w:val="center"/>
            <w:hideMark/>
          </w:tcPr>
          <w:p w14:paraId="7BEA707D" w14:textId="77777777" w:rsidR="00B35319" w:rsidRPr="00A93294" w:rsidRDefault="00B35319" w:rsidP="000677B2">
            <w:pPr>
              <w:spacing w:after="0" w:line="240" w:lineRule="auto"/>
              <w:jc w:val="center"/>
              <w:rPr>
                <w:rFonts w:asciiTheme="majorHAnsi" w:eastAsia="Times New Roman" w:hAnsiTheme="majorHAnsi" w:cstheme="majorHAnsi"/>
                <w:b/>
                <w:color w:val="000000" w:themeColor="text1"/>
                <w:sz w:val="22"/>
              </w:rPr>
            </w:pPr>
            <w:r w:rsidRPr="00A93294">
              <w:rPr>
                <w:rFonts w:asciiTheme="majorHAnsi" w:eastAsia="Times New Roman" w:hAnsiTheme="majorHAnsi" w:cstheme="majorHAnsi"/>
                <w:b/>
                <w:color w:val="000000" w:themeColor="text1"/>
                <w:sz w:val="22"/>
                <w:lang w:eastAsia="ja-JP"/>
              </w:rPr>
              <w:t>SNR</w:t>
            </w:r>
          </w:p>
        </w:tc>
        <w:tc>
          <w:tcPr>
            <w:tcW w:w="1020" w:type="dxa"/>
            <w:shd w:val="clear" w:color="auto" w:fill="D0CECE" w:themeFill="background2" w:themeFillShade="E6"/>
            <w:noWrap/>
            <w:vAlign w:val="center"/>
            <w:hideMark/>
          </w:tcPr>
          <w:p w14:paraId="6BEA6637" w14:textId="77777777" w:rsidR="00B35319" w:rsidRPr="00A93294" w:rsidRDefault="00B35319" w:rsidP="000677B2">
            <w:pPr>
              <w:spacing w:after="0" w:line="240" w:lineRule="auto"/>
              <w:jc w:val="center"/>
              <w:rPr>
                <w:rFonts w:asciiTheme="majorHAnsi" w:eastAsia="Times New Roman" w:hAnsiTheme="majorHAnsi" w:cstheme="majorHAnsi"/>
                <w:b/>
                <w:color w:val="000000" w:themeColor="text1"/>
                <w:sz w:val="22"/>
              </w:rPr>
            </w:pPr>
            <w:r w:rsidRPr="00A93294">
              <w:rPr>
                <w:rFonts w:asciiTheme="majorHAnsi" w:eastAsia="Times New Roman" w:hAnsiTheme="majorHAnsi" w:cstheme="majorHAnsi"/>
                <w:b/>
                <w:color w:val="000000" w:themeColor="text1"/>
                <w:sz w:val="22"/>
                <w:lang w:eastAsia="ja-JP"/>
              </w:rPr>
              <w:t>RB#</w:t>
            </w:r>
          </w:p>
        </w:tc>
        <w:tc>
          <w:tcPr>
            <w:tcW w:w="1020" w:type="dxa"/>
            <w:shd w:val="clear" w:color="auto" w:fill="D0CECE" w:themeFill="background2" w:themeFillShade="E6"/>
            <w:noWrap/>
            <w:vAlign w:val="center"/>
            <w:hideMark/>
          </w:tcPr>
          <w:p w14:paraId="1A604119" w14:textId="77777777" w:rsidR="00B35319" w:rsidRPr="00A93294" w:rsidRDefault="00B35319" w:rsidP="000677B2">
            <w:pPr>
              <w:spacing w:after="0" w:line="240" w:lineRule="auto"/>
              <w:jc w:val="center"/>
              <w:rPr>
                <w:rFonts w:asciiTheme="majorHAnsi" w:eastAsia="Times New Roman" w:hAnsiTheme="majorHAnsi" w:cstheme="majorHAnsi"/>
                <w:b/>
                <w:color w:val="000000" w:themeColor="text1"/>
                <w:sz w:val="22"/>
              </w:rPr>
            </w:pPr>
            <w:r w:rsidRPr="00A93294">
              <w:rPr>
                <w:rFonts w:asciiTheme="majorHAnsi" w:eastAsia="Times New Roman" w:hAnsiTheme="majorHAnsi" w:cstheme="majorHAnsi"/>
                <w:b/>
                <w:color w:val="000000" w:themeColor="text1"/>
                <w:sz w:val="22"/>
                <w:lang w:eastAsia="ja-JP"/>
              </w:rPr>
              <w:t>Rep#</w:t>
            </w:r>
          </w:p>
        </w:tc>
        <w:tc>
          <w:tcPr>
            <w:tcW w:w="1300" w:type="dxa"/>
            <w:shd w:val="clear" w:color="auto" w:fill="D0CECE" w:themeFill="background2" w:themeFillShade="E6"/>
            <w:noWrap/>
            <w:vAlign w:val="center"/>
            <w:hideMark/>
          </w:tcPr>
          <w:p w14:paraId="79AE0BF5" w14:textId="77777777" w:rsidR="00B35319" w:rsidRPr="00A93294" w:rsidRDefault="00B35319" w:rsidP="000677B2">
            <w:pPr>
              <w:spacing w:after="0" w:line="240" w:lineRule="auto"/>
              <w:jc w:val="center"/>
              <w:rPr>
                <w:rFonts w:asciiTheme="majorHAnsi" w:eastAsia="Times New Roman" w:hAnsiTheme="majorHAnsi" w:cstheme="majorHAnsi"/>
                <w:b/>
                <w:color w:val="000000" w:themeColor="text1"/>
                <w:sz w:val="22"/>
              </w:rPr>
            </w:pPr>
            <w:proofErr w:type="spellStart"/>
            <w:r w:rsidRPr="00A93294">
              <w:rPr>
                <w:rFonts w:asciiTheme="majorHAnsi" w:eastAsia="Times New Roman" w:hAnsiTheme="majorHAnsi" w:cstheme="majorHAnsi"/>
                <w:b/>
                <w:color w:val="000000" w:themeColor="text1"/>
                <w:sz w:val="22"/>
                <w:lang w:eastAsia="ja-JP"/>
              </w:rPr>
              <w:t>Thp</w:t>
            </w:r>
            <w:proofErr w:type="spellEnd"/>
            <w:r w:rsidRPr="00A93294">
              <w:rPr>
                <w:rFonts w:asciiTheme="majorHAnsi" w:eastAsia="Times New Roman" w:hAnsiTheme="majorHAnsi" w:cstheme="majorHAnsi"/>
                <w:b/>
                <w:color w:val="000000" w:themeColor="text1"/>
                <w:sz w:val="22"/>
                <w:lang w:eastAsia="ja-JP"/>
              </w:rPr>
              <w:t xml:space="preserve"> [kbps]</w:t>
            </w:r>
          </w:p>
        </w:tc>
        <w:tc>
          <w:tcPr>
            <w:tcW w:w="1020" w:type="dxa"/>
            <w:shd w:val="clear" w:color="auto" w:fill="D0CECE" w:themeFill="background2" w:themeFillShade="E6"/>
            <w:noWrap/>
            <w:vAlign w:val="center"/>
            <w:hideMark/>
          </w:tcPr>
          <w:p w14:paraId="250DB8D5" w14:textId="77777777" w:rsidR="00B35319" w:rsidRPr="00A93294" w:rsidRDefault="00B35319" w:rsidP="000677B2">
            <w:pPr>
              <w:spacing w:after="0" w:line="240" w:lineRule="auto"/>
              <w:jc w:val="center"/>
              <w:rPr>
                <w:rFonts w:asciiTheme="majorHAnsi" w:eastAsia="Times New Roman" w:hAnsiTheme="majorHAnsi" w:cstheme="majorHAnsi"/>
                <w:b/>
                <w:color w:val="000000" w:themeColor="text1"/>
                <w:sz w:val="22"/>
              </w:rPr>
            </w:pPr>
            <w:r w:rsidRPr="00A93294">
              <w:rPr>
                <w:rFonts w:asciiTheme="majorHAnsi" w:eastAsia="Times New Roman" w:hAnsiTheme="majorHAnsi" w:cstheme="majorHAnsi"/>
                <w:b/>
                <w:color w:val="000000" w:themeColor="text1"/>
                <w:sz w:val="22"/>
                <w:lang w:eastAsia="ja-JP"/>
              </w:rPr>
              <w:t>MCS</w:t>
            </w:r>
          </w:p>
        </w:tc>
        <w:tc>
          <w:tcPr>
            <w:tcW w:w="1020" w:type="dxa"/>
            <w:shd w:val="clear" w:color="auto" w:fill="D0CECE" w:themeFill="background2" w:themeFillShade="E6"/>
          </w:tcPr>
          <w:p w14:paraId="79F2D92F" w14:textId="01AAAB6A" w:rsidR="00B35319" w:rsidRPr="00A93294" w:rsidRDefault="00B35319" w:rsidP="000677B2">
            <w:pPr>
              <w:spacing w:after="0" w:line="240" w:lineRule="auto"/>
              <w:jc w:val="center"/>
              <w:rPr>
                <w:rFonts w:asciiTheme="majorHAnsi" w:eastAsia="Times New Roman" w:hAnsiTheme="majorHAnsi" w:cstheme="majorHAnsi"/>
                <w:b/>
                <w:color w:val="000000" w:themeColor="text1"/>
                <w:sz w:val="22"/>
                <w:lang w:eastAsia="ja-JP"/>
              </w:rPr>
            </w:pPr>
            <w:r w:rsidRPr="00A93294">
              <w:rPr>
                <w:rFonts w:asciiTheme="majorHAnsi" w:eastAsia="Times New Roman" w:hAnsiTheme="majorHAnsi" w:cstheme="majorHAnsi"/>
                <w:b/>
                <w:color w:val="000000" w:themeColor="text1"/>
                <w:sz w:val="22"/>
                <w:lang w:eastAsia="ja-JP"/>
              </w:rPr>
              <w:t>TBS</w:t>
            </w:r>
          </w:p>
        </w:tc>
      </w:tr>
      <w:tr w:rsidR="00B35319" w:rsidRPr="00A5655B" w14:paraId="37ED15AB" w14:textId="212E16FC" w:rsidTr="00E9693A">
        <w:trPr>
          <w:trHeight w:val="285"/>
          <w:jc w:val="center"/>
        </w:trPr>
        <w:tc>
          <w:tcPr>
            <w:tcW w:w="1240" w:type="dxa"/>
            <w:noWrap/>
            <w:vAlign w:val="center"/>
          </w:tcPr>
          <w:p w14:paraId="426DAD11" w14:textId="77777777" w:rsidR="00B35319" w:rsidRPr="00A93294" w:rsidRDefault="00B35319" w:rsidP="000677B2">
            <w:pPr>
              <w:spacing w:after="0" w:line="240" w:lineRule="auto"/>
              <w:jc w:val="center"/>
              <w:rPr>
                <w:rFonts w:asciiTheme="majorHAnsi" w:eastAsia="Times New Roman" w:hAnsiTheme="majorHAnsi" w:cstheme="majorHAnsi"/>
                <w:color w:val="000000"/>
                <w:sz w:val="22"/>
                <w:lang w:eastAsia="ja-JP"/>
              </w:rPr>
            </w:pPr>
            <w:r w:rsidRPr="00A93294">
              <w:rPr>
                <w:rFonts w:asciiTheme="majorHAnsi" w:eastAsia="Times New Roman" w:hAnsiTheme="majorHAnsi" w:cstheme="majorHAnsi"/>
                <w:color w:val="000000"/>
                <w:sz w:val="22"/>
                <w:lang w:eastAsia="ja-JP"/>
              </w:rPr>
              <w:t>DL</w:t>
            </w:r>
          </w:p>
        </w:tc>
        <w:tc>
          <w:tcPr>
            <w:tcW w:w="1020" w:type="dxa"/>
          </w:tcPr>
          <w:p w14:paraId="04953D25" w14:textId="77777777" w:rsidR="00B35319" w:rsidRPr="00A93294" w:rsidRDefault="00B35319" w:rsidP="000677B2">
            <w:pPr>
              <w:spacing w:after="0" w:line="240" w:lineRule="auto"/>
              <w:jc w:val="center"/>
              <w:rPr>
                <w:rFonts w:asciiTheme="majorHAnsi" w:eastAsia="Times New Roman" w:hAnsiTheme="majorHAnsi" w:cstheme="majorHAnsi"/>
                <w:color w:val="000000"/>
                <w:sz w:val="22"/>
                <w:lang w:eastAsia="ja-JP"/>
              </w:rPr>
            </w:pPr>
            <w:r w:rsidRPr="00A93294">
              <w:rPr>
                <w:rFonts w:asciiTheme="majorHAnsi" w:eastAsia="Times New Roman" w:hAnsiTheme="majorHAnsi" w:cstheme="majorHAnsi"/>
                <w:color w:val="000000"/>
                <w:sz w:val="22"/>
                <w:lang w:eastAsia="ja-JP"/>
              </w:rPr>
              <w:t>20</w:t>
            </w:r>
          </w:p>
        </w:tc>
        <w:tc>
          <w:tcPr>
            <w:tcW w:w="1020" w:type="dxa"/>
            <w:noWrap/>
            <w:vAlign w:val="center"/>
          </w:tcPr>
          <w:p w14:paraId="6C57715B" w14:textId="77777777" w:rsidR="00B35319" w:rsidRPr="00A93294" w:rsidRDefault="00B35319" w:rsidP="000677B2">
            <w:pPr>
              <w:spacing w:after="0" w:line="240" w:lineRule="auto"/>
              <w:jc w:val="center"/>
              <w:rPr>
                <w:rFonts w:asciiTheme="majorHAnsi" w:eastAsia="Times New Roman" w:hAnsiTheme="majorHAnsi" w:cstheme="majorHAnsi"/>
                <w:color w:val="000000"/>
                <w:sz w:val="22"/>
                <w:lang w:eastAsia="ja-JP"/>
              </w:rPr>
            </w:pPr>
            <w:r w:rsidRPr="00A93294">
              <w:rPr>
                <w:rFonts w:asciiTheme="majorHAnsi" w:eastAsia="Times New Roman" w:hAnsiTheme="majorHAnsi" w:cstheme="majorHAnsi"/>
                <w:color w:val="000000"/>
                <w:sz w:val="22"/>
                <w:lang w:eastAsia="ja-JP"/>
              </w:rPr>
              <w:t>-14.55</w:t>
            </w:r>
          </w:p>
        </w:tc>
        <w:tc>
          <w:tcPr>
            <w:tcW w:w="1020" w:type="dxa"/>
            <w:noWrap/>
            <w:vAlign w:val="center"/>
          </w:tcPr>
          <w:p w14:paraId="71A4A3BF" w14:textId="77777777" w:rsidR="00B35319" w:rsidRPr="00A93294" w:rsidRDefault="00B35319" w:rsidP="000677B2">
            <w:pPr>
              <w:spacing w:after="0" w:line="240" w:lineRule="auto"/>
              <w:jc w:val="center"/>
              <w:rPr>
                <w:rFonts w:asciiTheme="majorHAnsi" w:eastAsia="Times New Roman" w:hAnsiTheme="majorHAnsi" w:cstheme="majorHAnsi"/>
                <w:color w:val="000000"/>
                <w:sz w:val="22"/>
                <w:lang w:eastAsia="ja-JP"/>
              </w:rPr>
            </w:pPr>
            <w:r w:rsidRPr="00A93294">
              <w:rPr>
                <w:rFonts w:asciiTheme="majorHAnsi" w:eastAsia="Times New Roman" w:hAnsiTheme="majorHAnsi" w:cstheme="majorHAnsi"/>
                <w:color w:val="000000"/>
                <w:sz w:val="22"/>
                <w:lang w:eastAsia="ja-JP"/>
              </w:rPr>
              <w:t>100</w:t>
            </w:r>
          </w:p>
        </w:tc>
        <w:tc>
          <w:tcPr>
            <w:tcW w:w="1020" w:type="dxa"/>
            <w:noWrap/>
            <w:vAlign w:val="center"/>
          </w:tcPr>
          <w:p w14:paraId="542AC19C" w14:textId="77777777" w:rsidR="00B35319" w:rsidRPr="00A93294" w:rsidRDefault="00B35319" w:rsidP="000677B2">
            <w:pPr>
              <w:spacing w:after="0" w:line="240" w:lineRule="auto"/>
              <w:jc w:val="center"/>
              <w:rPr>
                <w:rFonts w:asciiTheme="majorHAnsi" w:eastAsia="Times New Roman" w:hAnsiTheme="majorHAnsi" w:cstheme="majorHAnsi"/>
                <w:color w:val="000000"/>
                <w:sz w:val="22"/>
                <w:lang w:eastAsia="ja-JP"/>
              </w:rPr>
            </w:pPr>
            <w:r w:rsidRPr="00A93294">
              <w:rPr>
                <w:rFonts w:asciiTheme="majorHAnsi" w:eastAsia="Times New Roman" w:hAnsiTheme="majorHAnsi" w:cstheme="majorHAnsi"/>
                <w:color w:val="000000"/>
                <w:sz w:val="22"/>
                <w:lang w:eastAsia="ja-JP"/>
              </w:rPr>
              <w:t>30</w:t>
            </w:r>
          </w:p>
        </w:tc>
        <w:tc>
          <w:tcPr>
            <w:tcW w:w="1300" w:type="dxa"/>
            <w:noWrap/>
            <w:vAlign w:val="center"/>
          </w:tcPr>
          <w:p w14:paraId="075254D1" w14:textId="77777777" w:rsidR="00B35319" w:rsidRPr="00A93294" w:rsidRDefault="00B35319" w:rsidP="000677B2">
            <w:pPr>
              <w:spacing w:after="0" w:line="240" w:lineRule="auto"/>
              <w:jc w:val="center"/>
              <w:rPr>
                <w:rFonts w:asciiTheme="majorHAnsi" w:eastAsia="Times New Roman" w:hAnsiTheme="majorHAnsi" w:cstheme="majorHAnsi"/>
                <w:color w:val="000000"/>
                <w:sz w:val="22"/>
                <w:lang w:eastAsia="ja-JP"/>
              </w:rPr>
            </w:pPr>
            <w:r w:rsidRPr="00A93294">
              <w:rPr>
                <w:rFonts w:asciiTheme="majorHAnsi" w:eastAsia="Times New Roman" w:hAnsiTheme="majorHAnsi" w:cstheme="majorHAnsi"/>
                <w:color w:val="000000"/>
                <w:sz w:val="22"/>
                <w:lang w:eastAsia="ja-JP"/>
              </w:rPr>
              <w:t>170.11</w:t>
            </w:r>
          </w:p>
        </w:tc>
        <w:tc>
          <w:tcPr>
            <w:tcW w:w="1020" w:type="dxa"/>
            <w:noWrap/>
            <w:vAlign w:val="center"/>
          </w:tcPr>
          <w:p w14:paraId="7C8C92EA" w14:textId="77777777" w:rsidR="00B35319" w:rsidRPr="00A93294" w:rsidRDefault="00B35319" w:rsidP="000677B2">
            <w:pPr>
              <w:spacing w:after="0" w:line="240" w:lineRule="auto"/>
              <w:jc w:val="center"/>
              <w:rPr>
                <w:rFonts w:asciiTheme="majorHAnsi" w:eastAsia="Times New Roman" w:hAnsiTheme="majorHAnsi" w:cstheme="majorHAnsi"/>
                <w:color w:val="000000"/>
                <w:sz w:val="22"/>
                <w:lang w:eastAsia="ja-JP"/>
              </w:rPr>
            </w:pPr>
            <w:r w:rsidRPr="00A93294">
              <w:rPr>
                <w:rFonts w:asciiTheme="majorHAnsi" w:eastAsia="Times New Roman" w:hAnsiTheme="majorHAnsi" w:cstheme="majorHAnsi"/>
                <w:color w:val="000000"/>
                <w:sz w:val="22"/>
                <w:lang w:eastAsia="ja-JP"/>
              </w:rPr>
              <w:t>2</w:t>
            </w:r>
          </w:p>
        </w:tc>
        <w:tc>
          <w:tcPr>
            <w:tcW w:w="1020" w:type="dxa"/>
          </w:tcPr>
          <w:p w14:paraId="009A6EF9" w14:textId="318EBECF" w:rsidR="00B35319" w:rsidRPr="00A93294" w:rsidRDefault="00985686" w:rsidP="000677B2">
            <w:pPr>
              <w:spacing w:after="0" w:line="240" w:lineRule="auto"/>
              <w:jc w:val="center"/>
              <w:rPr>
                <w:rFonts w:asciiTheme="majorHAnsi" w:eastAsia="Times New Roman" w:hAnsiTheme="majorHAnsi" w:cstheme="majorHAnsi"/>
                <w:color w:val="000000"/>
                <w:sz w:val="22"/>
                <w:lang w:eastAsia="ja-JP"/>
              </w:rPr>
            </w:pPr>
            <w:r w:rsidRPr="00A93294">
              <w:rPr>
                <w:rFonts w:asciiTheme="majorHAnsi" w:eastAsia="Times New Roman" w:hAnsiTheme="majorHAnsi" w:cstheme="majorHAnsi"/>
                <w:color w:val="000000"/>
                <w:sz w:val="22"/>
                <w:lang w:eastAsia="ja-JP"/>
              </w:rPr>
              <w:t>5384</w:t>
            </w:r>
          </w:p>
        </w:tc>
      </w:tr>
    </w:tbl>
    <w:p w14:paraId="507E8238" w14:textId="1D6501F0" w:rsidR="005C1380" w:rsidRPr="00E9693A" w:rsidRDefault="002F5964" w:rsidP="004E33F3">
      <w:pPr>
        <w:rPr>
          <w:rFonts w:asciiTheme="majorBidi" w:hAnsiTheme="majorBidi" w:cstheme="majorBidi"/>
          <w:lang w:val="en-GB" w:eastAsia="ja-JP"/>
        </w:rPr>
      </w:pPr>
      <w:r w:rsidRPr="00E9693A">
        <w:rPr>
          <w:rFonts w:asciiTheme="majorBidi" w:hAnsiTheme="majorBidi" w:cstheme="majorBidi"/>
          <w:lang w:val="en-GB" w:eastAsia="ja-JP"/>
        </w:rPr>
        <w:fldChar w:fldCharType="end"/>
      </w:r>
    </w:p>
    <w:p w14:paraId="601D7644" w14:textId="654EEFF5" w:rsidR="00A20F1C" w:rsidRDefault="008A29BC" w:rsidP="00A93294">
      <w:pPr>
        <w:jc w:val="both"/>
        <w:rPr>
          <w:rFonts w:asciiTheme="majorHAnsi" w:hAnsiTheme="majorHAnsi" w:cstheme="majorHAnsi"/>
          <w:sz w:val="22"/>
          <w:szCs w:val="24"/>
          <w:lang w:eastAsia="ja-JP"/>
        </w:rPr>
      </w:pPr>
      <w:r w:rsidRPr="00A93294">
        <w:rPr>
          <w:rFonts w:asciiTheme="majorHAnsi" w:hAnsiTheme="majorHAnsi" w:cstheme="majorHAnsi"/>
          <w:sz w:val="22"/>
          <w:szCs w:val="24"/>
          <w:lang w:eastAsia="ja-JP"/>
        </w:rPr>
        <w:t xml:space="preserve">The results confirm that the uplink remains the primary coverage limitation, consistent with previous NR MTC evaluations. Achieving sub-kbps throughput at approximately –27.5 dB SNR requires around </w:t>
      </w:r>
      <w:r w:rsidR="00475433" w:rsidRPr="00A93294">
        <w:rPr>
          <w:rFonts w:asciiTheme="majorHAnsi" w:hAnsiTheme="majorHAnsi" w:cstheme="majorHAnsi"/>
          <w:sz w:val="22"/>
          <w:szCs w:val="24"/>
          <w:lang w:eastAsia="ja-JP"/>
        </w:rPr>
        <w:t>6</w:t>
      </w:r>
      <w:r w:rsidRPr="00A93294">
        <w:rPr>
          <w:rFonts w:asciiTheme="majorHAnsi" w:hAnsiTheme="majorHAnsi" w:cstheme="majorHAnsi"/>
          <w:sz w:val="22"/>
          <w:szCs w:val="24"/>
          <w:lang w:eastAsia="ja-JP"/>
        </w:rPr>
        <w:t>00 repetitions, highlighting the significant repetition overhead needed for extended coverage. These findings also provide insights for the design of common channels, such as SIB1, particularly regarding periodicity and maximum</w:t>
      </w:r>
      <w:r w:rsidR="006662EB" w:rsidRPr="00A93294">
        <w:rPr>
          <w:rFonts w:asciiTheme="majorHAnsi" w:hAnsiTheme="majorHAnsi" w:cstheme="majorHAnsi"/>
          <w:sz w:val="22"/>
          <w:szCs w:val="24"/>
          <w:lang w:eastAsia="ja-JP"/>
        </w:rPr>
        <w:t xml:space="preserve"> </w:t>
      </w:r>
      <w:r w:rsidRPr="00A93294">
        <w:rPr>
          <w:rFonts w:asciiTheme="majorHAnsi" w:hAnsiTheme="majorHAnsi" w:cstheme="majorHAnsi"/>
          <w:sz w:val="22"/>
          <w:szCs w:val="24"/>
          <w:lang w:eastAsia="ja-JP"/>
        </w:rPr>
        <w:t>payload</w:t>
      </w:r>
      <w:r w:rsidR="00A20F1C">
        <w:rPr>
          <w:rFonts w:asciiTheme="majorHAnsi" w:hAnsiTheme="majorHAnsi" w:cstheme="majorHAnsi"/>
          <w:sz w:val="22"/>
          <w:szCs w:val="24"/>
          <w:lang w:eastAsia="ja-JP"/>
        </w:rPr>
        <w:t xml:space="preserve"> s</w:t>
      </w:r>
      <w:r w:rsidRPr="00A93294">
        <w:rPr>
          <w:rFonts w:asciiTheme="majorHAnsi" w:hAnsiTheme="majorHAnsi" w:cstheme="majorHAnsi"/>
          <w:sz w:val="22"/>
          <w:szCs w:val="24"/>
          <w:lang w:eastAsia="ja-JP"/>
        </w:rPr>
        <w:t>ize.</w:t>
      </w:r>
    </w:p>
    <w:p w14:paraId="2C1FD907" w14:textId="54D08F7C" w:rsidR="0080694F" w:rsidRPr="003177A0" w:rsidRDefault="00926EAA" w:rsidP="00A93294">
      <w:pPr>
        <w:jc w:val="both"/>
      </w:pPr>
      <w:r w:rsidRPr="00A93294">
        <w:rPr>
          <w:rFonts w:asciiTheme="majorHAnsi" w:hAnsiTheme="majorHAnsi" w:cstheme="majorHAnsi"/>
          <w:sz w:val="22"/>
          <w:szCs w:val="24"/>
          <w:lang w:val="en-GB" w:eastAsia="ja-JP"/>
        </w:rPr>
        <w:br/>
      </w:r>
      <w:r w:rsidR="00FB2352" w:rsidRPr="00FD18F8">
        <w:rPr>
          <w:rFonts w:ascii="Times New Roman" w:eastAsia="Calibri" w:hAnsi="Times New Roman" w:cs="Times New Roman"/>
          <w:b/>
          <w:bCs/>
          <w:i/>
          <w:iCs/>
          <w:sz w:val="22"/>
          <w:szCs w:val="24"/>
          <w:u w:val="single"/>
          <w:lang w:eastAsia="ja-JP"/>
        </w:rPr>
        <w:t xml:space="preserve">Observation </w:t>
      </w:r>
      <w:r w:rsidR="003075C0">
        <w:rPr>
          <w:rFonts w:ascii="Times New Roman" w:eastAsia="Calibri" w:hAnsi="Times New Roman" w:cs="Times New Roman"/>
          <w:b/>
          <w:bCs/>
          <w:i/>
          <w:iCs/>
          <w:sz w:val="22"/>
          <w:szCs w:val="24"/>
          <w:u w:val="single"/>
          <w:lang w:eastAsia="ja-JP"/>
        </w:rPr>
        <w:t>4</w:t>
      </w:r>
      <w:r w:rsidR="00FB2352" w:rsidRPr="00FD18F8">
        <w:rPr>
          <w:rFonts w:ascii="Times New Roman" w:eastAsia="Calibri" w:hAnsi="Times New Roman" w:cs="Times New Roman"/>
          <w:b/>
          <w:bCs/>
          <w:i/>
          <w:iCs/>
          <w:sz w:val="22"/>
          <w:szCs w:val="24"/>
          <w:lang w:eastAsia="ja-JP"/>
        </w:rPr>
        <w:t xml:space="preserve">: </w:t>
      </w:r>
      <w:r w:rsidR="000A3E70" w:rsidRPr="000A3E70">
        <w:rPr>
          <w:rFonts w:ascii="Times New Roman" w:eastAsia="Calibri" w:hAnsi="Times New Roman" w:cs="Times New Roman"/>
          <w:b/>
          <w:bCs/>
          <w:i/>
          <w:iCs/>
          <w:sz w:val="22"/>
          <w:szCs w:val="24"/>
          <w:lang w:eastAsia="ja-JP"/>
        </w:rPr>
        <w:t>At 154 dB MCL, the uplink is the main coverage bottleneck</w:t>
      </w:r>
      <w:r w:rsidR="00FC1C23">
        <w:rPr>
          <w:rFonts w:ascii="Times New Roman" w:eastAsia="Calibri" w:hAnsi="Times New Roman" w:cs="Times New Roman"/>
          <w:b/>
          <w:bCs/>
          <w:i/>
          <w:iCs/>
          <w:sz w:val="22"/>
          <w:szCs w:val="24"/>
          <w:lang w:eastAsia="ja-JP"/>
        </w:rPr>
        <w:t xml:space="preserve">. </w:t>
      </w:r>
      <w:r w:rsidR="00145BA3">
        <w:rPr>
          <w:rFonts w:ascii="Times New Roman" w:eastAsia="Calibri" w:hAnsi="Times New Roman" w:cs="Times New Roman"/>
          <w:b/>
          <w:bCs/>
          <w:i/>
          <w:iCs/>
          <w:sz w:val="22"/>
          <w:szCs w:val="24"/>
          <w:lang w:eastAsia="ja-JP"/>
        </w:rPr>
        <w:t>For IoT,</w:t>
      </w:r>
      <w:r w:rsidR="000A3E70" w:rsidRPr="000A3E70">
        <w:rPr>
          <w:rFonts w:ascii="Times New Roman" w:eastAsia="Calibri" w:hAnsi="Times New Roman" w:cs="Times New Roman"/>
          <w:b/>
          <w:bCs/>
          <w:i/>
          <w:iCs/>
          <w:sz w:val="22"/>
          <w:szCs w:val="24"/>
          <w:lang w:eastAsia="ja-JP"/>
        </w:rPr>
        <w:t xml:space="preserve"> ~1.</w:t>
      </w:r>
      <w:r w:rsidR="00D14714">
        <w:rPr>
          <w:rFonts w:ascii="Times New Roman" w:eastAsia="Calibri" w:hAnsi="Times New Roman" w:cs="Times New Roman"/>
          <w:b/>
          <w:bCs/>
          <w:i/>
          <w:iCs/>
          <w:sz w:val="22"/>
          <w:szCs w:val="24"/>
          <w:lang w:eastAsia="ja-JP"/>
        </w:rPr>
        <w:t>35</w:t>
      </w:r>
      <w:r w:rsidR="000A3E70" w:rsidRPr="000A3E70">
        <w:rPr>
          <w:rFonts w:ascii="Times New Roman" w:eastAsia="Calibri" w:hAnsi="Times New Roman" w:cs="Times New Roman"/>
          <w:b/>
          <w:bCs/>
          <w:i/>
          <w:iCs/>
          <w:sz w:val="22"/>
          <w:szCs w:val="24"/>
          <w:lang w:eastAsia="ja-JP"/>
        </w:rPr>
        <w:t xml:space="preserve"> kbps </w:t>
      </w:r>
      <w:r w:rsidR="00FC1C23">
        <w:rPr>
          <w:rFonts w:ascii="Times New Roman" w:eastAsia="Calibri" w:hAnsi="Times New Roman" w:cs="Times New Roman"/>
          <w:b/>
          <w:bCs/>
          <w:i/>
          <w:iCs/>
          <w:sz w:val="22"/>
          <w:szCs w:val="24"/>
          <w:lang w:eastAsia="ja-JP"/>
        </w:rPr>
        <w:t xml:space="preserve">can be achieved </w:t>
      </w:r>
      <w:r w:rsidR="000A3E70" w:rsidRPr="000A3E70">
        <w:rPr>
          <w:rFonts w:ascii="Times New Roman" w:eastAsia="Calibri" w:hAnsi="Times New Roman" w:cs="Times New Roman"/>
          <w:b/>
          <w:bCs/>
          <w:i/>
          <w:iCs/>
          <w:sz w:val="22"/>
          <w:szCs w:val="24"/>
          <w:lang w:eastAsia="ja-JP"/>
        </w:rPr>
        <w:t xml:space="preserve">with </w:t>
      </w:r>
      <w:r w:rsidR="00D14714">
        <w:rPr>
          <w:rFonts w:ascii="Times New Roman" w:eastAsia="Calibri" w:hAnsi="Times New Roman" w:cs="Times New Roman"/>
          <w:b/>
          <w:bCs/>
          <w:i/>
          <w:iCs/>
          <w:sz w:val="22"/>
          <w:szCs w:val="24"/>
          <w:lang w:eastAsia="ja-JP"/>
        </w:rPr>
        <w:t>6</w:t>
      </w:r>
      <w:r w:rsidR="000A3E70" w:rsidRPr="000A3E70">
        <w:rPr>
          <w:rFonts w:ascii="Times New Roman" w:eastAsia="Calibri" w:hAnsi="Times New Roman" w:cs="Times New Roman"/>
          <w:b/>
          <w:bCs/>
          <w:i/>
          <w:iCs/>
          <w:sz w:val="22"/>
          <w:szCs w:val="24"/>
          <w:lang w:eastAsia="ja-JP"/>
        </w:rPr>
        <w:t>00 repetitions, while the downlink reaches ~43 kbps (IoT) and ~170 kbps (MBB) with 30 repetitions.</w:t>
      </w:r>
    </w:p>
    <w:p w14:paraId="4A1AC50E" w14:textId="5FF88294" w:rsidR="00404D00" w:rsidRPr="00046AE9" w:rsidRDefault="00404D00" w:rsidP="00404D00">
      <w:pPr>
        <w:pStyle w:val="Heading2"/>
      </w:pPr>
      <w:r w:rsidRPr="00046AE9">
        <w:t>MRSS</w:t>
      </w:r>
    </w:p>
    <w:p w14:paraId="001240A4" w14:textId="4347528D" w:rsidR="00224D04" w:rsidRPr="00DA5C52" w:rsidRDefault="0059672B" w:rsidP="001874A0">
      <w:pPr>
        <w:spacing w:line="278" w:lineRule="auto"/>
        <w:jc w:val="both"/>
      </w:pPr>
      <w:r>
        <w:rPr>
          <w:rFonts w:ascii="Times New Roman" w:eastAsia="Aptos" w:hAnsi="Times New Roman" w:cs="Times New Roman"/>
          <w:kern w:val="2"/>
          <w:sz w:val="22"/>
          <w14:ligatures w14:val="standardContextual"/>
        </w:rPr>
        <w:t>The offline discussion from RAN1#122-bis on the MRSS can be taken as a starting point for RAN1#123 discussion.</w:t>
      </w:r>
    </w:p>
    <w:tbl>
      <w:tblPr>
        <w:tblStyle w:val="TableGrid"/>
        <w:tblW w:w="0" w:type="auto"/>
        <w:tblLook w:val="04A0" w:firstRow="1" w:lastRow="0" w:firstColumn="1" w:lastColumn="0" w:noHBand="0" w:noVBand="1"/>
      </w:tblPr>
      <w:tblGrid>
        <w:gridCol w:w="9639"/>
      </w:tblGrid>
      <w:tr w:rsidR="002C63D0" w14:paraId="669D4D89" w14:textId="77777777" w:rsidTr="002C63D0">
        <w:tc>
          <w:tcPr>
            <w:tcW w:w="9639" w:type="dxa"/>
          </w:tcPr>
          <w:p w14:paraId="7FC0E40F" w14:textId="77777777" w:rsidR="002C63D0" w:rsidRPr="00701531" w:rsidRDefault="002C63D0" w:rsidP="002C63D0">
            <w:pPr>
              <w:pStyle w:val="BodyText"/>
              <w:numPr>
                <w:ilvl w:val="0"/>
                <w:numId w:val="29"/>
              </w:numPr>
              <w:suppressAutoHyphens/>
              <w:rPr>
                <w:rFonts w:ascii="Times New Roman" w:hAnsi="Times New Roman" w:cs="Times New Roman"/>
                <w:i/>
                <w:iCs/>
                <w:sz w:val="18"/>
                <w:szCs w:val="18"/>
              </w:rPr>
            </w:pPr>
            <w:r w:rsidRPr="00701531">
              <w:rPr>
                <w:rFonts w:ascii="Times New Roman" w:hAnsi="Times New Roman" w:cs="Times New Roman"/>
                <w:i/>
                <w:sz w:val="20"/>
                <w:szCs w:val="18"/>
              </w:rPr>
              <w:t>High-level aspects to consider for NR-6GR MRSS include, but not limited to</w:t>
            </w:r>
          </w:p>
          <w:p w14:paraId="25FA051E" w14:textId="77777777" w:rsidR="002C63D0" w:rsidRPr="00701531" w:rsidRDefault="002C63D0" w:rsidP="002C63D0">
            <w:pPr>
              <w:pStyle w:val="BodyText"/>
              <w:numPr>
                <w:ilvl w:val="1"/>
                <w:numId w:val="29"/>
              </w:numPr>
              <w:suppressAutoHyphens/>
              <w:rPr>
                <w:rFonts w:ascii="Times New Roman" w:hAnsi="Times New Roman" w:cs="Times New Roman"/>
                <w:i/>
                <w:iCs/>
                <w:sz w:val="18"/>
                <w:szCs w:val="18"/>
              </w:rPr>
            </w:pPr>
            <w:r w:rsidRPr="00701531">
              <w:rPr>
                <w:rFonts w:ascii="Times New Roman" w:hAnsi="Times New Roman" w:cs="Times New Roman"/>
                <w:i/>
                <w:sz w:val="20"/>
                <w:szCs w:val="18"/>
              </w:rPr>
              <w:t>UE/NW implementation complexity</w:t>
            </w:r>
          </w:p>
          <w:p w14:paraId="03A31882" w14:textId="77777777" w:rsidR="002C63D0" w:rsidRPr="00701531" w:rsidRDefault="002C63D0" w:rsidP="002C63D0">
            <w:pPr>
              <w:pStyle w:val="BodyText"/>
              <w:numPr>
                <w:ilvl w:val="1"/>
                <w:numId w:val="29"/>
              </w:numPr>
              <w:suppressAutoHyphens/>
              <w:rPr>
                <w:rFonts w:ascii="Times New Roman" w:hAnsi="Times New Roman" w:cs="Times New Roman"/>
                <w:i/>
                <w:iCs/>
                <w:sz w:val="18"/>
                <w:szCs w:val="18"/>
              </w:rPr>
            </w:pPr>
            <w:r w:rsidRPr="00701531">
              <w:rPr>
                <w:rFonts w:ascii="Times New Roman" w:hAnsi="Times New Roman" w:cs="Times New Roman"/>
                <w:i/>
                <w:sz w:val="20"/>
                <w:szCs w:val="18"/>
              </w:rPr>
              <w:t>Resource allocation coordination between NR-6GR</w:t>
            </w:r>
          </w:p>
          <w:p w14:paraId="22EFE714" w14:textId="77777777" w:rsidR="002C63D0" w:rsidRPr="00701531" w:rsidRDefault="002C63D0" w:rsidP="002C63D0">
            <w:pPr>
              <w:pStyle w:val="BodyText"/>
              <w:numPr>
                <w:ilvl w:val="2"/>
                <w:numId w:val="29"/>
              </w:numPr>
              <w:suppressAutoHyphens/>
              <w:rPr>
                <w:rFonts w:ascii="Times New Roman" w:hAnsi="Times New Roman" w:cs="Times New Roman"/>
                <w:i/>
                <w:iCs/>
                <w:sz w:val="18"/>
                <w:szCs w:val="18"/>
              </w:rPr>
            </w:pPr>
            <w:r w:rsidRPr="00701531">
              <w:rPr>
                <w:rFonts w:ascii="Times New Roman" w:hAnsi="Times New Roman" w:cs="Times New Roman"/>
                <w:i/>
                <w:sz w:val="20"/>
                <w:szCs w:val="18"/>
              </w:rPr>
              <w:lastRenderedPageBreak/>
              <w:t>Including whether NR and 6GR TRP are always co-located or not</w:t>
            </w:r>
          </w:p>
          <w:p w14:paraId="6880B86A" w14:textId="77777777" w:rsidR="002C63D0" w:rsidRPr="00701531" w:rsidRDefault="002C63D0" w:rsidP="002C63D0">
            <w:pPr>
              <w:pStyle w:val="BodyText"/>
              <w:numPr>
                <w:ilvl w:val="1"/>
                <w:numId w:val="29"/>
              </w:numPr>
              <w:suppressAutoHyphens/>
              <w:rPr>
                <w:rFonts w:ascii="Times New Roman" w:hAnsi="Times New Roman" w:cs="Times New Roman"/>
                <w:i/>
                <w:iCs/>
                <w:sz w:val="18"/>
                <w:szCs w:val="18"/>
              </w:rPr>
            </w:pPr>
            <w:r w:rsidRPr="00701531">
              <w:rPr>
                <w:rFonts w:ascii="Times New Roman" w:hAnsi="Times New Roman" w:cs="Times New Roman"/>
                <w:i/>
                <w:sz w:val="20"/>
                <w:szCs w:val="18"/>
              </w:rPr>
              <w:t>Radio resource utilization</w:t>
            </w:r>
          </w:p>
          <w:p w14:paraId="2D2FA5A8" w14:textId="77777777" w:rsidR="002C63D0" w:rsidRPr="00701531" w:rsidRDefault="002C63D0" w:rsidP="002C63D0">
            <w:pPr>
              <w:pStyle w:val="BodyText"/>
              <w:numPr>
                <w:ilvl w:val="1"/>
                <w:numId w:val="29"/>
              </w:numPr>
              <w:suppressAutoHyphens/>
              <w:rPr>
                <w:rFonts w:ascii="Times New Roman" w:hAnsi="Times New Roman" w:cs="Times New Roman"/>
                <w:i/>
                <w:iCs/>
                <w:sz w:val="18"/>
                <w:szCs w:val="18"/>
                <w:highlight w:val="yellow"/>
              </w:rPr>
            </w:pPr>
            <w:r w:rsidRPr="00701531">
              <w:rPr>
                <w:rFonts w:ascii="Times New Roman" w:hAnsi="Times New Roman" w:cs="Times New Roman"/>
                <w:i/>
                <w:sz w:val="20"/>
                <w:szCs w:val="18"/>
                <w:highlight w:val="yellow"/>
              </w:rPr>
              <w:t>Signalling overhead</w:t>
            </w:r>
          </w:p>
          <w:p w14:paraId="17F2EE22" w14:textId="77777777" w:rsidR="002C63D0" w:rsidRPr="00701531" w:rsidRDefault="002C63D0" w:rsidP="002C63D0">
            <w:pPr>
              <w:pStyle w:val="BodyText"/>
              <w:numPr>
                <w:ilvl w:val="1"/>
                <w:numId w:val="29"/>
              </w:numPr>
              <w:suppressAutoHyphens/>
              <w:rPr>
                <w:rFonts w:ascii="Times New Roman" w:hAnsi="Times New Roman" w:cs="Times New Roman"/>
                <w:i/>
                <w:iCs/>
                <w:sz w:val="18"/>
                <w:szCs w:val="18"/>
              </w:rPr>
            </w:pPr>
            <w:r w:rsidRPr="00701531">
              <w:rPr>
                <w:rFonts w:ascii="Times New Roman" w:hAnsi="Times New Roman" w:cs="Times New Roman"/>
                <w:i/>
                <w:sz w:val="20"/>
                <w:szCs w:val="18"/>
              </w:rPr>
              <w:t xml:space="preserve">Operating bands </w:t>
            </w:r>
            <w:r w:rsidRPr="00701531">
              <w:rPr>
                <w:rFonts w:ascii="Times New Roman" w:hAnsi="Times New Roman" w:cs="Times New Roman"/>
                <w:i/>
                <w:sz w:val="20"/>
                <w:szCs w:val="18"/>
                <w:highlight w:val="yellow"/>
              </w:rPr>
              <w:t>at least existing FR1</w:t>
            </w:r>
          </w:p>
          <w:p w14:paraId="5DA6487F" w14:textId="77777777" w:rsidR="002C63D0" w:rsidRPr="00701531" w:rsidRDefault="002C63D0" w:rsidP="002C63D0">
            <w:pPr>
              <w:pStyle w:val="BodyText"/>
              <w:numPr>
                <w:ilvl w:val="1"/>
                <w:numId w:val="29"/>
              </w:numPr>
              <w:suppressAutoHyphens/>
              <w:rPr>
                <w:rFonts w:ascii="Times New Roman" w:hAnsi="Times New Roman" w:cs="Times New Roman"/>
                <w:i/>
                <w:iCs/>
                <w:sz w:val="18"/>
                <w:szCs w:val="18"/>
              </w:rPr>
            </w:pPr>
            <w:r w:rsidRPr="00701531">
              <w:rPr>
                <w:rFonts w:ascii="Times New Roman" w:hAnsi="Times New Roman" w:cs="Times New Roman"/>
                <w:i/>
                <w:sz w:val="20"/>
                <w:szCs w:val="18"/>
              </w:rPr>
              <w:t xml:space="preserve">Alignment in time/frequency resource (e.g., numerology, RB, slot, symbol, </w:t>
            </w:r>
            <w:r w:rsidRPr="00701531">
              <w:rPr>
                <w:rFonts w:ascii="Times New Roman" w:hAnsi="Times New Roman" w:cs="Times New Roman"/>
                <w:i/>
                <w:sz w:val="20"/>
                <w:szCs w:val="18"/>
                <w:highlight w:val="yellow"/>
              </w:rPr>
              <w:t>UL/DL direction in TDD operation</w:t>
            </w:r>
            <w:r w:rsidRPr="00701531">
              <w:rPr>
                <w:rFonts w:ascii="Times New Roman" w:hAnsi="Times New Roman" w:cs="Times New Roman"/>
                <w:i/>
                <w:sz w:val="20"/>
                <w:szCs w:val="18"/>
              </w:rPr>
              <w:t>)</w:t>
            </w:r>
          </w:p>
          <w:p w14:paraId="4F38082D" w14:textId="77777777" w:rsidR="002C63D0" w:rsidRPr="00701531" w:rsidRDefault="002C63D0" w:rsidP="002C63D0">
            <w:pPr>
              <w:pStyle w:val="BodyText"/>
              <w:numPr>
                <w:ilvl w:val="1"/>
                <w:numId w:val="29"/>
              </w:numPr>
              <w:suppressAutoHyphens/>
              <w:rPr>
                <w:rFonts w:ascii="Times New Roman" w:hAnsi="Times New Roman" w:cs="Times New Roman"/>
                <w:i/>
                <w:iCs/>
                <w:sz w:val="18"/>
                <w:szCs w:val="18"/>
                <w:highlight w:val="yellow"/>
              </w:rPr>
            </w:pPr>
            <w:r w:rsidRPr="00701531">
              <w:rPr>
                <w:rFonts w:ascii="Times New Roman" w:hAnsi="Times New Roman" w:cs="Times New Roman"/>
                <w:i/>
                <w:sz w:val="20"/>
                <w:szCs w:val="18"/>
                <w:highlight w:val="yellow"/>
              </w:rPr>
              <w:t>Reliance on availability of specific NR functionalities</w:t>
            </w:r>
          </w:p>
          <w:p w14:paraId="50FBCABB" w14:textId="6EF20018" w:rsidR="002C63D0" w:rsidRPr="001874A0" w:rsidRDefault="002C63D0" w:rsidP="001874A0">
            <w:pPr>
              <w:pStyle w:val="BodyText"/>
              <w:ind w:left="440"/>
              <w:rPr>
                <w:lang w:eastAsia="ja-JP"/>
              </w:rPr>
            </w:pPr>
            <w:r w:rsidRPr="00701531">
              <w:rPr>
                <w:rFonts w:ascii="Times New Roman" w:hAnsi="Times New Roman" w:cs="Times New Roman"/>
                <w:i/>
                <w:sz w:val="20"/>
                <w:szCs w:val="18"/>
              </w:rPr>
              <w:t>Note: Focus on existing NR deployments (NW and UE)</w:t>
            </w:r>
          </w:p>
        </w:tc>
      </w:tr>
    </w:tbl>
    <w:p w14:paraId="216F2A4F" w14:textId="77777777" w:rsidR="00701531" w:rsidRDefault="00701531" w:rsidP="00B11BD6">
      <w:pPr>
        <w:jc w:val="both"/>
        <w:rPr>
          <w:rFonts w:ascii="Times New Roman" w:hAnsi="Times New Roman" w:cs="Times New Roman"/>
          <w:sz w:val="22"/>
          <w:lang w:val="en-GB" w:eastAsia="ja-JP"/>
        </w:rPr>
      </w:pPr>
    </w:p>
    <w:p w14:paraId="62BF465F" w14:textId="1FEB502A" w:rsidR="00B11BD6" w:rsidRPr="00046AE9" w:rsidRDefault="00B11BD6" w:rsidP="00B11BD6">
      <w:pPr>
        <w:jc w:val="both"/>
        <w:rPr>
          <w:rFonts w:ascii="Times New Roman" w:hAnsi="Times New Roman" w:cs="Times New Roman"/>
          <w:sz w:val="22"/>
          <w:lang w:val="en-GB" w:eastAsia="ja-JP"/>
        </w:rPr>
      </w:pPr>
      <w:r w:rsidRPr="00046AE9">
        <w:rPr>
          <w:rFonts w:ascii="Times New Roman" w:hAnsi="Times New Roman" w:cs="Times New Roman"/>
          <w:sz w:val="22"/>
          <w:lang w:val="en-GB" w:eastAsia="ja-JP"/>
        </w:rPr>
        <w:t xml:space="preserve">6G Radio frame structure should preserve compatibility with 5G NR frame structure for efficient 5G-6G interworking and support of 5G-6G multi-RAT spectrum sharing (MRSS), at least for terrestrial networks, while enabling at same time forward compatibility needed to bring new features, [3]. 6GR study must check the support </w:t>
      </w:r>
      <w:r w:rsidR="00390E2F">
        <w:rPr>
          <w:rFonts w:ascii="Times New Roman" w:hAnsi="Times New Roman" w:cs="Times New Roman"/>
          <w:sz w:val="22"/>
          <w:lang w:val="en-GB" w:eastAsia="ja-JP"/>
        </w:rPr>
        <w:t xml:space="preserve">whether </w:t>
      </w:r>
      <w:r w:rsidR="00155EEC">
        <w:rPr>
          <w:rFonts w:ascii="Times New Roman" w:hAnsi="Times New Roman" w:cs="Times New Roman"/>
          <w:sz w:val="22"/>
          <w:lang w:val="en-GB" w:eastAsia="ja-JP"/>
        </w:rPr>
        <w:t>5G NR</w:t>
      </w:r>
      <w:r w:rsidRPr="00046AE9">
        <w:rPr>
          <w:rFonts w:ascii="Times New Roman" w:hAnsi="Times New Roman" w:cs="Times New Roman"/>
          <w:sz w:val="22"/>
          <w:lang w:val="en-GB" w:eastAsia="ja-JP"/>
        </w:rPr>
        <w:t xml:space="preserve"> URLLC features </w:t>
      </w:r>
      <w:r w:rsidR="00155EEC">
        <w:rPr>
          <w:rFonts w:ascii="Times New Roman" w:hAnsi="Times New Roman" w:cs="Times New Roman"/>
          <w:sz w:val="22"/>
          <w:lang w:val="en-GB" w:eastAsia="ja-JP"/>
        </w:rPr>
        <w:t>needs to be considered for MRSS</w:t>
      </w:r>
      <w:r w:rsidR="00FA0421">
        <w:rPr>
          <w:rFonts w:ascii="Times New Roman" w:hAnsi="Times New Roman" w:cs="Times New Roman"/>
          <w:sz w:val="22"/>
          <w:lang w:val="en-GB" w:eastAsia="ja-JP"/>
        </w:rPr>
        <w:t>.</w:t>
      </w:r>
      <w:r w:rsidR="009D60BF">
        <w:rPr>
          <w:rFonts w:ascii="Times New Roman" w:hAnsi="Times New Roman" w:cs="Times New Roman"/>
          <w:sz w:val="22"/>
          <w:lang w:val="en-GB" w:eastAsia="ja-JP"/>
        </w:rPr>
        <w:t xml:space="preserve"> </w:t>
      </w:r>
      <w:r w:rsidR="00A61371">
        <w:rPr>
          <w:rFonts w:ascii="Times New Roman" w:hAnsi="Times New Roman" w:cs="Times New Roman"/>
          <w:sz w:val="22"/>
          <w:lang w:val="en-GB" w:eastAsia="ja-JP"/>
        </w:rPr>
        <w:t xml:space="preserve"> </w:t>
      </w:r>
    </w:p>
    <w:tbl>
      <w:tblPr>
        <w:tblStyle w:val="TableGrid"/>
        <w:tblW w:w="0" w:type="auto"/>
        <w:tblLook w:val="04A0" w:firstRow="1" w:lastRow="0" w:firstColumn="1" w:lastColumn="0" w:noHBand="0" w:noVBand="1"/>
      </w:tblPr>
      <w:tblGrid>
        <w:gridCol w:w="9629"/>
      </w:tblGrid>
      <w:tr w:rsidR="00F21212" w:rsidRPr="00F21212" w14:paraId="471C9563" w14:textId="77777777">
        <w:tc>
          <w:tcPr>
            <w:tcW w:w="9629" w:type="dxa"/>
          </w:tcPr>
          <w:p w14:paraId="51D4CF5F" w14:textId="77777777" w:rsidR="00F21212" w:rsidRPr="00F21212" w:rsidRDefault="00F21212">
            <w:pPr>
              <w:rPr>
                <w:rFonts w:ascii="Times New Roman" w:hAnsi="Times New Roman" w:cs="Times New Roman"/>
                <w:lang w:val="en-GB" w:eastAsia="ja-JP"/>
              </w:rPr>
            </w:pPr>
            <w:bookmarkStart w:id="2" w:name="_Hlk210225963"/>
            <w:r w:rsidRPr="00F21212">
              <w:rPr>
                <w:rFonts w:ascii="Times New Roman" w:hAnsi="Times New Roman" w:cs="Times New Roman"/>
                <w:highlight w:val="green"/>
                <w:lang w:val="en-GB" w:eastAsia="ja-JP"/>
              </w:rPr>
              <w:t>Agreement</w:t>
            </w:r>
          </w:p>
          <w:p w14:paraId="6C245C01" w14:textId="77777777" w:rsidR="00F21212" w:rsidRPr="00F21212" w:rsidRDefault="00F21212" w:rsidP="003D5C06">
            <w:pPr>
              <w:numPr>
                <w:ilvl w:val="0"/>
                <w:numId w:val="13"/>
              </w:numPr>
              <w:rPr>
                <w:rFonts w:ascii="Times New Roman" w:hAnsi="Times New Roman" w:cs="Times New Roman"/>
                <w:lang w:val="en-GB" w:eastAsia="ja-JP"/>
              </w:rPr>
            </w:pPr>
            <w:r w:rsidRPr="00F21212">
              <w:rPr>
                <w:rFonts w:ascii="Times New Roman" w:hAnsi="Times New Roman" w:cs="Times New Roman"/>
                <w:lang w:val="en-GB" w:eastAsia="ja-JP"/>
              </w:rPr>
              <w:t>Identify the high-level aspects which impact on the NR-6GR MRSS support</w:t>
            </w:r>
          </w:p>
          <w:p w14:paraId="49EA932A" w14:textId="77777777" w:rsidR="00F21212" w:rsidRPr="00F21212" w:rsidRDefault="00F21212" w:rsidP="003D5C06">
            <w:pPr>
              <w:numPr>
                <w:ilvl w:val="1"/>
                <w:numId w:val="13"/>
              </w:numPr>
              <w:rPr>
                <w:lang w:eastAsia="ja-JP"/>
              </w:rPr>
            </w:pPr>
            <w:r w:rsidRPr="00F21212">
              <w:rPr>
                <w:rFonts w:ascii="Times New Roman" w:hAnsi="Times New Roman" w:cs="Times New Roman"/>
                <w:lang w:val="en-GB" w:eastAsia="ja-JP"/>
              </w:rPr>
              <w:t>Including the lessons learned from LTE-NR DSS</w:t>
            </w:r>
            <w:bookmarkEnd w:id="2"/>
          </w:p>
        </w:tc>
      </w:tr>
    </w:tbl>
    <w:p w14:paraId="2C6F4BF2" w14:textId="590B0B30" w:rsidR="00F21212" w:rsidRPr="00F21212" w:rsidRDefault="00F21212" w:rsidP="00F21212">
      <w:pPr>
        <w:jc w:val="both"/>
        <w:rPr>
          <w:rFonts w:ascii="Times New Roman" w:hAnsi="Times New Roman" w:cs="Times New Roman"/>
          <w:sz w:val="22"/>
          <w:lang w:val="en-GB" w:eastAsia="ja-JP"/>
        </w:rPr>
      </w:pPr>
      <w:r w:rsidRPr="00F21212">
        <w:rPr>
          <w:rFonts w:ascii="Times New Roman" w:hAnsi="Times New Roman" w:cs="Times New Roman"/>
          <w:sz w:val="22"/>
          <w:lang w:eastAsia="ja-JP"/>
        </w:rPr>
        <w:t>One aspect</w:t>
      </w:r>
      <w:r w:rsidRPr="00F21212">
        <w:rPr>
          <w:rFonts w:ascii="Times New Roman" w:hAnsi="Times New Roman" w:cs="Times New Roman"/>
          <w:sz w:val="22"/>
          <w:lang w:val="en-GB" w:eastAsia="ja-JP"/>
        </w:rPr>
        <w:t xml:space="preserve"> that impact</w:t>
      </w:r>
      <w:r>
        <w:rPr>
          <w:rFonts w:ascii="Times New Roman" w:hAnsi="Times New Roman" w:cs="Times New Roman"/>
          <w:sz w:val="22"/>
          <w:lang w:val="en-GB" w:eastAsia="ja-JP"/>
        </w:rPr>
        <w:t>s</w:t>
      </w:r>
      <w:r w:rsidRPr="00F21212">
        <w:rPr>
          <w:rFonts w:ascii="Times New Roman" w:hAnsi="Times New Roman" w:cs="Times New Roman"/>
          <w:sz w:val="22"/>
          <w:lang w:val="en-GB" w:eastAsia="ja-JP"/>
        </w:rPr>
        <w:t xml:space="preserve"> the </w:t>
      </w:r>
      <w:r w:rsidR="00735B5B">
        <w:rPr>
          <w:rFonts w:ascii="Times New Roman" w:hAnsi="Times New Roman" w:cs="Times New Roman"/>
          <w:sz w:val="22"/>
          <w:lang w:val="en-GB" w:eastAsia="ja-JP"/>
        </w:rPr>
        <w:t>5G</w:t>
      </w:r>
      <w:r w:rsidRPr="00F21212">
        <w:rPr>
          <w:rFonts w:ascii="Times New Roman" w:hAnsi="Times New Roman" w:cs="Times New Roman"/>
          <w:sz w:val="22"/>
          <w:lang w:val="en-GB" w:eastAsia="ja-JP"/>
        </w:rPr>
        <w:t xml:space="preserve"> NR-6GR MRSS design is the early RAT identification</w:t>
      </w:r>
      <w:r>
        <w:rPr>
          <w:rFonts w:ascii="Times New Roman" w:hAnsi="Times New Roman" w:cs="Times New Roman"/>
          <w:sz w:val="22"/>
          <w:lang w:val="en-GB" w:eastAsia="ja-JP"/>
        </w:rPr>
        <w:t>. An</w:t>
      </w:r>
      <w:r w:rsidRPr="00F21212">
        <w:rPr>
          <w:rFonts w:ascii="Times New Roman" w:hAnsi="Times New Roman" w:cs="Times New Roman"/>
          <w:sz w:val="22"/>
          <w:lang w:val="en-GB" w:eastAsia="ja-JP"/>
        </w:rPr>
        <w:t xml:space="preserve"> early RAT identification such as identifying a 6G RAT from 5G NR RAT </w:t>
      </w:r>
      <w:r w:rsidR="000F418E">
        <w:rPr>
          <w:rFonts w:ascii="Times New Roman" w:hAnsi="Times New Roman" w:cs="Times New Roman"/>
          <w:sz w:val="22"/>
          <w:lang w:val="en-GB" w:eastAsia="ja-JP"/>
        </w:rPr>
        <w:t xml:space="preserve">can be done by defining orthogonal </w:t>
      </w:r>
      <w:r w:rsidR="004C106A">
        <w:rPr>
          <w:rFonts w:ascii="Times New Roman" w:hAnsi="Times New Roman" w:cs="Times New Roman"/>
          <w:sz w:val="22"/>
          <w:lang w:val="en-GB" w:eastAsia="ja-JP"/>
        </w:rPr>
        <w:t>synchronization</w:t>
      </w:r>
      <w:r w:rsidR="000F418E">
        <w:rPr>
          <w:rFonts w:ascii="Times New Roman" w:hAnsi="Times New Roman" w:cs="Times New Roman"/>
          <w:sz w:val="22"/>
          <w:lang w:val="en-GB" w:eastAsia="ja-JP"/>
        </w:rPr>
        <w:t xml:space="preserve"> </w:t>
      </w:r>
      <w:r w:rsidR="004C106A">
        <w:rPr>
          <w:rFonts w:ascii="Times New Roman" w:hAnsi="Times New Roman" w:cs="Times New Roman"/>
          <w:sz w:val="22"/>
          <w:lang w:val="en-GB" w:eastAsia="ja-JP"/>
        </w:rPr>
        <w:t xml:space="preserve">sequences </w:t>
      </w:r>
      <w:r w:rsidR="00AF7DF0">
        <w:rPr>
          <w:rFonts w:ascii="Times New Roman" w:hAnsi="Times New Roman" w:cs="Times New Roman"/>
          <w:sz w:val="22"/>
          <w:lang w:val="en-GB" w:eastAsia="ja-JP"/>
        </w:rPr>
        <w:t xml:space="preserve">i.e., </w:t>
      </w:r>
      <w:r w:rsidR="00654C9C">
        <w:rPr>
          <w:rFonts w:ascii="Times New Roman" w:hAnsi="Times New Roman" w:cs="Times New Roman"/>
          <w:sz w:val="22"/>
          <w:lang w:val="en-GB" w:eastAsia="ja-JP"/>
        </w:rPr>
        <w:t>low cross c</w:t>
      </w:r>
      <w:r w:rsidR="007F0282">
        <w:rPr>
          <w:rFonts w:ascii="Times New Roman" w:hAnsi="Times New Roman" w:cs="Times New Roman"/>
          <w:sz w:val="22"/>
          <w:lang w:val="en-GB" w:eastAsia="ja-JP"/>
        </w:rPr>
        <w:t xml:space="preserve">orrelation </w:t>
      </w:r>
      <w:r w:rsidR="006842AF">
        <w:rPr>
          <w:rFonts w:ascii="Times New Roman" w:hAnsi="Times New Roman" w:cs="Times New Roman"/>
          <w:sz w:val="22"/>
          <w:lang w:val="en-GB" w:eastAsia="ja-JP"/>
        </w:rPr>
        <w:t xml:space="preserve">and transmitting such </w:t>
      </w:r>
      <w:r w:rsidR="00393A2E">
        <w:rPr>
          <w:rFonts w:ascii="Times New Roman" w:hAnsi="Times New Roman" w:cs="Times New Roman"/>
          <w:sz w:val="22"/>
          <w:lang w:val="en-GB" w:eastAsia="ja-JP"/>
        </w:rPr>
        <w:t>synchronization signals</w:t>
      </w:r>
      <w:r w:rsidR="007D2BD8">
        <w:rPr>
          <w:rFonts w:ascii="Times New Roman" w:hAnsi="Times New Roman" w:cs="Times New Roman"/>
          <w:sz w:val="22"/>
          <w:lang w:val="en-GB" w:eastAsia="ja-JP"/>
        </w:rPr>
        <w:t xml:space="preserve"> </w:t>
      </w:r>
      <w:r w:rsidRPr="00F21212">
        <w:rPr>
          <w:rFonts w:ascii="Times New Roman" w:hAnsi="Times New Roman" w:cs="Times New Roman"/>
          <w:sz w:val="22"/>
          <w:lang w:val="en-GB" w:eastAsia="ja-JP"/>
        </w:rPr>
        <w:t>using a distinct</w:t>
      </w:r>
      <w:r w:rsidRPr="00F21212">
        <w:rPr>
          <w:rFonts w:ascii="Times New Roman" w:hAnsi="Times New Roman" w:cs="Times New Roman"/>
          <w:sz w:val="22"/>
          <w:lang w:eastAsia="ja-JP"/>
        </w:rPr>
        <w:t xml:space="preserve"> sync raster point </w:t>
      </w:r>
      <w:r w:rsidR="00223354">
        <w:rPr>
          <w:rFonts w:ascii="Times New Roman" w:hAnsi="Times New Roman" w:cs="Times New Roman"/>
          <w:sz w:val="22"/>
          <w:lang w:eastAsia="ja-JP"/>
        </w:rPr>
        <w:t xml:space="preserve">(raster points </w:t>
      </w:r>
      <w:r w:rsidR="008875A4">
        <w:rPr>
          <w:rFonts w:ascii="Times New Roman" w:hAnsi="Times New Roman" w:cs="Times New Roman"/>
          <w:sz w:val="22"/>
          <w:lang w:eastAsia="ja-JP"/>
        </w:rPr>
        <w:t>can be up</w:t>
      </w:r>
      <w:r w:rsidR="00682892">
        <w:rPr>
          <w:rFonts w:ascii="Times New Roman" w:hAnsi="Times New Roman" w:cs="Times New Roman"/>
          <w:sz w:val="22"/>
          <w:lang w:eastAsia="ja-JP"/>
        </w:rPr>
        <w:t xml:space="preserve"> </w:t>
      </w:r>
      <w:r w:rsidR="008875A4">
        <w:rPr>
          <w:rFonts w:ascii="Times New Roman" w:hAnsi="Times New Roman" w:cs="Times New Roman"/>
          <w:sz w:val="22"/>
          <w:lang w:eastAsia="ja-JP"/>
        </w:rPr>
        <w:t xml:space="preserve">to </w:t>
      </w:r>
      <w:r w:rsidR="00223354">
        <w:rPr>
          <w:rFonts w:ascii="Times New Roman" w:hAnsi="Times New Roman" w:cs="Times New Roman"/>
          <w:sz w:val="22"/>
          <w:lang w:eastAsia="ja-JP"/>
        </w:rPr>
        <w:t>RAN4</w:t>
      </w:r>
      <w:r w:rsidR="008875A4">
        <w:rPr>
          <w:rFonts w:ascii="Times New Roman" w:hAnsi="Times New Roman" w:cs="Times New Roman"/>
          <w:sz w:val="22"/>
          <w:lang w:eastAsia="ja-JP"/>
        </w:rPr>
        <w:t xml:space="preserve"> discussio</w:t>
      </w:r>
      <w:r w:rsidR="00443C9F">
        <w:rPr>
          <w:rFonts w:ascii="Times New Roman" w:hAnsi="Times New Roman" w:cs="Times New Roman"/>
          <w:sz w:val="22"/>
          <w:lang w:eastAsia="ja-JP"/>
        </w:rPr>
        <w:t>n</w:t>
      </w:r>
      <w:r w:rsidR="00223354">
        <w:rPr>
          <w:rFonts w:ascii="Times New Roman" w:hAnsi="Times New Roman" w:cs="Times New Roman"/>
          <w:sz w:val="22"/>
          <w:lang w:eastAsia="ja-JP"/>
        </w:rPr>
        <w:t xml:space="preserve">) thereby </w:t>
      </w:r>
      <w:r w:rsidRPr="00F21212">
        <w:rPr>
          <w:rFonts w:ascii="Times New Roman" w:hAnsi="Times New Roman" w:cs="Times New Roman"/>
          <w:sz w:val="22"/>
          <w:lang w:val="en-GB" w:eastAsia="ja-JP"/>
        </w:rPr>
        <w:t>simplif</w:t>
      </w:r>
      <w:r w:rsidR="00223354">
        <w:rPr>
          <w:rFonts w:ascii="Times New Roman" w:hAnsi="Times New Roman" w:cs="Times New Roman"/>
          <w:sz w:val="22"/>
          <w:lang w:val="en-GB" w:eastAsia="ja-JP"/>
        </w:rPr>
        <w:t>ying</w:t>
      </w:r>
      <w:r w:rsidRPr="00F21212">
        <w:rPr>
          <w:rFonts w:ascii="Times New Roman" w:hAnsi="Times New Roman" w:cs="Times New Roman"/>
          <w:sz w:val="22"/>
          <w:lang w:val="en-GB" w:eastAsia="ja-JP"/>
        </w:rPr>
        <w:t xml:space="preserve"> UE complexity </w:t>
      </w:r>
      <w:r w:rsidR="00463BF7">
        <w:rPr>
          <w:rFonts w:ascii="Times New Roman" w:hAnsi="Times New Roman" w:cs="Times New Roman"/>
          <w:sz w:val="22"/>
          <w:lang w:eastAsia="ja-JP"/>
        </w:rPr>
        <w:t>with respect to</w:t>
      </w:r>
      <w:r w:rsidRPr="00F21212">
        <w:rPr>
          <w:rFonts w:ascii="Times New Roman" w:hAnsi="Times New Roman" w:cs="Times New Roman"/>
          <w:sz w:val="22"/>
          <w:lang w:eastAsia="ja-JP"/>
        </w:rPr>
        <w:t xml:space="preserve"> </w:t>
      </w:r>
      <w:r w:rsidR="006B7ADE">
        <w:rPr>
          <w:rFonts w:ascii="Times New Roman" w:hAnsi="Times New Roman" w:cs="Times New Roman"/>
          <w:sz w:val="22"/>
          <w:lang w:eastAsia="ja-JP"/>
        </w:rPr>
        <w:t xml:space="preserve">identifying </w:t>
      </w:r>
      <w:r w:rsidRPr="00F21212">
        <w:rPr>
          <w:rFonts w:ascii="Times New Roman" w:hAnsi="Times New Roman" w:cs="Times New Roman"/>
          <w:sz w:val="22"/>
          <w:lang w:eastAsia="ja-JP"/>
        </w:rPr>
        <w:t xml:space="preserve">5G NR </w:t>
      </w:r>
      <w:r w:rsidR="00463BF7">
        <w:rPr>
          <w:rFonts w:ascii="Times New Roman" w:hAnsi="Times New Roman" w:cs="Times New Roman"/>
          <w:sz w:val="22"/>
          <w:lang w:eastAsia="ja-JP"/>
        </w:rPr>
        <w:t>or</w:t>
      </w:r>
      <w:r w:rsidRPr="00F21212">
        <w:rPr>
          <w:rFonts w:ascii="Times New Roman" w:hAnsi="Times New Roman" w:cs="Times New Roman"/>
          <w:sz w:val="22"/>
          <w:lang w:eastAsia="ja-JP"/>
        </w:rPr>
        <w:t xml:space="preserve"> 6GR RAT. Also, there can be time domain multiplexing between the 5G NR and 6GR common channel transmission especially SSB burst transmission of 6GR can be offset from that of the 5G NR SSB burst transmission to avoid any overlap.</w:t>
      </w:r>
    </w:p>
    <w:p w14:paraId="44C1593B" w14:textId="17FCA914" w:rsidR="00F21212" w:rsidRDefault="00F21212" w:rsidP="00DE16BF">
      <w:pPr>
        <w:jc w:val="both"/>
        <w:rPr>
          <w:rFonts w:ascii="Times New Roman" w:hAnsi="Times New Roman" w:cs="Times New Roman"/>
          <w:b/>
          <w:i/>
          <w:sz w:val="22"/>
          <w:szCs w:val="24"/>
          <w:lang w:val="en-GB" w:eastAsia="ja-JP"/>
        </w:rPr>
      </w:pPr>
      <w:r w:rsidRPr="00DE16BF">
        <w:rPr>
          <w:rFonts w:ascii="Times New Roman" w:hAnsi="Times New Roman" w:cs="Times New Roman"/>
          <w:b/>
          <w:i/>
          <w:sz w:val="22"/>
          <w:szCs w:val="24"/>
          <w:u w:val="single"/>
          <w:lang w:val="en-GB" w:eastAsia="ja-JP"/>
        </w:rPr>
        <w:t xml:space="preserve">Proposal </w:t>
      </w:r>
      <w:r w:rsidR="009D5DAE">
        <w:rPr>
          <w:rFonts w:ascii="Times New Roman" w:hAnsi="Times New Roman" w:cs="Times New Roman"/>
          <w:b/>
          <w:i/>
          <w:sz w:val="22"/>
          <w:szCs w:val="24"/>
          <w:u w:val="single"/>
          <w:lang w:val="en-GB" w:eastAsia="ja-JP"/>
        </w:rPr>
        <w:t>7</w:t>
      </w:r>
      <w:r w:rsidR="00AE1483" w:rsidRPr="00DE16BF">
        <w:rPr>
          <w:rFonts w:ascii="Times New Roman" w:hAnsi="Times New Roman" w:cs="Times New Roman"/>
          <w:b/>
          <w:i/>
          <w:sz w:val="22"/>
          <w:szCs w:val="24"/>
          <w:u w:val="single"/>
          <w:lang w:val="en-GB" w:eastAsia="ja-JP"/>
        </w:rPr>
        <w:t>:</w:t>
      </w:r>
      <w:r w:rsidR="00AE1483" w:rsidRPr="00DE16BF">
        <w:rPr>
          <w:rFonts w:ascii="Times New Roman" w:hAnsi="Times New Roman" w:cs="Times New Roman"/>
          <w:b/>
          <w:i/>
          <w:sz w:val="22"/>
          <w:szCs w:val="24"/>
          <w:lang w:val="en-GB" w:eastAsia="ja-JP"/>
        </w:rPr>
        <w:t xml:space="preserve"> </w:t>
      </w:r>
      <w:r w:rsidR="003821FA" w:rsidRPr="00DE16BF">
        <w:rPr>
          <w:rFonts w:ascii="Times New Roman" w:hAnsi="Times New Roman" w:cs="Times New Roman"/>
          <w:b/>
          <w:i/>
          <w:sz w:val="22"/>
          <w:szCs w:val="24"/>
          <w:lang w:val="en-GB" w:eastAsia="ja-JP"/>
        </w:rPr>
        <w:t xml:space="preserve">RAN1 </w:t>
      </w:r>
      <w:r w:rsidR="001D3F87">
        <w:rPr>
          <w:rFonts w:ascii="Times New Roman" w:hAnsi="Times New Roman" w:cs="Times New Roman"/>
          <w:b/>
          <w:bCs/>
          <w:i/>
          <w:iCs/>
          <w:sz w:val="22"/>
          <w:szCs w:val="24"/>
          <w:lang w:val="en-GB" w:eastAsia="ja-JP"/>
        </w:rPr>
        <w:t>should</w:t>
      </w:r>
      <w:r w:rsidR="003821FA">
        <w:rPr>
          <w:rFonts w:ascii="Times New Roman" w:hAnsi="Times New Roman" w:cs="Times New Roman"/>
          <w:b/>
          <w:i/>
          <w:sz w:val="22"/>
          <w:szCs w:val="24"/>
          <w:lang w:val="en-GB" w:eastAsia="ja-JP"/>
        </w:rPr>
        <w:t xml:space="preserve"> </w:t>
      </w:r>
      <w:r w:rsidR="003821FA" w:rsidRPr="00DE16BF">
        <w:rPr>
          <w:rFonts w:ascii="Times New Roman" w:hAnsi="Times New Roman" w:cs="Times New Roman"/>
          <w:b/>
          <w:i/>
          <w:sz w:val="22"/>
          <w:szCs w:val="24"/>
          <w:lang w:val="en-GB" w:eastAsia="ja-JP"/>
        </w:rPr>
        <w:t xml:space="preserve">discuss </w:t>
      </w:r>
      <w:r w:rsidR="005451BF" w:rsidRPr="00DE16BF">
        <w:rPr>
          <w:rFonts w:ascii="Times New Roman" w:hAnsi="Times New Roman" w:cs="Times New Roman"/>
          <w:b/>
          <w:i/>
          <w:sz w:val="22"/>
          <w:szCs w:val="24"/>
          <w:lang w:val="en-GB" w:eastAsia="ja-JP"/>
        </w:rPr>
        <w:t xml:space="preserve">how to perform </w:t>
      </w:r>
      <w:r w:rsidR="00E12422" w:rsidRPr="00DE16BF">
        <w:rPr>
          <w:rFonts w:ascii="Times New Roman" w:hAnsi="Times New Roman" w:cs="Times New Roman"/>
          <w:b/>
          <w:i/>
          <w:sz w:val="22"/>
          <w:szCs w:val="24"/>
          <w:lang w:val="en-GB" w:eastAsia="ja-JP"/>
        </w:rPr>
        <w:t xml:space="preserve">early RAT identification </w:t>
      </w:r>
      <w:r w:rsidR="0009305F">
        <w:rPr>
          <w:rFonts w:ascii="Times New Roman" w:hAnsi="Times New Roman" w:cs="Times New Roman"/>
          <w:b/>
          <w:i/>
          <w:sz w:val="22"/>
          <w:szCs w:val="24"/>
          <w:lang w:val="en-GB" w:eastAsia="ja-JP"/>
        </w:rPr>
        <w:t xml:space="preserve">for the 6GR UE </w:t>
      </w:r>
      <w:r w:rsidR="008C567A" w:rsidRPr="00DE16BF">
        <w:rPr>
          <w:rFonts w:ascii="Times New Roman" w:hAnsi="Times New Roman" w:cs="Times New Roman"/>
          <w:b/>
          <w:i/>
          <w:sz w:val="22"/>
          <w:szCs w:val="24"/>
          <w:lang w:val="en-GB" w:eastAsia="ja-JP"/>
        </w:rPr>
        <w:t xml:space="preserve">using appropriate synchronization signal design </w:t>
      </w:r>
      <w:r w:rsidR="00A46B33" w:rsidRPr="00DE16BF">
        <w:rPr>
          <w:rFonts w:ascii="Times New Roman" w:hAnsi="Times New Roman" w:cs="Times New Roman"/>
          <w:b/>
          <w:i/>
          <w:sz w:val="22"/>
          <w:szCs w:val="24"/>
          <w:lang w:val="en-GB" w:eastAsia="ja-JP"/>
        </w:rPr>
        <w:t>as part of 5G NR-6GR MRSS</w:t>
      </w:r>
      <w:r w:rsidR="00701531">
        <w:rPr>
          <w:rFonts w:ascii="Times New Roman" w:hAnsi="Times New Roman" w:cs="Times New Roman"/>
          <w:b/>
          <w:i/>
          <w:sz w:val="22"/>
          <w:szCs w:val="24"/>
          <w:lang w:val="en-GB" w:eastAsia="ja-JP"/>
        </w:rPr>
        <w:t xml:space="preserve"> </w:t>
      </w:r>
    </w:p>
    <w:p w14:paraId="6564D6BB" w14:textId="74A66526" w:rsidR="00987B28" w:rsidRPr="001874A0" w:rsidRDefault="00C35290" w:rsidP="00DE16BF">
      <w:pPr>
        <w:jc w:val="both"/>
        <w:rPr>
          <w:rFonts w:ascii="Times New Roman" w:hAnsi="Times New Roman" w:cs="Times New Roman"/>
          <w:sz w:val="22"/>
          <w:szCs w:val="24"/>
          <w:lang w:val="en-GB" w:eastAsia="ja-JP"/>
        </w:rPr>
      </w:pPr>
      <w:r w:rsidRPr="001874A0">
        <w:rPr>
          <w:rFonts w:ascii="Times New Roman" w:hAnsi="Times New Roman" w:cs="Times New Roman"/>
          <w:bCs/>
          <w:iCs/>
          <w:sz w:val="22"/>
          <w:szCs w:val="24"/>
          <w:lang w:val="en-GB" w:eastAsia="ja-JP"/>
        </w:rPr>
        <w:t>Moreover, it has been agreed that the 6GR</w:t>
      </w:r>
      <w:r w:rsidR="00537DD0" w:rsidRPr="001874A0">
        <w:rPr>
          <w:rFonts w:ascii="Times New Roman" w:hAnsi="Times New Roman" w:cs="Times New Roman"/>
          <w:bCs/>
          <w:iCs/>
          <w:sz w:val="22"/>
          <w:szCs w:val="24"/>
          <w:lang w:val="en-GB" w:eastAsia="ja-JP"/>
        </w:rPr>
        <w:t xml:space="preserve"> support SBFD</w:t>
      </w:r>
      <w:r w:rsidR="00A14A3A" w:rsidRPr="001874A0">
        <w:rPr>
          <w:rFonts w:ascii="Times New Roman" w:hAnsi="Times New Roman" w:cs="Times New Roman"/>
          <w:bCs/>
          <w:iCs/>
          <w:sz w:val="22"/>
          <w:szCs w:val="24"/>
          <w:lang w:val="en-GB" w:eastAsia="ja-JP"/>
        </w:rPr>
        <w:t xml:space="preserve"> feature. </w:t>
      </w:r>
      <w:r w:rsidR="002E3523">
        <w:rPr>
          <w:rFonts w:ascii="Times New Roman" w:hAnsi="Times New Roman" w:cs="Times New Roman"/>
          <w:bCs/>
          <w:iCs/>
          <w:sz w:val="22"/>
          <w:szCs w:val="24"/>
          <w:lang w:val="en-GB" w:eastAsia="ja-JP"/>
        </w:rPr>
        <w:t xml:space="preserve">Hence, </w:t>
      </w:r>
      <w:r w:rsidR="007A5106">
        <w:rPr>
          <w:rFonts w:ascii="Times New Roman" w:hAnsi="Times New Roman" w:cs="Times New Roman"/>
          <w:bCs/>
          <w:iCs/>
          <w:sz w:val="22"/>
          <w:szCs w:val="24"/>
          <w:lang w:eastAsia="ja-JP"/>
        </w:rPr>
        <w:t xml:space="preserve">MRSS needs to </w:t>
      </w:r>
      <w:proofErr w:type="gramStart"/>
      <w:r w:rsidR="007A5106">
        <w:rPr>
          <w:rFonts w:ascii="Times New Roman" w:hAnsi="Times New Roman" w:cs="Times New Roman"/>
          <w:bCs/>
          <w:iCs/>
          <w:sz w:val="22"/>
          <w:szCs w:val="24"/>
          <w:lang w:eastAsia="ja-JP"/>
        </w:rPr>
        <w:t>take into account</w:t>
      </w:r>
      <w:proofErr w:type="gramEnd"/>
      <w:r w:rsidR="007A5106">
        <w:rPr>
          <w:rFonts w:ascii="Times New Roman" w:hAnsi="Times New Roman" w:cs="Times New Roman"/>
          <w:bCs/>
          <w:iCs/>
          <w:sz w:val="22"/>
          <w:szCs w:val="24"/>
          <w:lang w:eastAsia="ja-JP"/>
        </w:rPr>
        <w:t xml:space="preserve"> </w:t>
      </w:r>
      <w:r w:rsidR="00E0386F">
        <w:rPr>
          <w:rFonts w:ascii="Times New Roman" w:hAnsi="Times New Roman" w:cs="Times New Roman"/>
          <w:bCs/>
          <w:iCs/>
          <w:sz w:val="22"/>
          <w:szCs w:val="24"/>
          <w:lang w:eastAsia="ja-JP"/>
        </w:rPr>
        <w:t xml:space="preserve">inter-UE inter-RAT CLI by considering </w:t>
      </w:r>
      <w:r w:rsidR="003C55EA">
        <w:rPr>
          <w:rFonts w:ascii="Times New Roman" w:hAnsi="Times New Roman" w:cs="Times New Roman"/>
          <w:bCs/>
          <w:iCs/>
          <w:sz w:val="22"/>
          <w:szCs w:val="24"/>
          <w:lang w:eastAsia="ja-JP"/>
        </w:rPr>
        <w:t xml:space="preserve">interference </w:t>
      </w:r>
      <w:r w:rsidR="00E230D9">
        <w:rPr>
          <w:rFonts w:ascii="Times New Roman" w:hAnsi="Times New Roman" w:cs="Times New Roman"/>
          <w:bCs/>
          <w:iCs/>
          <w:sz w:val="22"/>
          <w:szCs w:val="24"/>
          <w:lang w:eastAsia="ja-JP"/>
        </w:rPr>
        <w:t xml:space="preserve">caused due to </w:t>
      </w:r>
      <w:r w:rsidR="00402A13">
        <w:rPr>
          <w:rFonts w:ascii="Times New Roman" w:hAnsi="Times New Roman" w:cs="Times New Roman"/>
          <w:bCs/>
          <w:iCs/>
          <w:sz w:val="22"/>
          <w:szCs w:val="24"/>
          <w:lang w:eastAsia="ja-JP"/>
        </w:rPr>
        <w:t xml:space="preserve">the </w:t>
      </w:r>
      <w:r w:rsidR="007A5106">
        <w:rPr>
          <w:rFonts w:ascii="Times New Roman" w:hAnsi="Times New Roman" w:cs="Times New Roman"/>
          <w:bCs/>
          <w:iCs/>
          <w:sz w:val="22"/>
          <w:szCs w:val="24"/>
          <w:lang w:eastAsia="ja-JP"/>
        </w:rPr>
        <w:t xml:space="preserve">UL sub-band </w:t>
      </w:r>
      <w:r w:rsidR="00275072">
        <w:rPr>
          <w:rFonts w:ascii="Times New Roman" w:hAnsi="Times New Roman" w:cs="Times New Roman"/>
          <w:bCs/>
          <w:iCs/>
          <w:sz w:val="22"/>
          <w:szCs w:val="24"/>
          <w:lang w:eastAsia="ja-JP"/>
        </w:rPr>
        <w:t xml:space="preserve">in SBFD slots </w:t>
      </w:r>
      <w:r w:rsidR="007A5106">
        <w:rPr>
          <w:rFonts w:ascii="Times New Roman" w:hAnsi="Times New Roman" w:cs="Times New Roman"/>
          <w:bCs/>
          <w:iCs/>
          <w:sz w:val="22"/>
          <w:szCs w:val="24"/>
          <w:lang w:eastAsia="ja-JP"/>
        </w:rPr>
        <w:t xml:space="preserve">of 6G RAT interfering with the </w:t>
      </w:r>
      <w:r w:rsidR="003C55EA">
        <w:rPr>
          <w:rFonts w:ascii="Times New Roman" w:hAnsi="Times New Roman" w:cs="Times New Roman"/>
          <w:bCs/>
          <w:iCs/>
          <w:sz w:val="22"/>
          <w:szCs w:val="24"/>
          <w:lang w:eastAsia="ja-JP"/>
        </w:rPr>
        <w:t xml:space="preserve">downlink </w:t>
      </w:r>
      <w:r w:rsidR="007A5106">
        <w:rPr>
          <w:rFonts w:ascii="Times New Roman" w:hAnsi="Times New Roman" w:cs="Times New Roman"/>
          <w:bCs/>
          <w:iCs/>
          <w:sz w:val="22"/>
          <w:szCs w:val="24"/>
          <w:lang w:eastAsia="ja-JP"/>
        </w:rPr>
        <w:t xml:space="preserve">common </w:t>
      </w:r>
      <w:r w:rsidR="003C55EA">
        <w:rPr>
          <w:rFonts w:ascii="Times New Roman" w:hAnsi="Times New Roman" w:cs="Times New Roman"/>
          <w:bCs/>
          <w:iCs/>
          <w:sz w:val="22"/>
          <w:szCs w:val="24"/>
          <w:lang w:eastAsia="ja-JP"/>
        </w:rPr>
        <w:t>channel transmission</w:t>
      </w:r>
      <w:r w:rsidR="0006789A">
        <w:rPr>
          <w:rFonts w:ascii="Times New Roman" w:hAnsi="Times New Roman" w:cs="Times New Roman"/>
          <w:bCs/>
          <w:iCs/>
          <w:sz w:val="22"/>
          <w:szCs w:val="24"/>
          <w:lang w:eastAsia="ja-JP"/>
        </w:rPr>
        <w:t xml:space="preserve"> of 5GNR</w:t>
      </w:r>
      <w:r w:rsidR="0076347A">
        <w:rPr>
          <w:rFonts w:ascii="Times New Roman" w:hAnsi="Times New Roman" w:cs="Times New Roman"/>
          <w:bCs/>
          <w:iCs/>
          <w:sz w:val="22"/>
          <w:szCs w:val="24"/>
          <w:lang w:eastAsia="ja-JP"/>
        </w:rPr>
        <w:t xml:space="preserve">. </w:t>
      </w:r>
      <w:r w:rsidR="003C55EA">
        <w:rPr>
          <w:rFonts w:ascii="Times New Roman" w:hAnsi="Times New Roman" w:cs="Times New Roman"/>
          <w:bCs/>
          <w:iCs/>
          <w:sz w:val="22"/>
          <w:szCs w:val="24"/>
          <w:lang w:eastAsia="ja-JP"/>
        </w:rPr>
        <w:t xml:space="preserve"> </w:t>
      </w:r>
      <w:r w:rsidR="00A14A3A" w:rsidRPr="001874A0">
        <w:rPr>
          <w:rFonts w:ascii="Times New Roman" w:hAnsi="Times New Roman" w:cs="Times New Roman"/>
          <w:bCs/>
          <w:iCs/>
          <w:sz w:val="22"/>
          <w:szCs w:val="24"/>
          <w:lang w:val="en-GB" w:eastAsia="ja-JP"/>
        </w:rPr>
        <w:t xml:space="preserve"> </w:t>
      </w:r>
      <w:r w:rsidRPr="001874A0">
        <w:rPr>
          <w:rFonts w:ascii="Times New Roman" w:hAnsi="Times New Roman" w:cs="Times New Roman"/>
          <w:bCs/>
          <w:iCs/>
          <w:sz w:val="22"/>
          <w:szCs w:val="24"/>
          <w:lang w:val="en-GB" w:eastAsia="ja-JP"/>
        </w:rPr>
        <w:t xml:space="preserve"> </w:t>
      </w:r>
    </w:p>
    <w:p w14:paraId="603F111E" w14:textId="3D9915B7" w:rsidR="00217BB9" w:rsidRPr="00701531" w:rsidRDefault="00217BB9" w:rsidP="00217BB9">
      <w:pPr>
        <w:jc w:val="both"/>
        <w:rPr>
          <w:rFonts w:ascii="Times New Roman" w:hAnsi="Times New Roman" w:cs="Times New Roman"/>
          <w:b/>
          <w:i/>
          <w:sz w:val="22"/>
          <w:lang w:val="en-GB"/>
        </w:rPr>
      </w:pPr>
      <w:r w:rsidRPr="009D5DAE">
        <w:rPr>
          <w:rFonts w:ascii="Times New Roman" w:hAnsi="Times New Roman" w:cs="Times New Roman"/>
          <w:b/>
          <w:i/>
          <w:sz w:val="22"/>
          <w:u w:val="single"/>
          <w:lang w:val="en-GB" w:eastAsia="ja-JP"/>
        </w:rPr>
        <w:t xml:space="preserve">Proposal </w:t>
      </w:r>
      <w:r w:rsidR="009D5DAE" w:rsidRPr="009D5DAE">
        <w:rPr>
          <w:rFonts w:ascii="Times New Roman" w:hAnsi="Times New Roman" w:cs="Times New Roman"/>
          <w:b/>
          <w:i/>
          <w:sz w:val="22"/>
          <w:u w:val="single"/>
          <w:lang w:val="en-GB" w:eastAsia="ja-JP"/>
        </w:rPr>
        <w:t>8</w:t>
      </w:r>
      <w:r w:rsidRPr="009D5DAE">
        <w:rPr>
          <w:rFonts w:ascii="Times New Roman" w:hAnsi="Times New Roman" w:cs="Times New Roman"/>
          <w:b/>
          <w:i/>
          <w:sz w:val="22"/>
          <w:u w:val="single"/>
          <w:lang w:val="en-GB" w:eastAsia="ja-JP"/>
        </w:rPr>
        <w:t>:</w:t>
      </w:r>
      <w:r w:rsidRPr="00701531">
        <w:rPr>
          <w:rFonts w:ascii="Times New Roman" w:hAnsi="Times New Roman" w:cs="Times New Roman"/>
          <w:b/>
          <w:i/>
          <w:sz w:val="22"/>
          <w:lang w:val="en-GB" w:eastAsia="ja-JP"/>
        </w:rPr>
        <w:t xml:space="preserve"> </w:t>
      </w:r>
      <w:r w:rsidRPr="00701531">
        <w:rPr>
          <w:rFonts w:ascii="Times New Roman" w:hAnsi="Times New Roman" w:cs="Times New Roman"/>
          <w:b/>
          <w:i/>
          <w:sz w:val="22"/>
          <w:lang w:val="en-GB"/>
        </w:rPr>
        <w:t xml:space="preserve">Support the FL proposal of RAN1#122-bis for the </w:t>
      </w:r>
      <w:r w:rsidRPr="00701531">
        <w:rPr>
          <w:rFonts w:ascii="Times New Roman" w:eastAsia="Aptos" w:hAnsi="Times New Roman" w:cs="Times New Roman"/>
          <w:b/>
          <w:i/>
          <w:kern w:val="2"/>
          <w:sz w:val="22"/>
          <w14:ligatures w14:val="standardContextual"/>
        </w:rPr>
        <w:t xml:space="preserve">MRSS </w:t>
      </w:r>
      <w:r w:rsidRPr="00701531">
        <w:rPr>
          <w:rFonts w:ascii="Times New Roman" w:hAnsi="Times New Roman" w:cs="Times New Roman"/>
          <w:b/>
          <w:i/>
          <w:sz w:val="22"/>
          <w:lang w:val="en-GB"/>
        </w:rPr>
        <w:t>with the following modification</w:t>
      </w:r>
    </w:p>
    <w:p w14:paraId="7B2C65E0" w14:textId="77777777" w:rsidR="00252937" w:rsidRPr="00701531" w:rsidRDefault="00252937" w:rsidP="00252937">
      <w:pPr>
        <w:pStyle w:val="BodyText"/>
        <w:numPr>
          <w:ilvl w:val="0"/>
          <w:numId w:val="29"/>
        </w:numPr>
        <w:suppressAutoHyphens/>
        <w:rPr>
          <w:rFonts w:ascii="Times New Roman" w:hAnsi="Times New Roman" w:cs="Times New Roman"/>
          <w:b/>
          <w:i/>
          <w:sz w:val="22"/>
        </w:rPr>
      </w:pPr>
      <w:r w:rsidRPr="00701531">
        <w:rPr>
          <w:rFonts w:ascii="Times New Roman" w:hAnsi="Times New Roman" w:cs="Times New Roman"/>
          <w:b/>
          <w:i/>
          <w:sz w:val="22"/>
        </w:rPr>
        <w:t>High-level aspects to consider for NR-6GR MRSS include, but not limited to</w:t>
      </w:r>
    </w:p>
    <w:p w14:paraId="714D2E32" w14:textId="77777777" w:rsidR="00252937" w:rsidRPr="00701531" w:rsidRDefault="00252937" w:rsidP="00252937">
      <w:pPr>
        <w:pStyle w:val="BodyText"/>
        <w:numPr>
          <w:ilvl w:val="1"/>
          <w:numId w:val="29"/>
        </w:numPr>
        <w:suppressAutoHyphens/>
        <w:rPr>
          <w:rFonts w:ascii="Times New Roman" w:hAnsi="Times New Roman" w:cs="Times New Roman"/>
          <w:b/>
          <w:i/>
          <w:sz w:val="22"/>
        </w:rPr>
      </w:pPr>
      <w:r w:rsidRPr="00701531">
        <w:rPr>
          <w:rFonts w:ascii="Times New Roman" w:hAnsi="Times New Roman" w:cs="Times New Roman"/>
          <w:b/>
          <w:i/>
          <w:sz w:val="22"/>
        </w:rPr>
        <w:t>UE/NW implementation complexity</w:t>
      </w:r>
    </w:p>
    <w:p w14:paraId="38F21CB1" w14:textId="77777777" w:rsidR="00252937" w:rsidRPr="00701531" w:rsidRDefault="00252937" w:rsidP="00252937">
      <w:pPr>
        <w:pStyle w:val="BodyText"/>
        <w:numPr>
          <w:ilvl w:val="1"/>
          <w:numId w:val="29"/>
        </w:numPr>
        <w:suppressAutoHyphens/>
        <w:rPr>
          <w:rFonts w:ascii="Times New Roman" w:hAnsi="Times New Roman" w:cs="Times New Roman"/>
          <w:b/>
          <w:i/>
          <w:sz w:val="22"/>
        </w:rPr>
      </w:pPr>
      <w:r w:rsidRPr="00701531">
        <w:rPr>
          <w:rFonts w:ascii="Times New Roman" w:hAnsi="Times New Roman" w:cs="Times New Roman"/>
          <w:b/>
          <w:i/>
          <w:sz w:val="22"/>
        </w:rPr>
        <w:t>Resource allocation coordination between NR-6GR</w:t>
      </w:r>
    </w:p>
    <w:p w14:paraId="3B4374C3" w14:textId="77777777" w:rsidR="00252937" w:rsidRPr="00701531" w:rsidRDefault="00252937" w:rsidP="00252937">
      <w:pPr>
        <w:pStyle w:val="BodyText"/>
        <w:numPr>
          <w:ilvl w:val="2"/>
          <w:numId w:val="29"/>
        </w:numPr>
        <w:suppressAutoHyphens/>
        <w:rPr>
          <w:rFonts w:ascii="Times New Roman" w:hAnsi="Times New Roman" w:cs="Times New Roman"/>
          <w:b/>
          <w:i/>
          <w:sz w:val="22"/>
        </w:rPr>
      </w:pPr>
      <w:r w:rsidRPr="00701531">
        <w:rPr>
          <w:rFonts w:ascii="Times New Roman" w:hAnsi="Times New Roman" w:cs="Times New Roman"/>
          <w:b/>
          <w:i/>
          <w:sz w:val="22"/>
        </w:rPr>
        <w:t>Including whether NR and 6GR TRP are always co-located or not</w:t>
      </w:r>
    </w:p>
    <w:p w14:paraId="25E33B1A" w14:textId="77777777" w:rsidR="00252937" w:rsidRPr="00701531" w:rsidRDefault="00252937" w:rsidP="00252937">
      <w:pPr>
        <w:pStyle w:val="BodyText"/>
        <w:numPr>
          <w:ilvl w:val="1"/>
          <w:numId w:val="29"/>
        </w:numPr>
        <w:suppressAutoHyphens/>
        <w:rPr>
          <w:rFonts w:ascii="Times New Roman" w:hAnsi="Times New Roman" w:cs="Times New Roman"/>
          <w:b/>
          <w:i/>
          <w:sz w:val="22"/>
        </w:rPr>
      </w:pPr>
      <w:r w:rsidRPr="00701531">
        <w:rPr>
          <w:rFonts w:ascii="Times New Roman" w:hAnsi="Times New Roman" w:cs="Times New Roman"/>
          <w:b/>
          <w:i/>
          <w:sz w:val="22"/>
        </w:rPr>
        <w:t>Radio resource utilization</w:t>
      </w:r>
    </w:p>
    <w:p w14:paraId="195F1B41" w14:textId="77777777" w:rsidR="00252937" w:rsidRPr="00701531" w:rsidRDefault="00252937" w:rsidP="00252937">
      <w:pPr>
        <w:pStyle w:val="BodyText"/>
        <w:numPr>
          <w:ilvl w:val="1"/>
          <w:numId w:val="29"/>
        </w:numPr>
        <w:suppressAutoHyphens/>
        <w:rPr>
          <w:rFonts w:ascii="Times New Roman" w:hAnsi="Times New Roman" w:cs="Times New Roman"/>
          <w:b/>
          <w:i/>
          <w:sz w:val="22"/>
          <w:highlight w:val="yellow"/>
        </w:rPr>
      </w:pPr>
      <w:r w:rsidRPr="00701531">
        <w:rPr>
          <w:rFonts w:ascii="Times New Roman" w:hAnsi="Times New Roman" w:cs="Times New Roman"/>
          <w:b/>
          <w:i/>
          <w:sz w:val="22"/>
          <w:highlight w:val="yellow"/>
        </w:rPr>
        <w:t>Signalling overhead</w:t>
      </w:r>
    </w:p>
    <w:p w14:paraId="70A5590A" w14:textId="77777777" w:rsidR="00252937" w:rsidRPr="00701531" w:rsidRDefault="00252937" w:rsidP="00252937">
      <w:pPr>
        <w:pStyle w:val="BodyText"/>
        <w:numPr>
          <w:ilvl w:val="1"/>
          <w:numId w:val="29"/>
        </w:numPr>
        <w:suppressAutoHyphens/>
        <w:rPr>
          <w:rFonts w:ascii="Times New Roman" w:hAnsi="Times New Roman" w:cs="Times New Roman"/>
          <w:b/>
          <w:i/>
          <w:sz w:val="22"/>
        </w:rPr>
      </w:pPr>
      <w:r w:rsidRPr="00701531">
        <w:rPr>
          <w:rFonts w:ascii="Times New Roman" w:hAnsi="Times New Roman" w:cs="Times New Roman"/>
          <w:b/>
          <w:i/>
          <w:sz w:val="22"/>
        </w:rPr>
        <w:t xml:space="preserve">Operating bands </w:t>
      </w:r>
      <w:r w:rsidRPr="00701531">
        <w:rPr>
          <w:rFonts w:ascii="Times New Roman" w:hAnsi="Times New Roman" w:cs="Times New Roman"/>
          <w:b/>
          <w:i/>
          <w:sz w:val="22"/>
          <w:highlight w:val="yellow"/>
        </w:rPr>
        <w:t>at least existing FR1</w:t>
      </w:r>
    </w:p>
    <w:p w14:paraId="1255B8F7" w14:textId="77777777" w:rsidR="00252937" w:rsidRPr="00701531" w:rsidRDefault="00252937" w:rsidP="00252937">
      <w:pPr>
        <w:pStyle w:val="BodyText"/>
        <w:numPr>
          <w:ilvl w:val="1"/>
          <w:numId w:val="29"/>
        </w:numPr>
        <w:suppressAutoHyphens/>
        <w:rPr>
          <w:rFonts w:ascii="Times New Roman" w:hAnsi="Times New Roman" w:cs="Times New Roman"/>
          <w:b/>
          <w:i/>
          <w:sz w:val="22"/>
        </w:rPr>
      </w:pPr>
      <w:r w:rsidRPr="00701531">
        <w:rPr>
          <w:rFonts w:ascii="Times New Roman" w:hAnsi="Times New Roman" w:cs="Times New Roman"/>
          <w:b/>
          <w:i/>
          <w:sz w:val="22"/>
        </w:rPr>
        <w:t xml:space="preserve">Alignment in time/frequency resource (e.g., numerology, RB, slot, symbol, </w:t>
      </w:r>
      <w:r w:rsidRPr="00701531">
        <w:rPr>
          <w:rFonts w:ascii="Times New Roman" w:hAnsi="Times New Roman" w:cs="Times New Roman"/>
          <w:b/>
          <w:i/>
          <w:sz w:val="22"/>
          <w:highlight w:val="yellow"/>
        </w:rPr>
        <w:t>UL/DL direction in TDD operation</w:t>
      </w:r>
      <w:r w:rsidRPr="00701531">
        <w:rPr>
          <w:rFonts w:ascii="Times New Roman" w:hAnsi="Times New Roman" w:cs="Times New Roman"/>
          <w:b/>
          <w:i/>
          <w:sz w:val="22"/>
        </w:rPr>
        <w:t>)</w:t>
      </w:r>
    </w:p>
    <w:p w14:paraId="5D7CCD31" w14:textId="1BCDFE7F" w:rsidR="00A40BE4" w:rsidRPr="00701531" w:rsidRDefault="00A40BE4" w:rsidP="00252937">
      <w:pPr>
        <w:pStyle w:val="BodyText"/>
        <w:numPr>
          <w:ilvl w:val="1"/>
          <w:numId w:val="29"/>
        </w:numPr>
        <w:suppressAutoHyphens/>
        <w:rPr>
          <w:rFonts w:ascii="Times New Roman" w:hAnsi="Times New Roman" w:cs="Times New Roman"/>
          <w:b/>
          <w:i/>
          <w:color w:val="FF0000"/>
          <w:sz w:val="22"/>
        </w:rPr>
      </w:pPr>
      <w:r w:rsidRPr="00701531">
        <w:rPr>
          <w:rFonts w:ascii="Times New Roman" w:hAnsi="Times New Roman" w:cs="Times New Roman"/>
          <w:b/>
          <w:i/>
          <w:color w:val="FF0000"/>
          <w:sz w:val="22"/>
        </w:rPr>
        <w:t>Inter-</w:t>
      </w:r>
      <w:r w:rsidR="00F5765B" w:rsidRPr="00701531">
        <w:rPr>
          <w:rFonts w:ascii="Times New Roman" w:hAnsi="Times New Roman" w:cs="Times New Roman"/>
          <w:b/>
          <w:i/>
          <w:color w:val="FF0000"/>
          <w:sz w:val="22"/>
        </w:rPr>
        <w:t>UE inter-</w:t>
      </w:r>
      <w:r w:rsidRPr="00701531">
        <w:rPr>
          <w:rFonts w:ascii="Times New Roman" w:hAnsi="Times New Roman" w:cs="Times New Roman"/>
          <w:b/>
          <w:i/>
          <w:color w:val="FF0000"/>
          <w:sz w:val="22"/>
        </w:rPr>
        <w:t>RAT</w:t>
      </w:r>
      <w:r w:rsidR="00F5765B" w:rsidRPr="00701531">
        <w:rPr>
          <w:rFonts w:ascii="Times New Roman" w:hAnsi="Times New Roman" w:cs="Times New Roman"/>
          <w:b/>
          <w:i/>
          <w:color w:val="FF0000"/>
          <w:sz w:val="22"/>
        </w:rPr>
        <w:t xml:space="preserve"> CLI </w:t>
      </w:r>
      <w:r w:rsidR="00D97E88" w:rsidRPr="00701531">
        <w:rPr>
          <w:rFonts w:ascii="Times New Roman" w:hAnsi="Times New Roman" w:cs="Times New Roman"/>
          <w:b/>
          <w:i/>
          <w:color w:val="FF0000"/>
          <w:sz w:val="22"/>
        </w:rPr>
        <w:t xml:space="preserve">due to </w:t>
      </w:r>
      <w:r w:rsidR="00A4625C" w:rsidRPr="00701531">
        <w:rPr>
          <w:rFonts w:ascii="Times New Roman" w:hAnsi="Times New Roman" w:cs="Times New Roman"/>
          <w:b/>
          <w:i/>
          <w:color w:val="FF0000"/>
          <w:sz w:val="22"/>
        </w:rPr>
        <w:t xml:space="preserve">6GR </w:t>
      </w:r>
      <w:r w:rsidR="00803D32" w:rsidRPr="00701531">
        <w:rPr>
          <w:rFonts w:ascii="Times New Roman" w:hAnsi="Times New Roman" w:cs="Times New Roman"/>
          <w:b/>
          <w:i/>
          <w:color w:val="FF0000"/>
          <w:sz w:val="22"/>
        </w:rPr>
        <w:t>SBFD</w:t>
      </w:r>
    </w:p>
    <w:p w14:paraId="62BC2986" w14:textId="293DE120" w:rsidR="00737092" w:rsidRDefault="00737092" w:rsidP="00252937">
      <w:pPr>
        <w:pStyle w:val="BodyText"/>
        <w:numPr>
          <w:ilvl w:val="1"/>
          <w:numId w:val="29"/>
        </w:numPr>
        <w:suppressAutoHyphens/>
        <w:rPr>
          <w:rFonts w:ascii="Times New Roman" w:hAnsi="Times New Roman" w:cs="Times New Roman"/>
          <w:b/>
          <w:i/>
          <w:color w:val="FF0000"/>
          <w:sz w:val="22"/>
        </w:rPr>
      </w:pPr>
      <w:r w:rsidRPr="00701531">
        <w:rPr>
          <w:rFonts w:ascii="Times New Roman" w:hAnsi="Times New Roman" w:cs="Times New Roman"/>
          <w:b/>
          <w:i/>
          <w:color w:val="FF0000"/>
          <w:sz w:val="22"/>
        </w:rPr>
        <w:t xml:space="preserve">Early </w:t>
      </w:r>
      <w:r w:rsidR="005E41CA" w:rsidRPr="00701531">
        <w:rPr>
          <w:rFonts w:ascii="Times New Roman" w:hAnsi="Times New Roman" w:cs="Times New Roman"/>
          <w:b/>
          <w:i/>
          <w:color w:val="FF0000"/>
          <w:sz w:val="22"/>
        </w:rPr>
        <w:t xml:space="preserve">6GR </w:t>
      </w:r>
      <w:r w:rsidRPr="00701531">
        <w:rPr>
          <w:rFonts w:ascii="Times New Roman" w:hAnsi="Times New Roman" w:cs="Times New Roman"/>
          <w:b/>
          <w:i/>
          <w:color w:val="FF0000"/>
          <w:sz w:val="22"/>
        </w:rPr>
        <w:t xml:space="preserve">RAT identification </w:t>
      </w:r>
    </w:p>
    <w:p w14:paraId="44D1BE47" w14:textId="6B20A4B4" w:rsidR="002B0404" w:rsidRPr="00701531" w:rsidRDefault="002B0404" w:rsidP="00252937">
      <w:pPr>
        <w:pStyle w:val="BodyText"/>
        <w:numPr>
          <w:ilvl w:val="1"/>
          <w:numId w:val="29"/>
        </w:numPr>
        <w:suppressAutoHyphens/>
        <w:rPr>
          <w:rFonts w:ascii="Times New Roman" w:hAnsi="Times New Roman" w:cs="Times New Roman"/>
          <w:b/>
          <w:i/>
          <w:color w:val="FF0000"/>
          <w:sz w:val="22"/>
        </w:rPr>
      </w:pPr>
      <w:r>
        <w:rPr>
          <w:rFonts w:ascii="Times New Roman" w:hAnsi="Times New Roman" w:cs="Times New Roman"/>
          <w:b/>
          <w:i/>
          <w:color w:val="FF0000"/>
          <w:sz w:val="22"/>
        </w:rPr>
        <w:lastRenderedPageBreak/>
        <w:t>Distinct sync raster points for 6GR</w:t>
      </w:r>
    </w:p>
    <w:p w14:paraId="7DA59798" w14:textId="77777777" w:rsidR="00252937" w:rsidRPr="00701531" w:rsidRDefault="00252937" w:rsidP="00252937">
      <w:pPr>
        <w:pStyle w:val="BodyText"/>
        <w:numPr>
          <w:ilvl w:val="1"/>
          <w:numId w:val="29"/>
        </w:numPr>
        <w:suppressAutoHyphens/>
        <w:rPr>
          <w:rFonts w:ascii="Times New Roman" w:hAnsi="Times New Roman" w:cs="Times New Roman"/>
          <w:b/>
          <w:i/>
          <w:sz w:val="22"/>
          <w:highlight w:val="yellow"/>
        </w:rPr>
      </w:pPr>
      <w:r w:rsidRPr="00701531">
        <w:rPr>
          <w:rFonts w:ascii="Times New Roman" w:hAnsi="Times New Roman" w:cs="Times New Roman"/>
          <w:b/>
          <w:i/>
          <w:sz w:val="22"/>
          <w:highlight w:val="yellow"/>
        </w:rPr>
        <w:t>Reliance on availability of specific NR functionalities</w:t>
      </w:r>
    </w:p>
    <w:p w14:paraId="67718AA5" w14:textId="54B5A771" w:rsidR="00217BB9" w:rsidRPr="00701531" w:rsidRDefault="00252937" w:rsidP="00DE16BF">
      <w:pPr>
        <w:jc w:val="both"/>
        <w:rPr>
          <w:rFonts w:ascii="Times New Roman" w:hAnsi="Times New Roman" w:cs="Times New Roman"/>
          <w:b/>
          <w:i/>
          <w:sz w:val="22"/>
          <w:u w:val="single"/>
          <w:lang w:val="en-GB" w:eastAsia="ja-JP"/>
        </w:rPr>
      </w:pPr>
      <w:r w:rsidRPr="00701531">
        <w:rPr>
          <w:rFonts w:ascii="Times New Roman" w:hAnsi="Times New Roman" w:cs="Times New Roman"/>
          <w:b/>
          <w:i/>
          <w:sz w:val="22"/>
        </w:rPr>
        <w:t>Note: Focus on existing NR deployments (NW and UE)</w:t>
      </w:r>
    </w:p>
    <w:p w14:paraId="76830E89" w14:textId="1B493748" w:rsidR="00404D00" w:rsidRPr="00046AE9" w:rsidRDefault="00404D00" w:rsidP="00404D00">
      <w:pPr>
        <w:pStyle w:val="Heading2"/>
      </w:pPr>
      <w:r w:rsidRPr="00046AE9">
        <w:t>Synchronization Signal Structure and Periodicity</w:t>
      </w:r>
    </w:p>
    <w:tbl>
      <w:tblPr>
        <w:tblStyle w:val="TableGrid"/>
        <w:tblW w:w="0" w:type="auto"/>
        <w:tblLook w:val="04A0" w:firstRow="1" w:lastRow="0" w:firstColumn="1" w:lastColumn="0" w:noHBand="0" w:noVBand="1"/>
      </w:tblPr>
      <w:tblGrid>
        <w:gridCol w:w="9629"/>
      </w:tblGrid>
      <w:tr w:rsidR="00307D23" w14:paraId="7BCE5557" w14:textId="77777777" w:rsidTr="00307D23">
        <w:tc>
          <w:tcPr>
            <w:tcW w:w="9629" w:type="dxa"/>
          </w:tcPr>
          <w:p w14:paraId="7809A474" w14:textId="77777777" w:rsidR="00B45E47" w:rsidRPr="00B45E47" w:rsidRDefault="00B45E47" w:rsidP="00B45E47">
            <w:pPr>
              <w:jc w:val="both"/>
              <w:rPr>
                <w:rFonts w:ascii="Times New Roman" w:hAnsi="Times New Roman" w:cs="Times New Roman"/>
                <w:szCs w:val="24"/>
                <w:lang w:val="en-GB" w:eastAsia="ja-JP"/>
              </w:rPr>
            </w:pPr>
            <w:r w:rsidRPr="005803F4">
              <w:rPr>
                <w:rFonts w:ascii="Times New Roman" w:hAnsi="Times New Roman" w:cs="Times New Roman"/>
                <w:szCs w:val="24"/>
                <w:highlight w:val="green"/>
                <w:lang w:val="en-GB" w:eastAsia="ja-JP"/>
              </w:rPr>
              <w:t>Agreement</w:t>
            </w:r>
          </w:p>
          <w:p w14:paraId="6C5E6179" w14:textId="5930CE32" w:rsidR="00307D23" w:rsidRPr="005803F4" w:rsidRDefault="00B45E47" w:rsidP="003D5C06">
            <w:pPr>
              <w:pStyle w:val="ListParagraph"/>
              <w:numPr>
                <w:ilvl w:val="0"/>
                <w:numId w:val="17"/>
              </w:numPr>
              <w:jc w:val="both"/>
              <w:rPr>
                <w:rFonts w:ascii="Times New Roman" w:hAnsi="Times New Roman" w:cs="Times New Roman"/>
                <w:szCs w:val="24"/>
                <w:lang w:val="en-GB" w:eastAsia="ja-JP"/>
              </w:rPr>
            </w:pPr>
            <w:r w:rsidRPr="005803F4">
              <w:rPr>
                <w:rFonts w:ascii="Times New Roman" w:hAnsi="Times New Roman" w:cs="Times New Roman"/>
                <w:szCs w:val="24"/>
                <w:lang w:val="en-GB" w:eastAsia="ja-JP"/>
              </w:rPr>
              <w:t>Identify the high-level aspects which impact on the 6GR sync signal structure and associated periodicity.</w:t>
            </w:r>
          </w:p>
        </w:tc>
      </w:tr>
    </w:tbl>
    <w:p w14:paraId="5ABAE98C" w14:textId="77777777" w:rsidR="00C1682B" w:rsidRDefault="00C1682B" w:rsidP="00ED29B0">
      <w:pPr>
        <w:jc w:val="both"/>
        <w:rPr>
          <w:rFonts w:ascii="Times New Roman" w:hAnsi="Times New Roman" w:cs="Times New Roman"/>
          <w:sz w:val="22"/>
          <w:szCs w:val="24"/>
          <w:lang w:val="en-GB" w:eastAsia="ja-JP"/>
        </w:rPr>
      </w:pPr>
    </w:p>
    <w:p w14:paraId="0DE2344E" w14:textId="42249668" w:rsidR="00BE5297" w:rsidRDefault="00BE5297" w:rsidP="00BE5297">
      <w:pPr>
        <w:jc w:val="both"/>
        <w:rPr>
          <w:rFonts w:ascii="Times New Roman" w:eastAsia="Calibri" w:hAnsi="Times New Roman" w:cs="Times New Roman"/>
          <w:sz w:val="22"/>
          <w:szCs w:val="24"/>
          <w:lang w:eastAsia="ja-JP"/>
        </w:rPr>
      </w:pPr>
      <w:r w:rsidRPr="007137B1">
        <w:rPr>
          <w:rFonts w:ascii="Times New Roman" w:eastAsia="Calibri" w:hAnsi="Times New Roman" w:cs="Times New Roman"/>
          <w:sz w:val="22"/>
          <w:szCs w:val="24"/>
          <w:lang w:eastAsia="ja-JP"/>
        </w:rPr>
        <w:t>The number of SS/PBCH beams supported for XL-</w:t>
      </w:r>
      <w:r w:rsidRPr="00C515B0">
        <w:rPr>
          <w:rFonts w:ascii="Times New Roman" w:eastAsia="Calibri" w:hAnsi="Times New Roman" w:cs="Times New Roman"/>
          <w:sz w:val="22"/>
          <w:szCs w:val="24"/>
          <w:lang w:eastAsia="ja-JP"/>
        </w:rPr>
        <w:t xml:space="preserve">MIMO is increased to sufficiently cover all spatial regions from </w:t>
      </w:r>
      <w:r w:rsidRPr="00454BEB">
        <w:rPr>
          <w:rFonts w:ascii="Times New Roman" w:eastAsia="Calibri" w:hAnsi="Times New Roman" w:cs="Times New Roman"/>
          <w:sz w:val="22"/>
          <w:szCs w:val="24"/>
          <w:lang w:eastAsia="ja-JP"/>
        </w:rPr>
        <w:t>~200 AE</w:t>
      </w:r>
      <w:r w:rsidRPr="00C515B0">
        <w:rPr>
          <w:rFonts w:ascii="Times New Roman" w:eastAsia="Calibri" w:hAnsi="Times New Roman" w:cs="Times New Roman"/>
          <w:sz w:val="22"/>
          <w:szCs w:val="24"/>
          <w:lang w:eastAsia="ja-JP"/>
        </w:rPr>
        <w:t xml:space="preserve"> </w:t>
      </w:r>
      <w:r>
        <w:rPr>
          <w:rFonts w:ascii="Times New Roman" w:eastAsia="Calibri" w:hAnsi="Times New Roman" w:cs="Times New Roman"/>
          <w:sz w:val="22"/>
          <w:szCs w:val="24"/>
          <w:lang w:eastAsia="ja-JP"/>
        </w:rPr>
        <w:t xml:space="preserve">in 5G NR </w:t>
      </w:r>
      <w:r w:rsidRPr="00C515B0">
        <w:rPr>
          <w:rFonts w:ascii="Times New Roman" w:eastAsia="Calibri" w:hAnsi="Times New Roman" w:cs="Times New Roman"/>
          <w:sz w:val="22"/>
          <w:szCs w:val="24"/>
          <w:lang w:eastAsia="ja-JP"/>
        </w:rPr>
        <w:t xml:space="preserve">to </w:t>
      </w:r>
      <w:r>
        <w:rPr>
          <w:rFonts w:ascii="Times New Roman" w:eastAsia="Calibri" w:hAnsi="Times New Roman" w:cs="Times New Roman"/>
          <w:sz w:val="22"/>
          <w:szCs w:val="24"/>
          <w:lang w:eastAsia="ja-JP"/>
        </w:rPr>
        <w:t>~</w:t>
      </w:r>
      <w:r w:rsidRPr="00C515B0">
        <w:rPr>
          <w:rFonts w:ascii="Times New Roman" w:eastAsia="Calibri" w:hAnsi="Times New Roman" w:cs="Times New Roman"/>
          <w:sz w:val="22"/>
          <w:szCs w:val="24"/>
          <w:lang w:eastAsia="ja-JP"/>
        </w:rPr>
        <w:t>10</w:t>
      </w:r>
      <w:r>
        <w:rPr>
          <w:rFonts w:ascii="Times New Roman" w:eastAsia="Calibri" w:hAnsi="Times New Roman" w:cs="Times New Roman"/>
          <w:sz w:val="22"/>
          <w:szCs w:val="24"/>
          <w:lang w:eastAsia="ja-JP"/>
        </w:rPr>
        <w:t>00 AE</w:t>
      </w:r>
      <w:r w:rsidRPr="00C515B0">
        <w:rPr>
          <w:rFonts w:ascii="Times New Roman" w:eastAsia="Calibri" w:hAnsi="Times New Roman" w:cs="Times New Roman"/>
          <w:sz w:val="22"/>
          <w:szCs w:val="24"/>
          <w:lang w:eastAsia="ja-JP"/>
        </w:rPr>
        <w:t xml:space="preserve"> </w:t>
      </w:r>
      <w:r>
        <w:rPr>
          <w:rFonts w:ascii="Times New Roman" w:eastAsia="Calibri" w:hAnsi="Times New Roman" w:cs="Times New Roman"/>
          <w:sz w:val="22"/>
          <w:szCs w:val="24"/>
          <w:lang w:eastAsia="ja-JP"/>
        </w:rPr>
        <w:t>in 6GR, resulting in</w:t>
      </w:r>
      <w:r w:rsidRPr="00C515B0">
        <w:rPr>
          <w:rFonts w:ascii="Times New Roman" w:eastAsia="Calibri" w:hAnsi="Times New Roman" w:cs="Times New Roman"/>
          <w:sz w:val="22"/>
          <w:szCs w:val="24"/>
          <w:lang w:eastAsia="ja-JP"/>
        </w:rPr>
        <w:t xml:space="preserve"> 3dB beam width change from 1.60 (angle/deg.) for the </w:t>
      </w:r>
      <w:r>
        <w:rPr>
          <w:rFonts w:ascii="Times New Roman" w:eastAsia="Calibri" w:hAnsi="Times New Roman" w:cs="Times New Roman"/>
          <w:sz w:val="22"/>
          <w:szCs w:val="24"/>
          <w:lang w:eastAsia="ja-JP"/>
        </w:rPr>
        <w:t>~200 AE</w:t>
      </w:r>
      <w:r w:rsidRPr="00C515B0">
        <w:rPr>
          <w:rFonts w:ascii="Times New Roman" w:eastAsia="Calibri" w:hAnsi="Times New Roman" w:cs="Times New Roman"/>
          <w:sz w:val="22"/>
          <w:szCs w:val="24"/>
          <w:lang w:eastAsia="ja-JP"/>
        </w:rPr>
        <w:t xml:space="preserve"> to 0.41 (angle/deg.) for the </w:t>
      </w:r>
      <w:r>
        <w:rPr>
          <w:rFonts w:ascii="Times New Roman" w:eastAsia="Calibri" w:hAnsi="Times New Roman" w:cs="Times New Roman"/>
          <w:sz w:val="22"/>
          <w:szCs w:val="24"/>
          <w:lang w:eastAsia="ja-JP"/>
        </w:rPr>
        <w:t>~</w:t>
      </w:r>
      <w:r w:rsidRPr="00C515B0">
        <w:rPr>
          <w:rFonts w:ascii="Times New Roman" w:eastAsia="Calibri" w:hAnsi="Times New Roman" w:cs="Times New Roman"/>
          <w:sz w:val="22"/>
          <w:szCs w:val="24"/>
          <w:lang w:eastAsia="ja-JP"/>
        </w:rPr>
        <w:t>10</w:t>
      </w:r>
      <w:r>
        <w:rPr>
          <w:rFonts w:ascii="Times New Roman" w:eastAsia="Calibri" w:hAnsi="Times New Roman" w:cs="Times New Roman"/>
          <w:sz w:val="22"/>
          <w:szCs w:val="24"/>
          <w:lang w:eastAsia="ja-JP"/>
        </w:rPr>
        <w:t>00 AE</w:t>
      </w:r>
      <w:r w:rsidRPr="00C515B0">
        <w:rPr>
          <w:rFonts w:ascii="Times New Roman" w:eastAsia="Calibri" w:hAnsi="Times New Roman" w:cs="Times New Roman"/>
          <w:sz w:val="22"/>
          <w:szCs w:val="24"/>
          <w:lang w:eastAsia="ja-JP"/>
        </w:rPr>
        <w:t xml:space="preserve">. </w:t>
      </w:r>
      <w:r>
        <w:rPr>
          <w:rFonts w:ascii="Times New Roman" w:eastAsia="Calibri" w:hAnsi="Times New Roman" w:cs="Times New Roman"/>
          <w:sz w:val="22"/>
          <w:szCs w:val="24"/>
          <w:lang w:eastAsia="ja-JP"/>
        </w:rPr>
        <w:t>The c</w:t>
      </w:r>
      <w:r w:rsidRPr="00C515B0">
        <w:rPr>
          <w:rFonts w:ascii="Times New Roman" w:eastAsia="Calibri" w:hAnsi="Times New Roman" w:cs="Times New Roman"/>
          <w:sz w:val="22"/>
          <w:szCs w:val="24"/>
          <w:lang w:eastAsia="ja-JP"/>
        </w:rPr>
        <w:t xml:space="preserve">onclusion is </w:t>
      </w:r>
      <w:r>
        <w:rPr>
          <w:rFonts w:ascii="Times New Roman" w:eastAsia="Calibri" w:hAnsi="Times New Roman" w:cs="Times New Roman"/>
          <w:sz w:val="22"/>
          <w:szCs w:val="24"/>
          <w:lang w:eastAsia="ja-JP"/>
        </w:rPr>
        <w:t xml:space="preserve">that </w:t>
      </w:r>
      <w:r w:rsidRPr="00C515B0">
        <w:rPr>
          <w:rFonts w:ascii="Times New Roman" w:eastAsia="Calibri" w:hAnsi="Times New Roman" w:cs="Times New Roman"/>
          <w:sz w:val="22"/>
          <w:szCs w:val="24"/>
          <w:lang w:eastAsia="ja-JP"/>
        </w:rPr>
        <w:t xml:space="preserve">beam width </w:t>
      </w:r>
      <w:r>
        <w:rPr>
          <w:rFonts w:ascii="Times New Roman" w:eastAsia="Calibri" w:hAnsi="Times New Roman" w:cs="Times New Roman"/>
          <w:sz w:val="22"/>
          <w:szCs w:val="24"/>
          <w:lang w:eastAsia="ja-JP"/>
        </w:rPr>
        <w:t xml:space="preserve">for XL-MIMO </w:t>
      </w:r>
      <w:r w:rsidRPr="00C515B0">
        <w:rPr>
          <w:rFonts w:ascii="Times New Roman" w:eastAsia="Calibri" w:hAnsi="Times New Roman" w:cs="Times New Roman"/>
          <w:sz w:val="22"/>
          <w:szCs w:val="24"/>
          <w:lang w:eastAsia="ja-JP"/>
        </w:rPr>
        <w:t>is reduced by a factor of</w:t>
      </w:r>
      <w:r>
        <w:rPr>
          <w:rFonts w:ascii="Times New Roman" w:eastAsia="Calibri" w:hAnsi="Times New Roman" w:cs="Times New Roman"/>
          <w:sz w:val="22"/>
          <w:szCs w:val="24"/>
          <w:lang w:eastAsia="ja-JP"/>
        </w:rPr>
        <w:t xml:space="preserve"> four </w:t>
      </w:r>
      <w:r w:rsidR="00566303">
        <w:rPr>
          <w:rFonts w:ascii="Times New Roman" w:eastAsia="Calibri" w:hAnsi="Times New Roman" w:cs="Times New Roman"/>
          <w:sz w:val="22"/>
          <w:szCs w:val="24"/>
          <w:lang w:eastAsia="ja-JP"/>
        </w:rPr>
        <w:t>such that</w:t>
      </w:r>
      <w:r>
        <w:rPr>
          <w:rFonts w:ascii="Times New Roman" w:eastAsia="Calibri" w:hAnsi="Times New Roman" w:cs="Times New Roman"/>
          <w:sz w:val="22"/>
          <w:szCs w:val="24"/>
          <w:lang w:eastAsia="ja-JP"/>
        </w:rPr>
        <w:t xml:space="preserve"> four</w:t>
      </w:r>
      <w:r w:rsidRPr="00C515B0">
        <w:rPr>
          <w:rFonts w:ascii="Times New Roman" w:eastAsia="Calibri" w:hAnsi="Times New Roman" w:cs="Times New Roman"/>
          <w:sz w:val="22"/>
          <w:szCs w:val="24"/>
          <w:lang w:eastAsia="ja-JP"/>
        </w:rPr>
        <w:t xml:space="preserve"> times more beams are needed to cover the same area</w:t>
      </w:r>
      <w:r>
        <w:rPr>
          <w:rFonts w:ascii="Times New Roman" w:eastAsia="Calibri" w:hAnsi="Times New Roman" w:cs="Times New Roman"/>
          <w:sz w:val="22"/>
          <w:szCs w:val="24"/>
          <w:lang w:eastAsia="ja-JP"/>
        </w:rPr>
        <w:t xml:space="preserve"> when co-sited with 5G. The time domain location of SS/PBCH symbols and the number of SS/PBCH blocks in a slot by reducing the gaps between SS/PBCH blocks is another important factor to be considered to enable compact SS/PBCH transmission in a SSB burst. </w:t>
      </w:r>
    </w:p>
    <w:p w14:paraId="39FD4890" w14:textId="00975D8B" w:rsidR="00BE5297" w:rsidRPr="00083DAF" w:rsidRDefault="00BE5297" w:rsidP="00BE5297">
      <w:pPr>
        <w:jc w:val="both"/>
        <w:rPr>
          <w:rFonts w:ascii="Times New Roman" w:eastAsia="Calibri" w:hAnsi="Times New Roman" w:cs="Times New Roman"/>
          <w:b/>
          <w:bCs/>
          <w:i/>
          <w:iCs/>
          <w:sz w:val="22"/>
          <w:szCs w:val="24"/>
          <w:lang w:eastAsia="ja-JP"/>
        </w:rPr>
      </w:pPr>
      <w:r>
        <w:rPr>
          <w:rFonts w:ascii="Times New Roman" w:eastAsia="Calibri" w:hAnsi="Times New Roman" w:cs="Times New Roman"/>
          <w:b/>
          <w:bCs/>
          <w:i/>
          <w:iCs/>
          <w:sz w:val="22"/>
          <w:szCs w:val="24"/>
          <w:u w:val="single"/>
          <w:lang w:eastAsia="ja-JP"/>
        </w:rPr>
        <w:t>Proposal</w:t>
      </w:r>
      <w:r w:rsidRPr="00083DAF">
        <w:rPr>
          <w:rFonts w:ascii="Times New Roman" w:eastAsia="Calibri" w:hAnsi="Times New Roman" w:cs="Times New Roman"/>
          <w:b/>
          <w:bCs/>
          <w:i/>
          <w:iCs/>
          <w:sz w:val="22"/>
          <w:szCs w:val="24"/>
          <w:u w:val="single"/>
          <w:lang w:eastAsia="ja-JP"/>
        </w:rPr>
        <w:t xml:space="preserve"> </w:t>
      </w:r>
      <w:r w:rsidR="009D5DAE">
        <w:rPr>
          <w:rFonts w:ascii="Times New Roman" w:eastAsia="Calibri" w:hAnsi="Times New Roman" w:cs="Times New Roman"/>
          <w:b/>
          <w:bCs/>
          <w:i/>
          <w:iCs/>
          <w:sz w:val="22"/>
          <w:szCs w:val="24"/>
          <w:u w:val="single"/>
          <w:lang w:eastAsia="ja-JP"/>
        </w:rPr>
        <w:t>9</w:t>
      </w:r>
      <w:r w:rsidRPr="003264B1">
        <w:rPr>
          <w:rFonts w:ascii="Times New Roman" w:eastAsia="Calibri" w:hAnsi="Times New Roman" w:cs="Times New Roman"/>
          <w:b/>
          <w:bCs/>
          <w:i/>
          <w:iCs/>
          <w:sz w:val="22"/>
          <w:szCs w:val="24"/>
          <w:lang w:eastAsia="ja-JP"/>
        </w:rPr>
        <w:t>:</w:t>
      </w:r>
      <w:r w:rsidRPr="00083DAF">
        <w:rPr>
          <w:rFonts w:ascii="Times New Roman" w:eastAsia="Calibri" w:hAnsi="Times New Roman" w:cs="Times New Roman"/>
          <w:b/>
          <w:bCs/>
          <w:i/>
          <w:iCs/>
          <w:sz w:val="22"/>
          <w:szCs w:val="24"/>
          <w:lang w:eastAsia="ja-JP"/>
        </w:rPr>
        <w:t xml:space="preserve"> The number of candidate SS/PBCH beams from XL-MIMO in the upper mid-band spectrum </w:t>
      </w:r>
      <w:r>
        <w:rPr>
          <w:rFonts w:ascii="Times New Roman" w:eastAsia="Calibri" w:hAnsi="Times New Roman" w:cs="Times New Roman"/>
          <w:b/>
          <w:bCs/>
          <w:i/>
          <w:iCs/>
          <w:sz w:val="22"/>
          <w:szCs w:val="24"/>
          <w:lang w:eastAsia="ja-JP"/>
        </w:rPr>
        <w:t xml:space="preserve">and its impact on the network energy consumption needs to be studied and evaluated. </w:t>
      </w:r>
    </w:p>
    <w:p w14:paraId="44D586F1" w14:textId="1E1436D4" w:rsidR="00BE5297" w:rsidRPr="00ED20D6" w:rsidRDefault="00BE5297" w:rsidP="00BE5297">
      <w:pPr>
        <w:jc w:val="both"/>
        <w:rPr>
          <w:rFonts w:ascii="Times New Roman" w:eastAsia="Calibri" w:hAnsi="Times New Roman" w:cs="Times New Roman"/>
          <w:sz w:val="22"/>
          <w:szCs w:val="24"/>
          <w:lang w:val="x-none" w:eastAsia="ja-JP"/>
        </w:rPr>
      </w:pPr>
      <w:r>
        <w:rPr>
          <w:rFonts w:ascii="Times New Roman" w:eastAsia="Calibri" w:hAnsi="Times New Roman" w:cs="Times New Roman"/>
          <w:sz w:val="22"/>
          <w:szCs w:val="24"/>
          <w:lang w:eastAsia="ja-JP"/>
        </w:rPr>
        <w:t xml:space="preserve">Another aspect is the time domain symbol and frequency domain resource need to define the SS/PBCH block structure considering various aspects such as the minimum common bandwidth depending on the frequency range, etc..,. Various SS/PBCH block structure can be envisioned considering </w:t>
      </w:r>
      <w:r w:rsidR="007575B4">
        <w:rPr>
          <w:rFonts w:ascii="Times New Roman" w:eastAsia="Calibri" w:hAnsi="Times New Roman" w:cs="Times New Roman"/>
          <w:sz w:val="22"/>
          <w:szCs w:val="24"/>
          <w:lang w:eastAsia="ja-JP"/>
        </w:rPr>
        <w:t>5</w:t>
      </w:r>
      <w:r>
        <w:rPr>
          <w:rFonts w:ascii="Times New Roman" w:eastAsia="Calibri" w:hAnsi="Times New Roman" w:cs="Times New Roman"/>
          <w:sz w:val="22"/>
          <w:szCs w:val="24"/>
          <w:lang w:eastAsia="ja-JP"/>
        </w:rPr>
        <w:t xml:space="preserve">MHz or 20MHz minimum channel bandwidth, increased/reduced time domain symbols. </w:t>
      </w:r>
      <w:r>
        <w:rPr>
          <w:rFonts w:ascii="Times New Roman" w:eastAsia="Calibri" w:hAnsi="Times New Roman" w:cs="Times New Roman"/>
          <w:sz w:val="22"/>
          <w:szCs w:val="24"/>
          <w:lang w:val="x-none" w:eastAsia="ja-JP"/>
        </w:rPr>
        <w:t xml:space="preserve">These SS/PBCH block structure needs to be compared against 5G NR SS/PBCH block structure in terms of performance e.g., detection reliability, residual time/frequency errror and network power consumption. </w:t>
      </w:r>
      <w:r w:rsidR="007575B4">
        <w:rPr>
          <w:rFonts w:ascii="Times New Roman" w:eastAsia="Calibri" w:hAnsi="Times New Roman" w:cs="Times New Roman"/>
          <w:sz w:val="22"/>
          <w:szCs w:val="24"/>
          <w:lang w:val="x-none" w:eastAsia="ja-JP"/>
        </w:rPr>
        <w:t>T</w:t>
      </w:r>
      <w:r>
        <w:rPr>
          <w:rFonts w:ascii="Times New Roman" w:eastAsia="Calibri" w:hAnsi="Times New Roman" w:cs="Times New Roman"/>
          <w:sz w:val="22"/>
          <w:szCs w:val="24"/>
          <w:lang w:val="x-none" w:eastAsia="ja-JP"/>
        </w:rPr>
        <w:t xml:space="preserve">he lean FDMed SS/PBCH block maybe suitable at wider bandwidth and higher frequency range. Lastly, SS repetitions within SS/PBCH block maybe suitable to increase the reliability of </w:t>
      </w:r>
      <w:r w:rsidR="001E5F50">
        <w:rPr>
          <w:rFonts w:ascii="Times New Roman" w:eastAsia="Calibri" w:hAnsi="Times New Roman" w:cs="Times New Roman"/>
          <w:sz w:val="22"/>
          <w:szCs w:val="24"/>
          <w:lang w:val="x-none" w:eastAsia="ja-JP"/>
        </w:rPr>
        <w:t xml:space="preserve">one shot SSB burst </w:t>
      </w:r>
      <w:r>
        <w:rPr>
          <w:rFonts w:ascii="Times New Roman" w:eastAsia="Calibri" w:hAnsi="Times New Roman" w:cs="Times New Roman"/>
          <w:sz w:val="22"/>
          <w:szCs w:val="24"/>
          <w:lang w:val="x-none" w:eastAsia="ja-JP"/>
        </w:rPr>
        <w:t xml:space="preserve">detection considering the increase in the SS/PBCH periodicity.   </w:t>
      </w:r>
    </w:p>
    <w:p w14:paraId="4EA6A218" w14:textId="4D515F93" w:rsidR="00BE5297" w:rsidRDefault="002C3696" w:rsidP="002C3696">
      <w:pPr>
        <w:rPr>
          <w:rFonts w:ascii="Times New Roman" w:eastAsia="Calibri" w:hAnsi="Times New Roman" w:cs="Times New Roman"/>
          <w:sz w:val="22"/>
          <w:lang w:eastAsia="ja-JP"/>
        </w:rPr>
      </w:pPr>
      <w:r>
        <w:t xml:space="preserve">                                            </w:t>
      </w:r>
      <w:r>
        <w:object w:dxaOrig="1681" w:dyaOrig="3721" w14:anchorId="34425E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74pt" o:ole="">
            <v:imagedata r:id="rId15" o:title=""/>
          </v:shape>
          <o:OLEObject Type="Embed" ProgID="Visio.Drawing.15" ShapeID="_x0000_i1025" DrawAspect="Content" ObjectID="_1824063107" r:id="rId16"/>
        </w:object>
      </w:r>
      <w:r w:rsidR="00BE5297">
        <w:t xml:space="preserve">               </w:t>
      </w:r>
      <w:r>
        <w:object w:dxaOrig="2941" w:dyaOrig="3181" w14:anchorId="5DB55038">
          <v:shape id="_x0000_i1026" type="#_x0000_t75" style="width:147pt;height:157.5pt" o:ole="">
            <v:imagedata r:id="rId17" o:title=""/>
          </v:shape>
          <o:OLEObject Type="Embed" ProgID="Visio.Drawing.15" ShapeID="_x0000_i1026" DrawAspect="Content" ObjectID="_1824063108" r:id="rId18"/>
        </w:object>
      </w:r>
    </w:p>
    <w:p w14:paraId="69A544B0" w14:textId="297A3CC3" w:rsidR="00BE5297" w:rsidRPr="003F53AB" w:rsidRDefault="007A10D0" w:rsidP="00DE16BF">
      <w:pPr>
        <w:pStyle w:val="ListParagraph"/>
        <w:jc w:val="center"/>
        <w:rPr>
          <w:rFonts w:ascii="Times New Roman" w:hAnsi="Times New Roman" w:cs="Times New Roman"/>
          <w:lang w:val="en-US" w:eastAsia="ja-JP"/>
        </w:rPr>
      </w:pPr>
      <w:r w:rsidRPr="7896CFE5">
        <w:rPr>
          <w:rFonts w:ascii="Times New Roman" w:hAnsi="Times New Roman" w:cs="Times New Roman"/>
          <w:lang w:val="en-US" w:eastAsia="ja-JP"/>
        </w:rPr>
        <w:t>a</w:t>
      </w:r>
      <w:r w:rsidR="00BE5297" w:rsidRPr="7896CFE5">
        <w:rPr>
          <w:rFonts w:ascii="Times New Roman" w:hAnsi="Times New Roman" w:cs="Times New Roman"/>
          <w:lang w:val="en-US" w:eastAsia="ja-JP"/>
        </w:rPr>
        <w:t>) FDM</w:t>
      </w:r>
      <w:r w:rsidR="003D5575">
        <w:rPr>
          <w:rFonts w:ascii="Times New Roman" w:hAnsi="Times New Roman" w:cs="Times New Roman"/>
          <w:lang w:val="en-US" w:eastAsia="ja-JP"/>
        </w:rPr>
        <w:t>-</w:t>
      </w:r>
      <w:r w:rsidR="00BE5297" w:rsidRPr="7896CFE5">
        <w:rPr>
          <w:rFonts w:ascii="Times New Roman" w:hAnsi="Times New Roman" w:cs="Times New Roman"/>
          <w:lang w:val="en-US" w:eastAsia="ja-JP"/>
        </w:rPr>
        <w:t xml:space="preserve">ed SS/PBCH block       </w:t>
      </w:r>
      <w:r w:rsidRPr="7896CFE5">
        <w:rPr>
          <w:rFonts w:ascii="Times New Roman" w:hAnsi="Times New Roman" w:cs="Times New Roman"/>
          <w:lang w:val="en-US" w:eastAsia="ja-JP"/>
        </w:rPr>
        <w:t>b</w:t>
      </w:r>
      <w:r w:rsidR="00BE5297" w:rsidRPr="7896CFE5">
        <w:rPr>
          <w:rFonts w:ascii="Times New Roman" w:hAnsi="Times New Roman" w:cs="Times New Roman"/>
          <w:lang w:val="en-US" w:eastAsia="ja-JP"/>
        </w:rPr>
        <w:t>) SS/PBCH block - SS repetition</w:t>
      </w:r>
    </w:p>
    <w:p w14:paraId="04490934" w14:textId="2987B588" w:rsidR="00BE5297" w:rsidRPr="00AA20D1" w:rsidRDefault="00A72226" w:rsidP="00BE5297">
      <w:pPr>
        <w:pStyle w:val="Caption"/>
        <w:jc w:val="center"/>
        <w:rPr>
          <w:rFonts w:ascii="Times New Roman" w:hAnsi="Times New Roman" w:cs="Times New Roman"/>
          <w:b w:val="0"/>
          <w:sz w:val="22"/>
        </w:rPr>
      </w:pPr>
      <w:r w:rsidRPr="00AA20D1">
        <w:rPr>
          <w:rFonts w:ascii="Times New Roman" w:hAnsi="Times New Roman" w:cs="Times New Roman"/>
          <w:sz w:val="22"/>
        </w:rPr>
        <w:t>Figure 2.4-1</w:t>
      </w:r>
      <w:r w:rsidR="00BE5297" w:rsidRPr="00AA20D1">
        <w:rPr>
          <w:rFonts w:ascii="Times New Roman" w:hAnsi="Times New Roman" w:cs="Times New Roman"/>
          <w:b w:val="0"/>
          <w:sz w:val="22"/>
        </w:rPr>
        <w:t>: Various SS/PBCH block structure envisioned for 6GR</w:t>
      </w:r>
    </w:p>
    <w:p w14:paraId="00F2CDA3" w14:textId="5BC0ACE1" w:rsidR="00BE5297" w:rsidRDefault="00BE5297" w:rsidP="00BE5297">
      <w:pPr>
        <w:jc w:val="both"/>
        <w:rPr>
          <w:rFonts w:ascii="Times New Roman" w:eastAsia="Calibri" w:hAnsi="Times New Roman" w:cs="Times New Roman"/>
          <w:sz w:val="22"/>
          <w:szCs w:val="24"/>
          <w:lang w:eastAsia="ja-JP"/>
        </w:rPr>
      </w:pPr>
      <w:r>
        <w:rPr>
          <w:rFonts w:ascii="Times New Roman" w:eastAsia="Calibri" w:hAnsi="Times New Roman" w:cs="Times New Roman"/>
          <w:sz w:val="22"/>
          <w:szCs w:val="24"/>
          <w:lang w:eastAsia="ja-JP"/>
        </w:rPr>
        <w:t>Significant energy saving at higher frequency range can be achieved by minimizing the number of time domain symbols defining SS/PBCH block structure together with compact SS/PBCH block transmission by reducing the gaps between SS/PBCH blocks in a</w:t>
      </w:r>
      <w:r w:rsidR="00AB6AD0">
        <w:rPr>
          <w:rFonts w:ascii="Times New Roman" w:eastAsia="Calibri" w:hAnsi="Times New Roman" w:cs="Times New Roman"/>
          <w:sz w:val="22"/>
          <w:szCs w:val="24"/>
          <w:lang w:eastAsia="ja-JP"/>
        </w:rPr>
        <w:t>n</w:t>
      </w:r>
      <w:r>
        <w:rPr>
          <w:rFonts w:ascii="Times New Roman" w:eastAsia="Calibri" w:hAnsi="Times New Roman" w:cs="Times New Roman"/>
          <w:sz w:val="22"/>
          <w:szCs w:val="24"/>
          <w:lang w:eastAsia="ja-JP"/>
        </w:rPr>
        <w:t xml:space="preserve"> SSB burst. However, for the lower frequency due to limitation in the minimum supported common carrier bandwidth, increasing the periodicity of SSB transmission is the way to gain network energy saving.</w:t>
      </w:r>
    </w:p>
    <w:p w14:paraId="729D091A" w14:textId="253F3E92" w:rsidR="008D6136" w:rsidRDefault="007015FF" w:rsidP="007015FF">
      <w:pPr>
        <w:jc w:val="both"/>
        <w:rPr>
          <w:rFonts w:ascii="Times New Roman" w:hAnsi="Times New Roman" w:cs="Times New Roman"/>
          <w:b/>
          <w:bCs/>
          <w:i/>
          <w:iCs/>
          <w:sz w:val="22"/>
          <w:szCs w:val="24"/>
          <w:lang w:eastAsia="en-GB"/>
        </w:rPr>
      </w:pPr>
      <w:r w:rsidRPr="002442C8">
        <w:rPr>
          <w:rFonts w:ascii="Times New Roman" w:hAnsi="Times New Roman" w:cs="Times New Roman"/>
          <w:b/>
          <w:bCs/>
          <w:i/>
          <w:iCs/>
          <w:sz w:val="22"/>
          <w:szCs w:val="24"/>
          <w:u w:val="single"/>
          <w:lang w:eastAsia="en-GB"/>
        </w:rPr>
        <w:lastRenderedPageBreak/>
        <w:t xml:space="preserve">Proposal </w:t>
      </w:r>
      <w:r w:rsidR="009D5DAE">
        <w:rPr>
          <w:rFonts w:ascii="Times New Roman" w:hAnsi="Times New Roman" w:cs="Times New Roman"/>
          <w:b/>
          <w:bCs/>
          <w:i/>
          <w:iCs/>
          <w:sz w:val="22"/>
          <w:szCs w:val="24"/>
          <w:u w:val="single"/>
          <w:lang w:eastAsia="en-GB"/>
        </w:rPr>
        <w:t>10</w:t>
      </w:r>
      <w:r w:rsidRPr="00BC4FF9">
        <w:rPr>
          <w:rFonts w:ascii="Times New Roman" w:hAnsi="Times New Roman" w:cs="Times New Roman"/>
          <w:b/>
          <w:bCs/>
          <w:i/>
          <w:iCs/>
          <w:sz w:val="22"/>
          <w:szCs w:val="24"/>
          <w:lang w:eastAsia="en-GB"/>
        </w:rPr>
        <w:t>:</w:t>
      </w:r>
      <w:r>
        <w:rPr>
          <w:rFonts w:ascii="Times New Roman" w:hAnsi="Times New Roman" w:cs="Times New Roman"/>
          <w:b/>
          <w:bCs/>
          <w:i/>
          <w:iCs/>
          <w:sz w:val="22"/>
          <w:szCs w:val="24"/>
          <w:lang w:eastAsia="en-GB"/>
        </w:rPr>
        <w:t xml:space="preserve"> Study the feasibility</w:t>
      </w:r>
      <w:r w:rsidRPr="00EB5437">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 xml:space="preserve">of </w:t>
      </w:r>
      <w:r w:rsidR="00DE7AC8">
        <w:rPr>
          <w:rFonts w:ascii="Times New Roman" w:hAnsi="Times New Roman" w:cs="Times New Roman"/>
          <w:b/>
          <w:bCs/>
          <w:i/>
          <w:iCs/>
          <w:sz w:val="22"/>
          <w:szCs w:val="24"/>
          <w:lang w:eastAsia="en-GB"/>
        </w:rPr>
        <w:t xml:space="preserve">different SSB structures </w:t>
      </w:r>
      <w:r w:rsidR="003D5575">
        <w:rPr>
          <w:rFonts w:ascii="Times New Roman" w:hAnsi="Times New Roman" w:cs="Times New Roman"/>
          <w:b/>
          <w:bCs/>
          <w:i/>
          <w:iCs/>
          <w:sz w:val="22"/>
          <w:szCs w:val="24"/>
          <w:lang w:eastAsia="en-GB"/>
        </w:rPr>
        <w:t xml:space="preserve">for NES </w:t>
      </w:r>
      <w:r w:rsidR="00DE7AC8">
        <w:rPr>
          <w:rFonts w:ascii="Times New Roman" w:hAnsi="Times New Roman" w:cs="Times New Roman"/>
          <w:b/>
          <w:bCs/>
          <w:i/>
          <w:iCs/>
          <w:sz w:val="22"/>
          <w:szCs w:val="24"/>
          <w:lang w:eastAsia="en-GB"/>
        </w:rPr>
        <w:t>including</w:t>
      </w:r>
      <w:r w:rsidR="008D6136">
        <w:rPr>
          <w:rFonts w:ascii="Times New Roman" w:hAnsi="Times New Roman" w:cs="Times New Roman"/>
          <w:b/>
          <w:bCs/>
          <w:i/>
          <w:iCs/>
          <w:sz w:val="22"/>
          <w:szCs w:val="24"/>
          <w:lang w:eastAsia="en-GB"/>
        </w:rPr>
        <w:t>:</w:t>
      </w:r>
    </w:p>
    <w:p w14:paraId="72C8FB74" w14:textId="0F1DA41B" w:rsidR="007015FF" w:rsidRDefault="002C3696" w:rsidP="003D5C06">
      <w:pPr>
        <w:pStyle w:val="ListParagraph"/>
        <w:numPr>
          <w:ilvl w:val="0"/>
          <w:numId w:val="17"/>
        </w:numPr>
        <w:jc w:val="both"/>
        <w:rPr>
          <w:rFonts w:ascii="Times New Roman" w:hAnsi="Times New Roman" w:cs="Times New Roman"/>
          <w:b/>
          <w:i/>
          <w:szCs w:val="24"/>
          <w:lang w:eastAsia="en-GB"/>
        </w:rPr>
      </w:pPr>
      <w:r>
        <w:rPr>
          <w:rFonts w:ascii="Times New Roman" w:hAnsi="Times New Roman" w:cs="Times New Roman"/>
          <w:b/>
          <w:i/>
          <w:szCs w:val="24"/>
          <w:lang w:eastAsia="en-GB"/>
        </w:rPr>
        <w:t>Lean SSB structure</w:t>
      </w:r>
      <w:r w:rsidR="00F15084" w:rsidRPr="009E636E">
        <w:rPr>
          <w:rFonts w:ascii="Times New Roman" w:hAnsi="Times New Roman" w:cs="Times New Roman"/>
          <w:b/>
          <w:i/>
          <w:szCs w:val="24"/>
          <w:lang w:eastAsia="en-GB"/>
        </w:rPr>
        <w:t xml:space="preserve"> </w:t>
      </w:r>
      <w:r w:rsidR="001257AB" w:rsidRPr="009E636E">
        <w:rPr>
          <w:rFonts w:ascii="Times New Roman" w:hAnsi="Times New Roman" w:cs="Times New Roman"/>
          <w:b/>
          <w:i/>
          <w:szCs w:val="24"/>
          <w:lang w:eastAsia="en-GB"/>
        </w:rPr>
        <w:t>for the upper mid band spectrum</w:t>
      </w:r>
    </w:p>
    <w:p w14:paraId="5F79D983" w14:textId="464D4557" w:rsidR="002C3696" w:rsidRPr="009E636E" w:rsidRDefault="003D5575" w:rsidP="003D5C06">
      <w:pPr>
        <w:pStyle w:val="ListParagraph"/>
        <w:numPr>
          <w:ilvl w:val="0"/>
          <w:numId w:val="17"/>
        </w:numPr>
        <w:jc w:val="both"/>
        <w:rPr>
          <w:rFonts w:ascii="Times New Roman" w:hAnsi="Times New Roman" w:cs="Times New Roman"/>
          <w:b/>
          <w:i/>
          <w:szCs w:val="24"/>
          <w:lang w:eastAsia="en-GB"/>
        </w:rPr>
      </w:pPr>
      <w:r>
        <w:rPr>
          <w:rFonts w:ascii="Times New Roman" w:hAnsi="Times New Roman" w:cs="Times New Roman"/>
          <w:b/>
          <w:bCs/>
          <w:i/>
          <w:iCs/>
          <w:szCs w:val="24"/>
          <w:lang w:eastAsia="en-GB"/>
        </w:rPr>
        <w:t>I</w:t>
      </w:r>
      <w:r w:rsidR="002C3696">
        <w:rPr>
          <w:rFonts w:ascii="Times New Roman" w:hAnsi="Times New Roman" w:cs="Times New Roman"/>
          <w:b/>
          <w:bCs/>
          <w:i/>
          <w:iCs/>
          <w:szCs w:val="24"/>
          <w:lang w:eastAsia="en-GB"/>
        </w:rPr>
        <w:t>mprov</w:t>
      </w:r>
      <w:r w:rsidR="00817C5F">
        <w:rPr>
          <w:rFonts w:ascii="Times New Roman" w:hAnsi="Times New Roman" w:cs="Times New Roman"/>
          <w:b/>
          <w:bCs/>
          <w:i/>
          <w:iCs/>
          <w:szCs w:val="24"/>
          <w:lang w:eastAsia="en-GB"/>
        </w:rPr>
        <w:t>ing</w:t>
      </w:r>
      <w:r w:rsidR="002C3696">
        <w:rPr>
          <w:rFonts w:ascii="Times New Roman" w:hAnsi="Times New Roman" w:cs="Times New Roman"/>
          <w:b/>
          <w:bCs/>
          <w:i/>
          <w:iCs/>
          <w:szCs w:val="24"/>
          <w:lang w:eastAsia="en-GB"/>
        </w:rPr>
        <w:t xml:space="preserve"> reliability of SSB detection</w:t>
      </w:r>
    </w:p>
    <w:p w14:paraId="368B281D" w14:textId="77777777" w:rsidR="00817C5F" w:rsidRDefault="00817C5F" w:rsidP="002A65C1">
      <w:pPr>
        <w:jc w:val="both"/>
        <w:rPr>
          <w:rFonts w:ascii="Times New Roman" w:eastAsia="Calibri" w:hAnsi="Times New Roman" w:cs="Times New Roman"/>
          <w:sz w:val="22"/>
          <w:szCs w:val="24"/>
          <w:lang w:eastAsia="ja-JP"/>
        </w:rPr>
      </w:pPr>
    </w:p>
    <w:p w14:paraId="0429AF2A" w14:textId="6102768F" w:rsidR="002A65C1" w:rsidRDefault="002A65C1" w:rsidP="002A65C1">
      <w:pPr>
        <w:jc w:val="both"/>
        <w:rPr>
          <w:rFonts w:ascii="Times New Roman" w:eastAsia="Calibri" w:hAnsi="Times New Roman" w:cs="Times New Roman"/>
          <w:sz w:val="22"/>
          <w:szCs w:val="24"/>
          <w:lang w:eastAsia="ja-JP"/>
        </w:rPr>
      </w:pPr>
      <w:r w:rsidRPr="00BC67A8">
        <w:rPr>
          <w:rFonts w:ascii="Times New Roman" w:eastAsia="Calibri" w:hAnsi="Times New Roman" w:cs="Times New Roman"/>
          <w:sz w:val="22"/>
          <w:szCs w:val="24"/>
          <w:lang w:eastAsia="ja-JP"/>
        </w:rPr>
        <w:t xml:space="preserve">In 5G, uniform SSB burst periodicity was defined e.g., 5ms, 10ms…,160ms. However, </w:t>
      </w:r>
      <w:r>
        <w:rPr>
          <w:rFonts w:ascii="Times New Roman" w:eastAsia="Calibri" w:hAnsi="Times New Roman" w:cs="Times New Roman"/>
          <w:sz w:val="22"/>
          <w:szCs w:val="24"/>
          <w:lang w:eastAsia="ja-JP"/>
        </w:rPr>
        <w:t xml:space="preserve">increased </w:t>
      </w:r>
      <w:r w:rsidRPr="00BC67A8">
        <w:rPr>
          <w:rFonts w:ascii="Times New Roman" w:eastAsia="Calibri" w:hAnsi="Times New Roman" w:cs="Times New Roman"/>
          <w:sz w:val="22"/>
          <w:szCs w:val="24"/>
          <w:lang w:eastAsia="ja-JP"/>
        </w:rPr>
        <w:t xml:space="preserve">periodicity of SSB burst e.g., 160ms, </w:t>
      </w:r>
      <w:r>
        <w:rPr>
          <w:rFonts w:ascii="Times New Roman" w:eastAsia="Calibri" w:hAnsi="Times New Roman" w:cs="Times New Roman"/>
          <w:sz w:val="22"/>
          <w:szCs w:val="24"/>
          <w:lang w:eastAsia="ja-JP"/>
        </w:rPr>
        <w:t xml:space="preserve">results </w:t>
      </w:r>
      <w:r w:rsidRPr="00BC67A8">
        <w:rPr>
          <w:rFonts w:ascii="Times New Roman" w:eastAsia="Calibri" w:hAnsi="Times New Roman" w:cs="Times New Roman"/>
          <w:sz w:val="22"/>
          <w:szCs w:val="24"/>
          <w:lang w:eastAsia="ja-JP"/>
        </w:rPr>
        <w:t>in few transmissions of SSB</w:t>
      </w:r>
      <w:r>
        <w:rPr>
          <w:rFonts w:ascii="Times New Roman" w:eastAsia="Calibri" w:hAnsi="Times New Roman" w:cs="Times New Roman"/>
          <w:sz w:val="22"/>
          <w:szCs w:val="24"/>
          <w:lang w:eastAsia="ja-JP"/>
        </w:rPr>
        <w:t>s.</w:t>
      </w:r>
      <w:r w:rsidRPr="00BC67A8">
        <w:rPr>
          <w:rFonts w:ascii="Times New Roman" w:eastAsia="Calibri" w:hAnsi="Times New Roman" w:cs="Times New Roman"/>
          <w:sz w:val="22"/>
          <w:szCs w:val="24"/>
          <w:lang w:eastAsia="ja-JP"/>
        </w:rPr>
        <w:t xml:space="preserve"> </w:t>
      </w:r>
      <w:r>
        <w:rPr>
          <w:rFonts w:ascii="Times New Roman" w:eastAsia="Calibri" w:hAnsi="Times New Roman" w:cs="Times New Roman"/>
          <w:sz w:val="22"/>
          <w:szCs w:val="24"/>
          <w:lang w:eastAsia="ja-JP"/>
        </w:rPr>
        <w:t xml:space="preserve">Although increasing the periodicity of transmitted cell defining SSB brings in significant energy saving, </w:t>
      </w:r>
      <w:r w:rsidRPr="005D72AD">
        <w:rPr>
          <w:rFonts w:ascii="Times New Roman" w:eastAsia="Calibri" w:hAnsi="Times New Roman" w:cs="Times New Roman"/>
          <w:sz w:val="22"/>
          <w:szCs w:val="24"/>
          <w:lang w:eastAsia="ja-JP"/>
        </w:rPr>
        <w:t xml:space="preserve">further evaluations are needed to understand its impact on </w:t>
      </w:r>
      <w:r>
        <w:rPr>
          <w:rFonts w:ascii="Times New Roman" w:eastAsia="Calibri" w:hAnsi="Times New Roman" w:cs="Times New Roman"/>
          <w:sz w:val="22"/>
          <w:szCs w:val="24"/>
          <w:lang w:eastAsia="ja-JP"/>
        </w:rPr>
        <w:t xml:space="preserve">AGC tracking, </w:t>
      </w:r>
      <w:r w:rsidRPr="005D72AD">
        <w:rPr>
          <w:rFonts w:ascii="Times New Roman" w:eastAsia="Calibri" w:hAnsi="Times New Roman" w:cs="Times New Roman"/>
          <w:sz w:val="22"/>
          <w:szCs w:val="24"/>
          <w:lang w:eastAsia="ja-JP"/>
        </w:rPr>
        <w:t>cell selection time</w:t>
      </w:r>
      <w:r>
        <w:rPr>
          <w:rFonts w:ascii="Times New Roman" w:eastAsia="Calibri" w:hAnsi="Times New Roman" w:cs="Times New Roman"/>
          <w:sz w:val="22"/>
          <w:szCs w:val="24"/>
          <w:lang w:eastAsia="ja-JP"/>
        </w:rPr>
        <w:t xml:space="preserve"> at UE</w:t>
      </w:r>
      <w:r w:rsidRPr="005D72AD">
        <w:rPr>
          <w:rFonts w:ascii="Times New Roman" w:eastAsia="Calibri" w:hAnsi="Times New Roman" w:cs="Times New Roman"/>
          <w:sz w:val="22"/>
          <w:szCs w:val="24"/>
          <w:lang w:eastAsia="ja-JP"/>
        </w:rPr>
        <w:t>, mobility, other measurements etc.,</w:t>
      </w:r>
      <w:r>
        <w:rPr>
          <w:rFonts w:ascii="Times New Roman" w:eastAsia="Calibri" w:hAnsi="Times New Roman" w:cs="Times New Roman"/>
          <w:sz w:val="22"/>
          <w:szCs w:val="24"/>
          <w:lang w:eastAsia="ja-JP"/>
        </w:rPr>
        <w:t xml:space="preserve"> </w:t>
      </w:r>
      <w:r w:rsidRPr="00BC67A8">
        <w:rPr>
          <w:rFonts w:ascii="Times New Roman" w:eastAsia="Calibri" w:hAnsi="Times New Roman" w:cs="Times New Roman"/>
          <w:sz w:val="22"/>
          <w:szCs w:val="24"/>
          <w:lang w:eastAsia="ja-JP"/>
        </w:rPr>
        <w:t>Also, number of SSBs needed for a UE to get time-frequency synchronization to decode other common channel e.g., paging channel can depend on the UE geometry within a cell e.g., SINR.</w:t>
      </w:r>
      <w:r>
        <w:rPr>
          <w:rFonts w:ascii="Times New Roman" w:eastAsia="Calibri" w:hAnsi="Times New Roman" w:cs="Times New Roman"/>
          <w:sz w:val="22"/>
          <w:szCs w:val="24"/>
          <w:lang w:eastAsia="ja-JP"/>
        </w:rPr>
        <w:t xml:space="preserve"> Also, UE in not good geometry needs three or four SSBs resulting in significant delay and power consumption to achieve finer synchronization. Hence, a joint mechanism ensuring network energy saving while simultaneously minimizing the acquisition time at the device side should be studied. </w:t>
      </w:r>
    </w:p>
    <w:p w14:paraId="2EE7E37F" w14:textId="53A1587A" w:rsidR="00C06554" w:rsidRDefault="00C06554" w:rsidP="00C06554">
      <w:pPr>
        <w:jc w:val="both"/>
        <w:rPr>
          <w:rFonts w:ascii="Times New Roman" w:eastAsia="Calibri" w:hAnsi="Times New Roman" w:cs="Times New Roman"/>
          <w:sz w:val="22"/>
          <w:szCs w:val="24"/>
          <w:lang w:eastAsia="ja-JP"/>
        </w:rPr>
      </w:pPr>
      <w:r>
        <w:rPr>
          <w:rFonts w:ascii="Times New Roman" w:eastAsia="Calibri" w:hAnsi="Times New Roman" w:cs="Times New Roman"/>
          <w:sz w:val="22"/>
          <w:szCs w:val="24"/>
          <w:lang w:eastAsia="ja-JP"/>
        </w:rPr>
        <w:t xml:space="preserve">Some of the above drawbacks can be addressed by clustering/grouping SSB bursts with reduced inter-SSB burst gap between them and increasing the periodicity of these clusters resulting in significant network power saving. One benefit of these clustered transmission is that it can maintain sufficient SSB density in the time domain together with increased periodicity. The significant network power saving comes from the fact that the Cell enter the deep sleep state because of 160ms cluster periodicity while Cell can enter only the light sleep state with uniformly spaced SSB periodicity. Furthermore, number of SSB bursts in a cluster also has an impact on power consumption, reducing from four to three SSB bursts reduces the network energy consumption by 15% (TE consumption of 160ms clustered SSB periodicity with four SSB bursts per cluster compared with three SSB bursts per cluster). Although our evaluation assumption assumes only deep sleep state of one relative power value and 50ms transition state, with longer periodicity, network can enter even lower power saving sate e.g., ultra-deep sleep state with even lower relative power value and longer transition state. Such enhancement to power saving state should also be taken into considering as it reduces significant power consumption for longer periodicity. </w:t>
      </w:r>
      <w:r w:rsidR="00454BEB" w:rsidRPr="00454BEB">
        <w:rPr>
          <w:rFonts w:ascii="Times New Roman" w:eastAsia="Calibri" w:hAnsi="Times New Roman" w:cs="Times New Roman"/>
          <w:sz w:val="22"/>
          <w:szCs w:val="24"/>
          <w:lang w:eastAsia="ja-JP"/>
        </w:rPr>
        <w:t>F</w:t>
      </w:r>
      <w:r w:rsidRPr="00454BEB">
        <w:rPr>
          <w:rFonts w:ascii="Times New Roman" w:eastAsia="Calibri" w:hAnsi="Times New Roman" w:cs="Times New Roman"/>
          <w:sz w:val="22"/>
          <w:szCs w:val="24"/>
          <w:lang w:eastAsia="ja-JP"/>
        </w:rPr>
        <w:t>rom</w:t>
      </w:r>
      <w:r>
        <w:rPr>
          <w:rFonts w:ascii="Times New Roman" w:eastAsia="Calibri" w:hAnsi="Times New Roman" w:cs="Times New Roman"/>
          <w:sz w:val="22"/>
          <w:szCs w:val="24"/>
          <w:lang w:eastAsia="ja-JP"/>
        </w:rPr>
        <w:t xml:space="preserve"> the </w:t>
      </w:r>
      <w:r w:rsidRPr="00454BEB">
        <w:rPr>
          <w:rFonts w:ascii="Times New Roman" w:eastAsia="Calibri" w:hAnsi="Times New Roman" w:cs="Times New Roman"/>
          <w:b/>
          <w:bCs/>
          <w:sz w:val="22"/>
          <w:szCs w:val="24"/>
          <w:lang w:eastAsia="ja-JP"/>
        </w:rPr>
        <w:t xml:space="preserve">Figure </w:t>
      </w:r>
      <w:r w:rsidR="00454BEB" w:rsidRPr="00454BEB">
        <w:rPr>
          <w:rFonts w:ascii="Times New Roman" w:hAnsi="Times New Roman" w:cs="Times New Roman"/>
          <w:b/>
          <w:bCs/>
          <w:sz w:val="22"/>
        </w:rPr>
        <w:t>2.4-2</w:t>
      </w:r>
      <w:r>
        <w:rPr>
          <w:rFonts w:ascii="Times New Roman" w:eastAsia="Calibri" w:hAnsi="Times New Roman" w:cs="Times New Roman"/>
          <w:sz w:val="22"/>
          <w:szCs w:val="24"/>
          <w:lang w:eastAsia="ja-JP"/>
        </w:rPr>
        <w:t xml:space="preserve">, both maximum and average latency is significantly reduced comparing to similar regularly spaced SSB periodicity. Cluster based common channel structure reduces the need of additional RS overhead in terms of power consumption and spectral efficiency. Hence, cluster based SSB transmission can replace regularly spaced SSBs in many ways and under different cell load conditions and should be evaluated. </w:t>
      </w:r>
    </w:p>
    <w:p w14:paraId="4C8943F8" w14:textId="53525CC6" w:rsidR="002C3696" w:rsidRDefault="002C3696" w:rsidP="00C06554">
      <w:pPr>
        <w:jc w:val="both"/>
        <w:rPr>
          <w:rFonts w:ascii="Times New Roman" w:eastAsia="Calibri" w:hAnsi="Times New Roman" w:cs="Times New Roman"/>
          <w:sz w:val="22"/>
          <w:szCs w:val="24"/>
          <w:lang w:eastAsia="ja-JP"/>
        </w:rPr>
      </w:pPr>
      <w:r>
        <w:object w:dxaOrig="10756" w:dyaOrig="2085" w14:anchorId="49015623">
          <v:shape id="_x0000_i1027" type="#_x0000_t75" style="width:481.5pt;height:103.5pt" o:ole="">
            <v:imagedata r:id="rId19" o:title=""/>
          </v:shape>
          <o:OLEObject Type="Embed" ProgID="Visio.Drawing.15" ShapeID="_x0000_i1027" DrawAspect="Content" ObjectID="_1824063109" r:id="rId20"/>
        </w:object>
      </w:r>
    </w:p>
    <w:p w14:paraId="145F65CC" w14:textId="250981D7" w:rsidR="00C06554" w:rsidRPr="00AA20D1" w:rsidRDefault="00835950" w:rsidP="00C06554">
      <w:pPr>
        <w:pStyle w:val="Caption"/>
        <w:jc w:val="center"/>
        <w:rPr>
          <w:rFonts w:ascii="Times New Roman" w:hAnsi="Times New Roman" w:cs="Times New Roman"/>
          <w:b w:val="0"/>
          <w:sz w:val="22"/>
        </w:rPr>
      </w:pPr>
      <w:r w:rsidRPr="00AA20D1">
        <w:rPr>
          <w:rFonts w:ascii="Times New Roman" w:hAnsi="Times New Roman" w:cs="Times New Roman"/>
          <w:sz w:val="22"/>
        </w:rPr>
        <w:t>Figure 2.4-2</w:t>
      </w:r>
      <w:r w:rsidR="00C06554" w:rsidRPr="00AA20D1">
        <w:rPr>
          <w:rFonts w:ascii="Times New Roman" w:hAnsi="Times New Roman" w:cs="Times New Roman"/>
          <w:sz w:val="22"/>
        </w:rPr>
        <w:t>:</w:t>
      </w:r>
      <w:r w:rsidR="00C06554" w:rsidRPr="00AA20D1">
        <w:rPr>
          <w:rFonts w:ascii="Times New Roman" w:hAnsi="Times New Roman" w:cs="Times New Roman"/>
          <w:b w:val="0"/>
          <w:sz w:val="22"/>
        </w:rPr>
        <w:t xml:space="preserve"> Illustration of SSB burst clusters/groups </w:t>
      </w:r>
      <w:r w:rsidR="004758F9">
        <w:rPr>
          <w:rFonts w:ascii="Times New Roman" w:hAnsi="Times New Roman" w:cs="Times New Roman"/>
          <w:b w:val="0"/>
          <w:bCs/>
          <w:sz w:val="22"/>
        </w:rPr>
        <w:t>v</w:t>
      </w:r>
      <w:r w:rsidR="00C06554" w:rsidRPr="004A7B14">
        <w:rPr>
          <w:rFonts w:ascii="Times New Roman" w:hAnsi="Times New Roman" w:cs="Times New Roman"/>
          <w:b w:val="0"/>
          <w:sz w:val="22"/>
        </w:rPr>
        <w:t>s Regular 5G NR SSB</w:t>
      </w:r>
      <w:r w:rsidR="004758F9">
        <w:rPr>
          <w:rFonts w:ascii="Times New Roman" w:hAnsi="Times New Roman" w:cs="Times New Roman"/>
          <w:b w:val="0"/>
          <w:bCs/>
          <w:sz w:val="22"/>
        </w:rPr>
        <w:t>.</w:t>
      </w:r>
    </w:p>
    <w:p w14:paraId="189B734D" w14:textId="34C4FFDA" w:rsidR="00DA619C" w:rsidRDefault="00DA619C" w:rsidP="00DA619C">
      <w:pPr>
        <w:jc w:val="both"/>
        <w:rPr>
          <w:rFonts w:ascii="Times New Roman" w:eastAsia="Calibri" w:hAnsi="Times New Roman" w:cs="Times New Roman"/>
          <w:sz w:val="22"/>
          <w:szCs w:val="24"/>
          <w:lang w:eastAsia="ja-JP"/>
        </w:rPr>
      </w:pPr>
      <w:r w:rsidRPr="004E0DE4">
        <w:rPr>
          <w:rFonts w:ascii="Times New Roman" w:hAnsi="Times New Roman" w:cs="Times New Roman"/>
          <w:b/>
          <w:bCs/>
          <w:i/>
          <w:iCs/>
          <w:sz w:val="22"/>
          <w:szCs w:val="24"/>
          <w:u w:val="single"/>
          <w:lang w:eastAsia="en-GB"/>
        </w:rPr>
        <w:t xml:space="preserve">Proposal </w:t>
      </w:r>
      <w:r w:rsidR="009D5DAE">
        <w:rPr>
          <w:rFonts w:ascii="Times New Roman" w:hAnsi="Times New Roman" w:cs="Times New Roman"/>
          <w:b/>
          <w:bCs/>
          <w:i/>
          <w:iCs/>
          <w:sz w:val="22"/>
          <w:szCs w:val="24"/>
          <w:u w:val="single"/>
          <w:lang w:eastAsia="en-GB"/>
        </w:rPr>
        <w:t>11</w:t>
      </w:r>
      <w:r w:rsidRPr="003A2008">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Study the feasibility and impact of reducing gaps between SS/PBCH block transmission within a SSB burst.</w:t>
      </w:r>
    </w:p>
    <w:p w14:paraId="1AE293FC" w14:textId="0634D687" w:rsidR="009526D3" w:rsidRDefault="009526D3" w:rsidP="009526D3">
      <w:pPr>
        <w:jc w:val="both"/>
        <w:rPr>
          <w:rFonts w:ascii="Times New Roman" w:hAnsi="Times New Roman" w:cs="Times New Roman"/>
          <w:b/>
          <w:bCs/>
          <w:i/>
          <w:iCs/>
          <w:sz w:val="22"/>
          <w:szCs w:val="24"/>
          <w:lang w:eastAsia="en-GB"/>
        </w:rPr>
      </w:pPr>
      <w:r w:rsidRPr="002442C8">
        <w:rPr>
          <w:rFonts w:ascii="Times New Roman" w:hAnsi="Times New Roman" w:cs="Times New Roman"/>
          <w:b/>
          <w:bCs/>
          <w:i/>
          <w:iCs/>
          <w:sz w:val="22"/>
          <w:szCs w:val="24"/>
          <w:u w:val="single"/>
          <w:lang w:eastAsia="en-GB"/>
        </w:rPr>
        <w:t xml:space="preserve">Proposal </w:t>
      </w:r>
      <w:r w:rsidR="009D5DAE">
        <w:rPr>
          <w:rFonts w:ascii="Times New Roman" w:hAnsi="Times New Roman" w:cs="Times New Roman"/>
          <w:b/>
          <w:bCs/>
          <w:i/>
          <w:iCs/>
          <w:sz w:val="22"/>
          <w:szCs w:val="24"/>
          <w:u w:val="single"/>
          <w:lang w:eastAsia="en-GB"/>
        </w:rPr>
        <w:t>12</w:t>
      </w:r>
      <w:r w:rsidRPr="00BC4FF9">
        <w:rPr>
          <w:rFonts w:ascii="Times New Roman" w:hAnsi="Times New Roman" w:cs="Times New Roman"/>
          <w:b/>
          <w:bCs/>
          <w:i/>
          <w:iCs/>
          <w:sz w:val="22"/>
          <w:szCs w:val="24"/>
          <w:lang w:eastAsia="en-GB"/>
        </w:rPr>
        <w:t>:</w:t>
      </w:r>
      <w:r>
        <w:rPr>
          <w:rFonts w:ascii="Times New Roman" w:hAnsi="Times New Roman" w:cs="Times New Roman"/>
          <w:b/>
          <w:bCs/>
          <w:i/>
          <w:iCs/>
          <w:sz w:val="22"/>
          <w:szCs w:val="24"/>
          <w:lang w:eastAsia="en-GB"/>
        </w:rPr>
        <w:t xml:space="preserve"> Study the feasibility</w:t>
      </w:r>
      <w:r w:rsidRPr="00EB5437">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of clustering/grouping of SSBs and other common signal/channel and compare pros and cons in terms of acquisition latency and network energy consumption.</w:t>
      </w:r>
    </w:p>
    <w:p w14:paraId="3BDC0C37" w14:textId="28E36950" w:rsidR="00404D00" w:rsidRPr="00046AE9" w:rsidRDefault="00404D00" w:rsidP="00404D00">
      <w:pPr>
        <w:pStyle w:val="Heading2"/>
      </w:pPr>
      <w:r w:rsidRPr="00046AE9">
        <w:t>Operation of Bandwidth / Band Adaptation</w:t>
      </w:r>
    </w:p>
    <w:tbl>
      <w:tblPr>
        <w:tblStyle w:val="TableGrid"/>
        <w:tblW w:w="0" w:type="auto"/>
        <w:tblLook w:val="04A0" w:firstRow="1" w:lastRow="0" w:firstColumn="1" w:lastColumn="0" w:noHBand="0" w:noVBand="1"/>
      </w:tblPr>
      <w:tblGrid>
        <w:gridCol w:w="9629"/>
      </w:tblGrid>
      <w:tr w:rsidR="00F21212" w:rsidRPr="00F21212" w14:paraId="3B0C49A1" w14:textId="77777777">
        <w:tc>
          <w:tcPr>
            <w:tcW w:w="9629" w:type="dxa"/>
          </w:tcPr>
          <w:p w14:paraId="0F7489E0" w14:textId="77777777" w:rsidR="00F21212" w:rsidRPr="00F21212" w:rsidRDefault="00F21212">
            <w:pPr>
              <w:rPr>
                <w:rFonts w:ascii="Times New Roman" w:eastAsia="Calibri" w:hAnsi="Times New Roman"/>
                <w:sz w:val="21"/>
                <w:szCs w:val="21"/>
              </w:rPr>
            </w:pPr>
            <w:r w:rsidRPr="00F21212">
              <w:rPr>
                <w:rFonts w:ascii="Times New Roman" w:eastAsia="Calibri" w:hAnsi="Times New Roman"/>
                <w:sz w:val="21"/>
                <w:szCs w:val="21"/>
                <w:highlight w:val="green"/>
              </w:rPr>
              <w:t>Agreement</w:t>
            </w:r>
          </w:p>
          <w:p w14:paraId="04DA055C" w14:textId="77777777" w:rsidR="00F21212" w:rsidRPr="00F21212" w:rsidRDefault="00F21212" w:rsidP="003D5C06">
            <w:pPr>
              <w:numPr>
                <w:ilvl w:val="0"/>
                <w:numId w:val="13"/>
              </w:numPr>
              <w:rPr>
                <w:lang w:eastAsia="ja-JP"/>
              </w:rPr>
            </w:pPr>
            <w:r w:rsidRPr="00F21212">
              <w:rPr>
                <w:rFonts w:ascii="Times New Roman" w:eastAsia="Calibri" w:hAnsi="Times New Roman"/>
                <w:sz w:val="21"/>
                <w:szCs w:val="21"/>
              </w:rPr>
              <w:lastRenderedPageBreak/>
              <w:t>Study and identify the lessons learned from NR BWP framework</w:t>
            </w:r>
          </w:p>
        </w:tc>
      </w:tr>
    </w:tbl>
    <w:p w14:paraId="61716999" w14:textId="356E13AD" w:rsidR="00F21212" w:rsidRPr="00F21212" w:rsidRDefault="00731DF2" w:rsidP="001874A0">
      <w:pPr>
        <w:spacing w:line="278" w:lineRule="auto"/>
        <w:jc w:val="both"/>
        <w:rPr>
          <w:lang w:eastAsia="ja-JP"/>
        </w:rPr>
      </w:pPr>
      <w:r>
        <w:rPr>
          <w:rFonts w:ascii="Times New Roman" w:eastAsia="Aptos" w:hAnsi="Times New Roman" w:cs="Times New Roman"/>
          <w:kern w:val="2"/>
          <w:sz w:val="22"/>
          <w14:ligatures w14:val="standardContextual"/>
        </w:rPr>
        <w:lastRenderedPageBreak/>
        <w:t>The offline discussion from RAN1#122-bis on the BWP framework can be taken as a starting point for RAN1#123 discussion.</w:t>
      </w:r>
    </w:p>
    <w:tbl>
      <w:tblPr>
        <w:tblStyle w:val="TableGrid"/>
        <w:tblW w:w="0" w:type="auto"/>
        <w:tblLook w:val="04A0" w:firstRow="1" w:lastRow="0" w:firstColumn="1" w:lastColumn="0" w:noHBand="0" w:noVBand="1"/>
      </w:tblPr>
      <w:tblGrid>
        <w:gridCol w:w="9639"/>
      </w:tblGrid>
      <w:tr w:rsidR="006D4991" w14:paraId="3EF3460D" w14:textId="77777777" w:rsidTr="006D4991">
        <w:tc>
          <w:tcPr>
            <w:tcW w:w="9639" w:type="dxa"/>
          </w:tcPr>
          <w:p w14:paraId="48A9069F" w14:textId="77777777" w:rsidR="006D4991" w:rsidRPr="005C0495" w:rsidRDefault="006D4991" w:rsidP="006D4991">
            <w:pPr>
              <w:pStyle w:val="BodyText"/>
              <w:numPr>
                <w:ilvl w:val="0"/>
                <w:numId w:val="36"/>
              </w:numPr>
              <w:suppressAutoHyphens/>
              <w:rPr>
                <w:i/>
                <w:iCs/>
                <w:sz w:val="18"/>
                <w:szCs w:val="18"/>
              </w:rPr>
            </w:pPr>
            <w:r w:rsidRPr="005C0495">
              <w:rPr>
                <w:i/>
                <w:sz w:val="20"/>
                <w:szCs w:val="18"/>
              </w:rPr>
              <w:t>The lessons learned from NR BWP framework include, but not limited to</w:t>
            </w:r>
          </w:p>
          <w:p w14:paraId="176FD3A9" w14:textId="77777777" w:rsidR="006D4991" w:rsidRPr="005C0495" w:rsidRDefault="006D4991" w:rsidP="006D4991">
            <w:pPr>
              <w:pStyle w:val="BodyText"/>
              <w:numPr>
                <w:ilvl w:val="1"/>
                <w:numId w:val="36"/>
              </w:numPr>
              <w:suppressAutoHyphens/>
              <w:rPr>
                <w:i/>
                <w:iCs/>
                <w:sz w:val="18"/>
                <w:szCs w:val="18"/>
              </w:rPr>
            </w:pPr>
            <w:r w:rsidRPr="005C0495">
              <w:rPr>
                <w:i/>
                <w:sz w:val="20"/>
                <w:szCs w:val="18"/>
              </w:rPr>
              <w:t>excessive BWP-specific BB/RF configuration parameters, which leads to UE long BWP switch latency</w:t>
            </w:r>
          </w:p>
          <w:p w14:paraId="3817C254" w14:textId="77777777" w:rsidR="006D4991" w:rsidRPr="005C0495" w:rsidRDefault="006D4991" w:rsidP="006D4991">
            <w:pPr>
              <w:pStyle w:val="BodyText"/>
              <w:numPr>
                <w:ilvl w:val="1"/>
                <w:numId w:val="36"/>
              </w:numPr>
              <w:suppressAutoHyphens/>
              <w:rPr>
                <w:i/>
                <w:iCs/>
                <w:sz w:val="18"/>
                <w:szCs w:val="18"/>
                <w:highlight w:val="yellow"/>
              </w:rPr>
            </w:pPr>
            <w:r w:rsidRPr="005C0495">
              <w:rPr>
                <w:i/>
                <w:sz w:val="20"/>
                <w:szCs w:val="18"/>
                <w:highlight w:val="yellow"/>
              </w:rPr>
              <w:t>SCS switching under BWP framework is complicated</w:t>
            </w:r>
          </w:p>
          <w:p w14:paraId="0286D262" w14:textId="77777777" w:rsidR="006D4991" w:rsidRPr="005C0495" w:rsidRDefault="006D4991" w:rsidP="006D4991">
            <w:pPr>
              <w:pStyle w:val="BodyText"/>
              <w:numPr>
                <w:ilvl w:val="1"/>
                <w:numId w:val="36"/>
              </w:numPr>
              <w:suppressAutoHyphens/>
              <w:rPr>
                <w:i/>
                <w:iCs/>
                <w:sz w:val="18"/>
                <w:szCs w:val="18"/>
              </w:rPr>
            </w:pPr>
            <w:r w:rsidRPr="005C0495">
              <w:rPr>
                <w:i/>
                <w:sz w:val="20"/>
                <w:szCs w:val="18"/>
              </w:rPr>
              <w:t>Some scenarios (e.g. non-overlapped BWPs) where DCI-based BWP switching can have reliability issue</w:t>
            </w:r>
          </w:p>
          <w:p w14:paraId="7C14A462" w14:textId="1959A120" w:rsidR="006D4991" w:rsidRDefault="006D4991" w:rsidP="001874A0">
            <w:pPr>
              <w:pStyle w:val="BodyText"/>
              <w:numPr>
                <w:ilvl w:val="1"/>
                <w:numId w:val="36"/>
              </w:numPr>
              <w:suppressAutoHyphens/>
              <w:rPr>
                <w:lang w:eastAsia="ja-JP"/>
              </w:rPr>
            </w:pPr>
            <w:r w:rsidRPr="005C0495">
              <w:rPr>
                <w:i/>
                <w:sz w:val="20"/>
                <w:szCs w:val="18"/>
                <w:highlight w:val="yellow"/>
              </w:rPr>
              <w:t>lack of early RAN4 involvement, which caused sub-optimal design</w:t>
            </w:r>
          </w:p>
        </w:tc>
      </w:tr>
    </w:tbl>
    <w:p w14:paraId="55490DDB" w14:textId="77777777" w:rsidR="006D4991" w:rsidRPr="00F21212" w:rsidRDefault="006D4991" w:rsidP="00F21212">
      <w:pPr>
        <w:rPr>
          <w:lang w:eastAsia="ja-JP"/>
        </w:rPr>
      </w:pPr>
    </w:p>
    <w:p w14:paraId="56ECF0B1" w14:textId="0B9510E2" w:rsidR="00F21212" w:rsidRDefault="00F21212" w:rsidP="00F21212">
      <w:pPr>
        <w:jc w:val="both"/>
        <w:rPr>
          <w:rFonts w:ascii="Times New Roman" w:hAnsi="Times New Roman" w:cs="Times New Roman"/>
          <w:sz w:val="22"/>
          <w:szCs w:val="24"/>
          <w:lang w:val="en-GB" w:eastAsia="ja-JP"/>
        </w:rPr>
      </w:pPr>
      <w:r w:rsidRPr="00F21212">
        <w:rPr>
          <w:rFonts w:ascii="Times New Roman" w:hAnsi="Times New Roman" w:cs="Times New Roman"/>
          <w:sz w:val="22"/>
          <w:szCs w:val="24"/>
          <w:lang w:val="en-GB" w:eastAsia="ja-JP"/>
        </w:rPr>
        <w:t xml:space="preserve">Currently, </w:t>
      </w:r>
      <w:r>
        <w:rPr>
          <w:rFonts w:ascii="Times New Roman" w:hAnsi="Times New Roman" w:cs="Times New Roman"/>
          <w:sz w:val="22"/>
          <w:szCs w:val="24"/>
          <w:lang w:val="en-GB" w:eastAsia="ja-JP"/>
        </w:rPr>
        <w:t>the</w:t>
      </w:r>
      <w:r w:rsidRPr="00F21212">
        <w:rPr>
          <w:rFonts w:ascii="Times New Roman" w:hAnsi="Times New Roman" w:cs="Times New Roman"/>
          <w:sz w:val="22"/>
          <w:szCs w:val="24"/>
          <w:lang w:val="en-GB" w:eastAsia="ja-JP"/>
        </w:rPr>
        <w:t xml:space="preserve"> bandwidth of a BWP is semi-statically configured. 5G NR BWP framework allows the UEs to be switched to another bandwidth part using UE specific DCI signalling. </w:t>
      </w:r>
      <w:r w:rsidRPr="00454BEB">
        <w:rPr>
          <w:rFonts w:ascii="Times New Roman" w:hAnsi="Times New Roman" w:cs="Times New Roman"/>
          <w:sz w:val="22"/>
          <w:szCs w:val="24"/>
          <w:lang w:val="en-GB" w:eastAsia="ja-JP"/>
        </w:rPr>
        <w:t xml:space="preserve">Reduction of the bandwidth of active BWPs is not </w:t>
      </w:r>
      <w:r w:rsidR="00454BEB" w:rsidRPr="00454BEB">
        <w:rPr>
          <w:rFonts w:ascii="Times New Roman" w:hAnsi="Times New Roman" w:cs="Times New Roman"/>
          <w:sz w:val="22"/>
          <w:szCs w:val="24"/>
          <w:lang w:val="en-GB" w:eastAsia="ja-JP"/>
        </w:rPr>
        <w:t>allowed</w:t>
      </w:r>
      <w:r w:rsidRPr="00F21212">
        <w:rPr>
          <w:rFonts w:ascii="Times New Roman" w:hAnsi="Times New Roman" w:cs="Times New Roman"/>
          <w:sz w:val="22"/>
          <w:szCs w:val="24"/>
          <w:lang w:val="en-GB" w:eastAsia="ja-JP"/>
        </w:rPr>
        <w:t xml:space="preserve">, thereby affecting the flexibility of adapting the bandwidth of a bandwidth </w:t>
      </w:r>
      <w:r w:rsidR="00362B20">
        <w:rPr>
          <w:rFonts w:ascii="Times New Roman" w:hAnsi="Times New Roman" w:cs="Times New Roman"/>
          <w:sz w:val="22"/>
          <w:szCs w:val="24"/>
          <w:lang w:val="en-GB" w:eastAsia="ja-JP"/>
        </w:rPr>
        <w:t xml:space="preserve">part </w:t>
      </w:r>
      <w:r w:rsidRPr="00F21212">
        <w:rPr>
          <w:rFonts w:ascii="Times New Roman" w:hAnsi="Times New Roman" w:cs="Times New Roman"/>
          <w:sz w:val="22"/>
          <w:szCs w:val="24"/>
          <w:lang w:val="en-GB" w:eastAsia="ja-JP"/>
        </w:rPr>
        <w:t>according to the cell load while achieving network energy savings in the low load situation.</w:t>
      </w:r>
      <w:r w:rsidR="0072349F">
        <w:rPr>
          <w:rFonts w:ascii="Times New Roman" w:hAnsi="Times New Roman" w:cs="Times New Roman"/>
          <w:sz w:val="22"/>
          <w:szCs w:val="24"/>
          <w:lang w:val="en-GB" w:eastAsia="ja-JP"/>
        </w:rPr>
        <w:t xml:space="preserve"> Moreover, </w:t>
      </w:r>
      <w:r w:rsidR="008A0602">
        <w:rPr>
          <w:rFonts w:ascii="Times New Roman" w:hAnsi="Times New Roman" w:cs="Times New Roman"/>
          <w:sz w:val="22"/>
          <w:szCs w:val="24"/>
          <w:lang w:val="en-GB" w:eastAsia="ja-JP"/>
        </w:rPr>
        <w:t xml:space="preserve">UE dedicated signalling to </w:t>
      </w:r>
      <w:r w:rsidR="009C57B7">
        <w:rPr>
          <w:rFonts w:ascii="Times New Roman" w:hAnsi="Times New Roman" w:cs="Times New Roman"/>
          <w:sz w:val="22"/>
          <w:szCs w:val="24"/>
          <w:lang w:val="en-GB" w:eastAsia="ja-JP"/>
        </w:rPr>
        <w:t>configure / reconfigure parameters of a</w:t>
      </w:r>
      <w:r w:rsidR="00956B85">
        <w:rPr>
          <w:rFonts w:ascii="Times New Roman" w:hAnsi="Times New Roman" w:cs="Times New Roman"/>
          <w:sz w:val="22"/>
          <w:szCs w:val="24"/>
          <w:lang w:val="en-GB" w:eastAsia="ja-JP"/>
        </w:rPr>
        <w:t xml:space="preserve"> bandwidth</w:t>
      </w:r>
      <w:r w:rsidR="009C57B7">
        <w:rPr>
          <w:rFonts w:ascii="Times New Roman" w:hAnsi="Times New Roman" w:cs="Times New Roman"/>
          <w:sz w:val="22"/>
          <w:szCs w:val="24"/>
          <w:lang w:val="en-GB" w:eastAsia="ja-JP"/>
        </w:rPr>
        <w:t>-</w:t>
      </w:r>
      <w:r w:rsidR="00956B85">
        <w:rPr>
          <w:rFonts w:ascii="Times New Roman" w:hAnsi="Times New Roman" w:cs="Times New Roman"/>
          <w:sz w:val="22"/>
          <w:szCs w:val="24"/>
          <w:lang w:val="en-GB" w:eastAsia="ja-JP"/>
        </w:rPr>
        <w:t xml:space="preserve">part </w:t>
      </w:r>
      <w:r w:rsidR="0092427C">
        <w:rPr>
          <w:rFonts w:ascii="Times New Roman" w:hAnsi="Times New Roman" w:cs="Times New Roman"/>
          <w:sz w:val="22"/>
          <w:szCs w:val="24"/>
          <w:lang w:val="en-GB" w:eastAsia="ja-JP"/>
        </w:rPr>
        <w:t xml:space="preserve">for </w:t>
      </w:r>
      <w:r w:rsidR="00A9788E">
        <w:rPr>
          <w:rFonts w:ascii="Times New Roman" w:hAnsi="Times New Roman" w:cs="Times New Roman"/>
          <w:sz w:val="22"/>
          <w:szCs w:val="24"/>
          <w:lang w:val="en-GB" w:eastAsia="ja-JP"/>
        </w:rPr>
        <w:t xml:space="preserve">UE(s) </w:t>
      </w:r>
      <w:r w:rsidR="001C0943">
        <w:rPr>
          <w:rFonts w:ascii="Times New Roman" w:hAnsi="Times New Roman" w:cs="Times New Roman"/>
          <w:sz w:val="22"/>
          <w:szCs w:val="24"/>
          <w:lang w:val="en-GB" w:eastAsia="ja-JP"/>
        </w:rPr>
        <w:t xml:space="preserve">incur </w:t>
      </w:r>
      <w:r w:rsidR="003E5C28">
        <w:rPr>
          <w:rFonts w:ascii="Times New Roman" w:hAnsi="Times New Roman" w:cs="Times New Roman"/>
          <w:sz w:val="22"/>
          <w:szCs w:val="24"/>
          <w:lang w:val="en-GB" w:eastAsia="ja-JP"/>
        </w:rPr>
        <w:t xml:space="preserve">lot of </w:t>
      </w:r>
      <w:r w:rsidR="001A7F80">
        <w:rPr>
          <w:rFonts w:ascii="Times New Roman" w:hAnsi="Times New Roman" w:cs="Times New Roman"/>
          <w:sz w:val="22"/>
          <w:szCs w:val="24"/>
          <w:lang w:val="en-GB" w:eastAsia="ja-JP"/>
        </w:rPr>
        <w:t>signalling</w:t>
      </w:r>
      <w:r w:rsidR="003E5C28">
        <w:rPr>
          <w:rFonts w:ascii="Times New Roman" w:hAnsi="Times New Roman" w:cs="Times New Roman"/>
          <w:sz w:val="22"/>
          <w:szCs w:val="24"/>
          <w:lang w:val="en-GB" w:eastAsia="ja-JP"/>
        </w:rPr>
        <w:t xml:space="preserve"> overhead </w:t>
      </w:r>
      <w:r w:rsidR="001A7F80">
        <w:rPr>
          <w:rFonts w:ascii="Times New Roman" w:hAnsi="Times New Roman" w:cs="Times New Roman"/>
          <w:sz w:val="22"/>
          <w:szCs w:val="24"/>
          <w:lang w:eastAsia="ja-JP"/>
        </w:rPr>
        <w:t xml:space="preserve">e.g., </w:t>
      </w:r>
      <w:r w:rsidR="00387336">
        <w:rPr>
          <w:rFonts w:ascii="Times New Roman" w:hAnsi="Times New Roman" w:cs="Times New Roman"/>
          <w:sz w:val="22"/>
          <w:szCs w:val="24"/>
          <w:lang w:val="en-GB" w:eastAsia="ja-JP"/>
        </w:rPr>
        <w:t xml:space="preserve">adapting </w:t>
      </w:r>
      <w:r w:rsidR="00255D52">
        <w:rPr>
          <w:rFonts w:ascii="Times New Roman" w:hAnsi="Times New Roman" w:cs="Times New Roman"/>
          <w:sz w:val="22"/>
          <w:szCs w:val="24"/>
          <w:lang w:val="en-GB" w:eastAsia="ja-JP"/>
        </w:rPr>
        <w:t xml:space="preserve">the </w:t>
      </w:r>
      <w:r w:rsidR="001A7F80">
        <w:rPr>
          <w:rFonts w:ascii="Times New Roman" w:hAnsi="Times New Roman" w:cs="Times New Roman"/>
          <w:sz w:val="22"/>
          <w:szCs w:val="24"/>
          <w:lang w:val="en-GB" w:eastAsia="ja-JP"/>
        </w:rPr>
        <w:t xml:space="preserve">bandwidth of a </w:t>
      </w:r>
      <w:r w:rsidR="00255D52">
        <w:rPr>
          <w:rFonts w:ascii="Times New Roman" w:hAnsi="Times New Roman" w:cs="Times New Roman"/>
          <w:sz w:val="22"/>
          <w:szCs w:val="24"/>
          <w:lang w:val="en-GB" w:eastAsia="ja-JP"/>
        </w:rPr>
        <w:t>bandwidth part for a group of UE</w:t>
      </w:r>
      <w:r w:rsidR="001A7F80">
        <w:rPr>
          <w:rFonts w:ascii="Times New Roman" w:hAnsi="Times New Roman" w:cs="Times New Roman"/>
          <w:sz w:val="22"/>
          <w:szCs w:val="24"/>
          <w:lang w:eastAsia="ja-JP"/>
        </w:rPr>
        <w:t>(</w:t>
      </w:r>
      <w:r w:rsidR="00255D52">
        <w:rPr>
          <w:rFonts w:ascii="Times New Roman" w:hAnsi="Times New Roman" w:cs="Times New Roman"/>
          <w:sz w:val="22"/>
          <w:szCs w:val="24"/>
          <w:lang w:val="en-GB" w:eastAsia="ja-JP"/>
        </w:rPr>
        <w:t>s</w:t>
      </w:r>
      <w:r w:rsidR="001A7F80">
        <w:rPr>
          <w:rFonts w:ascii="Times New Roman" w:hAnsi="Times New Roman" w:cs="Times New Roman"/>
          <w:sz w:val="22"/>
          <w:szCs w:val="24"/>
          <w:lang w:val="en-GB" w:eastAsia="ja-JP"/>
        </w:rPr>
        <w:t>)</w:t>
      </w:r>
      <w:r w:rsidR="00255D52">
        <w:rPr>
          <w:rFonts w:ascii="Times New Roman" w:hAnsi="Times New Roman" w:cs="Times New Roman"/>
          <w:sz w:val="22"/>
          <w:szCs w:val="24"/>
          <w:lang w:val="en-GB" w:eastAsia="ja-JP"/>
        </w:rPr>
        <w:t xml:space="preserve"> as part of network energy savings in low load situation</w:t>
      </w:r>
      <w:r w:rsidR="00034A58">
        <w:rPr>
          <w:rFonts w:ascii="Times New Roman" w:hAnsi="Times New Roman" w:cs="Times New Roman"/>
          <w:sz w:val="22"/>
          <w:szCs w:val="24"/>
          <w:lang w:val="en-GB" w:eastAsia="ja-JP"/>
        </w:rPr>
        <w:t xml:space="preserve">. </w:t>
      </w:r>
      <w:r w:rsidRPr="00F21212">
        <w:rPr>
          <w:rFonts w:ascii="Times New Roman" w:hAnsi="Times New Roman" w:cs="Times New Roman"/>
          <w:sz w:val="22"/>
          <w:szCs w:val="24"/>
          <w:lang w:val="en-GB" w:eastAsia="ja-JP"/>
        </w:rPr>
        <w:t xml:space="preserve">  </w:t>
      </w:r>
    </w:p>
    <w:p w14:paraId="73E08545" w14:textId="3D6951D3" w:rsidR="005D4F82" w:rsidRPr="00F21212" w:rsidRDefault="005D4F82" w:rsidP="00F21212">
      <w:pPr>
        <w:jc w:val="both"/>
        <w:rPr>
          <w:rFonts w:ascii="Times New Roman" w:hAnsi="Times New Roman" w:cs="Times New Roman"/>
          <w:sz w:val="22"/>
          <w:szCs w:val="24"/>
          <w:lang w:val="en-GB" w:eastAsia="ja-JP"/>
        </w:rPr>
      </w:pPr>
      <w:r w:rsidRPr="00817C5F">
        <w:rPr>
          <w:rFonts w:ascii="Times New Roman" w:hAnsi="Times New Roman" w:cs="Times New Roman"/>
          <w:b/>
          <w:bCs/>
          <w:i/>
          <w:iCs/>
          <w:sz w:val="22"/>
          <w:szCs w:val="24"/>
          <w:u w:val="single"/>
          <w:lang w:val="en-GB" w:eastAsia="ja-JP"/>
        </w:rPr>
        <w:t xml:space="preserve">Observation </w:t>
      </w:r>
      <w:r w:rsidR="00166742">
        <w:rPr>
          <w:rFonts w:ascii="Times New Roman" w:hAnsi="Times New Roman" w:cs="Times New Roman"/>
          <w:b/>
          <w:bCs/>
          <w:i/>
          <w:iCs/>
          <w:sz w:val="22"/>
          <w:szCs w:val="24"/>
          <w:u w:val="single"/>
          <w:lang w:val="en-GB" w:eastAsia="ja-JP"/>
        </w:rPr>
        <w:t>5</w:t>
      </w:r>
      <w:r w:rsidRPr="00817C5F">
        <w:rPr>
          <w:rFonts w:ascii="Times New Roman" w:hAnsi="Times New Roman" w:cs="Times New Roman"/>
          <w:b/>
          <w:bCs/>
          <w:i/>
          <w:iCs/>
          <w:sz w:val="22"/>
          <w:szCs w:val="24"/>
          <w:u w:val="single"/>
          <w:lang w:val="en-GB" w:eastAsia="ja-JP"/>
        </w:rPr>
        <w:t>:</w:t>
      </w:r>
      <w:r w:rsidRPr="002C3696">
        <w:rPr>
          <w:rFonts w:ascii="Times New Roman" w:hAnsi="Times New Roman" w:cs="Times New Roman"/>
          <w:b/>
          <w:bCs/>
          <w:i/>
          <w:iCs/>
          <w:sz w:val="22"/>
          <w:szCs w:val="24"/>
          <w:lang w:val="en-GB" w:eastAsia="ja-JP"/>
        </w:rPr>
        <w:t xml:space="preserve"> </w:t>
      </w:r>
      <w:r w:rsidR="00153D4B" w:rsidRPr="002C3696">
        <w:rPr>
          <w:rFonts w:ascii="Times New Roman" w:hAnsi="Times New Roman" w:cs="Times New Roman"/>
          <w:b/>
          <w:bCs/>
          <w:i/>
          <w:iCs/>
          <w:sz w:val="22"/>
          <w:szCs w:val="24"/>
          <w:lang w:val="en-GB" w:eastAsia="ja-JP"/>
        </w:rPr>
        <w:t>Reconfigur</w:t>
      </w:r>
      <w:r w:rsidR="00966564" w:rsidRPr="002C3696">
        <w:rPr>
          <w:rFonts w:ascii="Times New Roman" w:hAnsi="Times New Roman" w:cs="Times New Roman"/>
          <w:b/>
          <w:bCs/>
          <w:i/>
          <w:iCs/>
          <w:sz w:val="22"/>
          <w:szCs w:val="24"/>
          <w:lang w:val="en-GB" w:eastAsia="ja-JP"/>
        </w:rPr>
        <w:t xml:space="preserve">ation of </w:t>
      </w:r>
      <w:r w:rsidR="00153D4B" w:rsidRPr="002C3696">
        <w:rPr>
          <w:rFonts w:ascii="Times New Roman" w:hAnsi="Times New Roman" w:cs="Times New Roman"/>
          <w:b/>
          <w:bCs/>
          <w:i/>
          <w:iCs/>
          <w:sz w:val="22"/>
          <w:szCs w:val="24"/>
          <w:lang w:val="en-GB" w:eastAsia="ja-JP"/>
        </w:rPr>
        <w:t>bandwidth</w:t>
      </w:r>
      <w:r w:rsidR="00966564" w:rsidRPr="002C3696">
        <w:rPr>
          <w:rFonts w:ascii="Times New Roman" w:hAnsi="Times New Roman" w:cs="Times New Roman"/>
          <w:b/>
          <w:bCs/>
          <w:i/>
          <w:iCs/>
          <w:sz w:val="22"/>
          <w:szCs w:val="24"/>
          <w:lang w:val="en-GB" w:eastAsia="ja-JP"/>
        </w:rPr>
        <w:t xml:space="preserve">-part </w:t>
      </w:r>
      <w:r w:rsidR="00153D4B" w:rsidRPr="002C3696">
        <w:rPr>
          <w:rFonts w:ascii="Times New Roman" w:hAnsi="Times New Roman" w:cs="Times New Roman"/>
          <w:b/>
          <w:bCs/>
          <w:i/>
          <w:iCs/>
          <w:sz w:val="22"/>
          <w:szCs w:val="24"/>
          <w:lang w:val="en-GB" w:eastAsia="ja-JP"/>
        </w:rPr>
        <w:t xml:space="preserve">incur </w:t>
      </w:r>
      <w:r w:rsidR="00785B8A" w:rsidRPr="002C3696">
        <w:rPr>
          <w:rFonts w:ascii="Times New Roman" w:hAnsi="Times New Roman" w:cs="Times New Roman"/>
          <w:b/>
          <w:bCs/>
          <w:i/>
          <w:iCs/>
          <w:sz w:val="22"/>
          <w:szCs w:val="24"/>
          <w:lang w:val="en-GB" w:eastAsia="ja-JP"/>
        </w:rPr>
        <w:t>huge signal</w:t>
      </w:r>
      <w:r w:rsidR="00966564" w:rsidRPr="002C3696">
        <w:rPr>
          <w:rFonts w:ascii="Times New Roman" w:hAnsi="Times New Roman" w:cs="Times New Roman"/>
          <w:b/>
          <w:bCs/>
          <w:i/>
          <w:iCs/>
          <w:sz w:val="22"/>
          <w:szCs w:val="24"/>
          <w:lang w:val="en-GB" w:eastAsia="ja-JP"/>
        </w:rPr>
        <w:t>l</w:t>
      </w:r>
      <w:r w:rsidR="00785B8A" w:rsidRPr="002C3696">
        <w:rPr>
          <w:rFonts w:ascii="Times New Roman" w:hAnsi="Times New Roman" w:cs="Times New Roman"/>
          <w:b/>
          <w:bCs/>
          <w:i/>
          <w:iCs/>
          <w:sz w:val="22"/>
          <w:szCs w:val="24"/>
          <w:lang w:val="en-GB" w:eastAsia="ja-JP"/>
        </w:rPr>
        <w:t>ing overhead in 5G NR</w:t>
      </w:r>
      <w:r w:rsidR="003544CE" w:rsidRPr="002C3696">
        <w:rPr>
          <w:rFonts w:ascii="Times New Roman" w:hAnsi="Times New Roman" w:cs="Times New Roman"/>
          <w:b/>
          <w:bCs/>
          <w:i/>
          <w:iCs/>
          <w:sz w:val="22"/>
          <w:szCs w:val="24"/>
          <w:lang w:val="en-GB" w:eastAsia="ja-JP"/>
        </w:rPr>
        <w:t xml:space="preserve"> due to usage of UE dedicated signalling</w:t>
      </w:r>
      <w:r w:rsidR="004A5D52" w:rsidRPr="002C3696">
        <w:rPr>
          <w:rFonts w:ascii="Times New Roman" w:hAnsi="Times New Roman" w:cs="Times New Roman"/>
          <w:b/>
          <w:bCs/>
          <w:i/>
          <w:iCs/>
          <w:sz w:val="22"/>
          <w:szCs w:val="24"/>
          <w:lang w:val="en-GB" w:eastAsia="ja-JP"/>
        </w:rPr>
        <w:t>.</w:t>
      </w:r>
      <w:r w:rsidR="000A342B">
        <w:rPr>
          <w:rFonts w:ascii="Times New Roman" w:hAnsi="Times New Roman" w:cs="Times New Roman"/>
          <w:sz w:val="22"/>
          <w:szCs w:val="24"/>
          <w:lang w:val="en-GB" w:eastAsia="ja-JP"/>
        </w:rPr>
        <w:t xml:space="preserve"> </w:t>
      </w:r>
    </w:p>
    <w:p w14:paraId="5ADA9589" w14:textId="09938036" w:rsidR="00F21212" w:rsidRDefault="00B00C73" w:rsidP="00F21212">
      <w:pPr>
        <w:jc w:val="both"/>
        <w:rPr>
          <w:rFonts w:ascii="Times New Roman" w:hAnsi="Times New Roman" w:cs="Times New Roman"/>
          <w:sz w:val="22"/>
          <w:szCs w:val="24"/>
          <w:lang w:val="en-GB" w:eastAsia="ja-JP"/>
        </w:rPr>
      </w:pPr>
      <w:r w:rsidRPr="00701531">
        <w:rPr>
          <w:rFonts w:ascii="Times New Roman" w:hAnsi="Times New Roman" w:cs="Times New Roman"/>
          <w:sz w:val="22"/>
          <w:szCs w:val="24"/>
          <w:lang w:val="en-GB" w:eastAsia="ja-JP"/>
        </w:rPr>
        <w:t>Many parameters in the</w:t>
      </w:r>
      <w:r w:rsidR="00F21212" w:rsidRPr="00701531">
        <w:rPr>
          <w:rFonts w:ascii="Times New Roman" w:hAnsi="Times New Roman" w:cs="Times New Roman"/>
          <w:sz w:val="22"/>
          <w:szCs w:val="24"/>
          <w:lang w:val="en-GB" w:eastAsia="ja-JP"/>
        </w:rPr>
        <w:t xml:space="preserve"> dedicated </w:t>
      </w:r>
      <w:r w:rsidR="00DD7FE1" w:rsidRPr="00701531">
        <w:rPr>
          <w:rFonts w:ascii="Times New Roman" w:hAnsi="Times New Roman" w:cs="Times New Roman"/>
          <w:sz w:val="22"/>
          <w:szCs w:val="24"/>
          <w:lang w:val="en-GB" w:eastAsia="ja-JP"/>
        </w:rPr>
        <w:t xml:space="preserve">Radio resource </w:t>
      </w:r>
      <w:r w:rsidR="00F21212" w:rsidRPr="00701531">
        <w:rPr>
          <w:rFonts w:ascii="Times New Roman" w:hAnsi="Times New Roman" w:cs="Times New Roman"/>
          <w:sz w:val="22"/>
          <w:szCs w:val="24"/>
          <w:lang w:val="en-GB" w:eastAsia="ja-JP"/>
        </w:rPr>
        <w:t xml:space="preserve">configuration </w:t>
      </w:r>
      <w:r w:rsidR="003D5575" w:rsidRPr="00701531">
        <w:rPr>
          <w:rFonts w:ascii="Times New Roman" w:hAnsi="Times New Roman" w:cs="Times New Roman"/>
          <w:sz w:val="22"/>
          <w:szCs w:val="24"/>
          <w:lang w:val="en-GB" w:eastAsia="ja-JP"/>
        </w:rPr>
        <w:t>can impact</w:t>
      </w:r>
      <w:r w:rsidRPr="00701531">
        <w:rPr>
          <w:rFonts w:ascii="Times New Roman" w:hAnsi="Times New Roman" w:cs="Times New Roman"/>
          <w:sz w:val="22"/>
          <w:szCs w:val="24"/>
          <w:lang w:val="en-GB" w:eastAsia="ja-JP"/>
        </w:rPr>
        <w:t xml:space="preserve"> </w:t>
      </w:r>
      <w:r w:rsidR="00C0472A" w:rsidRPr="00701531">
        <w:rPr>
          <w:rFonts w:ascii="Times New Roman" w:hAnsi="Times New Roman" w:cs="Times New Roman"/>
          <w:sz w:val="22"/>
          <w:szCs w:val="24"/>
          <w:lang w:val="en-GB" w:eastAsia="ja-JP"/>
        </w:rPr>
        <w:t>b</w:t>
      </w:r>
      <w:r w:rsidRPr="00701531">
        <w:rPr>
          <w:rFonts w:ascii="Times New Roman" w:hAnsi="Times New Roman" w:cs="Times New Roman"/>
          <w:sz w:val="22"/>
          <w:szCs w:val="24"/>
          <w:lang w:val="en-GB" w:eastAsia="ja-JP"/>
        </w:rPr>
        <w:t xml:space="preserve">andwidth-part </w:t>
      </w:r>
      <w:r w:rsidR="00F21212" w:rsidRPr="00701531">
        <w:rPr>
          <w:rFonts w:ascii="Times New Roman" w:hAnsi="Times New Roman" w:cs="Times New Roman"/>
          <w:sz w:val="22"/>
          <w:szCs w:val="24"/>
          <w:lang w:val="en-GB" w:eastAsia="ja-JP"/>
        </w:rPr>
        <w:t xml:space="preserve">switching delay due to increased configuration reload time. </w:t>
      </w:r>
      <w:r w:rsidR="00F21212" w:rsidRPr="00701531">
        <w:rPr>
          <w:rFonts w:ascii="Times New Roman" w:hAnsi="Times New Roman" w:cs="Times New Roman"/>
          <w:sz w:val="22"/>
          <w:szCs w:val="24"/>
          <w:lang w:eastAsia="ja-JP"/>
        </w:rPr>
        <w:t xml:space="preserve">The switching delay may be reduced by </w:t>
      </w:r>
      <w:r w:rsidRPr="00701531">
        <w:rPr>
          <w:rFonts w:ascii="Times New Roman" w:hAnsi="Times New Roman" w:cs="Times New Roman"/>
          <w:sz w:val="22"/>
          <w:szCs w:val="24"/>
          <w:lang w:eastAsia="ja-JP"/>
        </w:rPr>
        <w:t xml:space="preserve">redesigning </w:t>
      </w:r>
      <w:r w:rsidR="006464B8" w:rsidRPr="00701531">
        <w:rPr>
          <w:rFonts w:ascii="Times New Roman" w:hAnsi="Times New Roman" w:cs="Times New Roman"/>
          <w:sz w:val="22"/>
          <w:szCs w:val="24"/>
          <w:lang w:eastAsia="ja-JP"/>
        </w:rPr>
        <w:t xml:space="preserve">number of </w:t>
      </w:r>
      <w:r w:rsidR="00E534FA" w:rsidRPr="00701531">
        <w:rPr>
          <w:rFonts w:ascii="Times New Roman" w:hAnsi="Times New Roman" w:cs="Times New Roman"/>
          <w:sz w:val="22"/>
          <w:szCs w:val="24"/>
          <w:lang w:eastAsia="ja-JP"/>
        </w:rPr>
        <w:t>parameters associated to a dedicated bandwidth-part</w:t>
      </w:r>
      <w:r w:rsidR="00F21212" w:rsidRPr="00701531">
        <w:rPr>
          <w:rFonts w:ascii="Times New Roman" w:hAnsi="Times New Roman" w:cs="Times New Roman"/>
          <w:sz w:val="22"/>
          <w:szCs w:val="24"/>
          <w:lang w:val="en-GB" w:eastAsia="ja-JP"/>
        </w:rPr>
        <w:t>.</w:t>
      </w:r>
      <w:r w:rsidR="00F21212" w:rsidRPr="00F21212">
        <w:rPr>
          <w:rFonts w:ascii="Times New Roman" w:hAnsi="Times New Roman" w:cs="Times New Roman"/>
          <w:sz w:val="22"/>
          <w:szCs w:val="24"/>
          <w:lang w:val="en-GB" w:eastAsia="ja-JP"/>
        </w:rPr>
        <w:t xml:space="preserve">  </w:t>
      </w:r>
    </w:p>
    <w:p w14:paraId="2584071A" w14:textId="7BABE368" w:rsidR="00AD3C44" w:rsidRPr="002C3696" w:rsidRDefault="00AD3C44" w:rsidP="00F21212">
      <w:pPr>
        <w:jc w:val="both"/>
        <w:rPr>
          <w:rFonts w:ascii="Times New Roman" w:hAnsi="Times New Roman" w:cs="Times New Roman"/>
          <w:b/>
          <w:bCs/>
          <w:i/>
          <w:iCs/>
          <w:sz w:val="22"/>
          <w:szCs w:val="24"/>
          <w:lang w:val="en-GB" w:eastAsia="ja-JP"/>
        </w:rPr>
      </w:pPr>
      <w:r w:rsidRPr="00817C5F">
        <w:rPr>
          <w:rFonts w:ascii="Times New Roman" w:hAnsi="Times New Roman" w:cs="Times New Roman"/>
          <w:b/>
          <w:bCs/>
          <w:i/>
          <w:iCs/>
          <w:sz w:val="22"/>
          <w:szCs w:val="24"/>
          <w:u w:val="single"/>
          <w:lang w:val="en-GB" w:eastAsia="ja-JP"/>
        </w:rPr>
        <w:t>Observation</w:t>
      </w:r>
      <w:r w:rsidR="00817C5F" w:rsidRPr="00817C5F">
        <w:rPr>
          <w:rFonts w:ascii="Times New Roman" w:hAnsi="Times New Roman" w:cs="Times New Roman"/>
          <w:b/>
          <w:bCs/>
          <w:i/>
          <w:iCs/>
          <w:sz w:val="22"/>
          <w:szCs w:val="24"/>
          <w:u w:val="single"/>
          <w:lang w:val="en-GB" w:eastAsia="ja-JP"/>
        </w:rPr>
        <w:t xml:space="preserve"> </w:t>
      </w:r>
      <w:r w:rsidR="00166742">
        <w:rPr>
          <w:rFonts w:ascii="Times New Roman" w:hAnsi="Times New Roman" w:cs="Times New Roman"/>
          <w:b/>
          <w:bCs/>
          <w:i/>
          <w:iCs/>
          <w:sz w:val="22"/>
          <w:szCs w:val="24"/>
          <w:u w:val="single"/>
          <w:lang w:val="en-GB" w:eastAsia="ja-JP"/>
        </w:rPr>
        <w:t>6</w:t>
      </w:r>
      <w:r w:rsidRPr="00817C5F">
        <w:rPr>
          <w:rFonts w:ascii="Times New Roman" w:hAnsi="Times New Roman" w:cs="Times New Roman"/>
          <w:b/>
          <w:bCs/>
          <w:i/>
          <w:iCs/>
          <w:sz w:val="22"/>
          <w:szCs w:val="24"/>
          <w:u w:val="single"/>
          <w:lang w:val="en-GB" w:eastAsia="ja-JP"/>
        </w:rPr>
        <w:t>:</w:t>
      </w:r>
      <w:r w:rsidR="007E2454" w:rsidRPr="002C3696">
        <w:rPr>
          <w:rFonts w:ascii="Times New Roman" w:hAnsi="Times New Roman" w:cs="Times New Roman"/>
          <w:b/>
          <w:bCs/>
          <w:i/>
          <w:iCs/>
          <w:sz w:val="22"/>
          <w:szCs w:val="24"/>
          <w:lang w:val="en-GB" w:eastAsia="ja-JP"/>
        </w:rPr>
        <w:t xml:space="preserve"> </w:t>
      </w:r>
      <w:r w:rsidR="00222225" w:rsidRPr="002C3696">
        <w:rPr>
          <w:rFonts w:ascii="Times New Roman" w:hAnsi="Times New Roman" w:cs="Times New Roman"/>
          <w:b/>
          <w:bCs/>
          <w:i/>
          <w:iCs/>
          <w:sz w:val="22"/>
          <w:szCs w:val="24"/>
          <w:lang w:val="en-GB" w:eastAsia="ja-JP"/>
        </w:rPr>
        <w:t xml:space="preserve">In </w:t>
      </w:r>
      <w:r w:rsidR="00FC115E" w:rsidRPr="002C3696">
        <w:rPr>
          <w:rFonts w:ascii="Times New Roman" w:hAnsi="Times New Roman" w:cs="Times New Roman"/>
          <w:b/>
          <w:bCs/>
          <w:i/>
          <w:iCs/>
          <w:sz w:val="22"/>
          <w:szCs w:val="24"/>
          <w:lang w:val="en-GB" w:eastAsia="ja-JP"/>
        </w:rPr>
        <w:t>5G NR</w:t>
      </w:r>
      <w:r w:rsidR="00222225" w:rsidRPr="002C3696">
        <w:rPr>
          <w:rFonts w:ascii="Times New Roman" w:hAnsi="Times New Roman" w:cs="Times New Roman"/>
          <w:b/>
          <w:bCs/>
          <w:i/>
          <w:iCs/>
          <w:sz w:val="22"/>
          <w:szCs w:val="24"/>
          <w:lang w:val="en-GB" w:eastAsia="ja-JP"/>
        </w:rPr>
        <w:t xml:space="preserve">, </w:t>
      </w:r>
      <w:r w:rsidR="009063EE" w:rsidRPr="002C3696">
        <w:rPr>
          <w:rFonts w:ascii="Times New Roman" w:hAnsi="Times New Roman" w:cs="Times New Roman"/>
          <w:b/>
          <w:bCs/>
          <w:i/>
          <w:iCs/>
          <w:sz w:val="22"/>
          <w:szCs w:val="24"/>
          <w:lang w:val="en-GB" w:eastAsia="ja-JP"/>
        </w:rPr>
        <w:t xml:space="preserve">volume of </w:t>
      </w:r>
      <w:r w:rsidR="00222225" w:rsidRPr="002C3696">
        <w:rPr>
          <w:rFonts w:ascii="Times New Roman" w:hAnsi="Times New Roman" w:cs="Times New Roman"/>
          <w:b/>
          <w:bCs/>
          <w:i/>
          <w:iCs/>
          <w:sz w:val="22"/>
          <w:szCs w:val="24"/>
          <w:lang w:val="en-GB" w:eastAsia="ja-JP"/>
        </w:rPr>
        <w:t xml:space="preserve">dedicated </w:t>
      </w:r>
      <w:r w:rsidR="009063EE" w:rsidRPr="002C3696">
        <w:rPr>
          <w:rFonts w:ascii="Times New Roman" w:hAnsi="Times New Roman" w:cs="Times New Roman"/>
          <w:b/>
          <w:bCs/>
          <w:i/>
          <w:iCs/>
          <w:sz w:val="22"/>
          <w:szCs w:val="24"/>
          <w:lang w:val="en-GB" w:eastAsia="ja-JP"/>
        </w:rPr>
        <w:t xml:space="preserve">bandwidth-part </w:t>
      </w:r>
      <w:r w:rsidR="00FC115E" w:rsidRPr="002C3696">
        <w:rPr>
          <w:rFonts w:ascii="Times New Roman" w:hAnsi="Times New Roman" w:cs="Times New Roman"/>
          <w:b/>
          <w:bCs/>
          <w:i/>
          <w:iCs/>
          <w:sz w:val="22"/>
          <w:szCs w:val="24"/>
          <w:lang w:val="en-GB" w:eastAsia="ja-JP"/>
        </w:rPr>
        <w:t>radio resource configuration</w:t>
      </w:r>
      <w:r w:rsidR="006011C7" w:rsidRPr="002C3696">
        <w:rPr>
          <w:rFonts w:ascii="Times New Roman" w:hAnsi="Times New Roman" w:cs="Times New Roman"/>
          <w:b/>
          <w:bCs/>
          <w:i/>
          <w:iCs/>
          <w:sz w:val="22"/>
          <w:szCs w:val="24"/>
          <w:lang w:val="en-GB" w:eastAsia="ja-JP"/>
        </w:rPr>
        <w:t xml:space="preserve"> impacts </w:t>
      </w:r>
      <w:r w:rsidR="005B70F6" w:rsidRPr="002C3696">
        <w:rPr>
          <w:rFonts w:ascii="Times New Roman" w:hAnsi="Times New Roman" w:cs="Times New Roman"/>
          <w:b/>
          <w:bCs/>
          <w:i/>
          <w:iCs/>
          <w:sz w:val="22"/>
          <w:szCs w:val="24"/>
          <w:lang w:val="en-GB" w:eastAsia="ja-JP"/>
        </w:rPr>
        <w:t>bandwidth-part switching delay.</w:t>
      </w:r>
      <w:r w:rsidR="00FC115E" w:rsidRPr="002C3696">
        <w:rPr>
          <w:rFonts w:ascii="Times New Roman" w:hAnsi="Times New Roman" w:cs="Times New Roman"/>
          <w:b/>
          <w:bCs/>
          <w:i/>
          <w:iCs/>
          <w:sz w:val="22"/>
          <w:szCs w:val="24"/>
          <w:lang w:val="en-GB" w:eastAsia="ja-JP"/>
        </w:rPr>
        <w:t xml:space="preserve"> </w:t>
      </w:r>
      <w:r w:rsidR="00173EF1" w:rsidRPr="002C3696">
        <w:rPr>
          <w:rFonts w:ascii="Times New Roman" w:hAnsi="Times New Roman" w:cs="Times New Roman"/>
          <w:b/>
          <w:bCs/>
          <w:i/>
          <w:iCs/>
          <w:sz w:val="22"/>
          <w:szCs w:val="24"/>
          <w:lang w:val="en-GB" w:eastAsia="ja-JP"/>
        </w:rPr>
        <w:t xml:space="preserve"> </w:t>
      </w:r>
      <w:r w:rsidRPr="002C3696">
        <w:rPr>
          <w:rFonts w:ascii="Times New Roman" w:hAnsi="Times New Roman" w:cs="Times New Roman"/>
          <w:b/>
          <w:bCs/>
          <w:i/>
          <w:iCs/>
          <w:sz w:val="22"/>
          <w:szCs w:val="24"/>
          <w:lang w:val="en-GB" w:eastAsia="ja-JP"/>
        </w:rPr>
        <w:t xml:space="preserve"> </w:t>
      </w:r>
    </w:p>
    <w:p w14:paraId="0EA77D71" w14:textId="07F22D24" w:rsidR="00F21212" w:rsidRPr="00771A79" w:rsidRDefault="00F21212" w:rsidP="00F21212">
      <w:pPr>
        <w:jc w:val="both"/>
        <w:rPr>
          <w:rFonts w:ascii="Times New Roman" w:hAnsi="Times New Roman" w:cs="Times New Roman"/>
          <w:b/>
          <w:bCs/>
          <w:i/>
          <w:iCs/>
          <w:sz w:val="22"/>
          <w:szCs w:val="24"/>
          <w:lang w:val="en-GB" w:eastAsia="ja-JP"/>
        </w:rPr>
      </w:pPr>
      <w:r w:rsidRPr="00771A79">
        <w:rPr>
          <w:rFonts w:ascii="Times New Roman" w:hAnsi="Times New Roman" w:cs="Times New Roman"/>
          <w:b/>
          <w:bCs/>
          <w:i/>
          <w:iCs/>
          <w:sz w:val="22"/>
          <w:szCs w:val="24"/>
          <w:u w:val="single"/>
          <w:lang w:val="en-GB" w:eastAsia="ja-JP"/>
        </w:rPr>
        <w:t xml:space="preserve">Proposal </w:t>
      </w:r>
      <w:r w:rsidR="00166742">
        <w:rPr>
          <w:rFonts w:ascii="Times New Roman" w:hAnsi="Times New Roman" w:cs="Times New Roman"/>
          <w:b/>
          <w:bCs/>
          <w:i/>
          <w:iCs/>
          <w:sz w:val="22"/>
          <w:szCs w:val="24"/>
          <w:u w:val="single"/>
          <w:lang w:val="en-GB" w:eastAsia="ja-JP"/>
        </w:rPr>
        <w:t>13</w:t>
      </w:r>
      <w:r w:rsidRPr="00771A79">
        <w:rPr>
          <w:rFonts w:ascii="Times New Roman" w:hAnsi="Times New Roman" w:cs="Times New Roman"/>
          <w:b/>
          <w:bCs/>
          <w:i/>
          <w:iCs/>
          <w:sz w:val="22"/>
          <w:szCs w:val="24"/>
          <w:u w:val="single"/>
          <w:lang w:val="en-GB" w:eastAsia="ja-JP"/>
        </w:rPr>
        <w:t>:</w:t>
      </w:r>
      <w:r w:rsidRPr="00771A79">
        <w:rPr>
          <w:rFonts w:ascii="Times New Roman" w:hAnsi="Times New Roman" w:cs="Times New Roman"/>
          <w:b/>
          <w:bCs/>
          <w:i/>
          <w:iCs/>
          <w:sz w:val="22"/>
          <w:szCs w:val="24"/>
          <w:lang w:val="en-GB" w:eastAsia="ja-JP"/>
        </w:rPr>
        <w:t xml:space="preserve"> </w:t>
      </w:r>
      <w:r w:rsidR="00726141">
        <w:rPr>
          <w:rFonts w:ascii="Times New Roman" w:hAnsi="Times New Roman" w:cs="Times New Roman"/>
          <w:b/>
          <w:bCs/>
          <w:i/>
          <w:iCs/>
          <w:sz w:val="22"/>
          <w:szCs w:val="24"/>
          <w:lang w:val="en-GB" w:eastAsia="ja-JP"/>
        </w:rPr>
        <w:t xml:space="preserve">RAN1 should </w:t>
      </w:r>
      <w:r w:rsidR="00FC2B2C">
        <w:rPr>
          <w:rFonts w:ascii="Times New Roman" w:hAnsi="Times New Roman" w:cs="Times New Roman"/>
          <w:b/>
          <w:bCs/>
          <w:i/>
          <w:iCs/>
          <w:sz w:val="22"/>
          <w:szCs w:val="24"/>
          <w:lang w:val="en-GB" w:eastAsia="ja-JP"/>
        </w:rPr>
        <w:t xml:space="preserve">re-design bandwidth part considering </w:t>
      </w:r>
      <w:r w:rsidR="007707EC">
        <w:rPr>
          <w:rFonts w:ascii="Times New Roman" w:hAnsi="Times New Roman" w:cs="Times New Roman"/>
          <w:b/>
          <w:bCs/>
          <w:i/>
          <w:iCs/>
          <w:sz w:val="22"/>
          <w:szCs w:val="24"/>
          <w:lang w:val="en-GB" w:eastAsia="ja-JP"/>
        </w:rPr>
        <w:t>minimizing</w:t>
      </w:r>
      <w:r w:rsidR="00B5052F">
        <w:rPr>
          <w:rFonts w:ascii="Times New Roman" w:hAnsi="Times New Roman" w:cs="Times New Roman"/>
          <w:b/>
          <w:bCs/>
          <w:i/>
          <w:iCs/>
          <w:sz w:val="22"/>
          <w:szCs w:val="24"/>
          <w:lang w:val="en-GB" w:eastAsia="ja-JP"/>
        </w:rPr>
        <w:t xml:space="preserve"> </w:t>
      </w:r>
      <w:r w:rsidR="007707EC">
        <w:rPr>
          <w:rFonts w:ascii="Times New Roman" w:hAnsi="Times New Roman" w:cs="Times New Roman"/>
          <w:b/>
          <w:bCs/>
          <w:i/>
          <w:iCs/>
          <w:sz w:val="22"/>
          <w:szCs w:val="24"/>
          <w:lang w:val="en-GB" w:eastAsia="ja-JP"/>
        </w:rPr>
        <w:t>switching delay</w:t>
      </w:r>
      <w:r w:rsidR="00080F09">
        <w:rPr>
          <w:rFonts w:ascii="Times New Roman" w:hAnsi="Times New Roman" w:cs="Times New Roman"/>
          <w:b/>
          <w:bCs/>
          <w:i/>
          <w:iCs/>
          <w:sz w:val="22"/>
          <w:szCs w:val="24"/>
          <w:lang w:val="en-GB" w:eastAsia="ja-JP"/>
        </w:rPr>
        <w:t xml:space="preserve"> and </w:t>
      </w:r>
      <w:r w:rsidR="00D20E42">
        <w:rPr>
          <w:rFonts w:ascii="Times New Roman" w:hAnsi="Times New Roman" w:cs="Times New Roman"/>
          <w:b/>
          <w:bCs/>
          <w:i/>
          <w:iCs/>
          <w:sz w:val="22"/>
          <w:szCs w:val="24"/>
          <w:lang w:val="en-GB" w:eastAsia="ja-JP"/>
        </w:rPr>
        <w:t>reduc</w:t>
      </w:r>
      <w:r w:rsidR="009063EE">
        <w:rPr>
          <w:rFonts w:ascii="Times New Roman" w:hAnsi="Times New Roman" w:cs="Times New Roman"/>
          <w:b/>
          <w:bCs/>
          <w:i/>
          <w:iCs/>
          <w:sz w:val="22"/>
          <w:szCs w:val="24"/>
          <w:lang w:val="en-GB" w:eastAsia="ja-JP"/>
        </w:rPr>
        <w:t>ing</w:t>
      </w:r>
      <w:r w:rsidR="00D20E42">
        <w:rPr>
          <w:rFonts w:ascii="Times New Roman" w:hAnsi="Times New Roman" w:cs="Times New Roman"/>
          <w:b/>
          <w:bCs/>
          <w:i/>
          <w:iCs/>
          <w:sz w:val="22"/>
          <w:szCs w:val="24"/>
          <w:lang w:val="en-GB" w:eastAsia="ja-JP"/>
        </w:rPr>
        <w:t xml:space="preserve"> </w:t>
      </w:r>
      <w:r w:rsidR="00DD3160">
        <w:rPr>
          <w:rFonts w:ascii="Times New Roman" w:hAnsi="Times New Roman" w:cs="Times New Roman"/>
          <w:b/>
          <w:bCs/>
          <w:i/>
          <w:iCs/>
          <w:sz w:val="22"/>
          <w:szCs w:val="24"/>
          <w:lang w:val="en-GB" w:eastAsia="ja-JP"/>
        </w:rPr>
        <w:t xml:space="preserve">signalling overhead. </w:t>
      </w:r>
    </w:p>
    <w:p w14:paraId="702E1EDB" w14:textId="031FBCFF" w:rsidR="00404D00" w:rsidRPr="00AF2ACD" w:rsidRDefault="00914250" w:rsidP="00404D00">
      <w:pPr>
        <w:pStyle w:val="Heading2"/>
      </w:pPr>
      <w:r w:rsidRPr="00AF2ACD">
        <w:t xml:space="preserve">Multiple Access </w:t>
      </w:r>
      <w:r w:rsidR="00B2425B" w:rsidRPr="00AF2ACD">
        <w:t>Schemes</w:t>
      </w:r>
    </w:p>
    <w:p w14:paraId="2A58D4CC" w14:textId="1E01B3A1" w:rsidR="00ED29B0" w:rsidRPr="00AF2ACD" w:rsidRDefault="00ED29B0" w:rsidP="00ED29B0">
      <w:pPr>
        <w:spacing w:line="257" w:lineRule="auto"/>
        <w:jc w:val="both"/>
        <w:rPr>
          <w:rFonts w:ascii="Times New Roman" w:eastAsiaTheme="minorEastAsia" w:hAnsi="Times New Roman" w:cs="Times New Roman"/>
          <w:sz w:val="22"/>
          <w:lang w:val="en-GB"/>
        </w:rPr>
      </w:pPr>
      <w:r w:rsidRPr="00AF2ACD">
        <w:rPr>
          <w:rFonts w:ascii="Times New Roman" w:eastAsiaTheme="minorEastAsia" w:hAnsi="Times New Roman" w:cs="Times New Roman"/>
          <w:sz w:val="22"/>
          <w:lang w:val="en-GB"/>
        </w:rPr>
        <w:t xml:space="preserve">Regarding Multiple Access (MA) schemes and associated enhancements, 5G NR Orthogonal Multiple Access (OMA) techniques, i.e., TDMA and OFDMA, should be the baseline for 6G Radio. However, for </w:t>
      </w:r>
      <w:r w:rsidR="0009028A">
        <w:rPr>
          <w:rFonts w:ascii="Times New Roman" w:eastAsiaTheme="minorEastAsia" w:hAnsi="Times New Roman" w:cs="Times New Roman"/>
          <w:sz w:val="22"/>
          <w:lang w:val="en-GB"/>
        </w:rPr>
        <w:t xml:space="preserve">massive </w:t>
      </w:r>
      <w:r w:rsidRPr="00AF2ACD">
        <w:rPr>
          <w:rFonts w:ascii="Times New Roman" w:eastAsiaTheme="minorEastAsia" w:hAnsi="Times New Roman" w:cs="Times New Roman"/>
          <w:sz w:val="22"/>
          <w:lang w:val="en-GB"/>
        </w:rPr>
        <w:t>IoT applications and scenarios</w:t>
      </w:r>
      <w:r w:rsidR="00682AF4" w:rsidRPr="00AF2ACD">
        <w:rPr>
          <w:rFonts w:ascii="Times New Roman" w:eastAsiaTheme="minorEastAsia" w:hAnsi="Times New Roman" w:cs="Times New Roman"/>
          <w:sz w:val="22"/>
          <w:lang w:val="en-GB"/>
        </w:rPr>
        <w:t>,</w:t>
      </w:r>
      <w:r w:rsidRPr="00AF2ACD">
        <w:rPr>
          <w:rFonts w:ascii="Times New Roman" w:eastAsiaTheme="minorEastAsia" w:hAnsi="Times New Roman" w:cs="Times New Roman"/>
          <w:sz w:val="22"/>
          <w:lang w:val="en-GB"/>
        </w:rPr>
        <w:t xml:space="preserve"> </w:t>
      </w:r>
      <w:r w:rsidRPr="001A4733">
        <w:rPr>
          <w:rFonts w:ascii="Times New Roman" w:eastAsiaTheme="minorEastAsia" w:hAnsi="Times New Roman" w:cs="Times New Roman"/>
          <w:sz w:val="22"/>
          <w:lang w:val="en-GB"/>
        </w:rPr>
        <w:t>contention-based multiple access schemes may be considered to reduce signal</w:t>
      </w:r>
      <w:r w:rsidR="000D397F" w:rsidRPr="001A4733">
        <w:rPr>
          <w:rFonts w:ascii="Times New Roman" w:eastAsiaTheme="minorEastAsia" w:hAnsi="Times New Roman" w:cs="Times New Roman"/>
          <w:sz w:val="22"/>
          <w:lang w:val="en-GB"/>
        </w:rPr>
        <w:t>l</w:t>
      </w:r>
      <w:r w:rsidRPr="001A4733">
        <w:rPr>
          <w:rFonts w:ascii="Times New Roman" w:eastAsiaTheme="minorEastAsia" w:hAnsi="Times New Roman" w:cs="Times New Roman"/>
          <w:sz w:val="22"/>
          <w:lang w:val="en-GB"/>
        </w:rPr>
        <w:t>ing overhead to accommodate sporadic IoT traffic while reducing energy consumption.</w:t>
      </w:r>
      <w:r w:rsidRPr="00AF2ACD">
        <w:rPr>
          <w:rFonts w:ascii="Times New Roman" w:eastAsiaTheme="minorEastAsia" w:hAnsi="Times New Roman" w:cs="Times New Roman"/>
          <w:sz w:val="22"/>
          <w:lang w:val="en-GB"/>
        </w:rPr>
        <w:t xml:space="preserve"> </w:t>
      </w:r>
      <w:r w:rsidR="00A37FC0">
        <w:rPr>
          <w:rFonts w:ascii="Times New Roman" w:eastAsiaTheme="minorEastAsia" w:hAnsi="Times New Roman" w:cs="Times New Roman"/>
          <w:sz w:val="22"/>
          <w:lang w:val="en-GB"/>
        </w:rPr>
        <w:t>Also, OCC-PUSCH schemes have been discussed in Rel19 NTN, which can also be take</w:t>
      </w:r>
      <w:r w:rsidR="00636CAB">
        <w:rPr>
          <w:rFonts w:ascii="Times New Roman" w:eastAsiaTheme="minorEastAsia" w:hAnsi="Times New Roman" w:cs="Times New Roman"/>
          <w:sz w:val="22"/>
          <w:lang w:val="en-GB"/>
        </w:rPr>
        <w:t xml:space="preserve">n </w:t>
      </w:r>
      <w:r w:rsidR="00494371">
        <w:rPr>
          <w:rFonts w:ascii="Times New Roman" w:eastAsiaTheme="minorEastAsia" w:hAnsi="Times New Roman" w:cs="Times New Roman"/>
          <w:sz w:val="22"/>
          <w:lang w:val="en-GB"/>
        </w:rPr>
        <w:t>for further evaluation in the 6GR design.</w:t>
      </w:r>
    </w:p>
    <w:p w14:paraId="2CE862B0" w14:textId="47E2F763" w:rsidR="00ED29B0" w:rsidRPr="00AF2ACD" w:rsidRDefault="000500BD" w:rsidP="00ED29B0">
      <w:pPr>
        <w:jc w:val="both"/>
        <w:rPr>
          <w:rFonts w:ascii="Times New Roman" w:hAnsi="Times New Roman" w:cs="Times New Roman"/>
          <w:b/>
          <w:bCs/>
          <w:i/>
          <w:iCs/>
          <w:sz w:val="22"/>
          <w:szCs w:val="24"/>
          <w:lang w:val="en-GB" w:eastAsia="ja-JP"/>
        </w:rPr>
      </w:pPr>
      <w:r w:rsidRPr="00AF2ACD">
        <w:rPr>
          <w:rFonts w:ascii="Times New Roman" w:hAnsi="Times New Roman" w:cs="Times New Roman"/>
          <w:b/>
          <w:bCs/>
          <w:i/>
          <w:iCs/>
          <w:sz w:val="22"/>
          <w:szCs w:val="24"/>
          <w:u w:val="single"/>
          <w:lang w:val="en-GB" w:eastAsia="ja-JP"/>
        </w:rPr>
        <w:t xml:space="preserve">Proposal </w:t>
      </w:r>
      <w:r w:rsidR="00166742">
        <w:rPr>
          <w:rFonts w:ascii="Times New Roman" w:hAnsi="Times New Roman" w:cs="Times New Roman"/>
          <w:b/>
          <w:bCs/>
          <w:i/>
          <w:iCs/>
          <w:sz w:val="22"/>
          <w:szCs w:val="24"/>
          <w:u w:val="single"/>
          <w:lang w:val="en-GB" w:eastAsia="ja-JP"/>
        </w:rPr>
        <w:t>14</w:t>
      </w:r>
      <w:r w:rsidR="00ED29B0" w:rsidRPr="00AF2ACD">
        <w:rPr>
          <w:rFonts w:ascii="Times New Roman" w:hAnsi="Times New Roman" w:cs="Times New Roman"/>
          <w:b/>
          <w:bCs/>
          <w:i/>
          <w:iCs/>
          <w:sz w:val="22"/>
          <w:szCs w:val="24"/>
          <w:u w:val="single"/>
          <w:lang w:val="en-GB" w:eastAsia="ja-JP"/>
        </w:rPr>
        <w:t>:</w:t>
      </w:r>
      <w:r w:rsidR="00ED29B0" w:rsidRPr="00AF2ACD">
        <w:rPr>
          <w:rFonts w:ascii="Times New Roman" w:hAnsi="Times New Roman" w:cs="Times New Roman"/>
          <w:b/>
          <w:bCs/>
          <w:i/>
          <w:iCs/>
          <w:sz w:val="22"/>
          <w:szCs w:val="24"/>
          <w:lang w:val="en-GB" w:eastAsia="ja-JP"/>
        </w:rPr>
        <w:t xml:space="preserve"> On top of TDMA and OFDMA for 6GR, </w:t>
      </w:r>
      <w:r w:rsidR="00ED29B0" w:rsidRPr="00AF2ACD">
        <w:rPr>
          <w:rFonts w:ascii="Times New Roman" w:eastAsiaTheme="minorEastAsia" w:hAnsi="Times New Roman" w:cs="Times New Roman"/>
          <w:b/>
          <w:bCs/>
          <w:i/>
          <w:iCs/>
          <w:sz w:val="22"/>
          <w:lang w:val="en-GB"/>
        </w:rPr>
        <w:t xml:space="preserve">contention-based multiple access schemes </w:t>
      </w:r>
      <w:r w:rsidR="00494371">
        <w:rPr>
          <w:rFonts w:ascii="Times New Roman" w:eastAsiaTheme="minorEastAsia" w:hAnsi="Times New Roman" w:cs="Times New Roman"/>
          <w:b/>
          <w:bCs/>
          <w:i/>
          <w:iCs/>
          <w:sz w:val="22"/>
          <w:lang w:val="en-GB"/>
        </w:rPr>
        <w:t>and OCC-PUSCH scheme</w:t>
      </w:r>
      <w:r w:rsidR="00ED29B0" w:rsidRPr="00AF2ACD">
        <w:rPr>
          <w:rFonts w:ascii="Times New Roman" w:eastAsiaTheme="minorEastAsia" w:hAnsi="Times New Roman" w:cs="Times New Roman"/>
          <w:b/>
          <w:bCs/>
          <w:i/>
          <w:iCs/>
          <w:sz w:val="22"/>
          <w:lang w:val="en-GB"/>
        </w:rPr>
        <w:t xml:space="preserve"> may be considered </w:t>
      </w:r>
      <w:r w:rsidR="00ED29B0" w:rsidRPr="00AF2ACD">
        <w:rPr>
          <w:rFonts w:ascii="Times New Roman" w:hAnsi="Times New Roman" w:cs="Times New Roman"/>
          <w:b/>
          <w:bCs/>
          <w:i/>
          <w:iCs/>
          <w:sz w:val="22"/>
          <w:szCs w:val="24"/>
          <w:lang w:val="en-GB" w:eastAsia="ja-JP"/>
        </w:rPr>
        <w:t>f</w:t>
      </w:r>
      <w:r w:rsidR="00ED29B0" w:rsidRPr="00AF2ACD">
        <w:rPr>
          <w:rFonts w:ascii="Times New Roman" w:eastAsiaTheme="minorEastAsia" w:hAnsi="Times New Roman" w:cs="Times New Roman"/>
          <w:b/>
          <w:bCs/>
          <w:i/>
          <w:iCs/>
          <w:sz w:val="22"/>
          <w:lang w:val="en-GB"/>
        </w:rPr>
        <w:t>or IoT applications and scenarios</w:t>
      </w:r>
      <w:r w:rsidR="00ED29B0" w:rsidRPr="00AF2ACD">
        <w:rPr>
          <w:rFonts w:ascii="Times New Roman" w:hAnsi="Times New Roman" w:cs="Times New Roman"/>
          <w:b/>
          <w:bCs/>
          <w:i/>
          <w:iCs/>
          <w:sz w:val="22"/>
          <w:szCs w:val="24"/>
          <w:lang w:val="en-GB" w:eastAsia="ja-JP"/>
        </w:rPr>
        <w:t>.</w:t>
      </w:r>
    </w:p>
    <w:p w14:paraId="55EADB0F" w14:textId="0C0E06CC" w:rsidR="00404D00" w:rsidRDefault="00404D00" w:rsidP="00404D00">
      <w:pPr>
        <w:pStyle w:val="Heading2"/>
      </w:pPr>
      <w:r w:rsidRPr="00046AE9">
        <w:t>Harmonization of TN and NTN</w:t>
      </w:r>
    </w:p>
    <w:p w14:paraId="154C95F8" w14:textId="77777777" w:rsidR="00DE530F" w:rsidRPr="00DE530F" w:rsidRDefault="00DE530F" w:rsidP="00DE16BF">
      <w:pPr>
        <w:jc w:val="both"/>
        <w:rPr>
          <w:rFonts w:ascii="Times New Roman" w:eastAsia="Aptos" w:hAnsi="Times New Roman" w:cs="Times New Roman"/>
          <w:sz w:val="22"/>
          <w:szCs w:val="20"/>
          <w:lang w:eastAsia="ja-JP"/>
        </w:rPr>
      </w:pPr>
      <w:r w:rsidRPr="00DE530F">
        <w:rPr>
          <w:rFonts w:ascii="Times New Roman" w:eastAsia="Aptos" w:hAnsi="Times New Roman" w:cs="Times New Roman"/>
          <w:sz w:val="22"/>
          <w:szCs w:val="20"/>
          <w:lang w:eastAsia="ja-JP"/>
        </w:rPr>
        <w:t>In RAN1#122, following was agreed to pursue a harmonized air-interface design for both Terrestrial Networks (TN) and Non-Terrestrial Networks (NTN).</w:t>
      </w:r>
    </w:p>
    <w:tbl>
      <w:tblPr>
        <w:tblStyle w:val="TableGrid"/>
        <w:tblW w:w="0" w:type="auto"/>
        <w:tblLook w:val="04A0" w:firstRow="1" w:lastRow="0" w:firstColumn="1" w:lastColumn="0" w:noHBand="0" w:noVBand="1"/>
      </w:tblPr>
      <w:tblGrid>
        <w:gridCol w:w="9016"/>
      </w:tblGrid>
      <w:tr w:rsidR="00DE530F" w:rsidRPr="00DE530F" w14:paraId="02BC00C1" w14:textId="77777777" w:rsidTr="00BE5031">
        <w:tc>
          <w:tcPr>
            <w:tcW w:w="9016" w:type="dxa"/>
          </w:tcPr>
          <w:p w14:paraId="36221247" w14:textId="77777777" w:rsidR="00DE530F" w:rsidRPr="00DE530F" w:rsidRDefault="00DE530F" w:rsidP="00DE16BF">
            <w:pPr>
              <w:jc w:val="both"/>
              <w:rPr>
                <w:rFonts w:ascii="Times New Roman" w:eastAsia="Aptos" w:hAnsi="Times New Roman" w:cs="Times New Roman"/>
                <w:szCs w:val="20"/>
                <w:lang w:eastAsia="ja-JP"/>
              </w:rPr>
            </w:pPr>
            <w:r w:rsidRPr="00997CA3">
              <w:rPr>
                <w:rFonts w:ascii="Times New Roman" w:eastAsia="Aptos" w:hAnsi="Times New Roman" w:cs="Times New Roman"/>
                <w:szCs w:val="20"/>
                <w:highlight w:val="green"/>
                <w:lang w:eastAsia="ja-JP"/>
              </w:rPr>
              <w:t>Agreement</w:t>
            </w:r>
          </w:p>
          <w:p w14:paraId="5423F6B3" w14:textId="77777777" w:rsidR="00DE530F" w:rsidRPr="00DE530F" w:rsidRDefault="00DE530F" w:rsidP="00DE16BF">
            <w:pPr>
              <w:jc w:val="both"/>
              <w:rPr>
                <w:rFonts w:ascii="Times New Roman" w:eastAsia="Aptos" w:hAnsi="Times New Roman" w:cs="Times New Roman"/>
                <w:szCs w:val="20"/>
                <w:lang w:eastAsia="ja-JP"/>
              </w:rPr>
            </w:pPr>
            <w:r w:rsidRPr="00DE530F">
              <w:rPr>
                <w:rFonts w:ascii="Times New Roman" w:eastAsia="Aptos" w:hAnsi="Times New Roman" w:cs="Times New Roman"/>
                <w:szCs w:val="20"/>
                <w:lang w:eastAsia="ja-JP"/>
              </w:rPr>
              <w:lastRenderedPageBreak/>
              <w:t>For harmonized 6GR design for TN and NTN, RAN1 studies to identify the technical aspects affected by NTN characteristics, as well as lessons learned from NR/IoT NTN</w:t>
            </w:r>
          </w:p>
        </w:tc>
      </w:tr>
    </w:tbl>
    <w:p w14:paraId="1FDB690E" w14:textId="77777777" w:rsidR="007A1372" w:rsidRDefault="007A1372">
      <w:pPr>
        <w:jc w:val="both"/>
        <w:rPr>
          <w:rFonts w:ascii="Times New Roman" w:hAnsi="Times New Roman" w:cs="Times New Roman"/>
          <w:sz w:val="22"/>
          <w:lang w:val="en-GB" w:eastAsia="ja-JP"/>
        </w:rPr>
      </w:pPr>
    </w:p>
    <w:p w14:paraId="74A66618" w14:textId="1346379C" w:rsidR="00706BFD" w:rsidRDefault="00075789" w:rsidP="00997CA3">
      <w:pPr>
        <w:jc w:val="both"/>
        <w:rPr>
          <w:rFonts w:ascii="Times New Roman" w:eastAsia="Aptos" w:hAnsi="Times New Roman" w:cs="Times New Roman"/>
          <w:sz w:val="22"/>
          <w:szCs w:val="20"/>
          <w:lang w:eastAsia="ja-JP"/>
        </w:rPr>
      </w:pPr>
      <w:r w:rsidRPr="00046AE9">
        <w:rPr>
          <w:rFonts w:ascii="Times New Roman" w:hAnsi="Times New Roman" w:cs="Times New Roman"/>
          <w:sz w:val="22"/>
          <w:lang w:val="en-GB" w:eastAsia="ja-JP"/>
        </w:rPr>
        <w:t>Designing</w:t>
      </w:r>
      <w:r w:rsidRPr="00046AE9">
        <w:rPr>
          <w:rFonts w:ascii="Times New Roman" w:hAnsi="Times New Roman" w:cs="Times New Roman"/>
          <w:b/>
          <w:bCs/>
          <w:sz w:val="22"/>
          <w:lang w:val="en-GB" w:eastAsia="ja-JP"/>
        </w:rPr>
        <w:t xml:space="preserve"> </w:t>
      </w:r>
      <w:r w:rsidRPr="00046AE9">
        <w:rPr>
          <w:rFonts w:ascii="Times New Roman" w:hAnsi="Times New Roman" w:cs="Times New Roman"/>
          <w:sz w:val="22"/>
          <w:lang w:val="en-GB" w:eastAsia="ja-JP"/>
        </w:rPr>
        <w:t xml:space="preserve">6G from the outset with NTN </w:t>
      </w:r>
      <w:r w:rsidR="00BC1346">
        <w:rPr>
          <w:rFonts w:ascii="Times New Roman" w:hAnsi="Times New Roman" w:cs="Times New Roman"/>
          <w:sz w:val="22"/>
          <w:lang w:val="en-GB" w:eastAsia="ja-JP"/>
        </w:rPr>
        <w:t>provisions</w:t>
      </w:r>
      <w:r w:rsidRPr="00046AE9">
        <w:rPr>
          <w:rFonts w:ascii="Times New Roman" w:hAnsi="Times New Roman" w:cs="Times New Roman"/>
          <w:sz w:val="22"/>
          <w:lang w:val="en-GB" w:eastAsia="ja-JP"/>
        </w:rPr>
        <w:t xml:space="preserve"> to extend TN coverage should be considered for support of critical services (e.g., emergency text, call), mainstream voice (i.e., beyond 5G-Advanced restricted scenario of voice over NB-IoT-NTN GEO Access) </w:t>
      </w:r>
      <w:r w:rsidR="00AA3D16">
        <w:rPr>
          <w:rFonts w:ascii="Times New Roman" w:hAnsi="Times New Roman" w:cs="Times New Roman"/>
          <w:sz w:val="22"/>
          <w:lang w:val="en-GB" w:eastAsia="ja-JP"/>
        </w:rPr>
        <w:t xml:space="preserve">as well as </w:t>
      </w:r>
      <w:r w:rsidRPr="00046AE9">
        <w:rPr>
          <w:rFonts w:ascii="Times New Roman" w:hAnsi="Times New Roman" w:cs="Times New Roman"/>
          <w:sz w:val="22"/>
          <w:lang w:val="en-GB" w:eastAsia="ja-JP"/>
        </w:rPr>
        <w:t xml:space="preserve">and </w:t>
      </w:r>
      <w:r w:rsidR="00AD7C58">
        <w:rPr>
          <w:rFonts w:ascii="Times New Roman" w:hAnsi="Times New Roman" w:cs="Times New Roman"/>
          <w:sz w:val="22"/>
          <w:lang w:val="en-GB" w:eastAsia="ja-JP"/>
        </w:rPr>
        <w:t xml:space="preserve">basic </w:t>
      </w:r>
      <w:r w:rsidRPr="00046AE9">
        <w:rPr>
          <w:rFonts w:ascii="Times New Roman" w:hAnsi="Times New Roman" w:cs="Times New Roman"/>
          <w:sz w:val="22"/>
          <w:lang w:val="en-GB" w:eastAsia="ja-JP"/>
        </w:rPr>
        <w:t>data connectivity (e.g., for IoT and limited MBB) services. Since NTN deployment started late within 5G NR and the lifecycle of satellite networks can be different compared to TN, the 6G Day-1 functionality should include a minimum set of features in the unified 6G RAT to support NTN functionality</w:t>
      </w:r>
      <w:r w:rsidR="00D725A8">
        <w:rPr>
          <w:rFonts w:ascii="Times New Roman" w:hAnsi="Times New Roman" w:cs="Times New Roman"/>
          <w:sz w:val="22"/>
          <w:lang w:val="en-GB" w:eastAsia="ja-JP"/>
        </w:rPr>
        <w:t xml:space="preserve">. </w:t>
      </w:r>
      <w:r w:rsidR="00DE530F" w:rsidRPr="00DE530F">
        <w:rPr>
          <w:rFonts w:ascii="Times New Roman" w:eastAsia="Aptos" w:hAnsi="Times New Roman" w:cs="Times New Roman"/>
          <w:sz w:val="22"/>
          <w:szCs w:val="20"/>
          <w:lang w:eastAsia="ja-JP"/>
        </w:rPr>
        <w:t xml:space="preserve">Building upon the ongoing studies of waveform, modulation, and coding, certain NTN-specific aspects should be included early stages of study. </w:t>
      </w:r>
      <w:r w:rsidR="00484CE4">
        <w:rPr>
          <w:rFonts w:ascii="Times New Roman" w:eastAsia="Aptos" w:hAnsi="Times New Roman" w:cs="Times New Roman"/>
          <w:sz w:val="22"/>
          <w:szCs w:val="20"/>
          <w:lang w:eastAsia="ja-JP"/>
        </w:rPr>
        <w:t xml:space="preserve">For </w:t>
      </w:r>
      <w:r w:rsidR="00E37306">
        <w:rPr>
          <w:rFonts w:ascii="Times New Roman" w:eastAsia="Aptos" w:hAnsi="Times New Roman" w:cs="Times New Roman"/>
          <w:sz w:val="22"/>
          <w:szCs w:val="20"/>
          <w:lang w:eastAsia="ja-JP"/>
        </w:rPr>
        <w:t>instance,</w:t>
      </w:r>
      <w:r w:rsidR="00DE530F" w:rsidRPr="00DE530F">
        <w:rPr>
          <w:rFonts w:ascii="Times New Roman" w:eastAsia="Aptos" w:hAnsi="Times New Roman" w:cs="Times New Roman"/>
          <w:sz w:val="22"/>
          <w:szCs w:val="20"/>
          <w:lang w:eastAsia="ja-JP"/>
        </w:rPr>
        <w:t xml:space="preserve"> waveform robustness against high Doppler, adaptive and flexible numerologies to accommodate long propagation delays, and polarization </w:t>
      </w:r>
      <w:proofErr w:type="gramStart"/>
      <w:r w:rsidR="00DE530F" w:rsidRPr="00DE530F">
        <w:rPr>
          <w:rFonts w:ascii="Times New Roman" w:eastAsia="Aptos" w:hAnsi="Times New Roman" w:cs="Times New Roman"/>
          <w:sz w:val="22"/>
          <w:szCs w:val="20"/>
          <w:lang w:eastAsia="ja-JP"/>
        </w:rPr>
        <w:t>multiplexing  to</w:t>
      </w:r>
      <w:proofErr w:type="gramEnd"/>
      <w:r w:rsidR="00DE530F" w:rsidRPr="00DE530F">
        <w:rPr>
          <w:rFonts w:ascii="Times New Roman" w:eastAsia="Aptos" w:hAnsi="Times New Roman" w:cs="Times New Roman"/>
          <w:sz w:val="22"/>
          <w:szCs w:val="20"/>
          <w:lang w:eastAsia="ja-JP"/>
        </w:rPr>
        <w:t xml:space="preserve"> enhance link capacity and throughput in NTN scenarios are critical. </w:t>
      </w:r>
    </w:p>
    <w:p w14:paraId="392403BC" w14:textId="07D01D3D" w:rsidR="005C48E8" w:rsidRDefault="00DE530F" w:rsidP="00997CA3">
      <w:pPr>
        <w:jc w:val="both"/>
        <w:rPr>
          <w:rFonts w:ascii="Times New Roman" w:eastAsia="Aptos" w:hAnsi="Times New Roman" w:cs="Times New Roman"/>
          <w:sz w:val="22"/>
          <w:szCs w:val="20"/>
          <w:lang w:eastAsia="ja-JP"/>
        </w:rPr>
      </w:pPr>
      <w:r w:rsidRPr="00DE530F">
        <w:rPr>
          <w:rFonts w:ascii="Times New Roman" w:eastAsia="Aptos" w:hAnsi="Times New Roman" w:cs="Times New Roman"/>
          <w:sz w:val="22"/>
          <w:szCs w:val="20"/>
          <w:lang w:eastAsia="ja-JP"/>
        </w:rPr>
        <w:t>Equally important is the design of initial access and common channels</w:t>
      </w:r>
      <w:r w:rsidR="00457F78">
        <w:rPr>
          <w:rFonts w:ascii="Times New Roman" w:eastAsia="Aptos" w:hAnsi="Times New Roman" w:cs="Times New Roman"/>
          <w:sz w:val="22"/>
          <w:szCs w:val="20"/>
          <w:lang w:eastAsia="ja-JP"/>
        </w:rPr>
        <w:t>.</w:t>
      </w:r>
      <w:r w:rsidR="00706BFD">
        <w:rPr>
          <w:rFonts w:ascii="Times New Roman" w:eastAsia="Aptos" w:hAnsi="Times New Roman" w:cs="Times New Roman"/>
          <w:sz w:val="22"/>
          <w:szCs w:val="20"/>
          <w:lang w:eastAsia="ja-JP"/>
        </w:rPr>
        <w:t xml:space="preserve"> </w:t>
      </w:r>
      <w:r w:rsidR="00191866">
        <w:rPr>
          <w:rFonts w:ascii="Times New Roman" w:eastAsia="Aptos" w:hAnsi="Times New Roman" w:cs="Times New Roman"/>
          <w:sz w:val="22"/>
          <w:szCs w:val="20"/>
          <w:lang w:eastAsia="ja-JP"/>
        </w:rPr>
        <w:t xml:space="preserve">5G </w:t>
      </w:r>
      <w:r w:rsidR="005C48E8" w:rsidRPr="005C48E8">
        <w:rPr>
          <w:rFonts w:ascii="Times New Roman" w:eastAsia="Aptos" w:hAnsi="Times New Roman" w:cs="Times New Roman"/>
          <w:sz w:val="22"/>
          <w:szCs w:val="20"/>
          <w:lang w:eastAsia="ja-JP"/>
        </w:rPr>
        <w:t xml:space="preserve">NR NTN initial access procedures, </w:t>
      </w:r>
      <w:r w:rsidR="00191866">
        <w:rPr>
          <w:rFonts w:ascii="Times New Roman" w:eastAsia="Aptos" w:hAnsi="Times New Roman" w:cs="Times New Roman"/>
          <w:sz w:val="22"/>
          <w:szCs w:val="20"/>
          <w:lang w:eastAsia="ja-JP"/>
        </w:rPr>
        <w:t>designed</w:t>
      </w:r>
      <w:r w:rsidR="005C48E8" w:rsidRPr="005C48E8">
        <w:rPr>
          <w:rFonts w:ascii="Times New Roman" w:eastAsia="Aptos" w:hAnsi="Times New Roman" w:cs="Times New Roman"/>
          <w:sz w:val="22"/>
          <w:szCs w:val="20"/>
          <w:lang w:eastAsia="ja-JP"/>
        </w:rPr>
        <w:t xml:space="preserve"> f</w:t>
      </w:r>
      <w:r w:rsidR="00191866">
        <w:rPr>
          <w:rFonts w:ascii="Times New Roman" w:eastAsia="Aptos" w:hAnsi="Times New Roman" w:cs="Times New Roman"/>
          <w:sz w:val="22"/>
          <w:szCs w:val="20"/>
          <w:lang w:eastAsia="ja-JP"/>
        </w:rPr>
        <w:t xml:space="preserve">or </w:t>
      </w:r>
      <w:r w:rsidR="005C48E8" w:rsidRPr="005C48E8">
        <w:rPr>
          <w:rFonts w:ascii="Times New Roman" w:eastAsia="Aptos" w:hAnsi="Times New Roman" w:cs="Times New Roman"/>
          <w:sz w:val="22"/>
          <w:szCs w:val="20"/>
          <w:lang w:eastAsia="ja-JP"/>
        </w:rPr>
        <w:t xml:space="preserve">terrestrial design, face limitations under typical NTN conditions characterized by large propagation delays, high Doppler shifts, intermittent coverage, and wide beam footprints. </w:t>
      </w:r>
      <w:r w:rsidR="00340ACD">
        <w:rPr>
          <w:rFonts w:ascii="Times New Roman" w:eastAsia="Aptos" w:hAnsi="Times New Roman" w:cs="Times New Roman"/>
          <w:sz w:val="22"/>
          <w:szCs w:val="20"/>
          <w:lang w:eastAsia="ja-JP"/>
        </w:rPr>
        <w:t xml:space="preserve">5G NR </w:t>
      </w:r>
      <w:r w:rsidR="005C48E8" w:rsidRPr="005C48E8">
        <w:rPr>
          <w:rFonts w:ascii="Times New Roman" w:eastAsia="Aptos" w:hAnsi="Times New Roman" w:cs="Times New Roman"/>
          <w:sz w:val="22"/>
          <w:szCs w:val="20"/>
          <w:lang w:eastAsia="ja-JP"/>
        </w:rPr>
        <w:t xml:space="preserve">synchronization (PSS/SSS/PBCH) and RACH procedures </w:t>
      </w:r>
      <w:r w:rsidR="00340ACD">
        <w:rPr>
          <w:rFonts w:ascii="Times New Roman" w:eastAsia="Aptos" w:hAnsi="Times New Roman" w:cs="Times New Roman"/>
          <w:sz w:val="22"/>
          <w:szCs w:val="20"/>
          <w:lang w:eastAsia="ja-JP"/>
        </w:rPr>
        <w:t>were</w:t>
      </w:r>
      <w:r w:rsidR="005C48E8" w:rsidRPr="005C48E8">
        <w:rPr>
          <w:rFonts w:ascii="Times New Roman" w:eastAsia="Aptos" w:hAnsi="Times New Roman" w:cs="Times New Roman"/>
          <w:sz w:val="22"/>
          <w:szCs w:val="20"/>
          <w:lang w:eastAsia="ja-JP"/>
        </w:rPr>
        <w:t xml:space="preserve"> not optimized for such environments</w:t>
      </w:r>
      <w:r w:rsidR="005139C3">
        <w:rPr>
          <w:rFonts w:ascii="Times New Roman" w:eastAsia="Aptos" w:hAnsi="Times New Roman" w:cs="Times New Roman"/>
          <w:sz w:val="22"/>
          <w:szCs w:val="20"/>
          <w:lang w:eastAsia="ja-JP"/>
        </w:rPr>
        <w:t>, e.g., t</w:t>
      </w:r>
      <w:r w:rsidR="005C48E8" w:rsidRPr="005C48E8">
        <w:rPr>
          <w:rFonts w:ascii="Times New Roman" w:eastAsia="Aptos" w:hAnsi="Times New Roman" w:cs="Times New Roman"/>
          <w:sz w:val="22"/>
          <w:szCs w:val="20"/>
          <w:lang w:eastAsia="ja-JP"/>
        </w:rPr>
        <w:t>iming advance windows are insufficient for long delays, Doppler severely degrades correlation-based detection, and common channel configurations may not guarantee reliable access over large footprints. For 6G, studies should focus on NTN-aware synchronization and SSB design robust to Doppler, extended RACH procedures supporting large timing uncertainties, and enhanced common channel structures that ensure consistent broadcast coverage. Additionally, mechanisms for GNSS-free operation, predictive or re-access procedures under intermittent visibility, and possible use of polarization diversity during access should be explored to achieve unified and reliable initial access for both TN and NTN in 6G</w:t>
      </w:r>
      <w:r w:rsidR="00EE238B">
        <w:rPr>
          <w:rFonts w:ascii="Times New Roman" w:eastAsia="Aptos" w:hAnsi="Times New Roman" w:cs="Times New Roman"/>
          <w:sz w:val="22"/>
          <w:szCs w:val="20"/>
          <w:lang w:eastAsia="ja-JP"/>
        </w:rPr>
        <w:t>.</w:t>
      </w:r>
    </w:p>
    <w:p w14:paraId="6C12AD8F" w14:textId="55FE5E2A" w:rsidR="00DE530F" w:rsidRPr="00DE530F" w:rsidRDefault="00DE530F" w:rsidP="00997CA3">
      <w:pPr>
        <w:jc w:val="both"/>
        <w:rPr>
          <w:rFonts w:ascii="Times New Roman" w:eastAsia="Aptos" w:hAnsi="Times New Roman" w:cs="Times New Roman"/>
          <w:sz w:val="22"/>
          <w:szCs w:val="20"/>
          <w:lang w:eastAsia="ja-JP"/>
        </w:rPr>
      </w:pPr>
      <w:r w:rsidRPr="001A4733">
        <w:rPr>
          <w:rFonts w:ascii="Times New Roman" w:eastAsia="Aptos" w:hAnsi="Times New Roman" w:cs="Times New Roman"/>
          <w:sz w:val="22"/>
          <w:szCs w:val="20"/>
          <w:lang w:eastAsia="ja-JP"/>
        </w:rPr>
        <w:t>Positioning, Navigation, and Timing (PNT) is expected to play a critical role in 6G. Traditional GNSS-based solutions are not always reliable in challenging environments. At the same time, NTN platforms inherently offer wide coverage and can serve as a complementary or backup source of PNT information. The problem, however, lies in the lack of tight integration between communication and navigation functions. The motivation for 6G is therefore to leverage communication waveforms, synchronization signals, and broadcast channels not only for data transfer but also for precise timing, ranging, and positioning. To achieve this, the first step is to design NTN-aware reference signals and frame structures that enable accurate time transfer and Doppler-resilient ranging. Such design could also be incorporated during the early stages of 6G study.</w:t>
      </w:r>
    </w:p>
    <w:p w14:paraId="23992BF0" w14:textId="77777777" w:rsidR="00DE530F" w:rsidRPr="00DE530F" w:rsidRDefault="00DE530F" w:rsidP="00997CA3">
      <w:pPr>
        <w:jc w:val="both"/>
        <w:rPr>
          <w:rFonts w:ascii="Times New Roman" w:eastAsia="Aptos" w:hAnsi="Times New Roman" w:cs="Times New Roman"/>
          <w:sz w:val="22"/>
          <w:szCs w:val="20"/>
          <w:lang w:eastAsia="ja-JP"/>
        </w:rPr>
      </w:pPr>
      <w:r w:rsidRPr="00DE530F">
        <w:rPr>
          <w:rFonts w:ascii="Times New Roman" w:eastAsia="Aptos" w:hAnsi="Times New Roman" w:cs="Times New Roman"/>
          <w:sz w:val="22"/>
          <w:szCs w:val="20"/>
          <w:lang w:eastAsia="ja-JP"/>
        </w:rPr>
        <w:t xml:space="preserve">For future releases, more advanced enhancements can be staged, once the baseline framework has been validated. For example, refinements to common channel design could be carried out to enable adaptive broadcast signaling optimized for orbital dynamics and user distribution, and polarization multiplexing could be further extended to joint spatial polarization multiplexing techniques for capacity scaling. Integration of AI/ML-based link adaptation for delay/Doppler prediction, as well as multi-connectivity across TN and NTN with seamless service continuity, can also be progressively introduced.  Similarly, for PNT system, advanced techniques such as combining TN/NTN anchors, integrating GNSS with 6G signals, or employing AI/ML-based hybrid localization can be studied in later releases to provide seamless and resilient PNT services. </w:t>
      </w:r>
    </w:p>
    <w:p w14:paraId="46374BE9" w14:textId="0C64B824" w:rsidR="00DE530F" w:rsidRPr="00DE530F" w:rsidRDefault="00DE530F" w:rsidP="00997CA3">
      <w:pPr>
        <w:jc w:val="both"/>
        <w:rPr>
          <w:rFonts w:ascii="Times New Roman" w:eastAsia="Aptos" w:hAnsi="Times New Roman" w:cs="Times New Roman"/>
          <w:b/>
          <w:bCs/>
          <w:i/>
          <w:iCs/>
          <w:sz w:val="22"/>
          <w:szCs w:val="20"/>
          <w:lang w:eastAsia="ja-JP"/>
        </w:rPr>
      </w:pPr>
      <w:r w:rsidRPr="002C3696">
        <w:rPr>
          <w:rFonts w:ascii="Times New Roman" w:eastAsia="Aptos" w:hAnsi="Times New Roman" w:cs="Times New Roman"/>
          <w:b/>
          <w:bCs/>
          <w:i/>
          <w:iCs/>
          <w:sz w:val="22"/>
          <w:szCs w:val="20"/>
          <w:u w:val="single"/>
          <w:lang w:eastAsia="ja-JP"/>
        </w:rPr>
        <w:t>Proposal 1</w:t>
      </w:r>
      <w:r w:rsidR="00817C5F">
        <w:rPr>
          <w:rFonts w:ascii="Times New Roman" w:eastAsia="Aptos" w:hAnsi="Times New Roman" w:cs="Times New Roman"/>
          <w:b/>
          <w:bCs/>
          <w:i/>
          <w:iCs/>
          <w:sz w:val="22"/>
          <w:szCs w:val="20"/>
          <w:u w:val="single"/>
          <w:lang w:eastAsia="ja-JP"/>
        </w:rPr>
        <w:t>5</w:t>
      </w:r>
      <w:r w:rsidRPr="002C3696">
        <w:rPr>
          <w:rFonts w:ascii="Times New Roman" w:eastAsia="Aptos" w:hAnsi="Times New Roman" w:cs="Times New Roman"/>
          <w:b/>
          <w:bCs/>
          <w:i/>
          <w:iCs/>
          <w:sz w:val="22"/>
          <w:szCs w:val="20"/>
          <w:u w:val="single"/>
          <w:lang w:eastAsia="ja-JP"/>
        </w:rPr>
        <w:t>:</w:t>
      </w:r>
      <w:r w:rsidRPr="00DE530F">
        <w:rPr>
          <w:rFonts w:ascii="Times New Roman" w:eastAsia="Aptos" w:hAnsi="Times New Roman" w:cs="Times New Roman"/>
          <w:b/>
          <w:bCs/>
          <w:i/>
          <w:iCs/>
          <w:sz w:val="22"/>
          <w:szCs w:val="20"/>
          <w:lang w:eastAsia="ja-JP"/>
        </w:rPr>
        <w:t xml:space="preserve"> RAN1 to study at least the following in Rel-20 to achieve a harmonized air-interface design for both TN and NTN:</w:t>
      </w:r>
    </w:p>
    <w:p w14:paraId="52680C8D" w14:textId="77777777" w:rsidR="00DE530F" w:rsidRPr="00DE530F" w:rsidRDefault="00DE530F" w:rsidP="003D5C06">
      <w:pPr>
        <w:pStyle w:val="ListParagraph"/>
        <w:numPr>
          <w:ilvl w:val="0"/>
          <w:numId w:val="17"/>
        </w:numPr>
        <w:ind w:left="720"/>
        <w:jc w:val="both"/>
        <w:rPr>
          <w:rFonts w:ascii="Times New Roman" w:eastAsia="Aptos" w:hAnsi="Times New Roman" w:cs="Times New Roman"/>
          <w:b/>
          <w:bCs/>
          <w:i/>
          <w:iCs/>
          <w:szCs w:val="20"/>
          <w:lang w:eastAsia="ja-JP"/>
        </w:rPr>
      </w:pPr>
      <w:r w:rsidRPr="001731AE">
        <w:rPr>
          <w:rFonts w:ascii="Times New Roman" w:eastAsia="Aptos" w:hAnsi="Times New Roman" w:cs="Times New Roman"/>
          <w:b/>
          <w:i/>
          <w:szCs w:val="20"/>
          <w:lang w:eastAsia="ja-JP"/>
        </w:rPr>
        <w:t>Waveform aspects, e.g., low PAPR (</w:t>
      </w:r>
      <w:r w:rsidRPr="00DE530F">
        <w:rPr>
          <w:rFonts w:ascii="Times New Roman" w:eastAsia="Aptos" w:hAnsi="Times New Roman" w:cs="Times New Roman"/>
          <w:b/>
          <w:bCs/>
          <w:i/>
          <w:iCs/>
          <w:szCs w:val="20"/>
          <w:lang w:val="en-GB" w:eastAsia="ja-JP"/>
        </w:rPr>
        <w:t>DFT-s-OFDM for DL)</w:t>
      </w:r>
      <w:r w:rsidRPr="00DE530F">
        <w:rPr>
          <w:rFonts w:ascii="Times New Roman" w:eastAsia="Aptos" w:hAnsi="Times New Roman" w:cs="Times New Roman"/>
          <w:b/>
          <w:bCs/>
          <w:i/>
          <w:iCs/>
          <w:szCs w:val="20"/>
          <w:lang w:eastAsia="ja-JP"/>
        </w:rPr>
        <w:t>, robustness against Doppler</w:t>
      </w:r>
    </w:p>
    <w:p w14:paraId="34D4D15B" w14:textId="783C8A25" w:rsidR="00A51170" w:rsidRDefault="00B4130F" w:rsidP="003D5C06">
      <w:pPr>
        <w:pStyle w:val="ListParagraph"/>
        <w:numPr>
          <w:ilvl w:val="0"/>
          <w:numId w:val="17"/>
        </w:numPr>
        <w:ind w:left="720"/>
        <w:jc w:val="both"/>
        <w:rPr>
          <w:lang w:eastAsia="ja-JP"/>
        </w:rPr>
      </w:pPr>
      <w:r w:rsidRPr="002C3696">
        <w:rPr>
          <w:rFonts w:ascii="Times New Roman" w:eastAsia="Aptos" w:hAnsi="Times New Roman" w:cs="Times New Roman"/>
          <w:b/>
          <w:bCs/>
          <w:i/>
          <w:iCs/>
          <w:szCs w:val="20"/>
          <w:lang w:val="en-US" w:eastAsia="ja-JP"/>
        </w:rPr>
        <w:t>Consider NTN</w:t>
      </w:r>
      <w:r w:rsidR="00FA2AFB" w:rsidRPr="002C3696">
        <w:rPr>
          <w:rFonts w:ascii="Times New Roman" w:eastAsia="Aptos" w:hAnsi="Times New Roman" w:cs="Times New Roman"/>
          <w:b/>
          <w:bCs/>
          <w:i/>
          <w:iCs/>
          <w:szCs w:val="20"/>
          <w:lang w:val="en-US" w:eastAsia="ja-JP"/>
        </w:rPr>
        <w:t xml:space="preserve"> </w:t>
      </w:r>
      <w:r w:rsidR="002C3696" w:rsidRPr="002C3696">
        <w:rPr>
          <w:rFonts w:ascii="Times New Roman" w:eastAsia="Aptos" w:hAnsi="Times New Roman" w:cs="Times New Roman"/>
          <w:b/>
          <w:bCs/>
          <w:i/>
          <w:iCs/>
          <w:szCs w:val="20"/>
          <w:lang w:val="en-US" w:eastAsia="ja-JP"/>
        </w:rPr>
        <w:t>constraints</w:t>
      </w:r>
      <w:r w:rsidR="000730FA" w:rsidRPr="002C3696">
        <w:rPr>
          <w:rFonts w:ascii="Times New Roman" w:eastAsia="Aptos" w:hAnsi="Times New Roman" w:cs="Times New Roman"/>
          <w:b/>
          <w:bCs/>
          <w:i/>
          <w:iCs/>
          <w:szCs w:val="20"/>
          <w:lang w:val="en-US" w:eastAsia="ja-JP"/>
        </w:rPr>
        <w:t xml:space="preserve"> such as </w:t>
      </w:r>
      <w:r w:rsidR="005E18C4" w:rsidRPr="002C3696">
        <w:rPr>
          <w:rFonts w:ascii="Times New Roman" w:eastAsia="Aptos" w:hAnsi="Times New Roman" w:cs="Times New Roman"/>
          <w:b/>
          <w:bCs/>
          <w:i/>
          <w:iCs/>
          <w:szCs w:val="20"/>
          <w:lang w:val="en-US" w:eastAsia="ja-JP"/>
        </w:rPr>
        <w:t>D</w:t>
      </w:r>
      <w:r w:rsidR="00FA2AFB" w:rsidRPr="002C3696">
        <w:rPr>
          <w:rFonts w:ascii="Times New Roman" w:eastAsia="Aptos" w:hAnsi="Times New Roman" w:cs="Times New Roman"/>
          <w:b/>
          <w:bCs/>
          <w:i/>
          <w:iCs/>
          <w:szCs w:val="20"/>
          <w:lang w:val="en-US" w:eastAsia="ja-JP"/>
        </w:rPr>
        <w:t>oppler</w:t>
      </w:r>
      <w:r w:rsidR="002D0082" w:rsidRPr="002C3696">
        <w:rPr>
          <w:rFonts w:ascii="Times New Roman" w:eastAsia="Aptos" w:hAnsi="Times New Roman" w:cs="Times New Roman"/>
          <w:b/>
          <w:bCs/>
          <w:i/>
          <w:iCs/>
          <w:szCs w:val="20"/>
          <w:lang w:val="en-US" w:eastAsia="ja-JP"/>
        </w:rPr>
        <w:t xml:space="preserve"> (</w:t>
      </w:r>
      <w:r w:rsidR="002D0082" w:rsidRPr="002C3696">
        <w:rPr>
          <w:rFonts w:ascii="Times New Roman" w:eastAsia="Aptos" w:hAnsi="Times New Roman" w:cs="Times New Roman"/>
          <w:b/>
          <w:bCs/>
          <w:i/>
          <w:iCs/>
          <w:szCs w:val="20"/>
          <w:lang w:eastAsia="ja-JP"/>
        </w:rPr>
        <w:t>e.g., 48 Khz in S-band</w:t>
      </w:r>
      <w:r w:rsidR="004D41FE" w:rsidRPr="002C3696">
        <w:rPr>
          <w:rFonts w:ascii="Times New Roman" w:eastAsia="Aptos" w:hAnsi="Times New Roman" w:cs="Times New Roman"/>
          <w:b/>
          <w:bCs/>
          <w:i/>
          <w:iCs/>
          <w:szCs w:val="20"/>
          <w:lang w:eastAsia="ja-JP"/>
        </w:rPr>
        <w:t xml:space="preserve"> for LEO </w:t>
      </w:r>
      <w:r w:rsidR="00B05EAA" w:rsidRPr="00B05EAA">
        <w:rPr>
          <w:rFonts w:ascii="Times New Roman" w:eastAsia="Aptos" w:hAnsi="Times New Roman" w:cs="Times New Roman"/>
          <w:b/>
          <w:bCs/>
          <w:i/>
          <w:iCs/>
          <w:szCs w:val="20"/>
          <w:lang w:eastAsia="ja-JP"/>
        </w:rPr>
        <w:t>satellites</w:t>
      </w:r>
      <w:r w:rsidR="002D0082" w:rsidRPr="002C3696">
        <w:rPr>
          <w:rFonts w:ascii="Times New Roman" w:eastAsia="Aptos" w:hAnsi="Times New Roman" w:cs="Times New Roman"/>
          <w:b/>
          <w:bCs/>
          <w:i/>
          <w:iCs/>
          <w:szCs w:val="20"/>
          <w:lang w:eastAsia="ja-JP"/>
        </w:rPr>
        <w:t>)</w:t>
      </w:r>
      <w:r w:rsidR="00FA2AFB" w:rsidRPr="002C3696">
        <w:rPr>
          <w:rFonts w:ascii="Times New Roman" w:eastAsia="Aptos" w:hAnsi="Times New Roman" w:cs="Times New Roman"/>
          <w:b/>
          <w:bCs/>
          <w:i/>
          <w:iCs/>
          <w:szCs w:val="20"/>
          <w:lang w:val="en-US" w:eastAsia="ja-JP"/>
        </w:rPr>
        <w:t xml:space="preserve"> and </w:t>
      </w:r>
      <w:r w:rsidR="005E18C4" w:rsidRPr="002C3696">
        <w:rPr>
          <w:rFonts w:ascii="Times New Roman" w:eastAsia="Aptos" w:hAnsi="Times New Roman" w:cs="Times New Roman"/>
          <w:b/>
          <w:bCs/>
          <w:i/>
          <w:iCs/>
          <w:szCs w:val="20"/>
          <w:lang w:val="en-US" w:eastAsia="ja-JP"/>
        </w:rPr>
        <w:t>d</w:t>
      </w:r>
      <w:r w:rsidR="00FA2AFB" w:rsidRPr="002C3696">
        <w:rPr>
          <w:rFonts w:ascii="Times New Roman" w:eastAsia="Aptos" w:hAnsi="Times New Roman" w:cs="Times New Roman"/>
          <w:b/>
          <w:bCs/>
          <w:i/>
          <w:iCs/>
          <w:szCs w:val="20"/>
          <w:lang w:val="en-US" w:eastAsia="ja-JP"/>
        </w:rPr>
        <w:t>elay</w:t>
      </w:r>
      <w:r w:rsidR="004B272D" w:rsidRPr="002C3696">
        <w:rPr>
          <w:rFonts w:ascii="Times New Roman" w:eastAsia="Aptos" w:hAnsi="Times New Roman" w:cs="Times New Roman"/>
          <w:b/>
          <w:bCs/>
          <w:i/>
          <w:iCs/>
          <w:szCs w:val="20"/>
          <w:lang w:val="en-US" w:eastAsia="ja-JP"/>
        </w:rPr>
        <w:t xml:space="preserve"> requirement</w:t>
      </w:r>
      <w:r w:rsidR="00597AB2" w:rsidRPr="002C3696">
        <w:rPr>
          <w:rFonts w:ascii="Times New Roman" w:eastAsia="Aptos" w:hAnsi="Times New Roman" w:cs="Times New Roman"/>
          <w:b/>
          <w:bCs/>
          <w:i/>
          <w:iCs/>
          <w:szCs w:val="20"/>
          <w:lang w:val="en-US" w:eastAsia="ja-JP"/>
        </w:rPr>
        <w:t>s</w:t>
      </w:r>
      <w:r w:rsidR="004B272D" w:rsidRPr="002C3696">
        <w:rPr>
          <w:rFonts w:ascii="Times New Roman" w:eastAsia="Aptos" w:hAnsi="Times New Roman" w:cs="Times New Roman"/>
          <w:b/>
          <w:bCs/>
          <w:i/>
          <w:iCs/>
          <w:szCs w:val="20"/>
          <w:lang w:val="en-US" w:eastAsia="ja-JP"/>
        </w:rPr>
        <w:t xml:space="preserve"> </w:t>
      </w:r>
      <w:r w:rsidR="00597AB2" w:rsidRPr="002C3696">
        <w:rPr>
          <w:rFonts w:ascii="Times New Roman" w:eastAsia="Aptos" w:hAnsi="Times New Roman" w:cs="Times New Roman"/>
          <w:b/>
          <w:bCs/>
          <w:i/>
          <w:iCs/>
          <w:szCs w:val="20"/>
          <w:lang w:val="en-US" w:eastAsia="ja-JP"/>
        </w:rPr>
        <w:t>(</w:t>
      </w:r>
      <w:r w:rsidR="00597AB2" w:rsidRPr="002C3696">
        <w:rPr>
          <w:rFonts w:ascii="Times New Roman" w:eastAsia="Aptos" w:hAnsi="Times New Roman" w:cs="Times New Roman"/>
          <w:b/>
          <w:bCs/>
          <w:i/>
          <w:iCs/>
          <w:szCs w:val="20"/>
          <w:lang w:eastAsia="ja-JP"/>
        </w:rPr>
        <w:t xml:space="preserve">e.g., </w:t>
      </w:r>
      <w:r w:rsidR="00597AB2" w:rsidRPr="002C3696">
        <w:rPr>
          <w:rFonts w:ascii="Times New Roman" w:eastAsia="Aptos" w:hAnsi="Times New Roman" w:cs="Times New Roman"/>
          <w:b/>
          <w:i/>
          <w:lang w:eastAsia="ja-JP"/>
        </w:rPr>
        <w:t xml:space="preserve">defined in </w:t>
      </w:r>
      <w:r w:rsidR="00597AB2" w:rsidRPr="002C3696">
        <w:rPr>
          <w:b/>
          <w:i/>
        </w:rPr>
        <w:t xml:space="preserve">Table 7.1-1 of TR 38.821) </w:t>
      </w:r>
      <w:r w:rsidR="00B12857" w:rsidRPr="002C3696">
        <w:rPr>
          <w:rFonts w:ascii="Times New Roman" w:eastAsia="Aptos" w:hAnsi="Times New Roman" w:cs="Times New Roman"/>
          <w:b/>
          <w:bCs/>
          <w:i/>
          <w:iCs/>
          <w:szCs w:val="20"/>
          <w:lang w:val="en-US" w:eastAsia="ja-JP"/>
        </w:rPr>
        <w:t xml:space="preserve">for </w:t>
      </w:r>
      <w:r w:rsidR="00914D50" w:rsidRPr="002C3696">
        <w:rPr>
          <w:rFonts w:ascii="Times New Roman" w:eastAsia="Aptos" w:hAnsi="Times New Roman" w:cs="Times New Roman"/>
          <w:b/>
          <w:bCs/>
          <w:i/>
          <w:iCs/>
          <w:szCs w:val="20"/>
          <w:lang w:val="en-US" w:eastAsia="ja-JP"/>
        </w:rPr>
        <w:t>initial access and common channel design</w:t>
      </w:r>
      <w:r w:rsidR="00997F96" w:rsidRPr="002C3696">
        <w:rPr>
          <w:rFonts w:ascii="Times New Roman" w:eastAsia="Aptos" w:hAnsi="Times New Roman" w:cs="Times New Roman"/>
          <w:b/>
          <w:bCs/>
          <w:i/>
          <w:iCs/>
          <w:szCs w:val="20"/>
          <w:lang w:eastAsia="ja-JP"/>
        </w:rPr>
        <w:t xml:space="preserve">, e.g., </w:t>
      </w:r>
      <w:r w:rsidR="008F1D83" w:rsidRPr="002C3696">
        <w:rPr>
          <w:rFonts w:ascii="Times New Roman" w:eastAsia="Aptos" w:hAnsi="Times New Roman" w:cs="Times New Roman"/>
          <w:b/>
          <w:bCs/>
          <w:i/>
          <w:iCs/>
          <w:szCs w:val="20"/>
          <w:lang w:eastAsia="ja-JP"/>
        </w:rPr>
        <w:t>syn</w:t>
      </w:r>
      <w:r w:rsidR="00B935D9" w:rsidRPr="002C3696">
        <w:rPr>
          <w:rFonts w:ascii="Times New Roman" w:eastAsia="Aptos" w:hAnsi="Times New Roman" w:cs="Times New Roman"/>
          <w:b/>
          <w:bCs/>
          <w:i/>
          <w:iCs/>
          <w:szCs w:val="20"/>
          <w:lang w:eastAsia="ja-JP"/>
        </w:rPr>
        <w:t>chronization s</w:t>
      </w:r>
      <w:r w:rsidR="00B86D47" w:rsidRPr="002C3696">
        <w:rPr>
          <w:rFonts w:ascii="Times New Roman" w:eastAsia="Aptos" w:hAnsi="Times New Roman" w:cs="Times New Roman"/>
          <w:b/>
          <w:bCs/>
          <w:i/>
          <w:iCs/>
          <w:szCs w:val="20"/>
          <w:lang w:eastAsia="ja-JP"/>
        </w:rPr>
        <w:t>ignals, PRACH</w:t>
      </w:r>
      <w:r w:rsidR="0089300D" w:rsidRPr="002C3696">
        <w:rPr>
          <w:rFonts w:ascii="Times New Roman" w:eastAsia="Aptos" w:hAnsi="Times New Roman" w:cs="Times New Roman"/>
          <w:b/>
          <w:bCs/>
          <w:i/>
          <w:iCs/>
          <w:szCs w:val="20"/>
          <w:lang w:eastAsia="ja-JP"/>
        </w:rPr>
        <w:t xml:space="preserve"> </w:t>
      </w:r>
      <w:r w:rsidR="00323A4D" w:rsidRPr="002C3696">
        <w:rPr>
          <w:rFonts w:ascii="Times New Roman" w:eastAsia="Aptos" w:hAnsi="Times New Roman" w:cs="Times New Roman"/>
          <w:b/>
          <w:bCs/>
          <w:i/>
          <w:iCs/>
          <w:szCs w:val="20"/>
          <w:lang w:eastAsia="ja-JP"/>
        </w:rPr>
        <w:t>etc.</w:t>
      </w:r>
      <w:r w:rsidR="0089300D" w:rsidRPr="002C3696">
        <w:rPr>
          <w:rFonts w:ascii="Times New Roman" w:eastAsia="Aptos" w:hAnsi="Times New Roman" w:cs="Times New Roman"/>
          <w:b/>
          <w:bCs/>
          <w:i/>
          <w:iCs/>
          <w:szCs w:val="20"/>
          <w:lang w:eastAsia="ja-JP"/>
        </w:rPr>
        <w:t xml:space="preserve">, </w:t>
      </w:r>
    </w:p>
    <w:p w14:paraId="3756D41E" w14:textId="10A28C80" w:rsidR="007837E5" w:rsidRDefault="000C7672" w:rsidP="003D5C06">
      <w:pPr>
        <w:pStyle w:val="ListParagraph"/>
        <w:numPr>
          <w:ilvl w:val="0"/>
          <w:numId w:val="21"/>
        </w:numPr>
        <w:jc w:val="both"/>
        <w:rPr>
          <w:rFonts w:ascii="Times New Roman" w:eastAsia="Aptos" w:hAnsi="Times New Roman" w:cs="Times New Roman"/>
          <w:b/>
          <w:bCs/>
          <w:i/>
          <w:iCs/>
          <w:szCs w:val="20"/>
          <w:lang w:eastAsia="ja-JP"/>
        </w:rPr>
      </w:pPr>
      <w:r>
        <w:rPr>
          <w:rFonts w:ascii="Times New Roman" w:eastAsia="Aptos" w:hAnsi="Times New Roman" w:cs="Times New Roman"/>
          <w:b/>
          <w:bCs/>
          <w:i/>
          <w:iCs/>
          <w:szCs w:val="20"/>
          <w:lang w:eastAsia="ja-JP"/>
        </w:rPr>
        <w:t>O</w:t>
      </w:r>
      <w:r w:rsidR="00256F88" w:rsidRPr="00256F88">
        <w:rPr>
          <w:rFonts w:ascii="Times New Roman" w:eastAsia="Aptos" w:hAnsi="Times New Roman" w:cs="Times New Roman"/>
          <w:b/>
          <w:bCs/>
          <w:i/>
          <w:iCs/>
          <w:szCs w:val="20"/>
          <w:lang w:eastAsia="ja-JP"/>
        </w:rPr>
        <w:t xml:space="preserve">ptimal SSB periodicity and beam sweeping patterns for large footprints and </w:t>
      </w:r>
      <w:r w:rsidR="00A114DF">
        <w:rPr>
          <w:rFonts w:ascii="Times New Roman" w:eastAsia="Aptos" w:hAnsi="Times New Roman" w:cs="Times New Roman"/>
          <w:b/>
          <w:bCs/>
          <w:i/>
          <w:iCs/>
          <w:szCs w:val="20"/>
          <w:lang w:eastAsia="ja-JP"/>
        </w:rPr>
        <w:t xml:space="preserve">earth </w:t>
      </w:r>
      <w:r w:rsidR="00256F88" w:rsidRPr="00256F88">
        <w:rPr>
          <w:rFonts w:ascii="Times New Roman" w:eastAsia="Aptos" w:hAnsi="Times New Roman" w:cs="Times New Roman"/>
          <w:b/>
          <w:bCs/>
          <w:i/>
          <w:iCs/>
          <w:szCs w:val="20"/>
          <w:lang w:eastAsia="ja-JP"/>
        </w:rPr>
        <w:t>moving beams.</w:t>
      </w:r>
    </w:p>
    <w:p w14:paraId="7EA5B388" w14:textId="32E4B1AB" w:rsidR="00092501" w:rsidRPr="004A7B14" w:rsidRDefault="00B54A8D" w:rsidP="003D5C06">
      <w:pPr>
        <w:pStyle w:val="ListParagraph"/>
        <w:numPr>
          <w:ilvl w:val="0"/>
          <w:numId w:val="21"/>
        </w:numPr>
        <w:jc w:val="both"/>
        <w:rPr>
          <w:rFonts w:ascii="Times New Roman" w:eastAsia="Aptos" w:hAnsi="Times New Roman" w:cs="Times New Roman"/>
          <w:b/>
          <w:bCs/>
          <w:i/>
          <w:iCs/>
          <w:szCs w:val="20"/>
          <w:lang w:eastAsia="ja-JP"/>
        </w:rPr>
      </w:pPr>
      <w:r>
        <w:rPr>
          <w:rFonts w:ascii="Times New Roman" w:eastAsia="Aptos" w:hAnsi="Times New Roman" w:cs="Times New Roman"/>
          <w:b/>
          <w:bCs/>
          <w:i/>
          <w:iCs/>
          <w:szCs w:val="20"/>
          <w:lang w:val="en-US" w:eastAsia="ja-JP"/>
        </w:rPr>
        <w:t>F</w:t>
      </w:r>
      <w:r w:rsidR="00AD6DD2" w:rsidRPr="00AD6DD2">
        <w:rPr>
          <w:rFonts w:ascii="Times New Roman" w:eastAsia="Aptos" w:hAnsi="Times New Roman" w:cs="Times New Roman"/>
          <w:b/>
          <w:bCs/>
          <w:i/>
          <w:iCs/>
          <w:szCs w:val="20"/>
          <w:lang w:val="en-US" w:eastAsia="ja-JP"/>
        </w:rPr>
        <w:t>ast re-access or re-synchronization when beams move out of coverage</w:t>
      </w:r>
    </w:p>
    <w:p w14:paraId="47E57E06" w14:textId="36922227" w:rsidR="00193D74" w:rsidRPr="004A7B14" w:rsidRDefault="00193D74" w:rsidP="003D5C06">
      <w:pPr>
        <w:pStyle w:val="ListParagraph"/>
        <w:numPr>
          <w:ilvl w:val="0"/>
          <w:numId w:val="21"/>
        </w:numPr>
        <w:jc w:val="both"/>
        <w:rPr>
          <w:rFonts w:ascii="Times New Roman" w:eastAsia="Aptos" w:hAnsi="Times New Roman" w:cs="Times New Roman"/>
          <w:b/>
          <w:bCs/>
          <w:i/>
          <w:iCs/>
          <w:szCs w:val="20"/>
          <w:lang w:eastAsia="ja-JP"/>
        </w:rPr>
      </w:pPr>
      <w:r>
        <w:rPr>
          <w:rFonts w:ascii="Times New Roman" w:eastAsia="Aptos" w:hAnsi="Times New Roman" w:cs="Times New Roman"/>
          <w:b/>
          <w:bCs/>
          <w:i/>
          <w:iCs/>
          <w:szCs w:val="20"/>
          <w:lang w:eastAsia="ja-JP"/>
        </w:rPr>
        <w:lastRenderedPageBreak/>
        <w:t>I</w:t>
      </w:r>
      <w:r w:rsidRPr="00193D74">
        <w:rPr>
          <w:rFonts w:ascii="Times New Roman" w:eastAsia="Aptos" w:hAnsi="Times New Roman" w:cs="Times New Roman"/>
          <w:b/>
          <w:bCs/>
          <w:i/>
          <w:iCs/>
          <w:szCs w:val="20"/>
          <w:lang w:eastAsia="ja-JP"/>
        </w:rPr>
        <w:t xml:space="preserve">nitial access </w:t>
      </w:r>
      <w:r w:rsidR="00547ECE">
        <w:rPr>
          <w:rFonts w:ascii="Times New Roman" w:eastAsia="Aptos" w:hAnsi="Times New Roman" w:cs="Times New Roman"/>
          <w:b/>
          <w:bCs/>
          <w:i/>
          <w:iCs/>
          <w:szCs w:val="20"/>
          <w:lang w:eastAsia="ja-JP"/>
        </w:rPr>
        <w:t xml:space="preserve">procedure </w:t>
      </w:r>
      <w:r w:rsidR="002C3696">
        <w:rPr>
          <w:rFonts w:ascii="Times New Roman" w:eastAsia="Aptos" w:hAnsi="Times New Roman" w:cs="Times New Roman"/>
          <w:b/>
          <w:bCs/>
          <w:i/>
          <w:iCs/>
          <w:szCs w:val="20"/>
          <w:lang w:eastAsia="ja-JP"/>
        </w:rPr>
        <w:t xml:space="preserve">not relying on </w:t>
      </w:r>
      <w:r w:rsidRPr="00193D74">
        <w:rPr>
          <w:rFonts w:ascii="Times New Roman" w:eastAsia="Aptos" w:hAnsi="Times New Roman" w:cs="Times New Roman"/>
          <w:b/>
          <w:bCs/>
          <w:i/>
          <w:iCs/>
          <w:szCs w:val="20"/>
          <w:lang w:eastAsia="ja-JP"/>
        </w:rPr>
        <w:t>GNSS pre-compensation</w:t>
      </w:r>
    </w:p>
    <w:p w14:paraId="733415B4" w14:textId="77777777" w:rsidR="00DE530F" w:rsidRPr="002C3696" w:rsidRDefault="00DE530F" w:rsidP="003D5C06">
      <w:pPr>
        <w:numPr>
          <w:ilvl w:val="0"/>
          <w:numId w:val="17"/>
        </w:numPr>
        <w:spacing w:after="0"/>
        <w:ind w:left="720"/>
        <w:rPr>
          <w:rFonts w:ascii="Times New Roman" w:eastAsia="Aptos" w:hAnsi="Times New Roman" w:cs="Times New Roman"/>
          <w:b/>
          <w:bCs/>
          <w:i/>
          <w:iCs/>
          <w:sz w:val="22"/>
          <w:szCs w:val="20"/>
          <w:lang w:val="x-none" w:eastAsia="ja-JP"/>
        </w:rPr>
      </w:pPr>
      <w:r w:rsidRPr="002C3696">
        <w:rPr>
          <w:rFonts w:ascii="Times New Roman" w:eastAsia="Aptos" w:hAnsi="Times New Roman" w:cs="Times New Roman"/>
          <w:b/>
          <w:bCs/>
          <w:i/>
          <w:iCs/>
          <w:sz w:val="22"/>
          <w:szCs w:val="20"/>
          <w:lang w:val="x-none" w:eastAsia="ja-JP"/>
        </w:rPr>
        <w:t xml:space="preserve">NTN-aware reference signals and frame structures that enable accurate time transfer and Doppler-resilient ranging </w:t>
      </w:r>
    </w:p>
    <w:p w14:paraId="4FF708D4" w14:textId="4A51D1F4" w:rsidR="008541B6" w:rsidRPr="002C3696" w:rsidRDefault="008541B6" w:rsidP="003D5C06">
      <w:pPr>
        <w:numPr>
          <w:ilvl w:val="0"/>
          <w:numId w:val="17"/>
        </w:numPr>
        <w:spacing w:after="0"/>
        <w:ind w:left="720"/>
        <w:rPr>
          <w:rFonts w:ascii="Times New Roman" w:eastAsia="Aptos" w:hAnsi="Times New Roman" w:cs="Times New Roman"/>
          <w:b/>
          <w:bCs/>
          <w:i/>
          <w:iCs/>
          <w:sz w:val="22"/>
          <w:szCs w:val="20"/>
          <w:lang w:val="x-none" w:eastAsia="ja-JP"/>
        </w:rPr>
      </w:pPr>
      <w:r w:rsidRPr="002C3696">
        <w:rPr>
          <w:rFonts w:ascii="Times New Roman" w:eastAsia="Aptos" w:hAnsi="Times New Roman" w:cs="Times New Roman"/>
          <w:b/>
          <w:bCs/>
          <w:i/>
          <w:iCs/>
          <w:sz w:val="22"/>
          <w:szCs w:val="20"/>
          <w:lang w:val="x-none" w:eastAsia="ja-JP"/>
        </w:rPr>
        <w:t xml:space="preserve">Use of circular polarization </w:t>
      </w:r>
      <w:r w:rsidR="00DB3767" w:rsidRPr="002C3696">
        <w:rPr>
          <w:rFonts w:ascii="Times New Roman" w:eastAsia="Aptos" w:hAnsi="Times New Roman" w:cs="Times New Roman"/>
          <w:b/>
          <w:bCs/>
          <w:i/>
          <w:iCs/>
          <w:sz w:val="22"/>
          <w:szCs w:val="20"/>
          <w:lang w:val="x-none" w:eastAsia="ja-JP"/>
        </w:rPr>
        <w:t>during synchronization and RACH to improve detection reliability and throughput</w:t>
      </w:r>
    </w:p>
    <w:p w14:paraId="60443685" w14:textId="7A234785" w:rsidR="00E74DF7" w:rsidRPr="00046AE9" w:rsidRDefault="00E74DF7" w:rsidP="00E74DF7">
      <w:pPr>
        <w:pStyle w:val="Heading2"/>
      </w:pPr>
      <w:r w:rsidRPr="00046AE9">
        <w:t>Duplexing</w:t>
      </w:r>
    </w:p>
    <w:p w14:paraId="52EC686C" w14:textId="26F3EFBD" w:rsidR="00E74DF7" w:rsidRPr="00A40E5A" w:rsidRDefault="00E74DF7" w:rsidP="00E74DF7">
      <w:pPr>
        <w:rPr>
          <w:rFonts w:ascii="Times New Roman" w:hAnsi="Times New Roman" w:cs="Times New Roman"/>
          <w:sz w:val="22"/>
          <w:lang w:val="en-GB" w:eastAsia="ja-JP"/>
        </w:rPr>
      </w:pPr>
      <w:r w:rsidRPr="00A40E5A">
        <w:rPr>
          <w:rFonts w:ascii="Times New Roman" w:hAnsi="Times New Roman" w:cs="Times New Roman"/>
          <w:sz w:val="22"/>
          <w:lang w:val="en-GB" w:eastAsia="ja-JP"/>
        </w:rPr>
        <w:t>In the last RAN1#122 meeting, the following agreement w</w:t>
      </w:r>
      <w:r w:rsidR="000266F7" w:rsidRPr="00A40E5A">
        <w:rPr>
          <w:rFonts w:ascii="Times New Roman" w:hAnsi="Times New Roman" w:cs="Times New Roman"/>
          <w:sz w:val="22"/>
          <w:lang w:val="en-GB" w:eastAsia="ja-JP"/>
        </w:rPr>
        <w:t>as</w:t>
      </w:r>
      <w:r w:rsidRPr="00A40E5A">
        <w:rPr>
          <w:rFonts w:ascii="Times New Roman" w:hAnsi="Times New Roman" w:cs="Times New Roman"/>
          <w:sz w:val="22"/>
          <w:lang w:val="en-GB" w:eastAsia="ja-JP"/>
        </w:rPr>
        <w:t xml:space="preserve"> reached. </w:t>
      </w:r>
    </w:p>
    <w:tbl>
      <w:tblPr>
        <w:tblStyle w:val="TableGrid"/>
        <w:tblW w:w="0" w:type="auto"/>
        <w:tblLook w:val="04A0" w:firstRow="1" w:lastRow="0" w:firstColumn="1" w:lastColumn="0" w:noHBand="0" w:noVBand="1"/>
      </w:tblPr>
      <w:tblGrid>
        <w:gridCol w:w="9016"/>
      </w:tblGrid>
      <w:tr w:rsidR="00E74DF7" w:rsidRPr="00046AE9" w14:paraId="3929F6BC" w14:textId="77777777">
        <w:tc>
          <w:tcPr>
            <w:tcW w:w="9016" w:type="dxa"/>
          </w:tcPr>
          <w:p w14:paraId="03993213" w14:textId="77777777" w:rsidR="00E74DF7" w:rsidRPr="00A40E5A" w:rsidRDefault="00E74DF7">
            <w:pPr>
              <w:spacing w:line="288" w:lineRule="auto"/>
              <w:jc w:val="both"/>
              <w:rPr>
                <w:rFonts w:ascii="Times New Roman" w:eastAsiaTheme="minorEastAsia" w:hAnsi="Times New Roman" w:cs="Times New Roman"/>
                <w:lang w:val="en-GB" w:eastAsia="ko-KR"/>
              </w:rPr>
            </w:pPr>
            <w:r w:rsidRPr="00A40E5A">
              <w:rPr>
                <w:rFonts w:ascii="Times New Roman" w:eastAsiaTheme="minorEastAsia" w:hAnsi="Times New Roman" w:cs="Times New Roman"/>
                <w:highlight w:val="green"/>
                <w:lang w:val="en-GB" w:eastAsia="ko-KR"/>
              </w:rPr>
              <w:t>Agreement</w:t>
            </w:r>
          </w:p>
          <w:p w14:paraId="2722B016" w14:textId="77777777" w:rsidR="00E74DF7" w:rsidRPr="00A40E5A" w:rsidRDefault="00E74DF7" w:rsidP="003D5C06">
            <w:pPr>
              <w:numPr>
                <w:ilvl w:val="0"/>
                <w:numId w:val="13"/>
              </w:numPr>
              <w:spacing w:after="0" w:line="288" w:lineRule="auto"/>
              <w:jc w:val="both"/>
              <w:rPr>
                <w:rFonts w:ascii="Times New Roman" w:eastAsiaTheme="minorEastAsia" w:hAnsi="Times New Roman" w:cs="Times New Roman"/>
                <w:lang w:val="en-GB" w:eastAsia="ko-KR"/>
              </w:rPr>
            </w:pPr>
            <w:r w:rsidRPr="00A40E5A">
              <w:rPr>
                <w:rFonts w:ascii="Times New Roman" w:eastAsiaTheme="minorEastAsia" w:hAnsi="Times New Roman" w:cs="Times New Roman"/>
                <w:lang w:val="en-GB" w:eastAsia="ko-KR"/>
              </w:rPr>
              <w:t>Study and identify the lessons learned from NR duplex modes</w:t>
            </w:r>
          </w:p>
          <w:p w14:paraId="78CA03C5" w14:textId="77777777" w:rsidR="00E74DF7" w:rsidRPr="00A40E5A" w:rsidRDefault="00E74DF7" w:rsidP="003D5C06">
            <w:pPr>
              <w:numPr>
                <w:ilvl w:val="0"/>
                <w:numId w:val="13"/>
              </w:numPr>
              <w:spacing w:after="0" w:line="288" w:lineRule="auto"/>
              <w:jc w:val="both"/>
              <w:rPr>
                <w:rFonts w:ascii="Times New Roman" w:eastAsiaTheme="minorEastAsia" w:hAnsi="Times New Roman" w:cs="Times New Roman"/>
                <w:lang w:val="en-GB" w:eastAsia="ko-KR"/>
              </w:rPr>
            </w:pPr>
            <w:r w:rsidRPr="00A40E5A">
              <w:rPr>
                <w:rFonts w:ascii="Times New Roman" w:eastAsiaTheme="minorEastAsia" w:hAnsi="Times New Roman" w:cs="Times New Roman"/>
                <w:lang w:val="en-GB" w:eastAsia="ko-KR"/>
              </w:rPr>
              <w:t>On 6GR duplexing study, RAN1 considers at least following duplex types</w:t>
            </w:r>
          </w:p>
          <w:p w14:paraId="78FF9D37" w14:textId="77777777" w:rsidR="00E74DF7" w:rsidRPr="00A40E5A" w:rsidRDefault="00E74DF7" w:rsidP="003D5C06">
            <w:pPr>
              <w:numPr>
                <w:ilvl w:val="1"/>
                <w:numId w:val="13"/>
              </w:numPr>
              <w:spacing w:after="0" w:line="288" w:lineRule="auto"/>
              <w:jc w:val="both"/>
              <w:rPr>
                <w:rFonts w:ascii="Times New Roman" w:eastAsiaTheme="minorEastAsia" w:hAnsi="Times New Roman" w:cs="Times New Roman"/>
                <w:lang w:val="en-GB" w:eastAsia="ko-KR"/>
              </w:rPr>
            </w:pPr>
            <w:r w:rsidRPr="00A40E5A">
              <w:rPr>
                <w:rFonts w:ascii="Times New Roman" w:eastAsiaTheme="minorEastAsia" w:hAnsi="Times New Roman" w:cs="Times New Roman"/>
                <w:lang w:val="en-GB" w:eastAsia="ko-KR"/>
              </w:rPr>
              <w:t>FD-FDD</w:t>
            </w:r>
          </w:p>
          <w:p w14:paraId="013F428B" w14:textId="77777777" w:rsidR="00E74DF7" w:rsidRPr="00A40E5A" w:rsidRDefault="00E74DF7" w:rsidP="003D5C06">
            <w:pPr>
              <w:numPr>
                <w:ilvl w:val="1"/>
                <w:numId w:val="13"/>
              </w:numPr>
              <w:spacing w:after="0" w:line="288" w:lineRule="auto"/>
              <w:jc w:val="both"/>
              <w:rPr>
                <w:rFonts w:ascii="Times New Roman" w:eastAsiaTheme="minorEastAsia" w:hAnsi="Times New Roman" w:cs="Times New Roman"/>
                <w:lang w:val="en-GB" w:eastAsia="ko-KR"/>
              </w:rPr>
            </w:pPr>
            <w:r w:rsidRPr="00A40E5A">
              <w:rPr>
                <w:rFonts w:ascii="Times New Roman" w:eastAsiaTheme="minorEastAsia" w:hAnsi="Times New Roman" w:cs="Times New Roman"/>
                <w:lang w:val="en-GB" w:eastAsia="ko-KR"/>
              </w:rPr>
              <w:t>Semi-static TDD</w:t>
            </w:r>
          </w:p>
          <w:p w14:paraId="72E86FD6" w14:textId="77777777" w:rsidR="00E74DF7" w:rsidRPr="00A40E5A" w:rsidRDefault="00E74DF7" w:rsidP="003D5C06">
            <w:pPr>
              <w:numPr>
                <w:ilvl w:val="1"/>
                <w:numId w:val="13"/>
              </w:numPr>
              <w:spacing w:after="0" w:line="288" w:lineRule="auto"/>
              <w:jc w:val="both"/>
              <w:rPr>
                <w:rFonts w:ascii="Times New Roman" w:eastAsiaTheme="minorEastAsia" w:hAnsi="Times New Roman" w:cs="Times New Roman"/>
                <w:lang w:val="en-GB" w:eastAsia="ko-KR"/>
              </w:rPr>
            </w:pPr>
            <w:r w:rsidRPr="00A40E5A">
              <w:rPr>
                <w:rFonts w:ascii="Times New Roman" w:eastAsiaTheme="minorEastAsia" w:hAnsi="Times New Roman" w:cs="Times New Roman"/>
                <w:lang w:val="en-GB" w:eastAsia="ko-KR"/>
              </w:rPr>
              <w:t>gNB semi-static SBFD</w:t>
            </w:r>
          </w:p>
          <w:p w14:paraId="5A175E6D" w14:textId="77777777" w:rsidR="00E74DF7" w:rsidRPr="00A40E5A" w:rsidRDefault="00E74DF7" w:rsidP="003D5C06">
            <w:pPr>
              <w:numPr>
                <w:ilvl w:val="1"/>
                <w:numId w:val="13"/>
              </w:numPr>
              <w:spacing w:after="0" w:line="288" w:lineRule="auto"/>
              <w:jc w:val="both"/>
              <w:rPr>
                <w:rFonts w:ascii="Times New Roman" w:eastAsiaTheme="minorEastAsia" w:hAnsi="Times New Roman" w:cs="Times New Roman"/>
                <w:lang w:val="en-GB" w:eastAsia="ko-KR"/>
              </w:rPr>
            </w:pPr>
            <w:r w:rsidRPr="00A40E5A">
              <w:rPr>
                <w:rFonts w:ascii="Times New Roman" w:eastAsiaTheme="minorEastAsia" w:hAnsi="Times New Roman" w:cs="Times New Roman"/>
                <w:lang w:val="en-GB" w:eastAsia="ko-KR"/>
              </w:rPr>
              <w:t>HD-FDD on UE side</w:t>
            </w:r>
          </w:p>
          <w:p w14:paraId="4D8E6060" w14:textId="77777777" w:rsidR="00E74DF7" w:rsidRPr="00A40E5A" w:rsidRDefault="00E74DF7" w:rsidP="003D5C06">
            <w:pPr>
              <w:numPr>
                <w:ilvl w:val="1"/>
                <w:numId w:val="13"/>
              </w:numPr>
              <w:spacing w:after="0" w:line="288" w:lineRule="auto"/>
              <w:jc w:val="both"/>
              <w:rPr>
                <w:rFonts w:ascii="Times New Roman" w:eastAsiaTheme="minorEastAsia" w:hAnsi="Times New Roman" w:cs="Times New Roman"/>
                <w:lang w:val="en-GB" w:eastAsia="ko-KR"/>
              </w:rPr>
            </w:pPr>
            <w:r w:rsidRPr="00A40E5A">
              <w:rPr>
                <w:rFonts w:ascii="Times New Roman" w:eastAsiaTheme="minorEastAsia" w:hAnsi="Times New Roman" w:cs="Times New Roman"/>
                <w:lang w:val="en-GB" w:eastAsia="ko-KR"/>
              </w:rPr>
              <w:t>Dynamic TDD</w:t>
            </w:r>
          </w:p>
          <w:p w14:paraId="6A14287A" w14:textId="77777777" w:rsidR="00E74DF7" w:rsidRPr="00A40E5A" w:rsidRDefault="00E74DF7" w:rsidP="003D5C06">
            <w:pPr>
              <w:numPr>
                <w:ilvl w:val="0"/>
                <w:numId w:val="13"/>
              </w:numPr>
              <w:spacing w:after="0" w:line="288" w:lineRule="auto"/>
              <w:jc w:val="both"/>
              <w:rPr>
                <w:rFonts w:ascii="Times New Roman" w:eastAsiaTheme="minorEastAsia" w:hAnsi="Times New Roman" w:cs="Times New Roman"/>
                <w:lang w:val="en-GB" w:eastAsia="ko-KR"/>
              </w:rPr>
            </w:pPr>
            <w:r w:rsidRPr="00A40E5A">
              <w:rPr>
                <w:rFonts w:ascii="Times New Roman" w:eastAsiaTheme="minorEastAsia" w:hAnsi="Times New Roman" w:cs="Times New Roman"/>
                <w:lang w:val="en-GB" w:eastAsia="ko-KR"/>
              </w:rPr>
              <w:t>Study whether to consider following duplexing types</w:t>
            </w:r>
          </w:p>
          <w:p w14:paraId="2261B5DA" w14:textId="77777777" w:rsidR="00E74DF7" w:rsidRPr="00A40E5A" w:rsidRDefault="00E74DF7" w:rsidP="003D5C06">
            <w:pPr>
              <w:numPr>
                <w:ilvl w:val="1"/>
                <w:numId w:val="13"/>
              </w:numPr>
              <w:spacing w:after="0" w:line="288" w:lineRule="auto"/>
              <w:jc w:val="both"/>
              <w:rPr>
                <w:rFonts w:ascii="Times New Roman" w:eastAsiaTheme="minorEastAsia" w:hAnsi="Times New Roman" w:cs="Times New Roman"/>
                <w:lang w:val="en-GB" w:eastAsia="ko-KR"/>
              </w:rPr>
            </w:pPr>
            <w:r w:rsidRPr="00A40E5A">
              <w:rPr>
                <w:rFonts w:ascii="Times New Roman" w:eastAsiaTheme="minorEastAsia" w:hAnsi="Times New Roman" w:cs="Times New Roman"/>
                <w:lang w:val="en-GB" w:eastAsia="ko-KR"/>
              </w:rPr>
              <w:t>gNB dynamic SBFD</w:t>
            </w:r>
          </w:p>
          <w:p w14:paraId="198A2465" w14:textId="77777777" w:rsidR="00E74DF7" w:rsidRPr="00A40E5A" w:rsidRDefault="00E74DF7" w:rsidP="003D5C06">
            <w:pPr>
              <w:numPr>
                <w:ilvl w:val="1"/>
                <w:numId w:val="13"/>
              </w:numPr>
              <w:spacing w:after="0" w:line="288" w:lineRule="auto"/>
              <w:jc w:val="both"/>
              <w:rPr>
                <w:rFonts w:ascii="Times New Roman" w:eastAsiaTheme="minorEastAsia" w:hAnsi="Times New Roman" w:cs="Times New Roman"/>
                <w:lang w:val="en-GB" w:eastAsia="ko-KR"/>
              </w:rPr>
            </w:pPr>
            <w:r w:rsidRPr="00A40E5A">
              <w:rPr>
                <w:rFonts w:ascii="Times New Roman" w:eastAsiaTheme="minorEastAsia" w:hAnsi="Times New Roman" w:cs="Times New Roman"/>
                <w:lang w:val="en-GB" w:eastAsia="ko-KR"/>
              </w:rPr>
              <w:t>UE SBFD</w:t>
            </w:r>
          </w:p>
          <w:p w14:paraId="63A2F302" w14:textId="77777777" w:rsidR="00E74DF7" w:rsidRPr="00A40E5A" w:rsidRDefault="00E74DF7" w:rsidP="003D5C06">
            <w:pPr>
              <w:numPr>
                <w:ilvl w:val="1"/>
                <w:numId w:val="13"/>
              </w:numPr>
              <w:spacing w:after="0" w:line="288" w:lineRule="auto"/>
              <w:jc w:val="both"/>
              <w:rPr>
                <w:rFonts w:ascii="Times New Roman" w:eastAsiaTheme="minorEastAsia" w:hAnsi="Times New Roman" w:cs="Times New Roman"/>
                <w:lang w:val="en-GB" w:eastAsia="ko-KR"/>
              </w:rPr>
            </w:pPr>
            <w:r w:rsidRPr="00A40E5A">
              <w:rPr>
                <w:rFonts w:ascii="Times New Roman" w:eastAsiaTheme="minorEastAsia" w:hAnsi="Times New Roman" w:cs="Times New Roman"/>
                <w:lang w:val="en-GB" w:eastAsia="ko-KR"/>
              </w:rPr>
              <w:t>gNB FD</w:t>
            </w:r>
          </w:p>
          <w:p w14:paraId="7D517607" w14:textId="77777777" w:rsidR="00E74DF7" w:rsidRPr="00A40E5A" w:rsidRDefault="00E74DF7" w:rsidP="003D5C06">
            <w:pPr>
              <w:numPr>
                <w:ilvl w:val="1"/>
                <w:numId w:val="13"/>
              </w:numPr>
              <w:spacing w:after="0" w:line="288" w:lineRule="auto"/>
              <w:jc w:val="both"/>
              <w:rPr>
                <w:rFonts w:ascii="Times New Roman" w:eastAsiaTheme="minorEastAsia" w:hAnsi="Times New Roman" w:cs="Times New Roman"/>
                <w:lang w:val="en-GB" w:eastAsia="ko-KR"/>
              </w:rPr>
            </w:pPr>
            <w:r w:rsidRPr="00A40E5A">
              <w:rPr>
                <w:rFonts w:ascii="Times New Roman" w:eastAsiaTheme="minorEastAsia" w:hAnsi="Times New Roman" w:cs="Times New Roman"/>
                <w:lang w:val="en-GB" w:eastAsia="ko-KR"/>
              </w:rPr>
              <w:t>Note: Other duplex modes are not precluded</w:t>
            </w:r>
          </w:p>
        </w:tc>
      </w:tr>
    </w:tbl>
    <w:p w14:paraId="19EB5E72" w14:textId="77777777" w:rsidR="00E74DF7" w:rsidRPr="00A40E5A" w:rsidRDefault="00E74DF7" w:rsidP="00E74DF7">
      <w:pPr>
        <w:spacing w:line="288" w:lineRule="auto"/>
        <w:jc w:val="both"/>
        <w:rPr>
          <w:rFonts w:ascii="Times New Roman" w:eastAsiaTheme="minorEastAsia" w:hAnsi="Times New Roman" w:cs="Times New Roman"/>
          <w:sz w:val="22"/>
          <w:lang w:val="en-GB" w:eastAsia="ko-KR"/>
        </w:rPr>
      </w:pPr>
    </w:p>
    <w:p w14:paraId="7592EE36" w14:textId="77777777" w:rsidR="00E74DF7" w:rsidRPr="00A40E5A" w:rsidRDefault="00E74DF7" w:rsidP="00E74DF7">
      <w:pPr>
        <w:rPr>
          <w:rFonts w:ascii="Times New Roman" w:hAnsi="Times New Roman" w:cs="Times New Roman"/>
          <w:sz w:val="22"/>
          <w:lang w:val="en-GB" w:eastAsia="ja-JP"/>
        </w:rPr>
      </w:pPr>
      <w:r w:rsidRPr="00A40E5A">
        <w:rPr>
          <w:rFonts w:ascii="Times New Roman" w:hAnsi="Times New Roman" w:cs="Times New Roman"/>
          <w:sz w:val="22"/>
          <w:lang w:val="en-GB" w:eastAsia="ja-JP"/>
        </w:rPr>
        <w:t xml:space="preserve">From the above agreement, the supported duplexing modes by RAN1 are FD-FDD, semi-static TDD, gNB semi-static SBFD, HD-FDD on the UE side, and dynamic TDD. Therefore, compared to Day-1 5G-NR, Day-1 6GR should include SBFD slots/symbols, besides DL, UL, and flexible slots/symbols in the slot/symbol format configuration and indication mechanisms. </w:t>
      </w:r>
    </w:p>
    <w:p w14:paraId="20C993AB" w14:textId="3E77217F" w:rsidR="00E74DF7" w:rsidRPr="00A40E5A" w:rsidRDefault="00E74DF7" w:rsidP="00E74DF7">
      <w:pPr>
        <w:spacing w:after="0" w:line="288" w:lineRule="auto"/>
        <w:jc w:val="both"/>
        <w:rPr>
          <w:rFonts w:ascii="Times New Roman" w:eastAsiaTheme="minorEastAsia" w:hAnsi="Times New Roman" w:cs="Times New Roman"/>
          <w:b/>
          <w:i/>
          <w:sz w:val="22"/>
          <w:lang w:val="en-GB" w:eastAsia="ko-KR"/>
        </w:rPr>
      </w:pPr>
      <w:r w:rsidRPr="00A40E5A">
        <w:rPr>
          <w:rFonts w:ascii="Times New Roman" w:eastAsiaTheme="minorEastAsia" w:hAnsi="Times New Roman" w:cs="Times New Roman"/>
          <w:b/>
          <w:i/>
          <w:sz w:val="22"/>
          <w:u w:val="single"/>
          <w:lang w:val="en-GB" w:eastAsia="ko-KR"/>
        </w:rPr>
        <w:t xml:space="preserve">Proposal </w:t>
      </w:r>
      <w:r w:rsidR="00166742">
        <w:rPr>
          <w:rFonts w:ascii="Times New Roman" w:eastAsiaTheme="minorEastAsia" w:hAnsi="Times New Roman" w:cs="Times New Roman"/>
          <w:b/>
          <w:i/>
          <w:sz w:val="22"/>
          <w:u w:val="single"/>
          <w:lang w:val="en-GB" w:eastAsia="ko-KR"/>
        </w:rPr>
        <w:t>16</w:t>
      </w:r>
      <w:r w:rsidRPr="00A40E5A">
        <w:rPr>
          <w:rFonts w:ascii="Times New Roman" w:eastAsiaTheme="minorEastAsia" w:hAnsi="Times New Roman" w:cs="Times New Roman"/>
          <w:b/>
          <w:i/>
          <w:sz w:val="22"/>
          <w:u w:val="single"/>
          <w:lang w:val="en-GB" w:eastAsia="ko-KR"/>
        </w:rPr>
        <w:t>:</w:t>
      </w:r>
      <w:r w:rsidRPr="00A40E5A">
        <w:rPr>
          <w:rFonts w:ascii="Times New Roman" w:eastAsiaTheme="minorEastAsia" w:hAnsi="Times New Roman" w:cs="Times New Roman"/>
          <w:b/>
          <w:i/>
          <w:sz w:val="22"/>
          <w:lang w:val="en-GB" w:eastAsia="ko-KR"/>
        </w:rPr>
        <w:t xml:space="preserve"> Day-1 6GR should support following slot/symbol types:</w:t>
      </w:r>
    </w:p>
    <w:p w14:paraId="7032B8F2" w14:textId="77777777" w:rsidR="00E74DF7" w:rsidRPr="00A40E5A" w:rsidRDefault="00E74DF7" w:rsidP="003D5C06">
      <w:pPr>
        <w:pStyle w:val="ListParagraph"/>
        <w:numPr>
          <w:ilvl w:val="0"/>
          <w:numId w:val="14"/>
        </w:numPr>
        <w:spacing w:line="288" w:lineRule="auto"/>
        <w:contextualSpacing/>
        <w:jc w:val="both"/>
        <w:rPr>
          <w:rFonts w:ascii="Times New Roman" w:eastAsiaTheme="minorEastAsia" w:hAnsi="Times New Roman" w:cs="Times New Roman"/>
          <w:b/>
          <w:i/>
          <w:lang w:val="en-GB" w:eastAsia="ko-KR"/>
        </w:rPr>
      </w:pPr>
      <w:r w:rsidRPr="00A40E5A">
        <w:rPr>
          <w:rFonts w:ascii="Times New Roman" w:eastAsiaTheme="minorEastAsia" w:hAnsi="Times New Roman" w:cs="Times New Roman"/>
          <w:b/>
          <w:i/>
          <w:lang w:val="en-GB" w:eastAsia="ko-KR"/>
        </w:rPr>
        <w:t>DL slot/symbol for DL transmission</w:t>
      </w:r>
    </w:p>
    <w:p w14:paraId="64EE1419" w14:textId="77777777" w:rsidR="00E74DF7" w:rsidRPr="00A40E5A" w:rsidRDefault="00E74DF7" w:rsidP="003D5C06">
      <w:pPr>
        <w:pStyle w:val="ListParagraph"/>
        <w:numPr>
          <w:ilvl w:val="0"/>
          <w:numId w:val="14"/>
        </w:numPr>
        <w:spacing w:line="288" w:lineRule="auto"/>
        <w:contextualSpacing/>
        <w:jc w:val="both"/>
        <w:rPr>
          <w:rFonts w:ascii="Times New Roman" w:eastAsiaTheme="minorEastAsia" w:hAnsi="Times New Roman" w:cs="Times New Roman"/>
          <w:b/>
          <w:i/>
          <w:lang w:val="en-GB" w:eastAsia="ko-KR"/>
        </w:rPr>
      </w:pPr>
      <w:r w:rsidRPr="00A40E5A">
        <w:rPr>
          <w:rFonts w:ascii="Times New Roman" w:eastAsiaTheme="minorEastAsia" w:hAnsi="Times New Roman" w:cs="Times New Roman"/>
          <w:b/>
          <w:i/>
          <w:lang w:val="en-GB" w:eastAsia="ko-KR"/>
        </w:rPr>
        <w:t>UL slot/symbol for UL transmission</w:t>
      </w:r>
    </w:p>
    <w:p w14:paraId="1C85EA69" w14:textId="77777777" w:rsidR="00E74DF7" w:rsidRPr="00A40E5A" w:rsidRDefault="00E74DF7" w:rsidP="003D5C06">
      <w:pPr>
        <w:pStyle w:val="ListParagraph"/>
        <w:numPr>
          <w:ilvl w:val="0"/>
          <w:numId w:val="14"/>
        </w:numPr>
        <w:spacing w:line="288" w:lineRule="auto"/>
        <w:contextualSpacing/>
        <w:jc w:val="both"/>
        <w:rPr>
          <w:rFonts w:ascii="Times New Roman" w:eastAsiaTheme="minorEastAsia" w:hAnsi="Times New Roman" w:cs="Times New Roman"/>
          <w:b/>
          <w:i/>
          <w:lang w:val="en-GB" w:eastAsia="ko-KR"/>
        </w:rPr>
      </w:pPr>
      <w:r w:rsidRPr="00A40E5A">
        <w:rPr>
          <w:rFonts w:ascii="Times New Roman" w:eastAsiaTheme="minorEastAsia" w:hAnsi="Times New Roman" w:cs="Times New Roman"/>
          <w:b/>
          <w:i/>
          <w:lang w:val="en-GB" w:eastAsia="ko-KR"/>
        </w:rPr>
        <w:t>SBFD slot/symbol with part of frequency resources for DL transmission and part for UL transmission</w:t>
      </w:r>
    </w:p>
    <w:p w14:paraId="587E8420" w14:textId="77777777" w:rsidR="00E74DF7" w:rsidRPr="00A40E5A" w:rsidRDefault="00E74DF7" w:rsidP="003D5C06">
      <w:pPr>
        <w:pStyle w:val="ListParagraph"/>
        <w:numPr>
          <w:ilvl w:val="0"/>
          <w:numId w:val="14"/>
        </w:numPr>
        <w:spacing w:line="288" w:lineRule="auto"/>
        <w:contextualSpacing/>
        <w:jc w:val="both"/>
        <w:rPr>
          <w:rFonts w:ascii="Times New Roman" w:eastAsiaTheme="minorEastAsia" w:hAnsi="Times New Roman" w:cs="Times New Roman"/>
          <w:b/>
          <w:i/>
          <w:lang w:val="en-GB" w:eastAsia="ko-KR"/>
        </w:rPr>
      </w:pPr>
      <w:r w:rsidRPr="00A40E5A">
        <w:rPr>
          <w:rFonts w:ascii="Times New Roman" w:eastAsiaTheme="minorEastAsia" w:hAnsi="Times New Roman" w:cs="Times New Roman"/>
          <w:b/>
          <w:i/>
          <w:lang w:val="en-GB" w:eastAsia="ko-KR"/>
        </w:rPr>
        <w:t>Flexible slot/symbol with part of symbols for DL transmission and part for UL transmission</w:t>
      </w:r>
    </w:p>
    <w:p w14:paraId="089FB27E" w14:textId="77777777" w:rsidR="00E74DF7" w:rsidRPr="00A40E5A" w:rsidRDefault="00E74DF7" w:rsidP="00E74DF7">
      <w:pPr>
        <w:pStyle w:val="ListParagraph"/>
        <w:spacing w:line="288" w:lineRule="auto"/>
        <w:jc w:val="both"/>
        <w:rPr>
          <w:rFonts w:ascii="Times New Roman" w:eastAsiaTheme="minorEastAsia" w:hAnsi="Times New Roman" w:cs="Times New Roman"/>
          <w:b/>
          <w:lang w:val="en-GB" w:eastAsia="ko-KR"/>
        </w:rPr>
      </w:pPr>
    </w:p>
    <w:p w14:paraId="718F50B4" w14:textId="458C95AB" w:rsidR="00E74DF7" w:rsidRPr="00A40E5A" w:rsidRDefault="00E74DF7" w:rsidP="00A40E5A">
      <w:pPr>
        <w:spacing w:line="240" w:lineRule="auto"/>
        <w:jc w:val="both"/>
        <w:rPr>
          <w:rFonts w:ascii="Times New Roman" w:eastAsiaTheme="minorEastAsia" w:hAnsi="Times New Roman" w:cs="Times New Roman"/>
          <w:sz w:val="22"/>
          <w:lang w:val="en-GB" w:eastAsia="ko-KR"/>
        </w:rPr>
      </w:pPr>
      <w:r w:rsidRPr="00A40E5A">
        <w:rPr>
          <w:rFonts w:ascii="Times New Roman" w:eastAsiaTheme="minorEastAsia" w:hAnsi="Times New Roman" w:cs="Times New Roman"/>
          <w:sz w:val="22"/>
          <w:lang w:val="en-GB" w:eastAsia="ko-KR"/>
        </w:rPr>
        <w:t>However, with the dynamic TDD, one of the key lessons learned from 5G-</w:t>
      </w:r>
      <w:r w:rsidRPr="00A40E5A">
        <w:rPr>
          <w:rFonts w:ascii="Times New Roman" w:eastAsiaTheme="minorEastAsia" w:hAnsi="Times New Roman" w:cs="Times New Roman"/>
          <w:i/>
          <w:sz w:val="22"/>
          <w:lang w:val="en-GB" w:eastAsia="ko-KR"/>
        </w:rPr>
        <w:t>NR duplex</w:t>
      </w:r>
      <w:r w:rsidRPr="00A40E5A">
        <w:rPr>
          <w:rFonts w:ascii="Times New Roman" w:eastAsiaTheme="minorEastAsia" w:hAnsi="Times New Roman" w:cs="Times New Roman"/>
          <w:sz w:val="22"/>
          <w:lang w:val="en-GB" w:eastAsia="ko-KR"/>
        </w:rPr>
        <w:t xml:space="preserve"> and </w:t>
      </w:r>
      <w:r w:rsidRPr="00A40E5A">
        <w:rPr>
          <w:rFonts w:ascii="Times New Roman" w:eastAsiaTheme="minorEastAsia" w:hAnsi="Times New Roman" w:cs="Times New Roman"/>
          <w:i/>
          <w:sz w:val="22"/>
          <w:lang w:val="en-GB" w:eastAsia="ko-KR"/>
        </w:rPr>
        <w:t>5G-NR</w:t>
      </w:r>
      <w:r w:rsidRPr="00A40E5A">
        <w:rPr>
          <w:rFonts w:ascii="Times New Roman" w:eastAsiaTheme="minorEastAsia" w:hAnsi="Times New Roman" w:cs="Times New Roman"/>
          <w:sz w:val="22"/>
          <w:lang w:val="en-GB" w:eastAsia="ko-KR"/>
        </w:rPr>
        <w:t xml:space="preserve">, in general, is that excessive flexibility introduces major practical and operational challenges. 5G-NR has supported dynamic TDD since Rel-15, but it has seen limited or no deployment success so far. One contributing factor could be that the relevant inter-gNB and inter-UE CLI handling schemes were only specified later in Rel-16 and may not have been part of the initial 5G-NR deployed features. Another factor is the strong intra-band inter-gNB CLI, which led to the Rel-16 CLI study concluding that dynamic TDD is unsuitable for macro-cell deployments. Note that, to support dynamic TDD, two different symbol format indication mechanisms are currently specified for configuring common “flexible” symbols as either DL or UL for a UE: UE-specific semi-static configuration via </w:t>
      </w:r>
      <w:proofErr w:type="spellStart"/>
      <w:r w:rsidRPr="00A40E5A">
        <w:rPr>
          <w:rFonts w:ascii="Times New Roman" w:eastAsiaTheme="minorEastAsia" w:hAnsi="Times New Roman" w:cs="Times New Roman"/>
          <w:i/>
          <w:sz w:val="22"/>
          <w:lang w:val="en-GB" w:eastAsia="ko-KR"/>
        </w:rPr>
        <w:t>tdd</w:t>
      </w:r>
      <w:proofErr w:type="spellEnd"/>
      <w:r w:rsidRPr="00A40E5A">
        <w:rPr>
          <w:rFonts w:ascii="Times New Roman" w:eastAsiaTheme="minorEastAsia" w:hAnsi="Times New Roman" w:cs="Times New Roman"/>
          <w:i/>
          <w:sz w:val="22"/>
          <w:lang w:val="en-GB" w:eastAsia="ko-KR"/>
        </w:rPr>
        <w:t>-UL-DL-</w:t>
      </w:r>
      <w:proofErr w:type="spellStart"/>
      <w:r w:rsidRPr="00A40E5A">
        <w:rPr>
          <w:rFonts w:ascii="Times New Roman" w:eastAsiaTheme="minorEastAsia" w:hAnsi="Times New Roman" w:cs="Times New Roman"/>
          <w:i/>
          <w:sz w:val="22"/>
          <w:lang w:val="en-GB" w:eastAsia="ko-KR"/>
        </w:rPr>
        <w:t>ConfigurationDedicated</w:t>
      </w:r>
      <w:proofErr w:type="spellEnd"/>
      <w:r w:rsidRPr="00A40E5A">
        <w:rPr>
          <w:rFonts w:ascii="Times New Roman" w:eastAsiaTheme="minorEastAsia" w:hAnsi="Times New Roman" w:cs="Times New Roman"/>
          <w:sz w:val="22"/>
          <w:lang w:val="en-GB" w:eastAsia="ko-KR"/>
        </w:rPr>
        <w:t xml:space="preserve"> and dynamic SFI UE-group indication via </w:t>
      </w:r>
      <w:r w:rsidRPr="00A40E5A">
        <w:rPr>
          <w:rFonts w:ascii="Times New Roman" w:eastAsiaTheme="minorEastAsia" w:hAnsi="Times New Roman" w:cs="Times New Roman"/>
          <w:i/>
          <w:sz w:val="22"/>
          <w:lang w:val="en-GB" w:eastAsia="ko-KR"/>
        </w:rPr>
        <w:t xml:space="preserve">DCI format 2_0. </w:t>
      </w:r>
      <w:r w:rsidRPr="00A40E5A">
        <w:rPr>
          <w:rFonts w:ascii="Times New Roman" w:eastAsiaTheme="minorEastAsia" w:hAnsi="Times New Roman" w:cs="Times New Roman"/>
          <w:sz w:val="22"/>
          <w:lang w:val="en-GB" w:eastAsia="ko-KR"/>
        </w:rPr>
        <w:t xml:space="preserve">Among them, the dynamic SFI approach introduces additional PDCCH decoding complexity. Nonetheless, the motivation for dynamic TDD duplex mode remains valid in 6GR - particularly with the expectation of asymmetric and dynamic real-time UL/DL traffic. This is also true for gNB dynamic SBFD duplex mode. Therefore, it is beneficial to include dynamic TDD and gNB dynamic SBFD modes in 6GR duplexing study, though a more deployment-friendly version may be necessary. This may include an enhanced </w:t>
      </w:r>
      <w:r w:rsidRPr="00A40E5A">
        <w:rPr>
          <w:rFonts w:ascii="Times New Roman" w:eastAsiaTheme="minorEastAsia" w:hAnsi="Times New Roman" w:cs="Times New Roman"/>
          <w:sz w:val="22"/>
          <w:lang w:val="en-GB" w:eastAsia="ko-KR"/>
        </w:rPr>
        <w:lastRenderedPageBreak/>
        <w:t xml:space="preserve">inter-gNB CLI handling scheme and a less complex, more practical symbol-format indication mechanism to realize at least part of the potentials of dynamic TDD/SBFD. </w:t>
      </w:r>
    </w:p>
    <w:p w14:paraId="22180DCB" w14:textId="47E67A90" w:rsidR="00E74DF7" w:rsidRPr="00A40E5A" w:rsidRDefault="00E74DF7" w:rsidP="00A40E5A">
      <w:pPr>
        <w:spacing w:line="240" w:lineRule="auto"/>
        <w:jc w:val="both"/>
        <w:rPr>
          <w:rFonts w:ascii="Times New Roman" w:eastAsiaTheme="minorEastAsia" w:hAnsi="Times New Roman" w:cs="Times New Roman"/>
          <w:b/>
          <w:i/>
          <w:sz w:val="22"/>
          <w:lang w:val="en-GB" w:eastAsia="ko-KR"/>
        </w:rPr>
      </w:pPr>
      <w:r w:rsidRPr="00A40E5A">
        <w:rPr>
          <w:rFonts w:ascii="Times New Roman" w:eastAsiaTheme="minorEastAsia" w:hAnsi="Times New Roman" w:cs="Times New Roman"/>
          <w:b/>
          <w:i/>
          <w:sz w:val="22"/>
          <w:u w:val="single"/>
          <w:lang w:val="en-GB" w:eastAsia="ko-KR"/>
        </w:rPr>
        <w:t xml:space="preserve">Proposal </w:t>
      </w:r>
      <w:r w:rsidR="00166742">
        <w:rPr>
          <w:rFonts w:ascii="Times New Roman" w:eastAsiaTheme="minorEastAsia" w:hAnsi="Times New Roman" w:cs="Times New Roman"/>
          <w:b/>
          <w:i/>
          <w:sz w:val="22"/>
          <w:u w:val="single"/>
          <w:lang w:val="en-GB" w:eastAsia="ko-KR"/>
        </w:rPr>
        <w:t>17</w:t>
      </w:r>
      <w:r w:rsidRPr="00A40E5A">
        <w:rPr>
          <w:rFonts w:ascii="Times New Roman" w:eastAsiaTheme="minorEastAsia" w:hAnsi="Times New Roman" w:cs="Times New Roman"/>
          <w:b/>
          <w:i/>
          <w:sz w:val="22"/>
          <w:u w:val="single"/>
          <w:lang w:val="en-GB" w:eastAsia="ko-KR"/>
        </w:rPr>
        <w:t>:</w:t>
      </w:r>
      <w:r w:rsidRPr="00A40E5A">
        <w:rPr>
          <w:rFonts w:ascii="Times New Roman" w:eastAsiaTheme="minorEastAsia" w:hAnsi="Times New Roman" w:cs="Times New Roman"/>
          <w:b/>
          <w:i/>
          <w:sz w:val="22"/>
          <w:lang w:val="en-GB" w:eastAsia="ko-KR"/>
        </w:rPr>
        <w:t xml:space="preserve"> RAN1 to</w:t>
      </w:r>
      <w:r w:rsidRPr="00A40E5A">
        <w:rPr>
          <w:rFonts w:ascii="Times New Roman" w:hAnsi="Times New Roman" w:cs="Times New Roman"/>
          <w:b/>
          <w:i/>
          <w:color w:val="000000"/>
          <w:sz w:val="22"/>
          <w:lang w:val="en-GB" w:eastAsia="zh-CN"/>
        </w:rPr>
        <w:t xml:space="preserve"> study a more practical friendly dynamic TDD and dynamic SBFD modes in 6GR duplexing. </w:t>
      </w:r>
    </w:p>
    <w:p w14:paraId="0FD5D6BA" w14:textId="0A04DA3D" w:rsidR="00E74DF7" w:rsidRPr="00A40E5A" w:rsidRDefault="00E74DF7" w:rsidP="00A40E5A">
      <w:pPr>
        <w:spacing w:line="240" w:lineRule="auto"/>
        <w:jc w:val="both"/>
        <w:rPr>
          <w:rFonts w:ascii="Times New Roman" w:eastAsiaTheme="minorEastAsia" w:hAnsi="Times New Roman" w:cs="Times New Roman"/>
          <w:sz w:val="22"/>
          <w:lang w:val="en-GB" w:eastAsia="ko-KR"/>
        </w:rPr>
      </w:pPr>
      <w:r w:rsidRPr="00A40E5A">
        <w:rPr>
          <w:rFonts w:ascii="Times New Roman" w:eastAsiaTheme="minorEastAsia" w:hAnsi="Times New Roman" w:cs="Times New Roman"/>
          <w:sz w:val="22"/>
          <w:lang w:val="en-GB" w:eastAsia="ko-KR"/>
        </w:rPr>
        <w:t xml:space="preserve">On </w:t>
      </w:r>
      <w:r w:rsidR="00FB2352">
        <w:rPr>
          <w:rFonts w:ascii="Times New Roman" w:eastAsiaTheme="minorEastAsia" w:hAnsi="Times New Roman" w:cs="Times New Roman"/>
          <w:sz w:val="22"/>
          <w:lang w:val="en-GB" w:eastAsia="ko-KR"/>
        </w:rPr>
        <w:t>the</w:t>
      </w:r>
      <w:r w:rsidRPr="00A40E5A">
        <w:rPr>
          <w:rFonts w:ascii="Times New Roman" w:eastAsiaTheme="minorEastAsia" w:hAnsi="Times New Roman" w:cs="Times New Roman"/>
          <w:sz w:val="22"/>
          <w:lang w:val="en-GB" w:eastAsia="ko-KR"/>
        </w:rPr>
        <w:t xml:space="preserve"> other hand, UE side SBFD and gNB FD are attractive features to further reduce DL/UL latency, improve coverage and throughput, etc. However, both schemes face same challenge, i.e., self-interference. Currently, UE side SBFD seems to be practically applicable to only advanced and more capable UE types, e.g., FWA, CPE, and in some deployment scenarios and conditions. Nonetheless, hardware and signal processing techniques are advancing rapidly, and they might prove </w:t>
      </w:r>
      <w:proofErr w:type="gramStart"/>
      <w:r w:rsidRPr="00A40E5A">
        <w:rPr>
          <w:rFonts w:ascii="Times New Roman" w:eastAsiaTheme="minorEastAsia" w:hAnsi="Times New Roman" w:cs="Times New Roman"/>
          <w:sz w:val="22"/>
          <w:lang w:val="en-GB" w:eastAsia="ko-KR"/>
        </w:rPr>
        <w:t>in the near future</w:t>
      </w:r>
      <w:proofErr w:type="gramEnd"/>
      <w:r w:rsidRPr="00A40E5A">
        <w:rPr>
          <w:rFonts w:ascii="Times New Roman" w:eastAsiaTheme="minorEastAsia" w:hAnsi="Times New Roman" w:cs="Times New Roman"/>
          <w:sz w:val="22"/>
          <w:lang w:val="en-GB" w:eastAsia="ko-KR"/>
        </w:rPr>
        <w:t xml:space="preserve"> that UE side SBFD and gNB FD (i.e., overlapping SBFD) are practically applicable, even for less advanced UEs. Therefore, Day-1 6GR duplexing should be designed with forward compatibility mindset to avoid fragmented design as in 5G-NR.  </w:t>
      </w:r>
    </w:p>
    <w:p w14:paraId="199B56F8" w14:textId="0FBAC800" w:rsidR="00E74DF7" w:rsidRPr="00A40E5A" w:rsidRDefault="00E74DF7" w:rsidP="00A40E5A">
      <w:pPr>
        <w:spacing w:line="240" w:lineRule="auto"/>
        <w:jc w:val="both"/>
        <w:rPr>
          <w:rFonts w:ascii="Times New Roman" w:eastAsiaTheme="minorEastAsia" w:hAnsi="Times New Roman" w:cs="Times New Roman"/>
          <w:b/>
          <w:i/>
          <w:sz w:val="22"/>
          <w:lang w:val="en-GB" w:eastAsia="ko-KR"/>
        </w:rPr>
      </w:pPr>
      <w:r w:rsidRPr="00A40E5A">
        <w:rPr>
          <w:rFonts w:ascii="Times New Roman" w:eastAsiaTheme="minorEastAsia" w:hAnsi="Times New Roman" w:cs="Times New Roman"/>
          <w:b/>
          <w:i/>
          <w:sz w:val="22"/>
          <w:u w:val="single"/>
          <w:lang w:val="en-GB" w:eastAsia="ko-KR"/>
        </w:rPr>
        <w:t xml:space="preserve">Proposal </w:t>
      </w:r>
      <w:r w:rsidR="00166742">
        <w:rPr>
          <w:rFonts w:ascii="Times New Roman" w:eastAsiaTheme="minorEastAsia" w:hAnsi="Times New Roman" w:cs="Times New Roman"/>
          <w:b/>
          <w:i/>
          <w:sz w:val="22"/>
          <w:u w:val="single"/>
          <w:lang w:val="en-GB" w:eastAsia="ko-KR"/>
        </w:rPr>
        <w:t>18</w:t>
      </w:r>
      <w:r w:rsidRPr="00A40E5A">
        <w:rPr>
          <w:rFonts w:ascii="Times New Roman" w:eastAsiaTheme="minorEastAsia" w:hAnsi="Times New Roman" w:cs="Times New Roman"/>
          <w:b/>
          <w:i/>
          <w:sz w:val="22"/>
          <w:u w:val="single"/>
          <w:lang w:val="en-GB" w:eastAsia="ko-KR"/>
        </w:rPr>
        <w:t>:</w:t>
      </w:r>
      <w:r w:rsidRPr="00A40E5A">
        <w:rPr>
          <w:rFonts w:ascii="Times New Roman" w:eastAsiaTheme="minorEastAsia" w:hAnsi="Times New Roman" w:cs="Times New Roman"/>
          <w:b/>
          <w:i/>
          <w:sz w:val="22"/>
          <w:lang w:val="en-GB" w:eastAsia="ko-KR"/>
        </w:rPr>
        <w:t xml:space="preserve"> RAN1 to include UE side SBFD in Day-1 6GR duplexing targeting at least advanced and more capable UE types.</w:t>
      </w:r>
    </w:p>
    <w:p w14:paraId="776420D0" w14:textId="3E80DB8E" w:rsidR="00E74DF7" w:rsidRPr="00A40E5A" w:rsidRDefault="00E74DF7" w:rsidP="00A40E5A">
      <w:pPr>
        <w:spacing w:line="240" w:lineRule="auto"/>
        <w:jc w:val="both"/>
        <w:rPr>
          <w:rFonts w:ascii="Times New Roman" w:eastAsiaTheme="minorEastAsia" w:hAnsi="Times New Roman" w:cs="Times New Roman"/>
          <w:b/>
          <w:i/>
          <w:sz w:val="22"/>
          <w:lang w:val="en-GB" w:eastAsia="ko-KR"/>
        </w:rPr>
      </w:pPr>
      <w:r w:rsidRPr="00A40E5A">
        <w:rPr>
          <w:rFonts w:ascii="Times New Roman" w:eastAsiaTheme="minorEastAsia" w:hAnsi="Times New Roman" w:cs="Times New Roman"/>
          <w:b/>
          <w:i/>
          <w:sz w:val="22"/>
          <w:u w:val="single"/>
          <w:lang w:val="en-GB" w:eastAsia="ko-KR"/>
        </w:rPr>
        <w:t xml:space="preserve">Proposal </w:t>
      </w:r>
      <w:r w:rsidR="00166742">
        <w:rPr>
          <w:rFonts w:ascii="Times New Roman" w:eastAsiaTheme="minorEastAsia" w:hAnsi="Times New Roman" w:cs="Times New Roman"/>
          <w:b/>
          <w:i/>
          <w:sz w:val="22"/>
          <w:u w:val="single"/>
          <w:lang w:val="en-GB" w:eastAsia="ko-KR"/>
        </w:rPr>
        <w:t>19</w:t>
      </w:r>
      <w:r w:rsidRPr="004A7B14">
        <w:rPr>
          <w:rFonts w:ascii="Times New Roman" w:eastAsiaTheme="minorEastAsia" w:hAnsi="Times New Roman" w:cs="Times New Roman"/>
          <w:b/>
          <w:i/>
          <w:sz w:val="22"/>
          <w:u w:val="single"/>
          <w:lang w:val="en-GB" w:eastAsia="ko-KR"/>
        </w:rPr>
        <w:t>:</w:t>
      </w:r>
      <w:r w:rsidRPr="00A40E5A">
        <w:rPr>
          <w:rFonts w:ascii="Times New Roman" w:eastAsiaTheme="minorEastAsia" w:hAnsi="Times New Roman" w:cs="Times New Roman"/>
          <w:b/>
          <w:i/>
          <w:sz w:val="22"/>
          <w:lang w:val="en-GB" w:eastAsia="ko-KR"/>
        </w:rPr>
        <w:t xml:space="preserve"> Day-1 6GR duplexing should be designed with forward compatibility mindset to accommodate future advanced duplexing in Day-2/3 6GR.</w:t>
      </w:r>
    </w:p>
    <w:p w14:paraId="0889F04B" w14:textId="09A18C9D" w:rsidR="00046AE9" w:rsidRPr="00046AE9" w:rsidRDefault="00046AE9" w:rsidP="00046AE9">
      <w:pPr>
        <w:pStyle w:val="Heading2"/>
      </w:pPr>
      <w:bookmarkStart w:id="3" w:name="_Hlk210297120"/>
      <w:r w:rsidRPr="00046AE9">
        <w:t>Control Channel Design</w:t>
      </w:r>
    </w:p>
    <w:bookmarkEnd w:id="3"/>
    <w:p w14:paraId="346556F7" w14:textId="77777777" w:rsidR="00046AE9" w:rsidRPr="00046AE9" w:rsidRDefault="00046AE9" w:rsidP="00046AE9">
      <w:pPr>
        <w:jc w:val="both"/>
        <w:rPr>
          <w:rFonts w:ascii="Times New Roman" w:hAnsi="Times New Roman" w:cs="Times New Roman"/>
          <w:sz w:val="22"/>
          <w:lang w:val="en-GB" w:eastAsia="ja-JP"/>
        </w:rPr>
      </w:pPr>
      <w:r w:rsidRPr="00046AE9">
        <w:rPr>
          <w:rFonts w:ascii="Times New Roman" w:hAnsi="Times New Roman" w:cs="Times New Roman"/>
          <w:sz w:val="22"/>
          <w:lang w:val="en-GB" w:eastAsia="ja-JP"/>
        </w:rPr>
        <w:t xml:space="preserve">In 5G NR, the downlink physical layer control channel design was flexible by introducing Control Resource set (CORESET) and search space monitoring with flexible time and frequency placements. The drawback is that the power consumption due to the number of blind decoding attempts to detect the downlink control at the device side. Hence, 6G Radio should study and evaluate new schemes to reduce the blind decoding attempts such as minimizing the downlink control information formats, monitoring periods etc. </w:t>
      </w:r>
    </w:p>
    <w:p w14:paraId="2EC6144E" w14:textId="2EFB7FDC" w:rsidR="00046AE9" w:rsidRPr="00046AE9" w:rsidRDefault="009B6821" w:rsidP="00046AE9">
      <w:pPr>
        <w:jc w:val="both"/>
        <w:rPr>
          <w:rFonts w:ascii="Times New Roman" w:hAnsi="Times New Roman" w:cs="Times New Roman"/>
          <w:b/>
          <w:bCs/>
          <w:i/>
          <w:iCs/>
          <w:sz w:val="22"/>
          <w:lang w:val="en-GB" w:eastAsia="ja-JP"/>
        </w:rPr>
      </w:pPr>
      <w:r>
        <w:rPr>
          <w:rFonts w:ascii="Times New Roman" w:hAnsi="Times New Roman" w:cs="Times New Roman"/>
          <w:b/>
          <w:bCs/>
          <w:i/>
          <w:iCs/>
          <w:sz w:val="22"/>
          <w:u w:val="single"/>
          <w:lang w:val="en-GB" w:eastAsia="ja-JP"/>
        </w:rPr>
        <w:t xml:space="preserve">Proposal </w:t>
      </w:r>
      <w:r w:rsidR="00166742">
        <w:rPr>
          <w:rFonts w:ascii="Times New Roman" w:hAnsi="Times New Roman" w:cs="Times New Roman"/>
          <w:b/>
          <w:bCs/>
          <w:i/>
          <w:iCs/>
          <w:sz w:val="22"/>
          <w:u w:val="single"/>
          <w:lang w:val="en-GB" w:eastAsia="ja-JP"/>
        </w:rPr>
        <w:t>20</w:t>
      </w:r>
      <w:r w:rsidR="00046AE9" w:rsidRPr="00046AE9">
        <w:rPr>
          <w:rFonts w:ascii="Times New Roman" w:hAnsi="Times New Roman" w:cs="Times New Roman"/>
          <w:b/>
          <w:bCs/>
          <w:i/>
          <w:iCs/>
          <w:sz w:val="22"/>
          <w:u w:val="single"/>
          <w:lang w:val="en-GB" w:eastAsia="ja-JP"/>
        </w:rPr>
        <w:t>:</w:t>
      </w:r>
      <w:r w:rsidR="00046AE9" w:rsidRPr="00046AE9">
        <w:rPr>
          <w:rFonts w:ascii="Times New Roman" w:hAnsi="Times New Roman" w:cs="Times New Roman"/>
          <w:b/>
          <w:bCs/>
          <w:i/>
          <w:iCs/>
          <w:sz w:val="22"/>
          <w:lang w:val="en-GB" w:eastAsia="ja-JP"/>
        </w:rPr>
        <w:t xml:space="preserve"> The study of 6GR should include ways to reduce power consumption of downlink control signal </w:t>
      </w:r>
      <w:r w:rsidR="00FB2352">
        <w:rPr>
          <w:rFonts w:ascii="Times New Roman" w:hAnsi="Times New Roman" w:cs="Times New Roman"/>
          <w:b/>
          <w:bCs/>
          <w:i/>
          <w:iCs/>
          <w:sz w:val="22"/>
          <w:lang w:val="en-GB" w:eastAsia="ja-JP"/>
        </w:rPr>
        <w:t xml:space="preserve">detection </w:t>
      </w:r>
      <w:r w:rsidR="00046AE9" w:rsidRPr="00046AE9">
        <w:rPr>
          <w:rFonts w:ascii="Times New Roman" w:hAnsi="Times New Roman" w:cs="Times New Roman"/>
          <w:b/>
          <w:bCs/>
          <w:i/>
          <w:iCs/>
          <w:sz w:val="22"/>
          <w:lang w:val="en-GB" w:eastAsia="ja-JP"/>
        </w:rPr>
        <w:t>from beginning.</w:t>
      </w:r>
    </w:p>
    <w:p w14:paraId="0005AE42" w14:textId="56712BD9" w:rsidR="00046AE9" w:rsidRPr="00046AE9" w:rsidRDefault="00046AE9" w:rsidP="00046AE9">
      <w:pPr>
        <w:jc w:val="both"/>
        <w:rPr>
          <w:rFonts w:ascii="Times New Roman" w:hAnsi="Times New Roman" w:cs="Times New Roman"/>
          <w:sz w:val="22"/>
          <w:lang w:val="en-GB" w:eastAsia="ja-JP"/>
        </w:rPr>
      </w:pPr>
      <w:r w:rsidRPr="00046AE9">
        <w:rPr>
          <w:rFonts w:ascii="Times New Roman" w:hAnsi="Times New Roman" w:cs="Times New Roman"/>
          <w:sz w:val="22"/>
          <w:lang w:val="en-GB" w:eastAsia="ja-JP"/>
        </w:rPr>
        <w:t xml:space="preserve">5G NR defines multiple uplink control channel formats </w:t>
      </w:r>
      <w:r w:rsidR="00496D4A">
        <w:rPr>
          <w:rFonts w:ascii="Times New Roman" w:hAnsi="Times New Roman" w:cs="Times New Roman"/>
          <w:sz w:val="22"/>
          <w:lang w:val="en-GB" w:eastAsia="ja-JP"/>
        </w:rPr>
        <w:t xml:space="preserve">for the uplink control </w:t>
      </w:r>
      <w:r w:rsidR="00F53F71">
        <w:rPr>
          <w:rFonts w:ascii="Times New Roman" w:hAnsi="Times New Roman" w:cs="Times New Roman"/>
          <w:sz w:val="22"/>
          <w:lang w:val="en-GB" w:eastAsia="ja-JP"/>
        </w:rPr>
        <w:t xml:space="preserve">channel </w:t>
      </w:r>
      <w:r w:rsidRPr="00046AE9">
        <w:rPr>
          <w:rFonts w:ascii="Times New Roman" w:hAnsi="Times New Roman" w:cs="Times New Roman"/>
          <w:sz w:val="22"/>
          <w:lang w:val="en-GB" w:eastAsia="ja-JP"/>
        </w:rPr>
        <w:t xml:space="preserve">to transmit combination of scheduling requests, ACK/NACK feedback and measurements such as channel state information </w:t>
      </w:r>
      <w:proofErr w:type="gramStart"/>
      <w:r w:rsidRPr="00046AE9">
        <w:rPr>
          <w:rFonts w:ascii="Times New Roman" w:hAnsi="Times New Roman" w:cs="Times New Roman"/>
          <w:sz w:val="22"/>
          <w:lang w:val="en-GB" w:eastAsia="ja-JP"/>
        </w:rPr>
        <w:t>etc.</w:t>
      </w:r>
      <w:r w:rsidR="003C51AD">
        <w:rPr>
          <w:rFonts w:ascii="Times New Roman" w:hAnsi="Times New Roman" w:cs="Times New Roman"/>
          <w:sz w:val="22"/>
          <w:lang w:val="en-GB" w:eastAsia="ja-JP"/>
        </w:rPr>
        <w:t>.</w:t>
      </w:r>
      <w:proofErr w:type="gramEnd"/>
      <w:r w:rsidR="003C51AD">
        <w:rPr>
          <w:rFonts w:ascii="Times New Roman" w:hAnsi="Times New Roman" w:cs="Times New Roman"/>
          <w:sz w:val="22"/>
          <w:lang w:val="en-GB" w:eastAsia="ja-JP"/>
        </w:rPr>
        <w:t xml:space="preserve"> At the same time,</w:t>
      </w:r>
      <w:r w:rsidR="00934117">
        <w:rPr>
          <w:rFonts w:ascii="Times New Roman" w:hAnsi="Times New Roman" w:cs="Times New Roman"/>
          <w:sz w:val="22"/>
          <w:lang w:val="en-GB" w:eastAsia="ja-JP"/>
        </w:rPr>
        <w:t xml:space="preserve"> </w:t>
      </w:r>
      <w:r w:rsidR="003C51AD">
        <w:rPr>
          <w:rFonts w:ascii="Times New Roman" w:hAnsi="Times New Roman" w:cs="Times New Roman"/>
          <w:sz w:val="22"/>
          <w:lang w:val="en-GB" w:eastAsia="ja-JP"/>
        </w:rPr>
        <w:t>the</w:t>
      </w:r>
      <w:r w:rsidRPr="00046AE9">
        <w:rPr>
          <w:rFonts w:ascii="Times New Roman" w:hAnsi="Times New Roman" w:cs="Times New Roman"/>
          <w:sz w:val="22"/>
          <w:lang w:val="en-GB" w:eastAsia="ja-JP"/>
        </w:rPr>
        <w:t xml:space="preserve"> uplink control information can also be piggybacked with the uplink data channel. 6G Radio should aim to create a lean design for uplink control channel.</w:t>
      </w:r>
    </w:p>
    <w:p w14:paraId="74FADD1C" w14:textId="193121F4" w:rsidR="00046AE9" w:rsidRDefault="001407DF" w:rsidP="00046AE9">
      <w:pPr>
        <w:jc w:val="both"/>
        <w:rPr>
          <w:rFonts w:ascii="Times New Roman" w:hAnsi="Times New Roman" w:cs="Times New Roman"/>
          <w:b/>
          <w:i/>
          <w:sz w:val="22"/>
          <w:lang w:val="en-GB" w:eastAsia="ja-JP"/>
        </w:rPr>
      </w:pPr>
      <w:r>
        <w:rPr>
          <w:rFonts w:ascii="Times New Roman" w:hAnsi="Times New Roman" w:cs="Times New Roman"/>
          <w:b/>
          <w:bCs/>
          <w:i/>
          <w:iCs/>
          <w:sz w:val="22"/>
          <w:szCs w:val="24"/>
          <w:u w:val="single"/>
          <w:lang w:val="en-GB" w:eastAsia="ja-JP"/>
        </w:rPr>
        <w:t xml:space="preserve">Proposal </w:t>
      </w:r>
      <w:r w:rsidR="00166742">
        <w:rPr>
          <w:rFonts w:ascii="Times New Roman" w:hAnsi="Times New Roman" w:cs="Times New Roman"/>
          <w:b/>
          <w:bCs/>
          <w:i/>
          <w:iCs/>
          <w:sz w:val="22"/>
          <w:szCs w:val="24"/>
          <w:u w:val="single"/>
          <w:lang w:val="en-GB" w:eastAsia="ja-JP"/>
        </w:rPr>
        <w:t>21</w:t>
      </w:r>
      <w:r w:rsidR="00046AE9" w:rsidRPr="00046AE9">
        <w:rPr>
          <w:rFonts w:ascii="Times New Roman" w:hAnsi="Times New Roman" w:cs="Times New Roman"/>
          <w:b/>
          <w:bCs/>
          <w:i/>
          <w:iCs/>
          <w:sz w:val="22"/>
          <w:szCs w:val="24"/>
          <w:u w:val="single"/>
          <w:lang w:val="en-GB" w:eastAsia="ja-JP"/>
        </w:rPr>
        <w:t>:</w:t>
      </w:r>
      <w:r w:rsidR="00046AE9" w:rsidRPr="00046AE9">
        <w:rPr>
          <w:rFonts w:ascii="Times New Roman" w:hAnsi="Times New Roman" w:cs="Times New Roman"/>
          <w:b/>
          <w:bCs/>
          <w:i/>
          <w:iCs/>
          <w:sz w:val="22"/>
          <w:szCs w:val="24"/>
          <w:lang w:val="en-GB" w:eastAsia="ja-JP"/>
        </w:rPr>
        <w:t xml:space="preserve"> </w:t>
      </w:r>
      <w:r w:rsidR="00046AE9" w:rsidRPr="00046AE9">
        <w:rPr>
          <w:rFonts w:ascii="Times New Roman" w:hAnsi="Times New Roman" w:cs="Times New Roman"/>
          <w:b/>
          <w:bCs/>
          <w:i/>
          <w:iCs/>
          <w:sz w:val="22"/>
          <w:lang w:val="en-GB" w:eastAsia="ja-JP"/>
        </w:rPr>
        <w:t>6GR should strive for a leaner design of uplink control channels.</w:t>
      </w:r>
    </w:p>
    <w:p w14:paraId="055CF1C9" w14:textId="77777777" w:rsidR="004C170D" w:rsidRPr="00DE16BF" w:rsidRDefault="004C170D" w:rsidP="00046AE9">
      <w:pPr>
        <w:jc w:val="both"/>
        <w:rPr>
          <w:rFonts w:ascii="Times New Roman" w:hAnsi="Times New Roman" w:cs="Times New Roman"/>
          <w:sz w:val="22"/>
          <w:szCs w:val="24"/>
          <w:lang w:val="en-GB" w:eastAsia="ja-JP"/>
        </w:rPr>
      </w:pPr>
    </w:p>
    <w:p w14:paraId="1738D2CB" w14:textId="1F26FC21" w:rsidR="002B54F3" w:rsidRDefault="002B54F3" w:rsidP="002B54F3">
      <w:pPr>
        <w:pStyle w:val="Heading1"/>
      </w:pPr>
      <w:r w:rsidRPr="00046AE9">
        <w:t>Conclusions</w:t>
      </w:r>
    </w:p>
    <w:p w14:paraId="2BB3D135" w14:textId="77777777" w:rsidR="00A93294" w:rsidRPr="00B06A3D" w:rsidRDefault="00A93294" w:rsidP="00A93294">
      <w:pPr>
        <w:rPr>
          <w:rFonts w:ascii="Times New Roman" w:hAnsi="Times New Roman" w:cs="Times New Roman"/>
          <w:b/>
          <w:bCs/>
          <w:i/>
          <w:iCs/>
          <w:sz w:val="22"/>
          <w:szCs w:val="24"/>
          <w:lang w:val="en-GB"/>
        </w:rPr>
      </w:pPr>
      <w:r w:rsidRPr="00B06A3D">
        <w:rPr>
          <w:rFonts w:ascii="Times New Roman" w:hAnsi="Times New Roman" w:cs="Times New Roman"/>
          <w:b/>
          <w:bCs/>
          <w:i/>
          <w:iCs/>
          <w:sz w:val="22"/>
          <w:szCs w:val="24"/>
          <w:u w:val="single"/>
          <w:lang w:val="en-GB"/>
        </w:rPr>
        <w:t>Proposal 1:</w:t>
      </w:r>
      <w:r w:rsidRPr="00B06A3D">
        <w:rPr>
          <w:rFonts w:ascii="Times New Roman" w:hAnsi="Times New Roman" w:cs="Times New Roman"/>
          <w:b/>
          <w:bCs/>
          <w:i/>
          <w:iCs/>
          <w:sz w:val="22"/>
          <w:szCs w:val="24"/>
          <w:lang w:val="en-GB"/>
        </w:rPr>
        <w:t xml:space="preserve"> Support the FL proposal of RAN1#122-bis for the scalable 6GR design with the following modification for diverse device types  </w:t>
      </w:r>
    </w:p>
    <w:p w14:paraId="2C6DA9B5" w14:textId="77777777" w:rsidR="00A93294" w:rsidRPr="00B06A3D" w:rsidRDefault="00A93294" w:rsidP="00A93294">
      <w:pPr>
        <w:pStyle w:val="BodyText"/>
        <w:numPr>
          <w:ilvl w:val="0"/>
          <w:numId w:val="29"/>
        </w:numPr>
        <w:suppressAutoHyphens/>
        <w:rPr>
          <w:rFonts w:ascii="Times New Roman" w:hAnsi="Times New Roman" w:cs="Times New Roman"/>
          <w:b/>
          <w:bCs/>
          <w:i/>
          <w:iCs/>
          <w:sz w:val="22"/>
        </w:rPr>
      </w:pPr>
      <w:r w:rsidRPr="00B06A3D">
        <w:rPr>
          <w:rFonts w:ascii="Times New Roman" w:hAnsi="Times New Roman" w:cs="Times New Roman"/>
          <w:b/>
          <w:bCs/>
          <w:i/>
          <w:iCs/>
          <w:sz w:val="22"/>
        </w:rPr>
        <w:t>For scalable 6GR design for diverse device types, RAN1 to consider</w:t>
      </w:r>
    </w:p>
    <w:p w14:paraId="06145B3A" w14:textId="77777777" w:rsidR="00A93294" w:rsidRPr="00B06A3D" w:rsidRDefault="00A93294" w:rsidP="00A93294">
      <w:pPr>
        <w:pStyle w:val="BodyText"/>
        <w:numPr>
          <w:ilvl w:val="1"/>
          <w:numId w:val="29"/>
        </w:numPr>
        <w:suppressAutoHyphens/>
        <w:rPr>
          <w:rFonts w:ascii="Times New Roman" w:hAnsi="Times New Roman" w:cs="Times New Roman"/>
          <w:b/>
          <w:bCs/>
          <w:i/>
          <w:iCs/>
          <w:sz w:val="22"/>
        </w:rPr>
      </w:pPr>
      <w:r w:rsidRPr="00B06A3D">
        <w:rPr>
          <w:rFonts w:ascii="Times New Roman" w:hAnsi="Times New Roman" w:cs="Times New Roman"/>
          <w:b/>
          <w:bCs/>
          <w:i/>
          <w:iCs/>
          <w:sz w:val="22"/>
        </w:rPr>
        <w:t>Striving for functionality designs that can be commonly applied to all 6G device types</w:t>
      </w:r>
    </w:p>
    <w:p w14:paraId="55FC64B6" w14:textId="77777777" w:rsidR="00A93294" w:rsidRPr="00B06A3D" w:rsidRDefault="00A93294" w:rsidP="00A93294">
      <w:pPr>
        <w:pStyle w:val="BodyText"/>
        <w:numPr>
          <w:ilvl w:val="0"/>
          <w:numId w:val="29"/>
        </w:numPr>
        <w:suppressAutoHyphens/>
        <w:rPr>
          <w:rFonts w:ascii="Times New Roman" w:hAnsi="Times New Roman" w:cs="Times New Roman"/>
          <w:b/>
          <w:bCs/>
          <w:i/>
          <w:iCs/>
          <w:sz w:val="22"/>
        </w:rPr>
      </w:pPr>
      <w:r w:rsidRPr="00B06A3D">
        <w:rPr>
          <w:rFonts w:ascii="Times New Roman" w:hAnsi="Times New Roman" w:cs="Times New Roman"/>
          <w:b/>
          <w:bCs/>
          <w:i/>
          <w:iCs/>
          <w:sz w:val="22"/>
        </w:rPr>
        <w:t>The functionalities commonly applicable to all 6G device types include, but not limited to</w:t>
      </w:r>
    </w:p>
    <w:p w14:paraId="4EB06D23" w14:textId="77777777" w:rsidR="00A93294" w:rsidRPr="00B06A3D" w:rsidRDefault="00A93294" w:rsidP="00A93294">
      <w:pPr>
        <w:pStyle w:val="BodyText"/>
        <w:numPr>
          <w:ilvl w:val="1"/>
          <w:numId w:val="29"/>
        </w:numPr>
        <w:suppressAutoHyphens/>
        <w:rPr>
          <w:rFonts w:ascii="Times New Roman" w:hAnsi="Times New Roman" w:cs="Times New Roman"/>
          <w:b/>
          <w:bCs/>
          <w:i/>
          <w:iCs/>
          <w:sz w:val="22"/>
        </w:rPr>
      </w:pPr>
      <w:r w:rsidRPr="00B06A3D">
        <w:rPr>
          <w:rFonts w:ascii="Times New Roman" w:hAnsi="Times New Roman" w:cs="Times New Roman"/>
          <w:b/>
          <w:bCs/>
          <w:i/>
          <w:iCs/>
          <w:sz w:val="22"/>
        </w:rPr>
        <w:t xml:space="preserve">Basic PHY features, such as </w:t>
      </w:r>
      <w:r w:rsidRPr="00B06A3D">
        <w:rPr>
          <w:rFonts w:ascii="Times New Roman" w:hAnsi="Times New Roman" w:cs="Times New Roman"/>
          <w:b/>
          <w:bCs/>
          <w:i/>
          <w:iCs/>
          <w:sz w:val="22"/>
          <w:highlight w:val="yellow"/>
        </w:rPr>
        <w:t>waveform</w:t>
      </w:r>
      <w:r w:rsidRPr="00B06A3D">
        <w:rPr>
          <w:rFonts w:ascii="Times New Roman" w:hAnsi="Times New Roman" w:cs="Times New Roman"/>
          <w:b/>
          <w:bCs/>
          <w:i/>
          <w:iCs/>
          <w:sz w:val="22"/>
        </w:rPr>
        <w:t xml:space="preserve">, coding, frame structure, </w:t>
      </w:r>
      <w:r w:rsidRPr="00B06A3D">
        <w:rPr>
          <w:rFonts w:ascii="Times New Roman" w:hAnsi="Times New Roman" w:cs="Times New Roman"/>
          <w:b/>
          <w:bCs/>
          <w:i/>
          <w:iCs/>
          <w:sz w:val="22"/>
          <w:highlight w:val="yellow"/>
        </w:rPr>
        <w:t>single numerology per band</w:t>
      </w:r>
    </w:p>
    <w:p w14:paraId="6157BB71" w14:textId="77777777" w:rsidR="00A93294" w:rsidRPr="00B06A3D" w:rsidRDefault="00A93294" w:rsidP="00A93294">
      <w:pPr>
        <w:pStyle w:val="BodyText"/>
        <w:numPr>
          <w:ilvl w:val="1"/>
          <w:numId w:val="29"/>
        </w:numPr>
        <w:suppressAutoHyphens/>
        <w:rPr>
          <w:rFonts w:ascii="Times New Roman" w:hAnsi="Times New Roman" w:cs="Times New Roman"/>
          <w:b/>
          <w:bCs/>
          <w:i/>
          <w:iCs/>
          <w:sz w:val="22"/>
        </w:rPr>
      </w:pPr>
      <w:r w:rsidRPr="00B06A3D">
        <w:rPr>
          <w:rFonts w:ascii="Times New Roman" w:hAnsi="Times New Roman" w:cs="Times New Roman"/>
          <w:b/>
          <w:bCs/>
          <w:i/>
          <w:iCs/>
          <w:sz w:val="22"/>
          <w:highlight w:val="yellow"/>
        </w:rPr>
        <w:t>Basic</w:t>
      </w:r>
      <w:r w:rsidRPr="00B06A3D">
        <w:rPr>
          <w:rFonts w:ascii="Times New Roman" w:hAnsi="Times New Roman" w:cs="Times New Roman"/>
          <w:b/>
          <w:bCs/>
          <w:i/>
          <w:iCs/>
          <w:sz w:val="22"/>
        </w:rPr>
        <w:t xml:space="preserve"> idle mode procedures </w:t>
      </w:r>
      <w:r w:rsidRPr="00B06A3D">
        <w:rPr>
          <w:rFonts w:ascii="Times New Roman" w:hAnsi="Times New Roman" w:cs="Times New Roman"/>
          <w:b/>
          <w:bCs/>
          <w:i/>
          <w:iCs/>
          <w:sz w:val="22"/>
          <w:highlight w:val="yellow"/>
        </w:rPr>
        <w:t>from RAN1 perspective</w:t>
      </w:r>
    </w:p>
    <w:p w14:paraId="7DBED52F" w14:textId="77777777" w:rsidR="00A93294" w:rsidRPr="00B06A3D" w:rsidRDefault="00A93294" w:rsidP="00A93294">
      <w:pPr>
        <w:pStyle w:val="BodyText"/>
        <w:numPr>
          <w:ilvl w:val="1"/>
          <w:numId w:val="29"/>
        </w:numPr>
        <w:suppressAutoHyphens/>
        <w:rPr>
          <w:rFonts w:ascii="Times New Roman" w:hAnsi="Times New Roman" w:cs="Times New Roman"/>
          <w:b/>
          <w:bCs/>
          <w:i/>
          <w:iCs/>
          <w:sz w:val="22"/>
        </w:rPr>
      </w:pPr>
      <w:r w:rsidRPr="00B06A3D">
        <w:rPr>
          <w:rFonts w:ascii="Times New Roman" w:hAnsi="Times New Roman" w:cs="Times New Roman"/>
          <w:b/>
          <w:bCs/>
          <w:i/>
          <w:iCs/>
          <w:sz w:val="22"/>
          <w:highlight w:val="yellow"/>
        </w:rPr>
        <w:t>Basic</w:t>
      </w:r>
      <w:r w:rsidRPr="00B06A3D">
        <w:rPr>
          <w:rFonts w:ascii="Times New Roman" w:hAnsi="Times New Roman" w:cs="Times New Roman"/>
          <w:b/>
          <w:bCs/>
          <w:i/>
          <w:iCs/>
          <w:sz w:val="22"/>
        </w:rPr>
        <w:t xml:space="preserve"> initial access procedures</w:t>
      </w:r>
    </w:p>
    <w:p w14:paraId="1D0564F0" w14:textId="77777777" w:rsidR="00A93294" w:rsidRPr="00B06A3D" w:rsidRDefault="00A93294" w:rsidP="00A93294">
      <w:pPr>
        <w:pStyle w:val="BodyText"/>
        <w:numPr>
          <w:ilvl w:val="1"/>
          <w:numId w:val="29"/>
        </w:numPr>
        <w:suppressAutoHyphens/>
        <w:rPr>
          <w:rFonts w:ascii="Times New Roman" w:hAnsi="Times New Roman" w:cs="Times New Roman"/>
          <w:b/>
          <w:bCs/>
          <w:i/>
          <w:iCs/>
          <w:sz w:val="22"/>
        </w:rPr>
      </w:pPr>
      <w:r w:rsidRPr="00B06A3D">
        <w:rPr>
          <w:rFonts w:ascii="Times New Roman" w:hAnsi="Times New Roman" w:cs="Times New Roman"/>
          <w:b/>
          <w:bCs/>
          <w:i/>
          <w:iCs/>
          <w:sz w:val="22"/>
        </w:rPr>
        <w:t>Basic DL/UL control</w:t>
      </w:r>
      <w:r w:rsidRPr="00B06A3D">
        <w:rPr>
          <w:rFonts w:ascii="Times New Roman" w:hAnsi="Times New Roman" w:cs="Times New Roman"/>
          <w:b/>
          <w:bCs/>
          <w:i/>
          <w:iCs/>
          <w:sz w:val="22"/>
          <w:highlight w:val="yellow"/>
        </w:rPr>
        <w:t>, scheduling/HARQ</w:t>
      </w:r>
    </w:p>
    <w:p w14:paraId="72FDFE36" w14:textId="77777777" w:rsidR="00A93294" w:rsidRPr="00B06A3D" w:rsidRDefault="00A93294" w:rsidP="00A93294">
      <w:pPr>
        <w:pStyle w:val="BodyText"/>
        <w:numPr>
          <w:ilvl w:val="1"/>
          <w:numId w:val="29"/>
        </w:numPr>
        <w:suppressAutoHyphens/>
        <w:rPr>
          <w:rFonts w:ascii="Times New Roman" w:hAnsi="Times New Roman" w:cs="Times New Roman"/>
          <w:b/>
          <w:bCs/>
          <w:i/>
          <w:iCs/>
          <w:color w:val="FF0000"/>
          <w:sz w:val="22"/>
        </w:rPr>
      </w:pPr>
      <w:r w:rsidRPr="00B06A3D">
        <w:rPr>
          <w:rFonts w:ascii="Times New Roman" w:hAnsi="Times New Roman" w:cs="Times New Roman"/>
          <w:b/>
          <w:bCs/>
          <w:i/>
          <w:iCs/>
          <w:color w:val="FF0000"/>
          <w:sz w:val="22"/>
        </w:rPr>
        <w:t xml:space="preserve">Timing advance, power control </w:t>
      </w:r>
    </w:p>
    <w:p w14:paraId="150E5235" w14:textId="77777777" w:rsidR="00A93294" w:rsidRPr="00B06A3D" w:rsidRDefault="00A93294" w:rsidP="00A93294">
      <w:pPr>
        <w:pStyle w:val="BodyText"/>
        <w:numPr>
          <w:ilvl w:val="1"/>
          <w:numId w:val="29"/>
        </w:numPr>
        <w:suppressAutoHyphens/>
        <w:rPr>
          <w:rFonts w:ascii="Times New Roman" w:hAnsi="Times New Roman" w:cs="Times New Roman"/>
          <w:b/>
          <w:bCs/>
          <w:i/>
          <w:iCs/>
          <w:sz w:val="22"/>
        </w:rPr>
      </w:pPr>
      <w:r w:rsidRPr="00B06A3D">
        <w:rPr>
          <w:rFonts w:ascii="Times New Roman" w:hAnsi="Times New Roman" w:cs="Times New Roman"/>
          <w:b/>
          <w:bCs/>
          <w:i/>
          <w:iCs/>
          <w:sz w:val="22"/>
        </w:rPr>
        <w:t>MRSS</w:t>
      </w:r>
    </w:p>
    <w:p w14:paraId="61748701" w14:textId="77777777" w:rsidR="00A93294" w:rsidRPr="00B06A3D" w:rsidRDefault="00A93294" w:rsidP="00A93294">
      <w:pPr>
        <w:pStyle w:val="BodyText"/>
        <w:numPr>
          <w:ilvl w:val="1"/>
          <w:numId w:val="29"/>
        </w:numPr>
        <w:suppressAutoHyphens/>
        <w:rPr>
          <w:rFonts w:ascii="Times New Roman" w:hAnsi="Times New Roman" w:cs="Times New Roman"/>
          <w:b/>
          <w:bCs/>
          <w:i/>
          <w:iCs/>
          <w:sz w:val="22"/>
          <w:highlight w:val="yellow"/>
        </w:rPr>
      </w:pPr>
      <w:r w:rsidRPr="00B06A3D">
        <w:rPr>
          <w:rFonts w:ascii="Times New Roman" w:hAnsi="Times New Roman" w:cs="Times New Roman"/>
          <w:b/>
          <w:bCs/>
          <w:i/>
          <w:iCs/>
          <w:sz w:val="22"/>
          <w:highlight w:val="yellow"/>
        </w:rPr>
        <w:t>Coverage enhancements</w:t>
      </w:r>
    </w:p>
    <w:p w14:paraId="4E6C23B4" w14:textId="77777777" w:rsidR="00A93294" w:rsidRPr="00B06A3D" w:rsidRDefault="00A93294" w:rsidP="00A93294">
      <w:pPr>
        <w:pStyle w:val="BodyText"/>
        <w:numPr>
          <w:ilvl w:val="1"/>
          <w:numId w:val="29"/>
        </w:numPr>
        <w:suppressAutoHyphens/>
        <w:rPr>
          <w:rFonts w:ascii="Times New Roman" w:hAnsi="Times New Roman" w:cs="Times New Roman"/>
          <w:b/>
          <w:bCs/>
          <w:i/>
          <w:iCs/>
          <w:sz w:val="22"/>
          <w:highlight w:val="yellow"/>
        </w:rPr>
      </w:pPr>
      <w:r w:rsidRPr="00B06A3D">
        <w:rPr>
          <w:rFonts w:ascii="Times New Roman" w:hAnsi="Times New Roman" w:cs="Times New Roman"/>
          <w:b/>
          <w:bCs/>
          <w:i/>
          <w:iCs/>
          <w:sz w:val="22"/>
          <w:highlight w:val="yellow"/>
        </w:rPr>
        <w:t>Energy savings at BS and UE</w:t>
      </w:r>
    </w:p>
    <w:p w14:paraId="25A29146" w14:textId="77777777" w:rsidR="00A93294" w:rsidRPr="00B06A3D" w:rsidRDefault="00A93294" w:rsidP="00A93294">
      <w:pPr>
        <w:rPr>
          <w:rFonts w:ascii="Times New Roman" w:hAnsi="Times New Roman" w:cs="Times New Roman"/>
          <w:b/>
          <w:bCs/>
          <w:i/>
          <w:iCs/>
          <w:sz w:val="22"/>
        </w:rPr>
      </w:pPr>
      <w:r w:rsidRPr="00B06A3D">
        <w:rPr>
          <w:rFonts w:ascii="Times New Roman" w:hAnsi="Times New Roman" w:cs="Times New Roman"/>
          <w:b/>
          <w:bCs/>
          <w:i/>
          <w:iCs/>
          <w:sz w:val="22"/>
          <w:highlight w:val="yellow"/>
        </w:rPr>
        <w:t xml:space="preserve">        Note: adjustment on the design is allowed for a certain device type</w:t>
      </w:r>
    </w:p>
    <w:p w14:paraId="68ABFEF2" w14:textId="77777777" w:rsidR="00A93294" w:rsidRPr="00B06A3D" w:rsidRDefault="00A93294" w:rsidP="00A93294">
      <w:pPr>
        <w:rPr>
          <w:rFonts w:ascii="Times New Roman" w:hAnsi="Times New Roman" w:cs="Times New Roman"/>
          <w:b/>
          <w:bCs/>
          <w:i/>
          <w:iCs/>
          <w:sz w:val="22"/>
          <w:szCs w:val="24"/>
          <w:lang w:val="en-GB"/>
        </w:rPr>
      </w:pPr>
    </w:p>
    <w:p w14:paraId="296085EC" w14:textId="77777777" w:rsidR="00A93294" w:rsidRPr="00B06A3D" w:rsidRDefault="00A93294" w:rsidP="00A93294">
      <w:pPr>
        <w:rPr>
          <w:rFonts w:ascii="Times New Roman" w:hAnsi="Times New Roman" w:cs="Times New Roman"/>
          <w:b/>
          <w:bCs/>
          <w:i/>
          <w:iCs/>
          <w:sz w:val="22"/>
          <w:szCs w:val="24"/>
          <w:lang w:val="en-GB"/>
        </w:rPr>
      </w:pPr>
      <w:r w:rsidRPr="00B06A3D">
        <w:rPr>
          <w:rFonts w:ascii="Times New Roman" w:hAnsi="Times New Roman" w:cs="Times New Roman"/>
          <w:b/>
          <w:bCs/>
          <w:i/>
          <w:iCs/>
          <w:sz w:val="22"/>
          <w:szCs w:val="24"/>
          <w:u w:val="single"/>
          <w:lang w:val="en-GB"/>
        </w:rPr>
        <w:t>Proposal 2:</w:t>
      </w:r>
      <w:r w:rsidRPr="00B06A3D">
        <w:rPr>
          <w:rFonts w:ascii="Times New Roman" w:hAnsi="Times New Roman" w:cs="Times New Roman"/>
          <w:b/>
          <w:bCs/>
          <w:i/>
          <w:iCs/>
          <w:sz w:val="22"/>
          <w:szCs w:val="24"/>
          <w:lang w:val="en-GB"/>
        </w:rPr>
        <w:t xml:space="preserve">  Study differentiated performance while maintaining a </w:t>
      </w:r>
      <w:r>
        <w:rPr>
          <w:rFonts w:ascii="Times New Roman" w:hAnsi="Times New Roman" w:cs="Times New Roman"/>
          <w:b/>
          <w:bCs/>
          <w:i/>
          <w:iCs/>
          <w:sz w:val="22"/>
          <w:szCs w:val="24"/>
          <w:lang w:val="en-GB"/>
        </w:rPr>
        <w:t>scalable</w:t>
      </w:r>
      <w:r w:rsidRPr="00B06A3D">
        <w:rPr>
          <w:rFonts w:ascii="Times New Roman" w:hAnsi="Times New Roman" w:cs="Times New Roman"/>
          <w:b/>
          <w:bCs/>
          <w:i/>
          <w:iCs/>
          <w:sz w:val="22"/>
          <w:szCs w:val="24"/>
          <w:lang w:val="en-GB"/>
        </w:rPr>
        <w:t xml:space="preserve"> common design framework for certain 6GR device types:</w:t>
      </w:r>
    </w:p>
    <w:p w14:paraId="76FE79CF" w14:textId="77777777" w:rsidR="00A93294" w:rsidRPr="00B06A3D" w:rsidRDefault="00A93294" w:rsidP="00A93294">
      <w:pPr>
        <w:pStyle w:val="ListParagraph"/>
        <w:numPr>
          <w:ilvl w:val="0"/>
          <w:numId w:val="23"/>
        </w:numPr>
        <w:rPr>
          <w:rFonts w:ascii="Times New Roman" w:eastAsiaTheme="minorHAnsi" w:hAnsi="Times New Roman" w:cs="Times New Roman"/>
          <w:b/>
          <w:bCs/>
          <w:i/>
          <w:iCs/>
          <w:szCs w:val="24"/>
          <w:lang w:val="en-GB"/>
        </w:rPr>
      </w:pPr>
      <w:r w:rsidRPr="00B06A3D">
        <w:rPr>
          <w:rFonts w:ascii="Times New Roman" w:eastAsiaTheme="minorHAnsi" w:hAnsi="Times New Roman" w:cs="Times New Roman"/>
          <w:b/>
          <w:bCs/>
          <w:i/>
          <w:iCs/>
          <w:szCs w:val="24"/>
          <w:lang w:val="en-GB"/>
        </w:rPr>
        <w:t>Allow differentiation of common channel parameters for certain devices such as bandwidth, payload, repetition to maintain coverage, and periodicity e.g., CORESET#0 and MSI payload design supporting reliable reception by low-tier IoT devices under extended coverage.</w:t>
      </w:r>
    </w:p>
    <w:p w14:paraId="6F7EFA77" w14:textId="77777777" w:rsidR="00BA1415" w:rsidRDefault="00BA1415" w:rsidP="00BA1415">
      <w:pPr>
        <w:rPr>
          <w:lang w:val="en-GB" w:eastAsia="ja-JP"/>
        </w:rPr>
      </w:pPr>
    </w:p>
    <w:p w14:paraId="3CE8B5BC" w14:textId="77777777" w:rsidR="00A93294" w:rsidRPr="006E0BB2" w:rsidRDefault="00A93294" w:rsidP="00A93294">
      <w:pPr>
        <w:jc w:val="both"/>
        <w:rPr>
          <w:rFonts w:ascii="Times New Roman" w:hAnsi="Times New Roman" w:cs="Times New Roman"/>
          <w:b/>
          <w:bCs/>
          <w:i/>
          <w:iCs/>
          <w:sz w:val="22"/>
          <w:lang w:val="en-GB"/>
        </w:rPr>
      </w:pPr>
      <w:r w:rsidRPr="00B06A3D">
        <w:rPr>
          <w:rFonts w:ascii="Times New Roman" w:eastAsia="Calibri" w:hAnsi="Times New Roman" w:cs="Times New Roman"/>
          <w:b/>
          <w:bCs/>
          <w:i/>
          <w:iCs/>
          <w:sz w:val="22"/>
          <w:u w:val="single"/>
          <w:lang w:eastAsia="ja-JP"/>
        </w:rPr>
        <w:t>Proposal 3:</w:t>
      </w:r>
      <w:r w:rsidRPr="006E0BB2">
        <w:rPr>
          <w:rFonts w:ascii="Times New Roman" w:eastAsia="Calibri" w:hAnsi="Times New Roman" w:cs="Times New Roman"/>
          <w:b/>
          <w:bCs/>
          <w:i/>
          <w:iCs/>
          <w:sz w:val="22"/>
          <w:lang w:eastAsia="ja-JP"/>
        </w:rPr>
        <w:t xml:space="preserve"> </w:t>
      </w:r>
      <w:r w:rsidRPr="006E0BB2">
        <w:rPr>
          <w:rFonts w:ascii="Times New Roman" w:hAnsi="Times New Roman" w:cs="Times New Roman"/>
          <w:b/>
          <w:bCs/>
          <w:i/>
          <w:iCs/>
          <w:sz w:val="22"/>
          <w:lang w:val="en-GB"/>
        </w:rPr>
        <w:t xml:space="preserve">Support the FL proposal of RAN1#122-bis for the </w:t>
      </w:r>
      <w:r w:rsidRPr="006E0BB2">
        <w:rPr>
          <w:rFonts w:ascii="Times New Roman" w:eastAsia="Aptos" w:hAnsi="Times New Roman" w:cs="Times New Roman"/>
          <w:b/>
          <w:bCs/>
          <w:i/>
          <w:iCs/>
          <w:kern w:val="2"/>
          <w:sz w:val="22"/>
          <w14:ligatures w14:val="standardContextual"/>
        </w:rPr>
        <w:t xml:space="preserve">smallest supported RF and BB bandwidth of low tier IoT device </w:t>
      </w:r>
      <w:r w:rsidRPr="006E0BB2">
        <w:rPr>
          <w:rFonts w:ascii="Times New Roman" w:hAnsi="Times New Roman" w:cs="Times New Roman"/>
          <w:b/>
          <w:bCs/>
          <w:i/>
          <w:iCs/>
          <w:sz w:val="22"/>
          <w:lang w:val="en-GB"/>
        </w:rPr>
        <w:t>with the following modification:</w:t>
      </w:r>
    </w:p>
    <w:p w14:paraId="4690CDE1" w14:textId="77777777" w:rsidR="00A93294" w:rsidRPr="006E0BB2" w:rsidRDefault="00A93294" w:rsidP="00A93294">
      <w:pPr>
        <w:pStyle w:val="BodyText"/>
        <w:numPr>
          <w:ilvl w:val="0"/>
          <w:numId w:val="31"/>
        </w:numPr>
        <w:suppressAutoHyphens/>
        <w:rPr>
          <w:rFonts w:ascii="Times New Roman" w:hAnsi="Times New Roman" w:cs="Times New Roman"/>
          <w:b/>
          <w:bCs/>
          <w:i/>
          <w:iCs/>
          <w:sz w:val="22"/>
        </w:rPr>
      </w:pPr>
      <w:r w:rsidRPr="006E0BB2">
        <w:rPr>
          <w:rFonts w:ascii="Times New Roman" w:hAnsi="Times New Roman" w:cs="Times New Roman"/>
          <w:b/>
          <w:bCs/>
          <w:i/>
          <w:iCs/>
          <w:sz w:val="22"/>
        </w:rPr>
        <w:t>For the smallest maximum supported RF and BB UE BW without spectrum aggregation for at least one low-tier device type supported by 6GR framework, from physical layer perspective, RAN1 to consider at least</w:t>
      </w:r>
    </w:p>
    <w:p w14:paraId="3C370FBF" w14:textId="77777777" w:rsidR="00A93294" w:rsidRPr="006E0BB2" w:rsidRDefault="00A93294" w:rsidP="00A93294">
      <w:pPr>
        <w:pStyle w:val="BodyText"/>
        <w:numPr>
          <w:ilvl w:val="1"/>
          <w:numId w:val="31"/>
        </w:numPr>
        <w:suppressAutoHyphens/>
        <w:rPr>
          <w:rFonts w:ascii="Times New Roman" w:hAnsi="Times New Roman" w:cs="Times New Roman"/>
          <w:b/>
          <w:bCs/>
          <w:i/>
          <w:iCs/>
          <w:sz w:val="22"/>
        </w:rPr>
      </w:pPr>
      <w:r w:rsidRPr="006E0BB2">
        <w:rPr>
          <w:rFonts w:ascii="Times New Roman" w:hAnsi="Times New Roman" w:cs="Times New Roman"/>
          <w:b/>
          <w:bCs/>
          <w:i/>
          <w:iCs/>
          <w:sz w:val="22"/>
        </w:rPr>
        <w:t>Overall device complexity</w:t>
      </w:r>
    </w:p>
    <w:p w14:paraId="2763F884" w14:textId="77777777" w:rsidR="00A93294" w:rsidRPr="006E0BB2" w:rsidRDefault="00A93294" w:rsidP="00A93294">
      <w:pPr>
        <w:pStyle w:val="BodyText"/>
        <w:numPr>
          <w:ilvl w:val="2"/>
          <w:numId w:val="31"/>
        </w:numPr>
        <w:suppressAutoHyphens/>
        <w:rPr>
          <w:rFonts w:ascii="Times New Roman" w:hAnsi="Times New Roman" w:cs="Times New Roman"/>
          <w:b/>
          <w:bCs/>
          <w:i/>
          <w:iCs/>
          <w:sz w:val="22"/>
        </w:rPr>
      </w:pPr>
      <w:r w:rsidRPr="006E0BB2">
        <w:rPr>
          <w:rFonts w:ascii="Times New Roman" w:hAnsi="Times New Roman" w:cs="Times New Roman"/>
          <w:b/>
          <w:bCs/>
          <w:i/>
          <w:iCs/>
          <w:sz w:val="22"/>
        </w:rPr>
        <w:t xml:space="preserve">Note: also </w:t>
      </w:r>
      <w:proofErr w:type="gramStart"/>
      <w:r w:rsidRPr="006E0BB2">
        <w:rPr>
          <w:rFonts w:ascii="Times New Roman" w:hAnsi="Times New Roman" w:cs="Times New Roman"/>
          <w:b/>
          <w:bCs/>
          <w:i/>
          <w:iCs/>
          <w:sz w:val="22"/>
        </w:rPr>
        <w:t>taking into account</w:t>
      </w:r>
      <w:proofErr w:type="gramEnd"/>
      <w:r w:rsidRPr="006E0BB2">
        <w:rPr>
          <w:rFonts w:ascii="Times New Roman" w:hAnsi="Times New Roman" w:cs="Times New Roman"/>
          <w:b/>
          <w:bCs/>
          <w:i/>
          <w:iCs/>
          <w:sz w:val="22"/>
        </w:rPr>
        <w:t xml:space="preserve"> other complexity reduction techniques than BW reduction</w:t>
      </w:r>
    </w:p>
    <w:p w14:paraId="4141A988" w14:textId="77777777" w:rsidR="00A93294" w:rsidRPr="006E0BB2" w:rsidRDefault="00A93294" w:rsidP="00A93294">
      <w:pPr>
        <w:pStyle w:val="BodyText"/>
        <w:numPr>
          <w:ilvl w:val="1"/>
          <w:numId w:val="31"/>
        </w:numPr>
        <w:suppressAutoHyphens/>
        <w:rPr>
          <w:rFonts w:ascii="Times New Roman" w:hAnsi="Times New Roman" w:cs="Times New Roman"/>
          <w:b/>
          <w:bCs/>
          <w:i/>
          <w:iCs/>
          <w:sz w:val="22"/>
        </w:rPr>
      </w:pPr>
      <w:r w:rsidRPr="006E0BB2">
        <w:rPr>
          <w:rFonts w:ascii="Times New Roman" w:hAnsi="Times New Roman" w:cs="Times New Roman"/>
          <w:b/>
          <w:bCs/>
          <w:i/>
          <w:iCs/>
          <w:sz w:val="22"/>
        </w:rPr>
        <w:t>Overall system performance impact</w:t>
      </w:r>
    </w:p>
    <w:p w14:paraId="0F11AE7C" w14:textId="77777777" w:rsidR="00A93294" w:rsidRPr="006E0BB2" w:rsidRDefault="00A93294" w:rsidP="00A93294">
      <w:pPr>
        <w:pStyle w:val="BodyText"/>
        <w:numPr>
          <w:ilvl w:val="1"/>
          <w:numId w:val="31"/>
        </w:numPr>
        <w:suppressAutoHyphens/>
        <w:rPr>
          <w:rFonts w:ascii="Times New Roman" w:hAnsi="Times New Roman" w:cs="Times New Roman"/>
          <w:b/>
          <w:bCs/>
          <w:i/>
          <w:iCs/>
          <w:sz w:val="22"/>
          <w:highlight w:val="yellow"/>
        </w:rPr>
      </w:pPr>
      <w:r w:rsidRPr="006E0BB2">
        <w:rPr>
          <w:rFonts w:ascii="Times New Roman" w:hAnsi="Times New Roman" w:cs="Times New Roman"/>
          <w:b/>
          <w:bCs/>
          <w:i/>
          <w:iCs/>
          <w:sz w:val="22"/>
          <w:highlight w:val="yellow"/>
        </w:rPr>
        <w:t>Energy efficiency for both BS and UE</w:t>
      </w:r>
    </w:p>
    <w:p w14:paraId="345F89FD" w14:textId="77777777" w:rsidR="00A93294" w:rsidRPr="006E0BB2" w:rsidRDefault="00A93294" w:rsidP="00A93294">
      <w:pPr>
        <w:pStyle w:val="BodyText"/>
        <w:numPr>
          <w:ilvl w:val="1"/>
          <w:numId w:val="31"/>
        </w:numPr>
        <w:suppressAutoHyphens/>
        <w:rPr>
          <w:rFonts w:ascii="Times New Roman" w:hAnsi="Times New Roman" w:cs="Times New Roman"/>
          <w:b/>
          <w:bCs/>
          <w:i/>
          <w:iCs/>
          <w:sz w:val="22"/>
        </w:rPr>
      </w:pPr>
      <w:r w:rsidRPr="006E0BB2">
        <w:rPr>
          <w:rFonts w:ascii="Times New Roman" w:hAnsi="Times New Roman" w:cs="Times New Roman"/>
          <w:b/>
          <w:bCs/>
          <w:i/>
          <w:iCs/>
          <w:sz w:val="22"/>
        </w:rPr>
        <w:t xml:space="preserve">Target Coverage </w:t>
      </w:r>
    </w:p>
    <w:p w14:paraId="503D7890" w14:textId="77777777" w:rsidR="00A93294" w:rsidRPr="006E0BB2" w:rsidRDefault="00A93294" w:rsidP="00A93294">
      <w:pPr>
        <w:pStyle w:val="BodyText"/>
        <w:numPr>
          <w:ilvl w:val="1"/>
          <w:numId w:val="31"/>
        </w:numPr>
        <w:suppressAutoHyphens/>
        <w:rPr>
          <w:rFonts w:ascii="Times New Roman" w:hAnsi="Times New Roman" w:cs="Times New Roman"/>
          <w:b/>
          <w:bCs/>
          <w:i/>
          <w:iCs/>
          <w:sz w:val="22"/>
        </w:rPr>
      </w:pPr>
      <w:r w:rsidRPr="006E0BB2">
        <w:rPr>
          <w:rFonts w:ascii="Times New Roman" w:hAnsi="Times New Roman" w:cs="Times New Roman"/>
          <w:b/>
          <w:bCs/>
          <w:i/>
          <w:iCs/>
          <w:sz w:val="22"/>
          <w:highlight w:val="yellow"/>
        </w:rPr>
        <w:t>Strive</w:t>
      </w:r>
      <w:r w:rsidRPr="006E0BB2">
        <w:rPr>
          <w:rFonts w:ascii="Times New Roman" w:hAnsi="Times New Roman" w:cs="Times New Roman"/>
          <w:b/>
          <w:bCs/>
          <w:i/>
          <w:iCs/>
          <w:sz w:val="22"/>
        </w:rPr>
        <w:t xml:space="preserve"> for a common signals/channels design in idle mode and initial access for diverse device types, as well as meeting mobile broadband service requirements as high priority</w:t>
      </w:r>
    </w:p>
    <w:p w14:paraId="61471B5B" w14:textId="77777777" w:rsidR="00A93294" w:rsidRPr="006E0BB2" w:rsidRDefault="00A93294" w:rsidP="00A93294">
      <w:pPr>
        <w:jc w:val="both"/>
        <w:rPr>
          <w:rFonts w:ascii="Times New Roman" w:hAnsi="Times New Roman" w:cs="Times New Roman"/>
          <w:b/>
          <w:bCs/>
          <w:i/>
          <w:iCs/>
          <w:sz w:val="22"/>
        </w:rPr>
      </w:pPr>
      <w:r w:rsidRPr="006E0BB2">
        <w:rPr>
          <w:rFonts w:ascii="Times New Roman" w:hAnsi="Times New Roman" w:cs="Times New Roman"/>
          <w:b/>
          <w:bCs/>
          <w:i/>
          <w:iCs/>
          <w:sz w:val="22"/>
        </w:rPr>
        <w:t>Note: other aspects (e.g. economies of scale) can be considered by TSG RAN when they make decision on the BW</w:t>
      </w:r>
    </w:p>
    <w:p w14:paraId="359E2CB5" w14:textId="77777777" w:rsidR="00983FA7" w:rsidRPr="00FD18F8" w:rsidRDefault="00983FA7" w:rsidP="00983FA7">
      <w:pPr>
        <w:jc w:val="both"/>
        <w:rPr>
          <w:rFonts w:ascii="Times New Roman" w:eastAsia="Calibri" w:hAnsi="Times New Roman" w:cs="Times New Roman"/>
          <w:b/>
          <w:bCs/>
          <w:i/>
          <w:iCs/>
          <w:sz w:val="22"/>
          <w:szCs w:val="24"/>
          <w:lang w:eastAsia="ja-JP"/>
        </w:rPr>
      </w:pPr>
      <w:r w:rsidRPr="00FD18F8">
        <w:rPr>
          <w:rFonts w:ascii="Times New Roman" w:eastAsia="Calibri" w:hAnsi="Times New Roman" w:cs="Times New Roman"/>
          <w:b/>
          <w:bCs/>
          <w:i/>
          <w:iCs/>
          <w:sz w:val="22"/>
          <w:szCs w:val="24"/>
          <w:u w:val="single"/>
          <w:lang w:eastAsia="ja-JP"/>
        </w:rPr>
        <w:t xml:space="preserve">Observation </w:t>
      </w:r>
      <w:r>
        <w:rPr>
          <w:rFonts w:ascii="Times New Roman" w:eastAsia="Calibri" w:hAnsi="Times New Roman" w:cs="Times New Roman"/>
          <w:b/>
          <w:bCs/>
          <w:i/>
          <w:iCs/>
          <w:sz w:val="22"/>
          <w:szCs w:val="24"/>
          <w:u w:val="single"/>
          <w:lang w:eastAsia="ja-JP"/>
        </w:rPr>
        <w:t>1</w:t>
      </w:r>
      <w:r w:rsidRPr="00FD18F8">
        <w:rPr>
          <w:rFonts w:ascii="Times New Roman" w:eastAsia="Calibri" w:hAnsi="Times New Roman" w:cs="Times New Roman"/>
          <w:b/>
          <w:bCs/>
          <w:i/>
          <w:iCs/>
          <w:sz w:val="22"/>
          <w:szCs w:val="24"/>
          <w:lang w:eastAsia="ja-JP"/>
        </w:rPr>
        <w:t>: Globally, practical deployments and availability of 5 MHz allocations is much larger than the one of 3 MHz allocations.</w:t>
      </w:r>
    </w:p>
    <w:p w14:paraId="1025E051" w14:textId="77777777" w:rsidR="00983FA7" w:rsidRPr="00F21212" w:rsidRDefault="00983FA7" w:rsidP="00983FA7">
      <w:pPr>
        <w:jc w:val="both"/>
        <w:rPr>
          <w:rFonts w:ascii="Times New Roman" w:eastAsia="Calibri" w:hAnsi="Times New Roman" w:cs="Times New Roman"/>
          <w:b/>
          <w:bCs/>
          <w:i/>
          <w:iCs/>
          <w:sz w:val="22"/>
          <w:szCs w:val="24"/>
          <w:lang w:eastAsia="ja-JP"/>
        </w:rPr>
      </w:pPr>
      <w:r w:rsidRPr="0039277C">
        <w:rPr>
          <w:rFonts w:ascii="Times New Roman" w:eastAsia="Calibri" w:hAnsi="Times New Roman" w:cs="Times New Roman"/>
          <w:b/>
          <w:i/>
          <w:sz w:val="22"/>
          <w:szCs w:val="24"/>
          <w:u w:val="single"/>
          <w:lang w:eastAsia="ja-JP"/>
        </w:rPr>
        <w:t xml:space="preserve">Proposal </w:t>
      </w:r>
      <w:r w:rsidRPr="0039277C">
        <w:rPr>
          <w:rFonts w:ascii="Times New Roman" w:eastAsia="Calibri" w:hAnsi="Times New Roman" w:cs="Times New Roman"/>
          <w:b/>
          <w:bCs/>
          <w:i/>
          <w:iCs/>
          <w:sz w:val="22"/>
          <w:szCs w:val="24"/>
          <w:u w:val="single"/>
          <w:lang w:eastAsia="ja-JP"/>
        </w:rPr>
        <w:t>4:</w:t>
      </w:r>
      <w:r w:rsidRPr="00F21212">
        <w:rPr>
          <w:rFonts w:ascii="Times New Roman" w:eastAsia="Calibri" w:hAnsi="Times New Roman" w:cs="Times New Roman"/>
          <w:b/>
          <w:bCs/>
          <w:i/>
          <w:iCs/>
          <w:sz w:val="22"/>
          <w:szCs w:val="24"/>
          <w:lang w:eastAsia="ja-JP"/>
        </w:rPr>
        <w:t xml:space="preserve"> </w:t>
      </w:r>
      <w:r>
        <w:rPr>
          <w:rFonts w:ascii="Times New Roman" w:eastAsia="Calibri" w:hAnsi="Times New Roman" w:cs="Times New Roman"/>
          <w:b/>
          <w:bCs/>
          <w:i/>
          <w:iCs/>
          <w:sz w:val="22"/>
          <w:szCs w:val="24"/>
          <w:lang w:eastAsia="ja-JP"/>
        </w:rPr>
        <w:t xml:space="preserve">Study optimizations of </w:t>
      </w:r>
      <w:r w:rsidRPr="00F21212">
        <w:rPr>
          <w:rFonts w:ascii="Times New Roman" w:eastAsia="Calibri" w:hAnsi="Times New Roman" w:cs="Times New Roman"/>
          <w:b/>
          <w:bCs/>
          <w:i/>
          <w:iCs/>
          <w:sz w:val="22"/>
          <w:szCs w:val="24"/>
          <w:lang w:eastAsia="ja-JP"/>
        </w:rPr>
        <w:t xml:space="preserve">the system design for the </w:t>
      </w:r>
      <w:r>
        <w:rPr>
          <w:rFonts w:ascii="Times New Roman" w:eastAsia="Calibri" w:hAnsi="Times New Roman" w:cs="Times New Roman"/>
          <w:b/>
          <w:bCs/>
          <w:i/>
          <w:iCs/>
          <w:sz w:val="22"/>
          <w:szCs w:val="24"/>
          <w:lang w:eastAsia="ja-JP"/>
        </w:rPr>
        <w:t>5</w:t>
      </w:r>
      <w:r w:rsidRPr="00F21212">
        <w:rPr>
          <w:rFonts w:ascii="Times New Roman" w:eastAsia="Calibri" w:hAnsi="Times New Roman" w:cs="Times New Roman"/>
          <w:b/>
          <w:bCs/>
          <w:i/>
          <w:iCs/>
          <w:sz w:val="22"/>
          <w:szCs w:val="24"/>
          <w:lang w:eastAsia="ja-JP"/>
        </w:rPr>
        <w:t>MHz carrier bandwidth</w:t>
      </w:r>
      <w:r>
        <w:rPr>
          <w:rFonts w:ascii="Times New Roman" w:eastAsia="Calibri" w:hAnsi="Times New Roman" w:cs="Times New Roman"/>
          <w:b/>
          <w:bCs/>
          <w:i/>
          <w:iCs/>
          <w:sz w:val="22"/>
          <w:szCs w:val="24"/>
          <w:lang w:eastAsia="ja-JP"/>
        </w:rPr>
        <w:t xml:space="preserve"> in consideration of the</w:t>
      </w:r>
      <w:r w:rsidRPr="00F21212">
        <w:rPr>
          <w:rFonts w:ascii="Times New Roman" w:eastAsia="Calibri" w:hAnsi="Times New Roman" w:cs="Times New Roman"/>
          <w:b/>
          <w:bCs/>
          <w:i/>
          <w:iCs/>
          <w:sz w:val="22"/>
          <w:szCs w:val="24"/>
          <w:lang w:eastAsia="ja-JP"/>
        </w:rPr>
        <w:t xml:space="preserve"> following benefits: </w:t>
      </w:r>
    </w:p>
    <w:p w14:paraId="181B3E9F" w14:textId="77777777" w:rsidR="00983FA7" w:rsidRDefault="00983FA7" w:rsidP="00983FA7">
      <w:pPr>
        <w:pStyle w:val="ListParagraph"/>
        <w:numPr>
          <w:ilvl w:val="0"/>
          <w:numId w:val="16"/>
        </w:numPr>
        <w:jc w:val="both"/>
        <w:rPr>
          <w:rFonts w:ascii="Times New Roman" w:hAnsi="Times New Roman" w:cs="Times New Roman"/>
          <w:b/>
          <w:bCs/>
          <w:i/>
          <w:iCs/>
          <w:szCs w:val="24"/>
          <w:lang w:eastAsia="ja-JP"/>
        </w:rPr>
      </w:pPr>
      <w:r>
        <w:rPr>
          <w:rFonts w:ascii="Times New Roman" w:hAnsi="Times New Roman" w:cs="Times New Roman"/>
          <w:b/>
          <w:bCs/>
          <w:i/>
          <w:iCs/>
          <w:szCs w:val="24"/>
          <w:lang w:eastAsia="ja-JP"/>
        </w:rPr>
        <w:t xml:space="preserve">Pragmatic approach aligned with larger 5 MHz vs 3 MHz global </w:t>
      </w:r>
      <w:r w:rsidRPr="00AE4BFC">
        <w:rPr>
          <w:rFonts w:ascii="Times New Roman" w:hAnsi="Times New Roman" w:cs="Times New Roman"/>
          <w:b/>
          <w:bCs/>
          <w:i/>
          <w:iCs/>
          <w:szCs w:val="24"/>
          <w:lang w:eastAsia="ja-JP"/>
        </w:rPr>
        <w:t>availability</w:t>
      </w:r>
      <w:r>
        <w:rPr>
          <w:rFonts w:ascii="Times New Roman" w:hAnsi="Times New Roman" w:cs="Times New Roman"/>
          <w:b/>
          <w:bCs/>
          <w:i/>
          <w:iCs/>
          <w:szCs w:val="24"/>
          <w:lang w:eastAsia="ja-JP"/>
        </w:rPr>
        <w:t xml:space="preserve"> and deployments</w:t>
      </w:r>
    </w:p>
    <w:p w14:paraId="683E2044" w14:textId="77777777" w:rsidR="00983FA7" w:rsidRDefault="00983FA7" w:rsidP="00983FA7">
      <w:pPr>
        <w:pStyle w:val="ListParagraph"/>
        <w:jc w:val="both"/>
        <w:rPr>
          <w:rFonts w:ascii="Times New Roman" w:hAnsi="Times New Roman" w:cs="Times New Roman"/>
          <w:b/>
          <w:bCs/>
          <w:i/>
          <w:iCs/>
          <w:szCs w:val="24"/>
          <w:lang w:eastAsia="ja-JP"/>
        </w:rPr>
      </w:pPr>
    </w:p>
    <w:p w14:paraId="3268CDFC" w14:textId="77777777" w:rsidR="00983FA7" w:rsidRDefault="00983FA7" w:rsidP="00983FA7">
      <w:pPr>
        <w:pStyle w:val="ListParagraph"/>
        <w:ind w:left="0"/>
        <w:rPr>
          <w:rFonts w:ascii="Times New Roman" w:hAnsi="Times New Roman" w:cs="Times New Roman"/>
          <w:b/>
          <w:bCs/>
          <w:i/>
          <w:iCs/>
          <w:szCs w:val="24"/>
          <w:lang w:eastAsia="ja-JP"/>
        </w:rPr>
      </w:pPr>
      <w:r w:rsidRPr="0033398A">
        <w:rPr>
          <w:rFonts w:ascii="Times New Roman" w:hAnsi="Times New Roman" w:cs="Times New Roman"/>
          <w:b/>
          <w:bCs/>
          <w:i/>
          <w:iCs/>
          <w:szCs w:val="24"/>
          <w:u w:val="single"/>
          <w:lang w:eastAsia="ja-JP"/>
        </w:rPr>
        <w:t xml:space="preserve">Observation </w:t>
      </w:r>
      <w:r>
        <w:rPr>
          <w:rFonts w:ascii="Times New Roman" w:hAnsi="Times New Roman" w:cs="Times New Roman"/>
          <w:b/>
          <w:bCs/>
          <w:i/>
          <w:iCs/>
          <w:szCs w:val="24"/>
          <w:u w:val="single"/>
          <w:lang w:eastAsia="ja-JP"/>
        </w:rPr>
        <w:t>2</w:t>
      </w:r>
      <w:r w:rsidRPr="0033398A">
        <w:rPr>
          <w:rFonts w:ascii="Times New Roman" w:hAnsi="Times New Roman" w:cs="Times New Roman"/>
          <w:b/>
          <w:bCs/>
          <w:i/>
          <w:iCs/>
          <w:szCs w:val="24"/>
          <w:u w:val="single"/>
          <w:lang w:eastAsia="ja-JP"/>
        </w:rPr>
        <w:t>:</w:t>
      </w:r>
      <w:r>
        <w:rPr>
          <w:rFonts w:ascii="Times New Roman" w:hAnsi="Times New Roman" w:cs="Times New Roman"/>
          <w:b/>
          <w:bCs/>
          <w:i/>
          <w:iCs/>
          <w:szCs w:val="24"/>
          <w:lang w:eastAsia="ja-JP"/>
        </w:rPr>
        <w:t xml:space="preserve"> Improvement to the 5G NR Rel18 baseline performance is possible (e.g., enhancement to the puncturing from Figure 2.1-2) and minimze the coverage loss to support 3MHz carrier.   </w:t>
      </w:r>
    </w:p>
    <w:p w14:paraId="4EFBFE58" w14:textId="77777777" w:rsidR="00A14BD7" w:rsidRPr="00983FA7" w:rsidRDefault="00A14BD7" w:rsidP="00BA1415">
      <w:pPr>
        <w:rPr>
          <w:lang w:val="x-none" w:eastAsia="ja-JP"/>
        </w:rPr>
      </w:pPr>
    </w:p>
    <w:p w14:paraId="08703077" w14:textId="77777777" w:rsidR="00D51F47" w:rsidRPr="00F07616" w:rsidRDefault="00D51F47" w:rsidP="00D51F47">
      <w:pPr>
        <w:jc w:val="both"/>
        <w:rPr>
          <w:rFonts w:ascii="Times New Roman" w:hAnsi="Times New Roman" w:cs="Times New Roman"/>
          <w:b/>
          <w:bCs/>
          <w:i/>
          <w:iCs/>
          <w:sz w:val="22"/>
          <w:lang w:val="en-GB"/>
        </w:rPr>
      </w:pPr>
      <w:r w:rsidRPr="00F07616">
        <w:rPr>
          <w:rFonts w:ascii="Times New Roman" w:eastAsia="Calibri" w:hAnsi="Times New Roman" w:cs="Times New Roman"/>
          <w:b/>
          <w:bCs/>
          <w:i/>
          <w:iCs/>
          <w:sz w:val="22"/>
          <w:u w:val="single"/>
          <w:lang w:eastAsia="ja-JP"/>
        </w:rPr>
        <w:t>Proposal 5:</w:t>
      </w:r>
      <w:r w:rsidRPr="00F07616">
        <w:rPr>
          <w:rFonts w:ascii="Times New Roman" w:eastAsia="Calibri" w:hAnsi="Times New Roman" w:cs="Times New Roman"/>
          <w:b/>
          <w:bCs/>
          <w:i/>
          <w:iCs/>
          <w:sz w:val="22"/>
          <w:lang w:eastAsia="ja-JP"/>
        </w:rPr>
        <w:t xml:space="preserve"> </w:t>
      </w:r>
      <w:r w:rsidRPr="00F07616">
        <w:rPr>
          <w:rFonts w:ascii="Times New Roman" w:hAnsi="Times New Roman" w:cs="Times New Roman"/>
          <w:b/>
          <w:bCs/>
          <w:i/>
          <w:iCs/>
          <w:sz w:val="22"/>
          <w:lang w:val="en-GB"/>
        </w:rPr>
        <w:t xml:space="preserve">Support the FL proposal of RAN1#122-bis for the </w:t>
      </w:r>
      <w:r w:rsidRPr="00F07616">
        <w:rPr>
          <w:rFonts w:ascii="Times New Roman" w:eastAsia="Aptos" w:hAnsi="Times New Roman" w:cs="Times New Roman"/>
          <w:b/>
          <w:bCs/>
          <w:i/>
          <w:iCs/>
          <w:kern w:val="2"/>
          <w:sz w:val="22"/>
          <w14:ligatures w14:val="standardContextual"/>
        </w:rPr>
        <w:t xml:space="preserve">minimum spectrum allocation </w:t>
      </w:r>
      <w:r w:rsidRPr="00F07616">
        <w:rPr>
          <w:rFonts w:ascii="Times New Roman" w:hAnsi="Times New Roman" w:cs="Times New Roman"/>
          <w:b/>
          <w:bCs/>
          <w:i/>
          <w:iCs/>
          <w:sz w:val="22"/>
          <w:lang w:val="en-GB"/>
        </w:rPr>
        <w:t>with the following modification</w:t>
      </w:r>
    </w:p>
    <w:p w14:paraId="52FFEF90" w14:textId="77777777" w:rsidR="00D51F47" w:rsidRPr="00F07616" w:rsidRDefault="00D51F47" w:rsidP="00D51F47">
      <w:pPr>
        <w:pStyle w:val="BodyText"/>
        <w:numPr>
          <w:ilvl w:val="1"/>
          <w:numId w:val="31"/>
        </w:numPr>
        <w:suppressAutoHyphens/>
        <w:rPr>
          <w:rFonts w:ascii="Times New Roman" w:hAnsi="Times New Roman" w:cs="Times New Roman"/>
          <w:b/>
          <w:bCs/>
          <w:i/>
          <w:iCs/>
          <w:sz w:val="22"/>
        </w:rPr>
      </w:pPr>
      <w:r w:rsidRPr="00F07616">
        <w:rPr>
          <w:rFonts w:ascii="Times New Roman" w:hAnsi="Times New Roman" w:cs="Times New Roman"/>
          <w:b/>
          <w:bCs/>
          <w:i/>
          <w:iCs/>
          <w:sz w:val="22"/>
        </w:rPr>
        <w:t xml:space="preserve">For &lt;1GHz carrier frequency support </w:t>
      </w:r>
    </w:p>
    <w:p w14:paraId="3F965934" w14:textId="77777777" w:rsidR="00D51F47" w:rsidRPr="00F07616" w:rsidRDefault="00D51F47" w:rsidP="00D51F47">
      <w:pPr>
        <w:pStyle w:val="BodyText"/>
        <w:numPr>
          <w:ilvl w:val="2"/>
          <w:numId w:val="31"/>
        </w:numPr>
        <w:suppressAutoHyphens/>
        <w:rPr>
          <w:rFonts w:ascii="Times New Roman" w:hAnsi="Times New Roman" w:cs="Times New Roman"/>
          <w:b/>
          <w:bCs/>
          <w:i/>
          <w:iCs/>
          <w:sz w:val="22"/>
        </w:rPr>
      </w:pPr>
      <w:r w:rsidRPr="00F07616">
        <w:rPr>
          <w:rFonts w:ascii="Times New Roman" w:hAnsi="Times New Roman" w:cs="Times New Roman"/>
          <w:b/>
          <w:bCs/>
          <w:i/>
          <w:iCs/>
          <w:sz w:val="22"/>
        </w:rPr>
        <w:t xml:space="preserve">Opt1: common signals/channels BW for initial access are punctured to fit into the minimum spectrum allocation, if the minimum spectrum allocation is smaller than the common signals/channels BW for initial access </w:t>
      </w:r>
    </w:p>
    <w:p w14:paraId="05E8FD54" w14:textId="77777777" w:rsidR="00D51F47" w:rsidRPr="00F07616" w:rsidRDefault="00D51F47" w:rsidP="00D51F47">
      <w:pPr>
        <w:pStyle w:val="BodyText"/>
        <w:numPr>
          <w:ilvl w:val="1"/>
          <w:numId w:val="31"/>
        </w:numPr>
        <w:suppressAutoHyphens/>
        <w:rPr>
          <w:rFonts w:ascii="Times New Roman" w:hAnsi="Times New Roman" w:cs="Times New Roman"/>
          <w:b/>
          <w:bCs/>
          <w:i/>
          <w:iCs/>
          <w:sz w:val="22"/>
        </w:rPr>
      </w:pPr>
      <w:r w:rsidRPr="00F07616">
        <w:rPr>
          <w:rFonts w:ascii="Times New Roman" w:hAnsi="Times New Roman" w:cs="Times New Roman"/>
          <w:b/>
          <w:bCs/>
          <w:i/>
          <w:iCs/>
          <w:sz w:val="22"/>
        </w:rPr>
        <w:t xml:space="preserve">For above 1GHz carrier frequency </w:t>
      </w:r>
      <w:proofErr w:type="gramStart"/>
      <w:r w:rsidRPr="00F07616">
        <w:rPr>
          <w:rFonts w:ascii="Times New Roman" w:hAnsi="Times New Roman" w:cs="Times New Roman"/>
          <w:b/>
          <w:bCs/>
          <w:i/>
          <w:iCs/>
          <w:sz w:val="22"/>
        </w:rPr>
        <w:t xml:space="preserve">and </w:t>
      </w:r>
      <w:r>
        <w:rPr>
          <w:rFonts w:ascii="Times New Roman" w:hAnsi="Times New Roman" w:cs="Times New Roman"/>
          <w:b/>
          <w:bCs/>
          <w:i/>
          <w:iCs/>
          <w:sz w:val="22"/>
        </w:rPr>
        <w:t xml:space="preserve"> greater</w:t>
      </w:r>
      <w:proofErr w:type="gramEnd"/>
      <w:r>
        <w:rPr>
          <w:rFonts w:ascii="Times New Roman" w:hAnsi="Times New Roman" w:cs="Times New Roman"/>
          <w:b/>
          <w:bCs/>
          <w:i/>
          <w:iCs/>
          <w:sz w:val="22"/>
        </w:rPr>
        <w:t xml:space="preserve"> than </w:t>
      </w:r>
      <w:r w:rsidRPr="00F07616">
        <w:rPr>
          <w:rFonts w:ascii="Times New Roman" w:hAnsi="Times New Roman" w:cs="Times New Roman"/>
          <w:b/>
          <w:bCs/>
          <w:i/>
          <w:iCs/>
          <w:sz w:val="22"/>
        </w:rPr>
        <w:t xml:space="preserve">5MHz carrier bandwidth support </w:t>
      </w:r>
    </w:p>
    <w:p w14:paraId="564B4666" w14:textId="77777777" w:rsidR="00D51F47" w:rsidRPr="00F07616" w:rsidRDefault="00D51F47" w:rsidP="00D51F47">
      <w:pPr>
        <w:pStyle w:val="BodyText"/>
        <w:numPr>
          <w:ilvl w:val="2"/>
          <w:numId w:val="31"/>
        </w:numPr>
        <w:suppressAutoHyphens/>
        <w:rPr>
          <w:rFonts w:ascii="Times New Roman" w:hAnsi="Times New Roman" w:cs="Times New Roman"/>
          <w:b/>
          <w:bCs/>
          <w:i/>
          <w:iCs/>
          <w:sz w:val="22"/>
        </w:rPr>
      </w:pPr>
      <w:r w:rsidRPr="00F07616">
        <w:rPr>
          <w:rFonts w:ascii="Times New Roman" w:hAnsi="Times New Roman" w:cs="Times New Roman"/>
          <w:b/>
          <w:bCs/>
          <w:i/>
          <w:iCs/>
          <w:sz w:val="22"/>
        </w:rPr>
        <w:t>Opt3: A single design of the common signals/channels for initial access which is applicable to above spectrum allocations</w:t>
      </w:r>
    </w:p>
    <w:p w14:paraId="7C5962F0" w14:textId="77777777" w:rsidR="00421BA8" w:rsidRPr="00421BA8" w:rsidRDefault="00421BA8" w:rsidP="00421BA8">
      <w:pPr>
        <w:jc w:val="both"/>
        <w:rPr>
          <w:rFonts w:ascii="Times New Roman" w:hAnsi="Times New Roman" w:cs="Times New Roman"/>
          <w:b/>
          <w:bCs/>
          <w:i/>
          <w:iCs/>
          <w:sz w:val="22"/>
          <w:lang w:val="en-GB"/>
        </w:rPr>
      </w:pPr>
      <w:r w:rsidRPr="00421BA8">
        <w:rPr>
          <w:rFonts w:ascii="Times New Roman" w:hAnsi="Times New Roman" w:cs="Times New Roman"/>
          <w:b/>
          <w:bCs/>
          <w:i/>
          <w:iCs/>
          <w:sz w:val="22"/>
          <w:u w:val="single"/>
          <w:lang w:val="en-GB"/>
        </w:rPr>
        <w:t>Proposal 6</w:t>
      </w:r>
      <w:r w:rsidRPr="00421BA8">
        <w:rPr>
          <w:rFonts w:ascii="Times New Roman" w:hAnsi="Times New Roman" w:cs="Times New Roman"/>
          <w:b/>
          <w:bCs/>
          <w:i/>
          <w:iCs/>
          <w:sz w:val="22"/>
          <w:lang w:val="en-GB"/>
        </w:rPr>
        <w:t>: The 6G Radio minimum/maximum transmission bandwidth per frequency range that we regard feasible and realizable given spectrum challenges is outlined below in Table 2.2-1.</w:t>
      </w:r>
    </w:p>
    <w:p w14:paraId="49909460" w14:textId="77777777" w:rsidR="00273F8D" w:rsidRPr="000B5D6D" w:rsidRDefault="00273F8D" w:rsidP="00273F8D">
      <w:pPr>
        <w:pStyle w:val="NormalWeb"/>
        <w:rPr>
          <w:rStyle w:val="Strong"/>
          <w:rFonts w:asciiTheme="majorHAnsi" w:hAnsiTheme="majorHAnsi" w:cstheme="majorHAnsi"/>
          <w:i/>
          <w:iCs/>
          <w:sz w:val="22"/>
          <w:szCs w:val="22"/>
        </w:rPr>
      </w:pPr>
      <w:r w:rsidRPr="00273F8D">
        <w:rPr>
          <w:rStyle w:val="Strong"/>
          <w:rFonts w:asciiTheme="majorHAnsi" w:hAnsiTheme="majorHAnsi" w:cstheme="majorHAnsi"/>
          <w:i/>
          <w:iCs/>
          <w:sz w:val="22"/>
          <w:szCs w:val="22"/>
          <w:u w:val="single"/>
        </w:rPr>
        <w:t>Observation 3</w:t>
      </w:r>
      <w:r w:rsidRPr="000B5D6D">
        <w:rPr>
          <w:rStyle w:val="Strong"/>
          <w:rFonts w:asciiTheme="majorHAnsi" w:hAnsiTheme="majorHAnsi" w:cstheme="majorHAnsi"/>
          <w:i/>
          <w:iCs/>
          <w:sz w:val="22"/>
          <w:szCs w:val="22"/>
        </w:rPr>
        <w:t>: For Msg3 coverage comparison of 3.5/7.5 GHz co-sited deployment:</w:t>
      </w:r>
    </w:p>
    <w:p w14:paraId="4A98FB05" w14:textId="77777777" w:rsidR="00273F8D" w:rsidRPr="000B5D6D" w:rsidRDefault="00273F8D" w:rsidP="00273F8D">
      <w:pPr>
        <w:pStyle w:val="NormalWeb"/>
        <w:numPr>
          <w:ilvl w:val="0"/>
          <w:numId w:val="39"/>
        </w:numPr>
        <w:rPr>
          <w:rFonts w:asciiTheme="majorHAnsi" w:hAnsiTheme="majorHAnsi" w:cstheme="majorHAnsi"/>
          <w:b/>
          <w:bCs/>
          <w:i/>
          <w:iCs/>
          <w:sz w:val="22"/>
          <w:szCs w:val="22"/>
        </w:rPr>
      </w:pPr>
      <w:r w:rsidRPr="000B5D6D">
        <w:rPr>
          <w:rStyle w:val="Strong"/>
          <w:rFonts w:asciiTheme="majorHAnsi" w:hAnsiTheme="majorHAnsi" w:cstheme="majorHAnsi"/>
          <w:i/>
          <w:iCs/>
          <w:sz w:val="22"/>
          <w:szCs w:val="22"/>
        </w:rPr>
        <w:t>Repetition gain:</w:t>
      </w:r>
      <w:r w:rsidRPr="000B5D6D">
        <w:rPr>
          <w:rFonts w:asciiTheme="majorHAnsi" w:hAnsiTheme="majorHAnsi" w:cstheme="majorHAnsi"/>
          <w:b/>
          <w:bCs/>
          <w:i/>
          <w:iCs/>
          <w:sz w:val="22"/>
          <w:szCs w:val="22"/>
        </w:rPr>
        <w:t xml:space="preserve"> Doubling the number of repetitions improves the MPL by ~ </w:t>
      </w:r>
      <w:r w:rsidRPr="000B5D6D">
        <w:rPr>
          <w:rStyle w:val="Strong"/>
          <w:rFonts w:asciiTheme="majorHAnsi" w:hAnsiTheme="majorHAnsi" w:cstheme="majorHAnsi"/>
          <w:i/>
          <w:iCs/>
          <w:sz w:val="22"/>
          <w:szCs w:val="22"/>
        </w:rPr>
        <w:t xml:space="preserve">3 </w:t>
      </w:r>
      <w:proofErr w:type="spellStart"/>
      <w:r w:rsidRPr="000B5D6D">
        <w:rPr>
          <w:rStyle w:val="Strong"/>
          <w:rFonts w:asciiTheme="majorHAnsi" w:hAnsiTheme="majorHAnsi" w:cstheme="majorHAnsi"/>
          <w:i/>
          <w:iCs/>
          <w:sz w:val="22"/>
          <w:szCs w:val="22"/>
        </w:rPr>
        <w:t>dB</w:t>
      </w:r>
      <w:r w:rsidRPr="000B5D6D">
        <w:rPr>
          <w:rFonts w:asciiTheme="majorHAnsi" w:hAnsiTheme="majorHAnsi" w:cstheme="majorHAnsi"/>
          <w:b/>
          <w:bCs/>
          <w:i/>
          <w:iCs/>
          <w:sz w:val="22"/>
          <w:szCs w:val="22"/>
        </w:rPr>
        <w:t>.</w:t>
      </w:r>
      <w:proofErr w:type="spellEnd"/>
    </w:p>
    <w:p w14:paraId="69E2C7FB" w14:textId="77777777" w:rsidR="00273F8D" w:rsidRPr="000B5D6D" w:rsidRDefault="00273F8D" w:rsidP="00273F8D">
      <w:pPr>
        <w:pStyle w:val="NormalWeb"/>
        <w:numPr>
          <w:ilvl w:val="0"/>
          <w:numId w:val="39"/>
        </w:numPr>
        <w:rPr>
          <w:rFonts w:asciiTheme="majorHAnsi" w:hAnsiTheme="majorHAnsi" w:cstheme="majorHAnsi"/>
          <w:b/>
          <w:bCs/>
          <w:i/>
          <w:iCs/>
          <w:sz w:val="22"/>
          <w:szCs w:val="22"/>
        </w:rPr>
      </w:pPr>
      <w:r w:rsidRPr="000B5D6D">
        <w:rPr>
          <w:rStyle w:val="Strong"/>
          <w:rFonts w:asciiTheme="majorHAnsi" w:hAnsiTheme="majorHAnsi" w:cstheme="majorHAnsi"/>
          <w:i/>
          <w:iCs/>
          <w:sz w:val="22"/>
          <w:szCs w:val="22"/>
        </w:rPr>
        <w:t>Antenna scaling gain:</w:t>
      </w:r>
    </w:p>
    <w:p w14:paraId="3C1EC7DE" w14:textId="77777777" w:rsidR="00273F8D" w:rsidRPr="000B5D6D" w:rsidRDefault="00273F8D" w:rsidP="00273F8D">
      <w:pPr>
        <w:pStyle w:val="NormalWeb"/>
        <w:numPr>
          <w:ilvl w:val="1"/>
          <w:numId w:val="39"/>
        </w:numPr>
        <w:rPr>
          <w:rFonts w:asciiTheme="majorHAnsi" w:hAnsiTheme="majorHAnsi" w:cstheme="majorHAnsi"/>
          <w:b/>
          <w:bCs/>
          <w:i/>
          <w:iCs/>
          <w:sz w:val="22"/>
          <w:szCs w:val="22"/>
        </w:rPr>
      </w:pPr>
      <w:r w:rsidRPr="000B5D6D">
        <w:rPr>
          <w:rFonts w:asciiTheme="majorHAnsi" w:hAnsiTheme="majorHAnsi" w:cstheme="majorHAnsi"/>
          <w:b/>
          <w:bCs/>
          <w:i/>
          <w:iCs/>
          <w:sz w:val="22"/>
          <w:szCs w:val="22"/>
        </w:rPr>
        <w:t xml:space="preserve">For larger antenna configurations, </w:t>
      </w:r>
      <w:r w:rsidRPr="000B5D6D">
        <w:rPr>
          <w:rStyle w:val="Strong"/>
          <w:rFonts w:asciiTheme="majorHAnsi" w:hAnsiTheme="majorHAnsi" w:cstheme="majorHAnsi"/>
          <w:i/>
          <w:iCs/>
          <w:sz w:val="22"/>
          <w:szCs w:val="22"/>
        </w:rPr>
        <w:t>doubling the number of antenna elements</w:t>
      </w:r>
      <w:r w:rsidRPr="000B5D6D">
        <w:rPr>
          <w:rFonts w:asciiTheme="majorHAnsi" w:hAnsiTheme="majorHAnsi" w:cstheme="majorHAnsi"/>
          <w:b/>
          <w:bCs/>
          <w:i/>
          <w:iCs/>
          <w:sz w:val="22"/>
          <w:szCs w:val="22"/>
        </w:rPr>
        <w:t xml:space="preserve"> results in an MPL improvement of roughly </w:t>
      </w:r>
      <w:r w:rsidRPr="000B5D6D">
        <w:rPr>
          <w:rStyle w:val="Strong"/>
          <w:rFonts w:asciiTheme="majorHAnsi" w:hAnsiTheme="majorHAnsi" w:cstheme="majorHAnsi"/>
          <w:i/>
          <w:iCs/>
          <w:sz w:val="22"/>
          <w:szCs w:val="22"/>
        </w:rPr>
        <w:t xml:space="preserve">3 </w:t>
      </w:r>
      <w:proofErr w:type="spellStart"/>
      <w:r w:rsidRPr="000B5D6D">
        <w:rPr>
          <w:rStyle w:val="Strong"/>
          <w:rFonts w:asciiTheme="majorHAnsi" w:hAnsiTheme="majorHAnsi" w:cstheme="majorHAnsi"/>
          <w:i/>
          <w:iCs/>
          <w:sz w:val="22"/>
          <w:szCs w:val="22"/>
        </w:rPr>
        <w:t>dB</w:t>
      </w:r>
      <w:r w:rsidRPr="000B5D6D">
        <w:rPr>
          <w:rFonts w:asciiTheme="majorHAnsi" w:hAnsiTheme="majorHAnsi" w:cstheme="majorHAnsi"/>
          <w:b/>
          <w:bCs/>
          <w:i/>
          <w:iCs/>
          <w:sz w:val="22"/>
          <w:szCs w:val="22"/>
        </w:rPr>
        <w:t>.</w:t>
      </w:r>
      <w:proofErr w:type="spellEnd"/>
    </w:p>
    <w:p w14:paraId="03E667C5" w14:textId="77777777" w:rsidR="00273F8D" w:rsidRPr="000B5D6D" w:rsidRDefault="00273F8D" w:rsidP="00273F8D">
      <w:pPr>
        <w:pStyle w:val="NormalWeb"/>
        <w:numPr>
          <w:ilvl w:val="1"/>
          <w:numId w:val="39"/>
        </w:numPr>
        <w:rPr>
          <w:rFonts w:asciiTheme="majorHAnsi" w:hAnsiTheme="majorHAnsi" w:cstheme="majorHAnsi"/>
          <w:b/>
          <w:bCs/>
          <w:i/>
          <w:iCs/>
          <w:sz w:val="22"/>
          <w:szCs w:val="22"/>
        </w:rPr>
      </w:pPr>
      <w:r w:rsidRPr="000B5D6D">
        <w:rPr>
          <w:rFonts w:asciiTheme="majorHAnsi" w:hAnsiTheme="majorHAnsi" w:cstheme="majorHAnsi"/>
          <w:b/>
          <w:bCs/>
          <w:i/>
          <w:iCs/>
          <w:sz w:val="22"/>
          <w:szCs w:val="22"/>
        </w:rPr>
        <w:t xml:space="preserve">For relatively smaller number of antenna elements, </w:t>
      </w:r>
      <w:r w:rsidRPr="000B5D6D">
        <w:rPr>
          <w:rStyle w:val="Strong"/>
          <w:rFonts w:asciiTheme="majorHAnsi" w:hAnsiTheme="majorHAnsi" w:cstheme="majorHAnsi"/>
          <w:i/>
          <w:iCs/>
          <w:sz w:val="22"/>
          <w:szCs w:val="22"/>
        </w:rPr>
        <w:t>increasing the number of antenna elements from 192 to 768 (a factor of 4)</w:t>
      </w:r>
      <w:r w:rsidRPr="000B5D6D">
        <w:rPr>
          <w:rFonts w:asciiTheme="majorHAnsi" w:hAnsiTheme="majorHAnsi" w:cstheme="majorHAnsi"/>
          <w:b/>
          <w:bCs/>
          <w:i/>
          <w:iCs/>
          <w:sz w:val="22"/>
          <w:szCs w:val="22"/>
        </w:rPr>
        <w:t xml:space="preserve"> yields an MPL enhancement of about </w:t>
      </w:r>
      <w:r w:rsidRPr="000B5D6D">
        <w:rPr>
          <w:rStyle w:val="Strong"/>
          <w:rFonts w:asciiTheme="majorHAnsi" w:hAnsiTheme="majorHAnsi" w:cstheme="majorHAnsi"/>
          <w:i/>
          <w:iCs/>
          <w:sz w:val="22"/>
          <w:szCs w:val="22"/>
        </w:rPr>
        <w:t xml:space="preserve">3 </w:t>
      </w:r>
      <w:proofErr w:type="spellStart"/>
      <w:r w:rsidRPr="000B5D6D">
        <w:rPr>
          <w:rStyle w:val="Strong"/>
          <w:rFonts w:asciiTheme="majorHAnsi" w:hAnsiTheme="majorHAnsi" w:cstheme="majorHAnsi"/>
          <w:i/>
          <w:iCs/>
          <w:sz w:val="22"/>
          <w:szCs w:val="22"/>
        </w:rPr>
        <w:t>dB</w:t>
      </w:r>
      <w:r w:rsidRPr="000B5D6D">
        <w:rPr>
          <w:rFonts w:asciiTheme="majorHAnsi" w:hAnsiTheme="majorHAnsi" w:cstheme="majorHAnsi"/>
          <w:b/>
          <w:bCs/>
          <w:i/>
          <w:iCs/>
          <w:sz w:val="22"/>
          <w:szCs w:val="22"/>
        </w:rPr>
        <w:t>.</w:t>
      </w:r>
      <w:proofErr w:type="spellEnd"/>
    </w:p>
    <w:p w14:paraId="68DE027E" w14:textId="77777777" w:rsidR="005E320C" w:rsidRDefault="005E320C" w:rsidP="007906C4">
      <w:pPr>
        <w:jc w:val="both"/>
        <w:rPr>
          <w:rFonts w:ascii="Times New Roman" w:eastAsia="Calibri" w:hAnsi="Times New Roman" w:cs="Times New Roman"/>
          <w:b/>
          <w:bCs/>
          <w:i/>
          <w:iCs/>
          <w:szCs w:val="24"/>
          <w:u w:val="single"/>
          <w:lang w:eastAsia="ja-JP"/>
        </w:rPr>
      </w:pPr>
    </w:p>
    <w:p w14:paraId="740D3FA8" w14:textId="2BEE1D12" w:rsidR="007906C4" w:rsidRPr="005E320C" w:rsidRDefault="007906C4" w:rsidP="007906C4">
      <w:pPr>
        <w:jc w:val="both"/>
        <w:rPr>
          <w:sz w:val="22"/>
          <w:szCs w:val="24"/>
        </w:rPr>
      </w:pPr>
      <w:r w:rsidRPr="005E320C">
        <w:rPr>
          <w:rFonts w:ascii="Times New Roman" w:eastAsia="Calibri" w:hAnsi="Times New Roman" w:cs="Times New Roman"/>
          <w:b/>
          <w:bCs/>
          <w:i/>
          <w:iCs/>
          <w:sz w:val="22"/>
          <w:szCs w:val="28"/>
          <w:u w:val="single"/>
          <w:lang w:eastAsia="ja-JP"/>
        </w:rPr>
        <w:t>Observation 4</w:t>
      </w:r>
      <w:r w:rsidRPr="005E320C">
        <w:rPr>
          <w:rFonts w:ascii="Times New Roman" w:eastAsia="Calibri" w:hAnsi="Times New Roman" w:cs="Times New Roman"/>
          <w:b/>
          <w:bCs/>
          <w:i/>
          <w:iCs/>
          <w:sz w:val="22"/>
          <w:szCs w:val="28"/>
          <w:lang w:eastAsia="ja-JP"/>
        </w:rPr>
        <w:t>: At 154 dB MCL, the uplink is the main coverage bottleneck. For IoT, ~1.35 kbps can be achieved with 600 repetitions, while the downlink reaches ~43 kbps (IoT) and ~170 kbps (MBB) with 30 repetitions.</w:t>
      </w:r>
    </w:p>
    <w:p w14:paraId="7C19FAF5" w14:textId="77777777" w:rsidR="00D74383" w:rsidRDefault="00D74383" w:rsidP="00D74383">
      <w:pPr>
        <w:jc w:val="both"/>
        <w:rPr>
          <w:rFonts w:ascii="Times New Roman" w:hAnsi="Times New Roman" w:cs="Times New Roman"/>
          <w:b/>
          <w:i/>
          <w:sz w:val="22"/>
          <w:szCs w:val="24"/>
          <w:lang w:val="en-GB" w:eastAsia="ja-JP"/>
        </w:rPr>
      </w:pPr>
      <w:r w:rsidRPr="00DE16BF">
        <w:rPr>
          <w:rFonts w:ascii="Times New Roman" w:hAnsi="Times New Roman" w:cs="Times New Roman"/>
          <w:b/>
          <w:i/>
          <w:sz w:val="22"/>
          <w:szCs w:val="24"/>
          <w:u w:val="single"/>
          <w:lang w:val="en-GB" w:eastAsia="ja-JP"/>
        </w:rPr>
        <w:t xml:space="preserve">Proposal </w:t>
      </w:r>
      <w:r>
        <w:rPr>
          <w:rFonts w:ascii="Times New Roman" w:hAnsi="Times New Roman" w:cs="Times New Roman"/>
          <w:b/>
          <w:i/>
          <w:sz w:val="22"/>
          <w:szCs w:val="24"/>
          <w:u w:val="single"/>
          <w:lang w:val="en-GB" w:eastAsia="ja-JP"/>
        </w:rPr>
        <w:t>7</w:t>
      </w:r>
      <w:r w:rsidRPr="00DE16BF">
        <w:rPr>
          <w:rFonts w:ascii="Times New Roman" w:hAnsi="Times New Roman" w:cs="Times New Roman"/>
          <w:b/>
          <w:i/>
          <w:sz w:val="22"/>
          <w:szCs w:val="24"/>
          <w:u w:val="single"/>
          <w:lang w:val="en-GB" w:eastAsia="ja-JP"/>
        </w:rPr>
        <w:t>:</w:t>
      </w:r>
      <w:r w:rsidRPr="00DE16BF">
        <w:rPr>
          <w:rFonts w:ascii="Times New Roman" w:hAnsi="Times New Roman" w:cs="Times New Roman"/>
          <w:b/>
          <w:i/>
          <w:sz w:val="22"/>
          <w:szCs w:val="24"/>
          <w:lang w:val="en-GB" w:eastAsia="ja-JP"/>
        </w:rPr>
        <w:t xml:space="preserve"> RAN1 </w:t>
      </w:r>
      <w:r>
        <w:rPr>
          <w:rFonts w:ascii="Times New Roman" w:hAnsi="Times New Roman" w:cs="Times New Roman"/>
          <w:b/>
          <w:bCs/>
          <w:i/>
          <w:iCs/>
          <w:sz w:val="22"/>
          <w:szCs w:val="24"/>
          <w:lang w:val="en-GB" w:eastAsia="ja-JP"/>
        </w:rPr>
        <w:t>should</w:t>
      </w:r>
      <w:r>
        <w:rPr>
          <w:rFonts w:ascii="Times New Roman" w:hAnsi="Times New Roman" w:cs="Times New Roman"/>
          <w:b/>
          <w:i/>
          <w:sz w:val="22"/>
          <w:szCs w:val="24"/>
          <w:lang w:val="en-GB" w:eastAsia="ja-JP"/>
        </w:rPr>
        <w:t xml:space="preserve"> </w:t>
      </w:r>
      <w:r w:rsidRPr="00DE16BF">
        <w:rPr>
          <w:rFonts w:ascii="Times New Roman" w:hAnsi="Times New Roman" w:cs="Times New Roman"/>
          <w:b/>
          <w:i/>
          <w:sz w:val="22"/>
          <w:szCs w:val="24"/>
          <w:lang w:val="en-GB" w:eastAsia="ja-JP"/>
        </w:rPr>
        <w:t xml:space="preserve">discuss how to perform early RAT identification </w:t>
      </w:r>
      <w:r>
        <w:rPr>
          <w:rFonts w:ascii="Times New Roman" w:hAnsi="Times New Roman" w:cs="Times New Roman"/>
          <w:b/>
          <w:i/>
          <w:sz w:val="22"/>
          <w:szCs w:val="24"/>
          <w:lang w:val="en-GB" w:eastAsia="ja-JP"/>
        </w:rPr>
        <w:t xml:space="preserve">for the 6GR UE </w:t>
      </w:r>
      <w:r w:rsidRPr="00DE16BF">
        <w:rPr>
          <w:rFonts w:ascii="Times New Roman" w:hAnsi="Times New Roman" w:cs="Times New Roman"/>
          <w:b/>
          <w:i/>
          <w:sz w:val="22"/>
          <w:szCs w:val="24"/>
          <w:lang w:val="en-GB" w:eastAsia="ja-JP"/>
        </w:rPr>
        <w:t>using appropriate synchronization signal design as part of 5G NR-6GR MRSS</w:t>
      </w:r>
      <w:r>
        <w:rPr>
          <w:rFonts w:ascii="Times New Roman" w:hAnsi="Times New Roman" w:cs="Times New Roman"/>
          <w:b/>
          <w:i/>
          <w:sz w:val="22"/>
          <w:szCs w:val="24"/>
          <w:lang w:val="en-GB" w:eastAsia="ja-JP"/>
        </w:rPr>
        <w:t xml:space="preserve"> </w:t>
      </w:r>
    </w:p>
    <w:p w14:paraId="3B36AE19" w14:textId="77777777" w:rsidR="00D74383" w:rsidRPr="00701531" w:rsidRDefault="00D74383" w:rsidP="00D74383">
      <w:pPr>
        <w:jc w:val="both"/>
        <w:rPr>
          <w:rFonts w:ascii="Times New Roman" w:hAnsi="Times New Roman" w:cs="Times New Roman"/>
          <w:b/>
          <w:i/>
          <w:sz w:val="22"/>
          <w:lang w:val="en-GB"/>
        </w:rPr>
      </w:pPr>
      <w:r w:rsidRPr="009D5DAE">
        <w:rPr>
          <w:rFonts w:ascii="Times New Roman" w:hAnsi="Times New Roman" w:cs="Times New Roman"/>
          <w:b/>
          <w:i/>
          <w:sz w:val="22"/>
          <w:u w:val="single"/>
          <w:lang w:val="en-GB" w:eastAsia="ja-JP"/>
        </w:rPr>
        <w:t>Proposal 8:</w:t>
      </w:r>
      <w:r w:rsidRPr="00701531">
        <w:rPr>
          <w:rFonts w:ascii="Times New Roman" w:hAnsi="Times New Roman" w:cs="Times New Roman"/>
          <w:b/>
          <w:i/>
          <w:sz w:val="22"/>
          <w:lang w:val="en-GB" w:eastAsia="ja-JP"/>
        </w:rPr>
        <w:t xml:space="preserve"> </w:t>
      </w:r>
      <w:r w:rsidRPr="00701531">
        <w:rPr>
          <w:rFonts w:ascii="Times New Roman" w:hAnsi="Times New Roman" w:cs="Times New Roman"/>
          <w:b/>
          <w:i/>
          <w:sz w:val="22"/>
          <w:lang w:val="en-GB"/>
        </w:rPr>
        <w:t xml:space="preserve">Support the FL proposal of RAN1#122-bis for the </w:t>
      </w:r>
      <w:r w:rsidRPr="00701531">
        <w:rPr>
          <w:rFonts w:ascii="Times New Roman" w:eastAsia="Aptos" w:hAnsi="Times New Roman" w:cs="Times New Roman"/>
          <w:b/>
          <w:i/>
          <w:kern w:val="2"/>
          <w:sz w:val="22"/>
          <w14:ligatures w14:val="standardContextual"/>
        </w:rPr>
        <w:t xml:space="preserve">MRSS </w:t>
      </w:r>
      <w:r w:rsidRPr="00701531">
        <w:rPr>
          <w:rFonts w:ascii="Times New Roman" w:hAnsi="Times New Roman" w:cs="Times New Roman"/>
          <w:b/>
          <w:i/>
          <w:sz w:val="22"/>
          <w:lang w:val="en-GB"/>
        </w:rPr>
        <w:t>with the following modification</w:t>
      </w:r>
    </w:p>
    <w:p w14:paraId="3BC1BF09" w14:textId="77777777" w:rsidR="00D74383" w:rsidRPr="00701531" w:rsidRDefault="00D74383" w:rsidP="00D74383">
      <w:pPr>
        <w:pStyle w:val="BodyText"/>
        <w:numPr>
          <w:ilvl w:val="0"/>
          <w:numId w:val="29"/>
        </w:numPr>
        <w:suppressAutoHyphens/>
        <w:rPr>
          <w:rFonts w:ascii="Times New Roman" w:hAnsi="Times New Roman" w:cs="Times New Roman"/>
          <w:b/>
          <w:i/>
          <w:sz w:val="22"/>
        </w:rPr>
      </w:pPr>
      <w:r w:rsidRPr="00701531">
        <w:rPr>
          <w:rFonts w:ascii="Times New Roman" w:hAnsi="Times New Roman" w:cs="Times New Roman"/>
          <w:b/>
          <w:i/>
          <w:sz w:val="22"/>
        </w:rPr>
        <w:t>High-level aspects to consider for NR-6GR MRSS include, but not limited to</w:t>
      </w:r>
    </w:p>
    <w:p w14:paraId="12CAA0D4" w14:textId="77777777" w:rsidR="00D74383" w:rsidRPr="00701531" w:rsidRDefault="00D74383" w:rsidP="00D74383">
      <w:pPr>
        <w:pStyle w:val="BodyText"/>
        <w:numPr>
          <w:ilvl w:val="1"/>
          <w:numId w:val="29"/>
        </w:numPr>
        <w:suppressAutoHyphens/>
        <w:rPr>
          <w:rFonts w:ascii="Times New Roman" w:hAnsi="Times New Roman" w:cs="Times New Roman"/>
          <w:b/>
          <w:i/>
          <w:sz w:val="22"/>
        </w:rPr>
      </w:pPr>
      <w:r w:rsidRPr="00701531">
        <w:rPr>
          <w:rFonts w:ascii="Times New Roman" w:hAnsi="Times New Roman" w:cs="Times New Roman"/>
          <w:b/>
          <w:i/>
          <w:sz w:val="22"/>
        </w:rPr>
        <w:t>UE/NW implementation complexity</w:t>
      </w:r>
    </w:p>
    <w:p w14:paraId="02888F5B" w14:textId="77777777" w:rsidR="00D74383" w:rsidRPr="00701531" w:rsidRDefault="00D74383" w:rsidP="00D74383">
      <w:pPr>
        <w:pStyle w:val="BodyText"/>
        <w:numPr>
          <w:ilvl w:val="1"/>
          <w:numId w:val="29"/>
        </w:numPr>
        <w:suppressAutoHyphens/>
        <w:rPr>
          <w:rFonts w:ascii="Times New Roman" w:hAnsi="Times New Roman" w:cs="Times New Roman"/>
          <w:b/>
          <w:i/>
          <w:sz w:val="22"/>
        </w:rPr>
      </w:pPr>
      <w:r w:rsidRPr="00701531">
        <w:rPr>
          <w:rFonts w:ascii="Times New Roman" w:hAnsi="Times New Roman" w:cs="Times New Roman"/>
          <w:b/>
          <w:i/>
          <w:sz w:val="22"/>
        </w:rPr>
        <w:t>Resource allocation coordination between NR-6GR</w:t>
      </w:r>
    </w:p>
    <w:p w14:paraId="4BF03B39" w14:textId="77777777" w:rsidR="00D74383" w:rsidRPr="00701531" w:rsidRDefault="00D74383" w:rsidP="00D74383">
      <w:pPr>
        <w:pStyle w:val="BodyText"/>
        <w:numPr>
          <w:ilvl w:val="2"/>
          <w:numId w:val="29"/>
        </w:numPr>
        <w:suppressAutoHyphens/>
        <w:rPr>
          <w:rFonts w:ascii="Times New Roman" w:hAnsi="Times New Roman" w:cs="Times New Roman"/>
          <w:b/>
          <w:i/>
          <w:sz w:val="22"/>
        </w:rPr>
      </w:pPr>
      <w:r w:rsidRPr="00701531">
        <w:rPr>
          <w:rFonts w:ascii="Times New Roman" w:hAnsi="Times New Roman" w:cs="Times New Roman"/>
          <w:b/>
          <w:i/>
          <w:sz w:val="22"/>
        </w:rPr>
        <w:t>Including whether NR and 6GR TRP are always co-located or not</w:t>
      </w:r>
    </w:p>
    <w:p w14:paraId="5A1CD725" w14:textId="77777777" w:rsidR="00D74383" w:rsidRPr="00701531" w:rsidRDefault="00D74383" w:rsidP="00D74383">
      <w:pPr>
        <w:pStyle w:val="BodyText"/>
        <w:numPr>
          <w:ilvl w:val="1"/>
          <w:numId w:val="29"/>
        </w:numPr>
        <w:suppressAutoHyphens/>
        <w:rPr>
          <w:rFonts w:ascii="Times New Roman" w:hAnsi="Times New Roman" w:cs="Times New Roman"/>
          <w:b/>
          <w:i/>
          <w:sz w:val="22"/>
        </w:rPr>
      </w:pPr>
      <w:r w:rsidRPr="00701531">
        <w:rPr>
          <w:rFonts w:ascii="Times New Roman" w:hAnsi="Times New Roman" w:cs="Times New Roman"/>
          <w:b/>
          <w:i/>
          <w:sz w:val="22"/>
        </w:rPr>
        <w:t>Radio resource utilization</w:t>
      </w:r>
    </w:p>
    <w:p w14:paraId="1F768454" w14:textId="77777777" w:rsidR="00D74383" w:rsidRPr="00701531" w:rsidRDefault="00D74383" w:rsidP="00D74383">
      <w:pPr>
        <w:pStyle w:val="BodyText"/>
        <w:numPr>
          <w:ilvl w:val="1"/>
          <w:numId w:val="29"/>
        </w:numPr>
        <w:suppressAutoHyphens/>
        <w:rPr>
          <w:rFonts w:ascii="Times New Roman" w:hAnsi="Times New Roman" w:cs="Times New Roman"/>
          <w:b/>
          <w:i/>
          <w:sz w:val="22"/>
          <w:highlight w:val="yellow"/>
        </w:rPr>
      </w:pPr>
      <w:proofErr w:type="spellStart"/>
      <w:r w:rsidRPr="00701531">
        <w:rPr>
          <w:rFonts w:ascii="Times New Roman" w:hAnsi="Times New Roman" w:cs="Times New Roman"/>
          <w:b/>
          <w:i/>
          <w:sz w:val="22"/>
          <w:highlight w:val="yellow"/>
        </w:rPr>
        <w:t>Signalling</w:t>
      </w:r>
      <w:proofErr w:type="spellEnd"/>
      <w:r w:rsidRPr="00701531">
        <w:rPr>
          <w:rFonts w:ascii="Times New Roman" w:hAnsi="Times New Roman" w:cs="Times New Roman"/>
          <w:b/>
          <w:i/>
          <w:sz w:val="22"/>
          <w:highlight w:val="yellow"/>
        </w:rPr>
        <w:t xml:space="preserve"> overhead</w:t>
      </w:r>
    </w:p>
    <w:p w14:paraId="20BF54D9" w14:textId="77777777" w:rsidR="00D74383" w:rsidRPr="00701531" w:rsidRDefault="00D74383" w:rsidP="00D74383">
      <w:pPr>
        <w:pStyle w:val="BodyText"/>
        <w:numPr>
          <w:ilvl w:val="1"/>
          <w:numId w:val="29"/>
        </w:numPr>
        <w:suppressAutoHyphens/>
        <w:rPr>
          <w:rFonts w:ascii="Times New Roman" w:hAnsi="Times New Roman" w:cs="Times New Roman"/>
          <w:b/>
          <w:i/>
          <w:sz w:val="22"/>
        </w:rPr>
      </w:pPr>
      <w:r w:rsidRPr="00701531">
        <w:rPr>
          <w:rFonts w:ascii="Times New Roman" w:hAnsi="Times New Roman" w:cs="Times New Roman"/>
          <w:b/>
          <w:i/>
          <w:sz w:val="22"/>
        </w:rPr>
        <w:t xml:space="preserve">Operating bands </w:t>
      </w:r>
      <w:r w:rsidRPr="00701531">
        <w:rPr>
          <w:rFonts w:ascii="Times New Roman" w:hAnsi="Times New Roman" w:cs="Times New Roman"/>
          <w:b/>
          <w:i/>
          <w:sz w:val="22"/>
          <w:highlight w:val="yellow"/>
        </w:rPr>
        <w:t>at least existing FR1</w:t>
      </w:r>
    </w:p>
    <w:p w14:paraId="6726C380" w14:textId="77777777" w:rsidR="00D74383" w:rsidRPr="00701531" w:rsidRDefault="00D74383" w:rsidP="00D74383">
      <w:pPr>
        <w:pStyle w:val="BodyText"/>
        <w:numPr>
          <w:ilvl w:val="1"/>
          <w:numId w:val="29"/>
        </w:numPr>
        <w:suppressAutoHyphens/>
        <w:rPr>
          <w:rFonts w:ascii="Times New Roman" w:hAnsi="Times New Roman" w:cs="Times New Roman"/>
          <w:b/>
          <w:i/>
          <w:sz w:val="22"/>
        </w:rPr>
      </w:pPr>
      <w:r w:rsidRPr="00701531">
        <w:rPr>
          <w:rFonts w:ascii="Times New Roman" w:hAnsi="Times New Roman" w:cs="Times New Roman"/>
          <w:b/>
          <w:i/>
          <w:sz w:val="22"/>
        </w:rPr>
        <w:t xml:space="preserve">Alignment in time/frequency resource (e.g., numerology, RB, slot, symbol, </w:t>
      </w:r>
      <w:r w:rsidRPr="00701531">
        <w:rPr>
          <w:rFonts w:ascii="Times New Roman" w:hAnsi="Times New Roman" w:cs="Times New Roman"/>
          <w:b/>
          <w:i/>
          <w:sz w:val="22"/>
          <w:highlight w:val="yellow"/>
        </w:rPr>
        <w:t>UL/DL direction in TDD operation</w:t>
      </w:r>
      <w:r w:rsidRPr="00701531">
        <w:rPr>
          <w:rFonts w:ascii="Times New Roman" w:hAnsi="Times New Roman" w:cs="Times New Roman"/>
          <w:b/>
          <w:i/>
          <w:sz w:val="22"/>
        </w:rPr>
        <w:t>)</w:t>
      </w:r>
    </w:p>
    <w:p w14:paraId="5526E7F4" w14:textId="77777777" w:rsidR="00D74383" w:rsidRPr="00701531" w:rsidRDefault="00D74383" w:rsidP="00D74383">
      <w:pPr>
        <w:pStyle w:val="BodyText"/>
        <w:numPr>
          <w:ilvl w:val="1"/>
          <w:numId w:val="29"/>
        </w:numPr>
        <w:suppressAutoHyphens/>
        <w:rPr>
          <w:rFonts w:ascii="Times New Roman" w:hAnsi="Times New Roman" w:cs="Times New Roman"/>
          <w:b/>
          <w:i/>
          <w:color w:val="FF0000"/>
          <w:sz w:val="22"/>
        </w:rPr>
      </w:pPr>
      <w:r w:rsidRPr="00701531">
        <w:rPr>
          <w:rFonts w:ascii="Times New Roman" w:hAnsi="Times New Roman" w:cs="Times New Roman"/>
          <w:b/>
          <w:i/>
          <w:color w:val="FF0000"/>
          <w:sz w:val="22"/>
        </w:rPr>
        <w:t>Inter-UE inter-RAT CLI due to 6GR SBFD</w:t>
      </w:r>
    </w:p>
    <w:p w14:paraId="509D6F67" w14:textId="77777777" w:rsidR="00D74383" w:rsidRDefault="00D74383" w:rsidP="00D74383">
      <w:pPr>
        <w:pStyle w:val="BodyText"/>
        <w:numPr>
          <w:ilvl w:val="1"/>
          <w:numId w:val="29"/>
        </w:numPr>
        <w:suppressAutoHyphens/>
        <w:rPr>
          <w:rFonts w:ascii="Times New Roman" w:hAnsi="Times New Roman" w:cs="Times New Roman"/>
          <w:b/>
          <w:i/>
          <w:color w:val="FF0000"/>
          <w:sz w:val="22"/>
        </w:rPr>
      </w:pPr>
      <w:r w:rsidRPr="00701531">
        <w:rPr>
          <w:rFonts w:ascii="Times New Roman" w:hAnsi="Times New Roman" w:cs="Times New Roman"/>
          <w:b/>
          <w:i/>
          <w:color w:val="FF0000"/>
          <w:sz w:val="22"/>
        </w:rPr>
        <w:t xml:space="preserve">Early 6GR RAT identification </w:t>
      </w:r>
    </w:p>
    <w:p w14:paraId="42C7B49C" w14:textId="77777777" w:rsidR="00D74383" w:rsidRPr="00701531" w:rsidRDefault="00D74383" w:rsidP="00D74383">
      <w:pPr>
        <w:pStyle w:val="BodyText"/>
        <w:numPr>
          <w:ilvl w:val="1"/>
          <w:numId w:val="29"/>
        </w:numPr>
        <w:suppressAutoHyphens/>
        <w:rPr>
          <w:rFonts w:ascii="Times New Roman" w:hAnsi="Times New Roman" w:cs="Times New Roman"/>
          <w:b/>
          <w:i/>
          <w:color w:val="FF0000"/>
          <w:sz w:val="22"/>
        </w:rPr>
      </w:pPr>
      <w:r>
        <w:rPr>
          <w:rFonts w:ascii="Times New Roman" w:hAnsi="Times New Roman" w:cs="Times New Roman"/>
          <w:b/>
          <w:i/>
          <w:color w:val="FF0000"/>
          <w:sz w:val="22"/>
        </w:rPr>
        <w:t>Distinct sync raster points for 6GR</w:t>
      </w:r>
    </w:p>
    <w:p w14:paraId="0268979F" w14:textId="77777777" w:rsidR="00D74383" w:rsidRPr="00701531" w:rsidRDefault="00D74383" w:rsidP="00D74383">
      <w:pPr>
        <w:pStyle w:val="BodyText"/>
        <w:numPr>
          <w:ilvl w:val="1"/>
          <w:numId w:val="29"/>
        </w:numPr>
        <w:suppressAutoHyphens/>
        <w:rPr>
          <w:rFonts w:ascii="Times New Roman" w:hAnsi="Times New Roman" w:cs="Times New Roman"/>
          <w:b/>
          <w:i/>
          <w:sz w:val="22"/>
          <w:highlight w:val="yellow"/>
        </w:rPr>
      </w:pPr>
      <w:r w:rsidRPr="00701531">
        <w:rPr>
          <w:rFonts w:ascii="Times New Roman" w:hAnsi="Times New Roman" w:cs="Times New Roman"/>
          <w:b/>
          <w:i/>
          <w:sz w:val="22"/>
          <w:highlight w:val="yellow"/>
        </w:rPr>
        <w:t>Reliance on availability of specific NR functionalities</w:t>
      </w:r>
    </w:p>
    <w:p w14:paraId="018D652A" w14:textId="77777777" w:rsidR="00D74383" w:rsidRPr="00701531" w:rsidRDefault="00D74383" w:rsidP="00D74383">
      <w:pPr>
        <w:jc w:val="both"/>
        <w:rPr>
          <w:rFonts w:ascii="Times New Roman" w:hAnsi="Times New Roman" w:cs="Times New Roman"/>
          <w:b/>
          <w:i/>
          <w:sz w:val="22"/>
          <w:u w:val="single"/>
          <w:lang w:val="en-GB" w:eastAsia="ja-JP"/>
        </w:rPr>
      </w:pPr>
      <w:r w:rsidRPr="00701531">
        <w:rPr>
          <w:rFonts w:ascii="Times New Roman" w:hAnsi="Times New Roman" w:cs="Times New Roman"/>
          <w:b/>
          <w:i/>
          <w:sz w:val="22"/>
        </w:rPr>
        <w:t>Note: Focus on existing NR deployments (NW and UE)</w:t>
      </w:r>
    </w:p>
    <w:p w14:paraId="19238EEB" w14:textId="77777777" w:rsidR="00D74383" w:rsidRPr="00083DAF" w:rsidRDefault="00D74383" w:rsidP="00D74383">
      <w:pPr>
        <w:jc w:val="both"/>
        <w:rPr>
          <w:rFonts w:ascii="Times New Roman" w:eastAsia="Calibri" w:hAnsi="Times New Roman" w:cs="Times New Roman"/>
          <w:b/>
          <w:bCs/>
          <w:i/>
          <w:iCs/>
          <w:sz w:val="22"/>
          <w:szCs w:val="24"/>
          <w:lang w:eastAsia="ja-JP"/>
        </w:rPr>
      </w:pPr>
      <w:r>
        <w:rPr>
          <w:rFonts w:ascii="Times New Roman" w:eastAsia="Calibri" w:hAnsi="Times New Roman" w:cs="Times New Roman"/>
          <w:b/>
          <w:bCs/>
          <w:i/>
          <w:iCs/>
          <w:sz w:val="22"/>
          <w:szCs w:val="24"/>
          <w:u w:val="single"/>
          <w:lang w:eastAsia="ja-JP"/>
        </w:rPr>
        <w:t>Proposal</w:t>
      </w:r>
      <w:r w:rsidRPr="00083DAF">
        <w:rPr>
          <w:rFonts w:ascii="Times New Roman" w:eastAsia="Calibri" w:hAnsi="Times New Roman" w:cs="Times New Roman"/>
          <w:b/>
          <w:bCs/>
          <w:i/>
          <w:iCs/>
          <w:sz w:val="22"/>
          <w:szCs w:val="24"/>
          <w:u w:val="single"/>
          <w:lang w:eastAsia="ja-JP"/>
        </w:rPr>
        <w:t xml:space="preserve"> </w:t>
      </w:r>
      <w:r>
        <w:rPr>
          <w:rFonts w:ascii="Times New Roman" w:eastAsia="Calibri" w:hAnsi="Times New Roman" w:cs="Times New Roman"/>
          <w:b/>
          <w:bCs/>
          <w:i/>
          <w:iCs/>
          <w:sz w:val="22"/>
          <w:szCs w:val="24"/>
          <w:u w:val="single"/>
          <w:lang w:eastAsia="ja-JP"/>
        </w:rPr>
        <w:t>9</w:t>
      </w:r>
      <w:r w:rsidRPr="003264B1">
        <w:rPr>
          <w:rFonts w:ascii="Times New Roman" w:eastAsia="Calibri" w:hAnsi="Times New Roman" w:cs="Times New Roman"/>
          <w:b/>
          <w:bCs/>
          <w:i/>
          <w:iCs/>
          <w:sz w:val="22"/>
          <w:szCs w:val="24"/>
          <w:lang w:eastAsia="ja-JP"/>
        </w:rPr>
        <w:t>:</w:t>
      </w:r>
      <w:r w:rsidRPr="00083DAF">
        <w:rPr>
          <w:rFonts w:ascii="Times New Roman" w:eastAsia="Calibri" w:hAnsi="Times New Roman" w:cs="Times New Roman"/>
          <w:b/>
          <w:bCs/>
          <w:i/>
          <w:iCs/>
          <w:sz w:val="22"/>
          <w:szCs w:val="24"/>
          <w:lang w:eastAsia="ja-JP"/>
        </w:rPr>
        <w:t xml:space="preserve"> The number of candidate SS/PBCH beams from XL-MIMO in the upper mid-band spectrum </w:t>
      </w:r>
      <w:r>
        <w:rPr>
          <w:rFonts w:ascii="Times New Roman" w:eastAsia="Calibri" w:hAnsi="Times New Roman" w:cs="Times New Roman"/>
          <w:b/>
          <w:bCs/>
          <w:i/>
          <w:iCs/>
          <w:sz w:val="22"/>
          <w:szCs w:val="24"/>
          <w:lang w:eastAsia="ja-JP"/>
        </w:rPr>
        <w:t xml:space="preserve">and its impact on the network energy consumption needs to be studied and evaluated. </w:t>
      </w:r>
    </w:p>
    <w:p w14:paraId="3005B93A" w14:textId="77777777" w:rsidR="00D74383" w:rsidRDefault="00D74383" w:rsidP="00D74383">
      <w:pPr>
        <w:jc w:val="both"/>
        <w:rPr>
          <w:rFonts w:ascii="Times New Roman" w:hAnsi="Times New Roman" w:cs="Times New Roman"/>
          <w:b/>
          <w:bCs/>
          <w:i/>
          <w:iCs/>
          <w:sz w:val="22"/>
          <w:szCs w:val="24"/>
          <w:lang w:eastAsia="en-GB"/>
        </w:rPr>
      </w:pPr>
      <w:r w:rsidRPr="002442C8">
        <w:rPr>
          <w:rFonts w:ascii="Times New Roman" w:hAnsi="Times New Roman" w:cs="Times New Roman"/>
          <w:b/>
          <w:bCs/>
          <w:i/>
          <w:iCs/>
          <w:sz w:val="22"/>
          <w:szCs w:val="24"/>
          <w:u w:val="single"/>
          <w:lang w:eastAsia="en-GB"/>
        </w:rPr>
        <w:t xml:space="preserve">Proposal </w:t>
      </w:r>
      <w:r>
        <w:rPr>
          <w:rFonts w:ascii="Times New Roman" w:hAnsi="Times New Roman" w:cs="Times New Roman"/>
          <w:b/>
          <w:bCs/>
          <w:i/>
          <w:iCs/>
          <w:sz w:val="22"/>
          <w:szCs w:val="24"/>
          <w:u w:val="single"/>
          <w:lang w:eastAsia="en-GB"/>
        </w:rPr>
        <w:t>10</w:t>
      </w:r>
      <w:r w:rsidRPr="00BC4FF9">
        <w:rPr>
          <w:rFonts w:ascii="Times New Roman" w:hAnsi="Times New Roman" w:cs="Times New Roman"/>
          <w:b/>
          <w:bCs/>
          <w:i/>
          <w:iCs/>
          <w:sz w:val="22"/>
          <w:szCs w:val="24"/>
          <w:lang w:eastAsia="en-GB"/>
        </w:rPr>
        <w:t>:</w:t>
      </w:r>
      <w:r>
        <w:rPr>
          <w:rFonts w:ascii="Times New Roman" w:hAnsi="Times New Roman" w:cs="Times New Roman"/>
          <w:b/>
          <w:bCs/>
          <w:i/>
          <w:iCs/>
          <w:sz w:val="22"/>
          <w:szCs w:val="24"/>
          <w:lang w:eastAsia="en-GB"/>
        </w:rPr>
        <w:t xml:space="preserve"> Study the feasibility</w:t>
      </w:r>
      <w:r w:rsidRPr="00EB5437">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of different SSB structures for NES including:</w:t>
      </w:r>
    </w:p>
    <w:p w14:paraId="669FC1BE" w14:textId="77777777" w:rsidR="00D74383" w:rsidRDefault="00D74383" w:rsidP="00D74383">
      <w:pPr>
        <w:pStyle w:val="ListParagraph"/>
        <w:numPr>
          <w:ilvl w:val="0"/>
          <w:numId w:val="17"/>
        </w:numPr>
        <w:jc w:val="both"/>
        <w:rPr>
          <w:rFonts w:ascii="Times New Roman" w:hAnsi="Times New Roman" w:cs="Times New Roman"/>
          <w:b/>
          <w:i/>
          <w:szCs w:val="24"/>
          <w:lang w:eastAsia="en-GB"/>
        </w:rPr>
      </w:pPr>
      <w:r>
        <w:rPr>
          <w:rFonts w:ascii="Times New Roman" w:hAnsi="Times New Roman" w:cs="Times New Roman"/>
          <w:b/>
          <w:i/>
          <w:szCs w:val="24"/>
          <w:lang w:eastAsia="en-GB"/>
        </w:rPr>
        <w:t>Lean SSB structure</w:t>
      </w:r>
      <w:r w:rsidRPr="009E636E">
        <w:rPr>
          <w:rFonts w:ascii="Times New Roman" w:hAnsi="Times New Roman" w:cs="Times New Roman"/>
          <w:b/>
          <w:i/>
          <w:szCs w:val="24"/>
          <w:lang w:eastAsia="en-GB"/>
        </w:rPr>
        <w:t xml:space="preserve"> for the upper mid band spectrum</w:t>
      </w:r>
    </w:p>
    <w:p w14:paraId="19D88C27" w14:textId="77777777" w:rsidR="00D74383" w:rsidRPr="009E636E" w:rsidRDefault="00D74383" w:rsidP="00D74383">
      <w:pPr>
        <w:pStyle w:val="ListParagraph"/>
        <w:numPr>
          <w:ilvl w:val="0"/>
          <w:numId w:val="17"/>
        </w:numPr>
        <w:jc w:val="both"/>
        <w:rPr>
          <w:rFonts w:ascii="Times New Roman" w:hAnsi="Times New Roman" w:cs="Times New Roman"/>
          <w:b/>
          <w:i/>
          <w:szCs w:val="24"/>
          <w:lang w:eastAsia="en-GB"/>
        </w:rPr>
      </w:pPr>
      <w:r>
        <w:rPr>
          <w:rFonts w:ascii="Times New Roman" w:hAnsi="Times New Roman" w:cs="Times New Roman"/>
          <w:b/>
          <w:bCs/>
          <w:i/>
          <w:iCs/>
          <w:szCs w:val="24"/>
          <w:lang w:eastAsia="en-GB"/>
        </w:rPr>
        <w:t>Improving reliability of SSB detection</w:t>
      </w:r>
    </w:p>
    <w:p w14:paraId="633D5403" w14:textId="77777777" w:rsidR="00A14BD7" w:rsidRDefault="00A14BD7" w:rsidP="00BA1415">
      <w:pPr>
        <w:rPr>
          <w:lang w:eastAsia="ja-JP"/>
        </w:rPr>
      </w:pPr>
    </w:p>
    <w:p w14:paraId="6023E251" w14:textId="77777777" w:rsidR="00D74383" w:rsidRDefault="00D74383" w:rsidP="00D74383">
      <w:pPr>
        <w:jc w:val="both"/>
        <w:rPr>
          <w:rFonts w:ascii="Times New Roman" w:eastAsia="Calibri" w:hAnsi="Times New Roman" w:cs="Times New Roman"/>
          <w:sz w:val="22"/>
          <w:szCs w:val="24"/>
          <w:lang w:eastAsia="ja-JP"/>
        </w:rPr>
      </w:pPr>
      <w:r w:rsidRPr="004E0DE4">
        <w:rPr>
          <w:rFonts w:ascii="Times New Roman" w:hAnsi="Times New Roman" w:cs="Times New Roman"/>
          <w:b/>
          <w:bCs/>
          <w:i/>
          <w:iCs/>
          <w:sz w:val="22"/>
          <w:szCs w:val="24"/>
          <w:u w:val="single"/>
          <w:lang w:eastAsia="en-GB"/>
        </w:rPr>
        <w:t xml:space="preserve">Proposal </w:t>
      </w:r>
      <w:r>
        <w:rPr>
          <w:rFonts w:ascii="Times New Roman" w:hAnsi="Times New Roman" w:cs="Times New Roman"/>
          <w:b/>
          <w:bCs/>
          <w:i/>
          <w:iCs/>
          <w:sz w:val="22"/>
          <w:szCs w:val="24"/>
          <w:u w:val="single"/>
          <w:lang w:eastAsia="en-GB"/>
        </w:rPr>
        <w:t>11</w:t>
      </w:r>
      <w:r w:rsidRPr="003A2008">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Study the feasibility and impact of reducing gaps between SS/PBCH block transmission within a SSB burst.</w:t>
      </w:r>
    </w:p>
    <w:p w14:paraId="5BAE2892" w14:textId="77777777" w:rsidR="00D74383" w:rsidRDefault="00D74383" w:rsidP="00D74383">
      <w:pPr>
        <w:jc w:val="both"/>
        <w:rPr>
          <w:rFonts w:ascii="Times New Roman" w:hAnsi="Times New Roman" w:cs="Times New Roman"/>
          <w:b/>
          <w:bCs/>
          <w:i/>
          <w:iCs/>
          <w:sz w:val="22"/>
          <w:szCs w:val="24"/>
          <w:lang w:eastAsia="en-GB"/>
        </w:rPr>
      </w:pPr>
      <w:r w:rsidRPr="002442C8">
        <w:rPr>
          <w:rFonts w:ascii="Times New Roman" w:hAnsi="Times New Roman" w:cs="Times New Roman"/>
          <w:b/>
          <w:bCs/>
          <w:i/>
          <w:iCs/>
          <w:sz w:val="22"/>
          <w:szCs w:val="24"/>
          <w:u w:val="single"/>
          <w:lang w:eastAsia="en-GB"/>
        </w:rPr>
        <w:t xml:space="preserve">Proposal </w:t>
      </w:r>
      <w:r>
        <w:rPr>
          <w:rFonts w:ascii="Times New Roman" w:hAnsi="Times New Roman" w:cs="Times New Roman"/>
          <w:b/>
          <w:bCs/>
          <w:i/>
          <w:iCs/>
          <w:sz w:val="22"/>
          <w:szCs w:val="24"/>
          <w:u w:val="single"/>
          <w:lang w:eastAsia="en-GB"/>
        </w:rPr>
        <w:t>12</w:t>
      </w:r>
      <w:r w:rsidRPr="00BC4FF9">
        <w:rPr>
          <w:rFonts w:ascii="Times New Roman" w:hAnsi="Times New Roman" w:cs="Times New Roman"/>
          <w:b/>
          <w:bCs/>
          <w:i/>
          <w:iCs/>
          <w:sz w:val="22"/>
          <w:szCs w:val="24"/>
          <w:lang w:eastAsia="en-GB"/>
        </w:rPr>
        <w:t>:</w:t>
      </w:r>
      <w:r>
        <w:rPr>
          <w:rFonts w:ascii="Times New Roman" w:hAnsi="Times New Roman" w:cs="Times New Roman"/>
          <w:b/>
          <w:bCs/>
          <w:i/>
          <w:iCs/>
          <w:sz w:val="22"/>
          <w:szCs w:val="24"/>
          <w:lang w:eastAsia="en-GB"/>
        </w:rPr>
        <w:t xml:space="preserve"> Study the feasibility</w:t>
      </w:r>
      <w:r w:rsidRPr="00EB5437">
        <w:rPr>
          <w:rFonts w:ascii="Times New Roman" w:hAnsi="Times New Roman" w:cs="Times New Roman"/>
          <w:b/>
          <w:bCs/>
          <w:i/>
          <w:iCs/>
          <w:sz w:val="22"/>
          <w:szCs w:val="24"/>
          <w:lang w:eastAsia="en-GB"/>
        </w:rPr>
        <w:t xml:space="preserve"> </w:t>
      </w:r>
      <w:r>
        <w:rPr>
          <w:rFonts w:ascii="Times New Roman" w:hAnsi="Times New Roman" w:cs="Times New Roman"/>
          <w:b/>
          <w:bCs/>
          <w:i/>
          <w:iCs/>
          <w:sz w:val="22"/>
          <w:szCs w:val="24"/>
          <w:lang w:eastAsia="en-GB"/>
        </w:rPr>
        <w:t>of clustering/grouping of SSBs and other common signal/channel and compare pros and cons in terms of acquisition latency and network energy consumption.</w:t>
      </w:r>
    </w:p>
    <w:p w14:paraId="1385BA4C" w14:textId="77777777" w:rsidR="00D74383" w:rsidRPr="00F21212" w:rsidRDefault="00D74383" w:rsidP="00D74383">
      <w:pPr>
        <w:jc w:val="both"/>
        <w:rPr>
          <w:rFonts w:ascii="Times New Roman" w:hAnsi="Times New Roman" w:cs="Times New Roman"/>
          <w:sz w:val="22"/>
          <w:szCs w:val="24"/>
          <w:lang w:val="en-GB" w:eastAsia="ja-JP"/>
        </w:rPr>
      </w:pPr>
      <w:r w:rsidRPr="00817C5F">
        <w:rPr>
          <w:rFonts w:ascii="Times New Roman" w:hAnsi="Times New Roman" w:cs="Times New Roman"/>
          <w:b/>
          <w:bCs/>
          <w:i/>
          <w:iCs/>
          <w:sz w:val="22"/>
          <w:szCs w:val="24"/>
          <w:u w:val="single"/>
          <w:lang w:val="en-GB" w:eastAsia="ja-JP"/>
        </w:rPr>
        <w:t xml:space="preserve">Observation </w:t>
      </w:r>
      <w:r>
        <w:rPr>
          <w:rFonts w:ascii="Times New Roman" w:hAnsi="Times New Roman" w:cs="Times New Roman"/>
          <w:b/>
          <w:bCs/>
          <w:i/>
          <w:iCs/>
          <w:sz w:val="22"/>
          <w:szCs w:val="24"/>
          <w:u w:val="single"/>
          <w:lang w:val="en-GB" w:eastAsia="ja-JP"/>
        </w:rPr>
        <w:t>5</w:t>
      </w:r>
      <w:r w:rsidRPr="00817C5F">
        <w:rPr>
          <w:rFonts w:ascii="Times New Roman" w:hAnsi="Times New Roman" w:cs="Times New Roman"/>
          <w:b/>
          <w:bCs/>
          <w:i/>
          <w:iCs/>
          <w:sz w:val="22"/>
          <w:szCs w:val="24"/>
          <w:u w:val="single"/>
          <w:lang w:val="en-GB" w:eastAsia="ja-JP"/>
        </w:rPr>
        <w:t>:</w:t>
      </w:r>
      <w:r w:rsidRPr="002C3696">
        <w:rPr>
          <w:rFonts w:ascii="Times New Roman" w:hAnsi="Times New Roman" w:cs="Times New Roman"/>
          <w:b/>
          <w:bCs/>
          <w:i/>
          <w:iCs/>
          <w:sz w:val="22"/>
          <w:szCs w:val="24"/>
          <w:lang w:val="en-GB" w:eastAsia="ja-JP"/>
        </w:rPr>
        <w:t xml:space="preserve"> Reconfiguration of bandwidth-part incur huge signalling overhead in 5G NR due to usage of UE dedicated signalling.</w:t>
      </w:r>
      <w:r>
        <w:rPr>
          <w:rFonts w:ascii="Times New Roman" w:hAnsi="Times New Roman" w:cs="Times New Roman"/>
          <w:sz w:val="22"/>
          <w:szCs w:val="24"/>
          <w:lang w:val="en-GB" w:eastAsia="ja-JP"/>
        </w:rPr>
        <w:t xml:space="preserve"> </w:t>
      </w:r>
    </w:p>
    <w:p w14:paraId="3C9DB079" w14:textId="77777777" w:rsidR="00D74383" w:rsidRPr="002C3696" w:rsidRDefault="00D74383" w:rsidP="00D74383">
      <w:pPr>
        <w:jc w:val="both"/>
        <w:rPr>
          <w:rFonts w:ascii="Times New Roman" w:hAnsi="Times New Roman" w:cs="Times New Roman"/>
          <w:b/>
          <w:bCs/>
          <w:i/>
          <w:iCs/>
          <w:sz w:val="22"/>
          <w:szCs w:val="24"/>
          <w:lang w:val="en-GB" w:eastAsia="ja-JP"/>
        </w:rPr>
      </w:pPr>
      <w:r w:rsidRPr="00817C5F">
        <w:rPr>
          <w:rFonts w:ascii="Times New Roman" w:hAnsi="Times New Roman" w:cs="Times New Roman"/>
          <w:b/>
          <w:bCs/>
          <w:i/>
          <w:iCs/>
          <w:sz w:val="22"/>
          <w:szCs w:val="24"/>
          <w:u w:val="single"/>
          <w:lang w:val="en-GB" w:eastAsia="ja-JP"/>
        </w:rPr>
        <w:t xml:space="preserve">Observation </w:t>
      </w:r>
      <w:r>
        <w:rPr>
          <w:rFonts w:ascii="Times New Roman" w:hAnsi="Times New Roman" w:cs="Times New Roman"/>
          <w:b/>
          <w:bCs/>
          <w:i/>
          <w:iCs/>
          <w:sz w:val="22"/>
          <w:szCs w:val="24"/>
          <w:u w:val="single"/>
          <w:lang w:val="en-GB" w:eastAsia="ja-JP"/>
        </w:rPr>
        <w:t>6</w:t>
      </w:r>
      <w:r w:rsidRPr="00817C5F">
        <w:rPr>
          <w:rFonts w:ascii="Times New Roman" w:hAnsi="Times New Roman" w:cs="Times New Roman"/>
          <w:b/>
          <w:bCs/>
          <w:i/>
          <w:iCs/>
          <w:sz w:val="22"/>
          <w:szCs w:val="24"/>
          <w:u w:val="single"/>
          <w:lang w:val="en-GB" w:eastAsia="ja-JP"/>
        </w:rPr>
        <w:t>:</w:t>
      </w:r>
      <w:r w:rsidRPr="002C3696">
        <w:rPr>
          <w:rFonts w:ascii="Times New Roman" w:hAnsi="Times New Roman" w:cs="Times New Roman"/>
          <w:b/>
          <w:bCs/>
          <w:i/>
          <w:iCs/>
          <w:sz w:val="22"/>
          <w:szCs w:val="24"/>
          <w:lang w:val="en-GB" w:eastAsia="ja-JP"/>
        </w:rPr>
        <w:t xml:space="preserve"> In 5G NR, volume of dedicated bandwidth-part radio resource configuration impacts bandwidth-part switching delay.   </w:t>
      </w:r>
    </w:p>
    <w:p w14:paraId="0887D7B8" w14:textId="77777777" w:rsidR="00D74383" w:rsidRPr="00771A79" w:rsidRDefault="00D74383" w:rsidP="00D74383">
      <w:pPr>
        <w:jc w:val="both"/>
        <w:rPr>
          <w:rFonts w:ascii="Times New Roman" w:hAnsi="Times New Roman" w:cs="Times New Roman"/>
          <w:b/>
          <w:bCs/>
          <w:i/>
          <w:iCs/>
          <w:sz w:val="22"/>
          <w:szCs w:val="24"/>
          <w:lang w:val="en-GB" w:eastAsia="ja-JP"/>
        </w:rPr>
      </w:pPr>
      <w:r w:rsidRPr="00771A79">
        <w:rPr>
          <w:rFonts w:ascii="Times New Roman" w:hAnsi="Times New Roman" w:cs="Times New Roman"/>
          <w:b/>
          <w:bCs/>
          <w:i/>
          <w:iCs/>
          <w:sz w:val="22"/>
          <w:szCs w:val="24"/>
          <w:u w:val="single"/>
          <w:lang w:val="en-GB" w:eastAsia="ja-JP"/>
        </w:rPr>
        <w:t xml:space="preserve">Proposal </w:t>
      </w:r>
      <w:r>
        <w:rPr>
          <w:rFonts w:ascii="Times New Roman" w:hAnsi="Times New Roman" w:cs="Times New Roman"/>
          <w:b/>
          <w:bCs/>
          <w:i/>
          <w:iCs/>
          <w:sz w:val="22"/>
          <w:szCs w:val="24"/>
          <w:u w:val="single"/>
          <w:lang w:val="en-GB" w:eastAsia="ja-JP"/>
        </w:rPr>
        <w:t>13</w:t>
      </w:r>
      <w:r w:rsidRPr="00771A79">
        <w:rPr>
          <w:rFonts w:ascii="Times New Roman" w:hAnsi="Times New Roman" w:cs="Times New Roman"/>
          <w:b/>
          <w:bCs/>
          <w:i/>
          <w:iCs/>
          <w:sz w:val="22"/>
          <w:szCs w:val="24"/>
          <w:u w:val="single"/>
          <w:lang w:val="en-GB" w:eastAsia="ja-JP"/>
        </w:rPr>
        <w:t>:</w:t>
      </w:r>
      <w:r w:rsidRPr="00771A79">
        <w:rPr>
          <w:rFonts w:ascii="Times New Roman" w:hAnsi="Times New Roman" w:cs="Times New Roman"/>
          <w:b/>
          <w:bCs/>
          <w:i/>
          <w:iCs/>
          <w:sz w:val="22"/>
          <w:szCs w:val="24"/>
          <w:lang w:val="en-GB" w:eastAsia="ja-JP"/>
        </w:rPr>
        <w:t xml:space="preserve"> </w:t>
      </w:r>
      <w:r>
        <w:rPr>
          <w:rFonts w:ascii="Times New Roman" w:hAnsi="Times New Roman" w:cs="Times New Roman"/>
          <w:b/>
          <w:bCs/>
          <w:i/>
          <w:iCs/>
          <w:sz w:val="22"/>
          <w:szCs w:val="24"/>
          <w:lang w:val="en-GB" w:eastAsia="ja-JP"/>
        </w:rPr>
        <w:t xml:space="preserve">RAN1 should re-design bandwidth part considering minimizing switching delay and reducing signalling overhead. </w:t>
      </w:r>
    </w:p>
    <w:p w14:paraId="10627180" w14:textId="77777777" w:rsidR="00AF41B1" w:rsidRPr="00AF2ACD" w:rsidRDefault="00AF41B1" w:rsidP="00AF41B1">
      <w:pPr>
        <w:jc w:val="both"/>
        <w:rPr>
          <w:rFonts w:ascii="Times New Roman" w:hAnsi="Times New Roman" w:cs="Times New Roman"/>
          <w:b/>
          <w:bCs/>
          <w:i/>
          <w:iCs/>
          <w:sz w:val="22"/>
          <w:szCs w:val="24"/>
          <w:lang w:val="en-GB" w:eastAsia="ja-JP"/>
        </w:rPr>
      </w:pPr>
      <w:r w:rsidRPr="00AF2ACD">
        <w:rPr>
          <w:rFonts w:ascii="Times New Roman" w:hAnsi="Times New Roman" w:cs="Times New Roman"/>
          <w:b/>
          <w:bCs/>
          <w:i/>
          <w:iCs/>
          <w:sz w:val="22"/>
          <w:szCs w:val="24"/>
          <w:u w:val="single"/>
          <w:lang w:val="en-GB" w:eastAsia="ja-JP"/>
        </w:rPr>
        <w:t xml:space="preserve">Proposal </w:t>
      </w:r>
      <w:r>
        <w:rPr>
          <w:rFonts w:ascii="Times New Roman" w:hAnsi="Times New Roman" w:cs="Times New Roman"/>
          <w:b/>
          <w:bCs/>
          <w:i/>
          <w:iCs/>
          <w:sz w:val="22"/>
          <w:szCs w:val="24"/>
          <w:u w:val="single"/>
          <w:lang w:val="en-GB" w:eastAsia="ja-JP"/>
        </w:rPr>
        <w:t>14</w:t>
      </w:r>
      <w:r w:rsidRPr="00AF2ACD">
        <w:rPr>
          <w:rFonts w:ascii="Times New Roman" w:hAnsi="Times New Roman" w:cs="Times New Roman"/>
          <w:b/>
          <w:bCs/>
          <w:i/>
          <w:iCs/>
          <w:sz w:val="22"/>
          <w:szCs w:val="24"/>
          <w:u w:val="single"/>
          <w:lang w:val="en-GB" w:eastAsia="ja-JP"/>
        </w:rPr>
        <w:t>:</w:t>
      </w:r>
      <w:r w:rsidRPr="00AF2ACD">
        <w:rPr>
          <w:rFonts w:ascii="Times New Roman" w:hAnsi="Times New Roman" w:cs="Times New Roman"/>
          <w:b/>
          <w:bCs/>
          <w:i/>
          <w:iCs/>
          <w:sz w:val="22"/>
          <w:szCs w:val="24"/>
          <w:lang w:val="en-GB" w:eastAsia="ja-JP"/>
        </w:rPr>
        <w:t xml:space="preserve"> On top of TDMA and OFDMA for 6GR, </w:t>
      </w:r>
      <w:r w:rsidRPr="00AF2ACD">
        <w:rPr>
          <w:rFonts w:ascii="Times New Roman" w:eastAsiaTheme="minorEastAsia" w:hAnsi="Times New Roman" w:cs="Times New Roman"/>
          <w:b/>
          <w:bCs/>
          <w:i/>
          <w:iCs/>
          <w:sz w:val="22"/>
          <w:lang w:val="en-GB"/>
        </w:rPr>
        <w:t xml:space="preserve">contention-based multiple access schemes </w:t>
      </w:r>
      <w:r>
        <w:rPr>
          <w:rFonts w:ascii="Times New Roman" w:eastAsiaTheme="minorEastAsia" w:hAnsi="Times New Roman" w:cs="Times New Roman"/>
          <w:b/>
          <w:bCs/>
          <w:i/>
          <w:iCs/>
          <w:sz w:val="22"/>
          <w:lang w:val="en-GB"/>
        </w:rPr>
        <w:t>and OCC-PUSCH scheme</w:t>
      </w:r>
      <w:r w:rsidRPr="00AF2ACD">
        <w:rPr>
          <w:rFonts w:ascii="Times New Roman" w:eastAsiaTheme="minorEastAsia" w:hAnsi="Times New Roman" w:cs="Times New Roman"/>
          <w:b/>
          <w:bCs/>
          <w:i/>
          <w:iCs/>
          <w:sz w:val="22"/>
          <w:lang w:val="en-GB"/>
        </w:rPr>
        <w:t xml:space="preserve"> may be considered </w:t>
      </w:r>
      <w:r w:rsidRPr="00AF2ACD">
        <w:rPr>
          <w:rFonts w:ascii="Times New Roman" w:hAnsi="Times New Roman" w:cs="Times New Roman"/>
          <w:b/>
          <w:bCs/>
          <w:i/>
          <w:iCs/>
          <w:sz w:val="22"/>
          <w:szCs w:val="24"/>
          <w:lang w:val="en-GB" w:eastAsia="ja-JP"/>
        </w:rPr>
        <w:t>f</w:t>
      </w:r>
      <w:r w:rsidRPr="00AF2ACD">
        <w:rPr>
          <w:rFonts w:ascii="Times New Roman" w:eastAsiaTheme="minorEastAsia" w:hAnsi="Times New Roman" w:cs="Times New Roman"/>
          <w:b/>
          <w:bCs/>
          <w:i/>
          <w:iCs/>
          <w:sz w:val="22"/>
          <w:lang w:val="en-GB"/>
        </w:rPr>
        <w:t>or IoT applications and scenarios</w:t>
      </w:r>
      <w:r w:rsidRPr="00AF2ACD">
        <w:rPr>
          <w:rFonts w:ascii="Times New Roman" w:hAnsi="Times New Roman" w:cs="Times New Roman"/>
          <w:b/>
          <w:bCs/>
          <w:i/>
          <w:iCs/>
          <w:sz w:val="22"/>
          <w:szCs w:val="24"/>
          <w:lang w:val="en-GB" w:eastAsia="ja-JP"/>
        </w:rPr>
        <w:t>.</w:t>
      </w:r>
    </w:p>
    <w:p w14:paraId="718AE2EC" w14:textId="77777777" w:rsidR="00B124F2" w:rsidRPr="00DE530F" w:rsidRDefault="00B124F2" w:rsidP="00B124F2">
      <w:pPr>
        <w:jc w:val="both"/>
        <w:rPr>
          <w:rFonts w:ascii="Times New Roman" w:eastAsia="Aptos" w:hAnsi="Times New Roman" w:cs="Times New Roman"/>
          <w:b/>
          <w:bCs/>
          <w:i/>
          <w:iCs/>
          <w:sz w:val="22"/>
          <w:szCs w:val="20"/>
          <w:lang w:eastAsia="ja-JP"/>
        </w:rPr>
      </w:pPr>
      <w:r w:rsidRPr="002C3696">
        <w:rPr>
          <w:rFonts w:ascii="Times New Roman" w:eastAsia="Aptos" w:hAnsi="Times New Roman" w:cs="Times New Roman"/>
          <w:b/>
          <w:bCs/>
          <w:i/>
          <w:iCs/>
          <w:sz w:val="22"/>
          <w:szCs w:val="20"/>
          <w:u w:val="single"/>
          <w:lang w:eastAsia="ja-JP"/>
        </w:rPr>
        <w:t>Proposal 1</w:t>
      </w:r>
      <w:r>
        <w:rPr>
          <w:rFonts w:ascii="Times New Roman" w:eastAsia="Aptos" w:hAnsi="Times New Roman" w:cs="Times New Roman"/>
          <w:b/>
          <w:bCs/>
          <w:i/>
          <w:iCs/>
          <w:sz w:val="22"/>
          <w:szCs w:val="20"/>
          <w:u w:val="single"/>
          <w:lang w:eastAsia="ja-JP"/>
        </w:rPr>
        <w:t>5</w:t>
      </w:r>
      <w:r w:rsidRPr="002C3696">
        <w:rPr>
          <w:rFonts w:ascii="Times New Roman" w:eastAsia="Aptos" w:hAnsi="Times New Roman" w:cs="Times New Roman"/>
          <w:b/>
          <w:bCs/>
          <w:i/>
          <w:iCs/>
          <w:sz w:val="22"/>
          <w:szCs w:val="20"/>
          <w:u w:val="single"/>
          <w:lang w:eastAsia="ja-JP"/>
        </w:rPr>
        <w:t>:</w:t>
      </w:r>
      <w:r w:rsidRPr="00DE530F">
        <w:rPr>
          <w:rFonts w:ascii="Times New Roman" w:eastAsia="Aptos" w:hAnsi="Times New Roman" w:cs="Times New Roman"/>
          <w:b/>
          <w:bCs/>
          <w:i/>
          <w:iCs/>
          <w:sz w:val="22"/>
          <w:szCs w:val="20"/>
          <w:lang w:eastAsia="ja-JP"/>
        </w:rPr>
        <w:t xml:space="preserve"> RAN1 to study at least the following in Rel-20 to achieve a harmonized air-interface design for both TN and NTN:</w:t>
      </w:r>
    </w:p>
    <w:p w14:paraId="78307D54" w14:textId="77777777" w:rsidR="00B124F2" w:rsidRPr="00DE530F" w:rsidRDefault="00B124F2" w:rsidP="00B124F2">
      <w:pPr>
        <w:pStyle w:val="ListParagraph"/>
        <w:numPr>
          <w:ilvl w:val="0"/>
          <w:numId w:val="17"/>
        </w:numPr>
        <w:ind w:left="720"/>
        <w:jc w:val="both"/>
        <w:rPr>
          <w:rFonts w:ascii="Times New Roman" w:eastAsia="Aptos" w:hAnsi="Times New Roman" w:cs="Times New Roman"/>
          <w:b/>
          <w:bCs/>
          <w:i/>
          <w:iCs/>
          <w:szCs w:val="20"/>
          <w:lang w:eastAsia="ja-JP"/>
        </w:rPr>
      </w:pPr>
      <w:r w:rsidRPr="001731AE">
        <w:rPr>
          <w:rFonts w:ascii="Times New Roman" w:eastAsia="Aptos" w:hAnsi="Times New Roman" w:cs="Times New Roman"/>
          <w:b/>
          <w:i/>
          <w:szCs w:val="20"/>
          <w:lang w:eastAsia="ja-JP"/>
        </w:rPr>
        <w:t>Waveform aspects, e.g., low PAPR (</w:t>
      </w:r>
      <w:r w:rsidRPr="00DE530F">
        <w:rPr>
          <w:rFonts w:ascii="Times New Roman" w:eastAsia="Aptos" w:hAnsi="Times New Roman" w:cs="Times New Roman"/>
          <w:b/>
          <w:bCs/>
          <w:i/>
          <w:iCs/>
          <w:szCs w:val="20"/>
          <w:lang w:val="en-GB" w:eastAsia="ja-JP"/>
        </w:rPr>
        <w:t>DFT-s-OFDM for DL)</w:t>
      </w:r>
      <w:r w:rsidRPr="00DE530F">
        <w:rPr>
          <w:rFonts w:ascii="Times New Roman" w:eastAsia="Aptos" w:hAnsi="Times New Roman" w:cs="Times New Roman"/>
          <w:b/>
          <w:bCs/>
          <w:i/>
          <w:iCs/>
          <w:szCs w:val="20"/>
          <w:lang w:eastAsia="ja-JP"/>
        </w:rPr>
        <w:t>, robustness against Doppler</w:t>
      </w:r>
    </w:p>
    <w:p w14:paraId="7744FA9F" w14:textId="77777777" w:rsidR="00B124F2" w:rsidRDefault="00B124F2" w:rsidP="00B124F2">
      <w:pPr>
        <w:pStyle w:val="ListParagraph"/>
        <w:numPr>
          <w:ilvl w:val="0"/>
          <w:numId w:val="17"/>
        </w:numPr>
        <w:ind w:left="720"/>
        <w:jc w:val="both"/>
        <w:rPr>
          <w:lang w:eastAsia="ja-JP"/>
        </w:rPr>
      </w:pPr>
      <w:r w:rsidRPr="002C3696">
        <w:rPr>
          <w:rFonts w:ascii="Times New Roman" w:eastAsia="Aptos" w:hAnsi="Times New Roman" w:cs="Times New Roman"/>
          <w:b/>
          <w:bCs/>
          <w:i/>
          <w:iCs/>
          <w:szCs w:val="20"/>
          <w:lang w:val="en-US" w:eastAsia="ja-JP"/>
        </w:rPr>
        <w:t>Consider NTN constraints such as Doppler (</w:t>
      </w:r>
      <w:r w:rsidRPr="002C3696">
        <w:rPr>
          <w:rFonts w:ascii="Times New Roman" w:eastAsia="Aptos" w:hAnsi="Times New Roman" w:cs="Times New Roman"/>
          <w:b/>
          <w:bCs/>
          <w:i/>
          <w:iCs/>
          <w:szCs w:val="20"/>
          <w:lang w:eastAsia="ja-JP"/>
        </w:rPr>
        <w:t xml:space="preserve">e.g., 48 Khz in S-band for LEO </w:t>
      </w:r>
      <w:r w:rsidRPr="00B05EAA">
        <w:rPr>
          <w:rFonts w:ascii="Times New Roman" w:eastAsia="Aptos" w:hAnsi="Times New Roman" w:cs="Times New Roman"/>
          <w:b/>
          <w:bCs/>
          <w:i/>
          <w:iCs/>
          <w:szCs w:val="20"/>
          <w:lang w:eastAsia="ja-JP"/>
        </w:rPr>
        <w:t>satellites</w:t>
      </w:r>
      <w:r w:rsidRPr="002C3696">
        <w:rPr>
          <w:rFonts w:ascii="Times New Roman" w:eastAsia="Aptos" w:hAnsi="Times New Roman" w:cs="Times New Roman"/>
          <w:b/>
          <w:bCs/>
          <w:i/>
          <w:iCs/>
          <w:szCs w:val="20"/>
          <w:lang w:eastAsia="ja-JP"/>
        </w:rPr>
        <w:t>)</w:t>
      </w:r>
      <w:r w:rsidRPr="002C3696">
        <w:rPr>
          <w:rFonts w:ascii="Times New Roman" w:eastAsia="Aptos" w:hAnsi="Times New Roman" w:cs="Times New Roman"/>
          <w:b/>
          <w:bCs/>
          <w:i/>
          <w:iCs/>
          <w:szCs w:val="20"/>
          <w:lang w:val="en-US" w:eastAsia="ja-JP"/>
        </w:rPr>
        <w:t xml:space="preserve"> and delay requirements (</w:t>
      </w:r>
      <w:r w:rsidRPr="002C3696">
        <w:rPr>
          <w:rFonts w:ascii="Times New Roman" w:eastAsia="Aptos" w:hAnsi="Times New Roman" w:cs="Times New Roman"/>
          <w:b/>
          <w:bCs/>
          <w:i/>
          <w:iCs/>
          <w:szCs w:val="20"/>
          <w:lang w:eastAsia="ja-JP"/>
        </w:rPr>
        <w:t xml:space="preserve">e.g., </w:t>
      </w:r>
      <w:r w:rsidRPr="002C3696">
        <w:rPr>
          <w:rFonts w:ascii="Times New Roman" w:eastAsia="Aptos" w:hAnsi="Times New Roman" w:cs="Times New Roman"/>
          <w:b/>
          <w:i/>
          <w:lang w:eastAsia="ja-JP"/>
        </w:rPr>
        <w:t xml:space="preserve">defined in </w:t>
      </w:r>
      <w:r w:rsidRPr="002C3696">
        <w:rPr>
          <w:b/>
          <w:i/>
        </w:rPr>
        <w:t xml:space="preserve">Table 7.1-1 of TR 38.821) </w:t>
      </w:r>
      <w:r w:rsidRPr="002C3696">
        <w:rPr>
          <w:rFonts w:ascii="Times New Roman" w:eastAsia="Aptos" w:hAnsi="Times New Roman" w:cs="Times New Roman"/>
          <w:b/>
          <w:bCs/>
          <w:i/>
          <w:iCs/>
          <w:szCs w:val="20"/>
          <w:lang w:val="en-US" w:eastAsia="ja-JP"/>
        </w:rPr>
        <w:t>for initial access and common channel design</w:t>
      </w:r>
      <w:r w:rsidRPr="002C3696">
        <w:rPr>
          <w:rFonts w:ascii="Times New Roman" w:eastAsia="Aptos" w:hAnsi="Times New Roman" w:cs="Times New Roman"/>
          <w:b/>
          <w:bCs/>
          <w:i/>
          <w:iCs/>
          <w:szCs w:val="20"/>
          <w:lang w:eastAsia="ja-JP"/>
        </w:rPr>
        <w:t xml:space="preserve">, e.g., synchronization signals, PRACH etc., </w:t>
      </w:r>
    </w:p>
    <w:p w14:paraId="2C4F9063" w14:textId="77777777" w:rsidR="00B124F2" w:rsidRDefault="00B124F2" w:rsidP="00B124F2">
      <w:pPr>
        <w:pStyle w:val="ListParagraph"/>
        <w:numPr>
          <w:ilvl w:val="0"/>
          <w:numId w:val="21"/>
        </w:numPr>
        <w:jc w:val="both"/>
        <w:rPr>
          <w:rFonts w:ascii="Times New Roman" w:eastAsia="Aptos" w:hAnsi="Times New Roman" w:cs="Times New Roman"/>
          <w:b/>
          <w:bCs/>
          <w:i/>
          <w:iCs/>
          <w:szCs w:val="20"/>
          <w:lang w:eastAsia="ja-JP"/>
        </w:rPr>
      </w:pPr>
      <w:r>
        <w:rPr>
          <w:rFonts w:ascii="Times New Roman" w:eastAsia="Aptos" w:hAnsi="Times New Roman" w:cs="Times New Roman"/>
          <w:b/>
          <w:bCs/>
          <w:i/>
          <w:iCs/>
          <w:szCs w:val="20"/>
          <w:lang w:eastAsia="ja-JP"/>
        </w:rPr>
        <w:t>O</w:t>
      </w:r>
      <w:r w:rsidRPr="00256F88">
        <w:rPr>
          <w:rFonts w:ascii="Times New Roman" w:eastAsia="Aptos" w:hAnsi="Times New Roman" w:cs="Times New Roman"/>
          <w:b/>
          <w:bCs/>
          <w:i/>
          <w:iCs/>
          <w:szCs w:val="20"/>
          <w:lang w:eastAsia="ja-JP"/>
        </w:rPr>
        <w:t xml:space="preserve">ptimal SSB periodicity and beam sweeping patterns for large footprints and </w:t>
      </w:r>
      <w:r>
        <w:rPr>
          <w:rFonts w:ascii="Times New Roman" w:eastAsia="Aptos" w:hAnsi="Times New Roman" w:cs="Times New Roman"/>
          <w:b/>
          <w:bCs/>
          <w:i/>
          <w:iCs/>
          <w:szCs w:val="20"/>
          <w:lang w:eastAsia="ja-JP"/>
        </w:rPr>
        <w:t xml:space="preserve">earth </w:t>
      </w:r>
      <w:r w:rsidRPr="00256F88">
        <w:rPr>
          <w:rFonts w:ascii="Times New Roman" w:eastAsia="Aptos" w:hAnsi="Times New Roman" w:cs="Times New Roman"/>
          <w:b/>
          <w:bCs/>
          <w:i/>
          <w:iCs/>
          <w:szCs w:val="20"/>
          <w:lang w:eastAsia="ja-JP"/>
        </w:rPr>
        <w:t>moving beams.</w:t>
      </w:r>
    </w:p>
    <w:p w14:paraId="0362EBBA" w14:textId="77777777" w:rsidR="00B124F2" w:rsidRPr="004A7B14" w:rsidRDefault="00B124F2" w:rsidP="00B124F2">
      <w:pPr>
        <w:pStyle w:val="ListParagraph"/>
        <w:numPr>
          <w:ilvl w:val="0"/>
          <w:numId w:val="21"/>
        </w:numPr>
        <w:jc w:val="both"/>
        <w:rPr>
          <w:rFonts w:ascii="Times New Roman" w:eastAsia="Aptos" w:hAnsi="Times New Roman" w:cs="Times New Roman"/>
          <w:b/>
          <w:bCs/>
          <w:i/>
          <w:iCs/>
          <w:szCs w:val="20"/>
          <w:lang w:eastAsia="ja-JP"/>
        </w:rPr>
      </w:pPr>
      <w:r>
        <w:rPr>
          <w:rFonts w:ascii="Times New Roman" w:eastAsia="Aptos" w:hAnsi="Times New Roman" w:cs="Times New Roman"/>
          <w:b/>
          <w:bCs/>
          <w:i/>
          <w:iCs/>
          <w:szCs w:val="20"/>
          <w:lang w:val="en-US" w:eastAsia="ja-JP"/>
        </w:rPr>
        <w:t>F</w:t>
      </w:r>
      <w:r w:rsidRPr="00AD6DD2">
        <w:rPr>
          <w:rFonts w:ascii="Times New Roman" w:eastAsia="Aptos" w:hAnsi="Times New Roman" w:cs="Times New Roman"/>
          <w:b/>
          <w:bCs/>
          <w:i/>
          <w:iCs/>
          <w:szCs w:val="20"/>
          <w:lang w:val="en-US" w:eastAsia="ja-JP"/>
        </w:rPr>
        <w:t>ast re-access or re-synchronization when beams move out of coverage</w:t>
      </w:r>
    </w:p>
    <w:p w14:paraId="04F9F62C" w14:textId="77777777" w:rsidR="00B124F2" w:rsidRPr="004A7B14" w:rsidRDefault="00B124F2" w:rsidP="00B124F2">
      <w:pPr>
        <w:pStyle w:val="ListParagraph"/>
        <w:numPr>
          <w:ilvl w:val="0"/>
          <w:numId w:val="21"/>
        </w:numPr>
        <w:jc w:val="both"/>
        <w:rPr>
          <w:rFonts w:ascii="Times New Roman" w:eastAsia="Aptos" w:hAnsi="Times New Roman" w:cs="Times New Roman"/>
          <w:b/>
          <w:bCs/>
          <w:i/>
          <w:iCs/>
          <w:szCs w:val="20"/>
          <w:lang w:eastAsia="ja-JP"/>
        </w:rPr>
      </w:pPr>
      <w:r>
        <w:rPr>
          <w:rFonts w:ascii="Times New Roman" w:eastAsia="Aptos" w:hAnsi="Times New Roman" w:cs="Times New Roman"/>
          <w:b/>
          <w:bCs/>
          <w:i/>
          <w:iCs/>
          <w:szCs w:val="20"/>
          <w:lang w:eastAsia="ja-JP"/>
        </w:rPr>
        <w:t>I</w:t>
      </w:r>
      <w:r w:rsidRPr="00193D74">
        <w:rPr>
          <w:rFonts w:ascii="Times New Roman" w:eastAsia="Aptos" w:hAnsi="Times New Roman" w:cs="Times New Roman"/>
          <w:b/>
          <w:bCs/>
          <w:i/>
          <w:iCs/>
          <w:szCs w:val="20"/>
          <w:lang w:eastAsia="ja-JP"/>
        </w:rPr>
        <w:t xml:space="preserve">nitial access </w:t>
      </w:r>
      <w:r>
        <w:rPr>
          <w:rFonts w:ascii="Times New Roman" w:eastAsia="Aptos" w:hAnsi="Times New Roman" w:cs="Times New Roman"/>
          <w:b/>
          <w:bCs/>
          <w:i/>
          <w:iCs/>
          <w:szCs w:val="20"/>
          <w:lang w:eastAsia="ja-JP"/>
        </w:rPr>
        <w:t xml:space="preserve">procedure not relying on </w:t>
      </w:r>
      <w:r w:rsidRPr="00193D74">
        <w:rPr>
          <w:rFonts w:ascii="Times New Roman" w:eastAsia="Aptos" w:hAnsi="Times New Roman" w:cs="Times New Roman"/>
          <w:b/>
          <w:bCs/>
          <w:i/>
          <w:iCs/>
          <w:szCs w:val="20"/>
          <w:lang w:eastAsia="ja-JP"/>
        </w:rPr>
        <w:t>GNSS pre-compensation</w:t>
      </w:r>
    </w:p>
    <w:p w14:paraId="0465A0EC" w14:textId="77777777" w:rsidR="00B124F2" w:rsidRPr="002C3696" w:rsidRDefault="00B124F2" w:rsidP="00B124F2">
      <w:pPr>
        <w:numPr>
          <w:ilvl w:val="0"/>
          <w:numId w:val="17"/>
        </w:numPr>
        <w:spacing w:after="0"/>
        <w:ind w:left="720"/>
        <w:rPr>
          <w:rFonts w:ascii="Times New Roman" w:eastAsia="Aptos" w:hAnsi="Times New Roman" w:cs="Times New Roman"/>
          <w:b/>
          <w:bCs/>
          <w:i/>
          <w:iCs/>
          <w:sz w:val="22"/>
          <w:szCs w:val="20"/>
          <w:lang w:val="x-none" w:eastAsia="ja-JP"/>
        </w:rPr>
      </w:pPr>
      <w:r w:rsidRPr="002C3696">
        <w:rPr>
          <w:rFonts w:ascii="Times New Roman" w:eastAsia="Aptos" w:hAnsi="Times New Roman" w:cs="Times New Roman"/>
          <w:b/>
          <w:bCs/>
          <w:i/>
          <w:iCs/>
          <w:sz w:val="22"/>
          <w:szCs w:val="20"/>
          <w:lang w:val="x-none" w:eastAsia="ja-JP"/>
        </w:rPr>
        <w:t xml:space="preserve">NTN-aware reference signals and frame structures that enable accurate time transfer and Doppler-resilient ranging </w:t>
      </w:r>
    </w:p>
    <w:p w14:paraId="49DB3448" w14:textId="77777777" w:rsidR="00B124F2" w:rsidRPr="002C3696" w:rsidRDefault="00B124F2" w:rsidP="00B124F2">
      <w:pPr>
        <w:numPr>
          <w:ilvl w:val="0"/>
          <w:numId w:val="17"/>
        </w:numPr>
        <w:spacing w:after="0"/>
        <w:ind w:left="720"/>
        <w:rPr>
          <w:rFonts w:ascii="Times New Roman" w:eastAsia="Aptos" w:hAnsi="Times New Roman" w:cs="Times New Roman"/>
          <w:b/>
          <w:bCs/>
          <w:i/>
          <w:iCs/>
          <w:sz w:val="22"/>
          <w:szCs w:val="20"/>
          <w:lang w:val="x-none" w:eastAsia="ja-JP"/>
        </w:rPr>
      </w:pPr>
      <w:r w:rsidRPr="002C3696">
        <w:rPr>
          <w:rFonts w:ascii="Times New Roman" w:eastAsia="Aptos" w:hAnsi="Times New Roman" w:cs="Times New Roman"/>
          <w:b/>
          <w:bCs/>
          <w:i/>
          <w:iCs/>
          <w:sz w:val="22"/>
          <w:szCs w:val="20"/>
          <w:lang w:val="x-none" w:eastAsia="ja-JP"/>
        </w:rPr>
        <w:t>Use of circular polarization during synchronization and RACH to improve detection reliability and throughput</w:t>
      </w:r>
    </w:p>
    <w:p w14:paraId="57703D8C" w14:textId="77777777" w:rsidR="00B124F2" w:rsidRDefault="00B124F2" w:rsidP="00B124F2">
      <w:pPr>
        <w:spacing w:after="0" w:line="288" w:lineRule="auto"/>
        <w:jc w:val="both"/>
        <w:rPr>
          <w:rFonts w:ascii="Times New Roman" w:eastAsiaTheme="minorEastAsia" w:hAnsi="Times New Roman" w:cs="Times New Roman"/>
          <w:b/>
          <w:i/>
          <w:sz w:val="22"/>
          <w:u w:val="single"/>
          <w:lang w:val="en-GB" w:eastAsia="ko-KR"/>
        </w:rPr>
      </w:pPr>
    </w:p>
    <w:p w14:paraId="2E62B1F3" w14:textId="4F99B98D" w:rsidR="00B124F2" w:rsidRPr="00A40E5A" w:rsidRDefault="00B124F2" w:rsidP="00B124F2">
      <w:pPr>
        <w:spacing w:after="0" w:line="288" w:lineRule="auto"/>
        <w:jc w:val="both"/>
        <w:rPr>
          <w:rFonts w:ascii="Times New Roman" w:eastAsiaTheme="minorEastAsia" w:hAnsi="Times New Roman" w:cs="Times New Roman"/>
          <w:b/>
          <w:i/>
          <w:sz w:val="22"/>
          <w:lang w:val="en-GB" w:eastAsia="ko-KR"/>
        </w:rPr>
      </w:pPr>
      <w:r w:rsidRPr="00A40E5A">
        <w:rPr>
          <w:rFonts w:ascii="Times New Roman" w:eastAsiaTheme="minorEastAsia" w:hAnsi="Times New Roman" w:cs="Times New Roman"/>
          <w:b/>
          <w:i/>
          <w:sz w:val="22"/>
          <w:u w:val="single"/>
          <w:lang w:val="en-GB" w:eastAsia="ko-KR"/>
        </w:rPr>
        <w:t xml:space="preserve">Proposal </w:t>
      </w:r>
      <w:r>
        <w:rPr>
          <w:rFonts w:ascii="Times New Roman" w:eastAsiaTheme="minorEastAsia" w:hAnsi="Times New Roman" w:cs="Times New Roman"/>
          <w:b/>
          <w:i/>
          <w:sz w:val="22"/>
          <w:u w:val="single"/>
          <w:lang w:val="en-GB" w:eastAsia="ko-KR"/>
        </w:rPr>
        <w:t>16</w:t>
      </w:r>
      <w:r w:rsidRPr="00A40E5A">
        <w:rPr>
          <w:rFonts w:ascii="Times New Roman" w:eastAsiaTheme="minorEastAsia" w:hAnsi="Times New Roman" w:cs="Times New Roman"/>
          <w:b/>
          <w:i/>
          <w:sz w:val="22"/>
          <w:u w:val="single"/>
          <w:lang w:val="en-GB" w:eastAsia="ko-KR"/>
        </w:rPr>
        <w:t>:</w:t>
      </w:r>
      <w:r w:rsidRPr="00A40E5A">
        <w:rPr>
          <w:rFonts w:ascii="Times New Roman" w:eastAsiaTheme="minorEastAsia" w:hAnsi="Times New Roman" w:cs="Times New Roman"/>
          <w:b/>
          <w:i/>
          <w:sz w:val="22"/>
          <w:lang w:val="en-GB" w:eastAsia="ko-KR"/>
        </w:rPr>
        <w:t xml:space="preserve"> Day-1 6GR should support following slot/symbol types:</w:t>
      </w:r>
    </w:p>
    <w:p w14:paraId="1B51905F" w14:textId="77777777" w:rsidR="00B124F2" w:rsidRPr="00A40E5A" w:rsidRDefault="00B124F2" w:rsidP="00B124F2">
      <w:pPr>
        <w:pStyle w:val="ListParagraph"/>
        <w:numPr>
          <w:ilvl w:val="0"/>
          <w:numId w:val="14"/>
        </w:numPr>
        <w:spacing w:line="288" w:lineRule="auto"/>
        <w:contextualSpacing/>
        <w:jc w:val="both"/>
        <w:rPr>
          <w:rFonts w:ascii="Times New Roman" w:eastAsiaTheme="minorEastAsia" w:hAnsi="Times New Roman" w:cs="Times New Roman"/>
          <w:b/>
          <w:i/>
          <w:lang w:val="en-GB" w:eastAsia="ko-KR"/>
        </w:rPr>
      </w:pPr>
      <w:r w:rsidRPr="00A40E5A">
        <w:rPr>
          <w:rFonts w:ascii="Times New Roman" w:eastAsiaTheme="minorEastAsia" w:hAnsi="Times New Roman" w:cs="Times New Roman"/>
          <w:b/>
          <w:i/>
          <w:lang w:val="en-GB" w:eastAsia="ko-KR"/>
        </w:rPr>
        <w:t>DL slot/symbol for DL transmission</w:t>
      </w:r>
    </w:p>
    <w:p w14:paraId="231C3EDE" w14:textId="77777777" w:rsidR="00B124F2" w:rsidRPr="00A40E5A" w:rsidRDefault="00B124F2" w:rsidP="00B124F2">
      <w:pPr>
        <w:pStyle w:val="ListParagraph"/>
        <w:numPr>
          <w:ilvl w:val="0"/>
          <w:numId w:val="14"/>
        </w:numPr>
        <w:spacing w:line="288" w:lineRule="auto"/>
        <w:contextualSpacing/>
        <w:jc w:val="both"/>
        <w:rPr>
          <w:rFonts w:ascii="Times New Roman" w:eastAsiaTheme="minorEastAsia" w:hAnsi="Times New Roman" w:cs="Times New Roman"/>
          <w:b/>
          <w:i/>
          <w:lang w:val="en-GB" w:eastAsia="ko-KR"/>
        </w:rPr>
      </w:pPr>
      <w:r w:rsidRPr="00A40E5A">
        <w:rPr>
          <w:rFonts w:ascii="Times New Roman" w:eastAsiaTheme="minorEastAsia" w:hAnsi="Times New Roman" w:cs="Times New Roman"/>
          <w:b/>
          <w:i/>
          <w:lang w:val="en-GB" w:eastAsia="ko-KR"/>
        </w:rPr>
        <w:t>UL slot/symbol for UL transmission</w:t>
      </w:r>
    </w:p>
    <w:p w14:paraId="0DA48086" w14:textId="77777777" w:rsidR="00B124F2" w:rsidRPr="00A40E5A" w:rsidRDefault="00B124F2" w:rsidP="00B124F2">
      <w:pPr>
        <w:pStyle w:val="ListParagraph"/>
        <w:numPr>
          <w:ilvl w:val="0"/>
          <w:numId w:val="14"/>
        </w:numPr>
        <w:spacing w:line="288" w:lineRule="auto"/>
        <w:contextualSpacing/>
        <w:jc w:val="both"/>
        <w:rPr>
          <w:rFonts w:ascii="Times New Roman" w:eastAsiaTheme="minorEastAsia" w:hAnsi="Times New Roman" w:cs="Times New Roman"/>
          <w:b/>
          <w:i/>
          <w:lang w:val="en-GB" w:eastAsia="ko-KR"/>
        </w:rPr>
      </w:pPr>
      <w:r w:rsidRPr="00A40E5A">
        <w:rPr>
          <w:rFonts w:ascii="Times New Roman" w:eastAsiaTheme="minorEastAsia" w:hAnsi="Times New Roman" w:cs="Times New Roman"/>
          <w:b/>
          <w:i/>
          <w:lang w:val="en-GB" w:eastAsia="ko-KR"/>
        </w:rPr>
        <w:t>SBFD slot/symbol with part of frequency resources for DL transmission and part for UL transmission</w:t>
      </w:r>
    </w:p>
    <w:p w14:paraId="7AE35F28" w14:textId="77777777" w:rsidR="00B124F2" w:rsidRPr="00A40E5A" w:rsidRDefault="00B124F2" w:rsidP="00B124F2">
      <w:pPr>
        <w:pStyle w:val="ListParagraph"/>
        <w:numPr>
          <w:ilvl w:val="0"/>
          <w:numId w:val="14"/>
        </w:numPr>
        <w:spacing w:line="288" w:lineRule="auto"/>
        <w:contextualSpacing/>
        <w:jc w:val="both"/>
        <w:rPr>
          <w:rFonts w:ascii="Times New Roman" w:eastAsiaTheme="minorEastAsia" w:hAnsi="Times New Roman" w:cs="Times New Roman"/>
          <w:b/>
          <w:i/>
          <w:lang w:val="en-GB" w:eastAsia="ko-KR"/>
        </w:rPr>
      </w:pPr>
      <w:r w:rsidRPr="00A40E5A">
        <w:rPr>
          <w:rFonts w:ascii="Times New Roman" w:eastAsiaTheme="minorEastAsia" w:hAnsi="Times New Roman" w:cs="Times New Roman"/>
          <w:b/>
          <w:i/>
          <w:lang w:val="en-GB" w:eastAsia="ko-KR"/>
        </w:rPr>
        <w:t>Flexible slot/symbol with part of symbols for DL transmission and part for UL transmission</w:t>
      </w:r>
    </w:p>
    <w:p w14:paraId="364A6C27" w14:textId="77777777" w:rsidR="00D74383" w:rsidRDefault="00D74383" w:rsidP="00BA1415">
      <w:pPr>
        <w:rPr>
          <w:lang w:val="en-GB" w:eastAsia="ja-JP"/>
        </w:rPr>
      </w:pPr>
    </w:p>
    <w:p w14:paraId="2E5E0381" w14:textId="77777777" w:rsidR="006B2217" w:rsidRPr="00A40E5A" w:rsidRDefault="006B2217" w:rsidP="006B2217">
      <w:pPr>
        <w:spacing w:line="240" w:lineRule="auto"/>
        <w:jc w:val="both"/>
        <w:rPr>
          <w:rFonts w:ascii="Times New Roman" w:eastAsiaTheme="minorEastAsia" w:hAnsi="Times New Roman" w:cs="Times New Roman"/>
          <w:b/>
          <w:i/>
          <w:sz w:val="22"/>
          <w:lang w:val="en-GB" w:eastAsia="ko-KR"/>
        </w:rPr>
      </w:pPr>
      <w:r w:rsidRPr="00A40E5A">
        <w:rPr>
          <w:rFonts w:ascii="Times New Roman" w:eastAsiaTheme="minorEastAsia" w:hAnsi="Times New Roman" w:cs="Times New Roman"/>
          <w:b/>
          <w:i/>
          <w:sz w:val="22"/>
          <w:u w:val="single"/>
          <w:lang w:val="en-GB" w:eastAsia="ko-KR"/>
        </w:rPr>
        <w:t xml:space="preserve">Proposal </w:t>
      </w:r>
      <w:r>
        <w:rPr>
          <w:rFonts w:ascii="Times New Roman" w:eastAsiaTheme="minorEastAsia" w:hAnsi="Times New Roman" w:cs="Times New Roman"/>
          <w:b/>
          <w:i/>
          <w:sz w:val="22"/>
          <w:u w:val="single"/>
          <w:lang w:val="en-GB" w:eastAsia="ko-KR"/>
        </w:rPr>
        <w:t>17</w:t>
      </w:r>
      <w:r w:rsidRPr="00A40E5A">
        <w:rPr>
          <w:rFonts w:ascii="Times New Roman" w:eastAsiaTheme="minorEastAsia" w:hAnsi="Times New Roman" w:cs="Times New Roman"/>
          <w:b/>
          <w:i/>
          <w:sz w:val="22"/>
          <w:u w:val="single"/>
          <w:lang w:val="en-GB" w:eastAsia="ko-KR"/>
        </w:rPr>
        <w:t>:</w:t>
      </w:r>
      <w:r w:rsidRPr="00A40E5A">
        <w:rPr>
          <w:rFonts w:ascii="Times New Roman" w:eastAsiaTheme="minorEastAsia" w:hAnsi="Times New Roman" w:cs="Times New Roman"/>
          <w:b/>
          <w:i/>
          <w:sz w:val="22"/>
          <w:lang w:val="en-GB" w:eastAsia="ko-KR"/>
        </w:rPr>
        <w:t xml:space="preserve"> RAN1 to</w:t>
      </w:r>
      <w:r w:rsidRPr="00A40E5A">
        <w:rPr>
          <w:rFonts w:ascii="Times New Roman" w:hAnsi="Times New Roman" w:cs="Times New Roman"/>
          <w:b/>
          <w:i/>
          <w:color w:val="000000"/>
          <w:sz w:val="22"/>
          <w:lang w:val="en-GB" w:eastAsia="zh-CN"/>
        </w:rPr>
        <w:t xml:space="preserve"> study a more practical friendly dynamic TDD and dynamic SBFD modes in 6GR duplexing. </w:t>
      </w:r>
    </w:p>
    <w:p w14:paraId="4C3410C9" w14:textId="77777777" w:rsidR="006B2217" w:rsidRPr="00A40E5A" w:rsidRDefault="006B2217" w:rsidP="006B2217">
      <w:pPr>
        <w:spacing w:line="240" w:lineRule="auto"/>
        <w:jc w:val="both"/>
        <w:rPr>
          <w:rFonts w:ascii="Times New Roman" w:eastAsiaTheme="minorEastAsia" w:hAnsi="Times New Roman" w:cs="Times New Roman"/>
          <w:b/>
          <w:i/>
          <w:sz w:val="22"/>
          <w:lang w:val="en-GB" w:eastAsia="ko-KR"/>
        </w:rPr>
      </w:pPr>
      <w:r w:rsidRPr="00A40E5A">
        <w:rPr>
          <w:rFonts w:ascii="Times New Roman" w:eastAsiaTheme="minorEastAsia" w:hAnsi="Times New Roman" w:cs="Times New Roman"/>
          <w:b/>
          <w:i/>
          <w:sz w:val="22"/>
          <w:u w:val="single"/>
          <w:lang w:val="en-GB" w:eastAsia="ko-KR"/>
        </w:rPr>
        <w:t xml:space="preserve">Proposal </w:t>
      </w:r>
      <w:r>
        <w:rPr>
          <w:rFonts w:ascii="Times New Roman" w:eastAsiaTheme="minorEastAsia" w:hAnsi="Times New Roman" w:cs="Times New Roman"/>
          <w:b/>
          <w:i/>
          <w:sz w:val="22"/>
          <w:u w:val="single"/>
          <w:lang w:val="en-GB" w:eastAsia="ko-KR"/>
        </w:rPr>
        <w:t>18</w:t>
      </w:r>
      <w:r w:rsidRPr="00A40E5A">
        <w:rPr>
          <w:rFonts w:ascii="Times New Roman" w:eastAsiaTheme="minorEastAsia" w:hAnsi="Times New Roman" w:cs="Times New Roman"/>
          <w:b/>
          <w:i/>
          <w:sz w:val="22"/>
          <w:u w:val="single"/>
          <w:lang w:val="en-GB" w:eastAsia="ko-KR"/>
        </w:rPr>
        <w:t>:</w:t>
      </w:r>
      <w:r w:rsidRPr="00A40E5A">
        <w:rPr>
          <w:rFonts w:ascii="Times New Roman" w:eastAsiaTheme="minorEastAsia" w:hAnsi="Times New Roman" w:cs="Times New Roman"/>
          <w:b/>
          <w:i/>
          <w:sz w:val="22"/>
          <w:lang w:val="en-GB" w:eastAsia="ko-KR"/>
        </w:rPr>
        <w:t xml:space="preserve"> RAN1 to include UE side SBFD in Day-1 6GR duplexing targeting at least advanced and more capable UE types.</w:t>
      </w:r>
    </w:p>
    <w:p w14:paraId="0474DA78" w14:textId="77777777" w:rsidR="006B2217" w:rsidRPr="00A40E5A" w:rsidRDefault="006B2217" w:rsidP="006B2217">
      <w:pPr>
        <w:spacing w:line="240" w:lineRule="auto"/>
        <w:jc w:val="both"/>
        <w:rPr>
          <w:rFonts w:ascii="Times New Roman" w:eastAsiaTheme="minorEastAsia" w:hAnsi="Times New Roman" w:cs="Times New Roman"/>
          <w:b/>
          <w:i/>
          <w:sz w:val="22"/>
          <w:lang w:val="en-GB" w:eastAsia="ko-KR"/>
        </w:rPr>
      </w:pPr>
      <w:r w:rsidRPr="00A40E5A">
        <w:rPr>
          <w:rFonts w:ascii="Times New Roman" w:eastAsiaTheme="minorEastAsia" w:hAnsi="Times New Roman" w:cs="Times New Roman"/>
          <w:b/>
          <w:i/>
          <w:sz w:val="22"/>
          <w:u w:val="single"/>
          <w:lang w:val="en-GB" w:eastAsia="ko-KR"/>
        </w:rPr>
        <w:t xml:space="preserve">Proposal </w:t>
      </w:r>
      <w:r>
        <w:rPr>
          <w:rFonts w:ascii="Times New Roman" w:eastAsiaTheme="minorEastAsia" w:hAnsi="Times New Roman" w:cs="Times New Roman"/>
          <w:b/>
          <w:i/>
          <w:sz w:val="22"/>
          <w:u w:val="single"/>
          <w:lang w:val="en-GB" w:eastAsia="ko-KR"/>
        </w:rPr>
        <w:t>19</w:t>
      </w:r>
      <w:r w:rsidRPr="004A7B14">
        <w:rPr>
          <w:rFonts w:ascii="Times New Roman" w:eastAsiaTheme="minorEastAsia" w:hAnsi="Times New Roman" w:cs="Times New Roman"/>
          <w:b/>
          <w:i/>
          <w:sz w:val="22"/>
          <w:u w:val="single"/>
          <w:lang w:val="en-GB" w:eastAsia="ko-KR"/>
        </w:rPr>
        <w:t>:</w:t>
      </w:r>
      <w:r w:rsidRPr="00A40E5A">
        <w:rPr>
          <w:rFonts w:ascii="Times New Roman" w:eastAsiaTheme="minorEastAsia" w:hAnsi="Times New Roman" w:cs="Times New Roman"/>
          <w:b/>
          <w:i/>
          <w:sz w:val="22"/>
          <w:lang w:val="en-GB" w:eastAsia="ko-KR"/>
        </w:rPr>
        <w:t xml:space="preserve"> Day-1 6GR duplexing should be designed with forward compatibility mindset to accommodate future advanced duplexing in Day-2/3 6GR.</w:t>
      </w:r>
    </w:p>
    <w:p w14:paraId="4AF258FD" w14:textId="77777777" w:rsidR="006B2217" w:rsidRPr="00046AE9" w:rsidRDefault="006B2217" w:rsidP="006B2217">
      <w:pPr>
        <w:jc w:val="both"/>
        <w:rPr>
          <w:rFonts w:ascii="Times New Roman" w:hAnsi="Times New Roman" w:cs="Times New Roman"/>
          <w:b/>
          <w:bCs/>
          <w:i/>
          <w:iCs/>
          <w:sz w:val="22"/>
          <w:lang w:val="en-GB" w:eastAsia="ja-JP"/>
        </w:rPr>
      </w:pPr>
      <w:r>
        <w:rPr>
          <w:rFonts w:ascii="Times New Roman" w:hAnsi="Times New Roman" w:cs="Times New Roman"/>
          <w:b/>
          <w:bCs/>
          <w:i/>
          <w:iCs/>
          <w:sz w:val="22"/>
          <w:u w:val="single"/>
          <w:lang w:val="en-GB" w:eastAsia="ja-JP"/>
        </w:rPr>
        <w:t>Proposal 20</w:t>
      </w:r>
      <w:r w:rsidRPr="00046AE9">
        <w:rPr>
          <w:rFonts w:ascii="Times New Roman" w:hAnsi="Times New Roman" w:cs="Times New Roman"/>
          <w:b/>
          <w:bCs/>
          <w:i/>
          <w:iCs/>
          <w:sz w:val="22"/>
          <w:u w:val="single"/>
          <w:lang w:val="en-GB" w:eastAsia="ja-JP"/>
        </w:rPr>
        <w:t>:</w:t>
      </w:r>
      <w:r w:rsidRPr="00046AE9">
        <w:rPr>
          <w:rFonts w:ascii="Times New Roman" w:hAnsi="Times New Roman" w:cs="Times New Roman"/>
          <w:b/>
          <w:bCs/>
          <w:i/>
          <w:iCs/>
          <w:sz w:val="22"/>
          <w:lang w:val="en-GB" w:eastAsia="ja-JP"/>
        </w:rPr>
        <w:t xml:space="preserve"> The study of 6GR should include ways to reduce power consumption of downlink control signal </w:t>
      </w:r>
      <w:r>
        <w:rPr>
          <w:rFonts w:ascii="Times New Roman" w:hAnsi="Times New Roman" w:cs="Times New Roman"/>
          <w:b/>
          <w:bCs/>
          <w:i/>
          <w:iCs/>
          <w:sz w:val="22"/>
          <w:lang w:val="en-GB" w:eastAsia="ja-JP"/>
        </w:rPr>
        <w:t xml:space="preserve">detection </w:t>
      </w:r>
      <w:r w:rsidRPr="00046AE9">
        <w:rPr>
          <w:rFonts w:ascii="Times New Roman" w:hAnsi="Times New Roman" w:cs="Times New Roman"/>
          <w:b/>
          <w:bCs/>
          <w:i/>
          <w:iCs/>
          <w:sz w:val="22"/>
          <w:lang w:val="en-GB" w:eastAsia="ja-JP"/>
        </w:rPr>
        <w:t>from beginning.</w:t>
      </w:r>
    </w:p>
    <w:p w14:paraId="5F57CE88" w14:textId="77777777" w:rsidR="006B2217" w:rsidRDefault="006B2217" w:rsidP="006B2217">
      <w:pPr>
        <w:jc w:val="both"/>
        <w:rPr>
          <w:rFonts w:ascii="Times New Roman" w:hAnsi="Times New Roman" w:cs="Times New Roman"/>
          <w:b/>
          <w:i/>
          <w:sz w:val="22"/>
          <w:lang w:val="en-GB" w:eastAsia="ja-JP"/>
        </w:rPr>
      </w:pPr>
      <w:r>
        <w:rPr>
          <w:rFonts w:ascii="Times New Roman" w:hAnsi="Times New Roman" w:cs="Times New Roman"/>
          <w:b/>
          <w:bCs/>
          <w:i/>
          <w:iCs/>
          <w:sz w:val="22"/>
          <w:szCs w:val="24"/>
          <w:u w:val="single"/>
          <w:lang w:val="en-GB" w:eastAsia="ja-JP"/>
        </w:rPr>
        <w:t>Proposal 21</w:t>
      </w:r>
      <w:r w:rsidRPr="00046AE9">
        <w:rPr>
          <w:rFonts w:ascii="Times New Roman" w:hAnsi="Times New Roman" w:cs="Times New Roman"/>
          <w:b/>
          <w:bCs/>
          <w:i/>
          <w:iCs/>
          <w:sz w:val="22"/>
          <w:szCs w:val="24"/>
          <w:u w:val="single"/>
          <w:lang w:val="en-GB" w:eastAsia="ja-JP"/>
        </w:rPr>
        <w:t>:</w:t>
      </w:r>
      <w:r w:rsidRPr="00046AE9">
        <w:rPr>
          <w:rFonts w:ascii="Times New Roman" w:hAnsi="Times New Roman" w:cs="Times New Roman"/>
          <w:b/>
          <w:bCs/>
          <w:i/>
          <w:iCs/>
          <w:sz w:val="22"/>
          <w:szCs w:val="24"/>
          <w:lang w:val="en-GB" w:eastAsia="ja-JP"/>
        </w:rPr>
        <w:t xml:space="preserve"> </w:t>
      </w:r>
      <w:r w:rsidRPr="00046AE9">
        <w:rPr>
          <w:rFonts w:ascii="Times New Roman" w:hAnsi="Times New Roman" w:cs="Times New Roman"/>
          <w:b/>
          <w:bCs/>
          <w:i/>
          <w:iCs/>
          <w:sz w:val="22"/>
          <w:lang w:val="en-GB" w:eastAsia="ja-JP"/>
        </w:rPr>
        <w:t>6GR should strive for a leaner design of uplink control channels.</w:t>
      </w:r>
    </w:p>
    <w:p w14:paraId="6731C498" w14:textId="77777777" w:rsidR="00391090" w:rsidRPr="00046AE9" w:rsidRDefault="00391090" w:rsidP="00391090">
      <w:pPr>
        <w:pStyle w:val="Heading1"/>
      </w:pPr>
      <w:r w:rsidRPr="00046AE9">
        <w:t>References</w:t>
      </w:r>
    </w:p>
    <w:p w14:paraId="7B4FF8CC" w14:textId="6DAA46B6" w:rsidR="00391090" w:rsidRPr="00046AE9" w:rsidRDefault="00D712F3" w:rsidP="00391090">
      <w:pPr>
        <w:rPr>
          <w:rFonts w:ascii="Times New Roman" w:hAnsi="Times New Roman" w:cs="Times New Roman"/>
          <w:sz w:val="22"/>
          <w:lang w:val="en-GB" w:eastAsia="ja-JP"/>
        </w:rPr>
      </w:pPr>
      <w:r w:rsidRPr="00046AE9">
        <w:rPr>
          <w:rFonts w:ascii="Times New Roman" w:hAnsi="Times New Roman" w:cs="Times New Roman"/>
          <w:sz w:val="22"/>
          <w:lang w:val="en-GB" w:eastAsia="ja-JP"/>
        </w:rPr>
        <w:t xml:space="preserve">[1] </w:t>
      </w:r>
      <w:r w:rsidR="00514C70" w:rsidRPr="00046AE9">
        <w:rPr>
          <w:rFonts w:ascii="Times New Roman" w:hAnsi="Times New Roman" w:cs="Times New Roman"/>
          <w:sz w:val="22"/>
          <w:lang w:val="en-GB" w:eastAsia="ja-JP"/>
        </w:rPr>
        <w:t xml:space="preserve">3GPP TR 38.914: </w:t>
      </w:r>
      <w:r w:rsidR="00542539" w:rsidRPr="00046AE9">
        <w:rPr>
          <w:rFonts w:ascii="Times New Roman" w:hAnsi="Times New Roman" w:cs="Times New Roman"/>
          <w:sz w:val="22"/>
          <w:lang w:val="en-GB" w:eastAsia="ja-JP"/>
        </w:rPr>
        <w:t>Study on 6G Scenarios and requirements</w:t>
      </w:r>
      <w:r w:rsidR="007C0CAD" w:rsidRPr="00046AE9">
        <w:rPr>
          <w:rFonts w:ascii="Times New Roman" w:hAnsi="Times New Roman" w:cs="Times New Roman"/>
          <w:sz w:val="22"/>
          <w:lang w:val="en-GB" w:eastAsia="ja-JP"/>
        </w:rPr>
        <w:t xml:space="preserve">, </w:t>
      </w:r>
      <w:r w:rsidR="00D81880" w:rsidRPr="00046AE9">
        <w:rPr>
          <w:rFonts w:ascii="Times New Roman" w:hAnsi="Times New Roman" w:cs="Times New Roman"/>
          <w:sz w:val="22"/>
          <w:lang w:val="en-GB" w:eastAsia="ja-JP"/>
        </w:rPr>
        <w:t>v0.</w:t>
      </w:r>
      <w:r w:rsidR="00A14BD7">
        <w:rPr>
          <w:rFonts w:ascii="Times New Roman" w:hAnsi="Times New Roman" w:cs="Times New Roman"/>
          <w:sz w:val="22"/>
          <w:lang w:val="en-GB" w:eastAsia="ja-JP"/>
        </w:rPr>
        <w:t>2</w:t>
      </w:r>
      <w:r w:rsidR="00D81880" w:rsidRPr="00046AE9">
        <w:rPr>
          <w:rFonts w:ascii="Times New Roman" w:hAnsi="Times New Roman" w:cs="Times New Roman"/>
          <w:sz w:val="22"/>
          <w:lang w:val="en-GB" w:eastAsia="ja-JP"/>
        </w:rPr>
        <w:t>.0</w:t>
      </w:r>
      <w:r w:rsidR="00375042" w:rsidRPr="00046AE9">
        <w:rPr>
          <w:rFonts w:ascii="Times New Roman" w:hAnsi="Times New Roman" w:cs="Times New Roman"/>
          <w:sz w:val="22"/>
          <w:lang w:val="en-GB" w:eastAsia="ja-JP"/>
        </w:rPr>
        <w:t>.</w:t>
      </w:r>
    </w:p>
    <w:p w14:paraId="531BFE2E" w14:textId="52A602BD" w:rsidR="00375042" w:rsidRDefault="00375042" w:rsidP="00FE4D9E">
      <w:pPr>
        <w:jc w:val="both"/>
        <w:rPr>
          <w:rFonts w:ascii="Times New Roman" w:hAnsi="Times New Roman" w:cs="Times New Roman"/>
          <w:sz w:val="22"/>
          <w:lang w:val="en-GB" w:eastAsia="ja-JP"/>
        </w:rPr>
      </w:pPr>
      <w:r w:rsidRPr="00046AE9">
        <w:rPr>
          <w:rFonts w:ascii="Times New Roman" w:hAnsi="Times New Roman" w:cs="Times New Roman"/>
          <w:sz w:val="22"/>
          <w:lang w:val="en-GB" w:eastAsia="ja-JP"/>
        </w:rPr>
        <w:t>[2]</w:t>
      </w:r>
      <w:r w:rsidR="005F10F3" w:rsidRPr="00046AE9">
        <w:rPr>
          <w:rFonts w:ascii="Times New Roman" w:hAnsi="Times New Roman" w:cs="Times New Roman"/>
          <w:sz w:val="22"/>
          <w:lang w:val="en-GB" w:eastAsia="ja-JP"/>
        </w:rPr>
        <w:t xml:space="preserve"> </w:t>
      </w:r>
      <w:hyperlink r:id="rId21" w:history="1">
        <w:r w:rsidR="004E457E" w:rsidRPr="00046AE9">
          <w:rPr>
            <w:rStyle w:val="Hyperlink"/>
            <w:rFonts w:ascii="Times New Roman" w:hAnsi="Times New Roman" w:cs="Times New Roman"/>
            <w:sz w:val="22"/>
            <w:lang w:val="en-GB" w:eastAsia="ja-JP"/>
          </w:rPr>
          <w:t>RP-251881</w:t>
        </w:r>
      </w:hyperlink>
      <w:r w:rsidR="004E457E" w:rsidRPr="00046AE9">
        <w:rPr>
          <w:rFonts w:ascii="Times New Roman" w:hAnsi="Times New Roman" w:cs="Times New Roman"/>
          <w:sz w:val="22"/>
          <w:lang w:val="en-GB" w:eastAsia="ja-JP"/>
        </w:rPr>
        <w:t xml:space="preserve">: 3GPP Study </w:t>
      </w:r>
      <w:r w:rsidR="00512863" w:rsidRPr="00046AE9">
        <w:rPr>
          <w:rFonts w:ascii="Times New Roman" w:hAnsi="Times New Roman" w:cs="Times New Roman"/>
          <w:sz w:val="22"/>
          <w:lang w:val="en-GB" w:eastAsia="ja-JP"/>
        </w:rPr>
        <w:t>on 6G Radio (FS_6G_Radio)</w:t>
      </w:r>
      <w:r w:rsidR="00AA0673" w:rsidRPr="00046AE9">
        <w:rPr>
          <w:rFonts w:ascii="Times New Roman" w:hAnsi="Times New Roman" w:cs="Times New Roman"/>
          <w:sz w:val="22"/>
          <w:lang w:val="en-GB" w:eastAsia="ja-JP"/>
        </w:rPr>
        <w:t xml:space="preserve">, Status: </w:t>
      </w:r>
      <w:r w:rsidR="00AA0673" w:rsidRPr="00046AE9">
        <w:rPr>
          <w:rFonts w:ascii="Times New Roman" w:hAnsi="Times New Roman" w:cs="Times New Roman"/>
          <w:i/>
          <w:iCs/>
          <w:sz w:val="22"/>
          <w:lang w:val="en-GB" w:eastAsia="ja-JP"/>
        </w:rPr>
        <w:t>Approved</w:t>
      </w:r>
      <w:r w:rsidR="00AA0673" w:rsidRPr="00046AE9">
        <w:rPr>
          <w:rFonts w:ascii="Times New Roman" w:hAnsi="Times New Roman" w:cs="Times New Roman"/>
          <w:sz w:val="22"/>
          <w:lang w:val="en-GB" w:eastAsia="ja-JP"/>
        </w:rPr>
        <w:t xml:space="preserve"> at 3GPP </w:t>
      </w:r>
      <w:r w:rsidR="00645219" w:rsidRPr="00046AE9">
        <w:rPr>
          <w:rFonts w:ascii="Times New Roman" w:hAnsi="Times New Roman" w:cs="Times New Roman"/>
          <w:sz w:val="22"/>
          <w:lang w:val="en-GB" w:eastAsia="ja-JP"/>
        </w:rPr>
        <w:t xml:space="preserve">RAN Plenary </w:t>
      </w:r>
      <w:r w:rsidR="00AA0673" w:rsidRPr="00046AE9">
        <w:rPr>
          <w:rFonts w:ascii="Times New Roman" w:hAnsi="Times New Roman" w:cs="Times New Roman"/>
          <w:sz w:val="22"/>
          <w:lang w:val="en-GB" w:eastAsia="ja-JP"/>
        </w:rPr>
        <w:t>#108</w:t>
      </w:r>
      <w:r w:rsidR="00645219" w:rsidRPr="00046AE9">
        <w:rPr>
          <w:rFonts w:ascii="Times New Roman" w:hAnsi="Times New Roman" w:cs="Times New Roman"/>
          <w:sz w:val="22"/>
          <w:lang w:val="en-GB" w:eastAsia="ja-JP"/>
        </w:rPr>
        <w:t>.</w:t>
      </w:r>
    </w:p>
    <w:p w14:paraId="04915CC0" w14:textId="5075D823" w:rsidR="00375042" w:rsidRPr="00046AE9" w:rsidRDefault="002D4872" w:rsidP="00FE4D9E">
      <w:pPr>
        <w:jc w:val="both"/>
        <w:rPr>
          <w:rFonts w:ascii="Times New Roman" w:hAnsi="Times New Roman" w:cs="Times New Roman"/>
          <w:sz w:val="22"/>
          <w:lang w:val="en-GB" w:eastAsia="ja-JP"/>
        </w:rPr>
      </w:pPr>
      <w:r>
        <w:rPr>
          <w:rFonts w:ascii="Times New Roman" w:hAnsi="Times New Roman" w:cs="Times New Roman"/>
          <w:sz w:val="22"/>
          <w:lang w:val="en-GB" w:eastAsia="ja-JP"/>
        </w:rPr>
        <w:t xml:space="preserve">[3] </w:t>
      </w:r>
      <w:r w:rsidR="0083509D" w:rsidRPr="0083509D">
        <w:rPr>
          <w:rFonts w:ascii="Times New Roman" w:hAnsi="Times New Roman" w:cs="Times New Roman"/>
          <w:sz w:val="22"/>
          <w:lang w:val="en-GB" w:eastAsia="ja-JP"/>
        </w:rPr>
        <w:t>R1-2508620</w:t>
      </w:r>
      <w:r w:rsidR="0083509D">
        <w:rPr>
          <w:rFonts w:ascii="Times New Roman" w:hAnsi="Times New Roman" w:cs="Times New Roman"/>
          <w:sz w:val="22"/>
          <w:lang w:val="en-GB" w:eastAsia="ja-JP"/>
        </w:rPr>
        <w:t xml:space="preserve">: </w:t>
      </w:r>
      <w:r w:rsidR="00DE3CAA" w:rsidRPr="00DE3CAA">
        <w:rPr>
          <w:rFonts w:ascii="Times New Roman" w:hAnsi="Times New Roman" w:cs="Times New Roman"/>
          <w:sz w:val="22"/>
          <w:lang w:val="en-GB" w:eastAsia="ja-JP"/>
        </w:rPr>
        <w:t>Evaluation assumptions for 6GR air interface</w:t>
      </w:r>
      <w:r w:rsidR="00DE3CAA">
        <w:rPr>
          <w:rFonts w:ascii="Times New Roman" w:hAnsi="Times New Roman" w:cs="Times New Roman"/>
          <w:sz w:val="22"/>
          <w:lang w:val="en-GB" w:eastAsia="ja-JP"/>
        </w:rPr>
        <w:t>, Lenovo</w:t>
      </w:r>
    </w:p>
    <w:sectPr w:rsidR="00375042" w:rsidRPr="00046AE9" w:rsidSect="00C473A5">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55790" w14:textId="77777777" w:rsidR="006E0CD7" w:rsidRDefault="006E0CD7">
      <w:r>
        <w:separator/>
      </w:r>
    </w:p>
  </w:endnote>
  <w:endnote w:type="continuationSeparator" w:id="0">
    <w:p w14:paraId="15679EF4" w14:textId="77777777" w:rsidR="006E0CD7" w:rsidRDefault="006E0CD7">
      <w:r>
        <w:continuationSeparator/>
      </w:r>
    </w:p>
  </w:endnote>
  <w:endnote w:type="continuationNotice" w:id="1">
    <w:p w14:paraId="7BC555EE" w14:textId="77777777" w:rsidR="006E0CD7" w:rsidRDefault="006E0C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51AA0" w14:textId="0597775B" w:rsidR="00EB4DFC" w:rsidRDefault="00EB4DFC">
    <w:pPr>
      <w:pStyle w:val="Footer"/>
    </w:pPr>
    <w:r>
      <w:rPr>
        <w:noProof w:val="0"/>
      </w:rPr>
      <w:fldChar w:fldCharType="begin"/>
    </w:r>
    <w:r>
      <w:instrText xml:space="preserve"> PAGE   \* MERGEFORMAT </w:instrText>
    </w:r>
    <w:r>
      <w:rPr>
        <w:noProof w:val="0"/>
      </w:rPr>
      <w:fldChar w:fldCharType="separate"/>
    </w:r>
    <w:r>
      <w:t>1</w:t>
    </w:r>
    <w:r>
      <w:fldChar w:fldCharType="end"/>
    </w:r>
    <w:r w:rsidR="00781A36">
      <w:t>/</w:t>
    </w:r>
    <w:fldSimple w:instr="NUMPAGES   \* MERGEFORMAT">
      <w:r w:rsidR="00454EC7">
        <w:t>20</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3B7191" w14:textId="77777777" w:rsidR="006E0CD7" w:rsidRDefault="006E0CD7">
      <w:r>
        <w:separator/>
      </w:r>
    </w:p>
  </w:footnote>
  <w:footnote w:type="continuationSeparator" w:id="0">
    <w:p w14:paraId="23A7E5D5" w14:textId="77777777" w:rsidR="006E0CD7" w:rsidRDefault="006E0CD7">
      <w:r>
        <w:continuationSeparator/>
      </w:r>
    </w:p>
  </w:footnote>
  <w:footnote w:type="continuationNotice" w:id="1">
    <w:p w14:paraId="68E00909" w14:textId="77777777" w:rsidR="006E0CD7" w:rsidRDefault="006E0CD7">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ev5lItwpc2F5rf" int2:id="ACVqHLTL">
      <int2:state int2:value="Rejected" int2:type="AugLoop_Text_Critique"/>
    </int2:textHash>
    <int2:textHash int2:hashCode="lpwOMlNIrQzdqD" int2:id="MmFYBS9R">
      <int2:state int2:value="Rejected" int2:type="AugLoop_Text_Critique"/>
    </int2:textHash>
    <int2:textHash int2:hashCode="ccYa/T5sArXkwr" int2:id="fRC5ANix">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48489D"/>
    <w:multiLevelType w:val="hybridMultilevel"/>
    <w:tmpl w:val="DDDE29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EB4158"/>
    <w:multiLevelType w:val="multilevel"/>
    <w:tmpl w:val="0AB2C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DC4BD0"/>
    <w:multiLevelType w:val="multilevel"/>
    <w:tmpl w:val="5F5CE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8B0FF9"/>
    <w:multiLevelType w:val="hybridMultilevel"/>
    <w:tmpl w:val="20AE1C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4C63166"/>
    <w:multiLevelType w:val="hybridMultilevel"/>
    <w:tmpl w:val="8B105E6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17CF119C"/>
    <w:multiLevelType w:val="hybridMultilevel"/>
    <w:tmpl w:val="A7B8EC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85517CD"/>
    <w:multiLevelType w:val="hybridMultilevel"/>
    <w:tmpl w:val="7E945AA8"/>
    <w:lvl w:ilvl="0" w:tplc="0407000D">
      <w:start w:val="1"/>
      <w:numFmt w:val="bullet"/>
      <w:lvlText w:val=""/>
      <w:lvlJc w:val="left"/>
      <w:pPr>
        <w:ind w:left="1647" w:hanging="360"/>
      </w:pPr>
      <w:rPr>
        <w:rFonts w:ascii="Wingdings" w:hAnsi="Wingdings" w:hint="default"/>
      </w:rPr>
    </w:lvl>
    <w:lvl w:ilvl="1" w:tplc="FFFFFFFF" w:tentative="1">
      <w:start w:val="1"/>
      <w:numFmt w:val="bullet"/>
      <w:lvlText w:val="o"/>
      <w:lvlJc w:val="left"/>
      <w:pPr>
        <w:ind w:left="2367" w:hanging="360"/>
      </w:pPr>
      <w:rPr>
        <w:rFonts w:ascii="Courier New" w:hAnsi="Courier New" w:cs="Courier New" w:hint="default"/>
      </w:rPr>
    </w:lvl>
    <w:lvl w:ilvl="2" w:tplc="FFFFFFFF" w:tentative="1">
      <w:start w:val="1"/>
      <w:numFmt w:val="bullet"/>
      <w:lvlText w:val=""/>
      <w:lvlJc w:val="left"/>
      <w:pPr>
        <w:ind w:left="3087" w:hanging="360"/>
      </w:pPr>
      <w:rPr>
        <w:rFonts w:ascii="Wingdings" w:hAnsi="Wingdings" w:hint="default"/>
      </w:rPr>
    </w:lvl>
    <w:lvl w:ilvl="3" w:tplc="FFFFFFFF" w:tentative="1">
      <w:start w:val="1"/>
      <w:numFmt w:val="bullet"/>
      <w:lvlText w:val=""/>
      <w:lvlJc w:val="left"/>
      <w:pPr>
        <w:ind w:left="3807" w:hanging="360"/>
      </w:pPr>
      <w:rPr>
        <w:rFonts w:ascii="Symbol" w:hAnsi="Symbol" w:hint="default"/>
      </w:rPr>
    </w:lvl>
    <w:lvl w:ilvl="4" w:tplc="FFFFFFFF" w:tentative="1">
      <w:start w:val="1"/>
      <w:numFmt w:val="bullet"/>
      <w:lvlText w:val="o"/>
      <w:lvlJc w:val="left"/>
      <w:pPr>
        <w:ind w:left="4527" w:hanging="360"/>
      </w:pPr>
      <w:rPr>
        <w:rFonts w:ascii="Courier New" w:hAnsi="Courier New" w:cs="Courier New" w:hint="default"/>
      </w:rPr>
    </w:lvl>
    <w:lvl w:ilvl="5" w:tplc="FFFFFFFF" w:tentative="1">
      <w:start w:val="1"/>
      <w:numFmt w:val="bullet"/>
      <w:lvlText w:val=""/>
      <w:lvlJc w:val="left"/>
      <w:pPr>
        <w:ind w:left="5247" w:hanging="360"/>
      </w:pPr>
      <w:rPr>
        <w:rFonts w:ascii="Wingdings" w:hAnsi="Wingdings" w:hint="default"/>
      </w:rPr>
    </w:lvl>
    <w:lvl w:ilvl="6" w:tplc="FFFFFFFF" w:tentative="1">
      <w:start w:val="1"/>
      <w:numFmt w:val="bullet"/>
      <w:lvlText w:val=""/>
      <w:lvlJc w:val="left"/>
      <w:pPr>
        <w:ind w:left="5967" w:hanging="360"/>
      </w:pPr>
      <w:rPr>
        <w:rFonts w:ascii="Symbol" w:hAnsi="Symbol" w:hint="default"/>
      </w:rPr>
    </w:lvl>
    <w:lvl w:ilvl="7" w:tplc="FFFFFFFF" w:tentative="1">
      <w:start w:val="1"/>
      <w:numFmt w:val="bullet"/>
      <w:lvlText w:val="o"/>
      <w:lvlJc w:val="left"/>
      <w:pPr>
        <w:ind w:left="6687" w:hanging="360"/>
      </w:pPr>
      <w:rPr>
        <w:rFonts w:ascii="Courier New" w:hAnsi="Courier New" w:cs="Courier New" w:hint="default"/>
      </w:rPr>
    </w:lvl>
    <w:lvl w:ilvl="8" w:tplc="FFFFFFFF" w:tentative="1">
      <w:start w:val="1"/>
      <w:numFmt w:val="bullet"/>
      <w:lvlText w:val=""/>
      <w:lvlJc w:val="left"/>
      <w:pPr>
        <w:ind w:left="7407" w:hanging="360"/>
      </w:pPr>
      <w:rPr>
        <w:rFonts w:ascii="Wingdings" w:hAnsi="Wingdings" w:hint="default"/>
      </w:rPr>
    </w:lvl>
  </w:abstractNum>
  <w:abstractNum w:abstractNumId="9" w15:restartNumberingAfterBreak="0">
    <w:nsid w:val="1DC37890"/>
    <w:multiLevelType w:val="multilevel"/>
    <w:tmpl w:val="12F22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C05785"/>
    <w:multiLevelType w:val="hybridMultilevel"/>
    <w:tmpl w:val="B2ECACCC"/>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033993"/>
    <w:multiLevelType w:val="hybridMultilevel"/>
    <w:tmpl w:val="E9D2B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4D0E16"/>
    <w:multiLevelType w:val="hybridMultilevel"/>
    <w:tmpl w:val="38D232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9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66379D"/>
    <w:multiLevelType w:val="hybridMultilevel"/>
    <w:tmpl w:val="76F6482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0B13543"/>
    <w:multiLevelType w:val="multilevel"/>
    <w:tmpl w:val="08DE6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0BC4BCB"/>
    <w:multiLevelType w:val="hybridMultilevel"/>
    <w:tmpl w:val="CED43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0E20A5"/>
    <w:multiLevelType w:val="hybridMultilevel"/>
    <w:tmpl w:val="3DE27A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4F2B"/>
    <w:multiLevelType w:val="multilevel"/>
    <w:tmpl w:val="040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48C2D99"/>
    <w:multiLevelType w:val="multilevel"/>
    <w:tmpl w:val="2474C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5C2AAF"/>
    <w:multiLevelType w:val="multilevel"/>
    <w:tmpl w:val="6D305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F61CEF"/>
    <w:multiLevelType w:val="hybridMultilevel"/>
    <w:tmpl w:val="B2ECACCC"/>
    <w:lvl w:ilvl="0" w:tplc="CF1C17F0">
      <w:start w:val="1"/>
      <w:numFmt w:val="decimal"/>
      <w:lvlText w:val="%1."/>
      <w:lvlJc w:val="left"/>
      <w:pPr>
        <w:ind w:left="927" w:hanging="360"/>
      </w:pPr>
      <w:rPr>
        <w:rFonts w:hint="default"/>
      </w:rPr>
    </w:lvl>
    <w:lvl w:ilvl="1" w:tplc="04070019">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657437B"/>
    <w:multiLevelType w:val="multilevel"/>
    <w:tmpl w:val="20C0A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520781292">
    <w:abstractNumId w:val="19"/>
  </w:num>
  <w:num w:numId="2" w16cid:durableId="394163831">
    <w:abstractNumId w:val="0"/>
  </w:num>
  <w:num w:numId="3" w16cid:durableId="1557155946">
    <w:abstractNumId w:val="21"/>
  </w:num>
  <w:num w:numId="4" w16cid:durableId="1499077581">
    <w:abstractNumId w:val="22"/>
  </w:num>
  <w:num w:numId="5" w16cid:durableId="1604454418">
    <w:abstractNumId w:val="24"/>
  </w:num>
  <w:num w:numId="6" w16cid:durableId="257566532">
    <w:abstractNumId w:val="10"/>
  </w:num>
  <w:num w:numId="7" w16cid:durableId="435901887">
    <w:abstractNumId w:val="12"/>
  </w:num>
  <w:num w:numId="8" w16cid:durableId="917590447">
    <w:abstractNumId w:val="5"/>
  </w:num>
  <w:num w:numId="9" w16cid:durableId="1753769855">
    <w:abstractNumId w:val="34"/>
  </w:num>
  <w:num w:numId="10" w16cid:durableId="1007633753">
    <w:abstractNumId w:val="16"/>
  </w:num>
  <w:num w:numId="11" w16cid:durableId="1806582289">
    <w:abstractNumId w:val="33"/>
  </w:num>
  <w:num w:numId="12" w16cid:durableId="697439051">
    <w:abstractNumId w:val="36"/>
  </w:num>
  <w:num w:numId="13" w16cid:durableId="1721200252">
    <w:abstractNumId w:val="20"/>
  </w:num>
  <w:num w:numId="14" w16cid:durableId="1199393138">
    <w:abstractNumId w:val="27"/>
  </w:num>
  <w:num w:numId="15" w16cid:durableId="201329745">
    <w:abstractNumId w:val="14"/>
  </w:num>
  <w:num w:numId="16" w16cid:durableId="899512868">
    <w:abstractNumId w:val="1"/>
  </w:num>
  <w:num w:numId="17" w16cid:durableId="1703745147">
    <w:abstractNumId w:val="6"/>
  </w:num>
  <w:num w:numId="18" w16cid:durableId="1474834225">
    <w:abstractNumId w:val="14"/>
  </w:num>
  <w:num w:numId="19" w16cid:durableId="1220555662">
    <w:abstractNumId w:val="4"/>
  </w:num>
  <w:num w:numId="20" w16cid:durableId="358314504">
    <w:abstractNumId w:val="32"/>
  </w:num>
  <w:num w:numId="21" w16cid:durableId="1129325991">
    <w:abstractNumId w:val="8"/>
  </w:num>
  <w:num w:numId="22" w16cid:durableId="683632540">
    <w:abstractNumId w:val="7"/>
  </w:num>
  <w:num w:numId="23" w16cid:durableId="65615069">
    <w:abstractNumId w:val="15"/>
  </w:num>
  <w:num w:numId="24" w16cid:durableId="777523475">
    <w:abstractNumId w:val="2"/>
  </w:num>
  <w:num w:numId="25" w16cid:durableId="1454397159">
    <w:abstractNumId w:val="30"/>
  </w:num>
  <w:num w:numId="26" w16cid:durableId="160121599">
    <w:abstractNumId w:val="35"/>
  </w:num>
  <w:num w:numId="27" w16cid:durableId="1239288034">
    <w:abstractNumId w:val="9"/>
  </w:num>
  <w:num w:numId="28" w16cid:durableId="1141851377">
    <w:abstractNumId w:val="11"/>
  </w:num>
  <w:num w:numId="29" w16cid:durableId="881405093">
    <w:abstractNumId w:val="29"/>
  </w:num>
  <w:num w:numId="30" w16cid:durableId="1904218060">
    <w:abstractNumId w:val="13"/>
  </w:num>
  <w:num w:numId="31" w16cid:durableId="433869106">
    <w:abstractNumId w:val="18"/>
  </w:num>
  <w:num w:numId="32" w16cid:durableId="1755978735">
    <w:abstractNumId w:val="26"/>
  </w:num>
  <w:num w:numId="33" w16cid:durableId="577595527">
    <w:abstractNumId w:val="31"/>
  </w:num>
  <w:num w:numId="34" w16cid:durableId="766194490">
    <w:abstractNumId w:val="25"/>
  </w:num>
  <w:num w:numId="35" w16cid:durableId="218370349">
    <w:abstractNumId w:val="3"/>
  </w:num>
  <w:num w:numId="36" w16cid:durableId="1406689047">
    <w:abstractNumId w:val="17"/>
  </w:num>
  <w:num w:numId="37" w16cid:durableId="660549020">
    <w:abstractNumId w:val="28"/>
  </w:num>
  <w:num w:numId="38" w16cid:durableId="1748458938">
    <w:abstractNumId w:val="28"/>
  </w:num>
  <w:num w:numId="39" w16cid:durableId="1220677808">
    <w:abstractNumId w:val="2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DateAndTime/>
  <w:printFractionalCharacterWidth/>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5"/>
    <w:rsid w:val="00000571"/>
    <w:rsid w:val="000006E1"/>
    <w:rsid w:val="00000823"/>
    <w:rsid w:val="00000C8D"/>
    <w:rsid w:val="00000CAD"/>
    <w:rsid w:val="00000D63"/>
    <w:rsid w:val="00000F0A"/>
    <w:rsid w:val="00000F18"/>
    <w:rsid w:val="00000F4D"/>
    <w:rsid w:val="00000FE7"/>
    <w:rsid w:val="00001050"/>
    <w:rsid w:val="0000178C"/>
    <w:rsid w:val="00001DA0"/>
    <w:rsid w:val="00001DE3"/>
    <w:rsid w:val="00001E31"/>
    <w:rsid w:val="00001ED0"/>
    <w:rsid w:val="00001EF0"/>
    <w:rsid w:val="00002164"/>
    <w:rsid w:val="00002734"/>
    <w:rsid w:val="0000284D"/>
    <w:rsid w:val="000028B0"/>
    <w:rsid w:val="00002905"/>
    <w:rsid w:val="00002998"/>
    <w:rsid w:val="00002A37"/>
    <w:rsid w:val="00002D20"/>
    <w:rsid w:val="00002D58"/>
    <w:rsid w:val="000031A7"/>
    <w:rsid w:val="0000368E"/>
    <w:rsid w:val="000038D6"/>
    <w:rsid w:val="000039F5"/>
    <w:rsid w:val="00003A1C"/>
    <w:rsid w:val="00003D88"/>
    <w:rsid w:val="00003FE0"/>
    <w:rsid w:val="000041E9"/>
    <w:rsid w:val="00004311"/>
    <w:rsid w:val="0000466E"/>
    <w:rsid w:val="0000475E"/>
    <w:rsid w:val="00004AE4"/>
    <w:rsid w:val="00004D18"/>
    <w:rsid w:val="000051CF"/>
    <w:rsid w:val="00005588"/>
    <w:rsid w:val="0000564C"/>
    <w:rsid w:val="000056F5"/>
    <w:rsid w:val="0000584C"/>
    <w:rsid w:val="00005AE0"/>
    <w:rsid w:val="00005C39"/>
    <w:rsid w:val="00005CB8"/>
    <w:rsid w:val="00005D13"/>
    <w:rsid w:val="00005DB6"/>
    <w:rsid w:val="00006247"/>
    <w:rsid w:val="0000643C"/>
    <w:rsid w:val="00006446"/>
    <w:rsid w:val="000065C0"/>
    <w:rsid w:val="00006896"/>
    <w:rsid w:val="00006A31"/>
    <w:rsid w:val="00006A49"/>
    <w:rsid w:val="00006D5D"/>
    <w:rsid w:val="00006EF8"/>
    <w:rsid w:val="00007097"/>
    <w:rsid w:val="0000759F"/>
    <w:rsid w:val="000077A8"/>
    <w:rsid w:val="00007B6B"/>
    <w:rsid w:val="00007CDC"/>
    <w:rsid w:val="00007D7D"/>
    <w:rsid w:val="00010787"/>
    <w:rsid w:val="000108FD"/>
    <w:rsid w:val="00010B4A"/>
    <w:rsid w:val="00010CE1"/>
    <w:rsid w:val="00010E74"/>
    <w:rsid w:val="000111EA"/>
    <w:rsid w:val="000112B8"/>
    <w:rsid w:val="00011325"/>
    <w:rsid w:val="00011885"/>
    <w:rsid w:val="00011AF0"/>
    <w:rsid w:val="00011B28"/>
    <w:rsid w:val="00011D62"/>
    <w:rsid w:val="00011EBC"/>
    <w:rsid w:val="00011EFF"/>
    <w:rsid w:val="000120BA"/>
    <w:rsid w:val="0001218C"/>
    <w:rsid w:val="000121A1"/>
    <w:rsid w:val="00012272"/>
    <w:rsid w:val="00012301"/>
    <w:rsid w:val="000124EF"/>
    <w:rsid w:val="000125B0"/>
    <w:rsid w:val="00012691"/>
    <w:rsid w:val="000129C0"/>
    <w:rsid w:val="00012C4B"/>
    <w:rsid w:val="00012C97"/>
    <w:rsid w:val="00012F47"/>
    <w:rsid w:val="00013375"/>
    <w:rsid w:val="0001344B"/>
    <w:rsid w:val="0001345C"/>
    <w:rsid w:val="00013664"/>
    <w:rsid w:val="000137E8"/>
    <w:rsid w:val="000137EC"/>
    <w:rsid w:val="00013951"/>
    <w:rsid w:val="00013AA3"/>
    <w:rsid w:val="00013BC4"/>
    <w:rsid w:val="00013D6F"/>
    <w:rsid w:val="00013DD0"/>
    <w:rsid w:val="000140F0"/>
    <w:rsid w:val="00014456"/>
    <w:rsid w:val="000144F5"/>
    <w:rsid w:val="0001455A"/>
    <w:rsid w:val="00014687"/>
    <w:rsid w:val="000146CF"/>
    <w:rsid w:val="00014AE8"/>
    <w:rsid w:val="00014D24"/>
    <w:rsid w:val="000153D7"/>
    <w:rsid w:val="00015446"/>
    <w:rsid w:val="00015604"/>
    <w:rsid w:val="00015633"/>
    <w:rsid w:val="00015784"/>
    <w:rsid w:val="00015AD7"/>
    <w:rsid w:val="00015D15"/>
    <w:rsid w:val="00015FD1"/>
    <w:rsid w:val="0001624D"/>
    <w:rsid w:val="00016310"/>
    <w:rsid w:val="000165E6"/>
    <w:rsid w:val="00016612"/>
    <w:rsid w:val="00016A3E"/>
    <w:rsid w:val="00016A92"/>
    <w:rsid w:val="00016BAB"/>
    <w:rsid w:val="00016E9C"/>
    <w:rsid w:val="00016FD6"/>
    <w:rsid w:val="000173BB"/>
    <w:rsid w:val="00017566"/>
    <w:rsid w:val="00017607"/>
    <w:rsid w:val="00017913"/>
    <w:rsid w:val="0001799F"/>
    <w:rsid w:val="00017B36"/>
    <w:rsid w:val="00017F6B"/>
    <w:rsid w:val="00020079"/>
    <w:rsid w:val="000203A9"/>
    <w:rsid w:val="0002054F"/>
    <w:rsid w:val="00020B81"/>
    <w:rsid w:val="00020C67"/>
    <w:rsid w:val="0002102D"/>
    <w:rsid w:val="000210A8"/>
    <w:rsid w:val="00021494"/>
    <w:rsid w:val="0002182A"/>
    <w:rsid w:val="00021CA0"/>
    <w:rsid w:val="00021D15"/>
    <w:rsid w:val="00022002"/>
    <w:rsid w:val="00022218"/>
    <w:rsid w:val="0002264E"/>
    <w:rsid w:val="00022675"/>
    <w:rsid w:val="000226C7"/>
    <w:rsid w:val="000226F7"/>
    <w:rsid w:val="000228D9"/>
    <w:rsid w:val="00022C56"/>
    <w:rsid w:val="00022ECB"/>
    <w:rsid w:val="00023087"/>
    <w:rsid w:val="00023114"/>
    <w:rsid w:val="0002317B"/>
    <w:rsid w:val="000233CB"/>
    <w:rsid w:val="00023621"/>
    <w:rsid w:val="00023FD4"/>
    <w:rsid w:val="000242C9"/>
    <w:rsid w:val="0002431B"/>
    <w:rsid w:val="00024373"/>
    <w:rsid w:val="000244EA"/>
    <w:rsid w:val="00024657"/>
    <w:rsid w:val="00024711"/>
    <w:rsid w:val="0002473E"/>
    <w:rsid w:val="000247F5"/>
    <w:rsid w:val="00024AA6"/>
    <w:rsid w:val="00024ABD"/>
    <w:rsid w:val="00024CE9"/>
    <w:rsid w:val="00025126"/>
    <w:rsid w:val="00025238"/>
    <w:rsid w:val="000252BD"/>
    <w:rsid w:val="000255C9"/>
    <w:rsid w:val="0002564D"/>
    <w:rsid w:val="0002565F"/>
    <w:rsid w:val="00025ABA"/>
    <w:rsid w:val="00025ECA"/>
    <w:rsid w:val="00025FF7"/>
    <w:rsid w:val="000264DC"/>
    <w:rsid w:val="0002655A"/>
    <w:rsid w:val="000266F7"/>
    <w:rsid w:val="000267C7"/>
    <w:rsid w:val="00026C94"/>
    <w:rsid w:val="00026E62"/>
    <w:rsid w:val="00026E9B"/>
    <w:rsid w:val="00026F8E"/>
    <w:rsid w:val="00027025"/>
    <w:rsid w:val="0002704B"/>
    <w:rsid w:val="0002704E"/>
    <w:rsid w:val="000271F0"/>
    <w:rsid w:val="00027450"/>
    <w:rsid w:val="00027637"/>
    <w:rsid w:val="00027970"/>
    <w:rsid w:val="00027D36"/>
    <w:rsid w:val="00027FC0"/>
    <w:rsid w:val="0003021D"/>
    <w:rsid w:val="0003035B"/>
    <w:rsid w:val="000304F1"/>
    <w:rsid w:val="00030CE2"/>
    <w:rsid w:val="00031464"/>
    <w:rsid w:val="000315A0"/>
    <w:rsid w:val="0003174E"/>
    <w:rsid w:val="00031A24"/>
    <w:rsid w:val="00031B87"/>
    <w:rsid w:val="00031DD9"/>
    <w:rsid w:val="00031E6B"/>
    <w:rsid w:val="00031F42"/>
    <w:rsid w:val="00031F70"/>
    <w:rsid w:val="00031F7D"/>
    <w:rsid w:val="00031FAC"/>
    <w:rsid w:val="00032031"/>
    <w:rsid w:val="000322D2"/>
    <w:rsid w:val="000325B8"/>
    <w:rsid w:val="0003260C"/>
    <w:rsid w:val="0003265B"/>
    <w:rsid w:val="00032BFA"/>
    <w:rsid w:val="00032CBF"/>
    <w:rsid w:val="00032F9F"/>
    <w:rsid w:val="00033337"/>
    <w:rsid w:val="000333BB"/>
    <w:rsid w:val="0003375A"/>
    <w:rsid w:val="00033BB8"/>
    <w:rsid w:val="00033C5E"/>
    <w:rsid w:val="00033D61"/>
    <w:rsid w:val="00033DBE"/>
    <w:rsid w:val="00034148"/>
    <w:rsid w:val="000343BF"/>
    <w:rsid w:val="00034510"/>
    <w:rsid w:val="0003452D"/>
    <w:rsid w:val="000345CF"/>
    <w:rsid w:val="00034836"/>
    <w:rsid w:val="00034A58"/>
    <w:rsid w:val="00034C15"/>
    <w:rsid w:val="00034DAB"/>
    <w:rsid w:val="00034F2F"/>
    <w:rsid w:val="00035019"/>
    <w:rsid w:val="000350F4"/>
    <w:rsid w:val="000353BA"/>
    <w:rsid w:val="00035E53"/>
    <w:rsid w:val="00035E6A"/>
    <w:rsid w:val="0003611A"/>
    <w:rsid w:val="000365D0"/>
    <w:rsid w:val="00036640"/>
    <w:rsid w:val="000367FD"/>
    <w:rsid w:val="000368A6"/>
    <w:rsid w:val="000368BA"/>
    <w:rsid w:val="00036972"/>
    <w:rsid w:val="00036BA1"/>
    <w:rsid w:val="00036C18"/>
    <w:rsid w:val="00036D73"/>
    <w:rsid w:val="00036E7F"/>
    <w:rsid w:val="00036F3E"/>
    <w:rsid w:val="0003715C"/>
    <w:rsid w:val="0003727A"/>
    <w:rsid w:val="00037378"/>
    <w:rsid w:val="0003740D"/>
    <w:rsid w:val="000374E6"/>
    <w:rsid w:val="000375F7"/>
    <w:rsid w:val="00037685"/>
    <w:rsid w:val="0003771B"/>
    <w:rsid w:val="00037743"/>
    <w:rsid w:val="00037A81"/>
    <w:rsid w:val="00037B82"/>
    <w:rsid w:val="0004025A"/>
    <w:rsid w:val="0004046C"/>
    <w:rsid w:val="00040494"/>
    <w:rsid w:val="00040532"/>
    <w:rsid w:val="00040943"/>
    <w:rsid w:val="00040AB4"/>
    <w:rsid w:val="00040BBB"/>
    <w:rsid w:val="00040DC1"/>
    <w:rsid w:val="00040EFD"/>
    <w:rsid w:val="00041046"/>
    <w:rsid w:val="0004110C"/>
    <w:rsid w:val="000418ED"/>
    <w:rsid w:val="00041925"/>
    <w:rsid w:val="000419A3"/>
    <w:rsid w:val="00041BF3"/>
    <w:rsid w:val="00041D08"/>
    <w:rsid w:val="00042019"/>
    <w:rsid w:val="000422E2"/>
    <w:rsid w:val="000425FB"/>
    <w:rsid w:val="000426E2"/>
    <w:rsid w:val="000428AE"/>
    <w:rsid w:val="00042961"/>
    <w:rsid w:val="0004297F"/>
    <w:rsid w:val="00042ABC"/>
    <w:rsid w:val="00042AFD"/>
    <w:rsid w:val="00042C23"/>
    <w:rsid w:val="00042F22"/>
    <w:rsid w:val="00043512"/>
    <w:rsid w:val="0004375A"/>
    <w:rsid w:val="00044005"/>
    <w:rsid w:val="00044153"/>
    <w:rsid w:val="000442E3"/>
    <w:rsid w:val="00044383"/>
    <w:rsid w:val="0004448A"/>
    <w:rsid w:val="000444EF"/>
    <w:rsid w:val="0004492E"/>
    <w:rsid w:val="00044BA0"/>
    <w:rsid w:val="00044C61"/>
    <w:rsid w:val="00044C72"/>
    <w:rsid w:val="00044C8C"/>
    <w:rsid w:val="00044DE7"/>
    <w:rsid w:val="00044EF1"/>
    <w:rsid w:val="00044F34"/>
    <w:rsid w:val="00045108"/>
    <w:rsid w:val="0004556E"/>
    <w:rsid w:val="0004575F"/>
    <w:rsid w:val="00045AD1"/>
    <w:rsid w:val="00045DD0"/>
    <w:rsid w:val="00045E64"/>
    <w:rsid w:val="000460F7"/>
    <w:rsid w:val="00046163"/>
    <w:rsid w:val="000463D1"/>
    <w:rsid w:val="00046443"/>
    <w:rsid w:val="000465A4"/>
    <w:rsid w:val="00046AE9"/>
    <w:rsid w:val="00046B14"/>
    <w:rsid w:val="00046D24"/>
    <w:rsid w:val="00046E94"/>
    <w:rsid w:val="00046F03"/>
    <w:rsid w:val="00047137"/>
    <w:rsid w:val="0004725B"/>
    <w:rsid w:val="00047387"/>
    <w:rsid w:val="000474A1"/>
    <w:rsid w:val="000475BC"/>
    <w:rsid w:val="000475DD"/>
    <w:rsid w:val="00047AFB"/>
    <w:rsid w:val="00047AFE"/>
    <w:rsid w:val="000500A1"/>
    <w:rsid w:val="000500BD"/>
    <w:rsid w:val="00050474"/>
    <w:rsid w:val="0005080F"/>
    <w:rsid w:val="00050850"/>
    <w:rsid w:val="00050ED3"/>
    <w:rsid w:val="00050EE3"/>
    <w:rsid w:val="00050EFE"/>
    <w:rsid w:val="00051080"/>
    <w:rsid w:val="000512A8"/>
    <w:rsid w:val="000517A0"/>
    <w:rsid w:val="00051AFE"/>
    <w:rsid w:val="00051B5B"/>
    <w:rsid w:val="00051BD4"/>
    <w:rsid w:val="00051CE5"/>
    <w:rsid w:val="00051D93"/>
    <w:rsid w:val="00051E56"/>
    <w:rsid w:val="00051E60"/>
    <w:rsid w:val="00051F02"/>
    <w:rsid w:val="00051F5E"/>
    <w:rsid w:val="000521AC"/>
    <w:rsid w:val="00052219"/>
    <w:rsid w:val="0005231E"/>
    <w:rsid w:val="000524B1"/>
    <w:rsid w:val="00052867"/>
    <w:rsid w:val="00052A07"/>
    <w:rsid w:val="00053102"/>
    <w:rsid w:val="0005315F"/>
    <w:rsid w:val="0005327D"/>
    <w:rsid w:val="000534E3"/>
    <w:rsid w:val="00053684"/>
    <w:rsid w:val="000536DA"/>
    <w:rsid w:val="000537C4"/>
    <w:rsid w:val="0005388A"/>
    <w:rsid w:val="00053962"/>
    <w:rsid w:val="00053BAD"/>
    <w:rsid w:val="00053BB3"/>
    <w:rsid w:val="00053C83"/>
    <w:rsid w:val="00053F98"/>
    <w:rsid w:val="0005407B"/>
    <w:rsid w:val="00054166"/>
    <w:rsid w:val="00054292"/>
    <w:rsid w:val="00054539"/>
    <w:rsid w:val="0005489B"/>
    <w:rsid w:val="000548E6"/>
    <w:rsid w:val="00054ACE"/>
    <w:rsid w:val="00054BC8"/>
    <w:rsid w:val="00054CC6"/>
    <w:rsid w:val="00054E10"/>
    <w:rsid w:val="00054E25"/>
    <w:rsid w:val="00054E41"/>
    <w:rsid w:val="00054EC3"/>
    <w:rsid w:val="00054FB7"/>
    <w:rsid w:val="000550C7"/>
    <w:rsid w:val="0005546F"/>
    <w:rsid w:val="000554D5"/>
    <w:rsid w:val="000555CB"/>
    <w:rsid w:val="0005573C"/>
    <w:rsid w:val="00055A01"/>
    <w:rsid w:val="00055A3F"/>
    <w:rsid w:val="00055C6C"/>
    <w:rsid w:val="00055C77"/>
    <w:rsid w:val="00055D5F"/>
    <w:rsid w:val="00055DA5"/>
    <w:rsid w:val="0005606A"/>
    <w:rsid w:val="00056482"/>
    <w:rsid w:val="00056526"/>
    <w:rsid w:val="000567D7"/>
    <w:rsid w:val="00056AB7"/>
    <w:rsid w:val="00056D98"/>
    <w:rsid w:val="00056EE0"/>
    <w:rsid w:val="00056FA7"/>
    <w:rsid w:val="00057117"/>
    <w:rsid w:val="00057253"/>
    <w:rsid w:val="0005733C"/>
    <w:rsid w:val="00057C96"/>
    <w:rsid w:val="00057EFA"/>
    <w:rsid w:val="00057F88"/>
    <w:rsid w:val="000601DF"/>
    <w:rsid w:val="00060214"/>
    <w:rsid w:val="0006024E"/>
    <w:rsid w:val="0006024F"/>
    <w:rsid w:val="000606BA"/>
    <w:rsid w:val="00060A7D"/>
    <w:rsid w:val="00060BAE"/>
    <w:rsid w:val="00060C79"/>
    <w:rsid w:val="00060DD3"/>
    <w:rsid w:val="00060E12"/>
    <w:rsid w:val="000613EE"/>
    <w:rsid w:val="000616E7"/>
    <w:rsid w:val="0006177D"/>
    <w:rsid w:val="00061789"/>
    <w:rsid w:val="0006186E"/>
    <w:rsid w:val="0006187D"/>
    <w:rsid w:val="00061927"/>
    <w:rsid w:val="00061B6F"/>
    <w:rsid w:val="00061C55"/>
    <w:rsid w:val="00061C9F"/>
    <w:rsid w:val="0006204E"/>
    <w:rsid w:val="000625E3"/>
    <w:rsid w:val="0006263D"/>
    <w:rsid w:val="00062912"/>
    <w:rsid w:val="0006294A"/>
    <w:rsid w:val="00062AE2"/>
    <w:rsid w:val="00062B71"/>
    <w:rsid w:val="00062E91"/>
    <w:rsid w:val="00062F93"/>
    <w:rsid w:val="00062FA2"/>
    <w:rsid w:val="00063032"/>
    <w:rsid w:val="00063294"/>
    <w:rsid w:val="000632F2"/>
    <w:rsid w:val="000634E5"/>
    <w:rsid w:val="00063576"/>
    <w:rsid w:val="00063677"/>
    <w:rsid w:val="000636AB"/>
    <w:rsid w:val="00063C5B"/>
    <w:rsid w:val="00063E45"/>
    <w:rsid w:val="00063E66"/>
    <w:rsid w:val="0006404D"/>
    <w:rsid w:val="000642CC"/>
    <w:rsid w:val="000643A5"/>
    <w:rsid w:val="00064500"/>
    <w:rsid w:val="000646DC"/>
    <w:rsid w:val="0006487E"/>
    <w:rsid w:val="000649DB"/>
    <w:rsid w:val="00064B2D"/>
    <w:rsid w:val="00064B97"/>
    <w:rsid w:val="00064C52"/>
    <w:rsid w:val="00064FF3"/>
    <w:rsid w:val="0006502E"/>
    <w:rsid w:val="00065081"/>
    <w:rsid w:val="000650B6"/>
    <w:rsid w:val="00065517"/>
    <w:rsid w:val="000656B8"/>
    <w:rsid w:val="0006598F"/>
    <w:rsid w:val="00065E1A"/>
    <w:rsid w:val="00065F0B"/>
    <w:rsid w:val="00066032"/>
    <w:rsid w:val="000660D1"/>
    <w:rsid w:val="000660FD"/>
    <w:rsid w:val="000662D0"/>
    <w:rsid w:val="000662E3"/>
    <w:rsid w:val="00066389"/>
    <w:rsid w:val="000664E3"/>
    <w:rsid w:val="0006695A"/>
    <w:rsid w:val="00066A22"/>
    <w:rsid w:val="00066ABE"/>
    <w:rsid w:val="00066D90"/>
    <w:rsid w:val="000672EF"/>
    <w:rsid w:val="000675B8"/>
    <w:rsid w:val="00067743"/>
    <w:rsid w:val="000677B2"/>
    <w:rsid w:val="000677D6"/>
    <w:rsid w:val="0006789A"/>
    <w:rsid w:val="000678CD"/>
    <w:rsid w:val="000678D5"/>
    <w:rsid w:val="00070029"/>
    <w:rsid w:val="00070160"/>
    <w:rsid w:val="000701BB"/>
    <w:rsid w:val="00070324"/>
    <w:rsid w:val="00070457"/>
    <w:rsid w:val="0007050D"/>
    <w:rsid w:val="000707AA"/>
    <w:rsid w:val="00070AFD"/>
    <w:rsid w:val="00070D58"/>
    <w:rsid w:val="00070E27"/>
    <w:rsid w:val="0007128F"/>
    <w:rsid w:val="000714D7"/>
    <w:rsid w:val="00071603"/>
    <w:rsid w:val="0007183F"/>
    <w:rsid w:val="00071857"/>
    <w:rsid w:val="000719A0"/>
    <w:rsid w:val="00071FAC"/>
    <w:rsid w:val="00071FD3"/>
    <w:rsid w:val="0007210C"/>
    <w:rsid w:val="00072380"/>
    <w:rsid w:val="00072508"/>
    <w:rsid w:val="00072528"/>
    <w:rsid w:val="000729E8"/>
    <w:rsid w:val="00072A1C"/>
    <w:rsid w:val="00072A8F"/>
    <w:rsid w:val="00072D8F"/>
    <w:rsid w:val="00072EE8"/>
    <w:rsid w:val="00072FA7"/>
    <w:rsid w:val="00073014"/>
    <w:rsid w:val="000730FA"/>
    <w:rsid w:val="00073171"/>
    <w:rsid w:val="00073681"/>
    <w:rsid w:val="000736A9"/>
    <w:rsid w:val="00073888"/>
    <w:rsid w:val="000738A2"/>
    <w:rsid w:val="00073A08"/>
    <w:rsid w:val="000741B4"/>
    <w:rsid w:val="0007442E"/>
    <w:rsid w:val="00074462"/>
    <w:rsid w:val="00074794"/>
    <w:rsid w:val="00074826"/>
    <w:rsid w:val="00074DF0"/>
    <w:rsid w:val="00075649"/>
    <w:rsid w:val="00075789"/>
    <w:rsid w:val="0007579F"/>
    <w:rsid w:val="0007596A"/>
    <w:rsid w:val="000759E1"/>
    <w:rsid w:val="00075AF8"/>
    <w:rsid w:val="00075BB7"/>
    <w:rsid w:val="00075C58"/>
    <w:rsid w:val="00075FF6"/>
    <w:rsid w:val="00076038"/>
    <w:rsid w:val="000760F3"/>
    <w:rsid w:val="000765A4"/>
    <w:rsid w:val="0007693F"/>
    <w:rsid w:val="00076942"/>
    <w:rsid w:val="00076ADE"/>
    <w:rsid w:val="00076C22"/>
    <w:rsid w:val="00076C88"/>
    <w:rsid w:val="00077756"/>
    <w:rsid w:val="000778B0"/>
    <w:rsid w:val="00077901"/>
    <w:rsid w:val="00077B2A"/>
    <w:rsid w:val="00077BF2"/>
    <w:rsid w:val="00077C2B"/>
    <w:rsid w:val="00077C5A"/>
    <w:rsid w:val="00077D31"/>
    <w:rsid w:val="00077E5F"/>
    <w:rsid w:val="00077EEA"/>
    <w:rsid w:val="0008001E"/>
    <w:rsid w:val="0008001F"/>
    <w:rsid w:val="00080281"/>
    <w:rsid w:val="0008036A"/>
    <w:rsid w:val="00080823"/>
    <w:rsid w:val="000809C0"/>
    <w:rsid w:val="00080AC2"/>
    <w:rsid w:val="00080BC0"/>
    <w:rsid w:val="00080D83"/>
    <w:rsid w:val="00080F09"/>
    <w:rsid w:val="00080FF0"/>
    <w:rsid w:val="000815B9"/>
    <w:rsid w:val="00081714"/>
    <w:rsid w:val="000819AC"/>
    <w:rsid w:val="00081AE6"/>
    <w:rsid w:val="00081F2F"/>
    <w:rsid w:val="00082198"/>
    <w:rsid w:val="0008228A"/>
    <w:rsid w:val="0008250F"/>
    <w:rsid w:val="000826CD"/>
    <w:rsid w:val="0008288E"/>
    <w:rsid w:val="0008293C"/>
    <w:rsid w:val="00082AB9"/>
    <w:rsid w:val="00082BB2"/>
    <w:rsid w:val="00082C8D"/>
    <w:rsid w:val="00082E92"/>
    <w:rsid w:val="00082FA1"/>
    <w:rsid w:val="00083010"/>
    <w:rsid w:val="000830B5"/>
    <w:rsid w:val="00083134"/>
    <w:rsid w:val="00083220"/>
    <w:rsid w:val="00083358"/>
    <w:rsid w:val="00083690"/>
    <w:rsid w:val="000838F4"/>
    <w:rsid w:val="00083E84"/>
    <w:rsid w:val="0008430D"/>
    <w:rsid w:val="000845FF"/>
    <w:rsid w:val="000849C8"/>
    <w:rsid w:val="00084B51"/>
    <w:rsid w:val="00084F46"/>
    <w:rsid w:val="00084F98"/>
    <w:rsid w:val="00085061"/>
    <w:rsid w:val="0008529F"/>
    <w:rsid w:val="000852F7"/>
    <w:rsid w:val="000855EB"/>
    <w:rsid w:val="0008583B"/>
    <w:rsid w:val="00085B1C"/>
    <w:rsid w:val="00085B52"/>
    <w:rsid w:val="00085BF3"/>
    <w:rsid w:val="00085D3C"/>
    <w:rsid w:val="00085E8F"/>
    <w:rsid w:val="0008645C"/>
    <w:rsid w:val="000864DC"/>
    <w:rsid w:val="000866F2"/>
    <w:rsid w:val="000867CB"/>
    <w:rsid w:val="00086942"/>
    <w:rsid w:val="00086AA3"/>
    <w:rsid w:val="00086EB8"/>
    <w:rsid w:val="000870B6"/>
    <w:rsid w:val="00087294"/>
    <w:rsid w:val="000872D3"/>
    <w:rsid w:val="00087502"/>
    <w:rsid w:val="000876C3"/>
    <w:rsid w:val="000877CC"/>
    <w:rsid w:val="000878F5"/>
    <w:rsid w:val="00087A57"/>
    <w:rsid w:val="0009009F"/>
    <w:rsid w:val="0009028A"/>
    <w:rsid w:val="00090441"/>
    <w:rsid w:val="0009050D"/>
    <w:rsid w:val="0009075B"/>
    <w:rsid w:val="00090989"/>
    <w:rsid w:val="00090A22"/>
    <w:rsid w:val="00090B7E"/>
    <w:rsid w:val="00090D26"/>
    <w:rsid w:val="00090E26"/>
    <w:rsid w:val="0009110B"/>
    <w:rsid w:val="00091119"/>
    <w:rsid w:val="00091379"/>
    <w:rsid w:val="00091557"/>
    <w:rsid w:val="00091A8E"/>
    <w:rsid w:val="00091C39"/>
    <w:rsid w:val="00091CEC"/>
    <w:rsid w:val="0009202E"/>
    <w:rsid w:val="000922C5"/>
    <w:rsid w:val="0009244B"/>
    <w:rsid w:val="000924C1"/>
    <w:rsid w:val="000924F0"/>
    <w:rsid w:val="00092501"/>
    <w:rsid w:val="000925B4"/>
    <w:rsid w:val="000925F7"/>
    <w:rsid w:val="00092650"/>
    <w:rsid w:val="00092A36"/>
    <w:rsid w:val="00092A7D"/>
    <w:rsid w:val="00092AC5"/>
    <w:rsid w:val="00092BE8"/>
    <w:rsid w:val="00092CB9"/>
    <w:rsid w:val="00092D76"/>
    <w:rsid w:val="00092D94"/>
    <w:rsid w:val="00092FE4"/>
    <w:rsid w:val="0009305F"/>
    <w:rsid w:val="000933C0"/>
    <w:rsid w:val="00093474"/>
    <w:rsid w:val="000934A3"/>
    <w:rsid w:val="000935B8"/>
    <w:rsid w:val="0009370D"/>
    <w:rsid w:val="000937BB"/>
    <w:rsid w:val="00093953"/>
    <w:rsid w:val="00093963"/>
    <w:rsid w:val="00093A78"/>
    <w:rsid w:val="00093B79"/>
    <w:rsid w:val="00093C16"/>
    <w:rsid w:val="00093C43"/>
    <w:rsid w:val="00093E40"/>
    <w:rsid w:val="00093E95"/>
    <w:rsid w:val="00093ED6"/>
    <w:rsid w:val="000940D0"/>
    <w:rsid w:val="0009453F"/>
    <w:rsid w:val="0009462E"/>
    <w:rsid w:val="0009467F"/>
    <w:rsid w:val="00094A0C"/>
    <w:rsid w:val="00094E1B"/>
    <w:rsid w:val="0009510F"/>
    <w:rsid w:val="00095133"/>
    <w:rsid w:val="0009524B"/>
    <w:rsid w:val="0009547A"/>
    <w:rsid w:val="000954DD"/>
    <w:rsid w:val="0009606C"/>
    <w:rsid w:val="00096112"/>
    <w:rsid w:val="0009611E"/>
    <w:rsid w:val="0009616F"/>
    <w:rsid w:val="00096221"/>
    <w:rsid w:val="00096344"/>
    <w:rsid w:val="000963E7"/>
    <w:rsid w:val="00096542"/>
    <w:rsid w:val="0009662E"/>
    <w:rsid w:val="00096658"/>
    <w:rsid w:val="0009697F"/>
    <w:rsid w:val="00096A88"/>
    <w:rsid w:val="00096C29"/>
    <w:rsid w:val="00096C45"/>
    <w:rsid w:val="00096F53"/>
    <w:rsid w:val="00097284"/>
    <w:rsid w:val="00097613"/>
    <w:rsid w:val="000978DE"/>
    <w:rsid w:val="00097F73"/>
    <w:rsid w:val="000A01EA"/>
    <w:rsid w:val="000A0728"/>
    <w:rsid w:val="000A0A8F"/>
    <w:rsid w:val="000A0D15"/>
    <w:rsid w:val="000A1068"/>
    <w:rsid w:val="000A115B"/>
    <w:rsid w:val="000A1219"/>
    <w:rsid w:val="000A14D9"/>
    <w:rsid w:val="000A150B"/>
    <w:rsid w:val="000A15AA"/>
    <w:rsid w:val="000A15D9"/>
    <w:rsid w:val="000A1887"/>
    <w:rsid w:val="000A1924"/>
    <w:rsid w:val="000A1AB8"/>
    <w:rsid w:val="000A1B4E"/>
    <w:rsid w:val="000A1B7B"/>
    <w:rsid w:val="000A1C13"/>
    <w:rsid w:val="000A1C5F"/>
    <w:rsid w:val="000A1D54"/>
    <w:rsid w:val="000A20B2"/>
    <w:rsid w:val="000A20DF"/>
    <w:rsid w:val="000A21DE"/>
    <w:rsid w:val="000A272B"/>
    <w:rsid w:val="000A2B2C"/>
    <w:rsid w:val="000A2C40"/>
    <w:rsid w:val="000A2E55"/>
    <w:rsid w:val="000A2F39"/>
    <w:rsid w:val="000A316C"/>
    <w:rsid w:val="000A3179"/>
    <w:rsid w:val="000A33FD"/>
    <w:rsid w:val="000A342B"/>
    <w:rsid w:val="000A344F"/>
    <w:rsid w:val="000A390D"/>
    <w:rsid w:val="000A3998"/>
    <w:rsid w:val="000A3A23"/>
    <w:rsid w:val="000A3B95"/>
    <w:rsid w:val="000A3BBD"/>
    <w:rsid w:val="000A3E70"/>
    <w:rsid w:val="000A3E9D"/>
    <w:rsid w:val="000A409F"/>
    <w:rsid w:val="000A42E0"/>
    <w:rsid w:val="000A4369"/>
    <w:rsid w:val="000A43C8"/>
    <w:rsid w:val="000A445C"/>
    <w:rsid w:val="000A45FB"/>
    <w:rsid w:val="000A463F"/>
    <w:rsid w:val="000A479B"/>
    <w:rsid w:val="000A47C4"/>
    <w:rsid w:val="000A4F09"/>
    <w:rsid w:val="000A4F17"/>
    <w:rsid w:val="000A4FBC"/>
    <w:rsid w:val="000A503F"/>
    <w:rsid w:val="000A51CA"/>
    <w:rsid w:val="000A52B0"/>
    <w:rsid w:val="000A5557"/>
    <w:rsid w:val="000A566B"/>
    <w:rsid w:val="000A56F2"/>
    <w:rsid w:val="000A5D38"/>
    <w:rsid w:val="000A5E27"/>
    <w:rsid w:val="000A6071"/>
    <w:rsid w:val="000A62AA"/>
    <w:rsid w:val="000A6360"/>
    <w:rsid w:val="000A644F"/>
    <w:rsid w:val="000A64CD"/>
    <w:rsid w:val="000A6650"/>
    <w:rsid w:val="000A6CAE"/>
    <w:rsid w:val="000A6FC4"/>
    <w:rsid w:val="000A7102"/>
    <w:rsid w:val="000A71B4"/>
    <w:rsid w:val="000A7555"/>
    <w:rsid w:val="000A7559"/>
    <w:rsid w:val="000A7616"/>
    <w:rsid w:val="000A7803"/>
    <w:rsid w:val="000A7B1B"/>
    <w:rsid w:val="000A7B1D"/>
    <w:rsid w:val="000A7C6D"/>
    <w:rsid w:val="000B0156"/>
    <w:rsid w:val="000B029B"/>
    <w:rsid w:val="000B042E"/>
    <w:rsid w:val="000B04B6"/>
    <w:rsid w:val="000B060C"/>
    <w:rsid w:val="000B069A"/>
    <w:rsid w:val="000B078D"/>
    <w:rsid w:val="000B0E37"/>
    <w:rsid w:val="000B1063"/>
    <w:rsid w:val="000B13A1"/>
    <w:rsid w:val="000B15E8"/>
    <w:rsid w:val="000B1782"/>
    <w:rsid w:val="000B18C2"/>
    <w:rsid w:val="000B1B67"/>
    <w:rsid w:val="000B1C06"/>
    <w:rsid w:val="000B1C3F"/>
    <w:rsid w:val="000B23DD"/>
    <w:rsid w:val="000B24E5"/>
    <w:rsid w:val="000B2596"/>
    <w:rsid w:val="000B2719"/>
    <w:rsid w:val="000B272D"/>
    <w:rsid w:val="000B2778"/>
    <w:rsid w:val="000B2B51"/>
    <w:rsid w:val="000B2BFD"/>
    <w:rsid w:val="000B2D83"/>
    <w:rsid w:val="000B318C"/>
    <w:rsid w:val="000B34DC"/>
    <w:rsid w:val="000B3708"/>
    <w:rsid w:val="000B393B"/>
    <w:rsid w:val="000B395C"/>
    <w:rsid w:val="000B3A8F"/>
    <w:rsid w:val="000B3ED2"/>
    <w:rsid w:val="000B3FDB"/>
    <w:rsid w:val="000B40F9"/>
    <w:rsid w:val="000B4452"/>
    <w:rsid w:val="000B464D"/>
    <w:rsid w:val="000B49D0"/>
    <w:rsid w:val="000B4A88"/>
    <w:rsid w:val="000B4AAC"/>
    <w:rsid w:val="000B4AB9"/>
    <w:rsid w:val="000B4E56"/>
    <w:rsid w:val="000B5088"/>
    <w:rsid w:val="000B523E"/>
    <w:rsid w:val="000B58C3"/>
    <w:rsid w:val="000B5D6D"/>
    <w:rsid w:val="000B61CC"/>
    <w:rsid w:val="000B61E9"/>
    <w:rsid w:val="000B64DB"/>
    <w:rsid w:val="000B650B"/>
    <w:rsid w:val="000B6551"/>
    <w:rsid w:val="000B6641"/>
    <w:rsid w:val="000B66A7"/>
    <w:rsid w:val="000B66C2"/>
    <w:rsid w:val="000B6A52"/>
    <w:rsid w:val="000B6B29"/>
    <w:rsid w:val="000B6D33"/>
    <w:rsid w:val="000B725B"/>
    <w:rsid w:val="000B73BA"/>
    <w:rsid w:val="000B742B"/>
    <w:rsid w:val="000B7619"/>
    <w:rsid w:val="000B7837"/>
    <w:rsid w:val="000B7D27"/>
    <w:rsid w:val="000B7DFD"/>
    <w:rsid w:val="000B7E03"/>
    <w:rsid w:val="000B7FFE"/>
    <w:rsid w:val="000C01AA"/>
    <w:rsid w:val="000C045C"/>
    <w:rsid w:val="000C0574"/>
    <w:rsid w:val="000C0818"/>
    <w:rsid w:val="000C081E"/>
    <w:rsid w:val="000C093D"/>
    <w:rsid w:val="000C0C36"/>
    <w:rsid w:val="000C0FAF"/>
    <w:rsid w:val="000C10B8"/>
    <w:rsid w:val="000C10CD"/>
    <w:rsid w:val="000C1298"/>
    <w:rsid w:val="000C165A"/>
    <w:rsid w:val="000C1803"/>
    <w:rsid w:val="000C1A29"/>
    <w:rsid w:val="000C1A72"/>
    <w:rsid w:val="000C1A9C"/>
    <w:rsid w:val="000C1B3D"/>
    <w:rsid w:val="000C1D07"/>
    <w:rsid w:val="000C22CB"/>
    <w:rsid w:val="000C22DB"/>
    <w:rsid w:val="000C2340"/>
    <w:rsid w:val="000C2A85"/>
    <w:rsid w:val="000C2C55"/>
    <w:rsid w:val="000C2C86"/>
    <w:rsid w:val="000C2E19"/>
    <w:rsid w:val="000C3180"/>
    <w:rsid w:val="000C33D2"/>
    <w:rsid w:val="000C36D0"/>
    <w:rsid w:val="000C36DA"/>
    <w:rsid w:val="000C3930"/>
    <w:rsid w:val="000C3F26"/>
    <w:rsid w:val="000C3FD1"/>
    <w:rsid w:val="000C43E0"/>
    <w:rsid w:val="000C46C4"/>
    <w:rsid w:val="000C46CF"/>
    <w:rsid w:val="000C4810"/>
    <w:rsid w:val="000C48FB"/>
    <w:rsid w:val="000C4969"/>
    <w:rsid w:val="000C4995"/>
    <w:rsid w:val="000C49E5"/>
    <w:rsid w:val="000C4A0D"/>
    <w:rsid w:val="000C4E0F"/>
    <w:rsid w:val="000C4FEE"/>
    <w:rsid w:val="000C554F"/>
    <w:rsid w:val="000C586D"/>
    <w:rsid w:val="000C5AB3"/>
    <w:rsid w:val="000C5C41"/>
    <w:rsid w:val="000C5F50"/>
    <w:rsid w:val="000C5FD7"/>
    <w:rsid w:val="000C6347"/>
    <w:rsid w:val="000C67B8"/>
    <w:rsid w:val="000C6872"/>
    <w:rsid w:val="000C6A4C"/>
    <w:rsid w:val="000C6BF3"/>
    <w:rsid w:val="000C6C98"/>
    <w:rsid w:val="000C6CF4"/>
    <w:rsid w:val="000C6F27"/>
    <w:rsid w:val="000C6FE0"/>
    <w:rsid w:val="000C7647"/>
    <w:rsid w:val="000C7672"/>
    <w:rsid w:val="000C767D"/>
    <w:rsid w:val="000C774A"/>
    <w:rsid w:val="000C78A6"/>
    <w:rsid w:val="000C7C57"/>
    <w:rsid w:val="000C7DB0"/>
    <w:rsid w:val="000C7FDD"/>
    <w:rsid w:val="000C7FF2"/>
    <w:rsid w:val="000D00D4"/>
    <w:rsid w:val="000D00FC"/>
    <w:rsid w:val="000D0128"/>
    <w:rsid w:val="000D02A4"/>
    <w:rsid w:val="000D0411"/>
    <w:rsid w:val="000D0451"/>
    <w:rsid w:val="000D0747"/>
    <w:rsid w:val="000D083D"/>
    <w:rsid w:val="000D0D07"/>
    <w:rsid w:val="000D1139"/>
    <w:rsid w:val="000D1319"/>
    <w:rsid w:val="000D186C"/>
    <w:rsid w:val="000D186F"/>
    <w:rsid w:val="000D1939"/>
    <w:rsid w:val="000D1C00"/>
    <w:rsid w:val="000D1FBF"/>
    <w:rsid w:val="000D2204"/>
    <w:rsid w:val="000D2CB8"/>
    <w:rsid w:val="000D2E63"/>
    <w:rsid w:val="000D3016"/>
    <w:rsid w:val="000D304D"/>
    <w:rsid w:val="000D308C"/>
    <w:rsid w:val="000D317E"/>
    <w:rsid w:val="000D3195"/>
    <w:rsid w:val="000D3235"/>
    <w:rsid w:val="000D343E"/>
    <w:rsid w:val="000D3693"/>
    <w:rsid w:val="000D397F"/>
    <w:rsid w:val="000D3BA6"/>
    <w:rsid w:val="000D3D1A"/>
    <w:rsid w:val="000D3F25"/>
    <w:rsid w:val="000D3FFA"/>
    <w:rsid w:val="000D4144"/>
    <w:rsid w:val="000D4230"/>
    <w:rsid w:val="000D42D9"/>
    <w:rsid w:val="000D44CF"/>
    <w:rsid w:val="000D4742"/>
    <w:rsid w:val="000D474A"/>
    <w:rsid w:val="000D477F"/>
    <w:rsid w:val="000D4797"/>
    <w:rsid w:val="000D4978"/>
    <w:rsid w:val="000D4C0C"/>
    <w:rsid w:val="000D4C6E"/>
    <w:rsid w:val="000D4F79"/>
    <w:rsid w:val="000D515D"/>
    <w:rsid w:val="000D5796"/>
    <w:rsid w:val="000D57C3"/>
    <w:rsid w:val="000D5A17"/>
    <w:rsid w:val="000D5A9F"/>
    <w:rsid w:val="000D5BD6"/>
    <w:rsid w:val="000D5D67"/>
    <w:rsid w:val="000D60DD"/>
    <w:rsid w:val="000D6296"/>
    <w:rsid w:val="000D6297"/>
    <w:rsid w:val="000D640A"/>
    <w:rsid w:val="000D657C"/>
    <w:rsid w:val="000D6816"/>
    <w:rsid w:val="000D6C24"/>
    <w:rsid w:val="000D6E5C"/>
    <w:rsid w:val="000D6F0C"/>
    <w:rsid w:val="000D6F15"/>
    <w:rsid w:val="000D7145"/>
    <w:rsid w:val="000D7197"/>
    <w:rsid w:val="000D72EB"/>
    <w:rsid w:val="000D75D8"/>
    <w:rsid w:val="000D79D7"/>
    <w:rsid w:val="000D7B0B"/>
    <w:rsid w:val="000D7B13"/>
    <w:rsid w:val="000D7EF4"/>
    <w:rsid w:val="000D7FC1"/>
    <w:rsid w:val="000DBF07"/>
    <w:rsid w:val="000E008F"/>
    <w:rsid w:val="000E0170"/>
    <w:rsid w:val="000E038B"/>
    <w:rsid w:val="000E03C3"/>
    <w:rsid w:val="000E0419"/>
    <w:rsid w:val="000E041D"/>
    <w:rsid w:val="000E043B"/>
    <w:rsid w:val="000E0527"/>
    <w:rsid w:val="000E05B2"/>
    <w:rsid w:val="000E061A"/>
    <w:rsid w:val="000E06AA"/>
    <w:rsid w:val="000E0734"/>
    <w:rsid w:val="000E076D"/>
    <w:rsid w:val="000E0892"/>
    <w:rsid w:val="000E0EEC"/>
    <w:rsid w:val="000E0F82"/>
    <w:rsid w:val="000E1215"/>
    <w:rsid w:val="000E1289"/>
    <w:rsid w:val="000E1449"/>
    <w:rsid w:val="000E18EA"/>
    <w:rsid w:val="000E1AFD"/>
    <w:rsid w:val="000E1C24"/>
    <w:rsid w:val="000E1C7E"/>
    <w:rsid w:val="000E1D38"/>
    <w:rsid w:val="000E1DA1"/>
    <w:rsid w:val="000E1E92"/>
    <w:rsid w:val="000E2090"/>
    <w:rsid w:val="000E2355"/>
    <w:rsid w:val="000E244E"/>
    <w:rsid w:val="000E25F0"/>
    <w:rsid w:val="000E2613"/>
    <w:rsid w:val="000E282E"/>
    <w:rsid w:val="000E2A16"/>
    <w:rsid w:val="000E2CBA"/>
    <w:rsid w:val="000E2CE1"/>
    <w:rsid w:val="000E2D1E"/>
    <w:rsid w:val="000E2E38"/>
    <w:rsid w:val="000E2EEC"/>
    <w:rsid w:val="000E3158"/>
    <w:rsid w:val="000E344A"/>
    <w:rsid w:val="000E353C"/>
    <w:rsid w:val="000E3612"/>
    <w:rsid w:val="000E3799"/>
    <w:rsid w:val="000E399D"/>
    <w:rsid w:val="000E39E1"/>
    <w:rsid w:val="000E3A91"/>
    <w:rsid w:val="000E4252"/>
    <w:rsid w:val="000E4599"/>
    <w:rsid w:val="000E4607"/>
    <w:rsid w:val="000E47F1"/>
    <w:rsid w:val="000E4A5F"/>
    <w:rsid w:val="000E4B3C"/>
    <w:rsid w:val="000E4DA5"/>
    <w:rsid w:val="000E4F95"/>
    <w:rsid w:val="000E4FE5"/>
    <w:rsid w:val="000E505D"/>
    <w:rsid w:val="000E5144"/>
    <w:rsid w:val="000E5239"/>
    <w:rsid w:val="000E52C1"/>
    <w:rsid w:val="000E5486"/>
    <w:rsid w:val="000E54D4"/>
    <w:rsid w:val="000E55E2"/>
    <w:rsid w:val="000E56C5"/>
    <w:rsid w:val="000E585A"/>
    <w:rsid w:val="000E5A71"/>
    <w:rsid w:val="000E5AA6"/>
    <w:rsid w:val="000E5BED"/>
    <w:rsid w:val="000E5C94"/>
    <w:rsid w:val="000E5E31"/>
    <w:rsid w:val="000E6086"/>
    <w:rsid w:val="000E659A"/>
    <w:rsid w:val="000E6811"/>
    <w:rsid w:val="000E6929"/>
    <w:rsid w:val="000E6E2F"/>
    <w:rsid w:val="000E7384"/>
    <w:rsid w:val="000E73B2"/>
    <w:rsid w:val="000E750C"/>
    <w:rsid w:val="000E765F"/>
    <w:rsid w:val="000E7743"/>
    <w:rsid w:val="000E791C"/>
    <w:rsid w:val="000E7F55"/>
    <w:rsid w:val="000F001D"/>
    <w:rsid w:val="000F00DF"/>
    <w:rsid w:val="000F0140"/>
    <w:rsid w:val="000F02F5"/>
    <w:rsid w:val="000F04F3"/>
    <w:rsid w:val="000F0637"/>
    <w:rsid w:val="000F06D6"/>
    <w:rsid w:val="000F0720"/>
    <w:rsid w:val="000F0C14"/>
    <w:rsid w:val="000F0EB1"/>
    <w:rsid w:val="000F1106"/>
    <w:rsid w:val="000F160B"/>
    <w:rsid w:val="000F1923"/>
    <w:rsid w:val="000F20CD"/>
    <w:rsid w:val="000F2574"/>
    <w:rsid w:val="000F2591"/>
    <w:rsid w:val="000F272B"/>
    <w:rsid w:val="000F28FB"/>
    <w:rsid w:val="000F2B5A"/>
    <w:rsid w:val="000F3A01"/>
    <w:rsid w:val="000F3BE9"/>
    <w:rsid w:val="000F3C28"/>
    <w:rsid w:val="000F3ECB"/>
    <w:rsid w:val="000F3F6C"/>
    <w:rsid w:val="000F3F75"/>
    <w:rsid w:val="000F3F80"/>
    <w:rsid w:val="000F4071"/>
    <w:rsid w:val="000F418E"/>
    <w:rsid w:val="000F4362"/>
    <w:rsid w:val="000F4844"/>
    <w:rsid w:val="000F49F7"/>
    <w:rsid w:val="000F4C48"/>
    <w:rsid w:val="000F4C4D"/>
    <w:rsid w:val="000F4F20"/>
    <w:rsid w:val="000F50C0"/>
    <w:rsid w:val="000F5119"/>
    <w:rsid w:val="000F52CD"/>
    <w:rsid w:val="000F55FC"/>
    <w:rsid w:val="000F5600"/>
    <w:rsid w:val="000F5A8C"/>
    <w:rsid w:val="000F5DDF"/>
    <w:rsid w:val="000F6092"/>
    <w:rsid w:val="000F6326"/>
    <w:rsid w:val="000F65D5"/>
    <w:rsid w:val="000F666B"/>
    <w:rsid w:val="000F66EF"/>
    <w:rsid w:val="000F69EF"/>
    <w:rsid w:val="000F6A39"/>
    <w:rsid w:val="000F6B27"/>
    <w:rsid w:val="000F6DF3"/>
    <w:rsid w:val="000F717D"/>
    <w:rsid w:val="000F7387"/>
    <w:rsid w:val="000F73CC"/>
    <w:rsid w:val="000F741D"/>
    <w:rsid w:val="000F759D"/>
    <w:rsid w:val="000F777B"/>
    <w:rsid w:val="000F798D"/>
    <w:rsid w:val="000F7D7D"/>
    <w:rsid w:val="00100066"/>
    <w:rsid w:val="0010013B"/>
    <w:rsid w:val="00100241"/>
    <w:rsid w:val="001005FB"/>
    <w:rsid w:val="001005FF"/>
    <w:rsid w:val="001007D6"/>
    <w:rsid w:val="001008B4"/>
    <w:rsid w:val="00100909"/>
    <w:rsid w:val="001009E2"/>
    <w:rsid w:val="00100A59"/>
    <w:rsid w:val="00100BB1"/>
    <w:rsid w:val="00100C20"/>
    <w:rsid w:val="0010110E"/>
    <w:rsid w:val="001011A1"/>
    <w:rsid w:val="0010159C"/>
    <w:rsid w:val="0010159D"/>
    <w:rsid w:val="0010184A"/>
    <w:rsid w:val="00101A38"/>
    <w:rsid w:val="00101BC0"/>
    <w:rsid w:val="00101C28"/>
    <w:rsid w:val="00101D7D"/>
    <w:rsid w:val="00101F87"/>
    <w:rsid w:val="0010218C"/>
    <w:rsid w:val="00102463"/>
    <w:rsid w:val="00102772"/>
    <w:rsid w:val="00102B30"/>
    <w:rsid w:val="00102CF5"/>
    <w:rsid w:val="00102E1D"/>
    <w:rsid w:val="00102EBC"/>
    <w:rsid w:val="00102F06"/>
    <w:rsid w:val="00103191"/>
    <w:rsid w:val="0010331B"/>
    <w:rsid w:val="001037B1"/>
    <w:rsid w:val="001038F8"/>
    <w:rsid w:val="00103A2C"/>
    <w:rsid w:val="00103A69"/>
    <w:rsid w:val="00103B00"/>
    <w:rsid w:val="0010404B"/>
    <w:rsid w:val="001041CA"/>
    <w:rsid w:val="0010437D"/>
    <w:rsid w:val="001043BD"/>
    <w:rsid w:val="001048CD"/>
    <w:rsid w:val="00104C9D"/>
    <w:rsid w:val="00104F03"/>
    <w:rsid w:val="00104FE1"/>
    <w:rsid w:val="00105479"/>
    <w:rsid w:val="001059D6"/>
    <w:rsid w:val="00105C15"/>
    <w:rsid w:val="00105E7B"/>
    <w:rsid w:val="00105EB8"/>
    <w:rsid w:val="00105F93"/>
    <w:rsid w:val="0010606D"/>
    <w:rsid w:val="001061B8"/>
    <w:rsid w:val="001062FB"/>
    <w:rsid w:val="001063E6"/>
    <w:rsid w:val="001064EB"/>
    <w:rsid w:val="001067D4"/>
    <w:rsid w:val="00106862"/>
    <w:rsid w:val="00106985"/>
    <w:rsid w:val="00106F99"/>
    <w:rsid w:val="001076DC"/>
    <w:rsid w:val="00107ADE"/>
    <w:rsid w:val="00107DB9"/>
    <w:rsid w:val="00107E2F"/>
    <w:rsid w:val="00107FAA"/>
    <w:rsid w:val="00107FC3"/>
    <w:rsid w:val="00110068"/>
    <w:rsid w:val="00110251"/>
    <w:rsid w:val="0011033D"/>
    <w:rsid w:val="00110694"/>
    <w:rsid w:val="001106E0"/>
    <w:rsid w:val="0011107B"/>
    <w:rsid w:val="001113BE"/>
    <w:rsid w:val="00111AA0"/>
    <w:rsid w:val="00111D8F"/>
    <w:rsid w:val="00111E09"/>
    <w:rsid w:val="00111E16"/>
    <w:rsid w:val="0011203D"/>
    <w:rsid w:val="001123EE"/>
    <w:rsid w:val="001123F6"/>
    <w:rsid w:val="001124B5"/>
    <w:rsid w:val="00112500"/>
    <w:rsid w:val="0011257D"/>
    <w:rsid w:val="001129E3"/>
    <w:rsid w:val="00112AF8"/>
    <w:rsid w:val="00112C84"/>
    <w:rsid w:val="00113289"/>
    <w:rsid w:val="0011331E"/>
    <w:rsid w:val="001133F3"/>
    <w:rsid w:val="001135E6"/>
    <w:rsid w:val="00113615"/>
    <w:rsid w:val="0011362F"/>
    <w:rsid w:val="00113661"/>
    <w:rsid w:val="001138E6"/>
    <w:rsid w:val="001138F8"/>
    <w:rsid w:val="00113CF4"/>
    <w:rsid w:val="00113D71"/>
    <w:rsid w:val="00113F66"/>
    <w:rsid w:val="00114104"/>
    <w:rsid w:val="0011464A"/>
    <w:rsid w:val="00114814"/>
    <w:rsid w:val="001149FF"/>
    <w:rsid w:val="00114B67"/>
    <w:rsid w:val="00114C5B"/>
    <w:rsid w:val="00114CF4"/>
    <w:rsid w:val="00114D18"/>
    <w:rsid w:val="00114D95"/>
    <w:rsid w:val="0011513F"/>
    <w:rsid w:val="001153EA"/>
    <w:rsid w:val="001154F8"/>
    <w:rsid w:val="001155D0"/>
    <w:rsid w:val="001155FD"/>
    <w:rsid w:val="001155FF"/>
    <w:rsid w:val="00115643"/>
    <w:rsid w:val="00115682"/>
    <w:rsid w:val="00115855"/>
    <w:rsid w:val="00115897"/>
    <w:rsid w:val="001158B5"/>
    <w:rsid w:val="00115D21"/>
    <w:rsid w:val="00116018"/>
    <w:rsid w:val="0011605D"/>
    <w:rsid w:val="001160AF"/>
    <w:rsid w:val="0011633F"/>
    <w:rsid w:val="00116607"/>
    <w:rsid w:val="00116731"/>
    <w:rsid w:val="00116765"/>
    <w:rsid w:val="00116B7F"/>
    <w:rsid w:val="00117063"/>
    <w:rsid w:val="00117098"/>
    <w:rsid w:val="00117203"/>
    <w:rsid w:val="0011722F"/>
    <w:rsid w:val="00117391"/>
    <w:rsid w:val="001175A7"/>
    <w:rsid w:val="001175FD"/>
    <w:rsid w:val="00117733"/>
    <w:rsid w:val="001177E6"/>
    <w:rsid w:val="001178B6"/>
    <w:rsid w:val="00117A80"/>
    <w:rsid w:val="00117B65"/>
    <w:rsid w:val="00117DB0"/>
    <w:rsid w:val="0012008E"/>
    <w:rsid w:val="00120127"/>
    <w:rsid w:val="00120576"/>
    <w:rsid w:val="00120922"/>
    <w:rsid w:val="00120930"/>
    <w:rsid w:val="00120AA7"/>
    <w:rsid w:val="00120D7A"/>
    <w:rsid w:val="00120EC3"/>
    <w:rsid w:val="00120EEC"/>
    <w:rsid w:val="001211D8"/>
    <w:rsid w:val="00121826"/>
    <w:rsid w:val="001218C8"/>
    <w:rsid w:val="001219F5"/>
    <w:rsid w:val="00121A20"/>
    <w:rsid w:val="00121AF0"/>
    <w:rsid w:val="00121CF5"/>
    <w:rsid w:val="00121E66"/>
    <w:rsid w:val="001221C9"/>
    <w:rsid w:val="00122A78"/>
    <w:rsid w:val="00122C16"/>
    <w:rsid w:val="00122EFB"/>
    <w:rsid w:val="00122F06"/>
    <w:rsid w:val="0012329F"/>
    <w:rsid w:val="001233A4"/>
    <w:rsid w:val="0012359D"/>
    <w:rsid w:val="00123687"/>
    <w:rsid w:val="001236AF"/>
    <w:rsid w:val="0012377F"/>
    <w:rsid w:val="00123900"/>
    <w:rsid w:val="00123BD5"/>
    <w:rsid w:val="00123CAF"/>
    <w:rsid w:val="0012402D"/>
    <w:rsid w:val="00124208"/>
    <w:rsid w:val="0012428D"/>
    <w:rsid w:val="001242FF"/>
    <w:rsid w:val="00124314"/>
    <w:rsid w:val="00124402"/>
    <w:rsid w:val="001245EE"/>
    <w:rsid w:val="001247DE"/>
    <w:rsid w:val="00124BCF"/>
    <w:rsid w:val="001250D9"/>
    <w:rsid w:val="0012511C"/>
    <w:rsid w:val="0012517B"/>
    <w:rsid w:val="0012579A"/>
    <w:rsid w:val="001257AB"/>
    <w:rsid w:val="00125968"/>
    <w:rsid w:val="00125B56"/>
    <w:rsid w:val="00125D6D"/>
    <w:rsid w:val="00125F00"/>
    <w:rsid w:val="00126029"/>
    <w:rsid w:val="00126034"/>
    <w:rsid w:val="001261AD"/>
    <w:rsid w:val="00126699"/>
    <w:rsid w:val="001268D6"/>
    <w:rsid w:val="00126B4A"/>
    <w:rsid w:val="00126F47"/>
    <w:rsid w:val="001273C7"/>
    <w:rsid w:val="001276C8"/>
    <w:rsid w:val="00127BD5"/>
    <w:rsid w:val="00130010"/>
    <w:rsid w:val="0013011A"/>
    <w:rsid w:val="001303DB"/>
    <w:rsid w:val="0013064F"/>
    <w:rsid w:val="0013082D"/>
    <w:rsid w:val="0013087E"/>
    <w:rsid w:val="001309A5"/>
    <w:rsid w:val="00130A99"/>
    <w:rsid w:val="00130C16"/>
    <w:rsid w:val="00130CD2"/>
    <w:rsid w:val="00130F7A"/>
    <w:rsid w:val="00131057"/>
    <w:rsid w:val="001311B6"/>
    <w:rsid w:val="001311BA"/>
    <w:rsid w:val="001313F6"/>
    <w:rsid w:val="00131A76"/>
    <w:rsid w:val="001321E5"/>
    <w:rsid w:val="00132819"/>
    <w:rsid w:val="00132F60"/>
    <w:rsid w:val="00132FD0"/>
    <w:rsid w:val="001331CB"/>
    <w:rsid w:val="001333B1"/>
    <w:rsid w:val="001334A4"/>
    <w:rsid w:val="001334AE"/>
    <w:rsid w:val="001334EE"/>
    <w:rsid w:val="00133559"/>
    <w:rsid w:val="0013366C"/>
    <w:rsid w:val="0013377F"/>
    <w:rsid w:val="00133B5F"/>
    <w:rsid w:val="00133D06"/>
    <w:rsid w:val="00134227"/>
    <w:rsid w:val="001344C0"/>
    <w:rsid w:val="001346FA"/>
    <w:rsid w:val="00134810"/>
    <w:rsid w:val="00134D69"/>
    <w:rsid w:val="00134E52"/>
    <w:rsid w:val="00135252"/>
    <w:rsid w:val="00135303"/>
    <w:rsid w:val="00135438"/>
    <w:rsid w:val="00135441"/>
    <w:rsid w:val="00135AA4"/>
    <w:rsid w:val="00135FAD"/>
    <w:rsid w:val="00135FB5"/>
    <w:rsid w:val="00136005"/>
    <w:rsid w:val="001361F9"/>
    <w:rsid w:val="0013620D"/>
    <w:rsid w:val="00136899"/>
    <w:rsid w:val="001368EC"/>
    <w:rsid w:val="00136931"/>
    <w:rsid w:val="00136A69"/>
    <w:rsid w:val="00136B28"/>
    <w:rsid w:val="00136DF2"/>
    <w:rsid w:val="00136E2D"/>
    <w:rsid w:val="00136E3B"/>
    <w:rsid w:val="00137079"/>
    <w:rsid w:val="0013709C"/>
    <w:rsid w:val="0013715A"/>
    <w:rsid w:val="0013760C"/>
    <w:rsid w:val="0013778A"/>
    <w:rsid w:val="0013790F"/>
    <w:rsid w:val="00137AB5"/>
    <w:rsid w:val="00137AF8"/>
    <w:rsid w:val="00137C04"/>
    <w:rsid w:val="00137C1C"/>
    <w:rsid w:val="00137F0B"/>
    <w:rsid w:val="001402EF"/>
    <w:rsid w:val="001407DF"/>
    <w:rsid w:val="0014096E"/>
    <w:rsid w:val="00140AB9"/>
    <w:rsid w:val="00140AEF"/>
    <w:rsid w:val="00140B5B"/>
    <w:rsid w:val="00140C31"/>
    <w:rsid w:val="00140EFB"/>
    <w:rsid w:val="00141689"/>
    <w:rsid w:val="00141692"/>
    <w:rsid w:val="0014194D"/>
    <w:rsid w:val="00141A22"/>
    <w:rsid w:val="00141A30"/>
    <w:rsid w:val="00141EE5"/>
    <w:rsid w:val="00142238"/>
    <w:rsid w:val="0014243A"/>
    <w:rsid w:val="0014256E"/>
    <w:rsid w:val="001425EA"/>
    <w:rsid w:val="00142768"/>
    <w:rsid w:val="00142904"/>
    <w:rsid w:val="00142B73"/>
    <w:rsid w:val="00142C37"/>
    <w:rsid w:val="00142D76"/>
    <w:rsid w:val="00143115"/>
    <w:rsid w:val="00143309"/>
    <w:rsid w:val="00143C5B"/>
    <w:rsid w:val="0014435C"/>
    <w:rsid w:val="00144DF9"/>
    <w:rsid w:val="00144FCB"/>
    <w:rsid w:val="00145165"/>
    <w:rsid w:val="001452FE"/>
    <w:rsid w:val="00145374"/>
    <w:rsid w:val="001453D9"/>
    <w:rsid w:val="001457A4"/>
    <w:rsid w:val="001458D5"/>
    <w:rsid w:val="00145ADC"/>
    <w:rsid w:val="00145BA3"/>
    <w:rsid w:val="00145C0E"/>
    <w:rsid w:val="00145ED8"/>
    <w:rsid w:val="001464AD"/>
    <w:rsid w:val="001467EB"/>
    <w:rsid w:val="00146A9B"/>
    <w:rsid w:val="00146BF9"/>
    <w:rsid w:val="00146C66"/>
    <w:rsid w:val="00146C81"/>
    <w:rsid w:val="00146D9D"/>
    <w:rsid w:val="00146EA3"/>
    <w:rsid w:val="00146EEF"/>
    <w:rsid w:val="00147048"/>
    <w:rsid w:val="001472B8"/>
    <w:rsid w:val="001472DA"/>
    <w:rsid w:val="001473B1"/>
    <w:rsid w:val="001479C7"/>
    <w:rsid w:val="00147A8A"/>
    <w:rsid w:val="00147ABD"/>
    <w:rsid w:val="00147DDD"/>
    <w:rsid w:val="00147EB3"/>
    <w:rsid w:val="00147EFE"/>
    <w:rsid w:val="00147FBD"/>
    <w:rsid w:val="0015064B"/>
    <w:rsid w:val="00150BE0"/>
    <w:rsid w:val="00150C39"/>
    <w:rsid w:val="00150D20"/>
    <w:rsid w:val="00150F7C"/>
    <w:rsid w:val="00151134"/>
    <w:rsid w:val="001512B7"/>
    <w:rsid w:val="001512BE"/>
    <w:rsid w:val="0015155A"/>
    <w:rsid w:val="0015160C"/>
    <w:rsid w:val="00151612"/>
    <w:rsid w:val="0015164C"/>
    <w:rsid w:val="001518CD"/>
    <w:rsid w:val="001518FB"/>
    <w:rsid w:val="001519DC"/>
    <w:rsid w:val="001519E4"/>
    <w:rsid w:val="00151D88"/>
    <w:rsid w:val="00151E23"/>
    <w:rsid w:val="00151E9F"/>
    <w:rsid w:val="00152283"/>
    <w:rsid w:val="001522CB"/>
    <w:rsid w:val="001525A4"/>
    <w:rsid w:val="001526E0"/>
    <w:rsid w:val="001527B9"/>
    <w:rsid w:val="0015284E"/>
    <w:rsid w:val="00152980"/>
    <w:rsid w:val="001529E1"/>
    <w:rsid w:val="00152CC0"/>
    <w:rsid w:val="00152CDD"/>
    <w:rsid w:val="00152D7C"/>
    <w:rsid w:val="00152E7E"/>
    <w:rsid w:val="00152F48"/>
    <w:rsid w:val="00153154"/>
    <w:rsid w:val="00153362"/>
    <w:rsid w:val="00153581"/>
    <w:rsid w:val="00153651"/>
    <w:rsid w:val="0015375C"/>
    <w:rsid w:val="00153894"/>
    <w:rsid w:val="00153A5B"/>
    <w:rsid w:val="00153C4A"/>
    <w:rsid w:val="00153D4B"/>
    <w:rsid w:val="00153F01"/>
    <w:rsid w:val="001542A8"/>
    <w:rsid w:val="00154563"/>
    <w:rsid w:val="001547B4"/>
    <w:rsid w:val="001549DD"/>
    <w:rsid w:val="001549F2"/>
    <w:rsid w:val="00154AE5"/>
    <w:rsid w:val="00154BAD"/>
    <w:rsid w:val="00154C72"/>
    <w:rsid w:val="00154D39"/>
    <w:rsid w:val="001550D1"/>
    <w:rsid w:val="001551B5"/>
    <w:rsid w:val="001555C6"/>
    <w:rsid w:val="0015572B"/>
    <w:rsid w:val="001558BB"/>
    <w:rsid w:val="00155914"/>
    <w:rsid w:val="00155AAF"/>
    <w:rsid w:val="00155B7C"/>
    <w:rsid w:val="00155C5E"/>
    <w:rsid w:val="00155D73"/>
    <w:rsid w:val="00155D7D"/>
    <w:rsid w:val="00155DB4"/>
    <w:rsid w:val="00155EEC"/>
    <w:rsid w:val="00156025"/>
    <w:rsid w:val="001561EC"/>
    <w:rsid w:val="00156201"/>
    <w:rsid w:val="0015642F"/>
    <w:rsid w:val="001565E3"/>
    <w:rsid w:val="001566A9"/>
    <w:rsid w:val="00156786"/>
    <w:rsid w:val="00156E20"/>
    <w:rsid w:val="00156FFB"/>
    <w:rsid w:val="00157213"/>
    <w:rsid w:val="001572F1"/>
    <w:rsid w:val="00157319"/>
    <w:rsid w:val="0015740E"/>
    <w:rsid w:val="00157596"/>
    <w:rsid w:val="001578F6"/>
    <w:rsid w:val="00157B1E"/>
    <w:rsid w:val="00157CB5"/>
    <w:rsid w:val="00157E70"/>
    <w:rsid w:val="001602F9"/>
    <w:rsid w:val="00160517"/>
    <w:rsid w:val="0016053C"/>
    <w:rsid w:val="0016062F"/>
    <w:rsid w:val="0016083A"/>
    <w:rsid w:val="001608C4"/>
    <w:rsid w:val="00160A81"/>
    <w:rsid w:val="00160A96"/>
    <w:rsid w:val="00160C20"/>
    <w:rsid w:val="00160C98"/>
    <w:rsid w:val="00161031"/>
    <w:rsid w:val="0016122A"/>
    <w:rsid w:val="00161396"/>
    <w:rsid w:val="00161445"/>
    <w:rsid w:val="001614AD"/>
    <w:rsid w:val="001617AC"/>
    <w:rsid w:val="0016205B"/>
    <w:rsid w:val="001620E2"/>
    <w:rsid w:val="001627F8"/>
    <w:rsid w:val="00162EAA"/>
    <w:rsid w:val="00162FF9"/>
    <w:rsid w:val="001630AD"/>
    <w:rsid w:val="00163188"/>
    <w:rsid w:val="001632F2"/>
    <w:rsid w:val="001634A4"/>
    <w:rsid w:val="0016379C"/>
    <w:rsid w:val="00163A3F"/>
    <w:rsid w:val="00163E6F"/>
    <w:rsid w:val="001642E3"/>
    <w:rsid w:val="0016435F"/>
    <w:rsid w:val="0016438D"/>
    <w:rsid w:val="00164628"/>
    <w:rsid w:val="00164B9B"/>
    <w:rsid w:val="00164C04"/>
    <w:rsid w:val="00164C69"/>
    <w:rsid w:val="00164DB9"/>
    <w:rsid w:val="00165148"/>
    <w:rsid w:val="0016577B"/>
    <w:rsid w:val="00165802"/>
    <w:rsid w:val="0016597D"/>
    <w:rsid w:val="001659C1"/>
    <w:rsid w:val="00165B7B"/>
    <w:rsid w:val="00165BC2"/>
    <w:rsid w:val="00165CC2"/>
    <w:rsid w:val="00165D53"/>
    <w:rsid w:val="00165ED1"/>
    <w:rsid w:val="00165EDA"/>
    <w:rsid w:val="00165F67"/>
    <w:rsid w:val="00165F7B"/>
    <w:rsid w:val="001660E9"/>
    <w:rsid w:val="001661A6"/>
    <w:rsid w:val="001662EE"/>
    <w:rsid w:val="001663BF"/>
    <w:rsid w:val="00166444"/>
    <w:rsid w:val="00166742"/>
    <w:rsid w:val="001667C5"/>
    <w:rsid w:val="00166A67"/>
    <w:rsid w:val="00166BE7"/>
    <w:rsid w:val="00166D41"/>
    <w:rsid w:val="00166FD6"/>
    <w:rsid w:val="0016722B"/>
    <w:rsid w:val="00167272"/>
    <w:rsid w:val="001673AC"/>
    <w:rsid w:val="001674E3"/>
    <w:rsid w:val="001679F2"/>
    <w:rsid w:val="00167E26"/>
    <w:rsid w:val="00167E62"/>
    <w:rsid w:val="00167F63"/>
    <w:rsid w:val="00167FD9"/>
    <w:rsid w:val="0017013B"/>
    <w:rsid w:val="0017026E"/>
    <w:rsid w:val="0017027D"/>
    <w:rsid w:val="001704A6"/>
    <w:rsid w:val="00170548"/>
    <w:rsid w:val="001705DF"/>
    <w:rsid w:val="001708F5"/>
    <w:rsid w:val="00170AD4"/>
    <w:rsid w:val="00170B63"/>
    <w:rsid w:val="00170E1C"/>
    <w:rsid w:val="00170F16"/>
    <w:rsid w:val="00170F28"/>
    <w:rsid w:val="00171073"/>
    <w:rsid w:val="001714D1"/>
    <w:rsid w:val="001714E2"/>
    <w:rsid w:val="00171608"/>
    <w:rsid w:val="001716BD"/>
    <w:rsid w:val="001716D5"/>
    <w:rsid w:val="001716FB"/>
    <w:rsid w:val="001719C7"/>
    <w:rsid w:val="00171ECD"/>
    <w:rsid w:val="00171FA9"/>
    <w:rsid w:val="001721BB"/>
    <w:rsid w:val="00172544"/>
    <w:rsid w:val="00172649"/>
    <w:rsid w:val="00172838"/>
    <w:rsid w:val="00172A69"/>
    <w:rsid w:val="00172ABC"/>
    <w:rsid w:val="00172AC1"/>
    <w:rsid w:val="00172B81"/>
    <w:rsid w:val="00172CAE"/>
    <w:rsid w:val="00172CD8"/>
    <w:rsid w:val="00172D25"/>
    <w:rsid w:val="00172D3C"/>
    <w:rsid w:val="00172E36"/>
    <w:rsid w:val="00172F8A"/>
    <w:rsid w:val="001731AE"/>
    <w:rsid w:val="001734A2"/>
    <w:rsid w:val="0017383F"/>
    <w:rsid w:val="001738B8"/>
    <w:rsid w:val="0017394E"/>
    <w:rsid w:val="00173A34"/>
    <w:rsid w:val="00173A8E"/>
    <w:rsid w:val="00173CA5"/>
    <w:rsid w:val="00173EF1"/>
    <w:rsid w:val="0017421A"/>
    <w:rsid w:val="0017428B"/>
    <w:rsid w:val="001744D1"/>
    <w:rsid w:val="001744E0"/>
    <w:rsid w:val="00174564"/>
    <w:rsid w:val="00174569"/>
    <w:rsid w:val="00174773"/>
    <w:rsid w:val="001749B8"/>
    <w:rsid w:val="00174B4A"/>
    <w:rsid w:val="00174C5C"/>
    <w:rsid w:val="00174D38"/>
    <w:rsid w:val="0017502C"/>
    <w:rsid w:val="00175038"/>
    <w:rsid w:val="00175282"/>
    <w:rsid w:val="001752A4"/>
    <w:rsid w:val="00175363"/>
    <w:rsid w:val="00175C3C"/>
    <w:rsid w:val="00175E41"/>
    <w:rsid w:val="00175F5D"/>
    <w:rsid w:val="001763BB"/>
    <w:rsid w:val="0017656D"/>
    <w:rsid w:val="001765CC"/>
    <w:rsid w:val="00176900"/>
    <w:rsid w:val="00176AFC"/>
    <w:rsid w:val="00176EFA"/>
    <w:rsid w:val="00176FFC"/>
    <w:rsid w:val="0017721F"/>
    <w:rsid w:val="0017732E"/>
    <w:rsid w:val="00177387"/>
    <w:rsid w:val="00177410"/>
    <w:rsid w:val="001774B1"/>
    <w:rsid w:val="001775AF"/>
    <w:rsid w:val="001778A4"/>
    <w:rsid w:val="00177D4C"/>
    <w:rsid w:val="00177FB6"/>
    <w:rsid w:val="00177FFD"/>
    <w:rsid w:val="001802C0"/>
    <w:rsid w:val="00180333"/>
    <w:rsid w:val="00180560"/>
    <w:rsid w:val="00180695"/>
    <w:rsid w:val="00180879"/>
    <w:rsid w:val="0018099C"/>
    <w:rsid w:val="00180B24"/>
    <w:rsid w:val="00180E09"/>
    <w:rsid w:val="00180FA9"/>
    <w:rsid w:val="001810DC"/>
    <w:rsid w:val="0018119A"/>
    <w:rsid w:val="0018119B"/>
    <w:rsid w:val="00181219"/>
    <w:rsid w:val="0018143F"/>
    <w:rsid w:val="0018167A"/>
    <w:rsid w:val="00181936"/>
    <w:rsid w:val="001819C0"/>
    <w:rsid w:val="00181AA6"/>
    <w:rsid w:val="00181DC8"/>
    <w:rsid w:val="00181FF8"/>
    <w:rsid w:val="00182038"/>
    <w:rsid w:val="001820F6"/>
    <w:rsid w:val="001822ED"/>
    <w:rsid w:val="001825AD"/>
    <w:rsid w:val="001826A8"/>
    <w:rsid w:val="00182E7B"/>
    <w:rsid w:val="00182E7F"/>
    <w:rsid w:val="00182FF8"/>
    <w:rsid w:val="0018379F"/>
    <w:rsid w:val="001837C9"/>
    <w:rsid w:val="00183C1B"/>
    <w:rsid w:val="00183DC0"/>
    <w:rsid w:val="00183DD7"/>
    <w:rsid w:val="00183EE9"/>
    <w:rsid w:val="00183FB8"/>
    <w:rsid w:val="00183FD2"/>
    <w:rsid w:val="00184069"/>
    <w:rsid w:val="0018414C"/>
    <w:rsid w:val="001842CB"/>
    <w:rsid w:val="0018450B"/>
    <w:rsid w:val="00184576"/>
    <w:rsid w:val="0018481C"/>
    <w:rsid w:val="001848AD"/>
    <w:rsid w:val="00184A09"/>
    <w:rsid w:val="00184A1B"/>
    <w:rsid w:val="00184C85"/>
    <w:rsid w:val="00184DAF"/>
    <w:rsid w:val="00184F6F"/>
    <w:rsid w:val="00185140"/>
    <w:rsid w:val="0018526F"/>
    <w:rsid w:val="001852B4"/>
    <w:rsid w:val="00185341"/>
    <w:rsid w:val="001854A0"/>
    <w:rsid w:val="00185922"/>
    <w:rsid w:val="00185934"/>
    <w:rsid w:val="00185B86"/>
    <w:rsid w:val="00185EA6"/>
    <w:rsid w:val="00186507"/>
    <w:rsid w:val="00186A08"/>
    <w:rsid w:val="00186A55"/>
    <w:rsid w:val="00186DF4"/>
    <w:rsid w:val="001874A0"/>
    <w:rsid w:val="00187567"/>
    <w:rsid w:val="0019035F"/>
    <w:rsid w:val="00190567"/>
    <w:rsid w:val="0019073C"/>
    <w:rsid w:val="001907D3"/>
    <w:rsid w:val="00190AC1"/>
    <w:rsid w:val="00190B60"/>
    <w:rsid w:val="00190EEF"/>
    <w:rsid w:val="00190F40"/>
    <w:rsid w:val="0019174C"/>
    <w:rsid w:val="00191782"/>
    <w:rsid w:val="001917E3"/>
    <w:rsid w:val="00191866"/>
    <w:rsid w:val="00191872"/>
    <w:rsid w:val="001919CD"/>
    <w:rsid w:val="00191A05"/>
    <w:rsid w:val="00191D8A"/>
    <w:rsid w:val="00192481"/>
    <w:rsid w:val="001928EC"/>
    <w:rsid w:val="001929F3"/>
    <w:rsid w:val="00192B0D"/>
    <w:rsid w:val="00192CFE"/>
    <w:rsid w:val="001930F5"/>
    <w:rsid w:val="0019323B"/>
    <w:rsid w:val="001932AE"/>
    <w:rsid w:val="001933C4"/>
    <w:rsid w:val="0019341A"/>
    <w:rsid w:val="0019342E"/>
    <w:rsid w:val="00193565"/>
    <w:rsid w:val="0019359B"/>
    <w:rsid w:val="00193758"/>
    <w:rsid w:val="001938CF"/>
    <w:rsid w:val="00193A40"/>
    <w:rsid w:val="00193B01"/>
    <w:rsid w:val="00193BA8"/>
    <w:rsid w:val="00193CAB"/>
    <w:rsid w:val="00193D74"/>
    <w:rsid w:val="00193DA6"/>
    <w:rsid w:val="00193DB2"/>
    <w:rsid w:val="00194628"/>
    <w:rsid w:val="001946D6"/>
    <w:rsid w:val="0019471A"/>
    <w:rsid w:val="0019471C"/>
    <w:rsid w:val="0019475D"/>
    <w:rsid w:val="001947DC"/>
    <w:rsid w:val="00194A72"/>
    <w:rsid w:val="00195290"/>
    <w:rsid w:val="001952D4"/>
    <w:rsid w:val="00195828"/>
    <w:rsid w:val="001958D8"/>
    <w:rsid w:val="00195A12"/>
    <w:rsid w:val="00195AAA"/>
    <w:rsid w:val="0019604C"/>
    <w:rsid w:val="001962E1"/>
    <w:rsid w:val="001964BA"/>
    <w:rsid w:val="001964D5"/>
    <w:rsid w:val="0019652D"/>
    <w:rsid w:val="00196535"/>
    <w:rsid w:val="0019673F"/>
    <w:rsid w:val="00196852"/>
    <w:rsid w:val="00196FFD"/>
    <w:rsid w:val="00197314"/>
    <w:rsid w:val="001973FC"/>
    <w:rsid w:val="0019785C"/>
    <w:rsid w:val="001979C0"/>
    <w:rsid w:val="00197A58"/>
    <w:rsid w:val="00197BEC"/>
    <w:rsid w:val="00197CD0"/>
    <w:rsid w:val="00197D3C"/>
    <w:rsid w:val="00197DF9"/>
    <w:rsid w:val="00197F1F"/>
    <w:rsid w:val="001A009E"/>
    <w:rsid w:val="001A044A"/>
    <w:rsid w:val="001A049E"/>
    <w:rsid w:val="001A0698"/>
    <w:rsid w:val="001A06B5"/>
    <w:rsid w:val="001A06DE"/>
    <w:rsid w:val="001A07D2"/>
    <w:rsid w:val="001A099F"/>
    <w:rsid w:val="001A0B68"/>
    <w:rsid w:val="001A0E14"/>
    <w:rsid w:val="001A0FB2"/>
    <w:rsid w:val="001A0FBF"/>
    <w:rsid w:val="001A0FF5"/>
    <w:rsid w:val="001A11CC"/>
    <w:rsid w:val="001A1361"/>
    <w:rsid w:val="001A1573"/>
    <w:rsid w:val="001A192F"/>
    <w:rsid w:val="001A1987"/>
    <w:rsid w:val="001A1AB1"/>
    <w:rsid w:val="001A1E33"/>
    <w:rsid w:val="001A1F97"/>
    <w:rsid w:val="001A22B7"/>
    <w:rsid w:val="001A2433"/>
    <w:rsid w:val="001A2564"/>
    <w:rsid w:val="001A27DD"/>
    <w:rsid w:val="001A2899"/>
    <w:rsid w:val="001A289E"/>
    <w:rsid w:val="001A29E2"/>
    <w:rsid w:val="001A29F4"/>
    <w:rsid w:val="001A2B40"/>
    <w:rsid w:val="001A2D22"/>
    <w:rsid w:val="001A2DF5"/>
    <w:rsid w:val="001A2E27"/>
    <w:rsid w:val="001A323D"/>
    <w:rsid w:val="001A3353"/>
    <w:rsid w:val="001A37E2"/>
    <w:rsid w:val="001A385B"/>
    <w:rsid w:val="001A38BC"/>
    <w:rsid w:val="001A39A3"/>
    <w:rsid w:val="001A39DF"/>
    <w:rsid w:val="001A3A49"/>
    <w:rsid w:val="001A3D51"/>
    <w:rsid w:val="001A3ED1"/>
    <w:rsid w:val="001A3ED9"/>
    <w:rsid w:val="001A4469"/>
    <w:rsid w:val="001A4567"/>
    <w:rsid w:val="001A4570"/>
    <w:rsid w:val="001A4733"/>
    <w:rsid w:val="001A48B2"/>
    <w:rsid w:val="001A493D"/>
    <w:rsid w:val="001A4A3E"/>
    <w:rsid w:val="001A4C73"/>
    <w:rsid w:val="001A4E75"/>
    <w:rsid w:val="001A4FD5"/>
    <w:rsid w:val="001A50F9"/>
    <w:rsid w:val="001A51F3"/>
    <w:rsid w:val="001A52AC"/>
    <w:rsid w:val="001A549C"/>
    <w:rsid w:val="001A54C6"/>
    <w:rsid w:val="001A5B7C"/>
    <w:rsid w:val="001A5C30"/>
    <w:rsid w:val="001A60ED"/>
    <w:rsid w:val="001A6173"/>
    <w:rsid w:val="001A624E"/>
    <w:rsid w:val="001A64B8"/>
    <w:rsid w:val="001A6579"/>
    <w:rsid w:val="001A666B"/>
    <w:rsid w:val="001A666D"/>
    <w:rsid w:val="001A6A98"/>
    <w:rsid w:val="001A6B85"/>
    <w:rsid w:val="001A6BB0"/>
    <w:rsid w:val="001A6BFC"/>
    <w:rsid w:val="001A6CBA"/>
    <w:rsid w:val="001A6D30"/>
    <w:rsid w:val="001A6F15"/>
    <w:rsid w:val="001A7118"/>
    <w:rsid w:val="001A7514"/>
    <w:rsid w:val="001A77F3"/>
    <w:rsid w:val="001A7C01"/>
    <w:rsid w:val="001A7EA5"/>
    <w:rsid w:val="001A7F80"/>
    <w:rsid w:val="001B0299"/>
    <w:rsid w:val="001B0426"/>
    <w:rsid w:val="001B0781"/>
    <w:rsid w:val="001B08B6"/>
    <w:rsid w:val="001B0A38"/>
    <w:rsid w:val="001B0D97"/>
    <w:rsid w:val="001B0FE0"/>
    <w:rsid w:val="001B132C"/>
    <w:rsid w:val="001B19A3"/>
    <w:rsid w:val="001B1A44"/>
    <w:rsid w:val="001B1E8D"/>
    <w:rsid w:val="001B21A8"/>
    <w:rsid w:val="001B21BE"/>
    <w:rsid w:val="001B28D7"/>
    <w:rsid w:val="001B2BE0"/>
    <w:rsid w:val="001B2E6B"/>
    <w:rsid w:val="001B2F71"/>
    <w:rsid w:val="001B2FC0"/>
    <w:rsid w:val="001B3153"/>
    <w:rsid w:val="001B3269"/>
    <w:rsid w:val="001B374D"/>
    <w:rsid w:val="001B3B2B"/>
    <w:rsid w:val="001B3B69"/>
    <w:rsid w:val="001B3F21"/>
    <w:rsid w:val="001B3F8A"/>
    <w:rsid w:val="001B41B8"/>
    <w:rsid w:val="001B41CB"/>
    <w:rsid w:val="001B4448"/>
    <w:rsid w:val="001B4551"/>
    <w:rsid w:val="001B4AE5"/>
    <w:rsid w:val="001B4B1A"/>
    <w:rsid w:val="001B4B30"/>
    <w:rsid w:val="001B4BE2"/>
    <w:rsid w:val="001B51F7"/>
    <w:rsid w:val="001B52A9"/>
    <w:rsid w:val="001B55D4"/>
    <w:rsid w:val="001B5754"/>
    <w:rsid w:val="001B599F"/>
    <w:rsid w:val="001B5A5D"/>
    <w:rsid w:val="001B5BCD"/>
    <w:rsid w:val="001B5F4A"/>
    <w:rsid w:val="001B5FE0"/>
    <w:rsid w:val="001B617F"/>
    <w:rsid w:val="001B62F4"/>
    <w:rsid w:val="001B6543"/>
    <w:rsid w:val="001B6679"/>
    <w:rsid w:val="001B6DDA"/>
    <w:rsid w:val="001B7015"/>
    <w:rsid w:val="001B707E"/>
    <w:rsid w:val="001B72EC"/>
    <w:rsid w:val="001B7351"/>
    <w:rsid w:val="001B73CD"/>
    <w:rsid w:val="001B766B"/>
    <w:rsid w:val="001B7AB8"/>
    <w:rsid w:val="001B7E16"/>
    <w:rsid w:val="001C01A0"/>
    <w:rsid w:val="001C0352"/>
    <w:rsid w:val="001C03E4"/>
    <w:rsid w:val="001C03ED"/>
    <w:rsid w:val="001C043C"/>
    <w:rsid w:val="001C0485"/>
    <w:rsid w:val="001C07E0"/>
    <w:rsid w:val="001C0859"/>
    <w:rsid w:val="001C08DD"/>
    <w:rsid w:val="001C0943"/>
    <w:rsid w:val="001C0A1C"/>
    <w:rsid w:val="001C0BC4"/>
    <w:rsid w:val="001C0DD7"/>
    <w:rsid w:val="001C1216"/>
    <w:rsid w:val="001C1253"/>
    <w:rsid w:val="001C138F"/>
    <w:rsid w:val="001C14BB"/>
    <w:rsid w:val="001C15D5"/>
    <w:rsid w:val="001C19C5"/>
    <w:rsid w:val="001C1CE5"/>
    <w:rsid w:val="001C1DDA"/>
    <w:rsid w:val="001C1EB6"/>
    <w:rsid w:val="001C20C4"/>
    <w:rsid w:val="001C22AE"/>
    <w:rsid w:val="001C2568"/>
    <w:rsid w:val="001C2604"/>
    <w:rsid w:val="001C2749"/>
    <w:rsid w:val="001C2833"/>
    <w:rsid w:val="001C2C3A"/>
    <w:rsid w:val="001C2C84"/>
    <w:rsid w:val="001C2EBD"/>
    <w:rsid w:val="001C30FC"/>
    <w:rsid w:val="001C31F5"/>
    <w:rsid w:val="001C32CA"/>
    <w:rsid w:val="001C33F5"/>
    <w:rsid w:val="001C3564"/>
    <w:rsid w:val="001C3692"/>
    <w:rsid w:val="001C3D2A"/>
    <w:rsid w:val="001C3F25"/>
    <w:rsid w:val="001C40F4"/>
    <w:rsid w:val="001C43FA"/>
    <w:rsid w:val="001C464A"/>
    <w:rsid w:val="001C488F"/>
    <w:rsid w:val="001C48A9"/>
    <w:rsid w:val="001C4D38"/>
    <w:rsid w:val="001C4E8E"/>
    <w:rsid w:val="001C51C9"/>
    <w:rsid w:val="001C56E0"/>
    <w:rsid w:val="001C58CE"/>
    <w:rsid w:val="001C5C87"/>
    <w:rsid w:val="001C5CB1"/>
    <w:rsid w:val="001C5DF3"/>
    <w:rsid w:val="001C636D"/>
    <w:rsid w:val="001C6479"/>
    <w:rsid w:val="001C648B"/>
    <w:rsid w:val="001C6562"/>
    <w:rsid w:val="001C66A5"/>
    <w:rsid w:val="001C6818"/>
    <w:rsid w:val="001C6E43"/>
    <w:rsid w:val="001C6E61"/>
    <w:rsid w:val="001C72D5"/>
    <w:rsid w:val="001C754D"/>
    <w:rsid w:val="001C7A7F"/>
    <w:rsid w:val="001C7C49"/>
    <w:rsid w:val="001C7DAA"/>
    <w:rsid w:val="001C7FC1"/>
    <w:rsid w:val="001D026F"/>
    <w:rsid w:val="001D0677"/>
    <w:rsid w:val="001D0890"/>
    <w:rsid w:val="001D0A3A"/>
    <w:rsid w:val="001D0CCD"/>
    <w:rsid w:val="001D0CFA"/>
    <w:rsid w:val="001D0D95"/>
    <w:rsid w:val="001D1683"/>
    <w:rsid w:val="001D18A3"/>
    <w:rsid w:val="001D1D21"/>
    <w:rsid w:val="001D1D83"/>
    <w:rsid w:val="001D1E83"/>
    <w:rsid w:val="001D21BE"/>
    <w:rsid w:val="001D21E3"/>
    <w:rsid w:val="001D244F"/>
    <w:rsid w:val="001D2BE0"/>
    <w:rsid w:val="001D2DB9"/>
    <w:rsid w:val="001D3182"/>
    <w:rsid w:val="001D35BC"/>
    <w:rsid w:val="001D366E"/>
    <w:rsid w:val="001D385B"/>
    <w:rsid w:val="001D3874"/>
    <w:rsid w:val="001D38D6"/>
    <w:rsid w:val="001D398D"/>
    <w:rsid w:val="001D3AC5"/>
    <w:rsid w:val="001D3D0A"/>
    <w:rsid w:val="001D3D11"/>
    <w:rsid w:val="001D3F41"/>
    <w:rsid w:val="001D3F87"/>
    <w:rsid w:val="001D42DB"/>
    <w:rsid w:val="001D4508"/>
    <w:rsid w:val="001D4AB6"/>
    <w:rsid w:val="001D4B01"/>
    <w:rsid w:val="001D4B52"/>
    <w:rsid w:val="001D4C40"/>
    <w:rsid w:val="001D4CFA"/>
    <w:rsid w:val="001D4EEB"/>
    <w:rsid w:val="001D5018"/>
    <w:rsid w:val="001D5106"/>
    <w:rsid w:val="001D51BA"/>
    <w:rsid w:val="001D538E"/>
    <w:rsid w:val="001D53E7"/>
    <w:rsid w:val="001D5AC9"/>
    <w:rsid w:val="001D5CCA"/>
    <w:rsid w:val="001D5E6F"/>
    <w:rsid w:val="001D5F85"/>
    <w:rsid w:val="001D60B4"/>
    <w:rsid w:val="001D616B"/>
    <w:rsid w:val="001D6224"/>
    <w:rsid w:val="001D62B0"/>
    <w:rsid w:val="001D6342"/>
    <w:rsid w:val="001D6379"/>
    <w:rsid w:val="001D642A"/>
    <w:rsid w:val="001D64DE"/>
    <w:rsid w:val="001D65FD"/>
    <w:rsid w:val="001D67BC"/>
    <w:rsid w:val="001D680B"/>
    <w:rsid w:val="001D6C6F"/>
    <w:rsid w:val="001D6C92"/>
    <w:rsid w:val="001D6D53"/>
    <w:rsid w:val="001D7057"/>
    <w:rsid w:val="001D70A2"/>
    <w:rsid w:val="001D7665"/>
    <w:rsid w:val="001D79F7"/>
    <w:rsid w:val="001D7D48"/>
    <w:rsid w:val="001E01D4"/>
    <w:rsid w:val="001E0244"/>
    <w:rsid w:val="001E0798"/>
    <w:rsid w:val="001E07B6"/>
    <w:rsid w:val="001E08C4"/>
    <w:rsid w:val="001E09C8"/>
    <w:rsid w:val="001E0A68"/>
    <w:rsid w:val="001E0AF5"/>
    <w:rsid w:val="001E0FB4"/>
    <w:rsid w:val="001E127A"/>
    <w:rsid w:val="001E1330"/>
    <w:rsid w:val="001E145C"/>
    <w:rsid w:val="001E146A"/>
    <w:rsid w:val="001E170E"/>
    <w:rsid w:val="001E17C8"/>
    <w:rsid w:val="001E192C"/>
    <w:rsid w:val="001E1B4F"/>
    <w:rsid w:val="001E1BAF"/>
    <w:rsid w:val="001E1D95"/>
    <w:rsid w:val="001E1E4E"/>
    <w:rsid w:val="001E1EC1"/>
    <w:rsid w:val="001E208F"/>
    <w:rsid w:val="001E209D"/>
    <w:rsid w:val="001E24F4"/>
    <w:rsid w:val="001E2652"/>
    <w:rsid w:val="001E277E"/>
    <w:rsid w:val="001E2820"/>
    <w:rsid w:val="001E29D1"/>
    <w:rsid w:val="001E2CFA"/>
    <w:rsid w:val="001E3055"/>
    <w:rsid w:val="001E305D"/>
    <w:rsid w:val="001E3148"/>
    <w:rsid w:val="001E3163"/>
    <w:rsid w:val="001E3341"/>
    <w:rsid w:val="001E33B7"/>
    <w:rsid w:val="001E34C2"/>
    <w:rsid w:val="001E3625"/>
    <w:rsid w:val="001E3648"/>
    <w:rsid w:val="001E36EE"/>
    <w:rsid w:val="001E39BD"/>
    <w:rsid w:val="001E3A50"/>
    <w:rsid w:val="001E3C31"/>
    <w:rsid w:val="001E3C6C"/>
    <w:rsid w:val="001E3FB4"/>
    <w:rsid w:val="001E3FBA"/>
    <w:rsid w:val="001E40E9"/>
    <w:rsid w:val="001E417A"/>
    <w:rsid w:val="001E438F"/>
    <w:rsid w:val="001E488C"/>
    <w:rsid w:val="001E4939"/>
    <w:rsid w:val="001E4C13"/>
    <w:rsid w:val="001E4C8F"/>
    <w:rsid w:val="001E4D92"/>
    <w:rsid w:val="001E524B"/>
    <w:rsid w:val="001E535F"/>
    <w:rsid w:val="001E53B2"/>
    <w:rsid w:val="001E5492"/>
    <w:rsid w:val="001E582A"/>
    <w:rsid w:val="001E58BF"/>
    <w:rsid w:val="001E58E2"/>
    <w:rsid w:val="001E5C45"/>
    <w:rsid w:val="001E5C58"/>
    <w:rsid w:val="001E5DB8"/>
    <w:rsid w:val="001E5F50"/>
    <w:rsid w:val="001E603E"/>
    <w:rsid w:val="001E6165"/>
    <w:rsid w:val="001E6180"/>
    <w:rsid w:val="001E618D"/>
    <w:rsid w:val="001E621E"/>
    <w:rsid w:val="001E62AE"/>
    <w:rsid w:val="001E6598"/>
    <w:rsid w:val="001E6688"/>
    <w:rsid w:val="001E67D1"/>
    <w:rsid w:val="001E67FE"/>
    <w:rsid w:val="001E6A1D"/>
    <w:rsid w:val="001E6AA9"/>
    <w:rsid w:val="001E6B48"/>
    <w:rsid w:val="001E6B91"/>
    <w:rsid w:val="001E6BB4"/>
    <w:rsid w:val="001E6CEB"/>
    <w:rsid w:val="001E6D10"/>
    <w:rsid w:val="001E6D8E"/>
    <w:rsid w:val="001E6DA3"/>
    <w:rsid w:val="001E6DA9"/>
    <w:rsid w:val="001E7118"/>
    <w:rsid w:val="001E7175"/>
    <w:rsid w:val="001E71FF"/>
    <w:rsid w:val="001E7260"/>
    <w:rsid w:val="001E72A8"/>
    <w:rsid w:val="001E7345"/>
    <w:rsid w:val="001E752F"/>
    <w:rsid w:val="001E7809"/>
    <w:rsid w:val="001E7AED"/>
    <w:rsid w:val="001E7FFD"/>
    <w:rsid w:val="001F02F8"/>
    <w:rsid w:val="001F04A6"/>
    <w:rsid w:val="001F05B8"/>
    <w:rsid w:val="001F07B2"/>
    <w:rsid w:val="001F0863"/>
    <w:rsid w:val="001F0C27"/>
    <w:rsid w:val="001F0C30"/>
    <w:rsid w:val="001F0EE1"/>
    <w:rsid w:val="001F0FA8"/>
    <w:rsid w:val="001F1209"/>
    <w:rsid w:val="001F1539"/>
    <w:rsid w:val="001F165B"/>
    <w:rsid w:val="001F18FB"/>
    <w:rsid w:val="001F1C55"/>
    <w:rsid w:val="001F2B16"/>
    <w:rsid w:val="001F2B82"/>
    <w:rsid w:val="001F2E83"/>
    <w:rsid w:val="001F2F12"/>
    <w:rsid w:val="001F2F80"/>
    <w:rsid w:val="001F3332"/>
    <w:rsid w:val="001F37F9"/>
    <w:rsid w:val="001F3916"/>
    <w:rsid w:val="001F3A56"/>
    <w:rsid w:val="001F3CA3"/>
    <w:rsid w:val="001F3F79"/>
    <w:rsid w:val="001F416F"/>
    <w:rsid w:val="001F4266"/>
    <w:rsid w:val="001F4397"/>
    <w:rsid w:val="001F43A8"/>
    <w:rsid w:val="001F479F"/>
    <w:rsid w:val="001F49D9"/>
    <w:rsid w:val="001F4DE2"/>
    <w:rsid w:val="001F4E1B"/>
    <w:rsid w:val="001F513A"/>
    <w:rsid w:val="001F52D0"/>
    <w:rsid w:val="001F54C5"/>
    <w:rsid w:val="001F5A97"/>
    <w:rsid w:val="001F5B96"/>
    <w:rsid w:val="001F5C9A"/>
    <w:rsid w:val="001F5CB3"/>
    <w:rsid w:val="001F5D32"/>
    <w:rsid w:val="001F662C"/>
    <w:rsid w:val="001F6841"/>
    <w:rsid w:val="001F6F31"/>
    <w:rsid w:val="001F7074"/>
    <w:rsid w:val="001F735D"/>
    <w:rsid w:val="001F7611"/>
    <w:rsid w:val="001F7659"/>
    <w:rsid w:val="001F7CB2"/>
    <w:rsid w:val="001F7D95"/>
    <w:rsid w:val="001F7E49"/>
    <w:rsid w:val="001F7ED0"/>
    <w:rsid w:val="00200043"/>
    <w:rsid w:val="002002F0"/>
    <w:rsid w:val="00200490"/>
    <w:rsid w:val="00200592"/>
    <w:rsid w:val="002006B2"/>
    <w:rsid w:val="002007F8"/>
    <w:rsid w:val="00200A4C"/>
    <w:rsid w:val="0020103D"/>
    <w:rsid w:val="0020143D"/>
    <w:rsid w:val="00201441"/>
    <w:rsid w:val="0020162D"/>
    <w:rsid w:val="00201695"/>
    <w:rsid w:val="002019F0"/>
    <w:rsid w:val="00201AF3"/>
    <w:rsid w:val="00201B0D"/>
    <w:rsid w:val="00201B1E"/>
    <w:rsid w:val="00201B5C"/>
    <w:rsid w:val="00201CAD"/>
    <w:rsid w:val="00201F3A"/>
    <w:rsid w:val="00202133"/>
    <w:rsid w:val="002021D4"/>
    <w:rsid w:val="0020268D"/>
    <w:rsid w:val="002031EA"/>
    <w:rsid w:val="00203418"/>
    <w:rsid w:val="00203642"/>
    <w:rsid w:val="002037BF"/>
    <w:rsid w:val="002038B1"/>
    <w:rsid w:val="00203C9C"/>
    <w:rsid w:val="00203CB3"/>
    <w:rsid w:val="00203F96"/>
    <w:rsid w:val="002041A9"/>
    <w:rsid w:val="00204638"/>
    <w:rsid w:val="0020487E"/>
    <w:rsid w:val="002048DD"/>
    <w:rsid w:val="00204BFC"/>
    <w:rsid w:val="00204C44"/>
    <w:rsid w:val="00204C45"/>
    <w:rsid w:val="00204CF0"/>
    <w:rsid w:val="00204D26"/>
    <w:rsid w:val="00204D56"/>
    <w:rsid w:val="00204EA9"/>
    <w:rsid w:val="00204F39"/>
    <w:rsid w:val="0020503F"/>
    <w:rsid w:val="002050D2"/>
    <w:rsid w:val="00205282"/>
    <w:rsid w:val="0020583A"/>
    <w:rsid w:val="00205AC7"/>
    <w:rsid w:val="00205C4C"/>
    <w:rsid w:val="00205CF6"/>
    <w:rsid w:val="00205F74"/>
    <w:rsid w:val="002060C6"/>
    <w:rsid w:val="0020629C"/>
    <w:rsid w:val="0020645D"/>
    <w:rsid w:val="0020648E"/>
    <w:rsid w:val="00206588"/>
    <w:rsid w:val="00206874"/>
    <w:rsid w:val="002069B2"/>
    <w:rsid w:val="00206A25"/>
    <w:rsid w:val="00206E0E"/>
    <w:rsid w:val="00206E1A"/>
    <w:rsid w:val="00206FD6"/>
    <w:rsid w:val="00207069"/>
    <w:rsid w:val="002070A5"/>
    <w:rsid w:val="00207108"/>
    <w:rsid w:val="00207183"/>
    <w:rsid w:val="002071BA"/>
    <w:rsid w:val="00207323"/>
    <w:rsid w:val="002073FC"/>
    <w:rsid w:val="002077B4"/>
    <w:rsid w:val="00207A93"/>
    <w:rsid w:val="00207C02"/>
    <w:rsid w:val="00207FA3"/>
    <w:rsid w:val="00210981"/>
    <w:rsid w:val="00210C99"/>
    <w:rsid w:val="00210F0E"/>
    <w:rsid w:val="00210FA8"/>
    <w:rsid w:val="00211686"/>
    <w:rsid w:val="00211889"/>
    <w:rsid w:val="00211B20"/>
    <w:rsid w:val="00211B83"/>
    <w:rsid w:val="00211D92"/>
    <w:rsid w:val="00211DFF"/>
    <w:rsid w:val="00212174"/>
    <w:rsid w:val="002121A8"/>
    <w:rsid w:val="002121BB"/>
    <w:rsid w:val="0021245A"/>
    <w:rsid w:val="0021260D"/>
    <w:rsid w:val="00212801"/>
    <w:rsid w:val="00212967"/>
    <w:rsid w:val="00212D57"/>
    <w:rsid w:val="00213052"/>
    <w:rsid w:val="002133B0"/>
    <w:rsid w:val="002135A9"/>
    <w:rsid w:val="00213B60"/>
    <w:rsid w:val="00213C83"/>
    <w:rsid w:val="00213C93"/>
    <w:rsid w:val="0021431F"/>
    <w:rsid w:val="00214422"/>
    <w:rsid w:val="002145DF"/>
    <w:rsid w:val="0021479B"/>
    <w:rsid w:val="0021480E"/>
    <w:rsid w:val="00214827"/>
    <w:rsid w:val="002149BD"/>
    <w:rsid w:val="00214A10"/>
    <w:rsid w:val="00214B37"/>
    <w:rsid w:val="00214D37"/>
    <w:rsid w:val="00214DA8"/>
    <w:rsid w:val="00214DB4"/>
    <w:rsid w:val="00214EF6"/>
    <w:rsid w:val="00215295"/>
    <w:rsid w:val="0021533F"/>
    <w:rsid w:val="0021541E"/>
    <w:rsid w:val="00215423"/>
    <w:rsid w:val="002158FA"/>
    <w:rsid w:val="00215A29"/>
    <w:rsid w:val="00215A3A"/>
    <w:rsid w:val="00215BA4"/>
    <w:rsid w:val="00216067"/>
    <w:rsid w:val="00216208"/>
    <w:rsid w:val="00216467"/>
    <w:rsid w:val="002166C1"/>
    <w:rsid w:val="00216A07"/>
    <w:rsid w:val="00216A28"/>
    <w:rsid w:val="0021709E"/>
    <w:rsid w:val="0021716A"/>
    <w:rsid w:val="00217170"/>
    <w:rsid w:val="002174C4"/>
    <w:rsid w:val="00217684"/>
    <w:rsid w:val="0021770B"/>
    <w:rsid w:val="00217949"/>
    <w:rsid w:val="00217BB9"/>
    <w:rsid w:val="00217C79"/>
    <w:rsid w:val="00217F1A"/>
    <w:rsid w:val="0022045B"/>
    <w:rsid w:val="0022050B"/>
    <w:rsid w:val="002205A8"/>
    <w:rsid w:val="00220600"/>
    <w:rsid w:val="00220CB2"/>
    <w:rsid w:val="00220CDC"/>
    <w:rsid w:val="0022132A"/>
    <w:rsid w:val="00221759"/>
    <w:rsid w:val="00221A51"/>
    <w:rsid w:val="00221AA1"/>
    <w:rsid w:val="00221B4D"/>
    <w:rsid w:val="00221C94"/>
    <w:rsid w:val="002220A8"/>
    <w:rsid w:val="00222225"/>
    <w:rsid w:val="00222276"/>
    <w:rsid w:val="00222297"/>
    <w:rsid w:val="00222470"/>
    <w:rsid w:val="002224DB"/>
    <w:rsid w:val="0022279B"/>
    <w:rsid w:val="002229E5"/>
    <w:rsid w:val="00222F1B"/>
    <w:rsid w:val="00223153"/>
    <w:rsid w:val="0022328A"/>
    <w:rsid w:val="00223354"/>
    <w:rsid w:val="002234D6"/>
    <w:rsid w:val="0022357E"/>
    <w:rsid w:val="002235BA"/>
    <w:rsid w:val="00223642"/>
    <w:rsid w:val="00223661"/>
    <w:rsid w:val="00223703"/>
    <w:rsid w:val="00223AD3"/>
    <w:rsid w:val="00223AF8"/>
    <w:rsid w:val="00223AFA"/>
    <w:rsid w:val="00223FCB"/>
    <w:rsid w:val="0022407E"/>
    <w:rsid w:val="00224092"/>
    <w:rsid w:val="00224536"/>
    <w:rsid w:val="002249CE"/>
    <w:rsid w:val="00224D04"/>
    <w:rsid w:val="00224E17"/>
    <w:rsid w:val="00224EEC"/>
    <w:rsid w:val="002250BD"/>
    <w:rsid w:val="002252C3"/>
    <w:rsid w:val="0022538F"/>
    <w:rsid w:val="002258BD"/>
    <w:rsid w:val="00225969"/>
    <w:rsid w:val="00225C54"/>
    <w:rsid w:val="00225FA9"/>
    <w:rsid w:val="00226323"/>
    <w:rsid w:val="00226415"/>
    <w:rsid w:val="0022643E"/>
    <w:rsid w:val="00226668"/>
    <w:rsid w:val="00226B08"/>
    <w:rsid w:val="00226C4E"/>
    <w:rsid w:val="00226CE7"/>
    <w:rsid w:val="00226E09"/>
    <w:rsid w:val="00227019"/>
    <w:rsid w:val="0022714F"/>
    <w:rsid w:val="0022735B"/>
    <w:rsid w:val="0022738B"/>
    <w:rsid w:val="00227763"/>
    <w:rsid w:val="002277E8"/>
    <w:rsid w:val="002279FF"/>
    <w:rsid w:val="00227A21"/>
    <w:rsid w:val="00227A76"/>
    <w:rsid w:val="00227A85"/>
    <w:rsid w:val="00227A8C"/>
    <w:rsid w:val="00227AA3"/>
    <w:rsid w:val="00227C1D"/>
    <w:rsid w:val="00227D02"/>
    <w:rsid w:val="00230049"/>
    <w:rsid w:val="0023030C"/>
    <w:rsid w:val="002305E4"/>
    <w:rsid w:val="002305F5"/>
    <w:rsid w:val="00230618"/>
    <w:rsid w:val="0023069F"/>
    <w:rsid w:val="00230765"/>
    <w:rsid w:val="00230959"/>
    <w:rsid w:val="00230A25"/>
    <w:rsid w:val="00230C49"/>
    <w:rsid w:val="00230C9C"/>
    <w:rsid w:val="00230D18"/>
    <w:rsid w:val="00230D30"/>
    <w:rsid w:val="00230D86"/>
    <w:rsid w:val="00230DBD"/>
    <w:rsid w:val="00230E2C"/>
    <w:rsid w:val="002311A1"/>
    <w:rsid w:val="002311B6"/>
    <w:rsid w:val="002317BA"/>
    <w:rsid w:val="0023191B"/>
    <w:rsid w:val="00231940"/>
    <w:rsid w:val="00231974"/>
    <w:rsid w:val="002319E4"/>
    <w:rsid w:val="00231AD7"/>
    <w:rsid w:val="00231D4C"/>
    <w:rsid w:val="00231E7A"/>
    <w:rsid w:val="0023243B"/>
    <w:rsid w:val="00232490"/>
    <w:rsid w:val="00232600"/>
    <w:rsid w:val="002326E2"/>
    <w:rsid w:val="00232713"/>
    <w:rsid w:val="002328EB"/>
    <w:rsid w:val="00232DA4"/>
    <w:rsid w:val="00232DAB"/>
    <w:rsid w:val="00232E61"/>
    <w:rsid w:val="00232F26"/>
    <w:rsid w:val="00233218"/>
    <w:rsid w:val="002337B2"/>
    <w:rsid w:val="00233F54"/>
    <w:rsid w:val="00233FBD"/>
    <w:rsid w:val="00233FD2"/>
    <w:rsid w:val="00233FE9"/>
    <w:rsid w:val="00234084"/>
    <w:rsid w:val="0023418C"/>
    <w:rsid w:val="0023427B"/>
    <w:rsid w:val="00234474"/>
    <w:rsid w:val="0023447D"/>
    <w:rsid w:val="002344B9"/>
    <w:rsid w:val="002348AB"/>
    <w:rsid w:val="002348B6"/>
    <w:rsid w:val="002348D7"/>
    <w:rsid w:val="00234A1B"/>
    <w:rsid w:val="00234B22"/>
    <w:rsid w:val="00234C06"/>
    <w:rsid w:val="00234C2A"/>
    <w:rsid w:val="00234C85"/>
    <w:rsid w:val="00234CDC"/>
    <w:rsid w:val="00234DF4"/>
    <w:rsid w:val="0023531B"/>
    <w:rsid w:val="00235324"/>
    <w:rsid w:val="00235332"/>
    <w:rsid w:val="00235498"/>
    <w:rsid w:val="0023562B"/>
    <w:rsid w:val="00235632"/>
    <w:rsid w:val="002356F9"/>
    <w:rsid w:val="00235847"/>
    <w:rsid w:val="00235872"/>
    <w:rsid w:val="00235A14"/>
    <w:rsid w:val="00235F80"/>
    <w:rsid w:val="00235FCB"/>
    <w:rsid w:val="00236039"/>
    <w:rsid w:val="0023645B"/>
    <w:rsid w:val="0023647D"/>
    <w:rsid w:val="00236565"/>
    <w:rsid w:val="0023668F"/>
    <w:rsid w:val="00236979"/>
    <w:rsid w:val="00236AD5"/>
    <w:rsid w:val="00236B70"/>
    <w:rsid w:val="00236BC3"/>
    <w:rsid w:val="00236C10"/>
    <w:rsid w:val="00236EEF"/>
    <w:rsid w:val="00236FFE"/>
    <w:rsid w:val="00237039"/>
    <w:rsid w:val="0023705F"/>
    <w:rsid w:val="0023728C"/>
    <w:rsid w:val="002378FF"/>
    <w:rsid w:val="00237AC6"/>
    <w:rsid w:val="00237BC2"/>
    <w:rsid w:val="00237C3B"/>
    <w:rsid w:val="00237D69"/>
    <w:rsid w:val="00237F07"/>
    <w:rsid w:val="00237FD9"/>
    <w:rsid w:val="002404DD"/>
    <w:rsid w:val="00240713"/>
    <w:rsid w:val="0024083C"/>
    <w:rsid w:val="00240B97"/>
    <w:rsid w:val="00240F2B"/>
    <w:rsid w:val="00240FBD"/>
    <w:rsid w:val="00241167"/>
    <w:rsid w:val="00241559"/>
    <w:rsid w:val="0024170A"/>
    <w:rsid w:val="00241C6D"/>
    <w:rsid w:val="00241CCF"/>
    <w:rsid w:val="00241D15"/>
    <w:rsid w:val="00241D69"/>
    <w:rsid w:val="00241E31"/>
    <w:rsid w:val="00241FA9"/>
    <w:rsid w:val="00241FD8"/>
    <w:rsid w:val="002423BC"/>
    <w:rsid w:val="0024244F"/>
    <w:rsid w:val="002425A5"/>
    <w:rsid w:val="00242640"/>
    <w:rsid w:val="00242920"/>
    <w:rsid w:val="00242A12"/>
    <w:rsid w:val="00242EAE"/>
    <w:rsid w:val="00242F53"/>
    <w:rsid w:val="0024317B"/>
    <w:rsid w:val="00243482"/>
    <w:rsid w:val="002435B3"/>
    <w:rsid w:val="00243A23"/>
    <w:rsid w:val="00243F80"/>
    <w:rsid w:val="00244133"/>
    <w:rsid w:val="002446E0"/>
    <w:rsid w:val="0024478B"/>
    <w:rsid w:val="00244991"/>
    <w:rsid w:val="002449B7"/>
    <w:rsid w:val="00244AA1"/>
    <w:rsid w:val="00244AB8"/>
    <w:rsid w:val="00244E6E"/>
    <w:rsid w:val="002452AE"/>
    <w:rsid w:val="002453C4"/>
    <w:rsid w:val="002454BF"/>
    <w:rsid w:val="002454CD"/>
    <w:rsid w:val="00245588"/>
    <w:rsid w:val="002457C6"/>
    <w:rsid w:val="0024581A"/>
    <w:rsid w:val="002458EB"/>
    <w:rsid w:val="00245C92"/>
    <w:rsid w:val="00245E6A"/>
    <w:rsid w:val="00245FA6"/>
    <w:rsid w:val="002460DE"/>
    <w:rsid w:val="00246116"/>
    <w:rsid w:val="002461DF"/>
    <w:rsid w:val="0024638E"/>
    <w:rsid w:val="002465A3"/>
    <w:rsid w:val="002467C1"/>
    <w:rsid w:val="00246951"/>
    <w:rsid w:val="002469A5"/>
    <w:rsid w:val="002469C8"/>
    <w:rsid w:val="00246D4B"/>
    <w:rsid w:val="0024764C"/>
    <w:rsid w:val="002476E2"/>
    <w:rsid w:val="0024777E"/>
    <w:rsid w:val="002478D0"/>
    <w:rsid w:val="002478D3"/>
    <w:rsid w:val="00247CCA"/>
    <w:rsid w:val="002500C8"/>
    <w:rsid w:val="0025016D"/>
    <w:rsid w:val="002503F8"/>
    <w:rsid w:val="00250759"/>
    <w:rsid w:val="00250801"/>
    <w:rsid w:val="00250A00"/>
    <w:rsid w:val="00250A41"/>
    <w:rsid w:val="00250C6F"/>
    <w:rsid w:val="00250E7A"/>
    <w:rsid w:val="00250F06"/>
    <w:rsid w:val="00251200"/>
    <w:rsid w:val="0025157C"/>
    <w:rsid w:val="002518D6"/>
    <w:rsid w:val="002519B0"/>
    <w:rsid w:val="00251B8E"/>
    <w:rsid w:val="00251BEB"/>
    <w:rsid w:val="00251E7A"/>
    <w:rsid w:val="00251F1B"/>
    <w:rsid w:val="00251F69"/>
    <w:rsid w:val="0025209E"/>
    <w:rsid w:val="002520B3"/>
    <w:rsid w:val="002521C6"/>
    <w:rsid w:val="0025226F"/>
    <w:rsid w:val="002525B9"/>
    <w:rsid w:val="0025281D"/>
    <w:rsid w:val="00252866"/>
    <w:rsid w:val="00252937"/>
    <w:rsid w:val="002529A9"/>
    <w:rsid w:val="00252B33"/>
    <w:rsid w:val="00252B34"/>
    <w:rsid w:val="00252B56"/>
    <w:rsid w:val="00252EDB"/>
    <w:rsid w:val="002531F8"/>
    <w:rsid w:val="002532D7"/>
    <w:rsid w:val="00253A7E"/>
    <w:rsid w:val="00253A97"/>
    <w:rsid w:val="00253C2F"/>
    <w:rsid w:val="00253D6B"/>
    <w:rsid w:val="00253FC5"/>
    <w:rsid w:val="002542E5"/>
    <w:rsid w:val="00254499"/>
    <w:rsid w:val="00254798"/>
    <w:rsid w:val="002547AB"/>
    <w:rsid w:val="002549A8"/>
    <w:rsid w:val="00254A9D"/>
    <w:rsid w:val="00254B64"/>
    <w:rsid w:val="00254CAF"/>
    <w:rsid w:val="00254E8B"/>
    <w:rsid w:val="002550EE"/>
    <w:rsid w:val="002551C3"/>
    <w:rsid w:val="00255349"/>
    <w:rsid w:val="0025543F"/>
    <w:rsid w:val="00255575"/>
    <w:rsid w:val="0025561F"/>
    <w:rsid w:val="002559C6"/>
    <w:rsid w:val="00255A88"/>
    <w:rsid w:val="00255B96"/>
    <w:rsid w:val="00255D52"/>
    <w:rsid w:val="00256239"/>
    <w:rsid w:val="0025677D"/>
    <w:rsid w:val="00256F88"/>
    <w:rsid w:val="0025712C"/>
    <w:rsid w:val="00257143"/>
    <w:rsid w:val="002571EE"/>
    <w:rsid w:val="0025738A"/>
    <w:rsid w:val="002573EF"/>
    <w:rsid w:val="002574E5"/>
    <w:rsid w:val="00257506"/>
    <w:rsid w:val="00257543"/>
    <w:rsid w:val="002576F4"/>
    <w:rsid w:val="00257769"/>
    <w:rsid w:val="002578E8"/>
    <w:rsid w:val="00257949"/>
    <w:rsid w:val="002579C0"/>
    <w:rsid w:val="00257A2D"/>
    <w:rsid w:val="00257A2F"/>
    <w:rsid w:val="00257AF6"/>
    <w:rsid w:val="00257DFF"/>
    <w:rsid w:val="00257E0A"/>
    <w:rsid w:val="00257FD1"/>
    <w:rsid w:val="00260607"/>
    <w:rsid w:val="00260651"/>
    <w:rsid w:val="002606CF"/>
    <w:rsid w:val="002607D8"/>
    <w:rsid w:val="0026118B"/>
    <w:rsid w:val="002617E7"/>
    <w:rsid w:val="002619A6"/>
    <w:rsid w:val="00261A43"/>
    <w:rsid w:val="00261A89"/>
    <w:rsid w:val="00261A99"/>
    <w:rsid w:val="00261EF8"/>
    <w:rsid w:val="00261F8D"/>
    <w:rsid w:val="0026202D"/>
    <w:rsid w:val="002620CB"/>
    <w:rsid w:val="002627E8"/>
    <w:rsid w:val="002628BE"/>
    <w:rsid w:val="002628DE"/>
    <w:rsid w:val="00262F34"/>
    <w:rsid w:val="00262FDF"/>
    <w:rsid w:val="00263102"/>
    <w:rsid w:val="002636BA"/>
    <w:rsid w:val="00263AB1"/>
    <w:rsid w:val="00263B5C"/>
    <w:rsid w:val="00263C07"/>
    <w:rsid w:val="00264215"/>
    <w:rsid w:val="00264228"/>
    <w:rsid w:val="0026424A"/>
    <w:rsid w:val="00264334"/>
    <w:rsid w:val="0026447D"/>
    <w:rsid w:val="00264685"/>
    <w:rsid w:val="0026473E"/>
    <w:rsid w:val="00264887"/>
    <w:rsid w:val="0026495D"/>
    <w:rsid w:val="00264C8A"/>
    <w:rsid w:val="00264EBD"/>
    <w:rsid w:val="00264FE6"/>
    <w:rsid w:val="002650CA"/>
    <w:rsid w:val="002652DE"/>
    <w:rsid w:val="00265307"/>
    <w:rsid w:val="002654C0"/>
    <w:rsid w:val="0026597B"/>
    <w:rsid w:val="00265CA2"/>
    <w:rsid w:val="00265CF8"/>
    <w:rsid w:val="00265F3D"/>
    <w:rsid w:val="00265FE9"/>
    <w:rsid w:val="00266020"/>
    <w:rsid w:val="00266214"/>
    <w:rsid w:val="00266246"/>
    <w:rsid w:val="00266538"/>
    <w:rsid w:val="0026657F"/>
    <w:rsid w:val="00266847"/>
    <w:rsid w:val="00266A27"/>
    <w:rsid w:val="00266A95"/>
    <w:rsid w:val="00266D24"/>
    <w:rsid w:val="00266DEF"/>
    <w:rsid w:val="00266F07"/>
    <w:rsid w:val="0026717D"/>
    <w:rsid w:val="00267237"/>
    <w:rsid w:val="002676E2"/>
    <w:rsid w:val="00267B78"/>
    <w:rsid w:val="00267C83"/>
    <w:rsid w:val="00267D3A"/>
    <w:rsid w:val="00267D4A"/>
    <w:rsid w:val="00267F2D"/>
    <w:rsid w:val="0027034F"/>
    <w:rsid w:val="002704DF"/>
    <w:rsid w:val="0027062B"/>
    <w:rsid w:val="00270CAA"/>
    <w:rsid w:val="00270DA0"/>
    <w:rsid w:val="002710D8"/>
    <w:rsid w:val="002713DE"/>
    <w:rsid w:val="0027144F"/>
    <w:rsid w:val="0027154C"/>
    <w:rsid w:val="002716B2"/>
    <w:rsid w:val="00271813"/>
    <w:rsid w:val="0027184E"/>
    <w:rsid w:val="002719C0"/>
    <w:rsid w:val="00271CE7"/>
    <w:rsid w:val="00271F3A"/>
    <w:rsid w:val="00271FF0"/>
    <w:rsid w:val="00272160"/>
    <w:rsid w:val="00272411"/>
    <w:rsid w:val="00272A49"/>
    <w:rsid w:val="00272AA7"/>
    <w:rsid w:val="00272AC8"/>
    <w:rsid w:val="00272CDB"/>
    <w:rsid w:val="00272D0B"/>
    <w:rsid w:val="00272EC8"/>
    <w:rsid w:val="00273161"/>
    <w:rsid w:val="0027317E"/>
    <w:rsid w:val="00273278"/>
    <w:rsid w:val="0027327E"/>
    <w:rsid w:val="00273365"/>
    <w:rsid w:val="00273712"/>
    <w:rsid w:val="002737F4"/>
    <w:rsid w:val="00273815"/>
    <w:rsid w:val="00273BA5"/>
    <w:rsid w:val="00273C5D"/>
    <w:rsid w:val="00273D8A"/>
    <w:rsid w:val="00273D96"/>
    <w:rsid w:val="00273D9F"/>
    <w:rsid w:val="00273F84"/>
    <w:rsid w:val="00273F8D"/>
    <w:rsid w:val="00274354"/>
    <w:rsid w:val="0027455C"/>
    <w:rsid w:val="002745AC"/>
    <w:rsid w:val="00274809"/>
    <w:rsid w:val="00274BA1"/>
    <w:rsid w:val="00274CA3"/>
    <w:rsid w:val="00274DA5"/>
    <w:rsid w:val="00275072"/>
    <w:rsid w:val="00275365"/>
    <w:rsid w:val="002756AE"/>
    <w:rsid w:val="00275ACB"/>
    <w:rsid w:val="002764D7"/>
    <w:rsid w:val="00276582"/>
    <w:rsid w:val="002765F6"/>
    <w:rsid w:val="00276818"/>
    <w:rsid w:val="00276B16"/>
    <w:rsid w:val="002771F9"/>
    <w:rsid w:val="0027729C"/>
    <w:rsid w:val="0027750C"/>
    <w:rsid w:val="002779E5"/>
    <w:rsid w:val="00277D27"/>
    <w:rsid w:val="00277E25"/>
    <w:rsid w:val="00277E55"/>
    <w:rsid w:val="00277FC2"/>
    <w:rsid w:val="00280273"/>
    <w:rsid w:val="00280323"/>
    <w:rsid w:val="00280419"/>
    <w:rsid w:val="0028043B"/>
    <w:rsid w:val="0028057C"/>
    <w:rsid w:val="002805F5"/>
    <w:rsid w:val="00280607"/>
    <w:rsid w:val="00280751"/>
    <w:rsid w:val="002807D8"/>
    <w:rsid w:val="002808D8"/>
    <w:rsid w:val="00280B44"/>
    <w:rsid w:val="00280C19"/>
    <w:rsid w:val="00280C29"/>
    <w:rsid w:val="00280D3D"/>
    <w:rsid w:val="00280DF6"/>
    <w:rsid w:val="002811F1"/>
    <w:rsid w:val="002818D1"/>
    <w:rsid w:val="00281EDF"/>
    <w:rsid w:val="0028231E"/>
    <w:rsid w:val="00282331"/>
    <w:rsid w:val="00282569"/>
    <w:rsid w:val="0028280A"/>
    <w:rsid w:val="00282A2D"/>
    <w:rsid w:val="00282AF3"/>
    <w:rsid w:val="00282AF7"/>
    <w:rsid w:val="00282C84"/>
    <w:rsid w:val="00282E69"/>
    <w:rsid w:val="00283015"/>
    <w:rsid w:val="00283202"/>
    <w:rsid w:val="002834FD"/>
    <w:rsid w:val="002835E6"/>
    <w:rsid w:val="00283616"/>
    <w:rsid w:val="002836DB"/>
    <w:rsid w:val="00283732"/>
    <w:rsid w:val="002838C0"/>
    <w:rsid w:val="00283EB1"/>
    <w:rsid w:val="00283ED3"/>
    <w:rsid w:val="00283F3F"/>
    <w:rsid w:val="002840CA"/>
    <w:rsid w:val="00284212"/>
    <w:rsid w:val="002847FB"/>
    <w:rsid w:val="0028541C"/>
    <w:rsid w:val="00285436"/>
    <w:rsid w:val="00285540"/>
    <w:rsid w:val="00285735"/>
    <w:rsid w:val="002858D3"/>
    <w:rsid w:val="002861BF"/>
    <w:rsid w:val="002861EA"/>
    <w:rsid w:val="0028666B"/>
    <w:rsid w:val="002866E5"/>
    <w:rsid w:val="002868F4"/>
    <w:rsid w:val="00286A1A"/>
    <w:rsid w:val="00286ACD"/>
    <w:rsid w:val="00286BC6"/>
    <w:rsid w:val="00286E0E"/>
    <w:rsid w:val="002870E0"/>
    <w:rsid w:val="00287203"/>
    <w:rsid w:val="002873D5"/>
    <w:rsid w:val="00287838"/>
    <w:rsid w:val="0028795A"/>
    <w:rsid w:val="00287CDB"/>
    <w:rsid w:val="00290164"/>
    <w:rsid w:val="0029016B"/>
    <w:rsid w:val="002907B5"/>
    <w:rsid w:val="002909EB"/>
    <w:rsid w:val="00290AC3"/>
    <w:rsid w:val="00290B2B"/>
    <w:rsid w:val="00290C61"/>
    <w:rsid w:val="00290CC5"/>
    <w:rsid w:val="00290D42"/>
    <w:rsid w:val="002911A4"/>
    <w:rsid w:val="00291504"/>
    <w:rsid w:val="00291573"/>
    <w:rsid w:val="002915A0"/>
    <w:rsid w:val="002919A1"/>
    <w:rsid w:val="00291D7F"/>
    <w:rsid w:val="00291FAC"/>
    <w:rsid w:val="00291FB5"/>
    <w:rsid w:val="002920AC"/>
    <w:rsid w:val="00292128"/>
    <w:rsid w:val="0029218B"/>
    <w:rsid w:val="002923AF"/>
    <w:rsid w:val="002924CF"/>
    <w:rsid w:val="0029273F"/>
    <w:rsid w:val="0029280B"/>
    <w:rsid w:val="002928B9"/>
    <w:rsid w:val="00292D3D"/>
    <w:rsid w:val="00292DA4"/>
    <w:rsid w:val="00292E95"/>
    <w:rsid w:val="00292EB7"/>
    <w:rsid w:val="00292ED2"/>
    <w:rsid w:val="002931AE"/>
    <w:rsid w:val="00293341"/>
    <w:rsid w:val="00293AC8"/>
    <w:rsid w:val="00293CAE"/>
    <w:rsid w:val="00293FB6"/>
    <w:rsid w:val="00293FCB"/>
    <w:rsid w:val="002941AF"/>
    <w:rsid w:val="002942BD"/>
    <w:rsid w:val="00294ADF"/>
    <w:rsid w:val="00294BDE"/>
    <w:rsid w:val="00294C7D"/>
    <w:rsid w:val="00294F1A"/>
    <w:rsid w:val="0029529B"/>
    <w:rsid w:val="002957AC"/>
    <w:rsid w:val="002957DE"/>
    <w:rsid w:val="00295F87"/>
    <w:rsid w:val="002961A8"/>
    <w:rsid w:val="00296227"/>
    <w:rsid w:val="0029626A"/>
    <w:rsid w:val="00296719"/>
    <w:rsid w:val="0029693A"/>
    <w:rsid w:val="00296A35"/>
    <w:rsid w:val="00296F44"/>
    <w:rsid w:val="00297077"/>
    <w:rsid w:val="0029777D"/>
    <w:rsid w:val="00297927"/>
    <w:rsid w:val="00297990"/>
    <w:rsid w:val="00297C96"/>
    <w:rsid w:val="002A00A3"/>
    <w:rsid w:val="002A0225"/>
    <w:rsid w:val="002A055E"/>
    <w:rsid w:val="002A06E9"/>
    <w:rsid w:val="002A0776"/>
    <w:rsid w:val="002A093B"/>
    <w:rsid w:val="002A0A5D"/>
    <w:rsid w:val="002A0B5E"/>
    <w:rsid w:val="002A0C24"/>
    <w:rsid w:val="002A0ED7"/>
    <w:rsid w:val="002A15E3"/>
    <w:rsid w:val="002A16F2"/>
    <w:rsid w:val="002A17D4"/>
    <w:rsid w:val="002A18ED"/>
    <w:rsid w:val="002A1992"/>
    <w:rsid w:val="002A1AE9"/>
    <w:rsid w:val="002A1D4E"/>
    <w:rsid w:val="002A2020"/>
    <w:rsid w:val="002A211E"/>
    <w:rsid w:val="002A212D"/>
    <w:rsid w:val="002A21FD"/>
    <w:rsid w:val="002A222B"/>
    <w:rsid w:val="002A22BB"/>
    <w:rsid w:val="002A2584"/>
    <w:rsid w:val="002A258F"/>
    <w:rsid w:val="002A2786"/>
    <w:rsid w:val="002A2869"/>
    <w:rsid w:val="002A296C"/>
    <w:rsid w:val="002A2BEE"/>
    <w:rsid w:val="002A2C16"/>
    <w:rsid w:val="002A2C68"/>
    <w:rsid w:val="002A2CC1"/>
    <w:rsid w:val="002A2D5F"/>
    <w:rsid w:val="002A2FA5"/>
    <w:rsid w:val="002A3024"/>
    <w:rsid w:val="002A30D7"/>
    <w:rsid w:val="002A3370"/>
    <w:rsid w:val="002A3797"/>
    <w:rsid w:val="002A37F9"/>
    <w:rsid w:val="002A3A2C"/>
    <w:rsid w:val="002A3A5B"/>
    <w:rsid w:val="002A3CAA"/>
    <w:rsid w:val="002A3DB8"/>
    <w:rsid w:val="002A3F4A"/>
    <w:rsid w:val="002A417D"/>
    <w:rsid w:val="002A422F"/>
    <w:rsid w:val="002A4290"/>
    <w:rsid w:val="002A44A6"/>
    <w:rsid w:val="002A467C"/>
    <w:rsid w:val="002A46D7"/>
    <w:rsid w:val="002A473E"/>
    <w:rsid w:val="002A4D2A"/>
    <w:rsid w:val="002A4FC6"/>
    <w:rsid w:val="002A50A7"/>
    <w:rsid w:val="002A53CD"/>
    <w:rsid w:val="002A53FC"/>
    <w:rsid w:val="002A5572"/>
    <w:rsid w:val="002A557D"/>
    <w:rsid w:val="002A5659"/>
    <w:rsid w:val="002A578E"/>
    <w:rsid w:val="002A596E"/>
    <w:rsid w:val="002A5A00"/>
    <w:rsid w:val="002A5A8B"/>
    <w:rsid w:val="002A5AE2"/>
    <w:rsid w:val="002A5BFC"/>
    <w:rsid w:val="002A5C54"/>
    <w:rsid w:val="002A5D12"/>
    <w:rsid w:val="002A5FD9"/>
    <w:rsid w:val="002A647D"/>
    <w:rsid w:val="002A64AC"/>
    <w:rsid w:val="002A65C1"/>
    <w:rsid w:val="002A6621"/>
    <w:rsid w:val="002A67F3"/>
    <w:rsid w:val="002A6943"/>
    <w:rsid w:val="002A6C08"/>
    <w:rsid w:val="002A6E01"/>
    <w:rsid w:val="002A6E71"/>
    <w:rsid w:val="002A71FE"/>
    <w:rsid w:val="002A72BD"/>
    <w:rsid w:val="002A731C"/>
    <w:rsid w:val="002A73CB"/>
    <w:rsid w:val="002A7421"/>
    <w:rsid w:val="002A7743"/>
    <w:rsid w:val="002A7BD8"/>
    <w:rsid w:val="002B00CE"/>
    <w:rsid w:val="002B0404"/>
    <w:rsid w:val="002B053F"/>
    <w:rsid w:val="002B0B20"/>
    <w:rsid w:val="002B0B8B"/>
    <w:rsid w:val="002B0CBD"/>
    <w:rsid w:val="002B0CE7"/>
    <w:rsid w:val="002B0F47"/>
    <w:rsid w:val="002B1109"/>
    <w:rsid w:val="002B154D"/>
    <w:rsid w:val="002B15B5"/>
    <w:rsid w:val="002B180D"/>
    <w:rsid w:val="002B19CF"/>
    <w:rsid w:val="002B19F8"/>
    <w:rsid w:val="002B1BCE"/>
    <w:rsid w:val="002B1C9E"/>
    <w:rsid w:val="002B1E52"/>
    <w:rsid w:val="002B1EFD"/>
    <w:rsid w:val="002B1FCA"/>
    <w:rsid w:val="002B204C"/>
    <w:rsid w:val="002B21E5"/>
    <w:rsid w:val="002B24D6"/>
    <w:rsid w:val="002B254E"/>
    <w:rsid w:val="002B2A7E"/>
    <w:rsid w:val="002B2F18"/>
    <w:rsid w:val="002B30E5"/>
    <w:rsid w:val="002B340D"/>
    <w:rsid w:val="002B35BF"/>
    <w:rsid w:val="002B3A0A"/>
    <w:rsid w:val="002B3D42"/>
    <w:rsid w:val="002B3E74"/>
    <w:rsid w:val="002B3F1C"/>
    <w:rsid w:val="002B406A"/>
    <w:rsid w:val="002B407A"/>
    <w:rsid w:val="002B4505"/>
    <w:rsid w:val="002B4703"/>
    <w:rsid w:val="002B48E8"/>
    <w:rsid w:val="002B4949"/>
    <w:rsid w:val="002B49F3"/>
    <w:rsid w:val="002B523B"/>
    <w:rsid w:val="002B532A"/>
    <w:rsid w:val="002B5367"/>
    <w:rsid w:val="002B538D"/>
    <w:rsid w:val="002B54F3"/>
    <w:rsid w:val="002B55F0"/>
    <w:rsid w:val="002B5608"/>
    <w:rsid w:val="002B58D8"/>
    <w:rsid w:val="002B5998"/>
    <w:rsid w:val="002B59D9"/>
    <w:rsid w:val="002B637B"/>
    <w:rsid w:val="002B6654"/>
    <w:rsid w:val="002B6909"/>
    <w:rsid w:val="002B690C"/>
    <w:rsid w:val="002B6996"/>
    <w:rsid w:val="002B6AD2"/>
    <w:rsid w:val="002B6B95"/>
    <w:rsid w:val="002B6D1E"/>
    <w:rsid w:val="002B6DAC"/>
    <w:rsid w:val="002B6F6C"/>
    <w:rsid w:val="002B7497"/>
    <w:rsid w:val="002B7547"/>
    <w:rsid w:val="002B75CF"/>
    <w:rsid w:val="002B77D6"/>
    <w:rsid w:val="002B7818"/>
    <w:rsid w:val="002B78BC"/>
    <w:rsid w:val="002B7946"/>
    <w:rsid w:val="002B79D5"/>
    <w:rsid w:val="002B7AEC"/>
    <w:rsid w:val="002B7B27"/>
    <w:rsid w:val="002B7BCA"/>
    <w:rsid w:val="002B7D37"/>
    <w:rsid w:val="002B7DBB"/>
    <w:rsid w:val="002C0094"/>
    <w:rsid w:val="002C00DE"/>
    <w:rsid w:val="002C01AF"/>
    <w:rsid w:val="002C0381"/>
    <w:rsid w:val="002C0527"/>
    <w:rsid w:val="002C08AF"/>
    <w:rsid w:val="002C0B96"/>
    <w:rsid w:val="002C0BE3"/>
    <w:rsid w:val="002C0DAC"/>
    <w:rsid w:val="002C1039"/>
    <w:rsid w:val="002C1070"/>
    <w:rsid w:val="002C11D2"/>
    <w:rsid w:val="002C1651"/>
    <w:rsid w:val="002C169A"/>
    <w:rsid w:val="002C1983"/>
    <w:rsid w:val="002C1A3D"/>
    <w:rsid w:val="002C1A75"/>
    <w:rsid w:val="002C1A9E"/>
    <w:rsid w:val="002C2163"/>
    <w:rsid w:val="002C218C"/>
    <w:rsid w:val="002C2684"/>
    <w:rsid w:val="002C26A8"/>
    <w:rsid w:val="002C26CC"/>
    <w:rsid w:val="002C2DB8"/>
    <w:rsid w:val="002C2F22"/>
    <w:rsid w:val="002C3639"/>
    <w:rsid w:val="002C3696"/>
    <w:rsid w:val="002C36FA"/>
    <w:rsid w:val="002C3985"/>
    <w:rsid w:val="002C3ACD"/>
    <w:rsid w:val="002C3D30"/>
    <w:rsid w:val="002C411C"/>
    <w:rsid w:val="002C41E6"/>
    <w:rsid w:val="002C424F"/>
    <w:rsid w:val="002C44F3"/>
    <w:rsid w:val="002C4519"/>
    <w:rsid w:val="002C46D6"/>
    <w:rsid w:val="002C470B"/>
    <w:rsid w:val="002C477E"/>
    <w:rsid w:val="002C49C1"/>
    <w:rsid w:val="002C5079"/>
    <w:rsid w:val="002C51C8"/>
    <w:rsid w:val="002C5206"/>
    <w:rsid w:val="002C53D7"/>
    <w:rsid w:val="002C53D9"/>
    <w:rsid w:val="002C55A3"/>
    <w:rsid w:val="002C576F"/>
    <w:rsid w:val="002C58B1"/>
    <w:rsid w:val="002C5EC4"/>
    <w:rsid w:val="002C6075"/>
    <w:rsid w:val="002C6097"/>
    <w:rsid w:val="002C60A8"/>
    <w:rsid w:val="002C630F"/>
    <w:rsid w:val="002C63D0"/>
    <w:rsid w:val="002C6434"/>
    <w:rsid w:val="002C6451"/>
    <w:rsid w:val="002C66D5"/>
    <w:rsid w:val="002C6A04"/>
    <w:rsid w:val="002C6CC6"/>
    <w:rsid w:val="002C6F14"/>
    <w:rsid w:val="002C70AD"/>
    <w:rsid w:val="002C710E"/>
    <w:rsid w:val="002C7166"/>
    <w:rsid w:val="002C7767"/>
    <w:rsid w:val="002C77BA"/>
    <w:rsid w:val="002C78A3"/>
    <w:rsid w:val="002C79F5"/>
    <w:rsid w:val="002C7ADD"/>
    <w:rsid w:val="002C7B61"/>
    <w:rsid w:val="002C7B84"/>
    <w:rsid w:val="002C7E60"/>
    <w:rsid w:val="002C7EB1"/>
    <w:rsid w:val="002D0047"/>
    <w:rsid w:val="002D0082"/>
    <w:rsid w:val="002D00C7"/>
    <w:rsid w:val="002D0125"/>
    <w:rsid w:val="002D045B"/>
    <w:rsid w:val="002D071A"/>
    <w:rsid w:val="002D0724"/>
    <w:rsid w:val="002D072D"/>
    <w:rsid w:val="002D07F5"/>
    <w:rsid w:val="002D080C"/>
    <w:rsid w:val="002D0A09"/>
    <w:rsid w:val="002D0E76"/>
    <w:rsid w:val="002D0EA0"/>
    <w:rsid w:val="002D0F35"/>
    <w:rsid w:val="002D1265"/>
    <w:rsid w:val="002D153D"/>
    <w:rsid w:val="002D1580"/>
    <w:rsid w:val="002D1670"/>
    <w:rsid w:val="002D16C3"/>
    <w:rsid w:val="002D173E"/>
    <w:rsid w:val="002D1811"/>
    <w:rsid w:val="002D1E9B"/>
    <w:rsid w:val="002D1FC3"/>
    <w:rsid w:val="002D22CC"/>
    <w:rsid w:val="002D258E"/>
    <w:rsid w:val="002D25E4"/>
    <w:rsid w:val="002D2ACC"/>
    <w:rsid w:val="002D2C50"/>
    <w:rsid w:val="002D2DD8"/>
    <w:rsid w:val="002D34B2"/>
    <w:rsid w:val="002D353D"/>
    <w:rsid w:val="002D3CE1"/>
    <w:rsid w:val="002D3D27"/>
    <w:rsid w:val="002D3E2F"/>
    <w:rsid w:val="002D3FA0"/>
    <w:rsid w:val="002D419E"/>
    <w:rsid w:val="002D4872"/>
    <w:rsid w:val="002D48B0"/>
    <w:rsid w:val="002D4A30"/>
    <w:rsid w:val="002D4ACB"/>
    <w:rsid w:val="002D4C3F"/>
    <w:rsid w:val="002D4D20"/>
    <w:rsid w:val="002D4F20"/>
    <w:rsid w:val="002D5270"/>
    <w:rsid w:val="002D529A"/>
    <w:rsid w:val="002D5372"/>
    <w:rsid w:val="002D577F"/>
    <w:rsid w:val="002D5B2D"/>
    <w:rsid w:val="002D5B37"/>
    <w:rsid w:val="002D5BE8"/>
    <w:rsid w:val="002D5C83"/>
    <w:rsid w:val="002D5CB0"/>
    <w:rsid w:val="002D6276"/>
    <w:rsid w:val="002D6307"/>
    <w:rsid w:val="002D63BD"/>
    <w:rsid w:val="002D6576"/>
    <w:rsid w:val="002D6579"/>
    <w:rsid w:val="002D6732"/>
    <w:rsid w:val="002D6DBB"/>
    <w:rsid w:val="002D7071"/>
    <w:rsid w:val="002D7330"/>
    <w:rsid w:val="002D73B4"/>
    <w:rsid w:val="002D73E2"/>
    <w:rsid w:val="002D749F"/>
    <w:rsid w:val="002D753F"/>
    <w:rsid w:val="002D7637"/>
    <w:rsid w:val="002D7707"/>
    <w:rsid w:val="002D780F"/>
    <w:rsid w:val="002D787C"/>
    <w:rsid w:val="002D78F3"/>
    <w:rsid w:val="002D7960"/>
    <w:rsid w:val="002D7988"/>
    <w:rsid w:val="002D7B1E"/>
    <w:rsid w:val="002D7E44"/>
    <w:rsid w:val="002E011C"/>
    <w:rsid w:val="002E03CD"/>
    <w:rsid w:val="002E05CB"/>
    <w:rsid w:val="002E06F5"/>
    <w:rsid w:val="002E0716"/>
    <w:rsid w:val="002E0951"/>
    <w:rsid w:val="002E0A28"/>
    <w:rsid w:val="002E0BBD"/>
    <w:rsid w:val="002E0C08"/>
    <w:rsid w:val="002E0CD0"/>
    <w:rsid w:val="002E1039"/>
    <w:rsid w:val="002E1322"/>
    <w:rsid w:val="002E1345"/>
    <w:rsid w:val="002E1520"/>
    <w:rsid w:val="002E176A"/>
    <w:rsid w:val="002E17F2"/>
    <w:rsid w:val="002E18AE"/>
    <w:rsid w:val="002E1A18"/>
    <w:rsid w:val="002E1B96"/>
    <w:rsid w:val="002E1CF5"/>
    <w:rsid w:val="002E1E2B"/>
    <w:rsid w:val="002E204F"/>
    <w:rsid w:val="002E246B"/>
    <w:rsid w:val="002E29D3"/>
    <w:rsid w:val="002E2A2C"/>
    <w:rsid w:val="002E2B33"/>
    <w:rsid w:val="002E2CB8"/>
    <w:rsid w:val="002E3032"/>
    <w:rsid w:val="002E3094"/>
    <w:rsid w:val="002E3140"/>
    <w:rsid w:val="002E3198"/>
    <w:rsid w:val="002E31BB"/>
    <w:rsid w:val="002E3471"/>
    <w:rsid w:val="002E351C"/>
    <w:rsid w:val="002E3523"/>
    <w:rsid w:val="002E3832"/>
    <w:rsid w:val="002E397D"/>
    <w:rsid w:val="002E3D35"/>
    <w:rsid w:val="002E3E2D"/>
    <w:rsid w:val="002E4189"/>
    <w:rsid w:val="002E45EA"/>
    <w:rsid w:val="002E46BE"/>
    <w:rsid w:val="002E482E"/>
    <w:rsid w:val="002E48D4"/>
    <w:rsid w:val="002E4D5C"/>
    <w:rsid w:val="002E4E97"/>
    <w:rsid w:val="002E4F91"/>
    <w:rsid w:val="002E52E3"/>
    <w:rsid w:val="002E5420"/>
    <w:rsid w:val="002E542E"/>
    <w:rsid w:val="002E5788"/>
    <w:rsid w:val="002E5BB2"/>
    <w:rsid w:val="002E5D0B"/>
    <w:rsid w:val="002E5DE7"/>
    <w:rsid w:val="002E5EBC"/>
    <w:rsid w:val="002E6099"/>
    <w:rsid w:val="002E63CD"/>
    <w:rsid w:val="002E66E7"/>
    <w:rsid w:val="002E6799"/>
    <w:rsid w:val="002E69C2"/>
    <w:rsid w:val="002E6BF2"/>
    <w:rsid w:val="002E6CA2"/>
    <w:rsid w:val="002E6DCD"/>
    <w:rsid w:val="002E6F71"/>
    <w:rsid w:val="002E71B9"/>
    <w:rsid w:val="002E75B7"/>
    <w:rsid w:val="002E7783"/>
    <w:rsid w:val="002E7953"/>
    <w:rsid w:val="002E7980"/>
    <w:rsid w:val="002E7B3F"/>
    <w:rsid w:val="002E7B44"/>
    <w:rsid w:val="002E7C46"/>
    <w:rsid w:val="002E7CAE"/>
    <w:rsid w:val="002E7F7C"/>
    <w:rsid w:val="002F0184"/>
    <w:rsid w:val="002F0424"/>
    <w:rsid w:val="002F0602"/>
    <w:rsid w:val="002F0667"/>
    <w:rsid w:val="002F070F"/>
    <w:rsid w:val="002F088D"/>
    <w:rsid w:val="002F0C1E"/>
    <w:rsid w:val="002F0CE0"/>
    <w:rsid w:val="002F0D96"/>
    <w:rsid w:val="002F0E48"/>
    <w:rsid w:val="002F1228"/>
    <w:rsid w:val="002F137B"/>
    <w:rsid w:val="002F13E4"/>
    <w:rsid w:val="002F1760"/>
    <w:rsid w:val="002F186C"/>
    <w:rsid w:val="002F1961"/>
    <w:rsid w:val="002F1AFD"/>
    <w:rsid w:val="002F1B69"/>
    <w:rsid w:val="002F1EB6"/>
    <w:rsid w:val="002F1FF8"/>
    <w:rsid w:val="002F2079"/>
    <w:rsid w:val="002F223E"/>
    <w:rsid w:val="002F22B5"/>
    <w:rsid w:val="002F2476"/>
    <w:rsid w:val="002F261D"/>
    <w:rsid w:val="002F266A"/>
    <w:rsid w:val="002F2771"/>
    <w:rsid w:val="002F33AE"/>
    <w:rsid w:val="002F3564"/>
    <w:rsid w:val="002F37A9"/>
    <w:rsid w:val="002F388C"/>
    <w:rsid w:val="002F39F5"/>
    <w:rsid w:val="002F3B3D"/>
    <w:rsid w:val="002F3B4B"/>
    <w:rsid w:val="002F3CCB"/>
    <w:rsid w:val="002F3CF1"/>
    <w:rsid w:val="002F40B5"/>
    <w:rsid w:val="002F413A"/>
    <w:rsid w:val="002F4149"/>
    <w:rsid w:val="002F42F5"/>
    <w:rsid w:val="002F4424"/>
    <w:rsid w:val="002F454B"/>
    <w:rsid w:val="002F4689"/>
    <w:rsid w:val="002F46AC"/>
    <w:rsid w:val="002F4700"/>
    <w:rsid w:val="002F4714"/>
    <w:rsid w:val="002F4ACE"/>
    <w:rsid w:val="002F4B13"/>
    <w:rsid w:val="002F4BE4"/>
    <w:rsid w:val="002F4EF7"/>
    <w:rsid w:val="002F5037"/>
    <w:rsid w:val="002F5282"/>
    <w:rsid w:val="002F56B3"/>
    <w:rsid w:val="002F5964"/>
    <w:rsid w:val="002F5B82"/>
    <w:rsid w:val="002F5F22"/>
    <w:rsid w:val="002F5F27"/>
    <w:rsid w:val="002F604D"/>
    <w:rsid w:val="002F628A"/>
    <w:rsid w:val="002F6647"/>
    <w:rsid w:val="002F6720"/>
    <w:rsid w:val="002F69E2"/>
    <w:rsid w:val="002F7890"/>
    <w:rsid w:val="002F79CF"/>
    <w:rsid w:val="002F7A51"/>
    <w:rsid w:val="002F7BC2"/>
    <w:rsid w:val="002F7CE3"/>
    <w:rsid w:val="002F7E25"/>
    <w:rsid w:val="00300061"/>
    <w:rsid w:val="003003EF"/>
    <w:rsid w:val="003003FA"/>
    <w:rsid w:val="00300760"/>
    <w:rsid w:val="00300777"/>
    <w:rsid w:val="003008E0"/>
    <w:rsid w:val="00300BE2"/>
    <w:rsid w:val="0030117B"/>
    <w:rsid w:val="003014B7"/>
    <w:rsid w:val="00301769"/>
    <w:rsid w:val="0030197F"/>
    <w:rsid w:val="003019C6"/>
    <w:rsid w:val="00301A7D"/>
    <w:rsid w:val="00301CE6"/>
    <w:rsid w:val="00301CE9"/>
    <w:rsid w:val="00301D05"/>
    <w:rsid w:val="0030211A"/>
    <w:rsid w:val="003022CD"/>
    <w:rsid w:val="0030256B"/>
    <w:rsid w:val="00302680"/>
    <w:rsid w:val="003026C0"/>
    <w:rsid w:val="003029DA"/>
    <w:rsid w:val="00302A19"/>
    <w:rsid w:val="00302A3F"/>
    <w:rsid w:val="00302A7E"/>
    <w:rsid w:val="00302DB4"/>
    <w:rsid w:val="00302E85"/>
    <w:rsid w:val="003031D6"/>
    <w:rsid w:val="003032C6"/>
    <w:rsid w:val="003036AE"/>
    <w:rsid w:val="003037A3"/>
    <w:rsid w:val="00303A46"/>
    <w:rsid w:val="00303A52"/>
    <w:rsid w:val="00303AFF"/>
    <w:rsid w:val="00303FC6"/>
    <w:rsid w:val="003040A4"/>
    <w:rsid w:val="003040F5"/>
    <w:rsid w:val="00304603"/>
    <w:rsid w:val="00304910"/>
    <w:rsid w:val="00304C79"/>
    <w:rsid w:val="00304C8A"/>
    <w:rsid w:val="00304CE1"/>
    <w:rsid w:val="00304E7F"/>
    <w:rsid w:val="00304ECC"/>
    <w:rsid w:val="00304F0D"/>
    <w:rsid w:val="00304F76"/>
    <w:rsid w:val="00304FC4"/>
    <w:rsid w:val="00304FF0"/>
    <w:rsid w:val="0030501F"/>
    <w:rsid w:val="003050C8"/>
    <w:rsid w:val="00305374"/>
    <w:rsid w:val="00305568"/>
    <w:rsid w:val="00305C7F"/>
    <w:rsid w:val="00305E8D"/>
    <w:rsid w:val="00305F8E"/>
    <w:rsid w:val="003060E0"/>
    <w:rsid w:val="0030619F"/>
    <w:rsid w:val="0030645C"/>
    <w:rsid w:val="003066C4"/>
    <w:rsid w:val="00306742"/>
    <w:rsid w:val="00306A4E"/>
    <w:rsid w:val="00306BF0"/>
    <w:rsid w:val="00306D88"/>
    <w:rsid w:val="00306F9D"/>
    <w:rsid w:val="00307158"/>
    <w:rsid w:val="003075C0"/>
    <w:rsid w:val="003075E7"/>
    <w:rsid w:val="00307B11"/>
    <w:rsid w:val="00307BA1"/>
    <w:rsid w:val="00307D23"/>
    <w:rsid w:val="00307D44"/>
    <w:rsid w:val="00307D87"/>
    <w:rsid w:val="00307DAF"/>
    <w:rsid w:val="00307EE5"/>
    <w:rsid w:val="003101B3"/>
    <w:rsid w:val="003102C5"/>
    <w:rsid w:val="00310340"/>
    <w:rsid w:val="00310397"/>
    <w:rsid w:val="003105D5"/>
    <w:rsid w:val="0031068C"/>
    <w:rsid w:val="003106DA"/>
    <w:rsid w:val="00310763"/>
    <w:rsid w:val="00310843"/>
    <w:rsid w:val="003108E6"/>
    <w:rsid w:val="00310D57"/>
    <w:rsid w:val="00310F36"/>
    <w:rsid w:val="00311227"/>
    <w:rsid w:val="0031124C"/>
    <w:rsid w:val="0031131E"/>
    <w:rsid w:val="00311410"/>
    <w:rsid w:val="00311564"/>
    <w:rsid w:val="0031164F"/>
    <w:rsid w:val="00311702"/>
    <w:rsid w:val="00311B98"/>
    <w:rsid w:val="00311C6A"/>
    <w:rsid w:val="00311E82"/>
    <w:rsid w:val="00311F6C"/>
    <w:rsid w:val="003120AB"/>
    <w:rsid w:val="003123E5"/>
    <w:rsid w:val="003124BC"/>
    <w:rsid w:val="003125EC"/>
    <w:rsid w:val="003127FD"/>
    <w:rsid w:val="00312E13"/>
    <w:rsid w:val="00312EA9"/>
    <w:rsid w:val="00312F9A"/>
    <w:rsid w:val="003138A3"/>
    <w:rsid w:val="00313916"/>
    <w:rsid w:val="00313961"/>
    <w:rsid w:val="00313B33"/>
    <w:rsid w:val="00313C6C"/>
    <w:rsid w:val="00313DD9"/>
    <w:rsid w:val="00313FD6"/>
    <w:rsid w:val="00314011"/>
    <w:rsid w:val="0031429C"/>
    <w:rsid w:val="003143BD"/>
    <w:rsid w:val="0031440E"/>
    <w:rsid w:val="00314595"/>
    <w:rsid w:val="0031464E"/>
    <w:rsid w:val="00314DDC"/>
    <w:rsid w:val="00314EF6"/>
    <w:rsid w:val="0031513F"/>
    <w:rsid w:val="003151E2"/>
    <w:rsid w:val="00315363"/>
    <w:rsid w:val="003153A4"/>
    <w:rsid w:val="00315499"/>
    <w:rsid w:val="003154E7"/>
    <w:rsid w:val="00315650"/>
    <w:rsid w:val="00315673"/>
    <w:rsid w:val="00315743"/>
    <w:rsid w:val="00315892"/>
    <w:rsid w:val="0031593B"/>
    <w:rsid w:val="00315BA2"/>
    <w:rsid w:val="00315D48"/>
    <w:rsid w:val="00315E6C"/>
    <w:rsid w:val="00315F35"/>
    <w:rsid w:val="00315F8B"/>
    <w:rsid w:val="00315FAF"/>
    <w:rsid w:val="0031629F"/>
    <w:rsid w:val="00316354"/>
    <w:rsid w:val="003168F3"/>
    <w:rsid w:val="00316A0D"/>
    <w:rsid w:val="00316F5D"/>
    <w:rsid w:val="00317080"/>
    <w:rsid w:val="003173DA"/>
    <w:rsid w:val="003177A0"/>
    <w:rsid w:val="00317BD0"/>
    <w:rsid w:val="00317D66"/>
    <w:rsid w:val="0031944A"/>
    <w:rsid w:val="003200E2"/>
    <w:rsid w:val="0032018B"/>
    <w:rsid w:val="003202D1"/>
    <w:rsid w:val="003202E0"/>
    <w:rsid w:val="003203ED"/>
    <w:rsid w:val="0032072A"/>
    <w:rsid w:val="00320C04"/>
    <w:rsid w:val="00320D37"/>
    <w:rsid w:val="00320E40"/>
    <w:rsid w:val="003211F2"/>
    <w:rsid w:val="0032124D"/>
    <w:rsid w:val="003212EA"/>
    <w:rsid w:val="003214FC"/>
    <w:rsid w:val="0032172F"/>
    <w:rsid w:val="00321862"/>
    <w:rsid w:val="00321BFC"/>
    <w:rsid w:val="00321CD2"/>
    <w:rsid w:val="00322096"/>
    <w:rsid w:val="0032221A"/>
    <w:rsid w:val="003222C8"/>
    <w:rsid w:val="003223C1"/>
    <w:rsid w:val="0032285D"/>
    <w:rsid w:val="00322A38"/>
    <w:rsid w:val="00322C9F"/>
    <w:rsid w:val="00322CD6"/>
    <w:rsid w:val="003231E1"/>
    <w:rsid w:val="003234E2"/>
    <w:rsid w:val="00323866"/>
    <w:rsid w:val="0032386D"/>
    <w:rsid w:val="00323A4D"/>
    <w:rsid w:val="00323CBB"/>
    <w:rsid w:val="00323D34"/>
    <w:rsid w:val="003244E0"/>
    <w:rsid w:val="003245FE"/>
    <w:rsid w:val="0032464A"/>
    <w:rsid w:val="0032477B"/>
    <w:rsid w:val="00324848"/>
    <w:rsid w:val="00324A86"/>
    <w:rsid w:val="00324ACE"/>
    <w:rsid w:val="00324BE4"/>
    <w:rsid w:val="00324C85"/>
    <w:rsid w:val="00324D23"/>
    <w:rsid w:val="00324D2E"/>
    <w:rsid w:val="00324E20"/>
    <w:rsid w:val="003251A3"/>
    <w:rsid w:val="00325400"/>
    <w:rsid w:val="003254FD"/>
    <w:rsid w:val="0032571A"/>
    <w:rsid w:val="00325C85"/>
    <w:rsid w:val="00325D94"/>
    <w:rsid w:val="00325E72"/>
    <w:rsid w:val="00326121"/>
    <w:rsid w:val="003261A1"/>
    <w:rsid w:val="003265C2"/>
    <w:rsid w:val="0032666E"/>
    <w:rsid w:val="00326752"/>
    <w:rsid w:val="00326886"/>
    <w:rsid w:val="003269B4"/>
    <w:rsid w:val="00326B34"/>
    <w:rsid w:val="00326D7B"/>
    <w:rsid w:val="00326EB1"/>
    <w:rsid w:val="00327233"/>
    <w:rsid w:val="003275E8"/>
    <w:rsid w:val="003276B3"/>
    <w:rsid w:val="003276DE"/>
    <w:rsid w:val="00327749"/>
    <w:rsid w:val="00327876"/>
    <w:rsid w:val="0032792A"/>
    <w:rsid w:val="00327A85"/>
    <w:rsid w:val="00327BAA"/>
    <w:rsid w:val="00327DB9"/>
    <w:rsid w:val="00327E16"/>
    <w:rsid w:val="00330022"/>
    <w:rsid w:val="00330527"/>
    <w:rsid w:val="00330876"/>
    <w:rsid w:val="00330AD0"/>
    <w:rsid w:val="00330C22"/>
    <w:rsid w:val="00330DB5"/>
    <w:rsid w:val="003311E4"/>
    <w:rsid w:val="0033146D"/>
    <w:rsid w:val="003316F7"/>
    <w:rsid w:val="00331751"/>
    <w:rsid w:val="003319A0"/>
    <w:rsid w:val="00331A47"/>
    <w:rsid w:val="00331C27"/>
    <w:rsid w:val="00331C9B"/>
    <w:rsid w:val="00331D73"/>
    <w:rsid w:val="00331E80"/>
    <w:rsid w:val="003320CD"/>
    <w:rsid w:val="0033223F"/>
    <w:rsid w:val="003326F7"/>
    <w:rsid w:val="00332A99"/>
    <w:rsid w:val="00332B3E"/>
    <w:rsid w:val="00332C16"/>
    <w:rsid w:val="00332E2B"/>
    <w:rsid w:val="00333217"/>
    <w:rsid w:val="00333498"/>
    <w:rsid w:val="0033398A"/>
    <w:rsid w:val="00333A47"/>
    <w:rsid w:val="00333AFE"/>
    <w:rsid w:val="00334579"/>
    <w:rsid w:val="0033463A"/>
    <w:rsid w:val="003348CB"/>
    <w:rsid w:val="003349AD"/>
    <w:rsid w:val="00334B26"/>
    <w:rsid w:val="00334CD0"/>
    <w:rsid w:val="00334EC3"/>
    <w:rsid w:val="00334F34"/>
    <w:rsid w:val="00335345"/>
    <w:rsid w:val="00335509"/>
    <w:rsid w:val="003356CC"/>
    <w:rsid w:val="003356EF"/>
    <w:rsid w:val="00335762"/>
    <w:rsid w:val="003357F0"/>
    <w:rsid w:val="00335858"/>
    <w:rsid w:val="003358CE"/>
    <w:rsid w:val="00335C87"/>
    <w:rsid w:val="00335D79"/>
    <w:rsid w:val="00335E08"/>
    <w:rsid w:val="00335F66"/>
    <w:rsid w:val="003361A9"/>
    <w:rsid w:val="00336A8C"/>
    <w:rsid w:val="00336BDA"/>
    <w:rsid w:val="00336C81"/>
    <w:rsid w:val="00336E91"/>
    <w:rsid w:val="00336EE0"/>
    <w:rsid w:val="00337031"/>
    <w:rsid w:val="0033752B"/>
    <w:rsid w:val="0033773F"/>
    <w:rsid w:val="00337831"/>
    <w:rsid w:val="00337976"/>
    <w:rsid w:val="00337DB1"/>
    <w:rsid w:val="003400E2"/>
    <w:rsid w:val="003405E3"/>
    <w:rsid w:val="00340ACD"/>
    <w:rsid w:val="00340BFE"/>
    <w:rsid w:val="00340C55"/>
    <w:rsid w:val="00340E48"/>
    <w:rsid w:val="00341012"/>
    <w:rsid w:val="00341304"/>
    <w:rsid w:val="00341678"/>
    <w:rsid w:val="003419C7"/>
    <w:rsid w:val="00341A5F"/>
    <w:rsid w:val="00341FAC"/>
    <w:rsid w:val="00342335"/>
    <w:rsid w:val="00342430"/>
    <w:rsid w:val="00342579"/>
    <w:rsid w:val="00342AF6"/>
    <w:rsid w:val="00342BD7"/>
    <w:rsid w:val="00342C4A"/>
    <w:rsid w:val="00342D19"/>
    <w:rsid w:val="00342E28"/>
    <w:rsid w:val="00342EA7"/>
    <w:rsid w:val="00342EE9"/>
    <w:rsid w:val="00342F83"/>
    <w:rsid w:val="0034303B"/>
    <w:rsid w:val="0034318E"/>
    <w:rsid w:val="00343290"/>
    <w:rsid w:val="003432A3"/>
    <w:rsid w:val="0034341E"/>
    <w:rsid w:val="00343438"/>
    <w:rsid w:val="003435A6"/>
    <w:rsid w:val="00343645"/>
    <w:rsid w:val="003436DF"/>
    <w:rsid w:val="00343ABF"/>
    <w:rsid w:val="00343F85"/>
    <w:rsid w:val="00344206"/>
    <w:rsid w:val="00344209"/>
    <w:rsid w:val="00344242"/>
    <w:rsid w:val="003442DC"/>
    <w:rsid w:val="003445FC"/>
    <w:rsid w:val="00344615"/>
    <w:rsid w:val="00344A5F"/>
    <w:rsid w:val="00344F22"/>
    <w:rsid w:val="0034500B"/>
    <w:rsid w:val="003450D2"/>
    <w:rsid w:val="003452CB"/>
    <w:rsid w:val="003452CD"/>
    <w:rsid w:val="00345302"/>
    <w:rsid w:val="003453C7"/>
    <w:rsid w:val="00345407"/>
    <w:rsid w:val="00345443"/>
    <w:rsid w:val="00345983"/>
    <w:rsid w:val="00345A13"/>
    <w:rsid w:val="00345C15"/>
    <w:rsid w:val="00345C3A"/>
    <w:rsid w:val="00345D2C"/>
    <w:rsid w:val="003463F3"/>
    <w:rsid w:val="00346623"/>
    <w:rsid w:val="0034685B"/>
    <w:rsid w:val="00346AFA"/>
    <w:rsid w:val="00346D83"/>
    <w:rsid w:val="00346DB5"/>
    <w:rsid w:val="00346E11"/>
    <w:rsid w:val="00346F62"/>
    <w:rsid w:val="00347045"/>
    <w:rsid w:val="00347254"/>
    <w:rsid w:val="003473B5"/>
    <w:rsid w:val="003473BC"/>
    <w:rsid w:val="003474DB"/>
    <w:rsid w:val="00347595"/>
    <w:rsid w:val="003475DF"/>
    <w:rsid w:val="00347707"/>
    <w:rsid w:val="003477B1"/>
    <w:rsid w:val="00347839"/>
    <w:rsid w:val="00347909"/>
    <w:rsid w:val="003479BE"/>
    <w:rsid w:val="00347F8F"/>
    <w:rsid w:val="0035012C"/>
    <w:rsid w:val="003502C6"/>
    <w:rsid w:val="003503ED"/>
    <w:rsid w:val="00350430"/>
    <w:rsid w:val="003504D9"/>
    <w:rsid w:val="00350613"/>
    <w:rsid w:val="00350691"/>
    <w:rsid w:val="00350845"/>
    <w:rsid w:val="0035097E"/>
    <w:rsid w:val="00350DED"/>
    <w:rsid w:val="00350ED3"/>
    <w:rsid w:val="0035129A"/>
    <w:rsid w:val="00351AC4"/>
    <w:rsid w:val="0035231B"/>
    <w:rsid w:val="00352409"/>
    <w:rsid w:val="0035241C"/>
    <w:rsid w:val="003525F1"/>
    <w:rsid w:val="0035298F"/>
    <w:rsid w:val="00352DEA"/>
    <w:rsid w:val="003530C8"/>
    <w:rsid w:val="00353121"/>
    <w:rsid w:val="003533AE"/>
    <w:rsid w:val="003536E0"/>
    <w:rsid w:val="00353F0D"/>
    <w:rsid w:val="00354225"/>
    <w:rsid w:val="003543B0"/>
    <w:rsid w:val="003544CE"/>
    <w:rsid w:val="0035459B"/>
    <w:rsid w:val="003546E4"/>
    <w:rsid w:val="00354745"/>
    <w:rsid w:val="00354821"/>
    <w:rsid w:val="003549E0"/>
    <w:rsid w:val="00355088"/>
    <w:rsid w:val="003553AE"/>
    <w:rsid w:val="003553E1"/>
    <w:rsid w:val="003553EA"/>
    <w:rsid w:val="0035560C"/>
    <w:rsid w:val="00355913"/>
    <w:rsid w:val="00355AE1"/>
    <w:rsid w:val="00355BB9"/>
    <w:rsid w:val="00355D59"/>
    <w:rsid w:val="00355DCC"/>
    <w:rsid w:val="00355ED2"/>
    <w:rsid w:val="00356048"/>
    <w:rsid w:val="0035638E"/>
    <w:rsid w:val="003569F3"/>
    <w:rsid w:val="00357005"/>
    <w:rsid w:val="00357010"/>
    <w:rsid w:val="00357380"/>
    <w:rsid w:val="0035761C"/>
    <w:rsid w:val="0035762B"/>
    <w:rsid w:val="0035768F"/>
    <w:rsid w:val="00357780"/>
    <w:rsid w:val="0035786B"/>
    <w:rsid w:val="0036000D"/>
    <w:rsid w:val="003602D9"/>
    <w:rsid w:val="003604CE"/>
    <w:rsid w:val="003606D5"/>
    <w:rsid w:val="0036071B"/>
    <w:rsid w:val="003608CD"/>
    <w:rsid w:val="00360AAD"/>
    <w:rsid w:val="00360AB2"/>
    <w:rsid w:val="00360D0F"/>
    <w:rsid w:val="00360DAC"/>
    <w:rsid w:val="00360E13"/>
    <w:rsid w:val="003610A8"/>
    <w:rsid w:val="003611C4"/>
    <w:rsid w:val="003612B7"/>
    <w:rsid w:val="00361586"/>
    <w:rsid w:val="00361658"/>
    <w:rsid w:val="003616CC"/>
    <w:rsid w:val="003617A8"/>
    <w:rsid w:val="00361868"/>
    <w:rsid w:val="00361AD8"/>
    <w:rsid w:val="00361CF4"/>
    <w:rsid w:val="003620EB"/>
    <w:rsid w:val="003620EF"/>
    <w:rsid w:val="003620F6"/>
    <w:rsid w:val="00362591"/>
    <w:rsid w:val="003627B6"/>
    <w:rsid w:val="003628F6"/>
    <w:rsid w:val="00362AA0"/>
    <w:rsid w:val="00362B20"/>
    <w:rsid w:val="00362C24"/>
    <w:rsid w:val="00362CFE"/>
    <w:rsid w:val="0036340F"/>
    <w:rsid w:val="003639CF"/>
    <w:rsid w:val="00363AE1"/>
    <w:rsid w:val="00363D92"/>
    <w:rsid w:val="003640BB"/>
    <w:rsid w:val="00364133"/>
    <w:rsid w:val="00364337"/>
    <w:rsid w:val="003646DE"/>
    <w:rsid w:val="00364974"/>
    <w:rsid w:val="00364C98"/>
    <w:rsid w:val="00364DF7"/>
    <w:rsid w:val="00364EC0"/>
    <w:rsid w:val="00365195"/>
    <w:rsid w:val="003651CF"/>
    <w:rsid w:val="0036560C"/>
    <w:rsid w:val="0036593A"/>
    <w:rsid w:val="00365A4C"/>
    <w:rsid w:val="00365EB6"/>
    <w:rsid w:val="00365F97"/>
    <w:rsid w:val="003661F4"/>
    <w:rsid w:val="0036624F"/>
    <w:rsid w:val="00366268"/>
    <w:rsid w:val="00366430"/>
    <w:rsid w:val="00366733"/>
    <w:rsid w:val="003667D4"/>
    <w:rsid w:val="00366879"/>
    <w:rsid w:val="00367051"/>
    <w:rsid w:val="00367353"/>
    <w:rsid w:val="003674B6"/>
    <w:rsid w:val="00367620"/>
    <w:rsid w:val="0036778D"/>
    <w:rsid w:val="00367872"/>
    <w:rsid w:val="00367A1B"/>
    <w:rsid w:val="00367A2D"/>
    <w:rsid w:val="00367AED"/>
    <w:rsid w:val="00367BA0"/>
    <w:rsid w:val="00367D65"/>
    <w:rsid w:val="00367DB1"/>
    <w:rsid w:val="00367E64"/>
    <w:rsid w:val="00370003"/>
    <w:rsid w:val="003701DA"/>
    <w:rsid w:val="00370623"/>
    <w:rsid w:val="0037089A"/>
    <w:rsid w:val="003708DC"/>
    <w:rsid w:val="003709F4"/>
    <w:rsid w:val="00370C6E"/>
    <w:rsid w:val="00370E47"/>
    <w:rsid w:val="00370F54"/>
    <w:rsid w:val="0037100E"/>
    <w:rsid w:val="00371104"/>
    <w:rsid w:val="00371281"/>
    <w:rsid w:val="00371390"/>
    <w:rsid w:val="0037153D"/>
    <w:rsid w:val="00371ACB"/>
    <w:rsid w:val="00371CA6"/>
    <w:rsid w:val="00371CDB"/>
    <w:rsid w:val="00371DC3"/>
    <w:rsid w:val="00371DCC"/>
    <w:rsid w:val="00371FA3"/>
    <w:rsid w:val="00371FBD"/>
    <w:rsid w:val="0037211D"/>
    <w:rsid w:val="00372291"/>
    <w:rsid w:val="0037236C"/>
    <w:rsid w:val="00372567"/>
    <w:rsid w:val="003727C4"/>
    <w:rsid w:val="00372C66"/>
    <w:rsid w:val="00372C84"/>
    <w:rsid w:val="00372D7B"/>
    <w:rsid w:val="00372E32"/>
    <w:rsid w:val="00372F47"/>
    <w:rsid w:val="0037300D"/>
    <w:rsid w:val="003731E6"/>
    <w:rsid w:val="00373289"/>
    <w:rsid w:val="00373355"/>
    <w:rsid w:val="003736A1"/>
    <w:rsid w:val="003736FF"/>
    <w:rsid w:val="003738AD"/>
    <w:rsid w:val="00373966"/>
    <w:rsid w:val="00373BBB"/>
    <w:rsid w:val="00373D6D"/>
    <w:rsid w:val="00373DB4"/>
    <w:rsid w:val="00373E79"/>
    <w:rsid w:val="00373F3E"/>
    <w:rsid w:val="00373FCE"/>
    <w:rsid w:val="00373FFB"/>
    <w:rsid w:val="0037419F"/>
    <w:rsid w:val="003742AC"/>
    <w:rsid w:val="00374511"/>
    <w:rsid w:val="00374772"/>
    <w:rsid w:val="003747D7"/>
    <w:rsid w:val="00374889"/>
    <w:rsid w:val="003748F2"/>
    <w:rsid w:val="00374970"/>
    <w:rsid w:val="003749F9"/>
    <w:rsid w:val="00374B2F"/>
    <w:rsid w:val="00374C3F"/>
    <w:rsid w:val="00374EB1"/>
    <w:rsid w:val="00375042"/>
    <w:rsid w:val="00375A08"/>
    <w:rsid w:val="00375DB7"/>
    <w:rsid w:val="00375E35"/>
    <w:rsid w:val="00375FE7"/>
    <w:rsid w:val="0037641C"/>
    <w:rsid w:val="00376516"/>
    <w:rsid w:val="00376768"/>
    <w:rsid w:val="00376817"/>
    <w:rsid w:val="00376A37"/>
    <w:rsid w:val="00376C07"/>
    <w:rsid w:val="00376DBE"/>
    <w:rsid w:val="00376DD1"/>
    <w:rsid w:val="00376DE4"/>
    <w:rsid w:val="00376E2F"/>
    <w:rsid w:val="00376F7F"/>
    <w:rsid w:val="00377082"/>
    <w:rsid w:val="0037721C"/>
    <w:rsid w:val="0037722A"/>
    <w:rsid w:val="00377251"/>
    <w:rsid w:val="003772DB"/>
    <w:rsid w:val="0037738A"/>
    <w:rsid w:val="00377413"/>
    <w:rsid w:val="00377434"/>
    <w:rsid w:val="00377507"/>
    <w:rsid w:val="0037760F"/>
    <w:rsid w:val="0037770F"/>
    <w:rsid w:val="00377CE1"/>
    <w:rsid w:val="00377D4F"/>
    <w:rsid w:val="00380016"/>
    <w:rsid w:val="003804A6"/>
    <w:rsid w:val="00380531"/>
    <w:rsid w:val="00380596"/>
    <w:rsid w:val="003807B6"/>
    <w:rsid w:val="003807D5"/>
    <w:rsid w:val="003807FD"/>
    <w:rsid w:val="00380ABF"/>
    <w:rsid w:val="00380CA2"/>
    <w:rsid w:val="00380E26"/>
    <w:rsid w:val="00380FAC"/>
    <w:rsid w:val="003810F9"/>
    <w:rsid w:val="00381200"/>
    <w:rsid w:val="00381431"/>
    <w:rsid w:val="00381620"/>
    <w:rsid w:val="00381B3B"/>
    <w:rsid w:val="003821FA"/>
    <w:rsid w:val="00382381"/>
    <w:rsid w:val="003826B6"/>
    <w:rsid w:val="0038277A"/>
    <w:rsid w:val="003831DB"/>
    <w:rsid w:val="0038362D"/>
    <w:rsid w:val="0038389D"/>
    <w:rsid w:val="003838FC"/>
    <w:rsid w:val="00383961"/>
    <w:rsid w:val="00383B88"/>
    <w:rsid w:val="00383C4C"/>
    <w:rsid w:val="00383FC1"/>
    <w:rsid w:val="00384273"/>
    <w:rsid w:val="003842C7"/>
    <w:rsid w:val="003846EF"/>
    <w:rsid w:val="00384877"/>
    <w:rsid w:val="0038488D"/>
    <w:rsid w:val="003849E4"/>
    <w:rsid w:val="00384B2C"/>
    <w:rsid w:val="00384BC4"/>
    <w:rsid w:val="00384C00"/>
    <w:rsid w:val="00385048"/>
    <w:rsid w:val="003850CE"/>
    <w:rsid w:val="00385143"/>
    <w:rsid w:val="003851AC"/>
    <w:rsid w:val="003851E8"/>
    <w:rsid w:val="003854FC"/>
    <w:rsid w:val="0038577D"/>
    <w:rsid w:val="00385854"/>
    <w:rsid w:val="00385918"/>
    <w:rsid w:val="003859CF"/>
    <w:rsid w:val="00385BF0"/>
    <w:rsid w:val="00385D7C"/>
    <w:rsid w:val="0038615D"/>
    <w:rsid w:val="0038624A"/>
    <w:rsid w:val="00386537"/>
    <w:rsid w:val="00386539"/>
    <w:rsid w:val="0038664F"/>
    <w:rsid w:val="00386759"/>
    <w:rsid w:val="003869C4"/>
    <w:rsid w:val="00386AC5"/>
    <w:rsid w:val="00386DE9"/>
    <w:rsid w:val="00387015"/>
    <w:rsid w:val="0038718E"/>
    <w:rsid w:val="00387267"/>
    <w:rsid w:val="00387336"/>
    <w:rsid w:val="00387686"/>
    <w:rsid w:val="00387B0F"/>
    <w:rsid w:val="0038BD02"/>
    <w:rsid w:val="0039006F"/>
    <w:rsid w:val="0039023D"/>
    <w:rsid w:val="00390AA5"/>
    <w:rsid w:val="00390BD7"/>
    <w:rsid w:val="00390E2F"/>
    <w:rsid w:val="00390E4B"/>
    <w:rsid w:val="00390F4F"/>
    <w:rsid w:val="00391090"/>
    <w:rsid w:val="00391312"/>
    <w:rsid w:val="003913BA"/>
    <w:rsid w:val="003913D7"/>
    <w:rsid w:val="00391434"/>
    <w:rsid w:val="00391560"/>
    <w:rsid w:val="003915AE"/>
    <w:rsid w:val="00391795"/>
    <w:rsid w:val="00391BF5"/>
    <w:rsid w:val="00391F89"/>
    <w:rsid w:val="0039223A"/>
    <w:rsid w:val="003923CA"/>
    <w:rsid w:val="0039269A"/>
    <w:rsid w:val="0039277C"/>
    <w:rsid w:val="00392A97"/>
    <w:rsid w:val="00392B03"/>
    <w:rsid w:val="00392F73"/>
    <w:rsid w:val="003933FF"/>
    <w:rsid w:val="0039353B"/>
    <w:rsid w:val="00393571"/>
    <w:rsid w:val="0039358C"/>
    <w:rsid w:val="00393860"/>
    <w:rsid w:val="003939FF"/>
    <w:rsid w:val="00393A2E"/>
    <w:rsid w:val="00393CBB"/>
    <w:rsid w:val="00393DE1"/>
    <w:rsid w:val="003943AA"/>
    <w:rsid w:val="003943FA"/>
    <w:rsid w:val="00394456"/>
    <w:rsid w:val="003945EF"/>
    <w:rsid w:val="0039490E"/>
    <w:rsid w:val="003949AE"/>
    <w:rsid w:val="00394F7C"/>
    <w:rsid w:val="00395161"/>
    <w:rsid w:val="00395211"/>
    <w:rsid w:val="0039538D"/>
    <w:rsid w:val="0039544D"/>
    <w:rsid w:val="00395537"/>
    <w:rsid w:val="003955D4"/>
    <w:rsid w:val="00395651"/>
    <w:rsid w:val="00395692"/>
    <w:rsid w:val="003956E5"/>
    <w:rsid w:val="00395935"/>
    <w:rsid w:val="00395992"/>
    <w:rsid w:val="00395A1D"/>
    <w:rsid w:val="00395A35"/>
    <w:rsid w:val="00395A64"/>
    <w:rsid w:val="00395ACF"/>
    <w:rsid w:val="00395B9C"/>
    <w:rsid w:val="00395C2D"/>
    <w:rsid w:val="00395EBA"/>
    <w:rsid w:val="00395FFD"/>
    <w:rsid w:val="00396230"/>
    <w:rsid w:val="003964A8"/>
    <w:rsid w:val="003964CD"/>
    <w:rsid w:val="003969AB"/>
    <w:rsid w:val="00396B2D"/>
    <w:rsid w:val="00396BD9"/>
    <w:rsid w:val="00396C41"/>
    <w:rsid w:val="00396C88"/>
    <w:rsid w:val="00396F42"/>
    <w:rsid w:val="0039728F"/>
    <w:rsid w:val="003972A3"/>
    <w:rsid w:val="00397415"/>
    <w:rsid w:val="003977B5"/>
    <w:rsid w:val="00397CD2"/>
    <w:rsid w:val="00397E37"/>
    <w:rsid w:val="003A016B"/>
    <w:rsid w:val="003A0768"/>
    <w:rsid w:val="003A091E"/>
    <w:rsid w:val="003A0A70"/>
    <w:rsid w:val="003A0E2C"/>
    <w:rsid w:val="003A0ED4"/>
    <w:rsid w:val="003A10F7"/>
    <w:rsid w:val="003A1173"/>
    <w:rsid w:val="003A159F"/>
    <w:rsid w:val="003A15B6"/>
    <w:rsid w:val="003A193C"/>
    <w:rsid w:val="003A1968"/>
    <w:rsid w:val="003A19DA"/>
    <w:rsid w:val="003A1C9A"/>
    <w:rsid w:val="003A1DD4"/>
    <w:rsid w:val="003A20CC"/>
    <w:rsid w:val="003A21E3"/>
    <w:rsid w:val="003A2223"/>
    <w:rsid w:val="003A222E"/>
    <w:rsid w:val="003A2259"/>
    <w:rsid w:val="003A2302"/>
    <w:rsid w:val="003A237F"/>
    <w:rsid w:val="003A2527"/>
    <w:rsid w:val="003A2611"/>
    <w:rsid w:val="003A266C"/>
    <w:rsid w:val="003A288D"/>
    <w:rsid w:val="003A2A0F"/>
    <w:rsid w:val="003A2A8B"/>
    <w:rsid w:val="003A2CDF"/>
    <w:rsid w:val="003A2FE7"/>
    <w:rsid w:val="003A3221"/>
    <w:rsid w:val="003A3250"/>
    <w:rsid w:val="003A33BA"/>
    <w:rsid w:val="003A3AE2"/>
    <w:rsid w:val="003A3CA0"/>
    <w:rsid w:val="003A3E56"/>
    <w:rsid w:val="003A3F31"/>
    <w:rsid w:val="003A42B0"/>
    <w:rsid w:val="003A45A1"/>
    <w:rsid w:val="003A4664"/>
    <w:rsid w:val="003A491D"/>
    <w:rsid w:val="003A4E63"/>
    <w:rsid w:val="003A4F55"/>
    <w:rsid w:val="003A58D1"/>
    <w:rsid w:val="003A5901"/>
    <w:rsid w:val="003A5B0A"/>
    <w:rsid w:val="003A5F0A"/>
    <w:rsid w:val="003A6031"/>
    <w:rsid w:val="003A6297"/>
    <w:rsid w:val="003A64CA"/>
    <w:rsid w:val="003A66A7"/>
    <w:rsid w:val="003A6775"/>
    <w:rsid w:val="003A6B58"/>
    <w:rsid w:val="003A6B80"/>
    <w:rsid w:val="003A6BAC"/>
    <w:rsid w:val="003A6BD0"/>
    <w:rsid w:val="003A6C71"/>
    <w:rsid w:val="003A6D08"/>
    <w:rsid w:val="003A6D65"/>
    <w:rsid w:val="003A6DD3"/>
    <w:rsid w:val="003A6F02"/>
    <w:rsid w:val="003A6F3D"/>
    <w:rsid w:val="003A70A4"/>
    <w:rsid w:val="003A70E5"/>
    <w:rsid w:val="003A72D1"/>
    <w:rsid w:val="003A7509"/>
    <w:rsid w:val="003A7569"/>
    <w:rsid w:val="003A7768"/>
    <w:rsid w:val="003A7789"/>
    <w:rsid w:val="003A7877"/>
    <w:rsid w:val="003A78C9"/>
    <w:rsid w:val="003A7BAD"/>
    <w:rsid w:val="003A7CD8"/>
    <w:rsid w:val="003A7D12"/>
    <w:rsid w:val="003A7EF3"/>
    <w:rsid w:val="003A7F59"/>
    <w:rsid w:val="003B0006"/>
    <w:rsid w:val="003B0070"/>
    <w:rsid w:val="003B068F"/>
    <w:rsid w:val="003B0A7A"/>
    <w:rsid w:val="003B0A7E"/>
    <w:rsid w:val="003B0BD4"/>
    <w:rsid w:val="003B0BF3"/>
    <w:rsid w:val="003B0C1E"/>
    <w:rsid w:val="003B0FAC"/>
    <w:rsid w:val="003B0FEC"/>
    <w:rsid w:val="003B1140"/>
    <w:rsid w:val="003B12E8"/>
    <w:rsid w:val="003B135F"/>
    <w:rsid w:val="003B1507"/>
    <w:rsid w:val="003B159C"/>
    <w:rsid w:val="003B16A7"/>
    <w:rsid w:val="003B1878"/>
    <w:rsid w:val="003B1895"/>
    <w:rsid w:val="003B1C49"/>
    <w:rsid w:val="003B1E47"/>
    <w:rsid w:val="003B1EA5"/>
    <w:rsid w:val="003B2414"/>
    <w:rsid w:val="003B24D7"/>
    <w:rsid w:val="003B2611"/>
    <w:rsid w:val="003B28B8"/>
    <w:rsid w:val="003B28CC"/>
    <w:rsid w:val="003B2A7F"/>
    <w:rsid w:val="003B2BCE"/>
    <w:rsid w:val="003B3093"/>
    <w:rsid w:val="003B349F"/>
    <w:rsid w:val="003B34CF"/>
    <w:rsid w:val="003B35B8"/>
    <w:rsid w:val="003B369F"/>
    <w:rsid w:val="003B36A3"/>
    <w:rsid w:val="003B37E5"/>
    <w:rsid w:val="003B3853"/>
    <w:rsid w:val="003B3A67"/>
    <w:rsid w:val="003B3CE9"/>
    <w:rsid w:val="003B4189"/>
    <w:rsid w:val="003B441E"/>
    <w:rsid w:val="003B4781"/>
    <w:rsid w:val="003B47B1"/>
    <w:rsid w:val="003B48DB"/>
    <w:rsid w:val="003B4CA5"/>
    <w:rsid w:val="003B4D7B"/>
    <w:rsid w:val="003B5205"/>
    <w:rsid w:val="003B5322"/>
    <w:rsid w:val="003B5388"/>
    <w:rsid w:val="003B54C5"/>
    <w:rsid w:val="003B5524"/>
    <w:rsid w:val="003B5621"/>
    <w:rsid w:val="003B564C"/>
    <w:rsid w:val="003B5842"/>
    <w:rsid w:val="003B588D"/>
    <w:rsid w:val="003B5980"/>
    <w:rsid w:val="003B59AE"/>
    <w:rsid w:val="003B59E8"/>
    <w:rsid w:val="003B5ABC"/>
    <w:rsid w:val="003B5E25"/>
    <w:rsid w:val="003B64BB"/>
    <w:rsid w:val="003B6855"/>
    <w:rsid w:val="003B685A"/>
    <w:rsid w:val="003B6897"/>
    <w:rsid w:val="003B6AC4"/>
    <w:rsid w:val="003B6D83"/>
    <w:rsid w:val="003B6F29"/>
    <w:rsid w:val="003B71E0"/>
    <w:rsid w:val="003B7273"/>
    <w:rsid w:val="003B737C"/>
    <w:rsid w:val="003B7426"/>
    <w:rsid w:val="003B74F9"/>
    <w:rsid w:val="003B7591"/>
    <w:rsid w:val="003B7699"/>
    <w:rsid w:val="003B7AE2"/>
    <w:rsid w:val="003B7B8D"/>
    <w:rsid w:val="003B7C42"/>
    <w:rsid w:val="003B7EC5"/>
    <w:rsid w:val="003B7FE5"/>
    <w:rsid w:val="003C021D"/>
    <w:rsid w:val="003C0268"/>
    <w:rsid w:val="003C0351"/>
    <w:rsid w:val="003C052B"/>
    <w:rsid w:val="003C058F"/>
    <w:rsid w:val="003C072D"/>
    <w:rsid w:val="003C0A22"/>
    <w:rsid w:val="003C0AC8"/>
    <w:rsid w:val="003C0BDB"/>
    <w:rsid w:val="003C0BF1"/>
    <w:rsid w:val="003C0D6F"/>
    <w:rsid w:val="003C0DF1"/>
    <w:rsid w:val="003C0E2B"/>
    <w:rsid w:val="003C11C8"/>
    <w:rsid w:val="003C1321"/>
    <w:rsid w:val="003C141D"/>
    <w:rsid w:val="003C1473"/>
    <w:rsid w:val="003C1768"/>
    <w:rsid w:val="003C1F00"/>
    <w:rsid w:val="003C20DA"/>
    <w:rsid w:val="003C20F4"/>
    <w:rsid w:val="003C223F"/>
    <w:rsid w:val="003C24E8"/>
    <w:rsid w:val="003C2579"/>
    <w:rsid w:val="003C2644"/>
    <w:rsid w:val="003C2664"/>
    <w:rsid w:val="003C2702"/>
    <w:rsid w:val="003C280C"/>
    <w:rsid w:val="003C28D2"/>
    <w:rsid w:val="003C299F"/>
    <w:rsid w:val="003C29D4"/>
    <w:rsid w:val="003C2C0B"/>
    <w:rsid w:val="003C2D1A"/>
    <w:rsid w:val="003C2E47"/>
    <w:rsid w:val="003C2E49"/>
    <w:rsid w:val="003C2E79"/>
    <w:rsid w:val="003C30C7"/>
    <w:rsid w:val="003C30D5"/>
    <w:rsid w:val="003C3132"/>
    <w:rsid w:val="003C33BC"/>
    <w:rsid w:val="003C3583"/>
    <w:rsid w:val="003C360F"/>
    <w:rsid w:val="003C3808"/>
    <w:rsid w:val="003C39A9"/>
    <w:rsid w:val="003C3AD2"/>
    <w:rsid w:val="003C3D13"/>
    <w:rsid w:val="003C3D2E"/>
    <w:rsid w:val="003C3EE0"/>
    <w:rsid w:val="003C3FC2"/>
    <w:rsid w:val="003C4119"/>
    <w:rsid w:val="003C4242"/>
    <w:rsid w:val="003C4354"/>
    <w:rsid w:val="003C437B"/>
    <w:rsid w:val="003C447E"/>
    <w:rsid w:val="003C4830"/>
    <w:rsid w:val="003C4AEC"/>
    <w:rsid w:val="003C4B94"/>
    <w:rsid w:val="003C4BBA"/>
    <w:rsid w:val="003C5051"/>
    <w:rsid w:val="003C5124"/>
    <w:rsid w:val="003C51AD"/>
    <w:rsid w:val="003C51DB"/>
    <w:rsid w:val="003C55EA"/>
    <w:rsid w:val="003C570A"/>
    <w:rsid w:val="003C57D3"/>
    <w:rsid w:val="003C5CCB"/>
    <w:rsid w:val="003C5DC2"/>
    <w:rsid w:val="003C5F4D"/>
    <w:rsid w:val="003C64E6"/>
    <w:rsid w:val="003C67C0"/>
    <w:rsid w:val="003C67C1"/>
    <w:rsid w:val="003C6AB0"/>
    <w:rsid w:val="003C6BB9"/>
    <w:rsid w:val="003C6DA5"/>
    <w:rsid w:val="003C6F5D"/>
    <w:rsid w:val="003C6F74"/>
    <w:rsid w:val="003C7392"/>
    <w:rsid w:val="003C76D8"/>
    <w:rsid w:val="003C7806"/>
    <w:rsid w:val="003C7A83"/>
    <w:rsid w:val="003D01AE"/>
    <w:rsid w:val="003D095E"/>
    <w:rsid w:val="003D0A95"/>
    <w:rsid w:val="003D0B28"/>
    <w:rsid w:val="003D0B90"/>
    <w:rsid w:val="003D0CDD"/>
    <w:rsid w:val="003D0D70"/>
    <w:rsid w:val="003D0E61"/>
    <w:rsid w:val="003D1061"/>
    <w:rsid w:val="003D109F"/>
    <w:rsid w:val="003D10EB"/>
    <w:rsid w:val="003D1127"/>
    <w:rsid w:val="003D14D6"/>
    <w:rsid w:val="003D17B8"/>
    <w:rsid w:val="003D1AFE"/>
    <w:rsid w:val="003D1B33"/>
    <w:rsid w:val="003D2084"/>
    <w:rsid w:val="003D2211"/>
    <w:rsid w:val="003D224A"/>
    <w:rsid w:val="003D228A"/>
    <w:rsid w:val="003D2409"/>
    <w:rsid w:val="003D2478"/>
    <w:rsid w:val="003D2525"/>
    <w:rsid w:val="003D2C4B"/>
    <w:rsid w:val="003D2C9A"/>
    <w:rsid w:val="003D2D39"/>
    <w:rsid w:val="003D2E2B"/>
    <w:rsid w:val="003D2F98"/>
    <w:rsid w:val="003D36EA"/>
    <w:rsid w:val="003D3827"/>
    <w:rsid w:val="003D3C0C"/>
    <w:rsid w:val="003D3C45"/>
    <w:rsid w:val="003D3CA2"/>
    <w:rsid w:val="003D3CD3"/>
    <w:rsid w:val="003D3E36"/>
    <w:rsid w:val="003D3FFA"/>
    <w:rsid w:val="003D419B"/>
    <w:rsid w:val="003D42BC"/>
    <w:rsid w:val="003D4373"/>
    <w:rsid w:val="003D439C"/>
    <w:rsid w:val="003D452B"/>
    <w:rsid w:val="003D47F5"/>
    <w:rsid w:val="003D48C0"/>
    <w:rsid w:val="003D4A05"/>
    <w:rsid w:val="003D4CE1"/>
    <w:rsid w:val="003D4DE9"/>
    <w:rsid w:val="003D4E5F"/>
    <w:rsid w:val="003D53A3"/>
    <w:rsid w:val="003D5575"/>
    <w:rsid w:val="003D5B1F"/>
    <w:rsid w:val="003D5C06"/>
    <w:rsid w:val="003D5CC8"/>
    <w:rsid w:val="003D6308"/>
    <w:rsid w:val="003D6315"/>
    <w:rsid w:val="003D65C6"/>
    <w:rsid w:val="003D6751"/>
    <w:rsid w:val="003D686E"/>
    <w:rsid w:val="003D6A23"/>
    <w:rsid w:val="003D6A39"/>
    <w:rsid w:val="003D6F49"/>
    <w:rsid w:val="003D6FB1"/>
    <w:rsid w:val="003D734F"/>
    <w:rsid w:val="003D73B1"/>
    <w:rsid w:val="003D76A5"/>
    <w:rsid w:val="003D779E"/>
    <w:rsid w:val="003D78F7"/>
    <w:rsid w:val="003E0992"/>
    <w:rsid w:val="003E0DA5"/>
    <w:rsid w:val="003E1104"/>
    <w:rsid w:val="003E1279"/>
    <w:rsid w:val="003E1426"/>
    <w:rsid w:val="003E14AC"/>
    <w:rsid w:val="003E15FA"/>
    <w:rsid w:val="003E1B5D"/>
    <w:rsid w:val="003E1C9B"/>
    <w:rsid w:val="003E1D85"/>
    <w:rsid w:val="003E24E3"/>
    <w:rsid w:val="003E2691"/>
    <w:rsid w:val="003E2770"/>
    <w:rsid w:val="003E2818"/>
    <w:rsid w:val="003E2CF4"/>
    <w:rsid w:val="003E2D9F"/>
    <w:rsid w:val="003E2E3B"/>
    <w:rsid w:val="003E2F98"/>
    <w:rsid w:val="003E30E5"/>
    <w:rsid w:val="003E313A"/>
    <w:rsid w:val="003E31AB"/>
    <w:rsid w:val="003E3261"/>
    <w:rsid w:val="003E345B"/>
    <w:rsid w:val="003E411C"/>
    <w:rsid w:val="003E4298"/>
    <w:rsid w:val="003E42A6"/>
    <w:rsid w:val="003E42D1"/>
    <w:rsid w:val="003E43AA"/>
    <w:rsid w:val="003E44D4"/>
    <w:rsid w:val="003E46A1"/>
    <w:rsid w:val="003E4B98"/>
    <w:rsid w:val="003E4D89"/>
    <w:rsid w:val="003E4E35"/>
    <w:rsid w:val="003E4E75"/>
    <w:rsid w:val="003E501B"/>
    <w:rsid w:val="003E504C"/>
    <w:rsid w:val="003E5105"/>
    <w:rsid w:val="003E5541"/>
    <w:rsid w:val="003E5550"/>
    <w:rsid w:val="003E55E4"/>
    <w:rsid w:val="003E5A85"/>
    <w:rsid w:val="003E5B6A"/>
    <w:rsid w:val="003E5C28"/>
    <w:rsid w:val="003E5D4D"/>
    <w:rsid w:val="003E6038"/>
    <w:rsid w:val="003E6273"/>
    <w:rsid w:val="003E6378"/>
    <w:rsid w:val="003E6587"/>
    <w:rsid w:val="003E6853"/>
    <w:rsid w:val="003E698A"/>
    <w:rsid w:val="003E69B7"/>
    <w:rsid w:val="003E6A64"/>
    <w:rsid w:val="003E6A80"/>
    <w:rsid w:val="003E7044"/>
    <w:rsid w:val="003E7457"/>
    <w:rsid w:val="003E745F"/>
    <w:rsid w:val="003E74E3"/>
    <w:rsid w:val="003E7672"/>
    <w:rsid w:val="003E7A89"/>
    <w:rsid w:val="003E7EF9"/>
    <w:rsid w:val="003E7F71"/>
    <w:rsid w:val="003E7FEF"/>
    <w:rsid w:val="003F02A5"/>
    <w:rsid w:val="003F047E"/>
    <w:rsid w:val="003F05BB"/>
    <w:rsid w:val="003F05C7"/>
    <w:rsid w:val="003F05DE"/>
    <w:rsid w:val="003F0608"/>
    <w:rsid w:val="003F06D8"/>
    <w:rsid w:val="003F08FF"/>
    <w:rsid w:val="003F0E6F"/>
    <w:rsid w:val="003F1209"/>
    <w:rsid w:val="003F133C"/>
    <w:rsid w:val="003F1716"/>
    <w:rsid w:val="003F1BEA"/>
    <w:rsid w:val="003F1F5D"/>
    <w:rsid w:val="003F1F83"/>
    <w:rsid w:val="003F2064"/>
    <w:rsid w:val="003F20CA"/>
    <w:rsid w:val="003F214B"/>
    <w:rsid w:val="003F22F4"/>
    <w:rsid w:val="003F26AB"/>
    <w:rsid w:val="003F27C9"/>
    <w:rsid w:val="003F2CD4"/>
    <w:rsid w:val="003F2EBB"/>
    <w:rsid w:val="003F2F61"/>
    <w:rsid w:val="003F31AD"/>
    <w:rsid w:val="003F33B0"/>
    <w:rsid w:val="003F33F7"/>
    <w:rsid w:val="003F3EDC"/>
    <w:rsid w:val="003F3F07"/>
    <w:rsid w:val="003F477F"/>
    <w:rsid w:val="003F482D"/>
    <w:rsid w:val="003F4F44"/>
    <w:rsid w:val="003F51D3"/>
    <w:rsid w:val="003F579A"/>
    <w:rsid w:val="003F59AA"/>
    <w:rsid w:val="003F5B84"/>
    <w:rsid w:val="003F5BF5"/>
    <w:rsid w:val="003F5CA6"/>
    <w:rsid w:val="003F5D18"/>
    <w:rsid w:val="003F5FF2"/>
    <w:rsid w:val="003F6049"/>
    <w:rsid w:val="003F63C3"/>
    <w:rsid w:val="003F6605"/>
    <w:rsid w:val="003F67C1"/>
    <w:rsid w:val="003F6907"/>
    <w:rsid w:val="003F6A2A"/>
    <w:rsid w:val="003F6BBE"/>
    <w:rsid w:val="003F6CF5"/>
    <w:rsid w:val="003F6FBD"/>
    <w:rsid w:val="003F7098"/>
    <w:rsid w:val="003F70AB"/>
    <w:rsid w:val="003F7132"/>
    <w:rsid w:val="003F714E"/>
    <w:rsid w:val="003F7162"/>
    <w:rsid w:val="003F7869"/>
    <w:rsid w:val="003F7CA7"/>
    <w:rsid w:val="003F7E2F"/>
    <w:rsid w:val="003FB281"/>
    <w:rsid w:val="004000E8"/>
    <w:rsid w:val="004001E9"/>
    <w:rsid w:val="004003D9"/>
    <w:rsid w:val="00400470"/>
    <w:rsid w:val="00400695"/>
    <w:rsid w:val="004007EB"/>
    <w:rsid w:val="00400BD7"/>
    <w:rsid w:val="00400D17"/>
    <w:rsid w:val="00400FD5"/>
    <w:rsid w:val="004012A1"/>
    <w:rsid w:val="004012D2"/>
    <w:rsid w:val="00401300"/>
    <w:rsid w:val="00401360"/>
    <w:rsid w:val="004013CC"/>
    <w:rsid w:val="00401520"/>
    <w:rsid w:val="00401904"/>
    <w:rsid w:val="00401A1E"/>
    <w:rsid w:val="00401AC7"/>
    <w:rsid w:val="00401C4C"/>
    <w:rsid w:val="00401D48"/>
    <w:rsid w:val="00402111"/>
    <w:rsid w:val="004025DF"/>
    <w:rsid w:val="00402A13"/>
    <w:rsid w:val="00402B24"/>
    <w:rsid w:val="00402D96"/>
    <w:rsid w:val="00402E2B"/>
    <w:rsid w:val="00402E89"/>
    <w:rsid w:val="004033B3"/>
    <w:rsid w:val="004033B4"/>
    <w:rsid w:val="004034D6"/>
    <w:rsid w:val="004034E2"/>
    <w:rsid w:val="00403753"/>
    <w:rsid w:val="004037F9"/>
    <w:rsid w:val="00403857"/>
    <w:rsid w:val="004038D7"/>
    <w:rsid w:val="004038FB"/>
    <w:rsid w:val="004039E4"/>
    <w:rsid w:val="00403CCD"/>
    <w:rsid w:val="00403D9D"/>
    <w:rsid w:val="00403FCF"/>
    <w:rsid w:val="0040401E"/>
    <w:rsid w:val="00404627"/>
    <w:rsid w:val="004046CE"/>
    <w:rsid w:val="004047D2"/>
    <w:rsid w:val="00404A3E"/>
    <w:rsid w:val="00404CD8"/>
    <w:rsid w:val="00404D00"/>
    <w:rsid w:val="00404FF3"/>
    <w:rsid w:val="0040512B"/>
    <w:rsid w:val="00405178"/>
    <w:rsid w:val="004051DF"/>
    <w:rsid w:val="0040561C"/>
    <w:rsid w:val="0040592D"/>
    <w:rsid w:val="00405CA5"/>
    <w:rsid w:val="00405D4B"/>
    <w:rsid w:val="00405D68"/>
    <w:rsid w:val="00405DAD"/>
    <w:rsid w:val="00405DDC"/>
    <w:rsid w:val="00405E52"/>
    <w:rsid w:val="00405FE0"/>
    <w:rsid w:val="00406267"/>
    <w:rsid w:val="00406346"/>
    <w:rsid w:val="004064A0"/>
    <w:rsid w:val="004067C1"/>
    <w:rsid w:val="0040696C"/>
    <w:rsid w:val="00406E42"/>
    <w:rsid w:val="00406F7E"/>
    <w:rsid w:val="0040700E"/>
    <w:rsid w:val="00407284"/>
    <w:rsid w:val="004076F1"/>
    <w:rsid w:val="004079F2"/>
    <w:rsid w:val="00407CCA"/>
    <w:rsid w:val="00407CD3"/>
    <w:rsid w:val="00407D5B"/>
    <w:rsid w:val="0041008C"/>
    <w:rsid w:val="00410134"/>
    <w:rsid w:val="00410210"/>
    <w:rsid w:val="004109F3"/>
    <w:rsid w:val="00410AFE"/>
    <w:rsid w:val="00410B1D"/>
    <w:rsid w:val="00410B72"/>
    <w:rsid w:val="00410F18"/>
    <w:rsid w:val="00411337"/>
    <w:rsid w:val="00411346"/>
    <w:rsid w:val="00411376"/>
    <w:rsid w:val="004114FA"/>
    <w:rsid w:val="00411656"/>
    <w:rsid w:val="004116A4"/>
    <w:rsid w:val="00411B92"/>
    <w:rsid w:val="00411D7A"/>
    <w:rsid w:val="00411D97"/>
    <w:rsid w:val="00411DEC"/>
    <w:rsid w:val="004121C7"/>
    <w:rsid w:val="00412369"/>
    <w:rsid w:val="0041263E"/>
    <w:rsid w:val="00412BD4"/>
    <w:rsid w:val="00412D2C"/>
    <w:rsid w:val="00413051"/>
    <w:rsid w:val="00413520"/>
    <w:rsid w:val="00413820"/>
    <w:rsid w:val="00413AAC"/>
    <w:rsid w:val="00413B0B"/>
    <w:rsid w:val="00413E6D"/>
    <w:rsid w:val="00413E92"/>
    <w:rsid w:val="004140B7"/>
    <w:rsid w:val="00414128"/>
    <w:rsid w:val="00414149"/>
    <w:rsid w:val="00414554"/>
    <w:rsid w:val="00414880"/>
    <w:rsid w:val="00414ADB"/>
    <w:rsid w:val="00414E96"/>
    <w:rsid w:val="00415159"/>
    <w:rsid w:val="004153A1"/>
    <w:rsid w:val="0041547A"/>
    <w:rsid w:val="00415B3C"/>
    <w:rsid w:val="00415E0F"/>
    <w:rsid w:val="00415E34"/>
    <w:rsid w:val="00415FDA"/>
    <w:rsid w:val="0041614D"/>
    <w:rsid w:val="0041658D"/>
    <w:rsid w:val="004167E1"/>
    <w:rsid w:val="0041708A"/>
    <w:rsid w:val="004171A1"/>
    <w:rsid w:val="0041744C"/>
    <w:rsid w:val="00417489"/>
    <w:rsid w:val="004174A1"/>
    <w:rsid w:val="00417544"/>
    <w:rsid w:val="0041764A"/>
    <w:rsid w:val="0041776A"/>
    <w:rsid w:val="004177A0"/>
    <w:rsid w:val="00417961"/>
    <w:rsid w:val="004179A9"/>
    <w:rsid w:val="004179C7"/>
    <w:rsid w:val="0042015B"/>
    <w:rsid w:val="004202CD"/>
    <w:rsid w:val="004202D2"/>
    <w:rsid w:val="00420545"/>
    <w:rsid w:val="004205D4"/>
    <w:rsid w:val="0042097D"/>
    <w:rsid w:val="004209D1"/>
    <w:rsid w:val="00420B66"/>
    <w:rsid w:val="00420D42"/>
    <w:rsid w:val="00420FCB"/>
    <w:rsid w:val="00420FD3"/>
    <w:rsid w:val="00421105"/>
    <w:rsid w:val="00421426"/>
    <w:rsid w:val="004215AC"/>
    <w:rsid w:val="00421733"/>
    <w:rsid w:val="00421968"/>
    <w:rsid w:val="0042198F"/>
    <w:rsid w:val="004219C7"/>
    <w:rsid w:val="00421AD0"/>
    <w:rsid w:val="00421B15"/>
    <w:rsid w:val="00421BA8"/>
    <w:rsid w:val="00421C88"/>
    <w:rsid w:val="00421D48"/>
    <w:rsid w:val="00421FB8"/>
    <w:rsid w:val="004222BF"/>
    <w:rsid w:val="0042231B"/>
    <w:rsid w:val="00422400"/>
    <w:rsid w:val="00422426"/>
    <w:rsid w:val="00422499"/>
    <w:rsid w:val="004227E3"/>
    <w:rsid w:val="00422AA4"/>
    <w:rsid w:val="00422CDE"/>
    <w:rsid w:val="00422D27"/>
    <w:rsid w:val="00422E7C"/>
    <w:rsid w:val="004233D3"/>
    <w:rsid w:val="0042374C"/>
    <w:rsid w:val="00423C83"/>
    <w:rsid w:val="00423DB7"/>
    <w:rsid w:val="00423E8A"/>
    <w:rsid w:val="00423FB0"/>
    <w:rsid w:val="004241F0"/>
    <w:rsid w:val="004242F4"/>
    <w:rsid w:val="004247E3"/>
    <w:rsid w:val="00424A5C"/>
    <w:rsid w:val="00424D2C"/>
    <w:rsid w:val="00424EA2"/>
    <w:rsid w:val="00425758"/>
    <w:rsid w:val="004257F6"/>
    <w:rsid w:val="00425F6E"/>
    <w:rsid w:val="00425FF4"/>
    <w:rsid w:val="004260B3"/>
    <w:rsid w:val="00426B0C"/>
    <w:rsid w:val="00426FDE"/>
    <w:rsid w:val="00427067"/>
    <w:rsid w:val="00427077"/>
    <w:rsid w:val="0042710B"/>
    <w:rsid w:val="00427248"/>
    <w:rsid w:val="00427346"/>
    <w:rsid w:val="00427455"/>
    <w:rsid w:val="00427639"/>
    <w:rsid w:val="00427701"/>
    <w:rsid w:val="00427810"/>
    <w:rsid w:val="00427A99"/>
    <w:rsid w:val="00427AC2"/>
    <w:rsid w:val="00427AF5"/>
    <w:rsid w:val="00427E09"/>
    <w:rsid w:val="00427F29"/>
    <w:rsid w:val="00430335"/>
    <w:rsid w:val="00430829"/>
    <w:rsid w:val="00430880"/>
    <w:rsid w:val="0043091E"/>
    <w:rsid w:val="00430AC9"/>
    <w:rsid w:val="0043102F"/>
    <w:rsid w:val="00431038"/>
    <w:rsid w:val="0043129B"/>
    <w:rsid w:val="004313A1"/>
    <w:rsid w:val="00431549"/>
    <w:rsid w:val="0043176B"/>
    <w:rsid w:val="00431770"/>
    <w:rsid w:val="004317BF"/>
    <w:rsid w:val="00431B2E"/>
    <w:rsid w:val="00431C79"/>
    <w:rsid w:val="0043203F"/>
    <w:rsid w:val="00432149"/>
    <w:rsid w:val="004321B2"/>
    <w:rsid w:val="0043273E"/>
    <w:rsid w:val="004327AF"/>
    <w:rsid w:val="00432827"/>
    <w:rsid w:val="00432D4C"/>
    <w:rsid w:val="00432E72"/>
    <w:rsid w:val="00432E76"/>
    <w:rsid w:val="004331CD"/>
    <w:rsid w:val="00433280"/>
    <w:rsid w:val="00433374"/>
    <w:rsid w:val="00433543"/>
    <w:rsid w:val="00433646"/>
    <w:rsid w:val="00433712"/>
    <w:rsid w:val="00433D49"/>
    <w:rsid w:val="00433E5A"/>
    <w:rsid w:val="00434002"/>
    <w:rsid w:val="004343E3"/>
    <w:rsid w:val="00434559"/>
    <w:rsid w:val="00434643"/>
    <w:rsid w:val="004347CE"/>
    <w:rsid w:val="00434DF4"/>
    <w:rsid w:val="00434FDD"/>
    <w:rsid w:val="00434FE2"/>
    <w:rsid w:val="00434FE9"/>
    <w:rsid w:val="00435092"/>
    <w:rsid w:val="004350FF"/>
    <w:rsid w:val="00435151"/>
    <w:rsid w:val="00435293"/>
    <w:rsid w:val="00435340"/>
    <w:rsid w:val="0043535A"/>
    <w:rsid w:val="00435386"/>
    <w:rsid w:val="004355BD"/>
    <w:rsid w:val="004356D2"/>
    <w:rsid w:val="004356FB"/>
    <w:rsid w:val="00435755"/>
    <w:rsid w:val="00435773"/>
    <w:rsid w:val="00435878"/>
    <w:rsid w:val="00435BE7"/>
    <w:rsid w:val="00435C6D"/>
    <w:rsid w:val="00435CBC"/>
    <w:rsid w:val="00435DC8"/>
    <w:rsid w:val="00435EDC"/>
    <w:rsid w:val="0043620E"/>
    <w:rsid w:val="00436260"/>
    <w:rsid w:val="00436290"/>
    <w:rsid w:val="004364CD"/>
    <w:rsid w:val="004365D3"/>
    <w:rsid w:val="004367CB"/>
    <w:rsid w:val="00436917"/>
    <w:rsid w:val="00436A70"/>
    <w:rsid w:val="00436C5F"/>
    <w:rsid w:val="00436D19"/>
    <w:rsid w:val="00437447"/>
    <w:rsid w:val="0043775A"/>
    <w:rsid w:val="004377AE"/>
    <w:rsid w:val="00437843"/>
    <w:rsid w:val="00437EB4"/>
    <w:rsid w:val="00437FC5"/>
    <w:rsid w:val="004402B5"/>
    <w:rsid w:val="00440799"/>
    <w:rsid w:val="004409A5"/>
    <w:rsid w:val="00440B09"/>
    <w:rsid w:val="00440E32"/>
    <w:rsid w:val="004410C9"/>
    <w:rsid w:val="004413E9"/>
    <w:rsid w:val="004414DE"/>
    <w:rsid w:val="0044156A"/>
    <w:rsid w:val="00441A92"/>
    <w:rsid w:val="00441B0D"/>
    <w:rsid w:val="00441B8E"/>
    <w:rsid w:val="00441D7E"/>
    <w:rsid w:val="00441F91"/>
    <w:rsid w:val="0044213E"/>
    <w:rsid w:val="00442317"/>
    <w:rsid w:val="004423BE"/>
    <w:rsid w:val="00442466"/>
    <w:rsid w:val="0044252D"/>
    <w:rsid w:val="004426F0"/>
    <w:rsid w:val="004427BB"/>
    <w:rsid w:val="004427E3"/>
    <w:rsid w:val="004427ED"/>
    <w:rsid w:val="00442D53"/>
    <w:rsid w:val="00442FCE"/>
    <w:rsid w:val="00442FD4"/>
    <w:rsid w:val="00442FE8"/>
    <w:rsid w:val="004431DC"/>
    <w:rsid w:val="004432A9"/>
    <w:rsid w:val="004432D5"/>
    <w:rsid w:val="0044332C"/>
    <w:rsid w:val="0044373A"/>
    <w:rsid w:val="00443C81"/>
    <w:rsid w:val="00443C94"/>
    <w:rsid w:val="00443C9F"/>
    <w:rsid w:val="00443E57"/>
    <w:rsid w:val="00443F60"/>
    <w:rsid w:val="00444264"/>
    <w:rsid w:val="00444433"/>
    <w:rsid w:val="00444F56"/>
    <w:rsid w:val="00445324"/>
    <w:rsid w:val="00445567"/>
    <w:rsid w:val="0044594C"/>
    <w:rsid w:val="00445D7C"/>
    <w:rsid w:val="00445FF7"/>
    <w:rsid w:val="00446233"/>
    <w:rsid w:val="004463CF"/>
    <w:rsid w:val="00446488"/>
    <w:rsid w:val="0044683D"/>
    <w:rsid w:val="00446896"/>
    <w:rsid w:val="00446DAE"/>
    <w:rsid w:val="004473D2"/>
    <w:rsid w:val="00447456"/>
    <w:rsid w:val="00447795"/>
    <w:rsid w:val="00447B2F"/>
    <w:rsid w:val="00447C43"/>
    <w:rsid w:val="00447D99"/>
    <w:rsid w:val="00447DB3"/>
    <w:rsid w:val="004505E7"/>
    <w:rsid w:val="004509C3"/>
    <w:rsid w:val="004509E9"/>
    <w:rsid w:val="00450B49"/>
    <w:rsid w:val="00450B7A"/>
    <w:rsid w:val="00450D01"/>
    <w:rsid w:val="00450F4F"/>
    <w:rsid w:val="004510F3"/>
    <w:rsid w:val="00451116"/>
    <w:rsid w:val="00451236"/>
    <w:rsid w:val="00451381"/>
    <w:rsid w:val="00451433"/>
    <w:rsid w:val="004514E0"/>
    <w:rsid w:val="004516A1"/>
    <w:rsid w:val="004517AA"/>
    <w:rsid w:val="00451846"/>
    <w:rsid w:val="00451A4D"/>
    <w:rsid w:val="00451AD9"/>
    <w:rsid w:val="00451C8C"/>
    <w:rsid w:val="00451CA8"/>
    <w:rsid w:val="00451D7A"/>
    <w:rsid w:val="00451DC8"/>
    <w:rsid w:val="00451E63"/>
    <w:rsid w:val="00451E98"/>
    <w:rsid w:val="00451F4A"/>
    <w:rsid w:val="00451FDD"/>
    <w:rsid w:val="0045216D"/>
    <w:rsid w:val="0045243D"/>
    <w:rsid w:val="00452CAC"/>
    <w:rsid w:val="00452D79"/>
    <w:rsid w:val="00452E62"/>
    <w:rsid w:val="00453046"/>
    <w:rsid w:val="004535CD"/>
    <w:rsid w:val="004536B7"/>
    <w:rsid w:val="00453785"/>
    <w:rsid w:val="004539D5"/>
    <w:rsid w:val="00453E01"/>
    <w:rsid w:val="00454224"/>
    <w:rsid w:val="0045425D"/>
    <w:rsid w:val="00454357"/>
    <w:rsid w:val="004546D8"/>
    <w:rsid w:val="0045482F"/>
    <w:rsid w:val="0045486A"/>
    <w:rsid w:val="00454BEB"/>
    <w:rsid w:val="00454BFD"/>
    <w:rsid w:val="00454D73"/>
    <w:rsid w:val="00454DC4"/>
    <w:rsid w:val="00454EC7"/>
    <w:rsid w:val="00454FD6"/>
    <w:rsid w:val="004550DC"/>
    <w:rsid w:val="004552ED"/>
    <w:rsid w:val="00455395"/>
    <w:rsid w:val="004553E7"/>
    <w:rsid w:val="004554D0"/>
    <w:rsid w:val="00455535"/>
    <w:rsid w:val="004559D0"/>
    <w:rsid w:val="004559EC"/>
    <w:rsid w:val="00455D14"/>
    <w:rsid w:val="00455DAF"/>
    <w:rsid w:val="00456627"/>
    <w:rsid w:val="00456B08"/>
    <w:rsid w:val="00456C52"/>
    <w:rsid w:val="00456D02"/>
    <w:rsid w:val="00456D79"/>
    <w:rsid w:val="00457075"/>
    <w:rsid w:val="00457366"/>
    <w:rsid w:val="00457565"/>
    <w:rsid w:val="00457969"/>
    <w:rsid w:val="00457B71"/>
    <w:rsid w:val="00457E41"/>
    <w:rsid w:val="00457E6B"/>
    <w:rsid w:val="00457F78"/>
    <w:rsid w:val="00457FF5"/>
    <w:rsid w:val="00460103"/>
    <w:rsid w:val="0046019C"/>
    <w:rsid w:val="00460535"/>
    <w:rsid w:val="00460B88"/>
    <w:rsid w:val="00460CE5"/>
    <w:rsid w:val="00460DBF"/>
    <w:rsid w:val="00460FDE"/>
    <w:rsid w:val="004610AB"/>
    <w:rsid w:val="0046124C"/>
    <w:rsid w:val="0046142F"/>
    <w:rsid w:val="00461502"/>
    <w:rsid w:val="0046170D"/>
    <w:rsid w:val="004617BC"/>
    <w:rsid w:val="00461CE8"/>
    <w:rsid w:val="00461DDA"/>
    <w:rsid w:val="00461DEE"/>
    <w:rsid w:val="00461FC5"/>
    <w:rsid w:val="00462312"/>
    <w:rsid w:val="0046249B"/>
    <w:rsid w:val="004625B4"/>
    <w:rsid w:val="00462697"/>
    <w:rsid w:val="0046290B"/>
    <w:rsid w:val="00462A4E"/>
    <w:rsid w:val="00462BCE"/>
    <w:rsid w:val="00462F79"/>
    <w:rsid w:val="0046356F"/>
    <w:rsid w:val="00463784"/>
    <w:rsid w:val="004638A2"/>
    <w:rsid w:val="0046391A"/>
    <w:rsid w:val="004639B5"/>
    <w:rsid w:val="00463B9E"/>
    <w:rsid w:val="00463BF7"/>
    <w:rsid w:val="00463CDE"/>
    <w:rsid w:val="00463E76"/>
    <w:rsid w:val="004640D6"/>
    <w:rsid w:val="004645BC"/>
    <w:rsid w:val="00464689"/>
    <w:rsid w:val="004649BB"/>
    <w:rsid w:val="00464DD9"/>
    <w:rsid w:val="00464E53"/>
    <w:rsid w:val="00464ED7"/>
    <w:rsid w:val="004653E8"/>
    <w:rsid w:val="00465569"/>
    <w:rsid w:val="00465986"/>
    <w:rsid w:val="00465F80"/>
    <w:rsid w:val="00466308"/>
    <w:rsid w:val="004669E2"/>
    <w:rsid w:val="00466A1A"/>
    <w:rsid w:val="00466B7B"/>
    <w:rsid w:val="00466CA3"/>
    <w:rsid w:val="00466D03"/>
    <w:rsid w:val="00466E61"/>
    <w:rsid w:val="00467036"/>
    <w:rsid w:val="0046729B"/>
    <w:rsid w:val="0046756E"/>
    <w:rsid w:val="00467765"/>
    <w:rsid w:val="004677BD"/>
    <w:rsid w:val="00467926"/>
    <w:rsid w:val="00467A1D"/>
    <w:rsid w:val="00467B86"/>
    <w:rsid w:val="00467C27"/>
    <w:rsid w:val="00467DB8"/>
    <w:rsid w:val="00467EF7"/>
    <w:rsid w:val="00467F7F"/>
    <w:rsid w:val="004700D6"/>
    <w:rsid w:val="00470354"/>
    <w:rsid w:val="004706C8"/>
    <w:rsid w:val="00470884"/>
    <w:rsid w:val="004709B4"/>
    <w:rsid w:val="00470C31"/>
    <w:rsid w:val="00470EB8"/>
    <w:rsid w:val="00470FDF"/>
    <w:rsid w:val="0047116E"/>
    <w:rsid w:val="0047150B"/>
    <w:rsid w:val="004715FA"/>
    <w:rsid w:val="004716D6"/>
    <w:rsid w:val="0047175F"/>
    <w:rsid w:val="00471976"/>
    <w:rsid w:val="00471996"/>
    <w:rsid w:val="00471DE0"/>
    <w:rsid w:val="004720D7"/>
    <w:rsid w:val="0047218C"/>
    <w:rsid w:val="00472A9B"/>
    <w:rsid w:val="00472B82"/>
    <w:rsid w:val="00472E72"/>
    <w:rsid w:val="00472EAB"/>
    <w:rsid w:val="00473096"/>
    <w:rsid w:val="004732BB"/>
    <w:rsid w:val="00473392"/>
    <w:rsid w:val="00473445"/>
    <w:rsid w:val="004734D0"/>
    <w:rsid w:val="004734E6"/>
    <w:rsid w:val="0047356B"/>
    <w:rsid w:val="00473695"/>
    <w:rsid w:val="0047375D"/>
    <w:rsid w:val="00473952"/>
    <w:rsid w:val="0047395D"/>
    <w:rsid w:val="004740A7"/>
    <w:rsid w:val="004740C9"/>
    <w:rsid w:val="00474175"/>
    <w:rsid w:val="004741FE"/>
    <w:rsid w:val="004744F8"/>
    <w:rsid w:val="004748C4"/>
    <w:rsid w:val="00474A0B"/>
    <w:rsid w:val="00474C9F"/>
    <w:rsid w:val="00474D66"/>
    <w:rsid w:val="00474F9B"/>
    <w:rsid w:val="00474FC1"/>
    <w:rsid w:val="00475433"/>
    <w:rsid w:val="004754E2"/>
    <w:rsid w:val="0047556B"/>
    <w:rsid w:val="004757CE"/>
    <w:rsid w:val="004758F9"/>
    <w:rsid w:val="00475A28"/>
    <w:rsid w:val="00475B3C"/>
    <w:rsid w:val="00475DF8"/>
    <w:rsid w:val="00475E06"/>
    <w:rsid w:val="00475ED6"/>
    <w:rsid w:val="00475F10"/>
    <w:rsid w:val="00475F11"/>
    <w:rsid w:val="00476110"/>
    <w:rsid w:val="0047647E"/>
    <w:rsid w:val="0047655C"/>
    <w:rsid w:val="00476987"/>
    <w:rsid w:val="004769F0"/>
    <w:rsid w:val="00476A91"/>
    <w:rsid w:val="00476BCF"/>
    <w:rsid w:val="00477082"/>
    <w:rsid w:val="0047722A"/>
    <w:rsid w:val="0047724C"/>
    <w:rsid w:val="00477296"/>
    <w:rsid w:val="004772F1"/>
    <w:rsid w:val="00477344"/>
    <w:rsid w:val="004774B1"/>
    <w:rsid w:val="004776E2"/>
    <w:rsid w:val="00477768"/>
    <w:rsid w:val="004778A9"/>
    <w:rsid w:val="004779F9"/>
    <w:rsid w:val="00477BAC"/>
    <w:rsid w:val="004801D8"/>
    <w:rsid w:val="004804F0"/>
    <w:rsid w:val="00480723"/>
    <w:rsid w:val="00480770"/>
    <w:rsid w:val="00480927"/>
    <w:rsid w:val="00480CCB"/>
    <w:rsid w:val="00481561"/>
    <w:rsid w:val="00481587"/>
    <w:rsid w:val="004816D9"/>
    <w:rsid w:val="004819BD"/>
    <w:rsid w:val="004819D0"/>
    <w:rsid w:val="00481C83"/>
    <w:rsid w:val="00481CFA"/>
    <w:rsid w:val="00481D1B"/>
    <w:rsid w:val="004827D5"/>
    <w:rsid w:val="004829C5"/>
    <w:rsid w:val="00482B05"/>
    <w:rsid w:val="00482C0B"/>
    <w:rsid w:val="00482CE7"/>
    <w:rsid w:val="00482FE0"/>
    <w:rsid w:val="00483445"/>
    <w:rsid w:val="00483554"/>
    <w:rsid w:val="00483636"/>
    <w:rsid w:val="004836DB"/>
    <w:rsid w:val="00483AE6"/>
    <w:rsid w:val="00483AF4"/>
    <w:rsid w:val="00483BBA"/>
    <w:rsid w:val="00483DB2"/>
    <w:rsid w:val="00483E55"/>
    <w:rsid w:val="00484388"/>
    <w:rsid w:val="004843F0"/>
    <w:rsid w:val="00484478"/>
    <w:rsid w:val="00484574"/>
    <w:rsid w:val="004846B3"/>
    <w:rsid w:val="00484C84"/>
    <w:rsid w:val="00484CE4"/>
    <w:rsid w:val="00484FC1"/>
    <w:rsid w:val="004855CB"/>
    <w:rsid w:val="00485925"/>
    <w:rsid w:val="00485C12"/>
    <w:rsid w:val="00486081"/>
    <w:rsid w:val="004860CB"/>
    <w:rsid w:val="004861D7"/>
    <w:rsid w:val="00486484"/>
    <w:rsid w:val="00486B25"/>
    <w:rsid w:val="00486B44"/>
    <w:rsid w:val="00486EE3"/>
    <w:rsid w:val="00486FC9"/>
    <w:rsid w:val="004870A0"/>
    <w:rsid w:val="004870C8"/>
    <w:rsid w:val="0048727D"/>
    <w:rsid w:val="004875E7"/>
    <w:rsid w:val="00487929"/>
    <w:rsid w:val="00487B0C"/>
    <w:rsid w:val="00487E12"/>
    <w:rsid w:val="004900B6"/>
    <w:rsid w:val="00490272"/>
    <w:rsid w:val="00490366"/>
    <w:rsid w:val="004903A8"/>
    <w:rsid w:val="00490430"/>
    <w:rsid w:val="0049047A"/>
    <w:rsid w:val="00490A16"/>
    <w:rsid w:val="00490AE8"/>
    <w:rsid w:val="00490B34"/>
    <w:rsid w:val="00490CAA"/>
    <w:rsid w:val="00490E25"/>
    <w:rsid w:val="00490E6B"/>
    <w:rsid w:val="00490FBC"/>
    <w:rsid w:val="0049109F"/>
    <w:rsid w:val="00491116"/>
    <w:rsid w:val="004911FE"/>
    <w:rsid w:val="0049145D"/>
    <w:rsid w:val="004915FB"/>
    <w:rsid w:val="00491B2E"/>
    <w:rsid w:val="00491BCB"/>
    <w:rsid w:val="00491C8B"/>
    <w:rsid w:val="00491D2C"/>
    <w:rsid w:val="00491D6E"/>
    <w:rsid w:val="00491DBC"/>
    <w:rsid w:val="00491EAA"/>
    <w:rsid w:val="004922DC"/>
    <w:rsid w:val="004923AF"/>
    <w:rsid w:val="00492455"/>
    <w:rsid w:val="00492612"/>
    <w:rsid w:val="004926D3"/>
    <w:rsid w:val="00492785"/>
    <w:rsid w:val="00492879"/>
    <w:rsid w:val="00492BC5"/>
    <w:rsid w:val="00492CC2"/>
    <w:rsid w:val="00492EBE"/>
    <w:rsid w:val="00492ED0"/>
    <w:rsid w:val="0049339B"/>
    <w:rsid w:val="00493756"/>
    <w:rsid w:val="0049378E"/>
    <w:rsid w:val="004937D7"/>
    <w:rsid w:val="004938C6"/>
    <w:rsid w:val="00493A14"/>
    <w:rsid w:val="00493BCE"/>
    <w:rsid w:val="00493C53"/>
    <w:rsid w:val="004941F4"/>
    <w:rsid w:val="00494371"/>
    <w:rsid w:val="00494934"/>
    <w:rsid w:val="00494B50"/>
    <w:rsid w:val="004952EE"/>
    <w:rsid w:val="004953F6"/>
    <w:rsid w:val="00495583"/>
    <w:rsid w:val="004955F2"/>
    <w:rsid w:val="004956F4"/>
    <w:rsid w:val="00495821"/>
    <w:rsid w:val="004959D9"/>
    <w:rsid w:val="00495A24"/>
    <w:rsid w:val="00495B6F"/>
    <w:rsid w:val="00495D07"/>
    <w:rsid w:val="00495E50"/>
    <w:rsid w:val="0049606B"/>
    <w:rsid w:val="00496134"/>
    <w:rsid w:val="004963DE"/>
    <w:rsid w:val="004964F1"/>
    <w:rsid w:val="00496502"/>
    <w:rsid w:val="004966F0"/>
    <w:rsid w:val="004967A9"/>
    <w:rsid w:val="004967B9"/>
    <w:rsid w:val="004968CA"/>
    <w:rsid w:val="00496D4A"/>
    <w:rsid w:val="00496F27"/>
    <w:rsid w:val="004971DA"/>
    <w:rsid w:val="004972AD"/>
    <w:rsid w:val="00497397"/>
    <w:rsid w:val="0049768F"/>
    <w:rsid w:val="00497CB6"/>
    <w:rsid w:val="00497E52"/>
    <w:rsid w:val="00497E92"/>
    <w:rsid w:val="004A028B"/>
    <w:rsid w:val="004A02FF"/>
    <w:rsid w:val="004A05D7"/>
    <w:rsid w:val="004A05F3"/>
    <w:rsid w:val="004A0668"/>
    <w:rsid w:val="004A0D6E"/>
    <w:rsid w:val="004A0EC5"/>
    <w:rsid w:val="004A1034"/>
    <w:rsid w:val="004A16BC"/>
    <w:rsid w:val="004A17B1"/>
    <w:rsid w:val="004A1938"/>
    <w:rsid w:val="004A1B3E"/>
    <w:rsid w:val="004A1D10"/>
    <w:rsid w:val="004A1EFF"/>
    <w:rsid w:val="004A26D5"/>
    <w:rsid w:val="004A2A33"/>
    <w:rsid w:val="004A2B94"/>
    <w:rsid w:val="004A2BF3"/>
    <w:rsid w:val="004A2C53"/>
    <w:rsid w:val="004A2C56"/>
    <w:rsid w:val="004A2F87"/>
    <w:rsid w:val="004A374C"/>
    <w:rsid w:val="004A3B1E"/>
    <w:rsid w:val="004A3B78"/>
    <w:rsid w:val="004A3D35"/>
    <w:rsid w:val="004A3E3C"/>
    <w:rsid w:val="004A3EC4"/>
    <w:rsid w:val="004A400A"/>
    <w:rsid w:val="004A4335"/>
    <w:rsid w:val="004A43D0"/>
    <w:rsid w:val="004A448F"/>
    <w:rsid w:val="004A4490"/>
    <w:rsid w:val="004A45FE"/>
    <w:rsid w:val="004A464F"/>
    <w:rsid w:val="004A46AB"/>
    <w:rsid w:val="004A46D9"/>
    <w:rsid w:val="004A4BBD"/>
    <w:rsid w:val="004A4C88"/>
    <w:rsid w:val="004A4CE1"/>
    <w:rsid w:val="004A4FC6"/>
    <w:rsid w:val="004A503B"/>
    <w:rsid w:val="004A5413"/>
    <w:rsid w:val="004A5813"/>
    <w:rsid w:val="004A5A20"/>
    <w:rsid w:val="004A5BEF"/>
    <w:rsid w:val="004A5D52"/>
    <w:rsid w:val="004A610D"/>
    <w:rsid w:val="004A6208"/>
    <w:rsid w:val="004A6384"/>
    <w:rsid w:val="004A66D0"/>
    <w:rsid w:val="004A67E4"/>
    <w:rsid w:val="004A6D56"/>
    <w:rsid w:val="004A72CE"/>
    <w:rsid w:val="004A740C"/>
    <w:rsid w:val="004A75D6"/>
    <w:rsid w:val="004A7B14"/>
    <w:rsid w:val="004A7B8A"/>
    <w:rsid w:val="004B002A"/>
    <w:rsid w:val="004B0321"/>
    <w:rsid w:val="004B04F9"/>
    <w:rsid w:val="004B0527"/>
    <w:rsid w:val="004B0530"/>
    <w:rsid w:val="004B092A"/>
    <w:rsid w:val="004B0A97"/>
    <w:rsid w:val="004B0ACE"/>
    <w:rsid w:val="004B0BB3"/>
    <w:rsid w:val="004B0C29"/>
    <w:rsid w:val="004B0C43"/>
    <w:rsid w:val="004B0E8C"/>
    <w:rsid w:val="004B0EDC"/>
    <w:rsid w:val="004B0EF5"/>
    <w:rsid w:val="004B161B"/>
    <w:rsid w:val="004B1928"/>
    <w:rsid w:val="004B1AF4"/>
    <w:rsid w:val="004B2306"/>
    <w:rsid w:val="004B2400"/>
    <w:rsid w:val="004B2417"/>
    <w:rsid w:val="004B26F6"/>
    <w:rsid w:val="004B26FC"/>
    <w:rsid w:val="004B272D"/>
    <w:rsid w:val="004B2A10"/>
    <w:rsid w:val="004B2AB0"/>
    <w:rsid w:val="004B2AD3"/>
    <w:rsid w:val="004B2D28"/>
    <w:rsid w:val="004B2EA3"/>
    <w:rsid w:val="004B2F39"/>
    <w:rsid w:val="004B318B"/>
    <w:rsid w:val="004B3365"/>
    <w:rsid w:val="004B3407"/>
    <w:rsid w:val="004B3745"/>
    <w:rsid w:val="004B37E1"/>
    <w:rsid w:val="004B3DB0"/>
    <w:rsid w:val="004B3FFD"/>
    <w:rsid w:val="004B43C0"/>
    <w:rsid w:val="004B446B"/>
    <w:rsid w:val="004B4519"/>
    <w:rsid w:val="004B4671"/>
    <w:rsid w:val="004B4A8D"/>
    <w:rsid w:val="004B4E64"/>
    <w:rsid w:val="004B4ED4"/>
    <w:rsid w:val="004B5144"/>
    <w:rsid w:val="004B53EB"/>
    <w:rsid w:val="004B5867"/>
    <w:rsid w:val="004B59C9"/>
    <w:rsid w:val="004B5B16"/>
    <w:rsid w:val="004B5CF0"/>
    <w:rsid w:val="004B5E9D"/>
    <w:rsid w:val="004B5EDE"/>
    <w:rsid w:val="004B6022"/>
    <w:rsid w:val="004B65CB"/>
    <w:rsid w:val="004B6794"/>
    <w:rsid w:val="004B67B9"/>
    <w:rsid w:val="004B6CB5"/>
    <w:rsid w:val="004B6E2E"/>
    <w:rsid w:val="004B6EB9"/>
    <w:rsid w:val="004B6F6A"/>
    <w:rsid w:val="004B70FC"/>
    <w:rsid w:val="004B738C"/>
    <w:rsid w:val="004B73F2"/>
    <w:rsid w:val="004B7702"/>
    <w:rsid w:val="004B7805"/>
    <w:rsid w:val="004B7C0C"/>
    <w:rsid w:val="004B7D6A"/>
    <w:rsid w:val="004B7F02"/>
    <w:rsid w:val="004C048B"/>
    <w:rsid w:val="004C04D0"/>
    <w:rsid w:val="004C06DD"/>
    <w:rsid w:val="004C073A"/>
    <w:rsid w:val="004C0926"/>
    <w:rsid w:val="004C0B56"/>
    <w:rsid w:val="004C0BC5"/>
    <w:rsid w:val="004C0C86"/>
    <w:rsid w:val="004C0CF5"/>
    <w:rsid w:val="004C106A"/>
    <w:rsid w:val="004C108C"/>
    <w:rsid w:val="004C1100"/>
    <w:rsid w:val="004C127E"/>
    <w:rsid w:val="004C170D"/>
    <w:rsid w:val="004C17CB"/>
    <w:rsid w:val="004C1B9E"/>
    <w:rsid w:val="004C1E81"/>
    <w:rsid w:val="004C1F43"/>
    <w:rsid w:val="004C21AA"/>
    <w:rsid w:val="004C2351"/>
    <w:rsid w:val="004C256B"/>
    <w:rsid w:val="004C266A"/>
    <w:rsid w:val="004C28B5"/>
    <w:rsid w:val="004C2B4D"/>
    <w:rsid w:val="004C2D09"/>
    <w:rsid w:val="004C2D72"/>
    <w:rsid w:val="004C2E69"/>
    <w:rsid w:val="004C2F46"/>
    <w:rsid w:val="004C3488"/>
    <w:rsid w:val="004C36C1"/>
    <w:rsid w:val="004C3898"/>
    <w:rsid w:val="004C38A2"/>
    <w:rsid w:val="004C3A84"/>
    <w:rsid w:val="004C3AF4"/>
    <w:rsid w:val="004C3C98"/>
    <w:rsid w:val="004C3F2C"/>
    <w:rsid w:val="004C4008"/>
    <w:rsid w:val="004C4589"/>
    <w:rsid w:val="004C45A1"/>
    <w:rsid w:val="004C48F6"/>
    <w:rsid w:val="004C4F1B"/>
    <w:rsid w:val="004C5030"/>
    <w:rsid w:val="004C50C7"/>
    <w:rsid w:val="004C516D"/>
    <w:rsid w:val="004C5211"/>
    <w:rsid w:val="004C5221"/>
    <w:rsid w:val="004C5278"/>
    <w:rsid w:val="004C5295"/>
    <w:rsid w:val="004C5648"/>
    <w:rsid w:val="004C56DD"/>
    <w:rsid w:val="004C592E"/>
    <w:rsid w:val="004C5946"/>
    <w:rsid w:val="004C5C23"/>
    <w:rsid w:val="004C5C81"/>
    <w:rsid w:val="004C5E0A"/>
    <w:rsid w:val="004C5EEA"/>
    <w:rsid w:val="004C5FCC"/>
    <w:rsid w:val="004C60FD"/>
    <w:rsid w:val="004C6194"/>
    <w:rsid w:val="004C61C8"/>
    <w:rsid w:val="004C61FF"/>
    <w:rsid w:val="004C6275"/>
    <w:rsid w:val="004C655C"/>
    <w:rsid w:val="004C66B3"/>
    <w:rsid w:val="004C6D58"/>
    <w:rsid w:val="004C6EC0"/>
    <w:rsid w:val="004C7110"/>
    <w:rsid w:val="004C71DF"/>
    <w:rsid w:val="004C73B1"/>
    <w:rsid w:val="004C7B46"/>
    <w:rsid w:val="004C7C1C"/>
    <w:rsid w:val="004C7F05"/>
    <w:rsid w:val="004D03A9"/>
    <w:rsid w:val="004D0790"/>
    <w:rsid w:val="004D086D"/>
    <w:rsid w:val="004D0C0E"/>
    <w:rsid w:val="004D0FDF"/>
    <w:rsid w:val="004D10C6"/>
    <w:rsid w:val="004D18C7"/>
    <w:rsid w:val="004D1A28"/>
    <w:rsid w:val="004D1A9D"/>
    <w:rsid w:val="004D1C0C"/>
    <w:rsid w:val="004D1E44"/>
    <w:rsid w:val="004D1EDC"/>
    <w:rsid w:val="004D2485"/>
    <w:rsid w:val="004D275A"/>
    <w:rsid w:val="004D2957"/>
    <w:rsid w:val="004D2B09"/>
    <w:rsid w:val="004D2E95"/>
    <w:rsid w:val="004D2F5A"/>
    <w:rsid w:val="004D3433"/>
    <w:rsid w:val="004D3586"/>
    <w:rsid w:val="004D361F"/>
    <w:rsid w:val="004D36B1"/>
    <w:rsid w:val="004D386F"/>
    <w:rsid w:val="004D3916"/>
    <w:rsid w:val="004D393F"/>
    <w:rsid w:val="004D3D0B"/>
    <w:rsid w:val="004D3D2B"/>
    <w:rsid w:val="004D410D"/>
    <w:rsid w:val="004D4150"/>
    <w:rsid w:val="004D41FE"/>
    <w:rsid w:val="004D4292"/>
    <w:rsid w:val="004D432C"/>
    <w:rsid w:val="004D4835"/>
    <w:rsid w:val="004D4953"/>
    <w:rsid w:val="004D4B8D"/>
    <w:rsid w:val="004D4DDD"/>
    <w:rsid w:val="004D4EE9"/>
    <w:rsid w:val="004D55BC"/>
    <w:rsid w:val="004D55C8"/>
    <w:rsid w:val="004D583D"/>
    <w:rsid w:val="004D5F60"/>
    <w:rsid w:val="004D6238"/>
    <w:rsid w:val="004D630D"/>
    <w:rsid w:val="004D6533"/>
    <w:rsid w:val="004D6C39"/>
    <w:rsid w:val="004D6EAF"/>
    <w:rsid w:val="004D719A"/>
    <w:rsid w:val="004D72F0"/>
    <w:rsid w:val="004D768B"/>
    <w:rsid w:val="004D7729"/>
    <w:rsid w:val="004D7EBD"/>
    <w:rsid w:val="004D7F58"/>
    <w:rsid w:val="004E006F"/>
    <w:rsid w:val="004E043E"/>
    <w:rsid w:val="004E04A6"/>
    <w:rsid w:val="004E04BF"/>
    <w:rsid w:val="004E0507"/>
    <w:rsid w:val="004E052B"/>
    <w:rsid w:val="004E07F7"/>
    <w:rsid w:val="004E0E4C"/>
    <w:rsid w:val="004E0EBC"/>
    <w:rsid w:val="004E1051"/>
    <w:rsid w:val="004E1292"/>
    <w:rsid w:val="004E14AB"/>
    <w:rsid w:val="004E14F5"/>
    <w:rsid w:val="004E168F"/>
    <w:rsid w:val="004E1730"/>
    <w:rsid w:val="004E1D5E"/>
    <w:rsid w:val="004E1F02"/>
    <w:rsid w:val="004E1F81"/>
    <w:rsid w:val="004E2029"/>
    <w:rsid w:val="004E218A"/>
    <w:rsid w:val="004E21B9"/>
    <w:rsid w:val="004E22DA"/>
    <w:rsid w:val="004E2487"/>
    <w:rsid w:val="004E2680"/>
    <w:rsid w:val="004E2767"/>
    <w:rsid w:val="004E28F3"/>
    <w:rsid w:val="004E28F9"/>
    <w:rsid w:val="004E31A6"/>
    <w:rsid w:val="004E327D"/>
    <w:rsid w:val="004E33F3"/>
    <w:rsid w:val="004E3592"/>
    <w:rsid w:val="004E359D"/>
    <w:rsid w:val="004E3914"/>
    <w:rsid w:val="004E39F7"/>
    <w:rsid w:val="004E3C76"/>
    <w:rsid w:val="004E3C98"/>
    <w:rsid w:val="004E411E"/>
    <w:rsid w:val="004E4494"/>
    <w:rsid w:val="004E457E"/>
    <w:rsid w:val="004E462E"/>
    <w:rsid w:val="004E481D"/>
    <w:rsid w:val="004E49F6"/>
    <w:rsid w:val="004E4AC6"/>
    <w:rsid w:val="004E4DDB"/>
    <w:rsid w:val="004E4DF4"/>
    <w:rsid w:val="004E51E6"/>
    <w:rsid w:val="004E5476"/>
    <w:rsid w:val="004E5580"/>
    <w:rsid w:val="004E56DC"/>
    <w:rsid w:val="004E5B3E"/>
    <w:rsid w:val="004E5CD5"/>
    <w:rsid w:val="004E5E13"/>
    <w:rsid w:val="004E5E7C"/>
    <w:rsid w:val="004E5F84"/>
    <w:rsid w:val="004E5FE4"/>
    <w:rsid w:val="004E605C"/>
    <w:rsid w:val="004E6126"/>
    <w:rsid w:val="004E6275"/>
    <w:rsid w:val="004E6567"/>
    <w:rsid w:val="004E6733"/>
    <w:rsid w:val="004E6820"/>
    <w:rsid w:val="004E68FF"/>
    <w:rsid w:val="004E6D88"/>
    <w:rsid w:val="004E6E07"/>
    <w:rsid w:val="004E7324"/>
    <w:rsid w:val="004E73CC"/>
    <w:rsid w:val="004E75C9"/>
    <w:rsid w:val="004E7653"/>
    <w:rsid w:val="004E76A1"/>
    <w:rsid w:val="004E76F4"/>
    <w:rsid w:val="004E77AF"/>
    <w:rsid w:val="004E7811"/>
    <w:rsid w:val="004E79A6"/>
    <w:rsid w:val="004E7E7C"/>
    <w:rsid w:val="004F00C4"/>
    <w:rsid w:val="004F018A"/>
    <w:rsid w:val="004F01F2"/>
    <w:rsid w:val="004F02C2"/>
    <w:rsid w:val="004F03FE"/>
    <w:rsid w:val="004F0874"/>
    <w:rsid w:val="004F089D"/>
    <w:rsid w:val="004F0B4E"/>
    <w:rsid w:val="004F0B6C"/>
    <w:rsid w:val="004F0B80"/>
    <w:rsid w:val="004F0C03"/>
    <w:rsid w:val="004F0CE2"/>
    <w:rsid w:val="004F0CE9"/>
    <w:rsid w:val="004F1045"/>
    <w:rsid w:val="004F1233"/>
    <w:rsid w:val="004F153C"/>
    <w:rsid w:val="004F194F"/>
    <w:rsid w:val="004F1A67"/>
    <w:rsid w:val="004F1ACE"/>
    <w:rsid w:val="004F1DC8"/>
    <w:rsid w:val="004F1E17"/>
    <w:rsid w:val="004F1F2C"/>
    <w:rsid w:val="004F2078"/>
    <w:rsid w:val="004F2185"/>
    <w:rsid w:val="004F21D3"/>
    <w:rsid w:val="004F2219"/>
    <w:rsid w:val="004F23B3"/>
    <w:rsid w:val="004F2777"/>
    <w:rsid w:val="004F29F4"/>
    <w:rsid w:val="004F2AA5"/>
    <w:rsid w:val="004F360A"/>
    <w:rsid w:val="004F374C"/>
    <w:rsid w:val="004F3D69"/>
    <w:rsid w:val="004F3DDE"/>
    <w:rsid w:val="004F4057"/>
    <w:rsid w:val="004F40EF"/>
    <w:rsid w:val="004F4440"/>
    <w:rsid w:val="004F44AE"/>
    <w:rsid w:val="004F4B45"/>
    <w:rsid w:val="004F4C78"/>
    <w:rsid w:val="004F4D97"/>
    <w:rsid w:val="004F4DA3"/>
    <w:rsid w:val="004F50EB"/>
    <w:rsid w:val="004F51CB"/>
    <w:rsid w:val="004F551C"/>
    <w:rsid w:val="004F5711"/>
    <w:rsid w:val="004F59A7"/>
    <w:rsid w:val="004F5B9C"/>
    <w:rsid w:val="004F5C60"/>
    <w:rsid w:val="004F5CCD"/>
    <w:rsid w:val="004F5D9D"/>
    <w:rsid w:val="004F6133"/>
    <w:rsid w:val="004F628A"/>
    <w:rsid w:val="004F635C"/>
    <w:rsid w:val="004F655B"/>
    <w:rsid w:val="004F6743"/>
    <w:rsid w:val="004F6A5D"/>
    <w:rsid w:val="004F6BB0"/>
    <w:rsid w:val="004F71F6"/>
    <w:rsid w:val="004F722D"/>
    <w:rsid w:val="004F7886"/>
    <w:rsid w:val="004F794B"/>
    <w:rsid w:val="004F7970"/>
    <w:rsid w:val="004F7C6A"/>
    <w:rsid w:val="004F7CDD"/>
    <w:rsid w:val="00500275"/>
    <w:rsid w:val="00500497"/>
    <w:rsid w:val="005005EB"/>
    <w:rsid w:val="0050070E"/>
    <w:rsid w:val="00500851"/>
    <w:rsid w:val="005008B2"/>
    <w:rsid w:val="00500AB9"/>
    <w:rsid w:val="00500C4E"/>
    <w:rsid w:val="00500FFF"/>
    <w:rsid w:val="005011A6"/>
    <w:rsid w:val="0050120E"/>
    <w:rsid w:val="00501A2C"/>
    <w:rsid w:val="00501B9B"/>
    <w:rsid w:val="00501C0A"/>
    <w:rsid w:val="00501C94"/>
    <w:rsid w:val="0050203A"/>
    <w:rsid w:val="00502119"/>
    <w:rsid w:val="0050213C"/>
    <w:rsid w:val="005024EC"/>
    <w:rsid w:val="005025A5"/>
    <w:rsid w:val="0050267D"/>
    <w:rsid w:val="005027B4"/>
    <w:rsid w:val="005028DD"/>
    <w:rsid w:val="0050293B"/>
    <w:rsid w:val="00502CE4"/>
    <w:rsid w:val="00502D6C"/>
    <w:rsid w:val="00502DC4"/>
    <w:rsid w:val="00502E06"/>
    <w:rsid w:val="00502F8C"/>
    <w:rsid w:val="00503279"/>
    <w:rsid w:val="00503449"/>
    <w:rsid w:val="005034A0"/>
    <w:rsid w:val="0050378E"/>
    <w:rsid w:val="005037CA"/>
    <w:rsid w:val="00503CAA"/>
    <w:rsid w:val="00503DED"/>
    <w:rsid w:val="00504058"/>
    <w:rsid w:val="00504679"/>
    <w:rsid w:val="00504884"/>
    <w:rsid w:val="00504936"/>
    <w:rsid w:val="00504DBC"/>
    <w:rsid w:val="00504DDD"/>
    <w:rsid w:val="00504F78"/>
    <w:rsid w:val="005054A6"/>
    <w:rsid w:val="0050565B"/>
    <w:rsid w:val="00505953"/>
    <w:rsid w:val="00505D5E"/>
    <w:rsid w:val="00505FAF"/>
    <w:rsid w:val="00505FD5"/>
    <w:rsid w:val="00506557"/>
    <w:rsid w:val="005066DE"/>
    <w:rsid w:val="005066E0"/>
    <w:rsid w:val="0050677A"/>
    <w:rsid w:val="00506A16"/>
    <w:rsid w:val="00506A9D"/>
    <w:rsid w:val="00506AAB"/>
    <w:rsid w:val="00506AF2"/>
    <w:rsid w:val="00506B68"/>
    <w:rsid w:val="00506CC1"/>
    <w:rsid w:val="00506CFC"/>
    <w:rsid w:val="00506F28"/>
    <w:rsid w:val="005071B8"/>
    <w:rsid w:val="005071C1"/>
    <w:rsid w:val="00507371"/>
    <w:rsid w:val="0050749A"/>
    <w:rsid w:val="00507509"/>
    <w:rsid w:val="00507640"/>
    <w:rsid w:val="00507888"/>
    <w:rsid w:val="005078AE"/>
    <w:rsid w:val="00507974"/>
    <w:rsid w:val="00507A0A"/>
    <w:rsid w:val="00507ED9"/>
    <w:rsid w:val="00507FC3"/>
    <w:rsid w:val="00510018"/>
    <w:rsid w:val="0051009A"/>
    <w:rsid w:val="005100E1"/>
    <w:rsid w:val="0051032C"/>
    <w:rsid w:val="00510359"/>
    <w:rsid w:val="005108D8"/>
    <w:rsid w:val="00510918"/>
    <w:rsid w:val="005109A6"/>
    <w:rsid w:val="00510A1B"/>
    <w:rsid w:val="00510A21"/>
    <w:rsid w:val="00510BAF"/>
    <w:rsid w:val="00510F27"/>
    <w:rsid w:val="00510FAF"/>
    <w:rsid w:val="005111F7"/>
    <w:rsid w:val="005113C6"/>
    <w:rsid w:val="0051163E"/>
    <w:rsid w:val="005116B1"/>
    <w:rsid w:val="005116F9"/>
    <w:rsid w:val="00511CB7"/>
    <w:rsid w:val="00512127"/>
    <w:rsid w:val="00512367"/>
    <w:rsid w:val="005123B6"/>
    <w:rsid w:val="00512518"/>
    <w:rsid w:val="005125A8"/>
    <w:rsid w:val="00512671"/>
    <w:rsid w:val="005126FA"/>
    <w:rsid w:val="00512764"/>
    <w:rsid w:val="00512855"/>
    <w:rsid w:val="00512863"/>
    <w:rsid w:val="00513026"/>
    <w:rsid w:val="00513098"/>
    <w:rsid w:val="005132B0"/>
    <w:rsid w:val="005134E9"/>
    <w:rsid w:val="0051375E"/>
    <w:rsid w:val="005139B7"/>
    <w:rsid w:val="005139C3"/>
    <w:rsid w:val="0051433F"/>
    <w:rsid w:val="00514922"/>
    <w:rsid w:val="0051492D"/>
    <w:rsid w:val="00514C70"/>
    <w:rsid w:val="00514D1A"/>
    <w:rsid w:val="00514E30"/>
    <w:rsid w:val="00514F4F"/>
    <w:rsid w:val="005153A7"/>
    <w:rsid w:val="0051548B"/>
    <w:rsid w:val="00515872"/>
    <w:rsid w:val="00515B90"/>
    <w:rsid w:val="00515D85"/>
    <w:rsid w:val="00515E28"/>
    <w:rsid w:val="00516156"/>
    <w:rsid w:val="0051649D"/>
    <w:rsid w:val="005164D4"/>
    <w:rsid w:val="005165EA"/>
    <w:rsid w:val="005167AD"/>
    <w:rsid w:val="005169E2"/>
    <w:rsid w:val="00516C32"/>
    <w:rsid w:val="00516C46"/>
    <w:rsid w:val="00516E0C"/>
    <w:rsid w:val="00517066"/>
    <w:rsid w:val="005172A3"/>
    <w:rsid w:val="005173F2"/>
    <w:rsid w:val="00517487"/>
    <w:rsid w:val="00517626"/>
    <w:rsid w:val="005176F0"/>
    <w:rsid w:val="005178E9"/>
    <w:rsid w:val="00517A74"/>
    <w:rsid w:val="00517B85"/>
    <w:rsid w:val="00517BFC"/>
    <w:rsid w:val="00517D64"/>
    <w:rsid w:val="00520520"/>
    <w:rsid w:val="0052068B"/>
    <w:rsid w:val="005207FA"/>
    <w:rsid w:val="005208AE"/>
    <w:rsid w:val="005208ED"/>
    <w:rsid w:val="00520A24"/>
    <w:rsid w:val="00520D27"/>
    <w:rsid w:val="00520D51"/>
    <w:rsid w:val="00520EF3"/>
    <w:rsid w:val="00521022"/>
    <w:rsid w:val="0052154E"/>
    <w:rsid w:val="005215A2"/>
    <w:rsid w:val="00521655"/>
    <w:rsid w:val="005216C1"/>
    <w:rsid w:val="00521900"/>
    <w:rsid w:val="005219B5"/>
    <w:rsid w:val="005219CF"/>
    <w:rsid w:val="00521A7F"/>
    <w:rsid w:val="00521AD7"/>
    <w:rsid w:val="00521C23"/>
    <w:rsid w:val="00521E27"/>
    <w:rsid w:val="00521EA7"/>
    <w:rsid w:val="005229CC"/>
    <w:rsid w:val="00522A3C"/>
    <w:rsid w:val="00522B8C"/>
    <w:rsid w:val="00522BE8"/>
    <w:rsid w:val="00522C8B"/>
    <w:rsid w:val="00522FA4"/>
    <w:rsid w:val="00522FF2"/>
    <w:rsid w:val="00523195"/>
    <w:rsid w:val="0052338F"/>
    <w:rsid w:val="005237BB"/>
    <w:rsid w:val="00523ACE"/>
    <w:rsid w:val="00523D15"/>
    <w:rsid w:val="00523D59"/>
    <w:rsid w:val="00523F42"/>
    <w:rsid w:val="00524340"/>
    <w:rsid w:val="005243C6"/>
    <w:rsid w:val="005244E8"/>
    <w:rsid w:val="00524563"/>
    <w:rsid w:val="0052468C"/>
    <w:rsid w:val="00524938"/>
    <w:rsid w:val="00524C56"/>
    <w:rsid w:val="00524EAF"/>
    <w:rsid w:val="005253CF"/>
    <w:rsid w:val="005253DC"/>
    <w:rsid w:val="005256DC"/>
    <w:rsid w:val="005257EE"/>
    <w:rsid w:val="00525E8B"/>
    <w:rsid w:val="00525E98"/>
    <w:rsid w:val="005261D4"/>
    <w:rsid w:val="00526312"/>
    <w:rsid w:val="005264E7"/>
    <w:rsid w:val="00526595"/>
    <w:rsid w:val="0052679C"/>
    <w:rsid w:val="00526B04"/>
    <w:rsid w:val="00526B23"/>
    <w:rsid w:val="00526B98"/>
    <w:rsid w:val="00526D63"/>
    <w:rsid w:val="00527478"/>
    <w:rsid w:val="00527590"/>
    <w:rsid w:val="005276FB"/>
    <w:rsid w:val="00527A4F"/>
    <w:rsid w:val="00527DEA"/>
    <w:rsid w:val="00527FB6"/>
    <w:rsid w:val="005300FF"/>
    <w:rsid w:val="00530201"/>
    <w:rsid w:val="0053024B"/>
    <w:rsid w:val="005302B3"/>
    <w:rsid w:val="00530A62"/>
    <w:rsid w:val="00530C4F"/>
    <w:rsid w:val="00530E1D"/>
    <w:rsid w:val="00531221"/>
    <w:rsid w:val="005312A1"/>
    <w:rsid w:val="005312EB"/>
    <w:rsid w:val="0053131B"/>
    <w:rsid w:val="005317F6"/>
    <w:rsid w:val="00531B44"/>
    <w:rsid w:val="00531BEF"/>
    <w:rsid w:val="00531DC0"/>
    <w:rsid w:val="00532042"/>
    <w:rsid w:val="005322D8"/>
    <w:rsid w:val="00532378"/>
    <w:rsid w:val="00532379"/>
    <w:rsid w:val="00532418"/>
    <w:rsid w:val="00532D98"/>
    <w:rsid w:val="00532ED6"/>
    <w:rsid w:val="005330A1"/>
    <w:rsid w:val="0053315F"/>
    <w:rsid w:val="00533380"/>
    <w:rsid w:val="005334B5"/>
    <w:rsid w:val="0053361D"/>
    <w:rsid w:val="005336AB"/>
    <w:rsid w:val="00533A16"/>
    <w:rsid w:val="00533B61"/>
    <w:rsid w:val="00533B81"/>
    <w:rsid w:val="00533BDD"/>
    <w:rsid w:val="00533C13"/>
    <w:rsid w:val="00533C37"/>
    <w:rsid w:val="00533D06"/>
    <w:rsid w:val="005343D1"/>
    <w:rsid w:val="00534691"/>
    <w:rsid w:val="00534905"/>
    <w:rsid w:val="005349BA"/>
    <w:rsid w:val="005349D5"/>
    <w:rsid w:val="00534B59"/>
    <w:rsid w:val="005351A2"/>
    <w:rsid w:val="005352A7"/>
    <w:rsid w:val="005352B7"/>
    <w:rsid w:val="0053544D"/>
    <w:rsid w:val="005357D4"/>
    <w:rsid w:val="00535BBD"/>
    <w:rsid w:val="00535D4C"/>
    <w:rsid w:val="00535E66"/>
    <w:rsid w:val="00535F13"/>
    <w:rsid w:val="00535FDE"/>
    <w:rsid w:val="0053600C"/>
    <w:rsid w:val="0053604A"/>
    <w:rsid w:val="0053608E"/>
    <w:rsid w:val="00536179"/>
    <w:rsid w:val="00536299"/>
    <w:rsid w:val="00536759"/>
    <w:rsid w:val="00536781"/>
    <w:rsid w:val="00536A07"/>
    <w:rsid w:val="00536A37"/>
    <w:rsid w:val="00536FB8"/>
    <w:rsid w:val="00537336"/>
    <w:rsid w:val="0053767D"/>
    <w:rsid w:val="00537978"/>
    <w:rsid w:val="00537A18"/>
    <w:rsid w:val="00537B3E"/>
    <w:rsid w:val="00537B61"/>
    <w:rsid w:val="00537C62"/>
    <w:rsid w:val="00537C86"/>
    <w:rsid w:val="00537DD0"/>
    <w:rsid w:val="0054045B"/>
    <w:rsid w:val="005404FB"/>
    <w:rsid w:val="0054053E"/>
    <w:rsid w:val="00540573"/>
    <w:rsid w:val="005405B4"/>
    <w:rsid w:val="005406B3"/>
    <w:rsid w:val="00540712"/>
    <w:rsid w:val="00540AF3"/>
    <w:rsid w:val="00540CD0"/>
    <w:rsid w:val="00540E0C"/>
    <w:rsid w:val="00540E32"/>
    <w:rsid w:val="00541153"/>
    <w:rsid w:val="005416DF"/>
    <w:rsid w:val="00541CC4"/>
    <w:rsid w:val="00541D76"/>
    <w:rsid w:val="00541EBF"/>
    <w:rsid w:val="00541F51"/>
    <w:rsid w:val="0054228A"/>
    <w:rsid w:val="00542439"/>
    <w:rsid w:val="00542536"/>
    <w:rsid w:val="00542539"/>
    <w:rsid w:val="0054286D"/>
    <w:rsid w:val="00542BCD"/>
    <w:rsid w:val="00542C24"/>
    <w:rsid w:val="00542C2D"/>
    <w:rsid w:val="00542C8A"/>
    <w:rsid w:val="00542F0B"/>
    <w:rsid w:val="00542F63"/>
    <w:rsid w:val="00542F84"/>
    <w:rsid w:val="00542FA0"/>
    <w:rsid w:val="005433B9"/>
    <w:rsid w:val="0054348D"/>
    <w:rsid w:val="005436C3"/>
    <w:rsid w:val="005437D6"/>
    <w:rsid w:val="00543ACF"/>
    <w:rsid w:val="00543CC8"/>
    <w:rsid w:val="00543DED"/>
    <w:rsid w:val="00543ED2"/>
    <w:rsid w:val="00543F00"/>
    <w:rsid w:val="0054400D"/>
    <w:rsid w:val="0054425E"/>
    <w:rsid w:val="00544593"/>
    <w:rsid w:val="005445C8"/>
    <w:rsid w:val="0054460F"/>
    <w:rsid w:val="00544678"/>
    <w:rsid w:val="00544696"/>
    <w:rsid w:val="0054477D"/>
    <w:rsid w:val="00544B9C"/>
    <w:rsid w:val="00544E5C"/>
    <w:rsid w:val="00544FA9"/>
    <w:rsid w:val="005451BF"/>
    <w:rsid w:val="00545242"/>
    <w:rsid w:val="005455E5"/>
    <w:rsid w:val="00545D1E"/>
    <w:rsid w:val="00545DAE"/>
    <w:rsid w:val="00545E31"/>
    <w:rsid w:val="005462CC"/>
    <w:rsid w:val="00546515"/>
    <w:rsid w:val="00546561"/>
    <w:rsid w:val="005466C0"/>
    <w:rsid w:val="00546711"/>
    <w:rsid w:val="005467A6"/>
    <w:rsid w:val="00546909"/>
    <w:rsid w:val="00546970"/>
    <w:rsid w:val="00546B7A"/>
    <w:rsid w:val="00546B7D"/>
    <w:rsid w:val="00546EBC"/>
    <w:rsid w:val="0054719A"/>
    <w:rsid w:val="00547214"/>
    <w:rsid w:val="00547366"/>
    <w:rsid w:val="0054741F"/>
    <w:rsid w:val="00547531"/>
    <w:rsid w:val="005475ED"/>
    <w:rsid w:val="005477EC"/>
    <w:rsid w:val="00547CB5"/>
    <w:rsid w:val="00547ECE"/>
    <w:rsid w:val="0055002F"/>
    <w:rsid w:val="00550076"/>
    <w:rsid w:val="00550301"/>
    <w:rsid w:val="0055034B"/>
    <w:rsid w:val="005505DD"/>
    <w:rsid w:val="00550818"/>
    <w:rsid w:val="00550C10"/>
    <w:rsid w:val="00550CEC"/>
    <w:rsid w:val="00550F68"/>
    <w:rsid w:val="00551029"/>
    <w:rsid w:val="00551280"/>
    <w:rsid w:val="00551551"/>
    <w:rsid w:val="005515FB"/>
    <w:rsid w:val="00551776"/>
    <w:rsid w:val="00551BA8"/>
    <w:rsid w:val="00551BC6"/>
    <w:rsid w:val="00551FD4"/>
    <w:rsid w:val="00552127"/>
    <w:rsid w:val="0055218B"/>
    <w:rsid w:val="0055238B"/>
    <w:rsid w:val="005525B4"/>
    <w:rsid w:val="00552837"/>
    <w:rsid w:val="005528F6"/>
    <w:rsid w:val="00552A32"/>
    <w:rsid w:val="0055300C"/>
    <w:rsid w:val="0055304A"/>
    <w:rsid w:val="00553075"/>
    <w:rsid w:val="00553169"/>
    <w:rsid w:val="00553314"/>
    <w:rsid w:val="00553693"/>
    <w:rsid w:val="0055371E"/>
    <w:rsid w:val="00553C38"/>
    <w:rsid w:val="00553C86"/>
    <w:rsid w:val="00553E51"/>
    <w:rsid w:val="00553E71"/>
    <w:rsid w:val="0055403D"/>
    <w:rsid w:val="00554467"/>
    <w:rsid w:val="005547BB"/>
    <w:rsid w:val="005548DB"/>
    <w:rsid w:val="00554BE0"/>
    <w:rsid w:val="00554E19"/>
    <w:rsid w:val="00554E4B"/>
    <w:rsid w:val="00554FFB"/>
    <w:rsid w:val="0055505E"/>
    <w:rsid w:val="0055514C"/>
    <w:rsid w:val="00555932"/>
    <w:rsid w:val="00555A1C"/>
    <w:rsid w:val="00555B16"/>
    <w:rsid w:val="00555D0B"/>
    <w:rsid w:val="00556898"/>
    <w:rsid w:val="00556A08"/>
    <w:rsid w:val="00556AB2"/>
    <w:rsid w:val="00556B6A"/>
    <w:rsid w:val="00556EE9"/>
    <w:rsid w:val="00557302"/>
    <w:rsid w:val="005577E7"/>
    <w:rsid w:val="005577EF"/>
    <w:rsid w:val="0055780A"/>
    <w:rsid w:val="00557815"/>
    <w:rsid w:val="00557BBC"/>
    <w:rsid w:val="00560002"/>
    <w:rsid w:val="005602CE"/>
    <w:rsid w:val="005606A2"/>
    <w:rsid w:val="00560EC0"/>
    <w:rsid w:val="00560FC8"/>
    <w:rsid w:val="0056121F"/>
    <w:rsid w:val="00561461"/>
    <w:rsid w:val="005619B8"/>
    <w:rsid w:val="00561C0E"/>
    <w:rsid w:val="00561E52"/>
    <w:rsid w:val="0056241C"/>
    <w:rsid w:val="00562550"/>
    <w:rsid w:val="00562560"/>
    <w:rsid w:val="005625BD"/>
    <w:rsid w:val="00562620"/>
    <w:rsid w:val="00562E48"/>
    <w:rsid w:val="00563547"/>
    <w:rsid w:val="0056357A"/>
    <w:rsid w:val="005636DC"/>
    <w:rsid w:val="005638AF"/>
    <w:rsid w:val="00563907"/>
    <w:rsid w:val="00563931"/>
    <w:rsid w:val="00563933"/>
    <w:rsid w:val="005639BF"/>
    <w:rsid w:val="00563DEF"/>
    <w:rsid w:val="00563EA2"/>
    <w:rsid w:val="00563FC9"/>
    <w:rsid w:val="00564045"/>
    <w:rsid w:val="0056426B"/>
    <w:rsid w:val="00564417"/>
    <w:rsid w:val="0056445D"/>
    <w:rsid w:val="005648FC"/>
    <w:rsid w:val="00564A91"/>
    <w:rsid w:val="00564BF1"/>
    <w:rsid w:val="00565214"/>
    <w:rsid w:val="0056526A"/>
    <w:rsid w:val="0056530F"/>
    <w:rsid w:val="00565357"/>
    <w:rsid w:val="005654AC"/>
    <w:rsid w:val="005654CE"/>
    <w:rsid w:val="005654D3"/>
    <w:rsid w:val="005658F8"/>
    <w:rsid w:val="00565940"/>
    <w:rsid w:val="00565A48"/>
    <w:rsid w:val="00565ADC"/>
    <w:rsid w:val="00565CF6"/>
    <w:rsid w:val="00565EC6"/>
    <w:rsid w:val="00565FF0"/>
    <w:rsid w:val="00566169"/>
    <w:rsid w:val="0056616E"/>
    <w:rsid w:val="00566303"/>
    <w:rsid w:val="0056634A"/>
    <w:rsid w:val="00566DBB"/>
    <w:rsid w:val="00566E02"/>
    <w:rsid w:val="005672FC"/>
    <w:rsid w:val="005673AA"/>
    <w:rsid w:val="005673B1"/>
    <w:rsid w:val="005676C6"/>
    <w:rsid w:val="00567A7B"/>
    <w:rsid w:val="00567B00"/>
    <w:rsid w:val="00567C15"/>
    <w:rsid w:val="005700EA"/>
    <w:rsid w:val="005706EC"/>
    <w:rsid w:val="00570927"/>
    <w:rsid w:val="005712A0"/>
    <w:rsid w:val="005712F4"/>
    <w:rsid w:val="005713B3"/>
    <w:rsid w:val="00572049"/>
    <w:rsid w:val="00572177"/>
    <w:rsid w:val="005722DD"/>
    <w:rsid w:val="00572505"/>
    <w:rsid w:val="0057271F"/>
    <w:rsid w:val="00572892"/>
    <w:rsid w:val="005728AE"/>
    <w:rsid w:val="00572AA9"/>
    <w:rsid w:val="00572AD5"/>
    <w:rsid w:val="00572C84"/>
    <w:rsid w:val="00573514"/>
    <w:rsid w:val="0057380A"/>
    <w:rsid w:val="00573854"/>
    <w:rsid w:val="0057422C"/>
    <w:rsid w:val="00574393"/>
    <w:rsid w:val="0057467F"/>
    <w:rsid w:val="00574716"/>
    <w:rsid w:val="005748CC"/>
    <w:rsid w:val="00574BAF"/>
    <w:rsid w:val="00574C00"/>
    <w:rsid w:val="00574D1F"/>
    <w:rsid w:val="00574EB9"/>
    <w:rsid w:val="00574EDD"/>
    <w:rsid w:val="005750C8"/>
    <w:rsid w:val="005753C5"/>
    <w:rsid w:val="00575807"/>
    <w:rsid w:val="0057586E"/>
    <w:rsid w:val="00575F58"/>
    <w:rsid w:val="00576000"/>
    <w:rsid w:val="0057600A"/>
    <w:rsid w:val="00576079"/>
    <w:rsid w:val="005764A5"/>
    <w:rsid w:val="005764AB"/>
    <w:rsid w:val="005764B2"/>
    <w:rsid w:val="0057674E"/>
    <w:rsid w:val="005767F9"/>
    <w:rsid w:val="00576874"/>
    <w:rsid w:val="00576CA7"/>
    <w:rsid w:val="00576D29"/>
    <w:rsid w:val="00576D76"/>
    <w:rsid w:val="00576E30"/>
    <w:rsid w:val="00576E60"/>
    <w:rsid w:val="00577406"/>
    <w:rsid w:val="00577905"/>
    <w:rsid w:val="005779F9"/>
    <w:rsid w:val="00577B4F"/>
    <w:rsid w:val="00577B68"/>
    <w:rsid w:val="00577BE0"/>
    <w:rsid w:val="00577CB9"/>
    <w:rsid w:val="00577DB6"/>
    <w:rsid w:val="00577FB3"/>
    <w:rsid w:val="005803F4"/>
    <w:rsid w:val="00580925"/>
    <w:rsid w:val="00580B93"/>
    <w:rsid w:val="00580DA0"/>
    <w:rsid w:val="00580DB8"/>
    <w:rsid w:val="0058101A"/>
    <w:rsid w:val="005815C1"/>
    <w:rsid w:val="00581D63"/>
    <w:rsid w:val="00581DBB"/>
    <w:rsid w:val="00581F62"/>
    <w:rsid w:val="00582468"/>
    <w:rsid w:val="0058260E"/>
    <w:rsid w:val="005826A7"/>
    <w:rsid w:val="005827E2"/>
    <w:rsid w:val="00582809"/>
    <w:rsid w:val="005828E8"/>
    <w:rsid w:val="005828F9"/>
    <w:rsid w:val="0058298A"/>
    <w:rsid w:val="00582BF8"/>
    <w:rsid w:val="00582C2B"/>
    <w:rsid w:val="00582E2F"/>
    <w:rsid w:val="00583183"/>
    <w:rsid w:val="00583249"/>
    <w:rsid w:val="00583365"/>
    <w:rsid w:val="00583C35"/>
    <w:rsid w:val="00583F5F"/>
    <w:rsid w:val="00583F79"/>
    <w:rsid w:val="00583F83"/>
    <w:rsid w:val="00584242"/>
    <w:rsid w:val="005843DC"/>
    <w:rsid w:val="00584A28"/>
    <w:rsid w:val="00584A4D"/>
    <w:rsid w:val="00584AE6"/>
    <w:rsid w:val="00584CB9"/>
    <w:rsid w:val="00584E73"/>
    <w:rsid w:val="00585014"/>
    <w:rsid w:val="00585061"/>
    <w:rsid w:val="0058513E"/>
    <w:rsid w:val="00585171"/>
    <w:rsid w:val="005853B3"/>
    <w:rsid w:val="00585631"/>
    <w:rsid w:val="0058589F"/>
    <w:rsid w:val="0058592F"/>
    <w:rsid w:val="00585C87"/>
    <w:rsid w:val="00585DB4"/>
    <w:rsid w:val="00585E77"/>
    <w:rsid w:val="00585EF5"/>
    <w:rsid w:val="00586020"/>
    <w:rsid w:val="00586041"/>
    <w:rsid w:val="00586391"/>
    <w:rsid w:val="00586566"/>
    <w:rsid w:val="005866EB"/>
    <w:rsid w:val="00586939"/>
    <w:rsid w:val="00586A24"/>
    <w:rsid w:val="00586B5B"/>
    <w:rsid w:val="00586CA0"/>
    <w:rsid w:val="00586D72"/>
    <w:rsid w:val="00586F3F"/>
    <w:rsid w:val="005871E3"/>
    <w:rsid w:val="005871FE"/>
    <w:rsid w:val="00587305"/>
    <w:rsid w:val="00587411"/>
    <w:rsid w:val="00587531"/>
    <w:rsid w:val="00587925"/>
    <w:rsid w:val="00587945"/>
    <w:rsid w:val="00587960"/>
    <w:rsid w:val="0058798C"/>
    <w:rsid w:val="00587A25"/>
    <w:rsid w:val="00587BCC"/>
    <w:rsid w:val="00587BE2"/>
    <w:rsid w:val="00587CBE"/>
    <w:rsid w:val="00587D79"/>
    <w:rsid w:val="00587E5C"/>
    <w:rsid w:val="00587FE0"/>
    <w:rsid w:val="005900FA"/>
    <w:rsid w:val="0059017C"/>
    <w:rsid w:val="0059047F"/>
    <w:rsid w:val="00590705"/>
    <w:rsid w:val="00590ABC"/>
    <w:rsid w:val="00590B66"/>
    <w:rsid w:val="00590E1F"/>
    <w:rsid w:val="00590E86"/>
    <w:rsid w:val="00591195"/>
    <w:rsid w:val="0059133F"/>
    <w:rsid w:val="005914AF"/>
    <w:rsid w:val="0059161D"/>
    <w:rsid w:val="0059174A"/>
    <w:rsid w:val="005917B7"/>
    <w:rsid w:val="00591810"/>
    <w:rsid w:val="005918D7"/>
    <w:rsid w:val="00591A99"/>
    <w:rsid w:val="00591E1A"/>
    <w:rsid w:val="00591E93"/>
    <w:rsid w:val="00591F0F"/>
    <w:rsid w:val="00592036"/>
    <w:rsid w:val="005920C3"/>
    <w:rsid w:val="00592128"/>
    <w:rsid w:val="0059213E"/>
    <w:rsid w:val="0059279D"/>
    <w:rsid w:val="005928C7"/>
    <w:rsid w:val="00592956"/>
    <w:rsid w:val="00592B55"/>
    <w:rsid w:val="00592CEF"/>
    <w:rsid w:val="00592E11"/>
    <w:rsid w:val="005931D3"/>
    <w:rsid w:val="0059334E"/>
    <w:rsid w:val="005935A4"/>
    <w:rsid w:val="00593603"/>
    <w:rsid w:val="005936D6"/>
    <w:rsid w:val="00593703"/>
    <w:rsid w:val="0059374E"/>
    <w:rsid w:val="00593824"/>
    <w:rsid w:val="00593A76"/>
    <w:rsid w:val="00593A91"/>
    <w:rsid w:val="00593B44"/>
    <w:rsid w:val="00593E06"/>
    <w:rsid w:val="0059436F"/>
    <w:rsid w:val="005943F0"/>
    <w:rsid w:val="005946DE"/>
    <w:rsid w:val="005948C2"/>
    <w:rsid w:val="00594B15"/>
    <w:rsid w:val="005950A5"/>
    <w:rsid w:val="005951EE"/>
    <w:rsid w:val="005951F8"/>
    <w:rsid w:val="00595219"/>
    <w:rsid w:val="0059524E"/>
    <w:rsid w:val="0059529C"/>
    <w:rsid w:val="005952BC"/>
    <w:rsid w:val="0059544F"/>
    <w:rsid w:val="005956CB"/>
    <w:rsid w:val="005957BF"/>
    <w:rsid w:val="005957E6"/>
    <w:rsid w:val="00595AE8"/>
    <w:rsid w:val="00595CDE"/>
    <w:rsid w:val="00595DCA"/>
    <w:rsid w:val="00595FAB"/>
    <w:rsid w:val="00596294"/>
    <w:rsid w:val="005962A5"/>
    <w:rsid w:val="005962B3"/>
    <w:rsid w:val="005966A9"/>
    <w:rsid w:val="0059672B"/>
    <w:rsid w:val="00596A0A"/>
    <w:rsid w:val="00596BAD"/>
    <w:rsid w:val="00596C7A"/>
    <w:rsid w:val="00596DE9"/>
    <w:rsid w:val="00596E23"/>
    <w:rsid w:val="0059708A"/>
    <w:rsid w:val="005972B8"/>
    <w:rsid w:val="0059779B"/>
    <w:rsid w:val="0059784E"/>
    <w:rsid w:val="00597932"/>
    <w:rsid w:val="005979FD"/>
    <w:rsid w:val="00597AB2"/>
    <w:rsid w:val="00597AED"/>
    <w:rsid w:val="00597BCA"/>
    <w:rsid w:val="00597E08"/>
    <w:rsid w:val="005A026B"/>
    <w:rsid w:val="005A0296"/>
    <w:rsid w:val="005A0344"/>
    <w:rsid w:val="005A034E"/>
    <w:rsid w:val="005A06AC"/>
    <w:rsid w:val="005A06B3"/>
    <w:rsid w:val="005A07D6"/>
    <w:rsid w:val="005A08A2"/>
    <w:rsid w:val="005A08F6"/>
    <w:rsid w:val="005A0A4E"/>
    <w:rsid w:val="005A0C01"/>
    <w:rsid w:val="005A1082"/>
    <w:rsid w:val="005A1387"/>
    <w:rsid w:val="005A1633"/>
    <w:rsid w:val="005A1934"/>
    <w:rsid w:val="005A19C9"/>
    <w:rsid w:val="005A1C42"/>
    <w:rsid w:val="005A1CC5"/>
    <w:rsid w:val="005A1CDE"/>
    <w:rsid w:val="005A1D44"/>
    <w:rsid w:val="005A1F02"/>
    <w:rsid w:val="005A1F5C"/>
    <w:rsid w:val="005A209A"/>
    <w:rsid w:val="005A223C"/>
    <w:rsid w:val="005A22CC"/>
    <w:rsid w:val="005A26E0"/>
    <w:rsid w:val="005A2858"/>
    <w:rsid w:val="005A2890"/>
    <w:rsid w:val="005A2A68"/>
    <w:rsid w:val="005A2F61"/>
    <w:rsid w:val="005A37D2"/>
    <w:rsid w:val="005A3839"/>
    <w:rsid w:val="005A3D8D"/>
    <w:rsid w:val="005A3FB3"/>
    <w:rsid w:val="005A4108"/>
    <w:rsid w:val="005A440A"/>
    <w:rsid w:val="005A4940"/>
    <w:rsid w:val="005A4E97"/>
    <w:rsid w:val="005A4F48"/>
    <w:rsid w:val="005A52DB"/>
    <w:rsid w:val="005A53D7"/>
    <w:rsid w:val="005A5569"/>
    <w:rsid w:val="005A5874"/>
    <w:rsid w:val="005A5AF4"/>
    <w:rsid w:val="005A6015"/>
    <w:rsid w:val="005A6374"/>
    <w:rsid w:val="005A64BB"/>
    <w:rsid w:val="005A662D"/>
    <w:rsid w:val="005A663A"/>
    <w:rsid w:val="005A669C"/>
    <w:rsid w:val="005A66C5"/>
    <w:rsid w:val="005A6A47"/>
    <w:rsid w:val="005A6D02"/>
    <w:rsid w:val="005A6D21"/>
    <w:rsid w:val="005A6F5A"/>
    <w:rsid w:val="005A704E"/>
    <w:rsid w:val="005A75D4"/>
    <w:rsid w:val="005A75ED"/>
    <w:rsid w:val="005A781F"/>
    <w:rsid w:val="005A7862"/>
    <w:rsid w:val="005A7B02"/>
    <w:rsid w:val="005A7CEB"/>
    <w:rsid w:val="005A7EDF"/>
    <w:rsid w:val="005A7FB3"/>
    <w:rsid w:val="005B013D"/>
    <w:rsid w:val="005B04AD"/>
    <w:rsid w:val="005B07A2"/>
    <w:rsid w:val="005B08B1"/>
    <w:rsid w:val="005B08F9"/>
    <w:rsid w:val="005B0A5F"/>
    <w:rsid w:val="005B0D9B"/>
    <w:rsid w:val="005B0F25"/>
    <w:rsid w:val="005B0FEC"/>
    <w:rsid w:val="005B1002"/>
    <w:rsid w:val="005B100C"/>
    <w:rsid w:val="005B1409"/>
    <w:rsid w:val="005B15AE"/>
    <w:rsid w:val="005B16FB"/>
    <w:rsid w:val="005B17CE"/>
    <w:rsid w:val="005B1969"/>
    <w:rsid w:val="005B261A"/>
    <w:rsid w:val="005B26AE"/>
    <w:rsid w:val="005B28C5"/>
    <w:rsid w:val="005B29E6"/>
    <w:rsid w:val="005B2BDC"/>
    <w:rsid w:val="005B2D6F"/>
    <w:rsid w:val="005B2E44"/>
    <w:rsid w:val="005B2EA4"/>
    <w:rsid w:val="005B315F"/>
    <w:rsid w:val="005B323B"/>
    <w:rsid w:val="005B33F8"/>
    <w:rsid w:val="005B35D7"/>
    <w:rsid w:val="005B392A"/>
    <w:rsid w:val="005B3AA3"/>
    <w:rsid w:val="005B3B3E"/>
    <w:rsid w:val="005B3CAB"/>
    <w:rsid w:val="005B3E3A"/>
    <w:rsid w:val="005B3EE6"/>
    <w:rsid w:val="005B3F90"/>
    <w:rsid w:val="005B414C"/>
    <w:rsid w:val="005B41BD"/>
    <w:rsid w:val="005B442C"/>
    <w:rsid w:val="005B4742"/>
    <w:rsid w:val="005B4816"/>
    <w:rsid w:val="005B4A78"/>
    <w:rsid w:val="005B4A83"/>
    <w:rsid w:val="005B4AC3"/>
    <w:rsid w:val="005B4C13"/>
    <w:rsid w:val="005B51AC"/>
    <w:rsid w:val="005B595F"/>
    <w:rsid w:val="005B5C7D"/>
    <w:rsid w:val="005B5DB7"/>
    <w:rsid w:val="005B5E72"/>
    <w:rsid w:val="005B6118"/>
    <w:rsid w:val="005B6251"/>
    <w:rsid w:val="005B6447"/>
    <w:rsid w:val="005B6C87"/>
    <w:rsid w:val="005B6F59"/>
    <w:rsid w:val="005B6F83"/>
    <w:rsid w:val="005B70E5"/>
    <w:rsid w:val="005B70F6"/>
    <w:rsid w:val="005B7501"/>
    <w:rsid w:val="005B75A7"/>
    <w:rsid w:val="005B76CF"/>
    <w:rsid w:val="005B76DE"/>
    <w:rsid w:val="005B78DB"/>
    <w:rsid w:val="005B7C5F"/>
    <w:rsid w:val="005B7C92"/>
    <w:rsid w:val="005B7E6C"/>
    <w:rsid w:val="005B7E6D"/>
    <w:rsid w:val="005B7EE2"/>
    <w:rsid w:val="005C0192"/>
    <w:rsid w:val="005C0495"/>
    <w:rsid w:val="005C04E7"/>
    <w:rsid w:val="005C06B3"/>
    <w:rsid w:val="005C0915"/>
    <w:rsid w:val="005C0A6C"/>
    <w:rsid w:val="005C0F3F"/>
    <w:rsid w:val="005C0FCB"/>
    <w:rsid w:val="005C11AF"/>
    <w:rsid w:val="005C1380"/>
    <w:rsid w:val="005C1393"/>
    <w:rsid w:val="005C1474"/>
    <w:rsid w:val="005C1745"/>
    <w:rsid w:val="005C1D5D"/>
    <w:rsid w:val="005C1F9A"/>
    <w:rsid w:val="005C29CD"/>
    <w:rsid w:val="005C2B59"/>
    <w:rsid w:val="005C2BB8"/>
    <w:rsid w:val="005C2BC9"/>
    <w:rsid w:val="005C2C65"/>
    <w:rsid w:val="005C2ED1"/>
    <w:rsid w:val="005C3051"/>
    <w:rsid w:val="005C310A"/>
    <w:rsid w:val="005C31B3"/>
    <w:rsid w:val="005C32A5"/>
    <w:rsid w:val="005C3652"/>
    <w:rsid w:val="005C36EA"/>
    <w:rsid w:val="005C3C03"/>
    <w:rsid w:val="005C3DC4"/>
    <w:rsid w:val="005C3EF5"/>
    <w:rsid w:val="005C3F3B"/>
    <w:rsid w:val="005C3F61"/>
    <w:rsid w:val="005C40C8"/>
    <w:rsid w:val="005C48E8"/>
    <w:rsid w:val="005C4925"/>
    <w:rsid w:val="005C4A33"/>
    <w:rsid w:val="005C4A5A"/>
    <w:rsid w:val="005C4A80"/>
    <w:rsid w:val="005C4AD7"/>
    <w:rsid w:val="005C4E5F"/>
    <w:rsid w:val="005C4F00"/>
    <w:rsid w:val="005C5071"/>
    <w:rsid w:val="005C532E"/>
    <w:rsid w:val="005C5344"/>
    <w:rsid w:val="005C57CA"/>
    <w:rsid w:val="005C58A2"/>
    <w:rsid w:val="005C592C"/>
    <w:rsid w:val="005C5D7A"/>
    <w:rsid w:val="005C5DC2"/>
    <w:rsid w:val="005C6029"/>
    <w:rsid w:val="005C60C0"/>
    <w:rsid w:val="005C64AE"/>
    <w:rsid w:val="005C6570"/>
    <w:rsid w:val="005C70A7"/>
    <w:rsid w:val="005C73E9"/>
    <w:rsid w:val="005C74FB"/>
    <w:rsid w:val="005C7555"/>
    <w:rsid w:val="005C7817"/>
    <w:rsid w:val="005C7830"/>
    <w:rsid w:val="005C7927"/>
    <w:rsid w:val="005C7C6D"/>
    <w:rsid w:val="005C7D06"/>
    <w:rsid w:val="005C7F11"/>
    <w:rsid w:val="005C7FDF"/>
    <w:rsid w:val="005D05E8"/>
    <w:rsid w:val="005D0659"/>
    <w:rsid w:val="005D083F"/>
    <w:rsid w:val="005D0B64"/>
    <w:rsid w:val="005D0BE0"/>
    <w:rsid w:val="005D0C34"/>
    <w:rsid w:val="005D0DCD"/>
    <w:rsid w:val="005D0E8A"/>
    <w:rsid w:val="005D1010"/>
    <w:rsid w:val="005D1134"/>
    <w:rsid w:val="005D11EF"/>
    <w:rsid w:val="005D1280"/>
    <w:rsid w:val="005D15E8"/>
    <w:rsid w:val="005D15F6"/>
    <w:rsid w:val="005D1602"/>
    <w:rsid w:val="005D1804"/>
    <w:rsid w:val="005D18F7"/>
    <w:rsid w:val="005D1928"/>
    <w:rsid w:val="005D19F6"/>
    <w:rsid w:val="005D1A3D"/>
    <w:rsid w:val="005D1B50"/>
    <w:rsid w:val="005D1DCD"/>
    <w:rsid w:val="005D20F1"/>
    <w:rsid w:val="005D21B4"/>
    <w:rsid w:val="005D255B"/>
    <w:rsid w:val="005D2C71"/>
    <w:rsid w:val="005D2D61"/>
    <w:rsid w:val="005D2DC1"/>
    <w:rsid w:val="005D2F00"/>
    <w:rsid w:val="005D35F1"/>
    <w:rsid w:val="005D38E9"/>
    <w:rsid w:val="005D39A8"/>
    <w:rsid w:val="005D3E23"/>
    <w:rsid w:val="005D4074"/>
    <w:rsid w:val="005D4096"/>
    <w:rsid w:val="005D42BD"/>
    <w:rsid w:val="005D48D6"/>
    <w:rsid w:val="005D4F82"/>
    <w:rsid w:val="005D5141"/>
    <w:rsid w:val="005D522C"/>
    <w:rsid w:val="005D5489"/>
    <w:rsid w:val="005D5B30"/>
    <w:rsid w:val="005D5D46"/>
    <w:rsid w:val="005D6011"/>
    <w:rsid w:val="005D639E"/>
    <w:rsid w:val="005D63E3"/>
    <w:rsid w:val="005D65F8"/>
    <w:rsid w:val="005D6701"/>
    <w:rsid w:val="005D6842"/>
    <w:rsid w:val="005D704B"/>
    <w:rsid w:val="005D7090"/>
    <w:rsid w:val="005D744E"/>
    <w:rsid w:val="005D7759"/>
    <w:rsid w:val="005D77A8"/>
    <w:rsid w:val="005D77BB"/>
    <w:rsid w:val="005D7905"/>
    <w:rsid w:val="005D7BDC"/>
    <w:rsid w:val="005D7CEF"/>
    <w:rsid w:val="005D7D0A"/>
    <w:rsid w:val="005E00D1"/>
    <w:rsid w:val="005E019C"/>
    <w:rsid w:val="005E027B"/>
    <w:rsid w:val="005E02D2"/>
    <w:rsid w:val="005E05EF"/>
    <w:rsid w:val="005E0904"/>
    <w:rsid w:val="005E090C"/>
    <w:rsid w:val="005E0C60"/>
    <w:rsid w:val="005E0D24"/>
    <w:rsid w:val="005E0D62"/>
    <w:rsid w:val="005E14DF"/>
    <w:rsid w:val="005E150A"/>
    <w:rsid w:val="005E1553"/>
    <w:rsid w:val="005E156E"/>
    <w:rsid w:val="005E16D1"/>
    <w:rsid w:val="005E18C4"/>
    <w:rsid w:val="005E1B11"/>
    <w:rsid w:val="005E1B49"/>
    <w:rsid w:val="005E1FC8"/>
    <w:rsid w:val="005E200A"/>
    <w:rsid w:val="005E2115"/>
    <w:rsid w:val="005E2443"/>
    <w:rsid w:val="005E27B1"/>
    <w:rsid w:val="005E2EC4"/>
    <w:rsid w:val="005E320C"/>
    <w:rsid w:val="005E3385"/>
    <w:rsid w:val="005E3435"/>
    <w:rsid w:val="005E385F"/>
    <w:rsid w:val="005E39B7"/>
    <w:rsid w:val="005E3BDD"/>
    <w:rsid w:val="005E41C8"/>
    <w:rsid w:val="005E41CA"/>
    <w:rsid w:val="005E42B1"/>
    <w:rsid w:val="005E4429"/>
    <w:rsid w:val="005E45B5"/>
    <w:rsid w:val="005E4845"/>
    <w:rsid w:val="005E484A"/>
    <w:rsid w:val="005E4D2C"/>
    <w:rsid w:val="005E4DD3"/>
    <w:rsid w:val="005E50BD"/>
    <w:rsid w:val="005E50EB"/>
    <w:rsid w:val="005E5271"/>
    <w:rsid w:val="005E53F3"/>
    <w:rsid w:val="005E5413"/>
    <w:rsid w:val="005E5B5A"/>
    <w:rsid w:val="005E5B81"/>
    <w:rsid w:val="005E5DCC"/>
    <w:rsid w:val="005E62EF"/>
    <w:rsid w:val="005E630D"/>
    <w:rsid w:val="005E654C"/>
    <w:rsid w:val="005E662B"/>
    <w:rsid w:val="005E6755"/>
    <w:rsid w:val="005E68B1"/>
    <w:rsid w:val="005E6BEB"/>
    <w:rsid w:val="005E6D8B"/>
    <w:rsid w:val="005E71B2"/>
    <w:rsid w:val="005E7361"/>
    <w:rsid w:val="005E73EF"/>
    <w:rsid w:val="005E76DA"/>
    <w:rsid w:val="005E79DF"/>
    <w:rsid w:val="005F0116"/>
    <w:rsid w:val="005F02E6"/>
    <w:rsid w:val="005F0310"/>
    <w:rsid w:val="005F0366"/>
    <w:rsid w:val="005F06D3"/>
    <w:rsid w:val="005F07FD"/>
    <w:rsid w:val="005F0937"/>
    <w:rsid w:val="005F0AAA"/>
    <w:rsid w:val="005F0B3E"/>
    <w:rsid w:val="005F0C4E"/>
    <w:rsid w:val="005F100A"/>
    <w:rsid w:val="005F10F3"/>
    <w:rsid w:val="005F115F"/>
    <w:rsid w:val="005F143F"/>
    <w:rsid w:val="005F14A4"/>
    <w:rsid w:val="005F1637"/>
    <w:rsid w:val="005F1800"/>
    <w:rsid w:val="005F181B"/>
    <w:rsid w:val="005F1A83"/>
    <w:rsid w:val="005F1AFC"/>
    <w:rsid w:val="005F1B8A"/>
    <w:rsid w:val="005F1C6B"/>
    <w:rsid w:val="005F1EC6"/>
    <w:rsid w:val="005F1EFE"/>
    <w:rsid w:val="005F2225"/>
    <w:rsid w:val="005F23D8"/>
    <w:rsid w:val="005F2404"/>
    <w:rsid w:val="005F244E"/>
    <w:rsid w:val="005F24DA"/>
    <w:rsid w:val="005F2530"/>
    <w:rsid w:val="005F28ED"/>
    <w:rsid w:val="005F2AA2"/>
    <w:rsid w:val="005F2B39"/>
    <w:rsid w:val="005F2BBE"/>
    <w:rsid w:val="005F2CB1"/>
    <w:rsid w:val="005F2CF8"/>
    <w:rsid w:val="005F2E41"/>
    <w:rsid w:val="005F2F66"/>
    <w:rsid w:val="005F3025"/>
    <w:rsid w:val="005F3155"/>
    <w:rsid w:val="005F36F4"/>
    <w:rsid w:val="005F3838"/>
    <w:rsid w:val="005F39F7"/>
    <w:rsid w:val="005F3B24"/>
    <w:rsid w:val="005F3D26"/>
    <w:rsid w:val="005F3F37"/>
    <w:rsid w:val="005F4262"/>
    <w:rsid w:val="005F43EA"/>
    <w:rsid w:val="005F45EA"/>
    <w:rsid w:val="005F4649"/>
    <w:rsid w:val="005F4831"/>
    <w:rsid w:val="005F48DA"/>
    <w:rsid w:val="005F4BC2"/>
    <w:rsid w:val="005F4D83"/>
    <w:rsid w:val="005F517C"/>
    <w:rsid w:val="005F51CB"/>
    <w:rsid w:val="005F5320"/>
    <w:rsid w:val="005F55C5"/>
    <w:rsid w:val="005F57B4"/>
    <w:rsid w:val="005F5826"/>
    <w:rsid w:val="005F6077"/>
    <w:rsid w:val="005F60D9"/>
    <w:rsid w:val="005F618C"/>
    <w:rsid w:val="005F649E"/>
    <w:rsid w:val="005F656B"/>
    <w:rsid w:val="005F6673"/>
    <w:rsid w:val="005F67CA"/>
    <w:rsid w:val="005F6996"/>
    <w:rsid w:val="005F6A28"/>
    <w:rsid w:val="005F6F8B"/>
    <w:rsid w:val="005F6FAA"/>
    <w:rsid w:val="005F6FF8"/>
    <w:rsid w:val="005F70BD"/>
    <w:rsid w:val="005F75A0"/>
    <w:rsid w:val="005F7690"/>
    <w:rsid w:val="005F77D9"/>
    <w:rsid w:val="005F79E3"/>
    <w:rsid w:val="005F7A58"/>
    <w:rsid w:val="005F7A84"/>
    <w:rsid w:val="005F7B4C"/>
    <w:rsid w:val="005F7DF4"/>
    <w:rsid w:val="005F7E4B"/>
    <w:rsid w:val="006002B5"/>
    <w:rsid w:val="0060061F"/>
    <w:rsid w:val="006007D6"/>
    <w:rsid w:val="0060099F"/>
    <w:rsid w:val="00600C80"/>
    <w:rsid w:val="00600CCC"/>
    <w:rsid w:val="00600D1F"/>
    <w:rsid w:val="006011C7"/>
    <w:rsid w:val="006011F0"/>
    <w:rsid w:val="006012CD"/>
    <w:rsid w:val="00601681"/>
    <w:rsid w:val="0060182D"/>
    <w:rsid w:val="006019C4"/>
    <w:rsid w:val="00601A01"/>
    <w:rsid w:val="00601D60"/>
    <w:rsid w:val="00601D87"/>
    <w:rsid w:val="00601E25"/>
    <w:rsid w:val="00601E6E"/>
    <w:rsid w:val="00602180"/>
    <w:rsid w:val="006021B2"/>
    <w:rsid w:val="0060221D"/>
    <w:rsid w:val="006023B4"/>
    <w:rsid w:val="0060283C"/>
    <w:rsid w:val="00602A20"/>
    <w:rsid w:val="00602A2D"/>
    <w:rsid w:val="00602C18"/>
    <w:rsid w:val="00602D33"/>
    <w:rsid w:val="00603075"/>
    <w:rsid w:val="006030E4"/>
    <w:rsid w:val="00603362"/>
    <w:rsid w:val="00603489"/>
    <w:rsid w:val="006036A4"/>
    <w:rsid w:val="0060379E"/>
    <w:rsid w:val="006038D6"/>
    <w:rsid w:val="00603936"/>
    <w:rsid w:val="00603A56"/>
    <w:rsid w:val="00603BF9"/>
    <w:rsid w:val="00603C99"/>
    <w:rsid w:val="00603CBC"/>
    <w:rsid w:val="00603FB1"/>
    <w:rsid w:val="00604423"/>
    <w:rsid w:val="006046DC"/>
    <w:rsid w:val="00604947"/>
    <w:rsid w:val="00604F14"/>
    <w:rsid w:val="00604F7D"/>
    <w:rsid w:val="00605098"/>
    <w:rsid w:val="0060526A"/>
    <w:rsid w:val="00605409"/>
    <w:rsid w:val="006054BB"/>
    <w:rsid w:val="006057E9"/>
    <w:rsid w:val="00605E8E"/>
    <w:rsid w:val="00605F67"/>
    <w:rsid w:val="006061AD"/>
    <w:rsid w:val="006066BD"/>
    <w:rsid w:val="00606884"/>
    <w:rsid w:val="00606A47"/>
    <w:rsid w:val="00606BFE"/>
    <w:rsid w:val="00606C7D"/>
    <w:rsid w:val="00606D8A"/>
    <w:rsid w:val="0060700A"/>
    <w:rsid w:val="0060706C"/>
    <w:rsid w:val="0060727C"/>
    <w:rsid w:val="00607348"/>
    <w:rsid w:val="00607B45"/>
    <w:rsid w:val="00607DA2"/>
    <w:rsid w:val="006102B6"/>
    <w:rsid w:val="0061032A"/>
    <w:rsid w:val="00610389"/>
    <w:rsid w:val="006105BA"/>
    <w:rsid w:val="00610853"/>
    <w:rsid w:val="006108E1"/>
    <w:rsid w:val="00610AF0"/>
    <w:rsid w:val="00610B64"/>
    <w:rsid w:val="00610BE1"/>
    <w:rsid w:val="006112AB"/>
    <w:rsid w:val="00611808"/>
    <w:rsid w:val="006118A5"/>
    <w:rsid w:val="00611B83"/>
    <w:rsid w:val="00611B9D"/>
    <w:rsid w:val="00611F21"/>
    <w:rsid w:val="006127C5"/>
    <w:rsid w:val="00612B29"/>
    <w:rsid w:val="00612B41"/>
    <w:rsid w:val="00612F62"/>
    <w:rsid w:val="00612F9A"/>
    <w:rsid w:val="00613257"/>
    <w:rsid w:val="006133F3"/>
    <w:rsid w:val="006138CD"/>
    <w:rsid w:val="00613952"/>
    <w:rsid w:val="00613AEE"/>
    <w:rsid w:val="00613CA6"/>
    <w:rsid w:val="00613CFB"/>
    <w:rsid w:val="00613FA1"/>
    <w:rsid w:val="006140C6"/>
    <w:rsid w:val="006145DB"/>
    <w:rsid w:val="00614655"/>
    <w:rsid w:val="006146AE"/>
    <w:rsid w:val="00614B5B"/>
    <w:rsid w:val="00614C8A"/>
    <w:rsid w:val="00614EFD"/>
    <w:rsid w:val="006150C8"/>
    <w:rsid w:val="006157C1"/>
    <w:rsid w:val="00615A7E"/>
    <w:rsid w:val="00615AE2"/>
    <w:rsid w:val="00615BF5"/>
    <w:rsid w:val="00615FDE"/>
    <w:rsid w:val="00616026"/>
    <w:rsid w:val="00616246"/>
    <w:rsid w:val="0061671D"/>
    <w:rsid w:val="0061689A"/>
    <w:rsid w:val="00616938"/>
    <w:rsid w:val="00616B26"/>
    <w:rsid w:val="00617010"/>
    <w:rsid w:val="0061716D"/>
    <w:rsid w:val="0061732B"/>
    <w:rsid w:val="006173C0"/>
    <w:rsid w:val="006175CB"/>
    <w:rsid w:val="00617BA8"/>
    <w:rsid w:val="00617BBC"/>
    <w:rsid w:val="00617F2C"/>
    <w:rsid w:val="00617FCB"/>
    <w:rsid w:val="006201FE"/>
    <w:rsid w:val="00620983"/>
    <w:rsid w:val="00620A71"/>
    <w:rsid w:val="00620D69"/>
    <w:rsid w:val="00620D80"/>
    <w:rsid w:val="00620DFF"/>
    <w:rsid w:val="00621220"/>
    <w:rsid w:val="00621494"/>
    <w:rsid w:val="006214D0"/>
    <w:rsid w:val="006214DF"/>
    <w:rsid w:val="006216D2"/>
    <w:rsid w:val="006218E2"/>
    <w:rsid w:val="006219CF"/>
    <w:rsid w:val="00621CF2"/>
    <w:rsid w:val="00621D5B"/>
    <w:rsid w:val="00621E11"/>
    <w:rsid w:val="00621E47"/>
    <w:rsid w:val="0062214A"/>
    <w:rsid w:val="006221EE"/>
    <w:rsid w:val="00622730"/>
    <w:rsid w:val="00622B1D"/>
    <w:rsid w:val="00622C81"/>
    <w:rsid w:val="00622CF5"/>
    <w:rsid w:val="006230CE"/>
    <w:rsid w:val="00623194"/>
    <w:rsid w:val="006232D1"/>
    <w:rsid w:val="00623386"/>
    <w:rsid w:val="0062345F"/>
    <w:rsid w:val="006234A6"/>
    <w:rsid w:val="00623AA0"/>
    <w:rsid w:val="00623E5B"/>
    <w:rsid w:val="0062405B"/>
    <w:rsid w:val="00624415"/>
    <w:rsid w:val="00624639"/>
    <w:rsid w:val="006247F6"/>
    <w:rsid w:val="00624B0D"/>
    <w:rsid w:val="00624CE7"/>
    <w:rsid w:val="00625521"/>
    <w:rsid w:val="00625862"/>
    <w:rsid w:val="006259D2"/>
    <w:rsid w:val="00625C76"/>
    <w:rsid w:val="00625FC2"/>
    <w:rsid w:val="00626241"/>
    <w:rsid w:val="006262F8"/>
    <w:rsid w:val="00626331"/>
    <w:rsid w:val="00626554"/>
    <w:rsid w:val="0062660C"/>
    <w:rsid w:val="00626B11"/>
    <w:rsid w:val="00626CC7"/>
    <w:rsid w:val="00626CE5"/>
    <w:rsid w:val="00627142"/>
    <w:rsid w:val="006271D3"/>
    <w:rsid w:val="006275C8"/>
    <w:rsid w:val="00627761"/>
    <w:rsid w:val="00627B68"/>
    <w:rsid w:val="00627C78"/>
    <w:rsid w:val="00627E9D"/>
    <w:rsid w:val="00630001"/>
    <w:rsid w:val="00630187"/>
    <w:rsid w:val="00630665"/>
    <w:rsid w:val="0063067E"/>
    <w:rsid w:val="00630A2A"/>
    <w:rsid w:val="00630B3E"/>
    <w:rsid w:val="00630D7C"/>
    <w:rsid w:val="00630DC9"/>
    <w:rsid w:val="00630F40"/>
    <w:rsid w:val="00631044"/>
    <w:rsid w:val="006311B3"/>
    <w:rsid w:val="006311F4"/>
    <w:rsid w:val="006314C6"/>
    <w:rsid w:val="00631589"/>
    <w:rsid w:val="00631714"/>
    <w:rsid w:val="00631C71"/>
    <w:rsid w:val="00631C81"/>
    <w:rsid w:val="00631CFA"/>
    <w:rsid w:val="0063278F"/>
    <w:rsid w:val="0063284C"/>
    <w:rsid w:val="00632C1E"/>
    <w:rsid w:val="00632DC6"/>
    <w:rsid w:val="00632DC8"/>
    <w:rsid w:val="00632EA7"/>
    <w:rsid w:val="00632EBB"/>
    <w:rsid w:val="00633203"/>
    <w:rsid w:val="00633315"/>
    <w:rsid w:val="0063353D"/>
    <w:rsid w:val="00633566"/>
    <w:rsid w:val="00633716"/>
    <w:rsid w:val="00633730"/>
    <w:rsid w:val="0063391E"/>
    <w:rsid w:val="00633AA4"/>
    <w:rsid w:val="00633D65"/>
    <w:rsid w:val="00633F5B"/>
    <w:rsid w:val="00634781"/>
    <w:rsid w:val="0063482F"/>
    <w:rsid w:val="00634846"/>
    <w:rsid w:val="00634C7D"/>
    <w:rsid w:val="00634C92"/>
    <w:rsid w:val="00634D7F"/>
    <w:rsid w:val="00634F84"/>
    <w:rsid w:val="006350C0"/>
    <w:rsid w:val="00635205"/>
    <w:rsid w:val="0063520D"/>
    <w:rsid w:val="006356D0"/>
    <w:rsid w:val="00635AA7"/>
    <w:rsid w:val="00635ABE"/>
    <w:rsid w:val="00635C29"/>
    <w:rsid w:val="00635D5C"/>
    <w:rsid w:val="0063608C"/>
    <w:rsid w:val="00636321"/>
    <w:rsid w:val="00636398"/>
    <w:rsid w:val="006364A4"/>
    <w:rsid w:val="006366C5"/>
    <w:rsid w:val="006367C4"/>
    <w:rsid w:val="006368D3"/>
    <w:rsid w:val="006369AF"/>
    <w:rsid w:val="00636A30"/>
    <w:rsid w:val="00636A34"/>
    <w:rsid w:val="00636AFD"/>
    <w:rsid w:val="00636BE2"/>
    <w:rsid w:val="00636CAB"/>
    <w:rsid w:val="00636E85"/>
    <w:rsid w:val="00636F5B"/>
    <w:rsid w:val="00636FC0"/>
    <w:rsid w:val="006371A7"/>
    <w:rsid w:val="0063722C"/>
    <w:rsid w:val="0063736C"/>
    <w:rsid w:val="0063741F"/>
    <w:rsid w:val="00637745"/>
    <w:rsid w:val="006377EC"/>
    <w:rsid w:val="00637AB5"/>
    <w:rsid w:val="00637B78"/>
    <w:rsid w:val="00637E44"/>
    <w:rsid w:val="00637FF2"/>
    <w:rsid w:val="006402A9"/>
    <w:rsid w:val="00640408"/>
    <w:rsid w:val="006406A9"/>
    <w:rsid w:val="00640A06"/>
    <w:rsid w:val="00640A2D"/>
    <w:rsid w:val="00640DBF"/>
    <w:rsid w:val="00640DCE"/>
    <w:rsid w:val="00640EEC"/>
    <w:rsid w:val="00640FFA"/>
    <w:rsid w:val="00641252"/>
    <w:rsid w:val="0064151F"/>
    <w:rsid w:val="00641533"/>
    <w:rsid w:val="00641668"/>
    <w:rsid w:val="00641714"/>
    <w:rsid w:val="00641836"/>
    <w:rsid w:val="00641A62"/>
    <w:rsid w:val="00641C7A"/>
    <w:rsid w:val="00641F92"/>
    <w:rsid w:val="0064208D"/>
    <w:rsid w:val="00642619"/>
    <w:rsid w:val="00642661"/>
    <w:rsid w:val="00642788"/>
    <w:rsid w:val="00642A89"/>
    <w:rsid w:val="00642B32"/>
    <w:rsid w:val="00642B7D"/>
    <w:rsid w:val="00642C39"/>
    <w:rsid w:val="00642F17"/>
    <w:rsid w:val="0064325E"/>
    <w:rsid w:val="006432BB"/>
    <w:rsid w:val="00643475"/>
    <w:rsid w:val="0064357E"/>
    <w:rsid w:val="0064376E"/>
    <w:rsid w:val="006437BE"/>
    <w:rsid w:val="006438CD"/>
    <w:rsid w:val="00643920"/>
    <w:rsid w:val="00643943"/>
    <w:rsid w:val="0064396A"/>
    <w:rsid w:val="00643B2F"/>
    <w:rsid w:val="00643DEF"/>
    <w:rsid w:val="00643E9B"/>
    <w:rsid w:val="00643EA0"/>
    <w:rsid w:val="006440AE"/>
    <w:rsid w:val="006440B5"/>
    <w:rsid w:val="006440D5"/>
    <w:rsid w:val="006440FD"/>
    <w:rsid w:val="006442AE"/>
    <w:rsid w:val="006443C0"/>
    <w:rsid w:val="00644BF8"/>
    <w:rsid w:val="00644CE6"/>
    <w:rsid w:val="00644CEB"/>
    <w:rsid w:val="00644F9A"/>
    <w:rsid w:val="00644FBF"/>
    <w:rsid w:val="00645007"/>
    <w:rsid w:val="006450B0"/>
    <w:rsid w:val="00645219"/>
    <w:rsid w:val="00645487"/>
    <w:rsid w:val="006458C6"/>
    <w:rsid w:val="00646086"/>
    <w:rsid w:val="00646208"/>
    <w:rsid w:val="0064624E"/>
    <w:rsid w:val="00646440"/>
    <w:rsid w:val="0064644E"/>
    <w:rsid w:val="006464B8"/>
    <w:rsid w:val="0064673C"/>
    <w:rsid w:val="00646823"/>
    <w:rsid w:val="00646A08"/>
    <w:rsid w:val="00646A2C"/>
    <w:rsid w:val="00646B85"/>
    <w:rsid w:val="00646C07"/>
    <w:rsid w:val="00646CE7"/>
    <w:rsid w:val="006470DE"/>
    <w:rsid w:val="0064727C"/>
    <w:rsid w:val="00647289"/>
    <w:rsid w:val="006477DC"/>
    <w:rsid w:val="00647EB3"/>
    <w:rsid w:val="00647F50"/>
    <w:rsid w:val="00650121"/>
    <w:rsid w:val="006502BD"/>
    <w:rsid w:val="006503E5"/>
    <w:rsid w:val="006506D6"/>
    <w:rsid w:val="00650AB9"/>
    <w:rsid w:val="00650BA2"/>
    <w:rsid w:val="00650BE3"/>
    <w:rsid w:val="00650C8B"/>
    <w:rsid w:val="00650E43"/>
    <w:rsid w:val="00650FD9"/>
    <w:rsid w:val="00651112"/>
    <w:rsid w:val="006511A4"/>
    <w:rsid w:val="0065190B"/>
    <w:rsid w:val="0065192E"/>
    <w:rsid w:val="00651EF5"/>
    <w:rsid w:val="00651EFE"/>
    <w:rsid w:val="00652465"/>
    <w:rsid w:val="006526B6"/>
    <w:rsid w:val="0065272E"/>
    <w:rsid w:val="00652C48"/>
    <w:rsid w:val="00652CB9"/>
    <w:rsid w:val="006530B6"/>
    <w:rsid w:val="00653174"/>
    <w:rsid w:val="006533C5"/>
    <w:rsid w:val="006533D1"/>
    <w:rsid w:val="00653435"/>
    <w:rsid w:val="00653459"/>
    <w:rsid w:val="0065352B"/>
    <w:rsid w:val="006535D0"/>
    <w:rsid w:val="006536F1"/>
    <w:rsid w:val="0065379D"/>
    <w:rsid w:val="006538D6"/>
    <w:rsid w:val="00653A84"/>
    <w:rsid w:val="00653B26"/>
    <w:rsid w:val="00653B84"/>
    <w:rsid w:val="00653F5C"/>
    <w:rsid w:val="00654963"/>
    <w:rsid w:val="0065497D"/>
    <w:rsid w:val="00654BB0"/>
    <w:rsid w:val="00654C9C"/>
    <w:rsid w:val="00655733"/>
    <w:rsid w:val="00655838"/>
    <w:rsid w:val="00655A0E"/>
    <w:rsid w:val="00655A2A"/>
    <w:rsid w:val="00655ACD"/>
    <w:rsid w:val="00655C69"/>
    <w:rsid w:val="00656157"/>
    <w:rsid w:val="006561FE"/>
    <w:rsid w:val="00656249"/>
    <w:rsid w:val="0065634B"/>
    <w:rsid w:val="006567A6"/>
    <w:rsid w:val="0065680F"/>
    <w:rsid w:val="00656871"/>
    <w:rsid w:val="00656A92"/>
    <w:rsid w:val="00656C19"/>
    <w:rsid w:val="00656DDE"/>
    <w:rsid w:val="00656E83"/>
    <w:rsid w:val="00657227"/>
    <w:rsid w:val="00657332"/>
    <w:rsid w:val="006573DD"/>
    <w:rsid w:val="0065773E"/>
    <w:rsid w:val="0065798E"/>
    <w:rsid w:val="00657E0F"/>
    <w:rsid w:val="0066011D"/>
    <w:rsid w:val="006602CF"/>
    <w:rsid w:val="0066059F"/>
    <w:rsid w:val="006607C0"/>
    <w:rsid w:val="0066086F"/>
    <w:rsid w:val="006609A8"/>
    <w:rsid w:val="00660A26"/>
    <w:rsid w:val="00660AD9"/>
    <w:rsid w:val="00660B86"/>
    <w:rsid w:val="00660FD2"/>
    <w:rsid w:val="00660FE4"/>
    <w:rsid w:val="00661299"/>
    <w:rsid w:val="006613A6"/>
    <w:rsid w:val="006614B1"/>
    <w:rsid w:val="00661726"/>
    <w:rsid w:val="0066177E"/>
    <w:rsid w:val="0066186D"/>
    <w:rsid w:val="00661DFD"/>
    <w:rsid w:val="00661FB9"/>
    <w:rsid w:val="006620A3"/>
    <w:rsid w:val="00662755"/>
    <w:rsid w:val="00662787"/>
    <w:rsid w:val="006627A2"/>
    <w:rsid w:val="006628E2"/>
    <w:rsid w:val="00662AD8"/>
    <w:rsid w:val="00662DED"/>
    <w:rsid w:val="00663451"/>
    <w:rsid w:val="006634E6"/>
    <w:rsid w:val="00663743"/>
    <w:rsid w:val="00663ABD"/>
    <w:rsid w:val="00663AFB"/>
    <w:rsid w:val="00663DB5"/>
    <w:rsid w:val="00663FAF"/>
    <w:rsid w:val="00664160"/>
    <w:rsid w:val="0066438E"/>
    <w:rsid w:val="006643D0"/>
    <w:rsid w:val="0066493F"/>
    <w:rsid w:val="00664A05"/>
    <w:rsid w:val="00664BD9"/>
    <w:rsid w:val="00664C3A"/>
    <w:rsid w:val="00664D1B"/>
    <w:rsid w:val="00664D2D"/>
    <w:rsid w:val="0066501B"/>
    <w:rsid w:val="006655EE"/>
    <w:rsid w:val="00665736"/>
    <w:rsid w:val="006659D7"/>
    <w:rsid w:val="00665A74"/>
    <w:rsid w:val="00665EC1"/>
    <w:rsid w:val="00665ECD"/>
    <w:rsid w:val="00665F98"/>
    <w:rsid w:val="0066607A"/>
    <w:rsid w:val="00666168"/>
    <w:rsid w:val="00666179"/>
    <w:rsid w:val="006661C2"/>
    <w:rsid w:val="00666262"/>
    <w:rsid w:val="006662EB"/>
    <w:rsid w:val="006665A8"/>
    <w:rsid w:val="0066661C"/>
    <w:rsid w:val="006670D3"/>
    <w:rsid w:val="006673C4"/>
    <w:rsid w:val="00667663"/>
    <w:rsid w:val="006678A8"/>
    <w:rsid w:val="00667A9D"/>
    <w:rsid w:val="00667C58"/>
    <w:rsid w:val="00667D98"/>
    <w:rsid w:val="00667DBE"/>
    <w:rsid w:val="00667EE7"/>
    <w:rsid w:val="006700C4"/>
    <w:rsid w:val="006702E2"/>
    <w:rsid w:val="0067054E"/>
    <w:rsid w:val="0067073E"/>
    <w:rsid w:val="00670922"/>
    <w:rsid w:val="00670A44"/>
    <w:rsid w:val="00670B77"/>
    <w:rsid w:val="00670B9A"/>
    <w:rsid w:val="00670BE1"/>
    <w:rsid w:val="00670C17"/>
    <w:rsid w:val="00670CC3"/>
    <w:rsid w:val="0067128B"/>
    <w:rsid w:val="0067154A"/>
    <w:rsid w:val="00671819"/>
    <w:rsid w:val="00671A95"/>
    <w:rsid w:val="00671AC2"/>
    <w:rsid w:val="00671BEA"/>
    <w:rsid w:val="00671D55"/>
    <w:rsid w:val="00671DA0"/>
    <w:rsid w:val="00671DA2"/>
    <w:rsid w:val="0067218F"/>
    <w:rsid w:val="006721FF"/>
    <w:rsid w:val="0067236D"/>
    <w:rsid w:val="006725DB"/>
    <w:rsid w:val="006726B1"/>
    <w:rsid w:val="00672A69"/>
    <w:rsid w:val="00672A84"/>
    <w:rsid w:val="00672FBF"/>
    <w:rsid w:val="0067361C"/>
    <w:rsid w:val="00673729"/>
    <w:rsid w:val="00673776"/>
    <w:rsid w:val="00673920"/>
    <w:rsid w:val="00673A18"/>
    <w:rsid w:val="00673A80"/>
    <w:rsid w:val="00673B26"/>
    <w:rsid w:val="00673D3E"/>
    <w:rsid w:val="00673DFC"/>
    <w:rsid w:val="0067414B"/>
    <w:rsid w:val="006741F2"/>
    <w:rsid w:val="0067421E"/>
    <w:rsid w:val="006745B0"/>
    <w:rsid w:val="006748FC"/>
    <w:rsid w:val="00674BC5"/>
    <w:rsid w:val="00674CC3"/>
    <w:rsid w:val="00674F9B"/>
    <w:rsid w:val="006752DC"/>
    <w:rsid w:val="006755AF"/>
    <w:rsid w:val="00675732"/>
    <w:rsid w:val="0067575F"/>
    <w:rsid w:val="006758F6"/>
    <w:rsid w:val="00675AF2"/>
    <w:rsid w:val="00675C19"/>
    <w:rsid w:val="00675C72"/>
    <w:rsid w:val="00675D7D"/>
    <w:rsid w:val="00675D7E"/>
    <w:rsid w:val="00675F90"/>
    <w:rsid w:val="00675FD4"/>
    <w:rsid w:val="00675FE1"/>
    <w:rsid w:val="0067669C"/>
    <w:rsid w:val="00676C2C"/>
    <w:rsid w:val="00676FCB"/>
    <w:rsid w:val="0067710E"/>
    <w:rsid w:val="0067713A"/>
    <w:rsid w:val="006771F9"/>
    <w:rsid w:val="006773A7"/>
    <w:rsid w:val="006773E4"/>
    <w:rsid w:val="00677538"/>
    <w:rsid w:val="006776A8"/>
    <w:rsid w:val="006776D7"/>
    <w:rsid w:val="00677733"/>
    <w:rsid w:val="00677A65"/>
    <w:rsid w:val="00677AE8"/>
    <w:rsid w:val="00677AFB"/>
    <w:rsid w:val="00677D17"/>
    <w:rsid w:val="00677E5C"/>
    <w:rsid w:val="0068027A"/>
    <w:rsid w:val="00680421"/>
    <w:rsid w:val="006805C7"/>
    <w:rsid w:val="00680EA2"/>
    <w:rsid w:val="00680F5C"/>
    <w:rsid w:val="00681003"/>
    <w:rsid w:val="00681334"/>
    <w:rsid w:val="006817C9"/>
    <w:rsid w:val="00681AFD"/>
    <w:rsid w:val="00681D3F"/>
    <w:rsid w:val="00681D5A"/>
    <w:rsid w:val="00681DD4"/>
    <w:rsid w:val="00682067"/>
    <w:rsid w:val="0068233D"/>
    <w:rsid w:val="006825D3"/>
    <w:rsid w:val="00682611"/>
    <w:rsid w:val="00682632"/>
    <w:rsid w:val="0068276D"/>
    <w:rsid w:val="00682892"/>
    <w:rsid w:val="00682AF4"/>
    <w:rsid w:val="00682CC1"/>
    <w:rsid w:val="00682CF2"/>
    <w:rsid w:val="0068308E"/>
    <w:rsid w:val="00683110"/>
    <w:rsid w:val="006831FB"/>
    <w:rsid w:val="00683291"/>
    <w:rsid w:val="006832F9"/>
    <w:rsid w:val="00683363"/>
    <w:rsid w:val="006834C2"/>
    <w:rsid w:val="006834E1"/>
    <w:rsid w:val="006837D5"/>
    <w:rsid w:val="00683E0E"/>
    <w:rsid w:val="00683ECE"/>
    <w:rsid w:val="00683F04"/>
    <w:rsid w:val="00684166"/>
    <w:rsid w:val="006842AF"/>
    <w:rsid w:val="006842DF"/>
    <w:rsid w:val="0068432D"/>
    <w:rsid w:val="00684568"/>
    <w:rsid w:val="00684590"/>
    <w:rsid w:val="006847C0"/>
    <w:rsid w:val="006848E8"/>
    <w:rsid w:val="00684AC1"/>
    <w:rsid w:val="00684B43"/>
    <w:rsid w:val="00684B55"/>
    <w:rsid w:val="00685095"/>
    <w:rsid w:val="006852D1"/>
    <w:rsid w:val="006857C5"/>
    <w:rsid w:val="00685AA1"/>
    <w:rsid w:val="00685BE1"/>
    <w:rsid w:val="00685BED"/>
    <w:rsid w:val="00685DC1"/>
    <w:rsid w:val="00685FB5"/>
    <w:rsid w:val="006863F7"/>
    <w:rsid w:val="0068652E"/>
    <w:rsid w:val="006865BC"/>
    <w:rsid w:val="006869C0"/>
    <w:rsid w:val="00686AD4"/>
    <w:rsid w:val="00686E6F"/>
    <w:rsid w:val="00687287"/>
    <w:rsid w:val="006879CA"/>
    <w:rsid w:val="00687BB6"/>
    <w:rsid w:val="00687BEA"/>
    <w:rsid w:val="00687E3C"/>
    <w:rsid w:val="00687E9C"/>
    <w:rsid w:val="00687EE9"/>
    <w:rsid w:val="00687F52"/>
    <w:rsid w:val="0068C9DB"/>
    <w:rsid w:val="00690287"/>
    <w:rsid w:val="00690298"/>
    <w:rsid w:val="00690461"/>
    <w:rsid w:val="00690825"/>
    <w:rsid w:val="00690AC6"/>
    <w:rsid w:val="00690FB3"/>
    <w:rsid w:val="00691212"/>
    <w:rsid w:val="00691444"/>
    <w:rsid w:val="00691463"/>
    <w:rsid w:val="006918B9"/>
    <w:rsid w:val="00691CA8"/>
    <w:rsid w:val="00691DA9"/>
    <w:rsid w:val="006921E4"/>
    <w:rsid w:val="00692255"/>
    <w:rsid w:val="006926C9"/>
    <w:rsid w:val="00692798"/>
    <w:rsid w:val="006928DF"/>
    <w:rsid w:val="00692906"/>
    <w:rsid w:val="006929A1"/>
    <w:rsid w:val="00692B83"/>
    <w:rsid w:val="00692D13"/>
    <w:rsid w:val="006930B8"/>
    <w:rsid w:val="00693406"/>
    <w:rsid w:val="0069355A"/>
    <w:rsid w:val="006936ED"/>
    <w:rsid w:val="0069377C"/>
    <w:rsid w:val="006938E8"/>
    <w:rsid w:val="0069393E"/>
    <w:rsid w:val="0069398F"/>
    <w:rsid w:val="00693A89"/>
    <w:rsid w:val="00693A9F"/>
    <w:rsid w:val="00693AB5"/>
    <w:rsid w:val="00693F35"/>
    <w:rsid w:val="00693F41"/>
    <w:rsid w:val="00694102"/>
    <w:rsid w:val="006941B5"/>
    <w:rsid w:val="006942FF"/>
    <w:rsid w:val="006948EF"/>
    <w:rsid w:val="00694A1A"/>
    <w:rsid w:val="00694B2F"/>
    <w:rsid w:val="00695084"/>
    <w:rsid w:val="0069521B"/>
    <w:rsid w:val="006954A2"/>
    <w:rsid w:val="006956E7"/>
    <w:rsid w:val="0069593A"/>
    <w:rsid w:val="0069596E"/>
    <w:rsid w:val="006959C3"/>
    <w:rsid w:val="00695B88"/>
    <w:rsid w:val="00695C05"/>
    <w:rsid w:val="00695C25"/>
    <w:rsid w:val="00695DBD"/>
    <w:rsid w:val="00695FC2"/>
    <w:rsid w:val="00696028"/>
    <w:rsid w:val="00696047"/>
    <w:rsid w:val="00696121"/>
    <w:rsid w:val="006962D5"/>
    <w:rsid w:val="00696387"/>
    <w:rsid w:val="006963FB"/>
    <w:rsid w:val="00696439"/>
    <w:rsid w:val="00696583"/>
    <w:rsid w:val="006968FC"/>
    <w:rsid w:val="00696949"/>
    <w:rsid w:val="00696AB2"/>
    <w:rsid w:val="00696CC9"/>
    <w:rsid w:val="00696D00"/>
    <w:rsid w:val="00697052"/>
    <w:rsid w:val="006970C5"/>
    <w:rsid w:val="0069713F"/>
    <w:rsid w:val="0069739D"/>
    <w:rsid w:val="006973D8"/>
    <w:rsid w:val="006973E8"/>
    <w:rsid w:val="006975AC"/>
    <w:rsid w:val="00697889"/>
    <w:rsid w:val="006978EB"/>
    <w:rsid w:val="00697F3C"/>
    <w:rsid w:val="006A00E6"/>
    <w:rsid w:val="006A05E7"/>
    <w:rsid w:val="006A06A1"/>
    <w:rsid w:val="006A0B94"/>
    <w:rsid w:val="006A1047"/>
    <w:rsid w:val="006A107D"/>
    <w:rsid w:val="006A1083"/>
    <w:rsid w:val="006A175A"/>
    <w:rsid w:val="006A1A6C"/>
    <w:rsid w:val="006A1A6F"/>
    <w:rsid w:val="006A1FED"/>
    <w:rsid w:val="006A2819"/>
    <w:rsid w:val="006A2959"/>
    <w:rsid w:val="006A2A68"/>
    <w:rsid w:val="006A2D1B"/>
    <w:rsid w:val="006A2E6C"/>
    <w:rsid w:val="006A2F6E"/>
    <w:rsid w:val="006A2FC4"/>
    <w:rsid w:val="006A33E2"/>
    <w:rsid w:val="006A35E5"/>
    <w:rsid w:val="006A362F"/>
    <w:rsid w:val="006A370B"/>
    <w:rsid w:val="006A38A3"/>
    <w:rsid w:val="006A39FA"/>
    <w:rsid w:val="006A3D51"/>
    <w:rsid w:val="006A3D6B"/>
    <w:rsid w:val="006A3DFA"/>
    <w:rsid w:val="006A3FED"/>
    <w:rsid w:val="006A40B3"/>
    <w:rsid w:val="006A412B"/>
    <w:rsid w:val="006A418C"/>
    <w:rsid w:val="006A41AE"/>
    <w:rsid w:val="006A43F4"/>
    <w:rsid w:val="006A46FB"/>
    <w:rsid w:val="006A4B56"/>
    <w:rsid w:val="006A52C0"/>
    <w:rsid w:val="006A5472"/>
    <w:rsid w:val="006A54CB"/>
    <w:rsid w:val="006A551E"/>
    <w:rsid w:val="006A585B"/>
    <w:rsid w:val="006A58BE"/>
    <w:rsid w:val="006A5994"/>
    <w:rsid w:val="006A5BD3"/>
    <w:rsid w:val="006A5E28"/>
    <w:rsid w:val="006A6093"/>
    <w:rsid w:val="006A60E6"/>
    <w:rsid w:val="006A6200"/>
    <w:rsid w:val="006A63B6"/>
    <w:rsid w:val="006A65FD"/>
    <w:rsid w:val="006A697B"/>
    <w:rsid w:val="006A6B0C"/>
    <w:rsid w:val="006A6BAB"/>
    <w:rsid w:val="006A6C86"/>
    <w:rsid w:val="006A6D64"/>
    <w:rsid w:val="006A6F2B"/>
    <w:rsid w:val="006A6F7F"/>
    <w:rsid w:val="006A7310"/>
    <w:rsid w:val="006A789A"/>
    <w:rsid w:val="006A79FF"/>
    <w:rsid w:val="006A7AC2"/>
    <w:rsid w:val="006A7AFF"/>
    <w:rsid w:val="006A7CF4"/>
    <w:rsid w:val="006A7F70"/>
    <w:rsid w:val="006B00A3"/>
    <w:rsid w:val="006B031F"/>
    <w:rsid w:val="006B0330"/>
    <w:rsid w:val="006B033A"/>
    <w:rsid w:val="006B045B"/>
    <w:rsid w:val="006B04B8"/>
    <w:rsid w:val="006B070C"/>
    <w:rsid w:val="006B0811"/>
    <w:rsid w:val="006B0863"/>
    <w:rsid w:val="006B08F2"/>
    <w:rsid w:val="006B09A1"/>
    <w:rsid w:val="006B0D7A"/>
    <w:rsid w:val="006B0FCF"/>
    <w:rsid w:val="006B100D"/>
    <w:rsid w:val="006B1245"/>
    <w:rsid w:val="006B160C"/>
    <w:rsid w:val="006B178A"/>
    <w:rsid w:val="006B1816"/>
    <w:rsid w:val="006B19A6"/>
    <w:rsid w:val="006B1C21"/>
    <w:rsid w:val="006B1CA0"/>
    <w:rsid w:val="006B1D76"/>
    <w:rsid w:val="006B1DB1"/>
    <w:rsid w:val="006B1EB7"/>
    <w:rsid w:val="006B2099"/>
    <w:rsid w:val="006B21BB"/>
    <w:rsid w:val="006B2217"/>
    <w:rsid w:val="006B240F"/>
    <w:rsid w:val="006B26FE"/>
    <w:rsid w:val="006B2729"/>
    <w:rsid w:val="006B27C3"/>
    <w:rsid w:val="006B291B"/>
    <w:rsid w:val="006B2AD3"/>
    <w:rsid w:val="006B2BCA"/>
    <w:rsid w:val="006B2C29"/>
    <w:rsid w:val="006B2CF1"/>
    <w:rsid w:val="006B2ECE"/>
    <w:rsid w:val="006B3390"/>
    <w:rsid w:val="006B34AD"/>
    <w:rsid w:val="006B3698"/>
    <w:rsid w:val="006B39F2"/>
    <w:rsid w:val="006B3B1B"/>
    <w:rsid w:val="006B3B34"/>
    <w:rsid w:val="006B3E50"/>
    <w:rsid w:val="006B401C"/>
    <w:rsid w:val="006B40E9"/>
    <w:rsid w:val="006B4115"/>
    <w:rsid w:val="006B460A"/>
    <w:rsid w:val="006B460F"/>
    <w:rsid w:val="006B4891"/>
    <w:rsid w:val="006B48B2"/>
    <w:rsid w:val="006B498E"/>
    <w:rsid w:val="006B4C61"/>
    <w:rsid w:val="006B4E02"/>
    <w:rsid w:val="006B4FCB"/>
    <w:rsid w:val="006B50CF"/>
    <w:rsid w:val="006B5553"/>
    <w:rsid w:val="006B5950"/>
    <w:rsid w:val="006B5A5C"/>
    <w:rsid w:val="006B5B3A"/>
    <w:rsid w:val="006B5C11"/>
    <w:rsid w:val="006B6070"/>
    <w:rsid w:val="006B6076"/>
    <w:rsid w:val="006B6128"/>
    <w:rsid w:val="006B62F6"/>
    <w:rsid w:val="006B63C9"/>
    <w:rsid w:val="006B67CC"/>
    <w:rsid w:val="006B693B"/>
    <w:rsid w:val="006B6B58"/>
    <w:rsid w:val="006B7312"/>
    <w:rsid w:val="006B74B7"/>
    <w:rsid w:val="006B74EB"/>
    <w:rsid w:val="006B755F"/>
    <w:rsid w:val="006B757B"/>
    <w:rsid w:val="006B7ADE"/>
    <w:rsid w:val="006C004F"/>
    <w:rsid w:val="006C03B8"/>
    <w:rsid w:val="006C05BE"/>
    <w:rsid w:val="006C07BC"/>
    <w:rsid w:val="006C07F0"/>
    <w:rsid w:val="006C0DCA"/>
    <w:rsid w:val="006C1086"/>
    <w:rsid w:val="006C1514"/>
    <w:rsid w:val="006C16FF"/>
    <w:rsid w:val="006C18EC"/>
    <w:rsid w:val="006C19BB"/>
    <w:rsid w:val="006C1A58"/>
    <w:rsid w:val="006C1A94"/>
    <w:rsid w:val="006C1AB9"/>
    <w:rsid w:val="006C1CCA"/>
    <w:rsid w:val="006C202D"/>
    <w:rsid w:val="006C20DF"/>
    <w:rsid w:val="006C2158"/>
    <w:rsid w:val="006C22B8"/>
    <w:rsid w:val="006C2B78"/>
    <w:rsid w:val="006C2EA4"/>
    <w:rsid w:val="006C33FA"/>
    <w:rsid w:val="006C3472"/>
    <w:rsid w:val="006C37DE"/>
    <w:rsid w:val="006C3A48"/>
    <w:rsid w:val="006C3C34"/>
    <w:rsid w:val="006C3D2B"/>
    <w:rsid w:val="006C3DF1"/>
    <w:rsid w:val="006C3FBF"/>
    <w:rsid w:val="006C401B"/>
    <w:rsid w:val="006C42E7"/>
    <w:rsid w:val="006C444A"/>
    <w:rsid w:val="006C4841"/>
    <w:rsid w:val="006C4990"/>
    <w:rsid w:val="006C49E2"/>
    <w:rsid w:val="006C4B20"/>
    <w:rsid w:val="006C4B6E"/>
    <w:rsid w:val="006C4D53"/>
    <w:rsid w:val="006C50C8"/>
    <w:rsid w:val="006C50F1"/>
    <w:rsid w:val="006C54AF"/>
    <w:rsid w:val="006C561F"/>
    <w:rsid w:val="006C58BE"/>
    <w:rsid w:val="006C58EA"/>
    <w:rsid w:val="006C59B4"/>
    <w:rsid w:val="006C59C5"/>
    <w:rsid w:val="006C5BD9"/>
    <w:rsid w:val="006C5BFD"/>
    <w:rsid w:val="006C5D42"/>
    <w:rsid w:val="006C5E6C"/>
    <w:rsid w:val="006C5E82"/>
    <w:rsid w:val="006C5EC9"/>
    <w:rsid w:val="006C5F41"/>
    <w:rsid w:val="006C6059"/>
    <w:rsid w:val="006C626A"/>
    <w:rsid w:val="006C62C3"/>
    <w:rsid w:val="006C641B"/>
    <w:rsid w:val="006C6684"/>
    <w:rsid w:val="006C674F"/>
    <w:rsid w:val="006C6A4B"/>
    <w:rsid w:val="006C6CF9"/>
    <w:rsid w:val="006C6D31"/>
    <w:rsid w:val="006C7199"/>
    <w:rsid w:val="006C72E1"/>
    <w:rsid w:val="006C7522"/>
    <w:rsid w:val="006C773F"/>
    <w:rsid w:val="006C7969"/>
    <w:rsid w:val="006D04BF"/>
    <w:rsid w:val="006D0549"/>
    <w:rsid w:val="006D0A3A"/>
    <w:rsid w:val="006D0B56"/>
    <w:rsid w:val="006D0D00"/>
    <w:rsid w:val="006D0D1E"/>
    <w:rsid w:val="006D0E74"/>
    <w:rsid w:val="006D1309"/>
    <w:rsid w:val="006D1E2A"/>
    <w:rsid w:val="006D1E76"/>
    <w:rsid w:val="006D1F53"/>
    <w:rsid w:val="006D2091"/>
    <w:rsid w:val="006D21AA"/>
    <w:rsid w:val="006D2A3C"/>
    <w:rsid w:val="006D2C11"/>
    <w:rsid w:val="006D2D8A"/>
    <w:rsid w:val="006D3260"/>
    <w:rsid w:val="006D3346"/>
    <w:rsid w:val="006D3512"/>
    <w:rsid w:val="006D3F45"/>
    <w:rsid w:val="006D403D"/>
    <w:rsid w:val="006D405B"/>
    <w:rsid w:val="006D4490"/>
    <w:rsid w:val="006D44AD"/>
    <w:rsid w:val="006D4578"/>
    <w:rsid w:val="006D457D"/>
    <w:rsid w:val="006D45B6"/>
    <w:rsid w:val="006D4666"/>
    <w:rsid w:val="006D4855"/>
    <w:rsid w:val="006D48AA"/>
    <w:rsid w:val="006D4937"/>
    <w:rsid w:val="006D4991"/>
    <w:rsid w:val="006D49FB"/>
    <w:rsid w:val="006D4AFA"/>
    <w:rsid w:val="006D4F5D"/>
    <w:rsid w:val="006D5201"/>
    <w:rsid w:val="006D557A"/>
    <w:rsid w:val="006D5592"/>
    <w:rsid w:val="006D55B7"/>
    <w:rsid w:val="006D5720"/>
    <w:rsid w:val="006D5CA7"/>
    <w:rsid w:val="006D5E4C"/>
    <w:rsid w:val="006D6001"/>
    <w:rsid w:val="006D6159"/>
    <w:rsid w:val="006D65A0"/>
    <w:rsid w:val="006D678E"/>
    <w:rsid w:val="006D67DE"/>
    <w:rsid w:val="006D682C"/>
    <w:rsid w:val="006D6979"/>
    <w:rsid w:val="006D6D50"/>
    <w:rsid w:val="006D6F02"/>
    <w:rsid w:val="006D6F08"/>
    <w:rsid w:val="006D6F2F"/>
    <w:rsid w:val="006D7166"/>
    <w:rsid w:val="006D756F"/>
    <w:rsid w:val="006D796C"/>
    <w:rsid w:val="006D79FD"/>
    <w:rsid w:val="006D7A49"/>
    <w:rsid w:val="006D7AE2"/>
    <w:rsid w:val="006D7B7D"/>
    <w:rsid w:val="006D7D7A"/>
    <w:rsid w:val="006D7F2E"/>
    <w:rsid w:val="006D7FAB"/>
    <w:rsid w:val="006E01D9"/>
    <w:rsid w:val="006E021C"/>
    <w:rsid w:val="006E03A5"/>
    <w:rsid w:val="006E062C"/>
    <w:rsid w:val="006E0775"/>
    <w:rsid w:val="006E08C8"/>
    <w:rsid w:val="006E0933"/>
    <w:rsid w:val="006E09A5"/>
    <w:rsid w:val="006E0B83"/>
    <w:rsid w:val="006E0BB2"/>
    <w:rsid w:val="006E0BD8"/>
    <w:rsid w:val="006E0CD7"/>
    <w:rsid w:val="006E0D3A"/>
    <w:rsid w:val="006E0F3F"/>
    <w:rsid w:val="006E100D"/>
    <w:rsid w:val="006E118D"/>
    <w:rsid w:val="006E126B"/>
    <w:rsid w:val="006E157C"/>
    <w:rsid w:val="006E1905"/>
    <w:rsid w:val="006E199E"/>
    <w:rsid w:val="006E1BB5"/>
    <w:rsid w:val="006E1C82"/>
    <w:rsid w:val="006E1C8C"/>
    <w:rsid w:val="006E1CB6"/>
    <w:rsid w:val="006E1CFA"/>
    <w:rsid w:val="006E1D41"/>
    <w:rsid w:val="006E1F1A"/>
    <w:rsid w:val="006E1FD3"/>
    <w:rsid w:val="006E201F"/>
    <w:rsid w:val="006E2212"/>
    <w:rsid w:val="006E255D"/>
    <w:rsid w:val="006E2652"/>
    <w:rsid w:val="006E28B7"/>
    <w:rsid w:val="006E29FB"/>
    <w:rsid w:val="006E2A9B"/>
    <w:rsid w:val="006E2BCF"/>
    <w:rsid w:val="006E2DED"/>
    <w:rsid w:val="006E2EBB"/>
    <w:rsid w:val="006E2FBC"/>
    <w:rsid w:val="006E30C4"/>
    <w:rsid w:val="006E3126"/>
    <w:rsid w:val="006E3142"/>
    <w:rsid w:val="006E32C9"/>
    <w:rsid w:val="006E3310"/>
    <w:rsid w:val="006E3445"/>
    <w:rsid w:val="006E3596"/>
    <w:rsid w:val="006E3611"/>
    <w:rsid w:val="006E3B4E"/>
    <w:rsid w:val="006E3D1E"/>
    <w:rsid w:val="006E3D83"/>
    <w:rsid w:val="006E3DFA"/>
    <w:rsid w:val="006E41CD"/>
    <w:rsid w:val="006E4241"/>
    <w:rsid w:val="006E426C"/>
    <w:rsid w:val="006E4489"/>
    <w:rsid w:val="006E4835"/>
    <w:rsid w:val="006E48E7"/>
    <w:rsid w:val="006E4A81"/>
    <w:rsid w:val="006E4AD9"/>
    <w:rsid w:val="006E4DE5"/>
    <w:rsid w:val="006E4E39"/>
    <w:rsid w:val="006E5148"/>
    <w:rsid w:val="006E52B2"/>
    <w:rsid w:val="006E52D9"/>
    <w:rsid w:val="006E5317"/>
    <w:rsid w:val="006E5336"/>
    <w:rsid w:val="006E550E"/>
    <w:rsid w:val="006E5523"/>
    <w:rsid w:val="006E5561"/>
    <w:rsid w:val="006E565E"/>
    <w:rsid w:val="006E5A7F"/>
    <w:rsid w:val="006E5B02"/>
    <w:rsid w:val="006E5C36"/>
    <w:rsid w:val="006E5EF8"/>
    <w:rsid w:val="006E673D"/>
    <w:rsid w:val="006E685C"/>
    <w:rsid w:val="006E68B8"/>
    <w:rsid w:val="006E69F2"/>
    <w:rsid w:val="006E6B39"/>
    <w:rsid w:val="006E6C46"/>
    <w:rsid w:val="006E6C94"/>
    <w:rsid w:val="006E6D0D"/>
    <w:rsid w:val="006E7260"/>
    <w:rsid w:val="006E7341"/>
    <w:rsid w:val="006E75D8"/>
    <w:rsid w:val="006E7A2A"/>
    <w:rsid w:val="006E7AB2"/>
    <w:rsid w:val="006E7C8A"/>
    <w:rsid w:val="006E7D3B"/>
    <w:rsid w:val="006E7F94"/>
    <w:rsid w:val="006E7FA4"/>
    <w:rsid w:val="006F012C"/>
    <w:rsid w:val="006F0C96"/>
    <w:rsid w:val="006F0CBA"/>
    <w:rsid w:val="006F0E33"/>
    <w:rsid w:val="006F0ED4"/>
    <w:rsid w:val="006F1079"/>
    <w:rsid w:val="006F1342"/>
    <w:rsid w:val="006F1408"/>
    <w:rsid w:val="006F1599"/>
    <w:rsid w:val="006F15D3"/>
    <w:rsid w:val="006F164A"/>
    <w:rsid w:val="006F16DC"/>
    <w:rsid w:val="006F179C"/>
    <w:rsid w:val="006F18B0"/>
    <w:rsid w:val="006F19C5"/>
    <w:rsid w:val="006F1B70"/>
    <w:rsid w:val="006F1BBC"/>
    <w:rsid w:val="006F1CEC"/>
    <w:rsid w:val="006F1CF8"/>
    <w:rsid w:val="006F1DAC"/>
    <w:rsid w:val="006F1EE5"/>
    <w:rsid w:val="006F2534"/>
    <w:rsid w:val="006F25B7"/>
    <w:rsid w:val="006F2703"/>
    <w:rsid w:val="006F2734"/>
    <w:rsid w:val="006F2854"/>
    <w:rsid w:val="006F288C"/>
    <w:rsid w:val="006F2972"/>
    <w:rsid w:val="006F29DF"/>
    <w:rsid w:val="006F2A5F"/>
    <w:rsid w:val="006F2AD7"/>
    <w:rsid w:val="006F2AF3"/>
    <w:rsid w:val="006F2D4C"/>
    <w:rsid w:val="006F305E"/>
    <w:rsid w:val="006F31ED"/>
    <w:rsid w:val="006F341D"/>
    <w:rsid w:val="006F3552"/>
    <w:rsid w:val="006F3AD5"/>
    <w:rsid w:val="006F3BEA"/>
    <w:rsid w:val="006F3CDE"/>
    <w:rsid w:val="006F3DAB"/>
    <w:rsid w:val="006F4221"/>
    <w:rsid w:val="006F438D"/>
    <w:rsid w:val="006F4535"/>
    <w:rsid w:val="006F4940"/>
    <w:rsid w:val="006F49F3"/>
    <w:rsid w:val="006F4D88"/>
    <w:rsid w:val="006F4E10"/>
    <w:rsid w:val="006F4F58"/>
    <w:rsid w:val="006F5268"/>
    <w:rsid w:val="006F52E4"/>
    <w:rsid w:val="006F581A"/>
    <w:rsid w:val="006F58D4"/>
    <w:rsid w:val="006F5BFD"/>
    <w:rsid w:val="006F5F53"/>
    <w:rsid w:val="006F6265"/>
    <w:rsid w:val="006F6507"/>
    <w:rsid w:val="006F6582"/>
    <w:rsid w:val="006F68BD"/>
    <w:rsid w:val="006F705D"/>
    <w:rsid w:val="006F7152"/>
    <w:rsid w:val="006F715D"/>
    <w:rsid w:val="006F72FA"/>
    <w:rsid w:val="006F730A"/>
    <w:rsid w:val="006F740C"/>
    <w:rsid w:val="006F7502"/>
    <w:rsid w:val="006F7797"/>
    <w:rsid w:val="006F7DBA"/>
    <w:rsid w:val="00700024"/>
    <w:rsid w:val="0070023E"/>
    <w:rsid w:val="007003E4"/>
    <w:rsid w:val="007006D7"/>
    <w:rsid w:val="00700ECB"/>
    <w:rsid w:val="00700EE2"/>
    <w:rsid w:val="00701057"/>
    <w:rsid w:val="007012A0"/>
    <w:rsid w:val="007013AA"/>
    <w:rsid w:val="007014D6"/>
    <w:rsid w:val="00701531"/>
    <w:rsid w:val="007015E9"/>
    <w:rsid w:val="007015FF"/>
    <w:rsid w:val="007016F4"/>
    <w:rsid w:val="00701AC4"/>
    <w:rsid w:val="007021C4"/>
    <w:rsid w:val="007022D7"/>
    <w:rsid w:val="007023BA"/>
    <w:rsid w:val="00702520"/>
    <w:rsid w:val="007029F6"/>
    <w:rsid w:val="00702ABD"/>
    <w:rsid w:val="0070301B"/>
    <w:rsid w:val="00703203"/>
    <w:rsid w:val="0070346E"/>
    <w:rsid w:val="007038FD"/>
    <w:rsid w:val="00703BD9"/>
    <w:rsid w:val="00703CAB"/>
    <w:rsid w:val="00703CFA"/>
    <w:rsid w:val="007042B8"/>
    <w:rsid w:val="007042C3"/>
    <w:rsid w:val="007044F9"/>
    <w:rsid w:val="0070496C"/>
    <w:rsid w:val="00704BBA"/>
    <w:rsid w:val="00704D2F"/>
    <w:rsid w:val="00704D50"/>
    <w:rsid w:val="00704EDB"/>
    <w:rsid w:val="00704FC8"/>
    <w:rsid w:val="0070580E"/>
    <w:rsid w:val="0070594F"/>
    <w:rsid w:val="00705A9E"/>
    <w:rsid w:val="00705DA4"/>
    <w:rsid w:val="00705ECA"/>
    <w:rsid w:val="00705F60"/>
    <w:rsid w:val="00706096"/>
    <w:rsid w:val="007060AF"/>
    <w:rsid w:val="00706101"/>
    <w:rsid w:val="00706148"/>
    <w:rsid w:val="00706211"/>
    <w:rsid w:val="0070652F"/>
    <w:rsid w:val="00706574"/>
    <w:rsid w:val="0070699F"/>
    <w:rsid w:val="00706B21"/>
    <w:rsid w:val="00706BFD"/>
    <w:rsid w:val="00706CDB"/>
    <w:rsid w:val="00706E1A"/>
    <w:rsid w:val="00706E6C"/>
    <w:rsid w:val="0070704F"/>
    <w:rsid w:val="00707072"/>
    <w:rsid w:val="0070727D"/>
    <w:rsid w:val="007077A5"/>
    <w:rsid w:val="00707D61"/>
    <w:rsid w:val="00707D6E"/>
    <w:rsid w:val="00707EDE"/>
    <w:rsid w:val="00707F19"/>
    <w:rsid w:val="00707FA5"/>
    <w:rsid w:val="00710044"/>
    <w:rsid w:val="00710378"/>
    <w:rsid w:val="0071044F"/>
    <w:rsid w:val="0071054E"/>
    <w:rsid w:val="0071088A"/>
    <w:rsid w:val="007108B6"/>
    <w:rsid w:val="00710A5A"/>
    <w:rsid w:val="00710BAB"/>
    <w:rsid w:val="00710CE5"/>
    <w:rsid w:val="00710F09"/>
    <w:rsid w:val="00710F87"/>
    <w:rsid w:val="007116AF"/>
    <w:rsid w:val="007118F0"/>
    <w:rsid w:val="00711A22"/>
    <w:rsid w:val="00711A72"/>
    <w:rsid w:val="00711EB5"/>
    <w:rsid w:val="00711F9F"/>
    <w:rsid w:val="007120D3"/>
    <w:rsid w:val="007121D9"/>
    <w:rsid w:val="00712287"/>
    <w:rsid w:val="007123DF"/>
    <w:rsid w:val="00712772"/>
    <w:rsid w:val="00712D1C"/>
    <w:rsid w:val="00712F2D"/>
    <w:rsid w:val="00712FF5"/>
    <w:rsid w:val="00713152"/>
    <w:rsid w:val="007132BC"/>
    <w:rsid w:val="007133E3"/>
    <w:rsid w:val="007134CD"/>
    <w:rsid w:val="0071354D"/>
    <w:rsid w:val="007137D8"/>
    <w:rsid w:val="0071389C"/>
    <w:rsid w:val="00713C41"/>
    <w:rsid w:val="00713CE3"/>
    <w:rsid w:val="007142B4"/>
    <w:rsid w:val="00714335"/>
    <w:rsid w:val="007143AE"/>
    <w:rsid w:val="00714667"/>
    <w:rsid w:val="0071467E"/>
    <w:rsid w:val="007148B0"/>
    <w:rsid w:val="007148D3"/>
    <w:rsid w:val="00714F39"/>
    <w:rsid w:val="00714FC0"/>
    <w:rsid w:val="00715040"/>
    <w:rsid w:val="00715267"/>
    <w:rsid w:val="00715269"/>
    <w:rsid w:val="0071564E"/>
    <w:rsid w:val="0071575F"/>
    <w:rsid w:val="00715AD2"/>
    <w:rsid w:val="00715B9A"/>
    <w:rsid w:val="00715C5E"/>
    <w:rsid w:val="00715CBE"/>
    <w:rsid w:val="00715CED"/>
    <w:rsid w:val="0071606A"/>
    <w:rsid w:val="00716BB2"/>
    <w:rsid w:val="00716CA7"/>
    <w:rsid w:val="00716CBA"/>
    <w:rsid w:val="007170F3"/>
    <w:rsid w:val="00717132"/>
    <w:rsid w:val="0071718F"/>
    <w:rsid w:val="00717362"/>
    <w:rsid w:val="007176DF"/>
    <w:rsid w:val="007178BA"/>
    <w:rsid w:val="00717A5B"/>
    <w:rsid w:val="00717B4C"/>
    <w:rsid w:val="00717C0E"/>
    <w:rsid w:val="00717CFB"/>
    <w:rsid w:val="0072005B"/>
    <w:rsid w:val="007203A0"/>
    <w:rsid w:val="007203A3"/>
    <w:rsid w:val="00720653"/>
    <w:rsid w:val="00720854"/>
    <w:rsid w:val="00720CF1"/>
    <w:rsid w:val="00720D59"/>
    <w:rsid w:val="00720D8E"/>
    <w:rsid w:val="0072109B"/>
    <w:rsid w:val="00721146"/>
    <w:rsid w:val="00721378"/>
    <w:rsid w:val="007215C3"/>
    <w:rsid w:val="0072160E"/>
    <w:rsid w:val="007217AA"/>
    <w:rsid w:val="007218FC"/>
    <w:rsid w:val="00721A80"/>
    <w:rsid w:val="00721AC2"/>
    <w:rsid w:val="00721B32"/>
    <w:rsid w:val="00722262"/>
    <w:rsid w:val="007225C4"/>
    <w:rsid w:val="007226D9"/>
    <w:rsid w:val="00722785"/>
    <w:rsid w:val="007227DC"/>
    <w:rsid w:val="007227E8"/>
    <w:rsid w:val="00722A72"/>
    <w:rsid w:val="00722C1F"/>
    <w:rsid w:val="00722DFD"/>
    <w:rsid w:val="0072349F"/>
    <w:rsid w:val="0072362D"/>
    <w:rsid w:val="00723745"/>
    <w:rsid w:val="0072376E"/>
    <w:rsid w:val="00723790"/>
    <w:rsid w:val="007237BC"/>
    <w:rsid w:val="00723805"/>
    <w:rsid w:val="00723859"/>
    <w:rsid w:val="0072389A"/>
    <w:rsid w:val="00723933"/>
    <w:rsid w:val="0072393F"/>
    <w:rsid w:val="007239E5"/>
    <w:rsid w:val="00723AA7"/>
    <w:rsid w:val="00723D18"/>
    <w:rsid w:val="00723F71"/>
    <w:rsid w:val="00724196"/>
    <w:rsid w:val="007241C0"/>
    <w:rsid w:val="007244E0"/>
    <w:rsid w:val="00724751"/>
    <w:rsid w:val="0072485B"/>
    <w:rsid w:val="0072487E"/>
    <w:rsid w:val="00724AA7"/>
    <w:rsid w:val="00724C58"/>
    <w:rsid w:val="00724C69"/>
    <w:rsid w:val="00724D30"/>
    <w:rsid w:val="00724ED6"/>
    <w:rsid w:val="00724F0E"/>
    <w:rsid w:val="00725073"/>
    <w:rsid w:val="007250B9"/>
    <w:rsid w:val="0072547B"/>
    <w:rsid w:val="0072562C"/>
    <w:rsid w:val="00725664"/>
    <w:rsid w:val="007257D0"/>
    <w:rsid w:val="00725900"/>
    <w:rsid w:val="00725F6D"/>
    <w:rsid w:val="007260E4"/>
    <w:rsid w:val="00726141"/>
    <w:rsid w:val="0072621E"/>
    <w:rsid w:val="007264BB"/>
    <w:rsid w:val="007268BB"/>
    <w:rsid w:val="00726C07"/>
    <w:rsid w:val="00726DC8"/>
    <w:rsid w:val="00726E64"/>
    <w:rsid w:val="00726E65"/>
    <w:rsid w:val="00726EA6"/>
    <w:rsid w:val="007271A8"/>
    <w:rsid w:val="007271AD"/>
    <w:rsid w:val="00727208"/>
    <w:rsid w:val="0072757F"/>
    <w:rsid w:val="0072766B"/>
    <w:rsid w:val="00727680"/>
    <w:rsid w:val="007276AA"/>
    <w:rsid w:val="007276B2"/>
    <w:rsid w:val="007276F2"/>
    <w:rsid w:val="00727881"/>
    <w:rsid w:val="00727EF1"/>
    <w:rsid w:val="00730502"/>
    <w:rsid w:val="007306B9"/>
    <w:rsid w:val="00730788"/>
    <w:rsid w:val="00730BDF"/>
    <w:rsid w:val="00730BF5"/>
    <w:rsid w:val="00730D38"/>
    <w:rsid w:val="00731023"/>
    <w:rsid w:val="007314F5"/>
    <w:rsid w:val="0073151B"/>
    <w:rsid w:val="00731779"/>
    <w:rsid w:val="007318AB"/>
    <w:rsid w:val="00731DF2"/>
    <w:rsid w:val="00731E9E"/>
    <w:rsid w:val="00731F22"/>
    <w:rsid w:val="007322C7"/>
    <w:rsid w:val="00732361"/>
    <w:rsid w:val="00732759"/>
    <w:rsid w:val="007329FF"/>
    <w:rsid w:val="00732AA5"/>
    <w:rsid w:val="00732E04"/>
    <w:rsid w:val="00732F90"/>
    <w:rsid w:val="00732FC9"/>
    <w:rsid w:val="00733677"/>
    <w:rsid w:val="007338F3"/>
    <w:rsid w:val="00733955"/>
    <w:rsid w:val="00733989"/>
    <w:rsid w:val="00733A6E"/>
    <w:rsid w:val="00733BA3"/>
    <w:rsid w:val="00733BC1"/>
    <w:rsid w:val="00733D63"/>
    <w:rsid w:val="00733D74"/>
    <w:rsid w:val="00734174"/>
    <w:rsid w:val="007341C5"/>
    <w:rsid w:val="00734348"/>
    <w:rsid w:val="007343BF"/>
    <w:rsid w:val="00734722"/>
    <w:rsid w:val="007348B1"/>
    <w:rsid w:val="00734955"/>
    <w:rsid w:val="007349E4"/>
    <w:rsid w:val="00734A9B"/>
    <w:rsid w:val="00734B54"/>
    <w:rsid w:val="00734DDE"/>
    <w:rsid w:val="00735017"/>
    <w:rsid w:val="00735019"/>
    <w:rsid w:val="00735046"/>
    <w:rsid w:val="0073510F"/>
    <w:rsid w:val="00735275"/>
    <w:rsid w:val="00735365"/>
    <w:rsid w:val="00735393"/>
    <w:rsid w:val="007353F4"/>
    <w:rsid w:val="0073555E"/>
    <w:rsid w:val="007355CC"/>
    <w:rsid w:val="007359D3"/>
    <w:rsid w:val="00735B5B"/>
    <w:rsid w:val="00735E61"/>
    <w:rsid w:val="00735F49"/>
    <w:rsid w:val="007362A6"/>
    <w:rsid w:val="00736353"/>
    <w:rsid w:val="007363EC"/>
    <w:rsid w:val="0073642E"/>
    <w:rsid w:val="007366B5"/>
    <w:rsid w:val="007366CE"/>
    <w:rsid w:val="00736950"/>
    <w:rsid w:val="00736D7D"/>
    <w:rsid w:val="00737092"/>
    <w:rsid w:val="007370D3"/>
    <w:rsid w:val="007371CE"/>
    <w:rsid w:val="00737390"/>
    <w:rsid w:val="0073755D"/>
    <w:rsid w:val="00737AF3"/>
    <w:rsid w:val="00737EC8"/>
    <w:rsid w:val="00740137"/>
    <w:rsid w:val="00740276"/>
    <w:rsid w:val="00740320"/>
    <w:rsid w:val="00740326"/>
    <w:rsid w:val="0074091B"/>
    <w:rsid w:val="007409DF"/>
    <w:rsid w:val="00740BAA"/>
    <w:rsid w:val="00740BFB"/>
    <w:rsid w:val="00740DB2"/>
    <w:rsid w:val="00740E58"/>
    <w:rsid w:val="00740F9A"/>
    <w:rsid w:val="00741459"/>
    <w:rsid w:val="00741B9F"/>
    <w:rsid w:val="00742321"/>
    <w:rsid w:val="00742390"/>
    <w:rsid w:val="007425E6"/>
    <w:rsid w:val="007428DC"/>
    <w:rsid w:val="00742A58"/>
    <w:rsid w:val="00742CCD"/>
    <w:rsid w:val="00742D6D"/>
    <w:rsid w:val="0074306D"/>
    <w:rsid w:val="0074321C"/>
    <w:rsid w:val="0074347B"/>
    <w:rsid w:val="007434A0"/>
    <w:rsid w:val="00743857"/>
    <w:rsid w:val="00743967"/>
    <w:rsid w:val="007439DD"/>
    <w:rsid w:val="00743AA9"/>
    <w:rsid w:val="00743D32"/>
    <w:rsid w:val="007444E5"/>
    <w:rsid w:val="007445A0"/>
    <w:rsid w:val="0074466F"/>
    <w:rsid w:val="00744740"/>
    <w:rsid w:val="00744BB1"/>
    <w:rsid w:val="00744BFF"/>
    <w:rsid w:val="00744C1B"/>
    <w:rsid w:val="007451AF"/>
    <w:rsid w:val="0074524B"/>
    <w:rsid w:val="007452E9"/>
    <w:rsid w:val="0074576E"/>
    <w:rsid w:val="007457AD"/>
    <w:rsid w:val="00745A54"/>
    <w:rsid w:val="00745AAF"/>
    <w:rsid w:val="00746148"/>
    <w:rsid w:val="00746599"/>
    <w:rsid w:val="007465A8"/>
    <w:rsid w:val="00746ABE"/>
    <w:rsid w:val="0074779A"/>
    <w:rsid w:val="00747886"/>
    <w:rsid w:val="00747896"/>
    <w:rsid w:val="007479F8"/>
    <w:rsid w:val="00747AA1"/>
    <w:rsid w:val="00747C4E"/>
    <w:rsid w:val="00747D8B"/>
    <w:rsid w:val="00747E63"/>
    <w:rsid w:val="0075029B"/>
    <w:rsid w:val="007502E2"/>
    <w:rsid w:val="007503F2"/>
    <w:rsid w:val="00750474"/>
    <w:rsid w:val="00750540"/>
    <w:rsid w:val="00750BB5"/>
    <w:rsid w:val="00750C37"/>
    <w:rsid w:val="00750E12"/>
    <w:rsid w:val="00750F7B"/>
    <w:rsid w:val="007511DA"/>
    <w:rsid w:val="00751228"/>
    <w:rsid w:val="007512CC"/>
    <w:rsid w:val="00751305"/>
    <w:rsid w:val="007514C0"/>
    <w:rsid w:val="00751C83"/>
    <w:rsid w:val="007520CC"/>
    <w:rsid w:val="007521F2"/>
    <w:rsid w:val="00752390"/>
    <w:rsid w:val="00752421"/>
    <w:rsid w:val="00752711"/>
    <w:rsid w:val="00752724"/>
    <w:rsid w:val="00752851"/>
    <w:rsid w:val="0075297A"/>
    <w:rsid w:val="00752CEB"/>
    <w:rsid w:val="00752DEC"/>
    <w:rsid w:val="007532F0"/>
    <w:rsid w:val="0075349D"/>
    <w:rsid w:val="007534E8"/>
    <w:rsid w:val="00753BBE"/>
    <w:rsid w:val="00753C50"/>
    <w:rsid w:val="00754005"/>
    <w:rsid w:val="0075427B"/>
    <w:rsid w:val="007543DD"/>
    <w:rsid w:val="0075442A"/>
    <w:rsid w:val="00754490"/>
    <w:rsid w:val="007545B0"/>
    <w:rsid w:val="007546F2"/>
    <w:rsid w:val="007549BD"/>
    <w:rsid w:val="007550A4"/>
    <w:rsid w:val="00755243"/>
    <w:rsid w:val="00755651"/>
    <w:rsid w:val="0075566D"/>
    <w:rsid w:val="007557BF"/>
    <w:rsid w:val="00755A23"/>
    <w:rsid w:val="00755C16"/>
    <w:rsid w:val="007560A7"/>
    <w:rsid w:val="007564F0"/>
    <w:rsid w:val="007565C7"/>
    <w:rsid w:val="00756621"/>
    <w:rsid w:val="007566E2"/>
    <w:rsid w:val="007567BC"/>
    <w:rsid w:val="00756838"/>
    <w:rsid w:val="007568AD"/>
    <w:rsid w:val="007568EA"/>
    <w:rsid w:val="00756A70"/>
    <w:rsid w:val="00756E7D"/>
    <w:rsid w:val="007571E1"/>
    <w:rsid w:val="007575B4"/>
    <w:rsid w:val="00757755"/>
    <w:rsid w:val="00757834"/>
    <w:rsid w:val="00757A02"/>
    <w:rsid w:val="00757A06"/>
    <w:rsid w:val="00757A45"/>
    <w:rsid w:val="00757B69"/>
    <w:rsid w:val="00757C63"/>
    <w:rsid w:val="00757DE0"/>
    <w:rsid w:val="00760019"/>
    <w:rsid w:val="0076012D"/>
    <w:rsid w:val="0076016A"/>
    <w:rsid w:val="007604B2"/>
    <w:rsid w:val="007608D6"/>
    <w:rsid w:val="00760AB0"/>
    <w:rsid w:val="00760B79"/>
    <w:rsid w:val="00760C95"/>
    <w:rsid w:val="00760D0A"/>
    <w:rsid w:val="00760E5A"/>
    <w:rsid w:val="00760FCD"/>
    <w:rsid w:val="00761364"/>
    <w:rsid w:val="00761570"/>
    <w:rsid w:val="007620DB"/>
    <w:rsid w:val="00762103"/>
    <w:rsid w:val="00762184"/>
    <w:rsid w:val="007624A9"/>
    <w:rsid w:val="007626EF"/>
    <w:rsid w:val="0076273C"/>
    <w:rsid w:val="007627AE"/>
    <w:rsid w:val="007628DE"/>
    <w:rsid w:val="00762948"/>
    <w:rsid w:val="00762B9C"/>
    <w:rsid w:val="00762BE7"/>
    <w:rsid w:val="00762C9A"/>
    <w:rsid w:val="00762D8B"/>
    <w:rsid w:val="0076347A"/>
    <w:rsid w:val="00763892"/>
    <w:rsid w:val="00763D1E"/>
    <w:rsid w:val="00763FC6"/>
    <w:rsid w:val="007643EE"/>
    <w:rsid w:val="00764666"/>
    <w:rsid w:val="007648CF"/>
    <w:rsid w:val="00764AAD"/>
    <w:rsid w:val="00764B18"/>
    <w:rsid w:val="00764CC8"/>
    <w:rsid w:val="00764EE1"/>
    <w:rsid w:val="00765087"/>
    <w:rsid w:val="00765238"/>
    <w:rsid w:val="00765281"/>
    <w:rsid w:val="007654F7"/>
    <w:rsid w:val="00765946"/>
    <w:rsid w:val="00765A70"/>
    <w:rsid w:val="00765A98"/>
    <w:rsid w:val="00765AF6"/>
    <w:rsid w:val="0076601F"/>
    <w:rsid w:val="00766168"/>
    <w:rsid w:val="00766286"/>
    <w:rsid w:val="00766298"/>
    <w:rsid w:val="007666F0"/>
    <w:rsid w:val="007668A0"/>
    <w:rsid w:val="00766AC6"/>
    <w:rsid w:val="00766B83"/>
    <w:rsid w:val="00766BAD"/>
    <w:rsid w:val="00766BE2"/>
    <w:rsid w:val="00766E43"/>
    <w:rsid w:val="0076704A"/>
    <w:rsid w:val="007672D7"/>
    <w:rsid w:val="007674FF"/>
    <w:rsid w:val="007675F1"/>
    <w:rsid w:val="0076768B"/>
    <w:rsid w:val="00767984"/>
    <w:rsid w:val="007679CC"/>
    <w:rsid w:val="00767A10"/>
    <w:rsid w:val="00767AD3"/>
    <w:rsid w:val="00767EFB"/>
    <w:rsid w:val="00770248"/>
    <w:rsid w:val="007703DC"/>
    <w:rsid w:val="007703FB"/>
    <w:rsid w:val="0077042D"/>
    <w:rsid w:val="007704F1"/>
    <w:rsid w:val="0077051C"/>
    <w:rsid w:val="007705CE"/>
    <w:rsid w:val="007707EC"/>
    <w:rsid w:val="00770944"/>
    <w:rsid w:val="00771879"/>
    <w:rsid w:val="00771A79"/>
    <w:rsid w:val="00771D86"/>
    <w:rsid w:val="00771EC9"/>
    <w:rsid w:val="00772110"/>
    <w:rsid w:val="0077223C"/>
    <w:rsid w:val="007722DB"/>
    <w:rsid w:val="00772409"/>
    <w:rsid w:val="007726FA"/>
    <w:rsid w:val="007727FF"/>
    <w:rsid w:val="0077294A"/>
    <w:rsid w:val="00772950"/>
    <w:rsid w:val="007729A2"/>
    <w:rsid w:val="00772A12"/>
    <w:rsid w:val="00772ED8"/>
    <w:rsid w:val="00772FA0"/>
    <w:rsid w:val="00773361"/>
    <w:rsid w:val="00773583"/>
    <w:rsid w:val="007735E7"/>
    <w:rsid w:val="00773728"/>
    <w:rsid w:val="0077375D"/>
    <w:rsid w:val="0077386A"/>
    <w:rsid w:val="00773964"/>
    <w:rsid w:val="00773F7D"/>
    <w:rsid w:val="0077435E"/>
    <w:rsid w:val="0077451F"/>
    <w:rsid w:val="007745CB"/>
    <w:rsid w:val="007747B3"/>
    <w:rsid w:val="0077497B"/>
    <w:rsid w:val="00774BD3"/>
    <w:rsid w:val="00774DA0"/>
    <w:rsid w:val="0077538E"/>
    <w:rsid w:val="00775416"/>
    <w:rsid w:val="00775443"/>
    <w:rsid w:val="007755F2"/>
    <w:rsid w:val="0077561A"/>
    <w:rsid w:val="0077561F"/>
    <w:rsid w:val="007757AB"/>
    <w:rsid w:val="007757B7"/>
    <w:rsid w:val="00775B0D"/>
    <w:rsid w:val="00775CAC"/>
    <w:rsid w:val="00775E53"/>
    <w:rsid w:val="007762E7"/>
    <w:rsid w:val="007763EF"/>
    <w:rsid w:val="007766C0"/>
    <w:rsid w:val="00776971"/>
    <w:rsid w:val="00776A56"/>
    <w:rsid w:val="00776B0E"/>
    <w:rsid w:val="00776DC9"/>
    <w:rsid w:val="00776EF0"/>
    <w:rsid w:val="0077706E"/>
    <w:rsid w:val="00777088"/>
    <w:rsid w:val="007771FE"/>
    <w:rsid w:val="0077744B"/>
    <w:rsid w:val="0077764C"/>
    <w:rsid w:val="007776DC"/>
    <w:rsid w:val="00777898"/>
    <w:rsid w:val="007779D6"/>
    <w:rsid w:val="00777A4D"/>
    <w:rsid w:val="00777BA8"/>
    <w:rsid w:val="00777E6D"/>
    <w:rsid w:val="007800CE"/>
    <w:rsid w:val="00780153"/>
    <w:rsid w:val="007802DA"/>
    <w:rsid w:val="007804D3"/>
    <w:rsid w:val="0078055F"/>
    <w:rsid w:val="00780604"/>
    <w:rsid w:val="00780760"/>
    <w:rsid w:val="0078078F"/>
    <w:rsid w:val="007807BF"/>
    <w:rsid w:val="00780924"/>
    <w:rsid w:val="0078094B"/>
    <w:rsid w:val="00780A80"/>
    <w:rsid w:val="00780BFD"/>
    <w:rsid w:val="00780F05"/>
    <w:rsid w:val="00781022"/>
    <w:rsid w:val="0078109C"/>
    <w:rsid w:val="0078120E"/>
    <w:rsid w:val="0078134C"/>
    <w:rsid w:val="0078167D"/>
    <w:rsid w:val="0078177E"/>
    <w:rsid w:val="00781A36"/>
    <w:rsid w:val="00781C48"/>
    <w:rsid w:val="00781D0E"/>
    <w:rsid w:val="00781DD3"/>
    <w:rsid w:val="00781F59"/>
    <w:rsid w:val="007821A5"/>
    <w:rsid w:val="0078264A"/>
    <w:rsid w:val="00782BF4"/>
    <w:rsid w:val="0078304C"/>
    <w:rsid w:val="00783189"/>
    <w:rsid w:val="007835A3"/>
    <w:rsid w:val="00783673"/>
    <w:rsid w:val="007837E5"/>
    <w:rsid w:val="007837E7"/>
    <w:rsid w:val="007838F0"/>
    <w:rsid w:val="00783A86"/>
    <w:rsid w:val="00783C60"/>
    <w:rsid w:val="00784163"/>
    <w:rsid w:val="00784177"/>
    <w:rsid w:val="00784193"/>
    <w:rsid w:val="0078426C"/>
    <w:rsid w:val="0078484B"/>
    <w:rsid w:val="00784B68"/>
    <w:rsid w:val="00784ED6"/>
    <w:rsid w:val="00784F33"/>
    <w:rsid w:val="007851FB"/>
    <w:rsid w:val="00785490"/>
    <w:rsid w:val="00785546"/>
    <w:rsid w:val="00785885"/>
    <w:rsid w:val="007858FE"/>
    <w:rsid w:val="00785B8A"/>
    <w:rsid w:val="00785C68"/>
    <w:rsid w:val="00785FAF"/>
    <w:rsid w:val="00786812"/>
    <w:rsid w:val="00786A6E"/>
    <w:rsid w:val="00786A9E"/>
    <w:rsid w:val="00786AAA"/>
    <w:rsid w:val="00786CA6"/>
    <w:rsid w:val="007871D2"/>
    <w:rsid w:val="007872A9"/>
    <w:rsid w:val="007878DB"/>
    <w:rsid w:val="00787956"/>
    <w:rsid w:val="007879CD"/>
    <w:rsid w:val="00787B7C"/>
    <w:rsid w:val="00787D3C"/>
    <w:rsid w:val="00787E68"/>
    <w:rsid w:val="00787EB1"/>
    <w:rsid w:val="007900DE"/>
    <w:rsid w:val="0079012C"/>
    <w:rsid w:val="007902E7"/>
    <w:rsid w:val="007906C4"/>
    <w:rsid w:val="00790759"/>
    <w:rsid w:val="007908FC"/>
    <w:rsid w:val="00790A77"/>
    <w:rsid w:val="00790A88"/>
    <w:rsid w:val="00790B14"/>
    <w:rsid w:val="00790BD9"/>
    <w:rsid w:val="00790C67"/>
    <w:rsid w:val="00790CA5"/>
    <w:rsid w:val="00790FCD"/>
    <w:rsid w:val="00791241"/>
    <w:rsid w:val="00791289"/>
    <w:rsid w:val="007912D6"/>
    <w:rsid w:val="007918D3"/>
    <w:rsid w:val="00791EC0"/>
    <w:rsid w:val="007921E6"/>
    <w:rsid w:val="00792548"/>
    <w:rsid w:val="007925EA"/>
    <w:rsid w:val="007925EF"/>
    <w:rsid w:val="007925FE"/>
    <w:rsid w:val="00792AA1"/>
    <w:rsid w:val="00792C41"/>
    <w:rsid w:val="00792DD4"/>
    <w:rsid w:val="007931E1"/>
    <w:rsid w:val="007932A4"/>
    <w:rsid w:val="00793533"/>
    <w:rsid w:val="007936F9"/>
    <w:rsid w:val="00793CD8"/>
    <w:rsid w:val="00794552"/>
    <w:rsid w:val="00794E18"/>
    <w:rsid w:val="007950C1"/>
    <w:rsid w:val="0079529B"/>
    <w:rsid w:val="0079543A"/>
    <w:rsid w:val="00795579"/>
    <w:rsid w:val="007955E5"/>
    <w:rsid w:val="00795602"/>
    <w:rsid w:val="00795809"/>
    <w:rsid w:val="007958ED"/>
    <w:rsid w:val="007959EE"/>
    <w:rsid w:val="00795BE2"/>
    <w:rsid w:val="00795C92"/>
    <w:rsid w:val="00795F71"/>
    <w:rsid w:val="00796090"/>
    <w:rsid w:val="00796231"/>
    <w:rsid w:val="0079635D"/>
    <w:rsid w:val="007964D4"/>
    <w:rsid w:val="00796650"/>
    <w:rsid w:val="0079688A"/>
    <w:rsid w:val="007969EF"/>
    <w:rsid w:val="00796D18"/>
    <w:rsid w:val="00796E3A"/>
    <w:rsid w:val="00796F50"/>
    <w:rsid w:val="0079705A"/>
    <w:rsid w:val="007970E6"/>
    <w:rsid w:val="00797173"/>
    <w:rsid w:val="0079718F"/>
    <w:rsid w:val="00797447"/>
    <w:rsid w:val="007975DC"/>
    <w:rsid w:val="007975E9"/>
    <w:rsid w:val="00797652"/>
    <w:rsid w:val="00797674"/>
    <w:rsid w:val="00797712"/>
    <w:rsid w:val="00797832"/>
    <w:rsid w:val="00797B21"/>
    <w:rsid w:val="00797D90"/>
    <w:rsid w:val="00797E04"/>
    <w:rsid w:val="00797E8E"/>
    <w:rsid w:val="007A001B"/>
    <w:rsid w:val="007A02BF"/>
    <w:rsid w:val="007A038F"/>
    <w:rsid w:val="007A060F"/>
    <w:rsid w:val="007A06EA"/>
    <w:rsid w:val="007A0703"/>
    <w:rsid w:val="007A0963"/>
    <w:rsid w:val="007A0A64"/>
    <w:rsid w:val="007A0AD6"/>
    <w:rsid w:val="007A0BFB"/>
    <w:rsid w:val="007A0C8E"/>
    <w:rsid w:val="007A10D0"/>
    <w:rsid w:val="007A10F0"/>
    <w:rsid w:val="007A11F5"/>
    <w:rsid w:val="007A1330"/>
    <w:rsid w:val="007A1372"/>
    <w:rsid w:val="007A13BF"/>
    <w:rsid w:val="007A14D6"/>
    <w:rsid w:val="007A17F8"/>
    <w:rsid w:val="007A1848"/>
    <w:rsid w:val="007A1CB3"/>
    <w:rsid w:val="007A1E4C"/>
    <w:rsid w:val="007A1F19"/>
    <w:rsid w:val="007A206A"/>
    <w:rsid w:val="007A206B"/>
    <w:rsid w:val="007A212E"/>
    <w:rsid w:val="007A213A"/>
    <w:rsid w:val="007A225E"/>
    <w:rsid w:val="007A2554"/>
    <w:rsid w:val="007A27D3"/>
    <w:rsid w:val="007A2A48"/>
    <w:rsid w:val="007A2AFA"/>
    <w:rsid w:val="007A2C93"/>
    <w:rsid w:val="007A306F"/>
    <w:rsid w:val="007A344A"/>
    <w:rsid w:val="007A346B"/>
    <w:rsid w:val="007A3AB1"/>
    <w:rsid w:val="007A3EEA"/>
    <w:rsid w:val="007A409D"/>
    <w:rsid w:val="007A41A3"/>
    <w:rsid w:val="007A43A6"/>
    <w:rsid w:val="007A44B6"/>
    <w:rsid w:val="007A468A"/>
    <w:rsid w:val="007A4A43"/>
    <w:rsid w:val="007A4CEE"/>
    <w:rsid w:val="007A4DB6"/>
    <w:rsid w:val="007A50F0"/>
    <w:rsid w:val="007A5106"/>
    <w:rsid w:val="007A51E9"/>
    <w:rsid w:val="007A51FF"/>
    <w:rsid w:val="007A53E0"/>
    <w:rsid w:val="007A56B6"/>
    <w:rsid w:val="007A5778"/>
    <w:rsid w:val="007A583A"/>
    <w:rsid w:val="007A58A6"/>
    <w:rsid w:val="007A5A23"/>
    <w:rsid w:val="007A5AD0"/>
    <w:rsid w:val="007A5DDC"/>
    <w:rsid w:val="007A5EBF"/>
    <w:rsid w:val="007A5F9B"/>
    <w:rsid w:val="007A6030"/>
    <w:rsid w:val="007A69A6"/>
    <w:rsid w:val="007A6A7B"/>
    <w:rsid w:val="007A6C6A"/>
    <w:rsid w:val="007A6D88"/>
    <w:rsid w:val="007A6FFE"/>
    <w:rsid w:val="007A75B4"/>
    <w:rsid w:val="007A772D"/>
    <w:rsid w:val="007A7755"/>
    <w:rsid w:val="007A7D2B"/>
    <w:rsid w:val="007A7F36"/>
    <w:rsid w:val="007A7FC6"/>
    <w:rsid w:val="007B001B"/>
    <w:rsid w:val="007B06F8"/>
    <w:rsid w:val="007B083A"/>
    <w:rsid w:val="007B0966"/>
    <w:rsid w:val="007B09D2"/>
    <w:rsid w:val="007B0E3B"/>
    <w:rsid w:val="007B1034"/>
    <w:rsid w:val="007B1184"/>
    <w:rsid w:val="007B123F"/>
    <w:rsid w:val="007B1295"/>
    <w:rsid w:val="007B1387"/>
    <w:rsid w:val="007B163B"/>
    <w:rsid w:val="007B181E"/>
    <w:rsid w:val="007B1B21"/>
    <w:rsid w:val="007B1DC5"/>
    <w:rsid w:val="007B1EAA"/>
    <w:rsid w:val="007B2001"/>
    <w:rsid w:val="007B2092"/>
    <w:rsid w:val="007B219C"/>
    <w:rsid w:val="007B23C8"/>
    <w:rsid w:val="007B25BC"/>
    <w:rsid w:val="007B2B74"/>
    <w:rsid w:val="007B2BAF"/>
    <w:rsid w:val="007B2E54"/>
    <w:rsid w:val="007B2FD8"/>
    <w:rsid w:val="007B30B3"/>
    <w:rsid w:val="007B34C4"/>
    <w:rsid w:val="007B35F4"/>
    <w:rsid w:val="007B3804"/>
    <w:rsid w:val="007B38E3"/>
    <w:rsid w:val="007B3ADE"/>
    <w:rsid w:val="007B3B8F"/>
    <w:rsid w:val="007B3D2D"/>
    <w:rsid w:val="007B3D9A"/>
    <w:rsid w:val="007B4527"/>
    <w:rsid w:val="007B4725"/>
    <w:rsid w:val="007B47E3"/>
    <w:rsid w:val="007B4875"/>
    <w:rsid w:val="007B4A63"/>
    <w:rsid w:val="007B4C87"/>
    <w:rsid w:val="007B50AE"/>
    <w:rsid w:val="007B51DF"/>
    <w:rsid w:val="007B541A"/>
    <w:rsid w:val="007B54A5"/>
    <w:rsid w:val="007B5899"/>
    <w:rsid w:val="007B5DB0"/>
    <w:rsid w:val="007B5ECE"/>
    <w:rsid w:val="007B5F2A"/>
    <w:rsid w:val="007B5F6C"/>
    <w:rsid w:val="007B6054"/>
    <w:rsid w:val="007B6129"/>
    <w:rsid w:val="007B6395"/>
    <w:rsid w:val="007B6514"/>
    <w:rsid w:val="007B6617"/>
    <w:rsid w:val="007B6702"/>
    <w:rsid w:val="007B677C"/>
    <w:rsid w:val="007B67B6"/>
    <w:rsid w:val="007B6931"/>
    <w:rsid w:val="007B69F4"/>
    <w:rsid w:val="007B6C83"/>
    <w:rsid w:val="007B7012"/>
    <w:rsid w:val="007B7547"/>
    <w:rsid w:val="007B7600"/>
    <w:rsid w:val="007B769E"/>
    <w:rsid w:val="007B76F6"/>
    <w:rsid w:val="007B79D3"/>
    <w:rsid w:val="007B7F16"/>
    <w:rsid w:val="007C0014"/>
    <w:rsid w:val="007C035B"/>
    <w:rsid w:val="007C03D8"/>
    <w:rsid w:val="007C0449"/>
    <w:rsid w:val="007C05DD"/>
    <w:rsid w:val="007C0606"/>
    <w:rsid w:val="007C0623"/>
    <w:rsid w:val="007C096B"/>
    <w:rsid w:val="007C0CAD"/>
    <w:rsid w:val="007C0EF2"/>
    <w:rsid w:val="007C1041"/>
    <w:rsid w:val="007C1057"/>
    <w:rsid w:val="007C1077"/>
    <w:rsid w:val="007C1264"/>
    <w:rsid w:val="007C1420"/>
    <w:rsid w:val="007C186B"/>
    <w:rsid w:val="007C1A56"/>
    <w:rsid w:val="007C1B23"/>
    <w:rsid w:val="007C1B41"/>
    <w:rsid w:val="007C1C37"/>
    <w:rsid w:val="007C1CDF"/>
    <w:rsid w:val="007C213D"/>
    <w:rsid w:val="007C237D"/>
    <w:rsid w:val="007C2537"/>
    <w:rsid w:val="007C28F3"/>
    <w:rsid w:val="007C2BA1"/>
    <w:rsid w:val="007C2C49"/>
    <w:rsid w:val="007C2CA1"/>
    <w:rsid w:val="007C2CD0"/>
    <w:rsid w:val="007C31CC"/>
    <w:rsid w:val="007C3356"/>
    <w:rsid w:val="007C335A"/>
    <w:rsid w:val="007C382A"/>
    <w:rsid w:val="007C3B2E"/>
    <w:rsid w:val="007C3B68"/>
    <w:rsid w:val="007C3BC6"/>
    <w:rsid w:val="007C3D18"/>
    <w:rsid w:val="007C3DFC"/>
    <w:rsid w:val="007C3EC2"/>
    <w:rsid w:val="007C3F0C"/>
    <w:rsid w:val="007C4004"/>
    <w:rsid w:val="007C41AD"/>
    <w:rsid w:val="007C4524"/>
    <w:rsid w:val="007C4A53"/>
    <w:rsid w:val="007C4C77"/>
    <w:rsid w:val="007C4D08"/>
    <w:rsid w:val="007C500E"/>
    <w:rsid w:val="007C510F"/>
    <w:rsid w:val="007C51E8"/>
    <w:rsid w:val="007C5364"/>
    <w:rsid w:val="007C5504"/>
    <w:rsid w:val="007C596B"/>
    <w:rsid w:val="007C597D"/>
    <w:rsid w:val="007C5C1D"/>
    <w:rsid w:val="007C5FF1"/>
    <w:rsid w:val="007C607C"/>
    <w:rsid w:val="007C60BF"/>
    <w:rsid w:val="007C6586"/>
    <w:rsid w:val="007C68CB"/>
    <w:rsid w:val="007C696D"/>
    <w:rsid w:val="007C69B3"/>
    <w:rsid w:val="007C6A07"/>
    <w:rsid w:val="007C6F96"/>
    <w:rsid w:val="007C70E7"/>
    <w:rsid w:val="007C7183"/>
    <w:rsid w:val="007C73B2"/>
    <w:rsid w:val="007C75A1"/>
    <w:rsid w:val="007C77A5"/>
    <w:rsid w:val="007C77ED"/>
    <w:rsid w:val="007C77EF"/>
    <w:rsid w:val="007C7CC5"/>
    <w:rsid w:val="007CB1DE"/>
    <w:rsid w:val="007D01E2"/>
    <w:rsid w:val="007D041A"/>
    <w:rsid w:val="007D04E5"/>
    <w:rsid w:val="007D06BB"/>
    <w:rsid w:val="007D0727"/>
    <w:rsid w:val="007D07F6"/>
    <w:rsid w:val="007D0D50"/>
    <w:rsid w:val="007D12C7"/>
    <w:rsid w:val="007D137B"/>
    <w:rsid w:val="007D151D"/>
    <w:rsid w:val="007D1600"/>
    <w:rsid w:val="007D18AA"/>
    <w:rsid w:val="007D229E"/>
    <w:rsid w:val="007D243A"/>
    <w:rsid w:val="007D2956"/>
    <w:rsid w:val="007D29BA"/>
    <w:rsid w:val="007D2BD8"/>
    <w:rsid w:val="007D2E6B"/>
    <w:rsid w:val="007D2F2D"/>
    <w:rsid w:val="007D30F4"/>
    <w:rsid w:val="007D3973"/>
    <w:rsid w:val="007D3BBF"/>
    <w:rsid w:val="007D3ECF"/>
    <w:rsid w:val="007D3F64"/>
    <w:rsid w:val="007D4064"/>
    <w:rsid w:val="007D425C"/>
    <w:rsid w:val="007D434D"/>
    <w:rsid w:val="007D451D"/>
    <w:rsid w:val="007D47D2"/>
    <w:rsid w:val="007D4A19"/>
    <w:rsid w:val="007D4DF2"/>
    <w:rsid w:val="007D4E46"/>
    <w:rsid w:val="007D5156"/>
    <w:rsid w:val="007D58F3"/>
    <w:rsid w:val="007D5901"/>
    <w:rsid w:val="007D5EF1"/>
    <w:rsid w:val="007D6066"/>
    <w:rsid w:val="007D632F"/>
    <w:rsid w:val="007D639C"/>
    <w:rsid w:val="007D651C"/>
    <w:rsid w:val="007D655E"/>
    <w:rsid w:val="007D6650"/>
    <w:rsid w:val="007D66BF"/>
    <w:rsid w:val="007D66DF"/>
    <w:rsid w:val="007D683E"/>
    <w:rsid w:val="007D6A02"/>
    <w:rsid w:val="007D6C83"/>
    <w:rsid w:val="007D6D59"/>
    <w:rsid w:val="007D6E40"/>
    <w:rsid w:val="007D7526"/>
    <w:rsid w:val="007D7666"/>
    <w:rsid w:val="007D767B"/>
    <w:rsid w:val="007D7772"/>
    <w:rsid w:val="007D7BD4"/>
    <w:rsid w:val="007D7CB0"/>
    <w:rsid w:val="007D7F89"/>
    <w:rsid w:val="007E0016"/>
    <w:rsid w:val="007E0075"/>
    <w:rsid w:val="007E0468"/>
    <w:rsid w:val="007E04C7"/>
    <w:rsid w:val="007E053C"/>
    <w:rsid w:val="007E0549"/>
    <w:rsid w:val="007E06D9"/>
    <w:rsid w:val="007E0AA6"/>
    <w:rsid w:val="007E0C87"/>
    <w:rsid w:val="007E1086"/>
    <w:rsid w:val="007E1125"/>
    <w:rsid w:val="007E153B"/>
    <w:rsid w:val="007E18CB"/>
    <w:rsid w:val="007E19EB"/>
    <w:rsid w:val="007E1B7E"/>
    <w:rsid w:val="007E1BF3"/>
    <w:rsid w:val="007E1E01"/>
    <w:rsid w:val="007E1EA5"/>
    <w:rsid w:val="007E1EFF"/>
    <w:rsid w:val="007E21E9"/>
    <w:rsid w:val="007E2218"/>
    <w:rsid w:val="007E2228"/>
    <w:rsid w:val="007E2454"/>
    <w:rsid w:val="007E2C43"/>
    <w:rsid w:val="007E2C45"/>
    <w:rsid w:val="007E2D00"/>
    <w:rsid w:val="007E2D35"/>
    <w:rsid w:val="007E2EE2"/>
    <w:rsid w:val="007E34DD"/>
    <w:rsid w:val="007E34EF"/>
    <w:rsid w:val="007E3506"/>
    <w:rsid w:val="007E37F4"/>
    <w:rsid w:val="007E3884"/>
    <w:rsid w:val="007E38A0"/>
    <w:rsid w:val="007E38BE"/>
    <w:rsid w:val="007E395D"/>
    <w:rsid w:val="007E3A51"/>
    <w:rsid w:val="007E3C1E"/>
    <w:rsid w:val="007E3CBD"/>
    <w:rsid w:val="007E3FB8"/>
    <w:rsid w:val="007E4472"/>
    <w:rsid w:val="007E4610"/>
    <w:rsid w:val="007E4715"/>
    <w:rsid w:val="007E4A17"/>
    <w:rsid w:val="007E4B80"/>
    <w:rsid w:val="007E4E5E"/>
    <w:rsid w:val="007E4ED7"/>
    <w:rsid w:val="007E505B"/>
    <w:rsid w:val="007E52AF"/>
    <w:rsid w:val="007E52F1"/>
    <w:rsid w:val="007E5685"/>
    <w:rsid w:val="007E5945"/>
    <w:rsid w:val="007E5974"/>
    <w:rsid w:val="007E59AF"/>
    <w:rsid w:val="007E5B86"/>
    <w:rsid w:val="007E663B"/>
    <w:rsid w:val="007E6718"/>
    <w:rsid w:val="007E695F"/>
    <w:rsid w:val="007E6C68"/>
    <w:rsid w:val="007E6D78"/>
    <w:rsid w:val="007E7091"/>
    <w:rsid w:val="007E75C0"/>
    <w:rsid w:val="007E7DE3"/>
    <w:rsid w:val="007F026B"/>
    <w:rsid w:val="007F0282"/>
    <w:rsid w:val="007F0520"/>
    <w:rsid w:val="007F0901"/>
    <w:rsid w:val="007F0AAB"/>
    <w:rsid w:val="007F0C08"/>
    <w:rsid w:val="007F0CAC"/>
    <w:rsid w:val="007F0CBA"/>
    <w:rsid w:val="007F0CD1"/>
    <w:rsid w:val="007F0FCD"/>
    <w:rsid w:val="007F0FDB"/>
    <w:rsid w:val="007F102F"/>
    <w:rsid w:val="007F104C"/>
    <w:rsid w:val="007F115E"/>
    <w:rsid w:val="007F125D"/>
    <w:rsid w:val="007F13F1"/>
    <w:rsid w:val="007F21B1"/>
    <w:rsid w:val="007F22B8"/>
    <w:rsid w:val="007F22F3"/>
    <w:rsid w:val="007F233C"/>
    <w:rsid w:val="007F23F0"/>
    <w:rsid w:val="007F2578"/>
    <w:rsid w:val="007F2717"/>
    <w:rsid w:val="007F27E1"/>
    <w:rsid w:val="007F2869"/>
    <w:rsid w:val="007F28CA"/>
    <w:rsid w:val="007F28FF"/>
    <w:rsid w:val="007F2B32"/>
    <w:rsid w:val="007F2F56"/>
    <w:rsid w:val="007F2F5C"/>
    <w:rsid w:val="007F31D8"/>
    <w:rsid w:val="007F33CC"/>
    <w:rsid w:val="007F346C"/>
    <w:rsid w:val="007F3DE2"/>
    <w:rsid w:val="007F40F9"/>
    <w:rsid w:val="007F4256"/>
    <w:rsid w:val="007F4371"/>
    <w:rsid w:val="007F4457"/>
    <w:rsid w:val="007F44EB"/>
    <w:rsid w:val="007F47B0"/>
    <w:rsid w:val="007F495F"/>
    <w:rsid w:val="007F4BB6"/>
    <w:rsid w:val="007F4BC3"/>
    <w:rsid w:val="007F4D99"/>
    <w:rsid w:val="007F4ECC"/>
    <w:rsid w:val="007F52F4"/>
    <w:rsid w:val="007F53F6"/>
    <w:rsid w:val="007F5643"/>
    <w:rsid w:val="007F5897"/>
    <w:rsid w:val="007F5974"/>
    <w:rsid w:val="007F5B88"/>
    <w:rsid w:val="007F5BEF"/>
    <w:rsid w:val="007F5FB0"/>
    <w:rsid w:val="007F60A2"/>
    <w:rsid w:val="007F632B"/>
    <w:rsid w:val="007F6686"/>
    <w:rsid w:val="007F70FA"/>
    <w:rsid w:val="007F7169"/>
    <w:rsid w:val="007F75C4"/>
    <w:rsid w:val="007F7D83"/>
    <w:rsid w:val="007F7E2D"/>
    <w:rsid w:val="0080004C"/>
    <w:rsid w:val="0080028A"/>
    <w:rsid w:val="008002E1"/>
    <w:rsid w:val="0080041E"/>
    <w:rsid w:val="00800577"/>
    <w:rsid w:val="00800592"/>
    <w:rsid w:val="008005C4"/>
    <w:rsid w:val="0080069B"/>
    <w:rsid w:val="008006FD"/>
    <w:rsid w:val="008007C2"/>
    <w:rsid w:val="0080091F"/>
    <w:rsid w:val="00800996"/>
    <w:rsid w:val="00800A60"/>
    <w:rsid w:val="00800B1F"/>
    <w:rsid w:val="00800FD4"/>
    <w:rsid w:val="0080162F"/>
    <w:rsid w:val="00801680"/>
    <w:rsid w:val="008016C2"/>
    <w:rsid w:val="00801A61"/>
    <w:rsid w:val="00801C5B"/>
    <w:rsid w:val="00801DD9"/>
    <w:rsid w:val="00801EA7"/>
    <w:rsid w:val="0080217C"/>
    <w:rsid w:val="008021D2"/>
    <w:rsid w:val="008021F9"/>
    <w:rsid w:val="0080253C"/>
    <w:rsid w:val="0080254C"/>
    <w:rsid w:val="008025EF"/>
    <w:rsid w:val="008029A2"/>
    <w:rsid w:val="00802B2A"/>
    <w:rsid w:val="0080328D"/>
    <w:rsid w:val="008032AD"/>
    <w:rsid w:val="00803568"/>
    <w:rsid w:val="00803712"/>
    <w:rsid w:val="0080386B"/>
    <w:rsid w:val="0080393F"/>
    <w:rsid w:val="008039A9"/>
    <w:rsid w:val="00803AD1"/>
    <w:rsid w:val="00803AEC"/>
    <w:rsid w:val="00803D32"/>
    <w:rsid w:val="00803F82"/>
    <w:rsid w:val="00803FAE"/>
    <w:rsid w:val="00803FD2"/>
    <w:rsid w:val="00804278"/>
    <w:rsid w:val="0080432B"/>
    <w:rsid w:val="00804601"/>
    <w:rsid w:val="00804A1D"/>
    <w:rsid w:val="00804CB5"/>
    <w:rsid w:val="00804EAA"/>
    <w:rsid w:val="00805463"/>
    <w:rsid w:val="0080558A"/>
    <w:rsid w:val="008057D1"/>
    <w:rsid w:val="0080588D"/>
    <w:rsid w:val="008059D8"/>
    <w:rsid w:val="00805BC3"/>
    <w:rsid w:val="00805F3F"/>
    <w:rsid w:val="0080605F"/>
    <w:rsid w:val="008060D2"/>
    <w:rsid w:val="0080626D"/>
    <w:rsid w:val="0080627C"/>
    <w:rsid w:val="0080629D"/>
    <w:rsid w:val="008066E5"/>
    <w:rsid w:val="0080694F"/>
    <w:rsid w:val="00806FAC"/>
    <w:rsid w:val="0080707A"/>
    <w:rsid w:val="008074F0"/>
    <w:rsid w:val="0080750E"/>
    <w:rsid w:val="00807786"/>
    <w:rsid w:val="00807799"/>
    <w:rsid w:val="008078B2"/>
    <w:rsid w:val="008078FB"/>
    <w:rsid w:val="00807923"/>
    <w:rsid w:val="00807A19"/>
    <w:rsid w:val="00807CE2"/>
    <w:rsid w:val="00807F35"/>
    <w:rsid w:val="00807F5B"/>
    <w:rsid w:val="0081007C"/>
    <w:rsid w:val="008101AC"/>
    <w:rsid w:val="008105D6"/>
    <w:rsid w:val="0081092E"/>
    <w:rsid w:val="00810BF8"/>
    <w:rsid w:val="00810DA6"/>
    <w:rsid w:val="00810E29"/>
    <w:rsid w:val="00810ECE"/>
    <w:rsid w:val="008110AD"/>
    <w:rsid w:val="008111DF"/>
    <w:rsid w:val="008114A2"/>
    <w:rsid w:val="008116E8"/>
    <w:rsid w:val="00811CBB"/>
    <w:rsid w:val="00811CBE"/>
    <w:rsid w:val="00811CF7"/>
    <w:rsid w:val="00811FCB"/>
    <w:rsid w:val="008121D4"/>
    <w:rsid w:val="008122AD"/>
    <w:rsid w:val="008129FF"/>
    <w:rsid w:val="00812B28"/>
    <w:rsid w:val="00812CFD"/>
    <w:rsid w:val="00812F63"/>
    <w:rsid w:val="008132BB"/>
    <w:rsid w:val="008135E0"/>
    <w:rsid w:val="00813625"/>
    <w:rsid w:val="008138B5"/>
    <w:rsid w:val="00813977"/>
    <w:rsid w:val="00813A2C"/>
    <w:rsid w:val="00813A4F"/>
    <w:rsid w:val="00813D4B"/>
    <w:rsid w:val="00813DAE"/>
    <w:rsid w:val="00813E46"/>
    <w:rsid w:val="00813EE1"/>
    <w:rsid w:val="00814169"/>
    <w:rsid w:val="00814197"/>
    <w:rsid w:val="008143AE"/>
    <w:rsid w:val="00814474"/>
    <w:rsid w:val="00814676"/>
    <w:rsid w:val="008146D2"/>
    <w:rsid w:val="008147F4"/>
    <w:rsid w:val="00814A7E"/>
    <w:rsid w:val="00814C7A"/>
    <w:rsid w:val="00814DFF"/>
    <w:rsid w:val="008150AC"/>
    <w:rsid w:val="008152C3"/>
    <w:rsid w:val="008158D6"/>
    <w:rsid w:val="00815A10"/>
    <w:rsid w:val="00815A31"/>
    <w:rsid w:val="00815B41"/>
    <w:rsid w:val="00815C1A"/>
    <w:rsid w:val="00815C33"/>
    <w:rsid w:val="00815D1C"/>
    <w:rsid w:val="00815EBC"/>
    <w:rsid w:val="00815F22"/>
    <w:rsid w:val="00815F86"/>
    <w:rsid w:val="008162A2"/>
    <w:rsid w:val="008162EF"/>
    <w:rsid w:val="008166F5"/>
    <w:rsid w:val="00816779"/>
    <w:rsid w:val="008167B7"/>
    <w:rsid w:val="008167E5"/>
    <w:rsid w:val="00816810"/>
    <w:rsid w:val="008168CA"/>
    <w:rsid w:val="00816B36"/>
    <w:rsid w:val="00816C6C"/>
    <w:rsid w:val="00816CC0"/>
    <w:rsid w:val="00816DCF"/>
    <w:rsid w:val="00816E71"/>
    <w:rsid w:val="00816F21"/>
    <w:rsid w:val="00817012"/>
    <w:rsid w:val="00817196"/>
    <w:rsid w:val="008172AA"/>
    <w:rsid w:val="0081740C"/>
    <w:rsid w:val="0081744E"/>
    <w:rsid w:val="00817533"/>
    <w:rsid w:val="008176E2"/>
    <w:rsid w:val="00817C5F"/>
    <w:rsid w:val="00817DD1"/>
    <w:rsid w:val="00817F1E"/>
    <w:rsid w:val="00820359"/>
    <w:rsid w:val="008204DA"/>
    <w:rsid w:val="0082057B"/>
    <w:rsid w:val="008205C8"/>
    <w:rsid w:val="008207E1"/>
    <w:rsid w:val="00820A0C"/>
    <w:rsid w:val="00820C24"/>
    <w:rsid w:val="00820CC5"/>
    <w:rsid w:val="00820D5F"/>
    <w:rsid w:val="00820DCD"/>
    <w:rsid w:val="00821686"/>
    <w:rsid w:val="0082179F"/>
    <w:rsid w:val="00821A3D"/>
    <w:rsid w:val="00821B75"/>
    <w:rsid w:val="00821BDF"/>
    <w:rsid w:val="00821C73"/>
    <w:rsid w:val="00821CB4"/>
    <w:rsid w:val="00821CC6"/>
    <w:rsid w:val="00821D90"/>
    <w:rsid w:val="00821E08"/>
    <w:rsid w:val="00822096"/>
    <w:rsid w:val="0082216B"/>
    <w:rsid w:val="00822219"/>
    <w:rsid w:val="008224B5"/>
    <w:rsid w:val="00822A78"/>
    <w:rsid w:val="0082317B"/>
    <w:rsid w:val="008232F1"/>
    <w:rsid w:val="008235DB"/>
    <w:rsid w:val="008239AC"/>
    <w:rsid w:val="00823A2C"/>
    <w:rsid w:val="00823BB0"/>
    <w:rsid w:val="00823C65"/>
    <w:rsid w:val="00823D04"/>
    <w:rsid w:val="00823F81"/>
    <w:rsid w:val="008241B6"/>
    <w:rsid w:val="00824280"/>
    <w:rsid w:val="008242C8"/>
    <w:rsid w:val="00824316"/>
    <w:rsid w:val="00824496"/>
    <w:rsid w:val="008246DE"/>
    <w:rsid w:val="00824AB4"/>
    <w:rsid w:val="00824AF1"/>
    <w:rsid w:val="00824CAF"/>
    <w:rsid w:val="00824CD7"/>
    <w:rsid w:val="00825137"/>
    <w:rsid w:val="008251ED"/>
    <w:rsid w:val="008255BB"/>
    <w:rsid w:val="008256A4"/>
    <w:rsid w:val="00825AEF"/>
    <w:rsid w:val="00825B1A"/>
    <w:rsid w:val="00825C42"/>
    <w:rsid w:val="00825C52"/>
    <w:rsid w:val="00825D25"/>
    <w:rsid w:val="00825D68"/>
    <w:rsid w:val="00825F59"/>
    <w:rsid w:val="008261CE"/>
    <w:rsid w:val="00826246"/>
    <w:rsid w:val="00826447"/>
    <w:rsid w:val="008265E5"/>
    <w:rsid w:val="00826A62"/>
    <w:rsid w:val="00826CD3"/>
    <w:rsid w:val="00826E82"/>
    <w:rsid w:val="008270FA"/>
    <w:rsid w:val="0082710D"/>
    <w:rsid w:val="00827C01"/>
    <w:rsid w:val="00827D6F"/>
    <w:rsid w:val="00827FE5"/>
    <w:rsid w:val="0083027B"/>
    <w:rsid w:val="008302CA"/>
    <w:rsid w:val="00830326"/>
    <w:rsid w:val="00830782"/>
    <w:rsid w:val="008309EC"/>
    <w:rsid w:val="00830A79"/>
    <w:rsid w:val="00830D28"/>
    <w:rsid w:val="00830FAD"/>
    <w:rsid w:val="008316B5"/>
    <w:rsid w:val="008316C5"/>
    <w:rsid w:val="00831817"/>
    <w:rsid w:val="00831828"/>
    <w:rsid w:val="00831A11"/>
    <w:rsid w:val="00831A68"/>
    <w:rsid w:val="00831AD3"/>
    <w:rsid w:val="00831D08"/>
    <w:rsid w:val="00832AE5"/>
    <w:rsid w:val="00832B69"/>
    <w:rsid w:val="00833049"/>
    <w:rsid w:val="008330FA"/>
    <w:rsid w:val="00833186"/>
    <w:rsid w:val="00833270"/>
    <w:rsid w:val="00833309"/>
    <w:rsid w:val="008334BE"/>
    <w:rsid w:val="00833782"/>
    <w:rsid w:val="0083395F"/>
    <w:rsid w:val="00833B56"/>
    <w:rsid w:val="00833F22"/>
    <w:rsid w:val="00833FEB"/>
    <w:rsid w:val="0083443A"/>
    <w:rsid w:val="008346AA"/>
    <w:rsid w:val="008347D5"/>
    <w:rsid w:val="00834993"/>
    <w:rsid w:val="00834A23"/>
    <w:rsid w:val="00834A80"/>
    <w:rsid w:val="00834AAF"/>
    <w:rsid w:val="00834AF6"/>
    <w:rsid w:val="00834B56"/>
    <w:rsid w:val="00834B70"/>
    <w:rsid w:val="00834BD8"/>
    <w:rsid w:val="00834C05"/>
    <w:rsid w:val="00834C2E"/>
    <w:rsid w:val="00834E11"/>
    <w:rsid w:val="00834FE5"/>
    <w:rsid w:val="0083509D"/>
    <w:rsid w:val="00835771"/>
    <w:rsid w:val="00835950"/>
    <w:rsid w:val="008359AB"/>
    <w:rsid w:val="008359D3"/>
    <w:rsid w:val="00835B00"/>
    <w:rsid w:val="00835BAE"/>
    <w:rsid w:val="00835C52"/>
    <w:rsid w:val="00836389"/>
    <w:rsid w:val="008363D1"/>
    <w:rsid w:val="00836655"/>
    <w:rsid w:val="00836A67"/>
    <w:rsid w:val="00836B2D"/>
    <w:rsid w:val="00836D5D"/>
    <w:rsid w:val="00836DC9"/>
    <w:rsid w:val="00836E42"/>
    <w:rsid w:val="00837127"/>
    <w:rsid w:val="00837381"/>
    <w:rsid w:val="00837574"/>
    <w:rsid w:val="0083769A"/>
    <w:rsid w:val="008376AC"/>
    <w:rsid w:val="008376DA"/>
    <w:rsid w:val="008376EF"/>
    <w:rsid w:val="00837B3C"/>
    <w:rsid w:val="00837C0D"/>
    <w:rsid w:val="00840035"/>
    <w:rsid w:val="0084015E"/>
    <w:rsid w:val="00840180"/>
    <w:rsid w:val="00840333"/>
    <w:rsid w:val="00840703"/>
    <w:rsid w:val="008409D0"/>
    <w:rsid w:val="00840A24"/>
    <w:rsid w:val="00840A97"/>
    <w:rsid w:val="00840D5D"/>
    <w:rsid w:val="00840EED"/>
    <w:rsid w:val="00840F96"/>
    <w:rsid w:val="0084110C"/>
    <w:rsid w:val="0084113C"/>
    <w:rsid w:val="00841994"/>
    <w:rsid w:val="00841E78"/>
    <w:rsid w:val="00841E99"/>
    <w:rsid w:val="00842004"/>
    <w:rsid w:val="00842156"/>
    <w:rsid w:val="008422BF"/>
    <w:rsid w:val="008423FB"/>
    <w:rsid w:val="0084279D"/>
    <w:rsid w:val="00842A8E"/>
    <w:rsid w:val="00842AA3"/>
    <w:rsid w:val="00842B5C"/>
    <w:rsid w:val="00842E35"/>
    <w:rsid w:val="00842FB3"/>
    <w:rsid w:val="00843382"/>
    <w:rsid w:val="008434B5"/>
    <w:rsid w:val="00843906"/>
    <w:rsid w:val="00843FA3"/>
    <w:rsid w:val="00843FFD"/>
    <w:rsid w:val="008444A5"/>
    <w:rsid w:val="008444E8"/>
    <w:rsid w:val="00844553"/>
    <w:rsid w:val="0084462A"/>
    <w:rsid w:val="008447BB"/>
    <w:rsid w:val="008448D2"/>
    <w:rsid w:val="008448E6"/>
    <w:rsid w:val="008449B8"/>
    <w:rsid w:val="00844AE6"/>
    <w:rsid w:val="00844E80"/>
    <w:rsid w:val="00844FC0"/>
    <w:rsid w:val="008452F0"/>
    <w:rsid w:val="00845418"/>
    <w:rsid w:val="0084563B"/>
    <w:rsid w:val="00845741"/>
    <w:rsid w:val="00845A00"/>
    <w:rsid w:val="00845C65"/>
    <w:rsid w:val="00845FDC"/>
    <w:rsid w:val="00846295"/>
    <w:rsid w:val="0084638D"/>
    <w:rsid w:val="008463DB"/>
    <w:rsid w:val="0084646F"/>
    <w:rsid w:val="0084647D"/>
    <w:rsid w:val="0084668A"/>
    <w:rsid w:val="0084696B"/>
    <w:rsid w:val="00846A5F"/>
    <w:rsid w:val="00846E54"/>
    <w:rsid w:val="00846ED1"/>
    <w:rsid w:val="00846FE0"/>
    <w:rsid w:val="00846FE7"/>
    <w:rsid w:val="008473A6"/>
    <w:rsid w:val="008477A8"/>
    <w:rsid w:val="00847B4F"/>
    <w:rsid w:val="00847B71"/>
    <w:rsid w:val="00847BF2"/>
    <w:rsid w:val="00847DC1"/>
    <w:rsid w:val="00847DC3"/>
    <w:rsid w:val="00847FE1"/>
    <w:rsid w:val="0085046E"/>
    <w:rsid w:val="00850891"/>
    <w:rsid w:val="008508CE"/>
    <w:rsid w:val="00850BBB"/>
    <w:rsid w:val="00850EAB"/>
    <w:rsid w:val="00850F01"/>
    <w:rsid w:val="008513C4"/>
    <w:rsid w:val="0085168F"/>
    <w:rsid w:val="00851736"/>
    <w:rsid w:val="008517F7"/>
    <w:rsid w:val="0085189A"/>
    <w:rsid w:val="00851A22"/>
    <w:rsid w:val="00851C71"/>
    <w:rsid w:val="00851CA4"/>
    <w:rsid w:val="00851D86"/>
    <w:rsid w:val="0085235D"/>
    <w:rsid w:val="0085264F"/>
    <w:rsid w:val="008526DF"/>
    <w:rsid w:val="00852B80"/>
    <w:rsid w:val="008531E1"/>
    <w:rsid w:val="0085350B"/>
    <w:rsid w:val="008541B6"/>
    <w:rsid w:val="008541BC"/>
    <w:rsid w:val="00854919"/>
    <w:rsid w:val="00854A32"/>
    <w:rsid w:val="00854CDE"/>
    <w:rsid w:val="00854F59"/>
    <w:rsid w:val="00854F7B"/>
    <w:rsid w:val="00854F9E"/>
    <w:rsid w:val="00854FEB"/>
    <w:rsid w:val="00855286"/>
    <w:rsid w:val="0085537F"/>
    <w:rsid w:val="008553D3"/>
    <w:rsid w:val="008553DF"/>
    <w:rsid w:val="008559B8"/>
    <w:rsid w:val="00855A9E"/>
    <w:rsid w:val="00855AF9"/>
    <w:rsid w:val="00855FF7"/>
    <w:rsid w:val="008560E3"/>
    <w:rsid w:val="008562C5"/>
    <w:rsid w:val="00856492"/>
    <w:rsid w:val="0085652B"/>
    <w:rsid w:val="00856911"/>
    <w:rsid w:val="008569C7"/>
    <w:rsid w:val="00856AD6"/>
    <w:rsid w:val="00856CB6"/>
    <w:rsid w:val="00856E7D"/>
    <w:rsid w:val="0085721D"/>
    <w:rsid w:val="00857225"/>
    <w:rsid w:val="008572D3"/>
    <w:rsid w:val="008575E3"/>
    <w:rsid w:val="008577F1"/>
    <w:rsid w:val="008578BB"/>
    <w:rsid w:val="00857CDA"/>
    <w:rsid w:val="00857D20"/>
    <w:rsid w:val="00857E4B"/>
    <w:rsid w:val="00860197"/>
    <w:rsid w:val="008604BE"/>
    <w:rsid w:val="00860629"/>
    <w:rsid w:val="008606C2"/>
    <w:rsid w:val="008608B1"/>
    <w:rsid w:val="008608CE"/>
    <w:rsid w:val="0086097E"/>
    <w:rsid w:val="008609A1"/>
    <w:rsid w:val="00860BB5"/>
    <w:rsid w:val="00860BF7"/>
    <w:rsid w:val="00860CDA"/>
    <w:rsid w:val="00860DEB"/>
    <w:rsid w:val="00860E53"/>
    <w:rsid w:val="00860EC0"/>
    <w:rsid w:val="008612D3"/>
    <w:rsid w:val="00861956"/>
    <w:rsid w:val="0086195C"/>
    <w:rsid w:val="00861B39"/>
    <w:rsid w:val="00861FF7"/>
    <w:rsid w:val="008621CE"/>
    <w:rsid w:val="00862213"/>
    <w:rsid w:val="00862251"/>
    <w:rsid w:val="008622C4"/>
    <w:rsid w:val="008624AC"/>
    <w:rsid w:val="0086296E"/>
    <w:rsid w:val="00862CEF"/>
    <w:rsid w:val="00862E48"/>
    <w:rsid w:val="00863019"/>
    <w:rsid w:val="0086312B"/>
    <w:rsid w:val="0086339B"/>
    <w:rsid w:val="00863799"/>
    <w:rsid w:val="0086380B"/>
    <w:rsid w:val="00863A29"/>
    <w:rsid w:val="00863AD4"/>
    <w:rsid w:val="00863D0B"/>
    <w:rsid w:val="00863D3E"/>
    <w:rsid w:val="00863F54"/>
    <w:rsid w:val="00863F76"/>
    <w:rsid w:val="0086424E"/>
    <w:rsid w:val="008647E9"/>
    <w:rsid w:val="008655C9"/>
    <w:rsid w:val="00865B6A"/>
    <w:rsid w:val="00865C21"/>
    <w:rsid w:val="00865D7B"/>
    <w:rsid w:val="0086642F"/>
    <w:rsid w:val="00866472"/>
    <w:rsid w:val="00866673"/>
    <w:rsid w:val="00866792"/>
    <w:rsid w:val="00866A3A"/>
    <w:rsid w:val="00866AF7"/>
    <w:rsid w:val="00866BFD"/>
    <w:rsid w:val="008677A3"/>
    <w:rsid w:val="008677FD"/>
    <w:rsid w:val="008679E4"/>
    <w:rsid w:val="00867B93"/>
    <w:rsid w:val="00867D11"/>
    <w:rsid w:val="0087019C"/>
    <w:rsid w:val="0087026D"/>
    <w:rsid w:val="0087042E"/>
    <w:rsid w:val="008706D4"/>
    <w:rsid w:val="00870A0E"/>
    <w:rsid w:val="00870DA8"/>
    <w:rsid w:val="00870E41"/>
    <w:rsid w:val="00870EC4"/>
    <w:rsid w:val="00870F8A"/>
    <w:rsid w:val="00870FD1"/>
    <w:rsid w:val="008711FD"/>
    <w:rsid w:val="008712B4"/>
    <w:rsid w:val="008719A4"/>
    <w:rsid w:val="00871B98"/>
    <w:rsid w:val="00871D23"/>
    <w:rsid w:val="00872092"/>
    <w:rsid w:val="008727E3"/>
    <w:rsid w:val="00872DC8"/>
    <w:rsid w:val="00873044"/>
    <w:rsid w:val="00873137"/>
    <w:rsid w:val="00873265"/>
    <w:rsid w:val="00873329"/>
    <w:rsid w:val="00873378"/>
    <w:rsid w:val="00873654"/>
    <w:rsid w:val="0087380A"/>
    <w:rsid w:val="008742C0"/>
    <w:rsid w:val="008742F7"/>
    <w:rsid w:val="00874312"/>
    <w:rsid w:val="0087437C"/>
    <w:rsid w:val="008743DD"/>
    <w:rsid w:val="008744AD"/>
    <w:rsid w:val="00874640"/>
    <w:rsid w:val="00874A51"/>
    <w:rsid w:val="00874D89"/>
    <w:rsid w:val="00874DF2"/>
    <w:rsid w:val="00875615"/>
    <w:rsid w:val="00875733"/>
    <w:rsid w:val="008759B5"/>
    <w:rsid w:val="00875A21"/>
    <w:rsid w:val="00875CD7"/>
    <w:rsid w:val="00875D06"/>
    <w:rsid w:val="00875F35"/>
    <w:rsid w:val="00875FFC"/>
    <w:rsid w:val="0087607F"/>
    <w:rsid w:val="00876291"/>
    <w:rsid w:val="0087630B"/>
    <w:rsid w:val="0087633B"/>
    <w:rsid w:val="00876485"/>
    <w:rsid w:val="0087657F"/>
    <w:rsid w:val="008765B2"/>
    <w:rsid w:val="008767F4"/>
    <w:rsid w:val="008768E3"/>
    <w:rsid w:val="00876AC9"/>
    <w:rsid w:val="00876B4D"/>
    <w:rsid w:val="00876C12"/>
    <w:rsid w:val="00876D7A"/>
    <w:rsid w:val="00876E63"/>
    <w:rsid w:val="00876FED"/>
    <w:rsid w:val="00877030"/>
    <w:rsid w:val="008772CB"/>
    <w:rsid w:val="0087731D"/>
    <w:rsid w:val="008773D7"/>
    <w:rsid w:val="008774D1"/>
    <w:rsid w:val="00877892"/>
    <w:rsid w:val="00877AFA"/>
    <w:rsid w:val="00877BD6"/>
    <w:rsid w:val="00877C53"/>
    <w:rsid w:val="00877D91"/>
    <w:rsid w:val="00877DEA"/>
    <w:rsid w:val="00877F18"/>
    <w:rsid w:val="0088001B"/>
    <w:rsid w:val="00880210"/>
    <w:rsid w:val="008803C3"/>
    <w:rsid w:val="00880487"/>
    <w:rsid w:val="0088065C"/>
    <w:rsid w:val="008807AC"/>
    <w:rsid w:val="00880897"/>
    <w:rsid w:val="00880AB6"/>
    <w:rsid w:val="00880C6F"/>
    <w:rsid w:val="00880E78"/>
    <w:rsid w:val="008811D3"/>
    <w:rsid w:val="008817A3"/>
    <w:rsid w:val="008819BC"/>
    <w:rsid w:val="008819CD"/>
    <w:rsid w:val="00881DF3"/>
    <w:rsid w:val="00881E68"/>
    <w:rsid w:val="00882357"/>
    <w:rsid w:val="008823F3"/>
    <w:rsid w:val="00882458"/>
    <w:rsid w:val="0088246B"/>
    <w:rsid w:val="008824D3"/>
    <w:rsid w:val="0088269C"/>
    <w:rsid w:val="00882814"/>
    <w:rsid w:val="0088282F"/>
    <w:rsid w:val="0088291D"/>
    <w:rsid w:val="00882957"/>
    <w:rsid w:val="00882B30"/>
    <w:rsid w:val="00882D2A"/>
    <w:rsid w:val="00882E30"/>
    <w:rsid w:val="00883063"/>
    <w:rsid w:val="00883596"/>
    <w:rsid w:val="00883811"/>
    <w:rsid w:val="008838D9"/>
    <w:rsid w:val="00883B2F"/>
    <w:rsid w:val="00883B7D"/>
    <w:rsid w:val="00883DAC"/>
    <w:rsid w:val="00883E4F"/>
    <w:rsid w:val="00883E98"/>
    <w:rsid w:val="00884073"/>
    <w:rsid w:val="00884189"/>
    <w:rsid w:val="0088438C"/>
    <w:rsid w:val="0088443F"/>
    <w:rsid w:val="008844F0"/>
    <w:rsid w:val="00884635"/>
    <w:rsid w:val="00884A8B"/>
    <w:rsid w:val="00884F0A"/>
    <w:rsid w:val="00884F0C"/>
    <w:rsid w:val="00885255"/>
    <w:rsid w:val="008853F5"/>
    <w:rsid w:val="008854B3"/>
    <w:rsid w:val="00885959"/>
    <w:rsid w:val="00885BB8"/>
    <w:rsid w:val="00885C31"/>
    <w:rsid w:val="00885E4E"/>
    <w:rsid w:val="0088604C"/>
    <w:rsid w:val="008863D8"/>
    <w:rsid w:val="0088646B"/>
    <w:rsid w:val="00886496"/>
    <w:rsid w:val="008867B3"/>
    <w:rsid w:val="008867E2"/>
    <w:rsid w:val="00886B15"/>
    <w:rsid w:val="00886BC2"/>
    <w:rsid w:val="00886F0C"/>
    <w:rsid w:val="00887172"/>
    <w:rsid w:val="008873E9"/>
    <w:rsid w:val="00887471"/>
    <w:rsid w:val="0088750D"/>
    <w:rsid w:val="008875A4"/>
    <w:rsid w:val="00887820"/>
    <w:rsid w:val="00887EA9"/>
    <w:rsid w:val="00887F5D"/>
    <w:rsid w:val="008900A9"/>
    <w:rsid w:val="008900B8"/>
    <w:rsid w:val="00890A38"/>
    <w:rsid w:val="00890AA9"/>
    <w:rsid w:val="00890B69"/>
    <w:rsid w:val="00890F91"/>
    <w:rsid w:val="00890FA1"/>
    <w:rsid w:val="00891266"/>
    <w:rsid w:val="00891438"/>
    <w:rsid w:val="00891A24"/>
    <w:rsid w:val="00891BA7"/>
    <w:rsid w:val="00891BFE"/>
    <w:rsid w:val="00891D3E"/>
    <w:rsid w:val="00891D68"/>
    <w:rsid w:val="00892550"/>
    <w:rsid w:val="00892554"/>
    <w:rsid w:val="008925B3"/>
    <w:rsid w:val="00892755"/>
    <w:rsid w:val="008927A4"/>
    <w:rsid w:val="00892AFE"/>
    <w:rsid w:val="00892B65"/>
    <w:rsid w:val="00892D7E"/>
    <w:rsid w:val="00892EE2"/>
    <w:rsid w:val="0089300D"/>
    <w:rsid w:val="00893588"/>
    <w:rsid w:val="008935C9"/>
    <w:rsid w:val="0089365D"/>
    <w:rsid w:val="0089369D"/>
    <w:rsid w:val="00893775"/>
    <w:rsid w:val="00893927"/>
    <w:rsid w:val="00893A1D"/>
    <w:rsid w:val="00893D60"/>
    <w:rsid w:val="00893E75"/>
    <w:rsid w:val="00894124"/>
    <w:rsid w:val="008941E3"/>
    <w:rsid w:val="00894287"/>
    <w:rsid w:val="008945AD"/>
    <w:rsid w:val="008946E4"/>
    <w:rsid w:val="0089483B"/>
    <w:rsid w:val="00894A88"/>
    <w:rsid w:val="00894BCA"/>
    <w:rsid w:val="00894BF0"/>
    <w:rsid w:val="00894E16"/>
    <w:rsid w:val="00895072"/>
    <w:rsid w:val="00895386"/>
    <w:rsid w:val="00895433"/>
    <w:rsid w:val="0089549D"/>
    <w:rsid w:val="008954AF"/>
    <w:rsid w:val="00895632"/>
    <w:rsid w:val="0089564E"/>
    <w:rsid w:val="00895726"/>
    <w:rsid w:val="0089578D"/>
    <w:rsid w:val="00895981"/>
    <w:rsid w:val="00895B40"/>
    <w:rsid w:val="00895BC3"/>
    <w:rsid w:val="00895BDF"/>
    <w:rsid w:val="00895CAC"/>
    <w:rsid w:val="00895D55"/>
    <w:rsid w:val="00896292"/>
    <w:rsid w:val="008962E8"/>
    <w:rsid w:val="00896569"/>
    <w:rsid w:val="0089679A"/>
    <w:rsid w:val="00896B94"/>
    <w:rsid w:val="00896C4A"/>
    <w:rsid w:val="00896C4C"/>
    <w:rsid w:val="008970AC"/>
    <w:rsid w:val="008971B1"/>
    <w:rsid w:val="008977B9"/>
    <w:rsid w:val="0089780E"/>
    <w:rsid w:val="00897A77"/>
    <w:rsid w:val="00897A92"/>
    <w:rsid w:val="00897BD7"/>
    <w:rsid w:val="00897D00"/>
    <w:rsid w:val="008A0456"/>
    <w:rsid w:val="008A045F"/>
    <w:rsid w:val="008A0592"/>
    <w:rsid w:val="008A0602"/>
    <w:rsid w:val="008A0E57"/>
    <w:rsid w:val="008A0F53"/>
    <w:rsid w:val="008A0FB9"/>
    <w:rsid w:val="008A103A"/>
    <w:rsid w:val="008A1093"/>
    <w:rsid w:val="008A117F"/>
    <w:rsid w:val="008A1198"/>
    <w:rsid w:val="008A1389"/>
    <w:rsid w:val="008A1773"/>
    <w:rsid w:val="008A1881"/>
    <w:rsid w:val="008A1B80"/>
    <w:rsid w:val="008A1FAB"/>
    <w:rsid w:val="008A217B"/>
    <w:rsid w:val="008A21B4"/>
    <w:rsid w:val="008A21FF"/>
    <w:rsid w:val="008A26AD"/>
    <w:rsid w:val="008A29BC"/>
    <w:rsid w:val="008A2CE2"/>
    <w:rsid w:val="008A2FA4"/>
    <w:rsid w:val="008A2FB3"/>
    <w:rsid w:val="008A30AC"/>
    <w:rsid w:val="008A3288"/>
    <w:rsid w:val="008A3335"/>
    <w:rsid w:val="008A3871"/>
    <w:rsid w:val="008A3A62"/>
    <w:rsid w:val="008A3E42"/>
    <w:rsid w:val="008A3FE5"/>
    <w:rsid w:val="008A4010"/>
    <w:rsid w:val="008A4448"/>
    <w:rsid w:val="008A44B8"/>
    <w:rsid w:val="008A4524"/>
    <w:rsid w:val="008A48FF"/>
    <w:rsid w:val="008A493C"/>
    <w:rsid w:val="008A4D61"/>
    <w:rsid w:val="008A4DB8"/>
    <w:rsid w:val="008A4EFD"/>
    <w:rsid w:val="008A4F58"/>
    <w:rsid w:val="008A5020"/>
    <w:rsid w:val="008A50EB"/>
    <w:rsid w:val="008A51A8"/>
    <w:rsid w:val="008A54C7"/>
    <w:rsid w:val="008A5562"/>
    <w:rsid w:val="008A564D"/>
    <w:rsid w:val="008A569B"/>
    <w:rsid w:val="008A5B13"/>
    <w:rsid w:val="008A5E47"/>
    <w:rsid w:val="008A613E"/>
    <w:rsid w:val="008A657D"/>
    <w:rsid w:val="008A6A3A"/>
    <w:rsid w:val="008A6BE3"/>
    <w:rsid w:val="008A6E38"/>
    <w:rsid w:val="008A6F22"/>
    <w:rsid w:val="008A7654"/>
    <w:rsid w:val="008A77D8"/>
    <w:rsid w:val="008A7A31"/>
    <w:rsid w:val="008A7A88"/>
    <w:rsid w:val="008A7B01"/>
    <w:rsid w:val="008A7C8B"/>
    <w:rsid w:val="008A7CDC"/>
    <w:rsid w:val="008A7ECB"/>
    <w:rsid w:val="008ADDA4"/>
    <w:rsid w:val="008B01C9"/>
    <w:rsid w:val="008B021F"/>
    <w:rsid w:val="008B0483"/>
    <w:rsid w:val="008B04CF"/>
    <w:rsid w:val="008B0971"/>
    <w:rsid w:val="008B0AF4"/>
    <w:rsid w:val="008B120C"/>
    <w:rsid w:val="008B13FA"/>
    <w:rsid w:val="008B1492"/>
    <w:rsid w:val="008B14E5"/>
    <w:rsid w:val="008B15AD"/>
    <w:rsid w:val="008B169E"/>
    <w:rsid w:val="008B1710"/>
    <w:rsid w:val="008B184F"/>
    <w:rsid w:val="008B1986"/>
    <w:rsid w:val="008B19F5"/>
    <w:rsid w:val="008B202C"/>
    <w:rsid w:val="008B2045"/>
    <w:rsid w:val="008B20F5"/>
    <w:rsid w:val="008B233F"/>
    <w:rsid w:val="008B2412"/>
    <w:rsid w:val="008B2434"/>
    <w:rsid w:val="008B24B0"/>
    <w:rsid w:val="008B25C4"/>
    <w:rsid w:val="008B2761"/>
    <w:rsid w:val="008B28CD"/>
    <w:rsid w:val="008B28FF"/>
    <w:rsid w:val="008B2974"/>
    <w:rsid w:val="008B2B83"/>
    <w:rsid w:val="008B2DDB"/>
    <w:rsid w:val="008B2FEC"/>
    <w:rsid w:val="008B2FF7"/>
    <w:rsid w:val="008B302E"/>
    <w:rsid w:val="008B333A"/>
    <w:rsid w:val="008B3470"/>
    <w:rsid w:val="008B354D"/>
    <w:rsid w:val="008B394C"/>
    <w:rsid w:val="008B3A5E"/>
    <w:rsid w:val="008B3B64"/>
    <w:rsid w:val="008B4119"/>
    <w:rsid w:val="008B4295"/>
    <w:rsid w:val="008B42D8"/>
    <w:rsid w:val="008B4619"/>
    <w:rsid w:val="008B4914"/>
    <w:rsid w:val="008B4DB4"/>
    <w:rsid w:val="008B4F85"/>
    <w:rsid w:val="008B51A0"/>
    <w:rsid w:val="008B538A"/>
    <w:rsid w:val="008B56C3"/>
    <w:rsid w:val="008B57B1"/>
    <w:rsid w:val="008B592A"/>
    <w:rsid w:val="008B59B5"/>
    <w:rsid w:val="008B5C7E"/>
    <w:rsid w:val="008B5CF9"/>
    <w:rsid w:val="008B5D8A"/>
    <w:rsid w:val="008B664F"/>
    <w:rsid w:val="008B68D0"/>
    <w:rsid w:val="008B6AEB"/>
    <w:rsid w:val="008B6BFE"/>
    <w:rsid w:val="008B6C95"/>
    <w:rsid w:val="008B6F5B"/>
    <w:rsid w:val="008B7012"/>
    <w:rsid w:val="008B7B5C"/>
    <w:rsid w:val="008B7E84"/>
    <w:rsid w:val="008B7EAB"/>
    <w:rsid w:val="008C002E"/>
    <w:rsid w:val="008C0031"/>
    <w:rsid w:val="008C0160"/>
    <w:rsid w:val="008C0696"/>
    <w:rsid w:val="008C0979"/>
    <w:rsid w:val="008C0B9E"/>
    <w:rsid w:val="008C0C99"/>
    <w:rsid w:val="008C0F3E"/>
    <w:rsid w:val="008C11F2"/>
    <w:rsid w:val="008C1223"/>
    <w:rsid w:val="008C1337"/>
    <w:rsid w:val="008C1489"/>
    <w:rsid w:val="008C1529"/>
    <w:rsid w:val="008C17B7"/>
    <w:rsid w:val="008C1A36"/>
    <w:rsid w:val="008C1AC3"/>
    <w:rsid w:val="008C1B2A"/>
    <w:rsid w:val="008C1B2B"/>
    <w:rsid w:val="008C1DF7"/>
    <w:rsid w:val="008C1FC1"/>
    <w:rsid w:val="008C2017"/>
    <w:rsid w:val="008C2226"/>
    <w:rsid w:val="008C225D"/>
    <w:rsid w:val="008C232D"/>
    <w:rsid w:val="008C2426"/>
    <w:rsid w:val="008C2457"/>
    <w:rsid w:val="008C2474"/>
    <w:rsid w:val="008C265A"/>
    <w:rsid w:val="008C268A"/>
    <w:rsid w:val="008C28A5"/>
    <w:rsid w:val="008C2A0A"/>
    <w:rsid w:val="008C33B3"/>
    <w:rsid w:val="008C33DF"/>
    <w:rsid w:val="008C3580"/>
    <w:rsid w:val="008C372E"/>
    <w:rsid w:val="008C3920"/>
    <w:rsid w:val="008C395F"/>
    <w:rsid w:val="008C3C57"/>
    <w:rsid w:val="008C3DB6"/>
    <w:rsid w:val="008C3E35"/>
    <w:rsid w:val="008C428F"/>
    <w:rsid w:val="008C42C1"/>
    <w:rsid w:val="008C446B"/>
    <w:rsid w:val="008C45B0"/>
    <w:rsid w:val="008C4958"/>
    <w:rsid w:val="008C49C7"/>
    <w:rsid w:val="008C49EE"/>
    <w:rsid w:val="008C4A2C"/>
    <w:rsid w:val="008C4BAA"/>
    <w:rsid w:val="008C50D9"/>
    <w:rsid w:val="008C518C"/>
    <w:rsid w:val="008C52E8"/>
    <w:rsid w:val="008C567A"/>
    <w:rsid w:val="008C579F"/>
    <w:rsid w:val="008C589C"/>
    <w:rsid w:val="008C5B55"/>
    <w:rsid w:val="008C5D43"/>
    <w:rsid w:val="008C600E"/>
    <w:rsid w:val="008C6061"/>
    <w:rsid w:val="008C606C"/>
    <w:rsid w:val="008C6132"/>
    <w:rsid w:val="008C613A"/>
    <w:rsid w:val="008C61F0"/>
    <w:rsid w:val="008C62FC"/>
    <w:rsid w:val="008C679F"/>
    <w:rsid w:val="008C69C3"/>
    <w:rsid w:val="008C6A9E"/>
    <w:rsid w:val="008C6AE8"/>
    <w:rsid w:val="008C6C21"/>
    <w:rsid w:val="008C6C22"/>
    <w:rsid w:val="008C704F"/>
    <w:rsid w:val="008C70BD"/>
    <w:rsid w:val="008C70DF"/>
    <w:rsid w:val="008C7573"/>
    <w:rsid w:val="008C78F1"/>
    <w:rsid w:val="008C7AAA"/>
    <w:rsid w:val="008C7B7A"/>
    <w:rsid w:val="008D0015"/>
    <w:rsid w:val="008D00A5"/>
    <w:rsid w:val="008D0408"/>
    <w:rsid w:val="008D046F"/>
    <w:rsid w:val="008D0481"/>
    <w:rsid w:val="008D0488"/>
    <w:rsid w:val="008D055D"/>
    <w:rsid w:val="008D0771"/>
    <w:rsid w:val="008D097B"/>
    <w:rsid w:val="008D0A6A"/>
    <w:rsid w:val="008D0D0A"/>
    <w:rsid w:val="008D0F4B"/>
    <w:rsid w:val="008D106F"/>
    <w:rsid w:val="008D11E4"/>
    <w:rsid w:val="008D14B1"/>
    <w:rsid w:val="008D15D2"/>
    <w:rsid w:val="008D15FD"/>
    <w:rsid w:val="008D1692"/>
    <w:rsid w:val="008D1C75"/>
    <w:rsid w:val="008D1E1A"/>
    <w:rsid w:val="008D2199"/>
    <w:rsid w:val="008D22AE"/>
    <w:rsid w:val="008D2311"/>
    <w:rsid w:val="008D235A"/>
    <w:rsid w:val="008D2A55"/>
    <w:rsid w:val="008D2AC2"/>
    <w:rsid w:val="008D2BDE"/>
    <w:rsid w:val="008D2C5D"/>
    <w:rsid w:val="008D31E9"/>
    <w:rsid w:val="008D3236"/>
    <w:rsid w:val="008D3326"/>
    <w:rsid w:val="008D33DE"/>
    <w:rsid w:val="008D34F1"/>
    <w:rsid w:val="008D3535"/>
    <w:rsid w:val="008D369C"/>
    <w:rsid w:val="008D3962"/>
    <w:rsid w:val="008D39D8"/>
    <w:rsid w:val="008D3A6E"/>
    <w:rsid w:val="008D3AE0"/>
    <w:rsid w:val="008D3BF4"/>
    <w:rsid w:val="008D3C58"/>
    <w:rsid w:val="008D42FA"/>
    <w:rsid w:val="008D45E2"/>
    <w:rsid w:val="008D4663"/>
    <w:rsid w:val="008D46FA"/>
    <w:rsid w:val="008D493A"/>
    <w:rsid w:val="008D4A5A"/>
    <w:rsid w:val="008D4C9A"/>
    <w:rsid w:val="008D4D4F"/>
    <w:rsid w:val="008D4DD8"/>
    <w:rsid w:val="008D4E59"/>
    <w:rsid w:val="008D4E61"/>
    <w:rsid w:val="008D4EDE"/>
    <w:rsid w:val="008D5017"/>
    <w:rsid w:val="008D55EA"/>
    <w:rsid w:val="008D5C72"/>
    <w:rsid w:val="008D5CE9"/>
    <w:rsid w:val="008D5DD1"/>
    <w:rsid w:val="008D5EE1"/>
    <w:rsid w:val="008D6136"/>
    <w:rsid w:val="008D616B"/>
    <w:rsid w:val="008D6356"/>
    <w:rsid w:val="008D6412"/>
    <w:rsid w:val="008D66BC"/>
    <w:rsid w:val="008D689F"/>
    <w:rsid w:val="008D6938"/>
    <w:rsid w:val="008D6A7C"/>
    <w:rsid w:val="008D6B83"/>
    <w:rsid w:val="008D6D1A"/>
    <w:rsid w:val="008D6EAF"/>
    <w:rsid w:val="008D711C"/>
    <w:rsid w:val="008D7210"/>
    <w:rsid w:val="008D7334"/>
    <w:rsid w:val="008D7410"/>
    <w:rsid w:val="008D75ED"/>
    <w:rsid w:val="008D78B5"/>
    <w:rsid w:val="008D7BF0"/>
    <w:rsid w:val="008D7D95"/>
    <w:rsid w:val="008D7DF3"/>
    <w:rsid w:val="008D7E6E"/>
    <w:rsid w:val="008D7FF1"/>
    <w:rsid w:val="008E065E"/>
    <w:rsid w:val="008E0910"/>
    <w:rsid w:val="008E0927"/>
    <w:rsid w:val="008E09FA"/>
    <w:rsid w:val="008E0DCD"/>
    <w:rsid w:val="008E0E20"/>
    <w:rsid w:val="008E0E66"/>
    <w:rsid w:val="008E10CD"/>
    <w:rsid w:val="008E1245"/>
    <w:rsid w:val="008E18AA"/>
    <w:rsid w:val="008E1909"/>
    <w:rsid w:val="008E1913"/>
    <w:rsid w:val="008E1989"/>
    <w:rsid w:val="008E19BF"/>
    <w:rsid w:val="008E1AA4"/>
    <w:rsid w:val="008E1AB7"/>
    <w:rsid w:val="008E1B22"/>
    <w:rsid w:val="008E1DCE"/>
    <w:rsid w:val="008E2336"/>
    <w:rsid w:val="008E2514"/>
    <w:rsid w:val="008E25E6"/>
    <w:rsid w:val="008E2689"/>
    <w:rsid w:val="008E26D5"/>
    <w:rsid w:val="008E2859"/>
    <w:rsid w:val="008E2935"/>
    <w:rsid w:val="008E2B48"/>
    <w:rsid w:val="008E2B49"/>
    <w:rsid w:val="008E2BDC"/>
    <w:rsid w:val="008E2C54"/>
    <w:rsid w:val="008E2CC1"/>
    <w:rsid w:val="008E2E24"/>
    <w:rsid w:val="008E310F"/>
    <w:rsid w:val="008E34DA"/>
    <w:rsid w:val="008E3B57"/>
    <w:rsid w:val="008E3C36"/>
    <w:rsid w:val="008E3DA8"/>
    <w:rsid w:val="008E3F3F"/>
    <w:rsid w:val="008E3F55"/>
    <w:rsid w:val="008E418F"/>
    <w:rsid w:val="008E44C4"/>
    <w:rsid w:val="008E44C7"/>
    <w:rsid w:val="008E453C"/>
    <w:rsid w:val="008E4565"/>
    <w:rsid w:val="008E45BA"/>
    <w:rsid w:val="008E45D7"/>
    <w:rsid w:val="008E4813"/>
    <w:rsid w:val="008E4CBF"/>
    <w:rsid w:val="008E4CE1"/>
    <w:rsid w:val="008E4DAD"/>
    <w:rsid w:val="008E5031"/>
    <w:rsid w:val="008E5052"/>
    <w:rsid w:val="008E50CE"/>
    <w:rsid w:val="008E5113"/>
    <w:rsid w:val="008E5180"/>
    <w:rsid w:val="008E53A1"/>
    <w:rsid w:val="008E57AA"/>
    <w:rsid w:val="008E585A"/>
    <w:rsid w:val="008E59E5"/>
    <w:rsid w:val="008E5A27"/>
    <w:rsid w:val="008E5C44"/>
    <w:rsid w:val="008E5EC6"/>
    <w:rsid w:val="008E5EFD"/>
    <w:rsid w:val="008E6122"/>
    <w:rsid w:val="008E636F"/>
    <w:rsid w:val="008E63C5"/>
    <w:rsid w:val="008E6545"/>
    <w:rsid w:val="008E6556"/>
    <w:rsid w:val="008E6B4E"/>
    <w:rsid w:val="008E6F74"/>
    <w:rsid w:val="008E6FF2"/>
    <w:rsid w:val="008E72D6"/>
    <w:rsid w:val="008E7336"/>
    <w:rsid w:val="008E7392"/>
    <w:rsid w:val="008E73C7"/>
    <w:rsid w:val="008E75A8"/>
    <w:rsid w:val="008E7895"/>
    <w:rsid w:val="008E7E4A"/>
    <w:rsid w:val="008F0055"/>
    <w:rsid w:val="008F0126"/>
    <w:rsid w:val="008F0257"/>
    <w:rsid w:val="008F05A3"/>
    <w:rsid w:val="008F05E4"/>
    <w:rsid w:val="008F0615"/>
    <w:rsid w:val="008F09AA"/>
    <w:rsid w:val="008F0E5C"/>
    <w:rsid w:val="008F0EE2"/>
    <w:rsid w:val="008F1202"/>
    <w:rsid w:val="008F1380"/>
    <w:rsid w:val="008F168F"/>
    <w:rsid w:val="008F1A53"/>
    <w:rsid w:val="008F1B97"/>
    <w:rsid w:val="008F1BA0"/>
    <w:rsid w:val="008F1BEB"/>
    <w:rsid w:val="008F1C4E"/>
    <w:rsid w:val="008F1CDD"/>
    <w:rsid w:val="008F1D3C"/>
    <w:rsid w:val="008F1D83"/>
    <w:rsid w:val="008F1EAB"/>
    <w:rsid w:val="008F2128"/>
    <w:rsid w:val="008F25A1"/>
    <w:rsid w:val="008F26FF"/>
    <w:rsid w:val="008F2CFA"/>
    <w:rsid w:val="008F32A3"/>
    <w:rsid w:val="008F3326"/>
    <w:rsid w:val="008F3348"/>
    <w:rsid w:val="008F3357"/>
    <w:rsid w:val="008F33DC"/>
    <w:rsid w:val="008F34E6"/>
    <w:rsid w:val="008F363F"/>
    <w:rsid w:val="008F37C4"/>
    <w:rsid w:val="008F386D"/>
    <w:rsid w:val="008F38FB"/>
    <w:rsid w:val="008F39BF"/>
    <w:rsid w:val="008F3D1B"/>
    <w:rsid w:val="008F3EF0"/>
    <w:rsid w:val="008F4107"/>
    <w:rsid w:val="008F42C5"/>
    <w:rsid w:val="008F4764"/>
    <w:rsid w:val="008F477F"/>
    <w:rsid w:val="008F4A20"/>
    <w:rsid w:val="008F4A8E"/>
    <w:rsid w:val="008F4C3A"/>
    <w:rsid w:val="008F4C61"/>
    <w:rsid w:val="008F5350"/>
    <w:rsid w:val="008F5ADF"/>
    <w:rsid w:val="008F600F"/>
    <w:rsid w:val="008F6136"/>
    <w:rsid w:val="008F6355"/>
    <w:rsid w:val="008F6518"/>
    <w:rsid w:val="008F674B"/>
    <w:rsid w:val="008F67F1"/>
    <w:rsid w:val="008F683C"/>
    <w:rsid w:val="008F6919"/>
    <w:rsid w:val="008F692B"/>
    <w:rsid w:val="008F6B73"/>
    <w:rsid w:val="008F6C05"/>
    <w:rsid w:val="008F6CB3"/>
    <w:rsid w:val="008F6CCD"/>
    <w:rsid w:val="008F7042"/>
    <w:rsid w:val="008F7302"/>
    <w:rsid w:val="008F75F5"/>
    <w:rsid w:val="008F7726"/>
    <w:rsid w:val="008F78C7"/>
    <w:rsid w:val="008F7AFB"/>
    <w:rsid w:val="008F7D88"/>
    <w:rsid w:val="008F7E3C"/>
    <w:rsid w:val="008F7F79"/>
    <w:rsid w:val="00900121"/>
    <w:rsid w:val="0090014A"/>
    <w:rsid w:val="0090022B"/>
    <w:rsid w:val="00900274"/>
    <w:rsid w:val="009004B3"/>
    <w:rsid w:val="00900708"/>
    <w:rsid w:val="009009CC"/>
    <w:rsid w:val="00901044"/>
    <w:rsid w:val="0090108D"/>
    <w:rsid w:val="009010DA"/>
    <w:rsid w:val="0090125F"/>
    <w:rsid w:val="009013ED"/>
    <w:rsid w:val="00901827"/>
    <w:rsid w:val="00901C9E"/>
    <w:rsid w:val="00901D9B"/>
    <w:rsid w:val="00901E68"/>
    <w:rsid w:val="00902350"/>
    <w:rsid w:val="0090267A"/>
    <w:rsid w:val="009028B7"/>
    <w:rsid w:val="009028E8"/>
    <w:rsid w:val="00902960"/>
    <w:rsid w:val="00902C04"/>
    <w:rsid w:val="00902D4F"/>
    <w:rsid w:val="00902E02"/>
    <w:rsid w:val="009030A9"/>
    <w:rsid w:val="00903202"/>
    <w:rsid w:val="0090336B"/>
    <w:rsid w:val="00903522"/>
    <w:rsid w:val="00903835"/>
    <w:rsid w:val="00903F9E"/>
    <w:rsid w:val="00904595"/>
    <w:rsid w:val="00904881"/>
    <w:rsid w:val="009048F1"/>
    <w:rsid w:val="00904A1F"/>
    <w:rsid w:val="00904FA5"/>
    <w:rsid w:val="009053AA"/>
    <w:rsid w:val="009053EA"/>
    <w:rsid w:val="00905419"/>
    <w:rsid w:val="00905454"/>
    <w:rsid w:val="009055F6"/>
    <w:rsid w:val="00905AC1"/>
    <w:rsid w:val="00905F35"/>
    <w:rsid w:val="00906069"/>
    <w:rsid w:val="009060FC"/>
    <w:rsid w:val="009063EE"/>
    <w:rsid w:val="00906637"/>
    <w:rsid w:val="00906939"/>
    <w:rsid w:val="00906A58"/>
    <w:rsid w:val="00906ED3"/>
    <w:rsid w:val="00906FBD"/>
    <w:rsid w:val="0090733C"/>
    <w:rsid w:val="009073E2"/>
    <w:rsid w:val="009074EE"/>
    <w:rsid w:val="0090750E"/>
    <w:rsid w:val="009076C5"/>
    <w:rsid w:val="00907CBF"/>
    <w:rsid w:val="00907FAB"/>
    <w:rsid w:val="0091046A"/>
    <w:rsid w:val="00910554"/>
    <w:rsid w:val="0091064F"/>
    <w:rsid w:val="009107AA"/>
    <w:rsid w:val="00910B7D"/>
    <w:rsid w:val="00910C6D"/>
    <w:rsid w:val="00910DA2"/>
    <w:rsid w:val="00910DE2"/>
    <w:rsid w:val="00910DF5"/>
    <w:rsid w:val="00910E1C"/>
    <w:rsid w:val="00911213"/>
    <w:rsid w:val="00911C66"/>
    <w:rsid w:val="00911DFB"/>
    <w:rsid w:val="009120A4"/>
    <w:rsid w:val="009122DD"/>
    <w:rsid w:val="009126BD"/>
    <w:rsid w:val="009129AC"/>
    <w:rsid w:val="00912B1F"/>
    <w:rsid w:val="00912C87"/>
    <w:rsid w:val="00912D7A"/>
    <w:rsid w:val="00913201"/>
    <w:rsid w:val="00913460"/>
    <w:rsid w:val="009134C3"/>
    <w:rsid w:val="0091377F"/>
    <w:rsid w:val="0091392E"/>
    <w:rsid w:val="009139D9"/>
    <w:rsid w:val="00913A7A"/>
    <w:rsid w:val="00913CE8"/>
    <w:rsid w:val="00913D6B"/>
    <w:rsid w:val="00914250"/>
    <w:rsid w:val="009142A0"/>
    <w:rsid w:val="00914361"/>
    <w:rsid w:val="00914388"/>
    <w:rsid w:val="0091445F"/>
    <w:rsid w:val="00914505"/>
    <w:rsid w:val="00914AD8"/>
    <w:rsid w:val="00914D50"/>
    <w:rsid w:val="00914F16"/>
    <w:rsid w:val="00915256"/>
    <w:rsid w:val="00915942"/>
    <w:rsid w:val="00915A4A"/>
    <w:rsid w:val="00916079"/>
    <w:rsid w:val="009160AF"/>
    <w:rsid w:val="00916551"/>
    <w:rsid w:val="009165E6"/>
    <w:rsid w:val="0091663B"/>
    <w:rsid w:val="0091667F"/>
    <w:rsid w:val="0091674F"/>
    <w:rsid w:val="009168E9"/>
    <w:rsid w:val="00916C2F"/>
    <w:rsid w:val="00916C3B"/>
    <w:rsid w:val="00916C54"/>
    <w:rsid w:val="00916E2F"/>
    <w:rsid w:val="00916E3D"/>
    <w:rsid w:val="00916F0C"/>
    <w:rsid w:val="0091728B"/>
    <w:rsid w:val="0091798F"/>
    <w:rsid w:val="00917AA1"/>
    <w:rsid w:val="00917AC0"/>
    <w:rsid w:val="00917B2A"/>
    <w:rsid w:val="00917CE9"/>
    <w:rsid w:val="00917EB8"/>
    <w:rsid w:val="00917F0B"/>
    <w:rsid w:val="00917F4B"/>
    <w:rsid w:val="00920007"/>
    <w:rsid w:val="0092022E"/>
    <w:rsid w:val="009203C7"/>
    <w:rsid w:val="009203CA"/>
    <w:rsid w:val="009204DE"/>
    <w:rsid w:val="0092075B"/>
    <w:rsid w:val="00920975"/>
    <w:rsid w:val="00920A08"/>
    <w:rsid w:val="00920BF2"/>
    <w:rsid w:val="00920D5E"/>
    <w:rsid w:val="00920FC8"/>
    <w:rsid w:val="009210D5"/>
    <w:rsid w:val="0092110F"/>
    <w:rsid w:val="00921150"/>
    <w:rsid w:val="009215DA"/>
    <w:rsid w:val="009216AA"/>
    <w:rsid w:val="00921E0E"/>
    <w:rsid w:val="00922010"/>
    <w:rsid w:val="009220C7"/>
    <w:rsid w:val="00922142"/>
    <w:rsid w:val="0092265A"/>
    <w:rsid w:val="0092269F"/>
    <w:rsid w:val="0092286E"/>
    <w:rsid w:val="00922873"/>
    <w:rsid w:val="00922C5B"/>
    <w:rsid w:val="00922CA0"/>
    <w:rsid w:val="00922F05"/>
    <w:rsid w:val="00922FF1"/>
    <w:rsid w:val="00923382"/>
    <w:rsid w:val="009234C1"/>
    <w:rsid w:val="00923742"/>
    <w:rsid w:val="0092388A"/>
    <w:rsid w:val="00923BB2"/>
    <w:rsid w:val="00923D5B"/>
    <w:rsid w:val="0092427C"/>
    <w:rsid w:val="0092427E"/>
    <w:rsid w:val="00924931"/>
    <w:rsid w:val="00924A34"/>
    <w:rsid w:val="00924E74"/>
    <w:rsid w:val="00924ED4"/>
    <w:rsid w:val="00924EE3"/>
    <w:rsid w:val="0092530A"/>
    <w:rsid w:val="00925363"/>
    <w:rsid w:val="00925369"/>
    <w:rsid w:val="009255D3"/>
    <w:rsid w:val="00925620"/>
    <w:rsid w:val="00925CD8"/>
    <w:rsid w:val="00926135"/>
    <w:rsid w:val="0092626D"/>
    <w:rsid w:val="00926281"/>
    <w:rsid w:val="009262FE"/>
    <w:rsid w:val="0092641C"/>
    <w:rsid w:val="0092653B"/>
    <w:rsid w:val="00926700"/>
    <w:rsid w:val="00926968"/>
    <w:rsid w:val="00926BF0"/>
    <w:rsid w:val="00926D05"/>
    <w:rsid w:val="00926EAA"/>
    <w:rsid w:val="00926EFF"/>
    <w:rsid w:val="0092718D"/>
    <w:rsid w:val="009271C1"/>
    <w:rsid w:val="00927445"/>
    <w:rsid w:val="00927484"/>
    <w:rsid w:val="009277CA"/>
    <w:rsid w:val="00927BCE"/>
    <w:rsid w:val="00927CF7"/>
    <w:rsid w:val="00927E7B"/>
    <w:rsid w:val="00927EB0"/>
    <w:rsid w:val="00930030"/>
    <w:rsid w:val="00930063"/>
    <w:rsid w:val="009301CE"/>
    <w:rsid w:val="00930211"/>
    <w:rsid w:val="0093024E"/>
    <w:rsid w:val="0093034B"/>
    <w:rsid w:val="0093059B"/>
    <w:rsid w:val="009306FD"/>
    <w:rsid w:val="009307F2"/>
    <w:rsid w:val="00930A4F"/>
    <w:rsid w:val="00930BE3"/>
    <w:rsid w:val="00930C49"/>
    <w:rsid w:val="00930DBA"/>
    <w:rsid w:val="00930ED0"/>
    <w:rsid w:val="0093124F"/>
    <w:rsid w:val="0093153A"/>
    <w:rsid w:val="00931745"/>
    <w:rsid w:val="0093197E"/>
    <w:rsid w:val="009319BB"/>
    <w:rsid w:val="009319FA"/>
    <w:rsid w:val="00931A42"/>
    <w:rsid w:val="00931B10"/>
    <w:rsid w:val="00931BC4"/>
    <w:rsid w:val="00931BD9"/>
    <w:rsid w:val="00931BFA"/>
    <w:rsid w:val="00931EC7"/>
    <w:rsid w:val="0093210F"/>
    <w:rsid w:val="00932271"/>
    <w:rsid w:val="00932739"/>
    <w:rsid w:val="009329D0"/>
    <w:rsid w:val="00932A67"/>
    <w:rsid w:val="00932B83"/>
    <w:rsid w:val="009333F0"/>
    <w:rsid w:val="00933431"/>
    <w:rsid w:val="00933463"/>
    <w:rsid w:val="009334FA"/>
    <w:rsid w:val="00933899"/>
    <w:rsid w:val="00933BE7"/>
    <w:rsid w:val="00933CAD"/>
    <w:rsid w:val="00933DFA"/>
    <w:rsid w:val="00934117"/>
    <w:rsid w:val="0093411D"/>
    <w:rsid w:val="009342B9"/>
    <w:rsid w:val="00934442"/>
    <w:rsid w:val="00934B7F"/>
    <w:rsid w:val="00934D6B"/>
    <w:rsid w:val="00934DF2"/>
    <w:rsid w:val="00934EAA"/>
    <w:rsid w:val="00934EB2"/>
    <w:rsid w:val="00934FEF"/>
    <w:rsid w:val="00935253"/>
    <w:rsid w:val="0093577C"/>
    <w:rsid w:val="0093594E"/>
    <w:rsid w:val="00935A6F"/>
    <w:rsid w:val="00935AFE"/>
    <w:rsid w:val="00935FB4"/>
    <w:rsid w:val="00935FD9"/>
    <w:rsid w:val="00936210"/>
    <w:rsid w:val="0093621D"/>
    <w:rsid w:val="0093621F"/>
    <w:rsid w:val="0093650F"/>
    <w:rsid w:val="00936679"/>
    <w:rsid w:val="009368F3"/>
    <w:rsid w:val="00936AB1"/>
    <w:rsid w:val="00936B0D"/>
    <w:rsid w:val="00936CA5"/>
    <w:rsid w:val="00936D4F"/>
    <w:rsid w:val="00936DB0"/>
    <w:rsid w:val="00936DF0"/>
    <w:rsid w:val="00937092"/>
    <w:rsid w:val="00937147"/>
    <w:rsid w:val="00937A0C"/>
    <w:rsid w:val="00937BE7"/>
    <w:rsid w:val="00937CA7"/>
    <w:rsid w:val="00937D07"/>
    <w:rsid w:val="00937D75"/>
    <w:rsid w:val="00937E10"/>
    <w:rsid w:val="009401C9"/>
    <w:rsid w:val="0094025D"/>
    <w:rsid w:val="00940375"/>
    <w:rsid w:val="0094075E"/>
    <w:rsid w:val="009408D0"/>
    <w:rsid w:val="00940A2B"/>
    <w:rsid w:val="00940D72"/>
    <w:rsid w:val="00940FFE"/>
    <w:rsid w:val="00941253"/>
    <w:rsid w:val="0094151F"/>
    <w:rsid w:val="0094155E"/>
    <w:rsid w:val="00941636"/>
    <w:rsid w:val="00941679"/>
    <w:rsid w:val="00941A87"/>
    <w:rsid w:val="00941B35"/>
    <w:rsid w:val="00941C15"/>
    <w:rsid w:val="00941C99"/>
    <w:rsid w:val="00941E57"/>
    <w:rsid w:val="00941ED4"/>
    <w:rsid w:val="0094216D"/>
    <w:rsid w:val="0094220F"/>
    <w:rsid w:val="00942317"/>
    <w:rsid w:val="009423E6"/>
    <w:rsid w:val="009424A1"/>
    <w:rsid w:val="0094280E"/>
    <w:rsid w:val="00942858"/>
    <w:rsid w:val="00942B86"/>
    <w:rsid w:val="00942BD5"/>
    <w:rsid w:val="00942DAE"/>
    <w:rsid w:val="009431AB"/>
    <w:rsid w:val="00943261"/>
    <w:rsid w:val="0094364B"/>
    <w:rsid w:val="009436BD"/>
    <w:rsid w:val="00943742"/>
    <w:rsid w:val="0094396F"/>
    <w:rsid w:val="009439B3"/>
    <w:rsid w:val="00943B02"/>
    <w:rsid w:val="00943D10"/>
    <w:rsid w:val="00943D97"/>
    <w:rsid w:val="00943E18"/>
    <w:rsid w:val="00944337"/>
    <w:rsid w:val="009443BF"/>
    <w:rsid w:val="009447B8"/>
    <w:rsid w:val="00944C73"/>
    <w:rsid w:val="00944EA0"/>
    <w:rsid w:val="0094537D"/>
    <w:rsid w:val="0094556B"/>
    <w:rsid w:val="009455F3"/>
    <w:rsid w:val="0094583D"/>
    <w:rsid w:val="009458F2"/>
    <w:rsid w:val="00945B42"/>
    <w:rsid w:val="00945C05"/>
    <w:rsid w:val="00945D97"/>
    <w:rsid w:val="00945EA3"/>
    <w:rsid w:val="00945EBA"/>
    <w:rsid w:val="0094630F"/>
    <w:rsid w:val="00946332"/>
    <w:rsid w:val="0094653C"/>
    <w:rsid w:val="0094669A"/>
    <w:rsid w:val="0094676F"/>
    <w:rsid w:val="00946812"/>
    <w:rsid w:val="00946945"/>
    <w:rsid w:val="0094696D"/>
    <w:rsid w:val="00946B69"/>
    <w:rsid w:val="00946B94"/>
    <w:rsid w:val="00946C92"/>
    <w:rsid w:val="00946ECA"/>
    <w:rsid w:val="0094709D"/>
    <w:rsid w:val="009471DE"/>
    <w:rsid w:val="00947399"/>
    <w:rsid w:val="009473D8"/>
    <w:rsid w:val="00947432"/>
    <w:rsid w:val="00947713"/>
    <w:rsid w:val="0094787F"/>
    <w:rsid w:val="00947948"/>
    <w:rsid w:val="00947987"/>
    <w:rsid w:val="00947990"/>
    <w:rsid w:val="00947C43"/>
    <w:rsid w:val="00947DDE"/>
    <w:rsid w:val="00950110"/>
    <w:rsid w:val="0095012B"/>
    <w:rsid w:val="0095070A"/>
    <w:rsid w:val="00950A02"/>
    <w:rsid w:val="00950AA7"/>
    <w:rsid w:val="00950DD4"/>
    <w:rsid w:val="00950DE7"/>
    <w:rsid w:val="00950F29"/>
    <w:rsid w:val="00951347"/>
    <w:rsid w:val="00951554"/>
    <w:rsid w:val="00951785"/>
    <w:rsid w:val="00951A1F"/>
    <w:rsid w:val="00951A6B"/>
    <w:rsid w:val="00951AD8"/>
    <w:rsid w:val="00951AFB"/>
    <w:rsid w:val="00951BC3"/>
    <w:rsid w:val="00951EDF"/>
    <w:rsid w:val="00952307"/>
    <w:rsid w:val="00952562"/>
    <w:rsid w:val="009526D3"/>
    <w:rsid w:val="009527A1"/>
    <w:rsid w:val="00952A1D"/>
    <w:rsid w:val="00952DDF"/>
    <w:rsid w:val="00952E7B"/>
    <w:rsid w:val="00953473"/>
    <w:rsid w:val="00953789"/>
    <w:rsid w:val="00953920"/>
    <w:rsid w:val="00953983"/>
    <w:rsid w:val="00953A9C"/>
    <w:rsid w:val="00953BA1"/>
    <w:rsid w:val="00953C40"/>
    <w:rsid w:val="00953C49"/>
    <w:rsid w:val="00953CC8"/>
    <w:rsid w:val="00953D1D"/>
    <w:rsid w:val="00953D47"/>
    <w:rsid w:val="00953E8B"/>
    <w:rsid w:val="00953FE6"/>
    <w:rsid w:val="009540B3"/>
    <w:rsid w:val="0095441D"/>
    <w:rsid w:val="00954436"/>
    <w:rsid w:val="009546E6"/>
    <w:rsid w:val="00954735"/>
    <w:rsid w:val="00954B67"/>
    <w:rsid w:val="00954BAB"/>
    <w:rsid w:val="00954C04"/>
    <w:rsid w:val="00954C9C"/>
    <w:rsid w:val="00954CB7"/>
    <w:rsid w:val="00954FA4"/>
    <w:rsid w:val="00955014"/>
    <w:rsid w:val="009550C8"/>
    <w:rsid w:val="009551AA"/>
    <w:rsid w:val="009551EB"/>
    <w:rsid w:val="0095532C"/>
    <w:rsid w:val="009554E7"/>
    <w:rsid w:val="009558D1"/>
    <w:rsid w:val="00955A50"/>
    <w:rsid w:val="00955D82"/>
    <w:rsid w:val="009560CF"/>
    <w:rsid w:val="00956239"/>
    <w:rsid w:val="00956507"/>
    <w:rsid w:val="0095662E"/>
    <w:rsid w:val="0095681E"/>
    <w:rsid w:val="00956995"/>
    <w:rsid w:val="00956B85"/>
    <w:rsid w:val="00956C3A"/>
    <w:rsid w:val="00956C81"/>
    <w:rsid w:val="0095700B"/>
    <w:rsid w:val="00957127"/>
    <w:rsid w:val="009572D4"/>
    <w:rsid w:val="0095780E"/>
    <w:rsid w:val="00957833"/>
    <w:rsid w:val="00957997"/>
    <w:rsid w:val="00957DB1"/>
    <w:rsid w:val="0096015D"/>
    <w:rsid w:val="00960834"/>
    <w:rsid w:val="00960970"/>
    <w:rsid w:val="00960A77"/>
    <w:rsid w:val="00960AF3"/>
    <w:rsid w:val="00960C8A"/>
    <w:rsid w:val="00961275"/>
    <w:rsid w:val="0096142C"/>
    <w:rsid w:val="009617D9"/>
    <w:rsid w:val="00961921"/>
    <w:rsid w:val="00961C81"/>
    <w:rsid w:val="00961E79"/>
    <w:rsid w:val="0096249C"/>
    <w:rsid w:val="00962726"/>
    <w:rsid w:val="009627E9"/>
    <w:rsid w:val="0096283C"/>
    <w:rsid w:val="00962A7B"/>
    <w:rsid w:val="00962AE3"/>
    <w:rsid w:val="00962B07"/>
    <w:rsid w:val="00962B94"/>
    <w:rsid w:val="00962BCC"/>
    <w:rsid w:val="0096388D"/>
    <w:rsid w:val="00963B61"/>
    <w:rsid w:val="009640C9"/>
    <w:rsid w:val="009641CE"/>
    <w:rsid w:val="00964251"/>
    <w:rsid w:val="00964281"/>
    <w:rsid w:val="009642B8"/>
    <w:rsid w:val="0096430A"/>
    <w:rsid w:val="0096436E"/>
    <w:rsid w:val="0096457F"/>
    <w:rsid w:val="009646A0"/>
    <w:rsid w:val="0096477B"/>
    <w:rsid w:val="00964909"/>
    <w:rsid w:val="00964B3D"/>
    <w:rsid w:val="00964FA0"/>
    <w:rsid w:val="009650C4"/>
    <w:rsid w:val="00965455"/>
    <w:rsid w:val="009654BD"/>
    <w:rsid w:val="0096554B"/>
    <w:rsid w:val="00965689"/>
    <w:rsid w:val="0096584A"/>
    <w:rsid w:val="00966564"/>
    <w:rsid w:val="00966B1F"/>
    <w:rsid w:val="00966C4C"/>
    <w:rsid w:val="00966C89"/>
    <w:rsid w:val="00966D1E"/>
    <w:rsid w:val="00966F8A"/>
    <w:rsid w:val="00966FCF"/>
    <w:rsid w:val="009672AC"/>
    <w:rsid w:val="0096730D"/>
    <w:rsid w:val="009675D6"/>
    <w:rsid w:val="009675DD"/>
    <w:rsid w:val="0096764E"/>
    <w:rsid w:val="009676B2"/>
    <w:rsid w:val="00967EEC"/>
    <w:rsid w:val="00967F6E"/>
    <w:rsid w:val="009701AF"/>
    <w:rsid w:val="00970211"/>
    <w:rsid w:val="009704B2"/>
    <w:rsid w:val="0097051E"/>
    <w:rsid w:val="009707EB"/>
    <w:rsid w:val="009709C4"/>
    <w:rsid w:val="00970F6E"/>
    <w:rsid w:val="00971088"/>
    <w:rsid w:val="00971329"/>
    <w:rsid w:val="00971790"/>
    <w:rsid w:val="00971858"/>
    <w:rsid w:val="009718FE"/>
    <w:rsid w:val="00971A51"/>
    <w:rsid w:val="00971E37"/>
    <w:rsid w:val="00971EAF"/>
    <w:rsid w:val="00971F08"/>
    <w:rsid w:val="00971F09"/>
    <w:rsid w:val="0097215B"/>
    <w:rsid w:val="00972337"/>
    <w:rsid w:val="0097270A"/>
    <w:rsid w:val="0097281B"/>
    <w:rsid w:val="00972A54"/>
    <w:rsid w:val="00972CF7"/>
    <w:rsid w:val="00972D48"/>
    <w:rsid w:val="00972FE0"/>
    <w:rsid w:val="0097307F"/>
    <w:rsid w:val="009730D7"/>
    <w:rsid w:val="0097387D"/>
    <w:rsid w:val="00973DAA"/>
    <w:rsid w:val="00973DAE"/>
    <w:rsid w:val="00974159"/>
    <w:rsid w:val="009742B9"/>
    <w:rsid w:val="00974376"/>
    <w:rsid w:val="0097440F"/>
    <w:rsid w:val="009745D9"/>
    <w:rsid w:val="009746A6"/>
    <w:rsid w:val="00974E44"/>
    <w:rsid w:val="00974EBF"/>
    <w:rsid w:val="0097511D"/>
    <w:rsid w:val="00975241"/>
    <w:rsid w:val="009753D1"/>
    <w:rsid w:val="00975734"/>
    <w:rsid w:val="009757AD"/>
    <w:rsid w:val="00975966"/>
    <w:rsid w:val="00975CB4"/>
    <w:rsid w:val="0097601E"/>
    <w:rsid w:val="0097603D"/>
    <w:rsid w:val="009763DB"/>
    <w:rsid w:val="00976497"/>
    <w:rsid w:val="00976579"/>
    <w:rsid w:val="00976949"/>
    <w:rsid w:val="00976A71"/>
    <w:rsid w:val="00976AA5"/>
    <w:rsid w:val="00976B02"/>
    <w:rsid w:val="00976B95"/>
    <w:rsid w:val="00976CE6"/>
    <w:rsid w:val="00976DB0"/>
    <w:rsid w:val="009770F7"/>
    <w:rsid w:val="009775E4"/>
    <w:rsid w:val="00977761"/>
    <w:rsid w:val="0097780E"/>
    <w:rsid w:val="0097794D"/>
    <w:rsid w:val="00977957"/>
    <w:rsid w:val="00977AA9"/>
    <w:rsid w:val="00977B6F"/>
    <w:rsid w:val="00977B75"/>
    <w:rsid w:val="00977D48"/>
    <w:rsid w:val="0098019A"/>
    <w:rsid w:val="009802D2"/>
    <w:rsid w:val="009803DB"/>
    <w:rsid w:val="00980477"/>
    <w:rsid w:val="0098051F"/>
    <w:rsid w:val="0098099D"/>
    <w:rsid w:val="00980AC2"/>
    <w:rsid w:val="00980BD0"/>
    <w:rsid w:val="00980BE1"/>
    <w:rsid w:val="00980C4A"/>
    <w:rsid w:val="0098115A"/>
    <w:rsid w:val="00981508"/>
    <w:rsid w:val="009816AC"/>
    <w:rsid w:val="00981D66"/>
    <w:rsid w:val="009821B3"/>
    <w:rsid w:val="009823D2"/>
    <w:rsid w:val="009823FE"/>
    <w:rsid w:val="00982716"/>
    <w:rsid w:val="00982727"/>
    <w:rsid w:val="00982AD9"/>
    <w:rsid w:val="00982BC9"/>
    <w:rsid w:val="00982DCB"/>
    <w:rsid w:val="00982E79"/>
    <w:rsid w:val="00982F32"/>
    <w:rsid w:val="009832E9"/>
    <w:rsid w:val="0098341B"/>
    <w:rsid w:val="0098347F"/>
    <w:rsid w:val="0098352B"/>
    <w:rsid w:val="00983561"/>
    <w:rsid w:val="00983914"/>
    <w:rsid w:val="00983AAC"/>
    <w:rsid w:val="00983B20"/>
    <w:rsid w:val="00983BE7"/>
    <w:rsid w:val="00983C36"/>
    <w:rsid w:val="00983DBE"/>
    <w:rsid w:val="00983FA7"/>
    <w:rsid w:val="009841C0"/>
    <w:rsid w:val="00984566"/>
    <w:rsid w:val="009845EA"/>
    <w:rsid w:val="00984E7D"/>
    <w:rsid w:val="00984F24"/>
    <w:rsid w:val="00984F2A"/>
    <w:rsid w:val="00985253"/>
    <w:rsid w:val="009853B1"/>
    <w:rsid w:val="009853B3"/>
    <w:rsid w:val="00985592"/>
    <w:rsid w:val="00985652"/>
    <w:rsid w:val="00985686"/>
    <w:rsid w:val="0098576A"/>
    <w:rsid w:val="00985819"/>
    <w:rsid w:val="0098586A"/>
    <w:rsid w:val="00985D5E"/>
    <w:rsid w:val="00985D67"/>
    <w:rsid w:val="00985F07"/>
    <w:rsid w:val="00985F12"/>
    <w:rsid w:val="00986119"/>
    <w:rsid w:val="0098621B"/>
    <w:rsid w:val="00986283"/>
    <w:rsid w:val="009863CA"/>
    <w:rsid w:val="0098660C"/>
    <w:rsid w:val="00986746"/>
    <w:rsid w:val="00986799"/>
    <w:rsid w:val="0098692D"/>
    <w:rsid w:val="00986A89"/>
    <w:rsid w:val="00986B01"/>
    <w:rsid w:val="00987000"/>
    <w:rsid w:val="0098700B"/>
    <w:rsid w:val="00987141"/>
    <w:rsid w:val="00987493"/>
    <w:rsid w:val="0098752F"/>
    <w:rsid w:val="009875B0"/>
    <w:rsid w:val="00987625"/>
    <w:rsid w:val="00987B28"/>
    <w:rsid w:val="00989F72"/>
    <w:rsid w:val="00990112"/>
    <w:rsid w:val="00990326"/>
    <w:rsid w:val="00990630"/>
    <w:rsid w:val="00990A19"/>
    <w:rsid w:val="00990BC6"/>
    <w:rsid w:val="00990D5D"/>
    <w:rsid w:val="009910FC"/>
    <w:rsid w:val="00991194"/>
    <w:rsid w:val="009915A1"/>
    <w:rsid w:val="009916E8"/>
    <w:rsid w:val="00991761"/>
    <w:rsid w:val="00991BCE"/>
    <w:rsid w:val="00991BED"/>
    <w:rsid w:val="009921FC"/>
    <w:rsid w:val="0099220A"/>
    <w:rsid w:val="0099225D"/>
    <w:rsid w:val="0099247B"/>
    <w:rsid w:val="00992597"/>
    <w:rsid w:val="00992612"/>
    <w:rsid w:val="009927A8"/>
    <w:rsid w:val="00992AB9"/>
    <w:rsid w:val="00992AD4"/>
    <w:rsid w:val="00992B1E"/>
    <w:rsid w:val="00992BA1"/>
    <w:rsid w:val="00992D8E"/>
    <w:rsid w:val="00992EE4"/>
    <w:rsid w:val="0099300B"/>
    <w:rsid w:val="009930C1"/>
    <w:rsid w:val="009934A1"/>
    <w:rsid w:val="00993564"/>
    <w:rsid w:val="009937C2"/>
    <w:rsid w:val="009937E9"/>
    <w:rsid w:val="00993913"/>
    <w:rsid w:val="00993B5B"/>
    <w:rsid w:val="00993BBD"/>
    <w:rsid w:val="00993D51"/>
    <w:rsid w:val="00993E40"/>
    <w:rsid w:val="00994016"/>
    <w:rsid w:val="009943D8"/>
    <w:rsid w:val="00994524"/>
    <w:rsid w:val="00994625"/>
    <w:rsid w:val="00994833"/>
    <w:rsid w:val="0099499D"/>
    <w:rsid w:val="009949E1"/>
    <w:rsid w:val="00994AEE"/>
    <w:rsid w:val="00994B1C"/>
    <w:rsid w:val="00994D22"/>
    <w:rsid w:val="00994DCA"/>
    <w:rsid w:val="0099509F"/>
    <w:rsid w:val="00995107"/>
    <w:rsid w:val="00995153"/>
    <w:rsid w:val="009954DC"/>
    <w:rsid w:val="009956CC"/>
    <w:rsid w:val="00995807"/>
    <w:rsid w:val="009958CE"/>
    <w:rsid w:val="009958CF"/>
    <w:rsid w:val="009959DB"/>
    <w:rsid w:val="00995B59"/>
    <w:rsid w:val="00995B5F"/>
    <w:rsid w:val="00995CFB"/>
    <w:rsid w:val="009960EC"/>
    <w:rsid w:val="00996304"/>
    <w:rsid w:val="009963C8"/>
    <w:rsid w:val="009968C2"/>
    <w:rsid w:val="00996945"/>
    <w:rsid w:val="00996CF5"/>
    <w:rsid w:val="00996CF8"/>
    <w:rsid w:val="00996D27"/>
    <w:rsid w:val="00996D41"/>
    <w:rsid w:val="00997064"/>
    <w:rsid w:val="009970DD"/>
    <w:rsid w:val="009971F9"/>
    <w:rsid w:val="00997211"/>
    <w:rsid w:val="0099730B"/>
    <w:rsid w:val="009973D5"/>
    <w:rsid w:val="00997609"/>
    <w:rsid w:val="009978C6"/>
    <w:rsid w:val="00997A9B"/>
    <w:rsid w:val="00997B64"/>
    <w:rsid w:val="00997CA3"/>
    <w:rsid w:val="00997F96"/>
    <w:rsid w:val="00997FA6"/>
    <w:rsid w:val="009A0112"/>
    <w:rsid w:val="009A01C5"/>
    <w:rsid w:val="009A0830"/>
    <w:rsid w:val="009A08FE"/>
    <w:rsid w:val="009A0A39"/>
    <w:rsid w:val="009A0E03"/>
    <w:rsid w:val="009A0E71"/>
    <w:rsid w:val="009A0F53"/>
    <w:rsid w:val="009A0FBA"/>
    <w:rsid w:val="009A1022"/>
    <w:rsid w:val="009A1601"/>
    <w:rsid w:val="009A162E"/>
    <w:rsid w:val="009A1659"/>
    <w:rsid w:val="009A1703"/>
    <w:rsid w:val="009A1752"/>
    <w:rsid w:val="009A184C"/>
    <w:rsid w:val="009A1888"/>
    <w:rsid w:val="009A1C61"/>
    <w:rsid w:val="009A1FAA"/>
    <w:rsid w:val="009A2036"/>
    <w:rsid w:val="009A20FA"/>
    <w:rsid w:val="009A24CB"/>
    <w:rsid w:val="009A26C5"/>
    <w:rsid w:val="009A27DC"/>
    <w:rsid w:val="009A28F9"/>
    <w:rsid w:val="009A29C5"/>
    <w:rsid w:val="009A2C2C"/>
    <w:rsid w:val="009A2DC2"/>
    <w:rsid w:val="009A3261"/>
    <w:rsid w:val="009A335D"/>
    <w:rsid w:val="009A33B1"/>
    <w:rsid w:val="009A3491"/>
    <w:rsid w:val="009A3532"/>
    <w:rsid w:val="009A366F"/>
    <w:rsid w:val="009A3688"/>
    <w:rsid w:val="009A3BB6"/>
    <w:rsid w:val="009A3E3F"/>
    <w:rsid w:val="009A4026"/>
    <w:rsid w:val="009A4175"/>
    <w:rsid w:val="009A420F"/>
    <w:rsid w:val="009A4241"/>
    <w:rsid w:val="009A4453"/>
    <w:rsid w:val="009A4462"/>
    <w:rsid w:val="009A462D"/>
    <w:rsid w:val="009A464C"/>
    <w:rsid w:val="009A465E"/>
    <w:rsid w:val="009A4671"/>
    <w:rsid w:val="009A473F"/>
    <w:rsid w:val="009A4A41"/>
    <w:rsid w:val="009A4C1F"/>
    <w:rsid w:val="009A4CF5"/>
    <w:rsid w:val="009A4DB5"/>
    <w:rsid w:val="009A4F14"/>
    <w:rsid w:val="009A502B"/>
    <w:rsid w:val="009A50E7"/>
    <w:rsid w:val="009A5CBA"/>
    <w:rsid w:val="009A5E05"/>
    <w:rsid w:val="009A6253"/>
    <w:rsid w:val="009A6486"/>
    <w:rsid w:val="009A6538"/>
    <w:rsid w:val="009A65BA"/>
    <w:rsid w:val="009A66A6"/>
    <w:rsid w:val="009A6734"/>
    <w:rsid w:val="009A6826"/>
    <w:rsid w:val="009A6D15"/>
    <w:rsid w:val="009A6D56"/>
    <w:rsid w:val="009A72C7"/>
    <w:rsid w:val="009A7770"/>
    <w:rsid w:val="009A79E7"/>
    <w:rsid w:val="009A7AC5"/>
    <w:rsid w:val="009A7C22"/>
    <w:rsid w:val="009A7CCD"/>
    <w:rsid w:val="009A7EAC"/>
    <w:rsid w:val="009B01E1"/>
    <w:rsid w:val="009B02B9"/>
    <w:rsid w:val="009B04A3"/>
    <w:rsid w:val="009B0539"/>
    <w:rsid w:val="009B081F"/>
    <w:rsid w:val="009B0C0A"/>
    <w:rsid w:val="009B0EEF"/>
    <w:rsid w:val="009B0EF8"/>
    <w:rsid w:val="009B1011"/>
    <w:rsid w:val="009B1390"/>
    <w:rsid w:val="009B141A"/>
    <w:rsid w:val="009B14A7"/>
    <w:rsid w:val="009B1AEC"/>
    <w:rsid w:val="009B1E04"/>
    <w:rsid w:val="009B1F25"/>
    <w:rsid w:val="009B1F30"/>
    <w:rsid w:val="009B20A5"/>
    <w:rsid w:val="009B2362"/>
    <w:rsid w:val="009B24F1"/>
    <w:rsid w:val="009B25CE"/>
    <w:rsid w:val="009B2632"/>
    <w:rsid w:val="009B273F"/>
    <w:rsid w:val="009B278F"/>
    <w:rsid w:val="009B295E"/>
    <w:rsid w:val="009B29E4"/>
    <w:rsid w:val="009B2A7A"/>
    <w:rsid w:val="009B2ED9"/>
    <w:rsid w:val="009B2EE1"/>
    <w:rsid w:val="009B2F9D"/>
    <w:rsid w:val="009B3207"/>
    <w:rsid w:val="009B334C"/>
    <w:rsid w:val="009B3487"/>
    <w:rsid w:val="009B34D6"/>
    <w:rsid w:val="009B37FB"/>
    <w:rsid w:val="009B3825"/>
    <w:rsid w:val="009B3AC2"/>
    <w:rsid w:val="009B3D59"/>
    <w:rsid w:val="009B44D4"/>
    <w:rsid w:val="009B491A"/>
    <w:rsid w:val="009B4C78"/>
    <w:rsid w:val="009B4D5D"/>
    <w:rsid w:val="009B4DF4"/>
    <w:rsid w:val="009B4FDA"/>
    <w:rsid w:val="009B53B4"/>
    <w:rsid w:val="009B541F"/>
    <w:rsid w:val="009B564E"/>
    <w:rsid w:val="009B571C"/>
    <w:rsid w:val="009B5886"/>
    <w:rsid w:val="009B58CF"/>
    <w:rsid w:val="009B59B9"/>
    <w:rsid w:val="009B5A5A"/>
    <w:rsid w:val="009B5B20"/>
    <w:rsid w:val="009B5BF1"/>
    <w:rsid w:val="009B5DF5"/>
    <w:rsid w:val="009B5E2E"/>
    <w:rsid w:val="009B5F84"/>
    <w:rsid w:val="009B608C"/>
    <w:rsid w:val="009B61E6"/>
    <w:rsid w:val="009B624C"/>
    <w:rsid w:val="009B6372"/>
    <w:rsid w:val="009B665F"/>
    <w:rsid w:val="009B66A3"/>
    <w:rsid w:val="009B6821"/>
    <w:rsid w:val="009B69DF"/>
    <w:rsid w:val="009B6D0F"/>
    <w:rsid w:val="009B6D40"/>
    <w:rsid w:val="009B7459"/>
    <w:rsid w:val="009B776B"/>
    <w:rsid w:val="009B7BBA"/>
    <w:rsid w:val="009B7CF1"/>
    <w:rsid w:val="009B7E80"/>
    <w:rsid w:val="009B7E87"/>
    <w:rsid w:val="009BE399"/>
    <w:rsid w:val="009C00EF"/>
    <w:rsid w:val="009C0169"/>
    <w:rsid w:val="009C021E"/>
    <w:rsid w:val="009C02AD"/>
    <w:rsid w:val="009C03EA"/>
    <w:rsid w:val="009C0AB9"/>
    <w:rsid w:val="009C0CF1"/>
    <w:rsid w:val="009C141D"/>
    <w:rsid w:val="009C1507"/>
    <w:rsid w:val="009C17EC"/>
    <w:rsid w:val="009C1BDB"/>
    <w:rsid w:val="009C2148"/>
    <w:rsid w:val="009C219A"/>
    <w:rsid w:val="009C2590"/>
    <w:rsid w:val="009C25C2"/>
    <w:rsid w:val="009C28BA"/>
    <w:rsid w:val="009C2D1A"/>
    <w:rsid w:val="009C2DAD"/>
    <w:rsid w:val="009C2E77"/>
    <w:rsid w:val="009C2EB6"/>
    <w:rsid w:val="009C31CD"/>
    <w:rsid w:val="009C323C"/>
    <w:rsid w:val="009C35D3"/>
    <w:rsid w:val="009C362C"/>
    <w:rsid w:val="009C362E"/>
    <w:rsid w:val="009C36CC"/>
    <w:rsid w:val="009C3738"/>
    <w:rsid w:val="009C3A54"/>
    <w:rsid w:val="009C3AAE"/>
    <w:rsid w:val="009C3C58"/>
    <w:rsid w:val="009C3CEA"/>
    <w:rsid w:val="009C3EDD"/>
    <w:rsid w:val="009C3F56"/>
    <w:rsid w:val="009C403E"/>
    <w:rsid w:val="009C4254"/>
    <w:rsid w:val="009C43D0"/>
    <w:rsid w:val="009C44B2"/>
    <w:rsid w:val="009C45BE"/>
    <w:rsid w:val="009C500D"/>
    <w:rsid w:val="009C51AC"/>
    <w:rsid w:val="009C5228"/>
    <w:rsid w:val="009C5394"/>
    <w:rsid w:val="009C54E3"/>
    <w:rsid w:val="009C5592"/>
    <w:rsid w:val="009C5626"/>
    <w:rsid w:val="009C5644"/>
    <w:rsid w:val="009C57B7"/>
    <w:rsid w:val="009C5A3A"/>
    <w:rsid w:val="009C5E02"/>
    <w:rsid w:val="009C5F65"/>
    <w:rsid w:val="009C6031"/>
    <w:rsid w:val="009C627C"/>
    <w:rsid w:val="009C635F"/>
    <w:rsid w:val="009C6404"/>
    <w:rsid w:val="009C6648"/>
    <w:rsid w:val="009C66F2"/>
    <w:rsid w:val="009C688B"/>
    <w:rsid w:val="009C689F"/>
    <w:rsid w:val="009C68C1"/>
    <w:rsid w:val="009C68FC"/>
    <w:rsid w:val="009C6F3C"/>
    <w:rsid w:val="009C703A"/>
    <w:rsid w:val="009C7AA4"/>
    <w:rsid w:val="009C7C34"/>
    <w:rsid w:val="009C7CDE"/>
    <w:rsid w:val="009C7DF8"/>
    <w:rsid w:val="009C7F8A"/>
    <w:rsid w:val="009D014E"/>
    <w:rsid w:val="009D01C5"/>
    <w:rsid w:val="009D031B"/>
    <w:rsid w:val="009D051B"/>
    <w:rsid w:val="009D056E"/>
    <w:rsid w:val="009D07E7"/>
    <w:rsid w:val="009D0A0F"/>
    <w:rsid w:val="009D0B36"/>
    <w:rsid w:val="009D0BC4"/>
    <w:rsid w:val="009D0CD6"/>
    <w:rsid w:val="009D0D95"/>
    <w:rsid w:val="009D0E69"/>
    <w:rsid w:val="009D0E6D"/>
    <w:rsid w:val="009D0EE7"/>
    <w:rsid w:val="009D0F07"/>
    <w:rsid w:val="009D0F90"/>
    <w:rsid w:val="009D10F7"/>
    <w:rsid w:val="009D1108"/>
    <w:rsid w:val="009D11DF"/>
    <w:rsid w:val="009D139A"/>
    <w:rsid w:val="009D1707"/>
    <w:rsid w:val="009D21BE"/>
    <w:rsid w:val="009D242A"/>
    <w:rsid w:val="009D24CE"/>
    <w:rsid w:val="009D26AE"/>
    <w:rsid w:val="009D2BDF"/>
    <w:rsid w:val="009D2E51"/>
    <w:rsid w:val="009D2E53"/>
    <w:rsid w:val="009D2EF4"/>
    <w:rsid w:val="009D33C7"/>
    <w:rsid w:val="009D354E"/>
    <w:rsid w:val="009D3798"/>
    <w:rsid w:val="009D38C6"/>
    <w:rsid w:val="009D38D1"/>
    <w:rsid w:val="009D3B76"/>
    <w:rsid w:val="009D3BB3"/>
    <w:rsid w:val="009D3EB9"/>
    <w:rsid w:val="009D4384"/>
    <w:rsid w:val="009D44AC"/>
    <w:rsid w:val="009D44E3"/>
    <w:rsid w:val="009D44E4"/>
    <w:rsid w:val="009D489E"/>
    <w:rsid w:val="009D4A9B"/>
    <w:rsid w:val="009D4B29"/>
    <w:rsid w:val="009D4B7D"/>
    <w:rsid w:val="009D4FF0"/>
    <w:rsid w:val="009D50C5"/>
    <w:rsid w:val="009D538D"/>
    <w:rsid w:val="009D53E4"/>
    <w:rsid w:val="009D541C"/>
    <w:rsid w:val="009D55DC"/>
    <w:rsid w:val="009D56B6"/>
    <w:rsid w:val="009D586A"/>
    <w:rsid w:val="009D5D57"/>
    <w:rsid w:val="009D5DAE"/>
    <w:rsid w:val="009D608B"/>
    <w:rsid w:val="009D60BF"/>
    <w:rsid w:val="009D6344"/>
    <w:rsid w:val="009D63AD"/>
    <w:rsid w:val="009D65F0"/>
    <w:rsid w:val="009D661C"/>
    <w:rsid w:val="009D6732"/>
    <w:rsid w:val="009D682A"/>
    <w:rsid w:val="009D685C"/>
    <w:rsid w:val="009D6A51"/>
    <w:rsid w:val="009D6E46"/>
    <w:rsid w:val="009D703C"/>
    <w:rsid w:val="009D717A"/>
    <w:rsid w:val="009D718F"/>
    <w:rsid w:val="009D72A3"/>
    <w:rsid w:val="009D7365"/>
    <w:rsid w:val="009D74C1"/>
    <w:rsid w:val="009D7548"/>
    <w:rsid w:val="009D7B65"/>
    <w:rsid w:val="009D7C81"/>
    <w:rsid w:val="009D7E0B"/>
    <w:rsid w:val="009E0411"/>
    <w:rsid w:val="009E051F"/>
    <w:rsid w:val="009E0576"/>
    <w:rsid w:val="009E068F"/>
    <w:rsid w:val="009E0692"/>
    <w:rsid w:val="009E0A5C"/>
    <w:rsid w:val="009E0AA8"/>
    <w:rsid w:val="009E0B83"/>
    <w:rsid w:val="009E0EEB"/>
    <w:rsid w:val="009E10AE"/>
    <w:rsid w:val="009E12A6"/>
    <w:rsid w:val="009E14E0"/>
    <w:rsid w:val="009E1740"/>
    <w:rsid w:val="009E18E6"/>
    <w:rsid w:val="009E19A4"/>
    <w:rsid w:val="009E1D57"/>
    <w:rsid w:val="009E1EB2"/>
    <w:rsid w:val="009E1EE6"/>
    <w:rsid w:val="009E20DB"/>
    <w:rsid w:val="009E214E"/>
    <w:rsid w:val="009E22F5"/>
    <w:rsid w:val="009E2590"/>
    <w:rsid w:val="009E25D7"/>
    <w:rsid w:val="009E25F6"/>
    <w:rsid w:val="009E27AB"/>
    <w:rsid w:val="009E29C3"/>
    <w:rsid w:val="009E2A0D"/>
    <w:rsid w:val="009E2B9B"/>
    <w:rsid w:val="009E2C6D"/>
    <w:rsid w:val="009E2C88"/>
    <w:rsid w:val="009E2E47"/>
    <w:rsid w:val="009E2E88"/>
    <w:rsid w:val="009E31E9"/>
    <w:rsid w:val="009E35DB"/>
    <w:rsid w:val="009E37DC"/>
    <w:rsid w:val="009E3B59"/>
    <w:rsid w:val="009E3D71"/>
    <w:rsid w:val="009E3EC9"/>
    <w:rsid w:val="009E42E3"/>
    <w:rsid w:val="009E464D"/>
    <w:rsid w:val="009E475E"/>
    <w:rsid w:val="009E477A"/>
    <w:rsid w:val="009E47A3"/>
    <w:rsid w:val="009E4856"/>
    <w:rsid w:val="009E4989"/>
    <w:rsid w:val="009E4C1D"/>
    <w:rsid w:val="009E4D0D"/>
    <w:rsid w:val="009E5174"/>
    <w:rsid w:val="009E52FB"/>
    <w:rsid w:val="009E532A"/>
    <w:rsid w:val="009E53EC"/>
    <w:rsid w:val="009E5450"/>
    <w:rsid w:val="009E5472"/>
    <w:rsid w:val="009E576E"/>
    <w:rsid w:val="009E5851"/>
    <w:rsid w:val="009E588F"/>
    <w:rsid w:val="009E59E0"/>
    <w:rsid w:val="009E5C05"/>
    <w:rsid w:val="009E6021"/>
    <w:rsid w:val="009E6308"/>
    <w:rsid w:val="009E636E"/>
    <w:rsid w:val="009E6631"/>
    <w:rsid w:val="009E671E"/>
    <w:rsid w:val="009E688A"/>
    <w:rsid w:val="009E697F"/>
    <w:rsid w:val="009E7154"/>
    <w:rsid w:val="009E716B"/>
    <w:rsid w:val="009E7662"/>
    <w:rsid w:val="009E77A7"/>
    <w:rsid w:val="009E789B"/>
    <w:rsid w:val="009E7A25"/>
    <w:rsid w:val="009F00BC"/>
    <w:rsid w:val="009F02F5"/>
    <w:rsid w:val="009F0356"/>
    <w:rsid w:val="009F06AB"/>
    <w:rsid w:val="009F0813"/>
    <w:rsid w:val="009F08F3"/>
    <w:rsid w:val="009F0928"/>
    <w:rsid w:val="009F098E"/>
    <w:rsid w:val="009F0EC4"/>
    <w:rsid w:val="009F11AE"/>
    <w:rsid w:val="009F15EA"/>
    <w:rsid w:val="009F16F7"/>
    <w:rsid w:val="009F194F"/>
    <w:rsid w:val="009F1AE5"/>
    <w:rsid w:val="009F1C4F"/>
    <w:rsid w:val="009F201E"/>
    <w:rsid w:val="009F215C"/>
    <w:rsid w:val="009F217B"/>
    <w:rsid w:val="009F227A"/>
    <w:rsid w:val="009F23C4"/>
    <w:rsid w:val="009F2810"/>
    <w:rsid w:val="009F289F"/>
    <w:rsid w:val="009F28B4"/>
    <w:rsid w:val="009F2977"/>
    <w:rsid w:val="009F29DD"/>
    <w:rsid w:val="009F29EF"/>
    <w:rsid w:val="009F2A0F"/>
    <w:rsid w:val="009F2E12"/>
    <w:rsid w:val="009F310A"/>
    <w:rsid w:val="009F3134"/>
    <w:rsid w:val="009F3204"/>
    <w:rsid w:val="009F3219"/>
    <w:rsid w:val="009F327F"/>
    <w:rsid w:val="009F32CC"/>
    <w:rsid w:val="009F344F"/>
    <w:rsid w:val="009F35DA"/>
    <w:rsid w:val="009F38C3"/>
    <w:rsid w:val="009F3ABD"/>
    <w:rsid w:val="009F3FFF"/>
    <w:rsid w:val="009F44B3"/>
    <w:rsid w:val="009F46D8"/>
    <w:rsid w:val="009F4910"/>
    <w:rsid w:val="009F4BA8"/>
    <w:rsid w:val="009F511B"/>
    <w:rsid w:val="009F5DE1"/>
    <w:rsid w:val="009F6E43"/>
    <w:rsid w:val="009F6F24"/>
    <w:rsid w:val="009F6F58"/>
    <w:rsid w:val="009F7020"/>
    <w:rsid w:val="009F70A3"/>
    <w:rsid w:val="009F7141"/>
    <w:rsid w:val="009F718D"/>
    <w:rsid w:val="009F7265"/>
    <w:rsid w:val="009F7349"/>
    <w:rsid w:val="009F7381"/>
    <w:rsid w:val="009F73ED"/>
    <w:rsid w:val="009F73FC"/>
    <w:rsid w:val="009F7494"/>
    <w:rsid w:val="009F762A"/>
    <w:rsid w:val="009F7958"/>
    <w:rsid w:val="009F7C92"/>
    <w:rsid w:val="009F7CD4"/>
    <w:rsid w:val="009F7E5C"/>
    <w:rsid w:val="009F7F4E"/>
    <w:rsid w:val="009F7F86"/>
    <w:rsid w:val="00A00038"/>
    <w:rsid w:val="00A00284"/>
    <w:rsid w:val="00A00363"/>
    <w:rsid w:val="00A003DD"/>
    <w:rsid w:val="00A00417"/>
    <w:rsid w:val="00A00479"/>
    <w:rsid w:val="00A00525"/>
    <w:rsid w:val="00A00973"/>
    <w:rsid w:val="00A00E77"/>
    <w:rsid w:val="00A0114A"/>
    <w:rsid w:val="00A0175F"/>
    <w:rsid w:val="00A0176E"/>
    <w:rsid w:val="00A017B0"/>
    <w:rsid w:val="00A01925"/>
    <w:rsid w:val="00A01A3D"/>
    <w:rsid w:val="00A01AB7"/>
    <w:rsid w:val="00A01E15"/>
    <w:rsid w:val="00A01EEC"/>
    <w:rsid w:val="00A01F48"/>
    <w:rsid w:val="00A02019"/>
    <w:rsid w:val="00A0206F"/>
    <w:rsid w:val="00A02155"/>
    <w:rsid w:val="00A0222D"/>
    <w:rsid w:val="00A02308"/>
    <w:rsid w:val="00A025FE"/>
    <w:rsid w:val="00A026B3"/>
    <w:rsid w:val="00A026C6"/>
    <w:rsid w:val="00A027DD"/>
    <w:rsid w:val="00A02B7F"/>
    <w:rsid w:val="00A02EF8"/>
    <w:rsid w:val="00A031D8"/>
    <w:rsid w:val="00A03246"/>
    <w:rsid w:val="00A03250"/>
    <w:rsid w:val="00A032DF"/>
    <w:rsid w:val="00A037E1"/>
    <w:rsid w:val="00A038A6"/>
    <w:rsid w:val="00A03C5C"/>
    <w:rsid w:val="00A03EE9"/>
    <w:rsid w:val="00A04294"/>
    <w:rsid w:val="00A04469"/>
    <w:rsid w:val="00A04803"/>
    <w:rsid w:val="00A048A8"/>
    <w:rsid w:val="00A04A12"/>
    <w:rsid w:val="00A04B75"/>
    <w:rsid w:val="00A04E8D"/>
    <w:rsid w:val="00A04F2F"/>
    <w:rsid w:val="00A04F49"/>
    <w:rsid w:val="00A05155"/>
    <w:rsid w:val="00A051E3"/>
    <w:rsid w:val="00A055C5"/>
    <w:rsid w:val="00A057A7"/>
    <w:rsid w:val="00A05916"/>
    <w:rsid w:val="00A05A1D"/>
    <w:rsid w:val="00A05A65"/>
    <w:rsid w:val="00A05E03"/>
    <w:rsid w:val="00A05EC5"/>
    <w:rsid w:val="00A05F8F"/>
    <w:rsid w:val="00A05FF3"/>
    <w:rsid w:val="00A060C3"/>
    <w:rsid w:val="00A061D4"/>
    <w:rsid w:val="00A063CC"/>
    <w:rsid w:val="00A06B34"/>
    <w:rsid w:val="00A06FC7"/>
    <w:rsid w:val="00A070B2"/>
    <w:rsid w:val="00A0717C"/>
    <w:rsid w:val="00A076FE"/>
    <w:rsid w:val="00A0780F"/>
    <w:rsid w:val="00A078E6"/>
    <w:rsid w:val="00A0795F"/>
    <w:rsid w:val="00A079D7"/>
    <w:rsid w:val="00A07AFB"/>
    <w:rsid w:val="00A07B4F"/>
    <w:rsid w:val="00A07C2B"/>
    <w:rsid w:val="00A07C32"/>
    <w:rsid w:val="00A10023"/>
    <w:rsid w:val="00A10093"/>
    <w:rsid w:val="00A1043C"/>
    <w:rsid w:val="00A1043F"/>
    <w:rsid w:val="00A10557"/>
    <w:rsid w:val="00A110EF"/>
    <w:rsid w:val="00A114DF"/>
    <w:rsid w:val="00A11569"/>
    <w:rsid w:val="00A11743"/>
    <w:rsid w:val="00A11A34"/>
    <w:rsid w:val="00A11B0B"/>
    <w:rsid w:val="00A11BFC"/>
    <w:rsid w:val="00A11C7F"/>
    <w:rsid w:val="00A121BA"/>
    <w:rsid w:val="00A1231E"/>
    <w:rsid w:val="00A1239D"/>
    <w:rsid w:val="00A125E2"/>
    <w:rsid w:val="00A125ED"/>
    <w:rsid w:val="00A12CCB"/>
    <w:rsid w:val="00A12F06"/>
    <w:rsid w:val="00A1313B"/>
    <w:rsid w:val="00A13306"/>
    <w:rsid w:val="00A133D0"/>
    <w:rsid w:val="00A136F6"/>
    <w:rsid w:val="00A13947"/>
    <w:rsid w:val="00A13B9D"/>
    <w:rsid w:val="00A13E54"/>
    <w:rsid w:val="00A14285"/>
    <w:rsid w:val="00A144CC"/>
    <w:rsid w:val="00A1479F"/>
    <w:rsid w:val="00A147E5"/>
    <w:rsid w:val="00A14882"/>
    <w:rsid w:val="00A149EC"/>
    <w:rsid w:val="00A14A3A"/>
    <w:rsid w:val="00A14ACA"/>
    <w:rsid w:val="00A14B11"/>
    <w:rsid w:val="00A14BD7"/>
    <w:rsid w:val="00A151DD"/>
    <w:rsid w:val="00A152AE"/>
    <w:rsid w:val="00A15C89"/>
    <w:rsid w:val="00A15DFF"/>
    <w:rsid w:val="00A16222"/>
    <w:rsid w:val="00A1645E"/>
    <w:rsid w:val="00A165B5"/>
    <w:rsid w:val="00A16796"/>
    <w:rsid w:val="00A1689E"/>
    <w:rsid w:val="00A16CBD"/>
    <w:rsid w:val="00A16D12"/>
    <w:rsid w:val="00A16D32"/>
    <w:rsid w:val="00A1753F"/>
    <w:rsid w:val="00A177C3"/>
    <w:rsid w:val="00A17CDA"/>
    <w:rsid w:val="00A17F2B"/>
    <w:rsid w:val="00A17F63"/>
    <w:rsid w:val="00A17FC9"/>
    <w:rsid w:val="00A20000"/>
    <w:rsid w:val="00A2040A"/>
    <w:rsid w:val="00A20B9D"/>
    <w:rsid w:val="00A20E23"/>
    <w:rsid w:val="00A20F1C"/>
    <w:rsid w:val="00A2106C"/>
    <w:rsid w:val="00A212BD"/>
    <w:rsid w:val="00A21497"/>
    <w:rsid w:val="00A217CC"/>
    <w:rsid w:val="00A2193B"/>
    <w:rsid w:val="00A21C2E"/>
    <w:rsid w:val="00A21CDC"/>
    <w:rsid w:val="00A21D67"/>
    <w:rsid w:val="00A21E0A"/>
    <w:rsid w:val="00A21EF0"/>
    <w:rsid w:val="00A21F0C"/>
    <w:rsid w:val="00A2221F"/>
    <w:rsid w:val="00A22299"/>
    <w:rsid w:val="00A223DD"/>
    <w:rsid w:val="00A225A0"/>
    <w:rsid w:val="00A22854"/>
    <w:rsid w:val="00A2289E"/>
    <w:rsid w:val="00A22920"/>
    <w:rsid w:val="00A22DA8"/>
    <w:rsid w:val="00A22E42"/>
    <w:rsid w:val="00A22ED2"/>
    <w:rsid w:val="00A23183"/>
    <w:rsid w:val="00A231E8"/>
    <w:rsid w:val="00A2332E"/>
    <w:rsid w:val="00A234FD"/>
    <w:rsid w:val="00A2351A"/>
    <w:rsid w:val="00A23566"/>
    <w:rsid w:val="00A236ED"/>
    <w:rsid w:val="00A237EF"/>
    <w:rsid w:val="00A239D9"/>
    <w:rsid w:val="00A23A27"/>
    <w:rsid w:val="00A23A73"/>
    <w:rsid w:val="00A23CB6"/>
    <w:rsid w:val="00A23E0B"/>
    <w:rsid w:val="00A23F7B"/>
    <w:rsid w:val="00A243D5"/>
    <w:rsid w:val="00A24416"/>
    <w:rsid w:val="00A2460B"/>
    <w:rsid w:val="00A24666"/>
    <w:rsid w:val="00A24745"/>
    <w:rsid w:val="00A249E4"/>
    <w:rsid w:val="00A24CA0"/>
    <w:rsid w:val="00A24CF8"/>
    <w:rsid w:val="00A24DD1"/>
    <w:rsid w:val="00A251B7"/>
    <w:rsid w:val="00A25237"/>
    <w:rsid w:val="00A25298"/>
    <w:rsid w:val="00A253BA"/>
    <w:rsid w:val="00A25442"/>
    <w:rsid w:val="00A25ABB"/>
    <w:rsid w:val="00A25FC1"/>
    <w:rsid w:val="00A26096"/>
    <w:rsid w:val="00A264A9"/>
    <w:rsid w:val="00A2662A"/>
    <w:rsid w:val="00A26669"/>
    <w:rsid w:val="00A26C64"/>
    <w:rsid w:val="00A26DCF"/>
    <w:rsid w:val="00A26DD1"/>
    <w:rsid w:val="00A276D5"/>
    <w:rsid w:val="00A27785"/>
    <w:rsid w:val="00A278EA"/>
    <w:rsid w:val="00A27AB0"/>
    <w:rsid w:val="00A27B9C"/>
    <w:rsid w:val="00A27E1A"/>
    <w:rsid w:val="00A27E56"/>
    <w:rsid w:val="00A27F1C"/>
    <w:rsid w:val="00A30187"/>
    <w:rsid w:val="00A303DD"/>
    <w:rsid w:val="00A30415"/>
    <w:rsid w:val="00A30AC8"/>
    <w:rsid w:val="00A30B5E"/>
    <w:rsid w:val="00A30B66"/>
    <w:rsid w:val="00A30D44"/>
    <w:rsid w:val="00A30D9B"/>
    <w:rsid w:val="00A31019"/>
    <w:rsid w:val="00A310C6"/>
    <w:rsid w:val="00A314BB"/>
    <w:rsid w:val="00A31B19"/>
    <w:rsid w:val="00A31CDB"/>
    <w:rsid w:val="00A31E74"/>
    <w:rsid w:val="00A32639"/>
    <w:rsid w:val="00A3268C"/>
    <w:rsid w:val="00A326C6"/>
    <w:rsid w:val="00A32837"/>
    <w:rsid w:val="00A32C69"/>
    <w:rsid w:val="00A32E0D"/>
    <w:rsid w:val="00A3326F"/>
    <w:rsid w:val="00A33676"/>
    <w:rsid w:val="00A3373A"/>
    <w:rsid w:val="00A33803"/>
    <w:rsid w:val="00A3386F"/>
    <w:rsid w:val="00A33940"/>
    <w:rsid w:val="00A33FA8"/>
    <w:rsid w:val="00A3402F"/>
    <w:rsid w:val="00A34057"/>
    <w:rsid w:val="00A3407A"/>
    <w:rsid w:val="00A34254"/>
    <w:rsid w:val="00A34480"/>
    <w:rsid w:val="00A3448A"/>
    <w:rsid w:val="00A346C9"/>
    <w:rsid w:val="00A34A3E"/>
    <w:rsid w:val="00A34AB7"/>
    <w:rsid w:val="00A34B05"/>
    <w:rsid w:val="00A34BC2"/>
    <w:rsid w:val="00A34CB6"/>
    <w:rsid w:val="00A34EDA"/>
    <w:rsid w:val="00A34FAD"/>
    <w:rsid w:val="00A350E7"/>
    <w:rsid w:val="00A35208"/>
    <w:rsid w:val="00A35213"/>
    <w:rsid w:val="00A35684"/>
    <w:rsid w:val="00A35876"/>
    <w:rsid w:val="00A35AFD"/>
    <w:rsid w:val="00A35B8B"/>
    <w:rsid w:val="00A35DBE"/>
    <w:rsid w:val="00A35EF4"/>
    <w:rsid w:val="00A360A5"/>
    <w:rsid w:val="00A36281"/>
    <w:rsid w:val="00A36297"/>
    <w:rsid w:val="00A36351"/>
    <w:rsid w:val="00A365AB"/>
    <w:rsid w:val="00A3678A"/>
    <w:rsid w:val="00A3685A"/>
    <w:rsid w:val="00A368AD"/>
    <w:rsid w:val="00A36A3E"/>
    <w:rsid w:val="00A36CFD"/>
    <w:rsid w:val="00A36D40"/>
    <w:rsid w:val="00A36FE6"/>
    <w:rsid w:val="00A37453"/>
    <w:rsid w:val="00A37918"/>
    <w:rsid w:val="00A379CB"/>
    <w:rsid w:val="00A37FC0"/>
    <w:rsid w:val="00A40266"/>
    <w:rsid w:val="00A40302"/>
    <w:rsid w:val="00A4044E"/>
    <w:rsid w:val="00A40452"/>
    <w:rsid w:val="00A40514"/>
    <w:rsid w:val="00A40849"/>
    <w:rsid w:val="00A40869"/>
    <w:rsid w:val="00A40BE4"/>
    <w:rsid w:val="00A40C03"/>
    <w:rsid w:val="00A40CF6"/>
    <w:rsid w:val="00A40D32"/>
    <w:rsid w:val="00A40E5A"/>
    <w:rsid w:val="00A41968"/>
    <w:rsid w:val="00A419D2"/>
    <w:rsid w:val="00A41A09"/>
    <w:rsid w:val="00A41A10"/>
    <w:rsid w:val="00A41A4D"/>
    <w:rsid w:val="00A41C24"/>
    <w:rsid w:val="00A41CC4"/>
    <w:rsid w:val="00A41E2B"/>
    <w:rsid w:val="00A42733"/>
    <w:rsid w:val="00A42957"/>
    <w:rsid w:val="00A42C6A"/>
    <w:rsid w:val="00A42CBE"/>
    <w:rsid w:val="00A42DA2"/>
    <w:rsid w:val="00A42ECB"/>
    <w:rsid w:val="00A431B6"/>
    <w:rsid w:val="00A43430"/>
    <w:rsid w:val="00A43479"/>
    <w:rsid w:val="00A43BB0"/>
    <w:rsid w:val="00A44399"/>
    <w:rsid w:val="00A4467C"/>
    <w:rsid w:val="00A4497B"/>
    <w:rsid w:val="00A44A49"/>
    <w:rsid w:val="00A45038"/>
    <w:rsid w:val="00A45140"/>
    <w:rsid w:val="00A453F2"/>
    <w:rsid w:val="00A457DF"/>
    <w:rsid w:val="00A45AFE"/>
    <w:rsid w:val="00A45B07"/>
    <w:rsid w:val="00A45B74"/>
    <w:rsid w:val="00A45C2B"/>
    <w:rsid w:val="00A45C85"/>
    <w:rsid w:val="00A45DBB"/>
    <w:rsid w:val="00A45DDA"/>
    <w:rsid w:val="00A460CB"/>
    <w:rsid w:val="00A4625C"/>
    <w:rsid w:val="00A46447"/>
    <w:rsid w:val="00A4676D"/>
    <w:rsid w:val="00A4677B"/>
    <w:rsid w:val="00A46888"/>
    <w:rsid w:val="00A4694F"/>
    <w:rsid w:val="00A46B13"/>
    <w:rsid w:val="00A46B33"/>
    <w:rsid w:val="00A46C7F"/>
    <w:rsid w:val="00A46F5F"/>
    <w:rsid w:val="00A46F8E"/>
    <w:rsid w:val="00A47011"/>
    <w:rsid w:val="00A4772C"/>
    <w:rsid w:val="00A47818"/>
    <w:rsid w:val="00A47853"/>
    <w:rsid w:val="00A47861"/>
    <w:rsid w:val="00A47BCA"/>
    <w:rsid w:val="00A501F9"/>
    <w:rsid w:val="00A502DB"/>
    <w:rsid w:val="00A50501"/>
    <w:rsid w:val="00A50628"/>
    <w:rsid w:val="00A50824"/>
    <w:rsid w:val="00A50A52"/>
    <w:rsid w:val="00A50B6D"/>
    <w:rsid w:val="00A50D11"/>
    <w:rsid w:val="00A50DF5"/>
    <w:rsid w:val="00A50F99"/>
    <w:rsid w:val="00A5101D"/>
    <w:rsid w:val="00A51170"/>
    <w:rsid w:val="00A513D3"/>
    <w:rsid w:val="00A513E5"/>
    <w:rsid w:val="00A515F9"/>
    <w:rsid w:val="00A51683"/>
    <w:rsid w:val="00A51698"/>
    <w:rsid w:val="00A51931"/>
    <w:rsid w:val="00A51D18"/>
    <w:rsid w:val="00A51F75"/>
    <w:rsid w:val="00A52176"/>
    <w:rsid w:val="00A52297"/>
    <w:rsid w:val="00A522C7"/>
    <w:rsid w:val="00A52325"/>
    <w:rsid w:val="00A52408"/>
    <w:rsid w:val="00A5263A"/>
    <w:rsid w:val="00A5281C"/>
    <w:rsid w:val="00A528C4"/>
    <w:rsid w:val="00A529C2"/>
    <w:rsid w:val="00A52B42"/>
    <w:rsid w:val="00A52E1D"/>
    <w:rsid w:val="00A532BD"/>
    <w:rsid w:val="00A535A5"/>
    <w:rsid w:val="00A53AAB"/>
    <w:rsid w:val="00A53AB9"/>
    <w:rsid w:val="00A53C90"/>
    <w:rsid w:val="00A53F54"/>
    <w:rsid w:val="00A541C8"/>
    <w:rsid w:val="00A544ED"/>
    <w:rsid w:val="00A5474C"/>
    <w:rsid w:val="00A54793"/>
    <w:rsid w:val="00A548B6"/>
    <w:rsid w:val="00A548B7"/>
    <w:rsid w:val="00A54916"/>
    <w:rsid w:val="00A54A4A"/>
    <w:rsid w:val="00A54C37"/>
    <w:rsid w:val="00A54C7A"/>
    <w:rsid w:val="00A54FEA"/>
    <w:rsid w:val="00A55196"/>
    <w:rsid w:val="00A5535E"/>
    <w:rsid w:val="00A55495"/>
    <w:rsid w:val="00A554C3"/>
    <w:rsid w:val="00A55526"/>
    <w:rsid w:val="00A55636"/>
    <w:rsid w:val="00A55A3F"/>
    <w:rsid w:val="00A55A41"/>
    <w:rsid w:val="00A55CEC"/>
    <w:rsid w:val="00A55ED6"/>
    <w:rsid w:val="00A55FDA"/>
    <w:rsid w:val="00A5605D"/>
    <w:rsid w:val="00A56143"/>
    <w:rsid w:val="00A56146"/>
    <w:rsid w:val="00A5634E"/>
    <w:rsid w:val="00A5655B"/>
    <w:rsid w:val="00A56847"/>
    <w:rsid w:val="00A56E54"/>
    <w:rsid w:val="00A5705D"/>
    <w:rsid w:val="00A5711C"/>
    <w:rsid w:val="00A575A5"/>
    <w:rsid w:val="00A57A4B"/>
    <w:rsid w:val="00A57D5C"/>
    <w:rsid w:val="00A601F0"/>
    <w:rsid w:val="00A602B3"/>
    <w:rsid w:val="00A6044E"/>
    <w:rsid w:val="00A60729"/>
    <w:rsid w:val="00A60980"/>
    <w:rsid w:val="00A60AB2"/>
    <w:rsid w:val="00A60AFD"/>
    <w:rsid w:val="00A60BF0"/>
    <w:rsid w:val="00A61013"/>
    <w:rsid w:val="00A610D8"/>
    <w:rsid w:val="00A6116C"/>
    <w:rsid w:val="00A611E7"/>
    <w:rsid w:val="00A61287"/>
    <w:rsid w:val="00A61371"/>
    <w:rsid w:val="00A61499"/>
    <w:rsid w:val="00A6162F"/>
    <w:rsid w:val="00A61E1D"/>
    <w:rsid w:val="00A62170"/>
    <w:rsid w:val="00A62271"/>
    <w:rsid w:val="00A62368"/>
    <w:rsid w:val="00A62554"/>
    <w:rsid w:val="00A627CD"/>
    <w:rsid w:val="00A627D5"/>
    <w:rsid w:val="00A62A77"/>
    <w:rsid w:val="00A62C85"/>
    <w:rsid w:val="00A62F6C"/>
    <w:rsid w:val="00A62F93"/>
    <w:rsid w:val="00A63017"/>
    <w:rsid w:val="00A63370"/>
    <w:rsid w:val="00A633F6"/>
    <w:rsid w:val="00A63469"/>
    <w:rsid w:val="00A63483"/>
    <w:rsid w:val="00A6372A"/>
    <w:rsid w:val="00A63D21"/>
    <w:rsid w:val="00A63D81"/>
    <w:rsid w:val="00A640AF"/>
    <w:rsid w:val="00A64160"/>
    <w:rsid w:val="00A6438F"/>
    <w:rsid w:val="00A64406"/>
    <w:rsid w:val="00A644A6"/>
    <w:rsid w:val="00A645FB"/>
    <w:rsid w:val="00A6466E"/>
    <w:rsid w:val="00A649BB"/>
    <w:rsid w:val="00A64AA8"/>
    <w:rsid w:val="00A64CF3"/>
    <w:rsid w:val="00A64DB0"/>
    <w:rsid w:val="00A64E1C"/>
    <w:rsid w:val="00A64E28"/>
    <w:rsid w:val="00A64E7A"/>
    <w:rsid w:val="00A64F5F"/>
    <w:rsid w:val="00A6502A"/>
    <w:rsid w:val="00A65082"/>
    <w:rsid w:val="00A650B2"/>
    <w:rsid w:val="00A650C8"/>
    <w:rsid w:val="00A65142"/>
    <w:rsid w:val="00A657D7"/>
    <w:rsid w:val="00A6584C"/>
    <w:rsid w:val="00A6588B"/>
    <w:rsid w:val="00A65BCA"/>
    <w:rsid w:val="00A65C41"/>
    <w:rsid w:val="00A65D32"/>
    <w:rsid w:val="00A65DF2"/>
    <w:rsid w:val="00A65E7C"/>
    <w:rsid w:val="00A660AC"/>
    <w:rsid w:val="00A660C0"/>
    <w:rsid w:val="00A660FC"/>
    <w:rsid w:val="00A6657A"/>
    <w:rsid w:val="00A66822"/>
    <w:rsid w:val="00A6685B"/>
    <w:rsid w:val="00A66965"/>
    <w:rsid w:val="00A6698C"/>
    <w:rsid w:val="00A66B69"/>
    <w:rsid w:val="00A66BD3"/>
    <w:rsid w:val="00A66EB3"/>
    <w:rsid w:val="00A66F58"/>
    <w:rsid w:val="00A673D7"/>
    <w:rsid w:val="00A67599"/>
    <w:rsid w:val="00A67720"/>
    <w:rsid w:val="00A677CB"/>
    <w:rsid w:val="00A677E1"/>
    <w:rsid w:val="00A67D6B"/>
    <w:rsid w:val="00A67E6C"/>
    <w:rsid w:val="00A67E93"/>
    <w:rsid w:val="00A67FC6"/>
    <w:rsid w:val="00A700EB"/>
    <w:rsid w:val="00A7018E"/>
    <w:rsid w:val="00A701FF"/>
    <w:rsid w:val="00A70399"/>
    <w:rsid w:val="00A703BA"/>
    <w:rsid w:val="00A70469"/>
    <w:rsid w:val="00A706D6"/>
    <w:rsid w:val="00A7070C"/>
    <w:rsid w:val="00A7072A"/>
    <w:rsid w:val="00A71ABB"/>
    <w:rsid w:val="00A71B99"/>
    <w:rsid w:val="00A71C30"/>
    <w:rsid w:val="00A71D13"/>
    <w:rsid w:val="00A71E11"/>
    <w:rsid w:val="00A721DB"/>
    <w:rsid w:val="00A72226"/>
    <w:rsid w:val="00A723CF"/>
    <w:rsid w:val="00A725CA"/>
    <w:rsid w:val="00A72623"/>
    <w:rsid w:val="00A727C0"/>
    <w:rsid w:val="00A72986"/>
    <w:rsid w:val="00A72E81"/>
    <w:rsid w:val="00A730B3"/>
    <w:rsid w:val="00A731CB"/>
    <w:rsid w:val="00A73264"/>
    <w:rsid w:val="00A73265"/>
    <w:rsid w:val="00A7385A"/>
    <w:rsid w:val="00A739D0"/>
    <w:rsid w:val="00A73B33"/>
    <w:rsid w:val="00A7402D"/>
    <w:rsid w:val="00A74649"/>
    <w:rsid w:val="00A7478B"/>
    <w:rsid w:val="00A747E7"/>
    <w:rsid w:val="00A74BB5"/>
    <w:rsid w:val="00A74BFB"/>
    <w:rsid w:val="00A750EE"/>
    <w:rsid w:val="00A7518E"/>
    <w:rsid w:val="00A755B3"/>
    <w:rsid w:val="00A75787"/>
    <w:rsid w:val="00A75874"/>
    <w:rsid w:val="00A75AF7"/>
    <w:rsid w:val="00A75B7B"/>
    <w:rsid w:val="00A75D3F"/>
    <w:rsid w:val="00A75FE6"/>
    <w:rsid w:val="00A760E6"/>
    <w:rsid w:val="00A7614E"/>
    <w:rsid w:val="00A76173"/>
    <w:rsid w:val="00A761D4"/>
    <w:rsid w:val="00A769B9"/>
    <w:rsid w:val="00A76A35"/>
    <w:rsid w:val="00A76BED"/>
    <w:rsid w:val="00A76D58"/>
    <w:rsid w:val="00A76D6F"/>
    <w:rsid w:val="00A76EF4"/>
    <w:rsid w:val="00A771B6"/>
    <w:rsid w:val="00A773A9"/>
    <w:rsid w:val="00A77833"/>
    <w:rsid w:val="00A77B78"/>
    <w:rsid w:val="00A77BA7"/>
    <w:rsid w:val="00A77CF7"/>
    <w:rsid w:val="00A77EC4"/>
    <w:rsid w:val="00A77EDA"/>
    <w:rsid w:val="00A77FCB"/>
    <w:rsid w:val="00A800D2"/>
    <w:rsid w:val="00A8014E"/>
    <w:rsid w:val="00A8076E"/>
    <w:rsid w:val="00A808CB"/>
    <w:rsid w:val="00A80944"/>
    <w:rsid w:val="00A80FCC"/>
    <w:rsid w:val="00A81045"/>
    <w:rsid w:val="00A810C8"/>
    <w:rsid w:val="00A81132"/>
    <w:rsid w:val="00A81150"/>
    <w:rsid w:val="00A812B4"/>
    <w:rsid w:val="00A81519"/>
    <w:rsid w:val="00A8169A"/>
    <w:rsid w:val="00A81804"/>
    <w:rsid w:val="00A8196D"/>
    <w:rsid w:val="00A81B8D"/>
    <w:rsid w:val="00A81CA4"/>
    <w:rsid w:val="00A81FA1"/>
    <w:rsid w:val="00A82030"/>
    <w:rsid w:val="00A82286"/>
    <w:rsid w:val="00A8233D"/>
    <w:rsid w:val="00A82450"/>
    <w:rsid w:val="00A825E9"/>
    <w:rsid w:val="00A8262B"/>
    <w:rsid w:val="00A82DCF"/>
    <w:rsid w:val="00A82F9B"/>
    <w:rsid w:val="00A83073"/>
    <w:rsid w:val="00A83457"/>
    <w:rsid w:val="00A834B0"/>
    <w:rsid w:val="00A83807"/>
    <w:rsid w:val="00A83CAB"/>
    <w:rsid w:val="00A8434E"/>
    <w:rsid w:val="00A8466B"/>
    <w:rsid w:val="00A846AE"/>
    <w:rsid w:val="00A84797"/>
    <w:rsid w:val="00A84942"/>
    <w:rsid w:val="00A849E1"/>
    <w:rsid w:val="00A84C24"/>
    <w:rsid w:val="00A84C60"/>
    <w:rsid w:val="00A84D61"/>
    <w:rsid w:val="00A84DFA"/>
    <w:rsid w:val="00A84E5E"/>
    <w:rsid w:val="00A85227"/>
    <w:rsid w:val="00A85574"/>
    <w:rsid w:val="00A85799"/>
    <w:rsid w:val="00A857E9"/>
    <w:rsid w:val="00A85A2E"/>
    <w:rsid w:val="00A85A39"/>
    <w:rsid w:val="00A85A53"/>
    <w:rsid w:val="00A86212"/>
    <w:rsid w:val="00A86237"/>
    <w:rsid w:val="00A8639B"/>
    <w:rsid w:val="00A8653E"/>
    <w:rsid w:val="00A865AC"/>
    <w:rsid w:val="00A86629"/>
    <w:rsid w:val="00A8692B"/>
    <w:rsid w:val="00A8693D"/>
    <w:rsid w:val="00A86B5D"/>
    <w:rsid w:val="00A86E99"/>
    <w:rsid w:val="00A86EEE"/>
    <w:rsid w:val="00A87009"/>
    <w:rsid w:val="00A8718E"/>
    <w:rsid w:val="00A873F6"/>
    <w:rsid w:val="00A87542"/>
    <w:rsid w:val="00A878B5"/>
    <w:rsid w:val="00A87A2E"/>
    <w:rsid w:val="00A87D42"/>
    <w:rsid w:val="00A87DF2"/>
    <w:rsid w:val="00A87F87"/>
    <w:rsid w:val="00A902D7"/>
    <w:rsid w:val="00A90358"/>
    <w:rsid w:val="00A905BB"/>
    <w:rsid w:val="00A90603"/>
    <w:rsid w:val="00A90654"/>
    <w:rsid w:val="00A90799"/>
    <w:rsid w:val="00A90945"/>
    <w:rsid w:val="00A90977"/>
    <w:rsid w:val="00A90C96"/>
    <w:rsid w:val="00A911FF"/>
    <w:rsid w:val="00A91488"/>
    <w:rsid w:val="00A916D8"/>
    <w:rsid w:val="00A91A82"/>
    <w:rsid w:val="00A91AA3"/>
    <w:rsid w:val="00A91BDD"/>
    <w:rsid w:val="00A91C23"/>
    <w:rsid w:val="00A92192"/>
    <w:rsid w:val="00A9236A"/>
    <w:rsid w:val="00A923A3"/>
    <w:rsid w:val="00A923D0"/>
    <w:rsid w:val="00A923EC"/>
    <w:rsid w:val="00A92487"/>
    <w:rsid w:val="00A9264D"/>
    <w:rsid w:val="00A92879"/>
    <w:rsid w:val="00A92934"/>
    <w:rsid w:val="00A931F3"/>
    <w:rsid w:val="00A93294"/>
    <w:rsid w:val="00A932E9"/>
    <w:rsid w:val="00A93864"/>
    <w:rsid w:val="00A93A51"/>
    <w:rsid w:val="00A93A66"/>
    <w:rsid w:val="00A93A81"/>
    <w:rsid w:val="00A93ACF"/>
    <w:rsid w:val="00A93AE7"/>
    <w:rsid w:val="00A93CB4"/>
    <w:rsid w:val="00A93D6B"/>
    <w:rsid w:val="00A93F69"/>
    <w:rsid w:val="00A94050"/>
    <w:rsid w:val="00A9407F"/>
    <w:rsid w:val="00A94167"/>
    <w:rsid w:val="00A943F0"/>
    <w:rsid w:val="00A9442A"/>
    <w:rsid w:val="00A945AB"/>
    <w:rsid w:val="00A9470A"/>
    <w:rsid w:val="00A94D04"/>
    <w:rsid w:val="00A95212"/>
    <w:rsid w:val="00A9547C"/>
    <w:rsid w:val="00A95608"/>
    <w:rsid w:val="00A956A7"/>
    <w:rsid w:val="00A95ADB"/>
    <w:rsid w:val="00A95BD2"/>
    <w:rsid w:val="00A95C51"/>
    <w:rsid w:val="00A9601C"/>
    <w:rsid w:val="00A9627C"/>
    <w:rsid w:val="00A962F1"/>
    <w:rsid w:val="00A96A2F"/>
    <w:rsid w:val="00A96BEF"/>
    <w:rsid w:val="00A96C7B"/>
    <w:rsid w:val="00A97200"/>
    <w:rsid w:val="00A9780E"/>
    <w:rsid w:val="00A9788E"/>
    <w:rsid w:val="00A97939"/>
    <w:rsid w:val="00A97CE8"/>
    <w:rsid w:val="00A97F00"/>
    <w:rsid w:val="00AA0038"/>
    <w:rsid w:val="00AA004D"/>
    <w:rsid w:val="00AA00FC"/>
    <w:rsid w:val="00AA016F"/>
    <w:rsid w:val="00AA01AE"/>
    <w:rsid w:val="00AA029D"/>
    <w:rsid w:val="00AA042B"/>
    <w:rsid w:val="00AA04A8"/>
    <w:rsid w:val="00AA0673"/>
    <w:rsid w:val="00AA07C0"/>
    <w:rsid w:val="00AA08E4"/>
    <w:rsid w:val="00AA0A17"/>
    <w:rsid w:val="00AA0A4C"/>
    <w:rsid w:val="00AA0D6F"/>
    <w:rsid w:val="00AA1128"/>
    <w:rsid w:val="00AA134F"/>
    <w:rsid w:val="00AA1492"/>
    <w:rsid w:val="00AA1546"/>
    <w:rsid w:val="00AA17C6"/>
    <w:rsid w:val="00AA1A27"/>
    <w:rsid w:val="00AA1AD0"/>
    <w:rsid w:val="00AA1AF7"/>
    <w:rsid w:val="00AA1ED6"/>
    <w:rsid w:val="00AA1FAA"/>
    <w:rsid w:val="00AA20D1"/>
    <w:rsid w:val="00AA20F0"/>
    <w:rsid w:val="00AA220A"/>
    <w:rsid w:val="00AA25B5"/>
    <w:rsid w:val="00AA25B7"/>
    <w:rsid w:val="00AA2CDF"/>
    <w:rsid w:val="00AA2E33"/>
    <w:rsid w:val="00AA30DA"/>
    <w:rsid w:val="00AA33F7"/>
    <w:rsid w:val="00AA3581"/>
    <w:rsid w:val="00AA3BA6"/>
    <w:rsid w:val="00AA3C6B"/>
    <w:rsid w:val="00AA3D16"/>
    <w:rsid w:val="00AA3D4A"/>
    <w:rsid w:val="00AA4419"/>
    <w:rsid w:val="00AA464F"/>
    <w:rsid w:val="00AA494A"/>
    <w:rsid w:val="00AA4D93"/>
    <w:rsid w:val="00AA4EA7"/>
    <w:rsid w:val="00AA509C"/>
    <w:rsid w:val="00AA517A"/>
    <w:rsid w:val="00AA51D6"/>
    <w:rsid w:val="00AA5371"/>
    <w:rsid w:val="00AA5585"/>
    <w:rsid w:val="00AA5893"/>
    <w:rsid w:val="00AA5B24"/>
    <w:rsid w:val="00AA5B9A"/>
    <w:rsid w:val="00AA5C40"/>
    <w:rsid w:val="00AA5D31"/>
    <w:rsid w:val="00AA5F91"/>
    <w:rsid w:val="00AA62DB"/>
    <w:rsid w:val="00AA62EF"/>
    <w:rsid w:val="00AA6369"/>
    <w:rsid w:val="00AA6676"/>
    <w:rsid w:val="00AA6719"/>
    <w:rsid w:val="00AA6C22"/>
    <w:rsid w:val="00AA6C6D"/>
    <w:rsid w:val="00AA6F6B"/>
    <w:rsid w:val="00AA6F9C"/>
    <w:rsid w:val="00AA71B2"/>
    <w:rsid w:val="00AA7441"/>
    <w:rsid w:val="00AA74D6"/>
    <w:rsid w:val="00AA7633"/>
    <w:rsid w:val="00AA7695"/>
    <w:rsid w:val="00AA77DE"/>
    <w:rsid w:val="00AA77E0"/>
    <w:rsid w:val="00AA7CED"/>
    <w:rsid w:val="00AA7DEB"/>
    <w:rsid w:val="00AB004A"/>
    <w:rsid w:val="00AB0284"/>
    <w:rsid w:val="00AB044F"/>
    <w:rsid w:val="00AB06CA"/>
    <w:rsid w:val="00AB097C"/>
    <w:rsid w:val="00AB0A02"/>
    <w:rsid w:val="00AB0AFE"/>
    <w:rsid w:val="00AB0BC8"/>
    <w:rsid w:val="00AB0CB6"/>
    <w:rsid w:val="00AB1041"/>
    <w:rsid w:val="00AB11CA"/>
    <w:rsid w:val="00AB12F2"/>
    <w:rsid w:val="00AB1381"/>
    <w:rsid w:val="00AB147B"/>
    <w:rsid w:val="00AB14D9"/>
    <w:rsid w:val="00AB166B"/>
    <w:rsid w:val="00AB16B7"/>
    <w:rsid w:val="00AB179B"/>
    <w:rsid w:val="00AB1824"/>
    <w:rsid w:val="00AB1889"/>
    <w:rsid w:val="00AB18AA"/>
    <w:rsid w:val="00AB18E5"/>
    <w:rsid w:val="00AB1B11"/>
    <w:rsid w:val="00AB1CEA"/>
    <w:rsid w:val="00AB1DA4"/>
    <w:rsid w:val="00AB1DA9"/>
    <w:rsid w:val="00AB1FE7"/>
    <w:rsid w:val="00AB22DA"/>
    <w:rsid w:val="00AB2321"/>
    <w:rsid w:val="00AB2397"/>
    <w:rsid w:val="00AB242E"/>
    <w:rsid w:val="00AB2552"/>
    <w:rsid w:val="00AB2676"/>
    <w:rsid w:val="00AB27E9"/>
    <w:rsid w:val="00AB2A40"/>
    <w:rsid w:val="00AB2BD6"/>
    <w:rsid w:val="00AB3082"/>
    <w:rsid w:val="00AB32B8"/>
    <w:rsid w:val="00AB34D5"/>
    <w:rsid w:val="00AB3544"/>
    <w:rsid w:val="00AB3555"/>
    <w:rsid w:val="00AB3597"/>
    <w:rsid w:val="00AB394F"/>
    <w:rsid w:val="00AB3EB1"/>
    <w:rsid w:val="00AB3EFF"/>
    <w:rsid w:val="00AB3F23"/>
    <w:rsid w:val="00AB3F5A"/>
    <w:rsid w:val="00AB3FC6"/>
    <w:rsid w:val="00AB436F"/>
    <w:rsid w:val="00AB45D9"/>
    <w:rsid w:val="00AB4AB8"/>
    <w:rsid w:val="00AB4E5F"/>
    <w:rsid w:val="00AB4F25"/>
    <w:rsid w:val="00AB50D2"/>
    <w:rsid w:val="00AB5154"/>
    <w:rsid w:val="00AB5178"/>
    <w:rsid w:val="00AB51DB"/>
    <w:rsid w:val="00AB5505"/>
    <w:rsid w:val="00AB57B0"/>
    <w:rsid w:val="00AB5C7B"/>
    <w:rsid w:val="00AB6083"/>
    <w:rsid w:val="00AB6193"/>
    <w:rsid w:val="00AB6262"/>
    <w:rsid w:val="00AB644B"/>
    <w:rsid w:val="00AB64F6"/>
    <w:rsid w:val="00AB655E"/>
    <w:rsid w:val="00AB66C4"/>
    <w:rsid w:val="00AB6983"/>
    <w:rsid w:val="00AB6A6C"/>
    <w:rsid w:val="00AB6AD0"/>
    <w:rsid w:val="00AB6AD1"/>
    <w:rsid w:val="00AB6C03"/>
    <w:rsid w:val="00AB78DB"/>
    <w:rsid w:val="00AB7F6D"/>
    <w:rsid w:val="00AB7F91"/>
    <w:rsid w:val="00AB7FCB"/>
    <w:rsid w:val="00AC007F"/>
    <w:rsid w:val="00AC00D3"/>
    <w:rsid w:val="00AC02A6"/>
    <w:rsid w:val="00AC0449"/>
    <w:rsid w:val="00AC0805"/>
    <w:rsid w:val="00AC08DC"/>
    <w:rsid w:val="00AC0ACE"/>
    <w:rsid w:val="00AC0C31"/>
    <w:rsid w:val="00AC0D7D"/>
    <w:rsid w:val="00AC0F00"/>
    <w:rsid w:val="00AC0F21"/>
    <w:rsid w:val="00AC1D15"/>
    <w:rsid w:val="00AC1F0E"/>
    <w:rsid w:val="00AC2014"/>
    <w:rsid w:val="00AC2084"/>
    <w:rsid w:val="00AC21BF"/>
    <w:rsid w:val="00AC2286"/>
    <w:rsid w:val="00AC22EA"/>
    <w:rsid w:val="00AC230F"/>
    <w:rsid w:val="00AC25EA"/>
    <w:rsid w:val="00AC2A00"/>
    <w:rsid w:val="00AC2C0B"/>
    <w:rsid w:val="00AC2ECD"/>
    <w:rsid w:val="00AC3119"/>
    <w:rsid w:val="00AC3241"/>
    <w:rsid w:val="00AC342D"/>
    <w:rsid w:val="00AC3DBB"/>
    <w:rsid w:val="00AC4140"/>
    <w:rsid w:val="00AC4167"/>
    <w:rsid w:val="00AC42D8"/>
    <w:rsid w:val="00AC4433"/>
    <w:rsid w:val="00AC44B9"/>
    <w:rsid w:val="00AC4975"/>
    <w:rsid w:val="00AC49FB"/>
    <w:rsid w:val="00AC4C5B"/>
    <w:rsid w:val="00AC4C97"/>
    <w:rsid w:val="00AC4D21"/>
    <w:rsid w:val="00AC4D4A"/>
    <w:rsid w:val="00AC4D50"/>
    <w:rsid w:val="00AC5338"/>
    <w:rsid w:val="00AC59DD"/>
    <w:rsid w:val="00AC5A10"/>
    <w:rsid w:val="00AC5AA1"/>
    <w:rsid w:val="00AC5F0E"/>
    <w:rsid w:val="00AC628E"/>
    <w:rsid w:val="00AC64FF"/>
    <w:rsid w:val="00AC6626"/>
    <w:rsid w:val="00AC679E"/>
    <w:rsid w:val="00AC6941"/>
    <w:rsid w:val="00AC6AA3"/>
    <w:rsid w:val="00AC6F7B"/>
    <w:rsid w:val="00AC72F9"/>
    <w:rsid w:val="00AC741F"/>
    <w:rsid w:val="00AC7435"/>
    <w:rsid w:val="00AC746E"/>
    <w:rsid w:val="00AC772B"/>
    <w:rsid w:val="00AC7887"/>
    <w:rsid w:val="00AC7CC4"/>
    <w:rsid w:val="00AC7DA8"/>
    <w:rsid w:val="00AD02A0"/>
    <w:rsid w:val="00AD02CC"/>
    <w:rsid w:val="00AD0847"/>
    <w:rsid w:val="00AD0AA3"/>
    <w:rsid w:val="00AD0AC2"/>
    <w:rsid w:val="00AD0EFE"/>
    <w:rsid w:val="00AD1135"/>
    <w:rsid w:val="00AD118F"/>
    <w:rsid w:val="00AD1239"/>
    <w:rsid w:val="00AD1696"/>
    <w:rsid w:val="00AD18E7"/>
    <w:rsid w:val="00AD1C91"/>
    <w:rsid w:val="00AD1D2A"/>
    <w:rsid w:val="00AD1DCC"/>
    <w:rsid w:val="00AD2219"/>
    <w:rsid w:val="00AD2273"/>
    <w:rsid w:val="00AD254A"/>
    <w:rsid w:val="00AD25B1"/>
    <w:rsid w:val="00AD2647"/>
    <w:rsid w:val="00AD2838"/>
    <w:rsid w:val="00AD2A60"/>
    <w:rsid w:val="00AD2ACD"/>
    <w:rsid w:val="00AD2C8F"/>
    <w:rsid w:val="00AD2E4C"/>
    <w:rsid w:val="00AD2ED0"/>
    <w:rsid w:val="00AD2ED4"/>
    <w:rsid w:val="00AD322C"/>
    <w:rsid w:val="00AD326D"/>
    <w:rsid w:val="00AD330F"/>
    <w:rsid w:val="00AD342A"/>
    <w:rsid w:val="00AD342C"/>
    <w:rsid w:val="00AD3698"/>
    <w:rsid w:val="00AD3853"/>
    <w:rsid w:val="00AD3C44"/>
    <w:rsid w:val="00AD3F88"/>
    <w:rsid w:val="00AD3F94"/>
    <w:rsid w:val="00AD4539"/>
    <w:rsid w:val="00AD4576"/>
    <w:rsid w:val="00AD46C1"/>
    <w:rsid w:val="00AD488E"/>
    <w:rsid w:val="00AD4A5A"/>
    <w:rsid w:val="00AD4BC7"/>
    <w:rsid w:val="00AD4EEC"/>
    <w:rsid w:val="00AD50E7"/>
    <w:rsid w:val="00AD54F4"/>
    <w:rsid w:val="00AD5571"/>
    <w:rsid w:val="00AD55DB"/>
    <w:rsid w:val="00AD58E9"/>
    <w:rsid w:val="00AD5968"/>
    <w:rsid w:val="00AD5D3B"/>
    <w:rsid w:val="00AD5D43"/>
    <w:rsid w:val="00AD653F"/>
    <w:rsid w:val="00AD6542"/>
    <w:rsid w:val="00AD65CF"/>
    <w:rsid w:val="00AD6895"/>
    <w:rsid w:val="00AD6AC7"/>
    <w:rsid w:val="00AD6C64"/>
    <w:rsid w:val="00AD6CC4"/>
    <w:rsid w:val="00AD6DB1"/>
    <w:rsid w:val="00AD6DD2"/>
    <w:rsid w:val="00AD6DE4"/>
    <w:rsid w:val="00AD706B"/>
    <w:rsid w:val="00AD708F"/>
    <w:rsid w:val="00AD70CC"/>
    <w:rsid w:val="00AD731A"/>
    <w:rsid w:val="00AD744E"/>
    <w:rsid w:val="00AD76F2"/>
    <w:rsid w:val="00AD7927"/>
    <w:rsid w:val="00AD7C58"/>
    <w:rsid w:val="00AD7D1A"/>
    <w:rsid w:val="00AD7DFA"/>
    <w:rsid w:val="00AD7E88"/>
    <w:rsid w:val="00AD7FCE"/>
    <w:rsid w:val="00AE0101"/>
    <w:rsid w:val="00AE022B"/>
    <w:rsid w:val="00AE02FC"/>
    <w:rsid w:val="00AE03A4"/>
    <w:rsid w:val="00AE03A9"/>
    <w:rsid w:val="00AE0428"/>
    <w:rsid w:val="00AE05E0"/>
    <w:rsid w:val="00AE0704"/>
    <w:rsid w:val="00AE09EA"/>
    <w:rsid w:val="00AE1483"/>
    <w:rsid w:val="00AE158E"/>
    <w:rsid w:val="00AE15FB"/>
    <w:rsid w:val="00AE1726"/>
    <w:rsid w:val="00AE17C8"/>
    <w:rsid w:val="00AE218C"/>
    <w:rsid w:val="00AE21FD"/>
    <w:rsid w:val="00AE2647"/>
    <w:rsid w:val="00AE279D"/>
    <w:rsid w:val="00AE27AC"/>
    <w:rsid w:val="00AE27BC"/>
    <w:rsid w:val="00AE29C0"/>
    <w:rsid w:val="00AE2AEF"/>
    <w:rsid w:val="00AE3016"/>
    <w:rsid w:val="00AE30AE"/>
    <w:rsid w:val="00AE30E1"/>
    <w:rsid w:val="00AE338A"/>
    <w:rsid w:val="00AE343E"/>
    <w:rsid w:val="00AE34F4"/>
    <w:rsid w:val="00AE35B3"/>
    <w:rsid w:val="00AE35E7"/>
    <w:rsid w:val="00AE3752"/>
    <w:rsid w:val="00AE398E"/>
    <w:rsid w:val="00AE3E04"/>
    <w:rsid w:val="00AE40E0"/>
    <w:rsid w:val="00AE42B6"/>
    <w:rsid w:val="00AE45FC"/>
    <w:rsid w:val="00AE46BE"/>
    <w:rsid w:val="00AE4A54"/>
    <w:rsid w:val="00AE4B1C"/>
    <w:rsid w:val="00AE4BFC"/>
    <w:rsid w:val="00AE4DBA"/>
    <w:rsid w:val="00AE4F07"/>
    <w:rsid w:val="00AE535B"/>
    <w:rsid w:val="00AE5A68"/>
    <w:rsid w:val="00AE5F5B"/>
    <w:rsid w:val="00AE60F5"/>
    <w:rsid w:val="00AE62F3"/>
    <w:rsid w:val="00AE6322"/>
    <w:rsid w:val="00AE644A"/>
    <w:rsid w:val="00AE69FB"/>
    <w:rsid w:val="00AE6F21"/>
    <w:rsid w:val="00AE71E1"/>
    <w:rsid w:val="00AE7273"/>
    <w:rsid w:val="00AE7413"/>
    <w:rsid w:val="00AE7759"/>
    <w:rsid w:val="00AE7831"/>
    <w:rsid w:val="00AE78B5"/>
    <w:rsid w:val="00AE7AF3"/>
    <w:rsid w:val="00AE7C2B"/>
    <w:rsid w:val="00AE7E28"/>
    <w:rsid w:val="00AE7EF6"/>
    <w:rsid w:val="00AE7F5A"/>
    <w:rsid w:val="00AF00DC"/>
    <w:rsid w:val="00AF0345"/>
    <w:rsid w:val="00AF0441"/>
    <w:rsid w:val="00AF0539"/>
    <w:rsid w:val="00AF05C5"/>
    <w:rsid w:val="00AF06CD"/>
    <w:rsid w:val="00AF0801"/>
    <w:rsid w:val="00AF0D24"/>
    <w:rsid w:val="00AF0FA2"/>
    <w:rsid w:val="00AF1255"/>
    <w:rsid w:val="00AF1457"/>
    <w:rsid w:val="00AF1848"/>
    <w:rsid w:val="00AF18FE"/>
    <w:rsid w:val="00AF1990"/>
    <w:rsid w:val="00AF1C5D"/>
    <w:rsid w:val="00AF1D4B"/>
    <w:rsid w:val="00AF1EDB"/>
    <w:rsid w:val="00AF1F53"/>
    <w:rsid w:val="00AF1FDB"/>
    <w:rsid w:val="00AF2180"/>
    <w:rsid w:val="00AF2234"/>
    <w:rsid w:val="00AF22C9"/>
    <w:rsid w:val="00AF2624"/>
    <w:rsid w:val="00AF29E9"/>
    <w:rsid w:val="00AF2A46"/>
    <w:rsid w:val="00AF2A4A"/>
    <w:rsid w:val="00AF2ACD"/>
    <w:rsid w:val="00AF2C10"/>
    <w:rsid w:val="00AF2C5D"/>
    <w:rsid w:val="00AF2C93"/>
    <w:rsid w:val="00AF2FAE"/>
    <w:rsid w:val="00AF2FE3"/>
    <w:rsid w:val="00AF32C3"/>
    <w:rsid w:val="00AF3309"/>
    <w:rsid w:val="00AF35DF"/>
    <w:rsid w:val="00AF35E8"/>
    <w:rsid w:val="00AF3696"/>
    <w:rsid w:val="00AF36A1"/>
    <w:rsid w:val="00AF37CD"/>
    <w:rsid w:val="00AF3827"/>
    <w:rsid w:val="00AF3857"/>
    <w:rsid w:val="00AF3B88"/>
    <w:rsid w:val="00AF3E31"/>
    <w:rsid w:val="00AF3EDF"/>
    <w:rsid w:val="00AF3F05"/>
    <w:rsid w:val="00AF3F29"/>
    <w:rsid w:val="00AF3F74"/>
    <w:rsid w:val="00AF41B1"/>
    <w:rsid w:val="00AF41E3"/>
    <w:rsid w:val="00AF420B"/>
    <w:rsid w:val="00AF42D7"/>
    <w:rsid w:val="00AF4369"/>
    <w:rsid w:val="00AF440B"/>
    <w:rsid w:val="00AF4676"/>
    <w:rsid w:val="00AF4AE0"/>
    <w:rsid w:val="00AF5074"/>
    <w:rsid w:val="00AF512B"/>
    <w:rsid w:val="00AF51DF"/>
    <w:rsid w:val="00AF5426"/>
    <w:rsid w:val="00AF54B8"/>
    <w:rsid w:val="00AF5BD3"/>
    <w:rsid w:val="00AF60C1"/>
    <w:rsid w:val="00AF620A"/>
    <w:rsid w:val="00AF6332"/>
    <w:rsid w:val="00AF6480"/>
    <w:rsid w:val="00AF67DF"/>
    <w:rsid w:val="00AF6950"/>
    <w:rsid w:val="00AF6D6A"/>
    <w:rsid w:val="00AF6D9E"/>
    <w:rsid w:val="00AF72CE"/>
    <w:rsid w:val="00AF72E8"/>
    <w:rsid w:val="00AF73FD"/>
    <w:rsid w:val="00AF751E"/>
    <w:rsid w:val="00AF76A6"/>
    <w:rsid w:val="00AF78E1"/>
    <w:rsid w:val="00AF7CFD"/>
    <w:rsid w:val="00AF7D72"/>
    <w:rsid w:val="00AF7DF0"/>
    <w:rsid w:val="00AF7E1E"/>
    <w:rsid w:val="00AF7EFC"/>
    <w:rsid w:val="00AF7F31"/>
    <w:rsid w:val="00B00091"/>
    <w:rsid w:val="00B00182"/>
    <w:rsid w:val="00B00260"/>
    <w:rsid w:val="00B00375"/>
    <w:rsid w:val="00B004AC"/>
    <w:rsid w:val="00B004CA"/>
    <w:rsid w:val="00B004FA"/>
    <w:rsid w:val="00B006C9"/>
    <w:rsid w:val="00B006FE"/>
    <w:rsid w:val="00B007CB"/>
    <w:rsid w:val="00B008EA"/>
    <w:rsid w:val="00B00A81"/>
    <w:rsid w:val="00B00B04"/>
    <w:rsid w:val="00B00B98"/>
    <w:rsid w:val="00B00C73"/>
    <w:rsid w:val="00B013EE"/>
    <w:rsid w:val="00B0144E"/>
    <w:rsid w:val="00B0155F"/>
    <w:rsid w:val="00B019CA"/>
    <w:rsid w:val="00B01B88"/>
    <w:rsid w:val="00B01C53"/>
    <w:rsid w:val="00B01D04"/>
    <w:rsid w:val="00B01DE0"/>
    <w:rsid w:val="00B01E6B"/>
    <w:rsid w:val="00B01E9F"/>
    <w:rsid w:val="00B02177"/>
    <w:rsid w:val="00B0258A"/>
    <w:rsid w:val="00B026B5"/>
    <w:rsid w:val="00B02AA9"/>
    <w:rsid w:val="00B02C9F"/>
    <w:rsid w:val="00B02D31"/>
    <w:rsid w:val="00B02D7F"/>
    <w:rsid w:val="00B02DFF"/>
    <w:rsid w:val="00B02FA3"/>
    <w:rsid w:val="00B02FB5"/>
    <w:rsid w:val="00B031A0"/>
    <w:rsid w:val="00B0367A"/>
    <w:rsid w:val="00B038C5"/>
    <w:rsid w:val="00B038D6"/>
    <w:rsid w:val="00B03E44"/>
    <w:rsid w:val="00B04152"/>
    <w:rsid w:val="00B049E8"/>
    <w:rsid w:val="00B04C29"/>
    <w:rsid w:val="00B04CC8"/>
    <w:rsid w:val="00B04D4A"/>
    <w:rsid w:val="00B05084"/>
    <w:rsid w:val="00B051E8"/>
    <w:rsid w:val="00B05201"/>
    <w:rsid w:val="00B05330"/>
    <w:rsid w:val="00B05556"/>
    <w:rsid w:val="00B055CA"/>
    <w:rsid w:val="00B0560A"/>
    <w:rsid w:val="00B05714"/>
    <w:rsid w:val="00B05927"/>
    <w:rsid w:val="00B05BE5"/>
    <w:rsid w:val="00B05EAA"/>
    <w:rsid w:val="00B0604B"/>
    <w:rsid w:val="00B06098"/>
    <w:rsid w:val="00B06403"/>
    <w:rsid w:val="00B06789"/>
    <w:rsid w:val="00B06A3D"/>
    <w:rsid w:val="00B06AF4"/>
    <w:rsid w:val="00B06CE7"/>
    <w:rsid w:val="00B06DB0"/>
    <w:rsid w:val="00B07099"/>
    <w:rsid w:val="00B07271"/>
    <w:rsid w:val="00B074A8"/>
    <w:rsid w:val="00B07933"/>
    <w:rsid w:val="00B07D64"/>
    <w:rsid w:val="00B07E66"/>
    <w:rsid w:val="00B07F34"/>
    <w:rsid w:val="00B100CB"/>
    <w:rsid w:val="00B10173"/>
    <w:rsid w:val="00B10446"/>
    <w:rsid w:val="00B10493"/>
    <w:rsid w:val="00B10832"/>
    <w:rsid w:val="00B109ED"/>
    <w:rsid w:val="00B10AD8"/>
    <w:rsid w:val="00B10C1F"/>
    <w:rsid w:val="00B10D89"/>
    <w:rsid w:val="00B10DC5"/>
    <w:rsid w:val="00B10EBD"/>
    <w:rsid w:val="00B11055"/>
    <w:rsid w:val="00B11199"/>
    <w:rsid w:val="00B1123A"/>
    <w:rsid w:val="00B1153D"/>
    <w:rsid w:val="00B116C9"/>
    <w:rsid w:val="00B116FC"/>
    <w:rsid w:val="00B11813"/>
    <w:rsid w:val="00B11BD6"/>
    <w:rsid w:val="00B11CD5"/>
    <w:rsid w:val="00B11CE4"/>
    <w:rsid w:val="00B11EB0"/>
    <w:rsid w:val="00B124F2"/>
    <w:rsid w:val="00B12857"/>
    <w:rsid w:val="00B12C1F"/>
    <w:rsid w:val="00B12C25"/>
    <w:rsid w:val="00B12D64"/>
    <w:rsid w:val="00B12E2E"/>
    <w:rsid w:val="00B13106"/>
    <w:rsid w:val="00B1310D"/>
    <w:rsid w:val="00B1313F"/>
    <w:rsid w:val="00B131A7"/>
    <w:rsid w:val="00B13387"/>
    <w:rsid w:val="00B13623"/>
    <w:rsid w:val="00B136B1"/>
    <w:rsid w:val="00B13979"/>
    <w:rsid w:val="00B13A82"/>
    <w:rsid w:val="00B13ADF"/>
    <w:rsid w:val="00B13AEB"/>
    <w:rsid w:val="00B13B34"/>
    <w:rsid w:val="00B13BA2"/>
    <w:rsid w:val="00B13DC3"/>
    <w:rsid w:val="00B13FE8"/>
    <w:rsid w:val="00B13FEE"/>
    <w:rsid w:val="00B14168"/>
    <w:rsid w:val="00B14228"/>
    <w:rsid w:val="00B1462B"/>
    <w:rsid w:val="00B148D7"/>
    <w:rsid w:val="00B14923"/>
    <w:rsid w:val="00B14A4F"/>
    <w:rsid w:val="00B14B67"/>
    <w:rsid w:val="00B14BFD"/>
    <w:rsid w:val="00B14C6A"/>
    <w:rsid w:val="00B14FB5"/>
    <w:rsid w:val="00B1508F"/>
    <w:rsid w:val="00B1534E"/>
    <w:rsid w:val="00B157BB"/>
    <w:rsid w:val="00B157F9"/>
    <w:rsid w:val="00B15941"/>
    <w:rsid w:val="00B159FD"/>
    <w:rsid w:val="00B15BF3"/>
    <w:rsid w:val="00B16084"/>
    <w:rsid w:val="00B165D6"/>
    <w:rsid w:val="00B16851"/>
    <w:rsid w:val="00B16B6C"/>
    <w:rsid w:val="00B16D59"/>
    <w:rsid w:val="00B17045"/>
    <w:rsid w:val="00B17092"/>
    <w:rsid w:val="00B1715F"/>
    <w:rsid w:val="00B1768A"/>
    <w:rsid w:val="00B176FD"/>
    <w:rsid w:val="00B17919"/>
    <w:rsid w:val="00B17CA8"/>
    <w:rsid w:val="00B17CA9"/>
    <w:rsid w:val="00B20256"/>
    <w:rsid w:val="00B20346"/>
    <w:rsid w:val="00B20357"/>
    <w:rsid w:val="00B2047C"/>
    <w:rsid w:val="00B20622"/>
    <w:rsid w:val="00B206D2"/>
    <w:rsid w:val="00B20D09"/>
    <w:rsid w:val="00B2103B"/>
    <w:rsid w:val="00B2136B"/>
    <w:rsid w:val="00B21700"/>
    <w:rsid w:val="00B2188A"/>
    <w:rsid w:val="00B21B3F"/>
    <w:rsid w:val="00B21D06"/>
    <w:rsid w:val="00B21D54"/>
    <w:rsid w:val="00B21F0D"/>
    <w:rsid w:val="00B220C9"/>
    <w:rsid w:val="00B220DB"/>
    <w:rsid w:val="00B225AA"/>
    <w:rsid w:val="00B227A9"/>
    <w:rsid w:val="00B22AC0"/>
    <w:rsid w:val="00B232FC"/>
    <w:rsid w:val="00B23428"/>
    <w:rsid w:val="00B23459"/>
    <w:rsid w:val="00B2370D"/>
    <w:rsid w:val="00B238BA"/>
    <w:rsid w:val="00B23AFD"/>
    <w:rsid w:val="00B2425B"/>
    <w:rsid w:val="00B243D2"/>
    <w:rsid w:val="00B246F3"/>
    <w:rsid w:val="00B2520C"/>
    <w:rsid w:val="00B254AE"/>
    <w:rsid w:val="00B25A2D"/>
    <w:rsid w:val="00B25DC3"/>
    <w:rsid w:val="00B26506"/>
    <w:rsid w:val="00B26A0D"/>
    <w:rsid w:val="00B26AF0"/>
    <w:rsid w:val="00B26D2A"/>
    <w:rsid w:val="00B2704D"/>
    <w:rsid w:val="00B27449"/>
    <w:rsid w:val="00B27463"/>
    <w:rsid w:val="00B274F8"/>
    <w:rsid w:val="00B2757C"/>
    <w:rsid w:val="00B2757F"/>
    <w:rsid w:val="00B2763F"/>
    <w:rsid w:val="00B279CB"/>
    <w:rsid w:val="00B27AAC"/>
    <w:rsid w:val="00B27BC4"/>
    <w:rsid w:val="00B27CFB"/>
    <w:rsid w:val="00B30004"/>
    <w:rsid w:val="00B3028E"/>
    <w:rsid w:val="00B30578"/>
    <w:rsid w:val="00B3067E"/>
    <w:rsid w:val="00B307F4"/>
    <w:rsid w:val="00B30929"/>
    <w:rsid w:val="00B30B7B"/>
    <w:rsid w:val="00B30D3E"/>
    <w:rsid w:val="00B31231"/>
    <w:rsid w:val="00B3126E"/>
    <w:rsid w:val="00B314D0"/>
    <w:rsid w:val="00B31664"/>
    <w:rsid w:val="00B31674"/>
    <w:rsid w:val="00B316BB"/>
    <w:rsid w:val="00B31A26"/>
    <w:rsid w:val="00B31B1D"/>
    <w:rsid w:val="00B320F9"/>
    <w:rsid w:val="00B32130"/>
    <w:rsid w:val="00B32549"/>
    <w:rsid w:val="00B325B8"/>
    <w:rsid w:val="00B3263C"/>
    <w:rsid w:val="00B32AB1"/>
    <w:rsid w:val="00B32C1B"/>
    <w:rsid w:val="00B32F8D"/>
    <w:rsid w:val="00B32FD9"/>
    <w:rsid w:val="00B3306A"/>
    <w:rsid w:val="00B33857"/>
    <w:rsid w:val="00B338E5"/>
    <w:rsid w:val="00B33A0F"/>
    <w:rsid w:val="00B33B7A"/>
    <w:rsid w:val="00B33FC0"/>
    <w:rsid w:val="00B33FC9"/>
    <w:rsid w:val="00B340D8"/>
    <w:rsid w:val="00B34253"/>
    <w:rsid w:val="00B345BB"/>
    <w:rsid w:val="00B34857"/>
    <w:rsid w:val="00B348E5"/>
    <w:rsid w:val="00B34D5C"/>
    <w:rsid w:val="00B34ED4"/>
    <w:rsid w:val="00B34F1E"/>
    <w:rsid w:val="00B34FED"/>
    <w:rsid w:val="00B3520E"/>
    <w:rsid w:val="00B35319"/>
    <w:rsid w:val="00B353B5"/>
    <w:rsid w:val="00B3587B"/>
    <w:rsid w:val="00B35A37"/>
    <w:rsid w:val="00B35C47"/>
    <w:rsid w:val="00B3600D"/>
    <w:rsid w:val="00B3621F"/>
    <w:rsid w:val="00B364A7"/>
    <w:rsid w:val="00B36574"/>
    <w:rsid w:val="00B3657F"/>
    <w:rsid w:val="00B365A3"/>
    <w:rsid w:val="00B36769"/>
    <w:rsid w:val="00B3694C"/>
    <w:rsid w:val="00B369BD"/>
    <w:rsid w:val="00B372AA"/>
    <w:rsid w:val="00B372F7"/>
    <w:rsid w:val="00B373F3"/>
    <w:rsid w:val="00B376BB"/>
    <w:rsid w:val="00B379A6"/>
    <w:rsid w:val="00B37EE6"/>
    <w:rsid w:val="00B40235"/>
    <w:rsid w:val="00B40445"/>
    <w:rsid w:val="00B40652"/>
    <w:rsid w:val="00B40668"/>
    <w:rsid w:val="00B40762"/>
    <w:rsid w:val="00B409E0"/>
    <w:rsid w:val="00B40CAD"/>
    <w:rsid w:val="00B41000"/>
    <w:rsid w:val="00B410D5"/>
    <w:rsid w:val="00B411DF"/>
    <w:rsid w:val="00B4124F"/>
    <w:rsid w:val="00B4130F"/>
    <w:rsid w:val="00B41381"/>
    <w:rsid w:val="00B41888"/>
    <w:rsid w:val="00B41C74"/>
    <w:rsid w:val="00B42213"/>
    <w:rsid w:val="00B423DF"/>
    <w:rsid w:val="00B4241A"/>
    <w:rsid w:val="00B424CF"/>
    <w:rsid w:val="00B42892"/>
    <w:rsid w:val="00B4296A"/>
    <w:rsid w:val="00B42B8E"/>
    <w:rsid w:val="00B42F94"/>
    <w:rsid w:val="00B43005"/>
    <w:rsid w:val="00B43410"/>
    <w:rsid w:val="00B436AE"/>
    <w:rsid w:val="00B4381C"/>
    <w:rsid w:val="00B43DAE"/>
    <w:rsid w:val="00B43FBB"/>
    <w:rsid w:val="00B44086"/>
    <w:rsid w:val="00B443A5"/>
    <w:rsid w:val="00B44540"/>
    <w:rsid w:val="00B446D2"/>
    <w:rsid w:val="00B446FA"/>
    <w:rsid w:val="00B44761"/>
    <w:rsid w:val="00B4478E"/>
    <w:rsid w:val="00B448C6"/>
    <w:rsid w:val="00B449C6"/>
    <w:rsid w:val="00B44A34"/>
    <w:rsid w:val="00B44B43"/>
    <w:rsid w:val="00B44DD5"/>
    <w:rsid w:val="00B452D0"/>
    <w:rsid w:val="00B453B9"/>
    <w:rsid w:val="00B45536"/>
    <w:rsid w:val="00B45603"/>
    <w:rsid w:val="00B456DF"/>
    <w:rsid w:val="00B45778"/>
    <w:rsid w:val="00B45A52"/>
    <w:rsid w:val="00B45E47"/>
    <w:rsid w:val="00B460A6"/>
    <w:rsid w:val="00B46175"/>
    <w:rsid w:val="00B4646C"/>
    <w:rsid w:val="00B4657D"/>
    <w:rsid w:val="00B465D1"/>
    <w:rsid w:val="00B46866"/>
    <w:rsid w:val="00B468C3"/>
    <w:rsid w:val="00B46BD7"/>
    <w:rsid w:val="00B46DFD"/>
    <w:rsid w:val="00B46E0B"/>
    <w:rsid w:val="00B46EB3"/>
    <w:rsid w:val="00B46F4B"/>
    <w:rsid w:val="00B47169"/>
    <w:rsid w:val="00B47603"/>
    <w:rsid w:val="00B47ACD"/>
    <w:rsid w:val="00B47BB0"/>
    <w:rsid w:val="00B4B8A4"/>
    <w:rsid w:val="00B500FA"/>
    <w:rsid w:val="00B50403"/>
    <w:rsid w:val="00B5052F"/>
    <w:rsid w:val="00B505B5"/>
    <w:rsid w:val="00B507D1"/>
    <w:rsid w:val="00B508F8"/>
    <w:rsid w:val="00B5138D"/>
    <w:rsid w:val="00B51863"/>
    <w:rsid w:val="00B518E7"/>
    <w:rsid w:val="00B51DD3"/>
    <w:rsid w:val="00B52220"/>
    <w:rsid w:val="00B523CD"/>
    <w:rsid w:val="00B52476"/>
    <w:rsid w:val="00B52741"/>
    <w:rsid w:val="00B5278A"/>
    <w:rsid w:val="00B52DBD"/>
    <w:rsid w:val="00B53123"/>
    <w:rsid w:val="00B5322A"/>
    <w:rsid w:val="00B5340F"/>
    <w:rsid w:val="00B5341A"/>
    <w:rsid w:val="00B53871"/>
    <w:rsid w:val="00B53B18"/>
    <w:rsid w:val="00B53CB4"/>
    <w:rsid w:val="00B53D33"/>
    <w:rsid w:val="00B540C2"/>
    <w:rsid w:val="00B542CC"/>
    <w:rsid w:val="00B548B7"/>
    <w:rsid w:val="00B54A8D"/>
    <w:rsid w:val="00B54B1C"/>
    <w:rsid w:val="00B54E1C"/>
    <w:rsid w:val="00B55633"/>
    <w:rsid w:val="00B55672"/>
    <w:rsid w:val="00B556E3"/>
    <w:rsid w:val="00B559A2"/>
    <w:rsid w:val="00B55B16"/>
    <w:rsid w:val="00B5600D"/>
    <w:rsid w:val="00B561A5"/>
    <w:rsid w:val="00B56638"/>
    <w:rsid w:val="00B56831"/>
    <w:rsid w:val="00B5688B"/>
    <w:rsid w:val="00B56BD0"/>
    <w:rsid w:val="00B56FE9"/>
    <w:rsid w:val="00B56FFB"/>
    <w:rsid w:val="00B574D2"/>
    <w:rsid w:val="00B57514"/>
    <w:rsid w:val="00B575C5"/>
    <w:rsid w:val="00B579F7"/>
    <w:rsid w:val="00B57CEB"/>
    <w:rsid w:val="00B57DDD"/>
    <w:rsid w:val="00B60066"/>
    <w:rsid w:val="00B600A1"/>
    <w:rsid w:val="00B60788"/>
    <w:rsid w:val="00B60A32"/>
    <w:rsid w:val="00B60A6F"/>
    <w:rsid w:val="00B60CC8"/>
    <w:rsid w:val="00B61150"/>
    <w:rsid w:val="00B61206"/>
    <w:rsid w:val="00B61300"/>
    <w:rsid w:val="00B61395"/>
    <w:rsid w:val="00B6152E"/>
    <w:rsid w:val="00B61605"/>
    <w:rsid w:val="00B617F9"/>
    <w:rsid w:val="00B617FB"/>
    <w:rsid w:val="00B619A6"/>
    <w:rsid w:val="00B61B79"/>
    <w:rsid w:val="00B61DDB"/>
    <w:rsid w:val="00B61E24"/>
    <w:rsid w:val="00B621A8"/>
    <w:rsid w:val="00B62466"/>
    <w:rsid w:val="00B6247A"/>
    <w:rsid w:val="00B62958"/>
    <w:rsid w:val="00B62A75"/>
    <w:rsid w:val="00B62B74"/>
    <w:rsid w:val="00B62BD8"/>
    <w:rsid w:val="00B62EBE"/>
    <w:rsid w:val="00B62FF5"/>
    <w:rsid w:val="00B63385"/>
    <w:rsid w:val="00B633D6"/>
    <w:rsid w:val="00B633F7"/>
    <w:rsid w:val="00B63419"/>
    <w:rsid w:val="00B6343F"/>
    <w:rsid w:val="00B635C7"/>
    <w:rsid w:val="00B63851"/>
    <w:rsid w:val="00B638BD"/>
    <w:rsid w:val="00B639D8"/>
    <w:rsid w:val="00B63DBE"/>
    <w:rsid w:val="00B63F0A"/>
    <w:rsid w:val="00B641BE"/>
    <w:rsid w:val="00B6437A"/>
    <w:rsid w:val="00B64446"/>
    <w:rsid w:val="00B644FD"/>
    <w:rsid w:val="00B64519"/>
    <w:rsid w:val="00B64976"/>
    <w:rsid w:val="00B64A20"/>
    <w:rsid w:val="00B64A5E"/>
    <w:rsid w:val="00B64B4A"/>
    <w:rsid w:val="00B64EBE"/>
    <w:rsid w:val="00B64F82"/>
    <w:rsid w:val="00B6514E"/>
    <w:rsid w:val="00B65210"/>
    <w:rsid w:val="00B6523E"/>
    <w:rsid w:val="00B654C7"/>
    <w:rsid w:val="00B6568A"/>
    <w:rsid w:val="00B657B4"/>
    <w:rsid w:val="00B657BC"/>
    <w:rsid w:val="00B6584F"/>
    <w:rsid w:val="00B658AB"/>
    <w:rsid w:val="00B65A19"/>
    <w:rsid w:val="00B65C33"/>
    <w:rsid w:val="00B6623C"/>
    <w:rsid w:val="00B66412"/>
    <w:rsid w:val="00B66419"/>
    <w:rsid w:val="00B664C7"/>
    <w:rsid w:val="00B664E3"/>
    <w:rsid w:val="00B667E0"/>
    <w:rsid w:val="00B66C99"/>
    <w:rsid w:val="00B66F42"/>
    <w:rsid w:val="00B67010"/>
    <w:rsid w:val="00B67105"/>
    <w:rsid w:val="00B671A0"/>
    <w:rsid w:val="00B6738A"/>
    <w:rsid w:val="00B673CA"/>
    <w:rsid w:val="00B6758D"/>
    <w:rsid w:val="00B67696"/>
    <w:rsid w:val="00B67CD8"/>
    <w:rsid w:val="00B67E42"/>
    <w:rsid w:val="00B67E9C"/>
    <w:rsid w:val="00B70117"/>
    <w:rsid w:val="00B7027E"/>
    <w:rsid w:val="00B70392"/>
    <w:rsid w:val="00B70479"/>
    <w:rsid w:val="00B704D6"/>
    <w:rsid w:val="00B7054B"/>
    <w:rsid w:val="00B706C9"/>
    <w:rsid w:val="00B7091D"/>
    <w:rsid w:val="00B709DB"/>
    <w:rsid w:val="00B70B80"/>
    <w:rsid w:val="00B70C15"/>
    <w:rsid w:val="00B7134D"/>
    <w:rsid w:val="00B713D8"/>
    <w:rsid w:val="00B71647"/>
    <w:rsid w:val="00B71A80"/>
    <w:rsid w:val="00B71ADE"/>
    <w:rsid w:val="00B721A7"/>
    <w:rsid w:val="00B722FC"/>
    <w:rsid w:val="00B724C3"/>
    <w:rsid w:val="00B72B00"/>
    <w:rsid w:val="00B72C9B"/>
    <w:rsid w:val="00B72D4E"/>
    <w:rsid w:val="00B72FED"/>
    <w:rsid w:val="00B73189"/>
    <w:rsid w:val="00B73723"/>
    <w:rsid w:val="00B73772"/>
    <w:rsid w:val="00B73950"/>
    <w:rsid w:val="00B739F6"/>
    <w:rsid w:val="00B73A14"/>
    <w:rsid w:val="00B73EC4"/>
    <w:rsid w:val="00B7416E"/>
    <w:rsid w:val="00B7425C"/>
    <w:rsid w:val="00B74774"/>
    <w:rsid w:val="00B749F6"/>
    <w:rsid w:val="00B74C77"/>
    <w:rsid w:val="00B74E62"/>
    <w:rsid w:val="00B74F1A"/>
    <w:rsid w:val="00B750EF"/>
    <w:rsid w:val="00B752DE"/>
    <w:rsid w:val="00B755CB"/>
    <w:rsid w:val="00B755CD"/>
    <w:rsid w:val="00B757F3"/>
    <w:rsid w:val="00B75853"/>
    <w:rsid w:val="00B75907"/>
    <w:rsid w:val="00B75A5C"/>
    <w:rsid w:val="00B75B45"/>
    <w:rsid w:val="00B75C62"/>
    <w:rsid w:val="00B75DBC"/>
    <w:rsid w:val="00B75E6F"/>
    <w:rsid w:val="00B760F6"/>
    <w:rsid w:val="00B76576"/>
    <w:rsid w:val="00B765DB"/>
    <w:rsid w:val="00B76674"/>
    <w:rsid w:val="00B7698B"/>
    <w:rsid w:val="00B76BE4"/>
    <w:rsid w:val="00B76C0C"/>
    <w:rsid w:val="00B76D4D"/>
    <w:rsid w:val="00B76E34"/>
    <w:rsid w:val="00B77035"/>
    <w:rsid w:val="00B77105"/>
    <w:rsid w:val="00B7726D"/>
    <w:rsid w:val="00B7773F"/>
    <w:rsid w:val="00B777B8"/>
    <w:rsid w:val="00B7789F"/>
    <w:rsid w:val="00B778B3"/>
    <w:rsid w:val="00B77C87"/>
    <w:rsid w:val="00B77EA6"/>
    <w:rsid w:val="00B77F43"/>
    <w:rsid w:val="00B80046"/>
    <w:rsid w:val="00B8006F"/>
    <w:rsid w:val="00B80535"/>
    <w:rsid w:val="00B805CF"/>
    <w:rsid w:val="00B80886"/>
    <w:rsid w:val="00B80949"/>
    <w:rsid w:val="00B80B97"/>
    <w:rsid w:val="00B80E3A"/>
    <w:rsid w:val="00B8103C"/>
    <w:rsid w:val="00B8113F"/>
    <w:rsid w:val="00B8163A"/>
    <w:rsid w:val="00B8177A"/>
    <w:rsid w:val="00B81A6C"/>
    <w:rsid w:val="00B81AE8"/>
    <w:rsid w:val="00B81C4C"/>
    <w:rsid w:val="00B81D88"/>
    <w:rsid w:val="00B81F57"/>
    <w:rsid w:val="00B82479"/>
    <w:rsid w:val="00B82AC5"/>
    <w:rsid w:val="00B82D2A"/>
    <w:rsid w:val="00B82D8C"/>
    <w:rsid w:val="00B82EBC"/>
    <w:rsid w:val="00B82F37"/>
    <w:rsid w:val="00B83149"/>
    <w:rsid w:val="00B833EF"/>
    <w:rsid w:val="00B835F8"/>
    <w:rsid w:val="00B83727"/>
    <w:rsid w:val="00B8387A"/>
    <w:rsid w:val="00B8388E"/>
    <w:rsid w:val="00B83FB2"/>
    <w:rsid w:val="00B84134"/>
    <w:rsid w:val="00B84502"/>
    <w:rsid w:val="00B8468E"/>
    <w:rsid w:val="00B84731"/>
    <w:rsid w:val="00B847CA"/>
    <w:rsid w:val="00B84891"/>
    <w:rsid w:val="00B84943"/>
    <w:rsid w:val="00B84AD1"/>
    <w:rsid w:val="00B84BFE"/>
    <w:rsid w:val="00B84C65"/>
    <w:rsid w:val="00B84E95"/>
    <w:rsid w:val="00B84EB0"/>
    <w:rsid w:val="00B84F05"/>
    <w:rsid w:val="00B8501E"/>
    <w:rsid w:val="00B85352"/>
    <w:rsid w:val="00B853FD"/>
    <w:rsid w:val="00B854C2"/>
    <w:rsid w:val="00B85558"/>
    <w:rsid w:val="00B85938"/>
    <w:rsid w:val="00B85AAB"/>
    <w:rsid w:val="00B85C8B"/>
    <w:rsid w:val="00B85DE5"/>
    <w:rsid w:val="00B85FA0"/>
    <w:rsid w:val="00B862FC"/>
    <w:rsid w:val="00B863C9"/>
    <w:rsid w:val="00B8652E"/>
    <w:rsid w:val="00B86C37"/>
    <w:rsid w:val="00B86D47"/>
    <w:rsid w:val="00B87159"/>
    <w:rsid w:val="00B8741D"/>
    <w:rsid w:val="00B878C7"/>
    <w:rsid w:val="00B87A73"/>
    <w:rsid w:val="00B87BD6"/>
    <w:rsid w:val="00B87C38"/>
    <w:rsid w:val="00B87E08"/>
    <w:rsid w:val="00B9007D"/>
    <w:rsid w:val="00B901E4"/>
    <w:rsid w:val="00B90270"/>
    <w:rsid w:val="00B90523"/>
    <w:rsid w:val="00B9089E"/>
    <w:rsid w:val="00B90BB2"/>
    <w:rsid w:val="00B90C7A"/>
    <w:rsid w:val="00B90CD9"/>
    <w:rsid w:val="00B90F73"/>
    <w:rsid w:val="00B90FAD"/>
    <w:rsid w:val="00B91009"/>
    <w:rsid w:val="00B910DF"/>
    <w:rsid w:val="00B9160C"/>
    <w:rsid w:val="00B91759"/>
    <w:rsid w:val="00B917FF"/>
    <w:rsid w:val="00B91EE0"/>
    <w:rsid w:val="00B920DD"/>
    <w:rsid w:val="00B9222E"/>
    <w:rsid w:val="00B922BD"/>
    <w:rsid w:val="00B92815"/>
    <w:rsid w:val="00B92834"/>
    <w:rsid w:val="00B92C40"/>
    <w:rsid w:val="00B92DDE"/>
    <w:rsid w:val="00B93355"/>
    <w:rsid w:val="00B9336F"/>
    <w:rsid w:val="00B934E3"/>
    <w:rsid w:val="00B935D9"/>
    <w:rsid w:val="00B9381C"/>
    <w:rsid w:val="00B93A44"/>
    <w:rsid w:val="00B93B59"/>
    <w:rsid w:val="00B93D90"/>
    <w:rsid w:val="00B93DF9"/>
    <w:rsid w:val="00B93FED"/>
    <w:rsid w:val="00B9406A"/>
    <w:rsid w:val="00B940EE"/>
    <w:rsid w:val="00B9437D"/>
    <w:rsid w:val="00B944F0"/>
    <w:rsid w:val="00B9470D"/>
    <w:rsid w:val="00B948B4"/>
    <w:rsid w:val="00B94959"/>
    <w:rsid w:val="00B94A4C"/>
    <w:rsid w:val="00B94E14"/>
    <w:rsid w:val="00B94E97"/>
    <w:rsid w:val="00B9511D"/>
    <w:rsid w:val="00B95166"/>
    <w:rsid w:val="00B953D5"/>
    <w:rsid w:val="00B95755"/>
    <w:rsid w:val="00B957D4"/>
    <w:rsid w:val="00B95862"/>
    <w:rsid w:val="00B9594F"/>
    <w:rsid w:val="00B95DD8"/>
    <w:rsid w:val="00B95E89"/>
    <w:rsid w:val="00B95F58"/>
    <w:rsid w:val="00B96212"/>
    <w:rsid w:val="00B96247"/>
    <w:rsid w:val="00B96849"/>
    <w:rsid w:val="00B96A00"/>
    <w:rsid w:val="00B96AD9"/>
    <w:rsid w:val="00B96C76"/>
    <w:rsid w:val="00B96D15"/>
    <w:rsid w:val="00B96D50"/>
    <w:rsid w:val="00B96E31"/>
    <w:rsid w:val="00B96E6C"/>
    <w:rsid w:val="00B97222"/>
    <w:rsid w:val="00B97428"/>
    <w:rsid w:val="00B97962"/>
    <w:rsid w:val="00B97A18"/>
    <w:rsid w:val="00B97C33"/>
    <w:rsid w:val="00B97F69"/>
    <w:rsid w:val="00BA00E9"/>
    <w:rsid w:val="00BA00EA"/>
    <w:rsid w:val="00BA020E"/>
    <w:rsid w:val="00BA0234"/>
    <w:rsid w:val="00BA0432"/>
    <w:rsid w:val="00BA06A6"/>
    <w:rsid w:val="00BA06EB"/>
    <w:rsid w:val="00BA08FF"/>
    <w:rsid w:val="00BA0A2F"/>
    <w:rsid w:val="00BA0B31"/>
    <w:rsid w:val="00BA0BE3"/>
    <w:rsid w:val="00BA0DA9"/>
    <w:rsid w:val="00BA10AE"/>
    <w:rsid w:val="00BA1377"/>
    <w:rsid w:val="00BA13B1"/>
    <w:rsid w:val="00BA1415"/>
    <w:rsid w:val="00BA1499"/>
    <w:rsid w:val="00BA1563"/>
    <w:rsid w:val="00BA1A49"/>
    <w:rsid w:val="00BA1CAC"/>
    <w:rsid w:val="00BA21DD"/>
    <w:rsid w:val="00BA2280"/>
    <w:rsid w:val="00BA2376"/>
    <w:rsid w:val="00BA24B9"/>
    <w:rsid w:val="00BA2520"/>
    <w:rsid w:val="00BA26A0"/>
    <w:rsid w:val="00BA272C"/>
    <w:rsid w:val="00BA2A08"/>
    <w:rsid w:val="00BA2AF3"/>
    <w:rsid w:val="00BA2B97"/>
    <w:rsid w:val="00BA2C2F"/>
    <w:rsid w:val="00BA2FE0"/>
    <w:rsid w:val="00BA321A"/>
    <w:rsid w:val="00BA3263"/>
    <w:rsid w:val="00BA34BE"/>
    <w:rsid w:val="00BA363A"/>
    <w:rsid w:val="00BA3734"/>
    <w:rsid w:val="00BA3819"/>
    <w:rsid w:val="00BA3888"/>
    <w:rsid w:val="00BA38DD"/>
    <w:rsid w:val="00BA3CBE"/>
    <w:rsid w:val="00BA3F6E"/>
    <w:rsid w:val="00BA4021"/>
    <w:rsid w:val="00BA42A6"/>
    <w:rsid w:val="00BA4529"/>
    <w:rsid w:val="00BA452C"/>
    <w:rsid w:val="00BA4765"/>
    <w:rsid w:val="00BA48F8"/>
    <w:rsid w:val="00BA4B2E"/>
    <w:rsid w:val="00BA5149"/>
    <w:rsid w:val="00BA53CD"/>
    <w:rsid w:val="00BA5521"/>
    <w:rsid w:val="00BA562B"/>
    <w:rsid w:val="00BA56D2"/>
    <w:rsid w:val="00BA57BE"/>
    <w:rsid w:val="00BA5AA5"/>
    <w:rsid w:val="00BA5BC2"/>
    <w:rsid w:val="00BA5F5E"/>
    <w:rsid w:val="00BA62DA"/>
    <w:rsid w:val="00BA63D2"/>
    <w:rsid w:val="00BA6417"/>
    <w:rsid w:val="00BA6718"/>
    <w:rsid w:val="00BA6773"/>
    <w:rsid w:val="00BA6902"/>
    <w:rsid w:val="00BA6958"/>
    <w:rsid w:val="00BA6A87"/>
    <w:rsid w:val="00BA6CD4"/>
    <w:rsid w:val="00BA6E57"/>
    <w:rsid w:val="00BA76E0"/>
    <w:rsid w:val="00BA7817"/>
    <w:rsid w:val="00BA787F"/>
    <w:rsid w:val="00BA78A2"/>
    <w:rsid w:val="00BA79D0"/>
    <w:rsid w:val="00BA7BC6"/>
    <w:rsid w:val="00BB036A"/>
    <w:rsid w:val="00BB057C"/>
    <w:rsid w:val="00BB060B"/>
    <w:rsid w:val="00BB0657"/>
    <w:rsid w:val="00BB0677"/>
    <w:rsid w:val="00BB0695"/>
    <w:rsid w:val="00BB09D0"/>
    <w:rsid w:val="00BB0A71"/>
    <w:rsid w:val="00BB0C41"/>
    <w:rsid w:val="00BB0C61"/>
    <w:rsid w:val="00BB0E79"/>
    <w:rsid w:val="00BB0E93"/>
    <w:rsid w:val="00BB0F1D"/>
    <w:rsid w:val="00BB1059"/>
    <w:rsid w:val="00BB1438"/>
    <w:rsid w:val="00BB16EC"/>
    <w:rsid w:val="00BB1887"/>
    <w:rsid w:val="00BB1A3B"/>
    <w:rsid w:val="00BB1A89"/>
    <w:rsid w:val="00BB1C00"/>
    <w:rsid w:val="00BB1C63"/>
    <w:rsid w:val="00BB1F22"/>
    <w:rsid w:val="00BB242A"/>
    <w:rsid w:val="00BB2582"/>
    <w:rsid w:val="00BB27CE"/>
    <w:rsid w:val="00BB29F9"/>
    <w:rsid w:val="00BB2A25"/>
    <w:rsid w:val="00BB2D67"/>
    <w:rsid w:val="00BB2E6A"/>
    <w:rsid w:val="00BB2EF6"/>
    <w:rsid w:val="00BB30D8"/>
    <w:rsid w:val="00BB35AE"/>
    <w:rsid w:val="00BB38FE"/>
    <w:rsid w:val="00BB3C5B"/>
    <w:rsid w:val="00BB3D5A"/>
    <w:rsid w:val="00BB3F01"/>
    <w:rsid w:val="00BB4007"/>
    <w:rsid w:val="00BB401F"/>
    <w:rsid w:val="00BB4133"/>
    <w:rsid w:val="00BB4422"/>
    <w:rsid w:val="00BB472C"/>
    <w:rsid w:val="00BB4B98"/>
    <w:rsid w:val="00BB4F4A"/>
    <w:rsid w:val="00BB4F59"/>
    <w:rsid w:val="00BB51E9"/>
    <w:rsid w:val="00BB52C8"/>
    <w:rsid w:val="00BB531F"/>
    <w:rsid w:val="00BB5348"/>
    <w:rsid w:val="00BB55A1"/>
    <w:rsid w:val="00BB5B5D"/>
    <w:rsid w:val="00BB5B82"/>
    <w:rsid w:val="00BB5C32"/>
    <w:rsid w:val="00BB5D13"/>
    <w:rsid w:val="00BB5E22"/>
    <w:rsid w:val="00BB5EB5"/>
    <w:rsid w:val="00BB5FDD"/>
    <w:rsid w:val="00BB611C"/>
    <w:rsid w:val="00BB616F"/>
    <w:rsid w:val="00BB63BD"/>
    <w:rsid w:val="00BB69D9"/>
    <w:rsid w:val="00BB6ADD"/>
    <w:rsid w:val="00BB6B6E"/>
    <w:rsid w:val="00BB7108"/>
    <w:rsid w:val="00BB735B"/>
    <w:rsid w:val="00BB7415"/>
    <w:rsid w:val="00BB74FC"/>
    <w:rsid w:val="00BB7621"/>
    <w:rsid w:val="00BB7AF4"/>
    <w:rsid w:val="00BB7F18"/>
    <w:rsid w:val="00BC01BC"/>
    <w:rsid w:val="00BC03EE"/>
    <w:rsid w:val="00BC047A"/>
    <w:rsid w:val="00BC0591"/>
    <w:rsid w:val="00BC0FDC"/>
    <w:rsid w:val="00BC1034"/>
    <w:rsid w:val="00BC122A"/>
    <w:rsid w:val="00BC123F"/>
    <w:rsid w:val="00BC1346"/>
    <w:rsid w:val="00BC13F1"/>
    <w:rsid w:val="00BC174A"/>
    <w:rsid w:val="00BC18A4"/>
    <w:rsid w:val="00BC1CEC"/>
    <w:rsid w:val="00BC1D70"/>
    <w:rsid w:val="00BC1FD4"/>
    <w:rsid w:val="00BC208B"/>
    <w:rsid w:val="00BC22A1"/>
    <w:rsid w:val="00BC292D"/>
    <w:rsid w:val="00BC2A06"/>
    <w:rsid w:val="00BC2D76"/>
    <w:rsid w:val="00BC2F82"/>
    <w:rsid w:val="00BC3053"/>
    <w:rsid w:val="00BC3473"/>
    <w:rsid w:val="00BC3499"/>
    <w:rsid w:val="00BC372A"/>
    <w:rsid w:val="00BC3761"/>
    <w:rsid w:val="00BC3C31"/>
    <w:rsid w:val="00BC3D35"/>
    <w:rsid w:val="00BC3D6E"/>
    <w:rsid w:val="00BC4115"/>
    <w:rsid w:val="00BC4145"/>
    <w:rsid w:val="00BC4190"/>
    <w:rsid w:val="00BC43C0"/>
    <w:rsid w:val="00BC4705"/>
    <w:rsid w:val="00BC48CA"/>
    <w:rsid w:val="00BC49DB"/>
    <w:rsid w:val="00BC4A43"/>
    <w:rsid w:val="00BC4AFA"/>
    <w:rsid w:val="00BC4D2E"/>
    <w:rsid w:val="00BC50DF"/>
    <w:rsid w:val="00BC51F0"/>
    <w:rsid w:val="00BC5250"/>
    <w:rsid w:val="00BC5251"/>
    <w:rsid w:val="00BC536A"/>
    <w:rsid w:val="00BC5409"/>
    <w:rsid w:val="00BC55EC"/>
    <w:rsid w:val="00BC58D3"/>
    <w:rsid w:val="00BC59BF"/>
    <w:rsid w:val="00BC5B20"/>
    <w:rsid w:val="00BC5BDC"/>
    <w:rsid w:val="00BC5BE0"/>
    <w:rsid w:val="00BC5C45"/>
    <w:rsid w:val="00BC5C5A"/>
    <w:rsid w:val="00BC5D45"/>
    <w:rsid w:val="00BC5D90"/>
    <w:rsid w:val="00BC5EBF"/>
    <w:rsid w:val="00BC63AA"/>
    <w:rsid w:val="00BC63D1"/>
    <w:rsid w:val="00BC64F5"/>
    <w:rsid w:val="00BC654C"/>
    <w:rsid w:val="00BC67D4"/>
    <w:rsid w:val="00BC6CA2"/>
    <w:rsid w:val="00BC6F4A"/>
    <w:rsid w:val="00BC6F9B"/>
    <w:rsid w:val="00BC6FA5"/>
    <w:rsid w:val="00BC74D9"/>
    <w:rsid w:val="00BC751D"/>
    <w:rsid w:val="00BC76EC"/>
    <w:rsid w:val="00BC79E0"/>
    <w:rsid w:val="00BC7ECF"/>
    <w:rsid w:val="00BC7F0B"/>
    <w:rsid w:val="00BD024B"/>
    <w:rsid w:val="00BD025B"/>
    <w:rsid w:val="00BD0274"/>
    <w:rsid w:val="00BD057A"/>
    <w:rsid w:val="00BD068F"/>
    <w:rsid w:val="00BD09A2"/>
    <w:rsid w:val="00BD0AAB"/>
    <w:rsid w:val="00BD0BAC"/>
    <w:rsid w:val="00BD0C41"/>
    <w:rsid w:val="00BD0D6C"/>
    <w:rsid w:val="00BD0F61"/>
    <w:rsid w:val="00BD1177"/>
    <w:rsid w:val="00BD12D8"/>
    <w:rsid w:val="00BD12E5"/>
    <w:rsid w:val="00BD15F7"/>
    <w:rsid w:val="00BD1A06"/>
    <w:rsid w:val="00BD1B1F"/>
    <w:rsid w:val="00BD2574"/>
    <w:rsid w:val="00BD25EA"/>
    <w:rsid w:val="00BD2623"/>
    <w:rsid w:val="00BD2906"/>
    <w:rsid w:val="00BD2C54"/>
    <w:rsid w:val="00BD2C60"/>
    <w:rsid w:val="00BD2DA2"/>
    <w:rsid w:val="00BD3B25"/>
    <w:rsid w:val="00BD3D80"/>
    <w:rsid w:val="00BD3DAE"/>
    <w:rsid w:val="00BD3E5C"/>
    <w:rsid w:val="00BD40B6"/>
    <w:rsid w:val="00BD445C"/>
    <w:rsid w:val="00BD4575"/>
    <w:rsid w:val="00BD45D6"/>
    <w:rsid w:val="00BD48AC"/>
    <w:rsid w:val="00BD4BAD"/>
    <w:rsid w:val="00BD4CF6"/>
    <w:rsid w:val="00BD4D7D"/>
    <w:rsid w:val="00BD4D92"/>
    <w:rsid w:val="00BD4E67"/>
    <w:rsid w:val="00BD4EF1"/>
    <w:rsid w:val="00BD4F07"/>
    <w:rsid w:val="00BD4FF0"/>
    <w:rsid w:val="00BD5149"/>
    <w:rsid w:val="00BD5260"/>
    <w:rsid w:val="00BD5523"/>
    <w:rsid w:val="00BD55F3"/>
    <w:rsid w:val="00BD57C0"/>
    <w:rsid w:val="00BD5990"/>
    <w:rsid w:val="00BD5B06"/>
    <w:rsid w:val="00BD5D52"/>
    <w:rsid w:val="00BD5E83"/>
    <w:rsid w:val="00BD5F1A"/>
    <w:rsid w:val="00BD6052"/>
    <w:rsid w:val="00BD607F"/>
    <w:rsid w:val="00BD61B9"/>
    <w:rsid w:val="00BD6398"/>
    <w:rsid w:val="00BD63E9"/>
    <w:rsid w:val="00BD6453"/>
    <w:rsid w:val="00BD6748"/>
    <w:rsid w:val="00BD68D4"/>
    <w:rsid w:val="00BD6E0E"/>
    <w:rsid w:val="00BD70A8"/>
    <w:rsid w:val="00BD70D7"/>
    <w:rsid w:val="00BD735E"/>
    <w:rsid w:val="00BD747F"/>
    <w:rsid w:val="00BD74D1"/>
    <w:rsid w:val="00BD7601"/>
    <w:rsid w:val="00BD7623"/>
    <w:rsid w:val="00BD7643"/>
    <w:rsid w:val="00BD765F"/>
    <w:rsid w:val="00BD7792"/>
    <w:rsid w:val="00BD7840"/>
    <w:rsid w:val="00BD7969"/>
    <w:rsid w:val="00BD7A6F"/>
    <w:rsid w:val="00BE040B"/>
    <w:rsid w:val="00BE0458"/>
    <w:rsid w:val="00BE0490"/>
    <w:rsid w:val="00BE05BB"/>
    <w:rsid w:val="00BE071B"/>
    <w:rsid w:val="00BE0B87"/>
    <w:rsid w:val="00BE0F25"/>
    <w:rsid w:val="00BE0FAA"/>
    <w:rsid w:val="00BE114F"/>
    <w:rsid w:val="00BE1234"/>
    <w:rsid w:val="00BE1298"/>
    <w:rsid w:val="00BE133D"/>
    <w:rsid w:val="00BE1368"/>
    <w:rsid w:val="00BE1836"/>
    <w:rsid w:val="00BE1C4C"/>
    <w:rsid w:val="00BE1C9A"/>
    <w:rsid w:val="00BE1D88"/>
    <w:rsid w:val="00BE1E1A"/>
    <w:rsid w:val="00BE209F"/>
    <w:rsid w:val="00BE21CF"/>
    <w:rsid w:val="00BE2372"/>
    <w:rsid w:val="00BE2467"/>
    <w:rsid w:val="00BE2494"/>
    <w:rsid w:val="00BE27A3"/>
    <w:rsid w:val="00BE28A6"/>
    <w:rsid w:val="00BE2A0C"/>
    <w:rsid w:val="00BE2D64"/>
    <w:rsid w:val="00BE2F2E"/>
    <w:rsid w:val="00BE2FA6"/>
    <w:rsid w:val="00BE30ED"/>
    <w:rsid w:val="00BE3294"/>
    <w:rsid w:val="00BE333F"/>
    <w:rsid w:val="00BE34A9"/>
    <w:rsid w:val="00BE366E"/>
    <w:rsid w:val="00BE38EA"/>
    <w:rsid w:val="00BE3BB9"/>
    <w:rsid w:val="00BE3D1D"/>
    <w:rsid w:val="00BE3D9F"/>
    <w:rsid w:val="00BE3E81"/>
    <w:rsid w:val="00BE3F8F"/>
    <w:rsid w:val="00BE406E"/>
    <w:rsid w:val="00BE42F4"/>
    <w:rsid w:val="00BE4508"/>
    <w:rsid w:val="00BE455A"/>
    <w:rsid w:val="00BE4708"/>
    <w:rsid w:val="00BE4720"/>
    <w:rsid w:val="00BE47A9"/>
    <w:rsid w:val="00BE4AA7"/>
    <w:rsid w:val="00BE4C38"/>
    <w:rsid w:val="00BE5031"/>
    <w:rsid w:val="00BE5297"/>
    <w:rsid w:val="00BE53FF"/>
    <w:rsid w:val="00BE5475"/>
    <w:rsid w:val="00BE59A9"/>
    <w:rsid w:val="00BE5A61"/>
    <w:rsid w:val="00BE5D72"/>
    <w:rsid w:val="00BE5D92"/>
    <w:rsid w:val="00BE5DBA"/>
    <w:rsid w:val="00BE5F32"/>
    <w:rsid w:val="00BE6149"/>
    <w:rsid w:val="00BE62DC"/>
    <w:rsid w:val="00BE63BD"/>
    <w:rsid w:val="00BE6516"/>
    <w:rsid w:val="00BE6653"/>
    <w:rsid w:val="00BE6664"/>
    <w:rsid w:val="00BE6679"/>
    <w:rsid w:val="00BE6BCA"/>
    <w:rsid w:val="00BE6FEB"/>
    <w:rsid w:val="00BE712B"/>
    <w:rsid w:val="00BE738B"/>
    <w:rsid w:val="00BE7398"/>
    <w:rsid w:val="00BE73C5"/>
    <w:rsid w:val="00BE7406"/>
    <w:rsid w:val="00BE7506"/>
    <w:rsid w:val="00BE7603"/>
    <w:rsid w:val="00BE775C"/>
    <w:rsid w:val="00BE775E"/>
    <w:rsid w:val="00BE7901"/>
    <w:rsid w:val="00BE7A3D"/>
    <w:rsid w:val="00BE7B30"/>
    <w:rsid w:val="00BE7BE2"/>
    <w:rsid w:val="00BE7D11"/>
    <w:rsid w:val="00BF0067"/>
    <w:rsid w:val="00BF01AD"/>
    <w:rsid w:val="00BF02BE"/>
    <w:rsid w:val="00BF034A"/>
    <w:rsid w:val="00BF054F"/>
    <w:rsid w:val="00BF0D70"/>
    <w:rsid w:val="00BF0EED"/>
    <w:rsid w:val="00BF12AA"/>
    <w:rsid w:val="00BF1340"/>
    <w:rsid w:val="00BF1BCD"/>
    <w:rsid w:val="00BF1D75"/>
    <w:rsid w:val="00BF1D81"/>
    <w:rsid w:val="00BF20E0"/>
    <w:rsid w:val="00BF2238"/>
    <w:rsid w:val="00BF27E1"/>
    <w:rsid w:val="00BF29E6"/>
    <w:rsid w:val="00BF2D54"/>
    <w:rsid w:val="00BF2F7A"/>
    <w:rsid w:val="00BF3020"/>
    <w:rsid w:val="00BF3279"/>
    <w:rsid w:val="00BF348A"/>
    <w:rsid w:val="00BF3744"/>
    <w:rsid w:val="00BF39E5"/>
    <w:rsid w:val="00BF3A9F"/>
    <w:rsid w:val="00BF3AE4"/>
    <w:rsid w:val="00BF3C9D"/>
    <w:rsid w:val="00BF3D2D"/>
    <w:rsid w:val="00BF3E8C"/>
    <w:rsid w:val="00BF3E96"/>
    <w:rsid w:val="00BF41CC"/>
    <w:rsid w:val="00BF42BF"/>
    <w:rsid w:val="00BF4678"/>
    <w:rsid w:val="00BF4C1D"/>
    <w:rsid w:val="00BF4C37"/>
    <w:rsid w:val="00BF4C99"/>
    <w:rsid w:val="00BF4F7C"/>
    <w:rsid w:val="00BF5371"/>
    <w:rsid w:val="00BF5438"/>
    <w:rsid w:val="00BF5C83"/>
    <w:rsid w:val="00BF5CAE"/>
    <w:rsid w:val="00BF5FAA"/>
    <w:rsid w:val="00BF63F3"/>
    <w:rsid w:val="00BF6647"/>
    <w:rsid w:val="00BF66B3"/>
    <w:rsid w:val="00BF6B26"/>
    <w:rsid w:val="00BF74C7"/>
    <w:rsid w:val="00BF74CA"/>
    <w:rsid w:val="00BF74E8"/>
    <w:rsid w:val="00BF7586"/>
    <w:rsid w:val="00BF758A"/>
    <w:rsid w:val="00BF785B"/>
    <w:rsid w:val="00BF7927"/>
    <w:rsid w:val="00BF79E5"/>
    <w:rsid w:val="00BF7B20"/>
    <w:rsid w:val="00C0003A"/>
    <w:rsid w:val="00C002FF"/>
    <w:rsid w:val="00C00425"/>
    <w:rsid w:val="00C00578"/>
    <w:rsid w:val="00C005D6"/>
    <w:rsid w:val="00C00669"/>
    <w:rsid w:val="00C00770"/>
    <w:rsid w:val="00C009F6"/>
    <w:rsid w:val="00C00A0F"/>
    <w:rsid w:val="00C00D4F"/>
    <w:rsid w:val="00C0102E"/>
    <w:rsid w:val="00C0126B"/>
    <w:rsid w:val="00C015F1"/>
    <w:rsid w:val="00C0172D"/>
    <w:rsid w:val="00C0189A"/>
    <w:rsid w:val="00C01B4F"/>
    <w:rsid w:val="00C01C95"/>
    <w:rsid w:val="00C01F33"/>
    <w:rsid w:val="00C01F6D"/>
    <w:rsid w:val="00C01FB6"/>
    <w:rsid w:val="00C0245C"/>
    <w:rsid w:val="00C0272E"/>
    <w:rsid w:val="00C02943"/>
    <w:rsid w:val="00C02AE1"/>
    <w:rsid w:val="00C02CBD"/>
    <w:rsid w:val="00C02CC6"/>
    <w:rsid w:val="00C03215"/>
    <w:rsid w:val="00C033FD"/>
    <w:rsid w:val="00C034C3"/>
    <w:rsid w:val="00C035C5"/>
    <w:rsid w:val="00C03761"/>
    <w:rsid w:val="00C037F5"/>
    <w:rsid w:val="00C03A52"/>
    <w:rsid w:val="00C03A9D"/>
    <w:rsid w:val="00C03B2F"/>
    <w:rsid w:val="00C03C3D"/>
    <w:rsid w:val="00C03C56"/>
    <w:rsid w:val="00C03C83"/>
    <w:rsid w:val="00C03E69"/>
    <w:rsid w:val="00C03EA0"/>
    <w:rsid w:val="00C04067"/>
    <w:rsid w:val="00C040F7"/>
    <w:rsid w:val="00C04162"/>
    <w:rsid w:val="00C04440"/>
    <w:rsid w:val="00C04476"/>
    <w:rsid w:val="00C044AB"/>
    <w:rsid w:val="00C0472A"/>
    <w:rsid w:val="00C04E0D"/>
    <w:rsid w:val="00C0516D"/>
    <w:rsid w:val="00C05222"/>
    <w:rsid w:val="00C055B7"/>
    <w:rsid w:val="00C05706"/>
    <w:rsid w:val="00C059F8"/>
    <w:rsid w:val="00C05AA3"/>
    <w:rsid w:val="00C05BCD"/>
    <w:rsid w:val="00C06554"/>
    <w:rsid w:val="00C06671"/>
    <w:rsid w:val="00C06776"/>
    <w:rsid w:val="00C06844"/>
    <w:rsid w:val="00C06A3D"/>
    <w:rsid w:val="00C06B28"/>
    <w:rsid w:val="00C07260"/>
    <w:rsid w:val="00C07377"/>
    <w:rsid w:val="00C0745A"/>
    <w:rsid w:val="00C07591"/>
    <w:rsid w:val="00C07601"/>
    <w:rsid w:val="00C07605"/>
    <w:rsid w:val="00C0763E"/>
    <w:rsid w:val="00C07838"/>
    <w:rsid w:val="00C07B99"/>
    <w:rsid w:val="00C07CDF"/>
    <w:rsid w:val="00C07D24"/>
    <w:rsid w:val="00C07E5A"/>
    <w:rsid w:val="00C07F42"/>
    <w:rsid w:val="00C101A5"/>
    <w:rsid w:val="00C10478"/>
    <w:rsid w:val="00C105AE"/>
    <w:rsid w:val="00C105D8"/>
    <w:rsid w:val="00C10650"/>
    <w:rsid w:val="00C10710"/>
    <w:rsid w:val="00C10A06"/>
    <w:rsid w:val="00C10A16"/>
    <w:rsid w:val="00C10D03"/>
    <w:rsid w:val="00C10FAC"/>
    <w:rsid w:val="00C11391"/>
    <w:rsid w:val="00C11463"/>
    <w:rsid w:val="00C11A7F"/>
    <w:rsid w:val="00C11F18"/>
    <w:rsid w:val="00C12107"/>
    <w:rsid w:val="00C1236F"/>
    <w:rsid w:val="00C1253E"/>
    <w:rsid w:val="00C12794"/>
    <w:rsid w:val="00C12CEB"/>
    <w:rsid w:val="00C13114"/>
    <w:rsid w:val="00C131C2"/>
    <w:rsid w:val="00C13863"/>
    <w:rsid w:val="00C138B2"/>
    <w:rsid w:val="00C1397E"/>
    <w:rsid w:val="00C13A46"/>
    <w:rsid w:val="00C13AB7"/>
    <w:rsid w:val="00C13D52"/>
    <w:rsid w:val="00C13E5C"/>
    <w:rsid w:val="00C144C4"/>
    <w:rsid w:val="00C145AF"/>
    <w:rsid w:val="00C149F0"/>
    <w:rsid w:val="00C14A1B"/>
    <w:rsid w:val="00C14D20"/>
    <w:rsid w:val="00C14D4B"/>
    <w:rsid w:val="00C14D95"/>
    <w:rsid w:val="00C15036"/>
    <w:rsid w:val="00C15151"/>
    <w:rsid w:val="00C154BB"/>
    <w:rsid w:val="00C1553C"/>
    <w:rsid w:val="00C1574B"/>
    <w:rsid w:val="00C15825"/>
    <w:rsid w:val="00C15A41"/>
    <w:rsid w:val="00C15AC2"/>
    <w:rsid w:val="00C15B71"/>
    <w:rsid w:val="00C15BD7"/>
    <w:rsid w:val="00C1632B"/>
    <w:rsid w:val="00C1682B"/>
    <w:rsid w:val="00C16864"/>
    <w:rsid w:val="00C16CDE"/>
    <w:rsid w:val="00C16E1C"/>
    <w:rsid w:val="00C17299"/>
    <w:rsid w:val="00C172FA"/>
    <w:rsid w:val="00C1742B"/>
    <w:rsid w:val="00C175D1"/>
    <w:rsid w:val="00C17783"/>
    <w:rsid w:val="00C17835"/>
    <w:rsid w:val="00C178A8"/>
    <w:rsid w:val="00C17ACA"/>
    <w:rsid w:val="00C2002C"/>
    <w:rsid w:val="00C20119"/>
    <w:rsid w:val="00C20202"/>
    <w:rsid w:val="00C20206"/>
    <w:rsid w:val="00C2028A"/>
    <w:rsid w:val="00C20817"/>
    <w:rsid w:val="00C208CC"/>
    <w:rsid w:val="00C20906"/>
    <w:rsid w:val="00C209DC"/>
    <w:rsid w:val="00C20F90"/>
    <w:rsid w:val="00C21122"/>
    <w:rsid w:val="00C213B2"/>
    <w:rsid w:val="00C2154D"/>
    <w:rsid w:val="00C21D5A"/>
    <w:rsid w:val="00C21E31"/>
    <w:rsid w:val="00C220D5"/>
    <w:rsid w:val="00C22137"/>
    <w:rsid w:val="00C22476"/>
    <w:rsid w:val="00C22557"/>
    <w:rsid w:val="00C22697"/>
    <w:rsid w:val="00C227FD"/>
    <w:rsid w:val="00C22805"/>
    <w:rsid w:val="00C22B4C"/>
    <w:rsid w:val="00C22C36"/>
    <w:rsid w:val="00C22DE4"/>
    <w:rsid w:val="00C22E26"/>
    <w:rsid w:val="00C22F14"/>
    <w:rsid w:val="00C22F7F"/>
    <w:rsid w:val="00C2307E"/>
    <w:rsid w:val="00C231D2"/>
    <w:rsid w:val="00C23858"/>
    <w:rsid w:val="00C23968"/>
    <w:rsid w:val="00C23C9D"/>
    <w:rsid w:val="00C23D5C"/>
    <w:rsid w:val="00C23E17"/>
    <w:rsid w:val="00C248E3"/>
    <w:rsid w:val="00C248EB"/>
    <w:rsid w:val="00C249E8"/>
    <w:rsid w:val="00C24D95"/>
    <w:rsid w:val="00C24D9A"/>
    <w:rsid w:val="00C2503E"/>
    <w:rsid w:val="00C25062"/>
    <w:rsid w:val="00C250E6"/>
    <w:rsid w:val="00C25134"/>
    <w:rsid w:val="00C25312"/>
    <w:rsid w:val="00C2531E"/>
    <w:rsid w:val="00C25731"/>
    <w:rsid w:val="00C258E3"/>
    <w:rsid w:val="00C259E2"/>
    <w:rsid w:val="00C25B33"/>
    <w:rsid w:val="00C2614A"/>
    <w:rsid w:val="00C265A6"/>
    <w:rsid w:val="00C26610"/>
    <w:rsid w:val="00C26BF8"/>
    <w:rsid w:val="00C26DD3"/>
    <w:rsid w:val="00C271A6"/>
    <w:rsid w:val="00C27201"/>
    <w:rsid w:val="00C276DA"/>
    <w:rsid w:val="00C276DE"/>
    <w:rsid w:val="00C276E0"/>
    <w:rsid w:val="00C279B5"/>
    <w:rsid w:val="00C27B5F"/>
    <w:rsid w:val="00C27BB1"/>
    <w:rsid w:val="00C27C45"/>
    <w:rsid w:val="00C27D32"/>
    <w:rsid w:val="00C27E20"/>
    <w:rsid w:val="00C27FA0"/>
    <w:rsid w:val="00C302EA"/>
    <w:rsid w:val="00C3046B"/>
    <w:rsid w:val="00C30727"/>
    <w:rsid w:val="00C30800"/>
    <w:rsid w:val="00C3091E"/>
    <w:rsid w:val="00C3112F"/>
    <w:rsid w:val="00C31223"/>
    <w:rsid w:val="00C3134E"/>
    <w:rsid w:val="00C3143F"/>
    <w:rsid w:val="00C319C2"/>
    <w:rsid w:val="00C31A14"/>
    <w:rsid w:val="00C31C31"/>
    <w:rsid w:val="00C31DC3"/>
    <w:rsid w:val="00C320F1"/>
    <w:rsid w:val="00C32109"/>
    <w:rsid w:val="00C323B3"/>
    <w:rsid w:val="00C3245B"/>
    <w:rsid w:val="00C3257B"/>
    <w:rsid w:val="00C32893"/>
    <w:rsid w:val="00C32B40"/>
    <w:rsid w:val="00C32CAF"/>
    <w:rsid w:val="00C32F7A"/>
    <w:rsid w:val="00C32FF4"/>
    <w:rsid w:val="00C33005"/>
    <w:rsid w:val="00C3310C"/>
    <w:rsid w:val="00C332D7"/>
    <w:rsid w:val="00C335E9"/>
    <w:rsid w:val="00C339DE"/>
    <w:rsid w:val="00C33A01"/>
    <w:rsid w:val="00C33AA6"/>
    <w:rsid w:val="00C33C40"/>
    <w:rsid w:val="00C33CE9"/>
    <w:rsid w:val="00C33D72"/>
    <w:rsid w:val="00C33F6E"/>
    <w:rsid w:val="00C3405E"/>
    <w:rsid w:val="00C342C5"/>
    <w:rsid w:val="00C344F4"/>
    <w:rsid w:val="00C34740"/>
    <w:rsid w:val="00C34780"/>
    <w:rsid w:val="00C34A90"/>
    <w:rsid w:val="00C34AAC"/>
    <w:rsid w:val="00C34AF1"/>
    <w:rsid w:val="00C34C44"/>
    <w:rsid w:val="00C34C47"/>
    <w:rsid w:val="00C34D5D"/>
    <w:rsid w:val="00C34D62"/>
    <w:rsid w:val="00C34E2D"/>
    <w:rsid w:val="00C34E6E"/>
    <w:rsid w:val="00C3502B"/>
    <w:rsid w:val="00C35246"/>
    <w:rsid w:val="00C35290"/>
    <w:rsid w:val="00C352A2"/>
    <w:rsid w:val="00C35308"/>
    <w:rsid w:val="00C35D20"/>
    <w:rsid w:val="00C35E79"/>
    <w:rsid w:val="00C35EA1"/>
    <w:rsid w:val="00C35EE4"/>
    <w:rsid w:val="00C360C8"/>
    <w:rsid w:val="00C36290"/>
    <w:rsid w:val="00C364D6"/>
    <w:rsid w:val="00C365BA"/>
    <w:rsid w:val="00C36708"/>
    <w:rsid w:val="00C36A81"/>
    <w:rsid w:val="00C36CE6"/>
    <w:rsid w:val="00C37089"/>
    <w:rsid w:val="00C3719D"/>
    <w:rsid w:val="00C37256"/>
    <w:rsid w:val="00C37413"/>
    <w:rsid w:val="00C37739"/>
    <w:rsid w:val="00C37869"/>
    <w:rsid w:val="00C3790B"/>
    <w:rsid w:val="00C37ACE"/>
    <w:rsid w:val="00C37CB2"/>
    <w:rsid w:val="00C37DCA"/>
    <w:rsid w:val="00C37EA7"/>
    <w:rsid w:val="00C40337"/>
    <w:rsid w:val="00C4072E"/>
    <w:rsid w:val="00C4081F"/>
    <w:rsid w:val="00C40D10"/>
    <w:rsid w:val="00C40DA0"/>
    <w:rsid w:val="00C41183"/>
    <w:rsid w:val="00C411BD"/>
    <w:rsid w:val="00C411EB"/>
    <w:rsid w:val="00C41411"/>
    <w:rsid w:val="00C414E2"/>
    <w:rsid w:val="00C415B6"/>
    <w:rsid w:val="00C41729"/>
    <w:rsid w:val="00C41733"/>
    <w:rsid w:val="00C41737"/>
    <w:rsid w:val="00C418DB"/>
    <w:rsid w:val="00C41A86"/>
    <w:rsid w:val="00C41D83"/>
    <w:rsid w:val="00C41EF2"/>
    <w:rsid w:val="00C42052"/>
    <w:rsid w:val="00C42426"/>
    <w:rsid w:val="00C4276C"/>
    <w:rsid w:val="00C43295"/>
    <w:rsid w:val="00C43425"/>
    <w:rsid w:val="00C439AC"/>
    <w:rsid w:val="00C442B1"/>
    <w:rsid w:val="00C4430A"/>
    <w:rsid w:val="00C443FC"/>
    <w:rsid w:val="00C44BD2"/>
    <w:rsid w:val="00C44CA8"/>
    <w:rsid w:val="00C44CF5"/>
    <w:rsid w:val="00C450BD"/>
    <w:rsid w:val="00C450EF"/>
    <w:rsid w:val="00C4533B"/>
    <w:rsid w:val="00C454DA"/>
    <w:rsid w:val="00C45B4C"/>
    <w:rsid w:val="00C46099"/>
    <w:rsid w:val="00C460BB"/>
    <w:rsid w:val="00C46404"/>
    <w:rsid w:val="00C468A6"/>
    <w:rsid w:val="00C468DE"/>
    <w:rsid w:val="00C46927"/>
    <w:rsid w:val="00C46E27"/>
    <w:rsid w:val="00C4738A"/>
    <w:rsid w:val="00C47397"/>
    <w:rsid w:val="00C473A5"/>
    <w:rsid w:val="00C474ED"/>
    <w:rsid w:val="00C47607"/>
    <w:rsid w:val="00C47E34"/>
    <w:rsid w:val="00C5050D"/>
    <w:rsid w:val="00C50544"/>
    <w:rsid w:val="00C5054B"/>
    <w:rsid w:val="00C50574"/>
    <w:rsid w:val="00C50A82"/>
    <w:rsid w:val="00C50B36"/>
    <w:rsid w:val="00C50D3F"/>
    <w:rsid w:val="00C51101"/>
    <w:rsid w:val="00C513CB"/>
    <w:rsid w:val="00C5151C"/>
    <w:rsid w:val="00C5157F"/>
    <w:rsid w:val="00C51600"/>
    <w:rsid w:val="00C51982"/>
    <w:rsid w:val="00C519C2"/>
    <w:rsid w:val="00C51B45"/>
    <w:rsid w:val="00C51BEE"/>
    <w:rsid w:val="00C51D7B"/>
    <w:rsid w:val="00C51E68"/>
    <w:rsid w:val="00C5216A"/>
    <w:rsid w:val="00C522F3"/>
    <w:rsid w:val="00C526F1"/>
    <w:rsid w:val="00C52717"/>
    <w:rsid w:val="00C52BD5"/>
    <w:rsid w:val="00C52D58"/>
    <w:rsid w:val="00C52E9C"/>
    <w:rsid w:val="00C52EED"/>
    <w:rsid w:val="00C53006"/>
    <w:rsid w:val="00C53522"/>
    <w:rsid w:val="00C53530"/>
    <w:rsid w:val="00C53719"/>
    <w:rsid w:val="00C53914"/>
    <w:rsid w:val="00C5393C"/>
    <w:rsid w:val="00C53D92"/>
    <w:rsid w:val="00C54308"/>
    <w:rsid w:val="00C54582"/>
    <w:rsid w:val="00C54995"/>
    <w:rsid w:val="00C54D41"/>
    <w:rsid w:val="00C55028"/>
    <w:rsid w:val="00C5573A"/>
    <w:rsid w:val="00C55897"/>
    <w:rsid w:val="00C559AD"/>
    <w:rsid w:val="00C55AF6"/>
    <w:rsid w:val="00C55E29"/>
    <w:rsid w:val="00C568C0"/>
    <w:rsid w:val="00C56A26"/>
    <w:rsid w:val="00C56FAC"/>
    <w:rsid w:val="00C573C7"/>
    <w:rsid w:val="00C5754D"/>
    <w:rsid w:val="00C577AE"/>
    <w:rsid w:val="00C578D8"/>
    <w:rsid w:val="00C57D5D"/>
    <w:rsid w:val="00C57E05"/>
    <w:rsid w:val="00C57E36"/>
    <w:rsid w:val="00C57F95"/>
    <w:rsid w:val="00C60423"/>
    <w:rsid w:val="00C6064A"/>
    <w:rsid w:val="00C606A4"/>
    <w:rsid w:val="00C60783"/>
    <w:rsid w:val="00C60800"/>
    <w:rsid w:val="00C60AB8"/>
    <w:rsid w:val="00C60B9D"/>
    <w:rsid w:val="00C60D1A"/>
    <w:rsid w:val="00C60DD8"/>
    <w:rsid w:val="00C60E82"/>
    <w:rsid w:val="00C61BEE"/>
    <w:rsid w:val="00C61C47"/>
    <w:rsid w:val="00C61EE1"/>
    <w:rsid w:val="00C62532"/>
    <w:rsid w:val="00C62857"/>
    <w:rsid w:val="00C62878"/>
    <w:rsid w:val="00C628BE"/>
    <w:rsid w:val="00C62F40"/>
    <w:rsid w:val="00C62F5D"/>
    <w:rsid w:val="00C630E9"/>
    <w:rsid w:val="00C6314D"/>
    <w:rsid w:val="00C634B2"/>
    <w:rsid w:val="00C63667"/>
    <w:rsid w:val="00C63879"/>
    <w:rsid w:val="00C63C4D"/>
    <w:rsid w:val="00C63E61"/>
    <w:rsid w:val="00C64192"/>
    <w:rsid w:val="00C64429"/>
    <w:rsid w:val="00C64672"/>
    <w:rsid w:val="00C6481E"/>
    <w:rsid w:val="00C6482B"/>
    <w:rsid w:val="00C64875"/>
    <w:rsid w:val="00C648AD"/>
    <w:rsid w:val="00C64977"/>
    <w:rsid w:val="00C64990"/>
    <w:rsid w:val="00C649EF"/>
    <w:rsid w:val="00C64A8C"/>
    <w:rsid w:val="00C64B39"/>
    <w:rsid w:val="00C64CB9"/>
    <w:rsid w:val="00C64F5B"/>
    <w:rsid w:val="00C64F90"/>
    <w:rsid w:val="00C65354"/>
    <w:rsid w:val="00C656BC"/>
    <w:rsid w:val="00C65912"/>
    <w:rsid w:val="00C65B5F"/>
    <w:rsid w:val="00C65BC2"/>
    <w:rsid w:val="00C65D8D"/>
    <w:rsid w:val="00C65DEA"/>
    <w:rsid w:val="00C66086"/>
    <w:rsid w:val="00C66375"/>
    <w:rsid w:val="00C66387"/>
    <w:rsid w:val="00C663B1"/>
    <w:rsid w:val="00C66573"/>
    <w:rsid w:val="00C668D9"/>
    <w:rsid w:val="00C66D51"/>
    <w:rsid w:val="00C670D1"/>
    <w:rsid w:val="00C6E51F"/>
    <w:rsid w:val="00C701BB"/>
    <w:rsid w:val="00C7026F"/>
    <w:rsid w:val="00C703E4"/>
    <w:rsid w:val="00C704F9"/>
    <w:rsid w:val="00C70697"/>
    <w:rsid w:val="00C706A4"/>
    <w:rsid w:val="00C70761"/>
    <w:rsid w:val="00C709B1"/>
    <w:rsid w:val="00C709BF"/>
    <w:rsid w:val="00C70A7B"/>
    <w:rsid w:val="00C70B1D"/>
    <w:rsid w:val="00C70B4F"/>
    <w:rsid w:val="00C70BDE"/>
    <w:rsid w:val="00C70CD0"/>
    <w:rsid w:val="00C70D23"/>
    <w:rsid w:val="00C70FE2"/>
    <w:rsid w:val="00C71637"/>
    <w:rsid w:val="00C71C00"/>
    <w:rsid w:val="00C71C21"/>
    <w:rsid w:val="00C71C96"/>
    <w:rsid w:val="00C72093"/>
    <w:rsid w:val="00C72098"/>
    <w:rsid w:val="00C72210"/>
    <w:rsid w:val="00C72298"/>
    <w:rsid w:val="00C722A1"/>
    <w:rsid w:val="00C72343"/>
    <w:rsid w:val="00C7239C"/>
    <w:rsid w:val="00C724DD"/>
    <w:rsid w:val="00C72BB0"/>
    <w:rsid w:val="00C72BBF"/>
    <w:rsid w:val="00C72EE3"/>
    <w:rsid w:val="00C72EF4"/>
    <w:rsid w:val="00C72FF2"/>
    <w:rsid w:val="00C732AA"/>
    <w:rsid w:val="00C734F2"/>
    <w:rsid w:val="00C73811"/>
    <w:rsid w:val="00C73EA8"/>
    <w:rsid w:val="00C7407E"/>
    <w:rsid w:val="00C7421A"/>
    <w:rsid w:val="00C744FE"/>
    <w:rsid w:val="00C7459E"/>
    <w:rsid w:val="00C74A1E"/>
    <w:rsid w:val="00C74B2A"/>
    <w:rsid w:val="00C74B3A"/>
    <w:rsid w:val="00C74EBA"/>
    <w:rsid w:val="00C74F71"/>
    <w:rsid w:val="00C74FE1"/>
    <w:rsid w:val="00C750C6"/>
    <w:rsid w:val="00C75326"/>
    <w:rsid w:val="00C75349"/>
    <w:rsid w:val="00C75506"/>
    <w:rsid w:val="00C7575E"/>
    <w:rsid w:val="00C75766"/>
    <w:rsid w:val="00C758B2"/>
    <w:rsid w:val="00C758F5"/>
    <w:rsid w:val="00C75AA3"/>
    <w:rsid w:val="00C75D2F"/>
    <w:rsid w:val="00C760D2"/>
    <w:rsid w:val="00C76626"/>
    <w:rsid w:val="00C767BE"/>
    <w:rsid w:val="00C76E3C"/>
    <w:rsid w:val="00C76EE9"/>
    <w:rsid w:val="00C771BF"/>
    <w:rsid w:val="00C771F5"/>
    <w:rsid w:val="00C7725E"/>
    <w:rsid w:val="00C77575"/>
    <w:rsid w:val="00C7771C"/>
    <w:rsid w:val="00C7772F"/>
    <w:rsid w:val="00C7784A"/>
    <w:rsid w:val="00C7797C"/>
    <w:rsid w:val="00C77A4C"/>
    <w:rsid w:val="00C77E94"/>
    <w:rsid w:val="00C80134"/>
    <w:rsid w:val="00C80351"/>
    <w:rsid w:val="00C805CB"/>
    <w:rsid w:val="00C807A9"/>
    <w:rsid w:val="00C80887"/>
    <w:rsid w:val="00C80BD2"/>
    <w:rsid w:val="00C80E93"/>
    <w:rsid w:val="00C8107F"/>
    <w:rsid w:val="00C81568"/>
    <w:rsid w:val="00C81728"/>
    <w:rsid w:val="00C81777"/>
    <w:rsid w:val="00C81934"/>
    <w:rsid w:val="00C81A10"/>
    <w:rsid w:val="00C81AAF"/>
    <w:rsid w:val="00C82087"/>
    <w:rsid w:val="00C822A6"/>
    <w:rsid w:val="00C823EE"/>
    <w:rsid w:val="00C8267F"/>
    <w:rsid w:val="00C827FD"/>
    <w:rsid w:val="00C82C47"/>
    <w:rsid w:val="00C82E30"/>
    <w:rsid w:val="00C82F86"/>
    <w:rsid w:val="00C830B3"/>
    <w:rsid w:val="00C83520"/>
    <w:rsid w:val="00C83549"/>
    <w:rsid w:val="00C83D17"/>
    <w:rsid w:val="00C83D5D"/>
    <w:rsid w:val="00C83DEC"/>
    <w:rsid w:val="00C844DD"/>
    <w:rsid w:val="00C8507A"/>
    <w:rsid w:val="00C8540F"/>
    <w:rsid w:val="00C855AC"/>
    <w:rsid w:val="00C85734"/>
    <w:rsid w:val="00C85BB9"/>
    <w:rsid w:val="00C85C03"/>
    <w:rsid w:val="00C85C71"/>
    <w:rsid w:val="00C85DB9"/>
    <w:rsid w:val="00C85EE4"/>
    <w:rsid w:val="00C86222"/>
    <w:rsid w:val="00C86369"/>
    <w:rsid w:val="00C869AB"/>
    <w:rsid w:val="00C86BB8"/>
    <w:rsid w:val="00C86DE5"/>
    <w:rsid w:val="00C872B3"/>
    <w:rsid w:val="00C87694"/>
    <w:rsid w:val="00C878B2"/>
    <w:rsid w:val="00C878D1"/>
    <w:rsid w:val="00C87D32"/>
    <w:rsid w:val="00C87D4B"/>
    <w:rsid w:val="00C87DBD"/>
    <w:rsid w:val="00C87DD2"/>
    <w:rsid w:val="00C900EF"/>
    <w:rsid w:val="00C9027A"/>
    <w:rsid w:val="00C90397"/>
    <w:rsid w:val="00C9068E"/>
    <w:rsid w:val="00C907DD"/>
    <w:rsid w:val="00C90836"/>
    <w:rsid w:val="00C90AB3"/>
    <w:rsid w:val="00C90B86"/>
    <w:rsid w:val="00C90C62"/>
    <w:rsid w:val="00C90FCB"/>
    <w:rsid w:val="00C91069"/>
    <w:rsid w:val="00C9144F"/>
    <w:rsid w:val="00C917B5"/>
    <w:rsid w:val="00C917C9"/>
    <w:rsid w:val="00C918EC"/>
    <w:rsid w:val="00C91BF5"/>
    <w:rsid w:val="00C91CE1"/>
    <w:rsid w:val="00C91D54"/>
    <w:rsid w:val="00C91E62"/>
    <w:rsid w:val="00C91F41"/>
    <w:rsid w:val="00C91FC6"/>
    <w:rsid w:val="00C92064"/>
    <w:rsid w:val="00C92501"/>
    <w:rsid w:val="00C928AC"/>
    <w:rsid w:val="00C92933"/>
    <w:rsid w:val="00C929BB"/>
    <w:rsid w:val="00C92AE3"/>
    <w:rsid w:val="00C92B42"/>
    <w:rsid w:val="00C92C36"/>
    <w:rsid w:val="00C92DA9"/>
    <w:rsid w:val="00C92E9C"/>
    <w:rsid w:val="00C92FA6"/>
    <w:rsid w:val="00C9323D"/>
    <w:rsid w:val="00C93299"/>
    <w:rsid w:val="00C93379"/>
    <w:rsid w:val="00C9355D"/>
    <w:rsid w:val="00C9356D"/>
    <w:rsid w:val="00C93814"/>
    <w:rsid w:val="00C93A2D"/>
    <w:rsid w:val="00C93B01"/>
    <w:rsid w:val="00C93B3B"/>
    <w:rsid w:val="00C93C4B"/>
    <w:rsid w:val="00C94097"/>
    <w:rsid w:val="00C942A4"/>
    <w:rsid w:val="00C942BD"/>
    <w:rsid w:val="00C94320"/>
    <w:rsid w:val="00C9448A"/>
    <w:rsid w:val="00C944AB"/>
    <w:rsid w:val="00C94660"/>
    <w:rsid w:val="00C946DA"/>
    <w:rsid w:val="00C94704"/>
    <w:rsid w:val="00C94737"/>
    <w:rsid w:val="00C94786"/>
    <w:rsid w:val="00C948C1"/>
    <w:rsid w:val="00C94C45"/>
    <w:rsid w:val="00C94D88"/>
    <w:rsid w:val="00C94DCD"/>
    <w:rsid w:val="00C94E0F"/>
    <w:rsid w:val="00C94F31"/>
    <w:rsid w:val="00C95034"/>
    <w:rsid w:val="00C950A1"/>
    <w:rsid w:val="00C950A4"/>
    <w:rsid w:val="00C9563E"/>
    <w:rsid w:val="00C95935"/>
    <w:rsid w:val="00C95ACD"/>
    <w:rsid w:val="00C95B40"/>
    <w:rsid w:val="00C95EA4"/>
    <w:rsid w:val="00C9612E"/>
    <w:rsid w:val="00C96263"/>
    <w:rsid w:val="00C967A1"/>
    <w:rsid w:val="00C96951"/>
    <w:rsid w:val="00C96BA4"/>
    <w:rsid w:val="00C96F66"/>
    <w:rsid w:val="00C97030"/>
    <w:rsid w:val="00C9748C"/>
    <w:rsid w:val="00C979B7"/>
    <w:rsid w:val="00C97C68"/>
    <w:rsid w:val="00C97C89"/>
    <w:rsid w:val="00C97D3D"/>
    <w:rsid w:val="00CA04DF"/>
    <w:rsid w:val="00CA066A"/>
    <w:rsid w:val="00CA06E7"/>
    <w:rsid w:val="00CA06FD"/>
    <w:rsid w:val="00CA090A"/>
    <w:rsid w:val="00CA0934"/>
    <w:rsid w:val="00CA0C10"/>
    <w:rsid w:val="00CA0D46"/>
    <w:rsid w:val="00CA1871"/>
    <w:rsid w:val="00CA18D3"/>
    <w:rsid w:val="00CA1A39"/>
    <w:rsid w:val="00CA1ED8"/>
    <w:rsid w:val="00CA2289"/>
    <w:rsid w:val="00CA256E"/>
    <w:rsid w:val="00CA25D1"/>
    <w:rsid w:val="00CA27A0"/>
    <w:rsid w:val="00CA27A6"/>
    <w:rsid w:val="00CA2996"/>
    <w:rsid w:val="00CA2C0A"/>
    <w:rsid w:val="00CA3054"/>
    <w:rsid w:val="00CA3179"/>
    <w:rsid w:val="00CA343B"/>
    <w:rsid w:val="00CA3461"/>
    <w:rsid w:val="00CA36EA"/>
    <w:rsid w:val="00CA3887"/>
    <w:rsid w:val="00CA3946"/>
    <w:rsid w:val="00CA3CE3"/>
    <w:rsid w:val="00CA3DCA"/>
    <w:rsid w:val="00CA3E5B"/>
    <w:rsid w:val="00CA3ED1"/>
    <w:rsid w:val="00CA3FD7"/>
    <w:rsid w:val="00CA405C"/>
    <w:rsid w:val="00CA4202"/>
    <w:rsid w:val="00CA4238"/>
    <w:rsid w:val="00CA443C"/>
    <w:rsid w:val="00CA465C"/>
    <w:rsid w:val="00CA46C5"/>
    <w:rsid w:val="00CA4840"/>
    <w:rsid w:val="00CA48BF"/>
    <w:rsid w:val="00CA499C"/>
    <w:rsid w:val="00CA4D65"/>
    <w:rsid w:val="00CA4F0C"/>
    <w:rsid w:val="00CA51B0"/>
    <w:rsid w:val="00CA52BD"/>
    <w:rsid w:val="00CA5303"/>
    <w:rsid w:val="00CA57F0"/>
    <w:rsid w:val="00CA5B3F"/>
    <w:rsid w:val="00CA5F85"/>
    <w:rsid w:val="00CA63F0"/>
    <w:rsid w:val="00CA66A4"/>
    <w:rsid w:val="00CA6823"/>
    <w:rsid w:val="00CA6887"/>
    <w:rsid w:val="00CA69DA"/>
    <w:rsid w:val="00CA7146"/>
    <w:rsid w:val="00CA71AB"/>
    <w:rsid w:val="00CA71E1"/>
    <w:rsid w:val="00CA71F8"/>
    <w:rsid w:val="00CA75E8"/>
    <w:rsid w:val="00CA762C"/>
    <w:rsid w:val="00CA7674"/>
    <w:rsid w:val="00CA7CF9"/>
    <w:rsid w:val="00CA7DB0"/>
    <w:rsid w:val="00CA7EF4"/>
    <w:rsid w:val="00CB0042"/>
    <w:rsid w:val="00CB0448"/>
    <w:rsid w:val="00CB045E"/>
    <w:rsid w:val="00CB0A6C"/>
    <w:rsid w:val="00CB0AFA"/>
    <w:rsid w:val="00CB0C7A"/>
    <w:rsid w:val="00CB0C82"/>
    <w:rsid w:val="00CB0CB3"/>
    <w:rsid w:val="00CB106B"/>
    <w:rsid w:val="00CB1185"/>
    <w:rsid w:val="00CB1211"/>
    <w:rsid w:val="00CB13AB"/>
    <w:rsid w:val="00CB1C72"/>
    <w:rsid w:val="00CB1D5F"/>
    <w:rsid w:val="00CB1F63"/>
    <w:rsid w:val="00CB235A"/>
    <w:rsid w:val="00CB2703"/>
    <w:rsid w:val="00CB2794"/>
    <w:rsid w:val="00CB27B5"/>
    <w:rsid w:val="00CB2A3C"/>
    <w:rsid w:val="00CB2A92"/>
    <w:rsid w:val="00CB32AC"/>
    <w:rsid w:val="00CB3646"/>
    <w:rsid w:val="00CB3835"/>
    <w:rsid w:val="00CB3B45"/>
    <w:rsid w:val="00CB3E12"/>
    <w:rsid w:val="00CB40D8"/>
    <w:rsid w:val="00CB43B7"/>
    <w:rsid w:val="00CB4A01"/>
    <w:rsid w:val="00CB4B97"/>
    <w:rsid w:val="00CB4BD7"/>
    <w:rsid w:val="00CB4E19"/>
    <w:rsid w:val="00CB5063"/>
    <w:rsid w:val="00CB509F"/>
    <w:rsid w:val="00CB58D0"/>
    <w:rsid w:val="00CB59BD"/>
    <w:rsid w:val="00CB5ADE"/>
    <w:rsid w:val="00CB5BD3"/>
    <w:rsid w:val="00CB6583"/>
    <w:rsid w:val="00CB65B7"/>
    <w:rsid w:val="00CB68F3"/>
    <w:rsid w:val="00CB6CFC"/>
    <w:rsid w:val="00CB6D19"/>
    <w:rsid w:val="00CB6E2C"/>
    <w:rsid w:val="00CB6EF4"/>
    <w:rsid w:val="00CB6FDC"/>
    <w:rsid w:val="00CB7073"/>
    <w:rsid w:val="00CB7170"/>
    <w:rsid w:val="00CB71AF"/>
    <w:rsid w:val="00CB720D"/>
    <w:rsid w:val="00CB724E"/>
    <w:rsid w:val="00CB76C2"/>
    <w:rsid w:val="00CB786E"/>
    <w:rsid w:val="00CB7939"/>
    <w:rsid w:val="00CB79D5"/>
    <w:rsid w:val="00CB7C1C"/>
    <w:rsid w:val="00CB7C48"/>
    <w:rsid w:val="00CB7D04"/>
    <w:rsid w:val="00CB7D31"/>
    <w:rsid w:val="00CC00EB"/>
    <w:rsid w:val="00CC040E"/>
    <w:rsid w:val="00CC05B8"/>
    <w:rsid w:val="00CC05EC"/>
    <w:rsid w:val="00CC0721"/>
    <w:rsid w:val="00CC072A"/>
    <w:rsid w:val="00CC0840"/>
    <w:rsid w:val="00CC1022"/>
    <w:rsid w:val="00CC111F"/>
    <w:rsid w:val="00CC13B6"/>
    <w:rsid w:val="00CC1764"/>
    <w:rsid w:val="00CC1852"/>
    <w:rsid w:val="00CC18B7"/>
    <w:rsid w:val="00CC19BE"/>
    <w:rsid w:val="00CC1A08"/>
    <w:rsid w:val="00CC1A2B"/>
    <w:rsid w:val="00CC1C03"/>
    <w:rsid w:val="00CC1CB1"/>
    <w:rsid w:val="00CC1DA9"/>
    <w:rsid w:val="00CC2011"/>
    <w:rsid w:val="00CC227D"/>
    <w:rsid w:val="00CC262A"/>
    <w:rsid w:val="00CC26AA"/>
    <w:rsid w:val="00CC27A6"/>
    <w:rsid w:val="00CC28C1"/>
    <w:rsid w:val="00CC2918"/>
    <w:rsid w:val="00CC314F"/>
    <w:rsid w:val="00CC34B8"/>
    <w:rsid w:val="00CC3565"/>
    <w:rsid w:val="00CC37BC"/>
    <w:rsid w:val="00CC3B8E"/>
    <w:rsid w:val="00CC3BE9"/>
    <w:rsid w:val="00CC3CCA"/>
    <w:rsid w:val="00CC3D16"/>
    <w:rsid w:val="00CC3EA0"/>
    <w:rsid w:val="00CC3ED1"/>
    <w:rsid w:val="00CC3F4D"/>
    <w:rsid w:val="00CC4167"/>
    <w:rsid w:val="00CC4274"/>
    <w:rsid w:val="00CC42D6"/>
    <w:rsid w:val="00CC4558"/>
    <w:rsid w:val="00CC4584"/>
    <w:rsid w:val="00CC46EC"/>
    <w:rsid w:val="00CC497F"/>
    <w:rsid w:val="00CC49A2"/>
    <w:rsid w:val="00CC49F2"/>
    <w:rsid w:val="00CC4AB6"/>
    <w:rsid w:val="00CC4BDD"/>
    <w:rsid w:val="00CC4CB8"/>
    <w:rsid w:val="00CC4D08"/>
    <w:rsid w:val="00CC4D9C"/>
    <w:rsid w:val="00CC504A"/>
    <w:rsid w:val="00CC5257"/>
    <w:rsid w:val="00CC5384"/>
    <w:rsid w:val="00CC5388"/>
    <w:rsid w:val="00CC58D1"/>
    <w:rsid w:val="00CC5973"/>
    <w:rsid w:val="00CC5D19"/>
    <w:rsid w:val="00CC5D42"/>
    <w:rsid w:val="00CC5D52"/>
    <w:rsid w:val="00CC5EE0"/>
    <w:rsid w:val="00CC6106"/>
    <w:rsid w:val="00CC616E"/>
    <w:rsid w:val="00CC629E"/>
    <w:rsid w:val="00CC6383"/>
    <w:rsid w:val="00CC65EA"/>
    <w:rsid w:val="00CC6754"/>
    <w:rsid w:val="00CC69A9"/>
    <w:rsid w:val="00CC6B2D"/>
    <w:rsid w:val="00CC6C2D"/>
    <w:rsid w:val="00CC6D50"/>
    <w:rsid w:val="00CC6F4A"/>
    <w:rsid w:val="00CC6FEE"/>
    <w:rsid w:val="00CC72C3"/>
    <w:rsid w:val="00CC73F0"/>
    <w:rsid w:val="00CC7939"/>
    <w:rsid w:val="00CC7A74"/>
    <w:rsid w:val="00CC7AF1"/>
    <w:rsid w:val="00CC7B45"/>
    <w:rsid w:val="00CC7E61"/>
    <w:rsid w:val="00CC7EEC"/>
    <w:rsid w:val="00CD024D"/>
    <w:rsid w:val="00CD0257"/>
    <w:rsid w:val="00CD026F"/>
    <w:rsid w:val="00CD05F2"/>
    <w:rsid w:val="00CD07B3"/>
    <w:rsid w:val="00CD0C80"/>
    <w:rsid w:val="00CD0C95"/>
    <w:rsid w:val="00CD0CB4"/>
    <w:rsid w:val="00CD0F0D"/>
    <w:rsid w:val="00CD1188"/>
    <w:rsid w:val="00CD125C"/>
    <w:rsid w:val="00CD1AEB"/>
    <w:rsid w:val="00CD1C1D"/>
    <w:rsid w:val="00CD2188"/>
    <w:rsid w:val="00CD21D8"/>
    <w:rsid w:val="00CD225A"/>
    <w:rsid w:val="00CD23E8"/>
    <w:rsid w:val="00CD2891"/>
    <w:rsid w:val="00CD292A"/>
    <w:rsid w:val="00CD29A2"/>
    <w:rsid w:val="00CD2A39"/>
    <w:rsid w:val="00CD2D51"/>
    <w:rsid w:val="00CD2D74"/>
    <w:rsid w:val="00CD2DAB"/>
    <w:rsid w:val="00CD2ED1"/>
    <w:rsid w:val="00CD2FA1"/>
    <w:rsid w:val="00CD30B0"/>
    <w:rsid w:val="00CD31E5"/>
    <w:rsid w:val="00CD337B"/>
    <w:rsid w:val="00CD388E"/>
    <w:rsid w:val="00CD38A3"/>
    <w:rsid w:val="00CD390B"/>
    <w:rsid w:val="00CD3934"/>
    <w:rsid w:val="00CD39EC"/>
    <w:rsid w:val="00CD3A11"/>
    <w:rsid w:val="00CD3BF9"/>
    <w:rsid w:val="00CD3D83"/>
    <w:rsid w:val="00CD3FB4"/>
    <w:rsid w:val="00CD4290"/>
    <w:rsid w:val="00CD4480"/>
    <w:rsid w:val="00CD47FA"/>
    <w:rsid w:val="00CD4CE7"/>
    <w:rsid w:val="00CD4DFB"/>
    <w:rsid w:val="00CD4E5E"/>
    <w:rsid w:val="00CD4E62"/>
    <w:rsid w:val="00CD4EAA"/>
    <w:rsid w:val="00CD5153"/>
    <w:rsid w:val="00CD531A"/>
    <w:rsid w:val="00CD57D3"/>
    <w:rsid w:val="00CD57E6"/>
    <w:rsid w:val="00CD5B7F"/>
    <w:rsid w:val="00CD5B80"/>
    <w:rsid w:val="00CD5D48"/>
    <w:rsid w:val="00CD66A9"/>
    <w:rsid w:val="00CD699C"/>
    <w:rsid w:val="00CD6A83"/>
    <w:rsid w:val="00CD6E59"/>
    <w:rsid w:val="00CD6FF5"/>
    <w:rsid w:val="00CD7243"/>
    <w:rsid w:val="00CD73F8"/>
    <w:rsid w:val="00CD79AF"/>
    <w:rsid w:val="00CD7BA1"/>
    <w:rsid w:val="00CD7DDC"/>
    <w:rsid w:val="00CE0420"/>
    <w:rsid w:val="00CE0424"/>
    <w:rsid w:val="00CE0552"/>
    <w:rsid w:val="00CE061A"/>
    <w:rsid w:val="00CE08E6"/>
    <w:rsid w:val="00CE09F0"/>
    <w:rsid w:val="00CE0A13"/>
    <w:rsid w:val="00CE0A68"/>
    <w:rsid w:val="00CE0B9A"/>
    <w:rsid w:val="00CE0DF1"/>
    <w:rsid w:val="00CE0EE5"/>
    <w:rsid w:val="00CE0EEF"/>
    <w:rsid w:val="00CE0F58"/>
    <w:rsid w:val="00CE11DC"/>
    <w:rsid w:val="00CE12E7"/>
    <w:rsid w:val="00CE1352"/>
    <w:rsid w:val="00CE14CA"/>
    <w:rsid w:val="00CE1966"/>
    <w:rsid w:val="00CE1E28"/>
    <w:rsid w:val="00CE266E"/>
    <w:rsid w:val="00CE2705"/>
    <w:rsid w:val="00CE2957"/>
    <w:rsid w:val="00CE30CD"/>
    <w:rsid w:val="00CE3663"/>
    <w:rsid w:val="00CE3702"/>
    <w:rsid w:val="00CE3B1A"/>
    <w:rsid w:val="00CE3C2E"/>
    <w:rsid w:val="00CE426C"/>
    <w:rsid w:val="00CE43B6"/>
    <w:rsid w:val="00CE43B7"/>
    <w:rsid w:val="00CE4755"/>
    <w:rsid w:val="00CE485A"/>
    <w:rsid w:val="00CE4CFC"/>
    <w:rsid w:val="00CE4F36"/>
    <w:rsid w:val="00CE52F6"/>
    <w:rsid w:val="00CE55DE"/>
    <w:rsid w:val="00CE5BFE"/>
    <w:rsid w:val="00CE5F64"/>
    <w:rsid w:val="00CE6106"/>
    <w:rsid w:val="00CE66CA"/>
    <w:rsid w:val="00CE66E5"/>
    <w:rsid w:val="00CE6895"/>
    <w:rsid w:val="00CE68FB"/>
    <w:rsid w:val="00CE6B79"/>
    <w:rsid w:val="00CE70D5"/>
    <w:rsid w:val="00CE7109"/>
    <w:rsid w:val="00CE7510"/>
    <w:rsid w:val="00CE7561"/>
    <w:rsid w:val="00CE7ABF"/>
    <w:rsid w:val="00CE7AF7"/>
    <w:rsid w:val="00CE7D38"/>
    <w:rsid w:val="00CE7D83"/>
    <w:rsid w:val="00CF0280"/>
    <w:rsid w:val="00CF06F8"/>
    <w:rsid w:val="00CF102F"/>
    <w:rsid w:val="00CF1144"/>
    <w:rsid w:val="00CF1354"/>
    <w:rsid w:val="00CF14B7"/>
    <w:rsid w:val="00CF17CF"/>
    <w:rsid w:val="00CF1965"/>
    <w:rsid w:val="00CF1A4C"/>
    <w:rsid w:val="00CF1C25"/>
    <w:rsid w:val="00CF1CE9"/>
    <w:rsid w:val="00CF1E17"/>
    <w:rsid w:val="00CF235E"/>
    <w:rsid w:val="00CF26EC"/>
    <w:rsid w:val="00CF2840"/>
    <w:rsid w:val="00CF2D6D"/>
    <w:rsid w:val="00CF33B4"/>
    <w:rsid w:val="00CF35FC"/>
    <w:rsid w:val="00CF3744"/>
    <w:rsid w:val="00CF378D"/>
    <w:rsid w:val="00CF3A4D"/>
    <w:rsid w:val="00CF3A69"/>
    <w:rsid w:val="00CF3B1F"/>
    <w:rsid w:val="00CF3B48"/>
    <w:rsid w:val="00CF3BDA"/>
    <w:rsid w:val="00CF3BF6"/>
    <w:rsid w:val="00CF3EC5"/>
    <w:rsid w:val="00CF3EF2"/>
    <w:rsid w:val="00CF40C5"/>
    <w:rsid w:val="00CF42AA"/>
    <w:rsid w:val="00CF43C5"/>
    <w:rsid w:val="00CF4422"/>
    <w:rsid w:val="00CF47FA"/>
    <w:rsid w:val="00CF48DB"/>
    <w:rsid w:val="00CF4B16"/>
    <w:rsid w:val="00CF4FC0"/>
    <w:rsid w:val="00CF5093"/>
    <w:rsid w:val="00CF50DA"/>
    <w:rsid w:val="00CF532B"/>
    <w:rsid w:val="00CF53A8"/>
    <w:rsid w:val="00CF5424"/>
    <w:rsid w:val="00CF54DB"/>
    <w:rsid w:val="00CF5693"/>
    <w:rsid w:val="00CF5828"/>
    <w:rsid w:val="00CF58AD"/>
    <w:rsid w:val="00CF5D17"/>
    <w:rsid w:val="00CF625B"/>
    <w:rsid w:val="00CF66A6"/>
    <w:rsid w:val="00CF687E"/>
    <w:rsid w:val="00CF6B30"/>
    <w:rsid w:val="00CF6F06"/>
    <w:rsid w:val="00CF78E5"/>
    <w:rsid w:val="00CF7A1A"/>
    <w:rsid w:val="00CF7D76"/>
    <w:rsid w:val="00CF7D7A"/>
    <w:rsid w:val="00CF7DB2"/>
    <w:rsid w:val="00CF7F63"/>
    <w:rsid w:val="00CFC59D"/>
    <w:rsid w:val="00D000EB"/>
    <w:rsid w:val="00D00315"/>
    <w:rsid w:val="00D003FA"/>
    <w:rsid w:val="00D00669"/>
    <w:rsid w:val="00D009FA"/>
    <w:rsid w:val="00D00C79"/>
    <w:rsid w:val="00D00EF6"/>
    <w:rsid w:val="00D00FDE"/>
    <w:rsid w:val="00D0127A"/>
    <w:rsid w:val="00D013A2"/>
    <w:rsid w:val="00D013A9"/>
    <w:rsid w:val="00D01623"/>
    <w:rsid w:val="00D0180C"/>
    <w:rsid w:val="00D01C7A"/>
    <w:rsid w:val="00D01D59"/>
    <w:rsid w:val="00D01E17"/>
    <w:rsid w:val="00D01E41"/>
    <w:rsid w:val="00D01EF6"/>
    <w:rsid w:val="00D0202A"/>
    <w:rsid w:val="00D02275"/>
    <w:rsid w:val="00D022EA"/>
    <w:rsid w:val="00D0231B"/>
    <w:rsid w:val="00D0233D"/>
    <w:rsid w:val="00D025E0"/>
    <w:rsid w:val="00D026F2"/>
    <w:rsid w:val="00D028DE"/>
    <w:rsid w:val="00D02B7B"/>
    <w:rsid w:val="00D02C21"/>
    <w:rsid w:val="00D02EC5"/>
    <w:rsid w:val="00D02FD9"/>
    <w:rsid w:val="00D0349B"/>
    <w:rsid w:val="00D0362D"/>
    <w:rsid w:val="00D0386C"/>
    <w:rsid w:val="00D03E01"/>
    <w:rsid w:val="00D03E90"/>
    <w:rsid w:val="00D040D5"/>
    <w:rsid w:val="00D0411B"/>
    <w:rsid w:val="00D04153"/>
    <w:rsid w:val="00D04322"/>
    <w:rsid w:val="00D04487"/>
    <w:rsid w:val="00D0461C"/>
    <w:rsid w:val="00D04791"/>
    <w:rsid w:val="00D048B1"/>
    <w:rsid w:val="00D04A3B"/>
    <w:rsid w:val="00D04ACB"/>
    <w:rsid w:val="00D04B3B"/>
    <w:rsid w:val="00D04C41"/>
    <w:rsid w:val="00D04D23"/>
    <w:rsid w:val="00D051B2"/>
    <w:rsid w:val="00D0544B"/>
    <w:rsid w:val="00D05471"/>
    <w:rsid w:val="00D05651"/>
    <w:rsid w:val="00D057D1"/>
    <w:rsid w:val="00D05A7E"/>
    <w:rsid w:val="00D05C84"/>
    <w:rsid w:val="00D05E46"/>
    <w:rsid w:val="00D06556"/>
    <w:rsid w:val="00D066F2"/>
    <w:rsid w:val="00D067DE"/>
    <w:rsid w:val="00D06950"/>
    <w:rsid w:val="00D06C33"/>
    <w:rsid w:val="00D06CA0"/>
    <w:rsid w:val="00D06D91"/>
    <w:rsid w:val="00D0769F"/>
    <w:rsid w:val="00D07812"/>
    <w:rsid w:val="00D10059"/>
    <w:rsid w:val="00D10249"/>
    <w:rsid w:val="00D10416"/>
    <w:rsid w:val="00D10481"/>
    <w:rsid w:val="00D106F7"/>
    <w:rsid w:val="00D108D5"/>
    <w:rsid w:val="00D109A3"/>
    <w:rsid w:val="00D10ABC"/>
    <w:rsid w:val="00D10C61"/>
    <w:rsid w:val="00D10D17"/>
    <w:rsid w:val="00D10F12"/>
    <w:rsid w:val="00D10F9C"/>
    <w:rsid w:val="00D10FF3"/>
    <w:rsid w:val="00D11550"/>
    <w:rsid w:val="00D115C3"/>
    <w:rsid w:val="00D11625"/>
    <w:rsid w:val="00D11645"/>
    <w:rsid w:val="00D11671"/>
    <w:rsid w:val="00D11897"/>
    <w:rsid w:val="00D11C66"/>
    <w:rsid w:val="00D11DAC"/>
    <w:rsid w:val="00D12111"/>
    <w:rsid w:val="00D12295"/>
    <w:rsid w:val="00D124CA"/>
    <w:rsid w:val="00D12546"/>
    <w:rsid w:val="00D12A4E"/>
    <w:rsid w:val="00D12BBE"/>
    <w:rsid w:val="00D12CE5"/>
    <w:rsid w:val="00D12E05"/>
    <w:rsid w:val="00D13135"/>
    <w:rsid w:val="00D1319E"/>
    <w:rsid w:val="00D13452"/>
    <w:rsid w:val="00D13620"/>
    <w:rsid w:val="00D1369D"/>
    <w:rsid w:val="00D136B5"/>
    <w:rsid w:val="00D137A5"/>
    <w:rsid w:val="00D13B42"/>
    <w:rsid w:val="00D13CDD"/>
    <w:rsid w:val="00D13D11"/>
    <w:rsid w:val="00D13D25"/>
    <w:rsid w:val="00D13E4E"/>
    <w:rsid w:val="00D13EEC"/>
    <w:rsid w:val="00D13FCE"/>
    <w:rsid w:val="00D141C4"/>
    <w:rsid w:val="00D14262"/>
    <w:rsid w:val="00D1441F"/>
    <w:rsid w:val="00D14714"/>
    <w:rsid w:val="00D1473F"/>
    <w:rsid w:val="00D14B28"/>
    <w:rsid w:val="00D14BC9"/>
    <w:rsid w:val="00D14C95"/>
    <w:rsid w:val="00D14D36"/>
    <w:rsid w:val="00D14DC2"/>
    <w:rsid w:val="00D1518E"/>
    <w:rsid w:val="00D15384"/>
    <w:rsid w:val="00D15622"/>
    <w:rsid w:val="00D15737"/>
    <w:rsid w:val="00D15A47"/>
    <w:rsid w:val="00D15E2C"/>
    <w:rsid w:val="00D15E78"/>
    <w:rsid w:val="00D15EF9"/>
    <w:rsid w:val="00D1627F"/>
    <w:rsid w:val="00D16323"/>
    <w:rsid w:val="00D165FC"/>
    <w:rsid w:val="00D166C8"/>
    <w:rsid w:val="00D16863"/>
    <w:rsid w:val="00D16A5D"/>
    <w:rsid w:val="00D16C38"/>
    <w:rsid w:val="00D17326"/>
    <w:rsid w:val="00D17328"/>
    <w:rsid w:val="00D1741A"/>
    <w:rsid w:val="00D1773D"/>
    <w:rsid w:val="00D17762"/>
    <w:rsid w:val="00D1777F"/>
    <w:rsid w:val="00D17923"/>
    <w:rsid w:val="00D179DD"/>
    <w:rsid w:val="00D17BB1"/>
    <w:rsid w:val="00D2010D"/>
    <w:rsid w:val="00D20242"/>
    <w:rsid w:val="00D20682"/>
    <w:rsid w:val="00D2085E"/>
    <w:rsid w:val="00D20E42"/>
    <w:rsid w:val="00D2109F"/>
    <w:rsid w:val="00D210C6"/>
    <w:rsid w:val="00D21139"/>
    <w:rsid w:val="00D21431"/>
    <w:rsid w:val="00D21494"/>
    <w:rsid w:val="00D2164C"/>
    <w:rsid w:val="00D21975"/>
    <w:rsid w:val="00D21C3D"/>
    <w:rsid w:val="00D21EDB"/>
    <w:rsid w:val="00D222EF"/>
    <w:rsid w:val="00D22668"/>
    <w:rsid w:val="00D2273D"/>
    <w:rsid w:val="00D22A88"/>
    <w:rsid w:val="00D22BFC"/>
    <w:rsid w:val="00D22D89"/>
    <w:rsid w:val="00D23258"/>
    <w:rsid w:val="00D2337C"/>
    <w:rsid w:val="00D2346F"/>
    <w:rsid w:val="00D234A8"/>
    <w:rsid w:val="00D234EB"/>
    <w:rsid w:val="00D235C9"/>
    <w:rsid w:val="00D235F8"/>
    <w:rsid w:val="00D23885"/>
    <w:rsid w:val="00D239A7"/>
    <w:rsid w:val="00D23A13"/>
    <w:rsid w:val="00D23D8C"/>
    <w:rsid w:val="00D23DB3"/>
    <w:rsid w:val="00D23E2D"/>
    <w:rsid w:val="00D23F47"/>
    <w:rsid w:val="00D242A6"/>
    <w:rsid w:val="00D243CF"/>
    <w:rsid w:val="00D24513"/>
    <w:rsid w:val="00D24799"/>
    <w:rsid w:val="00D24A36"/>
    <w:rsid w:val="00D24D94"/>
    <w:rsid w:val="00D24DBB"/>
    <w:rsid w:val="00D24F42"/>
    <w:rsid w:val="00D24F77"/>
    <w:rsid w:val="00D24FFC"/>
    <w:rsid w:val="00D250A0"/>
    <w:rsid w:val="00D25119"/>
    <w:rsid w:val="00D25297"/>
    <w:rsid w:val="00D2545A"/>
    <w:rsid w:val="00D25688"/>
    <w:rsid w:val="00D257FA"/>
    <w:rsid w:val="00D2581E"/>
    <w:rsid w:val="00D260A3"/>
    <w:rsid w:val="00D26197"/>
    <w:rsid w:val="00D26245"/>
    <w:rsid w:val="00D26448"/>
    <w:rsid w:val="00D26479"/>
    <w:rsid w:val="00D26584"/>
    <w:rsid w:val="00D269A7"/>
    <w:rsid w:val="00D26A50"/>
    <w:rsid w:val="00D26AD8"/>
    <w:rsid w:val="00D26AF6"/>
    <w:rsid w:val="00D26B6C"/>
    <w:rsid w:val="00D2702D"/>
    <w:rsid w:val="00D270A3"/>
    <w:rsid w:val="00D271C4"/>
    <w:rsid w:val="00D27444"/>
    <w:rsid w:val="00D27551"/>
    <w:rsid w:val="00D27936"/>
    <w:rsid w:val="00D27A68"/>
    <w:rsid w:val="00D27D61"/>
    <w:rsid w:val="00D27FD6"/>
    <w:rsid w:val="00D30418"/>
    <w:rsid w:val="00D30535"/>
    <w:rsid w:val="00D30B05"/>
    <w:rsid w:val="00D30E6D"/>
    <w:rsid w:val="00D30F78"/>
    <w:rsid w:val="00D3190A"/>
    <w:rsid w:val="00D31AA2"/>
    <w:rsid w:val="00D31AD6"/>
    <w:rsid w:val="00D31B37"/>
    <w:rsid w:val="00D31CC2"/>
    <w:rsid w:val="00D32240"/>
    <w:rsid w:val="00D32325"/>
    <w:rsid w:val="00D324B1"/>
    <w:rsid w:val="00D32B33"/>
    <w:rsid w:val="00D32DAC"/>
    <w:rsid w:val="00D331C5"/>
    <w:rsid w:val="00D33458"/>
    <w:rsid w:val="00D3367B"/>
    <w:rsid w:val="00D3369D"/>
    <w:rsid w:val="00D338F9"/>
    <w:rsid w:val="00D33A4E"/>
    <w:rsid w:val="00D33A7A"/>
    <w:rsid w:val="00D33A8C"/>
    <w:rsid w:val="00D33E4F"/>
    <w:rsid w:val="00D34115"/>
    <w:rsid w:val="00D343C1"/>
    <w:rsid w:val="00D34414"/>
    <w:rsid w:val="00D34502"/>
    <w:rsid w:val="00D348DA"/>
    <w:rsid w:val="00D34EF9"/>
    <w:rsid w:val="00D34FDE"/>
    <w:rsid w:val="00D34FF1"/>
    <w:rsid w:val="00D35405"/>
    <w:rsid w:val="00D357FC"/>
    <w:rsid w:val="00D35886"/>
    <w:rsid w:val="00D35A49"/>
    <w:rsid w:val="00D35C30"/>
    <w:rsid w:val="00D35EC2"/>
    <w:rsid w:val="00D36263"/>
    <w:rsid w:val="00D36592"/>
    <w:rsid w:val="00D36673"/>
    <w:rsid w:val="00D367B7"/>
    <w:rsid w:val="00D36806"/>
    <w:rsid w:val="00D3688C"/>
    <w:rsid w:val="00D369FB"/>
    <w:rsid w:val="00D36A88"/>
    <w:rsid w:val="00D36E71"/>
    <w:rsid w:val="00D370BD"/>
    <w:rsid w:val="00D3711A"/>
    <w:rsid w:val="00D37226"/>
    <w:rsid w:val="00D37535"/>
    <w:rsid w:val="00D3754D"/>
    <w:rsid w:val="00D378BD"/>
    <w:rsid w:val="00D378CA"/>
    <w:rsid w:val="00D37D87"/>
    <w:rsid w:val="00D37FC1"/>
    <w:rsid w:val="00D40268"/>
    <w:rsid w:val="00D40890"/>
    <w:rsid w:val="00D408B6"/>
    <w:rsid w:val="00D40909"/>
    <w:rsid w:val="00D40A39"/>
    <w:rsid w:val="00D40B33"/>
    <w:rsid w:val="00D40D09"/>
    <w:rsid w:val="00D41040"/>
    <w:rsid w:val="00D4136E"/>
    <w:rsid w:val="00D413C5"/>
    <w:rsid w:val="00D416DE"/>
    <w:rsid w:val="00D41729"/>
    <w:rsid w:val="00D41B15"/>
    <w:rsid w:val="00D41B24"/>
    <w:rsid w:val="00D41D73"/>
    <w:rsid w:val="00D41E91"/>
    <w:rsid w:val="00D41F2A"/>
    <w:rsid w:val="00D41FA2"/>
    <w:rsid w:val="00D42065"/>
    <w:rsid w:val="00D42353"/>
    <w:rsid w:val="00D42A3F"/>
    <w:rsid w:val="00D42AED"/>
    <w:rsid w:val="00D42B76"/>
    <w:rsid w:val="00D42CA5"/>
    <w:rsid w:val="00D42CF2"/>
    <w:rsid w:val="00D42D29"/>
    <w:rsid w:val="00D42E6A"/>
    <w:rsid w:val="00D4318F"/>
    <w:rsid w:val="00D43293"/>
    <w:rsid w:val="00D434CF"/>
    <w:rsid w:val="00D438BF"/>
    <w:rsid w:val="00D4399A"/>
    <w:rsid w:val="00D439BF"/>
    <w:rsid w:val="00D43A5D"/>
    <w:rsid w:val="00D43C16"/>
    <w:rsid w:val="00D43C65"/>
    <w:rsid w:val="00D43CDA"/>
    <w:rsid w:val="00D43E59"/>
    <w:rsid w:val="00D43EC5"/>
    <w:rsid w:val="00D440BD"/>
    <w:rsid w:val="00D440F8"/>
    <w:rsid w:val="00D44102"/>
    <w:rsid w:val="00D44285"/>
    <w:rsid w:val="00D44607"/>
    <w:rsid w:val="00D4484F"/>
    <w:rsid w:val="00D44873"/>
    <w:rsid w:val="00D44B68"/>
    <w:rsid w:val="00D44D2A"/>
    <w:rsid w:val="00D45042"/>
    <w:rsid w:val="00D45A2C"/>
    <w:rsid w:val="00D45AD3"/>
    <w:rsid w:val="00D45C25"/>
    <w:rsid w:val="00D45CF4"/>
    <w:rsid w:val="00D46034"/>
    <w:rsid w:val="00D46218"/>
    <w:rsid w:val="00D46488"/>
    <w:rsid w:val="00D46893"/>
    <w:rsid w:val="00D46F6B"/>
    <w:rsid w:val="00D47125"/>
    <w:rsid w:val="00D47372"/>
    <w:rsid w:val="00D473BC"/>
    <w:rsid w:val="00D473EB"/>
    <w:rsid w:val="00D47574"/>
    <w:rsid w:val="00D478A9"/>
    <w:rsid w:val="00D47F5A"/>
    <w:rsid w:val="00D47F92"/>
    <w:rsid w:val="00D50400"/>
    <w:rsid w:val="00D5053F"/>
    <w:rsid w:val="00D5054A"/>
    <w:rsid w:val="00D51225"/>
    <w:rsid w:val="00D51353"/>
    <w:rsid w:val="00D514FC"/>
    <w:rsid w:val="00D5159E"/>
    <w:rsid w:val="00D51661"/>
    <w:rsid w:val="00D51AE8"/>
    <w:rsid w:val="00D51F47"/>
    <w:rsid w:val="00D51FE3"/>
    <w:rsid w:val="00D520B5"/>
    <w:rsid w:val="00D5268F"/>
    <w:rsid w:val="00D52827"/>
    <w:rsid w:val="00D52CF5"/>
    <w:rsid w:val="00D52E95"/>
    <w:rsid w:val="00D530EC"/>
    <w:rsid w:val="00D53258"/>
    <w:rsid w:val="00D5326A"/>
    <w:rsid w:val="00D53419"/>
    <w:rsid w:val="00D535C0"/>
    <w:rsid w:val="00D535DF"/>
    <w:rsid w:val="00D53B39"/>
    <w:rsid w:val="00D543D8"/>
    <w:rsid w:val="00D546BE"/>
    <w:rsid w:val="00D546FF"/>
    <w:rsid w:val="00D54A2C"/>
    <w:rsid w:val="00D54C13"/>
    <w:rsid w:val="00D54FBE"/>
    <w:rsid w:val="00D5537D"/>
    <w:rsid w:val="00D557D9"/>
    <w:rsid w:val="00D55AD5"/>
    <w:rsid w:val="00D561E9"/>
    <w:rsid w:val="00D563DB"/>
    <w:rsid w:val="00D56612"/>
    <w:rsid w:val="00D56A6C"/>
    <w:rsid w:val="00D56B37"/>
    <w:rsid w:val="00D5713C"/>
    <w:rsid w:val="00D5751A"/>
    <w:rsid w:val="00D576CA"/>
    <w:rsid w:val="00D576DF"/>
    <w:rsid w:val="00D5778A"/>
    <w:rsid w:val="00D5790F"/>
    <w:rsid w:val="00D57B31"/>
    <w:rsid w:val="00D57BD1"/>
    <w:rsid w:val="00D57CE6"/>
    <w:rsid w:val="00D57D7F"/>
    <w:rsid w:val="00D57E16"/>
    <w:rsid w:val="00D57EC5"/>
    <w:rsid w:val="00D60340"/>
    <w:rsid w:val="00D6038F"/>
    <w:rsid w:val="00D60817"/>
    <w:rsid w:val="00D608FB"/>
    <w:rsid w:val="00D60995"/>
    <w:rsid w:val="00D60A48"/>
    <w:rsid w:val="00D60A79"/>
    <w:rsid w:val="00D60BCA"/>
    <w:rsid w:val="00D60BF7"/>
    <w:rsid w:val="00D60C8C"/>
    <w:rsid w:val="00D60DAD"/>
    <w:rsid w:val="00D6168C"/>
    <w:rsid w:val="00D61894"/>
    <w:rsid w:val="00D618CC"/>
    <w:rsid w:val="00D61A96"/>
    <w:rsid w:val="00D61AED"/>
    <w:rsid w:val="00D61AF5"/>
    <w:rsid w:val="00D61F0C"/>
    <w:rsid w:val="00D61F59"/>
    <w:rsid w:val="00D62193"/>
    <w:rsid w:val="00D62464"/>
    <w:rsid w:val="00D625AD"/>
    <w:rsid w:val="00D6264E"/>
    <w:rsid w:val="00D629D6"/>
    <w:rsid w:val="00D62A06"/>
    <w:rsid w:val="00D62A71"/>
    <w:rsid w:val="00D62EA7"/>
    <w:rsid w:val="00D62F87"/>
    <w:rsid w:val="00D63202"/>
    <w:rsid w:val="00D6320A"/>
    <w:rsid w:val="00D632D3"/>
    <w:rsid w:val="00D63484"/>
    <w:rsid w:val="00D63B35"/>
    <w:rsid w:val="00D63D8F"/>
    <w:rsid w:val="00D6403B"/>
    <w:rsid w:val="00D6407A"/>
    <w:rsid w:val="00D6437D"/>
    <w:rsid w:val="00D65160"/>
    <w:rsid w:val="00D652B5"/>
    <w:rsid w:val="00D65364"/>
    <w:rsid w:val="00D654FE"/>
    <w:rsid w:val="00D65613"/>
    <w:rsid w:val="00D65D80"/>
    <w:rsid w:val="00D65E31"/>
    <w:rsid w:val="00D66155"/>
    <w:rsid w:val="00D66347"/>
    <w:rsid w:val="00D66639"/>
    <w:rsid w:val="00D668CE"/>
    <w:rsid w:val="00D66B70"/>
    <w:rsid w:val="00D66BFD"/>
    <w:rsid w:val="00D66CC6"/>
    <w:rsid w:val="00D66F54"/>
    <w:rsid w:val="00D6708A"/>
    <w:rsid w:val="00D6748C"/>
    <w:rsid w:val="00D67A74"/>
    <w:rsid w:val="00D67B26"/>
    <w:rsid w:val="00D67D3E"/>
    <w:rsid w:val="00D702B2"/>
    <w:rsid w:val="00D704D9"/>
    <w:rsid w:val="00D706A0"/>
    <w:rsid w:val="00D70794"/>
    <w:rsid w:val="00D708B0"/>
    <w:rsid w:val="00D708DB"/>
    <w:rsid w:val="00D70B03"/>
    <w:rsid w:val="00D70B36"/>
    <w:rsid w:val="00D70BE4"/>
    <w:rsid w:val="00D71070"/>
    <w:rsid w:val="00D71211"/>
    <w:rsid w:val="00D712F3"/>
    <w:rsid w:val="00D714AB"/>
    <w:rsid w:val="00D71643"/>
    <w:rsid w:val="00D716E1"/>
    <w:rsid w:val="00D71715"/>
    <w:rsid w:val="00D71968"/>
    <w:rsid w:val="00D71A21"/>
    <w:rsid w:val="00D71C5A"/>
    <w:rsid w:val="00D71D9A"/>
    <w:rsid w:val="00D71DD5"/>
    <w:rsid w:val="00D71F08"/>
    <w:rsid w:val="00D720B8"/>
    <w:rsid w:val="00D72569"/>
    <w:rsid w:val="00D725A8"/>
    <w:rsid w:val="00D727E9"/>
    <w:rsid w:val="00D7287F"/>
    <w:rsid w:val="00D72EA9"/>
    <w:rsid w:val="00D72F2C"/>
    <w:rsid w:val="00D734C1"/>
    <w:rsid w:val="00D7387E"/>
    <w:rsid w:val="00D73C29"/>
    <w:rsid w:val="00D73F7D"/>
    <w:rsid w:val="00D74383"/>
    <w:rsid w:val="00D7439B"/>
    <w:rsid w:val="00D74401"/>
    <w:rsid w:val="00D74603"/>
    <w:rsid w:val="00D747D2"/>
    <w:rsid w:val="00D7487A"/>
    <w:rsid w:val="00D748CE"/>
    <w:rsid w:val="00D7490C"/>
    <w:rsid w:val="00D7495D"/>
    <w:rsid w:val="00D74A18"/>
    <w:rsid w:val="00D75235"/>
    <w:rsid w:val="00D7533B"/>
    <w:rsid w:val="00D7569B"/>
    <w:rsid w:val="00D75F0C"/>
    <w:rsid w:val="00D75F53"/>
    <w:rsid w:val="00D761D4"/>
    <w:rsid w:val="00D76206"/>
    <w:rsid w:val="00D7620F"/>
    <w:rsid w:val="00D763B0"/>
    <w:rsid w:val="00D769D6"/>
    <w:rsid w:val="00D76D67"/>
    <w:rsid w:val="00D77377"/>
    <w:rsid w:val="00D7754D"/>
    <w:rsid w:val="00D778CE"/>
    <w:rsid w:val="00D77B1D"/>
    <w:rsid w:val="00D77C8B"/>
    <w:rsid w:val="00D77CA8"/>
    <w:rsid w:val="00D77DF1"/>
    <w:rsid w:val="00D77E40"/>
    <w:rsid w:val="00D77F0E"/>
    <w:rsid w:val="00D8021F"/>
    <w:rsid w:val="00D80383"/>
    <w:rsid w:val="00D80853"/>
    <w:rsid w:val="00D808C7"/>
    <w:rsid w:val="00D80A27"/>
    <w:rsid w:val="00D80B2C"/>
    <w:rsid w:val="00D80BE7"/>
    <w:rsid w:val="00D80DF6"/>
    <w:rsid w:val="00D80E94"/>
    <w:rsid w:val="00D80F28"/>
    <w:rsid w:val="00D80F57"/>
    <w:rsid w:val="00D80FEB"/>
    <w:rsid w:val="00D811FD"/>
    <w:rsid w:val="00D8136D"/>
    <w:rsid w:val="00D81420"/>
    <w:rsid w:val="00D81880"/>
    <w:rsid w:val="00D81C23"/>
    <w:rsid w:val="00D81CA6"/>
    <w:rsid w:val="00D81F66"/>
    <w:rsid w:val="00D823C6"/>
    <w:rsid w:val="00D8299B"/>
    <w:rsid w:val="00D82ADF"/>
    <w:rsid w:val="00D82B37"/>
    <w:rsid w:val="00D82DF7"/>
    <w:rsid w:val="00D82E54"/>
    <w:rsid w:val="00D82F6A"/>
    <w:rsid w:val="00D830BF"/>
    <w:rsid w:val="00D83238"/>
    <w:rsid w:val="00D8327F"/>
    <w:rsid w:val="00D83639"/>
    <w:rsid w:val="00D83AA2"/>
    <w:rsid w:val="00D83E47"/>
    <w:rsid w:val="00D8413F"/>
    <w:rsid w:val="00D842CD"/>
    <w:rsid w:val="00D8436E"/>
    <w:rsid w:val="00D84594"/>
    <w:rsid w:val="00D849E6"/>
    <w:rsid w:val="00D84B98"/>
    <w:rsid w:val="00D850B5"/>
    <w:rsid w:val="00D855D5"/>
    <w:rsid w:val="00D855EE"/>
    <w:rsid w:val="00D8572F"/>
    <w:rsid w:val="00D858BE"/>
    <w:rsid w:val="00D859BC"/>
    <w:rsid w:val="00D85CE7"/>
    <w:rsid w:val="00D85E0E"/>
    <w:rsid w:val="00D861B9"/>
    <w:rsid w:val="00D86246"/>
    <w:rsid w:val="00D8648A"/>
    <w:rsid w:val="00D864A3"/>
    <w:rsid w:val="00D865AC"/>
    <w:rsid w:val="00D8662E"/>
    <w:rsid w:val="00D867E1"/>
    <w:rsid w:val="00D867F6"/>
    <w:rsid w:val="00D86CA3"/>
    <w:rsid w:val="00D871CE"/>
    <w:rsid w:val="00D87234"/>
    <w:rsid w:val="00D87386"/>
    <w:rsid w:val="00D8770E"/>
    <w:rsid w:val="00D87AA6"/>
    <w:rsid w:val="00D87F24"/>
    <w:rsid w:val="00D90007"/>
    <w:rsid w:val="00D90103"/>
    <w:rsid w:val="00D903A1"/>
    <w:rsid w:val="00D904BA"/>
    <w:rsid w:val="00D9056B"/>
    <w:rsid w:val="00D905DD"/>
    <w:rsid w:val="00D906C9"/>
    <w:rsid w:val="00D90D03"/>
    <w:rsid w:val="00D90D23"/>
    <w:rsid w:val="00D90F59"/>
    <w:rsid w:val="00D90FE0"/>
    <w:rsid w:val="00D91250"/>
    <w:rsid w:val="00D912DD"/>
    <w:rsid w:val="00D91462"/>
    <w:rsid w:val="00D917E7"/>
    <w:rsid w:val="00D91869"/>
    <w:rsid w:val="00D91951"/>
    <w:rsid w:val="00D9196D"/>
    <w:rsid w:val="00D91B8F"/>
    <w:rsid w:val="00D91C06"/>
    <w:rsid w:val="00D9203D"/>
    <w:rsid w:val="00D92279"/>
    <w:rsid w:val="00D922C7"/>
    <w:rsid w:val="00D927E7"/>
    <w:rsid w:val="00D92982"/>
    <w:rsid w:val="00D92F52"/>
    <w:rsid w:val="00D93046"/>
    <w:rsid w:val="00D9316F"/>
    <w:rsid w:val="00D9321F"/>
    <w:rsid w:val="00D93554"/>
    <w:rsid w:val="00D93635"/>
    <w:rsid w:val="00D93BF5"/>
    <w:rsid w:val="00D93D08"/>
    <w:rsid w:val="00D93D2E"/>
    <w:rsid w:val="00D93FF6"/>
    <w:rsid w:val="00D94091"/>
    <w:rsid w:val="00D94117"/>
    <w:rsid w:val="00D9478C"/>
    <w:rsid w:val="00D947A5"/>
    <w:rsid w:val="00D947FC"/>
    <w:rsid w:val="00D94C27"/>
    <w:rsid w:val="00D94D90"/>
    <w:rsid w:val="00D95053"/>
    <w:rsid w:val="00D95388"/>
    <w:rsid w:val="00D95414"/>
    <w:rsid w:val="00D954D7"/>
    <w:rsid w:val="00D95674"/>
    <w:rsid w:val="00D95865"/>
    <w:rsid w:val="00D95AE9"/>
    <w:rsid w:val="00D95FCC"/>
    <w:rsid w:val="00D9605A"/>
    <w:rsid w:val="00D961F3"/>
    <w:rsid w:val="00D96300"/>
    <w:rsid w:val="00D965E4"/>
    <w:rsid w:val="00D965F3"/>
    <w:rsid w:val="00D96764"/>
    <w:rsid w:val="00D96C03"/>
    <w:rsid w:val="00D96D93"/>
    <w:rsid w:val="00D96E23"/>
    <w:rsid w:val="00D970EB"/>
    <w:rsid w:val="00D979D9"/>
    <w:rsid w:val="00D979FC"/>
    <w:rsid w:val="00D97D8A"/>
    <w:rsid w:val="00D97E88"/>
    <w:rsid w:val="00DA000D"/>
    <w:rsid w:val="00DA023F"/>
    <w:rsid w:val="00DA026C"/>
    <w:rsid w:val="00DA027A"/>
    <w:rsid w:val="00DA02E3"/>
    <w:rsid w:val="00DA02F1"/>
    <w:rsid w:val="00DA053F"/>
    <w:rsid w:val="00DA0619"/>
    <w:rsid w:val="00DA07D2"/>
    <w:rsid w:val="00DA09A8"/>
    <w:rsid w:val="00DA0D40"/>
    <w:rsid w:val="00DA0D9D"/>
    <w:rsid w:val="00DA0EDC"/>
    <w:rsid w:val="00DA0F66"/>
    <w:rsid w:val="00DA1028"/>
    <w:rsid w:val="00DA13F1"/>
    <w:rsid w:val="00DA1792"/>
    <w:rsid w:val="00DA18EA"/>
    <w:rsid w:val="00DA1EE4"/>
    <w:rsid w:val="00DA20A6"/>
    <w:rsid w:val="00DA20AD"/>
    <w:rsid w:val="00DA2250"/>
    <w:rsid w:val="00DA2282"/>
    <w:rsid w:val="00DA231E"/>
    <w:rsid w:val="00DA23D0"/>
    <w:rsid w:val="00DA241E"/>
    <w:rsid w:val="00DA2616"/>
    <w:rsid w:val="00DA2731"/>
    <w:rsid w:val="00DA27BB"/>
    <w:rsid w:val="00DA27DA"/>
    <w:rsid w:val="00DA27FD"/>
    <w:rsid w:val="00DA305E"/>
    <w:rsid w:val="00DA30C5"/>
    <w:rsid w:val="00DA332A"/>
    <w:rsid w:val="00DA3472"/>
    <w:rsid w:val="00DA3976"/>
    <w:rsid w:val="00DA3EB2"/>
    <w:rsid w:val="00DA3F4D"/>
    <w:rsid w:val="00DA400A"/>
    <w:rsid w:val="00DA424C"/>
    <w:rsid w:val="00DA42F4"/>
    <w:rsid w:val="00DA44BF"/>
    <w:rsid w:val="00DA47DA"/>
    <w:rsid w:val="00DA4958"/>
    <w:rsid w:val="00DA4CE8"/>
    <w:rsid w:val="00DA4E7D"/>
    <w:rsid w:val="00DA5183"/>
    <w:rsid w:val="00DA5417"/>
    <w:rsid w:val="00DA56E8"/>
    <w:rsid w:val="00DA5C52"/>
    <w:rsid w:val="00DA5C6A"/>
    <w:rsid w:val="00DA5EB6"/>
    <w:rsid w:val="00DA5F0A"/>
    <w:rsid w:val="00DA5FC4"/>
    <w:rsid w:val="00DA6002"/>
    <w:rsid w:val="00DA619C"/>
    <w:rsid w:val="00DA64A9"/>
    <w:rsid w:val="00DA6604"/>
    <w:rsid w:val="00DA6700"/>
    <w:rsid w:val="00DA6997"/>
    <w:rsid w:val="00DA6A9F"/>
    <w:rsid w:val="00DA6AD0"/>
    <w:rsid w:val="00DA6D5E"/>
    <w:rsid w:val="00DA6E8C"/>
    <w:rsid w:val="00DA703C"/>
    <w:rsid w:val="00DA7604"/>
    <w:rsid w:val="00DA76D2"/>
    <w:rsid w:val="00DA7833"/>
    <w:rsid w:val="00DA7E38"/>
    <w:rsid w:val="00DA7EEA"/>
    <w:rsid w:val="00DB0010"/>
    <w:rsid w:val="00DB0084"/>
    <w:rsid w:val="00DB02DC"/>
    <w:rsid w:val="00DB070E"/>
    <w:rsid w:val="00DB097B"/>
    <w:rsid w:val="00DB0A3D"/>
    <w:rsid w:val="00DB0A65"/>
    <w:rsid w:val="00DB0A9F"/>
    <w:rsid w:val="00DB0CFC"/>
    <w:rsid w:val="00DB10F5"/>
    <w:rsid w:val="00DB1194"/>
    <w:rsid w:val="00DB1655"/>
    <w:rsid w:val="00DB17ED"/>
    <w:rsid w:val="00DB17F3"/>
    <w:rsid w:val="00DB185F"/>
    <w:rsid w:val="00DB1871"/>
    <w:rsid w:val="00DB1C03"/>
    <w:rsid w:val="00DB1CB7"/>
    <w:rsid w:val="00DB1DCD"/>
    <w:rsid w:val="00DB1E93"/>
    <w:rsid w:val="00DB1F72"/>
    <w:rsid w:val="00DB1FF0"/>
    <w:rsid w:val="00DB22D0"/>
    <w:rsid w:val="00DB23F6"/>
    <w:rsid w:val="00DB23F7"/>
    <w:rsid w:val="00DB249D"/>
    <w:rsid w:val="00DB2707"/>
    <w:rsid w:val="00DB27E9"/>
    <w:rsid w:val="00DB283F"/>
    <w:rsid w:val="00DB2A67"/>
    <w:rsid w:val="00DB2D3F"/>
    <w:rsid w:val="00DB2FB5"/>
    <w:rsid w:val="00DB33CF"/>
    <w:rsid w:val="00DB34C6"/>
    <w:rsid w:val="00DB36E0"/>
    <w:rsid w:val="00DB373B"/>
    <w:rsid w:val="00DB3767"/>
    <w:rsid w:val="00DB377D"/>
    <w:rsid w:val="00DB37C7"/>
    <w:rsid w:val="00DB3AE1"/>
    <w:rsid w:val="00DB3D4E"/>
    <w:rsid w:val="00DB3E5F"/>
    <w:rsid w:val="00DB40ED"/>
    <w:rsid w:val="00DB41C7"/>
    <w:rsid w:val="00DB41D8"/>
    <w:rsid w:val="00DB42F8"/>
    <w:rsid w:val="00DB4336"/>
    <w:rsid w:val="00DB44B9"/>
    <w:rsid w:val="00DB4785"/>
    <w:rsid w:val="00DB4C2C"/>
    <w:rsid w:val="00DB4CAA"/>
    <w:rsid w:val="00DB4D7C"/>
    <w:rsid w:val="00DB4E34"/>
    <w:rsid w:val="00DB4FD1"/>
    <w:rsid w:val="00DB5259"/>
    <w:rsid w:val="00DB5AF8"/>
    <w:rsid w:val="00DB5D6C"/>
    <w:rsid w:val="00DB5DDB"/>
    <w:rsid w:val="00DB5FF3"/>
    <w:rsid w:val="00DB6217"/>
    <w:rsid w:val="00DB6254"/>
    <w:rsid w:val="00DB6396"/>
    <w:rsid w:val="00DB645A"/>
    <w:rsid w:val="00DB6769"/>
    <w:rsid w:val="00DB67DA"/>
    <w:rsid w:val="00DB68AC"/>
    <w:rsid w:val="00DB6B3F"/>
    <w:rsid w:val="00DB6C91"/>
    <w:rsid w:val="00DB6EA4"/>
    <w:rsid w:val="00DB70DD"/>
    <w:rsid w:val="00DB713B"/>
    <w:rsid w:val="00DB73EB"/>
    <w:rsid w:val="00DB75F9"/>
    <w:rsid w:val="00DB7671"/>
    <w:rsid w:val="00DB76D1"/>
    <w:rsid w:val="00DB7A97"/>
    <w:rsid w:val="00DB7AD7"/>
    <w:rsid w:val="00DB7C0B"/>
    <w:rsid w:val="00DB7EB4"/>
    <w:rsid w:val="00DC019E"/>
    <w:rsid w:val="00DC02ED"/>
    <w:rsid w:val="00DC0343"/>
    <w:rsid w:val="00DC0706"/>
    <w:rsid w:val="00DC0990"/>
    <w:rsid w:val="00DC0A1A"/>
    <w:rsid w:val="00DC0AC4"/>
    <w:rsid w:val="00DC0FC0"/>
    <w:rsid w:val="00DC0FFC"/>
    <w:rsid w:val="00DC10A8"/>
    <w:rsid w:val="00DC114D"/>
    <w:rsid w:val="00DC12A4"/>
    <w:rsid w:val="00DC1368"/>
    <w:rsid w:val="00DC1463"/>
    <w:rsid w:val="00DC16D8"/>
    <w:rsid w:val="00DC1F0F"/>
    <w:rsid w:val="00DC2029"/>
    <w:rsid w:val="00DC214A"/>
    <w:rsid w:val="00DC232A"/>
    <w:rsid w:val="00DC2572"/>
    <w:rsid w:val="00DC2737"/>
    <w:rsid w:val="00DC27FD"/>
    <w:rsid w:val="00DC2887"/>
    <w:rsid w:val="00DC2968"/>
    <w:rsid w:val="00DC2C1E"/>
    <w:rsid w:val="00DC2C94"/>
    <w:rsid w:val="00DC2D36"/>
    <w:rsid w:val="00DC32CE"/>
    <w:rsid w:val="00DC3632"/>
    <w:rsid w:val="00DC391A"/>
    <w:rsid w:val="00DC399D"/>
    <w:rsid w:val="00DC3DB2"/>
    <w:rsid w:val="00DC40A7"/>
    <w:rsid w:val="00DC40B0"/>
    <w:rsid w:val="00DC411B"/>
    <w:rsid w:val="00DC453F"/>
    <w:rsid w:val="00DC4948"/>
    <w:rsid w:val="00DC4AA5"/>
    <w:rsid w:val="00DC4C49"/>
    <w:rsid w:val="00DC4E94"/>
    <w:rsid w:val="00DC53EF"/>
    <w:rsid w:val="00DC54AC"/>
    <w:rsid w:val="00DC58CA"/>
    <w:rsid w:val="00DC58DD"/>
    <w:rsid w:val="00DC59C0"/>
    <w:rsid w:val="00DC5C06"/>
    <w:rsid w:val="00DC61CB"/>
    <w:rsid w:val="00DC6310"/>
    <w:rsid w:val="00DC6361"/>
    <w:rsid w:val="00DC63A6"/>
    <w:rsid w:val="00DC64A7"/>
    <w:rsid w:val="00DC64D9"/>
    <w:rsid w:val="00DC6635"/>
    <w:rsid w:val="00DC666C"/>
    <w:rsid w:val="00DC66E7"/>
    <w:rsid w:val="00DC6747"/>
    <w:rsid w:val="00DC69C9"/>
    <w:rsid w:val="00DC6BA0"/>
    <w:rsid w:val="00DC6BEE"/>
    <w:rsid w:val="00DC6CE4"/>
    <w:rsid w:val="00DC6FFD"/>
    <w:rsid w:val="00DC7252"/>
    <w:rsid w:val="00DC7705"/>
    <w:rsid w:val="00DC78FC"/>
    <w:rsid w:val="00DC7A8B"/>
    <w:rsid w:val="00DC7B0C"/>
    <w:rsid w:val="00DC7C42"/>
    <w:rsid w:val="00DC7C9E"/>
    <w:rsid w:val="00DC7CF9"/>
    <w:rsid w:val="00DC7D77"/>
    <w:rsid w:val="00DC7E22"/>
    <w:rsid w:val="00DC7F8F"/>
    <w:rsid w:val="00DCC84B"/>
    <w:rsid w:val="00DD018E"/>
    <w:rsid w:val="00DD02CC"/>
    <w:rsid w:val="00DD0376"/>
    <w:rsid w:val="00DD067C"/>
    <w:rsid w:val="00DD085A"/>
    <w:rsid w:val="00DD0F3B"/>
    <w:rsid w:val="00DD136A"/>
    <w:rsid w:val="00DD1533"/>
    <w:rsid w:val="00DD1543"/>
    <w:rsid w:val="00DD15C8"/>
    <w:rsid w:val="00DD18EA"/>
    <w:rsid w:val="00DD1D53"/>
    <w:rsid w:val="00DD1FBB"/>
    <w:rsid w:val="00DD23BB"/>
    <w:rsid w:val="00DD2513"/>
    <w:rsid w:val="00DD2722"/>
    <w:rsid w:val="00DD2866"/>
    <w:rsid w:val="00DD28BD"/>
    <w:rsid w:val="00DD29B8"/>
    <w:rsid w:val="00DD2B69"/>
    <w:rsid w:val="00DD2B93"/>
    <w:rsid w:val="00DD2C1C"/>
    <w:rsid w:val="00DD2CE8"/>
    <w:rsid w:val="00DD2F6C"/>
    <w:rsid w:val="00DD3079"/>
    <w:rsid w:val="00DD30B1"/>
    <w:rsid w:val="00DD3156"/>
    <w:rsid w:val="00DD3160"/>
    <w:rsid w:val="00DD3243"/>
    <w:rsid w:val="00DD3450"/>
    <w:rsid w:val="00DD368C"/>
    <w:rsid w:val="00DD36A2"/>
    <w:rsid w:val="00DD3885"/>
    <w:rsid w:val="00DD3971"/>
    <w:rsid w:val="00DD3C29"/>
    <w:rsid w:val="00DD4059"/>
    <w:rsid w:val="00DD4093"/>
    <w:rsid w:val="00DD4272"/>
    <w:rsid w:val="00DD441F"/>
    <w:rsid w:val="00DD446C"/>
    <w:rsid w:val="00DD487C"/>
    <w:rsid w:val="00DD4B80"/>
    <w:rsid w:val="00DD4C0D"/>
    <w:rsid w:val="00DD512E"/>
    <w:rsid w:val="00DD51EE"/>
    <w:rsid w:val="00DD525E"/>
    <w:rsid w:val="00DD53C5"/>
    <w:rsid w:val="00DD540C"/>
    <w:rsid w:val="00DD543B"/>
    <w:rsid w:val="00DD5526"/>
    <w:rsid w:val="00DD570C"/>
    <w:rsid w:val="00DD5773"/>
    <w:rsid w:val="00DD5793"/>
    <w:rsid w:val="00DD57D0"/>
    <w:rsid w:val="00DD5A32"/>
    <w:rsid w:val="00DD5B74"/>
    <w:rsid w:val="00DD5B79"/>
    <w:rsid w:val="00DD608C"/>
    <w:rsid w:val="00DD60AA"/>
    <w:rsid w:val="00DD60C2"/>
    <w:rsid w:val="00DD6109"/>
    <w:rsid w:val="00DD634B"/>
    <w:rsid w:val="00DD652E"/>
    <w:rsid w:val="00DD6539"/>
    <w:rsid w:val="00DD6681"/>
    <w:rsid w:val="00DD67E8"/>
    <w:rsid w:val="00DD69A0"/>
    <w:rsid w:val="00DD6BF6"/>
    <w:rsid w:val="00DD6C61"/>
    <w:rsid w:val="00DD6D0A"/>
    <w:rsid w:val="00DD6D0E"/>
    <w:rsid w:val="00DD6E2B"/>
    <w:rsid w:val="00DD704C"/>
    <w:rsid w:val="00DD7282"/>
    <w:rsid w:val="00DD735E"/>
    <w:rsid w:val="00DD737E"/>
    <w:rsid w:val="00DD7731"/>
    <w:rsid w:val="00DD7904"/>
    <w:rsid w:val="00DD7A4D"/>
    <w:rsid w:val="00DD7AE4"/>
    <w:rsid w:val="00DD7AED"/>
    <w:rsid w:val="00DD7BA6"/>
    <w:rsid w:val="00DD7CAA"/>
    <w:rsid w:val="00DD7D07"/>
    <w:rsid w:val="00DD7FE1"/>
    <w:rsid w:val="00DE0074"/>
    <w:rsid w:val="00DE051A"/>
    <w:rsid w:val="00DE05C1"/>
    <w:rsid w:val="00DE0669"/>
    <w:rsid w:val="00DE0707"/>
    <w:rsid w:val="00DE07B1"/>
    <w:rsid w:val="00DE08C4"/>
    <w:rsid w:val="00DE08D9"/>
    <w:rsid w:val="00DE0BC8"/>
    <w:rsid w:val="00DE0D18"/>
    <w:rsid w:val="00DE0E10"/>
    <w:rsid w:val="00DE0E1E"/>
    <w:rsid w:val="00DE0EDC"/>
    <w:rsid w:val="00DE11D5"/>
    <w:rsid w:val="00DE14B9"/>
    <w:rsid w:val="00DE1500"/>
    <w:rsid w:val="00DE16BF"/>
    <w:rsid w:val="00DE185D"/>
    <w:rsid w:val="00DE1BB9"/>
    <w:rsid w:val="00DE1BEF"/>
    <w:rsid w:val="00DE1C02"/>
    <w:rsid w:val="00DE1C05"/>
    <w:rsid w:val="00DE1D92"/>
    <w:rsid w:val="00DE2034"/>
    <w:rsid w:val="00DE23EE"/>
    <w:rsid w:val="00DE25A5"/>
    <w:rsid w:val="00DE2A76"/>
    <w:rsid w:val="00DE2E9F"/>
    <w:rsid w:val="00DE3458"/>
    <w:rsid w:val="00DE34DA"/>
    <w:rsid w:val="00DE397C"/>
    <w:rsid w:val="00DE39D8"/>
    <w:rsid w:val="00DE3B53"/>
    <w:rsid w:val="00DE3CAA"/>
    <w:rsid w:val="00DE3F84"/>
    <w:rsid w:val="00DE401D"/>
    <w:rsid w:val="00DE41B3"/>
    <w:rsid w:val="00DE48E1"/>
    <w:rsid w:val="00DE4990"/>
    <w:rsid w:val="00DE4A6D"/>
    <w:rsid w:val="00DE4E71"/>
    <w:rsid w:val="00DE4FC1"/>
    <w:rsid w:val="00DE51B4"/>
    <w:rsid w:val="00DE530F"/>
    <w:rsid w:val="00DE53DD"/>
    <w:rsid w:val="00DE5475"/>
    <w:rsid w:val="00DE54BD"/>
    <w:rsid w:val="00DE5608"/>
    <w:rsid w:val="00DE5852"/>
    <w:rsid w:val="00DE5863"/>
    <w:rsid w:val="00DE58D0"/>
    <w:rsid w:val="00DE58DA"/>
    <w:rsid w:val="00DE5A6B"/>
    <w:rsid w:val="00DE5E9E"/>
    <w:rsid w:val="00DE5FA9"/>
    <w:rsid w:val="00DE60D4"/>
    <w:rsid w:val="00DE6414"/>
    <w:rsid w:val="00DE654F"/>
    <w:rsid w:val="00DE66C0"/>
    <w:rsid w:val="00DE7329"/>
    <w:rsid w:val="00DE73A6"/>
    <w:rsid w:val="00DE7669"/>
    <w:rsid w:val="00DE77B2"/>
    <w:rsid w:val="00DE77C3"/>
    <w:rsid w:val="00DE77E8"/>
    <w:rsid w:val="00DE7986"/>
    <w:rsid w:val="00DE7A84"/>
    <w:rsid w:val="00DE7AC8"/>
    <w:rsid w:val="00DE7BF5"/>
    <w:rsid w:val="00DE7C84"/>
    <w:rsid w:val="00DF0040"/>
    <w:rsid w:val="00DF0281"/>
    <w:rsid w:val="00DF031C"/>
    <w:rsid w:val="00DF03E4"/>
    <w:rsid w:val="00DF07E7"/>
    <w:rsid w:val="00DF080F"/>
    <w:rsid w:val="00DF08C0"/>
    <w:rsid w:val="00DF0ADD"/>
    <w:rsid w:val="00DF0B25"/>
    <w:rsid w:val="00DF0B6E"/>
    <w:rsid w:val="00DF137E"/>
    <w:rsid w:val="00DF15E0"/>
    <w:rsid w:val="00DF1A27"/>
    <w:rsid w:val="00DF1BE9"/>
    <w:rsid w:val="00DF2032"/>
    <w:rsid w:val="00DF2237"/>
    <w:rsid w:val="00DF2372"/>
    <w:rsid w:val="00DF2590"/>
    <w:rsid w:val="00DF27B0"/>
    <w:rsid w:val="00DF2904"/>
    <w:rsid w:val="00DF2A84"/>
    <w:rsid w:val="00DF2BD8"/>
    <w:rsid w:val="00DF2BE8"/>
    <w:rsid w:val="00DF2FE6"/>
    <w:rsid w:val="00DF30E6"/>
    <w:rsid w:val="00DF313E"/>
    <w:rsid w:val="00DF31CF"/>
    <w:rsid w:val="00DF34BC"/>
    <w:rsid w:val="00DF362F"/>
    <w:rsid w:val="00DF37A0"/>
    <w:rsid w:val="00DF37DB"/>
    <w:rsid w:val="00DF3DD8"/>
    <w:rsid w:val="00DF3DF8"/>
    <w:rsid w:val="00DF3E1A"/>
    <w:rsid w:val="00DF4262"/>
    <w:rsid w:val="00DF4290"/>
    <w:rsid w:val="00DF4611"/>
    <w:rsid w:val="00DF479A"/>
    <w:rsid w:val="00DF4817"/>
    <w:rsid w:val="00DF49E4"/>
    <w:rsid w:val="00DF5769"/>
    <w:rsid w:val="00DF59D3"/>
    <w:rsid w:val="00DF632E"/>
    <w:rsid w:val="00DF6488"/>
    <w:rsid w:val="00DF65E2"/>
    <w:rsid w:val="00DF6840"/>
    <w:rsid w:val="00DF6A97"/>
    <w:rsid w:val="00DF6BC1"/>
    <w:rsid w:val="00DF6C8B"/>
    <w:rsid w:val="00DF6D9A"/>
    <w:rsid w:val="00DF6E24"/>
    <w:rsid w:val="00DF6E4D"/>
    <w:rsid w:val="00DF6F7E"/>
    <w:rsid w:val="00DF70D0"/>
    <w:rsid w:val="00DF7132"/>
    <w:rsid w:val="00DF722E"/>
    <w:rsid w:val="00DF72D9"/>
    <w:rsid w:val="00DF741B"/>
    <w:rsid w:val="00DF7494"/>
    <w:rsid w:val="00DF75D5"/>
    <w:rsid w:val="00DF768B"/>
    <w:rsid w:val="00DF7A81"/>
    <w:rsid w:val="00DF7A9C"/>
    <w:rsid w:val="00DF7C3E"/>
    <w:rsid w:val="00E0006B"/>
    <w:rsid w:val="00E00227"/>
    <w:rsid w:val="00E00341"/>
    <w:rsid w:val="00E00463"/>
    <w:rsid w:val="00E004F5"/>
    <w:rsid w:val="00E006F1"/>
    <w:rsid w:val="00E006F5"/>
    <w:rsid w:val="00E0095E"/>
    <w:rsid w:val="00E00AA7"/>
    <w:rsid w:val="00E00C43"/>
    <w:rsid w:val="00E011CE"/>
    <w:rsid w:val="00E0124A"/>
    <w:rsid w:val="00E01352"/>
    <w:rsid w:val="00E01734"/>
    <w:rsid w:val="00E01A20"/>
    <w:rsid w:val="00E01B97"/>
    <w:rsid w:val="00E01E0F"/>
    <w:rsid w:val="00E021AC"/>
    <w:rsid w:val="00E02252"/>
    <w:rsid w:val="00E02348"/>
    <w:rsid w:val="00E02425"/>
    <w:rsid w:val="00E0242B"/>
    <w:rsid w:val="00E02862"/>
    <w:rsid w:val="00E028BD"/>
    <w:rsid w:val="00E0291B"/>
    <w:rsid w:val="00E0294E"/>
    <w:rsid w:val="00E02B71"/>
    <w:rsid w:val="00E02CFB"/>
    <w:rsid w:val="00E02E4D"/>
    <w:rsid w:val="00E0315A"/>
    <w:rsid w:val="00E032A5"/>
    <w:rsid w:val="00E0336F"/>
    <w:rsid w:val="00E0340D"/>
    <w:rsid w:val="00E03427"/>
    <w:rsid w:val="00E0386F"/>
    <w:rsid w:val="00E038DE"/>
    <w:rsid w:val="00E03A12"/>
    <w:rsid w:val="00E03C3B"/>
    <w:rsid w:val="00E03ECA"/>
    <w:rsid w:val="00E03F02"/>
    <w:rsid w:val="00E04019"/>
    <w:rsid w:val="00E04092"/>
    <w:rsid w:val="00E042B2"/>
    <w:rsid w:val="00E044CA"/>
    <w:rsid w:val="00E044CC"/>
    <w:rsid w:val="00E04534"/>
    <w:rsid w:val="00E0459B"/>
    <w:rsid w:val="00E04742"/>
    <w:rsid w:val="00E04987"/>
    <w:rsid w:val="00E04A3E"/>
    <w:rsid w:val="00E05166"/>
    <w:rsid w:val="00E051C3"/>
    <w:rsid w:val="00E0540D"/>
    <w:rsid w:val="00E05583"/>
    <w:rsid w:val="00E0567D"/>
    <w:rsid w:val="00E05B73"/>
    <w:rsid w:val="00E05DE7"/>
    <w:rsid w:val="00E065F9"/>
    <w:rsid w:val="00E06788"/>
    <w:rsid w:val="00E06A03"/>
    <w:rsid w:val="00E06DD1"/>
    <w:rsid w:val="00E07162"/>
    <w:rsid w:val="00E07B2E"/>
    <w:rsid w:val="00E07BF3"/>
    <w:rsid w:val="00E10054"/>
    <w:rsid w:val="00E10315"/>
    <w:rsid w:val="00E10B74"/>
    <w:rsid w:val="00E10BF4"/>
    <w:rsid w:val="00E110E7"/>
    <w:rsid w:val="00E113B9"/>
    <w:rsid w:val="00E113E4"/>
    <w:rsid w:val="00E11553"/>
    <w:rsid w:val="00E11694"/>
    <w:rsid w:val="00E119A6"/>
    <w:rsid w:val="00E119BF"/>
    <w:rsid w:val="00E11A22"/>
    <w:rsid w:val="00E11B20"/>
    <w:rsid w:val="00E11B73"/>
    <w:rsid w:val="00E11E87"/>
    <w:rsid w:val="00E11EB1"/>
    <w:rsid w:val="00E11FD5"/>
    <w:rsid w:val="00E12422"/>
    <w:rsid w:val="00E12864"/>
    <w:rsid w:val="00E1296B"/>
    <w:rsid w:val="00E129DC"/>
    <w:rsid w:val="00E12B95"/>
    <w:rsid w:val="00E12BD7"/>
    <w:rsid w:val="00E12E00"/>
    <w:rsid w:val="00E12E14"/>
    <w:rsid w:val="00E12F21"/>
    <w:rsid w:val="00E13006"/>
    <w:rsid w:val="00E13074"/>
    <w:rsid w:val="00E1314F"/>
    <w:rsid w:val="00E1331D"/>
    <w:rsid w:val="00E13651"/>
    <w:rsid w:val="00E13E41"/>
    <w:rsid w:val="00E13FAE"/>
    <w:rsid w:val="00E1430A"/>
    <w:rsid w:val="00E1440F"/>
    <w:rsid w:val="00E1476F"/>
    <w:rsid w:val="00E14986"/>
    <w:rsid w:val="00E14B1D"/>
    <w:rsid w:val="00E15142"/>
    <w:rsid w:val="00E15203"/>
    <w:rsid w:val="00E15233"/>
    <w:rsid w:val="00E152F3"/>
    <w:rsid w:val="00E1577B"/>
    <w:rsid w:val="00E15B52"/>
    <w:rsid w:val="00E15DEA"/>
    <w:rsid w:val="00E160B4"/>
    <w:rsid w:val="00E16329"/>
    <w:rsid w:val="00E165BB"/>
    <w:rsid w:val="00E165F4"/>
    <w:rsid w:val="00E16876"/>
    <w:rsid w:val="00E1691C"/>
    <w:rsid w:val="00E16E3C"/>
    <w:rsid w:val="00E16F29"/>
    <w:rsid w:val="00E17037"/>
    <w:rsid w:val="00E17077"/>
    <w:rsid w:val="00E174CF"/>
    <w:rsid w:val="00E17880"/>
    <w:rsid w:val="00E17915"/>
    <w:rsid w:val="00E17973"/>
    <w:rsid w:val="00E179A9"/>
    <w:rsid w:val="00E17A5D"/>
    <w:rsid w:val="00E17B5D"/>
    <w:rsid w:val="00E17D03"/>
    <w:rsid w:val="00E17E77"/>
    <w:rsid w:val="00E17FA2"/>
    <w:rsid w:val="00E2003B"/>
    <w:rsid w:val="00E20414"/>
    <w:rsid w:val="00E20615"/>
    <w:rsid w:val="00E20929"/>
    <w:rsid w:val="00E209B8"/>
    <w:rsid w:val="00E20DEB"/>
    <w:rsid w:val="00E20E5F"/>
    <w:rsid w:val="00E21154"/>
    <w:rsid w:val="00E21285"/>
    <w:rsid w:val="00E21489"/>
    <w:rsid w:val="00E214F2"/>
    <w:rsid w:val="00E2196E"/>
    <w:rsid w:val="00E21A93"/>
    <w:rsid w:val="00E21B94"/>
    <w:rsid w:val="00E21EC7"/>
    <w:rsid w:val="00E21EFB"/>
    <w:rsid w:val="00E2200A"/>
    <w:rsid w:val="00E2208D"/>
    <w:rsid w:val="00E22192"/>
    <w:rsid w:val="00E221ED"/>
    <w:rsid w:val="00E22330"/>
    <w:rsid w:val="00E22392"/>
    <w:rsid w:val="00E22405"/>
    <w:rsid w:val="00E22444"/>
    <w:rsid w:val="00E225A8"/>
    <w:rsid w:val="00E2263A"/>
    <w:rsid w:val="00E227CB"/>
    <w:rsid w:val="00E229B8"/>
    <w:rsid w:val="00E22AD6"/>
    <w:rsid w:val="00E22E84"/>
    <w:rsid w:val="00E230D9"/>
    <w:rsid w:val="00E23137"/>
    <w:rsid w:val="00E236D7"/>
    <w:rsid w:val="00E237C8"/>
    <w:rsid w:val="00E23C7B"/>
    <w:rsid w:val="00E23E22"/>
    <w:rsid w:val="00E2408C"/>
    <w:rsid w:val="00E24140"/>
    <w:rsid w:val="00E241DF"/>
    <w:rsid w:val="00E24838"/>
    <w:rsid w:val="00E24C75"/>
    <w:rsid w:val="00E24D0C"/>
    <w:rsid w:val="00E24D9C"/>
    <w:rsid w:val="00E24E79"/>
    <w:rsid w:val="00E25624"/>
    <w:rsid w:val="00E25637"/>
    <w:rsid w:val="00E25EB9"/>
    <w:rsid w:val="00E262AF"/>
    <w:rsid w:val="00E262E0"/>
    <w:rsid w:val="00E26426"/>
    <w:rsid w:val="00E267CE"/>
    <w:rsid w:val="00E26B37"/>
    <w:rsid w:val="00E26B46"/>
    <w:rsid w:val="00E274BA"/>
    <w:rsid w:val="00E277C9"/>
    <w:rsid w:val="00E27D98"/>
    <w:rsid w:val="00E27FAA"/>
    <w:rsid w:val="00E30064"/>
    <w:rsid w:val="00E300F1"/>
    <w:rsid w:val="00E30357"/>
    <w:rsid w:val="00E305E3"/>
    <w:rsid w:val="00E30633"/>
    <w:rsid w:val="00E30A39"/>
    <w:rsid w:val="00E30B5A"/>
    <w:rsid w:val="00E30CBE"/>
    <w:rsid w:val="00E3123D"/>
    <w:rsid w:val="00E3141D"/>
    <w:rsid w:val="00E31461"/>
    <w:rsid w:val="00E31710"/>
    <w:rsid w:val="00E3174D"/>
    <w:rsid w:val="00E31846"/>
    <w:rsid w:val="00E31872"/>
    <w:rsid w:val="00E31A07"/>
    <w:rsid w:val="00E31D43"/>
    <w:rsid w:val="00E31E9B"/>
    <w:rsid w:val="00E32296"/>
    <w:rsid w:val="00E322C7"/>
    <w:rsid w:val="00E3233F"/>
    <w:rsid w:val="00E3235A"/>
    <w:rsid w:val="00E325AC"/>
    <w:rsid w:val="00E32608"/>
    <w:rsid w:val="00E32708"/>
    <w:rsid w:val="00E32D0E"/>
    <w:rsid w:val="00E32DE5"/>
    <w:rsid w:val="00E32F02"/>
    <w:rsid w:val="00E33190"/>
    <w:rsid w:val="00E333E1"/>
    <w:rsid w:val="00E3344C"/>
    <w:rsid w:val="00E33820"/>
    <w:rsid w:val="00E33ABD"/>
    <w:rsid w:val="00E33DC0"/>
    <w:rsid w:val="00E33E26"/>
    <w:rsid w:val="00E33EC6"/>
    <w:rsid w:val="00E34014"/>
    <w:rsid w:val="00E34188"/>
    <w:rsid w:val="00E341B5"/>
    <w:rsid w:val="00E34282"/>
    <w:rsid w:val="00E3443C"/>
    <w:rsid w:val="00E3453C"/>
    <w:rsid w:val="00E34634"/>
    <w:rsid w:val="00E347DF"/>
    <w:rsid w:val="00E34B6E"/>
    <w:rsid w:val="00E34CEC"/>
    <w:rsid w:val="00E34DFC"/>
    <w:rsid w:val="00E34F54"/>
    <w:rsid w:val="00E34F5D"/>
    <w:rsid w:val="00E35002"/>
    <w:rsid w:val="00E350CE"/>
    <w:rsid w:val="00E35378"/>
    <w:rsid w:val="00E35559"/>
    <w:rsid w:val="00E357E8"/>
    <w:rsid w:val="00E35950"/>
    <w:rsid w:val="00E35A02"/>
    <w:rsid w:val="00E35E25"/>
    <w:rsid w:val="00E36017"/>
    <w:rsid w:val="00E360E7"/>
    <w:rsid w:val="00E364EF"/>
    <w:rsid w:val="00E36519"/>
    <w:rsid w:val="00E3687F"/>
    <w:rsid w:val="00E36BDF"/>
    <w:rsid w:val="00E36CE1"/>
    <w:rsid w:val="00E36EEA"/>
    <w:rsid w:val="00E36FCD"/>
    <w:rsid w:val="00E37202"/>
    <w:rsid w:val="00E3723A"/>
    <w:rsid w:val="00E37306"/>
    <w:rsid w:val="00E3742C"/>
    <w:rsid w:val="00E37830"/>
    <w:rsid w:val="00E37860"/>
    <w:rsid w:val="00E37938"/>
    <w:rsid w:val="00E37C1C"/>
    <w:rsid w:val="00E37DD8"/>
    <w:rsid w:val="00E37EB2"/>
    <w:rsid w:val="00E37EF0"/>
    <w:rsid w:val="00E4021F"/>
    <w:rsid w:val="00E4044F"/>
    <w:rsid w:val="00E40459"/>
    <w:rsid w:val="00E404CF"/>
    <w:rsid w:val="00E4066F"/>
    <w:rsid w:val="00E40A68"/>
    <w:rsid w:val="00E40C9D"/>
    <w:rsid w:val="00E40DBB"/>
    <w:rsid w:val="00E40E5D"/>
    <w:rsid w:val="00E412CE"/>
    <w:rsid w:val="00E41467"/>
    <w:rsid w:val="00E41A17"/>
    <w:rsid w:val="00E41D4E"/>
    <w:rsid w:val="00E41E31"/>
    <w:rsid w:val="00E41FB2"/>
    <w:rsid w:val="00E420B4"/>
    <w:rsid w:val="00E42477"/>
    <w:rsid w:val="00E426BD"/>
    <w:rsid w:val="00E42A3C"/>
    <w:rsid w:val="00E42A96"/>
    <w:rsid w:val="00E42DC7"/>
    <w:rsid w:val="00E42F92"/>
    <w:rsid w:val="00E42FBC"/>
    <w:rsid w:val="00E43158"/>
    <w:rsid w:val="00E4326A"/>
    <w:rsid w:val="00E432A2"/>
    <w:rsid w:val="00E4358F"/>
    <w:rsid w:val="00E437A1"/>
    <w:rsid w:val="00E437F0"/>
    <w:rsid w:val="00E43C57"/>
    <w:rsid w:val="00E43E1E"/>
    <w:rsid w:val="00E441B7"/>
    <w:rsid w:val="00E443BF"/>
    <w:rsid w:val="00E44498"/>
    <w:rsid w:val="00E446F1"/>
    <w:rsid w:val="00E44A25"/>
    <w:rsid w:val="00E44BCF"/>
    <w:rsid w:val="00E44C58"/>
    <w:rsid w:val="00E44FBD"/>
    <w:rsid w:val="00E45099"/>
    <w:rsid w:val="00E4515A"/>
    <w:rsid w:val="00E451E6"/>
    <w:rsid w:val="00E454AA"/>
    <w:rsid w:val="00E4559C"/>
    <w:rsid w:val="00E455E0"/>
    <w:rsid w:val="00E45D03"/>
    <w:rsid w:val="00E45EB9"/>
    <w:rsid w:val="00E461EF"/>
    <w:rsid w:val="00E46395"/>
    <w:rsid w:val="00E46519"/>
    <w:rsid w:val="00E46886"/>
    <w:rsid w:val="00E468BC"/>
    <w:rsid w:val="00E4692C"/>
    <w:rsid w:val="00E469CF"/>
    <w:rsid w:val="00E46C42"/>
    <w:rsid w:val="00E46F30"/>
    <w:rsid w:val="00E47050"/>
    <w:rsid w:val="00E47420"/>
    <w:rsid w:val="00E4771D"/>
    <w:rsid w:val="00E47992"/>
    <w:rsid w:val="00E47A20"/>
    <w:rsid w:val="00E47AEF"/>
    <w:rsid w:val="00E47DA7"/>
    <w:rsid w:val="00E50091"/>
    <w:rsid w:val="00E503E2"/>
    <w:rsid w:val="00E5062E"/>
    <w:rsid w:val="00E5080B"/>
    <w:rsid w:val="00E50FB6"/>
    <w:rsid w:val="00E5106F"/>
    <w:rsid w:val="00E51287"/>
    <w:rsid w:val="00E5130B"/>
    <w:rsid w:val="00E513E7"/>
    <w:rsid w:val="00E517D3"/>
    <w:rsid w:val="00E518E1"/>
    <w:rsid w:val="00E51AD4"/>
    <w:rsid w:val="00E51B36"/>
    <w:rsid w:val="00E51CD4"/>
    <w:rsid w:val="00E51DF1"/>
    <w:rsid w:val="00E52020"/>
    <w:rsid w:val="00E52227"/>
    <w:rsid w:val="00E5227C"/>
    <w:rsid w:val="00E52764"/>
    <w:rsid w:val="00E52A0B"/>
    <w:rsid w:val="00E52A7C"/>
    <w:rsid w:val="00E52C97"/>
    <w:rsid w:val="00E53109"/>
    <w:rsid w:val="00E53336"/>
    <w:rsid w:val="00E53437"/>
    <w:rsid w:val="00E534FA"/>
    <w:rsid w:val="00E535D3"/>
    <w:rsid w:val="00E537A6"/>
    <w:rsid w:val="00E53828"/>
    <w:rsid w:val="00E539B9"/>
    <w:rsid w:val="00E539F6"/>
    <w:rsid w:val="00E53A5B"/>
    <w:rsid w:val="00E53B30"/>
    <w:rsid w:val="00E53B75"/>
    <w:rsid w:val="00E53C20"/>
    <w:rsid w:val="00E53F22"/>
    <w:rsid w:val="00E541DC"/>
    <w:rsid w:val="00E5446D"/>
    <w:rsid w:val="00E54780"/>
    <w:rsid w:val="00E54A87"/>
    <w:rsid w:val="00E54E3B"/>
    <w:rsid w:val="00E54F97"/>
    <w:rsid w:val="00E5578C"/>
    <w:rsid w:val="00E55D21"/>
    <w:rsid w:val="00E55D7A"/>
    <w:rsid w:val="00E55DCD"/>
    <w:rsid w:val="00E55EAF"/>
    <w:rsid w:val="00E55FFB"/>
    <w:rsid w:val="00E56310"/>
    <w:rsid w:val="00E5632C"/>
    <w:rsid w:val="00E568DE"/>
    <w:rsid w:val="00E570D6"/>
    <w:rsid w:val="00E57157"/>
    <w:rsid w:val="00E571B6"/>
    <w:rsid w:val="00E572A2"/>
    <w:rsid w:val="00E5730E"/>
    <w:rsid w:val="00E57565"/>
    <w:rsid w:val="00E5782F"/>
    <w:rsid w:val="00E57A8A"/>
    <w:rsid w:val="00E57AA3"/>
    <w:rsid w:val="00E57C45"/>
    <w:rsid w:val="00E57D45"/>
    <w:rsid w:val="00E57E37"/>
    <w:rsid w:val="00E600B6"/>
    <w:rsid w:val="00E60464"/>
    <w:rsid w:val="00E60840"/>
    <w:rsid w:val="00E60938"/>
    <w:rsid w:val="00E60956"/>
    <w:rsid w:val="00E60BB8"/>
    <w:rsid w:val="00E60D25"/>
    <w:rsid w:val="00E60D8C"/>
    <w:rsid w:val="00E60DB7"/>
    <w:rsid w:val="00E60DD4"/>
    <w:rsid w:val="00E60E4D"/>
    <w:rsid w:val="00E6121F"/>
    <w:rsid w:val="00E61323"/>
    <w:rsid w:val="00E615AC"/>
    <w:rsid w:val="00E61836"/>
    <w:rsid w:val="00E6185F"/>
    <w:rsid w:val="00E6187E"/>
    <w:rsid w:val="00E61CEA"/>
    <w:rsid w:val="00E61E6F"/>
    <w:rsid w:val="00E61F13"/>
    <w:rsid w:val="00E61F32"/>
    <w:rsid w:val="00E622A4"/>
    <w:rsid w:val="00E6231D"/>
    <w:rsid w:val="00E62407"/>
    <w:rsid w:val="00E624A0"/>
    <w:rsid w:val="00E624D5"/>
    <w:rsid w:val="00E628B2"/>
    <w:rsid w:val="00E62A92"/>
    <w:rsid w:val="00E630E2"/>
    <w:rsid w:val="00E630FF"/>
    <w:rsid w:val="00E6327F"/>
    <w:rsid w:val="00E63498"/>
    <w:rsid w:val="00E6365B"/>
    <w:rsid w:val="00E6365E"/>
    <w:rsid w:val="00E63749"/>
    <w:rsid w:val="00E63838"/>
    <w:rsid w:val="00E638C1"/>
    <w:rsid w:val="00E63D6A"/>
    <w:rsid w:val="00E63ED9"/>
    <w:rsid w:val="00E64245"/>
    <w:rsid w:val="00E64434"/>
    <w:rsid w:val="00E6449E"/>
    <w:rsid w:val="00E64875"/>
    <w:rsid w:val="00E64887"/>
    <w:rsid w:val="00E64AAF"/>
    <w:rsid w:val="00E64C83"/>
    <w:rsid w:val="00E64D16"/>
    <w:rsid w:val="00E65115"/>
    <w:rsid w:val="00E65327"/>
    <w:rsid w:val="00E653E5"/>
    <w:rsid w:val="00E65694"/>
    <w:rsid w:val="00E65C48"/>
    <w:rsid w:val="00E65D24"/>
    <w:rsid w:val="00E6606D"/>
    <w:rsid w:val="00E660DC"/>
    <w:rsid w:val="00E665BD"/>
    <w:rsid w:val="00E66686"/>
    <w:rsid w:val="00E667ED"/>
    <w:rsid w:val="00E66A3D"/>
    <w:rsid w:val="00E6709F"/>
    <w:rsid w:val="00E6735D"/>
    <w:rsid w:val="00E674E9"/>
    <w:rsid w:val="00E674EC"/>
    <w:rsid w:val="00E67553"/>
    <w:rsid w:val="00E676A4"/>
    <w:rsid w:val="00E67B46"/>
    <w:rsid w:val="00E67C51"/>
    <w:rsid w:val="00E67EB4"/>
    <w:rsid w:val="00E67ED6"/>
    <w:rsid w:val="00E701B6"/>
    <w:rsid w:val="00E702E9"/>
    <w:rsid w:val="00E703ED"/>
    <w:rsid w:val="00E70593"/>
    <w:rsid w:val="00E7060E"/>
    <w:rsid w:val="00E706A5"/>
    <w:rsid w:val="00E706E4"/>
    <w:rsid w:val="00E70745"/>
    <w:rsid w:val="00E70C1A"/>
    <w:rsid w:val="00E70C9F"/>
    <w:rsid w:val="00E70DC4"/>
    <w:rsid w:val="00E70EF5"/>
    <w:rsid w:val="00E70F20"/>
    <w:rsid w:val="00E71798"/>
    <w:rsid w:val="00E71960"/>
    <w:rsid w:val="00E71A1A"/>
    <w:rsid w:val="00E71B18"/>
    <w:rsid w:val="00E71CBF"/>
    <w:rsid w:val="00E71DBC"/>
    <w:rsid w:val="00E71E70"/>
    <w:rsid w:val="00E71E79"/>
    <w:rsid w:val="00E71F2E"/>
    <w:rsid w:val="00E72059"/>
    <w:rsid w:val="00E720B2"/>
    <w:rsid w:val="00E7226F"/>
    <w:rsid w:val="00E722A1"/>
    <w:rsid w:val="00E72306"/>
    <w:rsid w:val="00E724A8"/>
    <w:rsid w:val="00E72562"/>
    <w:rsid w:val="00E726BC"/>
    <w:rsid w:val="00E726EB"/>
    <w:rsid w:val="00E7288E"/>
    <w:rsid w:val="00E72A2B"/>
    <w:rsid w:val="00E72AD7"/>
    <w:rsid w:val="00E72C6B"/>
    <w:rsid w:val="00E72E3A"/>
    <w:rsid w:val="00E72EFC"/>
    <w:rsid w:val="00E72FF1"/>
    <w:rsid w:val="00E73031"/>
    <w:rsid w:val="00E7327B"/>
    <w:rsid w:val="00E73377"/>
    <w:rsid w:val="00E7348A"/>
    <w:rsid w:val="00E73630"/>
    <w:rsid w:val="00E737AC"/>
    <w:rsid w:val="00E73B1B"/>
    <w:rsid w:val="00E73C5C"/>
    <w:rsid w:val="00E73EC4"/>
    <w:rsid w:val="00E74167"/>
    <w:rsid w:val="00E74251"/>
    <w:rsid w:val="00E742BB"/>
    <w:rsid w:val="00E748FE"/>
    <w:rsid w:val="00E74DF7"/>
    <w:rsid w:val="00E74E60"/>
    <w:rsid w:val="00E75096"/>
    <w:rsid w:val="00E75471"/>
    <w:rsid w:val="00E757DD"/>
    <w:rsid w:val="00E758EC"/>
    <w:rsid w:val="00E758F0"/>
    <w:rsid w:val="00E75E61"/>
    <w:rsid w:val="00E75F7C"/>
    <w:rsid w:val="00E761C4"/>
    <w:rsid w:val="00E76646"/>
    <w:rsid w:val="00E76780"/>
    <w:rsid w:val="00E768CA"/>
    <w:rsid w:val="00E768E2"/>
    <w:rsid w:val="00E769ED"/>
    <w:rsid w:val="00E76A4D"/>
    <w:rsid w:val="00E76D5A"/>
    <w:rsid w:val="00E76EFA"/>
    <w:rsid w:val="00E76F90"/>
    <w:rsid w:val="00E7704F"/>
    <w:rsid w:val="00E7705F"/>
    <w:rsid w:val="00E77CA8"/>
    <w:rsid w:val="00E77E1C"/>
    <w:rsid w:val="00E77E25"/>
    <w:rsid w:val="00E77E6F"/>
    <w:rsid w:val="00E8058B"/>
    <w:rsid w:val="00E8080C"/>
    <w:rsid w:val="00E80BB9"/>
    <w:rsid w:val="00E80C02"/>
    <w:rsid w:val="00E80E19"/>
    <w:rsid w:val="00E80E33"/>
    <w:rsid w:val="00E80E82"/>
    <w:rsid w:val="00E81416"/>
    <w:rsid w:val="00E814DC"/>
    <w:rsid w:val="00E81546"/>
    <w:rsid w:val="00E81654"/>
    <w:rsid w:val="00E81679"/>
    <w:rsid w:val="00E8195D"/>
    <w:rsid w:val="00E81B3D"/>
    <w:rsid w:val="00E81FDE"/>
    <w:rsid w:val="00E82202"/>
    <w:rsid w:val="00E822E9"/>
    <w:rsid w:val="00E8234C"/>
    <w:rsid w:val="00E8238A"/>
    <w:rsid w:val="00E823D2"/>
    <w:rsid w:val="00E824C5"/>
    <w:rsid w:val="00E828DB"/>
    <w:rsid w:val="00E82FE0"/>
    <w:rsid w:val="00E832DE"/>
    <w:rsid w:val="00E8348D"/>
    <w:rsid w:val="00E837A0"/>
    <w:rsid w:val="00E83AA9"/>
    <w:rsid w:val="00E83C28"/>
    <w:rsid w:val="00E83D90"/>
    <w:rsid w:val="00E83E24"/>
    <w:rsid w:val="00E83EEE"/>
    <w:rsid w:val="00E83EF0"/>
    <w:rsid w:val="00E84058"/>
    <w:rsid w:val="00E840B7"/>
    <w:rsid w:val="00E841C8"/>
    <w:rsid w:val="00E84860"/>
    <w:rsid w:val="00E849C4"/>
    <w:rsid w:val="00E84A2B"/>
    <w:rsid w:val="00E85357"/>
    <w:rsid w:val="00E853FD"/>
    <w:rsid w:val="00E85928"/>
    <w:rsid w:val="00E859DD"/>
    <w:rsid w:val="00E85EB1"/>
    <w:rsid w:val="00E8626F"/>
    <w:rsid w:val="00E8666E"/>
    <w:rsid w:val="00E8678D"/>
    <w:rsid w:val="00E86D9A"/>
    <w:rsid w:val="00E8712D"/>
    <w:rsid w:val="00E87286"/>
    <w:rsid w:val="00E87822"/>
    <w:rsid w:val="00E878A1"/>
    <w:rsid w:val="00E87B08"/>
    <w:rsid w:val="00E87CAE"/>
    <w:rsid w:val="00E87D15"/>
    <w:rsid w:val="00E87E69"/>
    <w:rsid w:val="00E87FF3"/>
    <w:rsid w:val="00E9013B"/>
    <w:rsid w:val="00E90395"/>
    <w:rsid w:val="00E90409"/>
    <w:rsid w:val="00E905FF"/>
    <w:rsid w:val="00E90732"/>
    <w:rsid w:val="00E90B69"/>
    <w:rsid w:val="00E90D17"/>
    <w:rsid w:val="00E90D65"/>
    <w:rsid w:val="00E90E49"/>
    <w:rsid w:val="00E90EEE"/>
    <w:rsid w:val="00E914DA"/>
    <w:rsid w:val="00E916A7"/>
    <w:rsid w:val="00E917F9"/>
    <w:rsid w:val="00E918CF"/>
    <w:rsid w:val="00E91910"/>
    <w:rsid w:val="00E91978"/>
    <w:rsid w:val="00E91C6D"/>
    <w:rsid w:val="00E91D6B"/>
    <w:rsid w:val="00E91DF3"/>
    <w:rsid w:val="00E91E55"/>
    <w:rsid w:val="00E91F9D"/>
    <w:rsid w:val="00E91FAB"/>
    <w:rsid w:val="00E91FB1"/>
    <w:rsid w:val="00E91FF0"/>
    <w:rsid w:val="00E9221E"/>
    <w:rsid w:val="00E92424"/>
    <w:rsid w:val="00E92490"/>
    <w:rsid w:val="00E92634"/>
    <w:rsid w:val="00E92733"/>
    <w:rsid w:val="00E92857"/>
    <w:rsid w:val="00E92892"/>
    <w:rsid w:val="00E9291C"/>
    <w:rsid w:val="00E9299A"/>
    <w:rsid w:val="00E92D95"/>
    <w:rsid w:val="00E92E4C"/>
    <w:rsid w:val="00E93138"/>
    <w:rsid w:val="00E931CF"/>
    <w:rsid w:val="00E93602"/>
    <w:rsid w:val="00E93C75"/>
    <w:rsid w:val="00E93D0E"/>
    <w:rsid w:val="00E93EDD"/>
    <w:rsid w:val="00E93FFE"/>
    <w:rsid w:val="00E9404B"/>
    <w:rsid w:val="00E9429F"/>
    <w:rsid w:val="00E9439D"/>
    <w:rsid w:val="00E943DA"/>
    <w:rsid w:val="00E9448D"/>
    <w:rsid w:val="00E94618"/>
    <w:rsid w:val="00E9470D"/>
    <w:rsid w:val="00E949B8"/>
    <w:rsid w:val="00E94A42"/>
    <w:rsid w:val="00E94DE3"/>
    <w:rsid w:val="00E94E29"/>
    <w:rsid w:val="00E94F8A"/>
    <w:rsid w:val="00E95078"/>
    <w:rsid w:val="00E9539F"/>
    <w:rsid w:val="00E954D7"/>
    <w:rsid w:val="00E95682"/>
    <w:rsid w:val="00E9578B"/>
    <w:rsid w:val="00E95916"/>
    <w:rsid w:val="00E95A12"/>
    <w:rsid w:val="00E95B4B"/>
    <w:rsid w:val="00E95C24"/>
    <w:rsid w:val="00E95F8F"/>
    <w:rsid w:val="00E9604E"/>
    <w:rsid w:val="00E960F8"/>
    <w:rsid w:val="00E962C5"/>
    <w:rsid w:val="00E96379"/>
    <w:rsid w:val="00E96467"/>
    <w:rsid w:val="00E965FD"/>
    <w:rsid w:val="00E9669B"/>
    <w:rsid w:val="00E966F0"/>
    <w:rsid w:val="00E96745"/>
    <w:rsid w:val="00E968EE"/>
    <w:rsid w:val="00E9693A"/>
    <w:rsid w:val="00E969C8"/>
    <w:rsid w:val="00E96AB7"/>
    <w:rsid w:val="00E96C0D"/>
    <w:rsid w:val="00E96EF3"/>
    <w:rsid w:val="00E97002"/>
    <w:rsid w:val="00E97165"/>
    <w:rsid w:val="00E97461"/>
    <w:rsid w:val="00E9774B"/>
    <w:rsid w:val="00E979C5"/>
    <w:rsid w:val="00E979C7"/>
    <w:rsid w:val="00E97A38"/>
    <w:rsid w:val="00E97C73"/>
    <w:rsid w:val="00E97F5D"/>
    <w:rsid w:val="00EA0267"/>
    <w:rsid w:val="00EA0474"/>
    <w:rsid w:val="00EA04F4"/>
    <w:rsid w:val="00EA0507"/>
    <w:rsid w:val="00EA05DB"/>
    <w:rsid w:val="00EA06AD"/>
    <w:rsid w:val="00EA06C1"/>
    <w:rsid w:val="00EA0936"/>
    <w:rsid w:val="00EA0B8A"/>
    <w:rsid w:val="00EA1A08"/>
    <w:rsid w:val="00EA1BB2"/>
    <w:rsid w:val="00EA1C39"/>
    <w:rsid w:val="00EA1C51"/>
    <w:rsid w:val="00EA1D10"/>
    <w:rsid w:val="00EA1F43"/>
    <w:rsid w:val="00EA2013"/>
    <w:rsid w:val="00EA22F4"/>
    <w:rsid w:val="00EA25BD"/>
    <w:rsid w:val="00EA267D"/>
    <w:rsid w:val="00EA2AD1"/>
    <w:rsid w:val="00EA2C6F"/>
    <w:rsid w:val="00EA2DBD"/>
    <w:rsid w:val="00EA2E45"/>
    <w:rsid w:val="00EA2EF0"/>
    <w:rsid w:val="00EA2F48"/>
    <w:rsid w:val="00EA3489"/>
    <w:rsid w:val="00EA3741"/>
    <w:rsid w:val="00EA3752"/>
    <w:rsid w:val="00EA386A"/>
    <w:rsid w:val="00EA3970"/>
    <w:rsid w:val="00EA39A4"/>
    <w:rsid w:val="00EA3B0C"/>
    <w:rsid w:val="00EA3C72"/>
    <w:rsid w:val="00EA3E98"/>
    <w:rsid w:val="00EA4007"/>
    <w:rsid w:val="00EA405F"/>
    <w:rsid w:val="00EA40F4"/>
    <w:rsid w:val="00EA41C8"/>
    <w:rsid w:val="00EA4356"/>
    <w:rsid w:val="00EA435C"/>
    <w:rsid w:val="00EA44AE"/>
    <w:rsid w:val="00EA547C"/>
    <w:rsid w:val="00EA564D"/>
    <w:rsid w:val="00EA574F"/>
    <w:rsid w:val="00EA58D5"/>
    <w:rsid w:val="00EA59C4"/>
    <w:rsid w:val="00EA5AB4"/>
    <w:rsid w:val="00EA5C8B"/>
    <w:rsid w:val="00EA5DB9"/>
    <w:rsid w:val="00EA6209"/>
    <w:rsid w:val="00EA6325"/>
    <w:rsid w:val="00EA634E"/>
    <w:rsid w:val="00EA6658"/>
    <w:rsid w:val="00EA6ABB"/>
    <w:rsid w:val="00EA6AC2"/>
    <w:rsid w:val="00EA6B1E"/>
    <w:rsid w:val="00EA6E0B"/>
    <w:rsid w:val="00EA70CA"/>
    <w:rsid w:val="00EA7401"/>
    <w:rsid w:val="00EA7705"/>
    <w:rsid w:val="00EA78A6"/>
    <w:rsid w:val="00EA7A41"/>
    <w:rsid w:val="00EA7A9C"/>
    <w:rsid w:val="00EA7D2A"/>
    <w:rsid w:val="00EA7DDA"/>
    <w:rsid w:val="00EA7FA3"/>
    <w:rsid w:val="00EB0009"/>
    <w:rsid w:val="00EB0023"/>
    <w:rsid w:val="00EB0167"/>
    <w:rsid w:val="00EB0556"/>
    <w:rsid w:val="00EB0615"/>
    <w:rsid w:val="00EB0701"/>
    <w:rsid w:val="00EB076E"/>
    <w:rsid w:val="00EB077B"/>
    <w:rsid w:val="00EB087B"/>
    <w:rsid w:val="00EB0B71"/>
    <w:rsid w:val="00EB0C7C"/>
    <w:rsid w:val="00EB0E03"/>
    <w:rsid w:val="00EB0E1D"/>
    <w:rsid w:val="00EB131E"/>
    <w:rsid w:val="00EB16BE"/>
    <w:rsid w:val="00EB17BA"/>
    <w:rsid w:val="00EB1AD4"/>
    <w:rsid w:val="00EB1B65"/>
    <w:rsid w:val="00EB1B85"/>
    <w:rsid w:val="00EB2220"/>
    <w:rsid w:val="00EB2386"/>
    <w:rsid w:val="00EB253C"/>
    <w:rsid w:val="00EB2890"/>
    <w:rsid w:val="00EB2B49"/>
    <w:rsid w:val="00EB2CE9"/>
    <w:rsid w:val="00EB2F4B"/>
    <w:rsid w:val="00EB2F56"/>
    <w:rsid w:val="00EB306A"/>
    <w:rsid w:val="00EB3198"/>
    <w:rsid w:val="00EB327D"/>
    <w:rsid w:val="00EB3630"/>
    <w:rsid w:val="00EB36D8"/>
    <w:rsid w:val="00EB37F2"/>
    <w:rsid w:val="00EB3A79"/>
    <w:rsid w:val="00EB3AE2"/>
    <w:rsid w:val="00EB3AE6"/>
    <w:rsid w:val="00EB3D32"/>
    <w:rsid w:val="00EB3D51"/>
    <w:rsid w:val="00EB3D52"/>
    <w:rsid w:val="00EB3FC4"/>
    <w:rsid w:val="00EB4286"/>
    <w:rsid w:val="00EB442B"/>
    <w:rsid w:val="00EB45C2"/>
    <w:rsid w:val="00EB4B54"/>
    <w:rsid w:val="00EB4B58"/>
    <w:rsid w:val="00EB4BD4"/>
    <w:rsid w:val="00EB4DFC"/>
    <w:rsid w:val="00EB4E3F"/>
    <w:rsid w:val="00EB4EA2"/>
    <w:rsid w:val="00EB4F5E"/>
    <w:rsid w:val="00EB50B4"/>
    <w:rsid w:val="00EB518F"/>
    <w:rsid w:val="00EB5663"/>
    <w:rsid w:val="00EB58CC"/>
    <w:rsid w:val="00EB5925"/>
    <w:rsid w:val="00EB593A"/>
    <w:rsid w:val="00EB5ADE"/>
    <w:rsid w:val="00EB5E0D"/>
    <w:rsid w:val="00EB6080"/>
    <w:rsid w:val="00EB60D0"/>
    <w:rsid w:val="00EB62E4"/>
    <w:rsid w:val="00EB65F7"/>
    <w:rsid w:val="00EB662D"/>
    <w:rsid w:val="00EB6729"/>
    <w:rsid w:val="00EB699E"/>
    <w:rsid w:val="00EB6A10"/>
    <w:rsid w:val="00EB6C76"/>
    <w:rsid w:val="00EB6E51"/>
    <w:rsid w:val="00EB7095"/>
    <w:rsid w:val="00EB777C"/>
    <w:rsid w:val="00EB7983"/>
    <w:rsid w:val="00EB7DF6"/>
    <w:rsid w:val="00EC01D1"/>
    <w:rsid w:val="00EC0241"/>
    <w:rsid w:val="00EC04F3"/>
    <w:rsid w:val="00EC05DA"/>
    <w:rsid w:val="00EC07E6"/>
    <w:rsid w:val="00EC0AFA"/>
    <w:rsid w:val="00EC0B4A"/>
    <w:rsid w:val="00EC0E26"/>
    <w:rsid w:val="00EC10A6"/>
    <w:rsid w:val="00EC111B"/>
    <w:rsid w:val="00EC1926"/>
    <w:rsid w:val="00EC1C0C"/>
    <w:rsid w:val="00EC1DE1"/>
    <w:rsid w:val="00EC1E72"/>
    <w:rsid w:val="00EC1FA8"/>
    <w:rsid w:val="00EC24D5"/>
    <w:rsid w:val="00EC27C6"/>
    <w:rsid w:val="00EC28A3"/>
    <w:rsid w:val="00EC2A12"/>
    <w:rsid w:val="00EC2A97"/>
    <w:rsid w:val="00EC2AA1"/>
    <w:rsid w:val="00EC2B54"/>
    <w:rsid w:val="00EC352D"/>
    <w:rsid w:val="00EC3A41"/>
    <w:rsid w:val="00EC3AB9"/>
    <w:rsid w:val="00EC4207"/>
    <w:rsid w:val="00EC48B1"/>
    <w:rsid w:val="00EC4906"/>
    <w:rsid w:val="00EC4961"/>
    <w:rsid w:val="00EC4990"/>
    <w:rsid w:val="00EC4AD1"/>
    <w:rsid w:val="00EC4BB4"/>
    <w:rsid w:val="00EC4E93"/>
    <w:rsid w:val="00EC5083"/>
    <w:rsid w:val="00EC52FA"/>
    <w:rsid w:val="00EC55C1"/>
    <w:rsid w:val="00EC5653"/>
    <w:rsid w:val="00EC56F3"/>
    <w:rsid w:val="00EC5926"/>
    <w:rsid w:val="00EC5DB3"/>
    <w:rsid w:val="00EC6048"/>
    <w:rsid w:val="00EC616A"/>
    <w:rsid w:val="00EC6D6D"/>
    <w:rsid w:val="00EC6FC7"/>
    <w:rsid w:val="00EC6FE7"/>
    <w:rsid w:val="00EC71A0"/>
    <w:rsid w:val="00EC71CE"/>
    <w:rsid w:val="00EC7325"/>
    <w:rsid w:val="00EC739C"/>
    <w:rsid w:val="00EC74FF"/>
    <w:rsid w:val="00EC764A"/>
    <w:rsid w:val="00EC7C96"/>
    <w:rsid w:val="00ED0159"/>
    <w:rsid w:val="00ED0179"/>
    <w:rsid w:val="00ED0547"/>
    <w:rsid w:val="00ED09C4"/>
    <w:rsid w:val="00ED0CA3"/>
    <w:rsid w:val="00ED0CD8"/>
    <w:rsid w:val="00ED0E40"/>
    <w:rsid w:val="00ED0F7B"/>
    <w:rsid w:val="00ED1006"/>
    <w:rsid w:val="00ED1213"/>
    <w:rsid w:val="00ED132F"/>
    <w:rsid w:val="00ED1585"/>
    <w:rsid w:val="00ED1933"/>
    <w:rsid w:val="00ED1954"/>
    <w:rsid w:val="00ED196F"/>
    <w:rsid w:val="00ED1BAA"/>
    <w:rsid w:val="00ED2118"/>
    <w:rsid w:val="00ED2333"/>
    <w:rsid w:val="00ED2440"/>
    <w:rsid w:val="00ED2814"/>
    <w:rsid w:val="00ED299F"/>
    <w:rsid w:val="00ED29B0"/>
    <w:rsid w:val="00ED2B3F"/>
    <w:rsid w:val="00ED2BEF"/>
    <w:rsid w:val="00ED2D6F"/>
    <w:rsid w:val="00ED2F83"/>
    <w:rsid w:val="00ED30D6"/>
    <w:rsid w:val="00ED347F"/>
    <w:rsid w:val="00ED34BE"/>
    <w:rsid w:val="00ED34F0"/>
    <w:rsid w:val="00ED367E"/>
    <w:rsid w:val="00ED3B27"/>
    <w:rsid w:val="00ED3B31"/>
    <w:rsid w:val="00ED3C53"/>
    <w:rsid w:val="00ED3C76"/>
    <w:rsid w:val="00ED3D6B"/>
    <w:rsid w:val="00ED4269"/>
    <w:rsid w:val="00ED43D0"/>
    <w:rsid w:val="00ED45B5"/>
    <w:rsid w:val="00ED46DB"/>
    <w:rsid w:val="00ED47A7"/>
    <w:rsid w:val="00ED4853"/>
    <w:rsid w:val="00ED488B"/>
    <w:rsid w:val="00ED4963"/>
    <w:rsid w:val="00ED4E7B"/>
    <w:rsid w:val="00ED50DA"/>
    <w:rsid w:val="00ED53B1"/>
    <w:rsid w:val="00ED54D3"/>
    <w:rsid w:val="00ED551F"/>
    <w:rsid w:val="00ED5C81"/>
    <w:rsid w:val="00ED5DDC"/>
    <w:rsid w:val="00ED5E25"/>
    <w:rsid w:val="00ED5E48"/>
    <w:rsid w:val="00ED5EAC"/>
    <w:rsid w:val="00ED5F71"/>
    <w:rsid w:val="00ED5FA9"/>
    <w:rsid w:val="00ED61F9"/>
    <w:rsid w:val="00ED65DB"/>
    <w:rsid w:val="00ED65FA"/>
    <w:rsid w:val="00ED6745"/>
    <w:rsid w:val="00ED6B07"/>
    <w:rsid w:val="00ED6EBE"/>
    <w:rsid w:val="00ED72A0"/>
    <w:rsid w:val="00ED756C"/>
    <w:rsid w:val="00ED7622"/>
    <w:rsid w:val="00ED77D2"/>
    <w:rsid w:val="00ED7F2D"/>
    <w:rsid w:val="00EDD035"/>
    <w:rsid w:val="00EE00FF"/>
    <w:rsid w:val="00EE0667"/>
    <w:rsid w:val="00EE06FE"/>
    <w:rsid w:val="00EE0720"/>
    <w:rsid w:val="00EE0725"/>
    <w:rsid w:val="00EE0743"/>
    <w:rsid w:val="00EE0AAC"/>
    <w:rsid w:val="00EE0B78"/>
    <w:rsid w:val="00EE0DAE"/>
    <w:rsid w:val="00EE0E02"/>
    <w:rsid w:val="00EE10B1"/>
    <w:rsid w:val="00EE10C4"/>
    <w:rsid w:val="00EE112D"/>
    <w:rsid w:val="00EE14EC"/>
    <w:rsid w:val="00EE1509"/>
    <w:rsid w:val="00EE1510"/>
    <w:rsid w:val="00EE1602"/>
    <w:rsid w:val="00EE182A"/>
    <w:rsid w:val="00EE1A0C"/>
    <w:rsid w:val="00EE1A50"/>
    <w:rsid w:val="00EE1CBA"/>
    <w:rsid w:val="00EE1E87"/>
    <w:rsid w:val="00EE1FE3"/>
    <w:rsid w:val="00EE238B"/>
    <w:rsid w:val="00EE2710"/>
    <w:rsid w:val="00EE27DF"/>
    <w:rsid w:val="00EE2A0D"/>
    <w:rsid w:val="00EE2DD1"/>
    <w:rsid w:val="00EE3014"/>
    <w:rsid w:val="00EE33DD"/>
    <w:rsid w:val="00EE35E1"/>
    <w:rsid w:val="00EE375D"/>
    <w:rsid w:val="00EE38EB"/>
    <w:rsid w:val="00EE3937"/>
    <w:rsid w:val="00EE4099"/>
    <w:rsid w:val="00EE4346"/>
    <w:rsid w:val="00EE4407"/>
    <w:rsid w:val="00EE45CE"/>
    <w:rsid w:val="00EE4640"/>
    <w:rsid w:val="00EE47F7"/>
    <w:rsid w:val="00EE49FA"/>
    <w:rsid w:val="00EE4A0B"/>
    <w:rsid w:val="00EE4E41"/>
    <w:rsid w:val="00EE5031"/>
    <w:rsid w:val="00EE50B2"/>
    <w:rsid w:val="00EE5157"/>
    <w:rsid w:val="00EE5385"/>
    <w:rsid w:val="00EE53D2"/>
    <w:rsid w:val="00EE5966"/>
    <w:rsid w:val="00EE59F9"/>
    <w:rsid w:val="00EE5DCB"/>
    <w:rsid w:val="00EE5E58"/>
    <w:rsid w:val="00EE602E"/>
    <w:rsid w:val="00EE6348"/>
    <w:rsid w:val="00EE6A1E"/>
    <w:rsid w:val="00EE6A57"/>
    <w:rsid w:val="00EE6AE8"/>
    <w:rsid w:val="00EE6B81"/>
    <w:rsid w:val="00EE6CBD"/>
    <w:rsid w:val="00EE6F9A"/>
    <w:rsid w:val="00EE71C7"/>
    <w:rsid w:val="00EE71EA"/>
    <w:rsid w:val="00EE73C7"/>
    <w:rsid w:val="00EE73DC"/>
    <w:rsid w:val="00EE76B3"/>
    <w:rsid w:val="00EE7992"/>
    <w:rsid w:val="00EE79C3"/>
    <w:rsid w:val="00EE7ADF"/>
    <w:rsid w:val="00EE7AFA"/>
    <w:rsid w:val="00EE7C7D"/>
    <w:rsid w:val="00EF03D6"/>
    <w:rsid w:val="00EF03E8"/>
    <w:rsid w:val="00EF0520"/>
    <w:rsid w:val="00EF06E7"/>
    <w:rsid w:val="00EF075B"/>
    <w:rsid w:val="00EF079B"/>
    <w:rsid w:val="00EF0A23"/>
    <w:rsid w:val="00EF0ABF"/>
    <w:rsid w:val="00EF0BF4"/>
    <w:rsid w:val="00EF0CDC"/>
    <w:rsid w:val="00EF0D10"/>
    <w:rsid w:val="00EF0DBE"/>
    <w:rsid w:val="00EF10F6"/>
    <w:rsid w:val="00EF11C4"/>
    <w:rsid w:val="00EF123C"/>
    <w:rsid w:val="00EF1265"/>
    <w:rsid w:val="00EF13D8"/>
    <w:rsid w:val="00EF14D8"/>
    <w:rsid w:val="00EF18FE"/>
    <w:rsid w:val="00EF1B64"/>
    <w:rsid w:val="00EF1D6E"/>
    <w:rsid w:val="00EF1FF8"/>
    <w:rsid w:val="00EF2292"/>
    <w:rsid w:val="00EF25FD"/>
    <w:rsid w:val="00EF2818"/>
    <w:rsid w:val="00EF2AF9"/>
    <w:rsid w:val="00EF2C32"/>
    <w:rsid w:val="00EF2D50"/>
    <w:rsid w:val="00EF3079"/>
    <w:rsid w:val="00EF30F5"/>
    <w:rsid w:val="00EF31FA"/>
    <w:rsid w:val="00EF337F"/>
    <w:rsid w:val="00EF340C"/>
    <w:rsid w:val="00EF371E"/>
    <w:rsid w:val="00EF38A9"/>
    <w:rsid w:val="00EF39E9"/>
    <w:rsid w:val="00EF3A49"/>
    <w:rsid w:val="00EF3DC0"/>
    <w:rsid w:val="00EF3FB3"/>
    <w:rsid w:val="00EF3FD3"/>
    <w:rsid w:val="00EF4193"/>
    <w:rsid w:val="00EF4207"/>
    <w:rsid w:val="00EF44BC"/>
    <w:rsid w:val="00EF4790"/>
    <w:rsid w:val="00EF491B"/>
    <w:rsid w:val="00EF4AA9"/>
    <w:rsid w:val="00EF4E08"/>
    <w:rsid w:val="00EF51E8"/>
    <w:rsid w:val="00EF535D"/>
    <w:rsid w:val="00EF5398"/>
    <w:rsid w:val="00EF56C9"/>
    <w:rsid w:val="00EF56D2"/>
    <w:rsid w:val="00EF5787"/>
    <w:rsid w:val="00EF5958"/>
    <w:rsid w:val="00EF5DD4"/>
    <w:rsid w:val="00EF60D0"/>
    <w:rsid w:val="00EF63A2"/>
    <w:rsid w:val="00EF6784"/>
    <w:rsid w:val="00EF6886"/>
    <w:rsid w:val="00EF6A14"/>
    <w:rsid w:val="00EF6DFD"/>
    <w:rsid w:val="00EF6E24"/>
    <w:rsid w:val="00EF715C"/>
    <w:rsid w:val="00EF728B"/>
    <w:rsid w:val="00EF7B3D"/>
    <w:rsid w:val="00EF7CBC"/>
    <w:rsid w:val="00F0015C"/>
    <w:rsid w:val="00F00194"/>
    <w:rsid w:val="00F00303"/>
    <w:rsid w:val="00F00399"/>
    <w:rsid w:val="00F005E2"/>
    <w:rsid w:val="00F009CA"/>
    <w:rsid w:val="00F00AD4"/>
    <w:rsid w:val="00F00B52"/>
    <w:rsid w:val="00F00C0F"/>
    <w:rsid w:val="00F00DC6"/>
    <w:rsid w:val="00F00E4C"/>
    <w:rsid w:val="00F00FB1"/>
    <w:rsid w:val="00F0105B"/>
    <w:rsid w:val="00F010C4"/>
    <w:rsid w:val="00F010C9"/>
    <w:rsid w:val="00F01605"/>
    <w:rsid w:val="00F0177E"/>
    <w:rsid w:val="00F0186B"/>
    <w:rsid w:val="00F0192E"/>
    <w:rsid w:val="00F01963"/>
    <w:rsid w:val="00F01B05"/>
    <w:rsid w:val="00F01BCE"/>
    <w:rsid w:val="00F01C76"/>
    <w:rsid w:val="00F01F98"/>
    <w:rsid w:val="00F01FA7"/>
    <w:rsid w:val="00F02272"/>
    <w:rsid w:val="00F022C8"/>
    <w:rsid w:val="00F0231C"/>
    <w:rsid w:val="00F02320"/>
    <w:rsid w:val="00F02475"/>
    <w:rsid w:val="00F024B6"/>
    <w:rsid w:val="00F0276D"/>
    <w:rsid w:val="00F028F1"/>
    <w:rsid w:val="00F02B7B"/>
    <w:rsid w:val="00F02E4E"/>
    <w:rsid w:val="00F02EDC"/>
    <w:rsid w:val="00F034A5"/>
    <w:rsid w:val="00F036DB"/>
    <w:rsid w:val="00F03B38"/>
    <w:rsid w:val="00F03E6E"/>
    <w:rsid w:val="00F03E79"/>
    <w:rsid w:val="00F03F2C"/>
    <w:rsid w:val="00F03F3C"/>
    <w:rsid w:val="00F03F96"/>
    <w:rsid w:val="00F04028"/>
    <w:rsid w:val="00F0421C"/>
    <w:rsid w:val="00F043AF"/>
    <w:rsid w:val="00F0457A"/>
    <w:rsid w:val="00F04613"/>
    <w:rsid w:val="00F049AA"/>
    <w:rsid w:val="00F04BC0"/>
    <w:rsid w:val="00F04EC9"/>
    <w:rsid w:val="00F04F05"/>
    <w:rsid w:val="00F04F18"/>
    <w:rsid w:val="00F0528D"/>
    <w:rsid w:val="00F05959"/>
    <w:rsid w:val="00F05CCB"/>
    <w:rsid w:val="00F05CF6"/>
    <w:rsid w:val="00F05D5B"/>
    <w:rsid w:val="00F06071"/>
    <w:rsid w:val="00F06075"/>
    <w:rsid w:val="00F0618F"/>
    <w:rsid w:val="00F0674A"/>
    <w:rsid w:val="00F06C67"/>
    <w:rsid w:val="00F06DFD"/>
    <w:rsid w:val="00F06F8E"/>
    <w:rsid w:val="00F0701E"/>
    <w:rsid w:val="00F071AC"/>
    <w:rsid w:val="00F071D1"/>
    <w:rsid w:val="00F071D6"/>
    <w:rsid w:val="00F072E9"/>
    <w:rsid w:val="00F073DB"/>
    <w:rsid w:val="00F07533"/>
    <w:rsid w:val="00F07616"/>
    <w:rsid w:val="00F0767F"/>
    <w:rsid w:val="00F0776D"/>
    <w:rsid w:val="00F07800"/>
    <w:rsid w:val="00F079E7"/>
    <w:rsid w:val="00F07A59"/>
    <w:rsid w:val="00F07CC5"/>
    <w:rsid w:val="00F07F55"/>
    <w:rsid w:val="00F101DF"/>
    <w:rsid w:val="00F10629"/>
    <w:rsid w:val="00F10889"/>
    <w:rsid w:val="00F1089A"/>
    <w:rsid w:val="00F108E8"/>
    <w:rsid w:val="00F11089"/>
    <w:rsid w:val="00F1125C"/>
    <w:rsid w:val="00F112B5"/>
    <w:rsid w:val="00F11675"/>
    <w:rsid w:val="00F11AE7"/>
    <w:rsid w:val="00F11B51"/>
    <w:rsid w:val="00F11BA6"/>
    <w:rsid w:val="00F11E10"/>
    <w:rsid w:val="00F11ED4"/>
    <w:rsid w:val="00F12408"/>
    <w:rsid w:val="00F125BC"/>
    <w:rsid w:val="00F125CF"/>
    <w:rsid w:val="00F128D2"/>
    <w:rsid w:val="00F12B00"/>
    <w:rsid w:val="00F12C71"/>
    <w:rsid w:val="00F12CA9"/>
    <w:rsid w:val="00F12CEB"/>
    <w:rsid w:val="00F132E4"/>
    <w:rsid w:val="00F13618"/>
    <w:rsid w:val="00F1363E"/>
    <w:rsid w:val="00F1377F"/>
    <w:rsid w:val="00F13856"/>
    <w:rsid w:val="00F1396E"/>
    <w:rsid w:val="00F139DB"/>
    <w:rsid w:val="00F13A97"/>
    <w:rsid w:val="00F13ACB"/>
    <w:rsid w:val="00F13C85"/>
    <w:rsid w:val="00F13D08"/>
    <w:rsid w:val="00F13D5A"/>
    <w:rsid w:val="00F13E15"/>
    <w:rsid w:val="00F13FB4"/>
    <w:rsid w:val="00F13FCD"/>
    <w:rsid w:val="00F14133"/>
    <w:rsid w:val="00F14189"/>
    <w:rsid w:val="00F142DF"/>
    <w:rsid w:val="00F143A8"/>
    <w:rsid w:val="00F1441A"/>
    <w:rsid w:val="00F148EA"/>
    <w:rsid w:val="00F14C0C"/>
    <w:rsid w:val="00F14D8F"/>
    <w:rsid w:val="00F14F01"/>
    <w:rsid w:val="00F15069"/>
    <w:rsid w:val="00F15084"/>
    <w:rsid w:val="00F153E9"/>
    <w:rsid w:val="00F154DD"/>
    <w:rsid w:val="00F1562C"/>
    <w:rsid w:val="00F15B24"/>
    <w:rsid w:val="00F15D23"/>
    <w:rsid w:val="00F15E6A"/>
    <w:rsid w:val="00F15FA5"/>
    <w:rsid w:val="00F16000"/>
    <w:rsid w:val="00F16028"/>
    <w:rsid w:val="00F164AC"/>
    <w:rsid w:val="00F165A6"/>
    <w:rsid w:val="00F169C5"/>
    <w:rsid w:val="00F16CD4"/>
    <w:rsid w:val="00F16EF5"/>
    <w:rsid w:val="00F17009"/>
    <w:rsid w:val="00F1759C"/>
    <w:rsid w:val="00F175EF"/>
    <w:rsid w:val="00F177EA"/>
    <w:rsid w:val="00F1786E"/>
    <w:rsid w:val="00F17A9A"/>
    <w:rsid w:val="00F17E73"/>
    <w:rsid w:val="00F17FE6"/>
    <w:rsid w:val="00F20019"/>
    <w:rsid w:val="00F20350"/>
    <w:rsid w:val="00F203A2"/>
    <w:rsid w:val="00F20416"/>
    <w:rsid w:val="00F20489"/>
    <w:rsid w:val="00F209B7"/>
    <w:rsid w:val="00F20E71"/>
    <w:rsid w:val="00F21212"/>
    <w:rsid w:val="00F21501"/>
    <w:rsid w:val="00F22044"/>
    <w:rsid w:val="00F2248E"/>
    <w:rsid w:val="00F22BBE"/>
    <w:rsid w:val="00F22E91"/>
    <w:rsid w:val="00F23014"/>
    <w:rsid w:val="00F230F1"/>
    <w:rsid w:val="00F232F6"/>
    <w:rsid w:val="00F234F0"/>
    <w:rsid w:val="00F2351F"/>
    <w:rsid w:val="00F2376F"/>
    <w:rsid w:val="00F23B0E"/>
    <w:rsid w:val="00F23D4E"/>
    <w:rsid w:val="00F23E7B"/>
    <w:rsid w:val="00F23F70"/>
    <w:rsid w:val="00F2415D"/>
    <w:rsid w:val="00F243D8"/>
    <w:rsid w:val="00F244DF"/>
    <w:rsid w:val="00F24587"/>
    <w:rsid w:val="00F245D7"/>
    <w:rsid w:val="00F2478A"/>
    <w:rsid w:val="00F24889"/>
    <w:rsid w:val="00F24B29"/>
    <w:rsid w:val="00F24B6F"/>
    <w:rsid w:val="00F24C97"/>
    <w:rsid w:val="00F24D59"/>
    <w:rsid w:val="00F25465"/>
    <w:rsid w:val="00F25586"/>
    <w:rsid w:val="00F25589"/>
    <w:rsid w:val="00F2562A"/>
    <w:rsid w:val="00F2585E"/>
    <w:rsid w:val="00F2614A"/>
    <w:rsid w:val="00F26412"/>
    <w:rsid w:val="00F2656C"/>
    <w:rsid w:val="00F267B7"/>
    <w:rsid w:val="00F2689A"/>
    <w:rsid w:val="00F269D7"/>
    <w:rsid w:val="00F26A1D"/>
    <w:rsid w:val="00F26F0C"/>
    <w:rsid w:val="00F26F26"/>
    <w:rsid w:val="00F27210"/>
    <w:rsid w:val="00F2739A"/>
    <w:rsid w:val="00F273DA"/>
    <w:rsid w:val="00F273F6"/>
    <w:rsid w:val="00F277E9"/>
    <w:rsid w:val="00F278C8"/>
    <w:rsid w:val="00F279E2"/>
    <w:rsid w:val="00F27B9B"/>
    <w:rsid w:val="00F27D84"/>
    <w:rsid w:val="00F27EE2"/>
    <w:rsid w:val="00F27F10"/>
    <w:rsid w:val="00F30090"/>
    <w:rsid w:val="00F30190"/>
    <w:rsid w:val="00F301F8"/>
    <w:rsid w:val="00F3029E"/>
    <w:rsid w:val="00F304CB"/>
    <w:rsid w:val="00F30760"/>
    <w:rsid w:val="00F30828"/>
    <w:rsid w:val="00F30870"/>
    <w:rsid w:val="00F30B6F"/>
    <w:rsid w:val="00F31183"/>
    <w:rsid w:val="00F3129D"/>
    <w:rsid w:val="00F313D6"/>
    <w:rsid w:val="00F3142C"/>
    <w:rsid w:val="00F31674"/>
    <w:rsid w:val="00F3180C"/>
    <w:rsid w:val="00F31A4D"/>
    <w:rsid w:val="00F31BB3"/>
    <w:rsid w:val="00F323F3"/>
    <w:rsid w:val="00F32571"/>
    <w:rsid w:val="00F32A4A"/>
    <w:rsid w:val="00F32BAD"/>
    <w:rsid w:val="00F3311C"/>
    <w:rsid w:val="00F33622"/>
    <w:rsid w:val="00F33B9E"/>
    <w:rsid w:val="00F33CB4"/>
    <w:rsid w:val="00F34342"/>
    <w:rsid w:val="00F344F3"/>
    <w:rsid w:val="00F34B98"/>
    <w:rsid w:val="00F34BDF"/>
    <w:rsid w:val="00F34CDE"/>
    <w:rsid w:val="00F34E10"/>
    <w:rsid w:val="00F34E55"/>
    <w:rsid w:val="00F35434"/>
    <w:rsid w:val="00F35647"/>
    <w:rsid w:val="00F35681"/>
    <w:rsid w:val="00F35D06"/>
    <w:rsid w:val="00F35D41"/>
    <w:rsid w:val="00F35DFB"/>
    <w:rsid w:val="00F35E28"/>
    <w:rsid w:val="00F35F4C"/>
    <w:rsid w:val="00F3633C"/>
    <w:rsid w:val="00F363F8"/>
    <w:rsid w:val="00F3653B"/>
    <w:rsid w:val="00F365BC"/>
    <w:rsid w:val="00F36C6B"/>
    <w:rsid w:val="00F36CDE"/>
    <w:rsid w:val="00F36F76"/>
    <w:rsid w:val="00F370ED"/>
    <w:rsid w:val="00F375C5"/>
    <w:rsid w:val="00F376A2"/>
    <w:rsid w:val="00F37E4C"/>
    <w:rsid w:val="00F4024F"/>
    <w:rsid w:val="00F40787"/>
    <w:rsid w:val="00F408EB"/>
    <w:rsid w:val="00F40905"/>
    <w:rsid w:val="00F40B96"/>
    <w:rsid w:val="00F40D0B"/>
    <w:rsid w:val="00F40F0C"/>
    <w:rsid w:val="00F4128F"/>
    <w:rsid w:val="00F417E8"/>
    <w:rsid w:val="00F41833"/>
    <w:rsid w:val="00F419D3"/>
    <w:rsid w:val="00F41AB9"/>
    <w:rsid w:val="00F41B7D"/>
    <w:rsid w:val="00F41BB4"/>
    <w:rsid w:val="00F41DA8"/>
    <w:rsid w:val="00F41EB6"/>
    <w:rsid w:val="00F41F06"/>
    <w:rsid w:val="00F42200"/>
    <w:rsid w:val="00F42223"/>
    <w:rsid w:val="00F4224E"/>
    <w:rsid w:val="00F4265D"/>
    <w:rsid w:val="00F4279F"/>
    <w:rsid w:val="00F4282F"/>
    <w:rsid w:val="00F42BCC"/>
    <w:rsid w:val="00F42BEF"/>
    <w:rsid w:val="00F42C72"/>
    <w:rsid w:val="00F42C8A"/>
    <w:rsid w:val="00F42CF0"/>
    <w:rsid w:val="00F42DD1"/>
    <w:rsid w:val="00F42FDF"/>
    <w:rsid w:val="00F43067"/>
    <w:rsid w:val="00F4345B"/>
    <w:rsid w:val="00F43D4F"/>
    <w:rsid w:val="00F43EED"/>
    <w:rsid w:val="00F43FF8"/>
    <w:rsid w:val="00F44038"/>
    <w:rsid w:val="00F440D1"/>
    <w:rsid w:val="00F444D5"/>
    <w:rsid w:val="00F446CA"/>
    <w:rsid w:val="00F449E7"/>
    <w:rsid w:val="00F44DDF"/>
    <w:rsid w:val="00F44F56"/>
    <w:rsid w:val="00F45156"/>
    <w:rsid w:val="00F455BD"/>
    <w:rsid w:val="00F457A7"/>
    <w:rsid w:val="00F45921"/>
    <w:rsid w:val="00F4593B"/>
    <w:rsid w:val="00F45CB9"/>
    <w:rsid w:val="00F46135"/>
    <w:rsid w:val="00F46255"/>
    <w:rsid w:val="00F464BA"/>
    <w:rsid w:val="00F46507"/>
    <w:rsid w:val="00F4680E"/>
    <w:rsid w:val="00F469F5"/>
    <w:rsid w:val="00F46B3D"/>
    <w:rsid w:val="00F46C41"/>
    <w:rsid w:val="00F46F77"/>
    <w:rsid w:val="00F470BD"/>
    <w:rsid w:val="00F47557"/>
    <w:rsid w:val="00F4766C"/>
    <w:rsid w:val="00F47764"/>
    <w:rsid w:val="00F47C24"/>
    <w:rsid w:val="00F47CEA"/>
    <w:rsid w:val="00F47ED5"/>
    <w:rsid w:val="00F47F8D"/>
    <w:rsid w:val="00F50314"/>
    <w:rsid w:val="00F503C7"/>
    <w:rsid w:val="00F5060E"/>
    <w:rsid w:val="00F507D1"/>
    <w:rsid w:val="00F50A34"/>
    <w:rsid w:val="00F50D6B"/>
    <w:rsid w:val="00F5171D"/>
    <w:rsid w:val="00F517F7"/>
    <w:rsid w:val="00F5180D"/>
    <w:rsid w:val="00F519CE"/>
    <w:rsid w:val="00F51ADA"/>
    <w:rsid w:val="00F51B3E"/>
    <w:rsid w:val="00F51BB6"/>
    <w:rsid w:val="00F51CFE"/>
    <w:rsid w:val="00F51E04"/>
    <w:rsid w:val="00F51E81"/>
    <w:rsid w:val="00F51EBB"/>
    <w:rsid w:val="00F51FE7"/>
    <w:rsid w:val="00F52130"/>
    <w:rsid w:val="00F523CF"/>
    <w:rsid w:val="00F5245F"/>
    <w:rsid w:val="00F52472"/>
    <w:rsid w:val="00F527ED"/>
    <w:rsid w:val="00F529F8"/>
    <w:rsid w:val="00F52AC6"/>
    <w:rsid w:val="00F52B66"/>
    <w:rsid w:val="00F52BCF"/>
    <w:rsid w:val="00F52D6D"/>
    <w:rsid w:val="00F52E19"/>
    <w:rsid w:val="00F52E4B"/>
    <w:rsid w:val="00F5306E"/>
    <w:rsid w:val="00F533C3"/>
    <w:rsid w:val="00F535EF"/>
    <w:rsid w:val="00F53745"/>
    <w:rsid w:val="00F53844"/>
    <w:rsid w:val="00F538A5"/>
    <w:rsid w:val="00F53A24"/>
    <w:rsid w:val="00F53ACC"/>
    <w:rsid w:val="00F53AD1"/>
    <w:rsid w:val="00F53C5B"/>
    <w:rsid w:val="00F53F71"/>
    <w:rsid w:val="00F5458A"/>
    <w:rsid w:val="00F54611"/>
    <w:rsid w:val="00F54A6E"/>
    <w:rsid w:val="00F54BB7"/>
    <w:rsid w:val="00F54E90"/>
    <w:rsid w:val="00F5504D"/>
    <w:rsid w:val="00F5507A"/>
    <w:rsid w:val="00F5508D"/>
    <w:rsid w:val="00F55506"/>
    <w:rsid w:val="00F555E1"/>
    <w:rsid w:val="00F5563E"/>
    <w:rsid w:val="00F557D3"/>
    <w:rsid w:val="00F56135"/>
    <w:rsid w:val="00F564C3"/>
    <w:rsid w:val="00F56703"/>
    <w:rsid w:val="00F56749"/>
    <w:rsid w:val="00F569C3"/>
    <w:rsid w:val="00F56BCB"/>
    <w:rsid w:val="00F56C4D"/>
    <w:rsid w:val="00F56FF7"/>
    <w:rsid w:val="00F57037"/>
    <w:rsid w:val="00F5765B"/>
    <w:rsid w:val="00F578C7"/>
    <w:rsid w:val="00F57A2D"/>
    <w:rsid w:val="00F57AEA"/>
    <w:rsid w:val="00F57BF2"/>
    <w:rsid w:val="00F57D65"/>
    <w:rsid w:val="00F60203"/>
    <w:rsid w:val="00F60252"/>
    <w:rsid w:val="00F602CB"/>
    <w:rsid w:val="00F60347"/>
    <w:rsid w:val="00F605D4"/>
    <w:rsid w:val="00F6079D"/>
    <w:rsid w:val="00F607B3"/>
    <w:rsid w:val="00F607C5"/>
    <w:rsid w:val="00F60917"/>
    <w:rsid w:val="00F60AC8"/>
    <w:rsid w:val="00F60D58"/>
    <w:rsid w:val="00F60D61"/>
    <w:rsid w:val="00F60DEA"/>
    <w:rsid w:val="00F60EFE"/>
    <w:rsid w:val="00F6105C"/>
    <w:rsid w:val="00F61317"/>
    <w:rsid w:val="00F61337"/>
    <w:rsid w:val="00F6135D"/>
    <w:rsid w:val="00F614E3"/>
    <w:rsid w:val="00F61AA3"/>
    <w:rsid w:val="00F61BFB"/>
    <w:rsid w:val="00F61D86"/>
    <w:rsid w:val="00F6205E"/>
    <w:rsid w:val="00F62072"/>
    <w:rsid w:val="00F6226C"/>
    <w:rsid w:val="00F6229B"/>
    <w:rsid w:val="00F6248E"/>
    <w:rsid w:val="00F62756"/>
    <w:rsid w:val="00F62E4A"/>
    <w:rsid w:val="00F62E6A"/>
    <w:rsid w:val="00F6302A"/>
    <w:rsid w:val="00F6366B"/>
    <w:rsid w:val="00F6366F"/>
    <w:rsid w:val="00F63881"/>
    <w:rsid w:val="00F63950"/>
    <w:rsid w:val="00F639E4"/>
    <w:rsid w:val="00F63D00"/>
    <w:rsid w:val="00F63D92"/>
    <w:rsid w:val="00F63EB4"/>
    <w:rsid w:val="00F64073"/>
    <w:rsid w:val="00F642D7"/>
    <w:rsid w:val="00F643B6"/>
    <w:rsid w:val="00F646E0"/>
    <w:rsid w:val="00F64849"/>
    <w:rsid w:val="00F649BD"/>
    <w:rsid w:val="00F64B8D"/>
    <w:rsid w:val="00F64C2B"/>
    <w:rsid w:val="00F64FA6"/>
    <w:rsid w:val="00F65042"/>
    <w:rsid w:val="00F651BE"/>
    <w:rsid w:val="00F652A1"/>
    <w:rsid w:val="00F65357"/>
    <w:rsid w:val="00F6551A"/>
    <w:rsid w:val="00F655A2"/>
    <w:rsid w:val="00F655C1"/>
    <w:rsid w:val="00F659D5"/>
    <w:rsid w:val="00F65F1A"/>
    <w:rsid w:val="00F6637A"/>
    <w:rsid w:val="00F666E1"/>
    <w:rsid w:val="00F66808"/>
    <w:rsid w:val="00F66A1F"/>
    <w:rsid w:val="00F66F3A"/>
    <w:rsid w:val="00F671CA"/>
    <w:rsid w:val="00F6743E"/>
    <w:rsid w:val="00F674A9"/>
    <w:rsid w:val="00F6751E"/>
    <w:rsid w:val="00F679AA"/>
    <w:rsid w:val="00F67C46"/>
    <w:rsid w:val="00F67C53"/>
    <w:rsid w:val="00F67E8E"/>
    <w:rsid w:val="00F67F53"/>
    <w:rsid w:val="00F70206"/>
    <w:rsid w:val="00F70271"/>
    <w:rsid w:val="00F70340"/>
    <w:rsid w:val="00F703BE"/>
    <w:rsid w:val="00F703CA"/>
    <w:rsid w:val="00F704B2"/>
    <w:rsid w:val="00F70D67"/>
    <w:rsid w:val="00F70FDB"/>
    <w:rsid w:val="00F714BD"/>
    <w:rsid w:val="00F71778"/>
    <w:rsid w:val="00F71E8A"/>
    <w:rsid w:val="00F71F19"/>
    <w:rsid w:val="00F71F69"/>
    <w:rsid w:val="00F722F4"/>
    <w:rsid w:val="00F725FC"/>
    <w:rsid w:val="00F72639"/>
    <w:rsid w:val="00F72A9A"/>
    <w:rsid w:val="00F72B72"/>
    <w:rsid w:val="00F72B7C"/>
    <w:rsid w:val="00F72BEA"/>
    <w:rsid w:val="00F72F16"/>
    <w:rsid w:val="00F73140"/>
    <w:rsid w:val="00F73500"/>
    <w:rsid w:val="00F7382E"/>
    <w:rsid w:val="00F73D4D"/>
    <w:rsid w:val="00F741FE"/>
    <w:rsid w:val="00F742DE"/>
    <w:rsid w:val="00F746FB"/>
    <w:rsid w:val="00F748D6"/>
    <w:rsid w:val="00F74A20"/>
    <w:rsid w:val="00F74BB9"/>
    <w:rsid w:val="00F74DC0"/>
    <w:rsid w:val="00F74ECB"/>
    <w:rsid w:val="00F75582"/>
    <w:rsid w:val="00F75A76"/>
    <w:rsid w:val="00F75B26"/>
    <w:rsid w:val="00F75CB2"/>
    <w:rsid w:val="00F75F68"/>
    <w:rsid w:val="00F75F89"/>
    <w:rsid w:val="00F760CD"/>
    <w:rsid w:val="00F761BC"/>
    <w:rsid w:val="00F763D7"/>
    <w:rsid w:val="00F7649C"/>
    <w:rsid w:val="00F764B7"/>
    <w:rsid w:val="00F7661C"/>
    <w:rsid w:val="00F76724"/>
    <w:rsid w:val="00F768C4"/>
    <w:rsid w:val="00F7694C"/>
    <w:rsid w:val="00F76B82"/>
    <w:rsid w:val="00F76C87"/>
    <w:rsid w:val="00F76EFA"/>
    <w:rsid w:val="00F76F7A"/>
    <w:rsid w:val="00F77126"/>
    <w:rsid w:val="00F7721A"/>
    <w:rsid w:val="00F7724C"/>
    <w:rsid w:val="00F776E2"/>
    <w:rsid w:val="00F777AB"/>
    <w:rsid w:val="00F77D03"/>
    <w:rsid w:val="00F77F0C"/>
    <w:rsid w:val="00F77FD4"/>
    <w:rsid w:val="00F7B005"/>
    <w:rsid w:val="00F800BD"/>
    <w:rsid w:val="00F8016A"/>
    <w:rsid w:val="00F804BE"/>
    <w:rsid w:val="00F80761"/>
    <w:rsid w:val="00F807FB"/>
    <w:rsid w:val="00F80A81"/>
    <w:rsid w:val="00F80BE4"/>
    <w:rsid w:val="00F80CFD"/>
    <w:rsid w:val="00F80E37"/>
    <w:rsid w:val="00F80EBA"/>
    <w:rsid w:val="00F80EE2"/>
    <w:rsid w:val="00F80FF1"/>
    <w:rsid w:val="00F81219"/>
    <w:rsid w:val="00F812DA"/>
    <w:rsid w:val="00F8179A"/>
    <w:rsid w:val="00F817CE"/>
    <w:rsid w:val="00F818CB"/>
    <w:rsid w:val="00F81B56"/>
    <w:rsid w:val="00F81D6B"/>
    <w:rsid w:val="00F81F2D"/>
    <w:rsid w:val="00F821D9"/>
    <w:rsid w:val="00F82268"/>
    <w:rsid w:val="00F8231C"/>
    <w:rsid w:val="00F8238D"/>
    <w:rsid w:val="00F8246B"/>
    <w:rsid w:val="00F8266F"/>
    <w:rsid w:val="00F82A15"/>
    <w:rsid w:val="00F82A61"/>
    <w:rsid w:val="00F83111"/>
    <w:rsid w:val="00F831D1"/>
    <w:rsid w:val="00F83541"/>
    <w:rsid w:val="00F83566"/>
    <w:rsid w:val="00F836A2"/>
    <w:rsid w:val="00F836CA"/>
    <w:rsid w:val="00F8376B"/>
    <w:rsid w:val="00F83832"/>
    <w:rsid w:val="00F839FE"/>
    <w:rsid w:val="00F83A80"/>
    <w:rsid w:val="00F83E3F"/>
    <w:rsid w:val="00F84376"/>
    <w:rsid w:val="00F8456C"/>
    <w:rsid w:val="00F845AF"/>
    <w:rsid w:val="00F84828"/>
    <w:rsid w:val="00F8491A"/>
    <w:rsid w:val="00F84B47"/>
    <w:rsid w:val="00F84CDD"/>
    <w:rsid w:val="00F84D5F"/>
    <w:rsid w:val="00F84E21"/>
    <w:rsid w:val="00F84EF6"/>
    <w:rsid w:val="00F8505C"/>
    <w:rsid w:val="00F85272"/>
    <w:rsid w:val="00F85565"/>
    <w:rsid w:val="00F85686"/>
    <w:rsid w:val="00F856AF"/>
    <w:rsid w:val="00F856B8"/>
    <w:rsid w:val="00F8577B"/>
    <w:rsid w:val="00F85986"/>
    <w:rsid w:val="00F859D8"/>
    <w:rsid w:val="00F85A17"/>
    <w:rsid w:val="00F85B28"/>
    <w:rsid w:val="00F85CB1"/>
    <w:rsid w:val="00F85D8F"/>
    <w:rsid w:val="00F85F05"/>
    <w:rsid w:val="00F863CA"/>
    <w:rsid w:val="00F86466"/>
    <w:rsid w:val="00F86611"/>
    <w:rsid w:val="00F86631"/>
    <w:rsid w:val="00F8687E"/>
    <w:rsid w:val="00F868F5"/>
    <w:rsid w:val="00F8699D"/>
    <w:rsid w:val="00F869CB"/>
    <w:rsid w:val="00F86AF3"/>
    <w:rsid w:val="00F86E4A"/>
    <w:rsid w:val="00F86F8D"/>
    <w:rsid w:val="00F86FBC"/>
    <w:rsid w:val="00F8712B"/>
    <w:rsid w:val="00F8721C"/>
    <w:rsid w:val="00F87335"/>
    <w:rsid w:val="00F8747D"/>
    <w:rsid w:val="00F875F8"/>
    <w:rsid w:val="00F87919"/>
    <w:rsid w:val="00F87AD3"/>
    <w:rsid w:val="00F87CEB"/>
    <w:rsid w:val="00F87E63"/>
    <w:rsid w:val="00F87F6E"/>
    <w:rsid w:val="00F9001F"/>
    <w:rsid w:val="00F90442"/>
    <w:rsid w:val="00F9056A"/>
    <w:rsid w:val="00F9066F"/>
    <w:rsid w:val="00F907F1"/>
    <w:rsid w:val="00F90AC7"/>
    <w:rsid w:val="00F90E05"/>
    <w:rsid w:val="00F90F8D"/>
    <w:rsid w:val="00F91550"/>
    <w:rsid w:val="00F916D8"/>
    <w:rsid w:val="00F91942"/>
    <w:rsid w:val="00F91960"/>
    <w:rsid w:val="00F919DE"/>
    <w:rsid w:val="00F91A55"/>
    <w:rsid w:val="00F91AD6"/>
    <w:rsid w:val="00F91C21"/>
    <w:rsid w:val="00F91E5D"/>
    <w:rsid w:val="00F91F4E"/>
    <w:rsid w:val="00F9270E"/>
    <w:rsid w:val="00F92782"/>
    <w:rsid w:val="00F9298D"/>
    <w:rsid w:val="00F92B8B"/>
    <w:rsid w:val="00F92D81"/>
    <w:rsid w:val="00F92F7C"/>
    <w:rsid w:val="00F930A2"/>
    <w:rsid w:val="00F931B1"/>
    <w:rsid w:val="00F933EF"/>
    <w:rsid w:val="00F934C7"/>
    <w:rsid w:val="00F936F6"/>
    <w:rsid w:val="00F937D8"/>
    <w:rsid w:val="00F9383E"/>
    <w:rsid w:val="00F938EE"/>
    <w:rsid w:val="00F9394E"/>
    <w:rsid w:val="00F93AA9"/>
    <w:rsid w:val="00F93DD0"/>
    <w:rsid w:val="00F93DE6"/>
    <w:rsid w:val="00F94011"/>
    <w:rsid w:val="00F940DD"/>
    <w:rsid w:val="00F94222"/>
    <w:rsid w:val="00F94487"/>
    <w:rsid w:val="00F947D6"/>
    <w:rsid w:val="00F9492A"/>
    <w:rsid w:val="00F94A29"/>
    <w:rsid w:val="00F94B3A"/>
    <w:rsid w:val="00F94CB2"/>
    <w:rsid w:val="00F94D4F"/>
    <w:rsid w:val="00F9511B"/>
    <w:rsid w:val="00F9518B"/>
    <w:rsid w:val="00F95856"/>
    <w:rsid w:val="00F96086"/>
    <w:rsid w:val="00F963F0"/>
    <w:rsid w:val="00F965EE"/>
    <w:rsid w:val="00F96889"/>
    <w:rsid w:val="00F968A3"/>
    <w:rsid w:val="00F968D8"/>
    <w:rsid w:val="00F9694B"/>
    <w:rsid w:val="00F96970"/>
    <w:rsid w:val="00F96979"/>
    <w:rsid w:val="00F96985"/>
    <w:rsid w:val="00F96B41"/>
    <w:rsid w:val="00F96B84"/>
    <w:rsid w:val="00F96BFB"/>
    <w:rsid w:val="00F96E01"/>
    <w:rsid w:val="00F96E09"/>
    <w:rsid w:val="00F96F65"/>
    <w:rsid w:val="00F96F73"/>
    <w:rsid w:val="00F96FAE"/>
    <w:rsid w:val="00F9701A"/>
    <w:rsid w:val="00F975BF"/>
    <w:rsid w:val="00F9780D"/>
    <w:rsid w:val="00F97838"/>
    <w:rsid w:val="00F97B9E"/>
    <w:rsid w:val="00F97D44"/>
    <w:rsid w:val="00F97DDF"/>
    <w:rsid w:val="00FA0421"/>
    <w:rsid w:val="00FA0577"/>
    <w:rsid w:val="00FA0718"/>
    <w:rsid w:val="00FA0D23"/>
    <w:rsid w:val="00FA0F40"/>
    <w:rsid w:val="00FA1122"/>
    <w:rsid w:val="00FA13AC"/>
    <w:rsid w:val="00FA1431"/>
    <w:rsid w:val="00FA14F2"/>
    <w:rsid w:val="00FA1770"/>
    <w:rsid w:val="00FA17E6"/>
    <w:rsid w:val="00FA190D"/>
    <w:rsid w:val="00FA1AC4"/>
    <w:rsid w:val="00FA239A"/>
    <w:rsid w:val="00FA24F9"/>
    <w:rsid w:val="00FA2A00"/>
    <w:rsid w:val="00FA2AFB"/>
    <w:rsid w:val="00FA2B7A"/>
    <w:rsid w:val="00FA2BB3"/>
    <w:rsid w:val="00FA2E5E"/>
    <w:rsid w:val="00FA2EEB"/>
    <w:rsid w:val="00FA36A0"/>
    <w:rsid w:val="00FA37B1"/>
    <w:rsid w:val="00FA384D"/>
    <w:rsid w:val="00FA3CB3"/>
    <w:rsid w:val="00FA3E92"/>
    <w:rsid w:val="00FA40F2"/>
    <w:rsid w:val="00FA4728"/>
    <w:rsid w:val="00FA4875"/>
    <w:rsid w:val="00FA496C"/>
    <w:rsid w:val="00FA4B2C"/>
    <w:rsid w:val="00FA4B8E"/>
    <w:rsid w:val="00FA4BE8"/>
    <w:rsid w:val="00FA4F35"/>
    <w:rsid w:val="00FA5402"/>
    <w:rsid w:val="00FA56FD"/>
    <w:rsid w:val="00FA5AC3"/>
    <w:rsid w:val="00FA5D9D"/>
    <w:rsid w:val="00FA5EBC"/>
    <w:rsid w:val="00FA605E"/>
    <w:rsid w:val="00FA6117"/>
    <w:rsid w:val="00FA62F4"/>
    <w:rsid w:val="00FA63EA"/>
    <w:rsid w:val="00FA64CB"/>
    <w:rsid w:val="00FA6C5E"/>
    <w:rsid w:val="00FA7388"/>
    <w:rsid w:val="00FA74E5"/>
    <w:rsid w:val="00FA775C"/>
    <w:rsid w:val="00FA77BE"/>
    <w:rsid w:val="00FA7922"/>
    <w:rsid w:val="00FA7ACD"/>
    <w:rsid w:val="00FA7BA3"/>
    <w:rsid w:val="00FA7EF8"/>
    <w:rsid w:val="00FB076A"/>
    <w:rsid w:val="00FB095D"/>
    <w:rsid w:val="00FB0A07"/>
    <w:rsid w:val="00FB0C11"/>
    <w:rsid w:val="00FB0EE4"/>
    <w:rsid w:val="00FB0F24"/>
    <w:rsid w:val="00FB108C"/>
    <w:rsid w:val="00FB115E"/>
    <w:rsid w:val="00FB1476"/>
    <w:rsid w:val="00FB1590"/>
    <w:rsid w:val="00FB1753"/>
    <w:rsid w:val="00FB195C"/>
    <w:rsid w:val="00FB1D6B"/>
    <w:rsid w:val="00FB1F47"/>
    <w:rsid w:val="00FB2158"/>
    <w:rsid w:val="00FB21C4"/>
    <w:rsid w:val="00FB2352"/>
    <w:rsid w:val="00FB2589"/>
    <w:rsid w:val="00FB2624"/>
    <w:rsid w:val="00FB278A"/>
    <w:rsid w:val="00FB27AD"/>
    <w:rsid w:val="00FB2A87"/>
    <w:rsid w:val="00FB2AFD"/>
    <w:rsid w:val="00FB2B62"/>
    <w:rsid w:val="00FB2CD1"/>
    <w:rsid w:val="00FB2FD6"/>
    <w:rsid w:val="00FB31C4"/>
    <w:rsid w:val="00FB363D"/>
    <w:rsid w:val="00FB385C"/>
    <w:rsid w:val="00FB3885"/>
    <w:rsid w:val="00FB3944"/>
    <w:rsid w:val="00FB3AF7"/>
    <w:rsid w:val="00FB3F1A"/>
    <w:rsid w:val="00FB411C"/>
    <w:rsid w:val="00FB415F"/>
    <w:rsid w:val="00FB426B"/>
    <w:rsid w:val="00FB462A"/>
    <w:rsid w:val="00FB48DB"/>
    <w:rsid w:val="00FB49AA"/>
    <w:rsid w:val="00FB4B7C"/>
    <w:rsid w:val="00FB4BA9"/>
    <w:rsid w:val="00FB4BD2"/>
    <w:rsid w:val="00FB4C80"/>
    <w:rsid w:val="00FB5089"/>
    <w:rsid w:val="00FB5130"/>
    <w:rsid w:val="00FB528C"/>
    <w:rsid w:val="00FB52AF"/>
    <w:rsid w:val="00FB5689"/>
    <w:rsid w:val="00FB582A"/>
    <w:rsid w:val="00FB5B1E"/>
    <w:rsid w:val="00FB5D6A"/>
    <w:rsid w:val="00FB5E23"/>
    <w:rsid w:val="00FB5FE2"/>
    <w:rsid w:val="00FB61CD"/>
    <w:rsid w:val="00FB62A5"/>
    <w:rsid w:val="00FB65B1"/>
    <w:rsid w:val="00FB6908"/>
    <w:rsid w:val="00FB6A6A"/>
    <w:rsid w:val="00FB6DCB"/>
    <w:rsid w:val="00FB6F83"/>
    <w:rsid w:val="00FB7943"/>
    <w:rsid w:val="00FB7C67"/>
    <w:rsid w:val="00FB7CDC"/>
    <w:rsid w:val="00FB7DF2"/>
    <w:rsid w:val="00FC017A"/>
    <w:rsid w:val="00FC0354"/>
    <w:rsid w:val="00FC03DF"/>
    <w:rsid w:val="00FC06C5"/>
    <w:rsid w:val="00FC0A65"/>
    <w:rsid w:val="00FC0BB4"/>
    <w:rsid w:val="00FC0C03"/>
    <w:rsid w:val="00FC0C20"/>
    <w:rsid w:val="00FC0DAB"/>
    <w:rsid w:val="00FC1107"/>
    <w:rsid w:val="00FC115E"/>
    <w:rsid w:val="00FC1480"/>
    <w:rsid w:val="00FC1657"/>
    <w:rsid w:val="00FC179B"/>
    <w:rsid w:val="00FC1909"/>
    <w:rsid w:val="00FC196D"/>
    <w:rsid w:val="00FC1AFD"/>
    <w:rsid w:val="00FC1C23"/>
    <w:rsid w:val="00FC1E17"/>
    <w:rsid w:val="00FC200A"/>
    <w:rsid w:val="00FC21BD"/>
    <w:rsid w:val="00FC24FB"/>
    <w:rsid w:val="00FC250D"/>
    <w:rsid w:val="00FC27C8"/>
    <w:rsid w:val="00FC2A5B"/>
    <w:rsid w:val="00FC2A63"/>
    <w:rsid w:val="00FC2B2C"/>
    <w:rsid w:val="00FC2BE1"/>
    <w:rsid w:val="00FC311F"/>
    <w:rsid w:val="00FC312D"/>
    <w:rsid w:val="00FC3170"/>
    <w:rsid w:val="00FC3429"/>
    <w:rsid w:val="00FC387B"/>
    <w:rsid w:val="00FC38F5"/>
    <w:rsid w:val="00FC3BB8"/>
    <w:rsid w:val="00FC3D1C"/>
    <w:rsid w:val="00FC3F3F"/>
    <w:rsid w:val="00FC3FB9"/>
    <w:rsid w:val="00FC4113"/>
    <w:rsid w:val="00FC450A"/>
    <w:rsid w:val="00FC45E3"/>
    <w:rsid w:val="00FC4840"/>
    <w:rsid w:val="00FC48DD"/>
    <w:rsid w:val="00FC491F"/>
    <w:rsid w:val="00FC4D33"/>
    <w:rsid w:val="00FC528E"/>
    <w:rsid w:val="00FC55DA"/>
    <w:rsid w:val="00FC5CA0"/>
    <w:rsid w:val="00FC61D7"/>
    <w:rsid w:val="00FC6262"/>
    <w:rsid w:val="00FC635C"/>
    <w:rsid w:val="00FC653E"/>
    <w:rsid w:val="00FC662D"/>
    <w:rsid w:val="00FC6632"/>
    <w:rsid w:val="00FC6870"/>
    <w:rsid w:val="00FC691D"/>
    <w:rsid w:val="00FC6C30"/>
    <w:rsid w:val="00FC6E3E"/>
    <w:rsid w:val="00FC6E8A"/>
    <w:rsid w:val="00FC7012"/>
    <w:rsid w:val="00FC7429"/>
    <w:rsid w:val="00FC77A4"/>
    <w:rsid w:val="00FC7875"/>
    <w:rsid w:val="00FC78DD"/>
    <w:rsid w:val="00FC78FF"/>
    <w:rsid w:val="00FD02EA"/>
    <w:rsid w:val="00FD0308"/>
    <w:rsid w:val="00FD0672"/>
    <w:rsid w:val="00FD07F6"/>
    <w:rsid w:val="00FD0A2D"/>
    <w:rsid w:val="00FD0A9C"/>
    <w:rsid w:val="00FD0CB9"/>
    <w:rsid w:val="00FD0F4B"/>
    <w:rsid w:val="00FD1039"/>
    <w:rsid w:val="00FD1079"/>
    <w:rsid w:val="00FD10A0"/>
    <w:rsid w:val="00FD1183"/>
    <w:rsid w:val="00FD13F8"/>
    <w:rsid w:val="00FD16FF"/>
    <w:rsid w:val="00FD187E"/>
    <w:rsid w:val="00FD188D"/>
    <w:rsid w:val="00FD18F8"/>
    <w:rsid w:val="00FD1955"/>
    <w:rsid w:val="00FD1975"/>
    <w:rsid w:val="00FD1D5C"/>
    <w:rsid w:val="00FD1DC4"/>
    <w:rsid w:val="00FD1DC7"/>
    <w:rsid w:val="00FD1EAA"/>
    <w:rsid w:val="00FD1EC8"/>
    <w:rsid w:val="00FD1ED2"/>
    <w:rsid w:val="00FD1F70"/>
    <w:rsid w:val="00FD1FA6"/>
    <w:rsid w:val="00FD2274"/>
    <w:rsid w:val="00FD229A"/>
    <w:rsid w:val="00FD2661"/>
    <w:rsid w:val="00FD2AA9"/>
    <w:rsid w:val="00FD2F6D"/>
    <w:rsid w:val="00FD31F6"/>
    <w:rsid w:val="00FD365C"/>
    <w:rsid w:val="00FD3733"/>
    <w:rsid w:val="00FD39D4"/>
    <w:rsid w:val="00FD3B78"/>
    <w:rsid w:val="00FD3DBB"/>
    <w:rsid w:val="00FD3F8D"/>
    <w:rsid w:val="00FD4269"/>
    <w:rsid w:val="00FD43EE"/>
    <w:rsid w:val="00FD47ED"/>
    <w:rsid w:val="00FD4838"/>
    <w:rsid w:val="00FD4BD3"/>
    <w:rsid w:val="00FD4D45"/>
    <w:rsid w:val="00FD5002"/>
    <w:rsid w:val="00FD528D"/>
    <w:rsid w:val="00FD541F"/>
    <w:rsid w:val="00FD5434"/>
    <w:rsid w:val="00FD54AD"/>
    <w:rsid w:val="00FD54C9"/>
    <w:rsid w:val="00FD558D"/>
    <w:rsid w:val="00FD59A2"/>
    <w:rsid w:val="00FD5AD9"/>
    <w:rsid w:val="00FD5B9D"/>
    <w:rsid w:val="00FD5E28"/>
    <w:rsid w:val="00FD5E6D"/>
    <w:rsid w:val="00FD5F56"/>
    <w:rsid w:val="00FD6214"/>
    <w:rsid w:val="00FD6706"/>
    <w:rsid w:val="00FD6AE8"/>
    <w:rsid w:val="00FD6B34"/>
    <w:rsid w:val="00FD6DE4"/>
    <w:rsid w:val="00FD6F0A"/>
    <w:rsid w:val="00FD724D"/>
    <w:rsid w:val="00FD734F"/>
    <w:rsid w:val="00FD74DB"/>
    <w:rsid w:val="00FD7542"/>
    <w:rsid w:val="00FD7572"/>
    <w:rsid w:val="00FD765A"/>
    <w:rsid w:val="00FD7660"/>
    <w:rsid w:val="00FD78DE"/>
    <w:rsid w:val="00FD7A00"/>
    <w:rsid w:val="00FD7A7D"/>
    <w:rsid w:val="00FD7AB1"/>
    <w:rsid w:val="00FD7DC7"/>
    <w:rsid w:val="00FD7EA0"/>
    <w:rsid w:val="00FE0026"/>
    <w:rsid w:val="00FE03A3"/>
    <w:rsid w:val="00FE04EF"/>
    <w:rsid w:val="00FE0655"/>
    <w:rsid w:val="00FE06B0"/>
    <w:rsid w:val="00FE0A0F"/>
    <w:rsid w:val="00FE0CC3"/>
    <w:rsid w:val="00FE0DB7"/>
    <w:rsid w:val="00FE0F8A"/>
    <w:rsid w:val="00FE11CD"/>
    <w:rsid w:val="00FE1206"/>
    <w:rsid w:val="00FE1582"/>
    <w:rsid w:val="00FE1C22"/>
    <w:rsid w:val="00FE1CCD"/>
    <w:rsid w:val="00FE1E25"/>
    <w:rsid w:val="00FE1EBB"/>
    <w:rsid w:val="00FE1EFD"/>
    <w:rsid w:val="00FE2091"/>
    <w:rsid w:val="00FE2365"/>
    <w:rsid w:val="00FE2437"/>
    <w:rsid w:val="00FE2451"/>
    <w:rsid w:val="00FE28B1"/>
    <w:rsid w:val="00FE28FD"/>
    <w:rsid w:val="00FE2AA6"/>
    <w:rsid w:val="00FE2D92"/>
    <w:rsid w:val="00FE2EB7"/>
    <w:rsid w:val="00FE3087"/>
    <w:rsid w:val="00FE37BB"/>
    <w:rsid w:val="00FE37D7"/>
    <w:rsid w:val="00FE391E"/>
    <w:rsid w:val="00FE3CBF"/>
    <w:rsid w:val="00FE3CED"/>
    <w:rsid w:val="00FE3DDC"/>
    <w:rsid w:val="00FE3E2D"/>
    <w:rsid w:val="00FE4001"/>
    <w:rsid w:val="00FE4219"/>
    <w:rsid w:val="00FE4446"/>
    <w:rsid w:val="00FE450D"/>
    <w:rsid w:val="00FE47E1"/>
    <w:rsid w:val="00FE492B"/>
    <w:rsid w:val="00FE4C11"/>
    <w:rsid w:val="00FE4C7B"/>
    <w:rsid w:val="00FE4CEB"/>
    <w:rsid w:val="00FE4D3E"/>
    <w:rsid w:val="00FE4D9E"/>
    <w:rsid w:val="00FE507E"/>
    <w:rsid w:val="00FE50C0"/>
    <w:rsid w:val="00FE52CE"/>
    <w:rsid w:val="00FE533A"/>
    <w:rsid w:val="00FE545A"/>
    <w:rsid w:val="00FE54DB"/>
    <w:rsid w:val="00FE5614"/>
    <w:rsid w:val="00FE5894"/>
    <w:rsid w:val="00FE599B"/>
    <w:rsid w:val="00FE5A24"/>
    <w:rsid w:val="00FE5D19"/>
    <w:rsid w:val="00FE5F58"/>
    <w:rsid w:val="00FE5FE2"/>
    <w:rsid w:val="00FE6401"/>
    <w:rsid w:val="00FE64E8"/>
    <w:rsid w:val="00FE6608"/>
    <w:rsid w:val="00FE67F9"/>
    <w:rsid w:val="00FE6B5F"/>
    <w:rsid w:val="00FE6B89"/>
    <w:rsid w:val="00FE6E1A"/>
    <w:rsid w:val="00FE6E9A"/>
    <w:rsid w:val="00FE7036"/>
    <w:rsid w:val="00FE7082"/>
    <w:rsid w:val="00FE71C6"/>
    <w:rsid w:val="00FE7336"/>
    <w:rsid w:val="00FE77C8"/>
    <w:rsid w:val="00FE787C"/>
    <w:rsid w:val="00FE78AD"/>
    <w:rsid w:val="00FE7CE1"/>
    <w:rsid w:val="00FF00B5"/>
    <w:rsid w:val="00FF0155"/>
    <w:rsid w:val="00FF0224"/>
    <w:rsid w:val="00FF0347"/>
    <w:rsid w:val="00FF062B"/>
    <w:rsid w:val="00FF0802"/>
    <w:rsid w:val="00FF0858"/>
    <w:rsid w:val="00FF087C"/>
    <w:rsid w:val="00FF1153"/>
    <w:rsid w:val="00FF1371"/>
    <w:rsid w:val="00FF1CF2"/>
    <w:rsid w:val="00FF1D06"/>
    <w:rsid w:val="00FF1D1D"/>
    <w:rsid w:val="00FF1D5B"/>
    <w:rsid w:val="00FF1EBD"/>
    <w:rsid w:val="00FF1FF9"/>
    <w:rsid w:val="00FF23CF"/>
    <w:rsid w:val="00FF25FD"/>
    <w:rsid w:val="00FF271F"/>
    <w:rsid w:val="00FF2BBF"/>
    <w:rsid w:val="00FF2D98"/>
    <w:rsid w:val="00FF3008"/>
    <w:rsid w:val="00FF31A9"/>
    <w:rsid w:val="00FF3479"/>
    <w:rsid w:val="00FF34D8"/>
    <w:rsid w:val="00FF3509"/>
    <w:rsid w:val="00FF3952"/>
    <w:rsid w:val="00FF3B61"/>
    <w:rsid w:val="00FF3C38"/>
    <w:rsid w:val="00FF3FE3"/>
    <w:rsid w:val="00FF4012"/>
    <w:rsid w:val="00FF45A5"/>
    <w:rsid w:val="00FF4690"/>
    <w:rsid w:val="00FF47CB"/>
    <w:rsid w:val="00FF489E"/>
    <w:rsid w:val="00FF48B3"/>
    <w:rsid w:val="00FF48E2"/>
    <w:rsid w:val="00FF4C3B"/>
    <w:rsid w:val="00FF5676"/>
    <w:rsid w:val="00FF575C"/>
    <w:rsid w:val="00FF57D7"/>
    <w:rsid w:val="00FF5AAE"/>
    <w:rsid w:val="00FF5AB9"/>
    <w:rsid w:val="00FF5B5B"/>
    <w:rsid w:val="00FF5B66"/>
    <w:rsid w:val="00FF5C7D"/>
    <w:rsid w:val="00FF5C91"/>
    <w:rsid w:val="00FF5EE7"/>
    <w:rsid w:val="00FF61E4"/>
    <w:rsid w:val="00FF640B"/>
    <w:rsid w:val="00FF6609"/>
    <w:rsid w:val="00FF6801"/>
    <w:rsid w:val="00FF6853"/>
    <w:rsid w:val="00FF69C9"/>
    <w:rsid w:val="00FF6E44"/>
    <w:rsid w:val="00FF6E51"/>
    <w:rsid w:val="00FF6F13"/>
    <w:rsid w:val="00FF737C"/>
    <w:rsid w:val="00FF745B"/>
    <w:rsid w:val="00FF7645"/>
    <w:rsid w:val="00FF7777"/>
    <w:rsid w:val="00FF7C0D"/>
    <w:rsid w:val="00FF7CE0"/>
    <w:rsid w:val="01110DF0"/>
    <w:rsid w:val="0111ED08"/>
    <w:rsid w:val="01217064"/>
    <w:rsid w:val="012B09BE"/>
    <w:rsid w:val="012BAAC4"/>
    <w:rsid w:val="01339A7C"/>
    <w:rsid w:val="0135F4A1"/>
    <w:rsid w:val="0139BACC"/>
    <w:rsid w:val="015AEF09"/>
    <w:rsid w:val="0164224D"/>
    <w:rsid w:val="01670CA0"/>
    <w:rsid w:val="0177E049"/>
    <w:rsid w:val="01813C38"/>
    <w:rsid w:val="019927BF"/>
    <w:rsid w:val="019C2690"/>
    <w:rsid w:val="01A044F5"/>
    <w:rsid w:val="01A4EEA4"/>
    <w:rsid w:val="01AE9172"/>
    <w:rsid w:val="01AFBD8D"/>
    <w:rsid w:val="01B4210F"/>
    <w:rsid w:val="01C3A2E5"/>
    <w:rsid w:val="01C85A0F"/>
    <w:rsid w:val="01D92C07"/>
    <w:rsid w:val="01DDA44D"/>
    <w:rsid w:val="01E3E64F"/>
    <w:rsid w:val="01E75739"/>
    <w:rsid w:val="01F509EA"/>
    <w:rsid w:val="01F9BF7F"/>
    <w:rsid w:val="020CE434"/>
    <w:rsid w:val="021C8B91"/>
    <w:rsid w:val="021E7643"/>
    <w:rsid w:val="0220C810"/>
    <w:rsid w:val="022BDBC3"/>
    <w:rsid w:val="022CE77C"/>
    <w:rsid w:val="0232A402"/>
    <w:rsid w:val="0233048C"/>
    <w:rsid w:val="02354AB8"/>
    <w:rsid w:val="024F9000"/>
    <w:rsid w:val="025A57AC"/>
    <w:rsid w:val="0267FD67"/>
    <w:rsid w:val="02694543"/>
    <w:rsid w:val="0273A1B7"/>
    <w:rsid w:val="027456FB"/>
    <w:rsid w:val="0284FAD1"/>
    <w:rsid w:val="028A894C"/>
    <w:rsid w:val="029B692C"/>
    <w:rsid w:val="02A83E87"/>
    <w:rsid w:val="02ACD42D"/>
    <w:rsid w:val="02AF5FC3"/>
    <w:rsid w:val="02B216A1"/>
    <w:rsid w:val="02B3E25C"/>
    <w:rsid w:val="02BBC6FA"/>
    <w:rsid w:val="02C18AD7"/>
    <w:rsid w:val="02C7BAEC"/>
    <w:rsid w:val="02CD64B6"/>
    <w:rsid w:val="02CD8279"/>
    <w:rsid w:val="02D1B9D5"/>
    <w:rsid w:val="02D8C8F5"/>
    <w:rsid w:val="02EDF053"/>
    <w:rsid w:val="02F0A3E4"/>
    <w:rsid w:val="02FA6E81"/>
    <w:rsid w:val="03005D23"/>
    <w:rsid w:val="0301F74B"/>
    <w:rsid w:val="03059DA6"/>
    <w:rsid w:val="030A2778"/>
    <w:rsid w:val="030A6E92"/>
    <w:rsid w:val="030B33CB"/>
    <w:rsid w:val="031482B5"/>
    <w:rsid w:val="03286010"/>
    <w:rsid w:val="032B9C87"/>
    <w:rsid w:val="032C4255"/>
    <w:rsid w:val="033662CA"/>
    <w:rsid w:val="0345D51A"/>
    <w:rsid w:val="03462A59"/>
    <w:rsid w:val="0347A130"/>
    <w:rsid w:val="03503FD0"/>
    <w:rsid w:val="03532A26"/>
    <w:rsid w:val="035C0754"/>
    <w:rsid w:val="0362748F"/>
    <w:rsid w:val="0369556B"/>
    <w:rsid w:val="036A6646"/>
    <w:rsid w:val="0371EF9E"/>
    <w:rsid w:val="039F3698"/>
    <w:rsid w:val="03A424C6"/>
    <w:rsid w:val="03AE1AB4"/>
    <w:rsid w:val="03BF6CE8"/>
    <w:rsid w:val="03C1841D"/>
    <w:rsid w:val="03C33E9F"/>
    <w:rsid w:val="03D2A145"/>
    <w:rsid w:val="03D4CF09"/>
    <w:rsid w:val="03D51B87"/>
    <w:rsid w:val="03DDDE4D"/>
    <w:rsid w:val="03E19D78"/>
    <w:rsid w:val="03E46B59"/>
    <w:rsid w:val="03E61C09"/>
    <w:rsid w:val="03E6903D"/>
    <w:rsid w:val="03E7F171"/>
    <w:rsid w:val="03EB3C14"/>
    <w:rsid w:val="03ED6202"/>
    <w:rsid w:val="03F68E60"/>
    <w:rsid w:val="03F77BFA"/>
    <w:rsid w:val="03FB5D24"/>
    <w:rsid w:val="03FB8A44"/>
    <w:rsid w:val="0403FBD9"/>
    <w:rsid w:val="040EFD56"/>
    <w:rsid w:val="041036BD"/>
    <w:rsid w:val="042274C4"/>
    <w:rsid w:val="042D1C6F"/>
    <w:rsid w:val="043153FF"/>
    <w:rsid w:val="0437D164"/>
    <w:rsid w:val="043A1E8C"/>
    <w:rsid w:val="043BA686"/>
    <w:rsid w:val="043D5F3A"/>
    <w:rsid w:val="044D5D55"/>
    <w:rsid w:val="044DBFF0"/>
    <w:rsid w:val="0454FCD5"/>
    <w:rsid w:val="045A81A0"/>
    <w:rsid w:val="0466B29F"/>
    <w:rsid w:val="04674D40"/>
    <w:rsid w:val="046B96C5"/>
    <w:rsid w:val="047759D8"/>
    <w:rsid w:val="047878FD"/>
    <w:rsid w:val="04858230"/>
    <w:rsid w:val="048892A1"/>
    <w:rsid w:val="048C671C"/>
    <w:rsid w:val="048E66C2"/>
    <w:rsid w:val="04A1CB2B"/>
    <w:rsid w:val="04A40836"/>
    <w:rsid w:val="04A42053"/>
    <w:rsid w:val="04ABE912"/>
    <w:rsid w:val="04AFB8A7"/>
    <w:rsid w:val="04B059E4"/>
    <w:rsid w:val="04B687EE"/>
    <w:rsid w:val="04B6B448"/>
    <w:rsid w:val="04B7E49F"/>
    <w:rsid w:val="04ECDD04"/>
    <w:rsid w:val="04ECE2A8"/>
    <w:rsid w:val="0500BEF9"/>
    <w:rsid w:val="0508AC2E"/>
    <w:rsid w:val="050D2B66"/>
    <w:rsid w:val="050EB5E7"/>
    <w:rsid w:val="05103607"/>
    <w:rsid w:val="051F0016"/>
    <w:rsid w:val="05217F9C"/>
    <w:rsid w:val="052332FC"/>
    <w:rsid w:val="05274375"/>
    <w:rsid w:val="0528A850"/>
    <w:rsid w:val="0535C87F"/>
    <w:rsid w:val="0536F037"/>
    <w:rsid w:val="053E63FD"/>
    <w:rsid w:val="053F9FD8"/>
    <w:rsid w:val="0553847A"/>
    <w:rsid w:val="055419EE"/>
    <w:rsid w:val="05635382"/>
    <w:rsid w:val="057625AB"/>
    <w:rsid w:val="057B0F02"/>
    <w:rsid w:val="057C9DC2"/>
    <w:rsid w:val="057F61B8"/>
    <w:rsid w:val="0581945E"/>
    <w:rsid w:val="05982A0B"/>
    <w:rsid w:val="059AB5F7"/>
    <w:rsid w:val="059CEAB7"/>
    <w:rsid w:val="059DEBD6"/>
    <w:rsid w:val="059F7646"/>
    <w:rsid w:val="05ACD136"/>
    <w:rsid w:val="05BF53EA"/>
    <w:rsid w:val="05C2C74E"/>
    <w:rsid w:val="05C730CF"/>
    <w:rsid w:val="05C7F42F"/>
    <w:rsid w:val="05E592FA"/>
    <w:rsid w:val="05EC87E9"/>
    <w:rsid w:val="05F5AD74"/>
    <w:rsid w:val="05F65D07"/>
    <w:rsid w:val="0609BA17"/>
    <w:rsid w:val="060D97E2"/>
    <w:rsid w:val="06112143"/>
    <w:rsid w:val="06124D9C"/>
    <w:rsid w:val="061E028F"/>
    <w:rsid w:val="061E537C"/>
    <w:rsid w:val="062A73DB"/>
    <w:rsid w:val="06322819"/>
    <w:rsid w:val="0635A56E"/>
    <w:rsid w:val="06465131"/>
    <w:rsid w:val="06488889"/>
    <w:rsid w:val="064CAD96"/>
    <w:rsid w:val="064E6014"/>
    <w:rsid w:val="0661D338"/>
    <w:rsid w:val="067AC263"/>
    <w:rsid w:val="068D464B"/>
    <w:rsid w:val="06A00FCE"/>
    <w:rsid w:val="06A8D022"/>
    <w:rsid w:val="06AFBDE2"/>
    <w:rsid w:val="06C4D334"/>
    <w:rsid w:val="06C7D056"/>
    <w:rsid w:val="06D056ED"/>
    <w:rsid w:val="06D30770"/>
    <w:rsid w:val="06F6597A"/>
    <w:rsid w:val="06F858B2"/>
    <w:rsid w:val="06F88C53"/>
    <w:rsid w:val="06FB4F92"/>
    <w:rsid w:val="0701ED9A"/>
    <w:rsid w:val="0701F13D"/>
    <w:rsid w:val="07052899"/>
    <w:rsid w:val="07059CE9"/>
    <w:rsid w:val="071854D6"/>
    <w:rsid w:val="071C52C9"/>
    <w:rsid w:val="072E52BB"/>
    <w:rsid w:val="0731F2AD"/>
    <w:rsid w:val="0736B26C"/>
    <w:rsid w:val="0739CDD4"/>
    <w:rsid w:val="073D79A5"/>
    <w:rsid w:val="073DE92B"/>
    <w:rsid w:val="07403269"/>
    <w:rsid w:val="074C38B5"/>
    <w:rsid w:val="074D2603"/>
    <w:rsid w:val="0750B6C7"/>
    <w:rsid w:val="07511DC0"/>
    <w:rsid w:val="07582018"/>
    <w:rsid w:val="075C3AE2"/>
    <w:rsid w:val="076B78B7"/>
    <w:rsid w:val="0778578D"/>
    <w:rsid w:val="0783F0E5"/>
    <w:rsid w:val="07868974"/>
    <w:rsid w:val="07975D3E"/>
    <w:rsid w:val="07AC464A"/>
    <w:rsid w:val="07AD5743"/>
    <w:rsid w:val="07C83FD6"/>
    <w:rsid w:val="07D3801A"/>
    <w:rsid w:val="07DAC586"/>
    <w:rsid w:val="07DD64E0"/>
    <w:rsid w:val="07DE3D31"/>
    <w:rsid w:val="07E9C4D3"/>
    <w:rsid w:val="07FA6059"/>
    <w:rsid w:val="08000A9A"/>
    <w:rsid w:val="0803BA83"/>
    <w:rsid w:val="08049AE3"/>
    <w:rsid w:val="083E5CF0"/>
    <w:rsid w:val="08492A7F"/>
    <w:rsid w:val="08527F37"/>
    <w:rsid w:val="086F3316"/>
    <w:rsid w:val="087C69F1"/>
    <w:rsid w:val="0885F840"/>
    <w:rsid w:val="08904756"/>
    <w:rsid w:val="08948000"/>
    <w:rsid w:val="0896F251"/>
    <w:rsid w:val="08A4E4AC"/>
    <w:rsid w:val="08AF531A"/>
    <w:rsid w:val="08BC0B58"/>
    <w:rsid w:val="08BCFF52"/>
    <w:rsid w:val="08D9EF8C"/>
    <w:rsid w:val="08DB3E78"/>
    <w:rsid w:val="08E09A25"/>
    <w:rsid w:val="08EAC7AB"/>
    <w:rsid w:val="08EB0B6B"/>
    <w:rsid w:val="08ED3643"/>
    <w:rsid w:val="08F22DDB"/>
    <w:rsid w:val="08F2E9E1"/>
    <w:rsid w:val="08F59613"/>
    <w:rsid w:val="08FA6B6B"/>
    <w:rsid w:val="08FCCB83"/>
    <w:rsid w:val="09045251"/>
    <w:rsid w:val="090D9D9E"/>
    <w:rsid w:val="090EA9C9"/>
    <w:rsid w:val="09128620"/>
    <w:rsid w:val="0913E310"/>
    <w:rsid w:val="0914668D"/>
    <w:rsid w:val="091D3121"/>
    <w:rsid w:val="0920FACD"/>
    <w:rsid w:val="0926D87B"/>
    <w:rsid w:val="0929CC15"/>
    <w:rsid w:val="0933BC5C"/>
    <w:rsid w:val="093440C8"/>
    <w:rsid w:val="0946080F"/>
    <w:rsid w:val="094665DD"/>
    <w:rsid w:val="0948B810"/>
    <w:rsid w:val="095D89FF"/>
    <w:rsid w:val="096B2C9A"/>
    <w:rsid w:val="096BA344"/>
    <w:rsid w:val="096E7DB3"/>
    <w:rsid w:val="09726A24"/>
    <w:rsid w:val="098BDB9B"/>
    <w:rsid w:val="0990DDD1"/>
    <w:rsid w:val="0994C8AF"/>
    <w:rsid w:val="099F8B3D"/>
    <w:rsid w:val="09AC60CF"/>
    <w:rsid w:val="09B57E75"/>
    <w:rsid w:val="09BA0533"/>
    <w:rsid w:val="09BAE24E"/>
    <w:rsid w:val="09CA2210"/>
    <w:rsid w:val="09E6CA2F"/>
    <w:rsid w:val="09EDA7D1"/>
    <w:rsid w:val="0A0198DF"/>
    <w:rsid w:val="0A059EBE"/>
    <w:rsid w:val="0A0B376D"/>
    <w:rsid w:val="0A0BD0B0"/>
    <w:rsid w:val="0A112B59"/>
    <w:rsid w:val="0A1532CC"/>
    <w:rsid w:val="0A18F8C9"/>
    <w:rsid w:val="0A1A6909"/>
    <w:rsid w:val="0A1D2236"/>
    <w:rsid w:val="0A2B35AE"/>
    <w:rsid w:val="0A3081B6"/>
    <w:rsid w:val="0A3ADCDA"/>
    <w:rsid w:val="0A3F19CD"/>
    <w:rsid w:val="0A3F2022"/>
    <w:rsid w:val="0A4636FB"/>
    <w:rsid w:val="0A5D6A5D"/>
    <w:rsid w:val="0A5EE0EC"/>
    <w:rsid w:val="0A661761"/>
    <w:rsid w:val="0A735852"/>
    <w:rsid w:val="0A77DEB6"/>
    <w:rsid w:val="0A7A85CA"/>
    <w:rsid w:val="0A857EF0"/>
    <w:rsid w:val="0A8F6700"/>
    <w:rsid w:val="0AB4E757"/>
    <w:rsid w:val="0ABDD3F2"/>
    <w:rsid w:val="0ABF9B78"/>
    <w:rsid w:val="0ACC6CEA"/>
    <w:rsid w:val="0ACE8609"/>
    <w:rsid w:val="0AD9014E"/>
    <w:rsid w:val="0AEFC511"/>
    <w:rsid w:val="0AF1AA9F"/>
    <w:rsid w:val="0AF8DDBE"/>
    <w:rsid w:val="0AFCB88B"/>
    <w:rsid w:val="0B16E7AE"/>
    <w:rsid w:val="0B218505"/>
    <w:rsid w:val="0B2F6D1E"/>
    <w:rsid w:val="0B30E924"/>
    <w:rsid w:val="0B318BCC"/>
    <w:rsid w:val="0B382C0D"/>
    <w:rsid w:val="0B3F7C1F"/>
    <w:rsid w:val="0B459F0C"/>
    <w:rsid w:val="0B59B45D"/>
    <w:rsid w:val="0B6052AE"/>
    <w:rsid w:val="0B60B59A"/>
    <w:rsid w:val="0B69005D"/>
    <w:rsid w:val="0B696AA4"/>
    <w:rsid w:val="0B823725"/>
    <w:rsid w:val="0B8DEEC3"/>
    <w:rsid w:val="0B90D69A"/>
    <w:rsid w:val="0B980840"/>
    <w:rsid w:val="0B98881B"/>
    <w:rsid w:val="0B98B898"/>
    <w:rsid w:val="0BA2FDE0"/>
    <w:rsid w:val="0BBDFC5A"/>
    <w:rsid w:val="0BCC44CE"/>
    <w:rsid w:val="0BD5AC5B"/>
    <w:rsid w:val="0BE95F97"/>
    <w:rsid w:val="0BF03554"/>
    <w:rsid w:val="0BFA73F4"/>
    <w:rsid w:val="0C00742C"/>
    <w:rsid w:val="0C02D4FC"/>
    <w:rsid w:val="0C0676BF"/>
    <w:rsid w:val="0C06BE2F"/>
    <w:rsid w:val="0C12AB43"/>
    <w:rsid w:val="0C238938"/>
    <w:rsid w:val="0C32D2B4"/>
    <w:rsid w:val="0C3BF9DD"/>
    <w:rsid w:val="0C460AE0"/>
    <w:rsid w:val="0C46F4BB"/>
    <w:rsid w:val="0C4C445C"/>
    <w:rsid w:val="0C4D4C2F"/>
    <w:rsid w:val="0C507DC5"/>
    <w:rsid w:val="0C5EC778"/>
    <w:rsid w:val="0C6402C4"/>
    <w:rsid w:val="0C66D0C2"/>
    <w:rsid w:val="0C682233"/>
    <w:rsid w:val="0C6BFFF7"/>
    <w:rsid w:val="0C703F2E"/>
    <w:rsid w:val="0C82A9C4"/>
    <w:rsid w:val="0C8B26C9"/>
    <w:rsid w:val="0C8B7F0A"/>
    <w:rsid w:val="0C8DFF55"/>
    <w:rsid w:val="0C925921"/>
    <w:rsid w:val="0C96171E"/>
    <w:rsid w:val="0C9A2029"/>
    <w:rsid w:val="0CAA47E7"/>
    <w:rsid w:val="0CB1DDED"/>
    <w:rsid w:val="0CB7E74A"/>
    <w:rsid w:val="0CB957E8"/>
    <w:rsid w:val="0CB9B0C7"/>
    <w:rsid w:val="0CCB6FA1"/>
    <w:rsid w:val="0CD8C3D4"/>
    <w:rsid w:val="0CECFF3B"/>
    <w:rsid w:val="0D028F2F"/>
    <w:rsid w:val="0D02D869"/>
    <w:rsid w:val="0D13E81C"/>
    <w:rsid w:val="0D149412"/>
    <w:rsid w:val="0D15D282"/>
    <w:rsid w:val="0D17385F"/>
    <w:rsid w:val="0D233424"/>
    <w:rsid w:val="0D29118D"/>
    <w:rsid w:val="0D2D38D2"/>
    <w:rsid w:val="0D351C66"/>
    <w:rsid w:val="0D45C1F4"/>
    <w:rsid w:val="0D46E4D4"/>
    <w:rsid w:val="0D4F527E"/>
    <w:rsid w:val="0D63674B"/>
    <w:rsid w:val="0D66DD07"/>
    <w:rsid w:val="0D6D2418"/>
    <w:rsid w:val="0D73FFA3"/>
    <w:rsid w:val="0D7A004D"/>
    <w:rsid w:val="0D844B5E"/>
    <w:rsid w:val="0D86C923"/>
    <w:rsid w:val="0D876C4A"/>
    <w:rsid w:val="0D8C7770"/>
    <w:rsid w:val="0D8E584F"/>
    <w:rsid w:val="0D926FBA"/>
    <w:rsid w:val="0D96D76C"/>
    <w:rsid w:val="0D96DBEB"/>
    <w:rsid w:val="0D9819B1"/>
    <w:rsid w:val="0D9AA09B"/>
    <w:rsid w:val="0DA9220A"/>
    <w:rsid w:val="0DACC64F"/>
    <w:rsid w:val="0DB17E50"/>
    <w:rsid w:val="0DB2B167"/>
    <w:rsid w:val="0DBA071C"/>
    <w:rsid w:val="0DC46BD1"/>
    <w:rsid w:val="0DCC93A2"/>
    <w:rsid w:val="0DDF4CD7"/>
    <w:rsid w:val="0DE47FD1"/>
    <w:rsid w:val="0E04231A"/>
    <w:rsid w:val="0E10094C"/>
    <w:rsid w:val="0E1183C6"/>
    <w:rsid w:val="0E1809A7"/>
    <w:rsid w:val="0E1D3EDB"/>
    <w:rsid w:val="0E3481D1"/>
    <w:rsid w:val="0E4704ED"/>
    <w:rsid w:val="0E4832F8"/>
    <w:rsid w:val="0E5D5EBF"/>
    <w:rsid w:val="0E5E57FA"/>
    <w:rsid w:val="0E6E480E"/>
    <w:rsid w:val="0E841344"/>
    <w:rsid w:val="0E86445B"/>
    <w:rsid w:val="0E86B9FD"/>
    <w:rsid w:val="0E8A3274"/>
    <w:rsid w:val="0E99DB4C"/>
    <w:rsid w:val="0E9A5904"/>
    <w:rsid w:val="0EA03C0B"/>
    <w:rsid w:val="0EA6A4C7"/>
    <w:rsid w:val="0EA70F62"/>
    <w:rsid w:val="0EA8846A"/>
    <w:rsid w:val="0EBF24B9"/>
    <w:rsid w:val="0EC15016"/>
    <w:rsid w:val="0ECC2A06"/>
    <w:rsid w:val="0ECE4F28"/>
    <w:rsid w:val="0ED0BDB9"/>
    <w:rsid w:val="0EE5FDDC"/>
    <w:rsid w:val="0EE87197"/>
    <w:rsid w:val="0EFDC1E2"/>
    <w:rsid w:val="0EFEB2B2"/>
    <w:rsid w:val="0F0124B9"/>
    <w:rsid w:val="0F0241B9"/>
    <w:rsid w:val="0F2B7320"/>
    <w:rsid w:val="0F3139DB"/>
    <w:rsid w:val="0F31C969"/>
    <w:rsid w:val="0F36E300"/>
    <w:rsid w:val="0F419389"/>
    <w:rsid w:val="0F4C366F"/>
    <w:rsid w:val="0F55C693"/>
    <w:rsid w:val="0F5D7047"/>
    <w:rsid w:val="0F60F3D0"/>
    <w:rsid w:val="0F85B4D7"/>
    <w:rsid w:val="0FA61CE7"/>
    <w:rsid w:val="0FAE48DD"/>
    <w:rsid w:val="0FB7D77D"/>
    <w:rsid w:val="0FBA4657"/>
    <w:rsid w:val="0FC2D5AA"/>
    <w:rsid w:val="0FC40605"/>
    <w:rsid w:val="0FC4FCEE"/>
    <w:rsid w:val="0FCABD91"/>
    <w:rsid w:val="0FCADE49"/>
    <w:rsid w:val="0FCF4AF5"/>
    <w:rsid w:val="0FE8844D"/>
    <w:rsid w:val="0FE96858"/>
    <w:rsid w:val="0FEC4AF9"/>
    <w:rsid w:val="1001455B"/>
    <w:rsid w:val="100962CD"/>
    <w:rsid w:val="10201061"/>
    <w:rsid w:val="1029E37A"/>
    <w:rsid w:val="1055EF96"/>
    <w:rsid w:val="105E9F1A"/>
    <w:rsid w:val="106B85A5"/>
    <w:rsid w:val="10700EC9"/>
    <w:rsid w:val="10733A4D"/>
    <w:rsid w:val="107DF7B9"/>
    <w:rsid w:val="107FEC36"/>
    <w:rsid w:val="1084D892"/>
    <w:rsid w:val="1088CCA2"/>
    <w:rsid w:val="108BD832"/>
    <w:rsid w:val="10A24FCE"/>
    <w:rsid w:val="10A2AD71"/>
    <w:rsid w:val="10DCB6DD"/>
    <w:rsid w:val="10FE579F"/>
    <w:rsid w:val="1109AD90"/>
    <w:rsid w:val="110DDCB0"/>
    <w:rsid w:val="110FF89D"/>
    <w:rsid w:val="111B2642"/>
    <w:rsid w:val="112634DD"/>
    <w:rsid w:val="112C1194"/>
    <w:rsid w:val="112D5D25"/>
    <w:rsid w:val="11307728"/>
    <w:rsid w:val="11392FE1"/>
    <w:rsid w:val="113E3871"/>
    <w:rsid w:val="11405528"/>
    <w:rsid w:val="114E624A"/>
    <w:rsid w:val="115442E4"/>
    <w:rsid w:val="115EEAF2"/>
    <w:rsid w:val="11756946"/>
    <w:rsid w:val="1175DDE3"/>
    <w:rsid w:val="11809E3A"/>
    <w:rsid w:val="1185A631"/>
    <w:rsid w:val="1194391F"/>
    <w:rsid w:val="11AF7DDC"/>
    <w:rsid w:val="11BB68BE"/>
    <w:rsid w:val="11CAFEEA"/>
    <w:rsid w:val="11CE1A93"/>
    <w:rsid w:val="11CFC705"/>
    <w:rsid w:val="11DE85BE"/>
    <w:rsid w:val="11DF034C"/>
    <w:rsid w:val="11F3013D"/>
    <w:rsid w:val="12251198"/>
    <w:rsid w:val="12255343"/>
    <w:rsid w:val="123108D6"/>
    <w:rsid w:val="12341DEF"/>
    <w:rsid w:val="12379E5B"/>
    <w:rsid w:val="123F5547"/>
    <w:rsid w:val="12458E9B"/>
    <w:rsid w:val="124BB000"/>
    <w:rsid w:val="125D8E33"/>
    <w:rsid w:val="125F4555"/>
    <w:rsid w:val="1264CD6F"/>
    <w:rsid w:val="126843BD"/>
    <w:rsid w:val="127D32F0"/>
    <w:rsid w:val="128DDAFF"/>
    <w:rsid w:val="129D7740"/>
    <w:rsid w:val="129DF854"/>
    <w:rsid w:val="12A9E3D8"/>
    <w:rsid w:val="12AB0A47"/>
    <w:rsid w:val="12AE6E72"/>
    <w:rsid w:val="12B3CA70"/>
    <w:rsid w:val="12BA4782"/>
    <w:rsid w:val="12C14300"/>
    <w:rsid w:val="12C183EC"/>
    <w:rsid w:val="12C20D50"/>
    <w:rsid w:val="12C6EF39"/>
    <w:rsid w:val="12CA2AEC"/>
    <w:rsid w:val="12DFD6B9"/>
    <w:rsid w:val="12E1DEA7"/>
    <w:rsid w:val="12E4CB4B"/>
    <w:rsid w:val="12F53B0F"/>
    <w:rsid w:val="12FD4BF5"/>
    <w:rsid w:val="130249DC"/>
    <w:rsid w:val="13042133"/>
    <w:rsid w:val="1304E0C1"/>
    <w:rsid w:val="13099184"/>
    <w:rsid w:val="132B51E2"/>
    <w:rsid w:val="133EF3AA"/>
    <w:rsid w:val="133F1F67"/>
    <w:rsid w:val="13445972"/>
    <w:rsid w:val="134AA039"/>
    <w:rsid w:val="134DF141"/>
    <w:rsid w:val="1355400C"/>
    <w:rsid w:val="1358EB9C"/>
    <w:rsid w:val="135B2C65"/>
    <w:rsid w:val="135FD449"/>
    <w:rsid w:val="136DD75C"/>
    <w:rsid w:val="136FA0C2"/>
    <w:rsid w:val="13716D76"/>
    <w:rsid w:val="1373B2A8"/>
    <w:rsid w:val="137F8C02"/>
    <w:rsid w:val="13816F9E"/>
    <w:rsid w:val="138AF015"/>
    <w:rsid w:val="1397BA51"/>
    <w:rsid w:val="139B0925"/>
    <w:rsid w:val="139CBB75"/>
    <w:rsid w:val="13A0B123"/>
    <w:rsid w:val="13A56196"/>
    <w:rsid w:val="13A88700"/>
    <w:rsid w:val="13A97F76"/>
    <w:rsid w:val="13AC556C"/>
    <w:rsid w:val="13ACB11D"/>
    <w:rsid w:val="13B8F17D"/>
    <w:rsid w:val="13BFE86D"/>
    <w:rsid w:val="13C442F6"/>
    <w:rsid w:val="13CA59C0"/>
    <w:rsid w:val="13D04D03"/>
    <w:rsid w:val="13D30590"/>
    <w:rsid w:val="13D9B9CC"/>
    <w:rsid w:val="13F56460"/>
    <w:rsid w:val="13FD54D1"/>
    <w:rsid w:val="14063BF6"/>
    <w:rsid w:val="140BB54E"/>
    <w:rsid w:val="14171C14"/>
    <w:rsid w:val="1418550A"/>
    <w:rsid w:val="1431875F"/>
    <w:rsid w:val="14392C02"/>
    <w:rsid w:val="143B015C"/>
    <w:rsid w:val="143D89D2"/>
    <w:rsid w:val="1443870A"/>
    <w:rsid w:val="144920C7"/>
    <w:rsid w:val="144E42E2"/>
    <w:rsid w:val="1454648B"/>
    <w:rsid w:val="1456284A"/>
    <w:rsid w:val="14596D9E"/>
    <w:rsid w:val="145982E1"/>
    <w:rsid w:val="1468B854"/>
    <w:rsid w:val="146D94EF"/>
    <w:rsid w:val="146E20D2"/>
    <w:rsid w:val="146EBF38"/>
    <w:rsid w:val="1470ED55"/>
    <w:rsid w:val="1476212C"/>
    <w:rsid w:val="147ADBC4"/>
    <w:rsid w:val="14807075"/>
    <w:rsid w:val="1481A7AC"/>
    <w:rsid w:val="149FB680"/>
    <w:rsid w:val="14A05FB4"/>
    <w:rsid w:val="14A31A36"/>
    <w:rsid w:val="14ACE80C"/>
    <w:rsid w:val="14B0DCDC"/>
    <w:rsid w:val="14B4CDDD"/>
    <w:rsid w:val="14B8F4E3"/>
    <w:rsid w:val="14BA2714"/>
    <w:rsid w:val="14BEDD54"/>
    <w:rsid w:val="14DC0B08"/>
    <w:rsid w:val="14DD5504"/>
    <w:rsid w:val="14E59F90"/>
    <w:rsid w:val="14F6AC10"/>
    <w:rsid w:val="14F7F028"/>
    <w:rsid w:val="150DCE74"/>
    <w:rsid w:val="1514002D"/>
    <w:rsid w:val="152BE561"/>
    <w:rsid w:val="154568EF"/>
    <w:rsid w:val="1547B885"/>
    <w:rsid w:val="1548B390"/>
    <w:rsid w:val="155B3A97"/>
    <w:rsid w:val="155B96B8"/>
    <w:rsid w:val="15634DC3"/>
    <w:rsid w:val="15637DD8"/>
    <w:rsid w:val="156E5024"/>
    <w:rsid w:val="156E8597"/>
    <w:rsid w:val="1579C38A"/>
    <w:rsid w:val="15902F50"/>
    <w:rsid w:val="15A4EACE"/>
    <w:rsid w:val="15A7370C"/>
    <w:rsid w:val="15B818FF"/>
    <w:rsid w:val="15B9F85C"/>
    <w:rsid w:val="15C56E3E"/>
    <w:rsid w:val="15CE048E"/>
    <w:rsid w:val="15DAD445"/>
    <w:rsid w:val="15DBF7A6"/>
    <w:rsid w:val="15DFE369"/>
    <w:rsid w:val="15F1CF3D"/>
    <w:rsid w:val="15F59D91"/>
    <w:rsid w:val="16009528"/>
    <w:rsid w:val="1607F383"/>
    <w:rsid w:val="1607F726"/>
    <w:rsid w:val="161B392B"/>
    <w:rsid w:val="16212DD3"/>
    <w:rsid w:val="1628E4C3"/>
    <w:rsid w:val="16295877"/>
    <w:rsid w:val="163D2BF3"/>
    <w:rsid w:val="16400F90"/>
    <w:rsid w:val="164017DF"/>
    <w:rsid w:val="164406E9"/>
    <w:rsid w:val="164D7427"/>
    <w:rsid w:val="166713EB"/>
    <w:rsid w:val="166876E2"/>
    <w:rsid w:val="166FD289"/>
    <w:rsid w:val="167BA2E7"/>
    <w:rsid w:val="16947171"/>
    <w:rsid w:val="1696E951"/>
    <w:rsid w:val="169B00FE"/>
    <w:rsid w:val="169B9746"/>
    <w:rsid w:val="16AA319D"/>
    <w:rsid w:val="16B34A56"/>
    <w:rsid w:val="16B643AC"/>
    <w:rsid w:val="16BE3B4A"/>
    <w:rsid w:val="16CD13A0"/>
    <w:rsid w:val="16D200A0"/>
    <w:rsid w:val="16DE7FAE"/>
    <w:rsid w:val="16E3D82F"/>
    <w:rsid w:val="16E5DC91"/>
    <w:rsid w:val="16EFFF14"/>
    <w:rsid w:val="16FEDF51"/>
    <w:rsid w:val="17091F5D"/>
    <w:rsid w:val="17111583"/>
    <w:rsid w:val="17111AAC"/>
    <w:rsid w:val="171658CA"/>
    <w:rsid w:val="17171705"/>
    <w:rsid w:val="171CCA3E"/>
    <w:rsid w:val="171F596E"/>
    <w:rsid w:val="171F81BF"/>
    <w:rsid w:val="1737488F"/>
    <w:rsid w:val="173788A1"/>
    <w:rsid w:val="174020F0"/>
    <w:rsid w:val="17536CA1"/>
    <w:rsid w:val="1763FABC"/>
    <w:rsid w:val="1765BD60"/>
    <w:rsid w:val="176F28C7"/>
    <w:rsid w:val="1772FCE2"/>
    <w:rsid w:val="177704D6"/>
    <w:rsid w:val="177FFC19"/>
    <w:rsid w:val="17850C9C"/>
    <w:rsid w:val="178CBA98"/>
    <w:rsid w:val="179D81BA"/>
    <w:rsid w:val="179FC7F0"/>
    <w:rsid w:val="17A293F1"/>
    <w:rsid w:val="17A7CDD2"/>
    <w:rsid w:val="17AA3563"/>
    <w:rsid w:val="17AE5A02"/>
    <w:rsid w:val="17B2A5DD"/>
    <w:rsid w:val="17B7AD6F"/>
    <w:rsid w:val="17BF5D45"/>
    <w:rsid w:val="17CC49E6"/>
    <w:rsid w:val="17CF8418"/>
    <w:rsid w:val="17D68212"/>
    <w:rsid w:val="17E12782"/>
    <w:rsid w:val="17E148B6"/>
    <w:rsid w:val="17E74CC5"/>
    <w:rsid w:val="17EAD55D"/>
    <w:rsid w:val="17EFF2FD"/>
    <w:rsid w:val="17F9D871"/>
    <w:rsid w:val="181317A6"/>
    <w:rsid w:val="181B5068"/>
    <w:rsid w:val="1821E614"/>
    <w:rsid w:val="1837582A"/>
    <w:rsid w:val="183EC393"/>
    <w:rsid w:val="1844EEEB"/>
    <w:rsid w:val="1847C2AA"/>
    <w:rsid w:val="184EBD39"/>
    <w:rsid w:val="184FBB32"/>
    <w:rsid w:val="185CA1E4"/>
    <w:rsid w:val="185F695B"/>
    <w:rsid w:val="186736A2"/>
    <w:rsid w:val="1868DE92"/>
    <w:rsid w:val="1874923E"/>
    <w:rsid w:val="1885D002"/>
    <w:rsid w:val="1888CD75"/>
    <w:rsid w:val="18994024"/>
    <w:rsid w:val="189BED88"/>
    <w:rsid w:val="18B2BA0B"/>
    <w:rsid w:val="18BF2C88"/>
    <w:rsid w:val="18E703D3"/>
    <w:rsid w:val="18F43433"/>
    <w:rsid w:val="19082299"/>
    <w:rsid w:val="191538FF"/>
    <w:rsid w:val="191D9679"/>
    <w:rsid w:val="19241B2B"/>
    <w:rsid w:val="193BA764"/>
    <w:rsid w:val="1963C990"/>
    <w:rsid w:val="19665757"/>
    <w:rsid w:val="1969AB13"/>
    <w:rsid w:val="196C0E73"/>
    <w:rsid w:val="196F6661"/>
    <w:rsid w:val="197378F4"/>
    <w:rsid w:val="19778810"/>
    <w:rsid w:val="1988108A"/>
    <w:rsid w:val="198C4187"/>
    <w:rsid w:val="19921105"/>
    <w:rsid w:val="1995EDC0"/>
    <w:rsid w:val="19976225"/>
    <w:rsid w:val="1998FA36"/>
    <w:rsid w:val="19A716ED"/>
    <w:rsid w:val="19BB2315"/>
    <w:rsid w:val="19BF3990"/>
    <w:rsid w:val="19CD6259"/>
    <w:rsid w:val="19CF92A5"/>
    <w:rsid w:val="19D2E8E9"/>
    <w:rsid w:val="19D9772C"/>
    <w:rsid w:val="19DE88F8"/>
    <w:rsid w:val="19DEB712"/>
    <w:rsid w:val="19DFA480"/>
    <w:rsid w:val="19E4B55A"/>
    <w:rsid w:val="19EBD30F"/>
    <w:rsid w:val="19EF1400"/>
    <w:rsid w:val="19F8756B"/>
    <w:rsid w:val="19FD5615"/>
    <w:rsid w:val="1A04ED12"/>
    <w:rsid w:val="1A05BCCA"/>
    <w:rsid w:val="1A0E8CC7"/>
    <w:rsid w:val="1A1E54D0"/>
    <w:rsid w:val="1A3BD64A"/>
    <w:rsid w:val="1A419549"/>
    <w:rsid w:val="1A41C342"/>
    <w:rsid w:val="1A42AD49"/>
    <w:rsid w:val="1A430D01"/>
    <w:rsid w:val="1A4E910E"/>
    <w:rsid w:val="1A6BFF9B"/>
    <w:rsid w:val="1A6CA2BA"/>
    <w:rsid w:val="1A6E5F91"/>
    <w:rsid w:val="1A743DCC"/>
    <w:rsid w:val="1A747292"/>
    <w:rsid w:val="1A793750"/>
    <w:rsid w:val="1A7F4E5E"/>
    <w:rsid w:val="1A827D88"/>
    <w:rsid w:val="1A83790F"/>
    <w:rsid w:val="1A8D1751"/>
    <w:rsid w:val="1A911310"/>
    <w:rsid w:val="1A996A89"/>
    <w:rsid w:val="1AA35D2E"/>
    <w:rsid w:val="1ABA9F9C"/>
    <w:rsid w:val="1AC074D7"/>
    <w:rsid w:val="1AC6A6E8"/>
    <w:rsid w:val="1ACA3CA1"/>
    <w:rsid w:val="1ADDE5A2"/>
    <w:rsid w:val="1AE1D89F"/>
    <w:rsid w:val="1AF7C465"/>
    <w:rsid w:val="1AF8D3AC"/>
    <w:rsid w:val="1AFCCEBB"/>
    <w:rsid w:val="1B0A0D93"/>
    <w:rsid w:val="1B201F9B"/>
    <w:rsid w:val="1B2666B8"/>
    <w:rsid w:val="1B30B30D"/>
    <w:rsid w:val="1B30EC07"/>
    <w:rsid w:val="1B34E5EC"/>
    <w:rsid w:val="1B399828"/>
    <w:rsid w:val="1B47F9D6"/>
    <w:rsid w:val="1B4BD94C"/>
    <w:rsid w:val="1B55D344"/>
    <w:rsid w:val="1B5C377C"/>
    <w:rsid w:val="1B68D598"/>
    <w:rsid w:val="1B6E835E"/>
    <w:rsid w:val="1B6EA1B6"/>
    <w:rsid w:val="1B757873"/>
    <w:rsid w:val="1B7743D3"/>
    <w:rsid w:val="1B964348"/>
    <w:rsid w:val="1B9B1F2B"/>
    <w:rsid w:val="1BA2E1FB"/>
    <w:rsid w:val="1BAC11D4"/>
    <w:rsid w:val="1BC34100"/>
    <w:rsid w:val="1BCB82EA"/>
    <w:rsid w:val="1BCB91E1"/>
    <w:rsid w:val="1BCFCEDF"/>
    <w:rsid w:val="1BD10E17"/>
    <w:rsid w:val="1BD1A2BC"/>
    <w:rsid w:val="1BD23D59"/>
    <w:rsid w:val="1BD67A78"/>
    <w:rsid w:val="1BDD0FFE"/>
    <w:rsid w:val="1BDE8D3A"/>
    <w:rsid w:val="1BE9E96D"/>
    <w:rsid w:val="1BED62E2"/>
    <w:rsid w:val="1BF8BE97"/>
    <w:rsid w:val="1BFC1809"/>
    <w:rsid w:val="1BFDC44C"/>
    <w:rsid w:val="1C0073D8"/>
    <w:rsid w:val="1C0472BB"/>
    <w:rsid w:val="1C0F96BC"/>
    <w:rsid w:val="1C10BA83"/>
    <w:rsid w:val="1C1763B9"/>
    <w:rsid w:val="1C1A6B84"/>
    <w:rsid w:val="1C1A79A7"/>
    <w:rsid w:val="1C287D4D"/>
    <w:rsid w:val="1C2BAE44"/>
    <w:rsid w:val="1C2E0376"/>
    <w:rsid w:val="1C36508D"/>
    <w:rsid w:val="1C3AC5A1"/>
    <w:rsid w:val="1C45CB4A"/>
    <w:rsid w:val="1C48C22B"/>
    <w:rsid w:val="1C576C9B"/>
    <w:rsid w:val="1C5E7F33"/>
    <w:rsid w:val="1C77B590"/>
    <w:rsid w:val="1C7DE3EA"/>
    <w:rsid w:val="1C7ECD7B"/>
    <w:rsid w:val="1C82B304"/>
    <w:rsid w:val="1C885A86"/>
    <w:rsid w:val="1C8E8B75"/>
    <w:rsid w:val="1C94E841"/>
    <w:rsid w:val="1C9EEDDF"/>
    <w:rsid w:val="1CA9C6ED"/>
    <w:rsid w:val="1CB3FA4F"/>
    <w:rsid w:val="1CB438A0"/>
    <w:rsid w:val="1CB7596B"/>
    <w:rsid w:val="1CB9A0A1"/>
    <w:rsid w:val="1CBE0919"/>
    <w:rsid w:val="1CC420DC"/>
    <w:rsid w:val="1CD7AE39"/>
    <w:rsid w:val="1CE4F914"/>
    <w:rsid w:val="1CE9534A"/>
    <w:rsid w:val="1D090803"/>
    <w:rsid w:val="1D118B4F"/>
    <w:rsid w:val="1D168435"/>
    <w:rsid w:val="1D1993D5"/>
    <w:rsid w:val="1D329360"/>
    <w:rsid w:val="1D37CEF5"/>
    <w:rsid w:val="1D3C1CDD"/>
    <w:rsid w:val="1D3F992C"/>
    <w:rsid w:val="1D47D5A3"/>
    <w:rsid w:val="1D4A27A8"/>
    <w:rsid w:val="1D575FBF"/>
    <w:rsid w:val="1D5B6243"/>
    <w:rsid w:val="1D683038"/>
    <w:rsid w:val="1D6C4441"/>
    <w:rsid w:val="1D6DC36C"/>
    <w:rsid w:val="1D6FA155"/>
    <w:rsid w:val="1D842877"/>
    <w:rsid w:val="1D847033"/>
    <w:rsid w:val="1D89DBE7"/>
    <w:rsid w:val="1D9A0535"/>
    <w:rsid w:val="1DAF4EF7"/>
    <w:rsid w:val="1DB07A8D"/>
    <w:rsid w:val="1DB47578"/>
    <w:rsid w:val="1DBBA15C"/>
    <w:rsid w:val="1DBBAFDF"/>
    <w:rsid w:val="1DCFD337"/>
    <w:rsid w:val="1DD34639"/>
    <w:rsid w:val="1DE34557"/>
    <w:rsid w:val="1DE6A705"/>
    <w:rsid w:val="1DFF6ADD"/>
    <w:rsid w:val="1E084D5D"/>
    <w:rsid w:val="1E08F5E3"/>
    <w:rsid w:val="1E0D5E56"/>
    <w:rsid w:val="1E14AC97"/>
    <w:rsid w:val="1E281D45"/>
    <w:rsid w:val="1E3E19EE"/>
    <w:rsid w:val="1E3E9F73"/>
    <w:rsid w:val="1E454F73"/>
    <w:rsid w:val="1E5440BA"/>
    <w:rsid w:val="1E6ED879"/>
    <w:rsid w:val="1E71CAA8"/>
    <w:rsid w:val="1E7258B4"/>
    <w:rsid w:val="1E76600C"/>
    <w:rsid w:val="1E77F20D"/>
    <w:rsid w:val="1E84D8B5"/>
    <w:rsid w:val="1E891DEE"/>
    <w:rsid w:val="1E940365"/>
    <w:rsid w:val="1EA85DA2"/>
    <w:rsid w:val="1EB118C4"/>
    <w:rsid w:val="1EB3B680"/>
    <w:rsid w:val="1EBD1002"/>
    <w:rsid w:val="1EBD506E"/>
    <w:rsid w:val="1EC1821A"/>
    <w:rsid w:val="1EC5E110"/>
    <w:rsid w:val="1EC64F8C"/>
    <w:rsid w:val="1ED10D0F"/>
    <w:rsid w:val="1ED43154"/>
    <w:rsid w:val="1EE7D256"/>
    <w:rsid w:val="1EEB5DB8"/>
    <w:rsid w:val="1EEDCBD2"/>
    <w:rsid w:val="1EF32C67"/>
    <w:rsid w:val="1EF6D07C"/>
    <w:rsid w:val="1EF6F1EB"/>
    <w:rsid w:val="1EFB455C"/>
    <w:rsid w:val="1EFF0AD2"/>
    <w:rsid w:val="1F08B0DA"/>
    <w:rsid w:val="1F32B007"/>
    <w:rsid w:val="1F396877"/>
    <w:rsid w:val="1F3A780C"/>
    <w:rsid w:val="1F41C662"/>
    <w:rsid w:val="1F41E648"/>
    <w:rsid w:val="1F46527E"/>
    <w:rsid w:val="1F47238C"/>
    <w:rsid w:val="1F4C155E"/>
    <w:rsid w:val="1F4C510F"/>
    <w:rsid w:val="1F513F90"/>
    <w:rsid w:val="1F56A181"/>
    <w:rsid w:val="1F5C0B3D"/>
    <w:rsid w:val="1F6CFA66"/>
    <w:rsid w:val="1F6D3807"/>
    <w:rsid w:val="1F707454"/>
    <w:rsid w:val="1F72B637"/>
    <w:rsid w:val="1F77F21B"/>
    <w:rsid w:val="1F7C1555"/>
    <w:rsid w:val="1F8FE26C"/>
    <w:rsid w:val="1F948AAF"/>
    <w:rsid w:val="1F97F34A"/>
    <w:rsid w:val="1F99D821"/>
    <w:rsid w:val="1F9CFF15"/>
    <w:rsid w:val="1FB08CF5"/>
    <w:rsid w:val="1FB273E5"/>
    <w:rsid w:val="1FDB79DC"/>
    <w:rsid w:val="1FDC8D86"/>
    <w:rsid w:val="1FDD419A"/>
    <w:rsid w:val="1FE39E0C"/>
    <w:rsid w:val="1FE9CCAA"/>
    <w:rsid w:val="1FEA7BEE"/>
    <w:rsid w:val="1FF0F96F"/>
    <w:rsid w:val="1FF59658"/>
    <w:rsid w:val="1FFE5789"/>
    <w:rsid w:val="20021F09"/>
    <w:rsid w:val="20033D9A"/>
    <w:rsid w:val="20055AC2"/>
    <w:rsid w:val="20076A02"/>
    <w:rsid w:val="201F1CA3"/>
    <w:rsid w:val="20225EFB"/>
    <w:rsid w:val="20335701"/>
    <w:rsid w:val="2036EB66"/>
    <w:rsid w:val="2042768F"/>
    <w:rsid w:val="20488428"/>
    <w:rsid w:val="204B1417"/>
    <w:rsid w:val="204B3651"/>
    <w:rsid w:val="205ADB05"/>
    <w:rsid w:val="2060A08B"/>
    <w:rsid w:val="2063223B"/>
    <w:rsid w:val="206B8EC1"/>
    <w:rsid w:val="206CBC90"/>
    <w:rsid w:val="207A1C37"/>
    <w:rsid w:val="207F01E0"/>
    <w:rsid w:val="20845275"/>
    <w:rsid w:val="20872F59"/>
    <w:rsid w:val="208ED114"/>
    <w:rsid w:val="209A048B"/>
    <w:rsid w:val="20A49F5E"/>
    <w:rsid w:val="20B61D32"/>
    <w:rsid w:val="20C644F6"/>
    <w:rsid w:val="20C83F04"/>
    <w:rsid w:val="20DA46DC"/>
    <w:rsid w:val="20E36A1B"/>
    <w:rsid w:val="20ED3AF7"/>
    <w:rsid w:val="20EE7709"/>
    <w:rsid w:val="20EF3AA2"/>
    <w:rsid w:val="21098F94"/>
    <w:rsid w:val="210BFD13"/>
    <w:rsid w:val="210ED161"/>
    <w:rsid w:val="2121CC72"/>
    <w:rsid w:val="212AD29F"/>
    <w:rsid w:val="212D51A3"/>
    <w:rsid w:val="213140D8"/>
    <w:rsid w:val="21422109"/>
    <w:rsid w:val="2155BC86"/>
    <w:rsid w:val="2156FF5D"/>
    <w:rsid w:val="21592A29"/>
    <w:rsid w:val="21594D47"/>
    <w:rsid w:val="2159E3EB"/>
    <w:rsid w:val="216566E0"/>
    <w:rsid w:val="21678675"/>
    <w:rsid w:val="216BFCF1"/>
    <w:rsid w:val="216FF8BF"/>
    <w:rsid w:val="2171BDB6"/>
    <w:rsid w:val="2174103F"/>
    <w:rsid w:val="2174F0A1"/>
    <w:rsid w:val="21831C3F"/>
    <w:rsid w:val="21843518"/>
    <w:rsid w:val="2185CCFB"/>
    <w:rsid w:val="218A8033"/>
    <w:rsid w:val="219329C6"/>
    <w:rsid w:val="21954798"/>
    <w:rsid w:val="219D7149"/>
    <w:rsid w:val="21A42582"/>
    <w:rsid w:val="21A869BE"/>
    <w:rsid w:val="21B1F14D"/>
    <w:rsid w:val="21B84753"/>
    <w:rsid w:val="21C299A9"/>
    <w:rsid w:val="21C6A5C4"/>
    <w:rsid w:val="21C9EF26"/>
    <w:rsid w:val="21CA1792"/>
    <w:rsid w:val="21CA3695"/>
    <w:rsid w:val="21CB51DF"/>
    <w:rsid w:val="21CBC35F"/>
    <w:rsid w:val="21D7DA71"/>
    <w:rsid w:val="21D8AC15"/>
    <w:rsid w:val="21DA0399"/>
    <w:rsid w:val="21DC0D39"/>
    <w:rsid w:val="21DC5349"/>
    <w:rsid w:val="21F3CC54"/>
    <w:rsid w:val="22046585"/>
    <w:rsid w:val="2210989C"/>
    <w:rsid w:val="221419DB"/>
    <w:rsid w:val="2219BCCE"/>
    <w:rsid w:val="2221D7C8"/>
    <w:rsid w:val="22275FFE"/>
    <w:rsid w:val="2228E840"/>
    <w:rsid w:val="22301ACE"/>
    <w:rsid w:val="2232C940"/>
    <w:rsid w:val="223A8D71"/>
    <w:rsid w:val="223AAB24"/>
    <w:rsid w:val="22477373"/>
    <w:rsid w:val="2249DFC8"/>
    <w:rsid w:val="22545063"/>
    <w:rsid w:val="225E4BEB"/>
    <w:rsid w:val="225F4BDF"/>
    <w:rsid w:val="2262D0EB"/>
    <w:rsid w:val="2265CC2B"/>
    <w:rsid w:val="22683061"/>
    <w:rsid w:val="226B1A8D"/>
    <w:rsid w:val="226DBFC0"/>
    <w:rsid w:val="226E0142"/>
    <w:rsid w:val="22722AE6"/>
    <w:rsid w:val="227AAE0E"/>
    <w:rsid w:val="22815CB7"/>
    <w:rsid w:val="2283A2C0"/>
    <w:rsid w:val="2294F5D1"/>
    <w:rsid w:val="229B59C2"/>
    <w:rsid w:val="22B02D30"/>
    <w:rsid w:val="22B40FDA"/>
    <w:rsid w:val="22B91E71"/>
    <w:rsid w:val="22C27B9D"/>
    <w:rsid w:val="22CF8CA3"/>
    <w:rsid w:val="22D64817"/>
    <w:rsid w:val="22D92179"/>
    <w:rsid w:val="22E05200"/>
    <w:rsid w:val="22E3EC2B"/>
    <w:rsid w:val="22EE1152"/>
    <w:rsid w:val="22FC5B73"/>
    <w:rsid w:val="22FE1FF4"/>
    <w:rsid w:val="2300DA60"/>
    <w:rsid w:val="23044E57"/>
    <w:rsid w:val="230DAD97"/>
    <w:rsid w:val="231262E2"/>
    <w:rsid w:val="2314FEFD"/>
    <w:rsid w:val="2315BBB6"/>
    <w:rsid w:val="232098D7"/>
    <w:rsid w:val="2320B06F"/>
    <w:rsid w:val="23373676"/>
    <w:rsid w:val="234F1141"/>
    <w:rsid w:val="23702048"/>
    <w:rsid w:val="23706A32"/>
    <w:rsid w:val="23715F62"/>
    <w:rsid w:val="238001AE"/>
    <w:rsid w:val="238391D5"/>
    <w:rsid w:val="239686AB"/>
    <w:rsid w:val="239A789D"/>
    <w:rsid w:val="23A1214E"/>
    <w:rsid w:val="23A82DAA"/>
    <w:rsid w:val="23ABBBF6"/>
    <w:rsid w:val="23B1392B"/>
    <w:rsid w:val="23C40351"/>
    <w:rsid w:val="23C9881C"/>
    <w:rsid w:val="23D2A01A"/>
    <w:rsid w:val="23D9A5D5"/>
    <w:rsid w:val="23DC9510"/>
    <w:rsid w:val="23DD9882"/>
    <w:rsid w:val="23E217F2"/>
    <w:rsid w:val="23E3B391"/>
    <w:rsid w:val="23E3F81B"/>
    <w:rsid w:val="23EEAF4C"/>
    <w:rsid w:val="23F3CBF5"/>
    <w:rsid w:val="23FB783A"/>
    <w:rsid w:val="241E3215"/>
    <w:rsid w:val="242B6321"/>
    <w:rsid w:val="243982C7"/>
    <w:rsid w:val="2448A605"/>
    <w:rsid w:val="24498C57"/>
    <w:rsid w:val="244A138A"/>
    <w:rsid w:val="244D91EB"/>
    <w:rsid w:val="24629F4E"/>
    <w:rsid w:val="246D51FA"/>
    <w:rsid w:val="24773E3A"/>
    <w:rsid w:val="2477B17A"/>
    <w:rsid w:val="2492CA8F"/>
    <w:rsid w:val="2494CDDE"/>
    <w:rsid w:val="2496CF4F"/>
    <w:rsid w:val="24A6B2C3"/>
    <w:rsid w:val="24A8D9EB"/>
    <w:rsid w:val="24B50A36"/>
    <w:rsid w:val="24B53048"/>
    <w:rsid w:val="24BA0857"/>
    <w:rsid w:val="24BC7E3A"/>
    <w:rsid w:val="24D94F17"/>
    <w:rsid w:val="24F3794F"/>
    <w:rsid w:val="250AE0D0"/>
    <w:rsid w:val="250DD584"/>
    <w:rsid w:val="2512BDB6"/>
    <w:rsid w:val="25163AB1"/>
    <w:rsid w:val="252F331D"/>
    <w:rsid w:val="2542070D"/>
    <w:rsid w:val="2548340E"/>
    <w:rsid w:val="254C3009"/>
    <w:rsid w:val="254CEF5F"/>
    <w:rsid w:val="2553BCA8"/>
    <w:rsid w:val="2564452F"/>
    <w:rsid w:val="2567D06F"/>
    <w:rsid w:val="256AB26B"/>
    <w:rsid w:val="257ABFE2"/>
    <w:rsid w:val="257D1A0A"/>
    <w:rsid w:val="258612A9"/>
    <w:rsid w:val="258AC671"/>
    <w:rsid w:val="259B4E05"/>
    <w:rsid w:val="259B626C"/>
    <w:rsid w:val="259E8502"/>
    <w:rsid w:val="25A50911"/>
    <w:rsid w:val="25AC281D"/>
    <w:rsid w:val="25B10FE1"/>
    <w:rsid w:val="25B1B9FF"/>
    <w:rsid w:val="25B8381C"/>
    <w:rsid w:val="25B84ACD"/>
    <w:rsid w:val="25B8EC7A"/>
    <w:rsid w:val="25BAC151"/>
    <w:rsid w:val="25BDA84C"/>
    <w:rsid w:val="25CB848C"/>
    <w:rsid w:val="25D6D389"/>
    <w:rsid w:val="25E427F8"/>
    <w:rsid w:val="25E778BE"/>
    <w:rsid w:val="25E7FDE7"/>
    <w:rsid w:val="25F77D8E"/>
    <w:rsid w:val="25FAF38C"/>
    <w:rsid w:val="2603CF2C"/>
    <w:rsid w:val="261BC550"/>
    <w:rsid w:val="262BB97D"/>
    <w:rsid w:val="26327123"/>
    <w:rsid w:val="2635B9A5"/>
    <w:rsid w:val="265ED9A5"/>
    <w:rsid w:val="2662B4DD"/>
    <w:rsid w:val="2677BCE3"/>
    <w:rsid w:val="26792AA4"/>
    <w:rsid w:val="267BD25E"/>
    <w:rsid w:val="267D1540"/>
    <w:rsid w:val="267EB0CB"/>
    <w:rsid w:val="2680350B"/>
    <w:rsid w:val="26861E2D"/>
    <w:rsid w:val="268EBC44"/>
    <w:rsid w:val="2697D477"/>
    <w:rsid w:val="26A4C8F9"/>
    <w:rsid w:val="26C6E79F"/>
    <w:rsid w:val="26D09C58"/>
    <w:rsid w:val="26D5D6C0"/>
    <w:rsid w:val="26D66672"/>
    <w:rsid w:val="26D8D514"/>
    <w:rsid w:val="26DFF389"/>
    <w:rsid w:val="26E4379D"/>
    <w:rsid w:val="26E5174D"/>
    <w:rsid w:val="26EDE384"/>
    <w:rsid w:val="26FBCE8A"/>
    <w:rsid w:val="270785E7"/>
    <w:rsid w:val="270B454D"/>
    <w:rsid w:val="2710D262"/>
    <w:rsid w:val="2718D0A5"/>
    <w:rsid w:val="271CDD18"/>
    <w:rsid w:val="27248381"/>
    <w:rsid w:val="2728A1C3"/>
    <w:rsid w:val="272D85E6"/>
    <w:rsid w:val="27359A5A"/>
    <w:rsid w:val="2735C8DA"/>
    <w:rsid w:val="2738DDBF"/>
    <w:rsid w:val="2738F42F"/>
    <w:rsid w:val="273AA188"/>
    <w:rsid w:val="273B573D"/>
    <w:rsid w:val="274527B6"/>
    <w:rsid w:val="2747DB96"/>
    <w:rsid w:val="274B2ADE"/>
    <w:rsid w:val="27616583"/>
    <w:rsid w:val="27731575"/>
    <w:rsid w:val="2789AF74"/>
    <w:rsid w:val="278A1589"/>
    <w:rsid w:val="279FB28D"/>
    <w:rsid w:val="27B66C89"/>
    <w:rsid w:val="27C311E9"/>
    <w:rsid w:val="27C675FD"/>
    <w:rsid w:val="27CD48C4"/>
    <w:rsid w:val="27D1BD2A"/>
    <w:rsid w:val="27D2E752"/>
    <w:rsid w:val="27E26959"/>
    <w:rsid w:val="27EA0A86"/>
    <w:rsid w:val="27EDC904"/>
    <w:rsid w:val="27F9A480"/>
    <w:rsid w:val="27FD9E86"/>
    <w:rsid w:val="281133A8"/>
    <w:rsid w:val="2812AC6D"/>
    <w:rsid w:val="28168EB0"/>
    <w:rsid w:val="2819F55C"/>
    <w:rsid w:val="282862E4"/>
    <w:rsid w:val="282C522B"/>
    <w:rsid w:val="282D826F"/>
    <w:rsid w:val="28373D5D"/>
    <w:rsid w:val="2843FC22"/>
    <w:rsid w:val="28477A58"/>
    <w:rsid w:val="28491C19"/>
    <w:rsid w:val="2861553B"/>
    <w:rsid w:val="286D3549"/>
    <w:rsid w:val="286F18AD"/>
    <w:rsid w:val="287056E7"/>
    <w:rsid w:val="287392C7"/>
    <w:rsid w:val="2878D160"/>
    <w:rsid w:val="2879D5A6"/>
    <w:rsid w:val="2889B690"/>
    <w:rsid w:val="28A911F9"/>
    <w:rsid w:val="28AC6359"/>
    <w:rsid w:val="28BCD224"/>
    <w:rsid w:val="28CF1334"/>
    <w:rsid w:val="28DA2669"/>
    <w:rsid w:val="28F69FAD"/>
    <w:rsid w:val="29082584"/>
    <w:rsid w:val="2909B02E"/>
    <w:rsid w:val="290FCDBC"/>
    <w:rsid w:val="29116D6A"/>
    <w:rsid w:val="29155C07"/>
    <w:rsid w:val="291C89BE"/>
    <w:rsid w:val="291E9540"/>
    <w:rsid w:val="291F3495"/>
    <w:rsid w:val="2923422B"/>
    <w:rsid w:val="292A0DEA"/>
    <w:rsid w:val="292BC3FF"/>
    <w:rsid w:val="292BF06C"/>
    <w:rsid w:val="292D1F39"/>
    <w:rsid w:val="293480BB"/>
    <w:rsid w:val="2935F7C0"/>
    <w:rsid w:val="294038AD"/>
    <w:rsid w:val="2942DDEB"/>
    <w:rsid w:val="294BE8CB"/>
    <w:rsid w:val="294F1493"/>
    <w:rsid w:val="295768C8"/>
    <w:rsid w:val="296405D1"/>
    <w:rsid w:val="29649A34"/>
    <w:rsid w:val="2964B360"/>
    <w:rsid w:val="29655029"/>
    <w:rsid w:val="297082F2"/>
    <w:rsid w:val="297E65A1"/>
    <w:rsid w:val="29873B4D"/>
    <w:rsid w:val="2987D3F4"/>
    <w:rsid w:val="29959029"/>
    <w:rsid w:val="29966357"/>
    <w:rsid w:val="29A8BA80"/>
    <w:rsid w:val="29AA3445"/>
    <w:rsid w:val="29B8497B"/>
    <w:rsid w:val="29B8611E"/>
    <w:rsid w:val="29C3DAB1"/>
    <w:rsid w:val="29D13BFC"/>
    <w:rsid w:val="29DD7DAD"/>
    <w:rsid w:val="29DEA054"/>
    <w:rsid w:val="29E89201"/>
    <w:rsid w:val="29F44A3C"/>
    <w:rsid w:val="29F84690"/>
    <w:rsid w:val="29FB8108"/>
    <w:rsid w:val="29FDEA71"/>
    <w:rsid w:val="2A0652BB"/>
    <w:rsid w:val="2A1A7D78"/>
    <w:rsid w:val="2A23E270"/>
    <w:rsid w:val="2A24A662"/>
    <w:rsid w:val="2A2F47FA"/>
    <w:rsid w:val="2A376535"/>
    <w:rsid w:val="2A38E3AC"/>
    <w:rsid w:val="2A3DC60C"/>
    <w:rsid w:val="2A3FF163"/>
    <w:rsid w:val="2A413837"/>
    <w:rsid w:val="2A44DAF9"/>
    <w:rsid w:val="2A4D3EDE"/>
    <w:rsid w:val="2A52D689"/>
    <w:rsid w:val="2A53B518"/>
    <w:rsid w:val="2A540E0F"/>
    <w:rsid w:val="2A585C7E"/>
    <w:rsid w:val="2A603612"/>
    <w:rsid w:val="2A62C42A"/>
    <w:rsid w:val="2A6A2232"/>
    <w:rsid w:val="2A7A3A3D"/>
    <w:rsid w:val="2A7CFD37"/>
    <w:rsid w:val="2A9BAFBA"/>
    <w:rsid w:val="2AAC794F"/>
    <w:rsid w:val="2AB10984"/>
    <w:rsid w:val="2AB63FD6"/>
    <w:rsid w:val="2AB94269"/>
    <w:rsid w:val="2ABD0289"/>
    <w:rsid w:val="2AC93E87"/>
    <w:rsid w:val="2ACF9112"/>
    <w:rsid w:val="2AD20CE3"/>
    <w:rsid w:val="2ADFE56E"/>
    <w:rsid w:val="2AE4AFEA"/>
    <w:rsid w:val="2AE5FCAD"/>
    <w:rsid w:val="2AEA79AA"/>
    <w:rsid w:val="2AF054C4"/>
    <w:rsid w:val="2AF3ADBB"/>
    <w:rsid w:val="2AF81D95"/>
    <w:rsid w:val="2B0DE79A"/>
    <w:rsid w:val="2B0F3B93"/>
    <w:rsid w:val="2B1DD116"/>
    <w:rsid w:val="2B23A6D9"/>
    <w:rsid w:val="2B2FDA0F"/>
    <w:rsid w:val="2B32D1AA"/>
    <w:rsid w:val="2B351F75"/>
    <w:rsid w:val="2B42B8FC"/>
    <w:rsid w:val="2B5848A9"/>
    <w:rsid w:val="2B6BB9AF"/>
    <w:rsid w:val="2B6D1391"/>
    <w:rsid w:val="2B707C1C"/>
    <w:rsid w:val="2B73D651"/>
    <w:rsid w:val="2B74B611"/>
    <w:rsid w:val="2B7A6524"/>
    <w:rsid w:val="2B7FE737"/>
    <w:rsid w:val="2B833164"/>
    <w:rsid w:val="2B963CDE"/>
    <w:rsid w:val="2BA1B01A"/>
    <w:rsid w:val="2BB1F774"/>
    <w:rsid w:val="2BB37E7B"/>
    <w:rsid w:val="2BB63D63"/>
    <w:rsid w:val="2BB7BA1D"/>
    <w:rsid w:val="2BBC5604"/>
    <w:rsid w:val="2BC16E96"/>
    <w:rsid w:val="2BC6E38C"/>
    <w:rsid w:val="2BC76F5C"/>
    <w:rsid w:val="2BC91E88"/>
    <w:rsid w:val="2BD05377"/>
    <w:rsid w:val="2BD713A9"/>
    <w:rsid w:val="2BDCFE4D"/>
    <w:rsid w:val="2BEBAD6C"/>
    <w:rsid w:val="2BFEC436"/>
    <w:rsid w:val="2C0F851D"/>
    <w:rsid w:val="2C14D53A"/>
    <w:rsid w:val="2C284063"/>
    <w:rsid w:val="2C29898D"/>
    <w:rsid w:val="2C2BE276"/>
    <w:rsid w:val="2C424611"/>
    <w:rsid w:val="2C46D4C6"/>
    <w:rsid w:val="2C4BED98"/>
    <w:rsid w:val="2C515FF7"/>
    <w:rsid w:val="2C5370A4"/>
    <w:rsid w:val="2C54E857"/>
    <w:rsid w:val="2C60E1F6"/>
    <w:rsid w:val="2C685187"/>
    <w:rsid w:val="2C6CC243"/>
    <w:rsid w:val="2C79A68C"/>
    <w:rsid w:val="2C7B3570"/>
    <w:rsid w:val="2C7FDC81"/>
    <w:rsid w:val="2C82F319"/>
    <w:rsid w:val="2C8E2232"/>
    <w:rsid w:val="2C953D60"/>
    <w:rsid w:val="2C9D0690"/>
    <w:rsid w:val="2CA11E06"/>
    <w:rsid w:val="2CA27C57"/>
    <w:rsid w:val="2CA3E2BA"/>
    <w:rsid w:val="2CA474EE"/>
    <w:rsid w:val="2CB994F1"/>
    <w:rsid w:val="2CBED00F"/>
    <w:rsid w:val="2CC2E02C"/>
    <w:rsid w:val="2CCFFD37"/>
    <w:rsid w:val="2CDDEE98"/>
    <w:rsid w:val="2CE3CD5E"/>
    <w:rsid w:val="2CEC4941"/>
    <w:rsid w:val="2CECAA14"/>
    <w:rsid w:val="2CF382A5"/>
    <w:rsid w:val="2CF396EA"/>
    <w:rsid w:val="2CF59AE8"/>
    <w:rsid w:val="2CFDD1D5"/>
    <w:rsid w:val="2D0BA4BE"/>
    <w:rsid w:val="2D128BD4"/>
    <w:rsid w:val="2D146EE9"/>
    <w:rsid w:val="2D18203E"/>
    <w:rsid w:val="2D1D3BB4"/>
    <w:rsid w:val="2D1E2463"/>
    <w:rsid w:val="2D27B372"/>
    <w:rsid w:val="2D351B9E"/>
    <w:rsid w:val="2D35FF1C"/>
    <w:rsid w:val="2D5004D5"/>
    <w:rsid w:val="2D54E45C"/>
    <w:rsid w:val="2D5C03A7"/>
    <w:rsid w:val="2D691040"/>
    <w:rsid w:val="2D6F5DC7"/>
    <w:rsid w:val="2D864DFB"/>
    <w:rsid w:val="2D9AF77A"/>
    <w:rsid w:val="2DB04402"/>
    <w:rsid w:val="2DBDB2C2"/>
    <w:rsid w:val="2DC210AE"/>
    <w:rsid w:val="2DC53D07"/>
    <w:rsid w:val="2DC6EBD5"/>
    <w:rsid w:val="2DC987DA"/>
    <w:rsid w:val="2DD85F58"/>
    <w:rsid w:val="2DD96754"/>
    <w:rsid w:val="2DEB0446"/>
    <w:rsid w:val="2DF51AE4"/>
    <w:rsid w:val="2E12D42F"/>
    <w:rsid w:val="2E13E038"/>
    <w:rsid w:val="2E145E75"/>
    <w:rsid w:val="2E156F50"/>
    <w:rsid w:val="2E2680E3"/>
    <w:rsid w:val="2E289434"/>
    <w:rsid w:val="2E3324CA"/>
    <w:rsid w:val="2E3F6904"/>
    <w:rsid w:val="2E450E8A"/>
    <w:rsid w:val="2E47D1C3"/>
    <w:rsid w:val="2E4F6986"/>
    <w:rsid w:val="2E6290DC"/>
    <w:rsid w:val="2E6790BC"/>
    <w:rsid w:val="2E6DD6FC"/>
    <w:rsid w:val="2E740E3E"/>
    <w:rsid w:val="2E7BF6C3"/>
    <w:rsid w:val="2E8112E3"/>
    <w:rsid w:val="2E9291DD"/>
    <w:rsid w:val="2E9EBC53"/>
    <w:rsid w:val="2EB21045"/>
    <w:rsid w:val="2ED51E3C"/>
    <w:rsid w:val="2EDD70FA"/>
    <w:rsid w:val="2EE0E653"/>
    <w:rsid w:val="2EE15FAA"/>
    <w:rsid w:val="2EE49BB9"/>
    <w:rsid w:val="2EE63471"/>
    <w:rsid w:val="2EE6543A"/>
    <w:rsid w:val="2EF07CA8"/>
    <w:rsid w:val="2EFAD9B9"/>
    <w:rsid w:val="2EFED33A"/>
    <w:rsid w:val="2F056EB4"/>
    <w:rsid w:val="2F0E2E43"/>
    <w:rsid w:val="2F0F9FA8"/>
    <w:rsid w:val="2F257A1B"/>
    <w:rsid w:val="2F32A4CD"/>
    <w:rsid w:val="2F37DE0C"/>
    <w:rsid w:val="2F38AFE6"/>
    <w:rsid w:val="2F3F1C29"/>
    <w:rsid w:val="2F41AE34"/>
    <w:rsid w:val="2F504F40"/>
    <w:rsid w:val="2F534AE9"/>
    <w:rsid w:val="2F59D075"/>
    <w:rsid w:val="2F6978CC"/>
    <w:rsid w:val="2F6A85C4"/>
    <w:rsid w:val="2F746331"/>
    <w:rsid w:val="2F8BB299"/>
    <w:rsid w:val="2FA87D2A"/>
    <w:rsid w:val="2FAE3DD9"/>
    <w:rsid w:val="2FB70B6D"/>
    <w:rsid w:val="2FBFEA0E"/>
    <w:rsid w:val="2FCB5023"/>
    <w:rsid w:val="2FCF52B9"/>
    <w:rsid w:val="2FCF70B4"/>
    <w:rsid w:val="2FD41C6C"/>
    <w:rsid w:val="2FD5A47C"/>
    <w:rsid w:val="2FD84A70"/>
    <w:rsid w:val="2FDBBC1F"/>
    <w:rsid w:val="2FE19C47"/>
    <w:rsid w:val="2FEE6EE4"/>
    <w:rsid w:val="2FFA800B"/>
    <w:rsid w:val="3002E10F"/>
    <w:rsid w:val="30056B90"/>
    <w:rsid w:val="300A3785"/>
    <w:rsid w:val="30163232"/>
    <w:rsid w:val="30173FD2"/>
    <w:rsid w:val="3022B81E"/>
    <w:rsid w:val="302E83C7"/>
    <w:rsid w:val="303533E4"/>
    <w:rsid w:val="303A7E78"/>
    <w:rsid w:val="3049C1D2"/>
    <w:rsid w:val="3049E5A6"/>
    <w:rsid w:val="305A471C"/>
    <w:rsid w:val="305C8BF0"/>
    <w:rsid w:val="30605840"/>
    <w:rsid w:val="3075D1CC"/>
    <w:rsid w:val="307D934A"/>
    <w:rsid w:val="307EFAED"/>
    <w:rsid w:val="30870924"/>
    <w:rsid w:val="30885B75"/>
    <w:rsid w:val="3091B2D1"/>
    <w:rsid w:val="3096DB72"/>
    <w:rsid w:val="30A52B41"/>
    <w:rsid w:val="30AB07AA"/>
    <w:rsid w:val="30ADE126"/>
    <w:rsid w:val="30B4C28E"/>
    <w:rsid w:val="30B624D8"/>
    <w:rsid w:val="30B785F9"/>
    <w:rsid w:val="30B88715"/>
    <w:rsid w:val="30CCAD00"/>
    <w:rsid w:val="30D3FE8D"/>
    <w:rsid w:val="30D954C0"/>
    <w:rsid w:val="30E58CED"/>
    <w:rsid w:val="30EA80EE"/>
    <w:rsid w:val="30ECD008"/>
    <w:rsid w:val="30F04E44"/>
    <w:rsid w:val="30F57EAD"/>
    <w:rsid w:val="30FBB281"/>
    <w:rsid w:val="3106C9BF"/>
    <w:rsid w:val="3108560C"/>
    <w:rsid w:val="310E61DC"/>
    <w:rsid w:val="3135216A"/>
    <w:rsid w:val="3137B957"/>
    <w:rsid w:val="313C4711"/>
    <w:rsid w:val="31544490"/>
    <w:rsid w:val="31574988"/>
    <w:rsid w:val="3159254A"/>
    <w:rsid w:val="315D5947"/>
    <w:rsid w:val="315F7003"/>
    <w:rsid w:val="31767C7A"/>
    <w:rsid w:val="3176A7B2"/>
    <w:rsid w:val="317A1C0B"/>
    <w:rsid w:val="31855E6E"/>
    <w:rsid w:val="3188B78C"/>
    <w:rsid w:val="31913296"/>
    <w:rsid w:val="3196BD77"/>
    <w:rsid w:val="31AE22FF"/>
    <w:rsid w:val="31BB70B4"/>
    <w:rsid w:val="31BBD194"/>
    <w:rsid w:val="31BC186D"/>
    <w:rsid w:val="31BDAEF7"/>
    <w:rsid w:val="31C1781E"/>
    <w:rsid w:val="31C5CBE9"/>
    <w:rsid w:val="31D395FD"/>
    <w:rsid w:val="31E4E3D6"/>
    <w:rsid w:val="31EFC6A7"/>
    <w:rsid w:val="3207B13F"/>
    <w:rsid w:val="32138DCB"/>
    <w:rsid w:val="321C02DE"/>
    <w:rsid w:val="32249A55"/>
    <w:rsid w:val="322F8E3A"/>
    <w:rsid w:val="32316C00"/>
    <w:rsid w:val="323BEB5B"/>
    <w:rsid w:val="323C8F4B"/>
    <w:rsid w:val="3246EA99"/>
    <w:rsid w:val="3246F1BB"/>
    <w:rsid w:val="3247830C"/>
    <w:rsid w:val="3247C002"/>
    <w:rsid w:val="32519B2F"/>
    <w:rsid w:val="3253FD99"/>
    <w:rsid w:val="325B1485"/>
    <w:rsid w:val="326BFAB8"/>
    <w:rsid w:val="326D2688"/>
    <w:rsid w:val="326E715B"/>
    <w:rsid w:val="32734940"/>
    <w:rsid w:val="3275D92C"/>
    <w:rsid w:val="327D8311"/>
    <w:rsid w:val="328766F6"/>
    <w:rsid w:val="328963FB"/>
    <w:rsid w:val="3299F9B9"/>
    <w:rsid w:val="329BEE52"/>
    <w:rsid w:val="32A316DE"/>
    <w:rsid w:val="32A66D4A"/>
    <w:rsid w:val="32A80F2E"/>
    <w:rsid w:val="32C64AF2"/>
    <w:rsid w:val="32CB8945"/>
    <w:rsid w:val="32CDD337"/>
    <w:rsid w:val="32D690E0"/>
    <w:rsid w:val="32DDAD66"/>
    <w:rsid w:val="32DFEED7"/>
    <w:rsid w:val="32E52CBF"/>
    <w:rsid w:val="32E6F5F8"/>
    <w:rsid w:val="32EAA5F3"/>
    <w:rsid w:val="32F11C8C"/>
    <w:rsid w:val="330AA3B8"/>
    <w:rsid w:val="330AB6D6"/>
    <w:rsid w:val="3316AD09"/>
    <w:rsid w:val="3317F671"/>
    <w:rsid w:val="331BF77A"/>
    <w:rsid w:val="33303E3B"/>
    <w:rsid w:val="3335C158"/>
    <w:rsid w:val="3335CD4C"/>
    <w:rsid w:val="3336F7FA"/>
    <w:rsid w:val="33398388"/>
    <w:rsid w:val="333A1139"/>
    <w:rsid w:val="333DFDE3"/>
    <w:rsid w:val="334DF15C"/>
    <w:rsid w:val="334F05AC"/>
    <w:rsid w:val="3351E2BA"/>
    <w:rsid w:val="335C6903"/>
    <w:rsid w:val="336DC68A"/>
    <w:rsid w:val="337E5F62"/>
    <w:rsid w:val="3382CA76"/>
    <w:rsid w:val="338A4CFB"/>
    <w:rsid w:val="338EE485"/>
    <w:rsid w:val="33948A82"/>
    <w:rsid w:val="33B95539"/>
    <w:rsid w:val="33C47FE3"/>
    <w:rsid w:val="33CAE8E5"/>
    <w:rsid w:val="33DCEE04"/>
    <w:rsid w:val="33E57B9A"/>
    <w:rsid w:val="33E7668D"/>
    <w:rsid w:val="33EE4078"/>
    <w:rsid w:val="33FEE217"/>
    <w:rsid w:val="34045EFA"/>
    <w:rsid w:val="34135410"/>
    <w:rsid w:val="34191306"/>
    <w:rsid w:val="34332506"/>
    <w:rsid w:val="343B1D7A"/>
    <w:rsid w:val="343F9A93"/>
    <w:rsid w:val="3442557C"/>
    <w:rsid w:val="3448E2AB"/>
    <w:rsid w:val="3449C622"/>
    <w:rsid w:val="344DEAC5"/>
    <w:rsid w:val="344FC54F"/>
    <w:rsid w:val="3470A8A9"/>
    <w:rsid w:val="34734F21"/>
    <w:rsid w:val="34880B28"/>
    <w:rsid w:val="348D9B47"/>
    <w:rsid w:val="348DAAE6"/>
    <w:rsid w:val="349BE512"/>
    <w:rsid w:val="34A4B801"/>
    <w:rsid w:val="34A5F994"/>
    <w:rsid w:val="34A76500"/>
    <w:rsid w:val="34AC6A66"/>
    <w:rsid w:val="34B81256"/>
    <w:rsid w:val="34BE30EE"/>
    <w:rsid w:val="34BF8836"/>
    <w:rsid w:val="34C63B36"/>
    <w:rsid w:val="34C70751"/>
    <w:rsid w:val="34CA975A"/>
    <w:rsid w:val="34DDE39A"/>
    <w:rsid w:val="34EB9D7B"/>
    <w:rsid w:val="34F8F378"/>
    <w:rsid w:val="34FDBADC"/>
    <w:rsid w:val="3503C469"/>
    <w:rsid w:val="3526295F"/>
    <w:rsid w:val="35276D5F"/>
    <w:rsid w:val="3528CCBE"/>
    <w:rsid w:val="35388C35"/>
    <w:rsid w:val="3538DCDE"/>
    <w:rsid w:val="35463AE2"/>
    <w:rsid w:val="354704D9"/>
    <w:rsid w:val="35474BDF"/>
    <w:rsid w:val="354806BC"/>
    <w:rsid w:val="3548FF37"/>
    <w:rsid w:val="3549714B"/>
    <w:rsid w:val="354AE237"/>
    <w:rsid w:val="354B448C"/>
    <w:rsid w:val="354BABC3"/>
    <w:rsid w:val="35586569"/>
    <w:rsid w:val="355E708E"/>
    <w:rsid w:val="355F97E1"/>
    <w:rsid w:val="35697EFD"/>
    <w:rsid w:val="357B8023"/>
    <w:rsid w:val="357B8674"/>
    <w:rsid w:val="359177C0"/>
    <w:rsid w:val="3599C9CB"/>
    <w:rsid w:val="359BB4C2"/>
    <w:rsid w:val="35AB3A68"/>
    <w:rsid w:val="35B52B56"/>
    <w:rsid w:val="35C5A5BD"/>
    <w:rsid w:val="35C8647C"/>
    <w:rsid w:val="35CC6E73"/>
    <w:rsid w:val="35D3167B"/>
    <w:rsid w:val="35E14FEB"/>
    <w:rsid w:val="35E88887"/>
    <w:rsid w:val="35EB120D"/>
    <w:rsid w:val="35ECDF87"/>
    <w:rsid w:val="35ECF6D1"/>
    <w:rsid w:val="35EE16DB"/>
    <w:rsid w:val="3600BA90"/>
    <w:rsid w:val="360E358E"/>
    <w:rsid w:val="36185F61"/>
    <w:rsid w:val="36373504"/>
    <w:rsid w:val="3638F1D8"/>
    <w:rsid w:val="363CD7EC"/>
    <w:rsid w:val="363E44EC"/>
    <w:rsid w:val="36448FA1"/>
    <w:rsid w:val="3645A971"/>
    <w:rsid w:val="36529DAB"/>
    <w:rsid w:val="36538BFE"/>
    <w:rsid w:val="3653BD80"/>
    <w:rsid w:val="365C2F8E"/>
    <w:rsid w:val="365F23B3"/>
    <w:rsid w:val="366285D3"/>
    <w:rsid w:val="366DDAB1"/>
    <w:rsid w:val="366F9D52"/>
    <w:rsid w:val="36777BBA"/>
    <w:rsid w:val="3679BD0A"/>
    <w:rsid w:val="36895EAC"/>
    <w:rsid w:val="36923159"/>
    <w:rsid w:val="36A0158A"/>
    <w:rsid w:val="36A4E135"/>
    <w:rsid w:val="36ADC861"/>
    <w:rsid w:val="36B2275B"/>
    <w:rsid w:val="36BEFC55"/>
    <w:rsid w:val="36C01ABA"/>
    <w:rsid w:val="36C22427"/>
    <w:rsid w:val="36CD7744"/>
    <w:rsid w:val="36D20627"/>
    <w:rsid w:val="36D7052F"/>
    <w:rsid w:val="36D79ECF"/>
    <w:rsid w:val="36D8FDEB"/>
    <w:rsid w:val="37041D81"/>
    <w:rsid w:val="3707DDBC"/>
    <w:rsid w:val="370F6823"/>
    <w:rsid w:val="371585DD"/>
    <w:rsid w:val="371C10DD"/>
    <w:rsid w:val="3720FE13"/>
    <w:rsid w:val="37266F5E"/>
    <w:rsid w:val="3727C67F"/>
    <w:rsid w:val="372E5679"/>
    <w:rsid w:val="372EEC9B"/>
    <w:rsid w:val="372F448F"/>
    <w:rsid w:val="373B9B4F"/>
    <w:rsid w:val="3747B19D"/>
    <w:rsid w:val="37491805"/>
    <w:rsid w:val="375629A9"/>
    <w:rsid w:val="375CE2E9"/>
    <w:rsid w:val="3760FCDC"/>
    <w:rsid w:val="37690864"/>
    <w:rsid w:val="3769394A"/>
    <w:rsid w:val="376BB274"/>
    <w:rsid w:val="377DA88E"/>
    <w:rsid w:val="377F4C8C"/>
    <w:rsid w:val="377F9239"/>
    <w:rsid w:val="3781BC67"/>
    <w:rsid w:val="3783829E"/>
    <w:rsid w:val="3784AE26"/>
    <w:rsid w:val="3787C796"/>
    <w:rsid w:val="379399FD"/>
    <w:rsid w:val="3793EE3C"/>
    <w:rsid w:val="3798E1F3"/>
    <w:rsid w:val="379A2A8A"/>
    <w:rsid w:val="379E30BD"/>
    <w:rsid w:val="379EA5F5"/>
    <w:rsid w:val="37B5C449"/>
    <w:rsid w:val="37B89A81"/>
    <w:rsid w:val="37BA8596"/>
    <w:rsid w:val="37BBA7B3"/>
    <w:rsid w:val="37C1B66C"/>
    <w:rsid w:val="37D71301"/>
    <w:rsid w:val="37DC63E5"/>
    <w:rsid w:val="37E0A75A"/>
    <w:rsid w:val="37E2D6B8"/>
    <w:rsid w:val="37E9EAEE"/>
    <w:rsid w:val="37ECD4A2"/>
    <w:rsid w:val="37ED319A"/>
    <w:rsid w:val="37F5A19C"/>
    <w:rsid w:val="3805EFA9"/>
    <w:rsid w:val="3808B68C"/>
    <w:rsid w:val="3809D945"/>
    <w:rsid w:val="38179EA9"/>
    <w:rsid w:val="3826D0B1"/>
    <w:rsid w:val="3836EA0B"/>
    <w:rsid w:val="383F2B65"/>
    <w:rsid w:val="384375C4"/>
    <w:rsid w:val="384DCC6C"/>
    <w:rsid w:val="384F2C4C"/>
    <w:rsid w:val="38519AB7"/>
    <w:rsid w:val="3866ED97"/>
    <w:rsid w:val="38699CBC"/>
    <w:rsid w:val="3878D669"/>
    <w:rsid w:val="387CE850"/>
    <w:rsid w:val="3887D218"/>
    <w:rsid w:val="38889F0B"/>
    <w:rsid w:val="3894D15F"/>
    <w:rsid w:val="389BCEFB"/>
    <w:rsid w:val="389C386C"/>
    <w:rsid w:val="38A649B3"/>
    <w:rsid w:val="38AA599B"/>
    <w:rsid w:val="38ADBD36"/>
    <w:rsid w:val="38B211A7"/>
    <w:rsid w:val="38B52907"/>
    <w:rsid w:val="38B90BE5"/>
    <w:rsid w:val="38C9DFC9"/>
    <w:rsid w:val="38CC60C1"/>
    <w:rsid w:val="38CDC48A"/>
    <w:rsid w:val="38D671A6"/>
    <w:rsid w:val="38DAF04F"/>
    <w:rsid w:val="38E9B2D6"/>
    <w:rsid w:val="38F3E0E9"/>
    <w:rsid w:val="3901DC52"/>
    <w:rsid w:val="3903ED17"/>
    <w:rsid w:val="39092D63"/>
    <w:rsid w:val="390DC295"/>
    <w:rsid w:val="3912B757"/>
    <w:rsid w:val="3915AF70"/>
    <w:rsid w:val="39263D8C"/>
    <w:rsid w:val="392BA49B"/>
    <w:rsid w:val="392F67A9"/>
    <w:rsid w:val="3930711C"/>
    <w:rsid w:val="39381409"/>
    <w:rsid w:val="393C27E5"/>
    <w:rsid w:val="394719DD"/>
    <w:rsid w:val="39509DCD"/>
    <w:rsid w:val="3956A52B"/>
    <w:rsid w:val="3964ADEC"/>
    <w:rsid w:val="396587D5"/>
    <w:rsid w:val="3967EC37"/>
    <w:rsid w:val="397119FC"/>
    <w:rsid w:val="39717729"/>
    <w:rsid w:val="3979F8CA"/>
    <w:rsid w:val="3984B47C"/>
    <w:rsid w:val="39A8FFF8"/>
    <w:rsid w:val="39BD1C38"/>
    <w:rsid w:val="39C15069"/>
    <w:rsid w:val="39CAC5A4"/>
    <w:rsid w:val="39D9332D"/>
    <w:rsid w:val="39DCCBC8"/>
    <w:rsid w:val="39E17592"/>
    <w:rsid w:val="39F385FF"/>
    <w:rsid w:val="3A0A7EB1"/>
    <w:rsid w:val="3A1BE88D"/>
    <w:rsid w:val="3A1C6913"/>
    <w:rsid w:val="3A200456"/>
    <w:rsid w:val="3A21E89A"/>
    <w:rsid w:val="3A329B2E"/>
    <w:rsid w:val="3A34F3C8"/>
    <w:rsid w:val="3A3F8185"/>
    <w:rsid w:val="3A424596"/>
    <w:rsid w:val="3A508A22"/>
    <w:rsid w:val="3A614506"/>
    <w:rsid w:val="3A7B8011"/>
    <w:rsid w:val="3A7B91F2"/>
    <w:rsid w:val="3A7D7F42"/>
    <w:rsid w:val="3A91A055"/>
    <w:rsid w:val="3A98F6FA"/>
    <w:rsid w:val="3A9B23AC"/>
    <w:rsid w:val="3AA220B7"/>
    <w:rsid w:val="3AA2F95C"/>
    <w:rsid w:val="3AA44316"/>
    <w:rsid w:val="3AAE705D"/>
    <w:rsid w:val="3AC5805F"/>
    <w:rsid w:val="3AD402E4"/>
    <w:rsid w:val="3AE5478C"/>
    <w:rsid w:val="3AECD67C"/>
    <w:rsid w:val="3AEE1381"/>
    <w:rsid w:val="3AEE5EC1"/>
    <w:rsid w:val="3AF232AD"/>
    <w:rsid w:val="3AFB4343"/>
    <w:rsid w:val="3B021338"/>
    <w:rsid w:val="3B0AF55F"/>
    <w:rsid w:val="3B0C7A3C"/>
    <w:rsid w:val="3B17A9EC"/>
    <w:rsid w:val="3B18C05D"/>
    <w:rsid w:val="3B193DDD"/>
    <w:rsid w:val="3B22A5EB"/>
    <w:rsid w:val="3B2F6D0E"/>
    <w:rsid w:val="3B3D073C"/>
    <w:rsid w:val="3B3EF2A6"/>
    <w:rsid w:val="3B46BE28"/>
    <w:rsid w:val="3B475177"/>
    <w:rsid w:val="3B4B5C93"/>
    <w:rsid w:val="3B4BC3FB"/>
    <w:rsid w:val="3B615466"/>
    <w:rsid w:val="3B693CEE"/>
    <w:rsid w:val="3B6A10F8"/>
    <w:rsid w:val="3B6BF780"/>
    <w:rsid w:val="3B80014F"/>
    <w:rsid w:val="3B81327D"/>
    <w:rsid w:val="3B910D3B"/>
    <w:rsid w:val="3BA0A35D"/>
    <w:rsid w:val="3BA39562"/>
    <w:rsid w:val="3BA9F6E8"/>
    <w:rsid w:val="3BB5BC5F"/>
    <w:rsid w:val="3BB5D033"/>
    <w:rsid w:val="3BB65521"/>
    <w:rsid w:val="3BBECADE"/>
    <w:rsid w:val="3BBED598"/>
    <w:rsid w:val="3BCA3C0F"/>
    <w:rsid w:val="3BCB79D4"/>
    <w:rsid w:val="3BD151C9"/>
    <w:rsid w:val="3BDAC32E"/>
    <w:rsid w:val="3BE01298"/>
    <w:rsid w:val="3BE694CA"/>
    <w:rsid w:val="3BE8AB5D"/>
    <w:rsid w:val="3BF66E8C"/>
    <w:rsid w:val="3C0085F8"/>
    <w:rsid w:val="3C035065"/>
    <w:rsid w:val="3C061EA3"/>
    <w:rsid w:val="3C11FAE5"/>
    <w:rsid w:val="3C1D63E1"/>
    <w:rsid w:val="3C1F93C3"/>
    <w:rsid w:val="3C20FBE7"/>
    <w:rsid w:val="3C3388F9"/>
    <w:rsid w:val="3C5503EE"/>
    <w:rsid w:val="3C59E2BC"/>
    <w:rsid w:val="3C6B4B4B"/>
    <w:rsid w:val="3C6B536E"/>
    <w:rsid w:val="3C721F65"/>
    <w:rsid w:val="3C76EE29"/>
    <w:rsid w:val="3C79CB16"/>
    <w:rsid w:val="3C843ED1"/>
    <w:rsid w:val="3C9A0734"/>
    <w:rsid w:val="3C9FFF4B"/>
    <w:rsid w:val="3CAB266B"/>
    <w:rsid w:val="3CBE80E5"/>
    <w:rsid w:val="3CC6D117"/>
    <w:rsid w:val="3CE3A831"/>
    <w:rsid w:val="3CED3484"/>
    <w:rsid w:val="3CEE9DC3"/>
    <w:rsid w:val="3CFAE914"/>
    <w:rsid w:val="3D03B91F"/>
    <w:rsid w:val="3D067B49"/>
    <w:rsid w:val="3D18B461"/>
    <w:rsid w:val="3D1AEA5B"/>
    <w:rsid w:val="3D206B37"/>
    <w:rsid w:val="3D2AFB2F"/>
    <w:rsid w:val="3D31F84A"/>
    <w:rsid w:val="3D355F83"/>
    <w:rsid w:val="3D401AEB"/>
    <w:rsid w:val="3D4529F8"/>
    <w:rsid w:val="3D47A5C0"/>
    <w:rsid w:val="3D4CF4F1"/>
    <w:rsid w:val="3D7581DB"/>
    <w:rsid w:val="3D809EAE"/>
    <w:rsid w:val="3DA58A32"/>
    <w:rsid w:val="3DAB27C2"/>
    <w:rsid w:val="3DAD21A7"/>
    <w:rsid w:val="3DD4303F"/>
    <w:rsid w:val="3DF3CEB3"/>
    <w:rsid w:val="3DFA9BD1"/>
    <w:rsid w:val="3E04373B"/>
    <w:rsid w:val="3E0ECF12"/>
    <w:rsid w:val="3E19712D"/>
    <w:rsid w:val="3E1B1DB3"/>
    <w:rsid w:val="3E1C1330"/>
    <w:rsid w:val="3E21E85E"/>
    <w:rsid w:val="3E245089"/>
    <w:rsid w:val="3E3BEDCD"/>
    <w:rsid w:val="3E3D0C16"/>
    <w:rsid w:val="3E478E7E"/>
    <w:rsid w:val="3E542F96"/>
    <w:rsid w:val="3E5A3AED"/>
    <w:rsid w:val="3E69042C"/>
    <w:rsid w:val="3E72D7F3"/>
    <w:rsid w:val="3E775F44"/>
    <w:rsid w:val="3E78F4A0"/>
    <w:rsid w:val="3E8713F1"/>
    <w:rsid w:val="3EA0EB5E"/>
    <w:rsid w:val="3EA1008A"/>
    <w:rsid w:val="3EADCCF3"/>
    <w:rsid w:val="3EB2D50E"/>
    <w:rsid w:val="3EC30352"/>
    <w:rsid w:val="3EC639AE"/>
    <w:rsid w:val="3ECAF870"/>
    <w:rsid w:val="3ECE7C5E"/>
    <w:rsid w:val="3ECF3DC3"/>
    <w:rsid w:val="3EDF9253"/>
    <w:rsid w:val="3EE21B7E"/>
    <w:rsid w:val="3EE5BD92"/>
    <w:rsid w:val="3EECB915"/>
    <w:rsid w:val="3EFC2B1D"/>
    <w:rsid w:val="3F12A6A7"/>
    <w:rsid w:val="3F1345A5"/>
    <w:rsid w:val="3F14AA6E"/>
    <w:rsid w:val="3F1CD392"/>
    <w:rsid w:val="3F1E8055"/>
    <w:rsid w:val="3F20086A"/>
    <w:rsid w:val="3F22AD3F"/>
    <w:rsid w:val="3F420DAE"/>
    <w:rsid w:val="3F4550BC"/>
    <w:rsid w:val="3F4C6107"/>
    <w:rsid w:val="3F4DAE81"/>
    <w:rsid w:val="3F4DC0FE"/>
    <w:rsid w:val="3F567C28"/>
    <w:rsid w:val="3F6637D6"/>
    <w:rsid w:val="3F814E2C"/>
    <w:rsid w:val="3F85279E"/>
    <w:rsid w:val="3F8689BB"/>
    <w:rsid w:val="3F94FF32"/>
    <w:rsid w:val="3F9DE7B2"/>
    <w:rsid w:val="3FAC4C1F"/>
    <w:rsid w:val="3FAD32DB"/>
    <w:rsid w:val="3FAD8EBC"/>
    <w:rsid w:val="3FCB6FA2"/>
    <w:rsid w:val="3FCDF84A"/>
    <w:rsid w:val="3FD2DA21"/>
    <w:rsid w:val="3FDF1870"/>
    <w:rsid w:val="3FE1F9B6"/>
    <w:rsid w:val="3FE2F18F"/>
    <w:rsid w:val="3FE6E232"/>
    <w:rsid w:val="3FEBE8D0"/>
    <w:rsid w:val="3FF19D93"/>
    <w:rsid w:val="3FF508F4"/>
    <w:rsid w:val="3FF6934F"/>
    <w:rsid w:val="3FF791BE"/>
    <w:rsid w:val="3FFB70DC"/>
    <w:rsid w:val="400008CE"/>
    <w:rsid w:val="4006C691"/>
    <w:rsid w:val="400B0BC9"/>
    <w:rsid w:val="401FBDAC"/>
    <w:rsid w:val="4022B1B0"/>
    <w:rsid w:val="4034B2D5"/>
    <w:rsid w:val="40411072"/>
    <w:rsid w:val="404785A5"/>
    <w:rsid w:val="4049781E"/>
    <w:rsid w:val="40551220"/>
    <w:rsid w:val="406C58B5"/>
    <w:rsid w:val="40725A2E"/>
    <w:rsid w:val="407FF8CD"/>
    <w:rsid w:val="4089FA8C"/>
    <w:rsid w:val="408DA29B"/>
    <w:rsid w:val="408FAA9E"/>
    <w:rsid w:val="4091CD6E"/>
    <w:rsid w:val="409A8792"/>
    <w:rsid w:val="409F3AC4"/>
    <w:rsid w:val="40A1D456"/>
    <w:rsid w:val="40A84589"/>
    <w:rsid w:val="40B01BA0"/>
    <w:rsid w:val="40BD1002"/>
    <w:rsid w:val="40BFD5B6"/>
    <w:rsid w:val="40C63B24"/>
    <w:rsid w:val="40D26C2C"/>
    <w:rsid w:val="40D60CB1"/>
    <w:rsid w:val="40E21BF9"/>
    <w:rsid w:val="40E3B79C"/>
    <w:rsid w:val="41021EE1"/>
    <w:rsid w:val="410FEC9F"/>
    <w:rsid w:val="411D17DB"/>
    <w:rsid w:val="4120D973"/>
    <w:rsid w:val="412174DD"/>
    <w:rsid w:val="41250F8D"/>
    <w:rsid w:val="412AC03C"/>
    <w:rsid w:val="412F44C2"/>
    <w:rsid w:val="41382853"/>
    <w:rsid w:val="414BB0F0"/>
    <w:rsid w:val="415087D6"/>
    <w:rsid w:val="4159A485"/>
    <w:rsid w:val="415D8F25"/>
    <w:rsid w:val="416021B7"/>
    <w:rsid w:val="41669138"/>
    <w:rsid w:val="4172B84A"/>
    <w:rsid w:val="41742E5A"/>
    <w:rsid w:val="417E8F0E"/>
    <w:rsid w:val="419DE75A"/>
    <w:rsid w:val="41A0EEED"/>
    <w:rsid w:val="41A22E61"/>
    <w:rsid w:val="41A63A6A"/>
    <w:rsid w:val="41A6BAF4"/>
    <w:rsid w:val="41AAEF7E"/>
    <w:rsid w:val="41AD0FE7"/>
    <w:rsid w:val="41AF1BE2"/>
    <w:rsid w:val="41B81817"/>
    <w:rsid w:val="41C251A2"/>
    <w:rsid w:val="41C6FA0F"/>
    <w:rsid w:val="41CC5D7F"/>
    <w:rsid w:val="41CD52DA"/>
    <w:rsid w:val="41CFDDCA"/>
    <w:rsid w:val="41DF1375"/>
    <w:rsid w:val="41F0AA36"/>
    <w:rsid w:val="41FDD1C1"/>
    <w:rsid w:val="4202BD74"/>
    <w:rsid w:val="4205386C"/>
    <w:rsid w:val="420740BA"/>
    <w:rsid w:val="4208E55C"/>
    <w:rsid w:val="420CE1CF"/>
    <w:rsid w:val="42109BF5"/>
    <w:rsid w:val="4210E68C"/>
    <w:rsid w:val="42124B97"/>
    <w:rsid w:val="42379497"/>
    <w:rsid w:val="423E9361"/>
    <w:rsid w:val="42404299"/>
    <w:rsid w:val="4247E113"/>
    <w:rsid w:val="424EFF80"/>
    <w:rsid w:val="4255B3D4"/>
    <w:rsid w:val="425B9C32"/>
    <w:rsid w:val="425BA9A0"/>
    <w:rsid w:val="426F963B"/>
    <w:rsid w:val="42732959"/>
    <w:rsid w:val="427B8C39"/>
    <w:rsid w:val="428611C3"/>
    <w:rsid w:val="428B89DF"/>
    <w:rsid w:val="42A35F01"/>
    <w:rsid w:val="42A4FC43"/>
    <w:rsid w:val="42A8CBB0"/>
    <w:rsid w:val="42AD3B22"/>
    <w:rsid w:val="42AE8DA5"/>
    <w:rsid w:val="42BC4D9D"/>
    <w:rsid w:val="42BEDF5A"/>
    <w:rsid w:val="42C8F485"/>
    <w:rsid w:val="42E84DF2"/>
    <w:rsid w:val="42F3FBDF"/>
    <w:rsid w:val="42F46CED"/>
    <w:rsid w:val="4306D1AD"/>
    <w:rsid w:val="430E8366"/>
    <w:rsid w:val="430EC74F"/>
    <w:rsid w:val="431CA55C"/>
    <w:rsid w:val="4320139C"/>
    <w:rsid w:val="4323518B"/>
    <w:rsid w:val="4325F2A5"/>
    <w:rsid w:val="4329BCC5"/>
    <w:rsid w:val="433DFA28"/>
    <w:rsid w:val="43462C14"/>
    <w:rsid w:val="434E3DA3"/>
    <w:rsid w:val="434FA44A"/>
    <w:rsid w:val="43609D2F"/>
    <w:rsid w:val="43638BA3"/>
    <w:rsid w:val="436F493B"/>
    <w:rsid w:val="4375A38C"/>
    <w:rsid w:val="43767E54"/>
    <w:rsid w:val="4380BC51"/>
    <w:rsid w:val="4385D2B8"/>
    <w:rsid w:val="439A7D95"/>
    <w:rsid w:val="43A05166"/>
    <w:rsid w:val="43A1CA88"/>
    <w:rsid w:val="43B2DAFB"/>
    <w:rsid w:val="43BCE606"/>
    <w:rsid w:val="43C781A8"/>
    <w:rsid w:val="43C7F5EE"/>
    <w:rsid w:val="43D0C40F"/>
    <w:rsid w:val="43D25ACD"/>
    <w:rsid w:val="43D3B5A1"/>
    <w:rsid w:val="43DDAA4B"/>
    <w:rsid w:val="43F4B143"/>
    <w:rsid w:val="43FB0329"/>
    <w:rsid w:val="43FDAAD1"/>
    <w:rsid w:val="4416BB67"/>
    <w:rsid w:val="441EA432"/>
    <w:rsid w:val="44250CCE"/>
    <w:rsid w:val="4438D7C4"/>
    <w:rsid w:val="44430746"/>
    <w:rsid w:val="4443EC20"/>
    <w:rsid w:val="44447CC2"/>
    <w:rsid w:val="444D18B8"/>
    <w:rsid w:val="444FEC23"/>
    <w:rsid w:val="44537DB9"/>
    <w:rsid w:val="4466D038"/>
    <w:rsid w:val="44681033"/>
    <w:rsid w:val="44691650"/>
    <w:rsid w:val="4471B6FD"/>
    <w:rsid w:val="447240F2"/>
    <w:rsid w:val="4477276A"/>
    <w:rsid w:val="448B941D"/>
    <w:rsid w:val="449DF427"/>
    <w:rsid w:val="44A04E28"/>
    <w:rsid w:val="44BA31F7"/>
    <w:rsid w:val="44BAE9F3"/>
    <w:rsid w:val="44BC555B"/>
    <w:rsid w:val="44BCF0C2"/>
    <w:rsid w:val="44D08733"/>
    <w:rsid w:val="44E5CA38"/>
    <w:rsid w:val="44E82AE5"/>
    <w:rsid w:val="44E85E73"/>
    <w:rsid w:val="44FD928F"/>
    <w:rsid w:val="44FE6EB5"/>
    <w:rsid w:val="44FE6FB0"/>
    <w:rsid w:val="450095FF"/>
    <w:rsid w:val="4507A74B"/>
    <w:rsid w:val="450C8802"/>
    <w:rsid w:val="451696C7"/>
    <w:rsid w:val="451E278E"/>
    <w:rsid w:val="452B0B92"/>
    <w:rsid w:val="452C93EC"/>
    <w:rsid w:val="45307964"/>
    <w:rsid w:val="453E0CC5"/>
    <w:rsid w:val="454E49F0"/>
    <w:rsid w:val="45548A54"/>
    <w:rsid w:val="4557B1A9"/>
    <w:rsid w:val="4558408B"/>
    <w:rsid w:val="455E209A"/>
    <w:rsid w:val="455E5DD8"/>
    <w:rsid w:val="45608C9B"/>
    <w:rsid w:val="45680507"/>
    <w:rsid w:val="45704ED7"/>
    <w:rsid w:val="458E20ED"/>
    <w:rsid w:val="4590EF88"/>
    <w:rsid w:val="45944BB9"/>
    <w:rsid w:val="4594A686"/>
    <w:rsid w:val="459F4893"/>
    <w:rsid w:val="45A6A89D"/>
    <w:rsid w:val="45A6E570"/>
    <w:rsid w:val="45AF0B87"/>
    <w:rsid w:val="45B5CEE9"/>
    <w:rsid w:val="45B5E90A"/>
    <w:rsid w:val="45BA0530"/>
    <w:rsid w:val="45C73116"/>
    <w:rsid w:val="45C7C9FC"/>
    <w:rsid w:val="45D2048F"/>
    <w:rsid w:val="45E10155"/>
    <w:rsid w:val="45E174CA"/>
    <w:rsid w:val="45EC2AF0"/>
    <w:rsid w:val="45ED6717"/>
    <w:rsid w:val="45ED89A3"/>
    <w:rsid w:val="45EF6C68"/>
    <w:rsid w:val="45F94B09"/>
    <w:rsid w:val="460ADDA0"/>
    <w:rsid w:val="460FC4E5"/>
    <w:rsid w:val="4626958D"/>
    <w:rsid w:val="4628C639"/>
    <w:rsid w:val="462F794C"/>
    <w:rsid w:val="4634A909"/>
    <w:rsid w:val="46360984"/>
    <w:rsid w:val="463ACC45"/>
    <w:rsid w:val="463EC00E"/>
    <w:rsid w:val="4666FF36"/>
    <w:rsid w:val="466B573A"/>
    <w:rsid w:val="466BEBC4"/>
    <w:rsid w:val="468A9C61"/>
    <w:rsid w:val="468B4223"/>
    <w:rsid w:val="4699F681"/>
    <w:rsid w:val="469A9D0B"/>
    <w:rsid w:val="469AD12E"/>
    <w:rsid w:val="469B2B22"/>
    <w:rsid w:val="469E712D"/>
    <w:rsid w:val="46A13F2A"/>
    <w:rsid w:val="46A442A8"/>
    <w:rsid w:val="46A57C26"/>
    <w:rsid w:val="46ABB97C"/>
    <w:rsid w:val="46B6BCA6"/>
    <w:rsid w:val="46BD9EC1"/>
    <w:rsid w:val="46BE7DC6"/>
    <w:rsid w:val="46C511F4"/>
    <w:rsid w:val="46C8C5D8"/>
    <w:rsid w:val="46CB2448"/>
    <w:rsid w:val="46CBD569"/>
    <w:rsid w:val="46CBD729"/>
    <w:rsid w:val="46D4488B"/>
    <w:rsid w:val="46DAC888"/>
    <w:rsid w:val="46DAD0AE"/>
    <w:rsid w:val="47053834"/>
    <w:rsid w:val="47126EC3"/>
    <w:rsid w:val="4715D7E9"/>
    <w:rsid w:val="47194302"/>
    <w:rsid w:val="47196C68"/>
    <w:rsid w:val="471F27ED"/>
    <w:rsid w:val="471F6B4C"/>
    <w:rsid w:val="47243AF3"/>
    <w:rsid w:val="4726A7E6"/>
    <w:rsid w:val="473A38B3"/>
    <w:rsid w:val="473E2B0C"/>
    <w:rsid w:val="4742E888"/>
    <w:rsid w:val="474500F1"/>
    <w:rsid w:val="4745C707"/>
    <w:rsid w:val="4748EE02"/>
    <w:rsid w:val="474F4769"/>
    <w:rsid w:val="4750600A"/>
    <w:rsid w:val="4757D011"/>
    <w:rsid w:val="475BA1E0"/>
    <w:rsid w:val="4762CEF6"/>
    <w:rsid w:val="476BFB67"/>
    <w:rsid w:val="47703140"/>
    <w:rsid w:val="4781085D"/>
    <w:rsid w:val="478E1BE2"/>
    <w:rsid w:val="47970E61"/>
    <w:rsid w:val="4797E46E"/>
    <w:rsid w:val="479A0E83"/>
    <w:rsid w:val="47A7ED44"/>
    <w:rsid w:val="47B1EB2F"/>
    <w:rsid w:val="47C7FF8D"/>
    <w:rsid w:val="47CA55E8"/>
    <w:rsid w:val="47D07835"/>
    <w:rsid w:val="47E36EDC"/>
    <w:rsid w:val="47E6EBB8"/>
    <w:rsid w:val="47E77713"/>
    <w:rsid w:val="47F08D68"/>
    <w:rsid w:val="47F2071E"/>
    <w:rsid w:val="47F235C3"/>
    <w:rsid w:val="47F2EDA5"/>
    <w:rsid w:val="47F38963"/>
    <w:rsid w:val="47F57E48"/>
    <w:rsid w:val="47F9CD13"/>
    <w:rsid w:val="47FF3B67"/>
    <w:rsid w:val="4802C8F7"/>
    <w:rsid w:val="48031CB4"/>
    <w:rsid w:val="4809E188"/>
    <w:rsid w:val="48118ECA"/>
    <w:rsid w:val="4819D1DC"/>
    <w:rsid w:val="482138DE"/>
    <w:rsid w:val="48238072"/>
    <w:rsid w:val="4826F32A"/>
    <w:rsid w:val="4827FCA7"/>
    <w:rsid w:val="4830D208"/>
    <w:rsid w:val="483AE1E9"/>
    <w:rsid w:val="483DF95C"/>
    <w:rsid w:val="484A5C64"/>
    <w:rsid w:val="484D9B4D"/>
    <w:rsid w:val="485202DB"/>
    <w:rsid w:val="4857F0F3"/>
    <w:rsid w:val="487753F2"/>
    <w:rsid w:val="4877BDCF"/>
    <w:rsid w:val="487B0A5D"/>
    <w:rsid w:val="489358F1"/>
    <w:rsid w:val="489635BB"/>
    <w:rsid w:val="4899311C"/>
    <w:rsid w:val="48A2E820"/>
    <w:rsid w:val="48AB53D7"/>
    <w:rsid w:val="48B6BCB9"/>
    <w:rsid w:val="48CEC10E"/>
    <w:rsid w:val="48D56219"/>
    <w:rsid w:val="48DF9325"/>
    <w:rsid w:val="48E05D7B"/>
    <w:rsid w:val="48E24FAC"/>
    <w:rsid w:val="490F2B48"/>
    <w:rsid w:val="49108FC4"/>
    <w:rsid w:val="492C443A"/>
    <w:rsid w:val="493B9B7C"/>
    <w:rsid w:val="4945E2A3"/>
    <w:rsid w:val="494A4FA9"/>
    <w:rsid w:val="495017A7"/>
    <w:rsid w:val="4955E94E"/>
    <w:rsid w:val="497485ED"/>
    <w:rsid w:val="49820188"/>
    <w:rsid w:val="4984B2AF"/>
    <w:rsid w:val="49857B7A"/>
    <w:rsid w:val="4988CBF1"/>
    <w:rsid w:val="49916F6F"/>
    <w:rsid w:val="4992E88D"/>
    <w:rsid w:val="4999FD9E"/>
    <w:rsid w:val="499C014F"/>
    <w:rsid w:val="499CA811"/>
    <w:rsid w:val="49A0678D"/>
    <w:rsid w:val="49B130A0"/>
    <w:rsid w:val="49B16616"/>
    <w:rsid w:val="49C413BE"/>
    <w:rsid w:val="49C6C70E"/>
    <w:rsid w:val="49E6D137"/>
    <w:rsid w:val="49EAD1B4"/>
    <w:rsid w:val="49EC3DFD"/>
    <w:rsid w:val="49FA2CEA"/>
    <w:rsid w:val="4A0D18DE"/>
    <w:rsid w:val="4A0D2681"/>
    <w:rsid w:val="4A146DD0"/>
    <w:rsid w:val="4A2696A2"/>
    <w:rsid w:val="4A2986E1"/>
    <w:rsid w:val="4A2E8300"/>
    <w:rsid w:val="4A3182FF"/>
    <w:rsid w:val="4A3C1582"/>
    <w:rsid w:val="4A45D33D"/>
    <w:rsid w:val="4A48E1C1"/>
    <w:rsid w:val="4A522930"/>
    <w:rsid w:val="4A537F0B"/>
    <w:rsid w:val="4A53D371"/>
    <w:rsid w:val="4A547518"/>
    <w:rsid w:val="4A5BDFA1"/>
    <w:rsid w:val="4A5F110F"/>
    <w:rsid w:val="4A61DE0C"/>
    <w:rsid w:val="4A629857"/>
    <w:rsid w:val="4A7A2CC4"/>
    <w:rsid w:val="4A7E7BC9"/>
    <w:rsid w:val="4A813589"/>
    <w:rsid w:val="4A9B8E8B"/>
    <w:rsid w:val="4A9DF2D9"/>
    <w:rsid w:val="4AA0501E"/>
    <w:rsid w:val="4AAA392E"/>
    <w:rsid w:val="4AB9345E"/>
    <w:rsid w:val="4AC09307"/>
    <w:rsid w:val="4AC0CCA0"/>
    <w:rsid w:val="4AC178E9"/>
    <w:rsid w:val="4AE3E6C9"/>
    <w:rsid w:val="4AEE3332"/>
    <w:rsid w:val="4AF409E7"/>
    <w:rsid w:val="4B066A50"/>
    <w:rsid w:val="4B06F4D7"/>
    <w:rsid w:val="4B1009B4"/>
    <w:rsid w:val="4B201CB1"/>
    <w:rsid w:val="4B3DA82A"/>
    <w:rsid w:val="4B539DDB"/>
    <w:rsid w:val="4B5F3F07"/>
    <w:rsid w:val="4B602AD3"/>
    <w:rsid w:val="4B74ABF8"/>
    <w:rsid w:val="4BA24DDE"/>
    <w:rsid w:val="4BB0465D"/>
    <w:rsid w:val="4BB07460"/>
    <w:rsid w:val="4BB17F2F"/>
    <w:rsid w:val="4BC85AD6"/>
    <w:rsid w:val="4BD3F49C"/>
    <w:rsid w:val="4BD827EF"/>
    <w:rsid w:val="4BDA731F"/>
    <w:rsid w:val="4BDCF070"/>
    <w:rsid w:val="4BDF6AF3"/>
    <w:rsid w:val="4BE5297B"/>
    <w:rsid w:val="4BFC0F30"/>
    <w:rsid w:val="4BFE1DEF"/>
    <w:rsid w:val="4BFE2384"/>
    <w:rsid w:val="4C07E7B5"/>
    <w:rsid w:val="4C1C3906"/>
    <w:rsid w:val="4C3120B9"/>
    <w:rsid w:val="4C3A9EF6"/>
    <w:rsid w:val="4C3EAB92"/>
    <w:rsid w:val="4C443879"/>
    <w:rsid w:val="4C4A689D"/>
    <w:rsid w:val="4C525960"/>
    <w:rsid w:val="4C5ED32F"/>
    <w:rsid w:val="4C6AFB76"/>
    <w:rsid w:val="4C7CB183"/>
    <w:rsid w:val="4C87F71E"/>
    <w:rsid w:val="4C9DC1FF"/>
    <w:rsid w:val="4CAA9057"/>
    <w:rsid w:val="4CACC39A"/>
    <w:rsid w:val="4CB047D1"/>
    <w:rsid w:val="4CB17C9D"/>
    <w:rsid w:val="4CBBFB63"/>
    <w:rsid w:val="4CC1F450"/>
    <w:rsid w:val="4CC233CA"/>
    <w:rsid w:val="4CD50E33"/>
    <w:rsid w:val="4CD85794"/>
    <w:rsid w:val="4CDD22B1"/>
    <w:rsid w:val="4CE25296"/>
    <w:rsid w:val="4CE801C4"/>
    <w:rsid w:val="4CF41427"/>
    <w:rsid w:val="4CF5C677"/>
    <w:rsid w:val="4CFFB16E"/>
    <w:rsid w:val="4D088D2F"/>
    <w:rsid w:val="4D1087BF"/>
    <w:rsid w:val="4D284549"/>
    <w:rsid w:val="4D544589"/>
    <w:rsid w:val="4D71DBED"/>
    <w:rsid w:val="4D746D28"/>
    <w:rsid w:val="4D775BDB"/>
    <w:rsid w:val="4D88310F"/>
    <w:rsid w:val="4D910A71"/>
    <w:rsid w:val="4D93AD08"/>
    <w:rsid w:val="4DA1F917"/>
    <w:rsid w:val="4DA2F088"/>
    <w:rsid w:val="4DA477AC"/>
    <w:rsid w:val="4DA5C18B"/>
    <w:rsid w:val="4DA70CF9"/>
    <w:rsid w:val="4DB915D3"/>
    <w:rsid w:val="4DBC3839"/>
    <w:rsid w:val="4DBCA192"/>
    <w:rsid w:val="4DC0C73E"/>
    <w:rsid w:val="4DC73E33"/>
    <w:rsid w:val="4DC767F6"/>
    <w:rsid w:val="4DCC1130"/>
    <w:rsid w:val="4DD4E10B"/>
    <w:rsid w:val="4DD79FE3"/>
    <w:rsid w:val="4DE7644D"/>
    <w:rsid w:val="4DEA80FD"/>
    <w:rsid w:val="4DF7A2AF"/>
    <w:rsid w:val="4E0320B0"/>
    <w:rsid w:val="4E0701DA"/>
    <w:rsid w:val="4E135551"/>
    <w:rsid w:val="4E14BE37"/>
    <w:rsid w:val="4E2442E0"/>
    <w:rsid w:val="4E2E81CB"/>
    <w:rsid w:val="4E2FAD5C"/>
    <w:rsid w:val="4E332E9E"/>
    <w:rsid w:val="4E3B34D8"/>
    <w:rsid w:val="4E48FF1C"/>
    <w:rsid w:val="4E6B30B4"/>
    <w:rsid w:val="4E707C01"/>
    <w:rsid w:val="4E70962B"/>
    <w:rsid w:val="4E729430"/>
    <w:rsid w:val="4E74157A"/>
    <w:rsid w:val="4E7E0E33"/>
    <w:rsid w:val="4E80D46D"/>
    <w:rsid w:val="4E949D62"/>
    <w:rsid w:val="4EA325DB"/>
    <w:rsid w:val="4EA480C4"/>
    <w:rsid w:val="4EAFCE60"/>
    <w:rsid w:val="4EBD810F"/>
    <w:rsid w:val="4ED1F61E"/>
    <w:rsid w:val="4ED36BA0"/>
    <w:rsid w:val="4ED5EDB0"/>
    <w:rsid w:val="4EF0DBD3"/>
    <w:rsid w:val="4EF8B3DE"/>
    <w:rsid w:val="4EFC99AC"/>
    <w:rsid w:val="4EFDB3B2"/>
    <w:rsid w:val="4F00B67A"/>
    <w:rsid w:val="4F015BB8"/>
    <w:rsid w:val="4F0906F9"/>
    <w:rsid w:val="4F0B8C9B"/>
    <w:rsid w:val="4F10C713"/>
    <w:rsid w:val="4F119518"/>
    <w:rsid w:val="4F12A2EF"/>
    <w:rsid w:val="4F16300E"/>
    <w:rsid w:val="4F1D24D1"/>
    <w:rsid w:val="4F258E03"/>
    <w:rsid w:val="4F267143"/>
    <w:rsid w:val="4F31250A"/>
    <w:rsid w:val="4F3D7F8D"/>
    <w:rsid w:val="4F3DF4B3"/>
    <w:rsid w:val="4F433B1D"/>
    <w:rsid w:val="4F44FB95"/>
    <w:rsid w:val="4F48AA36"/>
    <w:rsid w:val="4F4A6E87"/>
    <w:rsid w:val="4F4CE904"/>
    <w:rsid w:val="4F509DF6"/>
    <w:rsid w:val="4F65281E"/>
    <w:rsid w:val="4F6578AD"/>
    <w:rsid w:val="4F6C9807"/>
    <w:rsid w:val="4F6F29E7"/>
    <w:rsid w:val="4F793167"/>
    <w:rsid w:val="4F7D817F"/>
    <w:rsid w:val="4F806F22"/>
    <w:rsid w:val="4F81CF55"/>
    <w:rsid w:val="4F8F5414"/>
    <w:rsid w:val="4F93D73B"/>
    <w:rsid w:val="4F94F592"/>
    <w:rsid w:val="4FA64CA6"/>
    <w:rsid w:val="4FC43D20"/>
    <w:rsid w:val="4FD73FB5"/>
    <w:rsid w:val="4FE18470"/>
    <w:rsid w:val="4FE1A690"/>
    <w:rsid w:val="50020DAC"/>
    <w:rsid w:val="50056689"/>
    <w:rsid w:val="5007639E"/>
    <w:rsid w:val="500F5444"/>
    <w:rsid w:val="501EA51D"/>
    <w:rsid w:val="5020205B"/>
    <w:rsid w:val="50221B1A"/>
    <w:rsid w:val="50262896"/>
    <w:rsid w:val="503049EB"/>
    <w:rsid w:val="50366C18"/>
    <w:rsid w:val="5056F405"/>
    <w:rsid w:val="506AD8E3"/>
    <w:rsid w:val="507D644F"/>
    <w:rsid w:val="508AF5DB"/>
    <w:rsid w:val="509FED44"/>
    <w:rsid w:val="50A6357E"/>
    <w:rsid w:val="50AE0C5F"/>
    <w:rsid w:val="50B51CA5"/>
    <w:rsid w:val="50B841D0"/>
    <w:rsid w:val="50BF584D"/>
    <w:rsid w:val="50C6C3AA"/>
    <w:rsid w:val="50C6F532"/>
    <w:rsid w:val="50D69FA9"/>
    <w:rsid w:val="50D85A0B"/>
    <w:rsid w:val="50DA36E6"/>
    <w:rsid w:val="50DBF481"/>
    <w:rsid w:val="50DC59D1"/>
    <w:rsid w:val="50E01EA3"/>
    <w:rsid w:val="50E16A52"/>
    <w:rsid w:val="50F385FD"/>
    <w:rsid w:val="5104D85B"/>
    <w:rsid w:val="51082B84"/>
    <w:rsid w:val="5118BDBF"/>
    <w:rsid w:val="51198CA3"/>
    <w:rsid w:val="511F4D59"/>
    <w:rsid w:val="512156BF"/>
    <w:rsid w:val="5125C64F"/>
    <w:rsid w:val="51302F83"/>
    <w:rsid w:val="5131B32B"/>
    <w:rsid w:val="513A26A2"/>
    <w:rsid w:val="5147476F"/>
    <w:rsid w:val="514C6512"/>
    <w:rsid w:val="514F37A3"/>
    <w:rsid w:val="515BCDB6"/>
    <w:rsid w:val="5165CA21"/>
    <w:rsid w:val="51683943"/>
    <w:rsid w:val="516B643B"/>
    <w:rsid w:val="51725166"/>
    <w:rsid w:val="5173607A"/>
    <w:rsid w:val="5190420A"/>
    <w:rsid w:val="51A207A3"/>
    <w:rsid w:val="51B9BD4E"/>
    <w:rsid w:val="51C08A7B"/>
    <w:rsid w:val="51D3FBC8"/>
    <w:rsid w:val="51D6DD8E"/>
    <w:rsid w:val="51D85A2C"/>
    <w:rsid w:val="51D87F62"/>
    <w:rsid w:val="51DEDBE3"/>
    <w:rsid w:val="51E8D692"/>
    <w:rsid w:val="52050B0A"/>
    <w:rsid w:val="52238228"/>
    <w:rsid w:val="522A1594"/>
    <w:rsid w:val="5248746C"/>
    <w:rsid w:val="524A63B3"/>
    <w:rsid w:val="524BEEED"/>
    <w:rsid w:val="525DA253"/>
    <w:rsid w:val="525FC5EE"/>
    <w:rsid w:val="527911C4"/>
    <w:rsid w:val="5281260E"/>
    <w:rsid w:val="5288A649"/>
    <w:rsid w:val="5294B7B8"/>
    <w:rsid w:val="52963570"/>
    <w:rsid w:val="52A4DBAD"/>
    <w:rsid w:val="52AC0786"/>
    <w:rsid w:val="52B72669"/>
    <w:rsid w:val="52BA6BC1"/>
    <w:rsid w:val="52BAD6F9"/>
    <w:rsid w:val="52C03096"/>
    <w:rsid w:val="52E99267"/>
    <w:rsid w:val="52F3DBE2"/>
    <w:rsid w:val="52F714AC"/>
    <w:rsid w:val="53048025"/>
    <w:rsid w:val="53051F2B"/>
    <w:rsid w:val="530F2655"/>
    <w:rsid w:val="53187743"/>
    <w:rsid w:val="5318A28C"/>
    <w:rsid w:val="5325BFB7"/>
    <w:rsid w:val="53263868"/>
    <w:rsid w:val="53280606"/>
    <w:rsid w:val="532BA615"/>
    <w:rsid w:val="532C8722"/>
    <w:rsid w:val="532F1720"/>
    <w:rsid w:val="53314C33"/>
    <w:rsid w:val="53382263"/>
    <w:rsid w:val="533BEFD8"/>
    <w:rsid w:val="53501F72"/>
    <w:rsid w:val="535386CB"/>
    <w:rsid w:val="535C6873"/>
    <w:rsid w:val="535DD77A"/>
    <w:rsid w:val="5363FAC7"/>
    <w:rsid w:val="53719393"/>
    <w:rsid w:val="537A60C8"/>
    <w:rsid w:val="53998D03"/>
    <w:rsid w:val="53A1A991"/>
    <w:rsid w:val="53A7C303"/>
    <w:rsid w:val="53ABB234"/>
    <w:rsid w:val="53B31232"/>
    <w:rsid w:val="53BB5355"/>
    <w:rsid w:val="53CCB108"/>
    <w:rsid w:val="53CFA271"/>
    <w:rsid w:val="53D60C09"/>
    <w:rsid w:val="53E9E0BB"/>
    <w:rsid w:val="53EB9157"/>
    <w:rsid w:val="53F4AE76"/>
    <w:rsid w:val="53F50EA0"/>
    <w:rsid w:val="53FDBE44"/>
    <w:rsid w:val="540E18A6"/>
    <w:rsid w:val="540E2E71"/>
    <w:rsid w:val="5426BF86"/>
    <w:rsid w:val="5428E7FE"/>
    <w:rsid w:val="542AFACF"/>
    <w:rsid w:val="542CEF4F"/>
    <w:rsid w:val="543AD058"/>
    <w:rsid w:val="543BC26E"/>
    <w:rsid w:val="543DFFA8"/>
    <w:rsid w:val="543F39F4"/>
    <w:rsid w:val="543FA612"/>
    <w:rsid w:val="54608993"/>
    <w:rsid w:val="546D02D1"/>
    <w:rsid w:val="546DE091"/>
    <w:rsid w:val="547D7A46"/>
    <w:rsid w:val="547DD45D"/>
    <w:rsid w:val="54802BAE"/>
    <w:rsid w:val="54896E88"/>
    <w:rsid w:val="548AA350"/>
    <w:rsid w:val="548AED53"/>
    <w:rsid w:val="54965A8B"/>
    <w:rsid w:val="549AC5F5"/>
    <w:rsid w:val="549CD5EF"/>
    <w:rsid w:val="54A742CB"/>
    <w:rsid w:val="54B77BC7"/>
    <w:rsid w:val="54C07389"/>
    <w:rsid w:val="54C188B7"/>
    <w:rsid w:val="54C1F365"/>
    <w:rsid w:val="54C9A614"/>
    <w:rsid w:val="54CCC311"/>
    <w:rsid w:val="54DA0F72"/>
    <w:rsid w:val="54E35874"/>
    <w:rsid w:val="54ECF0E9"/>
    <w:rsid w:val="54F837AD"/>
    <w:rsid w:val="551401D3"/>
    <w:rsid w:val="55218097"/>
    <w:rsid w:val="55229E4F"/>
    <w:rsid w:val="5525EFB6"/>
    <w:rsid w:val="5529C4AE"/>
    <w:rsid w:val="55334D9C"/>
    <w:rsid w:val="553B4550"/>
    <w:rsid w:val="55429643"/>
    <w:rsid w:val="554EA7DF"/>
    <w:rsid w:val="554F998D"/>
    <w:rsid w:val="5555BD18"/>
    <w:rsid w:val="555A1489"/>
    <w:rsid w:val="555D80C7"/>
    <w:rsid w:val="555EF5D4"/>
    <w:rsid w:val="5562D4D2"/>
    <w:rsid w:val="5570F6E2"/>
    <w:rsid w:val="5590230D"/>
    <w:rsid w:val="559BD540"/>
    <w:rsid w:val="55AC5815"/>
    <w:rsid w:val="55C11219"/>
    <w:rsid w:val="55C25570"/>
    <w:rsid w:val="55CA4D3A"/>
    <w:rsid w:val="55D6B5A9"/>
    <w:rsid w:val="55D6FF73"/>
    <w:rsid w:val="55D85B0A"/>
    <w:rsid w:val="55DAA9AB"/>
    <w:rsid w:val="55E8F055"/>
    <w:rsid w:val="55F4D3C7"/>
    <w:rsid w:val="560C348C"/>
    <w:rsid w:val="560C93AA"/>
    <w:rsid w:val="56137965"/>
    <w:rsid w:val="56173D48"/>
    <w:rsid w:val="561C5DFC"/>
    <w:rsid w:val="562204CE"/>
    <w:rsid w:val="5633B9FD"/>
    <w:rsid w:val="563D0312"/>
    <w:rsid w:val="56404B3C"/>
    <w:rsid w:val="564151E0"/>
    <w:rsid w:val="564225CD"/>
    <w:rsid w:val="56431D78"/>
    <w:rsid w:val="565FAE9D"/>
    <w:rsid w:val="5676CC12"/>
    <w:rsid w:val="56884408"/>
    <w:rsid w:val="568AB46B"/>
    <w:rsid w:val="568B4EAA"/>
    <w:rsid w:val="56910353"/>
    <w:rsid w:val="5691FF74"/>
    <w:rsid w:val="569337FC"/>
    <w:rsid w:val="56948E46"/>
    <w:rsid w:val="5699EF89"/>
    <w:rsid w:val="569DCAD2"/>
    <w:rsid w:val="56B23C6E"/>
    <w:rsid w:val="56B947AE"/>
    <w:rsid w:val="56C4E50A"/>
    <w:rsid w:val="56D82ADE"/>
    <w:rsid w:val="56DC7C66"/>
    <w:rsid w:val="56E32A24"/>
    <w:rsid w:val="56EB3D81"/>
    <w:rsid w:val="56FD740A"/>
    <w:rsid w:val="56FF7133"/>
    <w:rsid w:val="5708FB32"/>
    <w:rsid w:val="5711087C"/>
    <w:rsid w:val="571B3C67"/>
    <w:rsid w:val="571DBC1C"/>
    <w:rsid w:val="572243B5"/>
    <w:rsid w:val="5723DE6C"/>
    <w:rsid w:val="572D89A2"/>
    <w:rsid w:val="5732C61B"/>
    <w:rsid w:val="57379032"/>
    <w:rsid w:val="573A58DF"/>
    <w:rsid w:val="573F4210"/>
    <w:rsid w:val="574386BE"/>
    <w:rsid w:val="5757C19A"/>
    <w:rsid w:val="5760E7F8"/>
    <w:rsid w:val="57615382"/>
    <w:rsid w:val="577D8A15"/>
    <w:rsid w:val="579676AD"/>
    <w:rsid w:val="579BA6E6"/>
    <w:rsid w:val="57A28A5C"/>
    <w:rsid w:val="57B4F2E8"/>
    <w:rsid w:val="57BCB342"/>
    <w:rsid w:val="57C8B658"/>
    <w:rsid w:val="57CF555C"/>
    <w:rsid w:val="57DC2231"/>
    <w:rsid w:val="57DD2B5C"/>
    <w:rsid w:val="57DE46EC"/>
    <w:rsid w:val="57E0865A"/>
    <w:rsid w:val="57EA87EA"/>
    <w:rsid w:val="57ED0D1C"/>
    <w:rsid w:val="57EFB5DA"/>
    <w:rsid w:val="57F08041"/>
    <w:rsid w:val="57FC98D6"/>
    <w:rsid w:val="5805126E"/>
    <w:rsid w:val="58126F57"/>
    <w:rsid w:val="5813C081"/>
    <w:rsid w:val="5818B888"/>
    <w:rsid w:val="5818EB0F"/>
    <w:rsid w:val="581A4AE0"/>
    <w:rsid w:val="581F0416"/>
    <w:rsid w:val="5820502B"/>
    <w:rsid w:val="583602E9"/>
    <w:rsid w:val="5836C4A0"/>
    <w:rsid w:val="583DA97C"/>
    <w:rsid w:val="5851CB2E"/>
    <w:rsid w:val="5862AA3B"/>
    <w:rsid w:val="586A1AF8"/>
    <w:rsid w:val="587E177E"/>
    <w:rsid w:val="587EE750"/>
    <w:rsid w:val="5885B585"/>
    <w:rsid w:val="588A6C20"/>
    <w:rsid w:val="588D056F"/>
    <w:rsid w:val="589B0D16"/>
    <w:rsid w:val="58A02736"/>
    <w:rsid w:val="58AB81CF"/>
    <w:rsid w:val="58B3152E"/>
    <w:rsid w:val="58B588BD"/>
    <w:rsid w:val="58BAFD90"/>
    <w:rsid w:val="58CAD123"/>
    <w:rsid w:val="58D34AB5"/>
    <w:rsid w:val="58D5210D"/>
    <w:rsid w:val="58DEA081"/>
    <w:rsid w:val="58F20A44"/>
    <w:rsid w:val="5901060E"/>
    <w:rsid w:val="59034D88"/>
    <w:rsid w:val="590C8B04"/>
    <w:rsid w:val="5912270F"/>
    <w:rsid w:val="5917A2E4"/>
    <w:rsid w:val="591DA20C"/>
    <w:rsid w:val="592E89A1"/>
    <w:rsid w:val="593CD54C"/>
    <w:rsid w:val="59448A53"/>
    <w:rsid w:val="5959CC67"/>
    <w:rsid w:val="595F6D87"/>
    <w:rsid w:val="5963315F"/>
    <w:rsid w:val="5967D5DF"/>
    <w:rsid w:val="59758CFE"/>
    <w:rsid w:val="597BE28F"/>
    <w:rsid w:val="598D55FC"/>
    <w:rsid w:val="5999F7FA"/>
    <w:rsid w:val="59AE1C15"/>
    <w:rsid w:val="59B681B7"/>
    <w:rsid w:val="59C1A47E"/>
    <w:rsid w:val="59C4C987"/>
    <w:rsid w:val="59C5D560"/>
    <w:rsid w:val="59C82177"/>
    <w:rsid w:val="59C9A18F"/>
    <w:rsid w:val="59CE1F33"/>
    <w:rsid w:val="59DEBAC7"/>
    <w:rsid w:val="59E079F6"/>
    <w:rsid w:val="59E2D8E8"/>
    <w:rsid w:val="59E96C65"/>
    <w:rsid w:val="59EAEC69"/>
    <w:rsid w:val="59F07D2B"/>
    <w:rsid w:val="59F3BA0F"/>
    <w:rsid w:val="59F617EC"/>
    <w:rsid w:val="5A042361"/>
    <w:rsid w:val="5A06759C"/>
    <w:rsid w:val="5A07647F"/>
    <w:rsid w:val="5A1B568A"/>
    <w:rsid w:val="5A2308CE"/>
    <w:rsid w:val="5A2D2FC6"/>
    <w:rsid w:val="5A571BAD"/>
    <w:rsid w:val="5A6384F0"/>
    <w:rsid w:val="5A81EF2B"/>
    <w:rsid w:val="5A846B1D"/>
    <w:rsid w:val="5A885B92"/>
    <w:rsid w:val="5A89969B"/>
    <w:rsid w:val="5A8A9E33"/>
    <w:rsid w:val="5A986DF9"/>
    <w:rsid w:val="5ABB96E8"/>
    <w:rsid w:val="5ABEBEFC"/>
    <w:rsid w:val="5AC8ED72"/>
    <w:rsid w:val="5ACB3E3B"/>
    <w:rsid w:val="5ACB7F15"/>
    <w:rsid w:val="5ACEAA12"/>
    <w:rsid w:val="5AD02E61"/>
    <w:rsid w:val="5AD2B088"/>
    <w:rsid w:val="5AD31009"/>
    <w:rsid w:val="5AD9C31D"/>
    <w:rsid w:val="5ADAA166"/>
    <w:rsid w:val="5ADD1CD1"/>
    <w:rsid w:val="5AE13C5D"/>
    <w:rsid w:val="5AE1C8F3"/>
    <w:rsid w:val="5AE85116"/>
    <w:rsid w:val="5AF4D590"/>
    <w:rsid w:val="5AF62039"/>
    <w:rsid w:val="5AF73E48"/>
    <w:rsid w:val="5B01316E"/>
    <w:rsid w:val="5B0B3D4D"/>
    <w:rsid w:val="5B13064E"/>
    <w:rsid w:val="5B20F044"/>
    <w:rsid w:val="5B20F5BC"/>
    <w:rsid w:val="5B2AD8D6"/>
    <w:rsid w:val="5B2BEE7F"/>
    <w:rsid w:val="5B352ABC"/>
    <w:rsid w:val="5B559428"/>
    <w:rsid w:val="5B5A5657"/>
    <w:rsid w:val="5B5B1054"/>
    <w:rsid w:val="5B5F86B5"/>
    <w:rsid w:val="5B660831"/>
    <w:rsid w:val="5B6AF59F"/>
    <w:rsid w:val="5B761259"/>
    <w:rsid w:val="5B768252"/>
    <w:rsid w:val="5B84EEA7"/>
    <w:rsid w:val="5B857584"/>
    <w:rsid w:val="5B8ABE44"/>
    <w:rsid w:val="5B94F26B"/>
    <w:rsid w:val="5B989F6A"/>
    <w:rsid w:val="5BA9C75A"/>
    <w:rsid w:val="5BB15B1C"/>
    <w:rsid w:val="5BB5ADE0"/>
    <w:rsid w:val="5BBFC4C0"/>
    <w:rsid w:val="5BC4A54F"/>
    <w:rsid w:val="5BCA9DAC"/>
    <w:rsid w:val="5BCB13EE"/>
    <w:rsid w:val="5BCB5144"/>
    <w:rsid w:val="5BCDC6A0"/>
    <w:rsid w:val="5BCFFA35"/>
    <w:rsid w:val="5BF30F44"/>
    <w:rsid w:val="5BFCD4E9"/>
    <w:rsid w:val="5C03D786"/>
    <w:rsid w:val="5C03DEDD"/>
    <w:rsid w:val="5C08875A"/>
    <w:rsid w:val="5C27DDEE"/>
    <w:rsid w:val="5C2A1488"/>
    <w:rsid w:val="5C3CCF0C"/>
    <w:rsid w:val="5C3D8FA5"/>
    <w:rsid w:val="5C4053F7"/>
    <w:rsid w:val="5C4886DD"/>
    <w:rsid w:val="5C4C70B9"/>
    <w:rsid w:val="5C4CF2FB"/>
    <w:rsid w:val="5C51BD48"/>
    <w:rsid w:val="5C51ED7C"/>
    <w:rsid w:val="5C524510"/>
    <w:rsid w:val="5C68CB3D"/>
    <w:rsid w:val="5C6DCE8D"/>
    <w:rsid w:val="5C6DE443"/>
    <w:rsid w:val="5C73C620"/>
    <w:rsid w:val="5C78CB6D"/>
    <w:rsid w:val="5C7D4B6D"/>
    <w:rsid w:val="5C7DFEE7"/>
    <w:rsid w:val="5C968C66"/>
    <w:rsid w:val="5C980B1D"/>
    <w:rsid w:val="5CA18E9A"/>
    <w:rsid w:val="5CB2CE73"/>
    <w:rsid w:val="5CB8657C"/>
    <w:rsid w:val="5CBE20F3"/>
    <w:rsid w:val="5CC553AD"/>
    <w:rsid w:val="5CC5B8D7"/>
    <w:rsid w:val="5CC8C392"/>
    <w:rsid w:val="5CCAC8F2"/>
    <w:rsid w:val="5CCBA049"/>
    <w:rsid w:val="5CD000C2"/>
    <w:rsid w:val="5CD280B8"/>
    <w:rsid w:val="5CD4EC4D"/>
    <w:rsid w:val="5CE35B11"/>
    <w:rsid w:val="5CEB4801"/>
    <w:rsid w:val="5CEEE8ED"/>
    <w:rsid w:val="5CEF217D"/>
    <w:rsid w:val="5CF52711"/>
    <w:rsid w:val="5CF7A8B2"/>
    <w:rsid w:val="5CFD467F"/>
    <w:rsid w:val="5D01908C"/>
    <w:rsid w:val="5D192793"/>
    <w:rsid w:val="5D1D8D0C"/>
    <w:rsid w:val="5D1FEF5A"/>
    <w:rsid w:val="5D2056BA"/>
    <w:rsid w:val="5D210DCB"/>
    <w:rsid w:val="5D212701"/>
    <w:rsid w:val="5D229CB7"/>
    <w:rsid w:val="5D2404DC"/>
    <w:rsid w:val="5D273303"/>
    <w:rsid w:val="5D2939E9"/>
    <w:rsid w:val="5D31C56B"/>
    <w:rsid w:val="5D31CCB0"/>
    <w:rsid w:val="5D403034"/>
    <w:rsid w:val="5D44C427"/>
    <w:rsid w:val="5D4C5A57"/>
    <w:rsid w:val="5D5F3587"/>
    <w:rsid w:val="5D620A7C"/>
    <w:rsid w:val="5D72D54A"/>
    <w:rsid w:val="5D7AD090"/>
    <w:rsid w:val="5D7C3933"/>
    <w:rsid w:val="5D7D092F"/>
    <w:rsid w:val="5D7E2300"/>
    <w:rsid w:val="5D81721D"/>
    <w:rsid w:val="5D8EAB72"/>
    <w:rsid w:val="5D995A21"/>
    <w:rsid w:val="5DA3E07E"/>
    <w:rsid w:val="5DAD4BC1"/>
    <w:rsid w:val="5DB77DA8"/>
    <w:rsid w:val="5DB97B3C"/>
    <w:rsid w:val="5DBB58A0"/>
    <w:rsid w:val="5DC179FB"/>
    <w:rsid w:val="5DC1DEA6"/>
    <w:rsid w:val="5DC4BB37"/>
    <w:rsid w:val="5DCB94E9"/>
    <w:rsid w:val="5DCC6AE0"/>
    <w:rsid w:val="5DD3ADF3"/>
    <w:rsid w:val="5DD500AA"/>
    <w:rsid w:val="5DE741A7"/>
    <w:rsid w:val="5DF464D2"/>
    <w:rsid w:val="5DFCBFAF"/>
    <w:rsid w:val="5E0A8C8B"/>
    <w:rsid w:val="5E0DD9DD"/>
    <w:rsid w:val="5E12404C"/>
    <w:rsid w:val="5E163F37"/>
    <w:rsid w:val="5E1F625C"/>
    <w:rsid w:val="5E303D71"/>
    <w:rsid w:val="5E31B476"/>
    <w:rsid w:val="5E3A1613"/>
    <w:rsid w:val="5E403FAB"/>
    <w:rsid w:val="5E407AFF"/>
    <w:rsid w:val="5E428A35"/>
    <w:rsid w:val="5E44C1CA"/>
    <w:rsid w:val="5E46BF8F"/>
    <w:rsid w:val="5E470C0A"/>
    <w:rsid w:val="5E56548E"/>
    <w:rsid w:val="5E7FFFFF"/>
    <w:rsid w:val="5E84D2B3"/>
    <w:rsid w:val="5E95264E"/>
    <w:rsid w:val="5EA7A7B6"/>
    <w:rsid w:val="5EBEDAD6"/>
    <w:rsid w:val="5ED2E559"/>
    <w:rsid w:val="5ED6EDD1"/>
    <w:rsid w:val="5ED81CCF"/>
    <w:rsid w:val="5ED91973"/>
    <w:rsid w:val="5ED978E8"/>
    <w:rsid w:val="5EDA3BC9"/>
    <w:rsid w:val="5F01DCB1"/>
    <w:rsid w:val="5F02ACD2"/>
    <w:rsid w:val="5F14F88B"/>
    <w:rsid w:val="5F1738E3"/>
    <w:rsid w:val="5F19AB03"/>
    <w:rsid w:val="5F226BE2"/>
    <w:rsid w:val="5F23A8AA"/>
    <w:rsid w:val="5F27D7A7"/>
    <w:rsid w:val="5F2BBD83"/>
    <w:rsid w:val="5F4194C0"/>
    <w:rsid w:val="5F4EB01C"/>
    <w:rsid w:val="5F597EC4"/>
    <w:rsid w:val="5F5FA42E"/>
    <w:rsid w:val="5F692EF3"/>
    <w:rsid w:val="5F6B8B35"/>
    <w:rsid w:val="5F6DB1C8"/>
    <w:rsid w:val="5F7677E2"/>
    <w:rsid w:val="5F819DEA"/>
    <w:rsid w:val="5F8B6DAA"/>
    <w:rsid w:val="5F8C7B5D"/>
    <w:rsid w:val="5F915B6A"/>
    <w:rsid w:val="5F992514"/>
    <w:rsid w:val="5FA96262"/>
    <w:rsid w:val="5FA9B4EB"/>
    <w:rsid w:val="5FAD2DA2"/>
    <w:rsid w:val="5FBB9125"/>
    <w:rsid w:val="5FC1FC9B"/>
    <w:rsid w:val="5FC41EBC"/>
    <w:rsid w:val="5FC79C94"/>
    <w:rsid w:val="5FCEC295"/>
    <w:rsid w:val="5FDF373B"/>
    <w:rsid w:val="5FE3F0CD"/>
    <w:rsid w:val="5FE45B00"/>
    <w:rsid w:val="5FE748DD"/>
    <w:rsid w:val="5FE79603"/>
    <w:rsid w:val="5FF83641"/>
    <w:rsid w:val="5FFCC5CC"/>
    <w:rsid w:val="60024BA0"/>
    <w:rsid w:val="600956C0"/>
    <w:rsid w:val="6011D334"/>
    <w:rsid w:val="6013B733"/>
    <w:rsid w:val="6018B383"/>
    <w:rsid w:val="601B05EE"/>
    <w:rsid w:val="601CA3DD"/>
    <w:rsid w:val="601E1462"/>
    <w:rsid w:val="602F6C41"/>
    <w:rsid w:val="6035DC69"/>
    <w:rsid w:val="6048ACB1"/>
    <w:rsid w:val="604B1FD8"/>
    <w:rsid w:val="604D2C57"/>
    <w:rsid w:val="604E7018"/>
    <w:rsid w:val="6055F0C6"/>
    <w:rsid w:val="6056C27D"/>
    <w:rsid w:val="605AA745"/>
    <w:rsid w:val="605D6B5B"/>
    <w:rsid w:val="60651B8F"/>
    <w:rsid w:val="60880D83"/>
    <w:rsid w:val="608A49C7"/>
    <w:rsid w:val="608B3E32"/>
    <w:rsid w:val="60AD6256"/>
    <w:rsid w:val="60B5E78F"/>
    <w:rsid w:val="60BBEC39"/>
    <w:rsid w:val="60BF5096"/>
    <w:rsid w:val="60D917DE"/>
    <w:rsid w:val="60ECD36E"/>
    <w:rsid w:val="61094A95"/>
    <w:rsid w:val="6125207C"/>
    <w:rsid w:val="6127CB51"/>
    <w:rsid w:val="6134D655"/>
    <w:rsid w:val="61372EC9"/>
    <w:rsid w:val="613A5CD1"/>
    <w:rsid w:val="613C2975"/>
    <w:rsid w:val="613DE19A"/>
    <w:rsid w:val="6167154F"/>
    <w:rsid w:val="6175A3BC"/>
    <w:rsid w:val="617A9376"/>
    <w:rsid w:val="617CAD0E"/>
    <w:rsid w:val="618B79A4"/>
    <w:rsid w:val="6190C8E5"/>
    <w:rsid w:val="619A75E2"/>
    <w:rsid w:val="619ACAC3"/>
    <w:rsid w:val="61A0FFF4"/>
    <w:rsid w:val="61A20102"/>
    <w:rsid w:val="61B3871C"/>
    <w:rsid w:val="61B702D7"/>
    <w:rsid w:val="61BD0739"/>
    <w:rsid w:val="61CF8148"/>
    <w:rsid w:val="61D00764"/>
    <w:rsid w:val="61DD6657"/>
    <w:rsid w:val="61E5D977"/>
    <w:rsid w:val="61ED95EE"/>
    <w:rsid w:val="61EEAB74"/>
    <w:rsid w:val="61F058D0"/>
    <w:rsid w:val="61FA5E58"/>
    <w:rsid w:val="621EAB03"/>
    <w:rsid w:val="62233EC6"/>
    <w:rsid w:val="62280B21"/>
    <w:rsid w:val="622A9A8A"/>
    <w:rsid w:val="622C818D"/>
    <w:rsid w:val="622F43D8"/>
    <w:rsid w:val="62340EDE"/>
    <w:rsid w:val="623B61ED"/>
    <w:rsid w:val="6252EDD0"/>
    <w:rsid w:val="62531C9D"/>
    <w:rsid w:val="62542851"/>
    <w:rsid w:val="6256B4CB"/>
    <w:rsid w:val="625742C9"/>
    <w:rsid w:val="6261A068"/>
    <w:rsid w:val="6265542E"/>
    <w:rsid w:val="62665733"/>
    <w:rsid w:val="626D1279"/>
    <w:rsid w:val="6274485B"/>
    <w:rsid w:val="6275BDCD"/>
    <w:rsid w:val="6283BFB9"/>
    <w:rsid w:val="6287910A"/>
    <w:rsid w:val="62895CE8"/>
    <w:rsid w:val="628D576B"/>
    <w:rsid w:val="62993339"/>
    <w:rsid w:val="62A1F6AD"/>
    <w:rsid w:val="62A4BA08"/>
    <w:rsid w:val="62AA65E0"/>
    <w:rsid w:val="62AE0202"/>
    <w:rsid w:val="62B008B3"/>
    <w:rsid w:val="62BA8539"/>
    <w:rsid w:val="62BBFAA9"/>
    <w:rsid w:val="62BEA4DD"/>
    <w:rsid w:val="62C15BE1"/>
    <w:rsid w:val="62D47630"/>
    <w:rsid w:val="62D4AB03"/>
    <w:rsid w:val="62D58FAE"/>
    <w:rsid w:val="62E06B3C"/>
    <w:rsid w:val="62E4ED2A"/>
    <w:rsid w:val="62EF58C7"/>
    <w:rsid w:val="62F04199"/>
    <w:rsid w:val="62F41564"/>
    <w:rsid w:val="62F75471"/>
    <w:rsid w:val="62FA58E6"/>
    <w:rsid w:val="6306883F"/>
    <w:rsid w:val="630C99C4"/>
    <w:rsid w:val="6310376F"/>
    <w:rsid w:val="6319F242"/>
    <w:rsid w:val="6334A1E6"/>
    <w:rsid w:val="6341962F"/>
    <w:rsid w:val="63458C73"/>
    <w:rsid w:val="6348127F"/>
    <w:rsid w:val="635245EE"/>
    <w:rsid w:val="635251C2"/>
    <w:rsid w:val="6357E570"/>
    <w:rsid w:val="635D6377"/>
    <w:rsid w:val="635FA064"/>
    <w:rsid w:val="63604ACE"/>
    <w:rsid w:val="63627AD7"/>
    <w:rsid w:val="636E1545"/>
    <w:rsid w:val="637AB974"/>
    <w:rsid w:val="637F1D19"/>
    <w:rsid w:val="63805D55"/>
    <w:rsid w:val="63854FD2"/>
    <w:rsid w:val="638D61FE"/>
    <w:rsid w:val="638D6A3C"/>
    <w:rsid w:val="6392974C"/>
    <w:rsid w:val="63938021"/>
    <w:rsid w:val="639D5430"/>
    <w:rsid w:val="63AFDBEE"/>
    <w:rsid w:val="63B9490F"/>
    <w:rsid w:val="63C8F817"/>
    <w:rsid w:val="63EFA671"/>
    <w:rsid w:val="6405C718"/>
    <w:rsid w:val="64094D7A"/>
    <w:rsid w:val="641153C8"/>
    <w:rsid w:val="64186EAE"/>
    <w:rsid w:val="6421E9DD"/>
    <w:rsid w:val="643B3B35"/>
    <w:rsid w:val="6440C5E3"/>
    <w:rsid w:val="6442C74B"/>
    <w:rsid w:val="6449439F"/>
    <w:rsid w:val="644AB560"/>
    <w:rsid w:val="644FB8D1"/>
    <w:rsid w:val="6451443C"/>
    <w:rsid w:val="64562507"/>
    <w:rsid w:val="645A6956"/>
    <w:rsid w:val="645B39D6"/>
    <w:rsid w:val="6467E94B"/>
    <w:rsid w:val="646C127C"/>
    <w:rsid w:val="6477F2EF"/>
    <w:rsid w:val="647B350E"/>
    <w:rsid w:val="64836AD9"/>
    <w:rsid w:val="648B9478"/>
    <w:rsid w:val="649AA00A"/>
    <w:rsid w:val="64AAAF9B"/>
    <w:rsid w:val="64AFA07E"/>
    <w:rsid w:val="64B3E7D5"/>
    <w:rsid w:val="64B56DB0"/>
    <w:rsid w:val="64C6E18D"/>
    <w:rsid w:val="64D185B4"/>
    <w:rsid w:val="64D5EE77"/>
    <w:rsid w:val="64D78791"/>
    <w:rsid w:val="64E2375D"/>
    <w:rsid w:val="64E251E0"/>
    <w:rsid w:val="64ED6594"/>
    <w:rsid w:val="64FCB7ED"/>
    <w:rsid w:val="64FFF988"/>
    <w:rsid w:val="650060E8"/>
    <w:rsid w:val="65081AB9"/>
    <w:rsid w:val="651C2088"/>
    <w:rsid w:val="65248EE5"/>
    <w:rsid w:val="65282723"/>
    <w:rsid w:val="65295111"/>
    <w:rsid w:val="65350B8F"/>
    <w:rsid w:val="653708D5"/>
    <w:rsid w:val="653B5421"/>
    <w:rsid w:val="654263F4"/>
    <w:rsid w:val="655A0F56"/>
    <w:rsid w:val="65644AEA"/>
    <w:rsid w:val="658CBA25"/>
    <w:rsid w:val="658F125C"/>
    <w:rsid w:val="65919CD4"/>
    <w:rsid w:val="659DB57D"/>
    <w:rsid w:val="659EBF25"/>
    <w:rsid w:val="65AE694A"/>
    <w:rsid w:val="65AEDA0F"/>
    <w:rsid w:val="65AF08F3"/>
    <w:rsid w:val="65B1B4E7"/>
    <w:rsid w:val="65C02BB0"/>
    <w:rsid w:val="65C789E4"/>
    <w:rsid w:val="65C8E49A"/>
    <w:rsid w:val="65CA5A55"/>
    <w:rsid w:val="65CF4C46"/>
    <w:rsid w:val="65D2935C"/>
    <w:rsid w:val="65D6B1A9"/>
    <w:rsid w:val="65DD575A"/>
    <w:rsid w:val="65E24107"/>
    <w:rsid w:val="65EC7152"/>
    <w:rsid w:val="65EC82D5"/>
    <w:rsid w:val="65ED4DDB"/>
    <w:rsid w:val="66020C1A"/>
    <w:rsid w:val="66051DBD"/>
    <w:rsid w:val="660EA127"/>
    <w:rsid w:val="660F2889"/>
    <w:rsid w:val="6612A5BA"/>
    <w:rsid w:val="66172C00"/>
    <w:rsid w:val="661FD50C"/>
    <w:rsid w:val="662EA64F"/>
    <w:rsid w:val="662F09D9"/>
    <w:rsid w:val="6630C2E3"/>
    <w:rsid w:val="6634F7F6"/>
    <w:rsid w:val="66395FB5"/>
    <w:rsid w:val="663DAA01"/>
    <w:rsid w:val="66424A2F"/>
    <w:rsid w:val="6651BFB5"/>
    <w:rsid w:val="6651E112"/>
    <w:rsid w:val="665830B2"/>
    <w:rsid w:val="665BD098"/>
    <w:rsid w:val="6663F318"/>
    <w:rsid w:val="6665099F"/>
    <w:rsid w:val="666B455C"/>
    <w:rsid w:val="667E8FD9"/>
    <w:rsid w:val="668BAC0B"/>
    <w:rsid w:val="669010B6"/>
    <w:rsid w:val="669F42E6"/>
    <w:rsid w:val="66A1B117"/>
    <w:rsid w:val="66BB8C2F"/>
    <w:rsid w:val="66D44CF9"/>
    <w:rsid w:val="66EFC9B9"/>
    <w:rsid w:val="66F01ED0"/>
    <w:rsid w:val="66F913DA"/>
    <w:rsid w:val="66F91D74"/>
    <w:rsid w:val="66F91EE6"/>
    <w:rsid w:val="6700BCB4"/>
    <w:rsid w:val="67077CB1"/>
    <w:rsid w:val="670BE617"/>
    <w:rsid w:val="67190C3F"/>
    <w:rsid w:val="671D11C7"/>
    <w:rsid w:val="671E8E1E"/>
    <w:rsid w:val="6720BA37"/>
    <w:rsid w:val="672F525D"/>
    <w:rsid w:val="6731638F"/>
    <w:rsid w:val="67375A08"/>
    <w:rsid w:val="673E08C2"/>
    <w:rsid w:val="673EC74F"/>
    <w:rsid w:val="67551E06"/>
    <w:rsid w:val="675CFC9F"/>
    <w:rsid w:val="67606F35"/>
    <w:rsid w:val="67646BF7"/>
    <w:rsid w:val="6773AD37"/>
    <w:rsid w:val="6774C100"/>
    <w:rsid w:val="67863B1C"/>
    <w:rsid w:val="678993C3"/>
    <w:rsid w:val="678BCD97"/>
    <w:rsid w:val="6792A472"/>
    <w:rsid w:val="6795ACE3"/>
    <w:rsid w:val="679CA677"/>
    <w:rsid w:val="67C56B4F"/>
    <w:rsid w:val="67CEF241"/>
    <w:rsid w:val="67DD32A2"/>
    <w:rsid w:val="67DF5901"/>
    <w:rsid w:val="67E35533"/>
    <w:rsid w:val="67E512DB"/>
    <w:rsid w:val="67E9795B"/>
    <w:rsid w:val="67EE5AA8"/>
    <w:rsid w:val="6800B23E"/>
    <w:rsid w:val="6802D779"/>
    <w:rsid w:val="6809F5ED"/>
    <w:rsid w:val="680FF67C"/>
    <w:rsid w:val="6812C7E5"/>
    <w:rsid w:val="68146A11"/>
    <w:rsid w:val="6821DCFC"/>
    <w:rsid w:val="682F5FC6"/>
    <w:rsid w:val="68353920"/>
    <w:rsid w:val="683B487A"/>
    <w:rsid w:val="6842903B"/>
    <w:rsid w:val="684B08B8"/>
    <w:rsid w:val="685C1A30"/>
    <w:rsid w:val="685EBD31"/>
    <w:rsid w:val="6866D16A"/>
    <w:rsid w:val="686A4270"/>
    <w:rsid w:val="686C773E"/>
    <w:rsid w:val="686DF6AD"/>
    <w:rsid w:val="687B67B5"/>
    <w:rsid w:val="687E2BB7"/>
    <w:rsid w:val="68880FB1"/>
    <w:rsid w:val="6891797E"/>
    <w:rsid w:val="68A1737D"/>
    <w:rsid w:val="68A9D122"/>
    <w:rsid w:val="68C092C0"/>
    <w:rsid w:val="68D37D46"/>
    <w:rsid w:val="68D3F20F"/>
    <w:rsid w:val="68E79ED6"/>
    <w:rsid w:val="68F35AC9"/>
    <w:rsid w:val="68F5236A"/>
    <w:rsid w:val="68FE70CC"/>
    <w:rsid w:val="690123C0"/>
    <w:rsid w:val="690161DF"/>
    <w:rsid w:val="690286AA"/>
    <w:rsid w:val="6913BA28"/>
    <w:rsid w:val="6913DEF8"/>
    <w:rsid w:val="691DDE7B"/>
    <w:rsid w:val="69255BC3"/>
    <w:rsid w:val="69290795"/>
    <w:rsid w:val="692EB55B"/>
    <w:rsid w:val="6933B5AE"/>
    <w:rsid w:val="693D9C54"/>
    <w:rsid w:val="693DFC63"/>
    <w:rsid w:val="6946389E"/>
    <w:rsid w:val="695194BB"/>
    <w:rsid w:val="6953EB43"/>
    <w:rsid w:val="69553D23"/>
    <w:rsid w:val="695FEBDD"/>
    <w:rsid w:val="696E5191"/>
    <w:rsid w:val="69711A20"/>
    <w:rsid w:val="6982CB6A"/>
    <w:rsid w:val="6984510C"/>
    <w:rsid w:val="698B1B5D"/>
    <w:rsid w:val="6991940B"/>
    <w:rsid w:val="6991AC72"/>
    <w:rsid w:val="6998954C"/>
    <w:rsid w:val="699B6EA0"/>
    <w:rsid w:val="69ABBB5D"/>
    <w:rsid w:val="69BB7B89"/>
    <w:rsid w:val="69C033FE"/>
    <w:rsid w:val="69C0AACF"/>
    <w:rsid w:val="69C194C9"/>
    <w:rsid w:val="69C4A4CD"/>
    <w:rsid w:val="69DE79F0"/>
    <w:rsid w:val="69E39A57"/>
    <w:rsid w:val="69E3DC6D"/>
    <w:rsid w:val="69E5C2EF"/>
    <w:rsid w:val="69E70D8E"/>
    <w:rsid w:val="69F6F52F"/>
    <w:rsid w:val="69FB34D8"/>
    <w:rsid w:val="6A168EDE"/>
    <w:rsid w:val="6A1F0C72"/>
    <w:rsid w:val="6A1F384A"/>
    <w:rsid w:val="6A269757"/>
    <w:rsid w:val="6A3A928B"/>
    <w:rsid w:val="6A5963C8"/>
    <w:rsid w:val="6A5A811A"/>
    <w:rsid w:val="6A616FC9"/>
    <w:rsid w:val="6A6F9C12"/>
    <w:rsid w:val="6A71937B"/>
    <w:rsid w:val="6A78559E"/>
    <w:rsid w:val="6A7E56E8"/>
    <w:rsid w:val="6A7FDDA4"/>
    <w:rsid w:val="6A8DDD82"/>
    <w:rsid w:val="6A8E43DB"/>
    <w:rsid w:val="6AA35146"/>
    <w:rsid w:val="6AAB9E7E"/>
    <w:rsid w:val="6AB06022"/>
    <w:rsid w:val="6AB0CC0B"/>
    <w:rsid w:val="6AB40D24"/>
    <w:rsid w:val="6AB4F9D9"/>
    <w:rsid w:val="6AB51F07"/>
    <w:rsid w:val="6AC4681E"/>
    <w:rsid w:val="6AC8685C"/>
    <w:rsid w:val="6AD0AB12"/>
    <w:rsid w:val="6AD370B3"/>
    <w:rsid w:val="6AD76C53"/>
    <w:rsid w:val="6AFFBFD3"/>
    <w:rsid w:val="6B032DC8"/>
    <w:rsid w:val="6B088E56"/>
    <w:rsid w:val="6B1291F6"/>
    <w:rsid w:val="6B148451"/>
    <w:rsid w:val="6B14C2BC"/>
    <w:rsid w:val="6B153D97"/>
    <w:rsid w:val="6B1722A5"/>
    <w:rsid w:val="6B1DF5B6"/>
    <w:rsid w:val="6B278C3B"/>
    <w:rsid w:val="6B29729D"/>
    <w:rsid w:val="6B2B1D27"/>
    <w:rsid w:val="6B2CF357"/>
    <w:rsid w:val="6B32D888"/>
    <w:rsid w:val="6B392933"/>
    <w:rsid w:val="6B3A6F8A"/>
    <w:rsid w:val="6B413BA0"/>
    <w:rsid w:val="6B478C76"/>
    <w:rsid w:val="6B47AB3A"/>
    <w:rsid w:val="6B4FD06C"/>
    <w:rsid w:val="6B5CA9E2"/>
    <w:rsid w:val="6B6EC024"/>
    <w:rsid w:val="6B727CCE"/>
    <w:rsid w:val="6B76D072"/>
    <w:rsid w:val="6B7DEB43"/>
    <w:rsid w:val="6B7E24B0"/>
    <w:rsid w:val="6B876050"/>
    <w:rsid w:val="6B8CEAAD"/>
    <w:rsid w:val="6B8FCC10"/>
    <w:rsid w:val="6B900B9B"/>
    <w:rsid w:val="6B9415D1"/>
    <w:rsid w:val="6B9B61C5"/>
    <w:rsid w:val="6BAC7047"/>
    <w:rsid w:val="6BB4D9B0"/>
    <w:rsid w:val="6BC12CEA"/>
    <w:rsid w:val="6BCABE7A"/>
    <w:rsid w:val="6BCE5ADA"/>
    <w:rsid w:val="6BD5A3C1"/>
    <w:rsid w:val="6BE2407D"/>
    <w:rsid w:val="6BE52B1A"/>
    <w:rsid w:val="6BE70F18"/>
    <w:rsid w:val="6BF42988"/>
    <w:rsid w:val="6BF56C1D"/>
    <w:rsid w:val="6BFA8667"/>
    <w:rsid w:val="6BFCD976"/>
    <w:rsid w:val="6C015FCF"/>
    <w:rsid w:val="6C03C453"/>
    <w:rsid w:val="6C0543AF"/>
    <w:rsid w:val="6C054DF4"/>
    <w:rsid w:val="6C05F8CC"/>
    <w:rsid w:val="6C07203E"/>
    <w:rsid w:val="6C0A8B32"/>
    <w:rsid w:val="6C0CAB92"/>
    <w:rsid w:val="6C106AAF"/>
    <w:rsid w:val="6C11F5BB"/>
    <w:rsid w:val="6C1CC034"/>
    <w:rsid w:val="6C25AFF4"/>
    <w:rsid w:val="6C35BCC8"/>
    <w:rsid w:val="6C367F70"/>
    <w:rsid w:val="6C44C650"/>
    <w:rsid w:val="6C452836"/>
    <w:rsid w:val="6C47095D"/>
    <w:rsid w:val="6C5BB9ED"/>
    <w:rsid w:val="6C62C22B"/>
    <w:rsid w:val="6C70F52E"/>
    <w:rsid w:val="6C7161B5"/>
    <w:rsid w:val="6C75387E"/>
    <w:rsid w:val="6C782B0F"/>
    <w:rsid w:val="6C7A3890"/>
    <w:rsid w:val="6C7AE687"/>
    <w:rsid w:val="6C80ACEF"/>
    <w:rsid w:val="6C91CA89"/>
    <w:rsid w:val="6C97BC9A"/>
    <w:rsid w:val="6CA5B724"/>
    <w:rsid w:val="6CA754B0"/>
    <w:rsid w:val="6CA9C6A3"/>
    <w:rsid w:val="6CAECD19"/>
    <w:rsid w:val="6CD0B8AD"/>
    <w:rsid w:val="6CD2D472"/>
    <w:rsid w:val="6CD85986"/>
    <w:rsid w:val="6CDE12E9"/>
    <w:rsid w:val="6CFB0784"/>
    <w:rsid w:val="6CFE0838"/>
    <w:rsid w:val="6D011C86"/>
    <w:rsid w:val="6D0F04D1"/>
    <w:rsid w:val="6D2291D1"/>
    <w:rsid w:val="6D30A5C8"/>
    <w:rsid w:val="6D337A76"/>
    <w:rsid w:val="6D411A4F"/>
    <w:rsid w:val="6D45783F"/>
    <w:rsid w:val="6D464D42"/>
    <w:rsid w:val="6D4796A5"/>
    <w:rsid w:val="6D5580CE"/>
    <w:rsid w:val="6D596B54"/>
    <w:rsid w:val="6D66091E"/>
    <w:rsid w:val="6D6C9E1D"/>
    <w:rsid w:val="6D6E9963"/>
    <w:rsid w:val="6D79EF36"/>
    <w:rsid w:val="6D7F1974"/>
    <w:rsid w:val="6D8275D5"/>
    <w:rsid w:val="6D8339C5"/>
    <w:rsid w:val="6D837990"/>
    <w:rsid w:val="6D8503C5"/>
    <w:rsid w:val="6D852D7F"/>
    <w:rsid w:val="6D865AB8"/>
    <w:rsid w:val="6D8F74E4"/>
    <w:rsid w:val="6D9025F4"/>
    <w:rsid w:val="6D913918"/>
    <w:rsid w:val="6D945551"/>
    <w:rsid w:val="6D9BFA73"/>
    <w:rsid w:val="6D9C869F"/>
    <w:rsid w:val="6DB38E1C"/>
    <w:rsid w:val="6DD1B336"/>
    <w:rsid w:val="6DD26E09"/>
    <w:rsid w:val="6DD66B7B"/>
    <w:rsid w:val="6DD73252"/>
    <w:rsid w:val="6DEF3716"/>
    <w:rsid w:val="6E0102E6"/>
    <w:rsid w:val="6E0DA787"/>
    <w:rsid w:val="6E0F90AD"/>
    <w:rsid w:val="6E11C087"/>
    <w:rsid w:val="6E15CC5D"/>
    <w:rsid w:val="6E20A056"/>
    <w:rsid w:val="6E2EEB94"/>
    <w:rsid w:val="6E335001"/>
    <w:rsid w:val="6E4D1DFC"/>
    <w:rsid w:val="6E4D6C8D"/>
    <w:rsid w:val="6E6A3F1B"/>
    <w:rsid w:val="6E6CE7F5"/>
    <w:rsid w:val="6E705316"/>
    <w:rsid w:val="6E73CB4F"/>
    <w:rsid w:val="6E754D61"/>
    <w:rsid w:val="6E77EDCF"/>
    <w:rsid w:val="6E85E999"/>
    <w:rsid w:val="6E96F177"/>
    <w:rsid w:val="6EA0A48E"/>
    <w:rsid w:val="6EA298DC"/>
    <w:rsid w:val="6EADB057"/>
    <w:rsid w:val="6EC330C9"/>
    <w:rsid w:val="6ED19EA6"/>
    <w:rsid w:val="6ED31803"/>
    <w:rsid w:val="6ED4185C"/>
    <w:rsid w:val="6EE14CA4"/>
    <w:rsid w:val="6EE64835"/>
    <w:rsid w:val="6EF6B05F"/>
    <w:rsid w:val="6F049E75"/>
    <w:rsid w:val="6F0D88ED"/>
    <w:rsid w:val="6F1C9316"/>
    <w:rsid w:val="6F1CF8E3"/>
    <w:rsid w:val="6F342D21"/>
    <w:rsid w:val="6F342E8B"/>
    <w:rsid w:val="6F5D0E4D"/>
    <w:rsid w:val="6F5ECDDE"/>
    <w:rsid w:val="6F71D858"/>
    <w:rsid w:val="6F8178A5"/>
    <w:rsid w:val="6F88323A"/>
    <w:rsid w:val="6F955EF4"/>
    <w:rsid w:val="6F95D84A"/>
    <w:rsid w:val="6FA408BB"/>
    <w:rsid w:val="6FA8C8BF"/>
    <w:rsid w:val="6FAD7A43"/>
    <w:rsid w:val="6FAEE601"/>
    <w:rsid w:val="6FB55D33"/>
    <w:rsid w:val="6FB98D9D"/>
    <w:rsid w:val="6FBF10BB"/>
    <w:rsid w:val="6FC518D3"/>
    <w:rsid w:val="6FCE7904"/>
    <w:rsid w:val="6FD4422B"/>
    <w:rsid w:val="6FDE1D5F"/>
    <w:rsid w:val="6FE064D3"/>
    <w:rsid w:val="6FE17CE0"/>
    <w:rsid w:val="6FE72014"/>
    <w:rsid w:val="6FF1693C"/>
    <w:rsid w:val="6FFE66A4"/>
    <w:rsid w:val="70014A08"/>
    <w:rsid w:val="700DC7A7"/>
    <w:rsid w:val="70184CDA"/>
    <w:rsid w:val="701C0C9F"/>
    <w:rsid w:val="701E62AD"/>
    <w:rsid w:val="70223786"/>
    <w:rsid w:val="7023799B"/>
    <w:rsid w:val="7023A1A4"/>
    <w:rsid w:val="702594B7"/>
    <w:rsid w:val="7028B305"/>
    <w:rsid w:val="70321B79"/>
    <w:rsid w:val="7036190F"/>
    <w:rsid w:val="703EA23F"/>
    <w:rsid w:val="704297F5"/>
    <w:rsid w:val="70435AF4"/>
    <w:rsid w:val="70543096"/>
    <w:rsid w:val="705655CE"/>
    <w:rsid w:val="705E05FD"/>
    <w:rsid w:val="705FF042"/>
    <w:rsid w:val="706A4A4A"/>
    <w:rsid w:val="706BEB7E"/>
    <w:rsid w:val="7072AB24"/>
    <w:rsid w:val="7075ECA5"/>
    <w:rsid w:val="7079261F"/>
    <w:rsid w:val="707C586F"/>
    <w:rsid w:val="707EC5C8"/>
    <w:rsid w:val="7094E92E"/>
    <w:rsid w:val="7097BE4B"/>
    <w:rsid w:val="70998C99"/>
    <w:rsid w:val="709C4B6E"/>
    <w:rsid w:val="70A12B2C"/>
    <w:rsid w:val="70A4EC97"/>
    <w:rsid w:val="70A7BAC3"/>
    <w:rsid w:val="70A7BB29"/>
    <w:rsid w:val="70A96D04"/>
    <w:rsid w:val="70AE26D7"/>
    <w:rsid w:val="70AF038C"/>
    <w:rsid w:val="70BA11E3"/>
    <w:rsid w:val="70BF3348"/>
    <w:rsid w:val="70BFAECE"/>
    <w:rsid w:val="70CD41A7"/>
    <w:rsid w:val="70D14395"/>
    <w:rsid w:val="70DA375D"/>
    <w:rsid w:val="70DBBDA9"/>
    <w:rsid w:val="70ED308D"/>
    <w:rsid w:val="7106FB8D"/>
    <w:rsid w:val="71093D8D"/>
    <w:rsid w:val="710CC9A1"/>
    <w:rsid w:val="7116A2DB"/>
    <w:rsid w:val="711F0AC4"/>
    <w:rsid w:val="71243316"/>
    <w:rsid w:val="712833EC"/>
    <w:rsid w:val="7128B913"/>
    <w:rsid w:val="712948F7"/>
    <w:rsid w:val="713650C2"/>
    <w:rsid w:val="71411FDC"/>
    <w:rsid w:val="7142A7AD"/>
    <w:rsid w:val="714758F5"/>
    <w:rsid w:val="714D8DEC"/>
    <w:rsid w:val="7152E745"/>
    <w:rsid w:val="7155A9B5"/>
    <w:rsid w:val="7155D5F4"/>
    <w:rsid w:val="71579C40"/>
    <w:rsid w:val="7157E8A2"/>
    <w:rsid w:val="7169C9F8"/>
    <w:rsid w:val="71745F81"/>
    <w:rsid w:val="71815B2C"/>
    <w:rsid w:val="7185C74E"/>
    <w:rsid w:val="719704F9"/>
    <w:rsid w:val="71973ED6"/>
    <w:rsid w:val="719EC3AB"/>
    <w:rsid w:val="71A4E23A"/>
    <w:rsid w:val="71B0F8FE"/>
    <w:rsid w:val="71BB4F61"/>
    <w:rsid w:val="71C422D3"/>
    <w:rsid w:val="71CF1CF8"/>
    <w:rsid w:val="71D2A883"/>
    <w:rsid w:val="71E81124"/>
    <w:rsid w:val="71EFD253"/>
    <w:rsid w:val="71FA2A4C"/>
    <w:rsid w:val="71FA50BD"/>
    <w:rsid w:val="71FD8DEA"/>
    <w:rsid w:val="71FE77B8"/>
    <w:rsid w:val="72084525"/>
    <w:rsid w:val="72178127"/>
    <w:rsid w:val="721F5ECD"/>
    <w:rsid w:val="72280BC8"/>
    <w:rsid w:val="722E3BF4"/>
    <w:rsid w:val="72353E31"/>
    <w:rsid w:val="72367502"/>
    <w:rsid w:val="725CD306"/>
    <w:rsid w:val="7267DAC2"/>
    <w:rsid w:val="7271BC69"/>
    <w:rsid w:val="7279D86B"/>
    <w:rsid w:val="728A7E93"/>
    <w:rsid w:val="728EE03C"/>
    <w:rsid w:val="7290028F"/>
    <w:rsid w:val="7299A10A"/>
    <w:rsid w:val="729E4614"/>
    <w:rsid w:val="72A4D8B9"/>
    <w:rsid w:val="72A9CAEA"/>
    <w:rsid w:val="72B20BD3"/>
    <w:rsid w:val="72B7AA0F"/>
    <w:rsid w:val="72C7B1C4"/>
    <w:rsid w:val="72CB371F"/>
    <w:rsid w:val="72D48E4B"/>
    <w:rsid w:val="72E0A35D"/>
    <w:rsid w:val="72E276A5"/>
    <w:rsid w:val="72E622BC"/>
    <w:rsid w:val="72E69EB1"/>
    <w:rsid w:val="72EEAB27"/>
    <w:rsid w:val="72F83F3A"/>
    <w:rsid w:val="731592EA"/>
    <w:rsid w:val="7316F703"/>
    <w:rsid w:val="73181E7E"/>
    <w:rsid w:val="731B487A"/>
    <w:rsid w:val="73296F22"/>
    <w:rsid w:val="733E9BB6"/>
    <w:rsid w:val="733ECB6D"/>
    <w:rsid w:val="733F75B1"/>
    <w:rsid w:val="73564B7C"/>
    <w:rsid w:val="73603782"/>
    <w:rsid w:val="736C0415"/>
    <w:rsid w:val="7376723C"/>
    <w:rsid w:val="7379A6E6"/>
    <w:rsid w:val="7381B05A"/>
    <w:rsid w:val="738313D1"/>
    <w:rsid w:val="73883FEE"/>
    <w:rsid w:val="7394D4BF"/>
    <w:rsid w:val="739EAE3C"/>
    <w:rsid w:val="73A0A221"/>
    <w:rsid w:val="73A50695"/>
    <w:rsid w:val="73B4CBFD"/>
    <w:rsid w:val="73B4EAB4"/>
    <w:rsid w:val="73B5DD77"/>
    <w:rsid w:val="73BB1181"/>
    <w:rsid w:val="73C10E4D"/>
    <w:rsid w:val="73C97288"/>
    <w:rsid w:val="73CDFBB8"/>
    <w:rsid w:val="73D51271"/>
    <w:rsid w:val="73D7746E"/>
    <w:rsid w:val="73DEFB45"/>
    <w:rsid w:val="73EC0E2D"/>
    <w:rsid w:val="73EF73ED"/>
    <w:rsid w:val="73F04635"/>
    <w:rsid w:val="73F86DDB"/>
    <w:rsid w:val="73FED2DE"/>
    <w:rsid w:val="7400B58E"/>
    <w:rsid w:val="74047AC6"/>
    <w:rsid w:val="7407B02B"/>
    <w:rsid w:val="740C5CA9"/>
    <w:rsid w:val="74107965"/>
    <w:rsid w:val="741103EF"/>
    <w:rsid w:val="7417CBD0"/>
    <w:rsid w:val="742737A5"/>
    <w:rsid w:val="743CA6D9"/>
    <w:rsid w:val="743EDC7B"/>
    <w:rsid w:val="74474827"/>
    <w:rsid w:val="74608568"/>
    <w:rsid w:val="7466C54A"/>
    <w:rsid w:val="7468572C"/>
    <w:rsid w:val="747063AA"/>
    <w:rsid w:val="747685F1"/>
    <w:rsid w:val="747A77E8"/>
    <w:rsid w:val="747D4D66"/>
    <w:rsid w:val="747DC0A5"/>
    <w:rsid w:val="747F46F3"/>
    <w:rsid w:val="74821422"/>
    <w:rsid w:val="74833FA5"/>
    <w:rsid w:val="7484DCAE"/>
    <w:rsid w:val="749D5327"/>
    <w:rsid w:val="74A7DD54"/>
    <w:rsid w:val="74B1F4C3"/>
    <w:rsid w:val="74B4158E"/>
    <w:rsid w:val="74B77C1D"/>
    <w:rsid w:val="74BAF989"/>
    <w:rsid w:val="74C15623"/>
    <w:rsid w:val="74C29C6C"/>
    <w:rsid w:val="74C2C634"/>
    <w:rsid w:val="74CA24A0"/>
    <w:rsid w:val="74D22638"/>
    <w:rsid w:val="74E9BF76"/>
    <w:rsid w:val="74E9DDDA"/>
    <w:rsid w:val="74ED0B18"/>
    <w:rsid w:val="75160A7B"/>
    <w:rsid w:val="7519BFAE"/>
    <w:rsid w:val="751E17F5"/>
    <w:rsid w:val="7522EE57"/>
    <w:rsid w:val="7526655A"/>
    <w:rsid w:val="752C7F83"/>
    <w:rsid w:val="752CF858"/>
    <w:rsid w:val="7531D263"/>
    <w:rsid w:val="753500FF"/>
    <w:rsid w:val="753EA670"/>
    <w:rsid w:val="754EBD68"/>
    <w:rsid w:val="7552B7F0"/>
    <w:rsid w:val="75A6C100"/>
    <w:rsid w:val="75ACB18F"/>
    <w:rsid w:val="75BB0373"/>
    <w:rsid w:val="75C2936F"/>
    <w:rsid w:val="75C9939A"/>
    <w:rsid w:val="75D2D3D0"/>
    <w:rsid w:val="75DA1C1E"/>
    <w:rsid w:val="75DBDFEA"/>
    <w:rsid w:val="75E7B13B"/>
    <w:rsid w:val="75F0F002"/>
    <w:rsid w:val="75F224A7"/>
    <w:rsid w:val="75F543DB"/>
    <w:rsid w:val="75F7389B"/>
    <w:rsid w:val="75F8AA16"/>
    <w:rsid w:val="75FAA029"/>
    <w:rsid w:val="75FE36F8"/>
    <w:rsid w:val="7608FBDD"/>
    <w:rsid w:val="76090646"/>
    <w:rsid w:val="760CB844"/>
    <w:rsid w:val="761CB961"/>
    <w:rsid w:val="762A2B2B"/>
    <w:rsid w:val="762AF4E5"/>
    <w:rsid w:val="762F040A"/>
    <w:rsid w:val="763DEDCB"/>
    <w:rsid w:val="764C9387"/>
    <w:rsid w:val="764DD3F4"/>
    <w:rsid w:val="764EEC0C"/>
    <w:rsid w:val="764EF223"/>
    <w:rsid w:val="7653BDCA"/>
    <w:rsid w:val="76568925"/>
    <w:rsid w:val="765F1D41"/>
    <w:rsid w:val="7662CDB1"/>
    <w:rsid w:val="76639CE6"/>
    <w:rsid w:val="7663F83E"/>
    <w:rsid w:val="76702380"/>
    <w:rsid w:val="7672F226"/>
    <w:rsid w:val="767B2556"/>
    <w:rsid w:val="769A7C24"/>
    <w:rsid w:val="769B74EE"/>
    <w:rsid w:val="76A950B6"/>
    <w:rsid w:val="76B9A1FD"/>
    <w:rsid w:val="76C9963D"/>
    <w:rsid w:val="76CA9607"/>
    <w:rsid w:val="76CFFEA6"/>
    <w:rsid w:val="76D534D9"/>
    <w:rsid w:val="76DB6C62"/>
    <w:rsid w:val="76E792EE"/>
    <w:rsid w:val="76FA42EE"/>
    <w:rsid w:val="7707ADEF"/>
    <w:rsid w:val="770CBAC0"/>
    <w:rsid w:val="7712D915"/>
    <w:rsid w:val="7721ECCF"/>
    <w:rsid w:val="77286D22"/>
    <w:rsid w:val="773B484D"/>
    <w:rsid w:val="774BB802"/>
    <w:rsid w:val="774E1C58"/>
    <w:rsid w:val="774FB9E7"/>
    <w:rsid w:val="7763EB65"/>
    <w:rsid w:val="778347FE"/>
    <w:rsid w:val="7787CEF9"/>
    <w:rsid w:val="77961526"/>
    <w:rsid w:val="77AC79D9"/>
    <w:rsid w:val="77B1CA5F"/>
    <w:rsid w:val="77B910F0"/>
    <w:rsid w:val="77C9FDE9"/>
    <w:rsid w:val="77CDE8FF"/>
    <w:rsid w:val="77DC8C5C"/>
    <w:rsid w:val="77F17E0B"/>
    <w:rsid w:val="77F45454"/>
    <w:rsid w:val="7808184A"/>
    <w:rsid w:val="780A47B9"/>
    <w:rsid w:val="780B0667"/>
    <w:rsid w:val="781113F4"/>
    <w:rsid w:val="78252BF1"/>
    <w:rsid w:val="7827F595"/>
    <w:rsid w:val="78293496"/>
    <w:rsid w:val="782B88F4"/>
    <w:rsid w:val="782E9B54"/>
    <w:rsid w:val="7832F2EB"/>
    <w:rsid w:val="783EF119"/>
    <w:rsid w:val="78418B8F"/>
    <w:rsid w:val="78461FC8"/>
    <w:rsid w:val="7851A6B6"/>
    <w:rsid w:val="785CB3CD"/>
    <w:rsid w:val="785DD110"/>
    <w:rsid w:val="7861A395"/>
    <w:rsid w:val="78627BF9"/>
    <w:rsid w:val="786978C8"/>
    <w:rsid w:val="786FD16A"/>
    <w:rsid w:val="7870EF9E"/>
    <w:rsid w:val="7872D3A5"/>
    <w:rsid w:val="787CE63E"/>
    <w:rsid w:val="78874F70"/>
    <w:rsid w:val="788F7731"/>
    <w:rsid w:val="788FED52"/>
    <w:rsid w:val="7896CFE5"/>
    <w:rsid w:val="78A4CB2C"/>
    <w:rsid w:val="78AF860D"/>
    <w:rsid w:val="78B93F39"/>
    <w:rsid w:val="78BEECDE"/>
    <w:rsid w:val="78C06CB2"/>
    <w:rsid w:val="78C1FE82"/>
    <w:rsid w:val="78C7B04D"/>
    <w:rsid w:val="78CCC968"/>
    <w:rsid w:val="78CD624C"/>
    <w:rsid w:val="78D1E1A3"/>
    <w:rsid w:val="78D2DCCB"/>
    <w:rsid w:val="78D41DE4"/>
    <w:rsid w:val="78D4F5BB"/>
    <w:rsid w:val="78D6B532"/>
    <w:rsid w:val="78D8267B"/>
    <w:rsid w:val="78DDD042"/>
    <w:rsid w:val="78EF4C1B"/>
    <w:rsid w:val="78F53BDE"/>
    <w:rsid w:val="78F65BEE"/>
    <w:rsid w:val="78FE8A0D"/>
    <w:rsid w:val="78FF850A"/>
    <w:rsid w:val="78FFF758"/>
    <w:rsid w:val="79161107"/>
    <w:rsid w:val="791DA86E"/>
    <w:rsid w:val="7925B48D"/>
    <w:rsid w:val="79277621"/>
    <w:rsid w:val="7933A714"/>
    <w:rsid w:val="79370F32"/>
    <w:rsid w:val="794AF974"/>
    <w:rsid w:val="796E04DF"/>
    <w:rsid w:val="7979F71B"/>
    <w:rsid w:val="797AB365"/>
    <w:rsid w:val="79801C72"/>
    <w:rsid w:val="79A28227"/>
    <w:rsid w:val="79A37605"/>
    <w:rsid w:val="79B16004"/>
    <w:rsid w:val="79B2B09D"/>
    <w:rsid w:val="79B9C3BC"/>
    <w:rsid w:val="79C63F10"/>
    <w:rsid w:val="79C83456"/>
    <w:rsid w:val="79DC468B"/>
    <w:rsid w:val="79DCE6C5"/>
    <w:rsid w:val="79DF15A7"/>
    <w:rsid w:val="79E12C03"/>
    <w:rsid w:val="79F75874"/>
    <w:rsid w:val="79FD33E4"/>
    <w:rsid w:val="79FF6CAC"/>
    <w:rsid w:val="7A02A64A"/>
    <w:rsid w:val="7A0D78F8"/>
    <w:rsid w:val="7A0E5828"/>
    <w:rsid w:val="7A2AB0A5"/>
    <w:rsid w:val="7A2EA13E"/>
    <w:rsid w:val="7A30A129"/>
    <w:rsid w:val="7A343E12"/>
    <w:rsid w:val="7A3C222D"/>
    <w:rsid w:val="7A3DA76E"/>
    <w:rsid w:val="7A452ABA"/>
    <w:rsid w:val="7A477457"/>
    <w:rsid w:val="7A4EA155"/>
    <w:rsid w:val="7A644890"/>
    <w:rsid w:val="7A6A3636"/>
    <w:rsid w:val="7A74052F"/>
    <w:rsid w:val="7A827539"/>
    <w:rsid w:val="7AA3406B"/>
    <w:rsid w:val="7AA829A3"/>
    <w:rsid w:val="7AB7A448"/>
    <w:rsid w:val="7ABB7852"/>
    <w:rsid w:val="7AD35573"/>
    <w:rsid w:val="7AD69651"/>
    <w:rsid w:val="7ADA25A4"/>
    <w:rsid w:val="7AE7E357"/>
    <w:rsid w:val="7AF3DD9D"/>
    <w:rsid w:val="7AFE0C14"/>
    <w:rsid w:val="7B04C785"/>
    <w:rsid w:val="7B0A9638"/>
    <w:rsid w:val="7B0E485C"/>
    <w:rsid w:val="7B0FC612"/>
    <w:rsid w:val="7B1350E6"/>
    <w:rsid w:val="7B14F314"/>
    <w:rsid w:val="7B197018"/>
    <w:rsid w:val="7B1DAC92"/>
    <w:rsid w:val="7B40A572"/>
    <w:rsid w:val="7B568DC5"/>
    <w:rsid w:val="7B5F00BA"/>
    <w:rsid w:val="7B68C3B2"/>
    <w:rsid w:val="7B6B3BCA"/>
    <w:rsid w:val="7B70F4F7"/>
    <w:rsid w:val="7B74A161"/>
    <w:rsid w:val="7B7A5CD4"/>
    <w:rsid w:val="7B7BE7ED"/>
    <w:rsid w:val="7B83D1F3"/>
    <w:rsid w:val="7B8B37EC"/>
    <w:rsid w:val="7B9A9A92"/>
    <w:rsid w:val="7BAD558D"/>
    <w:rsid w:val="7BBD1486"/>
    <w:rsid w:val="7BBDFA42"/>
    <w:rsid w:val="7BBE1174"/>
    <w:rsid w:val="7BC43019"/>
    <w:rsid w:val="7BC69D7C"/>
    <w:rsid w:val="7BC6B72B"/>
    <w:rsid w:val="7BD453C5"/>
    <w:rsid w:val="7BD5E4F0"/>
    <w:rsid w:val="7BFBE5B2"/>
    <w:rsid w:val="7C058222"/>
    <w:rsid w:val="7C078ECF"/>
    <w:rsid w:val="7C2C2633"/>
    <w:rsid w:val="7C2FE49B"/>
    <w:rsid w:val="7C38138F"/>
    <w:rsid w:val="7C393ED0"/>
    <w:rsid w:val="7C3A03A0"/>
    <w:rsid w:val="7C446104"/>
    <w:rsid w:val="7C477008"/>
    <w:rsid w:val="7C4A3EFA"/>
    <w:rsid w:val="7C4AC0FD"/>
    <w:rsid w:val="7C4D5DB7"/>
    <w:rsid w:val="7C52ADB9"/>
    <w:rsid w:val="7C52FFC0"/>
    <w:rsid w:val="7C95CFD4"/>
    <w:rsid w:val="7C99AD37"/>
    <w:rsid w:val="7CA78958"/>
    <w:rsid w:val="7CADFD30"/>
    <w:rsid w:val="7CB470B6"/>
    <w:rsid w:val="7CB5DEDC"/>
    <w:rsid w:val="7CB74D2D"/>
    <w:rsid w:val="7CB8A3DA"/>
    <w:rsid w:val="7CBED4AD"/>
    <w:rsid w:val="7CC096F9"/>
    <w:rsid w:val="7CC18E64"/>
    <w:rsid w:val="7CC1E736"/>
    <w:rsid w:val="7CC6FF17"/>
    <w:rsid w:val="7CC98A2C"/>
    <w:rsid w:val="7CDD6F93"/>
    <w:rsid w:val="7CE9A600"/>
    <w:rsid w:val="7CEC36FD"/>
    <w:rsid w:val="7CEF536C"/>
    <w:rsid w:val="7CF90F6D"/>
    <w:rsid w:val="7CF94C5F"/>
    <w:rsid w:val="7D067A44"/>
    <w:rsid w:val="7D0D45F7"/>
    <w:rsid w:val="7D131C02"/>
    <w:rsid w:val="7D146176"/>
    <w:rsid w:val="7D1F04F9"/>
    <w:rsid w:val="7D206585"/>
    <w:rsid w:val="7D255097"/>
    <w:rsid w:val="7D2D1C81"/>
    <w:rsid w:val="7D2F9E98"/>
    <w:rsid w:val="7D344446"/>
    <w:rsid w:val="7D35EADA"/>
    <w:rsid w:val="7D38D237"/>
    <w:rsid w:val="7D4427C7"/>
    <w:rsid w:val="7D50CFDC"/>
    <w:rsid w:val="7D658D03"/>
    <w:rsid w:val="7D6C21FB"/>
    <w:rsid w:val="7D6CE758"/>
    <w:rsid w:val="7D76E8BD"/>
    <w:rsid w:val="7D78BB13"/>
    <w:rsid w:val="7D824369"/>
    <w:rsid w:val="7D92F8F6"/>
    <w:rsid w:val="7D9C4BC0"/>
    <w:rsid w:val="7D9D0D48"/>
    <w:rsid w:val="7DA74361"/>
    <w:rsid w:val="7DB7FD98"/>
    <w:rsid w:val="7DBBBEFC"/>
    <w:rsid w:val="7DC2FC78"/>
    <w:rsid w:val="7DCC29CD"/>
    <w:rsid w:val="7DD9740F"/>
    <w:rsid w:val="7DF17F17"/>
    <w:rsid w:val="7DF892D5"/>
    <w:rsid w:val="7DFFCF70"/>
    <w:rsid w:val="7DFFE61D"/>
    <w:rsid w:val="7E0804D9"/>
    <w:rsid w:val="7E191341"/>
    <w:rsid w:val="7E195757"/>
    <w:rsid w:val="7E2092E9"/>
    <w:rsid w:val="7E2422B8"/>
    <w:rsid w:val="7E2726A4"/>
    <w:rsid w:val="7E2CC9D5"/>
    <w:rsid w:val="7E33638C"/>
    <w:rsid w:val="7E3BA466"/>
    <w:rsid w:val="7E40D2CC"/>
    <w:rsid w:val="7E460492"/>
    <w:rsid w:val="7E4A4BCA"/>
    <w:rsid w:val="7E4CFEAD"/>
    <w:rsid w:val="7E6FE985"/>
    <w:rsid w:val="7E74AC57"/>
    <w:rsid w:val="7E7D48B1"/>
    <w:rsid w:val="7E7E9A82"/>
    <w:rsid w:val="7E80DC2A"/>
    <w:rsid w:val="7E853994"/>
    <w:rsid w:val="7E864CFD"/>
    <w:rsid w:val="7E8BE865"/>
    <w:rsid w:val="7E917FBE"/>
    <w:rsid w:val="7E927F4D"/>
    <w:rsid w:val="7E9A002B"/>
    <w:rsid w:val="7E9D1119"/>
    <w:rsid w:val="7EA5CD62"/>
    <w:rsid w:val="7EC87415"/>
    <w:rsid w:val="7ECBEEE3"/>
    <w:rsid w:val="7ECC6F5C"/>
    <w:rsid w:val="7EDCD5A9"/>
    <w:rsid w:val="7EE1DE2D"/>
    <w:rsid w:val="7EF08D84"/>
    <w:rsid w:val="7EF68215"/>
    <w:rsid w:val="7EFE2746"/>
    <w:rsid w:val="7F0A09AB"/>
    <w:rsid w:val="7F0DFE98"/>
    <w:rsid w:val="7F171F8F"/>
    <w:rsid w:val="7F1A1C6E"/>
    <w:rsid w:val="7F1B7CD6"/>
    <w:rsid w:val="7F200447"/>
    <w:rsid w:val="7F223489"/>
    <w:rsid w:val="7F2858E7"/>
    <w:rsid w:val="7F294893"/>
    <w:rsid w:val="7F33FB92"/>
    <w:rsid w:val="7F3FEAC4"/>
    <w:rsid w:val="7F48D5E6"/>
    <w:rsid w:val="7F58C1C8"/>
    <w:rsid w:val="7F5BB980"/>
    <w:rsid w:val="7F5F88B6"/>
    <w:rsid w:val="7F62A4DC"/>
    <w:rsid w:val="7F643DF3"/>
    <w:rsid w:val="7F6E6926"/>
    <w:rsid w:val="7F71DCF9"/>
    <w:rsid w:val="7F731B8B"/>
    <w:rsid w:val="7F76169E"/>
    <w:rsid w:val="7F788753"/>
    <w:rsid w:val="7F793F0E"/>
    <w:rsid w:val="7F81F2F2"/>
    <w:rsid w:val="7F972147"/>
    <w:rsid w:val="7FA41A2C"/>
    <w:rsid w:val="7FB1388D"/>
    <w:rsid w:val="7FC4B763"/>
    <w:rsid w:val="7FD28041"/>
    <w:rsid w:val="7FFF0632"/>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434EB"/>
  <w15:docId w15:val="{2E83A3AF-16CD-46EB-BFCF-A1D6A72B3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6B2217"/>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37"/>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条目,Table Caption1"/>
    <w:basedOn w:val="Normal"/>
    <w:next w:val="Normal"/>
    <w:link w:val="CaptionChar3"/>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GS Table Basic 1,ST Table,Check(v),Table-Text,x Tableau page de garde,表（文字列）"/>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NormalWeb">
    <w:name w:val="Normal (Web)"/>
    <w:basedOn w:val="Normal"/>
    <w:uiPriority w:val="99"/>
    <w:unhideWhenUsed/>
    <w:rsid w:val="00096221"/>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F0FDB"/>
    <w:rPr>
      <w:color w:val="605E5C"/>
      <w:shd w:val="clear" w:color="auto" w:fill="E1DFDD"/>
    </w:rPr>
  </w:style>
  <w:style w:type="character" w:styleId="Mention">
    <w:name w:val="Mention"/>
    <w:basedOn w:val="DefaultParagraphFont"/>
    <w:uiPriority w:val="99"/>
    <w:unhideWhenUsed/>
    <w:rsid w:val="007F0FDB"/>
    <w:rPr>
      <w:color w:val="2B579A"/>
      <w:shd w:val="clear" w:color="auto" w:fill="E1DFDD"/>
    </w:rPr>
  </w:style>
  <w:style w:type="paragraph" w:styleId="Revision">
    <w:name w:val="Revision"/>
    <w:hidden/>
    <w:uiPriority w:val="99"/>
    <w:semiHidden/>
    <w:rsid w:val="00B02D31"/>
    <w:rPr>
      <w:rFonts w:ascii="Arial" w:eastAsiaTheme="minorHAnsi" w:hAnsi="Arial" w:cstheme="minorBidi"/>
      <w:szCs w:val="22"/>
      <w:lang w:val="en-US" w:eastAsia="en-US"/>
    </w:rPr>
  </w:style>
  <w:style w:type="paragraph" w:styleId="EnvelopeReturn">
    <w:name w:val="envelope return"/>
    <w:basedOn w:val="Normal"/>
    <w:rsid w:val="00DF080F"/>
    <w:pPr>
      <w:spacing w:after="0" w:line="240" w:lineRule="auto"/>
    </w:pPr>
    <w:rPr>
      <w:rFonts w:asciiTheme="majorHAnsi" w:eastAsiaTheme="majorEastAsia" w:hAnsiTheme="majorHAnsi" w:cstheme="majorBidi"/>
      <w:szCs w:val="20"/>
      <w:lang w:val="en-GB"/>
    </w:rPr>
  </w:style>
  <w:style w:type="character" w:customStyle="1" w:styleId="ProposalChar">
    <w:name w:val="Proposal Char"/>
    <w:link w:val="Proposal"/>
    <w:qFormat/>
    <w:locked/>
    <w:rsid w:val="008F78C7"/>
    <w:rPr>
      <w:rFonts w:ascii="Arial" w:eastAsiaTheme="minorHAnsi" w:hAnsi="Arial" w:cstheme="minorBidi"/>
      <w:b/>
      <w:bCs/>
      <w:szCs w:val="22"/>
      <w:lang w:val="en-US" w:eastAsia="zh-CN"/>
    </w:rPr>
  </w:style>
  <w:style w:type="paragraph" w:customStyle="1" w:styleId="StatementBody">
    <w:name w:val="Statement Body"/>
    <w:basedOn w:val="Normal"/>
    <w:qFormat/>
    <w:rsid w:val="00AB12F2"/>
    <w:pPr>
      <w:numPr>
        <w:numId w:val="12"/>
      </w:numPr>
      <w:spacing w:after="100" w:afterAutospacing="1" w:line="240" w:lineRule="auto"/>
      <w:contextualSpacing/>
    </w:pPr>
    <w:rPr>
      <w:rFonts w:ascii="Times New Roman" w:eastAsia="Times New Roman" w:hAnsi="Times New Roman" w:cs="Times New Roman"/>
      <w:szCs w:val="24"/>
      <w:lang w:val="x-none" w:eastAsia="ko-KR"/>
    </w:rPr>
  </w:style>
  <w:style w:type="character" w:customStyle="1" w:styleId="ui-provider">
    <w:name w:val="ui-provider"/>
    <w:basedOn w:val="DefaultParagraphFont"/>
    <w:rsid w:val="001C07E0"/>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C83D17"/>
    <w:rPr>
      <w:rFonts w:ascii="Arial" w:eastAsiaTheme="minorHAnsi" w:hAnsi="Arial" w:cstheme="minorBidi"/>
      <w:b/>
      <w:szCs w:val="22"/>
      <w:lang w:val="en-US"/>
    </w:rPr>
  </w:style>
  <w:style w:type="character" w:customStyle="1" w:styleId="ListParagraphChar11">
    <w:name w:val="List Paragraph Char11"/>
    <w:basedOn w:val="DefaultParagraphFont"/>
    <w:link w:val="ListParagraph9"/>
    <w:qFormat/>
    <w:rsid w:val="0006187D"/>
    <w:rPr>
      <w:rFonts w:ascii="Times" w:eastAsia="Batang" w:hAnsi="Times" w:cs="Times"/>
      <w:szCs w:val="24"/>
      <w:lang w:val="en-US" w:eastAsia="en-US"/>
    </w:rPr>
  </w:style>
  <w:style w:type="paragraph" w:customStyle="1" w:styleId="ListParagraph9">
    <w:name w:val="List Paragraph9"/>
    <w:basedOn w:val="Normal"/>
    <w:link w:val="ListParagraphChar11"/>
    <w:qFormat/>
    <w:rsid w:val="0006187D"/>
    <w:pPr>
      <w:spacing w:after="0" w:line="240" w:lineRule="auto"/>
      <w:ind w:firstLineChars="200" w:firstLine="420"/>
    </w:pPr>
    <w:rPr>
      <w:rFonts w:ascii="Times" w:eastAsia="Batang" w:hAnsi="Times" w:cs="Times"/>
      <w:szCs w:val="24"/>
    </w:rPr>
  </w:style>
  <w:style w:type="character" w:styleId="PlaceholderText">
    <w:name w:val="Placeholder Text"/>
    <w:basedOn w:val="DefaultParagraphFont"/>
    <w:uiPriority w:val="99"/>
    <w:semiHidden/>
    <w:rsid w:val="004B1AF4"/>
    <w:rPr>
      <w:color w:val="666666"/>
    </w:rPr>
  </w:style>
  <w:style w:type="table" w:customStyle="1" w:styleId="TableGrid1">
    <w:name w:val="Table Grid1"/>
    <w:basedOn w:val="TableNormal"/>
    <w:next w:val="TableGrid"/>
    <w:uiPriority w:val="39"/>
    <w:rsid w:val="00801C5B"/>
    <w:rPr>
      <w:rFonts w:ascii="Aptos" w:eastAsia="Aptos" w:hAnsi="Aptos"/>
      <w:kern w:val="2"/>
      <w:sz w:val="24"/>
      <w:szCs w:val="24"/>
      <w:lang w:val="en-US" w:eastAsia="en-US"/>
      <w14:ligatures w14:val="standardContextual"/>
    </w:rPr>
    <w:tblPr/>
  </w:style>
  <w:style w:type="paragraph" w:customStyle="1" w:styleId="Test">
    <w:name w:val="Test"/>
    <w:basedOn w:val="Normal"/>
    <w:rsid w:val="0032172F"/>
    <w:pPr>
      <w:spacing w:before="60" w:after="60" w:line="280" w:lineRule="atLeast"/>
      <w:ind w:left="2160"/>
      <w:jc w:val="both"/>
    </w:pPr>
    <w:rPr>
      <w:rFonts w:ascii="Times New Roman" w:eastAsia="MS Mincho" w:hAnsi="Times New Roman" w:cs="Times New Roman"/>
      <w:szCs w:val="20"/>
      <w:lang w:val="en-GB"/>
    </w:rPr>
  </w:style>
  <w:style w:type="table" w:customStyle="1" w:styleId="1">
    <w:name w:val="表（文字列）1"/>
    <w:basedOn w:val="TableNormal"/>
    <w:next w:val="TableGrid"/>
    <w:uiPriority w:val="39"/>
    <w:qFormat/>
    <w:rsid w:val="00A51F7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443">
      <w:bodyDiv w:val="1"/>
      <w:marLeft w:val="0"/>
      <w:marRight w:val="0"/>
      <w:marTop w:val="0"/>
      <w:marBottom w:val="0"/>
      <w:divBdr>
        <w:top w:val="none" w:sz="0" w:space="0" w:color="auto"/>
        <w:left w:val="none" w:sz="0" w:space="0" w:color="auto"/>
        <w:bottom w:val="none" w:sz="0" w:space="0" w:color="auto"/>
        <w:right w:val="none" w:sz="0" w:space="0" w:color="auto"/>
      </w:divBdr>
    </w:div>
    <w:div w:id="12659060">
      <w:bodyDiv w:val="1"/>
      <w:marLeft w:val="0"/>
      <w:marRight w:val="0"/>
      <w:marTop w:val="0"/>
      <w:marBottom w:val="0"/>
      <w:divBdr>
        <w:top w:val="none" w:sz="0" w:space="0" w:color="auto"/>
        <w:left w:val="none" w:sz="0" w:space="0" w:color="auto"/>
        <w:bottom w:val="none" w:sz="0" w:space="0" w:color="auto"/>
        <w:right w:val="none" w:sz="0" w:space="0" w:color="auto"/>
      </w:divBdr>
    </w:div>
    <w:div w:id="13967420">
      <w:bodyDiv w:val="1"/>
      <w:marLeft w:val="0"/>
      <w:marRight w:val="0"/>
      <w:marTop w:val="0"/>
      <w:marBottom w:val="0"/>
      <w:divBdr>
        <w:top w:val="none" w:sz="0" w:space="0" w:color="auto"/>
        <w:left w:val="none" w:sz="0" w:space="0" w:color="auto"/>
        <w:bottom w:val="none" w:sz="0" w:space="0" w:color="auto"/>
        <w:right w:val="none" w:sz="0" w:space="0" w:color="auto"/>
      </w:divBdr>
      <w:divsChild>
        <w:div w:id="461650614">
          <w:marLeft w:val="1555"/>
          <w:marRight w:val="0"/>
          <w:marTop w:val="96"/>
          <w:marBottom w:val="0"/>
          <w:divBdr>
            <w:top w:val="none" w:sz="0" w:space="0" w:color="auto"/>
            <w:left w:val="none" w:sz="0" w:space="0" w:color="auto"/>
            <w:bottom w:val="none" w:sz="0" w:space="0" w:color="auto"/>
            <w:right w:val="none" w:sz="0" w:space="0" w:color="auto"/>
          </w:divBdr>
        </w:div>
        <w:div w:id="659042880">
          <w:marLeft w:val="2405"/>
          <w:marRight w:val="0"/>
          <w:marTop w:val="86"/>
          <w:marBottom w:val="0"/>
          <w:divBdr>
            <w:top w:val="none" w:sz="0" w:space="0" w:color="auto"/>
            <w:left w:val="none" w:sz="0" w:space="0" w:color="auto"/>
            <w:bottom w:val="none" w:sz="0" w:space="0" w:color="auto"/>
            <w:right w:val="none" w:sz="0" w:space="0" w:color="auto"/>
          </w:divBdr>
        </w:div>
        <w:div w:id="847257112">
          <w:marLeft w:val="2405"/>
          <w:marRight w:val="0"/>
          <w:marTop w:val="86"/>
          <w:marBottom w:val="0"/>
          <w:divBdr>
            <w:top w:val="none" w:sz="0" w:space="0" w:color="auto"/>
            <w:left w:val="none" w:sz="0" w:space="0" w:color="auto"/>
            <w:bottom w:val="none" w:sz="0" w:space="0" w:color="auto"/>
            <w:right w:val="none" w:sz="0" w:space="0" w:color="auto"/>
          </w:divBdr>
        </w:div>
        <w:div w:id="972902143">
          <w:marLeft w:val="1555"/>
          <w:marRight w:val="0"/>
          <w:marTop w:val="96"/>
          <w:marBottom w:val="0"/>
          <w:divBdr>
            <w:top w:val="none" w:sz="0" w:space="0" w:color="auto"/>
            <w:left w:val="none" w:sz="0" w:space="0" w:color="auto"/>
            <w:bottom w:val="none" w:sz="0" w:space="0" w:color="auto"/>
            <w:right w:val="none" w:sz="0" w:space="0" w:color="auto"/>
          </w:divBdr>
        </w:div>
        <w:div w:id="997197152">
          <w:marLeft w:val="1555"/>
          <w:marRight w:val="0"/>
          <w:marTop w:val="96"/>
          <w:marBottom w:val="0"/>
          <w:divBdr>
            <w:top w:val="none" w:sz="0" w:space="0" w:color="auto"/>
            <w:left w:val="none" w:sz="0" w:space="0" w:color="auto"/>
            <w:bottom w:val="none" w:sz="0" w:space="0" w:color="auto"/>
            <w:right w:val="none" w:sz="0" w:space="0" w:color="auto"/>
          </w:divBdr>
        </w:div>
        <w:div w:id="1283418396">
          <w:marLeft w:val="2405"/>
          <w:marRight w:val="0"/>
          <w:marTop w:val="86"/>
          <w:marBottom w:val="0"/>
          <w:divBdr>
            <w:top w:val="none" w:sz="0" w:space="0" w:color="auto"/>
            <w:left w:val="none" w:sz="0" w:space="0" w:color="auto"/>
            <w:bottom w:val="none" w:sz="0" w:space="0" w:color="auto"/>
            <w:right w:val="none" w:sz="0" w:space="0" w:color="auto"/>
          </w:divBdr>
        </w:div>
        <w:div w:id="1738016269">
          <w:marLeft w:val="2405"/>
          <w:marRight w:val="0"/>
          <w:marTop w:val="86"/>
          <w:marBottom w:val="0"/>
          <w:divBdr>
            <w:top w:val="none" w:sz="0" w:space="0" w:color="auto"/>
            <w:left w:val="none" w:sz="0" w:space="0" w:color="auto"/>
            <w:bottom w:val="none" w:sz="0" w:space="0" w:color="auto"/>
            <w:right w:val="none" w:sz="0" w:space="0" w:color="auto"/>
          </w:divBdr>
        </w:div>
        <w:div w:id="1978801588">
          <w:marLeft w:val="2405"/>
          <w:marRight w:val="0"/>
          <w:marTop w:val="86"/>
          <w:marBottom w:val="0"/>
          <w:divBdr>
            <w:top w:val="none" w:sz="0" w:space="0" w:color="auto"/>
            <w:left w:val="none" w:sz="0" w:space="0" w:color="auto"/>
            <w:bottom w:val="none" w:sz="0" w:space="0" w:color="auto"/>
            <w:right w:val="none" w:sz="0" w:space="0" w:color="auto"/>
          </w:divBdr>
        </w:div>
        <w:div w:id="1989434101">
          <w:marLeft w:val="2405"/>
          <w:marRight w:val="0"/>
          <w:marTop w:val="86"/>
          <w:marBottom w:val="0"/>
          <w:divBdr>
            <w:top w:val="none" w:sz="0" w:space="0" w:color="auto"/>
            <w:left w:val="none" w:sz="0" w:space="0" w:color="auto"/>
            <w:bottom w:val="none" w:sz="0" w:space="0" w:color="auto"/>
            <w:right w:val="none" w:sz="0" w:space="0" w:color="auto"/>
          </w:divBdr>
        </w:div>
      </w:divsChild>
    </w:div>
    <w:div w:id="49501339">
      <w:bodyDiv w:val="1"/>
      <w:marLeft w:val="0"/>
      <w:marRight w:val="0"/>
      <w:marTop w:val="0"/>
      <w:marBottom w:val="0"/>
      <w:divBdr>
        <w:top w:val="none" w:sz="0" w:space="0" w:color="auto"/>
        <w:left w:val="none" w:sz="0" w:space="0" w:color="auto"/>
        <w:bottom w:val="none" w:sz="0" w:space="0" w:color="auto"/>
        <w:right w:val="none" w:sz="0" w:space="0" w:color="auto"/>
      </w:divBdr>
    </w:div>
    <w:div w:id="78216424">
      <w:bodyDiv w:val="1"/>
      <w:marLeft w:val="0"/>
      <w:marRight w:val="0"/>
      <w:marTop w:val="0"/>
      <w:marBottom w:val="0"/>
      <w:divBdr>
        <w:top w:val="none" w:sz="0" w:space="0" w:color="auto"/>
        <w:left w:val="none" w:sz="0" w:space="0" w:color="auto"/>
        <w:bottom w:val="none" w:sz="0" w:space="0" w:color="auto"/>
        <w:right w:val="none" w:sz="0" w:space="0" w:color="auto"/>
      </w:divBdr>
    </w:div>
    <w:div w:id="95369140">
      <w:bodyDiv w:val="1"/>
      <w:marLeft w:val="0"/>
      <w:marRight w:val="0"/>
      <w:marTop w:val="0"/>
      <w:marBottom w:val="0"/>
      <w:divBdr>
        <w:top w:val="none" w:sz="0" w:space="0" w:color="auto"/>
        <w:left w:val="none" w:sz="0" w:space="0" w:color="auto"/>
        <w:bottom w:val="none" w:sz="0" w:space="0" w:color="auto"/>
        <w:right w:val="none" w:sz="0" w:space="0" w:color="auto"/>
      </w:divBdr>
      <w:divsChild>
        <w:div w:id="559440108">
          <w:marLeft w:val="1166"/>
          <w:marRight w:val="0"/>
          <w:marTop w:val="0"/>
          <w:marBottom w:val="0"/>
          <w:divBdr>
            <w:top w:val="none" w:sz="0" w:space="0" w:color="auto"/>
            <w:left w:val="none" w:sz="0" w:space="0" w:color="auto"/>
            <w:bottom w:val="none" w:sz="0" w:space="0" w:color="auto"/>
            <w:right w:val="none" w:sz="0" w:space="0" w:color="auto"/>
          </w:divBdr>
        </w:div>
        <w:div w:id="818420685">
          <w:marLeft w:val="1166"/>
          <w:marRight w:val="0"/>
          <w:marTop w:val="0"/>
          <w:marBottom w:val="0"/>
          <w:divBdr>
            <w:top w:val="none" w:sz="0" w:space="0" w:color="auto"/>
            <w:left w:val="none" w:sz="0" w:space="0" w:color="auto"/>
            <w:bottom w:val="none" w:sz="0" w:space="0" w:color="auto"/>
            <w:right w:val="none" w:sz="0" w:space="0" w:color="auto"/>
          </w:divBdr>
        </w:div>
        <w:div w:id="1056970927">
          <w:marLeft w:val="1166"/>
          <w:marRight w:val="0"/>
          <w:marTop w:val="0"/>
          <w:marBottom w:val="0"/>
          <w:divBdr>
            <w:top w:val="none" w:sz="0" w:space="0" w:color="auto"/>
            <w:left w:val="none" w:sz="0" w:space="0" w:color="auto"/>
            <w:bottom w:val="none" w:sz="0" w:space="0" w:color="auto"/>
            <w:right w:val="none" w:sz="0" w:space="0" w:color="auto"/>
          </w:divBdr>
        </w:div>
        <w:div w:id="1236814240">
          <w:marLeft w:val="1166"/>
          <w:marRight w:val="0"/>
          <w:marTop w:val="0"/>
          <w:marBottom w:val="0"/>
          <w:divBdr>
            <w:top w:val="none" w:sz="0" w:space="0" w:color="auto"/>
            <w:left w:val="none" w:sz="0" w:space="0" w:color="auto"/>
            <w:bottom w:val="none" w:sz="0" w:space="0" w:color="auto"/>
            <w:right w:val="none" w:sz="0" w:space="0" w:color="auto"/>
          </w:divBdr>
        </w:div>
        <w:div w:id="1877697919">
          <w:marLeft w:val="446"/>
          <w:marRight w:val="0"/>
          <w:marTop w:val="0"/>
          <w:marBottom w:val="0"/>
          <w:divBdr>
            <w:top w:val="none" w:sz="0" w:space="0" w:color="auto"/>
            <w:left w:val="none" w:sz="0" w:space="0" w:color="auto"/>
            <w:bottom w:val="none" w:sz="0" w:space="0" w:color="auto"/>
            <w:right w:val="none" w:sz="0" w:space="0" w:color="auto"/>
          </w:divBdr>
        </w:div>
      </w:divsChild>
    </w:div>
    <w:div w:id="102263217">
      <w:bodyDiv w:val="1"/>
      <w:marLeft w:val="0"/>
      <w:marRight w:val="0"/>
      <w:marTop w:val="0"/>
      <w:marBottom w:val="0"/>
      <w:divBdr>
        <w:top w:val="none" w:sz="0" w:space="0" w:color="auto"/>
        <w:left w:val="none" w:sz="0" w:space="0" w:color="auto"/>
        <w:bottom w:val="none" w:sz="0" w:space="0" w:color="auto"/>
        <w:right w:val="none" w:sz="0" w:space="0" w:color="auto"/>
      </w:divBdr>
    </w:div>
    <w:div w:id="109709948">
      <w:bodyDiv w:val="1"/>
      <w:marLeft w:val="0"/>
      <w:marRight w:val="0"/>
      <w:marTop w:val="0"/>
      <w:marBottom w:val="0"/>
      <w:divBdr>
        <w:top w:val="none" w:sz="0" w:space="0" w:color="auto"/>
        <w:left w:val="none" w:sz="0" w:space="0" w:color="auto"/>
        <w:bottom w:val="none" w:sz="0" w:space="0" w:color="auto"/>
        <w:right w:val="none" w:sz="0" w:space="0" w:color="auto"/>
      </w:divBdr>
    </w:div>
    <w:div w:id="129636157">
      <w:bodyDiv w:val="1"/>
      <w:marLeft w:val="0"/>
      <w:marRight w:val="0"/>
      <w:marTop w:val="0"/>
      <w:marBottom w:val="0"/>
      <w:divBdr>
        <w:top w:val="none" w:sz="0" w:space="0" w:color="auto"/>
        <w:left w:val="none" w:sz="0" w:space="0" w:color="auto"/>
        <w:bottom w:val="none" w:sz="0" w:space="0" w:color="auto"/>
        <w:right w:val="none" w:sz="0" w:space="0" w:color="auto"/>
      </w:divBdr>
    </w:div>
    <w:div w:id="147137867">
      <w:bodyDiv w:val="1"/>
      <w:marLeft w:val="0"/>
      <w:marRight w:val="0"/>
      <w:marTop w:val="0"/>
      <w:marBottom w:val="0"/>
      <w:divBdr>
        <w:top w:val="none" w:sz="0" w:space="0" w:color="auto"/>
        <w:left w:val="none" w:sz="0" w:space="0" w:color="auto"/>
        <w:bottom w:val="none" w:sz="0" w:space="0" w:color="auto"/>
        <w:right w:val="none" w:sz="0" w:space="0" w:color="auto"/>
      </w:divBdr>
      <w:divsChild>
        <w:div w:id="374161669">
          <w:marLeft w:val="850"/>
          <w:marRight w:val="0"/>
          <w:marTop w:val="160"/>
          <w:marBottom w:val="0"/>
          <w:divBdr>
            <w:top w:val="none" w:sz="0" w:space="0" w:color="auto"/>
            <w:left w:val="none" w:sz="0" w:space="0" w:color="auto"/>
            <w:bottom w:val="none" w:sz="0" w:space="0" w:color="auto"/>
            <w:right w:val="none" w:sz="0" w:space="0" w:color="auto"/>
          </w:divBdr>
        </w:div>
        <w:div w:id="828983234">
          <w:marLeft w:val="850"/>
          <w:marRight w:val="0"/>
          <w:marTop w:val="160"/>
          <w:marBottom w:val="0"/>
          <w:divBdr>
            <w:top w:val="none" w:sz="0" w:space="0" w:color="auto"/>
            <w:left w:val="none" w:sz="0" w:space="0" w:color="auto"/>
            <w:bottom w:val="none" w:sz="0" w:space="0" w:color="auto"/>
            <w:right w:val="none" w:sz="0" w:space="0" w:color="auto"/>
          </w:divBdr>
        </w:div>
        <w:div w:id="995374373">
          <w:marLeft w:val="418"/>
          <w:marRight w:val="0"/>
          <w:marTop w:val="160"/>
          <w:marBottom w:val="0"/>
          <w:divBdr>
            <w:top w:val="none" w:sz="0" w:space="0" w:color="auto"/>
            <w:left w:val="none" w:sz="0" w:space="0" w:color="auto"/>
            <w:bottom w:val="none" w:sz="0" w:space="0" w:color="auto"/>
            <w:right w:val="none" w:sz="0" w:space="0" w:color="auto"/>
          </w:divBdr>
        </w:div>
        <w:div w:id="1153448133">
          <w:marLeft w:val="418"/>
          <w:marRight w:val="0"/>
          <w:marTop w:val="160"/>
          <w:marBottom w:val="0"/>
          <w:divBdr>
            <w:top w:val="none" w:sz="0" w:space="0" w:color="auto"/>
            <w:left w:val="none" w:sz="0" w:space="0" w:color="auto"/>
            <w:bottom w:val="none" w:sz="0" w:space="0" w:color="auto"/>
            <w:right w:val="none" w:sz="0" w:space="0" w:color="auto"/>
          </w:divBdr>
        </w:div>
        <w:div w:id="1438058824">
          <w:marLeft w:val="850"/>
          <w:marRight w:val="0"/>
          <w:marTop w:val="160"/>
          <w:marBottom w:val="0"/>
          <w:divBdr>
            <w:top w:val="none" w:sz="0" w:space="0" w:color="auto"/>
            <w:left w:val="none" w:sz="0" w:space="0" w:color="auto"/>
            <w:bottom w:val="none" w:sz="0" w:space="0" w:color="auto"/>
            <w:right w:val="none" w:sz="0" w:space="0" w:color="auto"/>
          </w:divBdr>
        </w:div>
        <w:div w:id="1821144580">
          <w:marLeft w:val="850"/>
          <w:marRight w:val="0"/>
          <w:marTop w:val="160"/>
          <w:marBottom w:val="0"/>
          <w:divBdr>
            <w:top w:val="none" w:sz="0" w:space="0" w:color="auto"/>
            <w:left w:val="none" w:sz="0" w:space="0" w:color="auto"/>
            <w:bottom w:val="none" w:sz="0" w:space="0" w:color="auto"/>
            <w:right w:val="none" w:sz="0" w:space="0" w:color="auto"/>
          </w:divBdr>
        </w:div>
      </w:divsChild>
    </w:div>
    <w:div w:id="164824004">
      <w:bodyDiv w:val="1"/>
      <w:marLeft w:val="0"/>
      <w:marRight w:val="0"/>
      <w:marTop w:val="0"/>
      <w:marBottom w:val="0"/>
      <w:divBdr>
        <w:top w:val="none" w:sz="0" w:space="0" w:color="auto"/>
        <w:left w:val="none" w:sz="0" w:space="0" w:color="auto"/>
        <w:bottom w:val="none" w:sz="0" w:space="0" w:color="auto"/>
        <w:right w:val="none" w:sz="0" w:space="0" w:color="auto"/>
      </w:divBdr>
      <w:divsChild>
        <w:div w:id="2005277461">
          <w:marLeft w:val="0"/>
          <w:marRight w:val="0"/>
          <w:marTop w:val="0"/>
          <w:marBottom w:val="0"/>
          <w:divBdr>
            <w:top w:val="single" w:sz="2" w:space="0" w:color="DCD9D4"/>
            <w:left w:val="single" w:sz="2" w:space="0" w:color="DCD9D4"/>
            <w:bottom w:val="single" w:sz="2" w:space="0" w:color="DCD9D4"/>
            <w:right w:val="single" w:sz="2" w:space="0" w:color="DCD9D4"/>
          </w:divBdr>
          <w:divsChild>
            <w:div w:id="408769245">
              <w:marLeft w:val="0"/>
              <w:marRight w:val="0"/>
              <w:marTop w:val="0"/>
              <w:marBottom w:val="0"/>
              <w:divBdr>
                <w:top w:val="single" w:sz="2" w:space="0" w:color="DCD9D4"/>
                <w:left w:val="single" w:sz="2" w:space="0" w:color="DCD9D4"/>
                <w:bottom w:val="single" w:sz="2" w:space="0" w:color="DCD9D4"/>
                <w:right w:val="single" w:sz="2" w:space="0" w:color="DCD9D4"/>
              </w:divBdr>
              <w:divsChild>
                <w:div w:id="572473122">
                  <w:marLeft w:val="0"/>
                  <w:marRight w:val="0"/>
                  <w:marTop w:val="0"/>
                  <w:marBottom w:val="0"/>
                  <w:divBdr>
                    <w:top w:val="single" w:sz="2" w:space="0" w:color="DCD9D4"/>
                    <w:left w:val="single" w:sz="2" w:space="0" w:color="DCD9D4"/>
                    <w:bottom w:val="single" w:sz="2" w:space="0" w:color="DCD9D4"/>
                    <w:right w:val="single" w:sz="2" w:space="0" w:color="DCD9D4"/>
                  </w:divBdr>
                  <w:divsChild>
                    <w:div w:id="1981031114">
                      <w:marLeft w:val="0"/>
                      <w:marRight w:val="0"/>
                      <w:marTop w:val="0"/>
                      <w:marBottom w:val="0"/>
                      <w:divBdr>
                        <w:top w:val="single" w:sz="2" w:space="0" w:color="DCD9D4"/>
                        <w:left w:val="single" w:sz="2" w:space="0" w:color="DCD9D4"/>
                        <w:bottom w:val="single" w:sz="2" w:space="0" w:color="DCD9D4"/>
                        <w:right w:val="single" w:sz="2" w:space="0" w:color="DCD9D4"/>
                      </w:divBdr>
                      <w:divsChild>
                        <w:div w:id="1506050037">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72884209">
      <w:bodyDiv w:val="1"/>
      <w:marLeft w:val="0"/>
      <w:marRight w:val="0"/>
      <w:marTop w:val="0"/>
      <w:marBottom w:val="0"/>
      <w:divBdr>
        <w:top w:val="none" w:sz="0" w:space="0" w:color="auto"/>
        <w:left w:val="none" w:sz="0" w:space="0" w:color="auto"/>
        <w:bottom w:val="none" w:sz="0" w:space="0" w:color="auto"/>
        <w:right w:val="none" w:sz="0" w:space="0" w:color="auto"/>
      </w:divBdr>
    </w:div>
    <w:div w:id="198082061">
      <w:bodyDiv w:val="1"/>
      <w:marLeft w:val="0"/>
      <w:marRight w:val="0"/>
      <w:marTop w:val="0"/>
      <w:marBottom w:val="0"/>
      <w:divBdr>
        <w:top w:val="none" w:sz="0" w:space="0" w:color="auto"/>
        <w:left w:val="none" w:sz="0" w:space="0" w:color="auto"/>
        <w:bottom w:val="none" w:sz="0" w:space="0" w:color="auto"/>
        <w:right w:val="none" w:sz="0" w:space="0" w:color="auto"/>
      </w:divBdr>
    </w:div>
    <w:div w:id="278225300">
      <w:bodyDiv w:val="1"/>
      <w:marLeft w:val="0"/>
      <w:marRight w:val="0"/>
      <w:marTop w:val="0"/>
      <w:marBottom w:val="0"/>
      <w:divBdr>
        <w:top w:val="none" w:sz="0" w:space="0" w:color="auto"/>
        <w:left w:val="none" w:sz="0" w:space="0" w:color="auto"/>
        <w:bottom w:val="none" w:sz="0" w:space="0" w:color="auto"/>
        <w:right w:val="none" w:sz="0" w:space="0" w:color="auto"/>
      </w:divBdr>
      <w:divsChild>
        <w:div w:id="2122991004">
          <w:marLeft w:val="0"/>
          <w:marRight w:val="0"/>
          <w:marTop w:val="0"/>
          <w:marBottom w:val="0"/>
          <w:divBdr>
            <w:top w:val="none" w:sz="0" w:space="0" w:color="auto"/>
            <w:left w:val="none" w:sz="0" w:space="0" w:color="auto"/>
            <w:bottom w:val="none" w:sz="0" w:space="0" w:color="auto"/>
            <w:right w:val="none" w:sz="0" w:space="0" w:color="auto"/>
          </w:divBdr>
          <w:divsChild>
            <w:div w:id="111274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61798">
      <w:bodyDiv w:val="1"/>
      <w:marLeft w:val="0"/>
      <w:marRight w:val="0"/>
      <w:marTop w:val="0"/>
      <w:marBottom w:val="0"/>
      <w:divBdr>
        <w:top w:val="none" w:sz="0" w:space="0" w:color="auto"/>
        <w:left w:val="none" w:sz="0" w:space="0" w:color="auto"/>
        <w:bottom w:val="none" w:sz="0" w:space="0" w:color="auto"/>
        <w:right w:val="none" w:sz="0" w:space="0" w:color="auto"/>
      </w:divBdr>
      <w:divsChild>
        <w:div w:id="116069117">
          <w:marLeft w:val="1886"/>
          <w:marRight w:val="0"/>
          <w:marTop w:val="0"/>
          <w:marBottom w:val="0"/>
          <w:divBdr>
            <w:top w:val="none" w:sz="0" w:space="0" w:color="auto"/>
            <w:left w:val="none" w:sz="0" w:space="0" w:color="auto"/>
            <w:bottom w:val="none" w:sz="0" w:space="0" w:color="auto"/>
            <w:right w:val="none" w:sz="0" w:space="0" w:color="auto"/>
          </w:divBdr>
        </w:div>
        <w:div w:id="928924870">
          <w:marLeft w:val="1886"/>
          <w:marRight w:val="0"/>
          <w:marTop w:val="0"/>
          <w:marBottom w:val="0"/>
          <w:divBdr>
            <w:top w:val="none" w:sz="0" w:space="0" w:color="auto"/>
            <w:left w:val="none" w:sz="0" w:space="0" w:color="auto"/>
            <w:bottom w:val="none" w:sz="0" w:space="0" w:color="auto"/>
            <w:right w:val="none" w:sz="0" w:space="0" w:color="auto"/>
          </w:divBdr>
        </w:div>
        <w:div w:id="1148547332">
          <w:marLeft w:val="1166"/>
          <w:marRight w:val="0"/>
          <w:marTop w:val="0"/>
          <w:marBottom w:val="0"/>
          <w:divBdr>
            <w:top w:val="none" w:sz="0" w:space="0" w:color="auto"/>
            <w:left w:val="none" w:sz="0" w:space="0" w:color="auto"/>
            <w:bottom w:val="none" w:sz="0" w:space="0" w:color="auto"/>
            <w:right w:val="none" w:sz="0" w:space="0" w:color="auto"/>
          </w:divBdr>
        </w:div>
        <w:div w:id="1171599102">
          <w:marLeft w:val="1886"/>
          <w:marRight w:val="0"/>
          <w:marTop w:val="0"/>
          <w:marBottom w:val="0"/>
          <w:divBdr>
            <w:top w:val="none" w:sz="0" w:space="0" w:color="auto"/>
            <w:left w:val="none" w:sz="0" w:space="0" w:color="auto"/>
            <w:bottom w:val="none" w:sz="0" w:space="0" w:color="auto"/>
            <w:right w:val="none" w:sz="0" w:space="0" w:color="auto"/>
          </w:divBdr>
        </w:div>
        <w:div w:id="1435904036">
          <w:marLeft w:val="1166"/>
          <w:marRight w:val="0"/>
          <w:marTop w:val="0"/>
          <w:marBottom w:val="0"/>
          <w:divBdr>
            <w:top w:val="none" w:sz="0" w:space="0" w:color="auto"/>
            <w:left w:val="none" w:sz="0" w:space="0" w:color="auto"/>
            <w:bottom w:val="none" w:sz="0" w:space="0" w:color="auto"/>
            <w:right w:val="none" w:sz="0" w:space="0" w:color="auto"/>
          </w:divBdr>
        </w:div>
        <w:div w:id="1523132724">
          <w:marLeft w:val="1166"/>
          <w:marRight w:val="0"/>
          <w:marTop w:val="0"/>
          <w:marBottom w:val="0"/>
          <w:divBdr>
            <w:top w:val="none" w:sz="0" w:space="0" w:color="auto"/>
            <w:left w:val="none" w:sz="0" w:space="0" w:color="auto"/>
            <w:bottom w:val="none" w:sz="0" w:space="0" w:color="auto"/>
            <w:right w:val="none" w:sz="0" w:space="0" w:color="auto"/>
          </w:divBdr>
        </w:div>
        <w:div w:id="1846898808">
          <w:marLeft w:val="446"/>
          <w:marRight w:val="0"/>
          <w:marTop w:val="0"/>
          <w:marBottom w:val="0"/>
          <w:divBdr>
            <w:top w:val="none" w:sz="0" w:space="0" w:color="auto"/>
            <w:left w:val="none" w:sz="0" w:space="0" w:color="auto"/>
            <w:bottom w:val="none" w:sz="0" w:space="0" w:color="auto"/>
            <w:right w:val="none" w:sz="0" w:space="0" w:color="auto"/>
          </w:divBdr>
        </w:div>
        <w:div w:id="2066950709">
          <w:marLeft w:val="1166"/>
          <w:marRight w:val="0"/>
          <w:marTop w:val="0"/>
          <w:marBottom w:val="0"/>
          <w:divBdr>
            <w:top w:val="none" w:sz="0" w:space="0" w:color="auto"/>
            <w:left w:val="none" w:sz="0" w:space="0" w:color="auto"/>
            <w:bottom w:val="none" w:sz="0" w:space="0" w:color="auto"/>
            <w:right w:val="none" w:sz="0" w:space="0" w:color="auto"/>
          </w:divBdr>
        </w:div>
      </w:divsChild>
    </w:div>
    <w:div w:id="291330188">
      <w:bodyDiv w:val="1"/>
      <w:marLeft w:val="0"/>
      <w:marRight w:val="0"/>
      <w:marTop w:val="0"/>
      <w:marBottom w:val="0"/>
      <w:divBdr>
        <w:top w:val="none" w:sz="0" w:space="0" w:color="auto"/>
        <w:left w:val="none" w:sz="0" w:space="0" w:color="auto"/>
        <w:bottom w:val="none" w:sz="0" w:space="0" w:color="auto"/>
        <w:right w:val="none" w:sz="0" w:space="0" w:color="auto"/>
      </w:divBdr>
    </w:div>
    <w:div w:id="295376948">
      <w:bodyDiv w:val="1"/>
      <w:marLeft w:val="0"/>
      <w:marRight w:val="0"/>
      <w:marTop w:val="0"/>
      <w:marBottom w:val="0"/>
      <w:divBdr>
        <w:top w:val="none" w:sz="0" w:space="0" w:color="auto"/>
        <w:left w:val="none" w:sz="0" w:space="0" w:color="auto"/>
        <w:bottom w:val="none" w:sz="0" w:space="0" w:color="auto"/>
        <w:right w:val="none" w:sz="0" w:space="0" w:color="auto"/>
      </w:divBdr>
    </w:div>
    <w:div w:id="296448985">
      <w:bodyDiv w:val="1"/>
      <w:marLeft w:val="0"/>
      <w:marRight w:val="0"/>
      <w:marTop w:val="0"/>
      <w:marBottom w:val="0"/>
      <w:divBdr>
        <w:top w:val="none" w:sz="0" w:space="0" w:color="auto"/>
        <w:left w:val="none" w:sz="0" w:space="0" w:color="auto"/>
        <w:bottom w:val="none" w:sz="0" w:space="0" w:color="auto"/>
        <w:right w:val="none" w:sz="0" w:space="0" w:color="auto"/>
      </w:divBdr>
    </w:div>
    <w:div w:id="302345586">
      <w:bodyDiv w:val="1"/>
      <w:marLeft w:val="0"/>
      <w:marRight w:val="0"/>
      <w:marTop w:val="0"/>
      <w:marBottom w:val="0"/>
      <w:divBdr>
        <w:top w:val="none" w:sz="0" w:space="0" w:color="auto"/>
        <w:left w:val="none" w:sz="0" w:space="0" w:color="auto"/>
        <w:bottom w:val="none" w:sz="0" w:space="0" w:color="auto"/>
        <w:right w:val="none" w:sz="0" w:space="0" w:color="auto"/>
      </w:divBdr>
    </w:div>
    <w:div w:id="321662316">
      <w:bodyDiv w:val="1"/>
      <w:marLeft w:val="0"/>
      <w:marRight w:val="0"/>
      <w:marTop w:val="0"/>
      <w:marBottom w:val="0"/>
      <w:divBdr>
        <w:top w:val="none" w:sz="0" w:space="0" w:color="auto"/>
        <w:left w:val="none" w:sz="0" w:space="0" w:color="auto"/>
        <w:bottom w:val="none" w:sz="0" w:space="0" w:color="auto"/>
        <w:right w:val="none" w:sz="0" w:space="0" w:color="auto"/>
      </w:divBdr>
    </w:div>
    <w:div w:id="397826175">
      <w:bodyDiv w:val="1"/>
      <w:marLeft w:val="0"/>
      <w:marRight w:val="0"/>
      <w:marTop w:val="0"/>
      <w:marBottom w:val="0"/>
      <w:divBdr>
        <w:top w:val="none" w:sz="0" w:space="0" w:color="auto"/>
        <w:left w:val="none" w:sz="0" w:space="0" w:color="auto"/>
        <w:bottom w:val="none" w:sz="0" w:space="0" w:color="auto"/>
        <w:right w:val="none" w:sz="0" w:space="0" w:color="auto"/>
      </w:divBdr>
    </w:div>
    <w:div w:id="428350798">
      <w:bodyDiv w:val="1"/>
      <w:marLeft w:val="0"/>
      <w:marRight w:val="0"/>
      <w:marTop w:val="0"/>
      <w:marBottom w:val="0"/>
      <w:divBdr>
        <w:top w:val="none" w:sz="0" w:space="0" w:color="auto"/>
        <w:left w:val="none" w:sz="0" w:space="0" w:color="auto"/>
        <w:bottom w:val="none" w:sz="0" w:space="0" w:color="auto"/>
        <w:right w:val="none" w:sz="0" w:space="0" w:color="auto"/>
      </w:divBdr>
    </w:div>
    <w:div w:id="463893679">
      <w:bodyDiv w:val="1"/>
      <w:marLeft w:val="0"/>
      <w:marRight w:val="0"/>
      <w:marTop w:val="0"/>
      <w:marBottom w:val="0"/>
      <w:divBdr>
        <w:top w:val="none" w:sz="0" w:space="0" w:color="auto"/>
        <w:left w:val="none" w:sz="0" w:space="0" w:color="auto"/>
        <w:bottom w:val="none" w:sz="0" w:space="0" w:color="auto"/>
        <w:right w:val="none" w:sz="0" w:space="0" w:color="auto"/>
      </w:divBdr>
    </w:div>
    <w:div w:id="494877371">
      <w:bodyDiv w:val="1"/>
      <w:marLeft w:val="0"/>
      <w:marRight w:val="0"/>
      <w:marTop w:val="0"/>
      <w:marBottom w:val="0"/>
      <w:divBdr>
        <w:top w:val="none" w:sz="0" w:space="0" w:color="auto"/>
        <w:left w:val="none" w:sz="0" w:space="0" w:color="auto"/>
        <w:bottom w:val="none" w:sz="0" w:space="0" w:color="auto"/>
        <w:right w:val="none" w:sz="0" w:space="0" w:color="auto"/>
      </w:divBdr>
    </w:div>
    <w:div w:id="515266493">
      <w:bodyDiv w:val="1"/>
      <w:marLeft w:val="0"/>
      <w:marRight w:val="0"/>
      <w:marTop w:val="0"/>
      <w:marBottom w:val="0"/>
      <w:divBdr>
        <w:top w:val="none" w:sz="0" w:space="0" w:color="auto"/>
        <w:left w:val="none" w:sz="0" w:space="0" w:color="auto"/>
        <w:bottom w:val="none" w:sz="0" w:space="0" w:color="auto"/>
        <w:right w:val="none" w:sz="0" w:space="0" w:color="auto"/>
      </w:divBdr>
      <w:divsChild>
        <w:div w:id="903833127">
          <w:marLeft w:val="1166"/>
          <w:marRight w:val="0"/>
          <w:marTop w:val="0"/>
          <w:marBottom w:val="0"/>
          <w:divBdr>
            <w:top w:val="none" w:sz="0" w:space="0" w:color="auto"/>
            <w:left w:val="none" w:sz="0" w:space="0" w:color="auto"/>
            <w:bottom w:val="none" w:sz="0" w:space="0" w:color="auto"/>
            <w:right w:val="none" w:sz="0" w:space="0" w:color="auto"/>
          </w:divBdr>
        </w:div>
        <w:div w:id="1712610155">
          <w:marLeft w:val="446"/>
          <w:marRight w:val="0"/>
          <w:marTop w:val="0"/>
          <w:marBottom w:val="0"/>
          <w:divBdr>
            <w:top w:val="none" w:sz="0" w:space="0" w:color="auto"/>
            <w:left w:val="none" w:sz="0" w:space="0" w:color="auto"/>
            <w:bottom w:val="none" w:sz="0" w:space="0" w:color="auto"/>
            <w:right w:val="none" w:sz="0" w:space="0" w:color="auto"/>
          </w:divBdr>
        </w:div>
        <w:div w:id="1736393279">
          <w:marLeft w:val="1166"/>
          <w:marRight w:val="0"/>
          <w:marTop w:val="0"/>
          <w:marBottom w:val="0"/>
          <w:divBdr>
            <w:top w:val="none" w:sz="0" w:space="0" w:color="auto"/>
            <w:left w:val="none" w:sz="0" w:space="0" w:color="auto"/>
            <w:bottom w:val="none" w:sz="0" w:space="0" w:color="auto"/>
            <w:right w:val="none" w:sz="0" w:space="0" w:color="auto"/>
          </w:divBdr>
        </w:div>
        <w:div w:id="1818180202">
          <w:marLeft w:val="1166"/>
          <w:marRight w:val="0"/>
          <w:marTop w:val="0"/>
          <w:marBottom w:val="0"/>
          <w:divBdr>
            <w:top w:val="none" w:sz="0" w:space="0" w:color="auto"/>
            <w:left w:val="none" w:sz="0" w:space="0" w:color="auto"/>
            <w:bottom w:val="none" w:sz="0" w:space="0" w:color="auto"/>
            <w:right w:val="none" w:sz="0" w:space="0" w:color="auto"/>
          </w:divBdr>
        </w:div>
        <w:div w:id="2118017316">
          <w:marLeft w:val="1166"/>
          <w:marRight w:val="0"/>
          <w:marTop w:val="0"/>
          <w:marBottom w:val="0"/>
          <w:divBdr>
            <w:top w:val="none" w:sz="0" w:space="0" w:color="auto"/>
            <w:left w:val="none" w:sz="0" w:space="0" w:color="auto"/>
            <w:bottom w:val="none" w:sz="0" w:space="0" w:color="auto"/>
            <w:right w:val="none" w:sz="0" w:space="0" w:color="auto"/>
          </w:divBdr>
        </w:div>
        <w:div w:id="2119133995">
          <w:marLeft w:val="1166"/>
          <w:marRight w:val="0"/>
          <w:marTop w:val="0"/>
          <w:marBottom w:val="0"/>
          <w:divBdr>
            <w:top w:val="none" w:sz="0" w:space="0" w:color="auto"/>
            <w:left w:val="none" w:sz="0" w:space="0" w:color="auto"/>
            <w:bottom w:val="none" w:sz="0" w:space="0" w:color="auto"/>
            <w:right w:val="none" w:sz="0" w:space="0" w:color="auto"/>
          </w:divBdr>
        </w:div>
      </w:divsChild>
    </w:div>
    <w:div w:id="526675782">
      <w:bodyDiv w:val="1"/>
      <w:marLeft w:val="0"/>
      <w:marRight w:val="0"/>
      <w:marTop w:val="0"/>
      <w:marBottom w:val="0"/>
      <w:divBdr>
        <w:top w:val="none" w:sz="0" w:space="0" w:color="auto"/>
        <w:left w:val="none" w:sz="0" w:space="0" w:color="auto"/>
        <w:bottom w:val="none" w:sz="0" w:space="0" w:color="auto"/>
        <w:right w:val="none" w:sz="0" w:space="0" w:color="auto"/>
      </w:divBdr>
    </w:div>
    <w:div w:id="531381033">
      <w:bodyDiv w:val="1"/>
      <w:marLeft w:val="0"/>
      <w:marRight w:val="0"/>
      <w:marTop w:val="0"/>
      <w:marBottom w:val="0"/>
      <w:divBdr>
        <w:top w:val="none" w:sz="0" w:space="0" w:color="auto"/>
        <w:left w:val="none" w:sz="0" w:space="0" w:color="auto"/>
        <w:bottom w:val="none" w:sz="0" w:space="0" w:color="auto"/>
        <w:right w:val="none" w:sz="0" w:space="0" w:color="auto"/>
      </w:divBdr>
    </w:div>
    <w:div w:id="586773448">
      <w:bodyDiv w:val="1"/>
      <w:marLeft w:val="0"/>
      <w:marRight w:val="0"/>
      <w:marTop w:val="0"/>
      <w:marBottom w:val="0"/>
      <w:divBdr>
        <w:top w:val="none" w:sz="0" w:space="0" w:color="auto"/>
        <w:left w:val="none" w:sz="0" w:space="0" w:color="auto"/>
        <w:bottom w:val="none" w:sz="0" w:space="0" w:color="auto"/>
        <w:right w:val="none" w:sz="0" w:space="0" w:color="auto"/>
      </w:divBdr>
    </w:div>
    <w:div w:id="610358987">
      <w:bodyDiv w:val="1"/>
      <w:marLeft w:val="0"/>
      <w:marRight w:val="0"/>
      <w:marTop w:val="0"/>
      <w:marBottom w:val="0"/>
      <w:divBdr>
        <w:top w:val="none" w:sz="0" w:space="0" w:color="auto"/>
        <w:left w:val="none" w:sz="0" w:space="0" w:color="auto"/>
        <w:bottom w:val="none" w:sz="0" w:space="0" w:color="auto"/>
        <w:right w:val="none" w:sz="0" w:space="0" w:color="auto"/>
      </w:divBdr>
    </w:div>
    <w:div w:id="642151624">
      <w:bodyDiv w:val="1"/>
      <w:marLeft w:val="0"/>
      <w:marRight w:val="0"/>
      <w:marTop w:val="0"/>
      <w:marBottom w:val="0"/>
      <w:divBdr>
        <w:top w:val="none" w:sz="0" w:space="0" w:color="auto"/>
        <w:left w:val="none" w:sz="0" w:space="0" w:color="auto"/>
        <w:bottom w:val="none" w:sz="0" w:space="0" w:color="auto"/>
        <w:right w:val="none" w:sz="0" w:space="0" w:color="auto"/>
      </w:divBdr>
      <w:divsChild>
        <w:div w:id="126166707">
          <w:marLeft w:val="446"/>
          <w:marRight w:val="0"/>
          <w:marTop w:val="0"/>
          <w:marBottom w:val="0"/>
          <w:divBdr>
            <w:top w:val="none" w:sz="0" w:space="0" w:color="auto"/>
            <w:left w:val="none" w:sz="0" w:space="0" w:color="auto"/>
            <w:bottom w:val="none" w:sz="0" w:space="0" w:color="auto"/>
            <w:right w:val="none" w:sz="0" w:space="0" w:color="auto"/>
          </w:divBdr>
        </w:div>
      </w:divsChild>
    </w:div>
    <w:div w:id="706953602">
      <w:bodyDiv w:val="1"/>
      <w:marLeft w:val="0"/>
      <w:marRight w:val="0"/>
      <w:marTop w:val="0"/>
      <w:marBottom w:val="0"/>
      <w:divBdr>
        <w:top w:val="none" w:sz="0" w:space="0" w:color="auto"/>
        <w:left w:val="none" w:sz="0" w:space="0" w:color="auto"/>
        <w:bottom w:val="none" w:sz="0" w:space="0" w:color="auto"/>
        <w:right w:val="none" w:sz="0" w:space="0" w:color="auto"/>
      </w:divBdr>
    </w:div>
    <w:div w:id="711613579">
      <w:bodyDiv w:val="1"/>
      <w:marLeft w:val="0"/>
      <w:marRight w:val="0"/>
      <w:marTop w:val="0"/>
      <w:marBottom w:val="0"/>
      <w:divBdr>
        <w:top w:val="none" w:sz="0" w:space="0" w:color="auto"/>
        <w:left w:val="none" w:sz="0" w:space="0" w:color="auto"/>
        <w:bottom w:val="none" w:sz="0" w:space="0" w:color="auto"/>
        <w:right w:val="none" w:sz="0" w:space="0" w:color="auto"/>
      </w:divBdr>
      <w:divsChild>
        <w:div w:id="242958669">
          <w:marLeft w:val="2405"/>
          <w:marRight w:val="0"/>
          <w:marTop w:val="86"/>
          <w:marBottom w:val="0"/>
          <w:divBdr>
            <w:top w:val="none" w:sz="0" w:space="0" w:color="auto"/>
            <w:left w:val="none" w:sz="0" w:space="0" w:color="auto"/>
            <w:bottom w:val="none" w:sz="0" w:space="0" w:color="auto"/>
            <w:right w:val="none" w:sz="0" w:space="0" w:color="auto"/>
          </w:divBdr>
        </w:div>
        <w:div w:id="618610486">
          <w:marLeft w:val="1555"/>
          <w:marRight w:val="0"/>
          <w:marTop w:val="96"/>
          <w:marBottom w:val="0"/>
          <w:divBdr>
            <w:top w:val="none" w:sz="0" w:space="0" w:color="auto"/>
            <w:left w:val="none" w:sz="0" w:space="0" w:color="auto"/>
            <w:bottom w:val="none" w:sz="0" w:space="0" w:color="auto"/>
            <w:right w:val="none" w:sz="0" w:space="0" w:color="auto"/>
          </w:divBdr>
        </w:div>
        <w:div w:id="1220439408">
          <w:marLeft w:val="2405"/>
          <w:marRight w:val="0"/>
          <w:marTop w:val="86"/>
          <w:marBottom w:val="0"/>
          <w:divBdr>
            <w:top w:val="none" w:sz="0" w:space="0" w:color="auto"/>
            <w:left w:val="none" w:sz="0" w:space="0" w:color="auto"/>
            <w:bottom w:val="none" w:sz="0" w:space="0" w:color="auto"/>
            <w:right w:val="none" w:sz="0" w:space="0" w:color="auto"/>
          </w:divBdr>
        </w:div>
        <w:div w:id="1654019565">
          <w:marLeft w:val="1555"/>
          <w:marRight w:val="0"/>
          <w:marTop w:val="96"/>
          <w:marBottom w:val="0"/>
          <w:divBdr>
            <w:top w:val="none" w:sz="0" w:space="0" w:color="auto"/>
            <w:left w:val="none" w:sz="0" w:space="0" w:color="auto"/>
            <w:bottom w:val="none" w:sz="0" w:space="0" w:color="auto"/>
            <w:right w:val="none" w:sz="0" w:space="0" w:color="auto"/>
          </w:divBdr>
        </w:div>
        <w:div w:id="1801727393">
          <w:marLeft w:val="2405"/>
          <w:marRight w:val="0"/>
          <w:marTop w:val="86"/>
          <w:marBottom w:val="0"/>
          <w:divBdr>
            <w:top w:val="none" w:sz="0" w:space="0" w:color="auto"/>
            <w:left w:val="none" w:sz="0" w:space="0" w:color="auto"/>
            <w:bottom w:val="none" w:sz="0" w:space="0" w:color="auto"/>
            <w:right w:val="none" w:sz="0" w:space="0" w:color="auto"/>
          </w:divBdr>
        </w:div>
        <w:div w:id="1868371057">
          <w:marLeft w:val="2405"/>
          <w:marRight w:val="0"/>
          <w:marTop w:val="86"/>
          <w:marBottom w:val="0"/>
          <w:divBdr>
            <w:top w:val="none" w:sz="0" w:space="0" w:color="auto"/>
            <w:left w:val="none" w:sz="0" w:space="0" w:color="auto"/>
            <w:bottom w:val="none" w:sz="0" w:space="0" w:color="auto"/>
            <w:right w:val="none" w:sz="0" w:space="0" w:color="auto"/>
          </w:divBdr>
        </w:div>
        <w:div w:id="1888443671">
          <w:marLeft w:val="1555"/>
          <w:marRight w:val="0"/>
          <w:marTop w:val="96"/>
          <w:marBottom w:val="0"/>
          <w:divBdr>
            <w:top w:val="none" w:sz="0" w:space="0" w:color="auto"/>
            <w:left w:val="none" w:sz="0" w:space="0" w:color="auto"/>
            <w:bottom w:val="none" w:sz="0" w:space="0" w:color="auto"/>
            <w:right w:val="none" w:sz="0" w:space="0" w:color="auto"/>
          </w:divBdr>
        </w:div>
        <w:div w:id="1913998934">
          <w:marLeft w:val="2405"/>
          <w:marRight w:val="0"/>
          <w:marTop w:val="86"/>
          <w:marBottom w:val="0"/>
          <w:divBdr>
            <w:top w:val="none" w:sz="0" w:space="0" w:color="auto"/>
            <w:left w:val="none" w:sz="0" w:space="0" w:color="auto"/>
            <w:bottom w:val="none" w:sz="0" w:space="0" w:color="auto"/>
            <w:right w:val="none" w:sz="0" w:space="0" w:color="auto"/>
          </w:divBdr>
        </w:div>
        <w:div w:id="1984116704">
          <w:marLeft w:val="2405"/>
          <w:marRight w:val="0"/>
          <w:marTop w:val="86"/>
          <w:marBottom w:val="0"/>
          <w:divBdr>
            <w:top w:val="none" w:sz="0" w:space="0" w:color="auto"/>
            <w:left w:val="none" w:sz="0" w:space="0" w:color="auto"/>
            <w:bottom w:val="none" w:sz="0" w:space="0" w:color="auto"/>
            <w:right w:val="none" w:sz="0" w:space="0" w:color="auto"/>
          </w:divBdr>
        </w:div>
        <w:div w:id="2011910882">
          <w:marLeft w:val="720"/>
          <w:marRight w:val="0"/>
          <w:marTop w:val="115"/>
          <w:marBottom w:val="0"/>
          <w:divBdr>
            <w:top w:val="none" w:sz="0" w:space="0" w:color="auto"/>
            <w:left w:val="none" w:sz="0" w:space="0" w:color="auto"/>
            <w:bottom w:val="none" w:sz="0" w:space="0" w:color="auto"/>
            <w:right w:val="none" w:sz="0" w:space="0" w:color="auto"/>
          </w:divBdr>
        </w:div>
      </w:divsChild>
    </w:div>
    <w:div w:id="809905771">
      <w:bodyDiv w:val="1"/>
      <w:marLeft w:val="0"/>
      <w:marRight w:val="0"/>
      <w:marTop w:val="0"/>
      <w:marBottom w:val="0"/>
      <w:divBdr>
        <w:top w:val="none" w:sz="0" w:space="0" w:color="auto"/>
        <w:left w:val="none" w:sz="0" w:space="0" w:color="auto"/>
        <w:bottom w:val="none" w:sz="0" w:space="0" w:color="auto"/>
        <w:right w:val="none" w:sz="0" w:space="0" w:color="auto"/>
      </w:divBdr>
      <w:divsChild>
        <w:div w:id="476723245">
          <w:marLeft w:val="1886"/>
          <w:marRight w:val="0"/>
          <w:marTop w:val="0"/>
          <w:marBottom w:val="0"/>
          <w:divBdr>
            <w:top w:val="none" w:sz="0" w:space="0" w:color="auto"/>
            <w:left w:val="none" w:sz="0" w:space="0" w:color="auto"/>
            <w:bottom w:val="none" w:sz="0" w:space="0" w:color="auto"/>
            <w:right w:val="none" w:sz="0" w:space="0" w:color="auto"/>
          </w:divBdr>
        </w:div>
        <w:div w:id="1024289742">
          <w:marLeft w:val="1166"/>
          <w:marRight w:val="0"/>
          <w:marTop w:val="0"/>
          <w:marBottom w:val="0"/>
          <w:divBdr>
            <w:top w:val="none" w:sz="0" w:space="0" w:color="auto"/>
            <w:left w:val="none" w:sz="0" w:space="0" w:color="auto"/>
            <w:bottom w:val="none" w:sz="0" w:space="0" w:color="auto"/>
            <w:right w:val="none" w:sz="0" w:space="0" w:color="auto"/>
          </w:divBdr>
        </w:div>
        <w:div w:id="1489662816">
          <w:marLeft w:val="1886"/>
          <w:marRight w:val="0"/>
          <w:marTop w:val="0"/>
          <w:marBottom w:val="0"/>
          <w:divBdr>
            <w:top w:val="none" w:sz="0" w:space="0" w:color="auto"/>
            <w:left w:val="none" w:sz="0" w:space="0" w:color="auto"/>
            <w:bottom w:val="none" w:sz="0" w:space="0" w:color="auto"/>
            <w:right w:val="none" w:sz="0" w:space="0" w:color="auto"/>
          </w:divBdr>
        </w:div>
        <w:div w:id="1708751061">
          <w:marLeft w:val="446"/>
          <w:marRight w:val="0"/>
          <w:marTop w:val="0"/>
          <w:marBottom w:val="0"/>
          <w:divBdr>
            <w:top w:val="none" w:sz="0" w:space="0" w:color="auto"/>
            <w:left w:val="none" w:sz="0" w:space="0" w:color="auto"/>
            <w:bottom w:val="none" w:sz="0" w:space="0" w:color="auto"/>
            <w:right w:val="none" w:sz="0" w:space="0" w:color="auto"/>
          </w:divBdr>
        </w:div>
        <w:div w:id="1926188527">
          <w:marLeft w:val="1886"/>
          <w:marRight w:val="0"/>
          <w:marTop w:val="0"/>
          <w:marBottom w:val="0"/>
          <w:divBdr>
            <w:top w:val="none" w:sz="0" w:space="0" w:color="auto"/>
            <w:left w:val="none" w:sz="0" w:space="0" w:color="auto"/>
            <w:bottom w:val="none" w:sz="0" w:space="0" w:color="auto"/>
            <w:right w:val="none" w:sz="0" w:space="0" w:color="auto"/>
          </w:divBdr>
        </w:div>
      </w:divsChild>
    </w:div>
    <w:div w:id="841353377">
      <w:bodyDiv w:val="1"/>
      <w:marLeft w:val="0"/>
      <w:marRight w:val="0"/>
      <w:marTop w:val="0"/>
      <w:marBottom w:val="0"/>
      <w:divBdr>
        <w:top w:val="none" w:sz="0" w:space="0" w:color="auto"/>
        <w:left w:val="none" w:sz="0" w:space="0" w:color="auto"/>
        <w:bottom w:val="none" w:sz="0" w:space="0" w:color="auto"/>
        <w:right w:val="none" w:sz="0" w:space="0" w:color="auto"/>
      </w:divBdr>
      <w:divsChild>
        <w:div w:id="96677933">
          <w:marLeft w:val="1166"/>
          <w:marRight w:val="0"/>
          <w:marTop w:val="0"/>
          <w:marBottom w:val="0"/>
          <w:divBdr>
            <w:top w:val="none" w:sz="0" w:space="0" w:color="auto"/>
            <w:left w:val="none" w:sz="0" w:space="0" w:color="auto"/>
            <w:bottom w:val="none" w:sz="0" w:space="0" w:color="auto"/>
            <w:right w:val="none" w:sz="0" w:space="0" w:color="auto"/>
          </w:divBdr>
        </w:div>
        <w:div w:id="675302640">
          <w:marLeft w:val="1166"/>
          <w:marRight w:val="0"/>
          <w:marTop w:val="0"/>
          <w:marBottom w:val="0"/>
          <w:divBdr>
            <w:top w:val="none" w:sz="0" w:space="0" w:color="auto"/>
            <w:left w:val="none" w:sz="0" w:space="0" w:color="auto"/>
            <w:bottom w:val="none" w:sz="0" w:space="0" w:color="auto"/>
            <w:right w:val="none" w:sz="0" w:space="0" w:color="auto"/>
          </w:divBdr>
        </w:div>
        <w:div w:id="982007122">
          <w:marLeft w:val="1166"/>
          <w:marRight w:val="0"/>
          <w:marTop w:val="0"/>
          <w:marBottom w:val="0"/>
          <w:divBdr>
            <w:top w:val="none" w:sz="0" w:space="0" w:color="auto"/>
            <w:left w:val="none" w:sz="0" w:space="0" w:color="auto"/>
            <w:bottom w:val="none" w:sz="0" w:space="0" w:color="auto"/>
            <w:right w:val="none" w:sz="0" w:space="0" w:color="auto"/>
          </w:divBdr>
        </w:div>
        <w:div w:id="1541168870">
          <w:marLeft w:val="1166"/>
          <w:marRight w:val="0"/>
          <w:marTop w:val="0"/>
          <w:marBottom w:val="0"/>
          <w:divBdr>
            <w:top w:val="none" w:sz="0" w:space="0" w:color="auto"/>
            <w:left w:val="none" w:sz="0" w:space="0" w:color="auto"/>
            <w:bottom w:val="none" w:sz="0" w:space="0" w:color="auto"/>
            <w:right w:val="none" w:sz="0" w:space="0" w:color="auto"/>
          </w:divBdr>
        </w:div>
        <w:div w:id="1832864637">
          <w:marLeft w:val="446"/>
          <w:marRight w:val="0"/>
          <w:marTop w:val="0"/>
          <w:marBottom w:val="0"/>
          <w:divBdr>
            <w:top w:val="none" w:sz="0" w:space="0" w:color="auto"/>
            <w:left w:val="none" w:sz="0" w:space="0" w:color="auto"/>
            <w:bottom w:val="none" w:sz="0" w:space="0" w:color="auto"/>
            <w:right w:val="none" w:sz="0" w:space="0" w:color="auto"/>
          </w:divBdr>
        </w:div>
      </w:divsChild>
    </w:div>
    <w:div w:id="843545747">
      <w:bodyDiv w:val="1"/>
      <w:marLeft w:val="0"/>
      <w:marRight w:val="0"/>
      <w:marTop w:val="0"/>
      <w:marBottom w:val="0"/>
      <w:divBdr>
        <w:top w:val="none" w:sz="0" w:space="0" w:color="auto"/>
        <w:left w:val="none" w:sz="0" w:space="0" w:color="auto"/>
        <w:bottom w:val="none" w:sz="0" w:space="0" w:color="auto"/>
        <w:right w:val="none" w:sz="0" w:space="0" w:color="auto"/>
      </w:divBdr>
    </w:div>
    <w:div w:id="880245827">
      <w:bodyDiv w:val="1"/>
      <w:marLeft w:val="0"/>
      <w:marRight w:val="0"/>
      <w:marTop w:val="0"/>
      <w:marBottom w:val="0"/>
      <w:divBdr>
        <w:top w:val="none" w:sz="0" w:space="0" w:color="auto"/>
        <w:left w:val="none" w:sz="0" w:space="0" w:color="auto"/>
        <w:bottom w:val="none" w:sz="0" w:space="0" w:color="auto"/>
        <w:right w:val="none" w:sz="0" w:space="0" w:color="auto"/>
      </w:divBdr>
    </w:div>
    <w:div w:id="888610112">
      <w:bodyDiv w:val="1"/>
      <w:marLeft w:val="0"/>
      <w:marRight w:val="0"/>
      <w:marTop w:val="0"/>
      <w:marBottom w:val="0"/>
      <w:divBdr>
        <w:top w:val="none" w:sz="0" w:space="0" w:color="auto"/>
        <w:left w:val="none" w:sz="0" w:space="0" w:color="auto"/>
        <w:bottom w:val="none" w:sz="0" w:space="0" w:color="auto"/>
        <w:right w:val="none" w:sz="0" w:space="0" w:color="auto"/>
      </w:divBdr>
      <w:divsChild>
        <w:div w:id="933438064">
          <w:marLeft w:val="1166"/>
          <w:marRight w:val="0"/>
          <w:marTop w:val="0"/>
          <w:marBottom w:val="0"/>
          <w:divBdr>
            <w:top w:val="none" w:sz="0" w:space="0" w:color="auto"/>
            <w:left w:val="none" w:sz="0" w:space="0" w:color="auto"/>
            <w:bottom w:val="none" w:sz="0" w:space="0" w:color="auto"/>
            <w:right w:val="none" w:sz="0" w:space="0" w:color="auto"/>
          </w:divBdr>
        </w:div>
        <w:div w:id="1162163701">
          <w:marLeft w:val="1166"/>
          <w:marRight w:val="0"/>
          <w:marTop w:val="0"/>
          <w:marBottom w:val="0"/>
          <w:divBdr>
            <w:top w:val="none" w:sz="0" w:space="0" w:color="auto"/>
            <w:left w:val="none" w:sz="0" w:space="0" w:color="auto"/>
            <w:bottom w:val="none" w:sz="0" w:space="0" w:color="auto"/>
            <w:right w:val="none" w:sz="0" w:space="0" w:color="auto"/>
          </w:divBdr>
        </w:div>
        <w:div w:id="2041197081">
          <w:marLeft w:val="446"/>
          <w:marRight w:val="0"/>
          <w:marTop w:val="0"/>
          <w:marBottom w:val="0"/>
          <w:divBdr>
            <w:top w:val="none" w:sz="0" w:space="0" w:color="auto"/>
            <w:left w:val="none" w:sz="0" w:space="0" w:color="auto"/>
            <w:bottom w:val="none" w:sz="0" w:space="0" w:color="auto"/>
            <w:right w:val="none" w:sz="0" w:space="0" w:color="auto"/>
          </w:divBdr>
        </w:div>
      </w:divsChild>
    </w:div>
    <w:div w:id="895241127">
      <w:bodyDiv w:val="1"/>
      <w:marLeft w:val="0"/>
      <w:marRight w:val="0"/>
      <w:marTop w:val="0"/>
      <w:marBottom w:val="0"/>
      <w:divBdr>
        <w:top w:val="none" w:sz="0" w:space="0" w:color="auto"/>
        <w:left w:val="none" w:sz="0" w:space="0" w:color="auto"/>
        <w:bottom w:val="none" w:sz="0" w:space="0" w:color="auto"/>
        <w:right w:val="none" w:sz="0" w:space="0" w:color="auto"/>
      </w:divBdr>
    </w:div>
    <w:div w:id="919483512">
      <w:bodyDiv w:val="1"/>
      <w:marLeft w:val="0"/>
      <w:marRight w:val="0"/>
      <w:marTop w:val="0"/>
      <w:marBottom w:val="0"/>
      <w:divBdr>
        <w:top w:val="none" w:sz="0" w:space="0" w:color="auto"/>
        <w:left w:val="none" w:sz="0" w:space="0" w:color="auto"/>
        <w:bottom w:val="none" w:sz="0" w:space="0" w:color="auto"/>
        <w:right w:val="none" w:sz="0" w:space="0" w:color="auto"/>
      </w:divBdr>
    </w:div>
    <w:div w:id="976688559">
      <w:bodyDiv w:val="1"/>
      <w:marLeft w:val="0"/>
      <w:marRight w:val="0"/>
      <w:marTop w:val="0"/>
      <w:marBottom w:val="0"/>
      <w:divBdr>
        <w:top w:val="none" w:sz="0" w:space="0" w:color="auto"/>
        <w:left w:val="none" w:sz="0" w:space="0" w:color="auto"/>
        <w:bottom w:val="none" w:sz="0" w:space="0" w:color="auto"/>
        <w:right w:val="none" w:sz="0" w:space="0" w:color="auto"/>
      </w:divBdr>
    </w:div>
    <w:div w:id="998969525">
      <w:bodyDiv w:val="1"/>
      <w:marLeft w:val="0"/>
      <w:marRight w:val="0"/>
      <w:marTop w:val="0"/>
      <w:marBottom w:val="0"/>
      <w:divBdr>
        <w:top w:val="none" w:sz="0" w:space="0" w:color="auto"/>
        <w:left w:val="none" w:sz="0" w:space="0" w:color="auto"/>
        <w:bottom w:val="none" w:sz="0" w:space="0" w:color="auto"/>
        <w:right w:val="none" w:sz="0" w:space="0" w:color="auto"/>
      </w:divBdr>
    </w:div>
    <w:div w:id="1003779691">
      <w:bodyDiv w:val="1"/>
      <w:marLeft w:val="0"/>
      <w:marRight w:val="0"/>
      <w:marTop w:val="0"/>
      <w:marBottom w:val="0"/>
      <w:divBdr>
        <w:top w:val="none" w:sz="0" w:space="0" w:color="auto"/>
        <w:left w:val="none" w:sz="0" w:space="0" w:color="auto"/>
        <w:bottom w:val="none" w:sz="0" w:space="0" w:color="auto"/>
        <w:right w:val="none" w:sz="0" w:space="0" w:color="auto"/>
      </w:divBdr>
    </w:div>
    <w:div w:id="1006399649">
      <w:bodyDiv w:val="1"/>
      <w:marLeft w:val="0"/>
      <w:marRight w:val="0"/>
      <w:marTop w:val="0"/>
      <w:marBottom w:val="0"/>
      <w:divBdr>
        <w:top w:val="none" w:sz="0" w:space="0" w:color="auto"/>
        <w:left w:val="none" w:sz="0" w:space="0" w:color="auto"/>
        <w:bottom w:val="none" w:sz="0" w:space="0" w:color="auto"/>
        <w:right w:val="none" w:sz="0" w:space="0" w:color="auto"/>
      </w:divBdr>
      <w:divsChild>
        <w:div w:id="1235044505">
          <w:marLeft w:val="0"/>
          <w:marRight w:val="0"/>
          <w:marTop w:val="0"/>
          <w:marBottom w:val="0"/>
          <w:divBdr>
            <w:top w:val="none" w:sz="0" w:space="0" w:color="auto"/>
            <w:left w:val="none" w:sz="0" w:space="0" w:color="auto"/>
            <w:bottom w:val="none" w:sz="0" w:space="0" w:color="auto"/>
            <w:right w:val="none" w:sz="0" w:space="0" w:color="auto"/>
          </w:divBdr>
          <w:divsChild>
            <w:div w:id="211636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163085">
      <w:bodyDiv w:val="1"/>
      <w:marLeft w:val="0"/>
      <w:marRight w:val="0"/>
      <w:marTop w:val="0"/>
      <w:marBottom w:val="0"/>
      <w:divBdr>
        <w:top w:val="none" w:sz="0" w:space="0" w:color="auto"/>
        <w:left w:val="none" w:sz="0" w:space="0" w:color="auto"/>
        <w:bottom w:val="none" w:sz="0" w:space="0" w:color="auto"/>
        <w:right w:val="none" w:sz="0" w:space="0" w:color="auto"/>
      </w:divBdr>
    </w:div>
    <w:div w:id="1066494088">
      <w:bodyDiv w:val="1"/>
      <w:marLeft w:val="0"/>
      <w:marRight w:val="0"/>
      <w:marTop w:val="0"/>
      <w:marBottom w:val="0"/>
      <w:divBdr>
        <w:top w:val="none" w:sz="0" w:space="0" w:color="auto"/>
        <w:left w:val="none" w:sz="0" w:space="0" w:color="auto"/>
        <w:bottom w:val="none" w:sz="0" w:space="0" w:color="auto"/>
        <w:right w:val="none" w:sz="0" w:space="0" w:color="auto"/>
      </w:divBdr>
    </w:div>
    <w:div w:id="1084032789">
      <w:bodyDiv w:val="1"/>
      <w:marLeft w:val="0"/>
      <w:marRight w:val="0"/>
      <w:marTop w:val="0"/>
      <w:marBottom w:val="0"/>
      <w:divBdr>
        <w:top w:val="none" w:sz="0" w:space="0" w:color="auto"/>
        <w:left w:val="none" w:sz="0" w:space="0" w:color="auto"/>
        <w:bottom w:val="none" w:sz="0" w:space="0" w:color="auto"/>
        <w:right w:val="none" w:sz="0" w:space="0" w:color="auto"/>
      </w:divBdr>
      <w:divsChild>
        <w:div w:id="276526307">
          <w:marLeft w:val="1555"/>
          <w:marRight w:val="0"/>
          <w:marTop w:val="96"/>
          <w:marBottom w:val="0"/>
          <w:divBdr>
            <w:top w:val="none" w:sz="0" w:space="0" w:color="auto"/>
            <w:left w:val="none" w:sz="0" w:space="0" w:color="auto"/>
            <w:bottom w:val="none" w:sz="0" w:space="0" w:color="auto"/>
            <w:right w:val="none" w:sz="0" w:space="0" w:color="auto"/>
          </w:divBdr>
        </w:div>
        <w:div w:id="332338766">
          <w:marLeft w:val="2405"/>
          <w:marRight w:val="0"/>
          <w:marTop w:val="86"/>
          <w:marBottom w:val="0"/>
          <w:divBdr>
            <w:top w:val="none" w:sz="0" w:space="0" w:color="auto"/>
            <w:left w:val="none" w:sz="0" w:space="0" w:color="auto"/>
            <w:bottom w:val="none" w:sz="0" w:space="0" w:color="auto"/>
            <w:right w:val="none" w:sz="0" w:space="0" w:color="auto"/>
          </w:divBdr>
        </w:div>
        <w:div w:id="900604388">
          <w:marLeft w:val="2405"/>
          <w:marRight w:val="0"/>
          <w:marTop w:val="86"/>
          <w:marBottom w:val="0"/>
          <w:divBdr>
            <w:top w:val="none" w:sz="0" w:space="0" w:color="auto"/>
            <w:left w:val="none" w:sz="0" w:space="0" w:color="auto"/>
            <w:bottom w:val="none" w:sz="0" w:space="0" w:color="auto"/>
            <w:right w:val="none" w:sz="0" w:space="0" w:color="auto"/>
          </w:divBdr>
        </w:div>
        <w:div w:id="1135024735">
          <w:marLeft w:val="1555"/>
          <w:marRight w:val="0"/>
          <w:marTop w:val="96"/>
          <w:marBottom w:val="0"/>
          <w:divBdr>
            <w:top w:val="none" w:sz="0" w:space="0" w:color="auto"/>
            <w:left w:val="none" w:sz="0" w:space="0" w:color="auto"/>
            <w:bottom w:val="none" w:sz="0" w:space="0" w:color="auto"/>
            <w:right w:val="none" w:sz="0" w:space="0" w:color="auto"/>
          </w:divBdr>
        </w:div>
        <w:div w:id="1235697209">
          <w:marLeft w:val="2405"/>
          <w:marRight w:val="0"/>
          <w:marTop w:val="86"/>
          <w:marBottom w:val="0"/>
          <w:divBdr>
            <w:top w:val="none" w:sz="0" w:space="0" w:color="auto"/>
            <w:left w:val="none" w:sz="0" w:space="0" w:color="auto"/>
            <w:bottom w:val="none" w:sz="0" w:space="0" w:color="auto"/>
            <w:right w:val="none" w:sz="0" w:space="0" w:color="auto"/>
          </w:divBdr>
        </w:div>
        <w:div w:id="1290863191">
          <w:marLeft w:val="2405"/>
          <w:marRight w:val="0"/>
          <w:marTop w:val="86"/>
          <w:marBottom w:val="0"/>
          <w:divBdr>
            <w:top w:val="none" w:sz="0" w:space="0" w:color="auto"/>
            <w:left w:val="none" w:sz="0" w:space="0" w:color="auto"/>
            <w:bottom w:val="none" w:sz="0" w:space="0" w:color="auto"/>
            <w:right w:val="none" w:sz="0" w:space="0" w:color="auto"/>
          </w:divBdr>
        </w:div>
        <w:div w:id="1521159759">
          <w:marLeft w:val="2405"/>
          <w:marRight w:val="0"/>
          <w:marTop w:val="86"/>
          <w:marBottom w:val="0"/>
          <w:divBdr>
            <w:top w:val="none" w:sz="0" w:space="0" w:color="auto"/>
            <w:left w:val="none" w:sz="0" w:space="0" w:color="auto"/>
            <w:bottom w:val="none" w:sz="0" w:space="0" w:color="auto"/>
            <w:right w:val="none" w:sz="0" w:space="0" w:color="auto"/>
          </w:divBdr>
        </w:div>
        <w:div w:id="1694529882">
          <w:marLeft w:val="2405"/>
          <w:marRight w:val="0"/>
          <w:marTop w:val="86"/>
          <w:marBottom w:val="0"/>
          <w:divBdr>
            <w:top w:val="none" w:sz="0" w:space="0" w:color="auto"/>
            <w:left w:val="none" w:sz="0" w:space="0" w:color="auto"/>
            <w:bottom w:val="none" w:sz="0" w:space="0" w:color="auto"/>
            <w:right w:val="none" w:sz="0" w:space="0" w:color="auto"/>
          </w:divBdr>
        </w:div>
        <w:div w:id="2031254796">
          <w:marLeft w:val="1555"/>
          <w:marRight w:val="0"/>
          <w:marTop w:val="96"/>
          <w:marBottom w:val="0"/>
          <w:divBdr>
            <w:top w:val="none" w:sz="0" w:space="0" w:color="auto"/>
            <w:left w:val="none" w:sz="0" w:space="0" w:color="auto"/>
            <w:bottom w:val="none" w:sz="0" w:space="0" w:color="auto"/>
            <w:right w:val="none" w:sz="0" w:space="0" w:color="auto"/>
          </w:divBdr>
        </w:div>
      </w:divsChild>
    </w:div>
    <w:div w:id="1109855573">
      <w:bodyDiv w:val="1"/>
      <w:marLeft w:val="0"/>
      <w:marRight w:val="0"/>
      <w:marTop w:val="0"/>
      <w:marBottom w:val="0"/>
      <w:divBdr>
        <w:top w:val="none" w:sz="0" w:space="0" w:color="auto"/>
        <w:left w:val="none" w:sz="0" w:space="0" w:color="auto"/>
        <w:bottom w:val="none" w:sz="0" w:space="0" w:color="auto"/>
        <w:right w:val="none" w:sz="0" w:space="0" w:color="auto"/>
      </w:divBdr>
    </w:div>
    <w:div w:id="1116484686">
      <w:bodyDiv w:val="1"/>
      <w:marLeft w:val="0"/>
      <w:marRight w:val="0"/>
      <w:marTop w:val="0"/>
      <w:marBottom w:val="0"/>
      <w:divBdr>
        <w:top w:val="none" w:sz="0" w:space="0" w:color="auto"/>
        <w:left w:val="none" w:sz="0" w:space="0" w:color="auto"/>
        <w:bottom w:val="none" w:sz="0" w:space="0" w:color="auto"/>
        <w:right w:val="none" w:sz="0" w:space="0" w:color="auto"/>
      </w:divBdr>
      <w:divsChild>
        <w:div w:id="99763233">
          <w:marLeft w:val="2405"/>
          <w:marRight w:val="0"/>
          <w:marTop w:val="86"/>
          <w:marBottom w:val="0"/>
          <w:divBdr>
            <w:top w:val="none" w:sz="0" w:space="0" w:color="auto"/>
            <w:left w:val="none" w:sz="0" w:space="0" w:color="auto"/>
            <w:bottom w:val="none" w:sz="0" w:space="0" w:color="auto"/>
            <w:right w:val="none" w:sz="0" w:space="0" w:color="auto"/>
          </w:divBdr>
        </w:div>
        <w:div w:id="112986135">
          <w:marLeft w:val="1555"/>
          <w:marRight w:val="0"/>
          <w:marTop w:val="96"/>
          <w:marBottom w:val="0"/>
          <w:divBdr>
            <w:top w:val="none" w:sz="0" w:space="0" w:color="auto"/>
            <w:left w:val="none" w:sz="0" w:space="0" w:color="auto"/>
            <w:bottom w:val="none" w:sz="0" w:space="0" w:color="auto"/>
            <w:right w:val="none" w:sz="0" w:space="0" w:color="auto"/>
          </w:divBdr>
        </w:div>
        <w:div w:id="262423509">
          <w:marLeft w:val="1555"/>
          <w:marRight w:val="0"/>
          <w:marTop w:val="96"/>
          <w:marBottom w:val="0"/>
          <w:divBdr>
            <w:top w:val="none" w:sz="0" w:space="0" w:color="auto"/>
            <w:left w:val="none" w:sz="0" w:space="0" w:color="auto"/>
            <w:bottom w:val="none" w:sz="0" w:space="0" w:color="auto"/>
            <w:right w:val="none" w:sz="0" w:space="0" w:color="auto"/>
          </w:divBdr>
        </w:div>
        <w:div w:id="531648479">
          <w:marLeft w:val="2405"/>
          <w:marRight w:val="0"/>
          <w:marTop w:val="86"/>
          <w:marBottom w:val="0"/>
          <w:divBdr>
            <w:top w:val="none" w:sz="0" w:space="0" w:color="auto"/>
            <w:left w:val="none" w:sz="0" w:space="0" w:color="auto"/>
            <w:bottom w:val="none" w:sz="0" w:space="0" w:color="auto"/>
            <w:right w:val="none" w:sz="0" w:space="0" w:color="auto"/>
          </w:divBdr>
        </w:div>
        <w:div w:id="818811049">
          <w:marLeft w:val="2405"/>
          <w:marRight w:val="0"/>
          <w:marTop w:val="86"/>
          <w:marBottom w:val="0"/>
          <w:divBdr>
            <w:top w:val="none" w:sz="0" w:space="0" w:color="auto"/>
            <w:left w:val="none" w:sz="0" w:space="0" w:color="auto"/>
            <w:bottom w:val="none" w:sz="0" w:space="0" w:color="auto"/>
            <w:right w:val="none" w:sz="0" w:space="0" w:color="auto"/>
          </w:divBdr>
        </w:div>
        <w:div w:id="831797091">
          <w:marLeft w:val="1555"/>
          <w:marRight w:val="0"/>
          <w:marTop w:val="96"/>
          <w:marBottom w:val="0"/>
          <w:divBdr>
            <w:top w:val="none" w:sz="0" w:space="0" w:color="auto"/>
            <w:left w:val="none" w:sz="0" w:space="0" w:color="auto"/>
            <w:bottom w:val="none" w:sz="0" w:space="0" w:color="auto"/>
            <w:right w:val="none" w:sz="0" w:space="0" w:color="auto"/>
          </w:divBdr>
        </w:div>
        <w:div w:id="1249735403">
          <w:marLeft w:val="2405"/>
          <w:marRight w:val="0"/>
          <w:marTop w:val="86"/>
          <w:marBottom w:val="0"/>
          <w:divBdr>
            <w:top w:val="none" w:sz="0" w:space="0" w:color="auto"/>
            <w:left w:val="none" w:sz="0" w:space="0" w:color="auto"/>
            <w:bottom w:val="none" w:sz="0" w:space="0" w:color="auto"/>
            <w:right w:val="none" w:sz="0" w:space="0" w:color="auto"/>
          </w:divBdr>
        </w:div>
        <w:div w:id="1251355958">
          <w:marLeft w:val="2405"/>
          <w:marRight w:val="0"/>
          <w:marTop w:val="86"/>
          <w:marBottom w:val="0"/>
          <w:divBdr>
            <w:top w:val="none" w:sz="0" w:space="0" w:color="auto"/>
            <w:left w:val="none" w:sz="0" w:space="0" w:color="auto"/>
            <w:bottom w:val="none" w:sz="0" w:space="0" w:color="auto"/>
            <w:right w:val="none" w:sz="0" w:space="0" w:color="auto"/>
          </w:divBdr>
        </w:div>
        <w:div w:id="1296181590">
          <w:marLeft w:val="2405"/>
          <w:marRight w:val="0"/>
          <w:marTop w:val="86"/>
          <w:marBottom w:val="0"/>
          <w:divBdr>
            <w:top w:val="none" w:sz="0" w:space="0" w:color="auto"/>
            <w:left w:val="none" w:sz="0" w:space="0" w:color="auto"/>
            <w:bottom w:val="none" w:sz="0" w:space="0" w:color="auto"/>
            <w:right w:val="none" w:sz="0" w:space="0" w:color="auto"/>
          </w:divBdr>
        </w:div>
        <w:div w:id="1984576654">
          <w:marLeft w:val="720"/>
          <w:marRight w:val="0"/>
          <w:marTop w:val="115"/>
          <w:marBottom w:val="0"/>
          <w:divBdr>
            <w:top w:val="none" w:sz="0" w:space="0" w:color="auto"/>
            <w:left w:val="none" w:sz="0" w:space="0" w:color="auto"/>
            <w:bottom w:val="none" w:sz="0" w:space="0" w:color="auto"/>
            <w:right w:val="none" w:sz="0" w:space="0" w:color="auto"/>
          </w:divBdr>
        </w:div>
      </w:divsChild>
    </w:div>
    <w:div w:id="1118573539">
      <w:bodyDiv w:val="1"/>
      <w:marLeft w:val="0"/>
      <w:marRight w:val="0"/>
      <w:marTop w:val="0"/>
      <w:marBottom w:val="0"/>
      <w:divBdr>
        <w:top w:val="none" w:sz="0" w:space="0" w:color="auto"/>
        <w:left w:val="none" w:sz="0" w:space="0" w:color="auto"/>
        <w:bottom w:val="none" w:sz="0" w:space="0" w:color="auto"/>
        <w:right w:val="none" w:sz="0" w:space="0" w:color="auto"/>
      </w:divBdr>
    </w:div>
    <w:div w:id="1151143076">
      <w:bodyDiv w:val="1"/>
      <w:marLeft w:val="0"/>
      <w:marRight w:val="0"/>
      <w:marTop w:val="0"/>
      <w:marBottom w:val="0"/>
      <w:divBdr>
        <w:top w:val="none" w:sz="0" w:space="0" w:color="auto"/>
        <w:left w:val="none" w:sz="0" w:space="0" w:color="auto"/>
        <w:bottom w:val="none" w:sz="0" w:space="0" w:color="auto"/>
        <w:right w:val="none" w:sz="0" w:space="0" w:color="auto"/>
      </w:divBdr>
    </w:div>
    <w:div w:id="1166634252">
      <w:bodyDiv w:val="1"/>
      <w:marLeft w:val="0"/>
      <w:marRight w:val="0"/>
      <w:marTop w:val="0"/>
      <w:marBottom w:val="0"/>
      <w:divBdr>
        <w:top w:val="none" w:sz="0" w:space="0" w:color="auto"/>
        <w:left w:val="none" w:sz="0" w:space="0" w:color="auto"/>
        <w:bottom w:val="none" w:sz="0" w:space="0" w:color="auto"/>
        <w:right w:val="none" w:sz="0" w:space="0" w:color="auto"/>
      </w:divBdr>
    </w:div>
    <w:div w:id="1181968389">
      <w:bodyDiv w:val="1"/>
      <w:marLeft w:val="0"/>
      <w:marRight w:val="0"/>
      <w:marTop w:val="0"/>
      <w:marBottom w:val="0"/>
      <w:divBdr>
        <w:top w:val="none" w:sz="0" w:space="0" w:color="auto"/>
        <w:left w:val="none" w:sz="0" w:space="0" w:color="auto"/>
        <w:bottom w:val="none" w:sz="0" w:space="0" w:color="auto"/>
        <w:right w:val="none" w:sz="0" w:space="0" w:color="auto"/>
      </w:divBdr>
    </w:div>
    <w:div w:id="1195463543">
      <w:bodyDiv w:val="1"/>
      <w:marLeft w:val="0"/>
      <w:marRight w:val="0"/>
      <w:marTop w:val="0"/>
      <w:marBottom w:val="0"/>
      <w:divBdr>
        <w:top w:val="none" w:sz="0" w:space="0" w:color="auto"/>
        <w:left w:val="none" w:sz="0" w:space="0" w:color="auto"/>
        <w:bottom w:val="none" w:sz="0" w:space="0" w:color="auto"/>
        <w:right w:val="none" w:sz="0" w:space="0" w:color="auto"/>
      </w:divBdr>
    </w:div>
    <w:div w:id="1204445550">
      <w:bodyDiv w:val="1"/>
      <w:marLeft w:val="0"/>
      <w:marRight w:val="0"/>
      <w:marTop w:val="0"/>
      <w:marBottom w:val="0"/>
      <w:divBdr>
        <w:top w:val="none" w:sz="0" w:space="0" w:color="auto"/>
        <w:left w:val="none" w:sz="0" w:space="0" w:color="auto"/>
        <w:bottom w:val="none" w:sz="0" w:space="0" w:color="auto"/>
        <w:right w:val="none" w:sz="0" w:space="0" w:color="auto"/>
      </w:divBdr>
    </w:div>
    <w:div w:id="1221863984">
      <w:bodyDiv w:val="1"/>
      <w:marLeft w:val="0"/>
      <w:marRight w:val="0"/>
      <w:marTop w:val="0"/>
      <w:marBottom w:val="0"/>
      <w:divBdr>
        <w:top w:val="none" w:sz="0" w:space="0" w:color="auto"/>
        <w:left w:val="none" w:sz="0" w:space="0" w:color="auto"/>
        <w:bottom w:val="none" w:sz="0" w:space="0" w:color="auto"/>
        <w:right w:val="none" w:sz="0" w:space="0" w:color="auto"/>
      </w:divBdr>
    </w:div>
    <w:div w:id="1226645838">
      <w:bodyDiv w:val="1"/>
      <w:marLeft w:val="0"/>
      <w:marRight w:val="0"/>
      <w:marTop w:val="0"/>
      <w:marBottom w:val="0"/>
      <w:divBdr>
        <w:top w:val="none" w:sz="0" w:space="0" w:color="auto"/>
        <w:left w:val="none" w:sz="0" w:space="0" w:color="auto"/>
        <w:bottom w:val="none" w:sz="0" w:space="0" w:color="auto"/>
        <w:right w:val="none" w:sz="0" w:space="0" w:color="auto"/>
      </w:divBdr>
    </w:div>
    <w:div w:id="1281914431">
      <w:bodyDiv w:val="1"/>
      <w:marLeft w:val="0"/>
      <w:marRight w:val="0"/>
      <w:marTop w:val="0"/>
      <w:marBottom w:val="0"/>
      <w:divBdr>
        <w:top w:val="none" w:sz="0" w:space="0" w:color="auto"/>
        <w:left w:val="none" w:sz="0" w:space="0" w:color="auto"/>
        <w:bottom w:val="none" w:sz="0" w:space="0" w:color="auto"/>
        <w:right w:val="none" w:sz="0" w:space="0" w:color="auto"/>
      </w:divBdr>
    </w:div>
    <w:div w:id="1290748901">
      <w:bodyDiv w:val="1"/>
      <w:marLeft w:val="0"/>
      <w:marRight w:val="0"/>
      <w:marTop w:val="0"/>
      <w:marBottom w:val="0"/>
      <w:divBdr>
        <w:top w:val="none" w:sz="0" w:space="0" w:color="auto"/>
        <w:left w:val="none" w:sz="0" w:space="0" w:color="auto"/>
        <w:bottom w:val="none" w:sz="0" w:space="0" w:color="auto"/>
        <w:right w:val="none" w:sz="0" w:space="0" w:color="auto"/>
      </w:divBdr>
    </w:div>
    <w:div w:id="1331176613">
      <w:bodyDiv w:val="1"/>
      <w:marLeft w:val="0"/>
      <w:marRight w:val="0"/>
      <w:marTop w:val="0"/>
      <w:marBottom w:val="0"/>
      <w:divBdr>
        <w:top w:val="none" w:sz="0" w:space="0" w:color="auto"/>
        <w:left w:val="none" w:sz="0" w:space="0" w:color="auto"/>
        <w:bottom w:val="none" w:sz="0" w:space="0" w:color="auto"/>
        <w:right w:val="none" w:sz="0" w:space="0" w:color="auto"/>
      </w:divBdr>
      <w:divsChild>
        <w:div w:id="933632057">
          <w:marLeft w:val="0"/>
          <w:marRight w:val="0"/>
          <w:marTop w:val="0"/>
          <w:marBottom w:val="0"/>
          <w:divBdr>
            <w:top w:val="none" w:sz="0" w:space="0" w:color="auto"/>
            <w:left w:val="none" w:sz="0" w:space="0" w:color="auto"/>
            <w:bottom w:val="none" w:sz="0" w:space="0" w:color="auto"/>
            <w:right w:val="none" w:sz="0" w:space="0" w:color="auto"/>
          </w:divBdr>
          <w:divsChild>
            <w:div w:id="54495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565933">
      <w:bodyDiv w:val="1"/>
      <w:marLeft w:val="0"/>
      <w:marRight w:val="0"/>
      <w:marTop w:val="0"/>
      <w:marBottom w:val="0"/>
      <w:divBdr>
        <w:top w:val="none" w:sz="0" w:space="0" w:color="auto"/>
        <w:left w:val="none" w:sz="0" w:space="0" w:color="auto"/>
        <w:bottom w:val="none" w:sz="0" w:space="0" w:color="auto"/>
        <w:right w:val="none" w:sz="0" w:space="0" w:color="auto"/>
      </w:divBdr>
    </w:div>
    <w:div w:id="1370108505">
      <w:bodyDiv w:val="1"/>
      <w:marLeft w:val="0"/>
      <w:marRight w:val="0"/>
      <w:marTop w:val="0"/>
      <w:marBottom w:val="0"/>
      <w:divBdr>
        <w:top w:val="none" w:sz="0" w:space="0" w:color="auto"/>
        <w:left w:val="none" w:sz="0" w:space="0" w:color="auto"/>
        <w:bottom w:val="none" w:sz="0" w:space="0" w:color="auto"/>
        <w:right w:val="none" w:sz="0" w:space="0" w:color="auto"/>
      </w:divBdr>
    </w:div>
    <w:div w:id="1379402945">
      <w:bodyDiv w:val="1"/>
      <w:marLeft w:val="0"/>
      <w:marRight w:val="0"/>
      <w:marTop w:val="0"/>
      <w:marBottom w:val="0"/>
      <w:divBdr>
        <w:top w:val="none" w:sz="0" w:space="0" w:color="auto"/>
        <w:left w:val="none" w:sz="0" w:space="0" w:color="auto"/>
        <w:bottom w:val="none" w:sz="0" w:space="0" w:color="auto"/>
        <w:right w:val="none" w:sz="0" w:space="0" w:color="auto"/>
      </w:divBdr>
    </w:div>
    <w:div w:id="1406147571">
      <w:bodyDiv w:val="1"/>
      <w:marLeft w:val="0"/>
      <w:marRight w:val="0"/>
      <w:marTop w:val="0"/>
      <w:marBottom w:val="0"/>
      <w:divBdr>
        <w:top w:val="none" w:sz="0" w:space="0" w:color="auto"/>
        <w:left w:val="none" w:sz="0" w:space="0" w:color="auto"/>
        <w:bottom w:val="none" w:sz="0" w:space="0" w:color="auto"/>
        <w:right w:val="none" w:sz="0" w:space="0" w:color="auto"/>
      </w:divBdr>
    </w:div>
    <w:div w:id="1474519835">
      <w:bodyDiv w:val="1"/>
      <w:marLeft w:val="0"/>
      <w:marRight w:val="0"/>
      <w:marTop w:val="0"/>
      <w:marBottom w:val="0"/>
      <w:divBdr>
        <w:top w:val="none" w:sz="0" w:space="0" w:color="auto"/>
        <w:left w:val="none" w:sz="0" w:space="0" w:color="auto"/>
        <w:bottom w:val="none" w:sz="0" w:space="0" w:color="auto"/>
        <w:right w:val="none" w:sz="0" w:space="0" w:color="auto"/>
      </w:divBdr>
    </w:div>
    <w:div w:id="1487284171">
      <w:bodyDiv w:val="1"/>
      <w:marLeft w:val="0"/>
      <w:marRight w:val="0"/>
      <w:marTop w:val="0"/>
      <w:marBottom w:val="0"/>
      <w:divBdr>
        <w:top w:val="none" w:sz="0" w:space="0" w:color="auto"/>
        <w:left w:val="none" w:sz="0" w:space="0" w:color="auto"/>
        <w:bottom w:val="none" w:sz="0" w:space="0" w:color="auto"/>
        <w:right w:val="none" w:sz="0" w:space="0" w:color="auto"/>
      </w:divBdr>
    </w:div>
    <w:div w:id="1530947003">
      <w:bodyDiv w:val="1"/>
      <w:marLeft w:val="0"/>
      <w:marRight w:val="0"/>
      <w:marTop w:val="0"/>
      <w:marBottom w:val="0"/>
      <w:divBdr>
        <w:top w:val="none" w:sz="0" w:space="0" w:color="auto"/>
        <w:left w:val="none" w:sz="0" w:space="0" w:color="auto"/>
        <w:bottom w:val="none" w:sz="0" w:space="0" w:color="auto"/>
        <w:right w:val="none" w:sz="0" w:space="0" w:color="auto"/>
      </w:divBdr>
    </w:div>
    <w:div w:id="1534616253">
      <w:bodyDiv w:val="1"/>
      <w:marLeft w:val="0"/>
      <w:marRight w:val="0"/>
      <w:marTop w:val="0"/>
      <w:marBottom w:val="0"/>
      <w:divBdr>
        <w:top w:val="none" w:sz="0" w:space="0" w:color="auto"/>
        <w:left w:val="none" w:sz="0" w:space="0" w:color="auto"/>
        <w:bottom w:val="none" w:sz="0" w:space="0" w:color="auto"/>
        <w:right w:val="none" w:sz="0" w:space="0" w:color="auto"/>
      </w:divBdr>
      <w:divsChild>
        <w:div w:id="469520530">
          <w:marLeft w:val="2405"/>
          <w:marRight w:val="0"/>
          <w:marTop w:val="86"/>
          <w:marBottom w:val="0"/>
          <w:divBdr>
            <w:top w:val="none" w:sz="0" w:space="0" w:color="auto"/>
            <w:left w:val="none" w:sz="0" w:space="0" w:color="auto"/>
            <w:bottom w:val="none" w:sz="0" w:space="0" w:color="auto"/>
            <w:right w:val="none" w:sz="0" w:space="0" w:color="auto"/>
          </w:divBdr>
        </w:div>
        <w:div w:id="1260064318">
          <w:marLeft w:val="2405"/>
          <w:marRight w:val="0"/>
          <w:marTop w:val="86"/>
          <w:marBottom w:val="0"/>
          <w:divBdr>
            <w:top w:val="none" w:sz="0" w:space="0" w:color="auto"/>
            <w:left w:val="none" w:sz="0" w:space="0" w:color="auto"/>
            <w:bottom w:val="none" w:sz="0" w:space="0" w:color="auto"/>
            <w:right w:val="none" w:sz="0" w:space="0" w:color="auto"/>
          </w:divBdr>
        </w:div>
        <w:div w:id="1288779206">
          <w:marLeft w:val="2405"/>
          <w:marRight w:val="0"/>
          <w:marTop w:val="86"/>
          <w:marBottom w:val="0"/>
          <w:divBdr>
            <w:top w:val="none" w:sz="0" w:space="0" w:color="auto"/>
            <w:left w:val="none" w:sz="0" w:space="0" w:color="auto"/>
            <w:bottom w:val="none" w:sz="0" w:space="0" w:color="auto"/>
            <w:right w:val="none" w:sz="0" w:space="0" w:color="auto"/>
          </w:divBdr>
        </w:div>
        <w:div w:id="1496456998">
          <w:marLeft w:val="2405"/>
          <w:marRight w:val="0"/>
          <w:marTop w:val="86"/>
          <w:marBottom w:val="0"/>
          <w:divBdr>
            <w:top w:val="none" w:sz="0" w:space="0" w:color="auto"/>
            <w:left w:val="none" w:sz="0" w:space="0" w:color="auto"/>
            <w:bottom w:val="none" w:sz="0" w:space="0" w:color="auto"/>
            <w:right w:val="none" w:sz="0" w:space="0" w:color="auto"/>
          </w:divBdr>
        </w:div>
        <w:div w:id="1526286074">
          <w:marLeft w:val="2405"/>
          <w:marRight w:val="0"/>
          <w:marTop w:val="86"/>
          <w:marBottom w:val="0"/>
          <w:divBdr>
            <w:top w:val="none" w:sz="0" w:space="0" w:color="auto"/>
            <w:left w:val="none" w:sz="0" w:space="0" w:color="auto"/>
            <w:bottom w:val="none" w:sz="0" w:space="0" w:color="auto"/>
            <w:right w:val="none" w:sz="0" w:space="0" w:color="auto"/>
          </w:divBdr>
        </w:div>
        <w:div w:id="1833790672">
          <w:marLeft w:val="1555"/>
          <w:marRight w:val="0"/>
          <w:marTop w:val="96"/>
          <w:marBottom w:val="0"/>
          <w:divBdr>
            <w:top w:val="none" w:sz="0" w:space="0" w:color="auto"/>
            <w:left w:val="none" w:sz="0" w:space="0" w:color="auto"/>
            <w:bottom w:val="none" w:sz="0" w:space="0" w:color="auto"/>
            <w:right w:val="none" w:sz="0" w:space="0" w:color="auto"/>
          </w:divBdr>
        </w:div>
        <w:div w:id="2047833202">
          <w:marLeft w:val="1555"/>
          <w:marRight w:val="0"/>
          <w:marTop w:val="96"/>
          <w:marBottom w:val="0"/>
          <w:divBdr>
            <w:top w:val="none" w:sz="0" w:space="0" w:color="auto"/>
            <w:left w:val="none" w:sz="0" w:space="0" w:color="auto"/>
            <w:bottom w:val="none" w:sz="0" w:space="0" w:color="auto"/>
            <w:right w:val="none" w:sz="0" w:space="0" w:color="auto"/>
          </w:divBdr>
        </w:div>
        <w:div w:id="2060585940">
          <w:marLeft w:val="2405"/>
          <w:marRight w:val="0"/>
          <w:marTop w:val="86"/>
          <w:marBottom w:val="0"/>
          <w:divBdr>
            <w:top w:val="none" w:sz="0" w:space="0" w:color="auto"/>
            <w:left w:val="none" w:sz="0" w:space="0" w:color="auto"/>
            <w:bottom w:val="none" w:sz="0" w:space="0" w:color="auto"/>
            <w:right w:val="none" w:sz="0" w:space="0" w:color="auto"/>
          </w:divBdr>
        </w:div>
        <w:div w:id="2106923573">
          <w:marLeft w:val="1555"/>
          <w:marRight w:val="0"/>
          <w:marTop w:val="96"/>
          <w:marBottom w:val="0"/>
          <w:divBdr>
            <w:top w:val="none" w:sz="0" w:space="0" w:color="auto"/>
            <w:left w:val="none" w:sz="0" w:space="0" w:color="auto"/>
            <w:bottom w:val="none" w:sz="0" w:space="0" w:color="auto"/>
            <w:right w:val="none" w:sz="0" w:space="0" w:color="auto"/>
          </w:divBdr>
        </w:div>
      </w:divsChild>
    </w:div>
    <w:div w:id="1557814425">
      <w:bodyDiv w:val="1"/>
      <w:marLeft w:val="0"/>
      <w:marRight w:val="0"/>
      <w:marTop w:val="0"/>
      <w:marBottom w:val="0"/>
      <w:divBdr>
        <w:top w:val="none" w:sz="0" w:space="0" w:color="auto"/>
        <w:left w:val="none" w:sz="0" w:space="0" w:color="auto"/>
        <w:bottom w:val="none" w:sz="0" w:space="0" w:color="auto"/>
        <w:right w:val="none" w:sz="0" w:space="0" w:color="auto"/>
      </w:divBdr>
    </w:div>
    <w:div w:id="1567715764">
      <w:bodyDiv w:val="1"/>
      <w:marLeft w:val="0"/>
      <w:marRight w:val="0"/>
      <w:marTop w:val="0"/>
      <w:marBottom w:val="0"/>
      <w:divBdr>
        <w:top w:val="none" w:sz="0" w:space="0" w:color="auto"/>
        <w:left w:val="none" w:sz="0" w:space="0" w:color="auto"/>
        <w:bottom w:val="none" w:sz="0" w:space="0" w:color="auto"/>
        <w:right w:val="none" w:sz="0" w:space="0" w:color="auto"/>
      </w:divBdr>
    </w:div>
    <w:div w:id="1584147093">
      <w:bodyDiv w:val="1"/>
      <w:marLeft w:val="0"/>
      <w:marRight w:val="0"/>
      <w:marTop w:val="0"/>
      <w:marBottom w:val="0"/>
      <w:divBdr>
        <w:top w:val="none" w:sz="0" w:space="0" w:color="auto"/>
        <w:left w:val="none" w:sz="0" w:space="0" w:color="auto"/>
        <w:bottom w:val="none" w:sz="0" w:space="0" w:color="auto"/>
        <w:right w:val="none" w:sz="0" w:space="0" w:color="auto"/>
      </w:divBdr>
    </w:div>
    <w:div w:id="1590040979">
      <w:bodyDiv w:val="1"/>
      <w:marLeft w:val="0"/>
      <w:marRight w:val="0"/>
      <w:marTop w:val="0"/>
      <w:marBottom w:val="0"/>
      <w:divBdr>
        <w:top w:val="none" w:sz="0" w:space="0" w:color="auto"/>
        <w:left w:val="none" w:sz="0" w:space="0" w:color="auto"/>
        <w:bottom w:val="none" w:sz="0" w:space="0" w:color="auto"/>
        <w:right w:val="none" w:sz="0" w:space="0" w:color="auto"/>
      </w:divBdr>
    </w:div>
    <w:div w:id="1673293773">
      <w:bodyDiv w:val="1"/>
      <w:marLeft w:val="0"/>
      <w:marRight w:val="0"/>
      <w:marTop w:val="0"/>
      <w:marBottom w:val="0"/>
      <w:divBdr>
        <w:top w:val="none" w:sz="0" w:space="0" w:color="auto"/>
        <w:left w:val="none" w:sz="0" w:space="0" w:color="auto"/>
        <w:bottom w:val="none" w:sz="0" w:space="0" w:color="auto"/>
        <w:right w:val="none" w:sz="0" w:space="0" w:color="auto"/>
      </w:divBdr>
    </w:div>
    <w:div w:id="1730570090">
      <w:bodyDiv w:val="1"/>
      <w:marLeft w:val="0"/>
      <w:marRight w:val="0"/>
      <w:marTop w:val="0"/>
      <w:marBottom w:val="0"/>
      <w:divBdr>
        <w:top w:val="none" w:sz="0" w:space="0" w:color="auto"/>
        <w:left w:val="none" w:sz="0" w:space="0" w:color="auto"/>
        <w:bottom w:val="none" w:sz="0" w:space="0" w:color="auto"/>
        <w:right w:val="none" w:sz="0" w:space="0" w:color="auto"/>
      </w:divBdr>
    </w:div>
    <w:div w:id="1765882015">
      <w:bodyDiv w:val="1"/>
      <w:marLeft w:val="0"/>
      <w:marRight w:val="0"/>
      <w:marTop w:val="0"/>
      <w:marBottom w:val="0"/>
      <w:divBdr>
        <w:top w:val="none" w:sz="0" w:space="0" w:color="auto"/>
        <w:left w:val="none" w:sz="0" w:space="0" w:color="auto"/>
        <w:bottom w:val="none" w:sz="0" w:space="0" w:color="auto"/>
        <w:right w:val="none" w:sz="0" w:space="0" w:color="auto"/>
      </w:divBdr>
    </w:div>
    <w:div w:id="1808467729">
      <w:bodyDiv w:val="1"/>
      <w:marLeft w:val="0"/>
      <w:marRight w:val="0"/>
      <w:marTop w:val="0"/>
      <w:marBottom w:val="0"/>
      <w:divBdr>
        <w:top w:val="none" w:sz="0" w:space="0" w:color="auto"/>
        <w:left w:val="none" w:sz="0" w:space="0" w:color="auto"/>
        <w:bottom w:val="none" w:sz="0" w:space="0" w:color="auto"/>
        <w:right w:val="none" w:sz="0" w:space="0" w:color="auto"/>
      </w:divBdr>
    </w:div>
    <w:div w:id="1834759143">
      <w:bodyDiv w:val="1"/>
      <w:marLeft w:val="0"/>
      <w:marRight w:val="0"/>
      <w:marTop w:val="0"/>
      <w:marBottom w:val="0"/>
      <w:divBdr>
        <w:top w:val="none" w:sz="0" w:space="0" w:color="auto"/>
        <w:left w:val="none" w:sz="0" w:space="0" w:color="auto"/>
        <w:bottom w:val="none" w:sz="0" w:space="0" w:color="auto"/>
        <w:right w:val="none" w:sz="0" w:space="0" w:color="auto"/>
      </w:divBdr>
    </w:div>
    <w:div w:id="1884172598">
      <w:bodyDiv w:val="1"/>
      <w:marLeft w:val="0"/>
      <w:marRight w:val="0"/>
      <w:marTop w:val="0"/>
      <w:marBottom w:val="0"/>
      <w:divBdr>
        <w:top w:val="none" w:sz="0" w:space="0" w:color="auto"/>
        <w:left w:val="none" w:sz="0" w:space="0" w:color="auto"/>
        <w:bottom w:val="none" w:sz="0" w:space="0" w:color="auto"/>
        <w:right w:val="none" w:sz="0" w:space="0" w:color="auto"/>
      </w:divBdr>
    </w:div>
    <w:div w:id="1929121775">
      <w:bodyDiv w:val="1"/>
      <w:marLeft w:val="0"/>
      <w:marRight w:val="0"/>
      <w:marTop w:val="0"/>
      <w:marBottom w:val="0"/>
      <w:divBdr>
        <w:top w:val="none" w:sz="0" w:space="0" w:color="auto"/>
        <w:left w:val="none" w:sz="0" w:space="0" w:color="auto"/>
        <w:bottom w:val="none" w:sz="0" w:space="0" w:color="auto"/>
        <w:right w:val="none" w:sz="0" w:space="0" w:color="auto"/>
      </w:divBdr>
      <w:divsChild>
        <w:div w:id="2024626866">
          <w:marLeft w:val="0"/>
          <w:marRight w:val="0"/>
          <w:marTop w:val="0"/>
          <w:marBottom w:val="0"/>
          <w:divBdr>
            <w:top w:val="single" w:sz="2" w:space="0" w:color="DCD9D4"/>
            <w:left w:val="single" w:sz="2" w:space="0" w:color="DCD9D4"/>
            <w:bottom w:val="single" w:sz="2" w:space="0" w:color="DCD9D4"/>
            <w:right w:val="single" w:sz="2" w:space="0" w:color="DCD9D4"/>
          </w:divBdr>
          <w:divsChild>
            <w:div w:id="2116241519">
              <w:marLeft w:val="0"/>
              <w:marRight w:val="0"/>
              <w:marTop w:val="0"/>
              <w:marBottom w:val="0"/>
              <w:divBdr>
                <w:top w:val="single" w:sz="2" w:space="0" w:color="DCD9D4"/>
                <w:left w:val="single" w:sz="2" w:space="0" w:color="DCD9D4"/>
                <w:bottom w:val="single" w:sz="2" w:space="0" w:color="DCD9D4"/>
                <w:right w:val="single" w:sz="2" w:space="0" w:color="DCD9D4"/>
              </w:divBdr>
              <w:divsChild>
                <w:div w:id="2117021172">
                  <w:marLeft w:val="0"/>
                  <w:marRight w:val="0"/>
                  <w:marTop w:val="0"/>
                  <w:marBottom w:val="0"/>
                  <w:divBdr>
                    <w:top w:val="single" w:sz="2" w:space="0" w:color="DCD9D4"/>
                    <w:left w:val="single" w:sz="2" w:space="0" w:color="DCD9D4"/>
                    <w:bottom w:val="single" w:sz="2" w:space="0" w:color="DCD9D4"/>
                    <w:right w:val="single" w:sz="2" w:space="0" w:color="DCD9D4"/>
                  </w:divBdr>
                  <w:divsChild>
                    <w:div w:id="2043093331">
                      <w:marLeft w:val="0"/>
                      <w:marRight w:val="0"/>
                      <w:marTop w:val="0"/>
                      <w:marBottom w:val="0"/>
                      <w:divBdr>
                        <w:top w:val="single" w:sz="2" w:space="0" w:color="DCD9D4"/>
                        <w:left w:val="single" w:sz="2" w:space="0" w:color="DCD9D4"/>
                        <w:bottom w:val="single" w:sz="2" w:space="0" w:color="DCD9D4"/>
                        <w:right w:val="single" w:sz="2" w:space="0" w:color="DCD9D4"/>
                      </w:divBdr>
                      <w:divsChild>
                        <w:div w:id="1533685539">
                          <w:marLeft w:val="0"/>
                          <w:marRight w:val="0"/>
                          <w:marTop w:val="0"/>
                          <w:marBottom w:val="0"/>
                          <w:divBdr>
                            <w:top w:val="single" w:sz="2" w:space="0" w:color="DCD9D4"/>
                            <w:left w:val="single" w:sz="2" w:space="0" w:color="DCD9D4"/>
                            <w:bottom w:val="single" w:sz="2" w:space="0" w:color="DCD9D4"/>
                            <w:right w:val="single" w:sz="2" w:space="0" w:color="DCD9D4"/>
                          </w:divBdr>
                        </w:div>
                      </w:divsChild>
                    </w:div>
                  </w:divsChild>
                </w:div>
              </w:divsChild>
            </w:div>
          </w:divsChild>
        </w:div>
      </w:divsChild>
    </w:div>
    <w:div w:id="1932087031">
      <w:bodyDiv w:val="1"/>
      <w:marLeft w:val="0"/>
      <w:marRight w:val="0"/>
      <w:marTop w:val="0"/>
      <w:marBottom w:val="0"/>
      <w:divBdr>
        <w:top w:val="none" w:sz="0" w:space="0" w:color="auto"/>
        <w:left w:val="none" w:sz="0" w:space="0" w:color="auto"/>
        <w:bottom w:val="none" w:sz="0" w:space="0" w:color="auto"/>
        <w:right w:val="none" w:sz="0" w:space="0" w:color="auto"/>
      </w:divBdr>
    </w:div>
    <w:div w:id="1946302944">
      <w:bodyDiv w:val="1"/>
      <w:marLeft w:val="0"/>
      <w:marRight w:val="0"/>
      <w:marTop w:val="0"/>
      <w:marBottom w:val="0"/>
      <w:divBdr>
        <w:top w:val="none" w:sz="0" w:space="0" w:color="auto"/>
        <w:left w:val="none" w:sz="0" w:space="0" w:color="auto"/>
        <w:bottom w:val="none" w:sz="0" w:space="0" w:color="auto"/>
        <w:right w:val="none" w:sz="0" w:space="0" w:color="auto"/>
      </w:divBdr>
      <w:divsChild>
        <w:div w:id="169881733">
          <w:marLeft w:val="0"/>
          <w:marRight w:val="0"/>
          <w:marTop w:val="0"/>
          <w:marBottom w:val="0"/>
          <w:divBdr>
            <w:top w:val="none" w:sz="0" w:space="0" w:color="auto"/>
            <w:left w:val="none" w:sz="0" w:space="0" w:color="auto"/>
            <w:bottom w:val="none" w:sz="0" w:space="0" w:color="auto"/>
            <w:right w:val="none" w:sz="0" w:space="0" w:color="auto"/>
          </w:divBdr>
          <w:divsChild>
            <w:div w:id="502167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000754">
      <w:bodyDiv w:val="1"/>
      <w:marLeft w:val="0"/>
      <w:marRight w:val="0"/>
      <w:marTop w:val="0"/>
      <w:marBottom w:val="0"/>
      <w:divBdr>
        <w:top w:val="none" w:sz="0" w:space="0" w:color="auto"/>
        <w:left w:val="none" w:sz="0" w:space="0" w:color="auto"/>
        <w:bottom w:val="none" w:sz="0" w:space="0" w:color="auto"/>
        <w:right w:val="none" w:sz="0" w:space="0" w:color="auto"/>
      </w:divBdr>
    </w:div>
    <w:div w:id="1975982468">
      <w:bodyDiv w:val="1"/>
      <w:marLeft w:val="0"/>
      <w:marRight w:val="0"/>
      <w:marTop w:val="0"/>
      <w:marBottom w:val="0"/>
      <w:divBdr>
        <w:top w:val="none" w:sz="0" w:space="0" w:color="auto"/>
        <w:left w:val="none" w:sz="0" w:space="0" w:color="auto"/>
        <w:bottom w:val="none" w:sz="0" w:space="0" w:color="auto"/>
        <w:right w:val="none" w:sz="0" w:space="0" w:color="auto"/>
      </w:divBdr>
    </w:div>
    <w:div w:id="1982688080">
      <w:bodyDiv w:val="1"/>
      <w:marLeft w:val="0"/>
      <w:marRight w:val="0"/>
      <w:marTop w:val="0"/>
      <w:marBottom w:val="0"/>
      <w:divBdr>
        <w:top w:val="none" w:sz="0" w:space="0" w:color="auto"/>
        <w:left w:val="none" w:sz="0" w:space="0" w:color="auto"/>
        <w:bottom w:val="none" w:sz="0" w:space="0" w:color="auto"/>
        <w:right w:val="none" w:sz="0" w:space="0" w:color="auto"/>
      </w:divBdr>
    </w:div>
    <w:div w:id="2026203080">
      <w:bodyDiv w:val="1"/>
      <w:marLeft w:val="0"/>
      <w:marRight w:val="0"/>
      <w:marTop w:val="0"/>
      <w:marBottom w:val="0"/>
      <w:divBdr>
        <w:top w:val="none" w:sz="0" w:space="0" w:color="auto"/>
        <w:left w:val="none" w:sz="0" w:space="0" w:color="auto"/>
        <w:bottom w:val="none" w:sz="0" w:space="0" w:color="auto"/>
        <w:right w:val="none" w:sz="0" w:space="0" w:color="auto"/>
      </w:divBdr>
    </w:div>
    <w:div w:id="2038189874">
      <w:bodyDiv w:val="1"/>
      <w:marLeft w:val="0"/>
      <w:marRight w:val="0"/>
      <w:marTop w:val="0"/>
      <w:marBottom w:val="0"/>
      <w:divBdr>
        <w:top w:val="none" w:sz="0" w:space="0" w:color="auto"/>
        <w:left w:val="none" w:sz="0" w:space="0" w:color="auto"/>
        <w:bottom w:val="none" w:sz="0" w:space="0" w:color="auto"/>
        <w:right w:val="none" w:sz="0" w:space="0" w:color="auto"/>
      </w:divBdr>
    </w:div>
    <w:div w:id="2068264536">
      <w:bodyDiv w:val="1"/>
      <w:marLeft w:val="0"/>
      <w:marRight w:val="0"/>
      <w:marTop w:val="0"/>
      <w:marBottom w:val="0"/>
      <w:divBdr>
        <w:top w:val="none" w:sz="0" w:space="0" w:color="auto"/>
        <w:left w:val="none" w:sz="0" w:space="0" w:color="auto"/>
        <w:bottom w:val="none" w:sz="0" w:space="0" w:color="auto"/>
        <w:right w:val="none" w:sz="0" w:space="0" w:color="auto"/>
      </w:divBdr>
    </w:div>
    <w:div w:id="2111271519">
      <w:bodyDiv w:val="1"/>
      <w:marLeft w:val="0"/>
      <w:marRight w:val="0"/>
      <w:marTop w:val="0"/>
      <w:marBottom w:val="0"/>
      <w:divBdr>
        <w:top w:val="none" w:sz="0" w:space="0" w:color="auto"/>
        <w:left w:val="none" w:sz="0" w:space="0" w:color="auto"/>
        <w:bottom w:val="none" w:sz="0" w:space="0" w:color="auto"/>
        <w:right w:val="none" w:sz="0" w:space="0" w:color="auto"/>
      </w:divBdr>
    </w:div>
    <w:div w:id="2113430334">
      <w:bodyDiv w:val="1"/>
      <w:marLeft w:val="0"/>
      <w:marRight w:val="0"/>
      <w:marTop w:val="0"/>
      <w:marBottom w:val="0"/>
      <w:divBdr>
        <w:top w:val="none" w:sz="0" w:space="0" w:color="auto"/>
        <w:left w:val="none" w:sz="0" w:space="0" w:color="auto"/>
        <w:bottom w:val="none" w:sz="0" w:space="0" w:color="auto"/>
        <w:right w:val="none" w:sz="0" w:space="0" w:color="auto"/>
      </w:divBdr>
    </w:div>
    <w:div w:id="2116173990">
      <w:bodyDiv w:val="1"/>
      <w:marLeft w:val="0"/>
      <w:marRight w:val="0"/>
      <w:marTop w:val="0"/>
      <w:marBottom w:val="0"/>
      <w:divBdr>
        <w:top w:val="none" w:sz="0" w:space="0" w:color="auto"/>
        <w:left w:val="none" w:sz="0" w:space="0" w:color="auto"/>
        <w:bottom w:val="none" w:sz="0" w:space="0" w:color="auto"/>
        <w:right w:val="none" w:sz="0" w:space="0" w:color="auto"/>
      </w:divBdr>
    </w:div>
    <w:div w:id="21243496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1.png@01DC4A6F.74F4AE50" TargetMode="External"/><Relationship Id="rId18" Type="http://schemas.openxmlformats.org/officeDocument/2006/relationships/package" Target="embeddings/Microsoft_Visio_Drawing1.vsdx"/><Relationship Id="rId26" Type="http://schemas.microsoft.com/office/2020/10/relationships/intelligence" Target="intelligence2.xml"/><Relationship Id="rId3" Type="http://schemas.openxmlformats.org/officeDocument/2006/relationships/customXml" Target="../customXml/item3.xml"/><Relationship Id="rId21" Type="http://schemas.openxmlformats.org/officeDocument/2006/relationships/hyperlink" Target="https://www.3gpp.org/ftp/Information/WI_Sheet/RP-251881.zip"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9B60E069-1CC7-4421-AE98-A64D1DF7D052}">
    <t:Anchor>
      <t:Comment id="1212048185"/>
    </t:Anchor>
    <t:History>
      <t:Event id="{81AE624A-D429-4AF2-A9B6-A50F428D031C}" time="2025-05-16T17:49:49.395Z">
        <t:Attribution userId="S::vkothapalli@lenovo.com::76f5c785-2740-47ca-bc78-6aa2abcfba08" userProvider="AD" userName="Venkata Srinivas Kothapalli"/>
        <t:Anchor>
          <t:Comment id="1212048185"/>
        </t:Anchor>
        <t:Create/>
      </t:Event>
      <t:Event id="{9650EFC6-9CB8-47E4-93F4-0DF55338BCB4}" time="2025-05-16T17:49:49.395Z">
        <t:Attribution userId="S::vkothapalli@lenovo.com::76f5c785-2740-47ca-bc78-6aa2abcfba08" userProvider="AD" userName="Venkata Srinivas Kothapalli"/>
        <t:Anchor>
          <t:Comment id="1212048185"/>
        </t:Anchor>
        <t:Assign userId="S::junghoon@lenovo.com::940f9842-0fa4-475a-b31d-e1c0eb6c1971" userProvider="AD" userName="Junghoon Kim"/>
      </t:Event>
      <t:Event id="{CF016875-7301-4DEA-8728-A2A6D453B105}" time="2025-05-16T17:49:49.395Z">
        <t:Attribution userId="S::vkothapalli@lenovo.com::76f5c785-2740-47ca-bc78-6aa2abcfba08" userProvider="AD" userName="Venkata Srinivas Kothapalli"/>
        <t:Anchor>
          <t:Comment id="1212048185"/>
        </t:Anchor>
        <t:SetTitle title="We can add typical gain in dB that we observed in our simulations. @Junghoon Kim , please have a look at it."/>
      </t:Event>
      <t:Event id="{88B9402B-829B-4CD9-B68C-61CF99C6F553}" time="2025-05-16T20:05:17.66Z">
        <t:Attribution userId="S::junghoon@lenovo.com::940f9842-0fa4-475a-b31d-e1c0eb6c1971" userProvider="AD" userName="Junghoon Kim"/>
        <t:Progress percentComplete="100"/>
      </t:Event>
    </t:History>
  </t:Task>
  <t:Task id="{6F2222F0-E5F7-43C6-B1B0-FF28FD7A23BF}">
    <t:Anchor>
      <t:Comment id="1686556742"/>
    </t:Anchor>
    <t:History>
      <t:Event id="{B4C2B344-48A2-481E-AB39-22BEE7F44595}" time="2025-05-16T17:49:49.395Z">
        <t:Attribution userId="S::vkothapalli@lenovo.com::76f5c785-2740-47ca-bc78-6aa2abcfba08" userProvider="AD" userName="Venkata Srinivas Kothapalli"/>
        <t:Anchor>
          <t:Comment id="1686556742"/>
        </t:Anchor>
        <t:Create/>
      </t:Event>
      <t:Event id="{F94FB528-019C-4720-ABBA-A1566F6A92FC}" time="2025-05-16T17:49:49.395Z">
        <t:Attribution userId="S::vkothapalli@lenovo.com::76f5c785-2740-47ca-bc78-6aa2abcfba08" userProvider="AD" userName="Venkata Srinivas Kothapalli"/>
        <t:Anchor>
          <t:Comment id="1686556742"/>
        </t:Anchor>
        <t:Assign userId="S::junghoon@lenovo.com::940f9842-0fa4-475a-b31d-e1c0eb6c1971" userProvider="AD" userName="Junghoon Kim"/>
      </t:Event>
      <t:Event id="{0FBAE35E-DF98-4FCB-8818-B99D4F948103}" time="2025-05-16T17:49:49.395Z">
        <t:Attribution userId="S::vkothapalli@lenovo.com::76f5c785-2740-47ca-bc78-6aa2abcfba08" userProvider="AD" userName="Venkata Srinivas Kothapalli"/>
        <t:Anchor>
          <t:Comment id="1686556742"/>
        </t:Anchor>
        <t:SetTitle title="We can add typical gain in dB that we observed in our simulations. @Junghoon Kim , please have a look at it."/>
      </t:Event>
      <t:Event id="{0DFF3121-3B38-4485-AEFC-AB232119E025}" time="2025-05-16T20:05:17.66Z">
        <t:Attribution userId="S::junghoon@lenovo.com::940f9842-0fa4-475a-b31d-e1c0eb6c1971" userProvider="AD" userName="Junghoon Kim"/>
        <t:Progress percentComplete="100"/>
      </t:Event>
    </t:History>
  </t:Task>
  <t:Task id="{3D576E33-2100-4FA1-BF99-55F59E31F53A}">
    <t:Anchor>
      <t:Comment id="1381505036"/>
    </t:Anchor>
    <t:History>
      <t:Event id="{77A8A95C-B60F-4BB3-BC30-21718A1FF97A}" time="2025-05-20T08:27:10.106Z">
        <t:Attribution userId="S::vkothapalli@lenovo.com::76f5c785-2740-47ca-bc78-6aa2abcfba08" userProvider="AD" userName="Venkata Srinivas Kothapalli"/>
        <t:Anchor>
          <t:Comment id="1381505036"/>
        </t:Anchor>
        <t:Create/>
      </t:Event>
      <t:Event id="{BACE02E1-D168-4CB2-80FD-748F502B073F}" time="2025-05-20T08:27:10.106Z">
        <t:Attribution userId="S::vkothapalli@lenovo.com::76f5c785-2740-47ca-bc78-6aa2abcfba08" userProvider="AD" userName="Venkata Srinivas Kothapalli"/>
        <t:Anchor>
          <t:Comment id="1381505036"/>
        </t:Anchor>
        <t:Assign userId="S::junghoon@lenovo.com::940f9842-0fa4-475a-b31d-e1c0eb6c1971" userProvider="AD" userName="Junghoon Kim"/>
      </t:Event>
      <t:Event id="{EEECABE4-D650-44B6-8461-1EB33EAC483F}" time="2025-05-20T08:27:10.106Z">
        <t:Attribution userId="S::vkothapalli@lenovo.com::76f5c785-2740-47ca-bc78-6aa2abcfba08" userProvider="AD" userName="Venkata Srinivas Kothapalli"/>
        <t:Anchor>
          <t:Comment id="1381505036"/>
        </t:Anchor>
        <t:SetTitle title="@Junghoon Kim Please check these numbers. If we only do probabilistic shaping (forget AI for now) what could be the gains as per the existing methods? Add those numbers her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1f00147284d31fafd1bf9a1ca1772f4f">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b073a43ae6379330b832dfd6fae38564"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CD78F74-A32A-4CFF-86C6-16A89AB86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2DD80F-6192-45A9-BE36-C9C523DBB318}">
  <ds:schemaRefs>
    <ds:schemaRef ds:uri="http://schemas.openxmlformats.org/officeDocument/2006/bibliography"/>
  </ds:schemaRefs>
</ds:datastoreItem>
</file>

<file path=customXml/itemProps3.xml><?xml version="1.0" encoding="utf-8"?>
<ds:datastoreItem xmlns:ds="http://schemas.openxmlformats.org/officeDocument/2006/customXml" ds:itemID="{88117817-0636-4878-9981-779C59EC7526}">
  <ds:schemaRefs>
    <ds:schemaRef ds:uri="http://schemas.microsoft.com/sharepoint/v3/contenttype/forms"/>
  </ds:schemaRefs>
</ds:datastoreItem>
</file>

<file path=customXml/itemProps4.xml><?xml version="1.0" encoding="utf-8"?>
<ds:datastoreItem xmlns:ds="http://schemas.openxmlformats.org/officeDocument/2006/customXml" ds:itemID="{168B8DF9-036C-463B-81A3-61E6D1382B93}">
  <ds:schemaRefs>
    <ds:schemaRef ds:uri="http://schemas.microsoft.com/office/2006/metadata/properties"/>
    <ds:schemaRef ds:uri="http://purl.org/dc/dcmitype/"/>
    <ds:schemaRef ds:uri="83d0122f-551d-40d0-a239-aa8d4e7141ad"/>
    <ds:schemaRef ds:uri="http://purl.org/dc/terms/"/>
    <ds:schemaRef ds:uri="http://purl.org/dc/elements/1.1/"/>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27cae540-eff4-40d9-a76d-8332364655a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7609</Words>
  <Characters>47941</Characters>
  <Application>Microsoft Office Word</Application>
  <DocSecurity>0</DocSecurity>
  <Lines>399</Lines>
  <Paragraphs>110</Paragraphs>
  <ScaleCrop>false</ScaleCrop>
  <Company>Ericsson</Company>
  <LinksUpToDate>false</LinksUpToDate>
  <CharactersWithSpaces>55440</CharactersWithSpaces>
  <SharedDoc>false</SharedDoc>
  <HLinks>
    <vt:vector size="6" baseType="variant">
      <vt:variant>
        <vt:i4>6029409</vt:i4>
      </vt:variant>
      <vt:variant>
        <vt:i4>24</vt:i4>
      </vt:variant>
      <vt:variant>
        <vt:i4>0</vt:i4>
      </vt:variant>
      <vt:variant>
        <vt:i4>5</vt:i4>
      </vt:variant>
      <vt:variant>
        <vt:lpwstr>https://www.3gpp.org/ftp/Information/WI_Sheet/RP-251881.zip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Karthikeyan Ganesan</dc:creator>
  <cp:keywords/>
  <dc:description/>
  <cp:lastModifiedBy>Omid Taghizadeh</cp:lastModifiedBy>
  <cp:revision>2</cp:revision>
  <dcterms:created xsi:type="dcterms:W3CDTF">2025-11-07T22:21:00Z</dcterms:created>
  <dcterms:modified xsi:type="dcterms:W3CDTF">2025-11-07T22:21:00Z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0x010100F5C46D9E038A324C9DA8D03F65DF1042</vt:lpwstr>
  </property>
  <property fmtid="{D5CDD505-2E9C-101B-9397-08002B2CF9AE}" pid="4" name="Date">
    <vt:filetime>2018-03-26T22:00:00Z</vt:filetime>
  </property>
</Properties>
</file>