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E6DC7B" w:rsidR="001E41F3" w:rsidRPr="00777272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bookmarkStart w:id="0" w:name="_GoBack"/>
      <w:bookmarkEnd w:id="0"/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="00BA5CA7" w:rsidRPr="00BA5CA7">
        <w:rPr>
          <w:rFonts w:hint="eastAsia"/>
          <w:b/>
          <w:noProof/>
          <w:sz w:val="28"/>
          <w:szCs w:val="28"/>
        </w:rPr>
        <w:t>12</w:t>
      </w:r>
      <w:r w:rsidR="00CC2831">
        <w:rPr>
          <w:rFonts w:hint="eastAsia"/>
          <w:b/>
          <w:noProof/>
          <w:sz w:val="28"/>
          <w:szCs w:val="28"/>
          <w:lang w:eastAsia="zh-CN"/>
        </w:rPr>
        <w:t>3</w:t>
      </w:r>
      <w:r w:rsidR="001E41F3">
        <w:rPr>
          <w:b/>
          <w:i/>
          <w:noProof/>
          <w:sz w:val="28"/>
        </w:rPr>
        <w:tab/>
      </w:r>
      <w:r w:rsidR="00823E5A" w:rsidRPr="003C1654">
        <w:rPr>
          <w:b/>
          <w:i/>
          <w:noProof/>
          <w:sz w:val="28"/>
          <w:szCs w:val="28"/>
        </w:rPr>
        <w:t>R1-</w:t>
      </w:r>
      <w:r w:rsidR="00B25533" w:rsidRPr="00777272">
        <w:rPr>
          <w:b/>
          <w:i/>
          <w:noProof/>
          <w:sz w:val="28"/>
          <w:szCs w:val="28"/>
        </w:rPr>
        <w:t>250</w:t>
      </w:r>
      <w:r w:rsidR="00B25533">
        <w:rPr>
          <w:rFonts w:hint="eastAsia"/>
          <w:b/>
          <w:i/>
          <w:noProof/>
          <w:sz w:val="28"/>
          <w:szCs w:val="28"/>
          <w:lang w:eastAsia="zh-CN"/>
        </w:rPr>
        <w:t>8567</w:t>
      </w:r>
    </w:p>
    <w:p w14:paraId="43EE3AB2" w14:textId="77777777" w:rsidR="00B50461" w:rsidRDefault="00B50461" w:rsidP="00B50461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 w:rsidRPr="002E62E8">
        <w:rPr>
          <w:rFonts w:cs="Arial" w:hint="eastAsia"/>
          <w:b/>
          <w:bCs/>
          <w:sz w:val="28"/>
          <w:szCs w:val="28"/>
          <w:lang w:val="en-US"/>
        </w:rPr>
        <w:t>Dal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>l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as</w:t>
      </w:r>
      <w:r w:rsidRPr="002E62E8">
        <w:rPr>
          <w:rFonts w:cs="Arial"/>
          <w:b/>
          <w:bCs/>
          <w:sz w:val="28"/>
          <w:szCs w:val="28"/>
          <w:lang w:val="en-US"/>
        </w:rPr>
        <w:t xml:space="preserve">, 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USA</w:t>
      </w:r>
      <w:r w:rsidRPr="002E62E8">
        <w:rPr>
          <w:rFonts w:cs="Arial"/>
          <w:b/>
          <w:bCs/>
          <w:sz w:val="28"/>
          <w:szCs w:val="28"/>
          <w:lang w:val="en-US"/>
        </w:rPr>
        <w:t xml:space="preserve">, 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No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>vem</w:t>
      </w:r>
      <w:r>
        <w:rPr>
          <w:rFonts w:eastAsia="等线" w:cs="Arial" w:hint="eastAsia"/>
          <w:b/>
          <w:bCs/>
          <w:sz w:val="28"/>
          <w:szCs w:val="28"/>
          <w:lang w:val="en-US" w:eastAsia="zh-CN"/>
        </w:rPr>
        <w:t>b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 xml:space="preserve">er 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1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>7</w:t>
      </w:r>
      <w:r w:rsidRPr="002E62E8">
        <w:rPr>
          <w:rFonts w:cs="Arial" w:hint="eastAsia"/>
          <w:b/>
          <w:bCs/>
          <w:sz w:val="28"/>
          <w:szCs w:val="28"/>
          <w:vertAlign w:val="superscript"/>
          <w:lang w:val="en-US"/>
        </w:rPr>
        <w:t>th</w:t>
      </w:r>
      <w:r w:rsidRPr="002E62E8">
        <w:rPr>
          <w:rFonts w:cs="Arial"/>
          <w:b/>
          <w:bCs/>
          <w:sz w:val="28"/>
          <w:szCs w:val="28"/>
          <w:lang w:val="en-US"/>
        </w:rPr>
        <w:t xml:space="preserve"> – </w:t>
      </w:r>
      <w:r w:rsidRPr="002E62E8">
        <w:rPr>
          <w:rFonts w:eastAsia="等线" w:cs="Arial"/>
          <w:b/>
          <w:bCs/>
          <w:sz w:val="28"/>
          <w:szCs w:val="28"/>
          <w:lang w:val="en-US" w:eastAsia="zh-CN"/>
        </w:rPr>
        <w:t>21</w:t>
      </w:r>
      <w:r w:rsidRPr="002E62E8">
        <w:rPr>
          <w:rFonts w:cs="Arial"/>
          <w:b/>
          <w:bCs/>
          <w:sz w:val="28"/>
          <w:szCs w:val="28"/>
          <w:vertAlign w:val="superscript"/>
          <w:lang w:val="en-US"/>
        </w:rPr>
        <w:t>st</w:t>
      </w:r>
      <w:r w:rsidRPr="002E62E8">
        <w:rPr>
          <w:rFonts w:cs="Arial"/>
          <w:b/>
          <w:bCs/>
          <w:sz w:val="28"/>
          <w:szCs w:val="28"/>
          <w:lang w:val="en-US"/>
        </w:rPr>
        <w:t>, 2025</w:t>
      </w:r>
    </w:p>
    <w:p w14:paraId="7089A406" w14:textId="77777777" w:rsidR="00BA2ACC" w:rsidRPr="00B50461" w:rsidRDefault="00BA2ACC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8C2A0" w:rsidR="001E41F3" w:rsidRPr="00410371" w:rsidRDefault="0036339C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E6599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3633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379C8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982C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982C16"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A9297" w:rsidR="00B74F76" w:rsidRDefault="00B1219C" w:rsidP="004A4CD4">
            <w:pPr>
              <w:pStyle w:val="CRCoverPage"/>
              <w:spacing w:after="0"/>
              <w:rPr>
                <w:lang w:eastAsia="zh-CN"/>
              </w:rPr>
            </w:pPr>
            <w:r w:rsidRPr="00B1219C">
              <w:rPr>
                <w:lang w:eastAsia="zh-CN"/>
              </w:rPr>
              <w:t>Correction on power control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A8FD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292A" w:rsidR="001E41F3" w:rsidRDefault="002E74CE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B29D8" w:rsidR="001E41F3" w:rsidRDefault="000729CE" w:rsidP="00B578CD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729CE">
              <w:rPr>
                <w:lang w:eastAsia="zh-CN"/>
              </w:rPr>
              <w:t>NR_feMIMO</w:t>
            </w:r>
            <w:proofErr w:type="spellEnd"/>
            <w:r w:rsidRPr="000729CE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E6497" w:rsidR="001E41F3" w:rsidRDefault="00D3473A" w:rsidP="00D34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B578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2A93E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0729CE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11B37" w14:textId="52684AD1" w:rsidR="00201C35" w:rsidRDefault="00D95B82" w:rsidP="009A638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NR, </w:t>
            </w:r>
            <w:r>
              <w:rPr>
                <w:i/>
                <w:iCs/>
              </w:rPr>
              <w:t>TCI-State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is provided </w:t>
            </w:r>
            <w:r>
              <w:rPr>
                <w:iCs/>
              </w:rPr>
              <w:t>in</w:t>
            </w:r>
            <w:r>
              <w:t xml:space="preserve">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OrJointTCI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StateList</w:t>
            </w:r>
            <w:proofErr w:type="spellEnd"/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>and</w:t>
            </w:r>
            <w:r>
              <w:t xml:space="preserve"> </w:t>
            </w:r>
            <w:r>
              <w:rPr>
                <w:i/>
                <w:iCs/>
              </w:rPr>
              <w:t>TCI-UL-State</w:t>
            </w:r>
            <w:r>
              <w:rPr>
                <w:rFonts w:hint="eastAsia"/>
                <w:iCs/>
                <w:lang w:eastAsia="zh-CN"/>
              </w:rPr>
              <w:t xml:space="preserve"> is provided in </w:t>
            </w:r>
            <w:proofErr w:type="spellStart"/>
            <w:r w:rsidRPr="00D95B82">
              <w:rPr>
                <w:i/>
                <w:iCs/>
                <w:lang w:eastAsia="zh-CN"/>
              </w:rPr>
              <w:t>ul</w:t>
            </w:r>
            <w:proofErr w:type="spellEnd"/>
            <w:r w:rsidRPr="00D95B82">
              <w:rPr>
                <w:i/>
                <w:iCs/>
                <w:lang w:eastAsia="zh-CN"/>
              </w:rPr>
              <w:t>-TCI-</w:t>
            </w:r>
            <w:proofErr w:type="spellStart"/>
            <w:r w:rsidRPr="00D95B82">
              <w:rPr>
                <w:i/>
                <w:iCs/>
                <w:lang w:eastAsia="zh-CN"/>
              </w:rPr>
              <w:t>StateList</w:t>
            </w:r>
            <w:proofErr w:type="spellEnd"/>
            <w:r>
              <w:rPr>
                <w:rFonts w:hint="eastAsia"/>
                <w:iCs/>
                <w:lang w:eastAsia="zh-CN"/>
              </w:rPr>
              <w:t>. I</w:t>
            </w:r>
            <w:r w:rsidRPr="00D95B82">
              <w:rPr>
                <w:iCs/>
                <w:lang w:eastAsia="zh-CN"/>
              </w:rPr>
              <w:t xml:space="preserve">n </w:t>
            </w:r>
            <w:r w:rsidR="006E7090">
              <w:rPr>
                <w:rFonts w:hint="eastAsia"/>
                <w:iCs/>
                <w:lang w:eastAsia="zh-CN"/>
              </w:rPr>
              <w:t xml:space="preserve">the </w:t>
            </w:r>
            <w:r w:rsidR="00201C35">
              <w:rPr>
                <w:rFonts w:hint="eastAsia"/>
                <w:iCs/>
                <w:lang w:eastAsia="zh-CN"/>
              </w:rPr>
              <w:t>description</w:t>
            </w:r>
            <w:r w:rsidR="006E7090">
              <w:rPr>
                <w:rFonts w:hint="eastAsia"/>
                <w:iCs/>
                <w:lang w:eastAsia="zh-CN"/>
              </w:rPr>
              <w:t xml:space="preserve"> for SRS antenna switching in </w:t>
            </w:r>
            <w:r>
              <w:rPr>
                <w:rFonts w:hint="eastAsia"/>
                <w:iCs/>
                <w:lang w:eastAsia="zh-CN"/>
              </w:rPr>
              <w:t>38.214</w:t>
            </w:r>
            <w:proofErr w:type="gramStart"/>
            <w:r w:rsidR="00201C35">
              <w:rPr>
                <w:rFonts w:hint="eastAsia"/>
                <w:iCs/>
                <w:lang w:eastAsia="zh-CN"/>
              </w:rPr>
              <w:t>,</w:t>
            </w:r>
            <w:r w:rsidR="00201C35">
              <w:t>the</w:t>
            </w:r>
            <w:proofErr w:type="gramEnd"/>
            <w:r w:rsidR="00201C35">
              <w:t xml:space="preserve"> </w:t>
            </w:r>
            <w:proofErr w:type="spellStart"/>
            <w:r w:rsidR="00201C35">
              <w:rPr>
                <w:i/>
                <w:iCs/>
              </w:rPr>
              <w:t>ul</w:t>
            </w:r>
            <w:proofErr w:type="spellEnd"/>
            <w:r w:rsidR="00201C35">
              <w:rPr>
                <w:i/>
                <w:iCs/>
              </w:rPr>
              <w:t>-TCI-State-List</w:t>
            </w:r>
            <w:r w:rsidR="00201C35">
              <w:t xml:space="preserve"> for the </w:t>
            </w:r>
            <w:r w:rsidR="00201C35">
              <w:rPr>
                <w:i/>
                <w:iCs/>
              </w:rPr>
              <w:t>TCI-UL-State</w:t>
            </w:r>
            <w:r w:rsidR="009B6A58">
              <w:t xml:space="preserve"> is missing.</w:t>
            </w:r>
          </w:p>
          <w:p w14:paraId="708AA7DE" w14:textId="018E1849" w:rsidR="009A2885" w:rsidRPr="005E16A4" w:rsidRDefault="00D95B82" w:rsidP="00D64054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153E5A">
              <w:rPr>
                <w:rFonts w:hint="eastAsia"/>
                <w:noProof/>
                <w:lang w:eastAsia="zh-CN"/>
              </w:rPr>
              <w:t>Rel-15 and Rel-16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5E16A4">
              <w:rPr>
                <w:rFonts w:hint="eastAsia"/>
                <w:noProof/>
                <w:lang w:eastAsia="zh-CN"/>
              </w:rPr>
              <w:t>for xTyR (x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</m:t>
              </m:r>
            </m:oMath>
            <w:r w:rsidR="005E16A4">
              <w:rPr>
                <w:rFonts w:hint="eastAsia"/>
                <w:noProof/>
                <w:lang w:eastAsia="zh-CN"/>
              </w:rPr>
              <w:t xml:space="preserve">y), </w:t>
            </w:r>
            <w:r w:rsidR="005E16A4">
              <w:rPr>
                <w:rFonts w:hint="eastAsia"/>
                <w:lang w:eastAsia="zh-CN"/>
              </w:rPr>
              <w:t>t</w:t>
            </w:r>
            <w:r w:rsidR="005E16A4">
              <w:rPr>
                <w:rFonts w:hint="eastAsia"/>
              </w:rPr>
              <w:t xml:space="preserve">o </w:t>
            </w:r>
            <w:r w:rsidR="005E16A4">
              <w:rPr>
                <w:rFonts w:hint="eastAsia"/>
                <w:lang w:eastAsia="zh-CN"/>
              </w:rPr>
              <w:t>acquiring</w:t>
            </w:r>
            <w:r w:rsidR="005E16A4">
              <w:rPr>
                <w:rFonts w:hint="eastAsia"/>
              </w:rPr>
              <w:t xml:space="preserve"> DL</w:t>
            </w:r>
            <w:r w:rsidR="005E16A4" w:rsidRPr="00D40516">
              <w:t xml:space="preserve"> CSI </w:t>
            </w:r>
            <w:r w:rsidR="005E16A4">
              <w:rPr>
                <w:rFonts w:hint="eastAsia"/>
                <w:lang w:eastAsia="zh-CN"/>
              </w:rPr>
              <w:t>accurat</w:t>
            </w:r>
            <w:r w:rsidR="005E16A4">
              <w:rPr>
                <w:rFonts w:hint="eastAsia"/>
              </w:rPr>
              <w:t>ely</w:t>
            </w:r>
            <w:r w:rsidR="005E16A4" w:rsidRPr="00D40516">
              <w:t xml:space="preserve">, </w:t>
            </w:r>
            <w:r w:rsidR="005E16A4" w:rsidRPr="00153E5A">
              <w:rPr>
                <w:rFonts w:hint="eastAsia"/>
              </w:rPr>
              <w:t>i</w:t>
            </w:r>
            <w:r w:rsidR="005E16A4" w:rsidRPr="005E16A4">
              <w:t xml:space="preserve">n the case that more than one SRS resource set configured with </w:t>
            </w:r>
            <w:proofErr w:type="spellStart"/>
            <w:r w:rsidR="005E16A4" w:rsidRPr="005E16A4">
              <w:rPr>
                <w:i/>
              </w:rPr>
              <w:t>resourceType</w:t>
            </w:r>
            <w:proofErr w:type="spellEnd"/>
            <w:r w:rsidR="005E16A4" w:rsidRPr="005E16A4">
              <w:t xml:space="preserve"> in </w:t>
            </w:r>
            <w:r w:rsidR="005E16A4" w:rsidRPr="005E16A4">
              <w:rPr>
                <w:i/>
              </w:rPr>
              <w:t>SRS-</w:t>
            </w:r>
            <w:proofErr w:type="spellStart"/>
            <w:r w:rsidR="005E16A4" w:rsidRPr="005E16A4">
              <w:rPr>
                <w:i/>
              </w:rPr>
              <w:t>ResourceSet</w:t>
            </w:r>
            <w:proofErr w:type="spellEnd"/>
            <w:r w:rsidR="005E16A4" w:rsidRPr="005E16A4">
              <w:t xml:space="preserve"> set to 'aperiodic'</w:t>
            </w:r>
            <w:r w:rsidR="00153E5A">
              <w:rPr>
                <w:rFonts w:hint="eastAsia"/>
                <w:lang w:eastAsia="zh-CN"/>
              </w:rPr>
              <w:t xml:space="preserve">, the </w:t>
            </w:r>
            <w:r w:rsidR="00153E5A" w:rsidRPr="005E16A4">
              <w:t>more than one SRS resource set</w:t>
            </w:r>
            <w:r w:rsidR="00153E5A">
              <w:rPr>
                <w:rFonts w:hint="eastAsia"/>
                <w:lang w:eastAsia="zh-CN"/>
              </w:rPr>
              <w:t xml:space="preserve"> </w:t>
            </w:r>
            <w:r w:rsidR="00266E46">
              <w:rPr>
                <w:rFonts w:hint="eastAsia"/>
                <w:lang w:eastAsia="zh-CN"/>
              </w:rPr>
              <w:t>are</w:t>
            </w:r>
            <w:r w:rsidR="00153E5A">
              <w:rPr>
                <w:rFonts w:hint="eastAsia"/>
                <w:lang w:eastAsia="zh-CN"/>
              </w:rPr>
              <w:t xml:space="preserve"> configured with the same power control parameters(i.e., p0, alpha, </w:t>
            </w:r>
            <w:proofErr w:type="spellStart"/>
            <w:r w:rsidR="00153E5A">
              <w:rPr>
                <w:rFonts w:hint="eastAsia"/>
                <w:lang w:eastAsia="zh-CN"/>
              </w:rPr>
              <w:t>closedLoopIndex</w:t>
            </w:r>
            <w:proofErr w:type="spellEnd"/>
            <w:r w:rsidR="00153E5A">
              <w:rPr>
                <w:rFonts w:hint="eastAsia"/>
                <w:lang w:eastAsia="zh-CN"/>
              </w:rPr>
              <w:t xml:space="preserve"> and PL-RS). </w:t>
            </w:r>
            <w:r w:rsidR="00D07C2A">
              <w:rPr>
                <w:rFonts w:hint="eastAsia"/>
                <w:lang w:eastAsia="zh-CN"/>
              </w:rPr>
              <w:t>However, f</w:t>
            </w:r>
            <w:r w:rsidR="00153E5A">
              <w:rPr>
                <w:lang w:eastAsia="zh-CN"/>
              </w:rPr>
              <w:t>o</w:t>
            </w:r>
            <w:r w:rsidR="00153E5A">
              <w:rPr>
                <w:rFonts w:hint="eastAsia"/>
                <w:lang w:eastAsia="zh-CN"/>
              </w:rPr>
              <w:t xml:space="preserve">r </w:t>
            </w:r>
            <w:r w:rsidR="00153E5A">
              <w:rPr>
                <w:rFonts w:hint="eastAsia"/>
                <w:noProof/>
                <w:lang w:eastAsia="zh-CN"/>
              </w:rPr>
              <w:t>xTxR</w:t>
            </w:r>
            <w:r w:rsidR="009B6A58">
              <w:rPr>
                <w:rFonts w:hint="eastAsia"/>
                <w:noProof/>
                <w:lang w:eastAsia="zh-CN"/>
              </w:rPr>
              <w:t>(x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=</m:t>
              </m:r>
            </m:oMath>
            <w:r w:rsidR="009B6A58">
              <w:rPr>
                <w:rFonts w:hint="eastAsia"/>
                <w:noProof/>
                <w:lang w:eastAsia="zh-CN"/>
              </w:rPr>
              <w:t>y as in xTyR)</w:t>
            </w:r>
            <w:r w:rsidR="00D07C2A">
              <w:rPr>
                <w:rFonts w:hint="eastAsia"/>
                <w:noProof/>
                <w:lang w:eastAsia="zh-CN"/>
              </w:rPr>
              <w:t xml:space="preserve"> cases,</w:t>
            </w:r>
            <w:r w:rsidR="00153E5A">
              <w:rPr>
                <w:rFonts w:hint="eastAsia"/>
                <w:noProof/>
                <w:lang w:eastAsia="zh-CN"/>
              </w:rPr>
              <w:t xml:space="preserve"> there is no such restriction since the DL CSI of xR can be obtained within </w:t>
            </w:r>
            <w:r w:rsidR="00E56D1F">
              <w:rPr>
                <w:rFonts w:hint="eastAsia"/>
                <w:noProof/>
                <w:lang w:eastAsia="zh-CN"/>
              </w:rPr>
              <w:t>one</w:t>
            </w:r>
            <w:r w:rsidR="00153E5A">
              <w:rPr>
                <w:rFonts w:hint="eastAsia"/>
                <w:noProof/>
                <w:lang w:eastAsia="zh-CN"/>
              </w:rPr>
              <w:t xml:space="preserve"> SRS resource set</w:t>
            </w:r>
            <w:r w:rsidR="00D64054">
              <w:rPr>
                <w:rFonts w:hint="eastAsia"/>
                <w:noProof/>
                <w:lang w:eastAsia="zh-CN"/>
              </w:rPr>
              <w:t xml:space="preserve">. </w:t>
            </w:r>
            <w:r w:rsidR="00D64054">
              <w:rPr>
                <w:rFonts w:hint="eastAsia"/>
                <w:lang w:eastAsia="zh-CN"/>
              </w:rPr>
              <w:t>F</w:t>
            </w:r>
            <w:r w:rsidR="00D64054">
              <w:rPr>
                <w:lang w:eastAsia="zh-CN"/>
              </w:rPr>
              <w:t>o</w:t>
            </w:r>
            <w:r w:rsidR="00D64054">
              <w:rPr>
                <w:rFonts w:hint="eastAsia"/>
                <w:lang w:eastAsia="zh-CN"/>
              </w:rPr>
              <w:t xml:space="preserve">r </w:t>
            </w:r>
            <w:r w:rsidR="00D64054">
              <w:rPr>
                <w:rFonts w:hint="eastAsia"/>
                <w:noProof/>
                <w:lang w:eastAsia="zh-CN"/>
              </w:rPr>
              <w:t>xTxR cases, up to two</w:t>
            </w:r>
            <w:r w:rsidR="00F035AC">
              <w:rPr>
                <w:rFonts w:hint="eastAsia"/>
                <w:lang w:eastAsia="zh-CN"/>
              </w:rPr>
              <w:t xml:space="preserve"> SRS resource sets can be configured</w:t>
            </w:r>
            <w:r w:rsidR="00D64054">
              <w:rPr>
                <w:rFonts w:hint="eastAsia"/>
                <w:lang w:eastAsia="zh-CN"/>
              </w:rPr>
              <w:t xml:space="preserve">, and the two SRS resource sets can be SRS resource sets with same or different time domain </w:t>
            </w:r>
            <w:proofErr w:type="spellStart"/>
            <w:r w:rsidR="00D64054">
              <w:rPr>
                <w:rFonts w:hint="eastAsia"/>
                <w:lang w:eastAsia="zh-CN"/>
              </w:rPr>
              <w:t>behaviors</w:t>
            </w:r>
            <w:proofErr w:type="spellEnd"/>
            <w:r w:rsidR="00D64054">
              <w:rPr>
                <w:rFonts w:hint="eastAsia"/>
                <w:lang w:eastAsia="zh-CN"/>
              </w:rPr>
              <w:t xml:space="preserve">. </w:t>
            </w:r>
            <w:r w:rsidR="00D64054">
              <w:rPr>
                <w:lang w:eastAsia="zh-CN"/>
              </w:rPr>
              <w:t>W</w:t>
            </w:r>
            <w:r w:rsidR="00D64054">
              <w:rPr>
                <w:rFonts w:hint="eastAsia"/>
                <w:lang w:eastAsia="zh-CN"/>
              </w:rPr>
              <w:t xml:space="preserve">hen both of the SRS </w:t>
            </w:r>
            <w:r w:rsidR="00D64054">
              <w:rPr>
                <w:lang w:eastAsia="zh-CN"/>
              </w:rPr>
              <w:t>resource</w:t>
            </w:r>
            <w:r w:rsidR="00D64054">
              <w:rPr>
                <w:rFonts w:hint="eastAsia"/>
                <w:lang w:eastAsia="zh-CN"/>
              </w:rPr>
              <w:t xml:space="preserve"> sets are aperiodic SRS resource sets, the two</w:t>
            </w:r>
            <w:r w:rsidR="00D64054">
              <w:rPr>
                <w:rFonts w:hint="eastAsia"/>
                <w:noProof/>
                <w:lang w:eastAsia="zh-CN"/>
              </w:rPr>
              <w:t xml:space="preserve"> </w:t>
            </w:r>
            <w:r w:rsidR="00153E5A">
              <w:rPr>
                <w:rFonts w:hint="eastAsia"/>
                <w:noProof/>
                <w:lang w:eastAsia="zh-CN"/>
              </w:rPr>
              <w:t>SRS resource sets can be configured to transmit with different beams</w:t>
            </w:r>
            <w:r w:rsidR="00AB3DD3">
              <w:rPr>
                <w:rFonts w:hint="eastAsia"/>
                <w:noProof/>
                <w:lang w:eastAsia="zh-CN"/>
              </w:rPr>
              <w:t>, different panels</w:t>
            </w:r>
            <w:r w:rsidR="00153E5A">
              <w:rPr>
                <w:rFonts w:hint="eastAsia"/>
                <w:noProof/>
                <w:lang w:eastAsia="zh-CN"/>
              </w:rPr>
              <w:t xml:space="preserve"> or toward different TRPs. However, in the spec for Rel-17, such rule has been broken. </w:t>
            </w:r>
            <w:r w:rsidR="00E56D1F">
              <w:rPr>
                <w:rFonts w:hint="eastAsia"/>
                <w:noProof/>
                <w:lang w:eastAsia="zh-CN"/>
              </w:rPr>
              <w:t>In</w:t>
            </w:r>
            <w:r w:rsidR="00E1316B">
              <w:rPr>
                <w:rFonts w:hint="eastAsia"/>
                <w:noProof/>
                <w:lang w:eastAsia="zh-CN"/>
              </w:rPr>
              <w:t xml:space="preserve"> the paragraph on specifying power control parameter </w:t>
            </w:r>
            <w:r w:rsidR="00E56D1F">
              <w:rPr>
                <w:rFonts w:hint="eastAsia"/>
                <w:noProof/>
                <w:lang w:eastAsia="zh-CN"/>
              </w:rPr>
              <w:t>configuration</w:t>
            </w:r>
            <w:r w:rsidR="00E1316B">
              <w:rPr>
                <w:rFonts w:hint="eastAsia"/>
                <w:noProof/>
                <w:lang w:eastAsia="zh-CN"/>
              </w:rPr>
              <w:t xml:space="preserve"> </w:t>
            </w:r>
            <w:r w:rsidR="00E1316B" w:rsidRPr="00153E5A">
              <w:rPr>
                <w:rFonts w:hint="eastAsia"/>
              </w:rPr>
              <w:t>i</w:t>
            </w:r>
            <w:r w:rsidR="00E1316B" w:rsidRPr="005E16A4">
              <w:t xml:space="preserve">n the case that more than one SRS resource set configured with </w:t>
            </w:r>
            <w:proofErr w:type="spellStart"/>
            <w:r w:rsidR="00E1316B" w:rsidRPr="005E16A4">
              <w:rPr>
                <w:i/>
              </w:rPr>
              <w:t>resourceType</w:t>
            </w:r>
            <w:proofErr w:type="spellEnd"/>
            <w:r w:rsidR="00E1316B" w:rsidRPr="005E16A4">
              <w:t xml:space="preserve"> in </w:t>
            </w:r>
            <w:r w:rsidR="00E1316B" w:rsidRPr="005E16A4">
              <w:rPr>
                <w:i/>
              </w:rPr>
              <w:t>SRS-</w:t>
            </w:r>
            <w:proofErr w:type="spellStart"/>
            <w:r w:rsidR="00E1316B" w:rsidRPr="005E16A4">
              <w:rPr>
                <w:i/>
              </w:rPr>
              <w:t>ResourceSet</w:t>
            </w:r>
            <w:proofErr w:type="spellEnd"/>
            <w:r w:rsidR="00E1316B" w:rsidRPr="005E16A4">
              <w:t xml:space="preserve"> set to 'aperiodic'</w:t>
            </w:r>
            <w:r w:rsidR="00E1316B">
              <w:rPr>
                <w:rFonts w:hint="eastAsia"/>
                <w:lang w:eastAsia="zh-CN"/>
              </w:rPr>
              <w:t xml:space="preserve"> for SRS antenna switching</w:t>
            </w:r>
            <w:r w:rsidR="00E71BA2">
              <w:rPr>
                <w:rFonts w:hint="eastAsia"/>
                <w:lang w:eastAsia="zh-CN"/>
              </w:rPr>
              <w:t xml:space="preserve">, the clarification on </w:t>
            </w:r>
            <w:r w:rsidR="00E71BA2">
              <w:rPr>
                <w:lang w:eastAsia="zh-CN"/>
              </w:rPr>
              <w:t>applicable</w:t>
            </w:r>
            <w:r w:rsidR="00E71BA2">
              <w:rPr>
                <w:rFonts w:hint="eastAsia"/>
                <w:lang w:eastAsia="zh-CN"/>
              </w:rPr>
              <w:t xml:space="preserve"> SRS antenna switching patterns is missed. Hence for </w:t>
            </w:r>
            <w:proofErr w:type="spellStart"/>
            <w:r w:rsidR="00E71BA2">
              <w:rPr>
                <w:rFonts w:hint="eastAsia"/>
                <w:lang w:eastAsia="zh-CN"/>
              </w:rPr>
              <w:t>xTxR</w:t>
            </w:r>
            <w:proofErr w:type="spellEnd"/>
            <w:r w:rsidR="00D64054">
              <w:rPr>
                <w:rFonts w:hint="eastAsia"/>
                <w:lang w:eastAsia="zh-CN"/>
              </w:rPr>
              <w:t xml:space="preserve"> cases</w:t>
            </w:r>
            <w:r w:rsidR="00153E5A">
              <w:rPr>
                <w:rFonts w:hint="eastAsia"/>
                <w:noProof/>
                <w:lang w:eastAsia="zh-CN"/>
              </w:rPr>
              <w:t>,</w:t>
            </w:r>
            <w:r w:rsidR="00153E5A">
              <w:rPr>
                <w:rFonts w:hint="eastAsia"/>
                <w:lang w:eastAsia="zh-CN"/>
              </w:rPr>
              <w:t xml:space="preserve"> all the </w:t>
            </w:r>
            <w:r w:rsidR="00153E5A" w:rsidRPr="005E16A4">
              <w:t>SRS resource set</w:t>
            </w:r>
            <w:r w:rsidR="00153E5A">
              <w:rPr>
                <w:rFonts w:hint="eastAsia"/>
                <w:lang w:eastAsia="zh-CN"/>
              </w:rPr>
              <w:t xml:space="preserve"> should be configured with the same power control parameters</w:t>
            </w:r>
            <w:r w:rsidR="00266E46">
              <w:rPr>
                <w:rFonts w:hint="eastAsia"/>
                <w:lang w:eastAsia="zh-CN"/>
              </w:rPr>
              <w:t xml:space="preserve"> </w:t>
            </w:r>
            <w:r w:rsidR="00266E46" w:rsidRPr="00153E5A">
              <w:rPr>
                <w:rFonts w:hint="eastAsia"/>
              </w:rPr>
              <w:t>i</w:t>
            </w:r>
            <w:r w:rsidR="00266E46" w:rsidRPr="005E16A4">
              <w:t xml:space="preserve">n the case that more than one SRS resource set configured with </w:t>
            </w:r>
            <w:proofErr w:type="spellStart"/>
            <w:r w:rsidR="00266E46" w:rsidRPr="005E16A4">
              <w:rPr>
                <w:i/>
              </w:rPr>
              <w:t>resourceType</w:t>
            </w:r>
            <w:proofErr w:type="spellEnd"/>
            <w:r w:rsidR="00266E46" w:rsidRPr="005E16A4">
              <w:t xml:space="preserve"> in </w:t>
            </w:r>
            <w:r w:rsidR="00266E46" w:rsidRPr="005E16A4">
              <w:rPr>
                <w:i/>
              </w:rPr>
              <w:t>SRS-</w:t>
            </w:r>
            <w:proofErr w:type="spellStart"/>
            <w:r w:rsidR="00266E46" w:rsidRPr="005E16A4">
              <w:rPr>
                <w:i/>
              </w:rPr>
              <w:t>ResourceSet</w:t>
            </w:r>
            <w:proofErr w:type="spellEnd"/>
            <w:r w:rsidR="00266E46" w:rsidRPr="005E16A4">
              <w:t xml:space="preserve"> set to 'aperiodic'</w:t>
            </w:r>
            <w:r w:rsidR="00266E46">
              <w:rPr>
                <w:rFonts w:hint="eastAsia"/>
                <w:lang w:eastAsia="zh-CN"/>
              </w:rPr>
              <w:t>.</w:t>
            </w:r>
            <w:r w:rsidR="00D07C2A">
              <w:rPr>
                <w:rFonts w:hint="eastAsia"/>
                <w:lang w:eastAsia="zh-CN"/>
              </w:rPr>
              <w:t xml:space="preserve"> </w:t>
            </w:r>
            <w:r w:rsidR="00AB3DD3">
              <w:rPr>
                <w:rFonts w:hint="eastAsia"/>
                <w:lang w:eastAsia="zh-CN"/>
              </w:rPr>
              <w:t xml:space="preserve">This </w:t>
            </w:r>
            <w:r w:rsidR="00266E46" w:rsidRPr="00266E46">
              <w:rPr>
                <w:lang w:eastAsia="zh-CN"/>
              </w:rPr>
              <w:t>damages the flexibility of configuration</w:t>
            </w:r>
            <w:r w:rsidR="00E71BA2">
              <w:rPr>
                <w:rFonts w:hint="eastAsia"/>
                <w:lang w:eastAsia="zh-CN"/>
              </w:rPr>
              <w:t xml:space="preserve"> and the application of configuring multiple SRS resource sets for </w:t>
            </w:r>
            <w:proofErr w:type="spellStart"/>
            <w:r w:rsidR="00E71BA2">
              <w:rPr>
                <w:rFonts w:hint="eastAsia"/>
                <w:lang w:eastAsia="zh-CN"/>
              </w:rPr>
              <w:t>xTxR</w:t>
            </w:r>
            <w:proofErr w:type="spellEnd"/>
            <w:r w:rsidR="00D64054">
              <w:rPr>
                <w:rFonts w:hint="eastAsia"/>
                <w:lang w:eastAsia="zh-CN"/>
              </w:rPr>
              <w:t xml:space="preserve"> cases</w:t>
            </w:r>
            <w:r w:rsidR="00266E46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9A638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F9593" w14:textId="6F456F5B" w:rsidR="001E41F3" w:rsidRDefault="00201C35" w:rsidP="009A6386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zh-CN"/>
              </w:rPr>
            </w:pPr>
            <w:r>
              <w:t xml:space="preserve">Add the “in </w:t>
            </w:r>
            <w:proofErr w:type="spellStart"/>
            <w:r>
              <w:rPr>
                <w:i/>
                <w:iCs/>
              </w:rPr>
              <w:t>ul</w:t>
            </w:r>
            <w:proofErr w:type="spellEnd"/>
            <w:r>
              <w:rPr>
                <w:i/>
                <w:iCs/>
              </w:rPr>
              <w:t>-TCI-State-List</w:t>
            </w:r>
            <w:r>
              <w:t xml:space="preserve">” to the description of </w:t>
            </w:r>
            <w:r>
              <w:rPr>
                <w:i/>
                <w:iCs/>
              </w:rPr>
              <w:t>TCI-UL-State</w:t>
            </w:r>
            <w:r w:rsidR="003251A5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93FD049" w:rsidR="003251A5" w:rsidRDefault="006E7090" w:rsidP="009A6386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SRS antenna switching patterns for </w:t>
            </w:r>
            <w:r w:rsidR="00E56D1F">
              <w:rPr>
                <w:rFonts w:hint="eastAsia"/>
                <w:noProof/>
                <w:lang w:eastAsia="zh-CN"/>
              </w:rPr>
              <w:t>the description on</w:t>
            </w:r>
            <w:r>
              <w:rPr>
                <w:rFonts w:hint="eastAsia"/>
                <w:noProof/>
                <w:lang w:eastAsia="zh-CN"/>
              </w:rPr>
              <w:t xml:space="preserve"> power control parameter configuration</w:t>
            </w:r>
            <w:r w:rsidR="00E71BA2">
              <w:rPr>
                <w:rFonts w:hint="eastAsia"/>
                <w:noProof/>
                <w:lang w:eastAsia="zh-CN"/>
              </w:rPr>
              <w:t xml:space="preserve"> </w:t>
            </w:r>
            <w:r w:rsidR="00E56D1F">
              <w:rPr>
                <w:rFonts w:hint="eastAsia"/>
                <w:noProof/>
                <w:lang w:eastAsia="zh-CN"/>
              </w:rPr>
              <w:t>in</w:t>
            </w:r>
            <w:r w:rsidRPr="005E16A4">
              <w:t xml:space="preserve"> the case that more than one SRS resource set configured with </w:t>
            </w:r>
            <w:proofErr w:type="spellStart"/>
            <w:r w:rsidRPr="005E16A4">
              <w:rPr>
                <w:i/>
              </w:rPr>
              <w:t>resourceType</w:t>
            </w:r>
            <w:proofErr w:type="spellEnd"/>
            <w:r w:rsidRPr="005E16A4">
              <w:t xml:space="preserve"> in </w:t>
            </w:r>
            <w:r w:rsidRPr="005E16A4">
              <w:rPr>
                <w:i/>
              </w:rPr>
              <w:t>SRS-</w:t>
            </w:r>
            <w:proofErr w:type="spellStart"/>
            <w:r w:rsidRPr="005E16A4">
              <w:rPr>
                <w:i/>
              </w:rPr>
              <w:t>ResourceSet</w:t>
            </w:r>
            <w:proofErr w:type="spellEnd"/>
            <w:r w:rsidRPr="005E16A4">
              <w:t xml:space="preserve"> set to </w:t>
            </w:r>
            <w:r w:rsidRPr="005E16A4">
              <w:lastRenderedPageBreak/>
              <w:t>'aperiodic'</w:t>
            </w:r>
            <w:r>
              <w:rPr>
                <w:rFonts w:hint="eastAsia"/>
                <w:lang w:eastAsia="zh-CN"/>
              </w:rPr>
              <w:t xml:space="preserve"> for SRS antenna switching.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9A638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94E2E" w14:textId="314C62BE" w:rsidR="00DA4D77" w:rsidRDefault="00201C35" w:rsidP="009A638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color w:val="000000" w:themeColor="text1"/>
                <w:lang w:val="en-US" w:eastAsia="zh-CN"/>
              </w:rPr>
            </w:pPr>
            <w:r>
              <w:t>The specification is not clear and might cause some misunderstanding</w:t>
            </w:r>
            <w:r w:rsidR="00287435"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  <w:p w14:paraId="5C4BEB44" w14:textId="2726E587" w:rsidR="00287435" w:rsidRPr="008A257F" w:rsidRDefault="008A257F" w:rsidP="009A638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rule on configuring power control parameters for SRS resource sets for </w:t>
            </w:r>
            <w:proofErr w:type="spellStart"/>
            <w:r>
              <w:rPr>
                <w:rFonts w:hint="eastAsia"/>
                <w:lang w:eastAsia="zh-CN"/>
              </w:rPr>
              <w:t>xTxR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A96B4B">
              <w:rPr>
                <w:rFonts w:hint="eastAsia"/>
                <w:lang w:eastAsia="zh-CN"/>
              </w:rPr>
              <w:t xml:space="preserve">cases </w:t>
            </w:r>
            <w:r>
              <w:rPr>
                <w:rFonts w:hint="eastAsia"/>
                <w:lang w:eastAsia="zh-CN"/>
              </w:rPr>
              <w:t xml:space="preserve">in case that </w:t>
            </w:r>
            <w:r w:rsidRPr="005E16A4">
              <w:t xml:space="preserve">more than one SRS resource set </w:t>
            </w:r>
            <w:r>
              <w:rPr>
                <w:rFonts w:hint="eastAsia"/>
                <w:lang w:eastAsia="zh-CN"/>
              </w:rPr>
              <w:t xml:space="preserve">are  </w:t>
            </w:r>
            <w:r w:rsidRPr="005E16A4">
              <w:t xml:space="preserve">configured with </w:t>
            </w:r>
            <w:proofErr w:type="spellStart"/>
            <w:r w:rsidRPr="005E16A4">
              <w:rPr>
                <w:i/>
              </w:rPr>
              <w:t>resourceType</w:t>
            </w:r>
            <w:proofErr w:type="spellEnd"/>
            <w:r w:rsidRPr="005E16A4">
              <w:t xml:space="preserve"> in </w:t>
            </w:r>
            <w:r w:rsidRPr="005E16A4">
              <w:rPr>
                <w:i/>
              </w:rPr>
              <w:t>SRS-</w:t>
            </w:r>
            <w:proofErr w:type="spellStart"/>
            <w:r w:rsidRPr="005E16A4">
              <w:rPr>
                <w:i/>
              </w:rPr>
              <w:t>ResourceSet</w:t>
            </w:r>
            <w:proofErr w:type="spellEnd"/>
            <w:r w:rsidRPr="005E16A4">
              <w:t xml:space="preserve"> set to 'aperiodic'</w:t>
            </w:r>
            <w:r>
              <w:rPr>
                <w:rFonts w:hint="eastAsia"/>
                <w:lang w:eastAsia="zh-CN"/>
              </w:rPr>
              <w:t xml:space="preserve"> are different in </w:t>
            </w: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-17 and previous releases, and it </w:t>
            </w:r>
            <w:proofErr w:type="spellStart"/>
            <w:r>
              <w:rPr>
                <w:rFonts w:hint="eastAsia"/>
                <w:iCs/>
                <w:color w:val="000000" w:themeColor="text1"/>
                <w:lang w:val="en-US" w:eastAsia="zh-CN"/>
              </w:rPr>
              <w:t>demages</w:t>
            </w:r>
            <w:proofErr w:type="spellEnd"/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the </w:t>
            </w:r>
            <w:r w:rsidR="00287435" w:rsidRPr="00266E46">
              <w:rPr>
                <w:lang w:eastAsia="zh-CN"/>
              </w:rPr>
              <w:t>flexibility of configuration</w:t>
            </w:r>
            <w:r w:rsidR="00287435">
              <w:rPr>
                <w:rFonts w:hint="eastAsia"/>
                <w:lang w:eastAsia="zh-CN"/>
              </w:rPr>
              <w:t xml:space="preserve"> and the application of configuring multiple SRS resource sets for </w:t>
            </w:r>
            <w:proofErr w:type="spellStart"/>
            <w:r w:rsidR="00287435">
              <w:rPr>
                <w:rFonts w:hint="eastAsia"/>
                <w:lang w:eastAsia="zh-CN"/>
              </w:rPr>
              <w:t>xTxR</w:t>
            </w:r>
            <w:proofErr w:type="spellEnd"/>
            <w:r w:rsidR="00A96B4B">
              <w:rPr>
                <w:rFonts w:hint="eastAsia"/>
                <w:lang w:eastAsia="zh-CN"/>
              </w:rPr>
              <w:t xml:space="preserve"> cases</w:t>
            </w:r>
            <w:r>
              <w:rPr>
                <w:rFonts w:hint="eastAsia"/>
                <w:lang w:eastAsia="zh-CN"/>
              </w:rPr>
              <w:t xml:space="preserve">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6B370" w:rsidR="001E41F3" w:rsidRDefault="008A2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9C386" w14:textId="5B546849" w:rsidR="00294F69" w:rsidRDefault="00294F69">
      <w:pPr>
        <w:spacing w:after="0"/>
        <w:rPr>
          <w:rFonts w:ascii="Arial" w:hAnsi="Arial"/>
          <w:sz w:val="32"/>
          <w:lang w:eastAsia="zh-CN"/>
        </w:rPr>
      </w:pPr>
      <w:bookmarkStart w:id="2" w:name="_Toc12021440"/>
      <w:bookmarkStart w:id="3" w:name="_Toc20311552"/>
      <w:bookmarkStart w:id="4" w:name="_Toc26719377"/>
      <w:bookmarkStart w:id="5" w:name="_Toc29894808"/>
      <w:bookmarkStart w:id="6" w:name="_Toc29899107"/>
      <w:bookmarkStart w:id="7" w:name="_Toc29899525"/>
      <w:bookmarkStart w:id="8" w:name="_Toc29917262"/>
      <w:bookmarkStart w:id="9" w:name="_Toc36498136"/>
      <w:bookmarkStart w:id="10" w:name="_Toc45699162"/>
      <w:bookmarkStart w:id="11" w:name="_Toc161999087"/>
      <w:r>
        <w:rPr>
          <w:lang w:eastAsia="zh-CN"/>
        </w:rPr>
        <w:br w:type="page"/>
      </w:r>
    </w:p>
    <w:p w14:paraId="3195464A" w14:textId="77777777" w:rsidR="00294F69" w:rsidRPr="0048482F" w:rsidRDefault="00294F69" w:rsidP="00294F69">
      <w:pPr>
        <w:pStyle w:val="4"/>
        <w:rPr>
          <w:color w:val="000000"/>
        </w:rPr>
      </w:pPr>
      <w:bookmarkStart w:id="12" w:name="_Toc11352159"/>
      <w:bookmarkStart w:id="13" w:name="_Toc20318049"/>
      <w:bookmarkStart w:id="14" w:name="_Toc27299947"/>
      <w:bookmarkStart w:id="15" w:name="_Toc29673221"/>
      <w:bookmarkStart w:id="16" w:name="_Toc29673362"/>
      <w:bookmarkStart w:id="17" w:name="_Toc29674355"/>
      <w:bookmarkStart w:id="18" w:name="_Toc36645585"/>
      <w:bookmarkStart w:id="19" w:name="_Toc45810634"/>
      <w:bookmarkStart w:id="20" w:name="_Toc1919173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8482F">
        <w:rPr>
          <w:color w:val="000000"/>
        </w:rPr>
        <w:lastRenderedPageBreak/>
        <w:t>6.2.1.2</w:t>
      </w:r>
      <w:r w:rsidRPr="0048482F">
        <w:rPr>
          <w:color w:val="000000"/>
        </w:rPr>
        <w:tab/>
        <w:t xml:space="preserve">UE </w:t>
      </w:r>
      <w:r w:rsidRPr="007375B0">
        <w:rPr>
          <w:color w:val="000000"/>
        </w:rPr>
        <w:t>sounding procedure for DL CSI acquisition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174668" w14:textId="3EE3D19B" w:rsidR="005B1979" w:rsidRDefault="000729CE" w:rsidP="008E56DA">
      <w:pPr>
        <w:autoSpaceDE w:val="0"/>
        <w:autoSpaceDN w:val="0"/>
        <w:spacing w:after="120"/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</w:rPr>
        <w:t xml:space="preserve"> Unchanged parts</w:t>
      </w:r>
      <w:r w:rsidR="00294F69">
        <w:rPr>
          <w:rFonts w:hint="eastAsia"/>
          <w:color w:val="FF0000"/>
          <w:lang w:eastAsia="zh-CN"/>
        </w:rPr>
        <w:t xml:space="preserve"> are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3C7104BC" w14:textId="046ED54B" w:rsidR="00294F69" w:rsidRPr="004A07C9" w:rsidRDefault="00294F69" w:rsidP="00294F69">
      <w:pPr>
        <w:rPr>
          <w:rFonts w:ascii="Times" w:eastAsia="Batang" w:hAnsi="Times"/>
          <w:szCs w:val="28"/>
        </w:rPr>
      </w:pPr>
      <w:ins w:id="21" w:author="CATT" w:date="2025-09-17T13:08:00Z">
        <w:r>
          <w:rPr>
            <w:lang w:eastAsia="zh-CN"/>
          </w:rPr>
          <w:t>For 1T2R, 1T4R, 2T4R,</w:t>
        </w:r>
        <w:r w:rsidRPr="004A07C9">
          <w:rPr>
            <w:lang w:eastAsia="zh-CN"/>
          </w:rPr>
          <w:t xml:space="preserve"> </w:t>
        </w:r>
        <w:r>
          <w:rPr>
            <w:lang w:eastAsia="zh-CN"/>
          </w:rPr>
          <w:t>1T6R, 1T8R, 2T6R, 2T8R, or</w:t>
        </w:r>
        <w:r w:rsidDel="002677C0">
          <w:rPr>
            <w:lang w:eastAsia="zh-CN"/>
          </w:rPr>
          <w:t xml:space="preserve"> </w:t>
        </w:r>
        <w:r>
          <w:rPr>
            <w:lang w:eastAsia="zh-CN"/>
          </w:rPr>
          <w:t>4T8R,</w:t>
        </w:r>
        <w:r>
          <w:rPr>
            <w:rFonts w:hint="eastAsia"/>
            <w:lang w:eastAsia="zh-CN"/>
          </w:rPr>
          <w:t xml:space="preserve"> </w:t>
        </w:r>
      </w:ins>
      <w:del w:id="22" w:author="CATT" w:date="2025-09-17T13:08:00Z">
        <w:r w:rsidRPr="004E40AF" w:rsidDel="00294F69">
          <w:rPr>
            <w:rFonts w:ascii="Times" w:eastAsia="Batang" w:hAnsi="Times"/>
            <w:szCs w:val="28"/>
          </w:rPr>
          <w:delText>I</w:delText>
        </w:r>
      </w:del>
      <w:ins w:id="23" w:author="CATT" w:date="2025-09-17T13:08:00Z">
        <w:r>
          <w:rPr>
            <w:rFonts w:ascii="Times" w:hAnsi="Times" w:hint="eastAsia"/>
            <w:szCs w:val="28"/>
            <w:lang w:eastAsia="zh-CN"/>
          </w:rPr>
          <w:t>i</w:t>
        </w:r>
      </w:ins>
      <w:r w:rsidRPr="004E40AF">
        <w:rPr>
          <w:rFonts w:ascii="Times" w:eastAsia="Batang" w:hAnsi="Times"/>
          <w:szCs w:val="28"/>
        </w:rPr>
        <w:t xml:space="preserve">n the case that more than one SRS resource set configured with </w:t>
      </w:r>
      <w:proofErr w:type="spellStart"/>
      <w:r w:rsidRPr="004E40AF">
        <w:rPr>
          <w:rFonts w:ascii="Times" w:eastAsia="Batang" w:hAnsi="Times"/>
          <w:i/>
          <w:szCs w:val="28"/>
        </w:rPr>
        <w:t>resourceType</w:t>
      </w:r>
      <w:proofErr w:type="spellEnd"/>
      <w:r w:rsidRPr="004E40AF">
        <w:rPr>
          <w:rFonts w:ascii="Times" w:eastAsia="Batang" w:hAnsi="Times"/>
          <w:szCs w:val="28"/>
        </w:rPr>
        <w:t xml:space="preserve"> in </w:t>
      </w:r>
      <w:r w:rsidRPr="004E40AF">
        <w:rPr>
          <w:rFonts w:ascii="Times" w:eastAsia="Batang" w:hAnsi="Times"/>
          <w:i/>
          <w:szCs w:val="28"/>
        </w:rPr>
        <w:t>SRS-</w:t>
      </w:r>
      <w:proofErr w:type="spellStart"/>
      <w:r w:rsidRPr="004E40AF">
        <w:rPr>
          <w:rFonts w:ascii="Times" w:eastAsia="Batang" w:hAnsi="Times"/>
          <w:i/>
          <w:szCs w:val="28"/>
        </w:rPr>
        <w:t>ResourceSet</w:t>
      </w:r>
      <w:proofErr w:type="spellEnd"/>
      <w:r w:rsidRPr="004E40AF">
        <w:rPr>
          <w:rFonts w:ascii="Times" w:eastAsia="Batang" w:hAnsi="Times"/>
          <w:szCs w:val="28"/>
        </w:rPr>
        <w:t xml:space="preserve"> set to </w:t>
      </w:r>
      <w:r>
        <w:rPr>
          <w:rFonts w:ascii="Times" w:eastAsia="Batang" w:hAnsi="Times"/>
          <w:szCs w:val="28"/>
        </w:rPr>
        <w:t>'</w:t>
      </w:r>
      <w:r w:rsidRPr="004E40AF">
        <w:rPr>
          <w:rFonts w:ascii="Times" w:eastAsia="Batang" w:hAnsi="Times"/>
          <w:szCs w:val="28"/>
        </w:rPr>
        <w:t>aperiodic</w:t>
      </w:r>
      <w:r>
        <w:rPr>
          <w:rFonts w:ascii="Times" w:eastAsia="Batang" w:hAnsi="Times"/>
          <w:szCs w:val="28"/>
        </w:rPr>
        <w:t>'</w:t>
      </w:r>
      <w:r w:rsidRPr="004E40AF">
        <w:rPr>
          <w:rFonts w:ascii="Times" w:eastAsia="Batang" w:hAnsi="Times"/>
          <w:szCs w:val="28"/>
        </w:rPr>
        <w:t xml:space="preserve">, </w:t>
      </w:r>
      <w:r>
        <w:rPr>
          <w:lang w:eastAsia="ko-KR"/>
        </w:rPr>
        <w:t xml:space="preserve">if a UE is provided </w:t>
      </w:r>
      <w:r>
        <w:rPr>
          <w:i/>
          <w:iCs/>
        </w:rPr>
        <w:t>TCI-State</w:t>
      </w:r>
      <w:r>
        <w:rPr>
          <w:iCs/>
        </w:rPr>
        <w:t xml:space="preserve"> in</w:t>
      </w:r>
      <w:r>
        <w:t xml:space="preserve"> </w:t>
      </w:r>
      <w:r>
        <w:rPr>
          <w:i/>
        </w:rPr>
        <w:t>dl-</w:t>
      </w:r>
      <w:proofErr w:type="spellStart"/>
      <w:r>
        <w:rPr>
          <w:i/>
        </w:rPr>
        <w:t>OrJointTCI</w:t>
      </w:r>
      <w:proofErr w:type="spellEnd"/>
      <w:r>
        <w:rPr>
          <w:i/>
        </w:rPr>
        <w:t>-</w:t>
      </w:r>
      <w:proofErr w:type="spellStart"/>
      <w:r>
        <w:rPr>
          <w:i/>
        </w:rPr>
        <w:t>StateList</w:t>
      </w:r>
      <w:proofErr w:type="spellEnd"/>
      <w:r>
        <w:rPr>
          <w:iCs/>
        </w:rPr>
        <w:t xml:space="preserve"> or</w:t>
      </w:r>
      <w:r>
        <w:t xml:space="preserve"> </w:t>
      </w:r>
      <w:r>
        <w:rPr>
          <w:i/>
          <w:iCs/>
        </w:rPr>
        <w:t>TCI-UL-State</w:t>
      </w:r>
      <w:ins w:id="24" w:author="CATT" w:date="2025-09-17T13:07:00Z">
        <w:r>
          <w:rPr>
            <w:rFonts w:hint="eastAsia"/>
            <w:iCs/>
            <w:lang w:eastAsia="zh-CN"/>
          </w:rPr>
          <w:t xml:space="preserve"> in </w:t>
        </w:r>
        <w:proofErr w:type="spellStart"/>
        <w:r>
          <w:rPr>
            <w:i/>
            <w:iCs/>
            <w:color w:val="000000" w:themeColor="text1"/>
          </w:rPr>
          <w:t>ul</w:t>
        </w:r>
        <w:proofErr w:type="spellEnd"/>
        <w:r>
          <w:rPr>
            <w:i/>
            <w:iCs/>
            <w:color w:val="000000" w:themeColor="text1"/>
          </w:rPr>
          <w:t>-TCI-</w:t>
        </w:r>
        <w:proofErr w:type="spellStart"/>
        <w:r>
          <w:rPr>
            <w:i/>
            <w:iCs/>
            <w:color w:val="000000" w:themeColor="text1"/>
          </w:rPr>
          <w:t>StateList</w:t>
        </w:r>
      </w:ins>
      <w:proofErr w:type="spellEnd"/>
      <w:r>
        <w:rPr>
          <w:i/>
          <w:iCs/>
        </w:rPr>
        <w:t>,</w:t>
      </w:r>
      <w:r>
        <w:t xml:space="preserve"> the UE shall expect that the more than one set is associated with the same values of the higher layer parameters </w:t>
      </w:r>
      <w:r>
        <w:rPr>
          <w:i/>
          <w:iCs/>
        </w:rPr>
        <w:t>p0AlphaSetforSRS</w:t>
      </w:r>
      <w:r>
        <w:t xml:space="preserve"> and 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 xml:space="preserve">-Id </w:t>
      </w:r>
      <w:r>
        <w:t xml:space="preserve">[6, TS 38.213]; otherwise, </w:t>
      </w:r>
      <w:r w:rsidRPr="004E40AF">
        <w:rPr>
          <w:rFonts w:ascii="Times" w:eastAsia="Batang" w:hAnsi="Times"/>
          <w:szCs w:val="28"/>
        </w:rPr>
        <w:t xml:space="preserve">the UE shall expect that the more than one set </w:t>
      </w:r>
      <w:r>
        <w:rPr>
          <w:rFonts w:ascii="Times" w:eastAsia="Batang" w:hAnsi="Times"/>
          <w:szCs w:val="28"/>
        </w:rPr>
        <w:t>is</w:t>
      </w:r>
      <w:r w:rsidRPr="004E40AF">
        <w:rPr>
          <w:rFonts w:ascii="Times" w:eastAsia="Batang" w:hAnsi="Times"/>
          <w:szCs w:val="28"/>
        </w:rPr>
        <w:t xml:space="preserve"> configured with the same values of the higher layer parameters </w:t>
      </w:r>
      <w:r w:rsidRPr="004E40AF">
        <w:rPr>
          <w:rFonts w:ascii="Times" w:eastAsia="Batang" w:hAnsi="Times"/>
          <w:i/>
          <w:szCs w:val="28"/>
        </w:rPr>
        <w:t>alpha</w:t>
      </w:r>
      <w:r w:rsidRPr="004E40AF">
        <w:rPr>
          <w:rFonts w:ascii="Times" w:eastAsia="Batang" w:hAnsi="Times"/>
          <w:szCs w:val="28"/>
        </w:rPr>
        <w:t xml:space="preserve">, </w:t>
      </w:r>
      <w:r w:rsidRPr="004E40AF">
        <w:rPr>
          <w:rFonts w:ascii="Times" w:eastAsia="Batang" w:hAnsi="Times"/>
          <w:i/>
          <w:szCs w:val="28"/>
        </w:rPr>
        <w:t>p0</w:t>
      </w:r>
      <w:r w:rsidRPr="004E40AF">
        <w:rPr>
          <w:rFonts w:ascii="Times" w:eastAsia="Batang" w:hAnsi="Times"/>
          <w:szCs w:val="28"/>
        </w:rPr>
        <w:t xml:space="preserve">, </w:t>
      </w:r>
      <w:proofErr w:type="spellStart"/>
      <w:r w:rsidRPr="004E40AF">
        <w:rPr>
          <w:rFonts w:ascii="Times" w:eastAsia="Batang" w:hAnsi="Times"/>
          <w:i/>
          <w:szCs w:val="28"/>
        </w:rPr>
        <w:t>pathlossReferenceRS</w:t>
      </w:r>
      <w:proofErr w:type="spellEnd"/>
      <w:r w:rsidRPr="004E40AF">
        <w:rPr>
          <w:rFonts w:ascii="Times" w:eastAsia="Batang" w:hAnsi="Times"/>
          <w:szCs w:val="28"/>
        </w:rPr>
        <w:t xml:space="preserve">, and </w:t>
      </w:r>
      <w:proofErr w:type="spellStart"/>
      <w:r w:rsidRPr="004E40AF">
        <w:rPr>
          <w:rFonts w:ascii="Times" w:eastAsia="Batang" w:hAnsi="Times"/>
          <w:i/>
          <w:szCs w:val="28"/>
        </w:rPr>
        <w:t>srs-PowerControlAdjustmentStates</w:t>
      </w:r>
      <w:proofErr w:type="spellEnd"/>
      <w:r w:rsidRPr="004E40AF">
        <w:rPr>
          <w:rFonts w:ascii="Times" w:eastAsia="Batang" w:hAnsi="Times"/>
          <w:szCs w:val="28"/>
        </w:rPr>
        <w:t xml:space="preserve"> in </w:t>
      </w:r>
      <w:r w:rsidRPr="004E40AF">
        <w:rPr>
          <w:rFonts w:ascii="Times" w:eastAsia="Batang" w:hAnsi="Times"/>
          <w:i/>
          <w:szCs w:val="28"/>
        </w:rPr>
        <w:t>SRS-</w:t>
      </w:r>
      <w:proofErr w:type="spellStart"/>
      <w:r w:rsidRPr="004E40AF">
        <w:rPr>
          <w:rFonts w:ascii="Times" w:eastAsia="Batang" w:hAnsi="Times"/>
          <w:i/>
          <w:szCs w:val="28"/>
        </w:rPr>
        <w:t>ResourceSet</w:t>
      </w:r>
      <w:proofErr w:type="spellEnd"/>
      <w:r w:rsidRPr="004E40AF">
        <w:rPr>
          <w:rFonts w:ascii="Times" w:eastAsia="Batang" w:hAnsi="Times"/>
          <w:szCs w:val="28"/>
        </w:rPr>
        <w:t>.</w:t>
      </w:r>
    </w:p>
    <w:p w14:paraId="50D97CED" w14:textId="77777777" w:rsidR="00294F69" w:rsidRDefault="00294F69" w:rsidP="00294F69">
      <w:pPr>
        <w:autoSpaceDE w:val="0"/>
        <w:autoSpaceDN w:val="0"/>
        <w:spacing w:after="120"/>
        <w:jc w:val="both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</w:rPr>
        <w:t xml:space="preserve"> 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294F69" w:rsidRDefault="0004366F" w:rsidP="00805580"/>
    <w:sectPr w:rsidR="0004366F" w:rsidRPr="00294F6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88553" w14:textId="77777777" w:rsidR="004D54F3" w:rsidRDefault="004D54F3">
      <w:r>
        <w:separator/>
      </w:r>
    </w:p>
  </w:endnote>
  <w:endnote w:type="continuationSeparator" w:id="0">
    <w:p w14:paraId="1047D1E1" w14:textId="77777777" w:rsidR="004D54F3" w:rsidRDefault="004D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C6057" w14:textId="77777777" w:rsidR="004D54F3" w:rsidRDefault="004D54F3">
      <w:r>
        <w:separator/>
      </w:r>
    </w:p>
  </w:footnote>
  <w:footnote w:type="continuationSeparator" w:id="0">
    <w:p w14:paraId="7E6462DE" w14:textId="77777777" w:rsidR="004D54F3" w:rsidRDefault="004D5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920532"/>
    <w:multiLevelType w:val="hybridMultilevel"/>
    <w:tmpl w:val="6402F594"/>
    <w:lvl w:ilvl="0" w:tplc="2ACE6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1410FA"/>
    <w:multiLevelType w:val="hybridMultilevel"/>
    <w:tmpl w:val="889EBDC8"/>
    <w:lvl w:ilvl="0" w:tplc="9B5E0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E3B5B37"/>
    <w:multiLevelType w:val="hybridMultilevel"/>
    <w:tmpl w:val="A934DF30"/>
    <w:lvl w:ilvl="0" w:tplc="19F89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C4"/>
    <w:rsid w:val="00022E4A"/>
    <w:rsid w:val="00030C5B"/>
    <w:rsid w:val="0004366F"/>
    <w:rsid w:val="00046101"/>
    <w:rsid w:val="00046190"/>
    <w:rsid w:val="00057E50"/>
    <w:rsid w:val="0006400C"/>
    <w:rsid w:val="00070E09"/>
    <w:rsid w:val="000729CE"/>
    <w:rsid w:val="000900A0"/>
    <w:rsid w:val="000947DF"/>
    <w:rsid w:val="000A6394"/>
    <w:rsid w:val="000B17E8"/>
    <w:rsid w:val="000B6A6C"/>
    <w:rsid w:val="000B7FED"/>
    <w:rsid w:val="000C038A"/>
    <w:rsid w:val="000C5EC9"/>
    <w:rsid w:val="000C6598"/>
    <w:rsid w:val="000D0D47"/>
    <w:rsid w:val="000D13AD"/>
    <w:rsid w:val="000D44B3"/>
    <w:rsid w:val="000E253A"/>
    <w:rsid w:val="000F2CCE"/>
    <w:rsid w:val="00106ED2"/>
    <w:rsid w:val="001216EE"/>
    <w:rsid w:val="00123E0C"/>
    <w:rsid w:val="0014578C"/>
    <w:rsid w:val="00145D43"/>
    <w:rsid w:val="00145D77"/>
    <w:rsid w:val="00153E5A"/>
    <w:rsid w:val="00156C8E"/>
    <w:rsid w:val="00174399"/>
    <w:rsid w:val="00180057"/>
    <w:rsid w:val="0018208D"/>
    <w:rsid w:val="00182C94"/>
    <w:rsid w:val="001870CB"/>
    <w:rsid w:val="00192C46"/>
    <w:rsid w:val="001963BE"/>
    <w:rsid w:val="001A08B3"/>
    <w:rsid w:val="001A38E9"/>
    <w:rsid w:val="001A698E"/>
    <w:rsid w:val="001A7B60"/>
    <w:rsid w:val="001B3D36"/>
    <w:rsid w:val="001B52F0"/>
    <w:rsid w:val="001B7A65"/>
    <w:rsid w:val="001E41F3"/>
    <w:rsid w:val="00201C35"/>
    <w:rsid w:val="00223C6C"/>
    <w:rsid w:val="00224A5E"/>
    <w:rsid w:val="00235774"/>
    <w:rsid w:val="00235BDF"/>
    <w:rsid w:val="00251E22"/>
    <w:rsid w:val="0026004D"/>
    <w:rsid w:val="00260E0C"/>
    <w:rsid w:val="002640DD"/>
    <w:rsid w:val="00266E46"/>
    <w:rsid w:val="00275D12"/>
    <w:rsid w:val="0028083F"/>
    <w:rsid w:val="00284FEB"/>
    <w:rsid w:val="0028585A"/>
    <w:rsid w:val="002860C4"/>
    <w:rsid w:val="00287435"/>
    <w:rsid w:val="00294F69"/>
    <w:rsid w:val="002B360F"/>
    <w:rsid w:val="002B5741"/>
    <w:rsid w:val="002C2B9A"/>
    <w:rsid w:val="002D1623"/>
    <w:rsid w:val="002D617C"/>
    <w:rsid w:val="002E2FD0"/>
    <w:rsid w:val="002E472E"/>
    <w:rsid w:val="002E74CE"/>
    <w:rsid w:val="002F43DB"/>
    <w:rsid w:val="00305409"/>
    <w:rsid w:val="00306F0B"/>
    <w:rsid w:val="003072CD"/>
    <w:rsid w:val="00323871"/>
    <w:rsid w:val="003251A5"/>
    <w:rsid w:val="00325671"/>
    <w:rsid w:val="00331FD3"/>
    <w:rsid w:val="003609EF"/>
    <w:rsid w:val="0036231A"/>
    <w:rsid w:val="0036339C"/>
    <w:rsid w:val="00374DD4"/>
    <w:rsid w:val="0039343A"/>
    <w:rsid w:val="003B69B4"/>
    <w:rsid w:val="003C0390"/>
    <w:rsid w:val="003C1654"/>
    <w:rsid w:val="003E1A36"/>
    <w:rsid w:val="003F5983"/>
    <w:rsid w:val="003F659E"/>
    <w:rsid w:val="00400FBB"/>
    <w:rsid w:val="00404C76"/>
    <w:rsid w:val="00410371"/>
    <w:rsid w:val="004150B6"/>
    <w:rsid w:val="004212C8"/>
    <w:rsid w:val="004242F1"/>
    <w:rsid w:val="00430342"/>
    <w:rsid w:val="00454DC3"/>
    <w:rsid w:val="00463E2F"/>
    <w:rsid w:val="00481B43"/>
    <w:rsid w:val="004A3597"/>
    <w:rsid w:val="004A4CD4"/>
    <w:rsid w:val="004A70A5"/>
    <w:rsid w:val="004B1D8B"/>
    <w:rsid w:val="004B75B7"/>
    <w:rsid w:val="004C2577"/>
    <w:rsid w:val="004D5484"/>
    <w:rsid w:val="004D54F3"/>
    <w:rsid w:val="005138F0"/>
    <w:rsid w:val="005141D9"/>
    <w:rsid w:val="0051580D"/>
    <w:rsid w:val="0051752D"/>
    <w:rsid w:val="00520E97"/>
    <w:rsid w:val="00547111"/>
    <w:rsid w:val="005567A3"/>
    <w:rsid w:val="00570C6F"/>
    <w:rsid w:val="00576C97"/>
    <w:rsid w:val="00592D74"/>
    <w:rsid w:val="005B1979"/>
    <w:rsid w:val="005C21D4"/>
    <w:rsid w:val="005E16A4"/>
    <w:rsid w:val="005E2C44"/>
    <w:rsid w:val="00612361"/>
    <w:rsid w:val="00612B96"/>
    <w:rsid w:val="00620B77"/>
    <w:rsid w:val="00621188"/>
    <w:rsid w:val="00623F1D"/>
    <w:rsid w:val="006257ED"/>
    <w:rsid w:val="00625FE9"/>
    <w:rsid w:val="00630985"/>
    <w:rsid w:val="006437D6"/>
    <w:rsid w:val="00653DE4"/>
    <w:rsid w:val="0065426D"/>
    <w:rsid w:val="00660C28"/>
    <w:rsid w:val="00665C47"/>
    <w:rsid w:val="0068719C"/>
    <w:rsid w:val="00695808"/>
    <w:rsid w:val="006A1BC7"/>
    <w:rsid w:val="006A71E3"/>
    <w:rsid w:val="006B1C8A"/>
    <w:rsid w:val="006B46FB"/>
    <w:rsid w:val="006B4732"/>
    <w:rsid w:val="006B5F3A"/>
    <w:rsid w:val="006C052D"/>
    <w:rsid w:val="006C4895"/>
    <w:rsid w:val="006C6A5D"/>
    <w:rsid w:val="006D01B2"/>
    <w:rsid w:val="006E21FB"/>
    <w:rsid w:val="006E543E"/>
    <w:rsid w:val="006E7090"/>
    <w:rsid w:val="006F6655"/>
    <w:rsid w:val="007061F9"/>
    <w:rsid w:val="00722791"/>
    <w:rsid w:val="0074682E"/>
    <w:rsid w:val="00760B08"/>
    <w:rsid w:val="00762EC1"/>
    <w:rsid w:val="007704D6"/>
    <w:rsid w:val="00774386"/>
    <w:rsid w:val="00774F66"/>
    <w:rsid w:val="00777272"/>
    <w:rsid w:val="0078132E"/>
    <w:rsid w:val="00792342"/>
    <w:rsid w:val="007977A8"/>
    <w:rsid w:val="007B512A"/>
    <w:rsid w:val="007C2097"/>
    <w:rsid w:val="007D6A07"/>
    <w:rsid w:val="007E0148"/>
    <w:rsid w:val="007E6999"/>
    <w:rsid w:val="007F7259"/>
    <w:rsid w:val="008040A8"/>
    <w:rsid w:val="00805580"/>
    <w:rsid w:val="00816CAA"/>
    <w:rsid w:val="00823E5A"/>
    <w:rsid w:val="00826E54"/>
    <w:rsid w:val="008279FA"/>
    <w:rsid w:val="0084240C"/>
    <w:rsid w:val="00846C86"/>
    <w:rsid w:val="0085580C"/>
    <w:rsid w:val="008626E7"/>
    <w:rsid w:val="00870EE7"/>
    <w:rsid w:val="008863B9"/>
    <w:rsid w:val="008A257F"/>
    <w:rsid w:val="008A45A6"/>
    <w:rsid w:val="008A6EEE"/>
    <w:rsid w:val="008B23EE"/>
    <w:rsid w:val="008C061C"/>
    <w:rsid w:val="008D3CCC"/>
    <w:rsid w:val="008E56DA"/>
    <w:rsid w:val="008E7FA1"/>
    <w:rsid w:val="008F2935"/>
    <w:rsid w:val="008F3789"/>
    <w:rsid w:val="008F686C"/>
    <w:rsid w:val="00911D49"/>
    <w:rsid w:val="009121A7"/>
    <w:rsid w:val="00912645"/>
    <w:rsid w:val="009148DE"/>
    <w:rsid w:val="00917D92"/>
    <w:rsid w:val="0093416C"/>
    <w:rsid w:val="00937545"/>
    <w:rsid w:val="00941E30"/>
    <w:rsid w:val="00950E4C"/>
    <w:rsid w:val="009531B0"/>
    <w:rsid w:val="009619AF"/>
    <w:rsid w:val="009741B3"/>
    <w:rsid w:val="009777D9"/>
    <w:rsid w:val="00982C16"/>
    <w:rsid w:val="00983191"/>
    <w:rsid w:val="00990205"/>
    <w:rsid w:val="00991B88"/>
    <w:rsid w:val="00993A50"/>
    <w:rsid w:val="00995CCF"/>
    <w:rsid w:val="009A2885"/>
    <w:rsid w:val="009A5753"/>
    <w:rsid w:val="009A579D"/>
    <w:rsid w:val="009A6386"/>
    <w:rsid w:val="009B1FA3"/>
    <w:rsid w:val="009B6A58"/>
    <w:rsid w:val="009C3560"/>
    <w:rsid w:val="009D7698"/>
    <w:rsid w:val="009E3297"/>
    <w:rsid w:val="009F734F"/>
    <w:rsid w:val="00A014FA"/>
    <w:rsid w:val="00A07D6F"/>
    <w:rsid w:val="00A246B6"/>
    <w:rsid w:val="00A42020"/>
    <w:rsid w:val="00A47E70"/>
    <w:rsid w:val="00A50CF0"/>
    <w:rsid w:val="00A5484C"/>
    <w:rsid w:val="00A7671C"/>
    <w:rsid w:val="00A87505"/>
    <w:rsid w:val="00A96B4B"/>
    <w:rsid w:val="00AA2CBC"/>
    <w:rsid w:val="00AA5D4C"/>
    <w:rsid w:val="00AB3DD3"/>
    <w:rsid w:val="00AC5820"/>
    <w:rsid w:val="00AD0B24"/>
    <w:rsid w:val="00AD1CD8"/>
    <w:rsid w:val="00AE0799"/>
    <w:rsid w:val="00AF1103"/>
    <w:rsid w:val="00B1219C"/>
    <w:rsid w:val="00B13D9D"/>
    <w:rsid w:val="00B16F17"/>
    <w:rsid w:val="00B21169"/>
    <w:rsid w:val="00B25533"/>
    <w:rsid w:val="00B258BB"/>
    <w:rsid w:val="00B50461"/>
    <w:rsid w:val="00B578CD"/>
    <w:rsid w:val="00B67B97"/>
    <w:rsid w:val="00B7071A"/>
    <w:rsid w:val="00B73B2C"/>
    <w:rsid w:val="00B747FD"/>
    <w:rsid w:val="00B74F76"/>
    <w:rsid w:val="00B76708"/>
    <w:rsid w:val="00B80803"/>
    <w:rsid w:val="00B858D6"/>
    <w:rsid w:val="00B85D51"/>
    <w:rsid w:val="00B8714E"/>
    <w:rsid w:val="00B9467F"/>
    <w:rsid w:val="00B968C8"/>
    <w:rsid w:val="00BA2ACC"/>
    <w:rsid w:val="00BA356A"/>
    <w:rsid w:val="00BA3EC5"/>
    <w:rsid w:val="00BA51D9"/>
    <w:rsid w:val="00BA5CA7"/>
    <w:rsid w:val="00BB5DFC"/>
    <w:rsid w:val="00BC1407"/>
    <w:rsid w:val="00BD0000"/>
    <w:rsid w:val="00BD279D"/>
    <w:rsid w:val="00BD366A"/>
    <w:rsid w:val="00BD6254"/>
    <w:rsid w:val="00BD6BB8"/>
    <w:rsid w:val="00C058AD"/>
    <w:rsid w:val="00C14934"/>
    <w:rsid w:val="00C206E7"/>
    <w:rsid w:val="00C22036"/>
    <w:rsid w:val="00C34A79"/>
    <w:rsid w:val="00C539D2"/>
    <w:rsid w:val="00C543A0"/>
    <w:rsid w:val="00C66BA2"/>
    <w:rsid w:val="00C728C0"/>
    <w:rsid w:val="00C802BD"/>
    <w:rsid w:val="00C870F6"/>
    <w:rsid w:val="00C95985"/>
    <w:rsid w:val="00CA26F1"/>
    <w:rsid w:val="00CC2831"/>
    <w:rsid w:val="00CC5026"/>
    <w:rsid w:val="00CC68D0"/>
    <w:rsid w:val="00CD4E08"/>
    <w:rsid w:val="00CE35B7"/>
    <w:rsid w:val="00CF0DBD"/>
    <w:rsid w:val="00CF10C6"/>
    <w:rsid w:val="00D03F9A"/>
    <w:rsid w:val="00D06D51"/>
    <w:rsid w:val="00D06DFA"/>
    <w:rsid w:val="00D07C2A"/>
    <w:rsid w:val="00D2077A"/>
    <w:rsid w:val="00D2236F"/>
    <w:rsid w:val="00D24991"/>
    <w:rsid w:val="00D30C4E"/>
    <w:rsid w:val="00D3473A"/>
    <w:rsid w:val="00D50255"/>
    <w:rsid w:val="00D56BA2"/>
    <w:rsid w:val="00D64054"/>
    <w:rsid w:val="00D66520"/>
    <w:rsid w:val="00D84AE9"/>
    <w:rsid w:val="00D9124E"/>
    <w:rsid w:val="00D95B82"/>
    <w:rsid w:val="00DA4D77"/>
    <w:rsid w:val="00DA58EA"/>
    <w:rsid w:val="00DB228D"/>
    <w:rsid w:val="00DD19CD"/>
    <w:rsid w:val="00DE34CF"/>
    <w:rsid w:val="00DF51BC"/>
    <w:rsid w:val="00E03D96"/>
    <w:rsid w:val="00E04C13"/>
    <w:rsid w:val="00E1316B"/>
    <w:rsid w:val="00E13F3D"/>
    <w:rsid w:val="00E15873"/>
    <w:rsid w:val="00E25878"/>
    <w:rsid w:val="00E272A1"/>
    <w:rsid w:val="00E34898"/>
    <w:rsid w:val="00E56D1F"/>
    <w:rsid w:val="00E65995"/>
    <w:rsid w:val="00E711DF"/>
    <w:rsid w:val="00E71BA2"/>
    <w:rsid w:val="00E85B02"/>
    <w:rsid w:val="00E972DB"/>
    <w:rsid w:val="00EA0D25"/>
    <w:rsid w:val="00EB09B7"/>
    <w:rsid w:val="00EB6E32"/>
    <w:rsid w:val="00EE7D7C"/>
    <w:rsid w:val="00F035AC"/>
    <w:rsid w:val="00F10653"/>
    <w:rsid w:val="00F25D98"/>
    <w:rsid w:val="00F300FB"/>
    <w:rsid w:val="00F41C53"/>
    <w:rsid w:val="00F43093"/>
    <w:rsid w:val="00F5271E"/>
    <w:rsid w:val="00F608E0"/>
    <w:rsid w:val="00F65429"/>
    <w:rsid w:val="00FA353C"/>
    <w:rsid w:val="00FB29AA"/>
    <w:rsid w:val="00FB6386"/>
    <w:rsid w:val="00FB676E"/>
    <w:rsid w:val="00FD0B18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5E16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5E16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59578-05B8-4938-82DD-F9EDF9D7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2</cp:revision>
  <cp:lastPrinted>1900-12-31T16:00:00Z</cp:lastPrinted>
  <dcterms:created xsi:type="dcterms:W3CDTF">2025-11-07T09:44:00Z</dcterms:created>
  <dcterms:modified xsi:type="dcterms:W3CDTF">2025-11-07T09:44:00Z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