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454A7AAD"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 xml:space="preserve">RAN </w:t>
      </w:r>
      <w:r w:rsidR="0021047B">
        <w:rPr>
          <w:rFonts w:cs="Arial"/>
          <w:b/>
          <w:sz w:val="28"/>
          <w:szCs w:val="28"/>
        </w:rPr>
        <w:t xml:space="preserve">WG1 </w:t>
      </w:r>
      <w:r>
        <w:rPr>
          <w:rFonts w:cs="Arial"/>
          <w:b/>
          <w:sz w:val="28"/>
          <w:szCs w:val="28"/>
        </w:rPr>
        <w:t>Meeting #1</w:t>
      </w:r>
      <w:r w:rsidR="009E15F1">
        <w:rPr>
          <w:rFonts w:cs="Arial"/>
          <w:b/>
          <w:sz w:val="28"/>
          <w:szCs w:val="28"/>
        </w:rPr>
        <w:t>2</w:t>
      </w:r>
      <w:r w:rsidR="002515A9">
        <w:rPr>
          <w:rFonts w:cs="Arial"/>
          <w:b/>
          <w:sz w:val="28"/>
          <w:szCs w:val="28"/>
        </w:rPr>
        <w:t>3</w:t>
      </w:r>
      <w:r w:rsidRPr="00A079D3">
        <w:rPr>
          <w:rFonts w:cs="Arial"/>
          <w:b/>
          <w:sz w:val="28"/>
          <w:szCs w:val="28"/>
        </w:rPr>
        <w:tab/>
      </w:r>
      <w:r>
        <w:rPr>
          <w:rFonts w:cs="Arial"/>
          <w:b/>
          <w:sz w:val="28"/>
          <w:szCs w:val="28"/>
        </w:rPr>
        <w:tab/>
      </w:r>
      <w:r w:rsidR="0021047B">
        <w:rPr>
          <w:rFonts w:cs="Arial"/>
          <w:b/>
          <w:sz w:val="28"/>
          <w:szCs w:val="28"/>
        </w:rPr>
        <w:t xml:space="preserve">            </w:t>
      </w:r>
      <w:r w:rsidR="003438B9">
        <w:rPr>
          <w:rFonts w:cs="Arial"/>
          <w:b/>
          <w:sz w:val="28"/>
          <w:szCs w:val="28"/>
        </w:rPr>
        <w:t xml:space="preserve">          </w:t>
      </w:r>
      <w:r w:rsidR="003438B9" w:rsidRPr="003438B9">
        <w:rPr>
          <w:rFonts w:cs="Arial"/>
          <w:b/>
          <w:bCs/>
          <w:sz w:val="28"/>
          <w:szCs w:val="28"/>
        </w:rPr>
        <w:t>R1-2508481</w:t>
      </w:r>
    </w:p>
    <w:p w14:paraId="72947B97" w14:textId="2DD9E976" w:rsidR="00507906" w:rsidRPr="00A079D3" w:rsidRDefault="002515A9" w:rsidP="00507906">
      <w:pPr>
        <w:keepLines/>
        <w:tabs>
          <w:tab w:val="left" w:pos="567"/>
        </w:tabs>
        <w:rPr>
          <w:rFonts w:cs="Arial"/>
          <w:b/>
          <w:sz w:val="28"/>
          <w:szCs w:val="28"/>
        </w:rPr>
      </w:pPr>
      <w:r>
        <w:rPr>
          <w:rFonts w:cs="Arial"/>
          <w:b/>
          <w:sz w:val="28"/>
          <w:szCs w:val="28"/>
        </w:rPr>
        <w:t>Dallas</w:t>
      </w:r>
      <w:r w:rsidR="00507906">
        <w:rPr>
          <w:rFonts w:cs="Arial"/>
          <w:b/>
          <w:sz w:val="28"/>
          <w:szCs w:val="28"/>
        </w:rPr>
        <w:t xml:space="preserve">, </w:t>
      </w:r>
      <w:r>
        <w:rPr>
          <w:rFonts w:cs="Arial"/>
          <w:b/>
          <w:sz w:val="28"/>
          <w:szCs w:val="28"/>
        </w:rPr>
        <w:t>United States</w:t>
      </w:r>
      <w:r w:rsidR="00507906">
        <w:rPr>
          <w:rFonts w:cs="Arial"/>
          <w:b/>
          <w:sz w:val="28"/>
          <w:szCs w:val="28"/>
        </w:rPr>
        <w:t xml:space="preserve">, </w:t>
      </w:r>
      <w:r>
        <w:rPr>
          <w:rFonts w:cs="Arial"/>
          <w:b/>
          <w:sz w:val="28"/>
          <w:szCs w:val="28"/>
        </w:rPr>
        <w:t>November</w:t>
      </w:r>
      <w:r w:rsidR="00F52F41">
        <w:rPr>
          <w:rFonts w:cs="Arial"/>
          <w:b/>
          <w:sz w:val="28"/>
          <w:szCs w:val="28"/>
        </w:rPr>
        <w:t xml:space="preserve"> </w:t>
      </w:r>
      <w:r w:rsidR="000E7BB7">
        <w:rPr>
          <w:rFonts w:cs="Arial"/>
          <w:b/>
          <w:sz w:val="28"/>
          <w:szCs w:val="28"/>
        </w:rPr>
        <w:t>1</w:t>
      </w:r>
      <w:r w:rsidR="00093BE7">
        <w:rPr>
          <w:rFonts w:cs="Arial"/>
          <w:b/>
          <w:sz w:val="28"/>
          <w:szCs w:val="28"/>
        </w:rPr>
        <w:t>7</w:t>
      </w:r>
      <w:r w:rsidR="002F508E">
        <w:rPr>
          <w:rFonts w:cs="Arial"/>
          <w:b/>
          <w:sz w:val="28"/>
          <w:szCs w:val="28"/>
        </w:rPr>
        <w:t xml:space="preserve"> – </w:t>
      </w:r>
      <w:r w:rsidR="00093BE7">
        <w:rPr>
          <w:rFonts w:cs="Arial"/>
          <w:b/>
          <w:sz w:val="28"/>
          <w:szCs w:val="28"/>
        </w:rPr>
        <w:t>21</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7F1C5A72" w14:textId="2C11B1CD" w:rsidR="00F435AC" w:rsidRDefault="00F435AC" w:rsidP="00F435AC">
      <w:pPr>
        <w:pStyle w:val="3GPPheader"/>
      </w:pPr>
      <w:r w:rsidRPr="35436E32">
        <w:t>Title:</w:t>
      </w:r>
      <w:r>
        <w:tab/>
      </w:r>
      <w:r w:rsidR="00A37C96">
        <w:t>GNSS</w:t>
      </w:r>
      <w:r w:rsidR="00F20506">
        <w:t>-resilient NR-NTN operation</w:t>
      </w:r>
      <w:r w:rsidR="001C4E99">
        <w:t xml:space="preserve"> </w:t>
      </w:r>
    </w:p>
    <w:p w14:paraId="0A447EA4" w14:textId="77777777" w:rsidR="00F435AC" w:rsidRDefault="00F435AC" w:rsidP="00F435AC">
      <w:pPr>
        <w:pStyle w:val="3GPPheader"/>
      </w:pPr>
      <w:r w:rsidRPr="35436E32">
        <w:t>Source:</w:t>
      </w:r>
      <w:r>
        <w:tab/>
        <w:t>ST Engineering iDirect</w:t>
      </w:r>
    </w:p>
    <w:p w14:paraId="74DC67EA" w14:textId="684540AB" w:rsidR="00B036DC" w:rsidRDefault="00254E6C" w:rsidP="00B036DC">
      <w:pPr>
        <w:pStyle w:val="3GPPheader"/>
      </w:pPr>
      <w:r>
        <w:t>T</w:t>
      </w:r>
      <w:r w:rsidR="00B036DC">
        <w:t xml:space="preserve">ype: </w:t>
      </w:r>
      <w:r>
        <w:tab/>
      </w:r>
      <w:r w:rsidR="00732C84">
        <w:t>Discussion</w:t>
      </w:r>
    </w:p>
    <w:p w14:paraId="468B7E75" w14:textId="26089B24" w:rsidR="00B036DC" w:rsidRDefault="00B036DC" w:rsidP="00B036DC">
      <w:pPr>
        <w:pStyle w:val="3GPPheader"/>
      </w:pPr>
      <w:r w:rsidRPr="35436E32">
        <w:t>Document for:</w:t>
      </w:r>
      <w:r w:rsidR="00254E6C">
        <w:tab/>
      </w:r>
      <w:r>
        <w:t>Discussion</w:t>
      </w:r>
    </w:p>
    <w:p w14:paraId="5339C326" w14:textId="364AAEEA" w:rsidR="006F0FFF" w:rsidRDefault="006F0FFF" w:rsidP="006F0FFF">
      <w:pPr>
        <w:pStyle w:val="3GPPheader"/>
      </w:pPr>
      <w:r w:rsidRPr="35436E32">
        <w:t>Agenda Item:</w:t>
      </w:r>
      <w:r>
        <w:tab/>
      </w:r>
      <w:r w:rsidR="00897447">
        <w:t>10.6.1 NR-NTN GNSS resilience</w:t>
      </w:r>
    </w:p>
    <w:p w14:paraId="5214F1D7" w14:textId="77777777" w:rsidR="00024C71" w:rsidRDefault="00024C71" w:rsidP="006F0FFF">
      <w:pPr>
        <w:pStyle w:val="3GPPheader"/>
      </w:pPr>
    </w:p>
    <w:p w14:paraId="5195A5A3" w14:textId="199B3406" w:rsidR="00024C71" w:rsidRPr="00697D17" w:rsidRDefault="00024C71" w:rsidP="00697D17">
      <w:pPr>
        <w:pStyle w:val="Heading1"/>
      </w:pPr>
      <w:r w:rsidRPr="00697D17">
        <w:t>Introduction</w:t>
      </w:r>
    </w:p>
    <w:p w14:paraId="63E813E1" w14:textId="3E609C77" w:rsidR="00724E5A" w:rsidRDefault="00CB6057" w:rsidP="00724E5A">
      <w:pPr>
        <w:jc w:val="both"/>
      </w:pPr>
      <w:r>
        <w:t>T</w:t>
      </w:r>
      <w:r w:rsidR="0097436B">
        <w:t>he</w:t>
      </w:r>
      <w:r w:rsidR="007440B2">
        <w:t xml:space="preserve"> Rel-20 NR NTN Phase 4</w:t>
      </w:r>
      <w:r w:rsidR="0097436B">
        <w:t xml:space="preserve"> </w:t>
      </w:r>
      <w:r>
        <w:t>work</w:t>
      </w:r>
      <w:r w:rsidR="0097436B">
        <w:t xml:space="preserve"> item </w:t>
      </w:r>
      <w:proofErr w:type="spellStart"/>
      <w:r>
        <w:t>FS_NR_NTN_GNSS_resilient</w:t>
      </w:r>
      <w:proofErr w:type="spellEnd"/>
      <w:r>
        <w:t xml:space="preserve"> </w:t>
      </w:r>
      <w:r w:rsidR="007440B2">
        <w:t>has started</w:t>
      </w:r>
      <w:r w:rsidR="0097436B">
        <w:t xml:space="preserve"> </w:t>
      </w:r>
      <w:r>
        <w:t>in RAN1#122</w:t>
      </w:r>
      <w:r w:rsidR="007440B2">
        <w:t xml:space="preserve">. The </w:t>
      </w:r>
      <w:r w:rsidR="005A3218">
        <w:t xml:space="preserve">study item description is available in [1] and the approved </w:t>
      </w:r>
      <w:r w:rsidR="006E174D">
        <w:t>work plan for this WI</w:t>
      </w:r>
      <w:r w:rsidR="005A3218">
        <w:t xml:space="preserve"> is available in [2].</w:t>
      </w:r>
      <w:r w:rsidR="00BF0892">
        <w:t xml:space="preserve"> </w:t>
      </w:r>
      <w:r w:rsidR="00F66400">
        <w:t xml:space="preserve">According to the work plan, </w:t>
      </w:r>
      <w:r w:rsidR="007E19A3">
        <w:t xml:space="preserve">the target for </w:t>
      </w:r>
      <w:r w:rsidR="00F66400">
        <w:t>RAN1#12</w:t>
      </w:r>
      <w:r w:rsidR="00B76C12">
        <w:t>3</w:t>
      </w:r>
      <w:r w:rsidR="00F66400">
        <w:t xml:space="preserve"> </w:t>
      </w:r>
      <w:r w:rsidR="007E19A3">
        <w:t xml:space="preserve">is to </w:t>
      </w:r>
      <w:r w:rsidR="00BF0892">
        <w:t xml:space="preserve">collect and consolidate evaluation results, </w:t>
      </w:r>
      <w:r w:rsidR="001D0BB5">
        <w:t>and to discuss potential solutions for NR-NTN resilience to GNSS unavailability and degradation. Also, impact on PHY layer procedures should be identified.</w:t>
      </w:r>
    </w:p>
    <w:p w14:paraId="35D0A0B8" w14:textId="6A44973F" w:rsidR="00E71E4F" w:rsidRDefault="00E71E4F" w:rsidP="00724E5A">
      <w:pPr>
        <w:jc w:val="both"/>
      </w:pPr>
      <w:r>
        <w:t>This contribution builds upon our contribution</w:t>
      </w:r>
      <w:r w:rsidR="009458D8">
        <w:t xml:space="preserve"> R1-2507937 that we presented during</w:t>
      </w:r>
      <w:r>
        <w:t xml:space="preserve"> RAN1#122bis [3].</w:t>
      </w:r>
    </w:p>
    <w:p w14:paraId="37635F6B" w14:textId="77777777" w:rsidR="003016F0" w:rsidRDefault="003016F0" w:rsidP="00724E5A">
      <w:pPr>
        <w:jc w:val="both"/>
      </w:pPr>
    </w:p>
    <w:p w14:paraId="7731C7D7" w14:textId="7E3969F7" w:rsidR="00700432" w:rsidRDefault="00724E5A" w:rsidP="002E0F68">
      <w:pPr>
        <w:pStyle w:val="Heading1"/>
      </w:pPr>
      <w:r>
        <w:t>Time and frequency tracking in connected mode</w:t>
      </w:r>
    </w:p>
    <w:p w14:paraId="67534204" w14:textId="00188845" w:rsidR="00DA7172" w:rsidRPr="00DA7172" w:rsidRDefault="00DA7172" w:rsidP="00C13492">
      <w:pPr>
        <w:jc w:val="both"/>
      </w:pPr>
      <w:r w:rsidRPr="00680BF1">
        <w:rPr>
          <w:rFonts w:cs="Arial"/>
          <w:iCs/>
        </w:rPr>
        <w:t>GNSS-independent time and frequency tracking in connected mode can be realized via closed-loop corrections.</w:t>
      </w:r>
    </w:p>
    <w:p w14:paraId="5CEA1712" w14:textId="3CCB88DE" w:rsidR="00700432" w:rsidRPr="00E55B2C" w:rsidRDefault="00700432" w:rsidP="00E55B2C">
      <w:pPr>
        <w:pStyle w:val="Heading2"/>
        <w:rPr>
          <w:rStyle w:val="BookTitle"/>
          <w:b w:val="0"/>
          <w:bCs w:val="0"/>
          <w:i w:val="0"/>
          <w:iCs w:val="0"/>
          <w:spacing w:val="0"/>
        </w:rPr>
      </w:pPr>
      <w:r w:rsidRPr="00E55B2C">
        <w:rPr>
          <w:rStyle w:val="BookTitle"/>
          <w:b w:val="0"/>
          <w:bCs w:val="0"/>
          <w:i w:val="0"/>
          <w:iCs w:val="0"/>
          <w:spacing w:val="0"/>
        </w:rPr>
        <w:t>Time tracking</w:t>
      </w:r>
    </w:p>
    <w:p w14:paraId="1D746F54" w14:textId="48A41BCE" w:rsidR="00724E5A" w:rsidRDefault="00724E5A" w:rsidP="00724E5A">
      <w:pPr>
        <w:spacing w:after="200" w:line="276" w:lineRule="auto"/>
        <w:jc w:val="both"/>
        <w:rPr>
          <w:rFonts w:cs="Arial"/>
          <w:iCs/>
        </w:rPr>
      </w:pPr>
      <w:r>
        <w:rPr>
          <w:rFonts w:cs="Arial"/>
          <w:iCs/>
        </w:rPr>
        <w:t xml:space="preserve">In TS 38.321, a 6-bit </w:t>
      </w:r>
      <w:r w:rsidR="00A50008">
        <w:rPr>
          <w:rFonts w:cs="Arial"/>
          <w:iCs/>
        </w:rPr>
        <w:t>timing advance (</w:t>
      </w:r>
      <w:r>
        <w:rPr>
          <w:rFonts w:cs="Arial"/>
          <w:iCs/>
        </w:rPr>
        <w:t>TA</w:t>
      </w:r>
      <w:r w:rsidR="00A50008">
        <w:rPr>
          <w:rFonts w:cs="Arial"/>
          <w:iCs/>
        </w:rPr>
        <w:t>)</w:t>
      </w:r>
      <w:r>
        <w:rPr>
          <w:rFonts w:cs="Arial"/>
          <w:iCs/>
        </w:rPr>
        <w:t xml:space="preserve"> </w:t>
      </w:r>
      <w:r w:rsidRPr="00680BF1">
        <w:rPr>
          <w:rFonts w:cs="Arial"/>
          <w:iCs/>
        </w:rPr>
        <w:t>MAC</w:t>
      </w:r>
      <w:r>
        <w:rPr>
          <w:rFonts w:cs="Arial"/>
          <w:iCs/>
        </w:rPr>
        <w:t xml:space="preserve"> Control Element</w:t>
      </w:r>
      <w:r w:rsidRPr="00680BF1">
        <w:rPr>
          <w:rFonts w:cs="Arial"/>
          <w:iCs/>
        </w:rPr>
        <w:t xml:space="preserve"> </w:t>
      </w:r>
      <w:r>
        <w:rPr>
          <w:rFonts w:cs="Arial"/>
          <w:iCs/>
        </w:rPr>
        <w:t>(</w:t>
      </w:r>
      <w:r w:rsidRPr="00680BF1">
        <w:rPr>
          <w:rFonts w:cs="Arial"/>
          <w:iCs/>
        </w:rPr>
        <w:t>CE</w:t>
      </w:r>
      <w:r>
        <w:rPr>
          <w:rFonts w:cs="Arial"/>
          <w:iCs/>
        </w:rPr>
        <w:t>) and a 12-bit absolute TA MAC CE are defined</w:t>
      </w:r>
      <w:r w:rsidRPr="00680BF1">
        <w:rPr>
          <w:rFonts w:cs="Arial"/>
          <w:iCs/>
        </w:rPr>
        <w:t xml:space="preserve"> to signal timing corrections from the </w:t>
      </w:r>
      <w:r>
        <w:rPr>
          <w:rFonts w:cs="Arial"/>
          <w:iCs/>
        </w:rPr>
        <w:t>gNB</w:t>
      </w:r>
      <w:r w:rsidRPr="00680BF1">
        <w:rPr>
          <w:rFonts w:cs="Arial"/>
          <w:iCs/>
        </w:rPr>
        <w:t xml:space="preserve"> to the </w:t>
      </w:r>
      <w:r>
        <w:rPr>
          <w:rFonts w:cs="Arial"/>
          <w:iCs/>
        </w:rPr>
        <w:t xml:space="preserve">UE </w:t>
      </w:r>
      <w:r w:rsidRPr="00680BF1">
        <w:rPr>
          <w:rFonts w:cs="Arial"/>
          <w:iCs/>
        </w:rPr>
        <w:t xml:space="preserve">for closed-loop </w:t>
      </w:r>
      <w:r w:rsidR="003F24A3">
        <w:rPr>
          <w:rFonts w:cs="Arial"/>
          <w:iCs/>
        </w:rPr>
        <w:t xml:space="preserve">timing </w:t>
      </w:r>
      <w:r w:rsidRPr="00680BF1">
        <w:rPr>
          <w:rFonts w:cs="Arial"/>
          <w:iCs/>
        </w:rPr>
        <w:t xml:space="preserve">control. </w:t>
      </w:r>
      <w:r>
        <w:rPr>
          <w:rFonts w:cs="Arial"/>
          <w:iCs/>
        </w:rPr>
        <w:t>The absolute TA MAC CE is transmitted via Msg-2 during the random access channel procedure.</w:t>
      </w:r>
    </w:p>
    <w:p w14:paraId="16DF9DAB" w14:textId="61877A8F" w:rsidR="00724E5A" w:rsidRPr="005E13F1" w:rsidRDefault="00724E5A" w:rsidP="00724E5A">
      <w:pPr>
        <w:jc w:val="both"/>
        <w:rPr>
          <w:b/>
          <w:bCs/>
        </w:rPr>
      </w:pPr>
      <w:r w:rsidRPr="005E13F1">
        <w:rPr>
          <w:b/>
          <w:bCs/>
        </w:rPr>
        <w:t xml:space="preserve">Observation </w:t>
      </w:r>
      <w:r w:rsidR="00503E77">
        <w:rPr>
          <w:b/>
          <w:bCs/>
        </w:rPr>
        <w:t>1</w:t>
      </w:r>
      <w:r w:rsidRPr="005E13F1">
        <w:rPr>
          <w:b/>
          <w:bCs/>
        </w:rPr>
        <w:t xml:space="preserve">: </w:t>
      </w:r>
      <w:r>
        <w:rPr>
          <w:b/>
          <w:bCs/>
        </w:rPr>
        <w:t>The c</w:t>
      </w:r>
      <w:r w:rsidRPr="005E13F1">
        <w:rPr>
          <w:b/>
          <w:bCs/>
        </w:rPr>
        <w:t xml:space="preserve">urrent </w:t>
      </w:r>
      <w:r>
        <w:rPr>
          <w:b/>
          <w:bCs/>
        </w:rPr>
        <w:t>specifications define a 6-bit TA MAC CE and 12-bit absolute TA MAC CE to signal timing correction</w:t>
      </w:r>
      <w:r w:rsidR="00AE3F03">
        <w:rPr>
          <w:b/>
          <w:bCs/>
        </w:rPr>
        <w:t>s</w:t>
      </w:r>
      <w:r>
        <w:rPr>
          <w:b/>
          <w:bCs/>
        </w:rPr>
        <w:t xml:space="preserve"> from the gNB to the UE for closed-loop </w:t>
      </w:r>
      <w:r w:rsidR="00AE3F03">
        <w:rPr>
          <w:b/>
          <w:bCs/>
        </w:rPr>
        <w:t xml:space="preserve">timing </w:t>
      </w:r>
      <w:r>
        <w:rPr>
          <w:b/>
          <w:bCs/>
        </w:rPr>
        <w:t>control</w:t>
      </w:r>
      <w:r w:rsidRPr="005E13F1">
        <w:rPr>
          <w:b/>
          <w:bCs/>
        </w:rPr>
        <w:t xml:space="preserve">. </w:t>
      </w:r>
    </w:p>
    <w:p w14:paraId="1650E2B1" w14:textId="34E6BF58" w:rsidR="00700432" w:rsidRDefault="00712C23" w:rsidP="00A02A91">
      <w:pPr>
        <w:spacing w:after="200" w:line="276" w:lineRule="auto"/>
        <w:jc w:val="both"/>
        <w:rPr>
          <w:rFonts w:cs="Arial"/>
          <w:iCs/>
        </w:rPr>
      </w:pPr>
      <w:r>
        <w:rPr>
          <w:rFonts w:cs="Arial"/>
          <w:iCs/>
        </w:rPr>
        <w:t>The orbital movement of a LEO satellite not only results in a high speed</w:t>
      </w:r>
      <w:r w:rsidR="00A50008">
        <w:rPr>
          <w:rFonts w:cs="Arial"/>
          <w:iCs/>
        </w:rPr>
        <w:t xml:space="preserve"> (</w:t>
      </w:r>
      <w:r w:rsidR="005A6EA1" w:rsidRPr="00A50008">
        <w:t>causing</w:t>
      </w:r>
      <w:r w:rsidR="005A6EA1">
        <w:rPr>
          <w:rFonts w:cs="Arial"/>
          <w:iCs/>
        </w:rPr>
        <w:t xml:space="preserve"> a delay drift)</w:t>
      </w:r>
      <w:r>
        <w:rPr>
          <w:rFonts w:cs="Arial"/>
          <w:iCs/>
        </w:rPr>
        <w:t>, but also a large acceleration</w:t>
      </w:r>
      <w:r w:rsidR="005A6EA1">
        <w:rPr>
          <w:rFonts w:cs="Arial"/>
          <w:iCs/>
        </w:rPr>
        <w:t xml:space="preserve"> (causing a </w:t>
      </w:r>
      <w:r w:rsidR="00F2706F">
        <w:rPr>
          <w:rFonts w:cs="Arial"/>
          <w:iCs/>
        </w:rPr>
        <w:t xml:space="preserve">time varying </w:t>
      </w:r>
      <w:r w:rsidR="002C3DD2">
        <w:rPr>
          <w:rFonts w:cs="Arial"/>
          <w:iCs/>
        </w:rPr>
        <w:t>delay drift)</w:t>
      </w:r>
      <w:r>
        <w:rPr>
          <w:rFonts w:cs="Arial"/>
          <w:iCs/>
        </w:rPr>
        <w:t xml:space="preserve">. </w:t>
      </w:r>
      <w:r w:rsidR="00A50008">
        <w:rPr>
          <w:rFonts w:cs="Arial"/>
          <w:iCs/>
        </w:rPr>
        <w:t>S</w:t>
      </w:r>
      <w:r w:rsidR="00971AC6">
        <w:rPr>
          <w:rFonts w:cs="Arial"/>
          <w:iCs/>
        </w:rPr>
        <w:t>atellite maneuvers</w:t>
      </w:r>
      <w:r w:rsidR="00A50008">
        <w:rPr>
          <w:rFonts w:cs="Arial"/>
          <w:iCs/>
        </w:rPr>
        <w:t>, e.g., for collision avoidance,</w:t>
      </w:r>
      <w:r w:rsidR="00BA4873">
        <w:rPr>
          <w:rFonts w:cs="Arial"/>
          <w:iCs/>
        </w:rPr>
        <w:t xml:space="preserve"> and </w:t>
      </w:r>
      <w:r w:rsidR="00A50008">
        <w:rPr>
          <w:rFonts w:cs="Arial"/>
          <w:iCs/>
        </w:rPr>
        <w:t>UE</w:t>
      </w:r>
      <w:r w:rsidR="00BA4873">
        <w:rPr>
          <w:rFonts w:cs="Arial"/>
          <w:iCs/>
        </w:rPr>
        <w:t xml:space="preserve"> movement</w:t>
      </w:r>
      <w:r w:rsidR="00A50008">
        <w:rPr>
          <w:rFonts w:cs="Arial"/>
          <w:iCs/>
        </w:rPr>
        <w:t>, may also</w:t>
      </w:r>
      <w:r w:rsidR="00971AC6">
        <w:rPr>
          <w:rFonts w:cs="Arial"/>
          <w:iCs/>
        </w:rPr>
        <w:t xml:space="preserve"> </w:t>
      </w:r>
      <w:r w:rsidR="007F006F">
        <w:rPr>
          <w:rFonts w:cs="Arial"/>
          <w:iCs/>
        </w:rPr>
        <w:t xml:space="preserve">result in accelerations that </w:t>
      </w:r>
      <w:r w:rsidR="00A50008">
        <w:rPr>
          <w:rFonts w:cs="Arial"/>
          <w:iCs/>
        </w:rPr>
        <w:t xml:space="preserve">can be </w:t>
      </w:r>
      <w:r w:rsidR="007F006F">
        <w:rPr>
          <w:rFonts w:cs="Arial"/>
          <w:iCs/>
        </w:rPr>
        <w:t>difficult to predict.</w:t>
      </w:r>
    </w:p>
    <w:p w14:paraId="1BB06CC9" w14:textId="79D3452F" w:rsidR="00724E5A" w:rsidRDefault="00700432" w:rsidP="00724E5A">
      <w:pPr>
        <w:spacing w:after="200" w:line="276" w:lineRule="auto"/>
        <w:jc w:val="both"/>
        <w:rPr>
          <w:rFonts w:cs="Arial"/>
          <w:iCs/>
        </w:rPr>
      </w:pPr>
      <w:r>
        <w:rPr>
          <w:rFonts w:cs="Arial"/>
          <w:iCs/>
        </w:rPr>
        <w:t>Instead of signaling the TA correction, we</w:t>
      </w:r>
      <w:r w:rsidR="00724E5A" w:rsidRPr="00680BF1">
        <w:rPr>
          <w:rFonts w:cs="Arial"/>
          <w:iCs/>
        </w:rPr>
        <w:t xml:space="preserve"> propose to signal the delay error</w:t>
      </w:r>
      <w:r w:rsidR="00724E5A">
        <w:rPr>
          <w:rFonts w:cs="Arial"/>
          <w:iCs/>
        </w:rPr>
        <w:t xml:space="preserve">. This allows the </w:t>
      </w:r>
      <w:r w:rsidR="00724E5A" w:rsidRPr="00680BF1">
        <w:rPr>
          <w:rFonts w:cs="Arial"/>
          <w:iCs/>
        </w:rPr>
        <w:t>UE to determine the correction using higher-order loops</w:t>
      </w:r>
      <w:r>
        <w:rPr>
          <w:rFonts w:cs="Arial"/>
          <w:iCs/>
        </w:rPr>
        <w:t xml:space="preserve">, and the </w:t>
      </w:r>
      <w:r w:rsidRPr="00680BF1">
        <w:rPr>
          <w:rFonts w:cs="Arial"/>
          <w:iCs/>
        </w:rPr>
        <w:t xml:space="preserve">tracking error can be </w:t>
      </w:r>
      <w:r>
        <w:rPr>
          <w:rFonts w:cs="Arial"/>
          <w:iCs/>
        </w:rPr>
        <w:t>made zero</w:t>
      </w:r>
      <w:r w:rsidRPr="00680BF1">
        <w:rPr>
          <w:rFonts w:cs="Arial"/>
          <w:iCs/>
        </w:rPr>
        <w:t xml:space="preserve"> even </w:t>
      </w:r>
      <w:r>
        <w:rPr>
          <w:rFonts w:cs="Arial"/>
          <w:iCs/>
        </w:rPr>
        <w:t>when there is a</w:t>
      </w:r>
      <w:r w:rsidRPr="00680BF1">
        <w:rPr>
          <w:rFonts w:cs="Arial"/>
          <w:iCs/>
        </w:rPr>
        <w:t xml:space="preserve"> </w:t>
      </w:r>
      <w:r w:rsidR="00F2706F">
        <w:rPr>
          <w:rFonts w:cs="Arial"/>
          <w:iCs/>
        </w:rPr>
        <w:t xml:space="preserve">time varying </w:t>
      </w:r>
      <w:r w:rsidRPr="00680BF1">
        <w:rPr>
          <w:rFonts w:cs="Arial"/>
          <w:iCs/>
        </w:rPr>
        <w:t xml:space="preserve">delay drift. </w:t>
      </w:r>
    </w:p>
    <w:p w14:paraId="5A4A0F51" w14:textId="4B639A25" w:rsidR="00724E5A" w:rsidRPr="00680BF1" w:rsidRDefault="00724E5A" w:rsidP="00724E5A">
      <w:pPr>
        <w:spacing w:after="200" w:line="276" w:lineRule="auto"/>
        <w:jc w:val="both"/>
        <w:rPr>
          <w:rFonts w:cs="Arial"/>
          <w:iCs/>
        </w:rPr>
      </w:pPr>
      <w:r>
        <w:rPr>
          <w:b/>
          <w:bCs/>
        </w:rPr>
        <w:t>Proposal</w:t>
      </w:r>
      <w:r w:rsidRPr="005E13F1">
        <w:rPr>
          <w:b/>
          <w:bCs/>
        </w:rPr>
        <w:t xml:space="preserve"> </w:t>
      </w:r>
      <w:r w:rsidR="00503E77">
        <w:rPr>
          <w:b/>
          <w:bCs/>
        </w:rPr>
        <w:t>1</w:t>
      </w:r>
      <w:r w:rsidRPr="005E13F1">
        <w:rPr>
          <w:b/>
          <w:bCs/>
        </w:rPr>
        <w:t xml:space="preserve">: </w:t>
      </w:r>
      <w:r w:rsidR="00C13492">
        <w:rPr>
          <w:b/>
          <w:bCs/>
        </w:rPr>
        <w:t>Introduce</w:t>
      </w:r>
      <w:r>
        <w:rPr>
          <w:b/>
          <w:bCs/>
        </w:rPr>
        <w:t xml:space="preserve"> a</w:t>
      </w:r>
      <w:r w:rsidR="00C13492">
        <w:rPr>
          <w:b/>
          <w:bCs/>
        </w:rPr>
        <w:t xml:space="preserve"> new</w:t>
      </w:r>
      <w:r>
        <w:rPr>
          <w:b/>
          <w:bCs/>
        </w:rPr>
        <w:t xml:space="preserve"> MAC CE to signal estimated timing errors</w:t>
      </w:r>
      <w:r w:rsidR="00C13492">
        <w:rPr>
          <w:b/>
          <w:bCs/>
        </w:rPr>
        <w:t xml:space="preserve">, instead of the timing </w:t>
      </w:r>
      <w:r w:rsidR="00A50008">
        <w:rPr>
          <w:b/>
          <w:bCs/>
        </w:rPr>
        <w:t xml:space="preserve">advance </w:t>
      </w:r>
      <w:r w:rsidR="00C13492">
        <w:rPr>
          <w:b/>
          <w:bCs/>
        </w:rPr>
        <w:t>correction that is defined in the existing TA MAC CE</w:t>
      </w:r>
      <w:r w:rsidRPr="005E13F1">
        <w:rPr>
          <w:b/>
          <w:bCs/>
        </w:rPr>
        <w:t>.</w:t>
      </w:r>
    </w:p>
    <w:p w14:paraId="1EDBC3E3" w14:textId="26C7EB13" w:rsidR="002F18DC" w:rsidRPr="00922EEC" w:rsidRDefault="002F18DC" w:rsidP="00922EEC">
      <w:pPr>
        <w:pStyle w:val="Heading5"/>
        <w:spacing w:after="120"/>
        <w:rPr>
          <w:rStyle w:val="BookTitle"/>
          <w:b w:val="0"/>
          <w:bCs w:val="0"/>
          <w:sz w:val="28"/>
          <w:szCs w:val="32"/>
        </w:rPr>
      </w:pPr>
      <w:r w:rsidRPr="00922EEC">
        <w:rPr>
          <w:rStyle w:val="BookTitle"/>
          <w:b w:val="0"/>
          <w:bCs w:val="0"/>
          <w:sz w:val="28"/>
          <w:szCs w:val="32"/>
        </w:rPr>
        <w:lastRenderedPageBreak/>
        <w:t xml:space="preserve">Frame </w:t>
      </w:r>
      <w:bookmarkStart w:id="0" w:name="_Hlk213337679"/>
      <w:r w:rsidRPr="00922EEC">
        <w:rPr>
          <w:rStyle w:val="BookTitle"/>
          <w:b w:val="0"/>
          <w:bCs w:val="0"/>
          <w:sz w:val="28"/>
          <w:szCs w:val="32"/>
        </w:rPr>
        <w:t>structure</w:t>
      </w:r>
      <w:bookmarkEnd w:id="0"/>
    </w:p>
    <w:p w14:paraId="18AC1B8C" w14:textId="12A37D71" w:rsidR="002F18DC" w:rsidRPr="00922EEC" w:rsidRDefault="00922EEC" w:rsidP="00922EEC">
      <w:pPr>
        <w:spacing w:after="200" w:line="276" w:lineRule="auto"/>
        <w:jc w:val="both"/>
        <w:rPr>
          <w:rFonts w:cs="Arial"/>
          <w:iCs/>
        </w:rPr>
      </w:pPr>
      <w:r>
        <w:rPr>
          <w:rFonts w:cs="Arial"/>
          <w:iCs/>
        </w:rPr>
        <w:t>In this section, we discuss the n</w:t>
      </w:r>
      <w:r w:rsidR="002F18DC" w:rsidRPr="00922EEC">
        <w:rPr>
          <w:rFonts w:cs="Arial"/>
          <w:iCs/>
        </w:rPr>
        <w:t xml:space="preserve">ew </w:t>
      </w:r>
      <w:r>
        <w:rPr>
          <w:rFonts w:cs="Arial"/>
          <w:iCs/>
        </w:rPr>
        <w:t>t</w:t>
      </w:r>
      <w:r w:rsidR="002F18DC" w:rsidRPr="00922EEC">
        <w:rPr>
          <w:rFonts w:cs="Arial"/>
          <w:iCs/>
        </w:rPr>
        <w:t xml:space="preserve">ime </w:t>
      </w:r>
      <w:r>
        <w:rPr>
          <w:rFonts w:cs="Arial"/>
          <w:iCs/>
        </w:rPr>
        <w:t>c</w:t>
      </w:r>
      <w:r w:rsidR="002F18DC" w:rsidRPr="00922EEC">
        <w:rPr>
          <w:rFonts w:cs="Arial"/>
          <w:iCs/>
        </w:rPr>
        <w:t xml:space="preserve">orrection </w:t>
      </w:r>
      <w:r>
        <w:rPr>
          <w:rFonts w:cs="Arial"/>
          <w:iCs/>
        </w:rPr>
        <w:t>m</w:t>
      </w:r>
      <w:r w:rsidR="002F18DC" w:rsidRPr="00922EEC">
        <w:rPr>
          <w:rFonts w:cs="Arial"/>
          <w:iCs/>
        </w:rPr>
        <w:t xml:space="preserve">essage </w:t>
      </w:r>
      <w:r>
        <w:rPr>
          <w:rFonts w:cs="Arial"/>
          <w:iCs/>
        </w:rPr>
        <w:t>c</w:t>
      </w:r>
      <w:r w:rsidR="002F18DC" w:rsidRPr="00922EEC">
        <w:rPr>
          <w:rFonts w:cs="Arial"/>
          <w:iCs/>
        </w:rPr>
        <w:t xml:space="preserve">ontaining the </w:t>
      </w:r>
      <w:r>
        <w:rPr>
          <w:rFonts w:cs="Arial"/>
          <w:iCs/>
        </w:rPr>
        <w:t>e</w:t>
      </w:r>
      <w:r w:rsidR="002F18DC" w:rsidRPr="00922EEC">
        <w:rPr>
          <w:rFonts w:cs="Arial"/>
          <w:iCs/>
        </w:rPr>
        <w:t xml:space="preserve">stimated </w:t>
      </w:r>
      <w:r>
        <w:rPr>
          <w:rFonts w:cs="Arial"/>
          <w:iCs/>
        </w:rPr>
        <w:t>t</w:t>
      </w:r>
      <w:r w:rsidR="002F18DC" w:rsidRPr="00922EEC">
        <w:rPr>
          <w:rFonts w:cs="Arial"/>
          <w:iCs/>
        </w:rPr>
        <w:t xml:space="preserve">ime </w:t>
      </w:r>
      <w:r>
        <w:rPr>
          <w:rFonts w:cs="Arial"/>
          <w:iCs/>
        </w:rPr>
        <w:t>e</w:t>
      </w:r>
      <w:r w:rsidR="002F18DC" w:rsidRPr="00922EEC">
        <w:rPr>
          <w:rFonts w:cs="Arial"/>
          <w:iCs/>
        </w:rPr>
        <w:t>rror</w:t>
      </w:r>
      <w:r>
        <w:rPr>
          <w:rFonts w:cs="Arial"/>
          <w:iCs/>
        </w:rPr>
        <w:t xml:space="preserve">. </w:t>
      </w:r>
    </w:p>
    <w:p w14:paraId="3E257B3A" w14:textId="3467D123" w:rsidR="000A65B1" w:rsidRDefault="002F18DC" w:rsidP="002F18DC">
      <w:pPr>
        <w:spacing w:after="200" w:line="276" w:lineRule="auto"/>
        <w:jc w:val="both"/>
        <w:rPr>
          <w:rFonts w:cs="Arial"/>
          <w:iCs/>
        </w:rPr>
      </w:pPr>
      <w:r w:rsidRPr="002F18DC">
        <w:rPr>
          <w:rFonts w:cs="Arial"/>
          <w:iCs/>
        </w:rPr>
        <w:t xml:space="preserve">The tracking estimated time error can be limited to the </w:t>
      </w:r>
      <w:r w:rsidR="000E2BCF">
        <w:rPr>
          <w:rFonts w:cs="Arial"/>
          <w:iCs/>
        </w:rPr>
        <w:t>c</w:t>
      </w:r>
      <w:r w:rsidRPr="002F18DC">
        <w:rPr>
          <w:rFonts w:cs="Arial"/>
          <w:iCs/>
        </w:rPr>
        <w:t xml:space="preserve">yclic </w:t>
      </w:r>
      <w:r w:rsidR="000E2BCF">
        <w:rPr>
          <w:rFonts w:cs="Arial"/>
          <w:iCs/>
        </w:rPr>
        <w:t>p</w:t>
      </w:r>
      <w:r w:rsidRPr="002F18DC">
        <w:rPr>
          <w:rFonts w:cs="Arial"/>
          <w:iCs/>
        </w:rPr>
        <w:t>refix (CP) length (e.g., 4.7</w:t>
      </w:r>
      <w:r w:rsidR="00E11F04">
        <w:rPr>
          <w:rFonts w:cs="Arial"/>
          <w:iCs/>
        </w:rPr>
        <w:t xml:space="preserve"> </w:t>
      </w:r>
      <w:r w:rsidR="00661F66">
        <w:rPr>
          <w:rFonts w:cs="Arial"/>
          <w:iCs/>
        </w:rPr>
        <w:t>µ</w:t>
      </w:r>
      <w:r w:rsidRPr="002F18DC">
        <w:rPr>
          <w:rFonts w:cs="Arial"/>
          <w:iCs/>
        </w:rPr>
        <w:t>s for numerology 0</w:t>
      </w:r>
      <w:r w:rsidR="000A65B1">
        <w:rPr>
          <w:rFonts w:cs="Arial"/>
          <w:iCs/>
        </w:rPr>
        <w:t>, down to 0.59 µ</w:t>
      </w:r>
      <w:r w:rsidR="000A65B1" w:rsidRPr="002F18DC">
        <w:rPr>
          <w:rFonts w:cs="Arial"/>
          <w:iCs/>
        </w:rPr>
        <w:t>s</w:t>
      </w:r>
      <w:r w:rsidR="000A65B1">
        <w:rPr>
          <w:rFonts w:cs="Arial"/>
          <w:iCs/>
        </w:rPr>
        <w:t xml:space="preserve"> for numerology 3</w:t>
      </w:r>
      <w:r w:rsidRPr="002F18DC">
        <w:rPr>
          <w:rFonts w:cs="Arial"/>
          <w:iCs/>
        </w:rPr>
        <w:t xml:space="preserve">). A higher offset should not be typical as it will result in </w:t>
      </w:r>
      <w:r w:rsidR="00922EEC">
        <w:rPr>
          <w:rFonts w:cs="Arial"/>
          <w:iCs/>
        </w:rPr>
        <w:t>inter-symbol interference</w:t>
      </w:r>
      <w:r w:rsidRPr="002F18DC">
        <w:rPr>
          <w:rFonts w:cs="Arial"/>
          <w:iCs/>
        </w:rPr>
        <w:t xml:space="preserve"> </w:t>
      </w:r>
      <w:r w:rsidR="00AD4E7F">
        <w:rPr>
          <w:rFonts w:cs="Arial"/>
          <w:iCs/>
        </w:rPr>
        <w:t xml:space="preserve">(ISI) </w:t>
      </w:r>
      <w:r w:rsidRPr="002F18DC">
        <w:rPr>
          <w:rFonts w:cs="Arial"/>
          <w:iCs/>
        </w:rPr>
        <w:t>degradation. In case it would be higher (which should be exceptional in tracking mode), th</w:t>
      </w:r>
      <w:r w:rsidR="000E2BCF">
        <w:rPr>
          <w:rFonts w:cs="Arial"/>
          <w:iCs/>
        </w:rPr>
        <w:t>e</w:t>
      </w:r>
      <w:r w:rsidRPr="002F18DC">
        <w:rPr>
          <w:rFonts w:cs="Arial"/>
          <w:iCs/>
        </w:rPr>
        <w:t xml:space="preserve"> offset should be clipped to the CP length. </w:t>
      </w:r>
    </w:p>
    <w:p w14:paraId="0E4D8EF9" w14:textId="4FCA3424" w:rsidR="002F18DC" w:rsidRPr="002F18DC" w:rsidRDefault="000E2BCF" w:rsidP="002F18DC">
      <w:pPr>
        <w:spacing w:after="200" w:line="276" w:lineRule="auto"/>
        <w:jc w:val="both"/>
        <w:rPr>
          <w:rFonts w:cs="Arial"/>
          <w:iCs/>
        </w:rPr>
      </w:pPr>
      <w:r>
        <w:rPr>
          <w:rFonts w:cs="Arial"/>
          <w:iCs/>
        </w:rPr>
        <w:t>To signal</w:t>
      </w:r>
      <w:r w:rsidR="000A65B1">
        <w:rPr>
          <w:rFonts w:cs="Arial"/>
          <w:iCs/>
        </w:rPr>
        <w:t xml:space="preserve"> the timing error T</w:t>
      </w:r>
      <w:r w:rsidR="000A65B1" w:rsidRPr="000A65B1">
        <w:rPr>
          <w:rFonts w:cs="Arial"/>
          <w:iCs/>
          <w:vertAlign w:val="subscript"/>
        </w:rPr>
        <w:t>E</w:t>
      </w:r>
      <w:r w:rsidR="000A65B1">
        <w:rPr>
          <w:rFonts w:cs="Arial"/>
          <w:iCs/>
        </w:rPr>
        <w:t>, t</w:t>
      </w:r>
      <w:r w:rsidR="002F18DC" w:rsidRPr="002F18DC">
        <w:rPr>
          <w:rFonts w:cs="Arial"/>
          <w:iCs/>
        </w:rPr>
        <w:t>he TA correction notation is reused. It has the advantage of having a step size (and corresponding range) that scales with the numerology. The time error is specified in units of T</w:t>
      </w:r>
      <w:r w:rsidR="002F18DC" w:rsidRPr="00C3695D">
        <w:rPr>
          <w:rFonts w:cs="Arial"/>
          <w:iCs/>
          <w:vertAlign w:val="subscript"/>
        </w:rPr>
        <w:t>c</w:t>
      </w:r>
      <w:r w:rsidR="002F18DC" w:rsidRPr="002F18DC">
        <w:rPr>
          <w:rFonts w:cs="Arial"/>
          <w:iCs/>
        </w:rPr>
        <w:t>. A 10-bit error value (</w:t>
      </w:r>
      <w:r>
        <w:rPr>
          <w:rFonts w:cs="Arial"/>
          <w:iCs/>
        </w:rPr>
        <w:t xml:space="preserve">i.e., </w:t>
      </w:r>
      <w:r w:rsidR="002F18DC" w:rsidRPr="002F18DC">
        <w:rPr>
          <w:rFonts w:cs="Arial"/>
          <w:iCs/>
        </w:rPr>
        <w:t>T</w:t>
      </w:r>
      <w:r w:rsidR="002F18DC" w:rsidRPr="002F18DC">
        <w:rPr>
          <w:rFonts w:cs="Arial"/>
          <w:iCs/>
          <w:vertAlign w:val="subscript"/>
        </w:rPr>
        <w:t>E</w:t>
      </w:r>
      <w:r w:rsidR="002F18DC" w:rsidRPr="002F18DC">
        <w:rPr>
          <w:rFonts w:cs="Arial"/>
          <w:iCs/>
        </w:rPr>
        <w:t>) will signal the hub side time error estimation. The accuracy and the range scale with the numerology.</w:t>
      </w:r>
    </w:p>
    <w:p w14:paraId="507299B5" w14:textId="3A492188" w:rsidR="002F18DC" w:rsidRPr="002F18DC" w:rsidRDefault="002F18DC" w:rsidP="002F18DC">
      <w:pPr>
        <w:spacing w:after="200" w:line="276" w:lineRule="auto"/>
        <w:jc w:val="both"/>
        <w:rPr>
          <w:rFonts w:cs="Arial"/>
          <w:iCs/>
        </w:rPr>
      </w:pPr>
      <w:proofErr w:type="spellStart"/>
      <w:r w:rsidRPr="002F18DC">
        <w:rPr>
          <w:rFonts w:cs="Arial"/>
          <w:iCs/>
        </w:rPr>
        <w:t>T</w:t>
      </w:r>
      <w:r w:rsidRPr="002F18DC">
        <w:rPr>
          <w:rFonts w:cs="Arial"/>
          <w:iCs/>
          <w:vertAlign w:val="subscript"/>
        </w:rPr>
        <w:t>Err</w:t>
      </w:r>
      <w:proofErr w:type="spellEnd"/>
      <w:r w:rsidRPr="002F18DC">
        <w:rPr>
          <w:rFonts w:cs="Arial"/>
          <w:iCs/>
        </w:rPr>
        <w:t xml:space="preserve"> = N</w:t>
      </w:r>
      <w:r w:rsidRPr="002F18DC">
        <w:rPr>
          <w:rFonts w:cs="Arial"/>
          <w:iCs/>
          <w:vertAlign w:val="subscript"/>
        </w:rPr>
        <w:t>TE </w:t>
      </w:r>
      <w:r w:rsidRPr="002F18DC">
        <w:rPr>
          <w:rFonts w:cs="Arial"/>
          <w:iCs/>
        </w:rPr>
        <w:t>* T</w:t>
      </w:r>
      <w:r w:rsidRPr="00C3695D">
        <w:rPr>
          <w:rFonts w:cs="Arial"/>
          <w:iCs/>
          <w:vertAlign w:val="subscript"/>
        </w:rPr>
        <w:t>c</w:t>
      </w:r>
    </w:p>
    <w:p w14:paraId="577F97E2" w14:textId="260127FC" w:rsidR="002F18DC" w:rsidRPr="002F18DC" w:rsidRDefault="002F18DC" w:rsidP="002F18DC">
      <w:pPr>
        <w:spacing w:after="200" w:line="276" w:lineRule="auto"/>
        <w:jc w:val="both"/>
        <w:rPr>
          <w:rFonts w:cs="Arial"/>
          <w:iCs/>
        </w:rPr>
      </w:pPr>
      <w:r w:rsidRPr="002F18DC">
        <w:rPr>
          <w:rFonts w:cs="Arial"/>
          <w:iCs/>
        </w:rPr>
        <w:t>N</w:t>
      </w:r>
      <w:r w:rsidRPr="002F18DC">
        <w:rPr>
          <w:rFonts w:cs="Arial"/>
          <w:iCs/>
          <w:vertAlign w:val="subscript"/>
        </w:rPr>
        <w:t>TE</w:t>
      </w:r>
      <w:r w:rsidRPr="002F18DC">
        <w:rPr>
          <w:rFonts w:cs="Arial"/>
          <w:iCs/>
        </w:rPr>
        <w:t> = T</w:t>
      </w:r>
      <w:r w:rsidRPr="002F18DC">
        <w:rPr>
          <w:rFonts w:cs="Arial"/>
          <w:iCs/>
          <w:vertAlign w:val="subscript"/>
        </w:rPr>
        <w:t>E </w:t>
      </w:r>
      <w:r w:rsidRPr="002F18DC">
        <w:rPr>
          <w:rFonts w:cs="Arial"/>
          <w:iCs/>
        </w:rPr>
        <w:t>* 64</w:t>
      </w:r>
      <w:r w:rsidR="0044027B">
        <w:rPr>
          <w:rFonts w:cs="Arial"/>
          <w:iCs/>
        </w:rPr>
        <w:t xml:space="preserve"> </w:t>
      </w:r>
      <w:r w:rsidRPr="002F18DC">
        <w:rPr>
          <w:rFonts w:cs="Arial"/>
          <w:iCs/>
        </w:rPr>
        <w:t>/</w:t>
      </w:r>
      <w:r w:rsidR="0044027B">
        <w:rPr>
          <w:rFonts w:cs="Arial"/>
          <w:iCs/>
        </w:rPr>
        <w:t xml:space="preserve"> (</w:t>
      </w:r>
      <w:r w:rsidRPr="002F18DC">
        <w:rPr>
          <w:rFonts w:cs="Arial"/>
          <w:iCs/>
        </w:rPr>
        <w:t>2</w:t>
      </w:r>
      <w:r w:rsidR="009A5767" w:rsidRPr="000A65B1">
        <w:rPr>
          <w:rFonts w:cs="Arial"/>
          <w:iCs/>
          <w:vertAlign w:val="superscript"/>
        </w:rPr>
        <w:t>µ</w:t>
      </w:r>
      <w:r w:rsidR="0044027B">
        <w:rPr>
          <w:rFonts w:cs="Arial"/>
          <w:iCs/>
        </w:rPr>
        <w:t>)</w:t>
      </w:r>
      <w:r w:rsidRPr="002F18DC">
        <w:rPr>
          <w:rFonts w:cs="Arial"/>
          <w:iCs/>
        </w:rPr>
        <w:t>,</w:t>
      </w:r>
    </w:p>
    <w:p w14:paraId="54F29EDA" w14:textId="77777777" w:rsidR="002F18DC" w:rsidRPr="002F18DC" w:rsidRDefault="002F18DC" w:rsidP="002F18DC">
      <w:pPr>
        <w:spacing w:after="200" w:line="276" w:lineRule="auto"/>
        <w:jc w:val="both"/>
        <w:rPr>
          <w:rFonts w:cs="Arial"/>
          <w:iCs/>
        </w:rPr>
      </w:pPr>
      <w:r w:rsidRPr="002F18DC">
        <w:rPr>
          <w:rFonts w:cs="Arial"/>
          <w:iCs/>
        </w:rPr>
        <w:t>where </w:t>
      </w:r>
    </w:p>
    <w:p w14:paraId="7AC504A8" w14:textId="77777777" w:rsidR="002F18DC" w:rsidRPr="002F18DC" w:rsidRDefault="002F18DC" w:rsidP="002F18DC">
      <w:pPr>
        <w:numPr>
          <w:ilvl w:val="0"/>
          <w:numId w:val="21"/>
        </w:numPr>
        <w:spacing w:after="200" w:line="276" w:lineRule="auto"/>
        <w:jc w:val="both"/>
        <w:rPr>
          <w:rFonts w:cs="Arial"/>
          <w:iCs/>
        </w:rPr>
      </w:pPr>
      <w:proofErr w:type="spellStart"/>
      <w:r w:rsidRPr="002F18DC">
        <w:rPr>
          <w:rFonts w:cs="Arial"/>
          <w:iCs/>
        </w:rPr>
        <w:t>T</w:t>
      </w:r>
      <w:r w:rsidRPr="002F18DC">
        <w:rPr>
          <w:rFonts w:cs="Arial"/>
          <w:iCs/>
          <w:vertAlign w:val="subscript"/>
        </w:rPr>
        <w:t>Err</w:t>
      </w:r>
      <w:proofErr w:type="spellEnd"/>
      <w:r w:rsidRPr="002F18DC">
        <w:rPr>
          <w:rFonts w:cs="Arial"/>
          <w:iCs/>
        </w:rPr>
        <w:t> is the estimation error in seconds</w:t>
      </w:r>
    </w:p>
    <w:p w14:paraId="73509DB6" w14:textId="07BE7C8A" w:rsidR="002F18DC" w:rsidRPr="002F18DC" w:rsidRDefault="002F18DC" w:rsidP="002F18DC">
      <w:pPr>
        <w:numPr>
          <w:ilvl w:val="0"/>
          <w:numId w:val="21"/>
        </w:numPr>
        <w:spacing w:after="200" w:line="276" w:lineRule="auto"/>
        <w:jc w:val="both"/>
        <w:rPr>
          <w:rFonts w:cs="Arial"/>
          <w:iCs/>
        </w:rPr>
      </w:pPr>
      <w:r w:rsidRPr="002F18DC">
        <w:rPr>
          <w:rFonts w:cs="Arial"/>
          <w:iCs/>
        </w:rPr>
        <w:t>T</w:t>
      </w:r>
      <w:r w:rsidRPr="00C3695D">
        <w:rPr>
          <w:rFonts w:cs="Arial"/>
          <w:iCs/>
          <w:vertAlign w:val="subscript"/>
        </w:rPr>
        <w:t>c</w:t>
      </w:r>
      <w:r w:rsidRPr="002F18DC">
        <w:rPr>
          <w:rFonts w:cs="Arial"/>
          <w:iCs/>
        </w:rPr>
        <w:t xml:space="preserve"> is the 3GPP time unit of 0.509</w:t>
      </w:r>
      <w:r w:rsidR="004E77B3">
        <w:rPr>
          <w:rFonts w:cs="Arial"/>
          <w:iCs/>
        </w:rPr>
        <w:t xml:space="preserve"> </w:t>
      </w:r>
      <w:r w:rsidRPr="002F18DC">
        <w:rPr>
          <w:rFonts w:cs="Arial"/>
          <w:iCs/>
        </w:rPr>
        <w:t>ns</w:t>
      </w:r>
    </w:p>
    <w:p w14:paraId="76BF328B" w14:textId="77777777" w:rsidR="002F18DC" w:rsidRPr="002F18DC" w:rsidRDefault="002F18DC" w:rsidP="002F18DC">
      <w:pPr>
        <w:numPr>
          <w:ilvl w:val="0"/>
          <w:numId w:val="21"/>
        </w:numPr>
        <w:spacing w:after="200" w:line="276" w:lineRule="auto"/>
        <w:jc w:val="both"/>
        <w:rPr>
          <w:rFonts w:cs="Arial"/>
          <w:iCs/>
        </w:rPr>
      </w:pPr>
      <w:r w:rsidRPr="002F18DC">
        <w:rPr>
          <w:rFonts w:cs="Arial"/>
          <w:iCs/>
        </w:rPr>
        <w:t>N</w:t>
      </w:r>
      <w:r w:rsidRPr="002F18DC">
        <w:rPr>
          <w:rFonts w:cs="Arial"/>
          <w:iCs/>
          <w:vertAlign w:val="subscript"/>
        </w:rPr>
        <w:t>TE</w:t>
      </w:r>
      <w:r w:rsidRPr="002F18DC">
        <w:rPr>
          <w:rFonts w:cs="Arial"/>
          <w:iCs/>
        </w:rPr>
        <w:t> is time error in Tc units </w:t>
      </w:r>
    </w:p>
    <w:p w14:paraId="20030033" w14:textId="77777777" w:rsidR="002F18DC" w:rsidRDefault="002F18DC" w:rsidP="002F18DC">
      <w:pPr>
        <w:numPr>
          <w:ilvl w:val="0"/>
          <w:numId w:val="21"/>
        </w:numPr>
        <w:spacing w:after="200" w:line="276" w:lineRule="auto"/>
        <w:jc w:val="both"/>
        <w:rPr>
          <w:rFonts w:cs="Arial"/>
          <w:iCs/>
        </w:rPr>
      </w:pPr>
      <w:r w:rsidRPr="002F18DC">
        <w:rPr>
          <w:rFonts w:cs="Arial"/>
          <w:iCs/>
        </w:rPr>
        <w:t>T</w:t>
      </w:r>
      <w:r w:rsidRPr="002F18DC">
        <w:rPr>
          <w:rFonts w:cs="Arial"/>
          <w:iCs/>
          <w:vertAlign w:val="subscript"/>
        </w:rPr>
        <w:t>E</w:t>
      </w:r>
      <w:r w:rsidRPr="002F18DC">
        <w:rPr>
          <w:rFonts w:cs="Arial"/>
          <w:iCs/>
        </w:rPr>
        <w:t> is a 10-bit signed value included in the MAC message </w:t>
      </w:r>
    </w:p>
    <w:p w14:paraId="49244258" w14:textId="2215F9C6" w:rsidR="001F5328" w:rsidRPr="001F5328" w:rsidRDefault="001F5328" w:rsidP="001F5328">
      <w:pPr>
        <w:spacing w:after="200" w:line="276" w:lineRule="auto"/>
        <w:jc w:val="both"/>
        <w:rPr>
          <w:rFonts w:cs="Arial"/>
          <w:iCs/>
        </w:rPr>
      </w:pPr>
      <w:r w:rsidRPr="001F5328">
        <w:rPr>
          <w:rFonts w:cs="Arial"/>
          <w:iCs/>
        </w:rPr>
        <w:t>The two-byte payload is preceded by a MAC header with a newly assigned LCID.</w:t>
      </w:r>
    </w:p>
    <w:p w14:paraId="2EC8E893" w14:textId="48E9E9F7" w:rsidR="00922EEC" w:rsidRDefault="00922EEC" w:rsidP="009A5767">
      <w:pPr>
        <w:spacing w:after="120"/>
        <w:rPr>
          <w:b/>
          <w:bCs/>
        </w:rPr>
      </w:pPr>
      <w:r>
        <w:rPr>
          <w:b/>
          <w:bCs/>
        </w:rPr>
        <w:t>Proposal</w:t>
      </w:r>
      <w:r w:rsidRPr="005E13F1">
        <w:rPr>
          <w:b/>
          <w:bCs/>
        </w:rPr>
        <w:t xml:space="preserve"> </w:t>
      </w:r>
      <w:r>
        <w:rPr>
          <w:b/>
          <w:bCs/>
        </w:rPr>
        <w:t>2</w:t>
      </w:r>
      <w:r w:rsidRPr="005E13F1">
        <w:rPr>
          <w:b/>
          <w:bCs/>
        </w:rPr>
        <w:t xml:space="preserve">: </w:t>
      </w:r>
      <w:r w:rsidR="00C13492">
        <w:rPr>
          <w:b/>
          <w:bCs/>
        </w:rPr>
        <w:t>The new MAC CE</w:t>
      </w:r>
      <w:r>
        <w:rPr>
          <w:b/>
          <w:bCs/>
        </w:rPr>
        <w:t xml:space="preserve"> contain</w:t>
      </w:r>
      <w:r w:rsidR="00C13492">
        <w:rPr>
          <w:b/>
          <w:bCs/>
        </w:rPr>
        <w:t>s</w:t>
      </w:r>
      <w:r w:rsidR="009A5767">
        <w:rPr>
          <w:b/>
          <w:bCs/>
        </w:rPr>
        <w:t xml:space="preserve"> a </w:t>
      </w:r>
      <w:r w:rsidR="00C3695D">
        <w:rPr>
          <w:b/>
          <w:bCs/>
        </w:rPr>
        <w:t xml:space="preserve">signed </w:t>
      </w:r>
      <w:r w:rsidR="009A5767">
        <w:rPr>
          <w:b/>
          <w:bCs/>
        </w:rPr>
        <w:t>10-bit value T</w:t>
      </w:r>
      <w:r w:rsidR="009A5767" w:rsidRPr="009A5767">
        <w:rPr>
          <w:b/>
          <w:bCs/>
          <w:vertAlign w:val="subscript"/>
        </w:rPr>
        <w:t>E</w:t>
      </w:r>
      <w:r w:rsidR="009A5767">
        <w:rPr>
          <w:b/>
          <w:bCs/>
        </w:rPr>
        <w:t xml:space="preserve"> that represents</w:t>
      </w:r>
      <w:r>
        <w:rPr>
          <w:b/>
          <w:bCs/>
        </w:rPr>
        <w:t xml:space="preserve"> the estimated time error </w:t>
      </w:r>
      <w:proofErr w:type="spellStart"/>
      <w:r>
        <w:rPr>
          <w:b/>
          <w:bCs/>
        </w:rPr>
        <w:t>T</w:t>
      </w:r>
      <w:r w:rsidRPr="00922EEC">
        <w:rPr>
          <w:b/>
          <w:bCs/>
          <w:vertAlign w:val="subscript"/>
        </w:rPr>
        <w:t>Err</w:t>
      </w:r>
      <w:proofErr w:type="spellEnd"/>
      <w:r w:rsidR="009A5767">
        <w:rPr>
          <w:b/>
          <w:bCs/>
        </w:rPr>
        <w:t xml:space="preserve"> (in seconds), calculated as follows</w:t>
      </w:r>
    </w:p>
    <w:p w14:paraId="05874AF3" w14:textId="1E354D3D" w:rsidR="009A5767" w:rsidRPr="009A5767" w:rsidRDefault="009A5767" w:rsidP="009A5767">
      <w:pPr>
        <w:pStyle w:val="ListParagraph"/>
        <w:numPr>
          <w:ilvl w:val="0"/>
          <w:numId w:val="22"/>
        </w:numPr>
        <w:spacing w:after="200" w:line="276" w:lineRule="auto"/>
        <w:jc w:val="both"/>
        <w:rPr>
          <w:rFonts w:cs="Arial"/>
          <w:b/>
          <w:bCs/>
          <w:iCs/>
        </w:rPr>
      </w:pPr>
      <w:proofErr w:type="spellStart"/>
      <w:r w:rsidRPr="009A5767">
        <w:rPr>
          <w:rFonts w:cs="Arial"/>
          <w:b/>
          <w:bCs/>
          <w:iCs/>
        </w:rPr>
        <w:t>T</w:t>
      </w:r>
      <w:r w:rsidRPr="009A5767">
        <w:rPr>
          <w:rFonts w:cs="Arial"/>
          <w:b/>
          <w:bCs/>
          <w:iCs/>
          <w:vertAlign w:val="subscript"/>
        </w:rPr>
        <w:t>Err</w:t>
      </w:r>
      <w:proofErr w:type="spellEnd"/>
      <w:r w:rsidRPr="009A5767">
        <w:rPr>
          <w:rFonts w:cs="Arial"/>
          <w:b/>
          <w:bCs/>
          <w:iCs/>
        </w:rPr>
        <w:t xml:space="preserve"> = N</w:t>
      </w:r>
      <w:r w:rsidRPr="009A5767">
        <w:rPr>
          <w:rFonts w:cs="Arial"/>
          <w:b/>
          <w:bCs/>
          <w:iCs/>
          <w:vertAlign w:val="subscript"/>
        </w:rPr>
        <w:t>TE </w:t>
      </w:r>
      <w:r w:rsidRPr="009A5767">
        <w:rPr>
          <w:rFonts w:cs="Arial"/>
          <w:b/>
          <w:bCs/>
          <w:iCs/>
        </w:rPr>
        <w:t>* T</w:t>
      </w:r>
      <w:r w:rsidRPr="00C3695D">
        <w:rPr>
          <w:rFonts w:cs="Arial"/>
          <w:b/>
          <w:bCs/>
          <w:iCs/>
          <w:vertAlign w:val="subscript"/>
        </w:rPr>
        <w:t>c</w:t>
      </w:r>
      <w:r w:rsidRPr="009A5767">
        <w:rPr>
          <w:rFonts w:cs="Arial"/>
          <w:b/>
          <w:bCs/>
          <w:iCs/>
        </w:rPr>
        <w:t>, with N</w:t>
      </w:r>
      <w:r w:rsidRPr="009A5767">
        <w:rPr>
          <w:rFonts w:cs="Arial"/>
          <w:b/>
          <w:bCs/>
          <w:iCs/>
          <w:vertAlign w:val="subscript"/>
        </w:rPr>
        <w:t>TE</w:t>
      </w:r>
      <w:r w:rsidRPr="009A5767">
        <w:rPr>
          <w:rFonts w:cs="Arial"/>
          <w:b/>
          <w:bCs/>
          <w:iCs/>
        </w:rPr>
        <w:t xml:space="preserve"> the time error in T</w:t>
      </w:r>
      <w:r w:rsidRPr="009A5767">
        <w:rPr>
          <w:rFonts w:cs="Arial"/>
          <w:b/>
          <w:bCs/>
          <w:iCs/>
          <w:vertAlign w:val="subscript"/>
        </w:rPr>
        <w:t>c</w:t>
      </w:r>
      <w:r w:rsidRPr="009A5767">
        <w:rPr>
          <w:rFonts w:cs="Arial"/>
          <w:b/>
          <w:bCs/>
          <w:iCs/>
        </w:rPr>
        <w:t xml:space="preserve"> units</w:t>
      </w:r>
    </w:p>
    <w:p w14:paraId="4ED643FA" w14:textId="552D01F9" w:rsidR="009A5767" w:rsidRPr="009A5767" w:rsidRDefault="009A5767" w:rsidP="009A5767">
      <w:pPr>
        <w:pStyle w:val="ListParagraph"/>
        <w:numPr>
          <w:ilvl w:val="0"/>
          <w:numId w:val="22"/>
        </w:numPr>
        <w:spacing w:after="200" w:line="276" w:lineRule="auto"/>
        <w:jc w:val="both"/>
        <w:rPr>
          <w:rFonts w:cs="Arial"/>
          <w:b/>
          <w:bCs/>
          <w:iCs/>
        </w:rPr>
      </w:pPr>
      <w:r w:rsidRPr="009A5767">
        <w:rPr>
          <w:rFonts w:cs="Arial"/>
          <w:b/>
          <w:bCs/>
          <w:iCs/>
        </w:rPr>
        <w:t>N</w:t>
      </w:r>
      <w:r w:rsidRPr="009A5767">
        <w:rPr>
          <w:rFonts w:cs="Arial"/>
          <w:b/>
          <w:bCs/>
          <w:iCs/>
          <w:vertAlign w:val="subscript"/>
        </w:rPr>
        <w:t>TE</w:t>
      </w:r>
      <w:r w:rsidRPr="009A5767">
        <w:rPr>
          <w:rFonts w:cs="Arial"/>
          <w:b/>
          <w:bCs/>
          <w:iCs/>
        </w:rPr>
        <w:t> = T</w:t>
      </w:r>
      <w:r w:rsidRPr="009A5767">
        <w:rPr>
          <w:rFonts w:cs="Arial"/>
          <w:b/>
          <w:bCs/>
          <w:iCs/>
          <w:vertAlign w:val="subscript"/>
        </w:rPr>
        <w:t>E </w:t>
      </w:r>
      <w:r w:rsidRPr="009A5767">
        <w:rPr>
          <w:rFonts w:cs="Arial"/>
          <w:b/>
          <w:bCs/>
          <w:iCs/>
        </w:rPr>
        <w:t>* 64/2</w:t>
      </w:r>
      <w:r w:rsidRPr="009A5767">
        <w:rPr>
          <w:rFonts w:cs="Arial"/>
          <w:b/>
          <w:bCs/>
          <w:iCs/>
          <w:vertAlign w:val="superscript"/>
        </w:rPr>
        <w:t>µ</w:t>
      </w:r>
      <w:r w:rsidRPr="009A5767">
        <w:rPr>
          <w:rFonts w:cs="Arial"/>
          <w:b/>
          <w:bCs/>
          <w:iCs/>
        </w:rPr>
        <w:t>, with T</w:t>
      </w:r>
      <w:r w:rsidRPr="00C3695D">
        <w:rPr>
          <w:rFonts w:cs="Arial"/>
          <w:b/>
          <w:bCs/>
          <w:iCs/>
          <w:vertAlign w:val="subscript"/>
        </w:rPr>
        <w:t>E</w:t>
      </w:r>
      <w:r w:rsidRPr="009A5767">
        <w:rPr>
          <w:rFonts w:cs="Arial"/>
          <w:b/>
          <w:bCs/>
          <w:iCs/>
        </w:rPr>
        <w:t xml:space="preserve"> the MAC CE payload and numerology µ</w:t>
      </w:r>
    </w:p>
    <w:p w14:paraId="5B4E1961" w14:textId="4298BF43" w:rsidR="00C13492" w:rsidRPr="00922EEC" w:rsidRDefault="00C13492" w:rsidP="00C13492">
      <w:pPr>
        <w:pStyle w:val="Heading5"/>
        <w:spacing w:after="120"/>
        <w:rPr>
          <w:rStyle w:val="BookTitle"/>
          <w:b w:val="0"/>
          <w:bCs w:val="0"/>
          <w:sz w:val="28"/>
          <w:szCs w:val="32"/>
        </w:rPr>
      </w:pPr>
      <w:r>
        <w:rPr>
          <w:rStyle w:val="BookTitle"/>
          <w:b w:val="0"/>
          <w:bCs w:val="0"/>
          <w:sz w:val="28"/>
          <w:szCs w:val="32"/>
        </w:rPr>
        <w:t>Update interval</w:t>
      </w:r>
    </w:p>
    <w:p w14:paraId="21EB184A" w14:textId="4D44B598" w:rsidR="002F18DC" w:rsidRDefault="00C13492" w:rsidP="00724E5A">
      <w:pPr>
        <w:spacing w:after="200" w:line="276" w:lineRule="auto"/>
        <w:jc w:val="both"/>
        <w:rPr>
          <w:rFonts w:cs="Arial"/>
          <w:iCs/>
        </w:rPr>
      </w:pPr>
      <w:r>
        <w:rPr>
          <w:rFonts w:cs="Arial"/>
          <w:iCs/>
        </w:rPr>
        <w:t xml:space="preserve">It is not necessary to signal the error in every frame. To limit the overhead, it is proposed that the gNB signals the timing error when a pre-defined threshold is exceeded. </w:t>
      </w:r>
    </w:p>
    <w:p w14:paraId="5802DC70" w14:textId="7D10980B" w:rsidR="00C13492" w:rsidRDefault="00C13492" w:rsidP="00724E5A">
      <w:pPr>
        <w:spacing w:after="200" w:line="276" w:lineRule="auto"/>
        <w:jc w:val="both"/>
        <w:rPr>
          <w:b/>
          <w:bCs/>
        </w:rPr>
      </w:pPr>
      <w:bookmarkStart w:id="1" w:name="_Hlk213327395"/>
      <w:r>
        <w:rPr>
          <w:b/>
          <w:bCs/>
        </w:rPr>
        <w:t>Proposal</w:t>
      </w:r>
      <w:r w:rsidRPr="005E13F1">
        <w:rPr>
          <w:b/>
          <w:bCs/>
        </w:rPr>
        <w:t xml:space="preserve"> </w:t>
      </w:r>
      <w:r>
        <w:rPr>
          <w:b/>
          <w:bCs/>
        </w:rPr>
        <w:t>3</w:t>
      </w:r>
      <w:r w:rsidRPr="005E13F1">
        <w:rPr>
          <w:b/>
          <w:bCs/>
        </w:rPr>
        <w:t xml:space="preserve">: </w:t>
      </w:r>
      <w:r>
        <w:rPr>
          <w:b/>
          <w:bCs/>
        </w:rPr>
        <w:t xml:space="preserve">Send the MAC CE </w:t>
      </w:r>
      <w:r w:rsidR="00C3695D">
        <w:rPr>
          <w:b/>
          <w:bCs/>
        </w:rPr>
        <w:t>with the estimated</w:t>
      </w:r>
      <w:r>
        <w:rPr>
          <w:b/>
          <w:bCs/>
        </w:rPr>
        <w:t xml:space="preserve"> timing error to the UE when a pre-defined </w:t>
      </w:r>
      <w:r w:rsidR="00C3695D">
        <w:rPr>
          <w:b/>
          <w:bCs/>
        </w:rPr>
        <w:t xml:space="preserve">error </w:t>
      </w:r>
      <w:r>
        <w:rPr>
          <w:b/>
          <w:bCs/>
        </w:rPr>
        <w:t>threshold is exceeded.</w:t>
      </w:r>
    </w:p>
    <w:p w14:paraId="0555EE3D" w14:textId="5E1406B7" w:rsidR="00AD4E7F" w:rsidRPr="00AD4E7F" w:rsidRDefault="00AD4E7F" w:rsidP="00C3695D">
      <w:pPr>
        <w:spacing w:after="200" w:line="276" w:lineRule="auto"/>
        <w:jc w:val="both"/>
        <w:rPr>
          <w:rFonts w:cs="Arial"/>
          <w:b/>
          <w:bCs/>
          <w:iCs/>
        </w:rPr>
      </w:pPr>
      <w:r w:rsidRPr="00AD4E7F">
        <w:rPr>
          <w:b/>
          <w:bCs/>
        </w:rPr>
        <w:t>Observation 2: The error threshold used to transmit the timing error should be smaller than the timing accuracy requirement</w:t>
      </w:r>
      <w:r w:rsidR="00246528">
        <w:rPr>
          <w:b/>
          <w:bCs/>
        </w:rPr>
        <w:t xml:space="preserve"> of half the CP length</w:t>
      </w:r>
      <w:r w:rsidRPr="00AD4E7F">
        <w:rPr>
          <w:b/>
          <w:bCs/>
        </w:rPr>
        <w:t>.</w:t>
      </w:r>
    </w:p>
    <w:bookmarkEnd w:id="1"/>
    <w:p w14:paraId="7C7DA5FB" w14:textId="225A5CD1" w:rsidR="00700432" w:rsidRPr="00E61125" w:rsidRDefault="00700432" w:rsidP="00E55B2C">
      <w:pPr>
        <w:pStyle w:val="Heading2"/>
      </w:pPr>
      <w:r w:rsidRPr="00E61125">
        <w:t>Frequency tracking</w:t>
      </w:r>
    </w:p>
    <w:p w14:paraId="1070F579" w14:textId="2D748BF0" w:rsidR="00700432" w:rsidRDefault="00700432" w:rsidP="00700432">
      <w:pPr>
        <w:spacing w:after="200" w:line="276" w:lineRule="auto"/>
        <w:jc w:val="both"/>
        <w:rPr>
          <w:rFonts w:cs="Arial"/>
          <w:iCs/>
        </w:rPr>
      </w:pPr>
      <w:r w:rsidRPr="00680BF1">
        <w:rPr>
          <w:rFonts w:cs="Arial"/>
          <w:iCs/>
        </w:rPr>
        <w:t xml:space="preserve">A similar approach would be convenient for tracking the carrier frequency offset. By introducing a MAC CE to signal the estimated frequency error from the gNB to the UE, the latter can calculate the frequency correction. </w:t>
      </w:r>
    </w:p>
    <w:p w14:paraId="5885E232" w14:textId="059BC1B3" w:rsidR="00700432" w:rsidRDefault="00700432" w:rsidP="00700432">
      <w:pPr>
        <w:spacing w:after="200" w:line="276" w:lineRule="auto"/>
        <w:jc w:val="both"/>
        <w:rPr>
          <w:b/>
          <w:bCs/>
        </w:rPr>
      </w:pPr>
      <w:r>
        <w:rPr>
          <w:b/>
          <w:bCs/>
        </w:rPr>
        <w:t>Proposal</w:t>
      </w:r>
      <w:r w:rsidRPr="005E13F1">
        <w:rPr>
          <w:b/>
          <w:bCs/>
        </w:rPr>
        <w:t xml:space="preserve"> </w:t>
      </w:r>
      <w:r w:rsidR="001F5328">
        <w:rPr>
          <w:b/>
          <w:bCs/>
        </w:rPr>
        <w:t>4</w:t>
      </w:r>
      <w:r w:rsidRPr="005E13F1">
        <w:rPr>
          <w:b/>
          <w:bCs/>
        </w:rPr>
        <w:t xml:space="preserve">: </w:t>
      </w:r>
      <w:r>
        <w:rPr>
          <w:b/>
          <w:bCs/>
        </w:rPr>
        <w:t>Add a MAC CE to signal estimated frequency errors from the gNB to the UE.</w:t>
      </w:r>
    </w:p>
    <w:p w14:paraId="30EF3516" w14:textId="77777777" w:rsidR="001F5328" w:rsidRPr="002F18DC" w:rsidRDefault="001F5328" w:rsidP="001F5328">
      <w:pPr>
        <w:spacing w:after="200" w:line="276" w:lineRule="auto"/>
        <w:jc w:val="both"/>
        <w:rPr>
          <w:rFonts w:cs="Arial"/>
          <w:iCs/>
        </w:rPr>
      </w:pPr>
      <w:r>
        <w:rPr>
          <w:rFonts w:cs="Arial"/>
          <w:iCs/>
        </w:rPr>
        <w:lastRenderedPageBreak/>
        <w:t>The frequency error should be measured with an accuracy of 1/1000 of the sub-carrier spacing (SCS), and the range from -0.5 times the SCS to 0.5 times the SCS, which is the limit range for correct detection is sufficient. Larger frequency offsets will cause inter-carrier interference (ICI). The frequency error is signaled relatively to the numerology, as higher numerologies allow higher offsets and allow coarse absolute corrections. The frequency error F</w:t>
      </w:r>
      <w:r w:rsidRPr="000A65B1">
        <w:rPr>
          <w:rFonts w:cs="Arial"/>
          <w:iCs/>
          <w:vertAlign w:val="subscript"/>
        </w:rPr>
        <w:t>E</w:t>
      </w:r>
      <w:r>
        <w:rPr>
          <w:rFonts w:cs="Arial"/>
          <w:iCs/>
        </w:rPr>
        <w:t xml:space="preserve"> can be mapped on a signed 10-bit fraction of the SCS, resulting in two bytes of overhead which is similar to the time correction. </w:t>
      </w:r>
    </w:p>
    <w:p w14:paraId="63D45F69" w14:textId="77777777" w:rsidR="001F5328" w:rsidRPr="002F18DC" w:rsidRDefault="001F5328" w:rsidP="001F5328">
      <w:pPr>
        <w:spacing w:after="200" w:line="276" w:lineRule="auto"/>
        <w:jc w:val="both"/>
        <w:rPr>
          <w:rFonts w:cs="Arial"/>
          <w:iCs/>
        </w:rPr>
      </w:pPr>
      <w:r>
        <w:rPr>
          <w:rFonts w:cs="Arial"/>
          <w:iCs/>
        </w:rPr>
        <w:t>F</w:t>
      </w:r>
      <w:r w:rsidRPr="002F18DC">
        <w:rPr>
          <w:rFonts w:cs="Arial"/>
          <w:iCs/>
          <w:vertAlign w:val="subscript"/>
        </w:rPr>
        <w:t>Err</w:t>
      </w:r>
      <w:r w:rsidRPr="002F18DC">
        <w:rPr>
          <w:rFonts w:cs="Arial"/>
          <w:iCs/>
        </w:rPr>
        <w:t xml:space="preserve"> = </w:t>
      </w:r>
      <w:r>
        <w:rPr>
          <w:rFonts w:cs="Arial"/>
          <w:iCs/>
        </w:rPr>
        <w:t>F</w:t>
      </w:r>
      <w:r w:rsidRPr="002F18DC">
        <w:rPr>
          <w:rFonts w:cs="Arial"/>
          <w:iCs/>
          <w:vertAlign w:val="subscript"/>
        </w:rPr>
        <w:t>E </w:t>
      </w:r>
      <w:r w:rsidRPr="002F18DC">
        <w:rPr>
          <w:rFonts w:cs="Arial"/>
          <w:iCs/>
        </w:rPr>
        <w:t xml:space="preserve">* </w:t>
      </w:r>
      <w:r>
        <w:rPr>
          <w:rFonts w:cs="Arial"/>
          <w:iCs/>
        </w:rPr>
        <w:t>F</w:t>
      </w:r>
      <w:r w:rsidRPr="001F5328">
        <w:rPr>
          <w:rFonts w:cs="Arial"/>
          <w:iCs/>
          <w:vertAlign w:val="subscript"/>
        </w:rPr>
        <w:t>SCS</w:t>
      </w:r>
    </w:p>
    <w:p w14:paraId="655D37DA" w14:textId="77777777" w:rsidR="001F5328" w:rsidRPr="002F18DC" w:rsidRDefault="001F5328" w:rsidP="001F5328">
      <w:pPr>
        <w:spacing w:after="200" w:line="276" w:lineRule="auto"/>
        <w:jc w:val="both"/>
        <w:rPr>
          <w:rFonts w:cs="Arial"/>
          <w:iCs/>
        </w:rPr>
      </w:pPr>
      <w:r w:rsidRPr="002F18DC">
        <w:rPr>
          <w:rFonts w:cs="Arial"/>
          <w:iCs/>
        </w:rPr>
        <w:t>where </w:t>
      </w:r>
    </w:p>
    <w:p w14:paraId="443497F0" w14:textId="77777777" w:rsidR="001F5328" w:rsidRPr="002F18DC" w:rsidRDefault="001F5328" w:rsidP="001F5328">
      <w:pPr>
        <w:numPr>
          <w:ilvl w:val="0"/>
          <w:numId w:val="21"/>
        </w:numPr>
        <w:spacing w:after="200" w:line="276" w:lineRule="auto"/>
        <w:jc w:val="both"/>
        <w:rPr>
          <w:rFonts w:cs="Arial"/>
          <w:iCs/>
        </w:rPr>
      </w:pPr>
      <w:r>
        <w:rPr>
          <w:rFonts w:cs="Arial"/>
          <w:iCs/>
        </w:rPr>
        <w:t>F</w:t>
      </w:r>
      <w:r w:rsidRPr="002F18DC">
        <w:rPr>
          <w:rFonts w:cs="Arial"/>
          <w:iCs/>
          <w:vertAlign w:val="subscript"/>
        </w:rPr>
        <w:t>Err</w:t>
      </w:r>
      <w:r w:rsidRPr="002F18DC">
        <w:rPr>
          <w:rFonts w:cs="Arial"/>
          <w:iCs/>
        </w:rPr>
        <w:t xml:space="preserve"> is the estimation error in </w:t>
      </w:r>
      <w:r>
        <w:rPr>
          <w:rFonts w:cs="Arial"/>
          <w:iCs/>
        </w:rPr>
        <w:t>Hz</w:t>
      </w:r>
    </w:p>
    <w:p w14:paraId="30B5A1B0" w14:textId="77777777" w:rsidR="001F5328" w:rsidRDefault="001F5328" w:rsidP="001F5328">
      <w:pPr>
        <w:numPr>
          <w:ilvl w:val="0"/>
          <w:numId w:val="21"/>
        </w:numPr>
        <w:spacing w:after="200" w:line="276" w:lineRule="auto"/>
        <w:jc w:val="both"/>
        <w:rPr>
          <w:rFonts w:cs="Arial"/>
          <w:iCs/>
        </w:rPr>
      </w:pPr>
      <w:r w:rsidRPr="001F5328">
        <w:rPr>
          <w:rFonts w:cs="Arial"/>
          <w:iCs/>
        </w:rPr>
        <w:t>F</w:t>
      </w:r>
      <w:r w:rsidRPr="001F5328">
        <w:rPr>
          <w:rFonts w:cs="Arial"/>
          <w:iCs/>
          <w:vertAlign w:val="subscript"/>
        </w:rPr>
        <w:t>E</w:t>
      </w:r>
      <w:r w:rsidRPr="001F5328">
        <w:rPr>
          <w:rFonts w:cs="Arial"/>
          <w:iCs/>
        </w:rPr>
        <w:t> is a 10-bit signed value indicating the frequency error</w:t>
      </w:r>
      <w:r>
        <w:rPr>
          <w:rFonts w:cs="Arial"/>
          <w:iCs/>
        </w:rPr>
        <w:t xml:space="preserve"> as a fraction of the SCS</w:t>
      </w:r>
    </w:p>
    <w:p w14:paraId="4308AC10" w14:textId="77777777" w:rsidR="001F5328" w:rsidRDefault="001F5328" w:rsidP="001F5328">
      <w:pPr>
        <w:numPr>
          <w:ilvl w:val="0"/>
          <w:numId w:val="21"/>
        </w:numPr>
        <w:spacing w:after="200" w:line="276" w:lineRule="auto"/>
        <w:jc w:val="both"/>
        <w:rPr>
          <w:rFonts w:cs="Arial"/>
          <w:iCs/>
        </w:rPr>
      </w:pPr>
      <w:r>
        <w:rPr>
          <w:rFonts w:cs="Arial"/>
          <w:iCs/>
        </w:rPr>
        <w:t>F</w:t>
      </w:r>
      <w:r>
        <w:rPr>
          <w:rFonts w:cs="Arial"/>
          <w:iCs/>
          <w:vertAlign w:val="subscript"/>
        </w:rPr>
        <w:t>SCS</w:t>
      </w:r>
      <w:r w:rsidRPr="001F5328">
        <w:rPr>
          <w:rFonts w:cs="Arial"/>
          <w:iCs/>
        </w:rPr>
        <w:t xml:space="preserve"> is </w:t>
      </w:r>
      <w:r>
        <w:rPr>
          <w:rFonts w:cs="Arial"/>
          <w:iCs/>
        </w:rPr>
        <w:t>the SCS of the given numerology</w:t>
      </w:r>
    </w:p>
    <w:p w14:paraId="3EBDB475" w14:textId="77777777" w:rsidR="001F5328" w:rsidRPr="001F5328" w:rsidRDefault="001F5328" w:rsidP="001F5328">
      <w:pPr>
        <w:spacing w:after="200" w:line="276" w:lineRule="auto"/>
        <w:jc w:val="both"/>
        <w:rPr>
          <w:rFonts w:cs="Arial"/>
          <w:iCs/>
        </w:rPr>
      </w:pPr>
      <w:r>
        <w:rPr>
          <w:rFonts w:cs="Arial"/>
          <w:iCs/>
        </w:rPr>
        <w:t>The two-byte payload is preceded by a MAC header with a newly assigned LCID.</w:t>
      </w:r>
    </w:p>
    <w:p w14:paraId="0EC0D3C2" w14:textId="3D7017FF" w:rsidR="001F5328" w:rsidRDefault="001F5328" w:rsidP="001F5328">
      <w:pPr>
        <w:spacing w:after="120"/>
        <w:rPr>
          <w:b/>
          <w:bCs/>
        </w:rPr>
      </w:pPr>
      <w:r>
        <w:rPr>
          <w:b/>
          <w:bCs/>
        </w:rPr>
        <w:t>Proposal</w:t>
      </w:r>
      <w:r w:rsidRPr="005E13F1">
        <w:rPr>
          <w:b/>
          <w:bCs/>
        </w:rPr>
        <w:t xml:space="preserve"> </w:t>
      </w:r>
      <w:r>
        <w:rPr>
          <w:b/>
          <w:bCs/>
        </w:rPr>
        <w:t>5</w:t>
      </w:r>
      <w:r w:rsidRPr="005E13F1">
        <w:rPr>
          <w:b/>
          <w:bCs/>
        </w:rPr>
        <w:t xml:space="preserve">: </w:t>
      </w:r>
      <w:r>
        <w:rPr>
          <w:b/>
          <w:bCs/>
        </w:rPr>
        <w:t>The new MAC CE contains a signed 10-bit value F</w:t>
      </w:r>
      <w:r w:rsidRPr="009A5767">
        <w:rPr>
          <w:b/>
          <w:bCs/>
          <w:vertAlign w:val="subscript"/>
        </w:rPr>
        <w:t>E</w:t>
      </w:r>
      <w:r>
        <w:rPr>
          <w:b/>
          <w:bCs/>
        </w:rPr>
        <w:t xml:space="preserve"> that represents the estimated frequency error F</w:t>
      </w:r>
      <w:r w:rsidRPr="00922EEC">
        <w:rPr>
          <w:b/>
          <w:bCs/>
          <w:vertAlign w:val="subscript"/>
        </w:rPr>
        <w:t>Err</w:t>
      </w:r>
      <w:r>
        <w:rPr>
          <w:b/>
          <w:bCs/>
        </w:rPr>
        <w:t xml:space="preserve"> (in Hz), calculated as follows</w:t>
      </w:r>
    </w:p>
    <w:p w14:paraId="1688787E" w14:textId="77777777" w:rsidR="001F5328" w:rsidRPr="001F5328" w:rsidRDefault="001F5328" w:rsidP="001F5328">
      <w:pPr>
        <w:pStyle w:val="ListParagraph"/>
        <w:numPr>
          <w:ilvl w:val="0"/>
          <w:numId w:val="22"/>
        </w:numPr>
        <w:spacing w:after="200" w:line="276" w:lineRule="auto"/>
        <w:jc w:val="both"/>
        <w:rPr>
          <w:b/>
          <w:bCs/>
        </w:rPr>
      </w:pPr>
      <w:r w:rsidRPr="001F5328">
        <w:rPr>
          <w:rFonts w:cs="Arial"/>
          <w:b/>
          <w:bCs/>
          <w:iCs/>
        </w:rPr>
        <w:t>F</w:t>
      </w:r>
      <w:r w:rsidRPr="001F5328">
        <w:rPr>
          <w:rFonts w:cs="Arial"/>
          <w:b/>
          <w:bCs/>
          <w:iCs/>
          <w:vertAlign w:val="subscript"/>
        </w:rPr>
        <w:t>Err</w:t>
      </w:r>
      <w:r w:rsidRPr="001F5328">
        <w:rPr>
          <w:rFonts w:cs="Arial"/>
          <w:b/>
          <w:bCs/>
          <w:iCs/>
        </w:rPr>
        <w:t xml:space="preserve"> = F</w:t>
      </w:r>
      <w:r w:rsidRPr="001F5328">
        <w:rPr>
          <w:rFonts w:cs="Arial"/>
          <w:b/>
          <w:bCs/>
          <w:iCs/>
          <w:vertAlign w:val="subscript"/>
        </w:rPr>
        <w:t>E </w:t>
      </w:r>
      <w:r w:rsidRPr="001F5328">
        <w:rPr>
          <w:rFonts w:cs="Arial"/>
          <w:b/>
          <w:bCs/>
          <w:iCs/>
        </w:rPr>
        <w:t>* F</w:t>
      </w:r>
      <w:r w:rsidRPr="001F5328">
        <w:rPr>
          <w:rFonts w:cs="Arial"/>
          <w:b/>
          <w:bCs/>
          <w:iCs/>
          <w:vertAlign w:val="subscript"/>
        </w:rPr>
        <w:t>SCS</w:t>
      </w:r>
      <w:r w:rsidRPr="001F5328">
        <w:rPr>
          <w:rFonts w:cs="Arial"/>
          <w:b/>
          <w:bCs/>
          <w:iCs/>
        </w:rPr>
        <w:t>, with F</w:t>
      </w:r>
      <w:r w:rsidRPr="001F5328">
        <w:rPr>
          <w:rFonts w:cs="Arial"/>
          <w:b/>
          <w:bCs/>
          <w:iCs/>
          <w:vertAlign w:val="subscript"/>
        </w:rPr>
        <w:t>E</w:t>
      </w:r>
      <w:r w:rsidRPr="001F5328">
        <w:rPr>
          <w:rFonts w:cs="Arial"/>
          <w:b/>
          <w:bCs/>
          <w:iCs/>
        </w:rPr>
        <w:t xml:space="preserve"> the MAC CE payload and FSCS the SCS for the used numerology</w:t>
      </w:r>
    </w:p>
    <w:p w14:paraId="59691FA0" w14:textId="5543EA69" w:rsidR="001F5328" w:rsidRDefault="001F5328" w:rsidP="00700432">
      <w:pPr>
        <w:spacing w:after="200" w:line="276" w:lineRule="auto"/>
        <w:jc w:val="both"/>
      </w:pPr>
      <w:r>
        <w:t>The CP-OFDM waveform is sensitivity to time and frequency misalignment, e.g., the required timing accuracy to avoid ISI is half the CP length, which is 0.29 µs for numerology 3. For numerology 4, the required timing accuracy is 0.15 µs. The threshold can be smaller than the timing accuracy requirement.</w:t>
      </w:r>
    </w:p>
    <w:p w14:paraId="46D2839D" w14:textId="07EE3B64" w:rsidR="00246528" w:rsidRDefault="00246528" w:rsidP="00700432">
      <w:pPr>
        <w:spacing w:after="200" w:line="276" w:lineRule="auto"/>
        <w:jc w:val="both"/>
      </w:pPr>
      <w:r>
        <w:t xml:space="preserve">Similarly to proposal 3, the MAC CE with the estimated frequency error can be sent to the UE when a pre-defined error is exceeded. The error threshold can be smaller than the frequency accuracy requirement of 0.1 ppm. </w:t>
      </w:r>
    </w:p>
    <w:p w14:paraId="46876101" w14:textId="59207A47" w:rsidR="00246528" w:rsidRDefault="00246528" w:rsidP="00246528">
      <w:pPr>
        <w:spacing w:after="200" w:line="276" w:lineRule="auto"/>
        <w:jc w:val="both"/>
        <w:rPr>
          <w:b/>
          <w:bCs/>
        </w:rPr>
      </w:pPr>
      <w:r>
        <w:rPr>
          <w:b/>
          <w:bCs/>
        </w:rPr>
        <w:t>Proposal</w:t>
      </w:r>
      <w:r w:rsidRPr="005E13F1">
        <w:rPr>
          <w:b/>
          <w:bCs/>
        </w:rPr>
        <w:t xml:space="preserve"> </w:t>
      </w:r>
      <w:r w:rsidR="001F5328">
        <w:rPr>
          <w:b/>
          <w:bCs/>
        </w:rPr>
        <w:t>6</w:t>
      </w:r>
      <w:r w:rsidRPr="005E13F1">
        <w:rPr>
          <w:b/>
          <w:bCs/>
        </w:rPr>
        <w:t xml:space="preserve">: </w:t>
      </w:r>
      <w:r>
        <w:rPr>
          <w:b/>
          <w:bCs/>
        </w:rPr>
        <w:t>Send the MAC CE with the estimated frequency error to the UE when a pre-defined error threshold is exceeded. The error threshold used to transmit the frequency error should be smaller than the frequency accuracy requirement of 0.1 ppm.</w:t>
      </w:r>
    </w:p>
    <w:p w14:paraId="4A167000" w14:textId="20C5920C" w:rsidR="00246528" w:rsidRPr="00246528" w:rsidRDefault="00246528" w:rsidP="00246528">
      <w:pPr>
        <w:spacing w:after="200" w:line="276" w:lineRule="auto"/>
        <w:jc w:val="both"/>
        <w:rPr>
          <w:rFonts w:cs="Arial"/>
          <w:iCs/>
        </w:rPr>
      </w:pPr>
      <w:r>
        <w:t xml:space="preserve">The new </w:t>
      </w:r>
      <w:r w:rsidRPr="008A2552">
        <w:t>MAC CE</w:t>
      </w:r>
      <w:r>
        <w:t>s for signaling timing and frequency errors can be combined into a single entry containing both time and frequency offset.</w:t>
      </w:r>
    </w:p>
    <w:p w14:paraId="1569CBA7" w14:textId="4D356EEE" w:rsidR="00C13492" w:rsidRDefault="00C13492" w:rsidP="00700432">
      <w:pPr>
        <w:spacing w:after="200" w:line="276" w:lineRule="auto"/>
        <w:jc w:val="both"/>
        <w:rPr>
          <w:b/>
          <w:bCs/>
        </w:rPr>
      </w:pPr>
      <w:r w:rsidRPr="005E13F1">
        <w:rPr>
          <w:b/>
          <w:bCs/>
        </w:rPr>
        <w:t xml:space="preserve">Observation </w:t>
      </w:r>
      <w:r w:rsidR="00246528">
        <w:rPr>
          <w:b/>
          <w:bCs/>
        </w:rPr>
        <w:t>3</w:t>
      </w:r>
      <w:r w:rsidRPr="005E13F1">
        <w:rPr>
          <w:b/>
          <w:bCs/>
        </w:rPr>
        <w:t xml:space="preserve">: </w:t>
      </w:r>
      <w:r>
        <w:rPr>
          <w:b/>
          <w:bCs/>
        </w:rPr>
        <w:t>The MAC CE with estimated frequency error and the MAC CE with the estimated timing error can be combined in a single entry.</w:t>
      </w:r>
    </w:p>
    <w:p w14:paraId="31D21FE2" w14:textId="13C182FE" w:rsidR="00700432" w:rsidRDefault="00795CB1" w:rsidP="00E55B2C">
      <w:pPr>
        <w:pStyle w:val="Heading2"/>
      </w:pPr>
      <w:r>
        <w:t xml:space="preserve">Analysis </w:t>
      </w:r>
      <w:r w:rsidR="00295051">
        <w:t xml:space="preserve">of </w:t>
      </w:r>
      <w:r>
        <w:t xml:space="preserve">simulation results </w:t>
      </w:r>
      <w:r w:rsidR="00295051">
        <w:t xml:space="preserve">reported by </w:t>
      </w:r>
      <w:r>
        <w:t>Qualcomm</w:t>
      </w:r>
    </w:p>
    <w:p w14:paraId="42E20D2A" w14:textId="36387C03" w:rsidR="00A02A91" w:rsidRDefault="003F261C" w:rsidP="00A02A91">
      <w:pPr>
        <w:spacing w:after="200" w:line="276" w:lineRule="auto"/>
        <w:jc w:val="both"/>
        <w:rPr>
          <w:rFonts w:cs="Arial"/>
          <w:iCs/>
        </w:rPr>
      </w:pPr>
      <w:r>
        <w:rPr>
          <w:rFonts w:cs="Arial"/>
          <w:iCs/>
        </w:rPr>
        <w:t xml:space="preserve">In R1-2507719, Qualcomm has presented simulation results for time and frequency tracking </w:t>
      </w:r>
      <w:r w:rsidR="00246528">
        <w:rPr>
          <w:rFonts w:cs="Arial"/>
          <w:iCs/>
        </w:rPr>
        <w:t>[4]</w:t>
      </w:r>
      <w:r>
        <w:rPr>
          <w:rFonts w:cs="Arial"/>
          <w:iCs/>
        </w:rPr>
        <w:t xml:space="preserve">. </w:t>
      </w:r>
      <w:r w:rsidR="000E2BCF">
        <w:rPr>
          <w:rFonts w:cs="Arial"/>
          <w:iCs/>
        </w:rPr>
        <w:br/>
      </w:r>
      <w:r w:rsidR="000E2BCF">
        <w:rPr>
          <w:rFonts w:cs="Arial"/>
          <w:iCs/>
        </w:rPr>
        <w:fldChar w:fldCharType="begin"/>
      </w:r>
      <w:r w:rsidR="000E2BCF">
        <w:rPr>
          <w:rFonts w:cs="Arial"/>
          <w:iCs/>
        </w:rPr>
        <w:instrText xml:space="preserve"> REF _Ref213406509 \h </w:instrText>
      </w:r>
      <w:r w:rsidR="000E2BCF">
        <w:rPr>
          <w:rFonts w:cs="Arial"/>
          <w:iCs/>
        </w:rPr>
      </w:r>
      <w:r w:rsidR="000E2BCF">
        <w:rPr>
          <w:rFonts w:cs="Arial"/>
          <w:iCs/>
        </w:rPr>
        <w:fldChar w:fldCharType="separate"/>
      </w:r>
      <w:r w:rsidR="000E2BCF">
        <w:t xml:space="preserve">Figure </w:t>
      </w:r>
      <w:r w:rsidR="000E2BCF">
        <w:rPr>
          <w:noProof/>
        </w:rPr>
        <w:t>1</w:t>
      </w:r>
      <w:r w:rsidR="000E2BCF">
        <w:rPr>
          <w:rFonts w:cs="Arial"/>
          <w:iCs/>
        </w:rPr>
        <w:fldChar w:fldCharType="end"/>
      </w:r>
      <w:r w:rsidR="000E2BCF">
        <w:rPr>
          <w:rFonts w:cs="Arial"/>
          <w:iCs/>
        </w:rPr>
        <w:t xml:space="preserve"> </w:t>
      </w:r>
      <w:r w:rsidR="00E15AD0">
        <w:rPr>
          <w:rFonts w:cs="Arial"/>
          <w:iCs/>
        </w:rPr>
        <w:t>shows the residual timing and frequency offset for a LEO pass at an altitude of 600 km</w:t>
      </w:r>
      <w:r w:rsidR="00B52752">
        <w:rPr>
          <w:rFonts w:cs="Arial"/>
          <w:iCs/>
        </w:rPr>
        <w:t>, considering the existing TA command update and introducing a similar FA command update</w:t>
      </w:r>
      <w:r w:rsidR="00E15AD0">
        <w:rPr>
          <w:rFonts w:cs="Arial"/>
          <w:iCs/>
        </w:rPr>
        <w:t>.</w:t>
      </w:r>
      <w:r w:rsidR="00A02A91">
        <w:rPr>
          <w:rFonts w:cs="Arial"/>
          <w:iCs/>
        </w:rPr>
        <w:t xml:space="preserve"> </w:t>
      </w:r>
    </w:p>
    <w:p w14:paraId="751FE92F" w14:textId="4CF51548" w:rsidR="00A02A91" w:rsidRDefault="00A02A91" w:rsidP="00122B00">
      <w:pPr>
        <w:keepNext/>
        <w:spacing w:after="200" w:line="276" w:lineRule="auto"/>
      </w:pPr>
      <w:r w:rsidRPr="004F5546">
        <w:rPr>
          <w:noProof/>
        </w:rPr>
        <w:lastRenderedPageBreak/>
        <w:drawing>
          <wp:inline distT="0" distB="0" distL="0" distR="0" wp14:anchorId="280F37D7" wp14:editId="663EA375">
            <wp:extent cx="2859505" cy="2014080"/>
            <wp:effectExtent l="0" t="0" r="0" b="5715"/>
            <wp:docPr id="669633493" name="Picture 1" descr="A graph of a graph showing a line of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633493" name="Picture 1" descr="A graph of a graph showing a line of a point&#10;&#10;AI-generated content may be incorrect."/>
                    <pic:cNvPicPr/>
                  </pic:nvPicPr>
                  <pic:blipFill rotWithShape="1">
                    <a:blip r:embed="rId11" cstate="print">
                      <a:extLst>
                        <a:ext uri="{28A0092B-C50C-407E-A947-70E740481C1C}">
                          <a14:useLocalDpi xmlns:a14="http://schemas.microsoft.com/office/drawing/2010/main" val="0"/>
                        </a:ext>
                      </a:extLst>
                    </a:blip>
                    <a:srcRect t="6052"/>
                    <a:stretch>
                      <a:fillRect/>
                    </a:stretch>
                  </pic:blipFill>
                  <pic:spPr bwMode="auto">
                    <a:xfrm>
                      <a:off x="0" y="0"/>
                      <a:ext cx="2900204" cy="2042746"/>
                    </a:xfrm>
                    <a:prstGeom prst="rect">
                      <a:avLst/>
                    </a:prstGeom>
                    <a:ln>
                      <a:noFill/>
                    </a:ln>
                    <a:extLst>
                      <a:ext uri="{53640926-AAD7-44D8-BBD7-CCE9431645EC}">
                        <a14:shadowObscured xmlns:a14="http://schemas.microsoft.com/office/drawing/2010/main"/>
                      </a:ext>
                    </a:extLst>
                  </pic:spPr>
                </pic:pic>
              </a:graphicData>
            </a:graphic>
          </wp:inline>
        </w:drawing>
      </w:r>
      <w:r w:rsidR="00122B00" w:rsidRPr="004F5546">
        <w:rPr>
          <w:noProof/>
        </w:rPr>
        <w:drawing>
          <wp:inline distT="0" distB="0" distL="0" distR="0" wp14:anchorId="713E46F1" wp14:editId="30EBEF0D">
            <wp:extent cx="2840182" cy="1997090"/>
            <wp:effectExtent l="0" t="0" r="0" b="3175"/>
            <wp:docPr id="1816252072" name="Picture 2" descr="A graph showing a number of eve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252072" name="Picture 2" descr="A graph showing a number of events&#10;&#10;AI-generated content may be incorrect."/>
                    <pic:cNvPicPr/>
                  </pic:nvPicPr>
                  <pic:blipFill rotWithShape="1">
                    <a:blip r:embed="rId12" cstate="print">
                      <a:extLst>
                        <a:ext uri="{28A0092B-C50C-407E-A947-70E740481C1C}">
                          <a14:useLocalDpi xmlns:a14="http://schemas.microsoft.com/office/drawing/2010/main" val="0"/>
                        </a:ext>
                      </a:extLst>
                    </a:blip>
                    <a:srcRect t="6211"/>
                    <a:stretch>
                      <a:fillRect/>
                    </a:stretch>
                  </pic:blipFill>
                  <pic:spPr bwMode="auto">
                    <a:xfrm>
                      <a:off x="0" y="0"/>
                      <a:ext cx="2881253" cy="2025969"/>
                    </a:xfrm>
                    <a:prstGeom prst="rect">
                      <a:avLst/>
                    </a:prstGeom>
                    <a:ln>
                      <a:noFill/>
                    </a:ln>
                    <a:extLst>
                      <a:ext uri="{53640926-AAD7-44D8-BBD7-CCE9431645EC}">
                        <a14:shadowObscured xmlns:a14="http://schemas.microsoft.com/office/drawing/2010/main"/>
                      </a:ext>
                    </a:extLst>
                  </pic:spPr>
                </pic:pic>
              </a:graphicData>
            </a:graphic>
          </wp:inline>
        </w:drawing>
      </w:r>
    </w:p>
    <w:p w14:paraId="6441A39D" w14:textId="5A0EE0E3" w:rsidR="00A02A91" w:rsidRDefault="00A02A91" w:rsidP="00A02A91">
      <w:pPr>
        <w:pStyle w:val="Caption"/>
        <w:jc w:val="center"/>
        <w:rPr>
          <w:rFonts w:cs="Arial"/>
          <w:iCs w:val="0"/>
        </w:rPr>
      </w:pPr>
      <w:bookmarkStart w:id="2" w:name="_Ref213406509"/>
      <w:r>
        <w:t xml:space="preserve">Figure </w:t>
      </w:r>
      <w:r>
        <w:fldChar w:fldCharType="begin"/>
      </w:r>
      <w:r>
        <w:instrText xml:space="preserve"> SEQ Figure \* ARABIC </w:instrText>
      </w:r>
      <w:r>
        <w:fldChar w:fldCharType="separate"/>
      </w:r>
      <w:r w:rsidR="008D28B2">
        <w:rPr>
          <w:noProof/>
        </w:rPr>
        <w:t>1</w:t>
      </w:r>
      <w:r>
        <w:fldChar w:fldCharType="end"/>
      </w:r>
      <w:bookmarkEnd w:id="2"/>
      <w:r>
        <w:t>. Residual timing</w:t>
      </w:r>
      <w:r w:rsidR="00246528">
        <w:t xml:space="preserve"> (left)</w:t>
      </w:r>
      <w:r>
        <w:t xml:space="preserve"> </w:t>
      </w:r>
      <w:r w:rsidR="009567BE">
        <w:t>and frequency</w:t>
      </w:r>
      <w:r w:rsidR="00246528">
        <w:t xml:space="preserve"> (right)</w:t>
      </w:r>
      <w:r w:rsidR="009567BE">
        <w:t xml:space="preserve"> </w:t>
      </w:r>
      <w:r>
        <w:t>offset</w:t>
      </w:r>
      <w:r w:rsidR="009567BE">
        <w:t xml:space="preserve"> for a </w:t>
      </w:r>
      <w:r w:rsidR="006B20BC">
        <w:t xml:space="preserve">30 second interval of a </w:t>
      </w:r>
      <w:r w:rsidR="009567BE">
        <w:t>LEO</w:t>
      </w:r>
      <w:r w:rsidR="00AC5EEE">
        <w:t>-600</w:t>
      </w:r>
      <w:r w:rsidR="009567BE">
        <w:t xml:space="preserve"> pass</w:t>
      </w:r>
      <w:r w:rsidR="005E66AB">
        <w:t xml:space="preserve">, </w:t>
      </w:r>
      <w:r w:rsidR="006B20BC">
        <w:br/>
      </w:r>
      <w:r w:rsidR="005E66AB">
        <w:t>as reported in R1-2507719</w:t>
      </w:r>
      <w:r w:rsidR="008D28B2">
        <w:t>. Source:</w:t>
      </w:r>
      <w:r>
        <w:t xml:space="preserve"> </w:t>
      </w:r>
      <w:r w:rsidR="00246528">
        <w:t>[4</w:t>
      </w:r>
      <w:r w:rsidR="008D28B2">
        <w:t>]</w:t>
      </w:r>
    </w:p>
    <w:p w14:paraId="7434D3C9" w14:textId="77777777" w:rsidR="007B1C64" w:rsidRDefault="00CB20A4" w:rsidP="0001092D">
      <w:pPr>
        <w:spacing w:after="200" w:line="276" w:lineRule="auto"/>
        <w:jc w:val="both"/>
        <w:rPr>
          <w:rFonts w:cs="Arial"/>
          <w:iCs/>
        </w:rPr>
      </w:pPr>
      <w:r>
        <w:rPr>
          <w:rFonts w:cs="Arial"/>
          <w:iCs/>
        </w:rPr>
        <w:t>The increasing residual timing and frequency offset is caused by the high acceleration from the LEO satellite.</w:t>
      </w:r>
      <w:r w:rsidR="00FE2CCC">
        <w:rPr>
          <w:rFonts w:cs="Arial"/>
          <w:iCs/>
        </w:rPr>
        <w:t xml:space="preserve"> The figure only shows a 30-second interval (</w:t>
      </w:r>
      <w:r w:rsidR="0084563E">
        <w:rPr>
          <w:rFonts w:cs="Arial"/>
          <w:iCs/>
        </w:rPr>
        <w:t>starting when the satellite is at nadir)</w:t>
      </w:r>
      <w:r w:rsidR="00BB2930">
        <w:rPr>
          <w:rFonts w:cs="Arial"/>
          <w:iCs/>
        </w:rPr>
        <w:t xml:space="preserve">, during which 49 TAC updates were sent, and 59 FAC updates. </w:t>
      </w:r>
    </w:p>
    <w:p w14:paraId="382631BD" w14:textId="48B70FB7" w:rsidR="007B1C64" w:rsidRDefault="002705AC" w:rsidP="00CB20A4">
      <w:pPr>
        <w:spacing w:after="200" w:line="276" w:lineRule="auto"/>
        <w:jc w:val="both"/>
        <w:rPr>
          <w:rFonts w:cs="Arial"/>
          <w:iCs/>
        </w:rPr>
      </w:pPr>
      <w:r>
        <w:rPr>
          <w:rFonts w:cs="Arial"/>
          <w:iCs/>
        </w:rPr>
        <w:t xml:space="preserve">From </w:t>
      </w:r>
      <w:r w:rsidR="000E2BCF">
        <w:rPr>
          <w:rFonts w:cs="Arial"/>
          <w:iCs/>
        </w:rPr>
        <w:fldChar w:fldCharType="begin"/>
      </w:r>
      <w:r w:rsidR="000E2BCF">
        <w:rPr>
          <w:rFonts w:cs="Arial"/>
          <w:iCs/>
        </w:rPr>
        <w:instrText xml:space="preserve"> REF _Ref213406509 \h </w:instrText>
      </w:r>
      <w:r w:rsidR="000E2BCF">
        <w:rPr>
          <w:rFonts w:cs="Arial"/>
          <w:iCs/>
        </w:rPr>
      </w:r>
      <w:r w:rsidR="000E2BCF">
        <w:rPr>
          <w:rFonts w:cs="Arial"/>
          <w:iCs/>
        </w:rPr>
        <w:fldChar w:fldCharType="separate"/>
      </w:r>
      <w:r w:rsidR="000E2BCF">
        <w:t xml:space="preserve">Figure </w:t>
      </w:r>
      <w:r w:rsidR="000E2BCF">
        <w:rPr>
          <w:noProof/>
        </w:rPr>
        <w:t>1</w:t>
      </w:r>
      <w:r w:rsidR="000E2BCF">
        <w:rPr>
          <w:rFonts w:cs="Arial"/>
          <w:iCs/>
        </w:rPr>
        <w:fldChar w:fldCharType="end"/>
      </w:r>
      <w:r>
        <w:rPr>
          <w:rFonts w:cs="Arial"/>
          <w:iCs/>
        </w:rPr>
        <w:t xml:space="preserve">, </w:t>
      </w:r>
      <w:r w:rsidR="009E5768">
        <w:rPr>
          <w:rFonts w:cs="Arial"/>
          <w:iCs/>
        </w:rPr>
        <w:t>we derive that the</w:t>
      </w:r>
      <w:r w:rsidR="00475887">
        <w:rPr>
          <w:rFonts w:cs="Arial"/>
          <w:iCs/>
        </w:rPr>
        <w:t xml:space="preserve"> smallest</w:t>
      </w:r>
      <w:r>
        <w:rPr>
          <w:rFonts w:cs="Arial"/>
          <w:iCs/>
        </w:rPr>
        <w:t xml:space="preserve"> TAC or FAC</w:t>
      </w:r>
      <w:r w:rsidR="00475887">
        <w:rPr>
          <w:rFonts w:cs="Arial"/>
          <w:iCs/>
        </w:rPr>
        <w:t xml:space="preserve"> </w:t>
      </w:r>
      <w:r w:rsidR="007B1C64">
        <w:rPr>
          <w:rFonts w:cs="Arial"/>
          <w:iCs/>
        </w:rPr>
        <w:t>update interval</w:t>
      </w:r>
      <w:r w:rsidR="00475887">
        <w:rPr>
          <w:rFonts w:cs="Arial"/>
          <w:iCs/>
        </w:rPr>
        <w:t xml:space="preserve"> is 500 </w:t>
      </w:r>
      <w:proofErr w:type="spellStart"/>
      <w:r w:rsidR="00475887">
        <w:rPr>
          <w:rFonts w:cs="Arial"/>
          <w:iCs/>
        </w:rPr>
        <w:t>ms</w:t>
      </w:r>
      <w:proofErr w:type="spellEnd"/>
      <w:r w:rsidR="000E2BCF">
        <w:rPr>
          <w:rFonts w:cs="Arial"/>
          <w:iCs/>
        </w:rPr>
        <w:t>, and that n</w:t>
      </w:r>
      <w:r w:rsidR="007B1C64">
        <w:rPr>
          <w:rFonts w:cs="Arial"/>
          <w:iCs/>
        </w:rPr>
        <w:t xml:space="preserve">o TAC or FAC update is sent when the error is within the timing or frequency accuracy requirement, i.e., half the CP length considering numerology 0 for the timing accuracy and 0.1 ppm for the frequency accuracy. </w:t>
      </w:r>
    </w:p>
    <w:p w14:paraId="7910C915" w14:textId="353010EC" w:rsidR="00CB20A4" w:rsidRDefault="00A306DE" w:rsidP="00CB20A4">
      <w:pPr>
        <w:spacing w:after="200" w:line="276" w:lineRule="auto"/>
        <w:jc w:val="both"/>
        <w:rPr>
          <w:rFonts w:cs="Arial"/>
          <w:iCs/>
        </w:rPr>
      </w:pPr>
      <w:r>
        <w:rPr>
          <w:rFonts w:cs="Arial"/>
          <w:iCs/>
        </w:rPr>
        <w:t xml:space="preserve">As the residual timing </w:t>
      </w:r>
      <w:r w:rsidR="007B1C64">
        <w:rPr>
          <w:rFonts w:cs="Arial"/>
          <w:iCs/>
        </w:rPr>
        <w:t xml:space="preserve">and frequency </w:t>
      </w:r>
      <w:r>
        <w:rPr>
          <w:rFonts w:cs="Arial"/>
          <w:iCs/>
        </w:rPr>
        <w:t>offset</w:t>
      </w:r>
      <w:r w:rsidR="007B1C64">
        <w:rPr>
          <w:rFonts w:cs="Arial"/>
          <w:iCs/>
        </w:rPr>
        <w:t>s</w:t>
      </w:r>
      <w:r>
        <w:rPr>
          <w:rFonts w:cs="Arial"/>
          <w:iCs/>
        </w:rPr>
        <w:t xml:space="preserve"> exceed the</w:t>
      </w:r>
      <w:r w:rsidR="0001092D">
        <w:rPr>
          <w:rFonts w:cs="Arial"/>
          <w:iCs/>
        </w:rPr>
        <w:t>se</w:t>
      </w:r>
      <w:r>
        <w:rPr>
          <w:rFonts w:cs="Arial"/>
          <w:iCs/>
        </w:rPr>
        <w:t xml:space="preserve"> </w:t>
      </w:r>
      <w:r w:rsidR="007B1C64">
        <w:rPr>
          <w:rFonts w:cs="Arial"/>
          <w:iCs/>
        </w:rPr>
        <w:t>requirements</w:t>
      </w:r>
      <w:r w:rsidR="0001092D">
        <w:rPr>
          <w:rFonts w:cs="Arial"/>
          <w:iCs/>
        </w:rPr>
        <w:t>,</w:t>
      </w:r>
      <w:r w:rsidR="007B1C64">
        <w:rPr>
          <w:rFonts w:cs="Arial"/>
          <w:iCs/>
        </w:rPr>
        <w:t xml:space="preserve"> </w:t>
      </w:r>
      <w:r w:rsidR="000E2BCF">
        <w:rPr>
          <w:rFonts w:cs="Arial"/>
          <w:iCs/>
        </w:rPr>
        <w:t xml:space="preserve">represented by the green and red horizontal lines, </w:t>
      </w:r>
      <w:r w:rsidR="008E0857">
        <w:rPr>
          <w:rFonts w:cs="Arial"/>
          <w:iCs/>
        </w:rPr>
        <w:t>the minimum</w:t>
      </w:r>
      <w:r w:rsidR="0094536A">
        <w:rPr>
          <w:rFonts w:cs="Arial"/>
          <w:iCs/>
        </w:rPr>
        <w:t xml:space="preserve"> TAC</w:t>
      </w:r>
      <w:r w:rsidR="007B1C64">
        <w:rPr>
          <w:rFonts w:cs="Arial"/>
          <w:iCs/>
        </w:rPr>
        <w:t xml:space="preserve"> and </w:t>
      </w:r>
      <w:r w:rsidR="0094536A">
        <w:rPr>
          <w:rFonts w:cs="Arial"/>
          <w:iCs/>
        </w:rPr>
        <w:t xml:space="preserve">FAC </w:t>
      </w:r>
      <w:r w:rsidR="007B1C64">
        <w:rPr>
          <w:rFonts w:cs="Arial"/>
          <w:iCs/>
        </w:rPr>
        <w:t xml:space="preserve">update intervals of 500 </w:t>
      </w:r>
      <w:proofErr w:type="spellStart"/>
      <w:r w:rsidR="007B1C64">
        <w:rPr>
          <w:rFonts w:cs="Arial"/>
          <w:iCs/>
        </w:rPr>
        <w:t>ms</w:t>
      </w:r>
      <w:proofErr w:type="spellEnd"/>
      <w:r w:rsidR="007B1C64">
        <w:rPr>
          <w:rFonts w:cs="Arial"/>
          <w:iCs/>
        </w:rPr>
        <w:t xml:space="preserve"> are</w:t>
      </w:r>
      <w:r w:rsidR="0094536A">
        <w:rPr>
          <w:rFonts w:cs="Arial"/>
          <w:iCs/>
        </w:rPr>
        <w:t xml:space="preserve"> too large. </w:t>
      </w:r>
      <w:r w:rsidR="006B42FC">
        <w:rPr>
          <w:rFonts w:cs="Arial"/>
          <w:iCs/>
        </w:rPr>
        <w:t>When considering the full LEO pass,</w:t>
      </w:r>
      <w:r w:rsidR="007B1C64">
        <w:rPr>
          <w:rFonts w:cs="Arial"/>
          <w:iCs/>
        </w:rPr>
        <w:t xml:space="preserve"> instead of the 30-second snippet from </w:t>
      </w:r>
      <w:r w:rsidR="000E2BCF">
        <w:rPr>
          <w:rFonts w:cs="Arial"/>
          <w:iCs/>
        </w:rPr>
        <w:fldChar w:fldCharType="begin"/>
      </w:r>
      <w:r w:rsidR="000E2BCF">
        <w:rPr>
          <w:rFonts w:cs="Arial"/>
          <w:iCs/>
        </w:rPr>
        <w:instrText xml:space="preserve"> REF _Ref213406509 \h </w:instrText>
      </w:r>
      <w:r w:rsidR="000E2BCF">
        <w:rPr>
          <w:rFonts w:cs="Arial"/>
          <w:iCs/>
        </w:rPr>
      </w:r>
      <w:r w:rsidR="000E2BCF">
        <w:rPr>
          <w:rFonts w:cs="Arial"/>
          <w:iCs/>
        </w:rPr>
        <w:fldChar w:fldCharType="separate"/>
      </w:r>
      <w:r w:rsidR="000E2BCF">
        <w:t xml:space="preserve">Figure </w:t>
      </w:r>
      <w:r w:rsidR="000E2BCF">
        <w:rPr>
          <w:noProof/>
        </w:rPr>
        <w:t>1</w:t>
      </w:r>
      <w:r w:rsidR="000E2BCF">
        <w:rPr>
          <w:rFonts w:cs="Arial"/>
          <w:iCs/>
        </w:rPr>
        <w:fldChar w:fldCharType="end"/>
      </w:r>
      <w:r w:rsidR="007B1C64">
        <w:rPr>
          <w:rFonts w:cs="Arial"/>
          <w:iCs/>
        </w:rPr>
        <w:t>,</w:t>
      </w:r>
      <w:r w:rsidR="006B42FC">
        <w:rPr>
          <w:rFonts w:cs="Arial"/>
          <w:iCs/>
        </w:rPr>
        <w:t xml:space="preserve"> t</w:t>
      </w:r>
      <w:r w:rsidR="00CA5E88">
        <w:rPr>
          <w:rFonts w:cs="Arial"/>
          <w:iCs/>
        </w:rPr>
        <w:t xml:space="preserve">he </w:t>
      </w:r>
      <w:r w:rsidR="006B42FC">
        <w:rPr>
          <w:rFonts w:cs="Arial"/>
          <w:iCs/>
        </w:rPr>
        <w:t xml:space="preserve">residual offsets are </w:t>
      </w:r>
      <w:r w:rsidR="00914518">
        <w:rPr>
          <w:rFonts w:cs="Arial"/>
          <w:iCs/>
        </w:rPr>
        <w:t>worse.</w:t>
      </w:r>
      <w:r w:rsidR="007419CF">
        <w:rPr>
          <w:rFonts w:cs="Arial"/>
          <w:iCs/>
        </w:rPr>
        <w:t xml:space="preserve"> </w:t>
      </w:r>
      <w:r w:rsidR="007B1C64">
        <w:rPr>
          <w:rFonts w:cs="Arial"/>
          <w:iCs/>
        </w:rPr>
        <w:t>Furthermore</w:t>
      </w:r>
      <w:r w:rsidR="007419CF">
        <w:rPr>
          <w:rFonts w:cs="Arial"/>
          <w:iCs/>
        </w:rPr>
        <w:t xml:space="preserve">, </w:t>
      </w:r>
      <w:r w:rsidR="00381B33">
        <w:rPr>
          <w:rFonts w:cs="Arial"/>
          <w:iCs/>
        </w:rPr>
        <w:t>the</w:t>
      </w:r>
      <w:r w:rsidR="000E2BCF">
        <w:rPr>
          <w:rFonts w:cs="Arial"/>
          <w:iCs/>
        </w:rPr>
        <w:t xml:space="preserve"> simulations do not take into account the</w:t>
      </w:r>
      <w:r w:rsidR="00381B33">
        <w:rPr>
          <w:rFonts w:cs="Arial"/>
          <w:iCs/>
        </w:rPr>
        <w:t xml:space="preserve"> propagation delay. </w:t>
      </w:r>
      <w:r w:rsidR="00B07DE8">
        <w:rPr>
          <w:rFonts w:cs="Arial"/>
          <w:iCs/>
        </w:rPr>
        <w:t xml:space="preserve">Due to the high </w:t>
      </w:r>
      <w:r w:rsidR="007B1C64">
        <w:rPr>
          <w:rFonts w:cs="Arial"/>
          <w:iCs/>
        </w:rPr>
        <w:t>speed and acceleration</w:t>
      </w:r>
      <w:r w:rsidR="00B07DE8">
        <w:rPr>
          <w:rFonts w:cs="Arial"/>
          <w:iCs/>
        </w:rPr>
        <w:t xml:space="preserve">, </w:t>
      </w:r>
      <w:r w:rsidR="00131CCE">
        <w:rPr>
          <w:rFonts w:cs="Arial"/>
          <w:iCs/>
        </w:rPr>
        <w:t>the residual offset (</w:t>
      </w:r>
      <w:r w:rsidR="007B1C64">
        <w:rPr>
          <w:rFonts w:cs="Arial"/>
          <w:iCs/>
        </w:rPr>
        <w:t xml:space="preserve">seen </w:t>
      </w:r>
      <w:r w:rsidR="00131CCE">
        <w:rPr>
          <w:rFonts w:cs="Arial"/>
          <w:iCs/>
        </w:rPr>
        <w:t>at the gNB) will not be zero</w:t>
      </w:r>
      <w:r w:rsidR="007B1C64">
        <w:rPr>
          <w:rFonts w:cs="Arial"/>
          <w:iCs/>
        </w:rPr>
        <w:t xml:space="preserve"> when the UE pre-compensates based on the TAC and FAC transmitted by the gNB.</w:t>
      </w:r>
    </w:p>
    <w:p w14:paraId="3845C24E" w14:textId="106071D8" w:rsidR="007B1C64" w:rsidRDefault="007B1C64" w:rsidP="007B1C64">
      <w:pPr>
        <w:spacing w:after="200" w:line="276" w:lineRule="auto"/>
        <w:jc w:val="both"/>
        <w:rPr>
          <w:b/>
          <w:bCs/>
        </w:rPr>
      </w:pPr>
      <w:r w:rsidRPr="005E13F1">
        <w:rPr>
          <w:b/>
          <w:bCs/>
        </w:rPr>
        <w:t xml:space="preserve">Observation </w:t>
      </w:r>
      <w:r>
        <w:rPr>
          <w:b/>
          <w:bCs/>
        </w:rPr>
        <w:t>4</w:t>
      </w:r>
      <w:r w:rsidRPr="005E13F1">
        <w:rPr>
          <w:b/>
          <w:bCs/>
        </w:rPr>
        <w:t xml:space="preserve">: </w:t>
      </w:r>
      <w:r>
        <w:rPr>
          <w:b/>
          <w:bCs/>
        </w:rPr>
        <w:t>The propagation delay needs to be considered in the evaluation of closed-loop time and frequency tracking.</w:t>
      </w:r>
    </w:p>
    <w:p w14:paraId="2A10CC4B" w14:textId="4399DDEB" w:rsidR="00B30BE9" w:rsidRDefault="00B30BE9" w:rsidP="007B1C64">
      <w:pPr>
        <w:spacing w:after="200" w:line="276" w:lineRule="auto"/>
        <w:jc w:val="both"/>
        <w:rPr>
          <w:b/>
          <w:bCs/>
        </w:rPr>
      </w:pPr>
      <w:r>
        <w:rPr>
          <w:b/>
          <w:bCs/>
        </w:rPr>
        <w:t xml:space="preserve">Observation 5: Discussions at RAN1#122 and RAN1#122bis have focused on evaluation scenarios and methodology for initial access. </w:t>
      </w:r>
    </w:p>
    <w:p w14:paraId="52B801EE" w14:textId="6E6AB65E" w:rsidR="007B1C64" w:rsidRDefault="007B1C64" w:rsidP="007B1C64">
      <w:pPr>
        <w:spacing w:after="200" w:line="276" w:lineRule="auto"/>
        <w:jc w:val="both"/>
        <w:rPr>
          <w:b/>
          <w:bCs/>
        </w:rPr>
      </w:pPr>
      <w:r>
        <w:rPr>
          <w:b/>
          <w:bCs/>
        </w:rPr>
        <w:t xml:space="preserve">Proposal </w:t>
      </w:r>
      <w:r w:rsidR="001F5328">
        <w:rPr>
          <w:b/>
          <w:bCs/>
        </w:rPr>
        <w:t>7</w:t>
      </w:r>
      <w:r>
        <w:rPr>
          <w:b/>
          <w:bCs/>
        </w:rPr>
        <w:t xml:space="preserve">: </w:t>
      </w:r>
      <w:r w:rsidR="00B30BE9">
        <w:rPr>
          <w:b/>
          <w:bCs/>
        </w:rPr>
        <w:t xml:space="preserve">Discuss evaluation scenarios and methodology for connected mode. </w:t>
      </w:r>
    </w:p>
    <w:p w14:paraId="4D1F4FE1" w14:textId="3C6D9D1A" w:rsidR="00B30BE9" w:rsidRDefault="00B30BE9" w:rsidP="007B1C64">
      <w:pPr>
        <w:spacing w:after="200" w:line="276" w:lineRule="auto"/>
        <w:jc w:val="both"/>
        <w:rPr>
          <w:b/>
          <w:bCs/>
        </w:rPr>
      </w:pPr>
      <w:r>
        <w:rPr>
          <w:b/>
          <w:bCs/>
        </w:rPr>
        <w:t xml:space="preserve">Proposal </w:t>
      </w:r>
      <w:r w:rsidR="001F5328">
        <w:rPr>
          <w:b/>
          <w:bCs/>
        </w:rPr>
        <w:t>8</w:t>
      </w:r>
      <w:r>
        <w:rPr>
          <w:b/>
          <w:bCs/>
        </w:rPr>
        <w:t xml:space="preserve">: Add an evaluation framework for time and frequency tracking in connected mode, considering the propagation delay, with a round-trip time of </w:t>
      </w:r>
      <w:r w:rsidR="000E2BCF">
        <w:rPr>
          <w:b/>
          <w:bCs/>
        </w:rPr>
        <w:t>4</w:t>
      </w:r>
      <w:r>
        <w:rPr>
          <w:b/>
          <w:bCs/>
        </w:rPr>
        <w:t xml:space="preserve"> </w:t>
      </w:r>
      <w:proofErr w:type="spellStart"/>
      <w:r>
        <w:rPr>
          <w:b/>
          <w:bCs/>
        </w:rPr>
        <w:t>ms</w:t>
      </w:r>
      <w:proofErr w:type="spellEnd"/>
      <w:r>
        <w:rPr>
          <w:b/>
          <w:bCs/>
        </w:rPr>
        <w:t xml:space="preserve"> for LEO-600</w:t>
      </w:r>
      <w:r w:rsidR="000E2BCF">
        <w:rPr>
          <w:b/>
          <w:bCs/>
        </w:rPr>
        <w:t xml:space="preserve"> when the satellite is at nadir and up to </w:t>
      </w:r>
      <w:r w:rsidR="00A0115D">
        <w:rPr>
          <w:b/>
          <w:bCs/>
        </w:rPr>
        <w:t>12.6</w:t>
      </w:r>
      <w:r w:rsidR="000E2BCF">
        <w:rPr>
          <w:b/>
          <w:bCs/>
        </w:rPr>
        <w:t xml:space="preserve"> </w:t>
      </w:r>
      <w:proofErr w:type="spellStart"/>
      <w:r w:rsidR="000E2BCF">
        <w:rPr>
          <w:b/>
          <w:bCs/>
        </w:rPr>
        <w:t>ms</w:t>
      </w:r>
      <w:proofErr w:type="spellEnd"/>
      <w:r w:rsidR="000E2BCF">
        <w:rPr>
          <w:b/>
          <w:bCs/>
        </w:rPr>
        <w:t xml:space="preserve"> when the satellite is at an elevation angle of 30</w:t>
      </w:r>
      <w:r w:rsidR="000E2BCF">
        <w:rPr>
          <w:rFonts w:cs="Arial"/>
          <w:b/>
          <w:bCs/>
        </w:rPr>
        <w:t>⁰</w:t>
      </w:r>
      <w:r w:rsidR="000E2BCF">
        <w:rPr>
          <w:b/>
          <w:bCs/>
        </w:rPr>
        <w:t>.</w:t>
      </w:r>
    </w:p>
    <w:p w14:paraId="7CEB030E" w14:textId="349D802A" w:rsidR="00C05405" w:rsidRDefault="00131CCE" w:rsidP="00CB20A4">
      <w:pPr>
        <w:spacing w:after="200" w:line="276" w:lineRule="auto"/>
        <w:jc w:val="both"/>
        <w:rPr>
          <w:rFonts w:cs="Arial"/>
          <w:iCs/>
        </w:rPr>
      </w:pPr>
      <w:r>
        <w:rPr>
          <w:rFonts w:cs="Arial"/>
          <w:iCs/>
        </w:rPr>
        <w:t>T</w:t>
      </w:r>
      <w:r w:rsidR="009A52EB">
        <w:rPr>
          <w:rFonts w:cs="Arial"/>
          <w:iCs/>
        </w:rPr>
        <w:t xml:space="preserve">o illustrate </w:t>
      </w:r>
      <w:r w:rsidR="00B30BE9">
        <w:rPr>
          <w:rFonts w:cs="Arial"/>
          <w:iCs/>
        </w:rPr>
        <w:t>the large residual offsets when considering a full LEO pass</w:t>
      </w:r>
      <w:r w:rsidR="009A52EB">
        <w:rPr>
          <w:rFonts w:cs="Arial"/>
          <w:iCs/>
        </w:rPr>
        <w:t>, we</w:t>
      </w:r>
      <w:r w:rsidR="00995949">
        <w:rPr>
          <w:rFonts w:cs="Arial"/>
          <w:iCs/>
        </w:rPr>
        <w:t xml:space="preserve"> have simulated a </w:t>
      </w:r>
      <w:r w:rsidR="00B30BE9">
        <w:rPr>
          <w:rFonts w:cs="Arial"/>
          <w:iCs/>
        </w:rPr>
        <w:t>LEO-600 pass f</w:t>
      </w:r>
      <w:r w:rsidR="00995949">
        <w:rPr>
          <w:rFonts w:cs="Arial"/>
          <w:iCs/>
        </w:rPr>
        <w:t xml:space="preserve">or Ka band frequencies. </w:t>
      </w:r>
      <w:r w:rsidR="009A52EB">
        <w:rPr>
          <w:rFonts w:cs="Arial"/>
          <w:iCs/>
        </w:rPr>
        <w:t xml:space="preserve">The LEO profile is visualized in </w:t>
      </w:r>
      <w:r w:rsidR="00A0115D">
        <w:rPr>
          <w:rFonts w:cs="Arial"/>
          <w:iCs/>
        </w:rPr>
        <w:fldChar w:fldCharType="begin"/>
      </w:r>
      <w:r w:rsidR="00A0115D">
        <w:rPr>
          <w:rFonts w:cs="Arial"/>
          <w:iCs/>
        </w:rPr>
        <w:instrText xml:space="preserve"> REF _Ref213407516 \h </w:instrText>
      </w:r>
      <w:r w:rsidR="00A0115D">
        <w:rPr>
          <w:rFonts w:cs="Arial"/>
          <w:iCs/>
        </w:rPr>
      </w:r>
      <w:r w:rsidR="00A0115D">
        <w:rPr>
          <w:rFonts w:cs="Arial"/>
          <w:iCs/>
        </w:rPr>
        <w:fldChar w:fldCharType="separate"/>
      </w:r>
      <w:r w:rsidR="00A0115D">
        <w:t xml:space="preserve">Figure </w:t>
      </w:r>
      <w:r w:rsidR="00A0115D">
        <w:rPr>
          <w:noProof/>
        </w:rPr>
        <w:t>2</w:t>
      </w:r>
      <w:r w:rsidR="00A0115D">
        <w:rPr>
          <w:rFonts w:cs="Arial"/>
          <w:iCs/>
        </w:rPr>
        <w:fldChar w:fldCharType="end"/>
      </w:r>
      <w:r w:rsidR="00A0115D">
        <w:rPr>
          <w:rFonts w:cs="Arial"/>
          <w:iCs/>
        </w:rPr>
        <w:t>.</w:t>
      </w:r>
      <w:r w:rsidR="009A52EB">
        <w:rPr>
          <w:rFonts w:cs="Arial"/>
          <w:iCs/>
        </w:rPr>
        <w:t xml:space="preserve"> </w:t>
      </w:r>
      <w:r w:rsidR="00EE0E45">
        <w:rPr>
          <w:rFonts w:cs="Arial"/>
          <w:iCs/>
        </w:rPr>
        <w:t xml:space="preserve">The vertical </w:t>
      </w:r>
      <w:r w:rsidR="00A0115D">
        <w:rPr>
          <w:rFonts w:cs="Arial"/>
          <w:iCs/>
        </w:rPr>
        <w:t>dashed</w:t>
      </w:r>
      <w:r w:rsidR="00EE0E45">
        <w:rPr>
          <w:rFonts w:cs="Arial"/>
          <w:iCs/>
        </w:rPr>
        <w:t xml:space="preserve"> lines represent the time instances that the 30</w:t>
      </w:r>
      <w:r w:rsidR="00B30BE9">
        <w:rPr>
          <w:rFonts w:cs="Arial"/>
          <w:iCs/>
        </w:rPr>
        <w:t>⁰</w:t>
      </w:r>
      <w:r w:rsidR="00B0734A">
        <w:rPr>
          <w:rFonts w:cs="Arial"/>
          <w:iCs/>
        </w:rPr>
        <w:t xml:space="preserve"> elevation threshold is exceeded</w:t>
      </w:r>
      <w:r w:rsidR="00B30BE9">
        <w:rPr>
          <w:rFonts w:cs="Arial"/>
          <w:iCs/>
        </w:rPr>
        <w:t xml:space="preserve">, which is the minimum elevation angle </w:t>
      </w:r>
      <w:r w:rsidR="00A0115D">
        <w:rPr>
          <w:rFonts w:cs="Arial"/>
          <w:iCs/>
        </w:rPr>
        <w:t xml:space="preserve">for a LEO orbit as </w:t>
      </w:r>
      <w:r w:rsidR="00B30BE9">
        <w:rPr>
          <w:rFonts w:cs="Arial"/>
          <w:iCs/>
        </w:rPr>
        <w:t>agreed in RAN1#122</w:t>
      </w:r>
      <w:r w:rsidR="00B0734A">
        <w:rPr>
          <w:rFonts w:cs="Arial"/>
          <w:iCs/>
        </w:rPr>
        <w:t>.</w:t>
      </w:r>
      <w:r w:rsidR="00843125">
        <w:rPr>
          <w:rFonts w:cs="Arial"/>
          <w:iCs/>
        </w:rPr>
        <w:t xml:space="preserve"> </w:t>
      </w:r>
    </w:p>
    <w:p w14:paraId="5F4A3388" w14:textId="62DCA23E" w:rsidR="00F5766F" w:rsidRDefault="00F5766F" w:rsidP="005E66AB">
      <w:pPr>
        <w:spacing w:after="200" w:line="276" w:lineRule="auto"/>
        <w:jc w:val="center"/>
        <w:rPr>
          <w:noProof/>
        </w:rPr>
      </w:pPr>
      <w:r w:rsidRPr="00F5766F">
        <w:rPr>
          <w:noProof/>
        </w:rPr>
        <w:lastRenderedPageBreak/>
        <w:drawing>
          <wp:inline distT="0" distB="0" distL="0" distR="0" wp14:anchorId="285426D0" wp14:editId="7E219A44">
            <wp:extent cx="3634740" cy="1200905"/>
            <wp:effectExtent l="0" t="0" r="3810" b="0"/>
            <wp:docPr id="1786642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642631" name=""/>
                    <pic:cNvPicPr/>
                  </pic:nvPicPr>
                  <pic:blipFill>
                    <a:blip r:embed="rId13"/>
                    <a:stretch>
                      <a:fillRect/>
                    </a:stretch>
                  </pic:blipFill>
                  <pic:spPr>
                    <a:xfrm>
                      <a:off x="0" y="0"/>
                      <a:ext cx="3731385" cy="1232836"/>
                    </a:xfrm>
                    <a:prstGeom prst="rect">
                      <a:avLst/>
                    </a:prstGeom>
                  </pic:spPr>
                </pic:pic>
              </a:graphicData>
            </a:graphic>
          </wp:inline>
        </w:drawing>
      </w:r>
      <w:r w:rsidRPr="00F5766F">
        <w:rPr>
          <w:rFonts w:cs="Arial"/>
          <w:iCs/>
          <w:noProof/>
        </w:rPr>
        <w:drawing>
          <wp:inline distT="0" distB="0" distL="0" distR="0" wp14:anchorId="0783C733" wp14:editId="6CDED2C4">
            <wp:extent cx="3832860" cy="1223254"/>
            <wp:effectExtent l="0" t="0" r="0" b="0"/>
            <wp:docPr id="1342833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833265" name=""/>
                    <pic:cNvPicPr/>
                  </pic:nvPicPr>
                  <pic:blipFill>
                    <a:blip r:embed="rId14"/>
                    <a:stretch>
                      <a:fillRect/>
                    </a:stretch>
                  </pic:blipFill>
                  <pic:spPr>
                    <a:xfrm>
                      <a:off x="0" y="0"/>
                      <a:ext cx="3928207" cy="1253684"/>
                    </a:xfrm>
                    <a:prstGeom prst="rect">
                      <a:avLst/>
                    </a:prstGeom>
                  </pic:spPr>
                </pic:pic>
              </a:graphicData>
            </a:graphic>
          </wp:inline>
        </w:drawing>
      </w:r>
    </w:p>
    <w:p w14:paraId="791CB11D" w14:textId="77777777" w:rsidR="005E66AB" w:rsidRDefault="00F5766F" w:rsidP="005E66AB">
      <w:pPr>
        <w:keepNext/>
        <w:spacing w:after="200" w:line="276" w:lineRule="auto"/>
        <w:jc w:val="center"/>
      </w:pPr>
      <w:r w:rsidRPr="00F5766F">
        <w:rPr>
          <w:rFonts w:cs="Arial"/>
          <w:iCs/>
          <w:noProof/>
        </w:rPr>
        <w:drawing>
          <wp:inline distT="0" distB="0" distL="0" distR="0" wp14:anchorId="04191904" wp14:editId="725EFC80">
            <wp:extent cx="3825240" cy="1264087"/>
            <wp:effectExtent l="0" t="0" r="3810" b="0"/>
            <wp:docPr id="465544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544164" name=""/>
                    <pic:cNvPicPr/>
                  </pic:nvPicPr>
                  <pic:blipFill>
                    <a:blip r:embed="rId15"/>
                    <a:stretch>
                      <a:fillRect/>
                    </a:stretch>
                  </pic:blipFill>
                  <pic:spPr>
                    <a:xfrm>
                      <a:off x="0" y="0"/>
                      <a:ext cx="3905601" cy="1290643"/>
                    </a:xfrm>
                    <a:prstGeom prst="rect">
                      <a:avLst/>
                    </a:prstGeom>
                  </pic:spPr>
                </pic:pic>
              </a:graphicData>
            </a:graphic>
          </wp:inline>
        </w:drawing>
      </w:r>
    </w:p>
    <w:p w14:paraId="5006B6F7" w14:textId="304DBBA2" w:rsidR="00F5766F" w:rsidRDefault="005E66AB" w:rsidP="005E66AB">
      <w:pPr>
        <w:pStyle w:val="Caption"/>
        <w:jc w:val="center"/>
        <w:rPr>
          <w:rFonts w:cs="Arial"/>
          <w:iCs w:val="0"/>
        </w:rPr>
      </w:pPr>
      <w:bookmarkStart w:id="3" w:name="_Ref213407516"/>
      <w:r>
        <w:t xml:space="preserve">Figure </w:t>
      </w:r>
      <w:r>
        <w:fldChar w:fldCharType="begin"/>
      </w:r>
      <w:r>
        <w:instrText xml:space="preserve"> SEQ Figure \* ARABIC </w:instrText>
      </w:r>
      <w:r>
        <w:fldChar w:fldCharType="separate"/>
      </w:r>
      <w:r w:rsidR="008D28B2">
        <w:rPr>
          <w:noProof/>
        </w:rPr>
        <w:t>2</w:t>
      </w:r>
      <w:r>
        <w:fldChar w:fldCharType="end"/>
      </w:r>
      <w:bookmarkEnd w:id="3"/>
      <w:r>
        <w:t xml:space="preserve">. Acceleration (top), speed (middle), and distance (lower) profiles for LEO-600, </w:t>
      </w:r>
      <w:r>
        <w:br/>
        <w:t>with a presentation of the 30</w:t>
      </w:r>
      <w:r>
        <w:rPr>
          <w:rFonts w:cs="Arial"/>
        </w:rPr>
        <w:t>⁰</w:t>
      </w:r>
      <w:r>
        <w:t xml:space="preserve"> elevation threshold (dashed vertical lines).</w:t>
      </w:r>
    </w:p>
    <w:p w14:paraId="22AFDAD2" w14:textId="31A56AF0" w:rsidR="00A72E46" w:rsidRDefault="00A72E46" w:rsidP="00A72E46">
      <w:pPr>
        <w:spacing w:after="200" w:line="276" w:lineRule="auto"/>
        <w:jc w:val="both"/>
        <w:rPr>
          <w:rFonts w:cs="Arial"/>
          <w:iCs/>
        </w:rPr>
      </w:pPr>
      <w:r>
        <w:rPr>
          <w:rFonts w:cs="Arial"/>
          <w:iCs/>
        </w:rPr>
        <w:t xml:space="preserve">In our simulations, the UE transmits a frame every 10 </w:t>
      </w:r>
      <w:proofErr w:type="spellStart"/>
      <w:r>
        <w:rPr>
          <w:rFonts w:cs="Arial"/>
          <w:iCs/>
        </w:rPr>
        <w:t>ms</w:t>
      </w:r>
      <w:proofErr w:type="spellEnd"/>
      <w:r>
        <w:rPr>
          <w:rFonts w:cs="Arial"/>
          <w:iCs/>
        </w:rPr>
        <w:t>, and the propagation delay is taken into account for the tracking loops. When the elevation angle is below 40</w:t>
      </w:r>
      <w:r w:rsidRPr="000E2BCF">
        <w:rPr>
          <w:rFonts w:cs="Arial"/>
        </w:rPr>
        <w:t>⁰</w:t>
      </w:r>
      <w:r>
        <w:rPr>
          <w:rFonts w:cs="Arial"/>
        </w:rPr>
        <w:t>, the timing and frequency correction is based the error of 2 frames in the past. When the elevation angle is above 40</w:t>
      </w:r>
      <w:r w:rsidRPr="000E2BCF">
        <w:rPr>
          <w:rFonts w:cs="Arial"/>
        </w:rPr>
        <w:t>⁰</w:t>
      </w:r>
      <w:r>
        <w:rPr>
          <w:rFonts w:cs="Arial"/>
        </w:rPr>
        <w:t>, the correction is based on the error of the previous frame.</w:t>
      </w:r>
      <w:r w:rsidR="00FE3B91">
        <w:rPr>
          <w:rFonts w:cs="Arial"/>
        </w:rPr>
        <w:t xml:space="preserve"> In the remainder of this contribution, </w:t>
      </w:r>
      <w:r w:rsidR="00FE3B91">
        <w:t xml:space="preserve">the propagation delay is considered, based on the link distance between the gNB and the UE, for a </w:t>
      </w:r>
      <w:r w:rsidR="00FE3B91">
        <w:t>regenerative</w:t>
      </w:r>
      <w:r w:rsidR="00FE3B91">
        <w:t xml:space="preserve"> LEO satellite</w:t>
      </w:r>
      <w:r w:rsidR="00FE3B91">
        <w:t xml:space="preserve">. </w:t>
      </w:r>
    </w:p>
    <w:p w14:paraId="493F0E00" w14:textId="5AF75BFB" w:rsidR="00FE3B91" w:rsidRDefault="001F5328" w:rsidP="005E66AB">
      <w:pPr>
        <w:spacing w:after="200" w:line="276" w:lineRule="auto"/>
        <w:jc w:val="both"/>
        <w:rPr>
          <w:rFonts w:cs="Arial"/>
          <w:iCs/>
        </w:rPr>
      </w:pPr>
      <w:r w:rsidRPr="003A6A8A">
        <w:rPr>
          <w:noProof/>
        </w:rPr>
        <w:drawing>
          <wp:anchor distT="0" distB="0" distL="114300" distR="114300" simplePos="0" relativeHeight="251459072" behindDoc="0" locked="0" layoutInCell="1" allowOverlap="1" wp14:anchorId="06620F6E" wp14:editId="1E579F6D">
            <wp:simplePos x="0" y="0"/>
            <wp:positionH relativeFrom="column">
              <wp:posOffset>2896235</wp:posOffset>
            </wp:positionH>
            <wp:positionV relativeFrom="paragraph">
              <wp:posOffset>760095</wp:posOffset>
            </wp:positionV>
            <wp:extent cx="3056255" cy="1403985"/>
            <wp:effectExtent l="0" t="0" r="0" b="5715"/>
            <wp:wrapTopAndBottom/>
            <wp:docPr id="9075540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55407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56255" cy="1403985"/>
                    </a:xfrm>
                    <a:prstGeom prst="rect">
                      <a:avLst/>
                    </a:prstGeom>
                  </pic:spPr>
                </pic:pic>
              </a:graphicData>
            </a:graphic>
            <wp14:sizeRelH relativeFrom="page">
              <wp14:pctWidth>0</wp14:pctWidth>
            </wp14:sizeRelH>
            <wp14:sizeRelV relativeFrom="page">
              <wp14:pctHeight>0</wp14:pctHeight>
            </wp14:sizeRelV>
          </wp:anchor>
        </w:drawing>
      </w:r>
      <w:r w:rsidRPr="003A6A8A">
        <w:rPr>
          <w:rFonts w:cs="Arial"/>
          <w:iCs/>
          <w:noProof/>
        </w:rPr>
        <w:drawing>
          <wp:anchor distT="0" distB="0" distL="114300" distR="114300" simplePos="0" relativeHeight="251452928" behindDoc="0" locked="0" layoutInCell="1" allowOverlap="1" wp14:anchorId="1A1DDFAB" wp14:editId="10F5E52A">
            <wp:simplePos x="0" y="0"/>
            <wp:positionH relativeFrom="column">
              <wp:posOffset>-132715</wp:posOffset>
            </wp:positionH>
            <wp:positionV relativeFrom="paragraph">
              <wp:posOffset>784225</wp:posOffset>
            </wp:positionV>
            <wp:extent cx="3018155" cy="1430020"/>
            <wp:effectExtent l="0" t="0" r="0" b="0"/>
            <wp:wrapTopAndBottom/>
            <wp:docPr id="1846927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92732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18155" cy="1430020"/>
                    </a:xfrm>
                    <a:prstGeom prst="rect">
                      <a:avLst/>
                    </a:prstGeom>
                  </pic:spPr>
                </pic:pic>
              </a:graphicData>
            </a:graphic>
            <wp14:sizeRelH relativeFrom="page">
              <wp14:pctWidth>0</wp14:pctWidth>
            </wp14:sizeRelH>
            <wp14:sizeRelV relativeFrom="page">
              <wp14:pctHeight>0</wp14:pctHeight>
            </wp14:sizeRelV>
          </wp:anchor>
        </w:drawing>
      </w:r>
      <w:r w:rsidR="00A0115D">
        <w:rPr>
          <w:rFonts w:cs="Arial"/>
          <w:iCs/>
        </w:rPr>
        <w:fldChar w:fldCharType="begin"/>
      </w:r>
      <w:r w:rsidR="00A0115D">
        <w:rPr>
          <w:rFonts w:cs="Arial"/>
          <w:iCs/>
        </w:rPr>
        <w:instrText xml:space="preserve"> REF _Ref213407585 \h </w:instrText>
      </w:r>
      <w:r w:rsidR="00A0115D">
        <w:rPr>
          <w:rFonts w:cs="Arial"/>
          <w:iCs/>
        </w:rPr>
      </w:r>
      <w:r w:rsidR="00A0115D">
        <w:rPr>
          <w:rFonts w:cs="Arial"/>
          <w:iCs/>
        </w:rPr>
        <w:fldChar w:fldCharType="separate"/>
      </w:r>
      <w:r w:rsidR="00A0115D">
        <w:t xml:space="preserve">Figure </w:t>
      </w:r>
      <w:r w:rsidR="00A0115D">
        <w:rPr>
          <w:noProof/>
        </w:rPr>
        <w:t>3</w:t>
      </w:r>
      <w:r w:rsidR="00A0115D">
        <w:rPr>
          <w:rFonts w:cs="Arial"/>
          <w:iCs/>
        </w:rPr>
        <w:fldChar w:fldCharType="end"/>
      </w:r>
      <w:r w:rsidR="00A72E46">
        <w:rPr>
          <w:rFonts w:cs="Arial"/>
          <w:iCs/>
        </w:rPr>
        <w:t xml:space="preserve"> visualizes</w:t>
      </w:r>
      <w:r w:rsidR="005E66AB">
        <w:rPr>
          <w:rFonts w:cs="Arial"/>
          <w:iCs/>
        </w:rPr>
        <w:t xml:space="preserve"> the frequency and timing errors for the full pass when considering a </w:t>
      </w:r>
      <w:r w:rsidR="005E66AB">
        <w:rPr>
          <w:rFonts w:cs="Arial"/>
          <w:iCs/>
        </w:rPr>
        <w:t xml:space="preserve">minimum </w:t>
      </w:r>
      <w:r w:rsidR="005E66AB">
        <w:rPr>
          <w:rFonts w:cs="Arial"/>
          <w:iCs/>
        </w:rPr>
        <w:t xml:space="preserve">TAC and FAC update interval of 500 </w:t>
      </w:r>
      <w:proofErr w:type="spellStart"/>
      <w:r w:rsidR="005E66AB">
        <w:rPr>
          <w:rFonts w:cs="Arial"/>
          <w:iCs/>
        </w:rPr>
        <w:t>ms.</w:t>
      </w:r>
      <w:proofErr w:type="spellEnd"/>
      <w:r w:rsidR="005E66AB">
        <w:rPr>
          <w:rFonts w:cs="Arial"/>
          <w:iCs/>
        </w:rPr>
        <w:t xml:space="preserve"> The horizontal lines show the time and frequency accuracy requirements, considering numerology 3, with a sub-carrier spacing of 120 kHz and for an uplink carrier frequency of 30 GHz.</w:t>
      </w:r>
    </w:p>
    <w:p w14:paraId="0613DC8A" w14:textId="2F1A49F3" w:rsidR="001F5328" w:rsidRDefault="001F5328" w:rsidP="001F5328">
      <w:pPr>
        <w:pStyle w:val="Caption"/>
        <w:jc w:val="center"/>
        <w:rPr>
          <w:rFonts w:cs="Arial"/>
          <w:iCs w:val="0"/>
        </w:rPr>
      </w:pPr>
      <w:bookmarkStart w:id="4" w:name="_Ref213407585"/>
      <w:r>
        <w:t xml:space="preserve">Figure </w:t>
      </w:r>
      <w:r>
        <w:fldChar w:fldCharType="begin"/>
      </w:r>
      <w:r>
        <w:instrText xml:space="preserve"> SEQ Figure \* ARABIC </w:instrText>
      </w:r>
      <w:r>
        <w:fldChar w:fldCharType="separate"/>
      </w:r>
      <w:r w:rsidR="008D28B2">
        <w:rPr>
          <w:noProof/>
        </w:rPr>
        <w:t>3</w:t>
      </w:r>
      <w:r>
        <w:fldChar w:fldCharType="end"/>
      </w:r>
      <w:bookmarkEnd w:id="4"/>
      <w:r>
        <w:t xml:space="preserve">. Delay error in seconds (left) and frequency error in Hz (right) for a LEO pass, considering a TAC and FAC update interval of 500 </w:t>
      </w:r>
      <w:proofErr w:type="spellStart"/>
      <w:r>
        <w:t>ms.</w:t>
      </w:r>
      <w:proofErr w:type="spellEnd"/>
    </w:p>
    <w:p w14:paraId="6598B6A0" w14:textId="61022061" w:rsidR="00CD1DE6" w:rsidRDefault="001F5328" w:rsidP="005E66AB">
      <w:pPr>
        <w:spacing w:after="200" w:line="276" w:lineRule="auto"/>
        <w:jc w:val="both"/>
        <w:rPr>
          <w:rFonts w:cs="Arial"/>
          <w:iCs/>
        </w:rPr>
      </w:pPr>
      <w:r w:rsidRPr="00295051">
        <w:lastRenderedPageBreak/>
        <w:drawing>
          <wp:anchor distT="0" distB="0" distL="114300" distR="114300" simplePos="0" relativeHeight="251821568" behindDoc="0" locked="0" layoutInCell="1" allowOverlap="1" wp14:anchorId="7A8CB65A" wp14:editId="1235C03A">
            <wp:simplePos x="0" y="0"/>
            <wp:positionH relativeFrom="page">
              <wp:posOffset>3713480</wp:posOffset>
            </wp:positionH>
            <wp:positionV relativeFrom="paragraph">
              <wp:posOffset>1078230</wp:posOffset>
            </wp:positionV>
            <wp:extent cx="3255645" cy="1687195"/>
            <wp:effectExtent l="0" t="0" r="1905" b="8255"/>
            <wp:wrapTopAndBottom/>
            <wp:docPr id="1461965264" name="Picture 1" descr="A graph showing a number of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965264" name="Picture 1" descr="A graph showing a number of blue lines&#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3255645" cy="1687195"/>
                    </a:xfrm>
                    <a:prstGeom prst="rect">
                      <a:avLst/>
                    </a:prstGeom>
                  </pic:spPr>
                </pic:pic>
              </a:graphicData>
            </a:graphic>
            <wp14:sizeRelH relativeFrom="page">
              <wp14:pctWidth>0</wp14:pctWidth>
            </wp14:sizeRelH>
            <wp14:sizeRelV relativeFrom="page">
              <wp14:pctHeight>0</wp14:pctHeight>
            </wp14:sizeRelV>
          </wp:anchor>
        </w:drawing>
      </w:r>
      <w:r w:rsidRPr="00295051">
        <w:rPr>
          <w:noProof/>
        </w:rPr>
        <w:drawing>
          <wp:anchor distT="0" distB="0" distL="114300" distR="114300" simplePos="0" relativeHeight="251824640" behindDoc="0" locked="0" layoutInCell="1" allowOverlap="1" wp14:anchorId="43004405" wp14:editId="669A21BF">
            <wp:simplePos x="0" y="0"/>
            <wp:positionH relativeFrom="column">
              <wp:posOffset>-388620</wp:posOffset>
            </wp:positionH>
            <wp:positionV relativeFrom="paragraph">
              <wp:posOffset>1059815</wp:posOffset>
            </wp:positionV>
            <wp:extent cx="3200400" cy="1761490"/>
            <wp:effectExtent l="0" t="0" r="0" b="0"/>
            <wp:wrapTopAndBottom/>
            <wp:docPr id="1985993212" name="Picture 1" descr="A graph with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993212" name="Picture 1" descr="A graph with a line graph&#10;&#10;AI-generated content may be incorrect."/>
                    <pic:cNvPicPr/>
                  </pic:nvPicPr>
                  <pic:blipFill rotWithShape="1">
                    <a:blip r:embed="rId19">
                      <a:extLst>
                        <a:ext uri="{28A0092B-C50C-407E-A947-70E740481C1C}">
                          <a14:useLocalDpi xmlns:a14="http://schemas.microsoft.com/office/drawing/2010/main" val="0"/>
                        </a:ext>
                      </a:extLst>
                    </a:blip>
                    <a:srcRect r="2627"/>
                    <a:stretch/>
                  </pic:blipFill>
                  <pic:spPr bwMode="auto">
                    <a:xfrm>
                      <a:off x="0" y="0"/>
                      <a:ext cx="3200400" cy="17614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72E46">
        <w:rPr>
          <w:rFonts w:cs="Arial"/>
          <w:iCs/>
        </w:rPr>
        <w:fldChar w:fldCharType="begin"/>
      </w:r>
      <w:r w:rsidR="00A72E46">
        <w:rPr>
          <w:rFonts w:cs="Arial"/>
          <w:iCs/>
        </w:rPr>
        <w:instrText xml:space="preserve"> REF _Ref213408871 \h </w:instrText>
      </w:r>
      <w:r w:rsidR="00A72E46">
        <w:rPr>
          <w:rFonts w:cs="Arial"/>
          <w:iCs/>
        </w:rPr>
      </w:r>
      <w:r w:rsidR="00A72E46">
        <w:rPr>
          <w:rFonts w:cs="Arial"/>
          <w:iCs/>
        </w:rPr>
        <w:fldChar w:fldCharType="separate"/>
      </w:r>
      <w:r w:rsidR="00A72E46">
        <w:t xml:space="preserve">Figure </w:t>
      </w:r>
      <w:r w:rsidR="00A72E46">
        <w:rPr>
          <w:noProof/>
        </w:rPr>
        <w:t>4</w:t>
      </w:r>
      <w:r w:rsidR="00A72E46">
        <w:rPr>
          <w:rFonts w:cs="Arial"/>
          <w:iCs/>
        </w:rPr>
        <w:fldChar w:fldCharType="end"/>
      </w:r>
      <w:r w:rsidR="005E66AB">
        <w:rPr>
          <w:rFonts w:cs="Arial"/>
          <w:iCs/>
        </w:rPr>
        <w:t xml:space="preserve"> shows a zoomed version of </w:t>
      </w:r>
      <w:r w:rsidR="00A72E46">
        <w:rPr>
          <w:rFonts w:cs="Arial"/>
          <w:iCs/>
        </w:rPr>
        <w:fldChar w:fldCharType="begin"/>
      </w:r>
      <w:r w:rsidR="00A72E46">
        <w:rPr>
          <w:rFonts w:cs="Arial"/>
          <w:iCs/>
        </w:rPr>
        <w:instrText xml:space="preserve"> REF _Ref213407585 \h </w:instrText>
      </w:r>
      <w:r w:rsidR="00A72E46">
        <w:rPr>
          <w:rFonts w:cs="Arial"/>
          <w:iCs/>
        </w:rPr>
      </w:r>
      <w:r w:rsidR="00A72E46">
        <w:rPr>
          <w:rFonts w:cs="Arial"/>
          <w:iCs/>
        </w:rPr>
        <w:fldChar w:fldCharType="separate"/>
      </w:r>
      <w:r w:rsidR="00A72E46">
        <w:t xml:space="preserve">Figure </w:t>
      </w:r>
      <w:r w:rsidR="00A72E46">
        <w:rPr>
          <w:noProof/>
        </w:rPr>
        <w:t>3</w:t>
      </w:r>
      <w:r w:rsidR="00A72E46">
        <w:rPr>
          <w:rFonts w:cs="Arial"/>
          <w:iCs/>
        </w:rPr>
        <w:fldChar w:fldCharType="end"/>
      </w:r>
      <w:r w:rsidR="005E66AB">
        <w:rPr>
          <w:rFonts w:cs="Arial"/>
          <w:iCs/>
        </w:rPr>
        <w:t xml:space="preserve">, zooming in to a 30-second interval (starting when the satellite is at nadir), which confirms the residual timing offset of 8 </w:t>
      </w:r>
      <w:proofErr w:type="spellStart"/>
      <w:r w:rsidR="005E66AB">
        <w:rPr>
          <w:rFonts w:cs="Arial"/>
          <w:iCs/>
        </w:rPr>
        <w:t>μs</w:t>
      </w:r>
      <w:proofErr w:type="spellEnd"/>
      <w:r w:rsidR="005E66AB">
        <w:rPr>
          <w:rFonts w:cs="Arial"/>
          <w:iCs/>
        </w:rPr>
        <w:t xml:space="preserve"> after 30 seconds, and the residual CFO of 0.3 ppm. In the timing error from</w:t>
      </w:r>
      <w:r w:rsidR="00A72E46">
        <w:rPr>
          <w:rFonts w:cs="Arial"/>
          <w:iCs/>
        </w:rPr>
        <w:t xml:space="preserve"> </w:t>
      </w:r>
      <w:r w:rsidR="00A72E46">
        <w:rPr>
          <w:rFonts w:cs="Arial"/>
          <w:iCs/>
        </w:rPr>
        <w:fldChar w:fldCharType="begin"/>
      </w:r>
      <w:r w:rsidR="00A72E46">
        <w:rPr>
          <w:rFonts w:cs="Arial"/>
          <w:iCs/>
        </w:rPr>
        <w:instrText xml:space="preserve"> REF _Ref213408871 \h </w:instrText>
      </w:r>
      <w:r w:rsidR="00A72E46">
        <w:rPr>
          <w:rFonts w:cs="Arial"/>
          <w:iCs/>
        </w:rPr>
      </w:r>
      <w:r w:rsidR="00A72E46">
        <w:rPr>
          <w:rFonts w:cs="Arial"/>
          <w:iCs/>
        </w:rPr>
        <w:fldChar w:fldCharType="separate"/>
      </w:r>
      <w:r w:rsidR="00A72E46">
        <w:t xml:space="preserve">Figure </w:t>
      </w:r>
      <w:r w:rsidR="00A72E46">
        <w:rPr>
          <w:noProof/>
        </w:rPr>
        <w:t>4</w:t>
      </w:r>
      <w:r w:rsidR="00A72E46">
        <w:rPr>
          <w:rFonts w:cs="Arial"/>
          <w:iCs/>
        </w:rPr>
        <w:fldChar w:fldCharType="end"/>
      </w:r>
      <w:r w:rsidR="005E66AB">
        <w:rPr>
          <w:rFonts w:cs="Arial"/>
          <w:iCs/>
        </w:rPr>
        <w:t>, we can see that the delay error drift</w:t>
      </w:r>
      <w:r w:rsidR="00A72E46">
        <w:rPr>
          <w:rFonts w:cs="Arial"/>
          <w:iCs/>
        </w:rPr>
        <w:t>s</w:t>
      </w:r>
      <w:r w:rsidR="005E66AB">
        <w:rPr>
          <w:rFonts w:cs="Arial"/>
          <w:iCs/>
        </w:rPr>
        <w:t xml:space="preserve"> away from zero, because the </w:t>
      </w:r>
      <w:r w:rsidR="00A72E46">
        <w:rPr>
          <w:rFonts w:cs="Arial"/>
          <w:iCs/>
        </w:rPr>
        <w:t>propagation delay, i.e., the UE performs a correction based on the error of the previous frame(s), after which the satellite</w:t>
      </w:r>
      <w:r w:rsidR="005E66AB">
        <w:rPr>
          <w:rFonts w:cs="Arial"/>
          <w:iCs/>
        </w:rPr>
        <w:t xml:space="preserve"> has moved.</w:t>
      </w:r>
    </w:p>
    <w:p w14:paraId="7BAFA0CD" w14:textId="79CA10FF" w:rsidR="00131CCE" w:rsidRDefault="006B20BC" w:rsidP="006B20BC">
      <w:pPr>
        <w:pStyle w:val="Caption"/>
        <w:jc w:val="center"/>
      </w:pPr>
      <w:bookmarkStart w:id="5" w:name="_Ref213408871"/>
      <w:r>
        <w:t xml:space="preserve">Figure </w:t>
      </w:r>
      <w:r>
        <w:fldChar w:fldCharType="begin"/>
      </w:r>
      <w:r>
        <w:instrText xml:space="preserve"> SEQ Figure \* ARABIC </w:instrText>
      </w:r>
      <w:r>
        <w:fldChar w:fldCharType="separate"/>
      </w:r>
      <w:r w:rsidR="008D28B2">
        <w:rPr>
          <w:noProof/>
        </w:rPr>
        <w:t>4</w:t>
      </w:r>
      <w:r>
        <w:fldChar w:fldCharType="end"/>
      </w:r>
      <w:bookmarkEnd w:id="5"/>
      <w:r>
        <w:t xml:space="preserve">. Delay error (left), and frequency error (right) for a 30 second interval of a LEO pass, starting when the satellite is at nadir and considering a TAC and FAC update interval of 500 </w:t>
      </w:r>
      <w:proofErr w:type="spellStart"/>
      <w:r>
        <w:t>ms.</w:t>
      </w:r>
      <w:proofErr w:type="spellEnd"/>
    </w:p>
    <w:p w14:paraId="52B30FA8" w14:textId="3099E7B3" w:rsidR="00B93B93" w:rsidRPr="00B93B93" w:rsidRDefault="00B93B93" w:rsidP="002478FD">
      <w:pPr>
        <w:jc w:val="both"/>
      </w:pPr>
      <w:r>
        <w:rPr>
          <w:b/>
          <w:bCs/>
        </w:rPr>
        <w:t>Observation 6: Using existing TA command updates and a potential</w:t>
      </w:r>
      <w:r w:rsidR="00FE3B91">
        <w:rPr>
          <w:b/>
          <w:bCs/>
        </w:rPr>
        <w:t xml:space="preserve"> new</w:t>
      </w:r>
      <w:r>
        <w:rPr>
          <w:b/>
          <w:bCs/>
        </w:rPr>
        <w:t xml:space="preserve"> FA command update, an update interval of 500 </w:t>
      </w:r>
      <w:proofErr w:type="spellStart"/>
      <w:r>
        <w:rPr>
          <w:b/>
          <w:bCs/>
        </w:rPr>
        <w:t>ms</w:t>
      </w:r>
      <w:proofErr w:type="spellEnd"/>
      <w:r>
        <w:rPr>
          <w:b/>
          <w:bCs/>
        </w:rPr>
        <w:t xml:space="preserve"> is insufficient to </w:t>
      </w:r>
      <w:r w:rsidR="002478FD">
        <w:rPr>
          <w:b/>
          <w:bCs/>
        </w:rPr>
        <w:t xml:space="preserve">meet the stringent timing and frequency accuracy requirements. </w:t>
      </w:r>
    </w:p>
    <w:p w14:paraId="2366AF9C" w14:textId="1BB46CC5" w:rsidR="00B52752" w:rsidRDefault="00B52752" w:rsidP="00B52752">
      <w:pPr>
        <w:pStyle w:val="Heading2"/>
        <w:rPr>
          <w:rStyle w:val="BookTitle"/>
          <w:b w:val="0"/>
          <w:bCs w:val="0"/>
          <w:i w:val="0"/>
          <w:iCs w:val="0"/>
          <w:spacing w:val="0"/>
        </w:rPr>
      </w:pPr>
      <w:r>
        <w:rPr>
          <w:rStyle w:val="BookTitle"/>
          <w:b w:val="0"/>
          <w:bCs w:val="0"/>
          <w:i w:val="0"/>
          <w:iCs w:val="0"/>
          <w:spacing w:val="0"/>
        </w:rPr>
        <w:t>Simulations for time and frequency tracking</w:t>
      </w:r>
    </w:p>
    <w:p w14:paraId="5BA7CE6F" w14:textId="4FB395EB" w:rsidR="00232C86" w:rsidRPr="00F66458" w:rsidRDefault="00232C86" w:rsidP="00F66458">
      <w:pPr>
        <w:pStyle w:val="Heading5"/>
        <w:spacing w:after="120"/>
        <w:rPr>
          <w:rStyle w:val="BookTitle"/>
          <w:b w:val="0"/>
          <w:bCs w:val="0"/>
          <w:sz w:val="28"/>
          <w:szCs w:val="32"/>
        </w:rPr>
      </w:pPr>
      <w:r w:rsidRPr="00F66458">
        <w:rPr>
          <w:rStyle w:val="BookTitle"/>
          <w:b w:val="0"/>
          <w:bCs w:val="0"/>
          <w:sz w:val="28"/>
          <w:szCs w:val="32"/>
        </w:rPr>
        <w:t>Using timing advance and frequency advance correction</w:t>
      </w:r>
    </w:p>
    <w:p w14:paraId="7E18AA09" w14:textId="6ABA6FCC" w:rsidR="00232C86" w:rsidRDefault="002478FD" w:rsidP="00B52752">
      <w:pPr>
        <w:jc w:val="both"/>
      </w:pPr>
      <w:r>
        <w:t xml:space="preserve">From the analysis in the previous section, we conclude that the update interval of 500 </w:t>
      </w:r>
      <w:proofErr w:type="spellStart"/>
      <w:r>
        <w:t>ms</w:t>
      </w:r>
      <w:proofErr w:type="spellEnd"/>
      <w:r>
        <w:t xml:space="preserve"> is not sufficient to meet the timing and frequency accuracy requirements. In </w:t>
      </w:r>
      <w:r w:rsidR="00FE3B91">
        <w:fldChar w:fldCharType="begin"/>
      </w:r>
      <w:r w:rsidR="00FE3B91">
        <w:instrText xml:space="preserve"> REF _Ref213410710 \h </w:instrText>
      </w:r>
      <w:r w:rsidR="00FE3B91">
        <w:fldChar w:fldCharType="separate"/>
      </w:r>
      <w:r w:rsidR="00FE3B91">
        <w:t xml:space="preserve">Figure </w:t>
      </w:r>
      <w:r w:rsidR="00FE3B91">
        <w:rPr>
          <w:noProof/>
        </w:rPr>
        <w:t>5</w:t>
      </w:r>
      <w:r w:rsidR="00FE3B91">
        <w:fldChar w:fldCharType="end"/>
      </w:r>
      <w:r>
        <w:t xml:space="preserve">, we present the delay and frequency error when the TA and FA command updates are sent every </w:t>
      </w:r>
      <w:r w:rsidR="00FD2277">
        <w:t xml:space="preserve">frame, i.e., every 10 </w:t>
      </w:r>
      <w:proofErr w:type="spellStart"/>
      <w:r w:rsidR="00FD2277">
        <w:t>ms</w:t>
      </w:r>
      <w:proofErr w:type="spellEnd"/>
      <w:r w:rsidR="00F24F9F">
        <w:t>, for a LEO-600 pass and</w:t>
      </w:r>
      <w:r w:rsidR="00FE3B91">
        <w:t xml:space="preserve"> considering</w:t>
      </w:r>
      <w:r w:rsidR="00F24F9F">
        <w:t xml:space="preserve"> a static UE.</w:t>
      </w:r>
    </w:p>
    <w:p w14:paraId="147B5FCA" w14:textId="2B5FF7A3" w:rsidR="00FE3B91" w:rsidRDefault="00FE3B91" w:rsidP="00FE3B91">
      <w:pPr>
        <w:jc w:val="both"/>
      </w:pPr>
      <w:r>
        <w:t xml:space="preserve">From </w:t>
      </w:r>
      <w:r>
        <w:fldChar w:fldCharType="begin"/>
      </w:r>
      <w:r>
        <w:instrText xml:space="preserve"> REF _Ref213410710 \h </w:instrText>
      </w:r>
      <w:r>
        <w:fldChar w:fldCharType="separate"/>
      </w:r>
      <w:r>
        <w:t xml:space="preserve">Figure </w:t>
      </w:r>
      <w:r>
        <w:rPr>
          <w:noProof/>
        </w:rPr>
        <w:t>5</w:t>
      </w:r>
      <w:r>
        <w:fldChar w:fldCharType="end"/>
      </w:r>
      <w:r>
        <w:t>, we conclude that the existing TA command will not work for a LEO scenario, as the delay error exceeds the timing accuracy requirement that is determined by the length of the CP</w:t>
      </w:r>
      <w:r>
        <w:t>, even when the TA update is sent during every frame</w:t>
      </w:r>
      <w:r>
        <w:t>.</w:t>
      </w:r>
    </w:p>
    <w:p w14:paraId="1FD39EAF" w14:textId="2DBB82C7" w:rsidR="00FE3B91" w:rsidRPr="00AD6382" w:rsidRDefault="00FE3B91" w:rsidP="00AD6382">
      <w:pPr>
        <w:spacing w:after="200" w:line="276" w:lineRule="auto"/>
        <w:jc w:val="both"/>
        <w:rPr>
          <w:rFonts w:cs="Arial"/>
          <w:b/>
          <w:bCs/>
          <w:iCs/>
        </w:rPr>
      </w:pPr>
      <w:r w:rsidRPr="00910962">
        <w:rPr>
          <w:rFonts w:cs="Arial"/>
          <w:b/>
          <w:bCs/>
          <w:iCs/>
        </w:rPr>
        <w:t>Observation</w:t>
      </w:r>
      <w:r>
        <w:rPr>
          <w:rFonts w:cs="Arial"/>
          <w:b/>
          <w:bCs/>
          <w:iCs/>
        </w:rPr>
        <w:t xml:space="preserve"> 7</w:t>
      </w:r>
      <w:r w:rsidRPr="00910962">
        <w:rPr>
          <w:rFonts w:cs="Arial"/>
          <w:b/>
          <w:bCs/>
          <w:iCs/>
        </w:rPr>
        <w:t xml:space="preserve">: The existing TA command </w:t>
      </w:r>
      <w:r>
        <w:rPr>
          <w:rFonts w:cs="Arial"/>
          <w:b/>
          <w:bCs/>
          <w:iCs/>
        </w:rPr>
        <w:t>cannot</w:t>
      </w:r>
      <w:r w:rsidRPr="00910962">
        <w:rPr>
          <w:rFonts w:cs="Arial"/>
          <w:b/>
          <w:bCs/>
          <w:iCs/>
        </w:rPr>
        <w:t xml:space="preserve"> correct </w:t>
      </w:r>
      <w:r>
        <w:rPr>
          <w:rFonts w:cs="Arial"/>
          <w:b/>
          <w:bCs/>
          <w:iCs/>
        </w:rPr>
        <w:t>the timing offset for LEO-600 deployment scenarios to meet the timing accuracy requirement of the CP-OFDM waveform, considering numerology 3 with 120 kHz SCS and for Ka band frequencies.</w:t>
      </w:r>
    </w:p>
    <w:p w14:paraId="02B3F238" w14:textId="1ADB59C2" w:rsidR="00F24F9F" w:rsidRDefault="00FE3B91" w:rsidP="00B52752">
      <w:pPr>
        <w:jc w:val="both"/>
      </w:pPr>
      <w:r w:rsidRPr="00FE3B91">
        <w:drawing>
          <wp:inline distT="0" distB="0" distL="0" distR="0" wp14:anchorId="4D475440" wp14:editId="02A8ADCE">
            <wp:extent cx="2840029" cy="1798320"/>
            <wp:effectExtent l="0" t="0" r="0" b="0"/>
            <wp:docPr id="722753438"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753438" name="Picture 1" descr="A graph with a blue line&#10;&#10;AI-generated content may be incorrect."/>
                    <pic:cNvPicPr/>
                  </pic:nvPicPr>
                  <pic:blipFill>
                    <a:blip r:embed="rId20"/>
                    <a:stretch>
                      <a:fillRect/>
                    </a:stretch>
                  </pic:blipFill>
                  <pic:spPr>
                    <a:xfrm>
                      <a:off x="0" y="0"/>
                      <a:ext cx="2847644" cy="1803142"/>
                    </a:xfrm>
                    <a:prstGeom prst="rect">
                      <a:avLst/>
                    </a:prstGeom>
                  </pic:spPr>
                </pic:pic>
              </a:graphicData>
            </a:graphic>
          </wp:inline>
        </w:drawing>
      </w:r>
      <w:r w:rsidRPr="00FE3B91">
        <w:drawing>
          <wp:inline distT="0" distB="0" distL="0" distR="0" wp14:anchorId="6C0F1DF2" wp14:editId="4CB0776B">
            <wp:extent cx="2883612" cy="1791335"/>
            <wp:effectExtent l="0" t="0" r="0" b="0"/>
            <wp:docPr id="1813831529" name="Picture 1" descr="A graph with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831529" name="Picture 1" descr="A graph with a line graph&#10;&#10;AI-generated content may be incorrect."/>
                    <pic:cNvPicPr/>
                  </pic:nvPicPr>
                  <pic:blipFill>
                    <a:blip r:embed="rId21"/>
                    <a:stretch>
                      <a:fillRect/>
                    </a:stretch>
                  </pic:blipFill>
                  <pic:spPr>
                    <a:xfrm>
                      <a:off x="0" y="0"/>
                      <a:ext cx="2899420" cy="1801155"/>
                    </a:xfrm>
                    <a:prstGeom prst="rect">
                      <a:avLst/>
                    </a:prstGeom>
                  </pic:spPr>
                </pic:pic>
              </a:graphicData>
            </a:graphic>
          </wp:inline>
        </w:drawing>
      </w:r>
    </w:p>
    <w:p w14:paraId="16EB9080" w14:textId="6099E022" w:rsidR="00232C86" w:rsidRDefault="00232C86" w:rsidP="00FE3B91">
      <w:pPr>
        <w:pStyle w:val="Caption"/>
        <w:jc w:val="center"/>
      </w:pPr>
      <w:bookmarkStart w:id="6" w:name="_Ref213410710"/>
      <w:r>
        <w:lastRenderedPageBreak/>
        <w:t xml:space="preserve">Figure </w:t>
      </w:r>
      <w:r>
        <w:fldChar w:fldCharType="begin"/>
      </w:r>
      <w:r>
        <w:instrText xml:space="preserve"> SEQ Figure \* ARABIC </w:instrText>
      </w:r>
      <w:r>
        <w:fldChar w:fldCharType="separate"/>
      </w:r>
      <w:r w:rsidR="008D28B2">
        <w:rPr>
          <w:noProof/>
        </w:rPr>
        <w:t>5</w:t>
      </w:r>
      <w:r>
        <w:fldChar w:fldCharType="end"/>
      </w:r>
      <w:bookmarkEnd w:id="6"/>
      <w:r>
        <w:t xml:space="preserve">. </w:t>
      </w:r>
      <w:r w:rsidRPr="009B1D8D">
        <w:t xml:space="preserve">Delay error in seconds (left) and frequency error in Hz (right) for a LEO pass, considering a TAC and FAC update </w:t>
      </w:r>
      <w:r>
        <w:t xml:space="preserve">in every frame, i.e., with an </w:t>
      </w:r>
      <w:r w:rsidRPr="009B1D8D">
        <w:t xml:space="preserve">interval of </w:t>
      </w:r>
      <w:r>
        <w:t>1</w:t>
      </w:r>
      <w:r w:rsidRPr="009B1D8D">
        <w:t xml:space="preserve">0 </w:t>
      </w:r>
      <w:proofErr w:type="spellStart"/>
      <w:r w:rsidRPr="009B1D8D">
        <w:t>ms</w:t>
      </w:r>
      <w:proofErr w:type="spellEnd"/>
      <w:r>
        <w:t>, for Ka band frequencies and numerology 3</w:t>
      </w:r>
      <w:r w:rsidRPr="009B1D8D">
        <w:t>.</w:t>
      </w:r>
    </w:p>
    <w:p w14:paraId="2EA01F3F" w14:textId="672E0BA3" w:rsidR="00F66458" w:rsidRPr="00F66458" w:rsidRDefault="00F66458" w:rsidP="00F66458">
      <w:pPr>
        <w:pStyle w:val="Heading5"/>
        <w:spacing w:after="120"/>
        <w:rPr>
          <w:rStyle w:val="BookTitle"/>
          <w:sz w:val="28"/>
          <w:szCs w:val="32"/>
        </w:rPr>
      </w:pPr>
      <w:bookmarkStart w:id="7" w:name="_Hlk213422278"/>
      <w:r w:rsidRPr="00F66458">
        <w:rPr>
          <w:rStyle w:val="BookTitle"/>
          <w:sz w:val="28"/>
          <w:szCs w:val="32"/>
        </w:rPr>
        <w:t xml:space="preserve">Using timing </w:t>
      </w:r>
      <w:bookmarkEnd w:id="7"/>
      <w:r w:rsidRPr="00F66458">
        <w:rPr>
          <w:rStyle w:val="BookTitle"/>
          <w:sz w:val="28"/>
          <w:szCs w:val="32"/>
        </w:rPr>
        <w:t>and frequence error signaling</w:t>
      </w:r>
    </w:p>
    <w:p w14:paraId="2D3713E5" w14:textId="68CA7067" w:rsidR="00B52752" w:rsidRDefault="00B52752" w:rsidP="00B52752">
      <w:pPr>
        <w:jc w:val="both"/>
      </w:pPr>
      <w:r>
        <w:t xml:space="preserve">We have used the LEO pass from </w:t>
      </w:r>
      <w:r w:rsidR="00FE3B91">
        <w:fldChar w:fldCharType="begin"/>
      </w:r>
      <w:r w:rsidR="00FE3B91">
        <w:instrText xml:space="preserve"> REF _Ref213407516 \h </w:instrText>
      </w:r>
      <w:r w:rsidR="00FE3B91">
        <w:fldChar w:fldCharType="separate"/>
      </w:r>
      <w:r w:rsidR="00FE3B91">
        <w:t xml:space="preserve">Figure </w:t>
      </w:r>
      <w:r w:rsidR="00FE3B91">
        <w:rPr>
          <w:noProof/>
        </w:rPr>
        <w:t>2</w:t>
      </w:r>
      <w:r w:rsidR="00FE3B91">
        <w:fldChar w:fldCharType="end"/>
      </w:r>
      <w:r>
        <w:t xml:space="preserve"> to perform simulations </w:t>
      </w:r>
      <w:r w:rsidR="00F66458">
        <w:t xml:space="preserve">with a static UE </w:t>
      </w:r>
      <w:r>
        <w:t>of the proposed time and frequency tracking mechanisms</w:t>
      </w:r>
      <w:r w:rsidR="00F66458">
        <w:t xml:space="preserve"> from Section 2.1 and Section 2.2</w:t>
      </w:r>
      <w:r>
        <w:t>, i.e., when the gNB signals the timing and frequency errors, rather than the correction.</w:t>
      </w:r>
      <w:r w:rsidR="00FD2277">
        <w:t xml:space="preserve"> </w:t>
      </w:r>
      <w:r w:rsidR="00910962">
        <w:t>Based on the reported errors,</w:t>
      </w:r>
      <w:r w:rsidR="00614632">
        <w:t xml:space="preserve"> and considering the propagation delay of the error signaling,</w:t>
      </w:r>
      <w:r w:rsidR="00910962">
        <w:t xml:space="preserve"> the UE</w:t>
      </w:r>
      <w:r w:rsidR="00FD2277">
        <w:t xml:space="preserve"> </w:t>
      </w:r>
      <w:r w:rsidR="00910962">
        <w:t xml:space="preserve">tracks time and </w:t>
      </w:r>
      <w:r w:rsidR="00FD2277">
        <w:t xml:space="preserve">frequency </w:t>
      </w:r>
      <w:r w:rsidR="00910962">
        <w:t xml:space="preserve">offsets using a first order, second order, or third order loop. </w:t>
      </w:r>
    </w:p>
    <w:p w14:paraId="1073A9F6" w14:textId="2A8C82A6" w:rsidR="00910962" w:rsidRDefault="00EE5020" w:rsidP="00B52752">
      <w:pPr>
        <w:jc w:val="both"/>
      </w:pPr>
      <w:r w:rsidRPr="00614632">
        <w:drawing>
          <wp:anchor distT="0" distB="0" distL="114300" distR="114300" simplePos="0" relativeHeight="251526656" behindDoc="0" locked="0" layoutInCell="1" allowOverlap="1" wp14:anchorId="2D363B9C" wp14:editId="62DC80BA">
            <wp:simplePos x="0" y="0"/>
            <wp:positionH relativeFrom="column">
              <wp:posOffset>-285115</wp:posOffset>
            </wp:positionH>
            <wp:positionV relativeFrom="paragraph">
              <wp:posOffset>999490</wp:posOffset>
            </wp:positionV>
            <wp:extent cx="3154045" cy="1668780"/>
            <wp:effectExtent l="0" t="0" r="8255" b="7620"/>
            <wp:wrapTopAndBottom/>
            <wp:docPr id="765402802"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402802" name="Picture 1" descr="A graph with different colored lines&#10;&#10;AI-generated content may be incorrect."/>
                    <pic:cNvPicPr/>
                  </pic:nvPicPr>
                  <pic:blipFill>
                    <a:blip r:embed="rId22">
                      <a:extLst>
                        <a:ext uri="{28A0092B-C50C-407E-A947-70E740481C1C}">
                          <a14:useLocalDpi xmlns:a14="http://schemas.microsoft.com/office/drawing/2010/main" val="0"/>
                        </a:ext>
                      </a:extLst>
                    </a:blip>
                    <a:stretch>
                      <a:fillRect/>
                    </a:stretch>
                  </pic:blipFill>
                  <pic:spPr>
                    <a:xfrm>
                      <a:off x="0" y="0"/>
                      <a:ext cx="3154045" cy="1668780"/>
                    </a:xfrm>
                    <a:prstGeom prst="rect">
                      <a:avLst/>
                    </a:prstGeom>
                  </pic:spPr>
                </pic:pic>
              </a:graphicData>
            </a:graphic>
            <wp14:sizeRelH relativeFrom="page">
              <wp14:pctWidth>0</wp14:pctWidth>
            </wp14:sizeRelH>
            <wp14:sizeRelV relativeFrom="page">
              <wp14:pctHeight>0</wp14:pctHeight>
            </wp14:sizeRelV>
          </wp:anchor>
        </w:drawing>
      </w:r>
      <w:r w:rsidRPr="00614632">
        <w:drawing>
          <wp:anchor distT="0" distB="0" distL="114300" distR="114300" simplePos="0" relativeHeight="251548160" behindDoc="0" locked="0" layoutInCell="1" allowOverlap="1" wp14:anchorId="4F024194" wp14:editId="7295409B">
            <wp:simplePos x="0" y="0"/>
            <wp:positionH relativeFrom="column">
              <wp:posOffset>2837180</wp:posOffset>
            </wp:positionH>
            <wp:positionV relativeFrom="paragraph">
              <wp:posOffset>991870</wp:posOffset>
            </wp:positionV>
            <wp:extent cx="3177540" cy="1668780"/>
            <wp:effectExtent l="0" t="0" r="3810" b="7620"/>
            <wp:wrapTopAndBottom/>
            <wp:docPr id="304185691" name="Picture 1" descr="A graph with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185691" name="Picture 1" descr="A graph with lines and numbers&#10;&#10;AI-generated content may be incorrect."/>
                    <pic:cNvPicPr/>
                  </pic:nvPicPr>
                  <pic:blipFill>
                    <a:blip r:embed="rId23">
                      <a:extLst>
                        <a:ext uri="{28A0092B-C50C-407E-A947-70E740481C1C}">
                          <a14:useLocalDpi xmlns:a14="http://schemas.microsoft.com/office/drawing/2010/main" val="0"/>
                        </a:ext>
                      </a:extLst>
                    </a:blip>
                    <a:stretch>
                      <a:fillRect/>
                    </a:stretch>
                  </pic:blipFill>
                  <pic:spPr>
                    <a:xfrm>
                      <a:off x="0" y="0"/>
                      <a:ext cx="3177540" cy="1668780"/>
                    </a:xfrm>
                    <a:prstGeom prst="rect">
                      <a:avLst/>
                    </a:prstGeom>
                  </pic:spPr>
                </pic:pic>
              </a:graphicData>
            </a:graphic>
            <wp14:sizeRelH relativeFrom="page">
              <wp14:pctWidth>0</wp14:pctWidth>
            </wp14:sizeRelH>
            <wp14:sizeRelV relativeFrom="page">
              <wp14:pctHeight>0</wp14:pctHeight>
            </wp14:sizeRelV>
          </wp:anchor>
        </w:drawing>
      </w:r>
      <w:r w:rsidR="00614632">
        <w:fldChar w:fldCharType="begin"/>
      </w:r>
      <w:r w:rsidR="00614632">
        <w:instrText xml:space="preserve"> REF _Ref213412960 \h </w:instrText>
      </w:r>
      <w:r w:rsidR="00614632">
        <w:fldChar w:fldCharType="separate"/>
      </w:r>
      <w:r w:rsidR="00614632">
        <w:t xml:space="preserve">Figure </w:t>
      </w:r>
      <w:r w:rsidR="00614632">
        <w:rPr>
          <w:noProof/>
        </w:rPr>
        <w:t>6</w:t>
      </w:r>
      <w:r w:rsidR="00614632">
        <w:fldChar w:fldCharType="end"/>
      </w:r>
      <w:r w:rsidR="00910962">
        <w:t xml:space="preserve"> presents the delay and frequency error of the tracking loops, considering different orders, and considering that an update is sent every frame</w:t>
      </w:r>
      <w:r w:rsidR="00614632">
        <w:t xml:space="preserve">, i.e., every 10 </w:t>
      </w:r>
      <w:proofErr w:type="spellStart"/>
      <w:r w:rsidR="00614632">
        <w:t>ms</w:t>
      </w:r>
      <w:r w:rsidR="00910962">
        <w:t>.</w:t>
      </w:r>
      <w:proofErr w:type="spellEnd"/>
      <w:r w:rsidR="00910962">
        <w:t xml:space="preserve"> When using the first-order loop, the delay error exceed</w:t>
      </w:r>
      <w:r w:rsidR="00614632">
        <w:t>s</w:t>
      </w:r>
      <w:r w:rsidR="00910962">
        <w:t xml:space="preserve"> the thresholds</w:t>
      </w:r>
      <w:r w:rsidR="00614632">
        <w:t xml:space="preserve"> (as was the case for the TA command update)</w:t>
      </w:r>
      <w:r w:rsidR="00910962">
        <w:t xml:space="preserve">. For the timing error, </w:t>
      </w:r>
      <w:r w:rsidR="00614632">
        <w:t xml:space="preserve">a second-order loop will meet the timing accuracy requirement, and </w:t>
      </w:r>
      <w:r w:rsidR="00910962">
        <w:t>a third-order loop will have zero error, whereas a second-order loop is sufficient for the frequency tracking</w:t>
      </w:r>
      <w:r w:rsidR="00970D33">
        <w:t xml:space="preserve"> which </w:t>
      </w:r>
      <w:r w:rsidR="004E221C">
        <w:t>matches the expectations</w:t>
      </w:r>
      <w:r w:rsidR="00910962">
        <w:t xml:space="preserve">. </w:t>
      </w:r>
    </w:p>
    <w:p w14:paraId="70807BBD" w14:textId="4B513A19" w:rsidR="00910962" w:rsidRDefault="00614632" w:rsidP="00614632">
      <w:pPr>
        <w:pStyle w:val="Caption"/>
        <w:jc w:val="center"/>
      </w:pPr>
      <w:bookmarkStart w:id="8" w:name="_Ref213412960"/>
      <w:r>
        <w:t xml:space="preserve">Figure </w:t>
      </w:r>
      <w:r>
        <w:fldChar w:fldCharType="begin"/>
      </w:r>
      <w:r>
        <w:instrText xml:space="preserve"> SEQ Figure \* ARABIC </w:instrText>
      </w:r>
      <w:r>
        <w:fldChar w:fldCharType="separate"/>
      </w:r>
      <w:r w:rsidR="008D28B2">
        <w:rPr>
          <w:noProof/>
        </w:rPr>
        <w:t>6</w:t>
      </w:r>
      <w:r>
        <w:fldChar w:fldCharType="end"/>
      </w:r>
      <w:bookmarkEnd w:id="8"/>
      <w:r>
        <w:t xml:space="preserve">. </w:t>
      </w:r>
      <w:r w:rsidRPr="00C50F3A">
        <w:t>Delay</w:t>
      </w:r>
      <w:r>
        <w:t xml:space="preserve"> and frequency</w:t>
      </w:r>
      <w:r w:rsidRPr="00C50F3A">
        <w:t xml:space="preserve"> error for a LEO pass, considering </w:t>
      </w:r>
      <w:r>
        <w:t>1st (blue), 2nd (green) and 3rd (red) order tracking loops using the estimated timing and frequency error (transmitted every frame).</w:t>
      </w:r>
    </w:p>
    <w:p w14:paraId="2DCF5C20" w14:textId="164DAFDC" w:rsidR="00A24426" w:rsidRDefault="00A24426" w:rsidP="00B52752">
      <w:pPr>
        <w:jc w:val="both"/>
      </w:pPr>
      <w:r w:rsidRPr="005D641A">
        <w:drawing>
          <wp:anchor distT="0" distB="0" distL="114300" distR="114300" simplePos="0" relativeHeight="251562496" behindDoc="0" locked="0" layoutInCell="1" allowOverlap="1" wp14:anchorId="2FABFE84" wp14:editId="12606915">
            <wp:simplePos x="0" y="0"/>
            <wp:positionH relativeFrom="column">
              <wp:posOffset>2834640</wp:posOffset>
            </wp:positionH>
            <wp:positionV relativeFrom="paragraph">
              <wp:posOffset>1104265</wp:posOffset>
            </wp:positionV>
            <wp:extent cx="3017520" cy="1376680"/>
            <wp:effectExtent l="0" t="0" r="0" b="0"/>
            <wp:wrapTopAndBottom/>
            <wp:docPr id="113738328" name="Picture 1" descr="A blue and green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8328" name="Picture 1" descr="A blue and green graph&#10;&#10;AI-generated content may be incorrect."/>
                    <pic:cNvPicPr/>
                  </pic:nvPicPr>
                  <pic:blipFill>
                    <a:blip r:embed="rId24">
                      <a:extLst>
                        <a:ext uri="{28A0092B-C50C-407E-A947-70E740481C1C}">
                          <a14:useLocalDpi xmlns:a14="http://schemas.microsoft.com/office/drawing/2010/main" val="0"/>
                        </a:ext>
                      </a:extLst>
                    </a:blip>
                    <a:stretch>
                      <a:fillRect/>
                    </a:stretch>
                  </pic:blipFill>
                  <pic:spPr>
                    <a:xfrm>
                      <a:off x="0" y="0"/>
                      <a:ext cx="3017520" cy="1376680"/>
                    </a:xfrm>
                    <a:prstGeom prst="rect">
                      <a:avLst/>
                    </a:prstGeom>
                  </pic:spPr>
                </pic:pic>
              </a:graphicData>
            </a:graphic>
            <wp14:sizeRelH relativeFrom="page">
              <wp14:pctWidth>0</wp14:pctWidth>
            </wp14:sizeRelH>
            <wp14:sizeRelV relativeFrom="page">
              <wp14:pctHeight>0</wp14:pctHeight>
            </wp14:sizeRelV>
          </wp:anchor>
        </w:drawing>
      </w:r>
      <w:r w:rsidRPr="005D641A">
        <w:drawing>
          <wp:anchor distT="0" distB="0" distL="114300" distR="114300" simplePos="0" relativeHeight="251575808" behindDoc="0" locked="0" layoutInCell="1" allowOverlap="1" wp14:anchorId="77F2C1FA" wp14:editId="759A400D">
            <wp:simplePos x="0" y="0"/>
            <wp:positionH relativeFrom="column">
              <wp:posOffset>-121920</wp:posOffset>
            </wp:positionH>
            <wp:positionV relativeFrom="paragraph">
              <wp:posOffset>1115695</wp:posOffset>
            </wp:positionV>
            <wp:extent cx="3017520" cy="1365250"/>
            <wp:effectExtent l="0" t="0" r="0" b="6350"/>
            <wp:wrapTopAndBottom/>
            <wp:docPr id="1896612986" name="Picture 1" descr="A graph of a graph showing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612986" name="Picture 1" descr="A graph of a graph showing a curve&#10;&#10;AI-generated content may be incorrect."/>
                    <pic:cNvPicPr/>
                  </pic:nvPicPr>
                  <pic:blipFill>
                    <a:blip r:embed="rId25">
                      <a:extLst>
                        <a:ext uri="{28A0092B-C50C-407E-A947-70E740481C1C}">
                          <a14:useLocalDpi xmlns:a14="http://schemas.microsoft.com/office/drawing/2010/main" val="0"/>
                        </a:ext>
                      </a:extLst>
                    </a:blip>
                    <a:stretch>
                      <a:fillRect/>
                    </a:stretch>
                  </pic:blipFill>
                  <pic:spPr>
                    <a:xfrm>
                      <a:off x="0" y="0"/>
                      <a:ext cx="3017520" cy="1365250"/>
                    </a:xfrm>
                    <a:prstGeom prst="rect">
                      <a:avLst/>
                    </a:prstGeom>
                  </pic:spPr>
                </pic:pic>
              </a:graphicData>
            </a:graphic>
            <wp14:sizeRelH relativeFrom="page">
              <wp14:pctWidth>0</wp14:pctWidth>
            </wp14:sizeRelH>
            <wp14:sizeRelV relativeFrom="page">
              <wp14:pctHeight>0</wp14:pctHeight>
            </wp14:sizeRelV>
          </wp:anchor>
        </w:drawing>
      </w:r>
      <w:r w:rsidR="00614632">
        <w:t xml:space="preserve">It should be highlighted that the delay and frequency error are </w:t>
      </w:r>
      <w:r w:rsidR="005D641A">
        <w:t xml:space="preserve">also </w:t>
      </w:r>
      <w:r w:rsidR="00614632">
        <w:t>within the accuracy requirements when the error is only sent once every 500 </w:t>
      </w:r>
      <w:proofErr w:type="spellStart"/>
      <w:r w:rsidR="00614632">
        <w:t>ms.</w:t>
      </w:r>
      <w:proofErr w:type="spellEnd"/>
      <w:r w:rsidR="00614632">
        <w:t xml:space="preserve"> </w:t>
      </w:r>
      <w:r w:rsidR="00BA00AC">
        <w:t xml:space="preserve">Considering a second-order tracking loop at the UE, the maximum delay error (at nadir) is </w:t>
      </w:r>
      <w:r w:rsidR="00AF69C7">
        <w:t xml:space="preserve">0.14 </w:t>
      </w:r>
      <w:proofErr w:type="spellStart"/>
      <w:r w:rsidR="00AF69C7">
        <w:t>ms</w:t>
      </w:r>
      <w:proofErr w:type="spellEnd"/>
      <w:r w:rsidR="00AF69C7">
        <w:t xml:space="preserve">, and the frequency error is near-zero. </w:t>
      </w:r>
      <w:r w:rsidR="005D641A">
        <w:t xml:space="preserve">We can even increase the timing and frequency error update interval. </w:t>
      </w:r>
      <w:r w:rsidR="00EC3777">
        <w:fldChar w:fldCharType="begin"/>
      </w:r>
      <w:r w:rsidR="00EC3777">
        <w:instrText xml:space="preserve"> REF _Ref213415353 \h </w:instrText>
      </w:r>
      <w:r w:rsidR="00EC3777">
        <w:fldChar w:fldCharType="separate"/>
      </w:r>
      <w:r w:rsidR="00EC3777">
        <w:t xml:space="preserve">Figure </w:t>
      </w:r>
      <w:r w:rsidR="00EC3777">
        <w:rPr>
          <w:noProof/>
        </w:rPr>
        <w:t>7</w:t>
      </w:r>
      <w:r w:rsidR="00EC3777">
        <w:fldChar w:fldCharType="end"/>
      </w:r>
      <w:r w:rsidR="00EC3777">
        <w:t xml:space="preserve"> confirms that using a 3</w:t>
      </w:r>
      <w:r w:rsidR="00EC3777" w:rsidRPr="00EC3777">
        <w:rPr>
          <w:vertAlign w:val="superscript"/>
        </w:rPr>
        <w:t>rd</w:t>
      </w:r>
      <w:r w:rsidR="00EC3777">
        <w:t xml:space="preserve"> order loop for time tracking, and a 2</w:t>
      </w:r>
      <w:r w:rsidR="00EC3777" w:rsidRPr="00EC3777">
        <w:rPr>
          <w:vertAlign w:val="superscript"/>
        </w:rPr>
        <w:t>nd</w:t>
      </w:r>
      <w:r w:rsidR="00EC3777">
        <w:t xml:space="preserve"> order loop for frequency tracking will keep the errors within the accuracy requirements, even when the error is only signaled once every second.</w:t>
      </w:r>
    </w:p>
    <w:p w14:paraId="41569778" w14:textId="10132E1F" w:rsidR="005D641A" w:rsidRDefault="005D641A" w:rsidP="005D641A">
      <w:pPr>
        <w:pStyle w:val="Caption"/>
        <w:jc w:val="center"/>
      </w:pPr>
      <w:bookmarkStart w:id="9" w:name="_Ref213415353"/>
      <w:r>
        <w:t xml:space="preserve">Figure </w:t>
      </w:r>
      <w:r>
        <w:fldChar w:fldCharType="begin"/>
      </w:r>
      <w:r>
        <w:instrText xml:space="preserve"> SEQ Figure \* ARABIC </w:instrText>
      </w:r>
      <w:r>
        <w:fldChar w:fldCharType="separate"/>
      </w:r>
      <w:r w:rsidR="008D28B2">
        <w:rPr>
          <w:noProof/>
        </w:rPr>
        <w:t>7</w:t>
      </w:r>
      <w:r>
        <w:fldChar w:fldCharType="end"/>
      </w:r>
      <w:bookmarkEnd w:id="9"/>
      <w:r>
        <w:t xml:space="preserve">. </w:t>
      </w:r>
      <w:r w:rsidRPr="00D87C8C">
        <w:t xml:space="preserve">Delay and frequency error for a LEO pass, considering 1st (blue), 2nd (green) and 3rd (red) order tracking loops using the estimated timing and frequency error (transmitted every </w:t>
      </w:r>
      <w:r>
        <w:t>second</w:t>
      </w:r>
      <w:r w:rsidRPr="00D87C8C">
        <w:t>).</w:t>
      </w:r>
    </w:p>
    <w:p w14:paraId="09DB045B" w14:textId="3EFED9A9" w:rsidR="00C44F95" w:rsidRDefault="00C44F95" w:rsidP="00B52752">
      <w:pPr>
        <w:jc w:val="both"/>
      </w:pPr>
      <w:r w:rsidRPr="00910962">
        <w:rPr>
          <w:rFonts w:cs="Arial"/>
          <w:b/>
          <w:bCs/>
          <w:iCs/>
        </w:rPr>
        <w:t>Observation</w:t>
      </w:r>
      <w:r>
        <w:rPr>
          <w:rFonts w:cs="Arial"/>
          <w:b/>
          <w:bCs/>
          <w:iCs/>
        </w:rPr>
        <w:t xml:space="preserve"> </w:t>
      </w:r>
      <w:r>
        <w:rPr>
          <w:rFonts w:cs="Arial"/>
          <w:b/>
          <w:bCs/>
          <w:iCs/>
        </w:rPr>
        <w:t>8</w:t>
      </w:r>
      <w:r w:rsidRPr="00910962">
        <w:rPr>
          <w:rFonts w:cs="Arial"/>
          <w:b/>
          <w:bCs/>
          <w:iCs/>
        </w:rPr>
        <w:t xml:space="preserve">: </w:t>
      </w:r>
      <w:r>
        <w:rPr>
          <w:rFonts w:cs="Arial"/>
          <w:b/>
          <w:bCs/>
          <w:iCs/>
        </w:rPr>
        <w:t>With higher-order loops, the timing and frequency errors are within the accuracy requirements, even when the timing and frequency errors are only signaled once per second.</w:t>
      </w:r>
      <w:r w:rsidRPr="00910962">
        <w:rPr>
          <w:rFonts w:cs="Arial"/>
          <w:b/>
          <w:bCs/>
          <w:iCs/>
        </w:rPr>
        <w:t xml:space="preserve"> </w:t>
      </w:r>
    </w:p>
    <w:p w14:paraId="3B92BFBB" w14:textId="74A67A3F" w:rsidR="00CD2413" w:rsidRDefault="00EE5020" w:rsidP="00B52752">
      <w:pPr>
        <w:jc w:val="both"/>
      </w:pPr>
      <w:r w:rsidRPr="00EE5020">
        <w:lastRenderedPageBreak/>
        <w:drawing>
          <wp:anchor distT="0" distB="0" distL="114300" distR="114300" simplePos="0" relativeHeight="251709952" behindDoc="0" locked="0" layoutInCell="1" allowOverlap="1" wp14:anchorId="48C15CFC" wp14:editId="1E63C535">
            <wp:simplePos x="0" y="0"/>
            <wp:positionH relativeFrom="column">
              <wp:posOffset>-327660</wp:posOffset>
            </wp:positionH>
            <wp:positionV relativeFrom="paragraph">
              <wp:posOffset>1032510</wp:posOffset>
            </wp:positionV>
            <wp:extent cx="3147060" cy="1456055"/>
            <wp:effectExtent l="0" t="0" r="0" b="0"/>
            <wp:wrapTopAndBottom/>
            <wp:docPr id="1717737554" name="Picture 1" descr="A graph showing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737554" name="Picture 1" descr="A graph showing a blue line&#10;&#10;AI-generated content may be incorrect."/>
                    <pic:cNvPicPr/>
                  </pic:nvPicPr>
                  <pic:blipFill rotWithShape="1">
                    <a:blip r:embed="rId26">
                      <a:extLst>
                        <a:ext uri="{28A0092B-C50C-407E-A947-70E740481C1C}">
                          <a14:useLocalDpi xmlns:a14="http://schemas.microsoft.com/office/drawing/2010/main" val="0"/>
                        </a:ext>
                      </a:extLst>
                    </a:blip>
                    <a:srcRect l="-1" r="840"/>
                    <a:stretch/>
                  </pic:blipFill>
                  <pic:spPr bwMode="auto">
                    <a:xfrm>
                      <a:off x="0" y="0"/>
                      <a:ext cx="3147060" cy="14560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E5020">
        <w:rPr>
          <w:rFonts w:cs="Arial"/>
          <w:b/>
          <w:bCs/>
          <w:iCs/>
        </w:rPr>
        <w:drawing>
          <wp:anchor distT="0" distB="0" distL="114300" distR="114300" simplePos="0" relativeHeight="251656704" behindDoc="0" locked="0" layoutInCell="1" allowOverlap="1" wp14:anchorId="0DF3A7DE" wp14:editId="518573B6">
            <wp:simplePos x="0" y="0"/>
            <wp:positionH relativeFrom="column">
              <wp:posOffset>2788920</wp:posOffset>
            </wp:positionH>
            <wp:positionV relativeFrom="paragraph">
              <wp:posOffset>1010285</wp:posOffset>
            </wp:positionV>
            <wp:extent cx="3160395" cy="1478280"/>
            <wp:effectExtent l="0" t="0" r="1905" b="7620"/>
            <wp:wrapTopAndBottom/>
            <wp:docPr id="427385941" name="Picture 1" descr="A graph showing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385941" name="Picture 1" descr="A graph showing a line&#10;&#10;AI-generated content may be incorrect."/>
                    <pic:cNvPicPr/>
                  </pic:nvPicPr>
                  <pic:blipFill>
                    <a:blip r:embed="rId27">
                      <a:extLst>
                        <a:ext uri="{28A0092B-C50C-407E-A947-70E740481C1C}">
                          <a14:useLocalDpi xmlns:a14="http://schemas.microsoft.com/office/drawing/2010/main" val="0"/>
                        </a:ext>
                      </a:extLst>
                    </a:blip>
                    <a:stretch>
                      <a:fillRect/>
                    </a:stretch>
                  </pic:blipFill>
                  <pic:spPr>
                    <a:xfrm>
                      <a:off x="0" y="0"/>
                      <a:ext cx="3160395" cy="1478280"/>
                    </a:xfrm>
                    <a:prstGeom prst="rect">
                      <a:avLst/>
                    </a:prstGeom>
                  </pic:spPr>
                </pic:pic>
              </a:graphicData>
            </a:graphic>
            <wp14:sizeRelH relativeFrom="page">
              <wp14:pctWidth>0</wp14:pctWidth>
            </wp14:sizeRelH>
            <wp14:sizeRelV relativeFrom="page">
              <wp14:pctHeight>0</wp14:pctHeight>
            </wp14:sizeRelV>
          </wp:anchor>
        </w:drawing>
      </w:r>
      <w:r w:rsidR="00EC3777">
        <w:t>Another possibility t</w:t>
      </w:r>
      <w:r w:rsidR="00C00F55">
        <w:t>o limit the overhead of the control messaging</w:t>
      </w:r>
      <w:r w:rsidR="00EC3777">
        <w:t xml:space="preserve"> is</w:t>
      </w:r>
      <w:r w:rsidR="00C00F55">
        <w:t xml:space="preserve"> to only send the timing and frequency error when a threshold is exceeded. In </w:t>
      </w:r>
      <w:r w:rsidR="00296F84">
        <w:fldChar w:fldCharType="begin"/>
      </w:r>
      <w:r w:rsidR="00296F84">
        <w:instrText xml:space="preserve"> REF _Ref213418727 \h </w:instrText>
      </w:r>
      <w:r w:rsidR="00296F84">
        <w:fldChar w:fldCharType="separate"/>
      </w:r>
      <w:r w:rsidR="00296F84">
        <w:t xml:space="preserve">Figure </w:t>
      </w:r>
      <w:r w:rsidR="00296F84">
        <w:rPr>
          <w:noProof/>
        </w:rPr>
        <w:t>8</w:t>
      </w:r>
      <w:r w:rsidR="00296F84">
        <w:fldChar w:fldCharType="end"/>
      </w:r>
      <w:r w:rsidR="00C00F55">
        <w:t xml:space="preserve">, the timing and frequency error is visualized </w:t>
      </w:r>
      <w:r w:rsidR="00296F84">
        <w:t>considering that</w:t>
      </w:r>
      <w:r w:rsidR="00C00F55">
        <w:t xml:space="preserve"> the error</w:t>
      </w:r>
      <w:r w:rsidR="00296F84">
        <w:t xml:space="preserve"> is transmitted when it</w:t>
      </w:r>
      <w:r w:rsidR="00C00F55">
        <w:t xml:space="preserve"> exceeds 0.3 times the </w:t>
      </w:r>
      <w:r w:rsidR="00296F84">
        <w:t xml:space="preserve">required </w:t>
      </w:r>
      <w:r w:rsidR="00C00F55">
        <w:t xml:space="preserve">time/frequency </w:t>
      </w:r>
      <w:r w:rsidR="00296F84">
        <w:t xml:space="preserve">accuracy </w:t>
      </w:r>
      <w:r w:rsidR="00862BD1">
        <w:t xml:space="preserve">(respectively </w:t>
      </w:r>
      <w:r w:rsidR="00296F84">
        <w:t>half the CP length for timing</w:t>
      </w:r>
      <w:r w:rsidR="00862BD1">
        <w:t xml:space="preserve"> and 0.1 ppm</w:t>
      </w:r>
      <w:r w:rsidR="00296F84">
        <w:t xml:space="preserve"> for frequency</w:t>
      </w:r>
      <w:r w:rsidR="00862BD1">
        <w:t xml:space="preserve">). </w:t>
      </w:r>
      <w:r w:rsidR="00E548F3">
        <w:t xml:space="preserve">In this case, we have a steady-state </w:t>
      </w:r>
      <w:r w:rsidR="00E04085">
        <w:t>error,</w:t>
      </w:r>
      <w:r w:rsidR="00E66BB3">
        <w:t xml:space="preserve"> but the error remains lower than the maximum allowed error and the overhead is lower</w:t>
      </w:r>
      <w:r w:rsidR="00E548F3">
        <w:t>.</w:t>
      </w:r>
    </w:p>
    <w:p w14:paraId="186C7C51" w14:textId="539CCA74" w:rsidR="00E548F3" w:rsidRDefault="00296F84" w:rsidP="00296F84">
      <w:pPr>
        <w:pStyle w:val="Caption"/>
        <w:jc w:val="center"/>
      </w:pPr>
      <w:bookmarkStart w:id="10" w:name="_Ref213418727"/>
      <w:r>
        <w:t xml:space="preserve">Figure </w:t>
      </w:r>
      <w:r>
        <w:fldChar w:fldCharType="begin"/>
      </w:r>
      <w:r>
        <w:instrText xml:space="preserve"> SEQ Figure \* ARABIC </w:instrText>
      </w:r>
      <w:r>
        <w:fldChar w:fldCharType="separate"/>
      </w:r>
      <w:r w:rsidR="008D28B2">
        <w:rPr>
          <w:noProof/>
        </w:rPr>
        <w:t>8</w:t>
      </w:r>
      <w:r>
        <w:fldChar w:fldCharType="end"/>
      </w:r>
      <w:bookmarkEnd w:id="10"/>
      <w:r>
        <w:t xml:space="preserve">. </w:t>
      </w:r>
      <w:r w:rsidRPr="00A31FE4">
        <w:t xml:space="preserve">Delay and frequency error for a LEO pass, </w:t>
      </w:r>
      <w:r>
        <w:t xml:space="preserve">considering that timing and frequency errors are transmitted when a threshold is exceeded (0.3 times the accuracy requirement </w:t>
      </w:r>
      <w:r w:rsidR="008A0A6D">
        <w:t>was used to create</w:t>
      </w:r>
      <w:r>
        <w:t xml:space="preserve"> this plot).</w:t>
      </w:r>
    </w:p>
    <w:p w14:paraId="551A85DA" w14:textId="245A7051" w:rsidR="00C44F95" w:rsidRDefault="00C44F95" w:rsidP="00C44F95">
      <w:pPr>
        <w:jc w:val="both"/>
      </w:pPr>
      <w:r>
        <w:t>When the error is only sent when a threshold is exceeded, the loops are within the accuracy requirements, but there is a steady-state error.</w:t>
      </w:r>
    </w:p>
    <w:p w14:paraId="795B7ABB" w14:textId="280E1F3A" w:rsidR="00C44F95" w:rsidRDefault="00C44F95" w:rsidP="00C44F95">
      <w:pPr>
        <w:jc w:val="both"/>
        <w:rPr>
          <w:rFonts w:cs="Arial"/>
          <w:b/>
          <w:bCs/>
          <w:iCs/>
        </w:rPr>
      </w:pPr>
      <w:r w:rsidRPr="00910962">
        <w:rPr>
          <w:rFonts w:cs="Arial"/>
          <w:b/>
          <w:bCs/>
          <w:iCs/>
        </w:rPr>
        <w:t>Observation</w:t>
      </w:r>
      <w:r>
        <w:rPr>
          <w:rFonts w:cs="Arial"/>
          <w:b/>
          <w:bCs/>
          <w:iCs/>
        </w:rPr>
        <w:t xml:space="preserve"> </w:t>
      </w:r>
      <w:r>
        <w:rPr>
          <w:rFonts w:cs="Arial"/>
          <w:b/>
          <w:bCs/>
          <w:iCs/>
        </w:rPr>
        <w:t>9</w:t>
      </w:r>
      <w:r w:rsidRPr="00910962">
        <w:rPr>
          <w:rFonts w:cs="Arial"/>
          <w:b/>
          <w:bCs/>
          <w:iCs/>
        </w:rPr>
        <w:t xml:space="preserve">: </w:t>
      </w:r>
      <w:r>
        <w:rPr>
          <w:rFonts w:cs="Arial"/>
          <w:b/>
          <w:bCs/>
          <w:iCs/>
        </w:rPr>
        <w:t>To limit the overhead of the time and frequency error signaling, the error may be sent when a pre-defined threshold is exceeded.</w:t>
      </w:r>
      <w:r>
        <w:rPr>
          <w:rFonts w:cs="Arial"/>
          <w:b/>
          <w:bCs/>
          <w:iCs/>
        </w:rPr>
        <w:t xml:space="preserve"> </w:t>
      </w:r>
    </w:p>
    <w:p w14:paraId="3F6EB945" w14:textId="4D4925A3" w:rsidR="00C44F95" w:rsidRPr="00C44F95" w:rsidRDefault="00C44F95" w:rsidP="00C44F95">
      <w:pPr>
        <w:jc w:val="both"/>
      </w:pPr>
      <w:r w:rsidRPr="00910962">
        <w:rPr>
          <w:rFonts w:cs="Arial"/>
          <w:b/>
          <w:bCs/>
          <w:iCs/>
        </w:rPr>
        <w:t>Observation</w:t>
      </w:r>
      <w:r>
        <w:rPr>
          <w:rFonts w:cs="Arial"/>
          <w:b/>
          <w:bCs/>
          <w:iCs/>
        </w:rPr>
        <w:t xml:space="preserve"> </w:t>
      </w:r>
      <w:r>
        <w:rPr>
          <w:rFonts w:cs="Arial"/>
          <w:b/>
          <w:bCs/>
          <w:iCs/>
        </w:rPr>
        <w:t>10</w:t>
      </w:r>
      <w:r w:rsidRPr="00910962">
        <w:rPr>
          <w:rFonts w:cs="Arial"/>
          <w:b/>
          <w:bCs/>
          <w:iCs/>
        </w:rPr>
        <w:t xml:space="preserve">: </w:t>
      </w:r>
      <w:r>
        <w:rPr>
          <w:rFonts w:cs="Arial"/>
          <w:b/>
          <w:bCs/>
          <w:iCs/>
        </w:rPr>
        <w:t xml:space="preserve">The proposed time and frequency tracking does not use the </w:t>
      </w:r>
      <w:r w:rsidRPr="00C44F95">
        <w:rPr>
          <w:rFonts w:cs="Arial"/>
          <w:b/>
          <w:bCs/>
          <w:iCs/>
        </w:rPr>
        <w:t xml:space="preserve">two-line element </w:t>
      </w:r>
      <w:r>
        <w:rPr>
          <w:rFonts w:cs="Arial"/>
          <w:b/>
          <w:bCs/>
          <w:iCs/>
        </w:rPr>
        <w:t>(TLE) data from the satellite.</w:t>
      </w:r>
    </w:p>
    <w:p w14:paraId="68246F73" w14:textId="7ECD024D" w:rsidR="00DA7172" w:rsidRDefault="00DA7172" w:rsidP="00DA7172">
      <w:pPr>
        <w:pStyle w:val="Heading2"/>
        <w:rPr>
          <w:rStyle w:val="BookTitle"/>
          <w:b w:val="0"/>
          <w:bCs w:val="0"/>
          <w:i w:val="0"/>
          <w:iCs w:val="0"/>
          <w:spacing w:val="0"/>
        </w:rPr>
      </w:pPr>
      <w:bookmarkStart w:id="11" w:name="_Hlk213243469"/>
      <w:r w:rsidRPr="00DA7172">
        <w:rPr>
          <w:rStyle w:val="BookTitle"/>
          <w:b w:val="0"/>
          <w:bCs w:val="0"/>
          <w:i w:val="0"/>
          <w:iCs w:val="0"/>
          <w:spacing w:val="0"/>
        </w:rPr>
        <w:t>Overhead</w:t>
      </w:r>
      <w:r>
        <w:rPr>
          <w:rStyle w:val="BookTitle"/>
          <w:b w:val="0"/>
          <w:bCs w:val="0"/>
          <w:i w:val="0"/>
          <w:iCs w:val="0"/>
          <w:spacing w:val="0"/>
        </w:rPr>
        <w:t xml:space="preserve"> of control </w:t>
      </w:r>
      <w:bookmarkEnd w:id="11"/>
      <w:r>
        <w:rPr>
          <w:rStyle w:val="BookTitle"/>
          <w:b w:val="0"/>
          <w:bCs w:val="0"/>
          <w:i w:val="0"/>
          <w:iCs w:val="0"/>
          <w:spacing w:val="0"/>
        </w:rPr>
        <w:t>messaging</w:t>
      </w:r>
    </w:p>
    <w:p w14:paraId="7E158DA9" w14:textId="17691A72" w:rsidR="00DA7172" w:rsidRDefault="00DA7172" w:rsidP="00DA7172">
      <w:pPr>
        <w:jc w:val="both"/>
      </w:pPr>
      <w:r>
        <w:t xml:space="preserve">It should be noted that in current specifications, the UE used the satellite’s </w:t>
      </w:r>
      <w:bookmarkStart w:id="12" w:name="_Hlk213421988"/>
      <w:r>
        <w:t xml:space="preserve">two-line element </w:t>
      </w:r>
      <w:bookmarkEnd w:id="12"/>
      <w:r>
        <w:t>(TLE) data to get info about the satellite’s position. Th</w:t>
      </w:r>
      <w:r w:rsidR="00C44F95">
        <w:t>e satellite’s TLE</w:t>
      </w:r>
      <w:r>
        <w:t xml:space="preserve"> is transmitted in SIB</w:t>
      </w:r>
      <w:r w:rsidR="00C44F95">
        <w:t>-</w:t>
      </w:r>
      <w:r>
        <w:t xml:space="preserve">19, and the periodicity of SIB19 is 8, 16, 32, 64, 128, 256, or 512 radio frames (cf. TS 38.331). Hence, the minimum periodicity is 80 ms. </w:t>
      </w:r>
    </w:p>
    <w:p w14:paraId="1E15D4D7" w14:textId="2E20C6A0" w:rsidR="00DA7172" w:rsidRDefault="00DA7172" w:rsidP="00DA7172">
      <w:pPr>
        <w:jc w:val="both"/>
      </w:pPr>
      <w:r>
        <w:t>Using closed-loop time and frequency tracking in connected mode, the satellite position is no longer required, and the SIB</w:t>
      </w:r>
      <w:r w:rsidR="00C44F95">
        <w:t>-</w:t>
      </w:r>
      <w:r>
        <w:t>19 periodicity can be enlarged, resulting in less overhead.</w:t>
      </w:r>
    </w:p>
    <w:p w14:paraId="58754C7E" w14:textId="402031BC" w:rsidR="00DA7172" w:rsidRDefault="00DA7172" w:rsidP="00DA7172">
      <w:pPr>
        <w:jc w:val="both"/>
        <w:rPr>
          <w:b/>
          <w:bCs/>
        </w:rPr>
      </w:pPr>
      <w:r w:rsidRPr="00DA7172">
        <w:rPr>
          <w:b/>
          <w:bCs/>
        </w:rPr>
        <w:t>Observation</w:t>
      </w:r>
      <w:r w:rsidR="00C44F95">
        <w:rPr>
          <w:b/>
          <w:bCs/>
        </w:rPr>
        <w:t xml:space="preserve"> 11</w:t>
      </w:r>
      <w:r w:rsidRPr="00DA7172">
        <w:rPr>
          <w:b/>
          <w:bCs/>
        </w:rPr>
        <w:t>: Because the satellite position is not required in time-frequency tracking in connected mode, the SIB</w:t>
      </w:r>
      <w:r w:rsidR="00C44F95">
        <w:rPr>
          <w:b/>
          <w:bCs/>
        </w:rPr>
        <w:t>-</w:t>
      </w:r>
      <w:r w:rsidRPr="00DA7172">
        <w:rPr>
          <w:b/>
          <w:bCs/>
        </w:rPr>
        <w:t>19 periodicity can be enlarged, lowering the SIB</w:t>
      </w:r>
      <w:r w:rsidR="00C44F95">
        <w:rPr>
          <w:b/>
          <w:bCs/>
        </w:rPr>
        <w:t>-</w:t>
      </w:r>
      <w:r w:rsidRPr="00DA7172">
        <w:rPr>
          <w:b/>
          <w:bCs/>
        </w:rPr>
        <w:t>19 overhead.</w:t>
      </w:r>
    </w:p>
    <w:p w14:paraId="6DFB65A4" w14:textId="29D4EA59" w:rsidR="00C44F95" w:rsidRPr="00C44F95" w:rsidRDefault="00C44F95" w:rsidP="00DA7172">
      <w:pPr>
        <w:jc w:val="both"/>
        <w:rPr>
          <w:rStyle w:val="BookTitle"/>
          <w:rFonts w:asciiTheme="majorHAnsi" w:eastAsiaTheme="majorEastAsia" w:hAnsiTheme="majorHAnsi" w:cstheme="majorBidi"/>
          <w:color w:val="2F5496" w:themeColor="accent1" w:themeShade="BF"/>
          <w:sz w:val="28"/>
          <w:szCs w:val="32"/>
        </w:rPr>
      </w:pPr>
      <w:r>
        <w:rPr>
          <w:rStyle w:val="BookTitle"/>
          <w:rFonts w:asciiTheme="majorHAnsi" w:eastAsiaTheme="majorEastAsia" w:hAnsiTheme="majorHAnsi" w:cstheme="majorBidi"/>
          <w:color w:val="2F5496" w:themeColor="accent1" w:themeShade="BF"/>
          <w:sz w:val="28"/>
          <w:szCs w:val="32"/>
        </w:rPr>
        <w:t>Signaling overhead when sending a periodic timing and frequency error</w:t>
      </w:r>
      <w:r w:rsidRPr="00C44F95">
        <w:rPr>
          <w:rStyle w:val="BookTitle"/>
          <w:rFonts w:asciiTheme="majorHAnsi" w:eastAsiaTheme="majorEastAsia" w:hAnsiTheme="majorHAnsi" w:cstheme="majorBidi"/>
          <w:color w:val="2F5496" w:themeColor="accent1" w:themeShade="BF"/>
          <w:sz w:val="28"/>
          <w:szCs w:val="32"/>
        </w:rPr>
        <w:t xml:space="preserve"> </w:t>
      </w:r>
    </w:p>
    <w:p w14:paraId="7376ECBE" w14:textId="719E70DB" w:rsidR="00C44F95" w:rsidRDefault="00C44F95" w:rsidP="00DA7172">
      <w:pPr>
        <w:jc w:val="both"/>
      </w:pPr>
      <w:r>
        <w:t xml:space="preserve">The LEO pass from </w:t>
      </w:r>
      <w:r>
        <w:fldChar w:fldCharType="begin"/>
      </w:r>
      <w:r>
        <w:instrText xml:space="preserve"> REF _Ref213407516 \h </w:instrText>
      </w:r>
      <w:r>
        <w:fldChar w:fldCharType="separate"/>
      </w:r>
      <w:r>
        <w:t xml:space="preserve">Figure </w:t>
      </w:r>
      <w:r>
        <w:rPr>
          <w:noProof/>
        </w:rPr>
        <w:t>2</w:t>
      </w:r>
      <w:r>
        <w:fldChar w:fldCharType="end"/>
      </w:r>
      <w:r>
        <w:t xml:space="preserve"> has a duration of 771 seconds. When the timing and frequency error are sent every second</w:t>
      </w:r>
      <w:r w:rsidR="00F35359">
        <w:t>, 514 frames are sent during the time that the elevation angle is larger than 30</w:t>
      </w:r>
      <w:r w:rsidR="00F35359" w:rsidRPr="000E2BCF">
        <w:rPr>
          <w:rFonts w:cs="Arial"/>
        </w:rPr>
        <w:t>⁰</w:t>
      </w:r>
      <w:r w:rsidR="00F35359">
        <w:t xml:space="preserve">. When frames are transmitted every 10 </w:t>
      </w:r>
      <w:proofErr w:type="spellStart"/>
      <w:r w:rsidR="00F35359">
        <w:t>ms</w:t>
      </w:r>
      <w:proofErr w:type="spellEnd"/>
      <w:r w:rsidR="00F35359">
        <w:t xml:space="preserve">, 1% of the frames contains a MAC CE with timing and frequency error. From </w:t>
      </w:r>
      <w:r w:rsidR="00F35359">
        <w:fldChar w:fldCharType="begin"/>
      </w:r>
      <w:r w:rsidR="00F35359">
        <w:instrText xml:space="preserve"> REF _Ref213415353 \h </w:instrText>
      </w:r>
      <w:r w:rsidR="00F35359">
        <w:fldChar w:fldCharType="separate"/>
      </w:r>
      <w:r w:rsidR="00F35359">
        <w:t xml:space="preserve">Figure </w:t>
      </w:r>
      <w:r w:rsidR="00F35359">
        <w:rPr>
          <w:noProof/>
        </w:rPr>
        <w:t>7</w:t>
      </w:r>
      <w:r w:rsidR="00F35359">
        <w:fldChar w:fldCharType="end"/>
      </w:r>
      <w:r w:rsidR="00F35359">
        <w:t>, it is clear that we have enough headroom to further optimize the error reporting interval.</w:t>
      </w:r>
    </w:p>
    <w:p w14:paraId="0D68671A" w14:textId="5F115C1A" w:rsidR="00BD7474" w:rsidRPr="00BD7474" w:rsidRDefault="00F35359" w:rsidP="00DA7172">
      <w:pPr>
        <w:jc w:val="both"/>
        <w:rPr>
          <w:rFonts w:asciiTheme="majorHAnsi" w:eastAsiaTheme="majorEastAsia" w:hAnsiTheme="majorHAnsi" w:cstheme="majorBidi"/>
          <w:b/>
          <w:bCs/>
          <w:i/>
          <w:iCs/>
          <w:color w:val="2F5496" w:themeColor="accent1" w:themeShade="BF"/>
          <w:spacing w:val="5"/>
          <w:sz w:val="28"/>
          <w:szCs w:val="32"/>
        </w:rPr>
      </w:pPr>
      <w:r>
        <w:rPr>
          <w:rStyle w:val="BookTitle"/>
          <w:rFonts w:asciiTheme="majorHAnsi" w:eastAsiaTheme="majorEastAsia" w:hAnsiTheme="majorHAnsi" w:cstheme="majorBidi"/>
          <w:color w:val="2F5496" w:themeColor="accent1" w:themeShade="BF"/>
          <w:sz w:val="28"/>
          <w:szCs w:val="32"/>
        </w:rPr>
        <w:t xml:space="preserve">Signaling overhead </w:t>
      </w:r>
      <w:r>
        <w:rPr>
          <w:rStyle w:val="BookTitle"/>
          <w:rFonts w:asciiTheme="majorHAnsi" w:eastAsiaTheme="majorEastAsia" w:hAnsiTheme="majorHAnsi" w:cstheme="majorBidi"/>
          <w:color w:val="2F5496" w:themeColor="accent1" w:themeShade="BF"/>
          <w:sz w:val="28"/>
          <w:szCs w:val="32"/>
        </w:rPr>
        <w:t>when using a threshold</w:t>
      </w:r>
    </w:p>
    <w:p w14:paraId="2FB6B5E6" w14:textId="12520C56" w:rsidR="00F35359" w:rsidRDefault="00F35359" w:rsidP="00DA7172">
      <w:pPr>
        <w:jc w:val="both"/>
      </w:pPr>
      <w:r>
        <w:t xml:space="preserve">When </w:t>
      </w:r>
      <w:r w:rsidR="00BD7474">
        <w:t>a</w:t>
      </w:r>
      <w:r>
        <w:t xml:space="preserve"> threshold is used</w:t>
      </w:r>
      <w:r w:rsidR="00BD7474">
        <w:t xml:space="preserve">, the MAC CEs with timing and frequency error are only transmitted when the threshold is exceeded. For the threshold used in </w:t>
      </w:r>
      <w:r w:rsidR="00BD7474">
        <w:fldChar w:fldCharType="begin"/>
      </w:r>
      <w:r w:rsidR="00BD7474">
        <w:instrText xml:space="preserve"> REF _Ref213418727 \h </w:instrText>
      </w:r>
      <w:r w:rsidR="00BD7474">
        <w:fldChar w:fldCharType="separate"/>
      </w:r>
      <w:r w:rsidR="00BD7474">
        <w:t xml:space="preserve">Figure </w:t>
      </w:r>
      <w:r w:rsidR="00BD7474">
        <w:rPr>
          <w:noProof/>
        </w:rPr>
        <w:t>8</w:t>
      </w:r>
      <w:r w:rsidR="00BD7474">
        <w:fldChar w:fldCharType="end"/>
      </w:r>
      <w:r w:rsidR="00BD7474">
        <w:t xml:space="preserve">, i.e., 0.3 times the required timing/frequency accuracy, </w:t>
      </w:r>
      <w:r w:rsidR="00EE5020">
        <w:t>3487</w:t>
      </w:r>
      <w:r w:rsidR="00BD7474">
        <w:t xml:space="preserve"> timing updates are sent, and 1890 frequency updates, on a total of 77166 frames (for the full LEO pass), which corresponds to respectively </w:t>
      </w:r>
      <w:r w:rsidR="00EE5020">
        <w:t>4.5%</w:t>
      </w:r>
      <w:r w:rsidR="00EE5020">
        <w:t xml:space="preserve"> and </w:t>
      </w:r>
      <w:r w:rsidR="00BD7474">
        <w:t>2.4% of all frames.</w:t>
      </w:r>
    </w:p>
    <w:p w14:paraId="481F7207" w14:textId="4B9296CE" w:rsidR="00BD7474" w:rsidRDefault="006C4F8D" w:rsidP="00DA7172">
      <w:pPr>
        <w:jc w:val="both"/>
      </w:pPr>
      <w:r w:rsidRPr="00D36BBF">
        <w:lastRenderedPageBreak/>
        <w:drawing>
          <wp:anchor distT="0" distB="0" distL="114300" distR="114300" simplePos="0" relativeHeight="251812352" behindDoc="0" locked="0" layoutInCell="1" allowOverlap="1" wp14:anchorId="3D39227C" wp14:editId="76916358">
            <wp:simplePos x="0" y="0"/>
            <wp:positionH relativeFrom="margin">
              <wp:posOffset>2925445</wp:posOffset>
            </wp:positionH>
            <wp:positionV relativeFrom="paragraph">
              <wp:posOffset>770255</wp:posOffset>
            </wp:positionV>
            <wp:extent cx="2620010" cy="2118360"/>
            <wp:effectExtent l="0" t="0" r="8890" b="0"/>
            <wp:wrapTopAndBottom/>
            <wp:docPr id="965330479" name="Picture 1" descr="A blue and white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330479" name="Picture 1" descr="A blue and white line graph&#10;&#10;AI-generated content may be incorrect."/>
                    <pic:cNvPicPr/>
                  </pic:nvPicPr>
                  <pic:blipFill>
                    <a:blip r:embed="rId28">
                      <a:extLst>
                        <a:ext uri="{28A0092B-C50C-407E-A947-70E740481C1C}">
                          <a14:useLocalDpi xmlns:a14="http://schemas.microsoft.com/office/drawing/2010/main" val="0"/>
                        </a:ext>
                      </a:extLst>
                    </a:blip>
                    <a:stretch>
                      <a:fillRect/>
                    </a:stretch>
                  </pic:blipFill>
                  <pic:spPr>
                    <a:xfrm>
                      <a:off x="0" y="0"/>
                      <a:ext cx="2620010" cy="2118360"/>
                    </a:xfrm>
                    <a:prstGeom prst="rect">
                      <a:avLst/>
                    </a:prstGeom>
                  </pic:spPr>
                </pic:pic>
              </a:graphicData>
            </a:graphic>
            <wp14:sizeRelH relativeFrom="page">
              <wp14:pctWidth>0</wp14:pctWidth>
            </wp14:sizeRelH>
            <wp14:sizeRelV relativeFrom="page">
              <wp14:pctHeight>0</wp14:pctHeight>
            </wp14:sizeRelV>
          </wp:anchor>
        </w:drawing>
      </w:r>
      <w:r w:rsidRPr="00D36BBF">
        <w:drawing>
          <wp:anchor distT="0" distB="0" distL="114300" distR="114300" simplePos="0" relativeHeight="251750912" behindDoc="0" locked="0" layoutInCell="1" allowOverlap="1" wp14:anchorId="3DFC05EB" wp14:editId="46C7B5AC">
            <wp:simplePos x="0" y="0"/>
            <wp:positionH relativeFrom="column">
              <wp:posOffset>220980</wp:posOffset>
            </wp:positionH>
            <wp:positionV relativeFrom="paragraph">
              <wp:posOffset>785495</wp:posOffset>
            </wp:positionV>
            <wp:extent cx="2590165" cy="2087880"/>
            <wp:effectExtent l="0" t="0" r="635" b="7620"/>
            <wp:wrapTopAndBottom/>
            <wp:docPr id="208556920" name="Picture 1" descr="A blue and white ba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56920" name="Picture 1" descr="A blue and white bar code&#10;&#10;AI-generated content may be incorrect."/>
                    <pic:cNvPicPr/>
                  </pic:nvPicPr>
                  <pic:blipFill>
                    <a:blip r:embed="rId29">
                      <a:extLst>
                        <a:ext uri="{28A0092B-C50C-407E-A947-70E740481C1C}">
                          <a14:useLocalDpi xmlns:a14="http://schemas.microsoft.com/office/drawing/2010/main" val="0"/>
                        </a:ext>
                      </a:extLst>
                    </a:blip>
                    <a:stretch>
                      <a:fillRect/>
                    </a:stretch>
                  </pic:blipFill>
                  <pic:spPr>
                    <a:xfrm>
                      <a:off x="0" y="0"/>
                      <a:ext cx="2590165" cy="2087880"/>
                    </a:xfrm>
                    <a:prstGeom prst="rect">
                      <a:avLst/>
                    </a:prstGeom>
                  </pic:spPr>
                </pic:pic>
              </a:graphicData>
            </a:graphic>
            <wp14:sizeRelH relativeFrom="page">
              <wp14:pctWidth>0</wp14:pctWidth>
            </wp14:sizeRelH>
            <wp14:sizeRelV relativeFrom="page">
              <wp14:pctHeight>0</wp14:pctHeight>
            </wp14:sizeRelV>
          </wp:anchor>
        </w:drawing>
      </w:r>
      <w:r w:rsidR="00BD7474">
        <w:t xml:space="preserve">The number of timing/frequency updates depends on the used threshold. If the required accuracy (resp. CP/2 and 0.1ppm for timing and frequency) is used as threshold, </w:t>
      </w:r>
      <w:r w:rsidR="00C10F35">
        <w:t>the number of required updates lowers to respectively 2753 and 581 for timing and frequency messages, corresponding to 3.5% and 0.7%.</w:t>
      </w:r>
      <w:r>
        <w:t xml:space="preserve"> </w:t>
      </w:r>
      <w:r>
        <w:fldChar w:fldCharType="begin"/>
      </w:r>
      <w:r>
        <w:instrText xml:space="preserve"> REF _Ref213431694 \h </w:instrText>
      </w:r>
      <w:r>
        <w:fldChar w:fldCharType="separate"/>
      </w:r>
      <w:r>
        <w:t xml:space="preserve">Figure </w:t>
      </w:r>
      <w:r>
        <w:rPr>
          <w:noProof/>
        </w:rPr>
        <w:t>9</w:t>
      </w:r>
      <w:r>
        <w:fldChar w:fldCharType="end"/>
      </w:r>
      <w:r>
        <w:t xml:space="preserve"> visualizes how the error signaling is distributed.</w:t>
      </w:r>
    </w:p>
    <w:p w14:paraId="096592A5" w14:textId="44DBE164" w:rsidR="00C10F35" w:rsidRDefault="006C4F8D" w:rsidP="006C4F8D">
      <w:pPr>
        <w:pStyle w:val="Caption"/>
        <w:jc w:val="center"/>
      </w:pPr>
      <w:bookmarkStart w:id="13" w:name="_Ref213431694"/>
      <w:r>
        <w:t xml:space="preserve">Figure </w:t>
      </w:r>
      <w:r>
        <w:fldChar w:fldCharType="begin"/>
      </w:r>
      <w:r>
        <w:instrText xml:space="preserve"> SEQ Figure \* ARABIC </w:instrText>
      </w:r>
      <w:r>
        <w:fldChar w:fldCharType="separate"/>
      </w:r>
      <w:r w:rsidR="008D28B2">
        <w:rPr>
          <w:noProof/>
        </w:rPr>
        <w:t>9</w:t>
      </w:r>
      <w:r>
        <w:fldChar w:fldCharType="end"/>
      </w:r>
      <w:bookmarkEnd w:id="13"/>
      <w:r>
        <w:t>. Distribution of timing (left) and frequency (right) error signaling.</w:t>
      </w:r>
    </w:p>
    <w:p w14:paraId="443FDF48" w14:textId="438B2662" w:rsidR="00CE233C" w:rsidRDefault="00CE233C" w:rsidP="00CE233C">
      <w:pPr>
        <w:jc w:val="both"/>
        <w:rPr>
          <w:b/>
          <w:bCs/>
        </w:rPr>
      </w:pPr>
      <w:r w:rsidRPr="00DA7172">
        <w:rPr>
          <w:b/>
          <w:bCs/>
        </w:rPr>
        <w:t>Observation</w:t>
      </w:r>
      <w:r>
        <w:rPr>
          <w:b/>
          <w:bCs/>
        </w:rPr>
        <w:t xml:space="preserve"> 1</w:t>
      </w:r>
      <w:r>
        <w:rPr>
          <w:b/>
          <w:bCs/>
        </w:rPr>
        <w:t>2</w:t>
      </w:r>
      <w:r w:rsidRPr="00DA7172">
        <w:rPr>
          <w:b/>
          <w:bCs/>
        </w:rPr>
        <w:t xml:space="preserve">: </w:t>
      </w:r>
      <w:r>
        <w:rPr>
          <w:b/>
          <w:bCs/>
        </w:rPr>
        <w:t xml:space="preserve">By using an error threshold for signaling timing and frequency errors, the overhead can be limited. The amount of signaling depends on the used threshold and is lower for the frequency error than for the timing error. </w:t>
      </w:r>
    </w:p>
    <w:p w14:paraId="3CC075A2" w14:textId="44EA9551" w:rsidR="00DA7172" w:rsidRPr="00DA7172" w:rsidRDefault="00CE233C" w:rsidP="00DA7172">
      <w:pPr>
        <w:jc w:val="both"/>
        <w:rPr>
          <w:b/>
          <w:bCs/>
        </w:rPr>
      </w:pPr>
      <w:r>
        <w:rPr>
          <w:b/>
          <w:bCs/>
        </w:rPr>
        <w:t>Observation 13: The error threshold should be chosen smaller than the required timing or frequency accuracy.</w:t>
      </w:r>
    </w:p>
    <w:p w14:paraId="59F7BD13" w14:textId="26F3FE98" w:rsidR="00700432" w:rsidRPr="00F1718B" w:rsidRDefault="00F1718B" w:rsidP="00DA7172">
      <w:pPr>
        <w:pStyle w:val="Heading2"/>
        <w:rPr>
          <w:i/>
          <w:iCs/>
        </w:rPr>
      </w:pPr>
      <w:r>
        <w:rPr>
          <w:rStyle w:val="BookTitle"/>
          <w:b w:val="0"/>
          <w:bCs w:val="0"/>
          <w:i w:val="0"/>
          <w:iCs w:val="0"/>
        </w:rPr>
        <w:t>Discussion</w:t>
      </w:r>
    </w:p>
    <w:p w14:paraId="1D236851" w14:textId="1A2E289C" w:rsidR="00700432" w:rsidRDefault="00700432" w:rsidP="00700432">
      <w:pPr>
        <w:spacing w:after="200" w:line="276" w:lineRule="auto"/>
        <w:jc w:val="both"/>
        <w:rPr>
          <w:rFonts w:cs="Arial"/>
          <w:iCs/>
        </w:rPr>
      </w:pPr>
      <w:r>
        <w:rPr>
          <w:rFonts w:cs="Arial"/>
          <w:iCs/>
        </w:rPr>
        <w:t>The closed-loop enhancements</w:t>
      </w:r>
      <w:r w:rsidR="00ED1289">
        <w:rPr>
          <w:rFonts w:cs="Arial"/>
          <w:iCs/>
        </w:rPr>
        <w:t xml:space="preserve"> that are presented in the previous sections</w:t>
      </w:r>
      <w:r>
        <w:rPr>
          <w:rFonts w:cs="Arial"/>
          <w:iCs/>
        </w:rPr>
        <w:t xml:space="preserve"> </w:t>
      </w:r>
      <w:r w:rsidR="00ED1289">
        <w:rPr>
          <w:rFonts w:cs="Arial"/>
          <w:iCs/>
        </w:rPr>
        <w:t xml:space="preserve">allow performing time and frequency tracking without any knowledge of the satellite location, speed, or acceleration. They only require the addition of two new MAC CEs and they </w:t>
      </w:r>
      <w:r>
        <w:rPr>
          <w:rFonts w:cs="Arial"/>
          <w:iCs/>
        </w:rPr>
        <w:t>co-exist with the existing pre-compensation method.</w:t>
      </w:r>
    </w:p>
    <w:p w14:paraId="1F7E00DD" w14:textId="3D3DDA1A" w:rsidR="00FF3D31" w:rsidRDefault="00FF3D31" w:rsidP="00700432">
      <w:pPr>
        <w:spacing w:after="200" w:line="276" w:lineRule="auto"/>
        <w:jc w:val="both"/>
        <w:rPr>
          <w:b/>
          <w:bCs/>
        </w:rPr>
      </w:pPr>
      <w:r>
        <w:rPr>
          <w:b/>
          <w:bCs/>
        </w:rPr>
        <w:t>Observation</w:t>
      </w:r>
      <w:r w:rsidRPr="005E13F1">
        <w:rPr>
          <w:b/>
          <w:bCs/>
        </w:rPr>
        <w:t xml:space="preserve"> </w:t>
      </w:r>
      <w:r w:rsidR="00ED1289">
        <w:rPr>
          <w:b/>
          <w:bCs/>
        </w:rPr>
        <w:t>14</w:t>
      </w:r>
      <w:r w:rsidRPr="005E13F1">
        <w:rPr>
          <w:b/>
          <w:bCs/>
        </w:rPr>
        <w:t xml:space="preserve">: </w:t>
      </w:r>
      <w:r w:rsidR="00ED1289">
        <w:rPr>
          <w:b/>
          <w:bCs/>
        </w:rPr>
        <w:t>As the proposed closed-loop solution for time and frequency only uses two newly added MAC CEs, t</w:t>
      </w:r>
      <w:r>
        <w:rPr>
          <w:b/>
          <w:bCs/>
        </w:rPr>
        <w:t>here is limited impact on existing 5G NR NTN specifications</w:t>
      </w:r>
      <w:r w:rsidR="00ED1289">
        <w:rPr>
          <w:b/>
          <w:bCs/>
        </w:rPr>
        <w:t>.</w:t>
      </w:r>
    </w:p>
    <w:p w14:paraId="7265AE09" w14:textId="20F8CA1C" w:rsidR="00700432" w:rsidRDefault="00700432" w:rsidP="00700432">
      <w:pPr>
        <w:spacing w:after="200" w:line="276" w:lineRule="auto"/>
        <w:jc w:val="both"/>
        <w:rPr>
          <w:b/>
          <w:bCs/>
        </w:rPr>
      </w:pPr>
      <w:r>
        <w:rPr>
          <w:b/>
          <w:bCs/>
        </w:rPr>
        <w:t>Observation</w:t>
      </w:r>
      <w:r w:rsidRPr="005E13F1">
        <w:rPr>
          <w:b/>
          <w:bCs/>
        </w:rPr>
        <w:t xml:space="preserve"> </w:t>
      </w:r>
      <w:r w:rsidR="00ED1289">
        <w:rPr>
          <w:b/>
          <w:bCs/>
        </w:rPr>
        <w:t>15</w:t>
      </w:r>
      <w:r w:rsidRPr="005E13F1">
        <w:rPr>
          <w:b/>
          <w:bCs/>
        </w:rPr>
        <w:t xml:space="preserve">: </w:t>
      </w:r>
      <w:r>
        <w:rPr>
          <w:b/>
          <w:bCs/>
        </w:rPr>
        <w:t xml:space="preserve">The proposed </w:t>
      </w:r>
      <w:r w:rsidR="00ED1289">
        <w:rPr>
          <w:b/>
          <w:bCs/>
        </w:rPr>
        <w:t>closed-loop solution with new</w:t>
      </w:r>
      <w:r>
        <w:rPr>
          <w:b/>
          <w:bCs/>
        </w:rPr>
        <w:t xml:space="preserve"> MAC CEs </w:t>
      </w:r>
      <w:r w:rsidR="00ED1289">
        <w:rPr>
          <w:b/>
          <w:bCs/>
        </w:rPr>
        <w:t xml:space="preserve">to signal timing and frequency errors </w:t>
      </w:r>
      <w:r>
        <w:rPr>
          <w:b/>
          <w:bCs/>
        </w:rPr>
        <w:t>do</w:t>
      </w:r>
      <w:r w:rsidR="00ED1289">
        <w:rPr>
          <w:b/>
          <w:bCs/>
        </w:rPr>
        <w:t>es</w:t>
      </w:r>
      <w:r>
        <w:rPr>
          <w:b/>
          <w:bCs/>
        </w:rPr>
        <w:t xml:space="preserve"> not require any knowledge of the UE or gNB/satellite position</w:t>
      </w:r>
      <w:r w:rsidR="00ED1289">
        <w:rPr>
          <w:b/>
          <w:bCs/>
        </w:rPr>
        <w:t xml:space="preserve">, and it </w:t>
      </w:r>
      <w:r>
        <w:rPr>
          <w:b/>
          <w:bCs/>
        </w:rPr>
        <w:t>work</w:t>
      </w:r>
      <w:r w:rsidR="00ED1289">
        <w:rPr>
          <w:b/>
          <w:bCs/>
        </w:rPr>
        <w:t>s</w:t>
      </w:r>
      <w:r>
        <w:rPr>
          <w:b/>
          <w:bCs/>
        </w:rPr>
        <w:t xml:space="preserve"> for any orbit</w:t>
      </w:r>
      <w:r w:rsidR="001F5328">
        <w:rPr>
          <w:b/>
          <w:bCs/>
        </w:rPr>
        <w:t xml:space="preserve"> (LEO, MEO, GEO)</w:t>
      </w:r>
      <w:r>
        <w:rPr>
          <w:b/>
          <w:bCs/>
        </w:rPr>
        <w:t>.</w:t>
      </w:r>
    </w:p>
    <w:p w14:paraId="0C1BFC6E" w14:textId="748D3502" w:rsidR="007B1C64" w:rsidRPr="001F5328" w:rsidRDefault="00700432" w:rsidP="00700432">
      <w:pPr>
        <w:spacing w:after="200" w:line="276" w:lineRule="auto"/>
        <w:jc w:val="both"/>
        <w:rPr>
          <w:rFonts w:cs="Arial"/>
          <w:b/>
          <w:bCs/>
          <w:iCs/>
        </w:rPr>
      </w:pPr>
      <w:r w:rsidRPr="0021633A">
        <w:rPr>
          <w:rFonts w:cs="Arial"/>
          <w:b/>
          <w:bCs/>
          <w:iCs/>
        </w:rPr>
        <w:t xml:space="preserve">Observation </w:t>
      </w:r>
      <w:r w:rsidR="001F5328">
        <w:rPr>
          <w:rFonts w:cs="Arial"/>
          <w:b/>
          <w:bCs/>
          <w:iCs/>
        </w:rPr>
        <w:t>16</w:t>
      </w:r>
      <w:r w:rsidRPr="0021633A">
        <w:rPr>
          <w:rFonts w:cs="Arial"/>
          <w:b/>
          <w:bCs/>
          <w:iCs/>
        </w:rPr>
        <w:t xml:space="preserve">: The presented solution can be combined with existing pre-compensation methods and will address UE mobility and TLE errors. </w:t>
      </w:r>
    </w:p>
    <w:p w14:paraId="23E18120" w14:textId="5B9BDCCA" w:rsidR="00700432" w:rsidRDefault="001F5328" w:rsidP="00724E5A">
      <w:pPr>
        <w:spacing w:after="200" w:line="276" w:lineRule="auto"/>
        <w:jc w:val="both"/>
        <w:rPr>
          <w:rFonts w:cs="Arial"/>
          <w:iCs/>
        </w:rPr>
      </w:pPr>
      <w:r>
        <w:rPr>
          <w:rFonts w:cs="Arial"/>
          <w:iCs/>
        </w:rPr>
        <w:t xml:space="preserve">From the presented simulation results, it is clear that a first-order time tracking loop (similar to the TA correction) cannot track timing when the transmitter/receiver is moving with a constant speed, and not when there is acceleration. A first-order frequency tracking loop can be sufficient for a constant speed, but not for acceleration. </w:t>
      </w:r>
    </w:p>
    <w:p w14:paraId="42B28785" w14:textId="68A33793" w:rsidR="00EE27AE" w:rsidRDefault="00EE27AE" w:rsidP="00724E5A">
      <w:pPr>
        <w:spacing w:after="200" w:line="276" w:lineRule="auto"/>
        <w:jc w:val="both"/>
        <w:rPr>
          <w:rFonts w:cs="Arial"/>
          <w:iCs/>
        </w:rPr>
      </w:pPr>
      <w:r>
        <w:rPr>
          <w:rFonts w:cs="Arial"/>
          <w:iCs/>
        </w:rPr>
        <w:t>It should be noted that the design of the tracking loops can be</w:t>
      </w:r>
      <w:r w:rsidR="007B39D8">
        <w:rPr>
          <w:rFonts w:cs="Arial"/>
          <w:iCs/>
        </w:rPr>
        <w:t xml:space="preserve"> further</w:t>
      </w:r>
      <w:r>
        <w:rPr>
          <w:rFonts w:cs="Arial"/>
          <w:iCs/>
        </w:rPr>
        <w:t xml:space="preserve"> optimized, e.g., by updating the time constant and damping factor, </w:t>
      </w:r>
      <w:r w:rsidR="007B39D8">
        <w:rPr>
          <w:rFonts w:cs="Arial"/>
          <w:iCs/>
        </w:rPr>
        <w:t>for</w:t>
      </w:r>
      <w:r>
        <w:rPr>
          <w:rFonts w:cs="Arial"/>
          <w:iCs/>
        </w:rPr>
        <w:t xml:space="preserve"> removing the oscillation behavior, and to further limit the number of MAC CEs. </w:t>
      </w:r>
    </w:p>
    <w:p w14:paraId="44B12769" w14:textId="77E904B0" w:rsidR="00A23ABD" w:rsidRDefault="00A23ABD" w:rsidP="00E20DD1">
      <w:pPr>
        <w:pStyle w:val="Heading1"/>
      </w:pPr>
      <w:r>
        <w:lastRenderedPageBreak/>
        <w:t>Doppler error and Doppler variation error</w:t>
      </w:r>
    </w:p>
    <w:p w14:paraId="40BF54D2" w14:textId="5CC4A804" w:rsidR="00A23ABD" w:rsidRDefault="00A23ABD" w:rsidP="00A23ABD">
      <w:pPr>
        <w:jc w:val="both"/>
      </w:pPr>
      <w:r>
        <w:t>O</w:t>
      </w:r>
      <w:r w:rsidRPr="001454C6">
        <w:t xml:space="preserve">pen-loop compensation </w:t>
      </w:r>
      <w:r>
        <w:t>can be</w:t>
      </w:r>
      <w:r w:rsidRPr="001454C6">
        <w:t xml:space="preserve"> applied</w:t>
      </w:r>
      <w:r>
        <w:t xml:space="preserve"> using a</w:t>
      </w:r>
      <w:r>
        <w:t xml:space="preserve">n approximate </w:t>
      </w:r>
      <w:r>
        <w:t>location. It should be noted that the</w:t>
      </w:r>
      <w:r w:rsidRPr="001454C6">
        <w:t xml:space="preserve"> error in the compensation may be caused by errors in the prior information of the time-of-day, </w:t>
      </w:r>
      <w:r>
        <w:t xml:space="preserve">the </w:t>
      </w:r>
      <w:r w:rsidRPr="001454C6">
        <w:t>satellite height, the accuracy of the ephemeris</w:t>
      </w:r>
      <w:r>
        <w:t>,</w:t>
      </w:r>
      <w:r w:rsidRPr="001454C6">
        <w:t xml:space="preserve"> and the </w:t>
      </w:r>
      <w:r>
        <w:t>position of the UE.</w:t>
      </w:r>
    </w:p>
    <w:p w14:paraId="0725D322" w14:textId="77777777" w:rsidR="00A23ABD" w:rsidRDefault="00A23ABD" w:rsidP="00A23ABD">
      <w:pPr>
        <w:jc w:val="both"/>
      </w:pPr>
      <w:r>
        <w:t xml:space="preserve">For a UE position error of 1 km, and a timing error of 3 seconds, the Doppler error and Doppler variation error are shown in </w:t>
      </w:r>
      <w:r>
        <w:fldChar w:fldCharType="begin"/>
      </w:r>
      <w:r>
        <w:instrText xml:space="preserve"> REF _Ref213452994 \h </w:instrText>
      </w:r>
      <w:r>
        <w:instrText xml:space="preserve"> \* MERGEFORMAT </w:instrText>
      </w:r>
      <w:r>
        <w:fldChar w:fldCharType="separate"/>
      </w:r>
      <w:r>
        <w:t xml:space="preserve">Figure </w:t>
      </w:r>
      <w:r>
        <w:rPr>
          <w:noProof/>
        </w:rPr>
        <w:t>10</w:t>
      </w:r>
      <w:r>
        <w:fldChar w:fldCharType="end"/>
      </w:r>
      <w:r>
        <w:t xml:space="preserve"> for different orbit heights, and for Ka band and Ku band uplink frequencies [5].</w:t>
      </w:r>
    </w:p>
    <w:p w14:paraId="512186D5" w14:textId="77777777" w:rsidR="00A23ABD" w:rsidRDefault="00A23ABD" w:rsidP="00A23ABD"/>
    <w:p w14:paraId="0E3E7E29" w14:textId="77777777" w:rsidR="00A23ABD" w:rsidRDefault="00A23ABD" w:rsidP="00A23ABD">
      <w:r w:rsidRPr="008D28B2">
        <w:drawing>
          <wp:anchor distT="0" distB="0" distL="114300" distR="114300" simplePos="0" relativeHeight="251872768" behindDoc="0" locked="0" layoutInCell="1" allowOverlap="1" wp14:anchorId="12DDBFE2" wp14:editId="6016F94C">
            <wp:simplePos x="0" y="0"/>
            <wp:positionH relativeFrom="column">
              <wp:posOffset>3025140</wp:posOffset>
            </wp:positionH>
            <wp:positionV relativeFrom="paragraph">
              <wp:posOffset>196215</wp:posOffset>
            </wp:positionV>
            <wp:extent cx="2632075" cy="2209800"/>
            <wp:effectExtent l="0" t="0" r="0" b="0"/>
            <wp:wrapTopAndBottom/>
            <wp:docPr id="1094510480" name="Picture 1" descr="A graph with a line and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510480" name="Picture 1" descr="A graph with a line and a red line&#10;&#10;AI-generated content may be incorrect."/>
                    <pic:cNvPicPr/>
                  </pic:nvPicPr>
                  <pic:blipFill>
                    <a:blip r:embed="rId30">
                      <a:extLst>
                        <a:ext uri="{28A0092B-C50C-407E-A947-70E740481C1C}">
                          <a14:useLocalDpi xmlns:a14="http://schemas.microsoft.com/office/drawing/2010/main" val="0"/>
                        </a:ext>
                      </a:extLst>
                    </a:blip>
                    <a:stretch>
                      <a:fillRect/>
                    </a:stretch>
                  </pic:blipFill>
                  <pic:spPr>
                    <a:xfrm>
                      <a:off x="0" y="0"/>
                      <a:ext cx="2632075" cy="2209800"/>
                    </a:xfrm>
                    <a:prstGeom prst="rect">
                      <a:avLst/>
                    </a:prstGeom>
                  </pic:spPr>
                </pic:pic>
              </a:graphicData>
            </a:graphic>
            <wp14:sizeRelH relativeFrom="page">
              <wp14:pctWidth>0</wp14:pctWidth>
            </wp14:sizeRelH>
            <wp14:sizeRelV relativeFrom="page">
              <wp14:pctHeight>0</wp14:pctHeight>
            </wp14:sizeRelV>
          </wp:anchor>
        </w:drawing>
      </w:r>
      <w:r w:rsidRPr="008D28B2">
        <w:drawing>
          <wp:anchor distT="0" distB="0" distL="114300" distR="114300" simplePos="0" relativeHeight="251871744" behindDoc="0" locked="0" layoutInCell="1" allowOverlap="1" wp14:anchorId="6C66BB4A" wp14:editId="3C2BE830">
            <wp:simplePos x="0" y="0"/>
            <wp:positionH relativeFrom="margin">
              <wp:posOffset>251460</wp:posOffset>
            </wp:positionH>
            <wp:positionV relativeFrom="paragraph">
              <wp:posOffset>160655</wp:posOffset>
            </wp:positionV>
            <wp:extent cx="2611755" cy="2229485"/>
            <wp:effectExtent l="0" t="0" r="0" b="0"/>
            <wp:wrapTopAndBottom/>
            <wp:docPr id="1751978449" name="Picture 1" descr="A graph of a graph with a line and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978449" name="Picture 1" descr="A graph of a graph with a line and a red line&#10;&#10;AI-generated content may be incorrect."/>
                    <pic:cNvPicPr/>
                  </pic:nvPicPr>
                  <pic:blipFill>
                    <a:blip r:embed="rId31">
                      <a:extLst>
                        <a:ext uri="{28A0092B-C50C-407E-A947-70E740481C1C}">
                          <a14:useLocalDpi xmlns:a14="http://schemas.microsoft.com/office/drawing/2010/main" val="0"/>
                        </a:ext>
                      </a:extLst>
                    </a:blip>
                    <a:stretch>
                      <a:fillRect/>
                    </a:stretch>
                  </pic:blipFill>
                  <pic:spPr>
                    <a:xfrm>
                      <a:off x="0" y="0"/>
                      <a:ext cx="2611755" cy="2229485"/>
                    </a:xfrm>
                    <a:prstGeom prst="rect">
                      <a:avLst/>
                    </a:prstGeom>
                  </pic:spPr>
                </pic:pic>
              </a:graphicData>
            </a:graphic>
            <wp14:sizeRelH relativeFrom="page">
              <wp14:pctWidth>0</wp14:pctWidth>
            </wp14:sizeRelH>
            <wp14:sizeRelV relativeFrom="page">
              <wp14:pctHeight>0</wp14:pctHeight>
            </wp14:sizeRelV>
          </wp:anchor>
        </w:drawing>
      </w:r>
    </w:p>
    <w:p w14:paraId="0E7AAA23" w14:textId="77777777" w:rsidR="00A23ABD" w:rsidRDefault="00A23ABD" w:rsidP="00A23ABD">
      <w:pPr>
        <w:pStyle w:val="Caption"/>
        <w:jc w:val="center"/>
      </w:pPr>
      <w:bookmarkStart w:id="14" w:name="_Ref213452994"/>
      <w:r>
        <w:t xml:space="preserve">Figure </w:t>
      </w:r>
      <w:r>
        <w:fldChar w:fldCharType="begin"/>
      </w:r>
      <w:r>
        <w:instrText xml:space="preserve"> SEQ Figure \* ARABIC </w:instrText>
      </w:r>
      <w:r>
        <w:fldChar w:fldCharType="separate"/>
      </w:r>
      <w:r>
        <w:rPr>
          <w:noProof/>
        </w:rPr>
        <w:t>10</w:t>
      </w:r>
      <w:r>
        <w:fldChar w:fldCharType="end"/>
      </w:r>
      <w:bookmarkEnd w:id="14"/>
      <w:r>
        <w:t>. Doppler error in Hz (left) and Doppler variation error in Hz/s (right) for different orbit heights, and for Ka and Ku band UL frequencies. Source: [5]</w:t>
      </w:r>
    </w:p>
    <w:p w14:paraId="19E351A1" w14:textId="77777777" w:rsidR="00A23ABD" w:rsidRPr="00A23ABD" w:rsidRDefault="00A23ABD" w:rsidP="00A23ABD"/>
    <w:p w14:paraId="496F0F4F" w14:textId="54867130" w:rsidR="00E20DD1" w:rsidRPr="004F0035" w:rsidRDefault="00F458FA" w:rsidP="00E20DD1">
      <w:pPr>
        <w:pStyle w:val="Heading1"/>
      </w:pPr>
      <w:r>
        <w:t xml:space="preserve">Solution for </w:t>
      </w:r>
      <w:r w:rsidR="00517276">
        <w:t xml:space="preserve">GNSS resilience during </w:t>
      </w:r>
      <w:r>
        <w:t xml:space="preserve">initial access </w:t>
      </w:r>
    </w:p>
    <w:p w14:paraId="43C8AC1A" w14:textId="3FA9E0B5" w:rsidR="00724E5A" w:rsidRDefault="001454C6" w:rsidP="00E20DD1">
      <w:pPr>
        <w:jc w:val="both"/>
        <w:rPr>
          <w:rFonts w:cs="Arial"/>
          <w:iCs/>
        </w:rPr>
      </w:pPr>
      <w:r>
        <w:rPr>
          <w:rFonts w:cs="Arial"/>
          <w:iCs/>
        </w:rPr>
        <w:t xml:space="preserve">During initial access, the closed loops from that are presented in Section 2 cannot be used. </w:t>
      </w:r>
      <w:r w:rsidR="00A77230">
        <w:rPr>
          <w:rFonts w:cs="Arial"/>
          <w:iCs/>
        </w:rPr>
        <w:t xml:space="preserve">In RAN1#122bis, several </w:t>
      </w:r>
      <w:r w:rsidR="0049324F">
        <w:rPr>
          <w:rFonts w:cs="Arial"/>
          <w:iCs/>
        </w:rPr>
        <w:t xml:space="preserve">potential solutions for </w:t>
      </w:r>
      <w:r w:rsidR="00E20DD1" w:rsidRPr="00680BF1">
        <w:rPr>
          <w:rFonts w:cs="Arial"/>
          <w:iCs/>
        </w:rPr>
        <w:t xml:space="preserve">GNSS-independent </w:t>
      </w:r>
      <w:r w:rsidR="005D4198">
        <w:rPr>
          <w:rFonts w:cs="Arial"/>
          <w:iCs/>
        </w:rPr>
        <w:t xml:space="preserve">logon </w:t>
      </w:r>
      <w:r w:rsidR="00A77230">
        <w:rPr>
          <w:rFonts w:cs="Arial"/>
          <w:iCs/>
        </w:rPr>
        <w:t>were presented and</w:t>
      </w:r>
      <w:r w:rsidR="0049324F">
        <w:rPr>
          <w:rFonts w:cs="Arial"/>
          <w:iCs/>
        </w:rPr>
        <w:t xml:space="preserve"> discussed.</w:t>
      </w:r>
      <w:r w:rsidR="00A77230">
        <w:rPr>
          <w:rFonts w:cs="Arial"/>
          <w:iCs/>
        </w:rPr>
        <w:t xml:space="preserve"> In this section, we provide observations for </w:t>
      </w:r>
      <w:r w:rsidR="001F5328">
        <w:rPr>
          <w:rFonts w:cs="Arial"/>
          <w:iCs/>
        </w:rPr>
        <w:t>some</w:t>
      </w:r>
      <w:r w:rsidR="00A77230">
        <w:rPr>
          <w:rFonts w:cs="Arial"/>
          <w:iCs/>
        </w:rPr>
        <w:t xml:space="preserve"> presented solutions.</w:t>
      </w:r>
      <w:r w:rsidR="00A23ABD">
        <w:rPr>
          <w:rFonts w:cs="Arial"/>
          <w:iCs/>
        </w:rPr>
        <w:t xml:space="preserve"> Given that we only have 3 meetings in 2026 before the checkpoint at RAN#122, it is proposed that we select during RAN1#123 which potential solutions we will further discuss. </w:t>
      </w:r>
    </w:p>
    <w:p w14:paraId="4B67D344" w14:textId="59BC5034" w:rsidR="00A23ABD" w:rsidRPr="00A23ABD" w:rsidRDefault="00A23ABD" w:rsidP="00E20DD1">
      <w:pPr>
        <w:jc w:val="both"/>
        <w:rPr>
          <w:rFonts w:cs="Arial"/>
          <w:b/>
          <w:bCs/>
          <w:iCs/>
        </w:rPr>
      </w:pPr>
      <w:r w:rsidRPr="00A23ABD">
        <w:rPr>
          <w:rFonts w:cs="Arial"/>
          <w:b/>
          <w:bCs/>
          <w:iCs/>
        </w:rPr>
        <w:t>Proposal</w:t>
      </w:r>
      <w:r>
        <w:rPr>
          <w:rFonts w:cs="Arial"/>
          <w:b/>
          <w:bCs/>
          <w:iCs/>
        </w:rPr>
        <w:t xml:space="preserve"> 9</w:t>
      </w:r>
      <w:r w:rsidRPr="00A23ABD">
        <w:rPr>
          <w:rFonts w:cs="Arial"/>
          <w:b/>
          <w:bCs/>
          <w:iCs/>
        </w:rPr>
        <w:t xml:space="preserve">: </w:t>
      </w:r>
      <w:r w:rsidR="005F024B">
        <w:rPr>
          <w:rFonts w:cs="Arial"/>
          <w:b/>
          <w:bCs/>
          <w:iCs/>
        </w:rPr>
        <w:t>Select</w:t>
      </w:r>
      <w:r w:rsidRPr="00A23ABD">
        <w:rPr>
          <w:rFonts w:cs="Arial"/>
          <w:b/>
          <w:bCs/>
          <w:iCs/>
        </w:rPr>
        <w:t xml:space="preserve"> </w:t>
      </w:r>
      <w:r w:rsidR="006D3378">
        <w:rPr>
          <w:rFonts w:cs="Arial"/>
          <w:b/>
          <w:bCs/>
          <w:iCs/>
        </w:rPr>
        <w:t xml:space="preserve">during RAN1#123 </w:t>
      </w:r>
      <w:r w:rsidRPr="00A23ABD">
        <w:rPr>
          <w:rFonts w:cs="Arial"/>
          <w:b/>
          <w:bCs/>
          <w:iCs/>
        </w:rPr>
        <w:t>which potential solutions we will consider in the remainder of the study</w:t>
      </w:r>
      <w:r>
        <w:rPr>
          <w:rFonts w:cs="Arial"/>
          <w:b/>
          <w:bCs/>
          <w:iCs/>
        </w:rPr>
        <w:t>.</w:t>
      </w:r>
    </w:p>
    <w:p w14:paraId="717BD8D7" w14:textId="47218ECA" w:rsidR="00A23ABD" w:rsidRDefault="00A23ABD" w:rsidP="00A77230">
      <w:pPr>
        <w:pStyle w:val="Heading2"/>
      </w:pPr>
      <w:r>
        <w:t>Improve robustness using modified random access procedures</w:t>
      </w:r>
    </w:p>
    <w:p w14:paraId="1590310D" w14:textId="77777777" w:rsidR="00A23ABD" w:rsidRDefault="00A23ABD" w:rsidP="00A23ABD">
      <w:r>
        <w:t>For large beam sizes, the residual Doppler/time offsets is expected to be too large.</w:t>
      </w:r>
    </w:p>
    <w:p w14:paraId="57B6852E" w14:textId="6D7FB7AA" w:rsidR="00A23ABD" w:rsidRPr="00A23ABD" w:rsidRDefault="00A23ABD" w:rsidP="00A23ABD">
      <w:pPr>
        <w:rPr>
          <w:b/>
          <w:bCs/>
        </w:rPr>
      </w:pPr>
      <w:r w:rsidRPr="00A23ABD">
        <w:rPr>
          <w:b/>
          <w:bCs/>
        </w:rPr>
        <w:t>Proposal</w:t>
      </w:r>
      <w:r>
        <w:rPr>
          <w:b/>
          <w:bCs/>
        </w:rPr>
        <w:t xml:space="preserve"> 10</w:t>
      </w:r>
      <w:r w:rsidRPr="00A23ABD">
        <w:rPr>
          <w:b/>
          <w:bCs/>
        </w:rPr>
        <w:t>: For large beam sizes, multiple reference locations can be considered. The UE will transmit multiple PRACH using pre-compensation based on the different locations.</w:t>
      </w:r>
    </w:p>
    <w:p w14:paraId="6F51D6DA" w14:textId="5F5A5536" w:rsidR="00A23ABD" w:rsidRPr="00A23ABD" w:rsidRDefault="00A23ABD" w:rsidP="00A23ABD">
      <w:pPr>
        <w:rPr>
          <w:b/>
          <w:bCs/>
        </w:rPr>
      </w:pPr>
      <w:r w:rsidRPr="00A23ABD">
        <w:rPr>
          <w:b/>
          <w:bCs/>
        </w:rPr>
        <w:t>Proposal 11: Signaling enhancements for Msg-2 in combination with the solution from Section 4.3</w:t>
      </w:r>
      <w:r>
        <w:rPr>
          <w:b/>
          <w:bCs/>
        </w:rPr>
        <w:t>, i.e., using implementation-based techniques,</w:t>
      </w:r>
      <w:r w:rsidRPr="00A23ABD">
        <w:rPr>
          <w:b/>
          <w:bCs/>
        </w:rPr>
        <w:t xml:space="preserve"> should be further studied.</w:t>
      </w:r>
    </w:p>
    <w:p w14:paraId="4C8C4385" w14:textId="272820D5" w:rsidR="00A77230" w:rsidRDefault="00A23ABD" w:rsidP="00A77230">
      <w:pPr>
        <w:pStyle w:val="Heading2"/>
      </w:pPr>
      <w:r>
        <w:lastRenderedPageBreak/>
        <w:t>Reducing time-frequency uncertainty</w:t>
      </w:r>
    </w:p>
    <w:p w14:paraId="544CA6D1" w14:textId="0733FF75" w:rsidR="005F24CC" w:rsidRDefault="00A23ABD" w:rsidP="005F24CC">
      <w:pPr>
        <w:jc w:val="both"/>
      </w:pPr>
      <w:r>
        <w:t>Another set of</w:t>
      </w:r>
      <w:r w:rsidR="005F24CC">
        <w:t xml:space="preserve"> solution</w:t>
      </w:r>
      <w:r>
        <w:t>s</w:t>
      </w:r>
      <w:r w:rsidR="005F24CC">
        <w:t xml:space="preserve"> is to </w:t>
      </w:r>
      <w:r>
        <w:t xml:space="preserve">reduce the time-frequency uncertainty, e.g., by </w:t>
      </w:r>
      <w:r w:rsidR="005F24CC">
        <w:t>enhanc</w:t>
      </w:r>
      <w:r>
        <w:t>ing</w:t>
      </w:r>
      <w:r w:rsidR="005F24CC">
        <w:t xml:space="preserve"> positioning</w:t>
      </w:r>
      <w:r>
        <w:t xml:space="preserve"> of 5G NTN</w:t>
      </w:r>
      <w:r w:rsidR="005F24CC">
        <w:t>. In LEO deployment scenarios, the UE can use DL-TDOA to determine its position. If a single satellite is in view, the UE needs to track the satellite for at least 24 seconds before it can determine its position, which is not acceptable. In case multiple satellites are in view, the position acquisition is much faster. It should be highlighted that for FR2, highly directive antennas are used, which limits visibility of multiple satellites. Also, the current analysis considers a LOS path towards all visible satellites and does not take into account obstructions due to building and vegetation.</w:t>
      </w:r>
    </w:p>
    <w:p w14:paraId="3BB23F15" w14:textId="6475E40F" w:rsidR="005F24CC" w:rsidRDefault="005F24CC" w:rsidP="005F24CC">
      <w:pPr>
        <w:jc w:val="both"/>
        <w:rPr>
          <w:b/>
          <w:bCs/>
        </w:rPr>
      </w:pPr>
      <w:r>
        <w:rPr>
          <w:b/>
          <w:bCs/>
        </w:rPr>
        <w:t>Observation</w:t>
      </w:r>
      <w:r w:rsidRPr="005E13F1">
        <w:rPr>
          <w:b/>
          <w:bCs/>
        </w:rPr>
        <w:t xml:space="preserve"> </w:t>
      </w:r>
      <w:r w:rsidR="00A23ABD">
        <w:rPr>
          <w:b/>
          <w:bCs/>
        </w:rPr>
        <w:t>17</w:t>
      </w:r>
      <w:r w:rsidRPr="005E13F1">
        <w:rPr>
          <w:b/>
          <w:bCs/>
        </w:rPr>
        <w:t xml:space="preserve">: </w:t>
      </w:r>
      <w:r>
        <w:rPr>
          <w:b/>
          <w:bCs/>
        </w:rPr>
        <w:t xml:space="preserve">Solutions </w:t>
      </w:r>
      <w:r w:rsidR="00A23ABD">
        <w:rPr>
          <w:b/>
          <w:bCs/>
        </w:rPr>
        <w:t>based on DL-TDOA</w:t>
      </w:r>
      <w:r>
        <w:rPr>
          <w:b/>
          <w:bCs/>
        </w:rPr>
        <w:t xml:space="preserve"> will not work for GEO</w:t>
      </w:r>
      <w:r w:rsidR="00BA7144">
        <w:rPr>
          <w:b/>
          <w:bCs/>
        </w:rPr>
        <w:t xml:space="preserve"> and MEO</w:t>
      </w:r>
      <w:r>
        <w:rPr>
          <w:b/>
          <w:bCs/>
        </w:rPr>
        <w:t xml:space="preserve"> deployment scenarios</w:t>
      </w:r>
      <w:r w:rsidR="00A23ABD">
        <w:rPr>
          <w:b/>
          <w:bCs/>
        </w:rPr>
        <w:t xml:space="preserve">. </w:t>
      </w:r>
    </w:p>
    <w:p w14:paraId="43CBBC83" w14:textId="4737415E" w:rsidR="005F24CC" w:rsidRDefault="005F24CC" w:rsidP="005F24CC">
      <w:pPr>
        <w:jc w:val="both"/>
        <w:rPr>
          <w:b/>
          <w:bCs/>
        </w:rPr>
      </w:pPr>
      <w:r>
        <w:rPr>
          <w:b/>
          <w:bCs/>
        </w:rPr>
        <w:t>Observation</w:t>
      </w:r>
      <w:r w:rsidRPr="005E13F1">
        <w:rPr>
          <w:b/>
          <w:bCs/>
        </w:rPr>
        <w:t xml:space="preserve"> </w:t>
      </w:r>
      <w:r w:rsidR="00A23ABD">
        <w:rPr>
          <w:b/>
          <w:bCs/>
        </w:rPr>
        <w:t>18</w:t>
      </w:r>
      <w:r>
        <w:rPr>
          <w:b/>
          <w:bCs/>
        </w:rPr>
        <w:t xml:space="preserve">: UE positioning via DL-TDOA using signaling from a single LEO satellite is not feasible, because of the long acquisition time. </w:t>
      </w:r>
    </w:p>
    <w:p w14:paraId="257DB633" w14:textId="6AF29C57" w:rsidR="005F24CC" w:rsidRDefault="005F24CC" w:rsidP="005F24CC">
      <w:pPr>
        <w:jc w:val="both"/>
        <w:rPr>
          <w:b/>
          <w:bCs/>
        </w:rPr>
      </w:pPr>
      <w:r>
        <w:rPr>
          <w:b/>
          <w:bCs/>
        </w:rPr>
        <w:t>Observation</w:t>
      </w:r>
      <w:r w:rsidRPr="005E13F1">
        <w:rPr>
          <w:b/>
          <w:bCs/>
        </w:rPr>
        <w:t xml:space="preserve"> </w:t>
      </w:r>
      <w:r w:rsidR="00A23ABD">
        <w:rPr>
          <w:b/>
          <w:bCs/>
        </w:rPr>
        <w:t>19</w:t>
      </w:r>
      <w:r>
        <w:rPr>
          <w:b/>
          <w:bCs/>
        </w:rPr>
        <w:t>: UE positioning via DL-TDOA using signaling from multiple LEO satellites has the following implementation challenges</w:t>
      </w:r>
    </w:p>
    <w:p w14:paraId="0468955A" w14:textId="28C1D238" w:rsidR="005F24CC" w:rsidRPr="005F24CC" w:rsidRDefault="005F24CC" w:rsidP="005F24CC">
      <w:pPr>
        <w:pStyle w:val="ListParagraph"/>
        <w:numPr>
          <w:ilvl w:val="0"/>
          <w:numId w:val="23"/>
        </w:numPr>
        <w:jc w:val="both"/>
        <w:rPr>
          <w:b/>
          <w:bCs/>
        </w:rPr>
      </w:pPr>
      <w:r w:rsidRPr="005F24CC">
        <w:rPr>
          <w:b/>
          <w:bCs/>
        </w:rPr>
        <w:t>Satellites need to be synchronized</w:t>
      </w:r>
    </w:p>
    <w:p w14:paraId="5C1B0891" w14:textId="3420EA69" w:rsidR="005F24CC" w:rsidRPr="005F24CC" w:rsidRDefault="00A23ABD" w:rsidP="005F24CC">
      <w:pPr>
        <w:pStyle w:val="ListParagraph"/>
        <w:numPr>
          <w:ilvl w:val="0"/>
          <w:numId w:val="23"/>
        </w:numPr>
        <w:jc w:val="both"/>
        <w:rPr>
          <w:b/>
          <w:bCs/>
        </w:rPr>
      </w:pPr>
      <w:r>
        <w:rPr>
          <w:b/>
          <w:bCs/>
        </w:rPr>
        <w:t>Poses c</w:t>
      </w:r>
      <w:r w:rsidR="005F24CC" w:rsidRPr="005F24CC">
        <w:rPr>
          <w:b/>
          <w:bCs/>
        </w:rPr>
        <w:t>onstraints on the satellite constellation</w:t>
      </w:r>
    </w:p>
    <w:p w14:paraId="77C29BA9" w14:textId="460ABABD" w:rsidR="005F24CC" w:rsidRPr="005F24CC" w:rsidRDefault="005F24CC" w:rsidP="005F24CC">
      <w:pPr>
        <w:pStyle w:val="ListParagraph"/>
        <w:numPr>
          <w:ilvl w:val="0"/>
          <w:numId w:val="23"/>
        </w:numPr>
        <w:jc w:val="both"/>
        <w:rPr>
          <w:b/>
          <w:bCs/>
        </w:rPr>
      </w:pPr>
      <w:r w:rsidRPr="005F24CC">
        <w:rPr>
          <w:b/>
          <w:bCs/>
        </w:rPr>
        <w:t xml:space="preserve">Even for a </w:t>
      </w:r>
      <w:r w:rsidR="00A23ABD">
        <w:rPr>
          <w:b/>
          <w:bCs/>
        </w:rPr>
        <w:t>large</w:t>
      </w:r>
      <w:r w:rsidRPr="005F24CC">
        <w:rPr>
          <w:b/>
          <w:bCs/>
        </w:rPr>
        <w:t xml:space="preserve"> constellation, the number of visible satellites can be limited due to building and vegetation blockage</w:t>
      </w:r>
    </w:p>
    <w:p w14:paraId="116E9FAE" w14:textId="6A5987A9" w:rsidR="005F24CC" w:rsidRDefault="005F24CC" w:rsidP="005F24CC">
      <w:pPr>
        <w:pStyle w:val="ListParagraph"/>
        <w:numPr>
          <w:ilvl w:val="0"/>
          <w:numId w:val="23"/>
        </w:numPr>
        <w:jc w:val="both"/>
        <w:rPr>
          <w:b/>
          <w:bCs/>
        </w:rPr>
      </w:pPr>
      <w:r w:rsidRPr="005F24CC">
        <w:rPr>
          <w:b/>
          <w:bCs/>
        </w:rPr>
        <w:t>For higher frequencies, directive antennas are used</w:t>
      </w:r>
      <w:r w:rsidR="00A23ABD">
        <w:rPr>
          <w:b/>
          <w:bCs/>
        </w:rPr>
        <w:t xml:space="preserve">, which </w:t>
      </w:r>
      <w:r>
        <w:rPr>
          <w:b/>
          <w:bCs/>
        </w:rPr>
        <w:t>limits the number of visible satellites</w:t>
      </w:r>
    </w:p>
    <w:p w14:paraId="686B8F66" w14:textId="340A7369" w:rsidR="005F24CC" w:rsidRDefault="005F24CC" w:rsidP="005F24CC">
      <w:pPr>
        <w:jc w:val="both"/>
        <w:rPr>
          <w:b/>
          <w:bCs/>
        </w:rPr>
      </w:pPr>
      <w:r>
        <w:rPr>
          <w:b/>
          <w:bCs/>
        </w:rPr>
        <w:t xml:space="preserve">Observation </w:t>
      </w:r>
      <w:r w:rsidR="00A23ABD">
        <w:rPr>
          <w:b/>
          <w:bCs/>
        </w:rPr>
        <w:t>20</w:t>
      </w:r>
      <w:r>
        <w:rPr>
          <w:b/>
          <w:bCs/>
        </w:rPr>
        <w:t>: In connected mode, time and frequency tracking using closed loops is less complex</w:t>
      </w:r>
      <w:r w:rsidR="00A23ABD">
        <w:rPr>
          <w:b/>
          <w:bCs/>
        </w:rPr>
        <w:t xml:space="preserve"> than position-based solutions using DL-TDOA. </w:t>
      </w:r>
    </w:p>
    <w:p w14:paraId="6DA452F1" w14:textId="60E94A9F" w:rsidR="005F24CC" w:rsidRDefault="005F24CC" w:rsidP="005F24CC">
      <w:pPr>
        <w:jc w:val="both"/>
        <w:rPr>
          <w:b/>
          <w:bCs/>
        </w:rPr>
      </w:pPr>
      <w:r>
        <w:rPr>
          <w:b/>
          <w:bCs/>
        </w:rPr>
        <w:t>Proposal</w:t>
      </w:r>
      <w:r w:rsidR="00A23ABD">
        <w:rPr>
          <w:b/>
          <w:bCs/>
        </w:rPr>
        <w:t xml:space="preserve"> 12</w:t>
      </w:r>
      <w:r>
        <w:rPr>
          <w:b/>
          <w:bCs/>
        </w:rPr>
        <w:t xml:space="preserve">: </w:t>
      </w:r>
      <w:r w:rsidR="00A23ABD">
        <w:rPr>
          <w:b/>
          <w:bCs/>
        </w:rPr>
        <w:t>Do not consider DL-TDOA for the Rel-20 5G-A study on GNSS-resilient NR NTN operation, but consider PNT in 6G.</w:t>
      </w:r>
      <w:r>
        <w:rPr>
          <w:b/>
          <w:bCs/>
        </w:rPr>
        <w:t xml:space="preserve"> </w:t>
      </w:r>
    </w:p>
    <w:p w14:paraId="672E5431" w14:textId="77777777" w:rsidR="00A23ABD" w:rsidRDefault="00A23ABD" w:rsidP="005F24CC">
      <w:pPr>
        <w:pStyle w:val="Heading2"/>
      </w:pPr>
      <w:r>
        <w:t>Implementation-based techniques</w:t>
      </w:r>
    </w:p>
    <w:p w14:paraId="1A1A4971" w14:textId="272D3F39" w:rsidR="00C13492" w:rsidRDefault="00A23ABD" w:rsidP="00A23ABD">
      <w:pPr>
        <w:jc w:val="both"/>
      </w:pPr>
      <w:r>
        <w:t xml:space="preserve">Implementation-based techniques can and should be studied in this study. For instance, initial access can be realized via PRACH detector enhancements (e.g., using a wide detector that copes with the large residual timing and frequency offsets) in combination with enhanced signaling. It is observed that implementing a wide detector can be challenging in a scenario where a large number of UEs are connected. </w:t>
      </w:r>
    </w:p>
    <w:p w14:paraId="443C976B" w14:textId="19C47AE1" w:rsidR="00A23ABD" w:rsidRDefault="00A23ABD" w:rsidP="00A23ABD">
      <w:pPr>
        <w:jc w:val="both"/>
        <w:rPr>
          <w:b/>
          <w:bCs/>
        </w:rPr>
      </w:pPr>
      <w:r w:rsidRPr="00A23ABD">
        <w:rPr>
          <w:b/>
          <w:bCs/>
        </w:rPr>
        <w:t>Observation 21: A wide detector might not work optimal when there are a lot of UEs in the network.</w:t>
      </w:r>
    </w:p>
    <w:p w14:paraId="381621EB" w14:textId="3FBD6B6F" w:rsidR="00A23ABD" w:rsidRPr="00A23ABD" w:rsidRDefault="00A23ABD" w:rsidP="00A23ABD">
      <w:pPr>
        <w:jc w:val="both"/>
        <w:rPr>
          <w:b/>
          <w:bCs/>
        </w:rPr>
      </w:pPr>
      <w:r>
        <w:rPr>
          <w:b/>
          <w:bCs/>
        </w:rPr>
        <w:t>Proposal 13: Study implementation-based techniques to enable initial access under GNSS-resilient operation.</w:t>
      </w:r>
    </w:p>
    <w:p w14:paraId="461CB6E8" w14:textId="239AF548" w:rsidR="00024C71" w:rsidRDefault="00024C71" w:rsidP="00697D17">
      <w:pPr>
        <w:pStyle w:val="Heading1"/>
      </w:pPr>
      <w:bookmarkStart w:id="15" w:name="_Hlk207801909"/>
      <w:r>
        <w:t>Conclusion</w:t>
      </w:r>
      <w:bookmarkEnd w:id="15"/>
    </w:p>
    <w:p w14:paraId="61942D85" w14:textId="0A5C1921" w:rsidR="00700432" w:rsidRPr="00700432" w:rsidRDefault="00700432" w:rsidP="00700432">
      <w:pPr>
        <w:spacing w:after="200" w:line="276" w:lineRule="auto"/>
        <w:jc w:val="both"/>
        <w:rPr>
          <w:rFonts w:cs="Arial"/>
          <w:iCs/>
        </w:rPr>
      </w:pPr>
      <w:r w:rsidRPr="6E5C35E7">
        <w:rPr>
          <w:rFonts w:cs="Arial"/>
        </w:rPr>
        <w:t xml:space="preserve">The proposed solution </w:t>
      </w:r>
      <w:r w:rsidR="2F7D5D83" w:rsidRPr="6E5C35E7">
        <w:rPr>
          <w:rFonts w:cs="Arial"/>
        </w:rPr>
        <w:t>for GNSS-resilient time and frequency tracking</w:t>
      </w:r>
      <w:r w:rsidRPr="008C24EF">
        <w:rPr>
          <w:rFonts w:cs="Arial"/>
          <w:iCs/>
        </w:rPr>
        <w:t xml:space="preserve"> </w:t>
      </w:r>
      <w:r>
        <w:rPr>
          <w:rFonts w:cs="Arial"/>
          <w:iCs/>
        </w:rPr>
        <w:t xml:space="preserve">works for any orbit, i.e., LEO, MEO, and GEO, and it </w:t>
      </w:r>
      <w:r w:rsidRPr="008C24EF">
        <w:rPr>
          <w:rFonts w:cs="Arial"/>
          <w:iCs/>
        </w:rPr>
        <w:t>does not rely on (accurate) satellite position information nor UE position information; time and frequency offsets will be estimated, tracked, and corrected for automatically without processing of the satellite's two-line element set (TLE) that is signaled in system information block SIB-19.</w:t>
      </w:r>
      <w:r>
        <w:rPr>
          <w:rFonts w:cs="Arial"/>
          <w:iCs/>
        </w:rPr>
        <w:t xml:space="preserve"> It also enables high UE mobility, with speeds exceeding 1500 km/h, and large accelerations up to 100 m/s</w:t>
      </w:r>
      <w:r w:rsidRPr="00DA6066">
        <w:rPr>
          <w:rFonts w:cs="Arial"/>
          <w:iCs/>
          <w:vertAlign w:val="superscript"/>
        </w:rPr>
        <w:t>2</w:t>
      </w:r>
      <w:r>
        <w:rPr>
          <w:rFonts w:cs="Arial"/>
          <w:iCs/>
        </w:rPr>
        <w:t>.</w:t>
      </w:r>
    </w:p>
    <w:p w14:paraId="6DEE8435" w14:textId="31FD6839" w:rsidR="0081573D" w:rsidRDefault="006436EE" w:rsidP="0081573D">
      <w:pPr>
        <w:jc w:val="both"/>
        <w:rPr>
          <w:color w:val="000000" w:themeColor="text1"/>
        </w:rPr>
      </w:pPr>
      <w:r w:rsidRPr="006436EE">
        <w:rPr>
          <w:color w:val="000000" w:themeColor="text1"/>
        </w:rPr>
        <w:t>In this contribution, the following observations and proposals are made.</w:t>
      </w:r>
    </w:p>
    <w:p w14:paraId="100FB830" w14:textId="77777777" w:rsidR="00A50008" w:rsidRDefault="00A50008" w:rsidP="00C44F95">
      <w:r w:rsidRPr="005E13F1">
        <w:rPr>
          <w:b/>
          <w:bCs/>
        </w:rPr>
        <w:lastRenderedPageBreak/>
        <w:t xml:space="preserve">Observation </w:t>
      </w:r>
      <w:r>
        <w:rPr>
          <w:b/>
          <w:bCs/>
        </w:rPr>
        <w:t>1</w:t>
      </w:r>
      <w:r w:rsidRPr="005E13F1">
        <w:rPr>
          <w:b/>
          <w:bCs/>
        </w:rPr>
        <w:t xml:space="preserve">: </w:t>
      </w:r>
      <w:r w:rsidRPr="00A50008">
        <w:t xml:space="preserve">The current specifications define a 6-bit TA MAC CE and 12-bit absolute TA MAC CE to signal timing corrections from the gNB to the UE for closed-loop timing control. </w:t>
      </w:r>
    </w:p>
    <w:p w14:paraId="18D2DB31" w14:textId="77777777" w:rsidR="00A50008" w:rsidRDefault="00A50008" w:rsidP="00C44F95">
      <w:pPr>
        <w:spacing w:after="200" w:line="276" w:lineRule="auto"/>
      </w:pPr>
      <w:r>
        <w:rPr>
          <w:b/>
          <w:bCs/>
        </w:rPr>
        <w:t>Proposal</w:t>
      </w:r>
      <w:r w:rsidRPr="005E13F1">
        <w:rPr>
          <w:b/>
          <w:bCs/>
        </w:rPr>
        <w:t xml:space="preserve"> </w:t>
      </w:r>
      <w:r>
        <w:rPr>
          <w:b/>
          <w:bCs/>
        </w:rPr>
        <w:t>1</w:t>
      </w:r>
      <w:r w:rsidRPr="005E13F1">
        <w:rPr>
          <w:b/>
          <w:bCs/>
        </w:rPr>
        <w:t xml:space="preserve">: </w:t>
      </w:r>
      <w:r w:rsidRPr="00A50008">
        <w:t>Introduce a new MAC CE to signal estimated timing errors, instead of the timing advance correction that is defined in the existing TA MAC CE.</w:t>
      </w:r>
    </w:p>
    <w:p w14:paraId="05AA0D61" w14:textId="77777777" w:rsidR="00C3695D" w:rsidRPr="00C3695D" w:rsidRDefault="00C3695D" w:rsidP="00C44F95">
      <w:pPr>
        <w:spacing w:after="120"/>
      </w:pPr>
      <w:r>
        <w:rPr>
          <w:b/>
          <w:bCs/>
        </w:rPr>
        <w:t>Proposal</w:t>
      </w:r>
      <w:r w:rsidRPr="005E13F1">
        <w:rPr>
          <w:b/>
          <w:bCs/>
        </w:rPr>
        <w:t xml:space="preserve"> </w:t>
      </w:r>
      <w:r>
        <w:rPr>
          <w:b/>
          <w:bCs/>
        </w:rPr>
        <w:t>2</w:t>
      </w:r>
      <w:r w:rsidRPr="005E13F1">
        <w:rPr>
          <w:b/>
          <w:bCs/>
        </w:rPr>
        <w:t xml:space="preserve">: </w:t>
      </w:r>
      <w:r w:rsidRPr="00C3695D">
        <w:t>The new MAC CE contains a signed 10-bit value T</w:t>
      </w:r>
      <w:r w:rsidRPr="00C3695D">
        <w:rPr>
          <w:vertAlign w:val="subscript"/>
        </w:rPr>
        <w:t>E</w:t>
      </w:r>
      <w:r w:rsidRPr="00C3695D">
        <w:t xml:space="preserve"> that represents the estimated time error </w:t>
      </w:r>
      <w:proofErr w:type="spellStart"/>
      <w:r w:rsidRPr="00C3695D">
        <w:t>T</w:t>
      </w:r>
      <w:r w:rsidRPr="00C3695D">
        <w:rPr>
          <w:vertAlign w:val="subscript"/>
        </w:rPr>
        <w:t>Err</w:t>
      </w:r>
      <w:proofErr w:type="spellEnd"/>
      <w:r w:rsidRPr="00C3695D">
        <w:t xml:space="preserve"> (in seconds), calculated as follows</w:t>
      </w:r>
    </w:p>
    <w:p w14:paraId="67CFEEF8" w14:textId="77777777" w:rsidR="00C3695D" w:rsidRPr="00C3695D" w:rsidRDefault="00C3695D" w:rsidP="00C44F95">
      <w:pPr>
        <w:pStyle w:val="ListParagraph"/>
        <w:numPr>
          <w:ilvl w:val="0"/>
          <w:numId w:val="22"/>
        </w:numPr>
        <w:spacing w:after="200" w:line="276" w:lineRule="auto"/>
        <w:rPr>
          <w:rFonts w:cs="Arial"/>
          <w:iCs/>
        </w:rPr>
      </w:pPr>
      <w:proofErr w:type="spellStart"/>
      <w:r w:rsidRPr="00C3695D">
        <w:rPr>
          <w:rFonts w:cs="Arial"/>
          <w:iCs/>
        </w:rPr>
        <w:t>T</w:t>
      </w:r>
      <w:r w:rsidRPr="00C3695D">
        <w:rPr>
          <w:rFonts w:cs="Arial"/>
          <w:iCs/>
          <w:vertAlign w:val="subscript"/>
        </w:rPr>
        <w:t>Err</w:t>
      </w:r>
      <w:proofErr w:type="spellEnd"/>
      <w:r w:rsidRPr="00C3695D">
        <w:rPr>
          <w:rFonts w:cs="Arial"/>
          <w:iCs/>
        </w:rPr>
        <w:t xml:space="preserve"> = N</w:t>
      </w:r>
      <w:r w:rsidRPr="00C3695D">
        <w:rPr>
          <w:rFonts w:cs="Arial"/>
          <w:iCs/>
          <w:vertAlign w:val="subscript"/>
        </w:rPr>
        <w:t>TE </w:t>
      </w:r>
      <w:r w:rsidRPr="00C3695D">
        <w:rPr>
          <w:rFonts w:cs="Arial"/>
          <w:iCs/>
        </w:rPr>
        <w:t>* T</w:t>
      </w:r>
      <w:r w:rsidRPr="00C3695D">
        <w:rPr>
          <w:rFonts w:cs="Arial"/>
          <w:iCs/>
          <w:vertAlign w:val="subscript"/>
        </w:rPr>
        <w:t>c</w:t>
      </w:r>
      <w:r w:rsidRPr="00C3695D">
        <w:rPr>
          <w:rFonts w:cs="Arial"/>
          <w:iCs/>
        </w:rPr>
        <w:t>, with N</w:t>
      </w:r>
      <w:r w:rsidRPr="00C3695D">
        <w:rPr>
          <w:rFonts w:cs="Arial"/>
          <w:iCs/>
          <w:vertAlign w:val="subscript"/>
        </w:rPr>
        <w:t>TE</w:t>
      </w:r>
      <w:r w:rsidRPr="00C3695D">
        <w:rPr>
          <w:rFonts w:cs="Arial"/>
          <w:iCs/>
        </w:rPr>
        <w:t xml:space="preserve"> the time error in T</w:t>
      </w:r>
      <w:r w:rsidRPr="00C3695D">
        <w:rPr>
          <w:rFonts w:cs="Arial"/>
          <w:iCs/>
          <w:vertAlign w:val="subscript"/>
        </w:rPr>
        <w:t>c</w:t>
      </w:r>
      <w:r w:rsidRPr="00C3695D">
        <w:rPr>
          <w:rFonts w:cs="Arial"/>
          <w:iCs/>
        </w:rPr>
        <w:t xml:space="preserve"> units</w:t>
      </w:r>
    </w:p>
    <w:p w14:paraId="2F0F8ACB" w14:textId="77777777" w:rsidR="00C3695D" w:rsidRDefault="00C3695D" w:rsidP="00C44F95">
      <w:pPr>
        <w:pStyle w:val="ListParagraph"/>
        <w:numPr>
          <w:ilvl w:val="0"/>
          <w:numId w:val="22"/>
        </w:numPr>
        <w:spacing w:after="200" w:line="276" w:lineRule="auto"/>
        <w:rPr>
          <w:rFonts w:cs="Arial"/>
          <w:iCs/>
        </w:rPr>
      </w:pPr>
      <w:r w:rsidRPr="00C3695D">
        <w:rPr>
          <w:rFonts w:cs="Arial"/>
          <w:iCs/>
        </w:rPr>
        <w:t>N</w:t>
      </w:r>
      <w:r w:rsidRPr="00C3695D">
        <w:rPr>
          <w:rFonts w:cs="Arial"/>
          <w:iCs/>
          <w:vertAlign w:val="subscript"/>
        </w:rPr>
        <w:t>TE</w:t>
      </w:r>
      <w:r w:rsidRPr="00C3695D">
        <w:rPr>
          <w:rFonts w:cs="Arial"/>
          <w:iCs/>
        </w:rPr>
        <w:t> = T</w:t>
      </w:r>
      <w:r w:rsidRPr="00C3695D">
        <w:rPr>
          <w:rFonts w:cs="Arial"/>
          <w:iCs/>
          <w:vertAlign w:val="subscript"/>
        </w:rPr>
        <w:t>E </w:t>
      </w:r>
      <w:r w:rsidRPr="00C3695D">
        <w:rPr>
          <w:rFonts w:cs="Arial"/>
          <w:iCs/>
        </w:rPr>
        <w:t>* 64/2</w:t>
      </w:r>
      <w:r w:rsidRPr="00C3695D">
        <w:rPr>
          <w:rFonts w:cs="Arial"/>
          <w:iCs/>
          <w:vertAlign w:val="superscript"/>
        </w:rPr>
        <w:t>µ</w:t>
      </w:r>
      <w:r w:rsidRPr="00C3695D">
        <w:rPr>
          <w:rFonts w:cs="Arial"/>
          <w:iCs/>
        </w:rPr>
        <w:t>, with T</w:t>
      </w:r>
      <w:r w:rsidRPr="00C3695D">
        <w:rPr>
          <w:rFonts w:cs="Arial"/>
          <w:iCs/>
          <w:vertAlign w:val="subscript"/>
        </w:rPr>
        <w:t>E</w:t>
      </w:r>
      <w:r w:rsidRPr="00C3695D">
        <w:rPr>
          <w:rFonts w:cs="Arial"/>
          <w:iCs/>
        </w:rPr>
        <w:t xml:space="preserve"> the MAC CE payload and numerology µ</w:t>
      </w:r>
    </w:p>
    <w:p w14:paraId="13CCB34B" w14:textId="1E2EA3AB" w:rsidR="00C3695D" w:rsidRPr="00C3695D" w:rsidRDefault="00C3695D" w:rsidP="00C44F95">
      <w:pPr>
        <w:spacing w:after="200" w:line="276" w:lineRule="auto"/>
        <w:rPr>
          <w:rFonts w:cs="Arial"/>
          <w:iCs/>
        </w:rPr>
      </w:pPr>
      <w:r w:rsidRPr="00C3695D">
        <w:rPr>
          <w:rFonts w:cs="Arial"/>
          <w:b/>
          <w:bCs/>
          <w:iCs/>
        </w:rPr>
        <w:t>Proposal 3:</w:t>
      </w:r>
      <w:r w:rsidRPr="00C3695D">
        <w:rPr>
          <w:rFonts w:cs="Arial"/>
          <w:iCs/>
        </w:rPr>
        <w:t xml:space="preserve"> Send the MAC CE with the estimated timing error to the UE when a pre-defined error threshold is exceeded.</w:t>
      </w:r>
    </w:p>
    <w:p w14:paraId="4F0B0AC2" w14:textId="74BD1523" w:rsidR="00AD4E7F" w:rsidRDefault="00AD4E7F" w:rsidP="00C44F95">
      <w:pPr>
        <w:spacing w:after="200" w:line="276" w:lineRule="auto"/>
      </w:pPr>
      <w:r w:rsidRPr="00AD4E7F">
        <w:rPr>
          <w:b/>
          <w:bCs/>
        </w:rPr>
        <w:t>Observation 2:</w:t>
      </w:r>
      <w:r w:rsidRPr="00AD4E7F">
        <w:t xml:space="preserve"> The error threshold used to transmit the timing error should be smaller than the timing accuracy requirement</w:t>
      </w:r>
      <w:r w:rsidR="00246528" w:rsidRPr="00246528">
        <w:t xml:space="preserve"> of half the CP length</w:t>
      </w:r>
      <w:r w:rsidRPr="00AD4E7F">
        <w:t>.</w:t>
      </w:r>
    </w:p>
    <w:p w14:paraId="35026B42" w14:textId="77777777" w:rsidR="00AD4E7F" w:rsidRDefault="00AD4E7F" w:rsidP="00C44F95">
      <w:pPr>
        <w:spacing w:after="200" w:line="276" w:lineRule="auto"/>
      </w:pPr>
      <w:r>
        <w:rPr>
          <w:b/>
          <w:bCs/>
        </w:rPr>
        <w:t>Proposal</w:t>
      </w:r>
      <w:r w:rsidRPr="005E13F1">
        <w:rPr>
          <w:b/>
          <w:bCs/>
        </w:rPr>
        <w:t xml:space="preserve"> </w:t>
      </w:r>
      <w:r>
        <w:rPr>
          <w:b/>
          <w:bCs/>
        </w:rPr>
        <w:t>4</w:t>
      </w:r>
      <w:r w:rsidRPr="005E13F1">
        <w:rPr>
          <w:b/>
          <w:bCs/>
        </w:rPr>
        <w:t xml:space="preserve">: </w:t>
      </w:r>
      <w:r w:rsidRPr="00AD4E7F">
        <w:t>Add a MAC CE to signal estimated frequency errors from the gNB to the UE.</w:t>
      </w:r>
    </w:p>
    <w:p w14:paraId="33FC6E8C" w14:textId="3C15C74B" w:rsidR="001F5328" w:rsidRPr="001F5328" w:rsidRDefault="001F5328" w:rsidP="001F5328">
      <w:pPr>
        <w:spacing w:after="120"/>
      </w:pPr>
      <w:r>
        <w:rPr>
          <w:b/>
          <w:bCs/>
        </w:rPr>
        <w:t>Proposal</w:t>
      </w:r>
      <w:r w:rsidRPr="005E13F1">
        <w:rPr>
          <w:b/>
          <w:bCs/>
        </w:rPr>
        <w:t xml:space="preserve"> </w:t>
      </w:r>
      <w:r>
        <w:rPr>
          <w:b/>
          <w:bCs/>
        </w:rPr>
        <w:t>5</w:t>
      </w:r>
      <w:r w:rsidRPr="005E13F1">
        <w:rPr>
          <w:b/>
          <w:bCs/>
        </w:rPr>
        <w:t xml:space="preserve">: </w:t>
      </w:r>
      <w:r w:rsidRPr="001F5328">
        <w:t>The new MAC CE contains a signed 10-bit value F</w:t>
      </w:r>
      <w:r w:rsidRPr="001F5328">
        <w:rPr>
          <w:vertAlign w:val="subscript"/>
        </w:rPr>
        <w:t>E</w:t>
      </w:r>
      <w:r w:rsidRPr="001F5328">
        <w:t xml:space="preserve"> that represents the estimated frequency error F</w:t>
      </w:r>
      <w:r w:rsidRPr="001F5328">
        <w:rPr>
          <w:vertAlign w:val="subscript"/>
        </w:rPr>
        <w:t>Err</w:t>
      </w:r>
      <w:r w:rsidRPr="001F5328">
        <w:t xml:space="preserve"> (in Hz), calculated as follows</w:t>
      </w:r>
    </w:p>
    <w:p w14:paraId="6DF39087" w14:textId="2DAC609A" w:rsidR="001F5328" w:rsidRPr="001F5328" w:rsidRDefault="001F5328" w:rsidP="00C44F95">
      <w:pPr>
        <w:pStyle w:val="ListParagraph"/>
        <w:numPr>
          <w:ilvl w:val="0"/>
          <w:numId w:val="22"/>
        </w:numPr>
        <w:spacing w:after="200" w:line="276" w:lineRule="auto"/>
        <w:jc w:val="both"/>
        <w:rPr>
          <w:b/>
          <w:bCs/>
        </w:rPr>
      </w:pPr>
      <w:r w:rsidRPr="001F5328">
        <w:rPr>
          <w:rFonts w:cs="Arial"/>
          <w:iCs/>
        </w:rPr>
        <w:t>F</w:t>
      </w:r>
      <w:r w:rsidRPr="001F5328">
        <w:rPr>
          <w:rFonts w:cs="Arial"/>
          <w:iCs/>
          <w:vertAlign w:val="subscript"/>
        </w:rPr>
        <w:t>Err</w:t>
      </w:r>
      <w:r w:rsidRPr="001F5328">
        <w:rPr>
          <w:rFonts w:cs="Arial"/>
          <w:iCs/>
        </w:rPr>
        <w:t xml:space="preserve"> = F</w:t>
      </w:r>
      <w:r w:rsidRPr="001F5328">
        <w:rPr>
          <w:rFonts w:cs="Arial"/>
          <w:iCs/>
          <w:vertAlign w:val="subscript"/>
        </w:rPr>
        <w:t>E </w:t>
      </w:r>
      <w:r w:rsidRPr="001F5328">
        <w:rPr>
          <w:rFonts w:cs="Arial"/>
          <w:iCs/>
        </w:rPr>
        <w:t>* F</w:t>
      </w:r>
      <w:r w:rsidRPr="001F5328">
        <w:rPr>
          <w:rFonts w:cs="Arial"/>
          <w:iCs/>
          <w:vertAlign w:val="subscript"/>
        </w:rPr>
        <w:t>SCS</w:t>
      </w:r>
      <w:r w:rsidRPr="001F5328">
        <w:rPr>
          <w:rFonts w:cs="Arial"/>
          <w:iCs/>
        </w:rPr>
        <w:t>, with F</w:t>
      </w:r>
      <w:r w:rsidRPr="001F5328">
        <w:rPr>
          <w:rFonts w:cs="Arial"/>
          <w:iCs/>
          <w:vertAlign w:val="subscript"/>
        </w:rPr>
        <w:t>E</w:t>
      </w:r>
      <w:r w:rsidRPr="001F5328">
        <w:rPr>
          <w:rFonts w:cs="Arial"/>
          <w:iCs/>
        </w:rPr>
        <w:t xml:space="preserve"> the MAC CE payload and FSCS the SCS for the used numerology</w:t>
      </w:r>
    </w:p>
    <w:p w14:paraId="6F5EFAF6" w14:textId="61D89D47" w:rsidR="00246528" w:rsidRDefault="00246528" w:rsidP="00C44F95">
      <w:pPr>
        <w:spacing w:after="200" w:line="276" w:lineRule="auto"/>
      </w:pPr>
      <w:r>
        <w:rPr>
          <w:b/>
          <w:bCs/>
        </w:rPr>
        <w:t>Proposal</w:t>
      </w:r>
      <w:r w:rsidRPr="005E13F1">
        <w:rPr>
          <w:b/>
          <w:bCs/>
        </w:rPr>
        <w:t xml:space="preserve"> </w:t>
      </w:r>
      <w:r w:rsidR="001F5328">
        <w:rPr>
          <w:b/>
          <w:bCs/>
        </w:rPr>
        <w:t>6</w:t>
      </w:r>
      <w:r w:rsidRPr="005E13F1">
        <w:rPr>
          <w:b/>
          <w:bCs/>
        </w:rPr>
        <w:t xml:space="preserve">: </w:t>
      </w:r>
      <w:r w:rsidRPr="00246528">
        <w:t>Send the MAC CE with the estimated frequency error to the UE when a pre-defined error threshold is exceeded. The error threshold used to transmit the frequency error should be smaller</w:t>
      </w:r>
      <w:r w:rsidR="001F5328">
        <w:t xml:space="preserve"> </w:t>
      </w:r>
      <w:r w:rsidRPr="00246528">
        <w:t>than the frequency accuracy requirement of 0.1 ppm.</w:t>
      </w:r>
    </w:p>
    <w:p w14:paraId="3DC4CA65" w14:textId="77777777" w:rsidR="00246528" w:rsidRDefault="00246528" w:rsidP="00C44F95">
      <w:pPr>
        <w:spacing w:after="200" w:line="276" w:lineRule="auto"/>
      </w:pPr>
      <w:r w:rsidRPr="005E13F1">
        <w:rPr>
          <w:b/>
          <w:bCs/>
        </w:rPr>
        <w:t xml:space="preserve">Observation </w:t>
      </w:r>
      <w:r>
        <w:rPr>
          <w:b/>
          <w:bCs/>
        </w:rPr>
        <w:t>3</w:t>
      </w:r>
      <w:r w:rsidRPr="005E13F1">
        <w:rPr>
          <w:b/>
          <w:bCs/>
        </w:rPr>
        <w:t xml:space="preserve">: </w:t>
      </w:r>
      <w:r w:rsidRPr="00246528">
        <w:t>The MAC CE with estimated frequency error and the MAC CE with the estimated timing error can be combined in a single entry.</w:t>
      </w:r>
    </w:p>
    <w:p w14:paraId="2BDADF2F" w14:textId="77777777" w:rsidR="007B1C64" w:rsidRDefault="007B1C64" w:rsidP="00C44F95">
      <w:pPr>
        <w:spacing w:after="200" w:line="276" w:lineRule="auto"/>
      </w:pPr>
      <w:r w:rsidRPr="005E13F1">
        <w:rPr>
          <w:b/>
          <w:bCs/>
        </w:rPr>
        <w:t xml:space="preserve">Observation </w:t>
      </w:r>
      <w:r>
        <w:rPr>
          <w:b/>
          <w:bCs/>
        </w:rPr>
        <w:t>4</w:t>
      </w:r>
      <w:r w:rsidRPr="005E13F1">
        <w:rPr>
          <w:b/>
          <w:bCs/>
        </w:rPr>
        <w:t xml:space="preserve">: </w:t>
      </w:r>
      <w:r w:rsidRPr="007B1C64">
        <w:t>The propagation delay needs to be considered in the evaluation of closed-loop time and frequency tracking.</w:t>
      </w:r>
    </w:p>
    <w:p w14:paraId="6314B089" w14:textId="77777777" w:rsidR="00B30BE9" w:rsidRDefault="00B30BE9" w:rsidP="00C44F95">
      <w:pPr>
        <w:spacing w:after="200" w:line="276" w:lineRule="auto"/>
        <w:rPr>
          <w:b/>
          <w:bCs/>
        </w:rPr>
      </w:pPr>
      <w:r>
        <w:rPr>
          <w:b/>
          <w:bCs/>
        </w:rPr>
        <w:t xml:space="preserve">Observation 5: </w:t>
      </w:r>
      <w:r w:rsidRPr="00B30BE9">
        <w:t>Discussions at RAN1#122 and RAN1#122bis have focused on evaluation scenarios and methodology for initial access.</w:t>
      </w:r>
      <w:r>
        <w:rPr>
          <w:b/>
          <w:bCs/>
        </w:rPr>
        <w:t xml:space="preserve"> </w:t>
      </w:r>
    </w:p>
    <w:p w14:paraId="0F9C4066" w14:textId="428E14B1" w:rsidR="00B30BE9" w:rsidRPr="00B30BE9" w:rsidRDefault="00B30BE9" w:rsidP="00C44F95">
      <w:pPr>
        <w:spacing w:after="200" w:line="276" w:lineRule="auto"/>
      </w:pPr>
      <w:r>
        <w:rPr>
          <w:b/>
          <w:bCs/>
        </w:rPr>
        <w:t xml:space="preserve">Proposal </w:t>
      </w:r>
      <w:r w:rsidR="001F5328">
        <w:rPr>
          <w:b/>
          <w:bCs/>
        </w:rPr>
        <w:t>7</w:t>
      </w:r>
      <w:r>
        <w:rPr>
          <w:b/>
          <w:bCs/>
        </w:rPr>
        <w:t xml:space="preserve">: </w:t>
      </w:r>
      <w:r w:rsidRPr="00B30BE9">
        <w:t xml:space="preserve">Discuss evaluation scenarios and methodology for connected mode. </w:t>
      </w:r>
    </w:p>
    <w:p w14:paraId="3B57C501" w14:textId="63A9C279" w:rsidR="000E2BCF" w:rsidRDefault="00B30BE9" w:rsidP="00C44F95">
      <w:pPr>
        <w:spacing w:after="200" w:line="276" w:lineRule="auto"/>
      </w:pPr>
      <w:r>
        <w:rPr>
          <w:b/>
          <w:bCs/>
        </w:rPr>
        <w:t xml:space="preserve">Proposal </w:t>
      </w:r>
      <w:r w:rsidR="001F5328">
        <w:rPr>
          <w:b/>
          <w:bCs/>
        </w:rPr>
        <w:t>8</w:t>
      </w:r>
      <w:r>
        <w:rPr>
          <w:b/>
          <w:bCs/>
        </w:rPr>
        <w:t xml:space="preserve">: </w:t>
      </w:r>
      <w:r w:rsidRPr="00B30BE9">
        <w:t>Add an evaluation framework for time and frequency tracking in connected mode, considering the propagation delay</w:t>
      </w:r>
      <w:r w:rsidRPr="000E2BCF">
        <w:t xml:space="preserve">, </w:t>
      </w:r>
      <w:r w:rsidR="000E2BCF" w:rsidRPr="000E2BCF">
        <w:t xml:space="preserve">with a round-trip time of 4 </w:t>
      </w:r>
      <w:proofErr w:type="spellStart"/>
      <w:r w:rsidR="000E2BCF" w:rsidRPr="000E2BCF">
        <w:t>ms</w:t>
      </w:r>
      <w:proofErr w:type="spellEnd"/>
      <w:r w:rsidR="000E2BCF" w:rsidRPr="000E2BCF">
        <w:t xml:space="preserve"> for LEO-600 when the satellite is at nadir and up to </w:t>
      </w:r>
      <w:r w:rsidR="00A0115D">
        <w:t>12.6</w:t>
      </w:r>
      <w:r w:rsidR="000E2BCF" w:rsidRPr="000E2BCF">
        <w:t xml:space="preserve"> </w:t>
      </w:r>
      <w:proofErr w:type="spellStart"/>
      <w:r w:rsidR="000E2BCF" w:rsidRPr="000E2BCF">
        <w:t>ms</w:t>
      </w:r>
      <w:proofErr w:type="spellEnd"/>
      <w:r w:rsidR="000E2BCF" w:rsidRPr="000E2BCF">
        <w:t xml:space="preserve"> when the satellite is at an elevation angle of 30</w:t>
      </w:r>
      <w:r w:rsidR="000E2BCF" w:rsidRPr="000E2BCF">
        <w:rPr>
          <w:rFonts w:cs="Arial"/>
        </w:rPr>
        <w:t>⁰</w:t>
      </w:r>
      <w:r w:rsidR="000E2BCF" w:rsidRPr="000E2BCF">
        <w:t>.</w:t>
      </w:r>
    </w:p>
    <w:p w14:paraId="167DAE5E" w14:textId="6E970D2F" w:rsidR="001F5328" w:rsidRDefault="001F5328" w:rsidP="001F5328">
      <w:pPr>
        <w:spacing w:after="200" w:line="276" w:lineRule="auto"/>
        <w:jc w:val="center"/>
        <w:rPr>
          <w:b/>
          <w:bCs/>
        </w:rPr>
      </w:pPr>
      <w:r w:rsidRPr="00F5766F">
        <w:rPr>
          <w:rFonts w:cs="Arial"/>
          <w:iCs/>
          <w:noProof/>
        </w:rPr>
        <w:drawing>
          <wp:inline distT="0" distB="0" distL="0" distR="0" wp14:anchorId="33E1B764" wp14:editId="0A6D556D">
            <wp:extent cx="3825240" cy="1264087"/>
            <wp:effectExtent l="0" t="0" r="3810" b="0"/>
            <wp:docPr id="1847756722"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756722" name="Picture 1" descr="A graph with a line&#10;&#10;AI-generated content may be incorrect."/>
                    <pic:cNvPicPr/>
                  </pic:nvPicPr>
                  <pic:blipFill>
                    <a:blip r:embed="rId15"/>
                    <a:stretch>
                      <a:fillRect/>
                    </a:stretch>
                  </pic:blipFill>
                  <pic:spPr>
                    <a:xfrm>
                      <a:off x="0" y="0"/>
                      <a:ext cx="3905601" cy="1290643"/>
                    </a:xfrm>
                    <a:prstGeom prst="rect">
                      <a:avLst/>
                    </a:prstGeom>
                  </pic:spPr>
                </pic:pic>
              </a:graphicData>
            </a:graphic>
          </wp:inline>
        </w:drawing>
      </w:r>
    </w:p>
    <w:p w14:paraId="2A673109" w14:textId="490C2BAA" w:rsidR="001F5328" w:rsidRPr="001F5328" w:rsidRDefault="001F5328" w:rsidP="001F5328">
      <w:pPr>
        <w:spacing w:after="200" w:line="276" w:lineRule="auto"/>
        <w:jc w:val="center"/>
        <w:rPr>
          <w:i/>
          <w:iCs/>
          <w:color w:val="7F7F7F" w:themeColor="text1" w:themeTint="80"/>
        </w:rPr>
      </w:pPr>
      <w:r w:rsidRPr="001F5328">
        <w:rPr>
          <w:i/>
          <w:iCs/>
          <w:color w:val="7F7F7F" w:themeColor="text1" w:themeTint="80"/>
        </w:rPr>
        <w:t xml:space="preserve">Distance profile </w:t>
      </w:r>
      <w:r>
        <w:rPr>
          <w:i/>
          <w:iCs/>
          <w:color w:val="7F7F7F" w:themeColor="text1" w:themeTint="80"/>
        </w:rPr>
        <w:t>for a</w:t>
      </w:r>
      <w:r w:rsidRPr="001F5328">
        <w:rPr>
          <w:i/>
          <w:iCs/>
          <w:color w:val="7F7F7F" w:themeColor="text1" w:themeTint="80"/>
        </w:rPr>
        <w:t xml:space="preserve"> LEO-600 orbit with an indication of the 30</w:t>
      </w:r>
      <w:r w:rsidRPr="001F5328">
        <w:rPr>
          <w:rFonts w:cs="Arial"/>
          <w:i/>
          <w:iCs/>
          <w:color w:val="7F7F7F" w:themeColor="text1" w:themeTint="80"/>
        </w:rPr>
        <w:t>⁰</w:t>
      </w:r>
      <w:r w:rsidRPr="001F5328">
        <w:rPr>
          <w:rFonts w:cs="Arial"/>
          <w:i/>
          <w:iCs/>
          <w:color w:val="7F7F7F" w:themeColor="text1" w:themeTint="80"/>
        </w:rPr>
        <w:t xml:space="preserve"> elevation threshold</w:t>
      </w:r>
    </w:p>
    <w:p w14:paraId="2C2E0624" w14:textId="181EF033" w:rsidR="001F5328" w:rsidRDefault="002478FD" w:rsidP="00C44F95">
      <w:pPr>
        <w:rPr>
          <w:b/>
          <w:bCs/>
        </w:rPr>
      </w:pPr>
      <w:r>
        <w:rPr>
          <w:b/>
          <w:bCs/>
        </w:rPr>
        <w:lastRenderedPageBreak/>
        <w:t xml:space="preserve">Observation 6: </w:t>
      </w:r>
      <w:r w:rsidRPr="002478FD">
        <w:t xml:space="preserve">Using existing TA command updates and a potential FA command update, an update interval of 500 </w:t>
      </w:r>
      <w:proofErr w:type="spellStart"/>
      <w:r w:rsidRPr="002478FD">
        <w:t>ms</w:t>
      </w:r>
      <w:proofErr w:type="spellEnd"/>
      <w:r w:rsidRPr="002478FD">
        <w:t xml:space="preserve"> is insufficient to meet the stringent timing and frequency accuracy requirements.</w:t>
      </w:r>
      <w:r>
        <w:rPr>
          <w:b/>
          <w:bCs/>
        </w:rPr>
        <w:t xml:space="preserve"> </w:t>
      </w:r>
      <w:r w:rsidR="001F5328" w:rsidRPr="003A6A8A">
        <w:rPr>
          <w:noProof/>
        </w:rPr>
        <w:drawing>
          <wp:anchor distT="0" distB="0" distL="114300" distR="114300" simplePos="0" relativeHeight="251816448" behindDoc="0" locked="0" layoutInCell="1" allowOverlap="1" wp14:anchorId="719D8682" wp14:editId="00EE8DDB">
            <wp:simplePos x="0" y="0"/>
            <wp:positionH relativeFrom="margin">
              <wp:align>right</wp:align>
            </wp:positionH>
            <wp:positionV relativeFrom="paragraph">
              <wp:posOffset>361315</wp:posOffset>
            </wp:positionV>
            <wp:extent cx="2872740" cy="1319530"/>
            <wp:effectExtent l="0" t="0" r="3810" b="0"/>
            <wp:wrapTopAndBottom/>
            <wp:docPr id="663974193"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974193" name="Picture 1" descr="A graph with a blue line&#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72740" cy="1319530"/>
                    </a:xfrm>
                    <a:prstGeom prst="rect">
                      <a:avLst/>
                    </a:prstGeom>
                  </pic:spPr>
                </pic:pic>
              </a:graphicData>
            </a:graphic>
            <wp14:sizeRelH relativeFrom="page">
              <wp14:pctWidth>0</wp14:pctWidth>
            </wp14:sizeRelH>
            <wp14:sizeRelV relativeFrom="page">
              <wp14:pctHeight>0</wp14:pctHeight>
            </wp14:sizeRelV>
          </wp:anchor>
        </w:drawing>
      </w:r>
      <w:r w:rsidR="001F5328" w:rsidRPr="003A6A8A">
        <w:rPr>
          <w:rFonts w:cs="Arial"/>
          <w:iCs/>
          <w:noProof/>
        </w:rPr>
        <w:drawing>
          <wp:anchor distT="0" distB="0" distL="114300" distR="114300" simplePos="0" relativeHeight="251814400" behindDoc="0" locked="0" layoutInCell="1" allowOverlap="1" wp14:anchorId="48116203" wp14:editId="6D05572F">
            <wp:simplePos x="0" y="0"/>
            <wp:positionH relativeFrom="column">
              <wp:posOffset>1</wp:posOffset>
            </wp:positionH>
            <wp:positionV relativeFrom="paragraph">
              <wp:posOffset>363361</wp:posOffset>
            </wp:positionV>
            <wp:extent cx="2836928" cy="1344154"/>
            <wp:effectExtent l="0" t="0" r="1905" b="8890"/>
            <wp:wrapTopAndBottom/>
            <wp:docPr id="465910340" name="Picture 1" descr="A graph with a pink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910340" name="Picture 1" descr="A graph with a pink curve&#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41740" cy="1346434"/>
                    </a:xfrm>
                    <a:prstGeom prst="rect">
                      <a:avLst/>
                    </a:prstGeom>
                  </pic:spPr>
                </pic:pic>
              </a:graphicData>
            </a:graphic>
            <wp14:sizeRelH relativeFrom="page">
              <wp14:pctWidth>0</wp14:pctWidth>
            </wp14:sizeRelH>
            <wp14:sizeRelV relativeFrom="page">
              <wp14:pctHeight>0</wp14:pctHeight>
            </wp14:sizeRelV>
          </wp:anchor>
        </w:drawing>
      </w:r>
    </w:p>
    <w:p w14:paraId="022933B7" w14:textId="6E053790" w:rsidR="001F5328" w:rsidRPr="001F5328" w:rsidRDefault="001F5328" w:rsidP="001F5328">
      <w:pPr>
        <w:spacing w:after="200" w:line="276" w:lineRule="auto"/>
        <w:jc w:val="center"/>
        <w:rPr>
          <w:i/>
          <w:iCs/>
          <w:color w:val="7F7F7F" w:themeColor="text1" w:themeTint="80"/>
        </w:rPr>
      </w:pPr>
      <w:r>
        <w:rPr>
          <w:i/>
          <w:iCs/>
          <w:color w:val="7F7F7F" w:themeColor="text1" w:themeTint="80"/>
        </w:rPr>
        <w:t xml:space="preserve">Delay error (left) and frequency error (right) for a LEO-600 pass, considering a TAC and FAC update interval of 500 </w:t>
      </w:r>
      <w:proofErr w:type="spellStart"/>
      <w:r>
        <w:rPr>
          <w:i/>
          <w:iCs/>
          <w:color w:val="7F7F7F" w:themeColor="text1" w:themeTint="80"/>
        </w:rPr>
        <w:t>ms.</w:t>
      </w:r>
      <w:proofErr w:type="spellEnd"/>
    </w:p>
    <w:p w14:paraId="30F97FA5" w14:textId="2311EFCC" w:rsidR="00232C86" w:rsidRDefault="00232C86" w:rsidP="00C44F95">
      <w:pPr>
        <w:spacing w:after="200" w:line="276" w:lineRule="auto"/>
        <w:rPr>
          <w:rFonts w:cs="Arial"/>
          <w:iCs/>
        </w:rPr>
      </w:pPr>
      <w:r w:rsidRPr="00910962">
        <w:rPr>
          <w:rFonts w:cs="Arial"/>
          <w:b/>
          <w:bCs/>
          <w:iCs/>
        </w:rPr>
        <w:t>Observation</w:t>
      </w:r>
      <w:r>
        <w:rPr>
          <w:rFonts w:cs="Arial"/>
          <w:b/>
          <w:bCs/>
          <w:iCs/>
        </w:rPr>
        <w:t xml:space="preserve"> 7</w:t>
      </w:r>
      <w:r w:rsidRPr="00910962">
        <w:rPr>
          <w:rFonts w:cs="Arial"/>
          <w:b/>
          <w:bCs/>
          <w:iCs/>
        </w:rPr>
        <w:t xml:space="preserve">: </w:t>
      </w:r>
      <w:r w:rsidRPr="00232C86">
        <w:rPr>
          <w:rFonts w:cs="Arial"/>
          <w:iCs/>
        </w:rPr>
        <w:t>The existing TA command cannot correct the timing offset for LEO-600 deployment scenarios to meet the timing accuracy requirement of the CP-OFDM waveform, considering numerology 3 with 120 kHz SCS and for Ka band frequencies.</w:t>
      </w:r>
    </w:p>
    <w:p w14:paraId="605ECBC2" w14:textId="7C1DEB62" w:rsidR="001F5328" w:rsidRPr="001F5328" w:rsidRDefault="00C44F95" w:rsidP="00C44F95">
      <w:pPr>
        <w:spacing w:after="200" w:line="276" w:lineRule="auto"/>
        <w:rPr>
          <w:rFonts w:cs="Arial"/>
          <w:iCs/>
        </w:rPr>
      </w:pPr>
      <w:r w:rsidRPr="00910962">
        <w:rPr>
          <w:rFonts w:cs="Arial"/>
          <w:b/>
          <w:bCs/>
          <w:iCs/>
        </w:rPr>
        <w:t>Observation</w:t>
      </w:r>
      <w:r>
        <w:rPr>
          <w:rFonts w:cs="Arial"/>
          <w:b/>
          <w:bCs/>
          <w:iCs/>
        </w:rPr>
        <w:t xml:space="preserve"> 8</w:t>
      </w:r>
      <w:r w:rsidRPr="00910962">
        <w:rPr>
          <w:rFonts w:cs="Arial"/>
          <w:b/>
          <w:bCs/>
          <w:iCs/>
        </w:rPr>
        <w:t xml:space="preserve">: </w:t>
      </w:r>
      <w:r w:rsidRPr="00C44F95">
        <w:rPr>
          <w:rFonts w:cs="Arial"/>
          <w:iCs/>
        </w:rPr>
        <w:t>With higher-order loops, the timing and frequency errors are within the accuracy requirements, even when the timing and frequency errors are only signaled once per second.</w:t>
      </w:r>
      <w:r w:rsidR="001F5328" w:rsidRPr="005D641A">
        <w:drawing>
          <wp:anchor distT="0" distB="0" distL="114300" distR="114300" simplePos="0" relativeHeight="251825664" behindDoc="0" locked="0" layoutInCell="1" allowOverlap="1" wp14:anchorId="528D5BB6" wp14:editId="36159260">
            <wp:simplePos x="0" y="0"/>
            <wp:positionH relativeFrom="column">
              <wp:posOffset>2750820</wp:posOffset>
            </wp:positionH>
            <wp:positionV relativeFrom="paragraph">
              <wp:posOffset>424180</wp:posOffset>
            </wp:positionV>
            <wp:extent cx="2766060" cy="1261745"/>
            <wp:effectExtent l="0" t="0" r="0" b="0"/>
            <wp:wrapTopAndBottom/>
            <wp:docPr id="18188847" name="Picture 1" descr="A blue and green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8328" name="Picture 1" descr="A blue and green graph&#10;&#10;AI-generated content may be incorrect."/>
                    <pic:cNvPicPr/>
                  </pic:nvPicPr>
                  <pic:blipFill>
                    <a:blip r:embed="rId24">
                      <a:extLst>
                        <a:ext uri="{28A0092B-C50C-407E-A947-70E740481C1C}">
                          <a14:useLocalDpi xmlns:a14="http://schemas.microsoft.com/office/drawing/2010/main" val="0"/>
                        </a:ext>
                      </a:extLst>
                    </a:blip>
                    <a:stretch>
                      <a:fillRect/>
                    </a:stretch>
                  </pic:blipFill>
                  <pic:spPr>
                    <a:xfrm>
                      <a:off x="0" y="0"/>
                      <a:ext cx="2766060" cy="1261745"/>
                    </a:xfrm>
                    <a:prstGeom prst="rect">
                      <a:avLst/>
                    </a:prstGeom>
                  </pic:spPr>
                </pic:pic>
              </a:graphicData>
            </a:graphic>
            <wp14:sizeRelH relativeFrom="page">
              <wp14:pctWidth>0</wp14:pctWidth>
            </wp14:sizeRelH>
            <wp14:sizeRelV relativeFrom="page">
              <wp14:pctHeight>0</wp14:pctHeight>
            </wp14:sizeRelV>
          </wp:anchor>
        </w:drawing>
      </w:r>
      <w:r w:rsidR="001F5328" w:rsidRPr="005D641A">
        <w:drawing>
          <wp:anchor distT="0" distB="0" distL="114300" distR="114300" simplePos="0" relativeHeight="251826688" behindDoc="0" locked="0" layoutInCell="1" allowOverlap="1" wp14:anchorId="006A7498" wp14:editId="26B80402">
            <wp:simplePos x="0" y="0"/>
            <wp:positionH relativeFrom="column">
              <wp:posOffset>0</wp:posOffset>
            </wp:positionH>
            <wp:positionV relativeFrom="paragraph">
              <wp:posOffset>408410</wp:posOffset>
            </wp:positionV>
            <wp:extent cx="2766060" cy="1251479"/>
            <wp:effectExtent l="0" t="0" r="0" b="6350"/>
            <wp:wrapTopAndBottom/>
            <wp:docPr id="1352936788" name="Picture 1" descr="A graph of a graph showing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612986" name="Picture 1" descr="A graph of a graph showing a curve&#10;&#10;AI-generated content may be incorrect."/>
                    <pic:cNvPicPr/>
                  </pic:nvPicPr>
                  <pic:blipFill>
                    <a:blip r:embed="rId25">
                      <a:extLst>
                        <a:ext uri="{28A0092B-C50C-407E-A947-70E740481C1C}">
                          <a14:useLocalDpi xmlns:a14="http://schemas.microsoft.com/office/drawing/2010/main" val="0"/>
                        </a:ext>
                      </a:extLst>
                    </a:blip>
                    <a:stretch>
                      <a:fillRect/>
                    </a:stretch>
                  </pic:blipFill>
                  <pic:spPr>
                    <a:xfrm>
                      <a:off x="0" y="0"/>
                      <a:ext cx="2773178" cy="1254699"/>
                    </a:xfrm>
                    <a:prstGeom prst="rect">
                      <a:avLst/>
                    </a:prstGeom>
                  </pic:spPr>
                </pic:pic>
              </a:graphicData>
            </a:graphic>
            <wp14:sizeRelH relativeFrom="page">
              <wp14:pctWidth>0</wp14:pctWidth>
            </wp14:sizeRelH>
            <wp14:sizeRelV relativeFrom="page">
              <wp14:pctHeight>0</wp14:pctHeight>
            </wp14:sizeRelV>
          </wp:anchor>
        </w:drawing>
      </w:r>
    </w:p>
    <w:p w14:paraId="115D92A1" w14:textId="1956A265" w:rsidR="001F5328" w:rsidRPr="001F5328" w:rsidRDefault="001F5328" w:rsidP="001F5328">
      <w:pPr>
        <w:spacing w:after="200" w:line="276" w:lineRule="auto"/>
        <w:jc w:val="center"/>
        <w:rPr>
          <w:i/>
          <w:iCs/>
          <w:color w:val="7F7F7F" w:themeColor="text1" w:themeTint="80"/>
        </w:rPr>
      </w:pPr>
      <w:r>
        <w:rPr>
          <w:i/>
          <w:iCs/>
          <w:color w:val="7F7F7F" w:themeColor="text1" w:themeTint="80"/>
        </w:rPr>
        <w:t xml:space="preserve">Delay error (left) and frequency error (right) for a LEO-600 pass, considering a </w:t>
      </w:r>
      <w:r>
        <w:rPr>
          <w:i/>
          <w:iCs/>
          <w:color w:val="7F7F7F" w:themeColor="text1" w:themeTint="80"/>
        </w:rPr>
        <w:t>timing and frequency error signaling with an</w:t>
      </w:r>
      <w:r>
        <w:rPr>
          <w:i/>
          <w:iCs/>
          <w:color w:val="7F7F7F" w:themeColor="text1" w:themeTint="80"/>
        </w:rPr>
        <w:t xml:space="preserve"> update interval of </w:t>
      </w:r>
      <w:r>
        <w:rPr>
          <w:i/>
          <w:iCs/>
          <w:color w:val="7F7F7F" w:themeColor="text1" w:themeTint="80"/>
        </w:rPr>
        <w:t>1</w:t>
      </w:r>
      <w:r>
        <w:rPr>
          <w:i/>
          <w:iCs/>
          <w:color w:val="7F7F7F" w:themeColor="text1" w:themeTint="80"/>
        </w:rPr>
        <w:t xml:space="preserve"> m</w:t>
      </w:r>
      <w:proofErr w:type="spellStart"/>
      <w:r>
        <w:rPr>
          <w:i/>
          <w:iCs/>
          <w:color w:val="7F7F7F" w:themeColor="text1" w:themeTint="80"/>
        </w:rPr>
        <w:t>s.</w:t>
      </w:r>
      <w:proofErr w:type="spellEnd"/>
    </w:p>
    <w:p w14:paraId="43D22DE1" w14:textId="521E64BB" w:rsidR="00C44F95" w:rsidRDefault="00C44F95" w:rsidP="00C44F95">
      <w:pPr>
        <w:rPr>
          <w:rFonts w:cs="Arial"/>
          <w:b/>
          <w:bCs/>
          <w:iCs/>
        </w:rPr>
      </w:pPr>
      <w:r w:rsidRPr="00910962">
        <w:rPr>
          <w:rFonts w:cs="Arial"/>
          <w:b/>
          <w:bCs/>
          <w:iCs/>
        </w:rPr>
        <w:t>Observation</w:t>
      </w:r>
      <w:r>
        <w:rPr>
          <w:rFonts w:cs="Arial"/>
          <w:b/>
          <w:bCs/>
          <w:iCs/>
        </w:rPr>
        <w:t xml:space="preserve"> 9</w:t>
      </w:r>
      <w:r w:rsidRPr="00910962">
        <w:rPr>
          <w:rFonts w:cs="Arial"/>
          <w:b/>
          <w:bCs/>
          <w:iCs/>
        </w:rPr>
        <w:t xml:space="preserve">: </w:t>
      </w:r>
      <w:r w:rsidRPr="00C44F95">
        <w:rPr>
          <w:rFonts w:cs="Arial"/>
          <w:iCs/>
        </w:rPr>
        <w:t>To limit the overhead of the time and frequency error signaling, the error may be sent when a pre-defined threshold is exceeded.</w:t>
      </w:r>
      <w:r>
        <w:rPr>
          <w:rFonts w:cs="Arial"/>
          <w:b/>
          <w:bCs/>
          <w:iCs/>
        </w:rPr>
        <w:t xml:space="preserve"> </w:t>
      </w:r>
    </w:p>
    <w:p w14:paraId="352E8D53" w14:textId="77777777" w:rsidR="00C44F95" w:rsidRDefault="00C44F95" w:rsidP="00C44F95">
      <w:pPr>
        <w:rPr>
          <w:rFonts w:cs="Arial"/>
          <w:iCs/>
        </w:rPr>
      </w:pPr>
      <w:r w:rsidRPr="00910962">
        <w:rPr>
          <w:rFonts w:cs="Arial"/>
          <w:b/>
          <w:bCs/>
          <w:iCs/>
        </w:rPr>
        <w:t>Observation</w:t>
      </w:r>
      <w:r>
        <w:rPr>
          <w:rFonts w:cs="Arial"/>
          <w:b/>
          <w:bCs/>
          <w:iCs/>
        </w:rPr>
        <w:t xml:space="preserve"> 10</w:t>
      </w:r>
      <w:r w:rsidRPr="00910962">
        <w:rPr>
          <w:rFonts w:cs="Arial"/>
          <w:b/>
          <w:bCs/>
          <w:iCs/>
        </w:rPr>
        <w:t xml:space="preserve">: </w:t>
      </w:r>
      <w:r w:rsidRPr="00C44F95">
        <w:rPr>
          <w:rFonts w:cs="Arial"/>
          <w:iCs/>
        </w:rPr>
        <w:t>The proposed time and frequency tracking does not use the two-line element (TLE) data from the satellite.</w:t>
      </w:r>
    </w:p>
    <w:p w14:paraId="76D8D94F" w14:textId="15E1D503" w:rsidR="00CE233C" w:rsidRPr="00CE233C" w:rsidRDefault="00CE233C" w:rsidP="00CE233C">
      <w:r w:rsidRPr="00DA7172">
        <w:rPr>
          <w:b/>
          <w:bCs/>
        </w:rPr>
        <w:t>Observation</w:t>
      </w:r>
      <w:r>
        <w:rPr>
          <w:b/>
          <w:bCs/>
        </w:rPr>
        <w:t xml:space="preserve"> 11</w:t>
      </w:r>
      <w:r w:rsidRPr="00DA7172">
        <w:rPr>
          <w:b/>
          <w:bCs/>
        </w:rPr>
        <w:t xml:space="preserve">: </w:t>
      </w:r>
      <w:r w:rsidRPr="00CE233C">
        <w:t>Because the satellite position is not required in time-frequency tracking in connected mode, the SIB-19 periodicity can be enlarged, lowering the SIB-19 overhead.</w:t>
      </w:r>
    </w:p>
    <w:p w14:paraId="426F356D" w14:textId="77777777" w:rsidR="00CE233C" w:rsidRDefault="00CE233C" w:rsidP="00CE233C">
      <w:pPr>
        <w:rPr>
          <w:b/>
          <w:bCs/>
        </w:rPr>
      </w:pPr>
      <w:r w:rsidRPr="00DA7172">
        <w:rPr>
          <w:b/>
          <w:bCs/>
        </w:rPr>
        <w:t>Observation</w:t>
      </w:r>
      <w:r>
        <w:rPr>
          <w:b/>
          <w:bCs/>
        </w:rPr>
        <w:t xml:space="preserve"> 12</w:t>
      </w:r>
      <w:r w:rsidRPr="00DA7172">
        <w:rPr>
          <w:b/>
          <w:bCs/>
        </w:rPr>
        <w:t xml:space="preserve">: </w:t>
      </w:r>
      <w:r w:rsidRPr="00CE233C">
        <w:t>By using an error threshold for signaling timing and frequency errors, the overhead can be limited. The amount of signaling depends on the used threshold and is lower for the frequency error than for the timing error.</w:t>
      </w:r>
      <w:r>
        <w:rPr>
          <w:b/>
          <w:bCs/>
        </w:rPr>
        <w:t xml:space="preserve"> </w:t>
      </w:r>
    </w:p>
    <w:p w14:paraId="3F616E7D" w14:textId="77777777" w:rsidR="00CE233C" w:rsidRDefault="00CE233C" w:rsidP="00CE233C">
      <w:r>
        <w:rPr>
          <w:b/>
          <w:bCs/>
        </w:rPr>
        <w:t xml:space="preserve">Observation 13: </w:t>
      </w:r>
      <w:r w:rsidRPr="00CE233C">
        <w:t>The error threshold should be chosen smaller than the required timing or frequency accuracy.</w:t>
      </w:r>
    </w:p>
    <w:p w14:paraId="7B83D014" w14:textId="77777777" w:rsidR="00ED1289" w:rsidRPr="00ED1289" w:rsidRDefault="00ED1289" w:rsidP="00ED1289">
      <w:pPr>
        <w:spacing w:after="200" w:line="276" w:lineRule="auto"/>
      </w:pPr>
      <w:r>
        <w:rPr>
          <w:b/>
          <w:bCs/>
        </w:rPr>
        <w:t>Observation</w:t>
      </w:r>
      <w:r w:rsidRPr="005E13F1">
        <w:rPr>
          <w:b/>
          <w:bCs/>
        </w:rPr>
        <w:t xml:space="preserve"> </w:t>
      </w:r>
      <w:r>
        <w:rPr>
          <w:b/>
          <w:bCs/>
        </w:rPr>
        <w:t>14</w:t>
      </w:r>
      <w:r w:rsidRPr="005E13F1">
        <w:rPr>
          <w:b/>
          <w:bCs/>
        </w:rPr>
        <w:t xml:space="preserve">: </w:t>
      </w:r>
      <w:r w:rsidRPr="00ED1289">
        <w:t>As the proposed closed-loop solution for time and frequency only uses two newly added MAC CEs, there is limited impact on existing 5G NR NTN specifications.</w:t>
      </w:r>
    </w:p>
    <w:p w14:paraId="0AD28A60" w14:textId="4A5B8C07" w:rsidR="00ED1289" w:rsidRDefault="00ED1289" w:rsidP="00ED1289">
      <w:pPr>
        <w:spacing w:after="200" w:line="276" w:lineRule="auto"/>
      </w:pPr>
      <w:r>
        <w:rPr>
          <w:b/>
          <w:bCs/>
        </w:rPr>
        <w:t>Observation</w:t>
      </w:r>
      <w:r w:rsidRPr="005E13F1">
        <w:rPr>
          <w:b/>
          <w:bCs/>
        </w:rPr>
        <w:t xml:space="preserve"> </w:t>
      </w:r>
      <w:r>
        <w:rPr>
          <w:b/>
          <w:bCs/>
        </w:rPr>
        <w:t>15</w:t>
      </w:r>
      <w:r w:rsidRPr="005E13F1">
        <w:rPr>
          <w:b/>
          <w:bCs/>
        </w:rPr>
        <w:t xml:space="preserve">: </w:t>
      </w:r>
      <w:r w:rsidRPr="00ED1289">
        <w:t>The proposed closed-loop solution with new MAC CEs to signal timing and frequency errors does not require any knowledge of the UE or gNB/satellite position, and it works for any orbit</w:t>
      </w:r>
      <w:r w:rsidR="001F5328">
        <w:t xml:space="preserve"> (LEO, MEO, GEO)</w:t>
      </w:r>
      <w:r w:rsidRPr="00ED1289">
        <w:t>.</w:t>
      </w:r>
    </w:p>
    <w:p w14:paraId="50050CC7" w14:textId="77777777" w:rsidR="001F5328" w:rsidRDefault="001F5328" w:rsidP="001F5328">
      <w:pPr>
        <w:spacing w:after="200" w:line="276" w:lineRule="auto"/>
        <w:rPr>
          <w:rFonts w:cs="Arial"/>
          <w:b/>
          <w:bCs/>
          <w:iCs/>
        </w:rPr>
      </w:pPr>
      <w:r w:rsidRPr="0021633A">
        <w:rPr>
          <w:rFonts w:cs="Arial"/>
          <w:b/>
          <w:bCs/>
          <w:iCs/>
        </w:rPr>
        <w:t xml:space="preserve">Observation </w:t>
      </w:r>
      <w:r>
        <w:rPr>
          <w:rFonts w:cs="Arial"/>
          <w:b/>
          <w:bCs/>
          <w:iCs/>
        </w:rPr>
        <w:t>16</w:t>
      </w:r>
      <w:r w:rsidRPr="0021633A">
        <w:rPr>
          <w:rFonts w:cs="Arial"/>
          <w:b/>
          <w:bCs/>
          <w:iCs/>
        </w:rPr>
        <w:t xml:space="preserve">: </w:t>
      </w:r>
      <w:r w:rsidRPr="001F5328">
        <w:rPr>
          <w:rFonts w:cs="Arial"/>
          <w:iCs/>
        </w:rPr>
        <w:t>The presented solution can be combined with existing pre-compensation methods and will address UE mobility and TLE errors.</w:t>
      </w:r>
      <w:r w:rsidRPr="0021633A">
        <w:rPr>
          <w:rFonts w:cs="Arial"/>
          <w:b/>
          <w:bCs/>
          <w:iCs/>
        </w:rPr>
        <w:t xml:space="preserve"> </w:t>
      </w:r>
    </w:p>
    <w:p w14:paraId="078050F5" w14:textId="017901BF" w:rsidR="00A23ABD" w:rsidRPr="00BC5201" w:rsidRDefault="00A23ABD" w:rsidP="00BC5201">
      <w:pPr>
        <w:jc w:val="both"/>
        <w:rPr>
          <w:rFonts w:cs="Arial"/>
          <w:b/>
          <w:bCs/>
          <w:iCs/>
        </w:rPr>
      </w:pPr>
      <w:r w:rsidRPr="00A23ABD">
        <w:rPr>
          <w:rFonts w:cs="Arial"/>
          <w:b/>
          <w:bCs/>
          <w:iCs/>
        </w:rPr>
        <w:lastRenderedPageBreak/>
        <w:t>Proposal</w:t>
      </w:r>
      <w:r>
        <w:rPr>
          <w:rFonts w:cs="Arial"/>
          <w:b/>
          <w:bCs/>
          <w:iCs/>
        </w:rPr>
        <w:t xml:space="preserve"> 9</w:t>
      </w:r>
      <w:r w:rsidRPr="00A23ABD">
        <w:rPr>
          <w:rFonts w:cs="Arial"/>
          <w:b/>
          <w:bCs/>
          <w:iCs/>
        </w:rPr>
        <w:t xml:space="preserve">: </w:t>
      </w:r>
      <w:r w:rsidR="005F024B" w:rsidRPr="00BC5201">
        <w:rPr>
          <w:rFonts w:cs="Arial"/>
          <w:iCs/>
        </w:rPr>
        <w:t>Select</w:t>
      </w:r>
      <w:r w:rsidR="00BC5201" w:rsidRPr="00BC5201">
        <w:rPr>
          <w:rFonts w:cs="Arial"/>
          <w:iCs/>
        </w:rPr>
        <w:t xml:space="preserve"> during RAN1#123 which potential solutions we will consider in the remainder of the study.</w:t>
      </w:r>
    </w:p>
    <w:p w14:paraId="1BB83430" w14:textId="77777777" w:rsidR="00A23ABD" w:rsidRPr="00A23ABD" w:rsidRDefault="00A23ABD" w:rsidP="00A23ABD">
      <w:pPr>
        <w:rPr>
          <w:b/>
          <w:bCs/>
        </w:rPr>
      </w:pPr>
      <w:r w:rsidRPr="00A23ABD">
        <w:rPr>
          <w:b/>
          <w:bCs/>
        </w:rPr>
        <w:t>Proposal</w:t>
      </w:r>
      <w:r>
        <w:rPr>
          <w:b/>
          <w:bCs/>
        </w:rPr>
        <w:t xml:space="preserve"> 10</w:t>
      </w:r>
      <w:r w:rsidRPr="00A23ABD">
        <w:rPr>
          <w:b/>
          <w:bCs/>
        </w:rPr>
        <w:t xml:space="preserve">: </w:t>
      </w:r>
      <w:r w:rsidRPr="00A23ABD">
        <w:t>For large beam sizes, multiple reference locations can be considered. The UE will transmit multiple PRACH using pre-compensation based on the different locations.</w:t>
      </w:r>
    </w:p>
    <w:p w14:paraId="4F941D1F" w14:textId="77777777" w:rsidR="00A23ABD" w:rsidRPr="00A23ABD" w:rsidRDefault="00A23ABD" w:rsidP="00A23ABD">
      <w:pPr>
        <w:rPr>
          <w:b/>
          <w:bCs/>
        </w:rPr>
      </w:pPr>
      <w:r w:rsidRPr="00A23ABD">
        <w:rPr>
          <w:b/>
          <w:bCs/>
        </w:rPr>
        <w:t xml:space="preserve">Proposal 11: </w:t>
      </w:r>
      <w:r w:rsidRPr="00A23ABD">
        <w:t>Signaling enhancements for Msg-2 in combination with the solution from Section 4.3, i.e., using implementation-based techniques, should be further studied.</w:t>
      </w:r>
    </w:p>
    <w:p w14:paraId="1497063D" w14:textId="77777777" w:rsidR="00A23ABD" w:rsidRDefault="00A23ABD" w:rsidP="00A23ABD">
      <w:pPr>
        <w:rPr>
          <w:b/>
          <w:bCs/>
        </w:rPr>
      </w:pPr>
      <w:r>
        <w:rPr>
          <w:b/>
          <w:bCs/>
        </w:rPr>
        <w:t>Observation</w:t>
      </w:r>
      <w:r w:rsidRPr="005E13F1">
        <w:rPr>
          <w:b/>
          <w:bCs/>
        </w:rPr>
        <w:t xml:space="preserve"> </w:t>
      </w:r>
      <w:r>
        <w:rPr>
          <w:b/>
          <w:bCs/>
        </w:rPr>
        <w:t>17</w:t>
      </w:r>
      <w:r w:rsidRPr="005E13F1">
        <w:rPr>
          <w:b/>
          <w:bCs/>
        </w:rPr>
        <w:t xml:space="preserve">: </w:t>
      </w:r>
      <w:r w:rsidRPr="00A23ABD">
        <w:t>Solutions based on DL-TDOA will not work for GEO and MEO deployment scenarios.</w:t>
      </w:r>
      <w:r>
        <w:rPr>
          <w:b/>
          <w:bCs/>
        </w:rPr>
        <w:t xml:space="preserve"> </w:t>
      </w:r>
    </w:p>
    <w:p w14:paraId="00D71A9F" w14:textId="77777777" w:rsidR="00A23ABD" w:rsidRPr="00A23ABD" w:rsidRDefault="00A23ABD" w:rsidP="00A23ABD">
      <w:r>
        <w:rPr>
          <w:b/>
          <w:bCs/>
        </w:rPr>
        <w:t>Observation</w:t>
      </w:r>
      <w:r w:rsidRPr="005E13F1">
        <w:rPr>
          <w:b/>
          <w:bCs/>
        </w:rPr>
        <w:t xml:space="preserve"> </w:t>
      </w:r>
      <w:r>
        <w:rPr>
          <w:b/>
          <w:bCs/>
        </w:rPr>
        <w:t xml:space="preserve">18: </w:t>
      </w:r>
      <w:r w:rsidRPr="00A23ABD">
        <w:t xml:space="preserve">UE positioning via DL-TDOA using signaling from a single LEO satellite is not feasible, because of the long acquisition time. </w:t>
      </w:r>
    </w:p>
    <w:p w14:paraId="5724EBAD" w14:textId="77777777" w:rsidR="00A23ABD" w:rsidRDefault="00A23ABD" w:rsidP="00A23ABD">
      <w:pPr>
        <w:rPr>
          <w:b/>
          <w:bCs/>
        </w:rPr>
      </w:pPr>
      <w:r>
        <w:rPr>
          <w:b/>
          <w:bCs/>
        </w:rPr>
        <w:t>Observation</w:t>
      </w:r>
      <w:r w:rsidRPr="005E13F1">
        <w:rPr>
          <w:b/>
          <w:bCs/>
        </w:rPr>
        <w:t xml:space="preserve"> </w:t>
      </w:r>
      <w:r>
        <w:rPr>
          <w:b/>
          <w:bCs/>
        </w:rPr>
        <w:t xml:space="preserve">19: </w:t>
      </w:r>
      <w:r w:rsidRPr="00A23ABD">
        <w:t>UE positioning via DL-TDOA using signaling from multiple LEO satellites has the following implementation challenges</w:t>
      </w:r>
    </w:p>
    <w:p w14:paraId="3E72223E" w14:textId="77777777" w:rsidR="00A23ABD" w:rsidRPr="00A23ABD" w:rsidRDefault="00A23ABD" w:rsidP="00A23ABD">
      <w:pPr>
        <w:pStyle w:val="ListParagraph"/>
        <w:numPr>
          <w:ilvl w:val="0"/>
          <w:numId w:val="23"/>
        </w:numPr>
      </w:pPr>
      <w:r w:rsidRPr="00A23ABD">
        <w:t>Satellites need to be synchronized</w:t>
      </w:r>
    </w:p>
    <w:p w14:paraId="3B987406" w14:textId="77777777" w:rsidR="00A23ABD" w:rsidRPr="00A23ABD" w:rsidRDefault="00A23ABD" w:rsidP="00A23ABD">
      <w:pPr>
        <w:pStyle w:val="ListParagraph"/>
        <w:numPr>
          <w:ilvl w:val="0"/>
          <w:numId w:val="23"/>
        </w:numPr>
      </w:pPr>
      <w:r w:rsidRPr="00A23ABD">
        <w:t>Poses constraints on the satellite constellation</w:t>
      </w:r>
    </w:p>
    <w:p w14:paraId="62A7D94D" w14:textId="77777777" w:rsidR="00A23ABD" w:rsidRPr="00A23ABD" w:rsidRDefault="00A23ABD" w:rsidP="00A23ABD">
      <w:pPr>
        <w:pStyle w:val="ListParagraph"/>
        <w:numPr>
          <w:ilvl w:val="0"/>
          <w:numId w:val="23"/>
        </w:numPr>
      </w:pPr>
      <w:r w:rsidRPr="00A23ABD">
        <w:t>Even for a large constellation, the number of visible satellites can be limited due to building and vegetation blockage</w:t>
      </w:r>
    </w:p>
    <w:p w14:paraId="5C4857FB" w14:textId="77777777" w:rsidR="00A23ABD" w:rsidRPr="00A23ABD" w:rsidRDefault="00A23ABD" w:rsidP="00A23ABD">
      <w:pPr>
        <w:pStyle w:val="ListParagraph"/>
        <w:numPr>
          <w:ilvl w:val="0"/>
          <w:numId w:val="23"/>
        </w:numPr>
      </w:pPr>
      <w:r w:rsidRPr="00A23ABD">
        <w:t>For higher frequencies, directive antennas are used, which limits the number of visible satellites</w:t>
      </w:r>
    </w:p>
    <w:p w14:paraId="5E641F6F" w14:textId="77777777" w:rsidR="00A23ABD" w:rsidRPr="00A23ABD" w:rsidRDefault="00A23ABD" w:rsidP="00A23ABD">
      <w:r>
        <w:rPr>
          <w:b/>
          <w:bCs/>
        </w:rPr>
        <w:t xml:space="preserve">Observation 20: </w:t>
      </w:r>
      <w:r w:rsidRPr="00A23ABD">
        <w:t xml:space="preserve">In connected mode, time and frequency tracking using closed loops is less complex than position-based solutions using DL-TDOA. </w:t>
      </w:r>
    </w:p>
    <w:p w14:paraId="290A342C" w14:textId="4216CAB4" w:rsidR="00A23ABD" w:rsidRDefault="00A23ABD" w:rsidP="00A23ABD">
      <w:pPr>
        <w:spacing w:after="200" w:line="276" w:lineRule="auto"/>
      </w:pPr>
      <w:r>
        <w:rPr>
          <w:b/>
          <w:bCs/>
        </w:rPr>
        <w:t xml:space="preserve">Proposal 12: </w:t>
      </w:r>
      <w:r w:rsidRPr="00A23ABD">
        <w:t>Do not consider DL-TDOA for the Rel-20 5G-A study on GNSS-resilient NR NTN operation, but consider PNT in 6G.</w:t>
      </w:r>
    </w:p>
    <w:p w14:paraId="76AC3672" w14:textId="77777777" w:rsidR="00A23ABD" w:rsidRPr="00A23ABD" w:rsidRDefault="00A23ABD" w:rsidP="00A23ABD">
      <w:pPr>
        <w:rPr>
          <w:b/>
          <w:bCs/>
        </w:rPr>
      </w:pPr>
      <w:r w:rsidRPr="00A23ABD">
        <w:rPr>
          <w:b/>
          <w:bCs/>
        </w:rPr>
        <w:t xml:space="preserve">Observation 21: </w:t>
      </w:r>
      <w:r w:rsidRPr="00A23ABD">
        <w:t>A wide detector might not work optimal when there are a lot of UEs in the network.</w:t>
      </w:r>
    </w:p>
    <w:p w14:paraId="153DE5F5" w14:textId="77777777" w:rsidR="00A23ABD" w:rsidRDefault="00A23ABD" w:rsidP="00A23ABD">
      <w:pPr>
        <w:jc w:val="both"/>
      </w:pPr>
      <w:r>
        <w:rPr>
          <w:b/>
          <w:bCs/>
        </w:rPr>
        <w:t xml:space="preserve">Proposal 13: </w:t>
      </w:r>
      <w:r w:rsidRPr="00A23ABD">
        <w:t>Study implementation-based techniques to enable initial access under GNSS-resilient operation.</w:t>
      </w:r>
    </w:p>
    <w:p w14:paraId="58823130" w14:textId="77777777" w:rsidR="00A23ABD" w:rsidRPr="00A23ABD" w:rsidRDefault="00A23ABD" w:rsidP="00A23ABD">
      <w:pPr>
        <w:jc w:val="both"/>
        <w:rPr>
          <w:b/>
          <w:bCs/>
        </w:rPr>
      </w:pPr>
    </w:p>
    <w:p w14:paraId="1708F133" w14:textId="3A4D5003" w:rsidR="00056DAA" w:rsidRDefault="00AA2642" w:rsidP="00697D17">
      <w:pPr>
        <w:pStyle w:val="Heading1"/>
        <w:numPr>
          <w:ilvl w:val="0"/>
          <w:numId w:val="0"/>
        </w:numPr>
      </w:pPr>
      <w:r>
        <w:t>References</w:t>
      </w:r>
    </w:p>
    <w:p w14:paraId="181703E3" w14:textId="05A29F42" w:rsidR="00E6004D" w:rsidRDefault="009753EA" w:rsidP="00DF44E3">
      <w:pPr>
        <w:ind w:left="270" w:hanging="270"/>
      </w:pPr>
      <w:r w:rsidRPr="00A538F7">
        <w:t xml:space="preserve">[1] </w:t>
      </w:r>
      <w:r w:rsidR="00557779">
        <w:t xml:space="preserve">RP-251863, “New SID: Study on GNSS resilient NR-NTN operation”, </w:t>
      </w:r>
      <w:r w:rsidR="00557779" w:rsidRPr="00E11D72">
        <w:t>Prague, Czech Republic, June 9</w:t>
      </w:r>
      <w:r w:rsidR="00557779">
        <w:t xml:space="preserve"> </w:t>
      </w:r>
      <w:r w:rsidR="00557779" w:rsidRPr="00E11D72">
        <w:t>– 13, 2025</w:t>
      </w:r>
    </w:p>
    <w:p w14:paraId="5DA04EDB" w14:textId="072AE757" w:rsidR="00557779" w:rsidRDefault="00557779" w:rsidP="00DF44E3">
      <w:pPr>
        <w:ind w:left="270" w:hanging="270"/>
      </w:pPr>
      <w:r>
        <w:t xml:space="preserve">[2] </w:t>
      </w:r>
      <w:r w:rsidR="00113155">
        <w:t xml:space="preserve">R1-2505361, </w:t>
      </w:r>
      <w:r w:rsidR="00EA692E">
        <w:t>“Work plan for NR NTN Phase 4”, Bengaluru, India, August 25 – 29, 2025</w:t>
      </w:r>
    </w:p>
    <w:p w14:paraId="4ACA9D75" w14:textId="71CB0177" w:rsidR="00D005C6" w:rsidRDefault="009458D8" w:rsidP="00DF44E3">
      <w:pPr>
        <w:ind w:left="270" w:hanging="270"/>
      </w:pPr>
      <w:r>
        <w:t>[3] R1-2507</w:t>
      </w:r>
      <w:r w:rsidR="00AE3ABD">
        <w:t>937, “</w:t>
      </w:r>
      <w:r w:rsidR="000560F9">
        <w:t>Considerations for GNSS-resilient NR-NTN operation</w:t>
      </w:r>
      <w:r w:rsidR="00AE3ABD">
        <w:t>”</w:t>
      </w:r>
      <w:r w:rsidR="000560F9">
        <w:t xml:space="preserve">, Prague, Czech Republic, October </w:t>
      </w:r>
      <w:r w:rsidR="00BB3151">
        <w:t>13 – 17, 2025</w:t>
      </w:r>
    </w:p>
    <w:p w14:paraId="35E3F0CB" w14:textId="31AA1D47" w:rsidR="00700432" w:rsidRDefault="00246528" w:rsidP="00DF44E3">
      <w:pPr>
        <w:ind w:left="270" w:hanging="270"/>
      </w:pPr>
      <w:r>
        <w:t>[4]</w:t>
      </w:r>
      <w:r w:rsidR="00700432">
        <w:t xml:space="preserve"> R1-2507719, “</w:t>
      </w:r>
      <w:r w:rsidR="00700432" w:rsidRPr="00700432">
        <w:t>NR-NTN GNSS resilience</w:t>
      </w:r>
      <w:r w:rsidR="00700432">
        <w:t>”, Prague, Czech Republic, October 13 – 17, 2025</w:t>
      </w:r>
    </w:p>
    <w:p w14:paraId="03952522" w14:textId="038177E7" w:rsidR="008D28B2" w:rsidRDefault="008D28B2" w:rsidP="00DF44E3">
      <w:pPr>
        <w:ind w:left="270" w:hanging="270"/>
      </w:pPr>
      <w:r>
        <w:t xml:space="preserve">[5] A. Freedman, </w:t>
      </w:r>
      <w:r w:rsidRPr="008D28B2">
        <w:rPr>
          <w:i/>
          <w:iCs/>
        </w:rPr>
        <w:t>et al.</w:t>
      </w:r>
      <w:r>
        <w:t>, “</w:t>
      </w:r>
      <w:r w:rsidRPr="008D28B2">
        <w:t xml:space="preserve">DVB </w:t>
      </w:r>
      <w:r>
        <w:t xml:space="preserve">Standard support of NGSO systems”, </w:t>
      </w:r>
      <w:r w:rsidR="00A23ABD">
        <w:t>29</w:t>
      </w:r>
      <w:r w:rsidR="00A23ABD" w:rsidRPr="00A23ABD">
        <w:rPr>
          <w:vertAlign w:val="superscript"/>
        </w:rPr>
        <w:t>th</w:t>
      </w:r>
      <w:r w:rsidR="00A23ABD">
        <w:t xml:space="preserve"> Ka and broadband space communication conference, Seattle, USA, September 24 – 27, 2024</w:t>
      </w:r>
    </w:p>
    <w:p w14:paraId="3EA60B66" w14:textId="2A344C71" w:rsidR="0074349F" w:rsidRPr="00E6004D" w:rsidRDefault="0074349F" w:rsidP="00DF44E3">
      <w:pPr>
        <w:ind w:left="270" w:hanging="270"/>
      </w:pPr>
    </w:p>
    <w:sectPr w:rsidR="0074349F" w:rsidRPr="00E6004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31ADE" w14:textId="77777777" w:rsidR="00311A22" w:rsidRDefault="00311A22" w:rsidP="00727FDC">
      <w:pPr>
        <w:spacing w:after="0" w:line="240" w:lineRule="auto"/>
      </w:pPr>
      <w:r>
        <w:separator/>
      </w:r>
    </w:p>
  </w:endnote>
  <w:endnote w:type="continuationSeparator" w:id="0">
    <w:p w14:paraId="3A1726B6" w14:textId="77777777" w:rsidR="00311A22" w:rsidRDefault="00311A22" w:rsidP="00727FDC">
      <w:pPr>
        <w:spacing w:after="0" w:line="240" w:lineRule="auto"/>
      </w:pPr>
      <w:r>
        <w:continuationSeparator/>
      </w:r>
    </w:p>
  </w:endnote>
  <w:endnote w:type="continuationNotice" w:id="1">
    <w:p w14:paraId="772CE91E" w14:textId="77777777" w:rsidR="00311A22" w:rsidRDefault="00311A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3DA43" w14:textId="77777777" w:rsidR="00311A22" w:rsidRDefault="00311A22" w:rsidP="00727FDC">
      <w:pPr>
        <w:spacing w:after="0" w:line="240" w:lineRule="auto"/>
      </w:pPr>
      <w:r>
        <w:separator/>
      </w:r>
    </w:p>
  </w:footnote>
  <w:footnote w:type="continuationSeparator" w:id="0">
    <w:p w14:paraId="33F50100" w14:textId="77777777" w:rsidR="00311A22" w:rsidRDefault="00311A22" w:rsidP="00727FDC">
      <w:pPr>
        <w:spacing w:after="0" w:line="240" w:lineRule="auto"/>
      </w:pPr>
      <w:r>
        <w:continuationSeparator/>
      </w:r>
    </w:p>
  </w:footnote>
  <w:footnote w:type="continuationNotice" w:id="1">
    <w:p w14:paraId="4370848B" w14:textId="77777777" w:rsidR="00311A22" w:rsidRDefault="00311A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4334"/>
    <w:multiLevelType w:val="multilevel"/>
    <w:tmpl w:val="0A3A9B08"/>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i w:val="0"/>
        <w:i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A13335"/>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E28AB"/>
    <w:multiLevelType w:val="hybridMultilevel"/>
    <w:tmpl w:val="B89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7C45A3"/>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0FA057B"/>
    <w:multiLevelType w:val="hybridMultilevel"/>
    <w:tmpl w:val="C0D8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8240C4"/>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BD4487"/>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1015701">
    <w:abstractNumId w:val="13"/>
  </w:num>
  <w:num w:numId="2" w16cid:durableId="1645282109">
    <w:abstractNumId w:val="12"/>
  </w:num>
  <w:num w:numId="3" w16cid:durableId="278150229">
    <w:abstractNumId w:val="1"/>
  </w:num>
  <w:num w:numId="4" w16cid:durableId="919019747">
    <w:abstractNumId w:val="17"/>
  </w:num>
  <w:num w:numId="5" w16cid:durableId="1951693414">
    <w:abstractNumId w:val="16"/>
  </w:num>
  <w:num w:numId="6" w16cid:durableId="79453864">
    <w:abstractNumId w:val="10"/>
  </w:num>
  <w:num w:numId="7" w16cid:durableId="881751794">
    <w:abstractNumId w:val="23"/>
  </w:num>
  <w:num w:numId="8" w16cid:durableId="1771387969">
    <w:abstractNumId w:val="15"/>
  </w:num>
  <w:num w:numId="9" w16cid:durableId="1149833248">
    <w:abstractNumId w:val="3"/>
  </w:num>
  <w:num w:numId="10" w16cid:durableId="611279437">
    <w:abstractNumId w:val="8"/>
  </w:num>
  <w:num w:numId="11" w16cid:durableId="653530609">
    <w:abstractNumId w:val="22"/>
  </w:num>
  <w:num w:numId="12" w16cid:durableId="459569803">
    <w:abstractNumId w:val="4"/>
  </w:num>
  <w:num w:numId="13" w16cid:durableId="762536102">
    <w:abstractNumId w:val="21"/>
  </w:num>
  <w:num w:numId="14" w16cid:durableId="227302617">
    <w:abstractNumId w:val="11"/>
  </w:num>
  <w:num w:numId="15" w16cid:durableId="1344555651">
    <w:abstractNumId w:val="24"/>
  </w:num>
  <w:num w:numId="16" w16cid:durableId="1945965701">
    <w:abstractNumId w:val="2"/>
  </w:num>
  <w:num w:numId="17" w16cid:durableId="24913404">
    <w:abstractNumId w:val="19"/>
  </w:num>
  <w:num w:numId="18" w16cid:durableId="1991248390">
    <w:abstractNumId w:val="7"/>
  </w:num>
  <w:num w:numId="19" w16cid:durableId="406655470">
    <w:abstractNumId w:val="0"/>
  </w:num>
  <w:num w:numId="20" w16cid:durableId="811216635">
    <w:abstractNumId w:val="6"/>
  </w:num>
  <w:num w:numId="21" w16cid:durableId="1062213038">
    <w:abstractNumId w:val="20"/>
  </w:num>
  <w:num w:numId="22" w16cid:durableId="667680818">
    <w:abstractNumId w:val="9"/>
  </w:num>
  <w:num w:numId="23" w16cid:durableId="1301308426">
    <w:abstractNumId w:val="5"/>
  </w:num>
  <w:num w:numId="24" w16cid:durableId="2048531429">
    <w:abstractNumId w:val="18"/>
  </w:num>
  <w:num w:numId="25" w16cid:durableId="4763868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1020"/>
    <w:rsid w:val="00006027"/>
    <w:rsid w:val="0001092D"/>
    <w:rsid w:val="000117B1"/>
    <w:rsid w:val="00011822"/>
    <w:rsid w:val="00013522"/>
    <w:rsid w:val="000138EE"/>
    <w:rsid w:val="000149A7"/>
    <w:rsid w:val="00014E55"/>
    <w:rsid w:val="00014E6F"/>
    <w:rsid w:val="00015BFD"/>
    <w:rsid w:val="00021E7A"/>
    <w:rsid w:val="00022F28"/>
    <w:rsid w:val="00024A61"/>
    <w:rsid w:val="00024C71"/>
    <w:rsid w:val="00026E09"/>
    <w:rsid w:val="000274A4"/>
    <w:rsid w:val="00030E57"/>
    <w:rsid w:val="00032E08"/>
    <w:rsid w:val="000343CC"/>
    <w:rsid w:val="0003501B"/>
    <w:rsid w:val="00037073"/>
    <w:rsid w:val="00044A29"/>
    <w:rsid w:val="00047612"/>
    <w:rsid w:val="00052B67"/>
    <w:rsid w:val="00054FF4"/>
    <w:rsid w:val="00055F97"/>
    <w:rsid w:val="000560F9"/>
    <w:rsid w:val="00056DAA"/>
    <w:rsid w:val="000651C0"/>
    <w:rsid w:val="00065A4B"/>
    <w:rsid w:val="0006697E"/>
    <w:rsid w:val="000721F2"/>
    <w:rsid w:val="00073A09"/>
    <w:rsid w:val="0007754E"/>
    <w:rsid w:val="00083CAE"/>
    <w:rsid w:val="00085B82"/>
    <w:rsid w:val="00091BDC"/>
    <w:rsid w:val="00093BE7"/>
    <w:rsid w:val="00095703"/>
    <w:rsid w:val="00095A52"/>
    <w:rsid w:val="000A02A4"/>
    <w:rsid w:val="000A0D75"/>
    <w:rsid w:val="000A19A5"/>
    <w:rsid w:val="000A65B1"/>
    <w:rsid w:val="000B24F6"/>
    <w:rsid w:val="000B70D2"/>
    <w:rsid w:val="000B7A8B"/>
    <w:rsid w:val="000C1057"/>
    <w:rsid w:val="000C19FF"/>
    <w:rsid w:val="000C5A4A"/>
    <w:rsid w:val="000C5D43"/>
    <w:rsid w:val="000D0412"/>
    <w:rsid w:val="000D352E"/>
    <w:rsid w:val="000D4337"/>
    <w:rsid w:val="000D44A2"/>
    <w:rsid w:val="000E1501"/>
    <w:rsid w:val="000E212F"/>
    <w:rsid w:val="000E2BCF"/>
    <w:rsid w:val="000E617F"/>
    <w:rsid w:val="000E6B7D"/>
    <w:rsid w:val="000E7AFA"/>
    <w:rsid w:val="000E7BB7"/>
    <w:rsid w:val="000F0801"/>
    <w:rsid w:val="000F7D9F"/>
    <w:rsid w:val="001061EF"/>
    <w:rsid w:val="00107372"/>
    <w:rsid w:val="0011007C"/>
    <w:rsid w:val="0011179E"/>
    <w:rsid w:val="00113155"/>
    <w:rsid w:val="00117B0C"/>
    <w:rsid w:val="001227DB"/>
    <w:rsid w:val="00122B00"/>
    <w:rsid w:val="001231F5"/>
    <w:rsid w:val="00123377"/>
    <w:rsid w:val="00124F57"/>
    <w:rsid w:val="001256A6"/>
    <w:rsid w:val="00131111"/>
    <w:rsid w:val="00131291"/>
    <w:rsid w:val="00131CCE"/>
    <w:rsid w:val="00132856"/>
    <w:rsid w:val="001328CF"/>
    <w:rsid w:val="001367B1"/>
    <w:rsid w:val="00141301"/>
    <w:rsid w:val="0014202A"/>
    <w:rsid w:val="00142C5B"/>
    <w:rsid w:val="00144B8C"/>
    <w:rsid w:val="001454C6"/>
    <w:rsid w:val="00145D79"/>
    <w:rsid w:val="00147AA7"/>
    <w:rsid w:val="00147BA9"/>
    <w:rsid w:val="001510EC"/>
    <w:rsid w:val="0015231B"/>
    <w:rsid w:val="0015258A"/>
    <w:rsid w:val="00160590"/>
    <w:rsid w:val="00167118"/>
    <w:rsid w:val="00177AA0"/>
    <w:rsid w:val="00181BF7"/>
    <w:rsid w:val="00184BD5"/>
    <w:rsid w:val="00184CD1"/>
    <w:rsid w:val="00187CBB"/>
    <w:rsid w:val="001903C5"/>
    <w:rsid w:val="001903EF"/>
    <w:rsid w:val="00193488"/>
    <w:rsid w:val="001940B9"/>
    <w:rsid w:val="0019761A"/>
    <w:rsid w:val="0019788D"/>
    <w:rsid w:val="001A1598"/>
    <w:rsid w:val="001A2218"/>
    <w:rsid w:val="001A298D"/>
    <w:rsid w:val="001A5BC1"/>
    <w:rsid w:val="001B0D67"/>
    <w:rsid w:val="001B23B0"/>
    <w:rsid w:val="001B291D"/>
    <w:rsid w:val="001C4E99"/>
    <w:rsid w:val="001C5A7E"/>
    <w:rsid w:val="001D0BB5"/>
    <w:rsid w:val="001D355A"/>
    <w:rsid w:val="001E2C97"/>
    <w:rsid w:val="001E44DD"/>
    <w:rsid w:val="001E5D01"/>
    <w:rsid w:val="001E7005"/>
    <w:rsid w:val="001F50D7"/>
    <w:rsid w:val="001F5328"/>
    <w:rsid w:val="001F7D0B"/>
    <w:rsid w:val="00201308"/>
    <w:rsid w:val="002019EB"/>
    <w:rsid w:val="00204173"/>
    <w:rsid w:val="0021047B"/>
    <w:rsid w:val="00213D4D"/>
    <w:rsid w:val="00213DA3"/>
    <w:rsid w:val="002159CA"/>
    <w:rsid w:val="00215AB9"/>
    <w:rsid w:val="0021633A"/>
    <w:rsid w:val="00216B6E"/>
    <w:rsid w:val="00217D4B"/>
    <w:rsid w:val="00223CF4"/>
    <w:rsid w:val="00224348"/>
    <w:rsid w:val="0022605C"/>
    <w:rsid w:val="0023229C"/>
    <w:rsid w:val="00232C86"/>
    <w:rsid w:val="0023366B"/>
    <w:rsid w:val="002346C6"/>
    <w:rsid w:val="00236566"/>
    <w:rsid w:val="002367DA"/>
    <w:rsid w:val="00237502"/>
    <w:rsid w:val="00237A50"/>
    <w:rsid w:val="00241F95"/>
    <w:rsid w:val="00242318"/>
    <w:rsid w:val="00242B58"/>
    <w:rsid w:val="00243804"/>
    <w:rsid w:val="00246528"/>
    <w:rsid w:val="0024765A"/>
    <w:rsid w:val="002478FD"/>
    <w:rsid w:val="002515A9"/>
    <w:rsid w:val="002515FE"/>
    <w:rsid w:val="00254E6C"/>
    <w:rsid w:val="0025611E"/>
    <w:rsid w:val="00256E04"/>
    <w:rsid w:val="002667D6"/>
    <w:rsid w:val="00266E62"/>
    <w:rsid w:val="002676C6"/>
    <w:rsid w:val="002705AC"/>
    <w:rsid w:val="0027409D"/>
    <w:rsid w:val="00274843"/>
    <w:rsid w:val="00282DF3"/>
    <w:rsid w:val="00287A10"/>
    <w:rsid w:val="00290334"/>
    <w:rsid w:val="00295051"/>
    <w:rsid w:val="00296F84"/>
    <w:rsid w:val="00297713"/>
    <w:rsid w:val="00297F38"/>
    <w:rsid w:val="002A17A8"/>
    <w:rsid w:val="002A4874"/>
    <w:rsid w:val="002B2D20"/>
    <w:rsid w:val="002C3DD2"/>
    <w:rsid w:val="002E0CC0"/>
    <w:rsid w:val="002E0F68"/>
    <w:rsid w:val="002E18C8"/>
    <w:rsid w:val="002E3A06"/>
    <w:rsid w:val="002E76B6"/>
    <w:rsid w:val="002E7AC9"/>
    <w:rsid w:val="002F0DF6"/>
    <w:rsid w:val="002F18DC"/>
    <w:rsid w:val="002F3B55"/>
    <w:rsid w:val="002F48A5"/>
    <w:rsid w:val="002F508E"/>
    <w:rsid w:val="002F56FC"/>
    <w:rsid w:val="002F6D6A"/>
    <w:rsid w:val="002F7CAA"/>
    <w:rsid w:val="003011FF"/>
    <w:rsid w:val="003016F0"/>
    <w:rsid w:val="003026D9"/>
    <w:rsid w:val="00302841"/>
    <w:rsid w:val="00303C69"/>
    <w:rsid w:val="00306F56"/>
    <w:rsid w:val="00311237"/>
    <w:rsid w:val="00311A22"/>
    <w:rsid w:val="00312D31"/>
    <w:rsid w:val="003144BA"/>
    <w:rsid w:val="00316280"/>
    <w:rsid w:val="00316B00"/>
    <w:rsid w:val="00332965"/>
    <w:rsid w:val="003347AC"/>
    <w:rsid w:val="00342520"/>
    <w:rsid w:val="0034340E"/>
    <w:rsid w:val="003438B9"/>
    <w:rsid w:val="00354AFA"/>
    <w:rsid w:val="00354B89"/>
    <w:rsid w:val="00357886"/>
    <w:rsid w:val="00365BED"/>
    <w:rsid w:val="00365EE5"/>
    <w:rsid w:val="00371B99"/>
    <w:rsid w:val="00371CBE"/>
    <w:rsid w:val="00373BAA"/>
    <w:rsid w:val="00375FE4"/>
    <w:rsid w:val="00376C96"/>
    <w:rsid w:val="00376ED4"/>
    <w:rsid w:val="003779BB"/>
    <w:rsid w:val="00381B33"/>
    <w:rsid w:val="003845CD"/>
    <w:rsid w:val="003870EF"/>
    <w:rsid w:val="00390C37"/>
    <w:rsid w:val="00392525"/>
    <w:rsid w:val="00393596"/>
    <w:rsid w:val="0039361B"/>
    <w:rsid w:val="003A29DA"/>
    <w:rsid w:val="003A2B03"/>
    <w:rsid w:val="003A410D"/>
    <w:rsid w:val="003A6A8A"/>
    <w:rsid w:val="003A6C1E"/>
    <w:rsid w:val="003B071E"/>
    <w:rsid w:val="003B08C2"/>
    <w:rsid w:val="003B372B"/>
    <w:rsid w:val="003B62E6"/>
    <w:rsid w:val="003B6FC1"/>
    <w:rsid w:val="003C172E"/>
    <w:rsid w:val="003C202E"/>
    <w:rsid w:val="003C2788"/>
    <w:rsid w:val="003C377D"/>
    <w:rsid w:val="003C65FE"/>
    <w:rsid w:val="003D0AE1"/>
    <w:rsid w:val="003D0CBB"/>
    <w:rsid w:val="003D2F6F"/>
    <w:rsid w:val="003D48DA"/>
    <w:rsid w:val="003D5657"/>
    <w:rsid w:val="003D6041"/>
    <w:rsid w:val="003E2BA0"/>
    <w:rsid w:val="003E5BEA"/>
    <w:rsid w:val="003F24A3"/>
    <w:rsid w:val="003F261C"/>
    <w:rsid w:val="003F2A32"/>
    <w:rsid w:val="003F3A3E"/>
    <w:rsid w:val="003F6B11"/>
    <w:rsid w:val="004020BB"/>
    <w:rsid w:val="004021F2"/>
    <w:rsid w:val="0040330C"/>
    <w:rsid w:val="00412918"/>
    <w:rsid w:val="0042195C"/>
    <w:rsid w:val="004220F6"/>
    <w:rsid w:val="0042283E"/>
    <w:rsid w:val="00422CCB"/>
    <w:rsid w:val="00424A04"/>
    <w:rsid w:val="00432814"/>
    <w:rsid w:val="00432E14"/>
    <w:rsid w:val="0044027B"/>
    <w:rsid w:val="00443125"/>
    <w:rsid w:val="00444213"/>
    <w:rsid w:val="00445BB7"/>
    <w:rsid w:val="004467E6"/>
    <w:rsid w:val="00450888"/>
    <w:rsid w:val="00452E6C"/>
    <w:rsid w:val="0045468C"/>
    <w:rsid w:val="00455182"/>
    <w:rsid w:val="00462A41"/>
    <w:rsid w:val="00464F07"/>
    <w:rsid w:val="004701A2"/>
    <w:rsid w:val="00474BFF"/>
    <w:rsid w:val="00475887"/>
    <w:rsid w:val="00476512"/>
    <w:rsid w:val="00481357"/>
    <w:rsid w:val="00482A48"/>
    <w:rsid w:val="0049324F"/>
    <w:rsid w:val="00494BC7"/>
    <w:rsid w:val="00494F84"/>
    <w:rsid w:val="00495B2C"/>
    <w:rsid w:val="004A4316"/>
    <w:rsid w:val="004B1EFC"/>
    <w:rsid w:val="004B21EA"/>
    <w:rsid w:val="004B4059"/>
    <w:rsid w:val="004B5EDC"/>
    <w:rsid w:val="004B73EA"/>
    <w:rsid w:val="004C3402"/>
    <w:rsid w:val="004C4405"/>
    <w:rsid w:val="004C6097"/>
    <w:rsid w:val="004D0233"/>
    <w:rsid w:val="004D278A"/>
    <w:rsid w:val="004D37AD"/>
    <w:rsid w:val="004E0C79"/>
    <w:rsid w:val="004E221C"/>
    <w:rsid w:val="004E2D93"/>
    <w:rsid w:val="004E38F2"/>
    <w:rsid w:val="004E6FFE"/>
    <w:rsid w:val="004E71A4"/>
    <w:rsid w:val="004E7510"/>
    <w:rsid w:val="004E77B3"/>
    <w:rsid w:val="004F0035"/>
    <w:rsid w:val="004F403F"/>
    <w:rsid w:val="004F4EA8"/>
    <w:rsid w:val="005015D8"/>
    <w:rsid w:val="00503E77"/>
    <w:rsid w:val="00507906"/>
    <w:rsid w:val="00512798"/>
    <w:rsid w:val="00514A69"/>
    <w:rsid w:val="00514DEE"/>
    <w:rsid w:val="00515947"/>
    <w:rsid w:val="00516387"/>
    <w:rsid w:val="00517276"/>
    <w:rsid w:val="00517F32"/>
    <w:rsid w:val="00521D82"/>
    <w:rsid w:val="005233DD"/>
    <w:rsid w:val="005262CE"/>
    <w:rsid w:val="0053020E"/>
    <w:rsid w:val="0053153F"/>
    <w:rsid w:val="005333B9"/>
    <w:rsid w:val="005336B4"/>
    <w:rsid w:val="00534185"/>
    <w:rsid w:val="0053552B"/>
    <w:rsid w:val="0053632D"/>
    <w:rsid w:val="00541116"/>
    <w:rsid w:val="00541DE6"/>
    <w:rsid w:val="00546E93"/>
    <w:rsid w:val="00547DA0"/>
    <w:rsid w:val="005512CD"/>
    <w:rsid w:val="00557779"/>
    <w:rsid w:val="00566452"/>
    <w:rsid w:val="00566513"/>
    <w:rsid w:val="0057046E"/>
    <w:rsid w:val="00570FE3"/>
    <w:rsid w:val="0057174C"/>
    <w:rsid w:val="00574391"/>
    <w:rsid w:val="005748BF"/>
    <w:rsid w:val="00583E32"/>
    <w:rsid w:val="00585AE2"/>
    <w:rsid w:val="00586208"/>
    <w:rsid w:val="00593B18"/>
    <w:rsid w:val="0059476E"/>
    <w:rsid w:val="0059544E"/>
    <w:rsid w:val="00597482"/>
    <w:rsid w:val="00597C6D"/>
    <w:rsid w:val="005A03CA"/>
    <w:rsid w:val="005A3218"/>
    <w:rsid w:val="005A3258"/>
    <w:rsid w:val="005A3307"/>
    <w:rsid w:val="005A6EA1"/>
    <w:rsid w:val="005B1476"/>
    <w:rsid w:val="005B2024"/>
    <w:rsid w:val="005B3FA5"/>
    <w:rsid w:val="005B5D20"/>
    <w:rsid w:val="005B5E36"/>
    <w:rsid w:val="005C0F51"/>
    <w:rsid w:val="005C2D0A"/>
    <w:rsid w:val="005C43C2"/>
    <w:rsid w:val="005C5787"/>
    <w:rsid w:val="005D1C83"/>
    <w:rsid w:val="005D4198"/>
    <w:rsid w:val="005D530A"/>
    <w:rsid w:val="005D641A"/>
    <w:rsid w:val="005E09D7"/>
    <w:rsid w:val="005E0E7F"/>
    <w:rsid w:val="005E3B47"/>
    <w:rsid w:val="005E3CBB"/>
    <w:rsid w:val="005E66AB"/>
    <w:rsid w:val="005E6E33"/>
    <w:rsid w:val="005F024B"/>
    <w:rsid w:val="005F24CC"/>
    <w:rsid w:val="005F2AA7"/>
    <w:rsid w:val="005F2FA3"/>
    <w:rsid w:val="005F3DD0"/>
    <w:rsid w:val="005F5C09"/>
    <w:rsid w:val="006006AC"/>
    <w:rsid w:val="00603D82"/>
    <w:rsid w:val="00603EE0"/>
    <w:rsid w:val="00604516"/>
    <w:rsid w:val="00605514"/>
    <w:rsid w:val="0060721D"/>
    <w:rsid w:val="00610061"/>
    <w:rsid w:val="006127AC"/>
    <w:rsid w:val="00612BCD"/>
    <w:rsid w:val="00614632"/>
    <w:rsid w:val="0061645B"/>
    <w:rsid w:val="00616A66"/>
    <w:rsid w:val="00621F82"/>
    <w:rsid w:val="0063021C"/>
    <w:rsid w:val="006308AF"/>
    <w:rsid w:val="0063245D"/>
    <w:rsid w:val="00637540"/>
    <w:rsid w:val="00642446"/>
    <w:rsid w:val="0064265A"/>
    <w:rsid w:val="006436EE"/>
    <w:rsid w:val="0064620D"/>
    <w:rsid w:val="006530FC"/>
    <w:rsid w:val="00661F66"/>
    <w:rsid w:val="00664023"/>
    <w:rsid w:val="00664438"/>
    <w:rsid w:val="00666EB2"/>
    <w:rsid w:val="00670FBF"/>
    <w:rsid w:val="00673633"/>
    <w:rsid w:val="00674E60"/>
    <w:rsid w:val="00674FF4"/>
    <w:rsid w:val="0067670A"/>
    <w:rsid w:val="00680BF1"/>
    <w:rsid w:val="00680C1E"/>
    <w:rsid w:val="00686967"/>
    <w:rsid w:val="0068769E"/>
    <w:rsid w:val="00697458"/>
    <w:rsid w:val="00697D17"/>
    <w:rsid w:val="006A3115"/>
    <w:rsid w:val="006A53F1"/>
    <w:rsid w:val="006A5C1B"/>
    <w:rsid w:val="006A60BD"/>
    <w:rsid w:val="006B20BC"/>
    <w:rsid w:val="006B31E4"/>
    <w:rsid w:val="006B42FC"/>
    <w:rsid w:val="006B4AEA"/>
    <w:rsid w:val="006B6722"/>
    <w:rsid w:val="006B6DAB"/>
    <w:rsid w:val="006C1FB5"/>
    <w:rsid w:val="006C2018"/>
    <w:rsid w:val="006C25C4"/>
    <w:rsid w:val="006C2F44"/>
    <w:rsid w:val="006C4F8D"/>
    <w:rsid w:val="006D11CB"/>
    <w:rsid w:val="006D3378"/>
    <w:rsid w:val="006D34E7"/>
    <w:rsid w:val="006D3E6B"/>
    <w:rsid w:val="006D7943"/>
    <w:rsid w:val="006E174D"/>
    <w:rsid w:val="006F0FFF"/>
    <w:rsid w:val="006F3517"/>
    <w:rsid w:val="006F43D3"/>
    <w:rsid w:val="006F7DAA"/>
    <w:rsid w:val="006F7EA8"/>
    <w:rsid w:val="00700432"/>
    <w:rsid w:val="00701D8F"/>
    <w:rsid w:val="00704FD4"/>
    <w:rsid w:val="007062C3"/>
    <w:rsid w:val="00706D54"/>
    <w:rsid w:val="00711664"/>
    <w:rsid w:val="00711FA9"/>
    <w:rsid w:val="00712C23"/>
    <w:rsid w:val="00716F94"/>
    <w:rsid w:val="00717A6C"/>
    <w:rsid w:val="00724268"/>
    <w:rsid w:val="00724E5A"/>
    <w:rsid w:val="00727F0F"/>
    <w:rsid w:val="00727FDC"/>
    <w:rsid w:val="0073082E"/>
    <w:rsid w:val="00732C84"/>
    <w:rsid w:val="00733AC2"/>
    <w:rsid w:val="00735EA5"/>
    <w:rsid w:val="00736773"/>
    <w:rsid w:val="00736B9E"/>
    <w:rsid w:val="00737517"/>
    <w:rsid w:val="007419CF"/>
    <w:rsid w:val="0074349F"/>
    <w:rsid w:val="007440B2"/>
    <w:rsid w:val="00744823"/>
    <w:rsid w:val="007476EF"/>
    <w:rsid w:val="00747848"/>
    <w:rsid w:val="00750C99"/>
    <w:rsid w:val="00761651"/>
    <w:rsid w:val="00765E58"/>
    <w:rsid w:val="00766AA3"/>
    <w:rsid w:val="00770E14"/>
    <w:rsid w:val="0077147E"/>
    <w:rsid w:val="00771707"/>
    <w:rsid w:val="00771A9F"/>
    <w:rsid w:val="0077275B"/>
    <w:rsid w:val="0077283B"/>
    <w:rsid w:val="00772DD8"/>
    <w:rsid w:val="00773C8E"/>
    <w:rsid w:val="00777DAE"/>
    <w:rsid w:val="007805B8"/>
    <w:rsid w:val="007813E2"/>
    <w:rsid w:val="007830D6"/>
    <w:rsid w:val="00784936"/>
    <w:rsid w:val="007876DF"/>
    <w:rsid w:val="0079065F"/>
    <w:rsid w:val="00790B28"/>
    <w:rsid w:val="00793097"/>
    <w:rsid w:val="00795024"/>
    <w:rsid w:val="00795CB1"/>
    <w:rsid w:val="00797164"/>
    <w:rsid w:val="007A0EAA"/>
    <w:rsid w:val="007A6BC3"/>
    <w:rsid w:val="007B0517"/>
    <w:rsid w:val="007B1C64"/>
    <w:rsid w:val="007B39D8"/>
    <w:rsid w:val="007B464F"/>
    <w:rsid w:val="007B53E2"/>
    <w:rsid w:val="007B6C94"/>
    <w:rsid w:val="007C00FA"/>
    <w:rsid w:val="007C57D5"/>
    <w:rsid w:val="007D3503"/>
    <w:rsid w:val="007E078E"/>
    <w:rsid w:val="007E08EA"/>
    <w:rsid w:val="007E19A3"/>
    <w:rsid w:val="007E4567"/>
    <w:rsid w:val="007F006F"/>
    <w:rsid w:val="007F0EEC"/>
    <w:rsid w:val="007F14C9"/>
    <w:rsid w:val="007F24E2"/>
    <w:rsid w:val="007F2FA4"/>
    <w:rsid w:val="007F30CF"/>
    <w:rsid w:val="007F41A4"/>
    <w:rsid w:val="007F4B1A"/>
    <w:rsid w:val="007F53B7"/>
    <w:rsid w:val="007F69CE"/>
    <w:rsid w:val="008018ED"/>
    <w:rsid w:val="008057A0"/>
    <w:rsid w:val="00807E4D"/>
    <w:rsid w:val="0081014E"/>
    <w:rsid w:val="0081480D"/>
    <w:rsid w:val="0081573D"/>
    <w:rsid w:val="00815C07"/>
    <w:rsid w:val="00816040"/>
    <w:rsid w:val="00817DD0"/>
    <w:rsid w:val="008203BA"/>
    <w:rsid w:val="00821B92"/>
    <w:rsid w:val="008278F2"/>
    <w:rsid w:val="0083145D"/>
    <w:rsid w:val="00835A32"/>
    <w:rsid w:val="008361F9"/>
    <w:rsid w:val="00836CE7"/>
    <w:rsid w:val="00840CF6"/>
    <w:rsid w:val="00843125"/>
    <w:rsid w:val="0084420B"/>
    <w:rsid w:val="0084563E"/>
    <w:rsid w:val="008459A9"/>
    <w:rsid w:val="008555F7"/>
    <w:rsid w:val="00862BD1"/>
    <w:rsid w:val="00863722"/>
    <w:rsid w:val="008643FE"/>
    <w:rsid w:val="008645B7"/>
    <w:rsid w:val="0087036A"/>
    <w:rsid w:val="00871EA1"/>
    <w:rsid w:val="008745FF"/>
    <w:rsid w:val="008777EA"/>
    <w:rsid w:val="008817F9"/>
    <w:rsid w:val="00884ADF"/>
    <w:rsid w:val="008912A8"/>
    <w:rsid w:val="00892A4F"/>
    <w:rsid w:val="00894064"/>
    <w:rsid w:val="00897399"/>
    <w:rsid w:val="00897447"/>
    <w:rsid w:val="00897C37"/>
    <w:rsid w:val="008A0A6D"/>
    <w:rsid w:val="008A1733"/>
    <w:rsid w:val="008A2552"/>
    <w:rsid w:val="008A662C"/>
    <w:rsid w:val="008B0970"/>
    <w:rsid w:val="008B53CC"/>
    <w:rsid w:val="008B5B66"/>
    <w:rsid w:val="008C1EF8"/>
    <w:rsid w:val="008C24EF"/>
    <w:rsid w:val="008C5CF4"/>
    <w:rsid w:val="008D28B2"/>
    <w:rsid w:val="008D367F"/>
    <w:rsid w:val="008D4104"/>
    <w:rsid w:val="008E0857"/>
    <w:rsid w:val="008E19CA"/>
    <w:rsid w:val="008E2E07"/>
    <w:rsid w:val="008E75F0"/>
    <w:rsid w:val="008F0E7C"/>
    <w:rsid w:val="008F2523"/>
    <w:rsid w:val="008F4458"/>
    <w:rsid w:val="008F683F"/>
    <w:rsid w:val="008F7CA2"/>
    <w:rsid w:val="00906BB8"/>
    <w:rsid w:val="00910962"/>
    <w:rsid w:val="0091097D"/>
    <w:rsid w:val="0091281C"/>
    <w:rsid w:val="00912D78"/>
    <w:rsid w:val="0091359B"/>
    <w:rsid w:val="00914518"/>
    <w:rsid w:val="00916FAD"/>
    <w:rsid w:val="00920FC4"/>
    <w:rsid w:val="00922EEC"/>
    <w:rsid w:val="009268D6"/>
    <w:rsid w:val="00926B41"/>
    <w:rsid w:val="00931AAE"/>
    <w:rsid w:val="00932410"/>
    <w:rsid w:val="00932A3F"/>
    <w:rsid w:val="00933C50"/>
    <w:rsid w:val="009344EB"/>
    <w:rsid w:val="009367D7"/>
    <w:rsid w:val="00940C7F"/>
    <w:rsid w:val="00943444"/>
    <w:rsid w:val="00944622"/>
    <w:rsid w:val="0094536A"/>
    <w:rsid w:val="009458D8"/>
    <w:rsid w:val="00947433"/>
    <w:rsid w:val="00947E98"/>
    <w:rsid w:val="0095038F"/>
    <w:rsid w:val="00950A2E"/>
    <w:rsid w:val="0095456C"/>
    <w:rsid w:val="00955D6A"/>
    <w:rsid w:val="009567BE"/>
    <w:rsid w:val="009651C3"/>
    <w:rsid w:val="0096627E"/>
    <w:rsid w:val="00970D33"/>
    <w:rsid w:val="00971AC6"/>
    <w:rsid w:val="009720FD"/>
    <w:rsid w:val="00972ADC"/>
    <w:rsid w:val="0097436B"/>
    <w:rsid w:val="009753EA"/>
    <w:rsid w:val="00975A53"/>
    <w:rsid w:val="0097626F"/>
    <w:rsid w:val="009833C1"/>
    <w:rsid w:val="0098750E"/>
    <w:rsid w:val="009900AA"/>
    <w:rsid w:val="00994036"/>
    <w:rsid w:val="0099510D"/>
    <w:rsid w:val="00995949"/>
    <w:rsid w:val="00997D25"/>
    <w:rsid w:val="009A1B03"/>
    <w:rsid w:val="009A2EDE"/>
    <w:rsid w:val="009A363C"/>
    <w:rsid w:val="009A52EB"/>
    <w:rsid w:val="009A5767"/>
    <w:rsid w:val="009A66DF"/>
    <w:rsid w:val="009B10C3"/>
    <w:rsid w:val="009B163B"/>
    <w:rsid w:val="009B4BF7"/>
    <w:rsid w:val="009C22E1"/>
    <w:rsid w:val="009C2D1D"/>
    <w:rsid w:val="009C4077"/>
    <w:rsid w:val="009C5964"/>
    <w:rsid w:val="009C6FFE"/>
    <w:rsid w:val="009D1335"/>
    <w:rsid w:val="009D67CE"/>
    <w:rsid w:val="009D6BE2"/>
    <w:rsid w:val="009D6F9B"/>
    <w:rsid w:val="009D7F8C"/>
    <w:rsid w:val="009E0819"/>
    <w:rsid w:val="009E15F1"/>
    <w:rsid w:val="009E168D"/>
    <w:rsid w:val="009E5768"/>
    <w:rsid w:val="009F04BE"/>
    <w:rsid w:val="009F6E70"/>
    <w:rsid w:val="009F70D0"/>
    <w:rsid w:val="009F7312"/>
    <w:rsid w:val="00A0115D"/>
    <w:rsid w:val="00A02A91"/>
    <w:rsid w:val="00A05A11"/>
    <w:rsid w:val="00A06674"/>
    <w:rsid w:val="00A13B69"/>
    <w:rsid w:val="00A166D3"/>
    <w:rsid w:val="00A17E4A"/>
    <w:rsid w:val="00A208F3"/>
    <w:rsid w:val="00A22D2C"/>
    <w:rsid w:val="00A23ABD"/>
    <w:rsid w:val="00A24426"/>
    <w:rsid w:val="00A273C1"/>
    <w:rsid w:val="00A306DE"/>
    <w:rsid w:val="00A3480C"/>
    <w:rsid w:val="00A35009"/>
    <w:rsid w:val="00A35F66"/>
    <w:rsid w:val="00A36C29"/>
    <w:rsid w:val="00A37296"/>
    <w:rsid w:val="00A375EE"/>
    <w:rsid w:val="00A37C96"/>
    <w:rsid w:val="00A50008"/>
    <w:rsid w:val="00A536D1"/>
    <w:rsid w:val="00A603E5"/>
    <w:rsid w:val="00A622CB"/>
    <w:rsid w:val="00A67515"/>
    <w:rsid w:val="00A70FDF"/>
    <w:rsid w:val="00A72E46"/>
    <w:rsid w:val="00A740B5"/>
    <w:rsid w:val="00A741C7"/>
    <w:rsid w:val="00A7646D"/>
    <w:rsid w:val="00A77230"/>
    <w:rsid w:val="00A80532"/>
    <w:rsid w:val="00A849ED"/>
    <w:rsid w:val="00A85B7D"/>
    <w:rsid w:val="00A86131"/>
    <w:rsid w:val="00A907EB"/>
    <w:rsid w:val="00A93BF7"/>
    <w:rsid w:val="00A94157"/>
    <w:rsid w:val="00A94E15"/>
    <w:rsid w:val="00A966B2"/>
    <w:rsid w:val="00A967A7"/>
    <w:rsid w:val="00AA2642"/>
    <w:rsid w:val="00AA31B5"/>
    <w:rsid w:val="00AA4CD8"/>
    <w:rsid w:val="00AA4DC2"/>
    <w:rsid w:val="00AA57FD"/>
    <w:rsid w:val="00AA7385"/>
    <w:rsid w:val="00AB1D37"/>
    <w:rsid w:val="00AB4AB0"/>
    <w:rsid w:val="00AB509B"/>
    <w:rsid w:val="00AB6721"/>
    <w:rsid w:val="00AB6F01"/>
    <w:rsid w:val="00AC08B9"/>
    <w:rsid w:val="00AC3262"/>
    <w:rsid w:val="00AC4974"/>
    <w:rsid w:val="00AC5EEE"/>
    <w:rsid w:val="00AC6052"/>
    <w:rsid w:val="00AD006D"/>
    <w:rsid w:val="00AD0CB2"/>
    <w:rsid w:val="00AD0D00"/>
    <w:rsid w:val="00AD1240"/>
    <w:rsid w:val="00AD31AF"/>
    <w:rsid w:val="00AD3C7A"/>
    <w:rsid w:val="00AD4E7F"/>
    <w:rsid w:val="00AD6382"/>
    <w:rsid w:val="00AD666C"/>
    <w:rsid w:val="00AE3ABD"/>
    <w:rsid w:val="00AE3F03"/>
    <w:rsid w:val="00AE4583"/>
    <w:rsid w:val="00AE4AB7"/>
    <w:rsid w:val="00AF3E98"/>
    <w:rsid w:val="00AF4A5F"/>
    <w:rsid w:val="00AF557C"/>
    <w:rsid w:val="00AF69C7"/>
    <w:rsid w:val="00B036DC"/>
    <w:rsid w:val="00B0491E"/>
    <w:rsid w:val="00B0734A"/>
    <w:rsid w:val="00B07DE8"/>
    <w:rsid w:val="00B1026E"/>
    <w:rsid w:val="00B121E3"/>
    <w:rsid w:val="00B1265C"/>
    <w:rsid w:val="00B12C72"/>
    <w:rsid w:val="00B14860"/>
    <w:rsid w:val="00B20913"/>
    <w:rsid w:val="00B24A44"/>
    <w:rsid w:val="00B268EC"/>
    <w:rsid w:val="00B275E9"/>
    <w:rsid w:val="00B27F75"/>
    <w:rsid w:val="00B30BE9"/>
    <w:rsid w:val="00B32181"/>
    <w:rsid w:val="00B36422"/>
    <w:rsid w:val="00B40493"/>
    <w:rsid w:val="00B500A0"/>
    <w:rsid w:val="00B503D4"/>
    <w:rsid w:val="00B52752"/>
    <w:rsid w:val="00B53870"/>
    <w:rsid w:val="00B550E8"/>
    <w:rsid w:val="00B56B6D"/>
    <w:rsid w:val="00B60F69"/>
    <w:rsid w:val="00B637D6"/>
    <w:rsid w:val="00B66274"/>
    <w:rsid w:val="00B672C2"/>
    <w:rsid w:val="00B67DCD"/>
    <w:rsid w:val="00B70650"/>
    <w:rsid w:val="00B70E08"/>
    <w:rsid w:val="00B71629"/>
    <w:rsid w:val="00B726D9"/>
    <w:rsid w:val="00B74ED5"/>
    <w:rsid w:val="00B76C12"/>
    <w:rsid w:val="00B815DD"/>
    <w:rsid w:val="00B83B81"/>
    <w:rsid w:val="00B87AB4"/>
    <w:rsid w:val="00B93833"/>
    <w:rsid w:val="00B93B93"/>
    <w:rsid w:val="00B94647"/>
    <w:rsid w:val="00B94F91"/>
    <w:rsid w:val="00B959EA"/>
    <w:rsid w:val="00BA00AC"/>
    <w:rsid w:val="00BA3CCF"/>
    <w:rsid w:val="00BA4873"/>
    <w:rsid w:val="00BA6F8E"/>
    <w:rsid w:val="00BA7144"/>
    <w:rsid w:val="00BB1EBC"/>
    <w:rsid w:val="00BB2930"/>
    <w:rsid w:val="00BB3151"/>
    <w:rsid w:val="00BB4442"/>
    <w:rsid w:val="00BB6F8B"/>
    <w:rsid w:val="00BC0111"/>
    <w:rsid w:val="00BC4284"/>
    <w:rsid w:val="00BC431C"/>
    <w:rsid w:val="00BC5201"/>
    <w:rsid w:val="00BC5BC0"/>
    <w:rsid w:val="00BC6E8F"/>
    <w:rsid w:val="00BC7F31"/>
    <w:rsid w:val="00BD0D9A"/>
    <w:rsid w:val="00BD1F98"/>
    <w:rsid w:val="00BD33F2"/>
    <w:rsid w:val="00BD7474"/>
    <w:rsid w:val="00BD7A0D"/>
    <w:rsid w:val="00BE18CA"/>
    <w:rsid w:val="00BE259E"/>
    <w:rsid w:val="00BE7C63"/>
    <w:rsid w:val="00BF080B"/>
    <w:rsid w:val="00BF0892"/>
    <w:rsid w:val="00BF3132"/>
    <w:rsid w:val="00BF7DBD"/>
    <w:rsid w:val="00C00F55"/>
    <w:rsid w:val="00C03CD2"/>
    <w:rsid w:val="00C047EA"/>
    <w:rsid w:val="00C05405"/>
    <w:rsid w:val="00C07010"/>
    <w:rsid w:val="00C10F35"/>
    <w:rsid w:val="00C12D37"/>
    <w:rsid w:val="00C13492"/>
    <w:rsid w:val="00C152DD"/>
    <w:rsid w:val="00C15913"/>
    <w:rsid w:val="00C164A9"/>
    <w:rsid w:val="00C21147"/>
    <w:rsid w:val="00C21671"/>
    <w:rsid w:val="00C26051"/>
    <w:rsid w:val="00C2719D"/>
    <w:rsid w:val="00C31041"/>
    <w:rsid w:val="00C3695D"/>
    <w:rsid w:val="00C36C7C"/>
    <w:rsid w:val="00C41F49"/>
    <w:rsid w:val="00C42880"/>
    <w:rsid w:val="00C44F95"/>
    <w:rsid w:val="00C45F84"/>
    <w:rsid w:val="00C47343"/>
    <w:rsid w:val="00C51207"/>
    <w:rsid w:val="00C56776"/>
    <w:rsid w:val="00C56C11"/>
    <w:rsid w:val="00C602DF"/>
    <w:rsid w:val="00C648C3"/>
    <w:rsid w:val="00C65BA4"/>
    <w:rsid w:val="00C709C5"/>
    <w:rsid w:val="00C71EE7"/>
    <w:rsid w:val="00C72CD8"/>
    <w:rsid w:val="00C75130"/>
    <w:rsid w:val="00C76189"/>
    <w:rsid w:val="00C7681F"/>
    <w:rsid w:val="00C81051"/>
    <w:rsid w:val="00C83C0C"/>
    <w:rsid w:val="00C868BE"/>
    <w:rsid w:val="00C91A6F"/>
    <w:rsid w:val="00C92743"/>
    <w:rsid w:val="00C95345"/>
    <w:rsid w:val="00C96329"/>
    <w:rsid w:val="00C97993"/>
    <w:rsid w:val="00CA3D4F"/>
    <w:rsid w:val="00CA5D57"/>
    <w:rsid w:val="00CA5E88"/>
    <w:rsid w:val="00CB04D4"/>
    <w:rsid w:val="00CB20A4"/>
    <w:rsid w:val="00CB2763"/>
    <w:rsid w:val="00CB2786"/>
    <w:rsid w:val="00CB47DF"/>
    <w:rsid w:val="00CB589B"/>
    <w:rsid w:val="00CB6057"/>
    <w:rsid w:val="00CB7C15"/>
    <w:rsid w:val="00CC0DDB"/>
    <w:rsid w:val="00CC19B5"/>
    <w:rsid w:val="00CC4818"/>
    <w:rsid w:val="00CD1DE6"/>
    <w:rsid w:val="00CD2413"/>
    <w:rsid w:val="00CD3A56"/>
    <w:rsid w:val="00CD3B59"/>
    <w:rsid w:val="00CD3CA2"/>
    <w:rsid w:val="00CD6810"/>
    <w:rsid w:val="00CD75DB"/>
    <w:rsid w:val="00CE15DF"/>
    <w:rsid w:val="00CE16A9"/>
    <w:rsid w:val="00CE233C"/>
    <w:rsid w:val="00CE4B07"/>
    <w:rsid w:val="00CE4E35"/>
    <w:rsid w:val="00CF0500"/>
    <w:rsid w:val="00CF406D"/>
    <w:rsid w:val="00D005C6"/>
    <w:rsid w:val="00D03CA6"/>
    <w:rsid w:val="00D04991"/>
    <w:rsid w:val="00D07628"/>
    <w:rsid w:val="00D14F7D"/>
    <w:rsid w:val="00D212CB"/>
    <w:rsid w:val="00D26723"/>
    <w:rsid w:val="00D31907"/>
    <w:rsid w:val="00D337DA"/>
    <w:rsid w:val="00D337E3"/>
    <w:rsid w:val="00D36BBF"/>
    <w:rsid w:val="00D41E02"/>
    <w:rsid w:val="00D4428E"/>
    <w:rsid w:val="00D444B6"/>
    <w:rsid w:val="00D45AD9"/>
    <w:rsid w:val="00D51F7E"/>
    <w:rsid w:val="00D539F5"/>
    <w:rsid w:val="00D55B2C"/>
    <w:rsid w:val="00D62049"/>
    <w:rsid w:val="00D6303C"/>
    <w:rsid w:val="00D63626"/>
    <w:rsid w:val="00D658EA"/>
    <w:rsid w:val="00D65BD1"/>
    <w:rsid w:val="00D67F6F"/>
    <w:rsid w:val="00D71299"/>
    <w:rsid w:val="00D72689"/>
    <w:rsid w:val="00D74062"/>
    <w:rsid w:val="00D759DC"/>
    <w:rsid w:val="00D75FE3"/>
    <w:rsid w:val="00D80FE4"/>
    <w:rsid w:val="00D91873"/>
    <w:rsid w:val="00DA1A15"/>
    <w:rsid w:val="00DA6066"/>
    <w:rsid w:val="00DA7172"/>
    <w:rsid w:val="00DA79B4"/>
    <w:rsid w:val="00DB6353"/>
    <w:rsid w:val="00DC17D8"/>
    <w:rsid w:val="00DE0CFE"/>
    <w:rsid w:val="00DE1000"/>
    <w:rsid w:val="00DE16E9"/>
    <w:rsid w:val="00DE3649"/>
    <w:rsid w:val="00DE3C0C"/>
    <w:rsid w:val="00DE5F50"/>
    <w:rsid w:val="00DF2DDA"/>
    <w:rsid w:val="00DF4362"/>
    <w:rsid w:val="00DF44E3"/>
    <w:rsid w:val="00DF54BF"/>
    <w:rsid w:val="00E01DF9"/>
    <w:rsid w:val="00E04085"/>
    <w:rsid w:val="00E11F04"/>
    <w:rsid w:val="00E12778"/>
    <w:rsid w:val="00E15AD0"/>
    <w:rsid w:val="00E17C74"/>
    <w:rsid w:val="00E2042B"/>
    <w:rsid w:val="00E20DD1"/>
    <w:rsid w:val="00E21D6E"/>
    <w:rsid w:val="00E22C9F"/>
    <w:rsid w:val="00E304AE"/>
    <w:rsid w:val="00E43250"/>
    <w:rsid w:val="00E4349A"/>
    <w:rsid w:val="00E4473C"/>
    <w:rsid w:val="00E5053E"/>
    <w:rsid w:val="00E5153C"/>
    <w:rsid w:val="00E52778"/>
    <w:rsid w:val="00E548F3"/>
    <w:rsid w:val="00E55B2C"/>
    <w:rsid w:val="00E6004D"/>
    <w:rsid w:val="00E61125"/>
    <w:rsid w:val="00E63E0E"/>
    <w:rsid w:val="00E65FF0"/>
    <w:rsid w:val="00E66BB3"/>
    <w:rsid w:val="00E7179D"/>
    <w:rsid w:val="00E71D2A"/>
    <w:rsid w:val="00E71E4F"/>
    <w:rsid w:val="00E763C7"/>
    <w:rsid w:val="00E76449"/>
    <w:rsid w:val="00E7657D"/>
    <w:rsid w:val="00E80598"/>
    <w:rsid w:val="00E80969"/>
    <w:rsid w:val="00E80C3D"/>
    <w:rsid w:val="00E83702"/>
    <w:rsid w:val="00E85CBA"/>
    <w:rsid w:val="00E865F0"/>
    <w:rsid w:val="00E87FF3"/>
    <w:rsid w:val="00E90B73"/>
    <w:rsid w:val="00E94091"/>
    <w:rsid w:val="00EA001C"/>
    <w:rsid w:val="00EA3768"/>
    <w:rsid w:val="00EA692E"/>
    <w:rsid w:val="00EA7E09"/>
    <w:rsid w:val="00EB0B04"/>
    <w:rsid w:val="00EB1951"/>
    <w:rsid w:val="00EB2074"/>
    <w:rsid w:val="00EB4E86"/>
    <w:rsid w:val="00EB51C1"/>
    <w:rsid w:val="00EB628E"/>
    <w:rsid w:val="00EC1B60"/>
    <w:rsid w:val="00EC3777"/>
    <w:rsid w:val="00EC3CE3"/>
    <w:rsid w:val="00ED09FB"/>
    <w:rsid w:val="00ED1289"/>
    <w:rsid w:val="00ED2042"/>
    <w:rsid w:val="00ED270F"/>
    <w:rsid w:val="00ED6D9E"/>
    <w:rsid w:val="00ED6F7C"/>
    <w:rsid w:val="00EE0E45"/>
    <w:rsid w:val="00EE27AE"/>
    <w:rsid w:val="00EE3BBC"/>
    <w:rsid w:val="00EE5020"/>
    <w:rsid w:val="00EE5670"/>
    <w:rsid w:val="00EF15FF"/>
    <w:rsid w:val="00EF1A09"/>
    <w:rsid w:val="00EF3C15"/>
    <w:rsid w:val="00F00BBB"/>
    <w:rsid w:val="00F0347E"/>
    <w:rsid w:val="00F05AD2"/>
    <w:rsid w:val="00F066D4"/>
    <w:rsid w:val="00F1718B"/>
    <w:rsid w:val="00F171CD"/>
    <w:rsid w:val="00F20506"/>
    <w:rsid w:val="00F215CF"/>
    <w:rsid w:val="00F24F9F"/>
    <w:rsid w:val="00F2706F"/>
    <w:rsid w:val="00F30BB6"/>
    <w:rsid w:val="00F3423B"/>
    <w:rsid w:val="00F35359"/>
    <w:rsid w:val="00F435AC"/>
    <w:rsid w:val="00F4422D"/>
    <w:rsid w:val="00F454D1"/>
    <w:rsid w:val="00F458FA"/>
    <w:rsid w:val="00F5169E"/>
    <w:rsid w:val="00F52F41"/>
    <w:rsid w:val="00F54637"/>
    <w:rsid w:val="00F55BC6"/>
    <w:rsid w:val="00F5766F"/>
    <w:rsid w:val="00F60BA6"/>
    <w:rsid w:val="00F64481"/>
    <w:rsid w:val="00F64482"/>
    <w:rsid w:val="00F64FEB"/>
    <w:rsid w:val="00F66400"/>
    <w:rsid w:val="00F66458"/>
    <w:rsid w:val="00F710BD"/>
    <w:rsid w:val="00F7181D"/>
    <w:rsid w:val="00F7294A"/>
    <w:rsid w:val="00F7434A"/>
    <w:rsid w:val="00F74A20"/>
    <w:rsid w:val="00F75B66"/>
    <w:rsid w:val="00F82989"/>
    <w:rsid w:val="00F9144A"/>
    <w:rsid w:val="00F93865"/>
    <w:rsid w:val="00F9428B"/>
    <w:rsid w:val="00F964A4"/>
    <w:rsid w:val="00F9798B"/>
    <w:rsid w:val="00FA2D2A"/>
    <w:rsid w:val="00FA307D"/>
    <w:rsid w:val="00FB0797"/>
    <w:rsid w:val="00FB16DF"/>
    <w:rsid w:val="00FB381B"/>
    <w:rsid w:val="00FB588E"/>
    <w:rsid w:val="00FB7639"/>
    <w:rsid w:val="00FB7986"/>
    <w:rsid w:val="00FB7CA8"/>
    <w:rsid w:val="00FC2684"/>
    <w:rsid w:val="00FD2277"/>
    <w:rsid w:val="00FD55D7"/>
    <w:rsid w:val="00FD6C53"/>
    <w:rsid w:val="00FE184E"/>
    <w:rsid w:val="00FE2CCC"/>
    <w:rsid w:val="00FE3B91"/>
    <w:rsid w:val="00FF0730"/>
    <w:rsid w:val="00FF0E04"/>
    <w:rsid w:val="00FF1DF4"/>
    <w:rsid w:val="00FF20B0"/>
    <w:rsid w:val="00FF3D31"/>
    <w:rsid w:val="00FF4684"/>
    <w:rsid w:val="00FF4C02"/>
    <w:rsid w:val="00FF679E"/>
    <w:rsid w:val="01D5CA8C"/>
    <w:rsid w:val="04E8FF4B"/>
    <w:rsid w:val="075C0E8E"/>
    <w:rsid w:val="0AE5E0AE"/>
    <w:rsid w:val="1327D470"/>
    <w:rsid w:val="15B5F8B4"/>
    <w:rsid w:val="1CBDA363"/>
    <w:rsid w:val="2F7D5D83"/>
    <w:rsid w:val="35436E32"/>
    <w:rsid w:val="38EBB904"/>
    <w:rsid w:val="4A651FD6"/>
    <w:rsid w:val="4B2EB8D4"/>
    <w:rsid w:val="53DB144F"/>
    <w:rsid w:val="6B14AB5F"/>
    <w:rsid w:val="6E5C35E7"/>
    <w:rsid w:val="7083A62C"/>
    <w:rsid w:val="72482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2156E15-5623-4A1C-9070-3578064CB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201"/>
    <w:rPr>
      <w:rFonts w:ascii="Arial" w:hAnsi="Arial"/>
      <w:sz w:val="20"/>
    </w:rPr>
  </w:style>
  <w:style w:type="paragraph" w:styleId="Heading1">
    <w:name w:val="heading 1"/>
    <w:basedOn w:val="Normal"/>
    <w:next w:val="Normal"/>
    <w:link w:val="Heading1Char"/>
    <w:autoRedefine/>
    <w:uiPriority w:val="9"/>
    <w:qFormat/>
    <w:rsid w:val="00697D17"/>
    <w:pPr>
      <w:keepNext/>
      <w:keepLines/>
      <w:numPr>
        <w:numId w:val="19"/>
      </w:numPr>
      <w:pBdr>
        <w:top w:val="single" w:sz="12" w:space="3" w:color="auto"/>
      </w:pBdr>
      <w:spacing w:before="240" w:after="180" w:line="240" w:lineRule="auto"/>
      <w:ind w:hanging="72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E55B2C"/>
    <w:pPr>
      <w:numPr>
        <w:ilvl w:val="1"/>
      </w:numPr>
      <w:pBdr>
        <w:top w:val="none" w:sz="0" w:space="0" w:color="auto"/>
      </w:pBdr>
      <w:spacing w:before="360" w:after="240"/>
      <w:ind w:left="72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B16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697D17"/>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E55B2C"/>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style>
  <w:style w:type="character" w:customStyle="1" w:styleId="Heading5Char">
    <w:name w:val="Heading 5 Char"/>
    <w:basedOn w:val="DefaultParagraphFont"/>
    <w:link w:val="Heading5"/>
    <w:uiPriority w:val="9"/>
    <w:rsid w:val="009B163B"/>
    <w:rPr>
      <w:rFonts w:asciiTheme="majorHAnsi" w:eastAsiaTheme="majorEastAsia" w:hAnsiTheme="majorHAnsi" w:cstheme="majorBidi"/>
      <w:color w:val="2F5496" w:themeColor="accent1" w:themeShade="BF"/>
      <w:sz w:val="20"/>
    </w:rPr>
  </w:style>
  <w:style w:type="character" w:styleId="Hyperlink">
    <w:name w:val="Hyperlink"/>
    <w:basedOn w:val="DefaultParagraphFont"/>
    <w:uiPriority w:val="99"/>
    <w:unhideWhenUsed/>
    <w:rsid w:val="00586208"/>
    <w:rPr>
      <w:color w:val="0563C1" w:themeColor="hyperlink"/>
      <w:u w:val="single"/>
    </w:rPr>
  </w:style>
  <w:style w:type="character" w:styleId="UnresolvedMention">
    <w:name w:val="Unresolved Mention"/>
    <w:basedOn w:val="DefaultParagraphFont"/>
    <w:uiPriority w:val="99"/>
    <w:semiHidden/>
    <w:unhideWhenUsed/>
    <w:rsid w:val="00BC7F31"/>
    <w:rPr>
      <w:color w:val="605E5C"/>
      <w:shd w:val="clear" w:color="auto" w:fill="E1DFDD"/>
    </w:rPr>
  </w:style>
  <w:style w:type="paragraph" w:styleId="Caption">
    <w:name w:val="caption"/>
    <w:basedOn w:val="Normal"/>
    <w:next w:val="Normal"/>
    <w:uiPriority w:val="35"/>
    <w:unhideWhenUsed/>
    <w:qFormat/>
    <w:rsid w:val="00517F32"/>
    <w:pPr>
      <w:spacing w:after="200" w:line="240" w:lineRule="auto"/>
    </w:pPr>
    <w:rPr>
      <w:i/>
      <w:iCs/>
      <w:color w:val="44546A" w:themeColor="text2"/>
      <w:sz w:val="18"/>
      <w:szCs w:val="18"/>
    </w:rPr>
  </w:style>
  <w:style w:type="table" w:styleId="PlainTable1">
    <w:name w:val="Plain Table 1"/>
    <w:basedOn w:val="TableNormal"/>
    <w:uiPriority w:val="41"/>
    <w:rsid w:val="008442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4420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character" w:styleId="BookTitle">
    <w:name w:val="Book Title"/>
    <w:basedOn w:val="DefaultParagraphFont"/>
    <w:uiPriority w:val="33"/>
    <w:qFormat/>
    <w:rsid w:val="00700432"/>
    <w:rPr>
      <w:b/>
      <w:bCs/>
      <w:i/>
      <w:iCs/>
      <w:spacing w:val="5"/>
    </w:rPr>
  </w:style>
  <w:style w:type="character" w:styleId="FollowedHyperlink">
    <w:name w:val="FollowedHyperlink"/>
    <w:basedOn w:val="DefaultParagraphFont"/>
    <w:uiPriority w:val="99"/>
    <w:semiHidden/>
    <w:unhideWhenUsed/>
    <w:rsid w:val="00EC3CE3"/>
    <w:rPr>
      <w:color w:val="954F72" w:themeColor="followedHyperlink"/>
      <w:u w:val="single"/>
    </w:rPr>
  </w:style>
  <w:style w:type="character" w:styleId="PlaceholderText">
    <w:name w:val="Placeholder Text"/>
    <w:basedOn w:val="DefaultParagraphFont"/>
    <w:uiPriority w:val="99"/>
    <w:semiHidden/>
    <w:rsid w:val="00A306D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39619">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309597614">
      <w:bodyDiv w:val="1"/>
      <w:marLeft w:val="0"/>
      <w:marRight w:val="0"/>
      <w:marTop w:val="0"/>
      <w:marBottom w:val="0"/>
      <w:divBdr>
        <w:top w:val="none" w:sz="0" w:space="0" w:color="auto"/>
        <w:left w:val="none" w:sz="0" w:space="0" w:color="auto"/>
        <w:bottom w:val="none" w:sz="0" w:space="0" w:color="auto"/>
        <w:right w:val="none" w:sz="0" w:space="0" w:color="auto"/>
      </w:divBdr>
    </w:div>
    <w:div w:id="414516561">
      <w:bodyDiv w:val="1"/>
      <w:marLeft w:val="0"/>
      <w:marRight w:val="0"/>
      <w:marTop w:val="0"/>
      <w:marBottom w:val="0"/>
      <w:divBdr>
        <w:top w:val="none" w:sz="0" w:space="0" w:color="auto"/>
        <w:left w:val="none" w:sz="0" w:space="0" w:color="auto"/>
        <w:bottom w:val="none" w:sz="0" w:space="0" w:color="auto"/>
        <w:right w:val="none" w:sz="0" w:space="0" w:color="auto"/>
      </w:divBdr>
    </w:div>
    <w:div w:id="416825825">
      <w:bodyDiv w:val="1"/>
      <w:marLeft w:val="0"/>
      <w:marRight w:val="0"/>
      <w:marTop w:val="0"/>
      <w:marBottom w:val="0"/>
      <w:divBdr>
        <w:top w:val="none" w:sz="0" w:space="0" w:color="auto"/>
        <w:left w:val="none" w:sz="0" w:space="0" w:color="auto"/>
        <w:bottom w:val="none" w:sz="0" w:space="0" w:color="auto"/>
        <w:right w:val="none" w:sz="0" w:space="0" w:color="auto"/>
      </w:divBdr>
    </w:div>
    <w:div w:id="430129639">
      <w:bodyDiv w:val="1"/>
      <w:marLeft w:val="0"/>
      <w:marRight w:val="0"/>
      <w:marTop w:val="0"/>
      <w:marBottom w:val="0"/>
      <w:divBdr>
        <w:top w:val="none" w:sz="0" w:space="0" w:color="auto"/>
        <w:left w:val="none" w:sz="0" w:space="0" w:color="auto"/>
        <w:bottom w:val="none" w:sz="0" w:space="0" w:color="auto"/>
        <w:right w:val="none" w:sz="0" w:space="0" w:color="auto"/>
      </w:divBdr>
    </w:div>
    <w:div w:id="518590874">
      <w:bodyDiv w:val="1"/>
      <w:marLeft w:val="0"/>
      <w:marRight w:val="0"/>
      <w:marTop w:val="0"/>
      <w:marBottom w:val="0"/>
      <w:divBdr>
        <w:top w:val="none" w:sz="0" w:space="0" w:color="auto"/>
        <w:left w:val="none" w:sz="0" w:space="0" w:color="auto"/>
        <w:bottom w:val="none" w:sz="0" w:space="0" w:color="auto"/>
        <w:right w:val="none" w:sz="0" w:space="0" w:color="auto"/>
      </w:divBdr>
    </w:div>
    <w:div w:id="864947987">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144467848">
      <w:bodyDiv w:val="1"/>
      <w:marLeft w:val="0"/>
      <w:marRight w:val="0"/>
      <w:marTop w:val="0"/>
      <w:marBottom w:val="0"/>
      <w:divBdr>
        <w:top w:val="none" w:sz="0" w:space="0" w:color="auto"/>
        <w:left w:val="none" w:sz="0" w:space="0" w:color="auto"/>
        <w:bottom w:val="none" w:sz="0" w:space="0" w:color="auto"/>
        <w:right w:val="none" w:sz="0" w:space="0" w:color="auto"/>
      </w:divBdr>
    </w:div>
    <w:div w:id="1165435709">
      <w:bodyDiv w:val="1"/>
      <w:marLeft w:val="0"/>
      <w:marRight w:val="0"/>
      <w:marTop w:val="0"/>
      <w:marBottom w:val="0"/>
      <w:divBdr>
        <w:top w:val="none" w:sz="0" w:space="0" w:color="auto"/>
        <w:left w:val="none" w:sz="0" w:space="0" w:color="auto"/>
        <w:bottom w:val="none" w:sz="0" w:space="0" w:color="auto"/>
        <w:right w:val="none" w:sz="0" w:space="0" w:color="auto"/>
      </w:divBdr>
    </w:div>
    <w:div w:id="1347362188">
      <w:bodyDiv w:val="1"/>
      <w:marLeft w:val="0"/>
      <w:marRight w:val="0"/>
      <w:marTop w:val="0"/>
      <w:marBottom w:val="0"/>
      <w:divBdr>
        <w:top w:val="none" w:sz="0" w:space="0" w:color="auto"/>
        <w:left w:val="none" w:sz="0" w:space="0" w:color="auto"/>
        <w:bottom w:val="none" w:sz="0" w:space="0" w:color="auto"/>
        <w:right w:val="none" w:sz="0" w:space="0" w:color="auto"/>
      </w:divBdr>
    </w:div>
    <w:div w:id="1568999907">
      <w:bodyDiv w:val="1"/>
      <w:marLeft w:val="0"/>
      <w:marRight w:val="0"/>
      <w:marTop w:val="0"/>
      <w:marBottom w:val="0"/>
      <w:divBdr>
        <w:top w:val="none" w:sz="0" w:space="0" w:color="auto"/>
        <w:left w:val="none" w:sz="0" w:space="0" w:color="auto"/>
        <w:bottom w:val="none" w:sz="0" w:space="0" w:color="auto"/>
        <w:right w:val="none" w:sz="0" w:space="0" w:color="auto"/>
      </w:divBdr>
    </w:div>
    <w:div w:id="1693335025">
      <w:bodyDiv w:val="1"/>
      <w:marLeft w:val="0"/>
      <w:marRight w:val="0"/>
      <w:marTop w:val="0"/>
      <w:marBottom w:val="0"/>
      <w:divBdr>
        <w:top w:val="none" w:sz="0" w:space="0" w:color="auto"/>
        <w:left w:val="none" w:sz="0" w:space="0" w:color="auto"/>
        <w:bottom w:val="none" w:sz="0" w:space="0" w:color="auto"/>
        <w:right w:val="none" w:sz="0" w:space="0" w:color="auto"/>
      </w:divBdr>
    </w:div>
    <w:div w:id="1780418251">
      <w:bodyDiv w:val="1"/>
      <w:marLeft w:val="0"/>
      <w:marRight w:val="0"/>
      <w:marTop w:val="0"/>
      <w:marBottom w:val="0"/>
      <w:divBdr>
        <w:top w:val="none" w:sz="0" w:space="0" w:color="auto"/>
        <w:left w:val="none" w:sz="0" w:space="0" w:color="auto"/>
        <w:bottom w:val="none" w:sz="0" w:space="0" w:color="auto"/>
        <w:right w:val="none" w:sz="0" w:space="0" w:color="auto"/>
      </w:divBdr>
    </w:div>
    <w:div w:id="1858735231">
      <w:bodyDiv w:val="1"/>
      <w:marLeft w:val="0"/>
      <w:marRight w:val="0"/>
      <w:marTop w:val="0"/>
      <w:marBottom w:val="0"/>
      <w:divBdr>
        <w:top w:val="none" w:sz="0" w:space="0" w:color="auto"/>
        <w:left w:val="none" w:sz="0" w:space="0" w:color="auto"/>
        <w:bottom w:val="none" w:sz="0" w:space="0" w:color="auto"/>
        <w:right w:val="none" w:sz="0" w:space="0" w:color="auto"/>
      </w:divBdr>
    </w:div>
    <w:div w:id="1897666056">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490b2e51-559e-4e3a-b0b4-1e7e193517c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613406C21FA141BBF0A16AA7763F0F" ma:contentTypeVersion="12" ma:contentTypeDescription="Create a new document." ma:contentTypeScope="" ma:versionID="5c38264de7a60b503923e79f1cd96fa5">
  <xsd:schema xmlns:xsd="http://www.w3.org/2001/XMLSchema" xmlns:xs="http://www.w3.org/2001/XMLSchema" xmlns:p="http://schemas.microsoft.com/office/2006/metadata/properties" xmlns:ns3="490b2e51-559e-4e3a-b0b4-1e7e193517cb" targetNamespace="http://schemas.microsoft.com/office/2006/metadata/properties" ma:root="true" ma:fieldsID="f7697f1bf318debe5754e1bc8a7dc6f2" ns3:_="">
    <xsd:import namespace="490b2e51-559e-4e3a-b0b4-1e7e193517c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2e51-559e-4e3a-b0b4-1e7e193517c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F1246D-A67B-43BD-B9FF-EBE4C419996B}">
  <ds:schemaRefs>
    <ds:schemaRef ds:uri="http://schemas.openxmlformats.org/officeDocument/2006/bibliography"/>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490b2e51-559e-4e3a-b0b4-1e7e193517cb"/>
  </ds:schemaRefs>
</ds:datastoreItem>
</file>

<file path=customXml/itemProps3.xml><?xml version="1.0" encoding="utf-8"?>
<ds:datastoreItem xmlns:ds="http://schemas.openxmlformats.org/officeDocument/2006/customXml" ds:itemID="{9D7EBE40-90B1-40F1-B986-7AC1EC486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2e51-559e-4e3a-b0b4-1e7e193517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5</TotalTime>
  <Pages>14</Pages>
  <Words>4690</Words>
  <Characters>26737</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NR NTN GNSS resilient SI</vt:lpstr>
      <vt:lpstr/>
    </vt:vector>
  </TitlesOfParts>
  <Company/>
  <LinksUpToDate>false</LinksUpToDate>
  <CharactersWithSpaces>31365</CharactersWithSpaces>
  <SharedDoc>false</SharedDoc>
  <HLinks>
    <vt:vector size="24" baseType="variant">
      <vt:variant>
        <vt:i4>65557</vt:i4>
      </vt:variant>
      <vt:variant>
        <vt:i4>21</vt:i4>
      </vt:variant>
      <vt:variant>
        <vt:i4>0</vt:i4>
      </vt:variant>
      <vt:variant>
        <vt:i4>5</vt:i4>
      </vt:variant>
      <vt:variant>
        <vt:lpwstr>https://www.lockheedmartin.com/en-us/news/features/2023/lockheed-martin-prepares-first-5g-mil--payload-for-orbit.html</vt:lpwstr>
      </vt:variant>
      <vt:variant>
        <vt:lpwstr/>
      </vt:variant>
      <vt:variant>
        <vt:i4>5177418</vt:i4>
      </vt:variant>
      <vt:variant>
        <vt:i4>18</vt:i4>
      </vt:variant>
      <vt:variant>
        <vt:i4>0</vt:i4>
      </vt:variant>
      <vt:variant>
        <vt:i4>5</vt:i4>
      </vt:variant>
      <vt:variant>
        <vt:lpwstr>https://5gmilnet.eu/</vt:lpwstr>
      </vt:variant>
      <vt:variant>
        <vt:lpwstr/>
      </vt:variant>
      <vt:variant>
        <vt:i4>4653121</vt:i4>
      </vt:variant>
      <vt:variant>
        <vt:i4>15</vt:i4>
      </vt:variant>
      <vt:variant>
        <vt:i4>0</vt:i4>
      </vt:variant>
      <vt:variant>
        <vt:i4>5</vt:i4>
      </vt:variant>
      <vt:variant>
        <vt:lpwstr>https://5gcompad.eu/</vt:lpwstr>
      </vt:variant>
      <vt:variant>
        <vt:lpwstr/>
      </vt:variant>
      <vt:variant>
        <vt:i4>524318</vt:i4>
      </vt:variant>
      <vt:variant>
        <vt:i4>3</vt:i4>
      </vt:variant>
      <vt:variant>
        <vt:i4>0</vt:i4>
      </vt:variant>
      <vt:variant>
        <vt:i4>5</vt:i4>
      </vt:variant>
      <vt:variant>
        <vt:lpwstr>https://confluence.idirect.net/spaces/PLT/pages/470451029/Overhead+from+control+messages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NTN GNSS resilient SI</dc:title>
  <dc:subject/>
  <dc:creator>De Beelde, Brecht</dc:creator>
  <cp:keywords>3GPP; iDirect</cp:keywords>
  <dc:description/>
  <cp:lastModifiedBy>De Beelde, Brecht</cp:lastModifiedBy>
  <cp:revision>10</cp:revision>
  <dcterms:created xsi:type="dcterms:W3CDTF">2025-11-07T23:44:00Z</dcterms:created>
  <dcterms:modified xsi:type="dcterms:W3CDTF">2025-11-07T23:49:00Z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0x010100F0613406C21FA141BBF0A16AA7763F0F</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y fmtid="{D5CDD505-2E9C-101B-9397-08002B2CF9AE}" pid="20" name="_MarkAsFinal">
    <vt:bool>true</vt:bool>
  </property>
</Properties>
</file>