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F986F" w14:textId="2FE54894" w:rsidR="00390CA1" w:rsidRPr="00E82240" w:rsidRDefault="00390CA1" w:rsidP="00390CA1">
      <w:pPr>
        <w:tabs>
          <w:tab w:val="center" w:pos="4536"/>
          <w:tab w:val="right" w:pos="7938"/>
          <w:tab w:val="right" w:pos="9639"/>
        </w:tabs>
        <w:ind w:right="2"/>
        <w:rPr>
          <w:rFonts w:ascii="Arial" w:eastAsiaTheme="minorEastAsia" w:hAnsi="Arial" w:cs="Arial" w:hint="eastAsia"/>
          <w:b/>
          <w:bCs/>
          <w:sz w:val="28"/>
          <w:lang w:val="de-DE" w:eastAsia="zh-CN"/>
        </w:rPr>
      </w:pPr>
      <w:bookmarkStart w:id="0" w:name="_Hlk145670493"/>
      <w:bookmarkStart w:id="1" w:name="_Toc491868096"/>
      <w:r w:rsidRPr="00E82240">
        <w:rPr>
          <w:rFonts w:ascii="Arial" w:hAnsi="Arial" w:cs="Arial"/>
          <w:b/>
          <w:bCs/>
          <w:sz w:val="28"/>
          <w:lang w:val="de-DE"/>
        </w:rPr>
        <w:t>3GPP TSG RAN WG1 #12</w:t>
      </w:r>
      <w:r w:rsidRPr="00E82240">
        <w:rPr>
          <w:rFonts w:ascii="Arial" w:eastAsia="等线" w:hAnsi="Arial" w:cs="Arial" w:hint="eastAsia"/>
          <w:b/>
          <w:bCs/>
          <w:sz w:val="28"/>
          <w:lang w:val="de-DE" w:eastAsia="zh-CN"/>
        </w:rPr>
        <w:t>2</w:t>
      </w:r>
      <w:r w:rsidR="005F14E3" w:rsidRPr="00E82240">
        <w:rPr>
          <w:rFonts w:ascii="Arial" w:eastAsia="等线" w:hAnsi="Arial" w:cs="Arial" w:hint="eastAsia"/>
          <w:b/>
          <w:bCs/>
          <w:sz w:val="28"/>
          <w:lang w:val="de-DE" w:eastAsia="zh-CN"/>
        </w:rPr>
        <w:t>bis</w:t>
      </w:r>
      <w:r w:rsidRPr="00E82240">
        <w:rPr>
          <w:rFonts w:ascii="Arial" w:hAnsi="Arial" w:cs="Arial"/>
          <w:b/>
          <w:bCs/>
          <w:sz w:val="28"/>
          <w:lang w:val="de-DE"/>
        </w:rPr>
        <w:tab/>
      </w:r>
      <w:r w:rsidRPr="00E82240">
        <w:rPr>
          <w:rFonts w:ascii="Arial" w:hAnsi="Arial" w:cs="Arial"/>
          <w:b/>
          <w:bCs/>
          <w:sz w:val="28"/>
          <w:lang w:val="de-DE"/>
        </w:rPr>
        <w:tab/>
      </w:r>
      <w:r w:rsidRPr="00E82240">
        <w:rPr>
          <w:rFonts w:ascii="Arial" w:hAnsi="Arial" w:cs="Arial"/>
          <w:b/>
          <w:bCs/>
          <w:sz w:val="28"/>
          <w:lang w:val="de-DE"/>
        </w:rPr>
        <w:tab/>
        <w:t>R1-</w:t>
      </w:r>
      <w:r w:rsidR="00E82240">
        <w:rPr>
          <w:rFonts w:ascii="Arial" w:eastAsiaTheme="minorEastAsia" w:hAnsi="Arial" w:cs="Arial" w:hint="eastAsia"/>
          <w:b/>
          <w:bCs/>
          <w:sz w:val="28"/>
          <w:lang w:val="de-DE" w:eastAsia="zh-CN"/>
        </w:rPr>
        <w:t>2507215</w:t>
      </w:r>
    </w:p>
    <w:p w14:paraId="1DE7D955" w14:textId="59CE4209" w:rsidR="00390CA1" w:rsidRPr="00E82240" w:rsidRDefault="005F14E3" w:rsidP="00390CA1">
      <w:pPr>
        <w:tabs>
          <w:tab w:val="center" w:pos="4536"/>
          <w:tab w:val="right" w:pos="9072"/>
        </w:tabs>
        <w:rPr>
          <w:rFonts w:ascii="Arial" w:eastAsia="MS Mincho" w:hAnsi="Arial" w:cs="Arial"/>
          <w:b/>
          <w:bCs/>
          <w:sz w:val="28"/>
          <w:lang w:eastAsia="ja-JP"/>
        </w:rPr>
      </w:pPr>
      <w:r w:rsidRPr="00E82240">
        <w:rPr>
          <w:rFonts w:ascii="Arial" w:hAnsi="Arial" w:cs="Arial"/>
          <w:b/>
          <w:bCs/>
          <w:sz w:val="28"/>
        </w:rPr>
        <w:t>Prague</w:t>
      </w:r>
      <w:r w:rsidR="00390CA1" w:rsidRPr="00E82240">
        <w:rPr>
          <w:rFonts w:ascii="Arial" w:hAnsi="Arial" w:cs="Arial"/>
          <w:b/>
          <w:bCs/>
          <w:sz w:val="28"/>
        </w:rPr>
        <w:t xml:space="preserve">, </w:t>
      </w:r>
      <w:r w:rsidRPr="00E82240">
        <w:rPr>
          <w:rFonts w:ascii="Arial" w:hAnsi="Arial" w:cs="Arial"/>
          <w:b/>
          <w:bCs/>
          <w:sz w:val="28"/>
        </w:rPr>
        <w:t>Czech</w:t>
      </w:r>
      <w:r w:rsidR="00390CA1" w:rsidRPr="00E82240">
        <w:rPr>
          <w:rFonts w:ascii="Arial" w:hAnsi="Arial" w:cs="Arial"/>
          <w:b/>
          <w:bCs/>
          <w:sz w:val="28"/>
        </w:rPr>
        <w:t xml:space="preserve">, </w:t>
      </w:r>
      <w:r w:rsidRPr="00E82240">
        <w:rPr>
          <w:rFonts w:ascii="Arial" w:eastAsiaTheme="minorEastAsia" w:hAnsi="Arial" w:cs="Arial" w:hint="eastAsia"/>
          <w:b/>
          <w:bCs/>
          <w:sz w:val="28"/>
          <w:lang w:eastAsia="zh-CN"/>
        </w:rPr>
        <w:t>Oct</w:t>
      </w:r>
      <w:r w:rsidR="00390CA1" w:rsidRPr="00E82240">
        <w:rPr>
          <w:rFonts w:ascii="Arial" w:hAnsi="Arial" w:cs="Arial" w:hint="eastAsia"/>
          <w:b/>
          <w:bCs/>
          <w:sz w:val="28"/>
        </w:rPr>
        <w:t xml:space="preserve"> </w:t>
      </w:r>
      <w:r w:rsidRPr="00E82240">
        <w:rPr>
          <w:rFonts w:ascii="Arial" w:eastAsia="等线" w:hAnsi="Arial" w:cs="Arial" w:hint="eastAsia"/>
          <w:b/>
          <w:bCs/>
          <w:sz w:val="28"/>
          <w:lang w:eastAsia="zh-CN"/>
        </w:rPr>
        <w:t>13</w:t>
      </w:r>
      <w:r w:rsidR="00390CA1" w:rsidRPr="00E82240">
        <w:rPr>
          <w:rFonts w:ascii="Malgun Gothic" w:eastAsia="Malgun Gothic" w:hAnsi="Malgun Gothic" w:cs="Malgun Gothic" w:hint="eastAsia"/>
          <w:b/>
          <w:bCs/>
          <w:sz w:val="28"/>
          <w:vertAlign w:val="superscript"/>
          <w:lang w:eastAsia="ko-KR"/>
        </w:rPr>
        <w:t>th</w:t>
      </w:r>
      <w:r w:rsidR="00390CA1" w:rsidRPr="00E82240">
        <w:rPr>
          <w:rFonts w:ascii="Arial" w:eastAsia="MS Mincho" w:hAnsi="Arial" w:cs="Arial"/>
          <w:b/>
          <w:bCs/>
          <w:sz w:val="28"/>
          <w:lang w:eastAsia="ja-JP"/>
        </w:rPr>
        <w:t xml:space="preserve"> </w:t>
      </w:r>
      <w:r w:rsidR="00390CA1" w:rsidRPr="00E82240">
        <w:rPr>
          <w:rFonts w:ascii="Arial" w:hAnsi="Arial" w:cs="Arial"/>
          <w:b/>
          <w:bCs/>
          <w:sz w:val="28"/>
        </w:rPr>
        <w:t xml:space="preserve">– </w:t>
      </w:r>
      <w:r w:rsidRPr="00E82240">
        <w:rPr>
          <w:rFonts w:ascii="Arial" w:eastAsiaTheme="minorEastAsia" w:hAnsi="Arial" w:cs="Arial" w:hint="eastAsia"/>
          <w:b/>
          <w:bCs/>
          <w:sz w:val="28"/>
          <w:lang w:eastAsia="zh-CN"/>
        </w:rPr>
        <w:t>17</w:t>
      </w:r>
      <w:r w:rsidR="00390CA1" w:rsidRPr="00E82240">
        <w:rPr>
          <w:rFonts w:ascii="Arial" w:hAnsi="Arial" w:cs="Arial"/>
          <w:b/>
          <w:bCs/>
          <w:sz w:val="28"/>
          <w:vertAlign w:val="superscript"/>
        </w:rPr>
        <w:t>th</w:t>
      </w:r>
      <w:r w:rsidR="00390CA1" w:rsidRPr="00E82240">
        <w:rPr>
          <w:rFonts w:ascii="Arial" w:eastAsia="MS Mincho" w:hAnsi="Arial" w:cs="Arial"/>
          <w:b/>
          <w:bCs/>
          <w:sz w:val="28"/>
          <w:lang w:eastAsia="ja-JP"/>
        </w:rPr>
        <w:t>, 2025</w:t>
      </w:r>
    </w:p>
    <w:bookmarkEnd w:id="0"/>
    <w:p w14:paraId="1D022C5D" w14:textId="1DD46EFC" w:rsidR="001E46B2" w:rsidRPr="00E82240" w:rsidRDefault="001E46B2" w:rsidP="001E46B2">
      <w:pPr>
        <w:pBdr>
          <w:bottom w:val="single" w:sz="4" w:space="1" w:color="auto"/>
        </w:pBdr>
        <w:rPr>
          <w:rFonts w:ascii="Arial" w:eastAsiaTheme="minorEastAsia" w:hAnsi="Arial" w:cs="Arial"/>
          <w:b/>
          <w:sz w:val="22"/>
          <w:szCs w:val="22"/>
          <w:lang w:eastAsia="zh-CN"/>
        </w:rPr>
      </w:pPr>
      <w:r w:rsidRPr="00E82240">
        <w:rPr>
          <w:rFonts w:ascii="Arial" w:hAnsi="Arial" w:cs="Arial"/>
          <w:b/>
          <w:sz w:val="22"/>
          <w:szCs w:val="22"/>
        </w:rPr>
        <w:t>Source:</w:t>
      </w:r>
      <w:r w:rsidRPr="00E82240">
        <w:rPr>
          <w:rFonts w:ascii="Arial" w:hAnsi="Arial" w:cs="Arial"/>
          <w:b/>
          <w:sz w:val="22"/>
          <w:szCs w:val="22"/>
        </w:rPr>
        <w:tab/>
        <w:t xml:space="preserve">               </w:t>
      </w:r>
      <w:r w:rsidR="00E05FD6" w:rsidRPr="00E82240">
        <w:rPr>
          <w:rFonts w:ascii="Arial" w:eastAsiaTheme="minorEastAsia" w:hAnsi="Arial" w:cs="Arial"/>
          <w:b/>
          <w:sz w:val="22"/>
          <w:szCs w:val="22"/>
          <w:lang w:eastAsia="zh-CN"/>
        </w:rPr>
        <w:t xml:space="preserve">     </w:t>
      </w:r>
      <w:r w:rsidRPr="00E82240">
        <w:rPr>
          <w:rFonts w:ascii="Arial" w:hAnsi="Arial" w:cs="Arial"/>
          <w:b/>
          <w:sz w:val="22"/>
          <w:szCs w:val="22"/>
        </w:rPr>
        <w:t>BUPT</w:t>
      </w:r>
      <w:r w:rsidR="00966756" w:rsidRPr="00E82240">
        <w:rPr>
          <w:rFonts w:ascii="Arial" w:eastAsiaTheme="minorEastAsia" w:hAnsi="Arial" w:cs="Arial" w:hint="eastAsia"/>
          <w:b/>
          <w:sz w:val="22"/>
          <w:szCs w:val="22"/>
          <w:lang w:eastAsia="zh-CN"/>
        </w:rPr>
        <w:t xml:space="preserve">, </w:t>
      </w:r>
      <w:r w:rsidR="00B458DD" w:rsidRPr="00E82240">
        <w:rPr>
          <w:rFonts w:ascii="Arial" w:eastAsiaTheme="minorEastAsia" w:hAnsi="Arial" w:cs="Arial" w:hint="eastAsia"/>
          <w:b/>
          <w:sz w:val="22"/>
          <w:szCs w:val="22"/>
          <w:lang w:eastAsia="zh-CN"/>
        </w:rPr>
        <w:t xml:space="preserve">CMCC, </w:t>
      </w:r>
      <w:r w:rsidR="00966756" w:rsidRPr="00E82240">
        <w:rPr>
          <w:rFonts w:ascii="Arial" w:eastAsiaTheme="minorEastAsia" w:hAnsi="Arial" w:cs="Arial" w:hint="eastAsia"/>
          <w:b/>
          <w:sz w:val="22"/>
          <w:szCs w:val="22"/>
          <w:lang w:eastAsia="zh-CN"/>
        </w:rPr>
        <w:t>vivo</w:t>
      </w:r>
      <w:r w:rsidR="00B458DD" w:rsidRPr="00E82240">
        <w:rPr>
          <w:rFonts w:ascii="Arial" w:eastAsiaTheme="minorEastAsia" w:hAnsi="Arial" w:cs="Arial" w:hint="eastAsia"/>
          <w:b/>
          <w:sz w:val="22"/>
          <w:szCs w:val="22"/>
          <w:lang w:eastAsia="zh-CN"/>
        </w:rPr>
        <w:t>, X-Net</w:t>
      </w:r>
    </w:p>
    <w:p w14:paraId="776CBEA7" w14:textId="5AF22ADF" w:rsidR="001E46B2" w:rsidRPr="00E82240" w:rsidRDefault="001E46B2" w:rsidP="001E46B2">
      <w:pPr>
        <w:pBdr>
          <w:bottom w:val="single" w:sz="4" w:space="1" w:color="auto"/>
        </w:pBdr>
        <w:rPr>
          <w:rFonts w:ascii="Arial" w:eastAsiaTheme="minorEastAsia" w:hAnsi="Arial" w:cs="Arial"/>
          <w:b/>
          <w:sz w:val="22"/>
          <w:szCs w:val="22"/>
          <w:lang w:eastAsia="zh-CN"/>
        </w:rPr>
      </w:pPr>
      <w:r w:rsidRPr="00E82240">
        <w:rPr>
          <w:rFonts w:ascii="Arial" w:hAnsi="Arial" w:cs="Arial"/>
          <w:b/>
          <w:sz w:val="22"/>
          <w:szCs w:val="22"/>
        </w:rPr>
        <w:t>Title:</w:t>
      </w:r>
      <w:r w:rsidRPr="00E82240">
        <w:rPr>
          <w:rFonts w:ascii="Arial" w:hAnsi="Arial" w:cs="Arial"/>
          <w:b/>
          <w:sz w:val="22"/>
          <w:szCs w:val="22"/>
        </w:rPr>
        <w:tab/>
        <w:t xml:space="preserve">                  </w:t>
      </w:r>
      <w:r w:rsidR="00161888" w:rsidRPr="00E82240">
        <w:rPr>
          <w:rFonts w:ascii="Arial" w:hAnsi="Arial" w:cs="Arial"/>
          <w:b/>
          <w:sz w:val="22"/>
          <w:szCs w:val="22"/>
        </w:rPr>
        <w:t xml:space="preserve"> </w:t>
      </w:r>
      <w:r w:rsidRPr="00E82240">
        <w:rPr>
          <w:rFonts w:ascii="Arial" w:hAnsi="Arial" w:cs="Arial"/>
          <w:b/>
          <w:sz w:val="22"/>
          <w:szCs w:val="22"/>
        </w:rPr>
        <w:t xml:space="preserve"> </w:t>
      </w:r>
      <w:r w:rsidR="00E05FD6" w:rsidRPr="00E82240">
        <w:rPr>
          <w:rFonts w:ascii="Arial" w:eastAsiaTheme="minorEastAsia" w:hAnsi="Arial" w:cs="Arial"/>
          <w:b/>
          <w:sz w:val="22"/>
          <w:szCs w:val="22"/>
          <w:lang w:eastAsia="zh-CN"/>
        </w:rPr>
        <w:t xml:space="preserve">     </w:t>
      </w:r>
      <w:r w:rsidR="008F19E4" w:rsidRPr="00E82240">
        <w:rPr>
          <w:rFonts w:ascii="Arial" w:eastAsiaTheme="minorEastAsia" w:hAnsi="Arial" w:cs="Arial"/>
          <w:b/>
          <w:sz w:val="22"/>
          <w:szCs w:val="22"/>
          <w:lang w:eastAsia="zh-CN"/>
        </w:rPr>
        <w:t>Considerations on channel modeling and evaluation assum</w:t>
      </w:r>
      <w:r w:rsidR="008F19E4" w:rsidRPr="00E82240">
        <w:rPr>
          <w:rFonts w:ascii="Arial" w:eastAsiaTheme="minorEastAsia" w:hAnsi="Arial" w:cs="Arial" w:hint="eastAsia"/>
          <w:b/>
          <w:sz w:val="22"/>
          <w:szCs w:val="22"/>
          <w:lang w:eastAsia="zh-CN"/>
        </w:rPr>
        <w:t>p</w:t>
      </w:r>
      <w:r w:rsidR="008F19E4" w:rsidRPr="00E82240">
        <w:rPr>
          <w:rFonts w:ascii="Arial" w:eastAsiaTheme="minorEastAsia" w:hAnsi="Arial" w:cs="Arial"/>
          <w:b/>
          <w:sz w:val="22"/>
          <w:szCs w:val="22"/>
          <w:lang w:eastAsia="zh-CN"/>
        </w:rPr>
        <w:t>tions for 6GR air interface</w:t>
      </w:r>
      <w:r w:rsidR="00516D05" w:rsidRPr="00E82240">
        <w:rPr>
          <w:rFonts w:ascii="Arial" w:eastAsiaTheme="minorEastAsia" w:hAnsi="Arial" w:cs="Arial"/>
          <w:b/>
          <w:sz w:val="22"/>
          <w:szCs w:val="22"/>
          <w:lang w:eastAsia="zh-CN"/>
        </w:rPr>
        <w:t xml:space="preserve"> </w:t>
      </w:r>
    </w:p>
    <w:p w14:paraId="21DB08D4" w14:textId="3775D741" w:rsidR="001E46B2" w:rsidRPr="00E82240" w:rsidRDefault="001E46B2" w:rsidP="001E46B2">
      <w:pPr>
        <w:pBdr>
          <w:bottom w:val="single" w:sz="4" w:space="1" w:color="auto"/>
        </w:pBdr>
        <w:rPr>
          <w:rFonts w:ascii="Arial" w:eastAsiaTheme="minorEastAsia" w:hAnsi="Arial" w:cs="Arial"/>
          <w:b/>
          <w:sz w:val="22"/>
          <w:szCs w:val="22"/>
          <w:lang w:eastAsia="zh-CN"/>
        </w:rPr>
      </w:pPr>
      <w:r w:rsidRPr="00E82240">
        <w:rPr>
          <w:rFonts w:ascii="Arial" w:hAnsi="Arial" w:cs="Arial"/>
          <w:b/>
          <w:sz w:val="22"/>
          <w:szCs w:val="22"/>
        </w:rPr>
        <w:t>Agenda Item:</w:t>
      </w:r>
      <w:r w:rsidRPr="00E82240">
        <w:rPr>
          <w:rFonts w:ascii="Arial" w:hAnsi="Arial" w:cs="Arial"/>
          <w:b/>
          <w:sz w:val="22"/>
          <w:szCs w:val="22"/>
        </w:rPr>
        <w:tab/>
        <w:t xml:space="preserve">    </w:t>
      </w:r>
      <w:r w:rsidR="00E05FD6" w:rsidRPr="00E82240">
        <w:rPr>
          <w:rFonts w:ascii="Arial" w:eastAsiaTheme="minorEastAsia" w:hAnsi="Arial" w:cs="Arial"/>
          <w:b/>
          <w:sz w:val="22"/>
          <w:szCs w:val="22"/>
          <w:lang w:eastAsia="zh-CN"/>
        </w:rPr>
        <w:t xml:space="preserve">     </w:t>
      </w:r>
      <w:r w:rsidR="00390CA1" w:rsidRPr="00E82240">
        <w:rPr>
          <w:rFonts w:ascii="Arial" w:eastAsiaTheme="minorEastAsia" w:hAnsi="Arial" w:cs="Arial" w:hint="eastAsia"/>
          <w:b/>
          <w:sz w:val="22"/>
          <w:szCs w:val="22"/>
          <w:lang w:eastAsia="zh-CN"/>
        </w:rPr>
        <w:t xml:space="preserve"> </w:t>
      </w:r>
      <w:r w:rsidR="006C1EE6" w:rsidRPr="00E82240">
        <w:rPr>
          <w:rFonts w:ascii="Arial" w:eastAsiaTheme="minorEastAsia" w:hAnsi="Arial" w:cs="Arial" w:hint="eastAsia"/>
          <w:b/>
          <w:sz w:val="22"/>
          <w:szCs w:val="22"/>
          <w:lang w:eastAsia="zh-CN"/>
        </w:rPr>
        <w:t xml:space="preserve"> </w:t>
      </w:r>
      <w:r w:rsidR="00184594" w:rsidRPr="00E82240">
        <w:rPr>
          <w:rFonts w:ascii="Arial" w:eastAsiaTheme="minorEastAsia" w:hAnsi="Arial" w:cs="Arial" w:hint="eastAsia"/>
          <w:b/>
          <w:sz w:val="22"/>
          <w:szCs w:val="22"/>
          <w:lang w:eastAsia="zh-CN"/>
        </w:rPr>
        <w:t>1</w:t>
      </w:r>
      <w:r w:rsidR="000E0EB7" w:rsidRPr="00E82240">
        <w:rPr>
          <w:rFonts w:ascii="Arial" w:eastAsiaTheme="minorEastAsia" w:hAnsi="Arial" w:cs="Arial" w:hint="eastAsia"/>
          <w:b/>
          <w:sz w:val="22"/>
          <w:szCs w:val="22"/>
          <w:lang w:eastAsia="zh-CN"/>
        </w:rPr>
        <w:t>1.2</w:t>
      </w:r>
    </w:p>
    <w:p w14:paraId="60A8F5EB" w14:textId="15376A87" w:rsidR="00146B57" w:rsidRPr="00E82240" w:rsidRDefault="001E46B2" w:rsidP="001E46B2">
      <w:pPr>
        <w:pBdr>
          <w:bottom w:val="single" w:sz="4" w:space="1" w:color="auto"/>
        </w:pBdr>
        <w:rPr>
          <w:rFonts w:ascii="Arial" w:hAnsi="Arial" w:cs="Arial"/>
          <w:sz w:val="22"/>
          <w:szCs w:val="22"/>
        </w:rPr>
      </w:pPr>
      <w:r w:rsidRPr="00E82240">
        <w:rPr>
          <w:rFonts w:ascii="Arial" w:hAnsi="Arial" w:cs="Arial"/>
          <w:b/>
          <w:sz w:val="22"/>
          <w:szCs w:val="22"/>
        </w:rPr>
        <w:t>Document for:</w:t>
      </w:r>
      <w:r w:rsidRPr="00E82240">
        <w:rPr>
          <w:rFonts w:ascii="Arial" w:hAnsi="Arial" w:cs="Arial"/>
          <w:b/>
          <w:sz w:val="22"/>
          <w:szCs w:val="22"/>
        </w:rPr>
        <w:tab/>
        <w:t xml:space="preserve">   </w:t>
      </w:r>
      <w:r w:rsidR="00096CA8" w:rsidRPr="00E82240">
        <w:rPr>
          <w:rFonts w:ascii="Arial" w:eastAsiaTheme="minorEastAsia" w:hAnsi="Arial" w:cs="Arial" w:hint="eastAsia"/>
          <w:b/>
          <w:sz w:val="22"/>
          <w:szCs w:val="22"/>
          <w:lang w:eastAsia="zh-CN"/>
        </w:rPr>
        <w:t xml:space="preserve"> </w:t>
      </w:r>
      <w:r w:rsidRPr="00E82240">
        <w:rPr>
          <w:rFonts w:ascii="Arial" w:hAnsi="Arial" w:cs="Arial"/>
          <w:b/>
          <w:sz w:val="22"/>
          <w:szCs w:val="22"/>
        </w:rPr>
        <w:t xml:space="preserve">  Discussion and Decision</w:t>
      </w:r>
    </w:p>
    <w:p w14:paraId="4CEF2A90" w14:textId="5A397804" w:rsidR="00146B57" w:rsidRPr="00E82240" w:rsidRDefault="00B70245">
      <w:pPr>
        <w:pStyle w:val="1"/>
        <w:keepLines w:val="0"/>
        <w:numPr>
          <w:ilvl w:val="0"/>
          <w:numId w:val="2"/>
        </w:numPr>
        <w:pBdr>
          <w:top w:val="none" w:sz="0" w:space="0" w:color="auto"/>
        </w:pBdr>
        <w:spacing w:before="0" w:after="240"/>
        <w:ind w:right="284" w:hanging="720"/>
        <w:rPr>
          <w:rFonts w:cs="Arial"/>
        </w:rPr>
      </w:pPr>
      <w:r w:rsidRPr="00E82240">
        <w:rPr>
          <w:rFonts w:cs="Arial"/>
          <w:sz w:val="32"/>
          <w:szCs w:val="18"/>
        </w:rPr>
        <w:t>Introduction</w:t>
      </w:r>
    </w:p>
    <w:p w14:paraId="64956C7F" w14:textId="5A2285CA" w:rsidR="003072D8" w:rsidRPr="00E82240" w:rsidRDefault="00585308" w:rsidP="00585308">
      <w:pPr>
        <w:jc w:val="both"/>
        <w:rPr>
          <w:rFonts w:eastAsiaTheme="minorEastAsia"/>
          <w:lang w:eastAsia="zh-CN"/>
        </w:rPr>
      </w:pPr>
      <w:bookmarkStart w:id="2" w:name="_Hlk157156804"/>
      <w:r w:rsidRPr="00E82240">
        <w:t xml:space="preserve">Integrated Sensing and Communication (ISAC) has been identified as a typical usage scenario for 6G by 3GPP </w:t>
      </w:r>
      <w:r w:rsidR="002F2F26" w:rsidRPr="00E82240">
        <w:fldChar w:fldCharType="begin"/>
      </w:r>
      <w:r w:rsidR="002F2F26" w:rsidRPr="00E82240">
        <w:instrText xml:space="preserve"> REF _Ref163031987 \r \h </w:instrText>
      </w:r>
      <w:r w:rsidR="004875E3" w:rsidRPr="00E82240">
        <w:instrText xml:space="preserve"> \* MERGEFORMAT </w:instrText>
      </w:r>
      <w:r w:rsidR="002F2F26" w:rsidRPr="00E82240">
        <w:fldChar w:fldCharType="separate"/>
      </w:r>
      <w:r w:rsidR="00C945EE" w:rsidRPr="00E82240">
        <w:t>[1]</w:t>
      </w:r>
      <w:r w:rsidR="002F2F26" w:rsidRPr="00E82240">
        <w:fldChar w:fldCharType="end"/>
      </w:r>
      <w:r w:rsidRPr="00E82240">
        <w:t xml:space="preserve"> and ITU </w:t>
      </w:r>
      <w:r w:rsidR="002F2F26" w:rsidRPr="00E82240">
        <w:fldChar w:fldCharType="begin"/>
      </w:r>
      <w:r w:rsidR="002F2F26" w:rsidRPr="00E82240">
        <w:instrText xml:space="preserve"> REF _Ref163032003 \r \h </w:instrText>
      </w:r>
      <w:r w:rsidR="004875E3" w:rsidRPr="00E82240">
        <w:instrText xml:space="preserve"> \* MERGEFORMAT </w:instrText>
      </w:r>
      <w:r w:rsidR="002F2F26" w:rsidRPr="00E82240">
        <w:fldChar w:fldCharType="separate"/>
      </w:r>
      <w:r w:rsidR="00C945EE" w:rsidRPr="00E82240">
        <w:t>[2]</w:t>
      </w:r>
      <w:r w:rsidR="002F2F26" w:rsidRPr="00E82240">
        <w:fldChar w:fldCharType="end"/>
      </w:r>
      <w:r w:rsidRPr="00E82240">
        <w:t xml:space="preserve">. Compared to conventional systems with separate devices, ISAC technology realizes the capability of integrating functions into one system, enabling the base stations or terminals to communicate while sensing the surrounding environment </w:t>
      </w:r>
      <w:r w:rsidR="002F2F26" w:rsidRPr="00E82240">
        <w:fldChar w:fldCharType="begin"/>
      </w:r>
      <w:r w:rsidR="002F2F26" w:rsidRPr="00E82240">
        <w:instrText xml:space="preserve"> REF _Ref163032026 \r \h </w:instrText>
      </w:r>
      <w:r w:rsidR="004875E3" w:rsidRPr="00E82240">
        <w:instrText xml:space="preserve"> \* MERGEFORMAT </w:instrText>
      </w:r>
      <w:r w:rsidR="002F2F26" w:rsidRPr="00E82240">
        <w:fldChar w:fldCharType="separate"/>
      </w:r>
      <w:r w:rsidR="00C945EE" w:rsidRPr="00E82240">
        <w:t>[3]</w:t>
      </w:r>
      <w:r w:rsidR="002F2F26" w:rsidRPr="00E82240">
        <w:fldChar w:fldCharType="end"/>
      </w:r>
      <w:r w:rsidRPr="00E82240">
        <w:t>. By sharing a majority of the software, hardware, and information resources, ISAC systems bring tremendous advantages to improving spectrum utilization and reducing costs</w:t>
      </w:r>
      <w:r w:rsidR="007B2F99" w:rsidRPr="00E82240">
        <w:rPr>
          <w:rFonts w:eastAsiaTheme="minorEastAsia"/>
          <w:lang w:eastAsia="zh-CN"/>
        </w:rPr>
        <w:t xml:space="preserve"> </w:t>
      </w:r>
      <w:r w:rsidR="007B2F99" w:rsidRPr="00E82240">
        <w:rPr>
          <w:rFonts w:eastAsiaTheme="minorEastAsia"/>
          <w:lang w:eastAsia="zh-CN"/>
        </w:rPr>
        <w:fldChar w:fldCharType="begin"/>
      </w:r>
      <w:r w:rsidR="007B2F99" w:rsidRPr="00E82240">
        <w:rPr>
          <w:rFonts w:eastAsiaTheme="minorEastAsia"/>
          <w:lang w:eastAsia="zh-CN"/>
        </w:rPr>
        <w:instrText xml:space="preserve"> REF _Ref181735191 \r \h </w:instrText>
      </w:r>
      <w:r w:rsidR="004875E3" w:rsidRPr="00E82240">
        <w:rPr>
          <w:rFonts w:eastAsiaTheme="minorEastAsia"/>
          <w:lang w:eastAsia="zh-CN"/>
        </w:rPr>
        <w:instrText xml:space="preserve"> \* MERGEFORMAT </w:instrText>
      </w:r>
      <w:r w:rsidR="007B2F99" w:rsidRPr="00E82240">
        <w:rPr>
          <w:rFonts w:eastAsiaTheme="minorEastAsia"/>
          <w:lang w:eastAsia="zh-CN"/>
        </w:rPr>
      </w:r>
      <w:r w:rsidR="007B2F99" w:rsidRPr="00E82240">
        <w:rPr>
          <w:rFonts w:eastAsiaTheme="minorEastAsia"/>
          <w:lang w:eastAsia="zh-CN"/>
        </w:rPr>
        <w:fldChar w:fldCharType="separate"/>
      </w:r>
      <w:r w:rsidR="00C945EE" w:rsidRPr="00E82240">
        <w:rPr>
          <w:rFonts w:eastAsiaTheme="minorEastAsia"/>
          <w:lang w:eastAsia="zh-CN"/>
        </w:rPr>
        <w:t>[4]</w:t>
      </w:r>
      <w:r w:rsidR="007B2F99" w:rsidRPr="00E82240">
        <w:rPr>
          <w:rFonts w:eastAsiaTheme="minorEastAsia"/>
          <w:lang w:eastAsia="zh-CN"/>
        </w:rPr>
        <w:fldChar w:fldCharType="end"/>
      </w:r>
      <w:r w:rsidR="007B2F99" w:rsidRPr="00E82240">
        <w:rPr>
          <w:rFonts w:eastAsiaTheme="minorEastAsia"/>
          <w:lang w:eastAsia="zh-CN"/>
        </w:rPr>
        <w:fldChar w:fldCharType="begin"/>
      </w:r>
      <w:r w:rsidR="007B2F99" w:rsidRPr="00E82240">
        <w:rPr>
          <w:rFonts w:eastAsiaTheme="minorEastAsia"/>
          <w:lang w:eastAsia="zh-CN"/>
        </w:rPr>
        <w:instrText xml:space="preserve"> REF _Hlk169629570 \r \h </w:instrText>
      </w:r>
      <w:r w:rsidR="004875E3" w:rsidRPr="00E82240">
        <w:rPr>
          <w:rFonts w:eastAsiaTheme="minorEastAsia"/>
          <w:lang w:eastAsia="zh-CN"/>
        </w:rPr>
        <w:instrText xml:space="preserve"> \* MERGEFORMAT </w:instrText>
      </w:r>
      <w:r w:rsidR="007B2F99" w:rsidRPr="00E82240">
        <w:rPr>
          <w:rFonts w:eastAsiaTheme="minorEastAsia"/>
          <w:lang w:eastAsia="zh-CN"/>
        </w:rPr>
      </w:r>
      <w:r w:rsidR="007B2F99" w:rsidRPr="00E82240">
        <w:rPr>
          <w:rFonts w:eastAsiaTheme="minorEastAsia"/>
          <w:lang w:eastAsia="zh-CN"/>
        </w:rPr>
        <w:fldChar w:fldCharType="separate"/>
      </w:r>
      <w:r w:rsidR="00C945EE" w:rsidRPr="00E82240">
        <w:rPr>
          <w:rFonts w:eastAsiaTheme="minorEastAsia"/>
          <w:lang w:eastAsia="zh-CN"/>
        </w:rPr>
        <w:t>[5]</w:t>
      </w:r>
      <w:r w:rsidR="007B2F99" w:rsidRPr="00E82240">
        <w:rPr>
          <w:rFonts w:eastAsiaTheme="minorEastAsia"/>
          <w:lang w:eastAsia="zh-CN"/>
        </w:rPr>
        <w:fldChar w:fldCharType="end"/>
      </w:r>
      <w:r w:rsidRPr="00E82240">
        <w:t>.</w:t>
      </w:r>
    </w:p>
    <w:p w14:paraId="71E5BB79" w14:textId="5BCD7614" w:rsidR="00A11DD5" w:rsidRPr="00E82240" w:rsidRDefault="002D678C" w:rsidP="00560B5E">
      <w:pPr>
        <w:overflowPunct w:val="0"/>
        <w:snapToGrid w:val="0"/>
        <w:spacing w:after="120"/>
        <w:jc w:val="both"/>
        <w:textAlignment w:val="baseline"/>
        <w:rPr>
          <w:rFonts w:eastAsiaTheme="minorEastAsia"/>
          <w:lang w:eastAsia="zh-CN"/>
        </w:rPr>
      </w:pPr>
      <w:r w:rsidRPr="00E82240">
        <w:rPr>
          <w:rFonts w:eastAsiaTheme="minorEastAsia"/>
          <w:lang w:eastAsia="zh-CN"/>
        </w:rPr>
        <w:t>In Release 19</w:t>
      </w:r>
      <w:r w:rsidR="009924D5" w:rsidRPr="00E82240">
        <w:rPr>
          <w:rFonts w:eastAsiaTheme="minorEastAsia"/>
          <w:lang w:eastAsia="zh-CN"/>
        </w:rPr>
        <w:t xml:space="preserve">, </w:t>
      </w:r>
      <w:r w:rsidRPr="00E82240">
        <w:rPr>
          <w:rFonts w:eastAsiaTheme="minorEastAsia"/>
          <w:lang w:eastAsia="zh-CN"/>
        </w:rPr>
        <w:t>nine</w:t>
      </w:r>
      <w:r w:rsidR="009924D5" w:rsidRPr="00E82240">
        <w:rPr>
          <w:rFonts w:eastAsiaTheme="minorEastAsia"/>
          <w:lang w:eastAsia="zh-CN"/>
        </w:rPr>
        <w:t xml:space="preserve"> meetings have been held to discuss ISAC channel </w:t>
      </w:r>
      <w:r w:rsidRPr="00E82240">
        <w:rPr>
          <w:rFonts w:eastAsiaTheme="minorEastAsia"/>
          <w:lang w:eastAsia="zh-CN"/>
        </w:rPr>
        <w:t>modelling</w:t>
      </w:r>
      <w:r w:rsidR="003B5383" w:rsidRPr="00E82240">
        <w:rPr>
          <w:rFonts w:eastAsiaTheme="minorEastAsia"/>
          <w:lang w:eastAsia="zh-CN"/>
        </w:rPr>
        <w:t>, i.e.,</w:t>
      </w:r>
      <w:r w:rsidR="009924D5" w:rsidRPr="00E82240">
        <w:rPr>
          <w:rFonts w:eastAsiaTheme="minorEastAsia"/>
          <w:lang w:eastAsia="zh-CN"/>
        </w:rPr>
        <w:t xml:space="preserve"> RAN WG1 #116, #116bis, #117, #118</w:t>
      </w:r>
      <w:r w:rsidR="00C044D6" w:rsidRPr="00E82240">
        <w:rPr>
          <w:rFonts w:eastAsiaTheme="minorEastAsia"/>
          <w:lang w:eastAsia="zh-CN"/>
        </w:rPr>
        <w:t>, #118bis</w:t>
      </w:r>
      <w:r w:rsidR="00280CFB" w:rsidRPr="00E82240">
        <w:rPr>
          <w:rFonts w:eastAsiaTheme="minorEastAsia"/>
          <w:lang w:eastAsia="zh-CN"/>
        </w:rPr>
        <w:t>, #119</w:t>
      </w:r>
      <w:r w:rsidR="00E01EEF" w:rsidRPr="00E82240">
        <w:rPr>
          <w:rFonts w:eastAsiaTheme="minorEastAsia"/>
          <w:lang w:eastAsia="zh-CN"/>
        </w:rPr>
        <w:t>, #120</w:t>
      </w:r>
      <w:r w:rsidRPr="00E82240">
        <w:rPr>
          <w:rFonts w:eastAsiaTheme="minorEastAsia"/>
          <w:lang w:eastAsia="zh-CN"/>
        </w:rPr>
        <w:t>, #120bis and #121</w:t>
      </w:r>
      <w:r w:rsidR="009C3110" w:rsidRPr="00E82240">
        <w:rPr>
          <w:rFonts w:eastAsiaTheme="minorEastAsia"/>
          <w:lang w:eastAsia="zh-CN"/>
        </w:rPr>
        <w:fldChar w:fldCharType="begin"/>
      </w:r>
      <w:r w:rsidR="009C3110" w:rsidRPr="00E82240">
        <w:rPr>
          <w:rFonts w:eastAsiaTheme="minorEastAsia"/>
          <w:lang w:eastAsia="zh-CN"/>
        </w:rPr>
        <w:instrText xml:space="preserve"> REF _Ref182006689 \r \h </w:instrText>
      </w:r>
      <w:r w:rsidR="00CA654B" w:rsidRPr="00E82240">
        <w:rPr>
          <w:rFonts w:eastAsiaTheme="minorEastAsia"/>
          <w:lang w:eastAsia="zh-CN"/>
        </w:rPr>
        <w:instrText xml:space="preserve"> \* MERGEFORMAT </w:instrText>
      </w:r>
      <w:r w:rsidR="009C3110" w:rsidRPr="00E82240">
        <w:rPr>
          <w:rFonts w:eastAsiaTheme="minorEastAsia"/>
          <w:lang w:eastAsia="zh-CN"/>
        </w:rPr>
      </w:r>
      <w:r w:rsidR="009C3110" w:rsidRPr="00E82240">
        <w:rPr>
          <w:rFonts w:eastAsiaTheme="minorEastAsia"/>
          <w:lang w:eastAsia="zh-CN"/>
        </w:rPr>
        <w:fldChar w:fldCharType="separate"/>
      </w:r>
      <w:r w:rsidR="00C945EE" w:rsidRPr="00E82240">
        <w:rPr>
          <w:rFonts w:eastAsiaTheme="minorEastAsia"/>
          <w:lang w:eastAsia="zh-CN"/>
        </w:rPr>
        <w:t>[6]</w:t>
      </w:r>
      <w:r w:rsidR="009C3110" w:rsidRPr="00E82240">
        <w:rPr>
          <w:rFonts w:eastAsiaTheme="minorEastAsia"/>
          <w:lang w:eastAsia="zh-CN"/>
        </w:rPr>
        <w:fldChar w:fldCharType="end"/>
      </w:r>
      <w:r w:rsidR="0015194A" w:rsidRPr="00E82240">
        <w:rPr>
          <w:rFonts w:eastAsiaTheme="minorEastAsia"/>
          <w:lang w:eastAsia="zh-CN"/>
        </w:rPr>
        <w:t>.</w:t>
      </w:r>
      <w:r w:rsidR="00A11DD5" w:rsidRPr="00E82240">
        <w:rPr>
          <w:rFonts w:eastAsiaTheme="minorEastAsia" w:hint="eastAsia"/>
          <w:lang w:eastAsia="zh-CN"/>
        </w:rPr>
        <w:t xml:space="preserve"> Based on these discussions, a common framework for ISAC channel model has been established, which is composed of a component of target channel and a component of background channel,</w:t>
      </w:r>
    </w:p>
    <w:p w14:paraId="3C302E76" w14:textId="172A31F7" w:rsidR="00A11DD5" w:rsidRPr="00E82240" w:rsidRDefault="00000000" w:rsidP="00A11DD5">
      <w:pPr>
        <w:snapToGrid w:val="0"/>
        <w:spacing w:after="120"/>
        <w:jc w:val="center"/>
        <w:textAlignment w:val="baseline"/>
        <w:rPr>
          <w:rFonts w:eastAsia="宋体"/>
          <w:sz w:val="22"/>
          <w:lang w:eastAsia="zh-CN"/>
        </w:rPr>
      </w:pPr>
      <m:oMath>
        <m:sSub>
          <m:sSubPr>
            <m:ctrlPr>
              <w:rPr>
                <w:rFonts w:ascii="Cambria Math" w:hAnsi="Cambria Math"/>
              </w:rPr>
            </m:ctrlPr>
          </m:sSubPr>
          <m:e>
            <m:r>
              <w:rPr>
                <w:rFonts w:ascii="Cambria Math" w:hAnsi="Cambria Math"/>
              </w:rPr>
              <m:t>H</m:t>
            </m:r>
          </m:e>
          <m:sub>
            <m:r>
              <w:rPr>
                <w:rFonts w:ascii="Cambria Math" w:hAnsi="Cambria Math"/>
              </w:rPr>
              <m:t>ISAC</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target</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background</m:t>
            </m:r>
          </m:sub>
        </m:sSub>
      </m:oMath>
      <w:r w:rsidR="00A11DD5" w:rsidRPr="00E82240">
        <w:rPr>
          <w:rFonts w:eastAsia="宋体" w:hint="eastAsia"/>
          <w:lang w:eastAsia="zh-CN"/>
        </w:rPr>
        <w:t>.</w:t>
      </w:r>
    </w:p>
    <w:p w14:paraId="113FB818" w14:textId="7E89F76B" w:rsidR="000B3633" w:rsidRPr="00E82240" w:rsidRDefault="00C255AA" w:rsidP="00887FB9">
      <w:pPr>
        <w:overflowPunct w:val="0"/>
        <w:snapToGrid w:val="0"/>
        <w:spacing w:after="120"/>
        <w:jc w:val="both"/>
        <w:textAlignment w:val="baseline"/>
        <w:rPr>
          <w:rFonts w:eastAsiaTheme="minorEastAsia"/>
          <w:lang w:eastAsia="zh-CN"/>
        </w:rPr>
      </w:pPr>
      <w:r w:rsidRPr="00E82240">
        <w:rPr>
          <w:rFonts w:eastAsiaTheme="minorEastAsia" w:hint="eastAsia"/>
          <w:lang w:eastAsia="zh-CN"/>
        </w:rPr>
        <w:t xml:space="preserve">For background channel </w:t>
      </w:r>
      <w:r w:rsidRPr="00E82240">
        <w:rPr>
          <w:rFonts w:eastAsiaTheme="minorEastAsia"/>
          <w:lang w:eastAsia="zh-CN"/>
        </w:rPr>
        <w:t>modelling</w:t>
      </w:r>
      <w:r w:rsidRPr="00E82240">
        <w:rPr>
          <w:rFonts w:eastAsiaTheme="minorEastAsia" w:hint="eastAsia"/>
          <w:lang w:eastAsia="zh-CN"/>
        </w:rPr>
        <w:t>, focused enhancements have been made to the methodologies for both the TRP monostatic sensing mode and the UE monostatic sensing model.</w:t>
      </w:r>
      <w:r w:rsidR="005F14E3" w:rsidRPr="00E82240">
        <w:rPr>
          <w:rFonts w:eastAsiaTheme="minorEastAsia" w:hint="eastAsia"/>
          <w:lang w:eastAsia="zh-CN"/>
        </w:rPr>
        <w:t xml:space="preserve"> </w:t>
      </w:r>
      <w:r w:rsidR="005F2324" w:rsidRPr="00E82240">
        <w:rPr>
          <w:rFonts w:eastAsiaTheme="minorEastAsia" w:hint="eastAsia"/>
          <w:lang w:eastAsia="zh-CN"/>
        </w:rPr>
        <w:t xml:space="preserve">For target channel </w:t>
      </w:r>
      <w:r w:rsidR="005F2324" w:rsidRPr="00E82240">
        <w:rPr>
          <w:rFonts w:eastAsiaTheme="minorEastAsia"/>
          <w:lang w:eastAsia="zh-CN"/>
        </w:rPr>
        <w:t>modelling</w:t>
      </w:r>
      <w:r w:rsidR="005F2324" w:rsidRPr="00E82240">
        <w:rPr>
          <w:rFonts w:eastAsiaTheme="minorEastAsia" w:hint="eastAsia"/>
          <w:lang w:eastAsia="zh-CN"/>
        </w:rPr>
        <w:t xml:space="preserve">, the core methodology has been established: modelling the target channel by concatenation of path(s) from Tx to </w:t>
      </w:r>
      <w:r w:rsidR="00950EF2" w:rsidRPr="00E82240">
        <w:rPr>
          <w:rFonts w:eastAsiaTheme="minorEastAsia" w:hint="eastAsia"/>
          <w:lang w:eastAsia="zh-CN"/>
        </w:rPr>
        <w:t>ST</w:t>
      </w:r>
      <w:r w:rsidR="005F2324" w:rsidRPr="00E82240">
        <w:rPr>
          <w:rFonts w:eastAsiaTheme="minorEastAsia" w:hint="eastAsia"/>
          <w:lang w:eastAsia="zh-CN"/>
        </w:rPr>
        <w:t xml:space="preserve"> and </w:t>
      </w:r>
      <w:r w:rsidR="00950EF2" w:rsidRPr="00E82240">
        <w:rPr>
          <w:rFonts w:eastAsiaTheme="minorEastAsia" w:hint="eastAsia"/>
          <w:lang w:eastAsia="zh-CN"/>
        </w:rPr>
        <w:t>ST</w:t>
      </w:r>
      <w:r w:rsidR="005F2324" w:rsidRPr="00E82240">
        <w:rPr>
          <w:rFonts w:eastAsiaTheme="minorEastAsia" w:hint="eastAsia"/>
          <w:lang w:eastAsia="zh-CN"/>
        </w:rPr>
        <w:t xml:space="preserve"> to Rx</w:t>
      </w:r>
      <w:r w:rsidR="00C945EE" w:rsidRPr="00E82240">
        <w:rPr>
          <w:rFonts w:eastAsiaTheme="minorEastAsia"/>
          <w:lang w:eastAsia="zh-CN"/>
        </w:rPr>
        <w:fldChar w:fldCharType="begin"/>
      </w:r>
      <w:r w:rsidR="00C945EE" w:rsidRPr="00E82240">
        <w:rPr>
          <w:rFonts w:eastAsiaTheme="minorEastAsia"/>
          <w:lang w:eastAsia="zh-CN"/>
        </w:rPr>
        <w:instrText xml:space="preserve"> REF _Ref205801705 \r \h </w:instrText>
      </w:r>
      <w:r w:rsidR="00C945EE" w:rsidRPr="00E82240">
        <w:rPr>
          <w:rFonts w:eastAsiaTheme="minorEastAsia"/>
          <w:lang w:eastAsia="zh-CN"/>
        </w:rPr>
      </w:r>
      <w:r w:rsidR="00E82240">
        <w:rPr>
          <w:rFonts w:eastAsiaTheme="minorEastAsia"/>
          <w:lang w:eastAsia="zh-CN"/>
        </w:rPr>
        <w:instrText xml:space="preserve"> \* MERGEFORMAT </w:instrText>
      </w:r>
      <w:r w:rsidR="00C945EE" w:rsidRPr="00E82240">
        <w:rPr>
          <w:rFonts w:eastAsiaTheme="minorEastAsia"/>
          <w:lang w:eastAsia="zh-CN"/>
        </w:rPr>
        <w:fldChar w:fldCharType="separate"/>
      </w:r>
      <w:r w:rsidR="00C945EE" w:rsidRPr="00E82240">
        <w:rPr>
          <w:rFonts w:eastAsiaTheme="minorEastAsia"/>
          <w:lang w:eastAsia="zh-CN"/>
        </w:rPr>
        <w:t>[7]</w:t>
      </w:r>
      <w:r w:rsidR="00C945EE" w:rsidRPr="00E82240">
        <w:rPr>
          <w:rFonts w:eastAsiaTheme="minorEastAsia"/>
          <w:lang w:eastAsia="zh-CN"/>
        </w:rPr>
        <w:fldChar w:fldCharType="end"/>
      </w:r>
      <w:r w:rsidR="005F2324" w:rsidRPr="00E82240">
        <w:rPr>
          <w:rFonts w:eastAsiaTheme="minorEastAsia" w:hint="eastAsia"/>
          <w:lang w:eastAsia="zh-CN"/>
        </w:rPr>
        <w:t>.</w:t>
      </w:r>
      <w:r w:rsidR="00AD2406" w:rsidRPr="00E82240">
        <w:rPr>
          <w:rFonts w:eastAsiaTheme="minorEastAsia" w:hint="eastAsia"/>
          <w:lang w:eastAsia="zh-CN"/>
        </w:rPr>
        <w:t xml:space="preserve"> </w:t>
      </w:r>
      <w:r w:rsidR="004C5A66" w:rsidRPr="00E82240">
        <w:rPr>
          <w:rFonts w:eastAsiaTheme="minorEastAsia" w:hint="eastAsia"/>
          <w:lang w:eastAsia="zh-CN"/>
        </w:rPr>
        <w:t xml:space="preserve">Among all components, </w:t>
      </w:r>
      <w:r w:rsidR="004C5A66" w:rsidRPr="00E82240">
        <w:rPr>
          <w:rFonts w:eastAsiaTheme="minorEastAsia"/>
          <w:lang w:eastAsia="zh-CN"/>
        </w:rPr>
        <w:t>modelling</w:t>
      </w:r>
      <w:r w:rsidR="004C5A66" w:rsidRPr="00E82240">
        <w:rPr>
          <w:rFonts w:eastAsiaTheme="minorEastAsia" w:hint="eastAsia"/>
          <w:lang w:eastAsia="zh-CN"/>
        </w:rPr>
        <w:t xml:space="preserve"> the ST with a physical object model is critical</w:t>
      </w:r>
      <w:r w:rsidR="00900E01" w:rsidRPr="00E82240">
        <w:rPr>
          <w:rFonts w:eastAsiaTheme="minorEastAsia" w:hint="eastAsia"/>
          <w:lang w:eastAsia="zh-CN"/>
        </w:rPr>
        <w:t xml:space="preserve">. A ST is modelled with one or multiple scattering points. Each scattering point of a ST (SPST) is used to model the </w:t>
      </w:r>
      <w:r w:rsidR="00900E01" w:rsidRPr="00E82240">
        <w:rPr>
          <w:rFonts w:eastAsiaTheme="minorEastAsia"/>
          <w:lang w:eastAsia="zh-CN"/>
        </w:rPr>
        <w:t>total</w:t>
      </w:r>
      <w:r w:rsidR="00900E01" w:rsidRPr="00E82240">
        <w:rPr>
          <w:rFonts w:eastAsiaTheme="minorEastAsia" w:hint="eastAsia"/>
          <w:lang w:eastAsia="zh-CN"/>
        </w:rPr>
        <w:t xml:space="preserve"> scattering effects of some adjacent </w:t>
      </w:r>
      <w:r w:rsidR="00900E01" w:rsidRPr="00E82240">
        <w:rPr>
          <w:rFonts w:eastAsiaTheme="minorEastAsia"/>
          <w:lang w:eastAsia="zh-CN"/>
        </w:rPr>
        <w:t>scattering</w:t>
      </w:r>
      <w:r w:rsidR="00900E01" w:rsidRPr="00E82240">
        <w:rPr>
          <w:rFonts w:eastAsiaTheme="minorEastAsia" w:hint="eastAsia"/>
          <w:lang w:eastAsia="zh-CN"/>
        </w:rPr>
        <w:t xml:space="preserve"> centres at the ST. The impact of a SPST to the channel includes at least two aspects, i.e., the RCS (Radar Cross Section) and the polarization matrix.</w:t>
      </w:r>
      <w:r w:rsidR="00887FB9" w:rsidRPr="00E82240">
        <w:rPr>
          <w:rFonts w:eastAsiaTheme="minorEastAsia" w:hint="eastAsia"/>
          <w:lang w:eastAsia="zh-CN"/>
        </w:rPr>
        <w:t xml:space="preserve"> The RCS is composed of a first component </w:t>
      </w:r>
      <m:oMath>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M</m:t>
            </m:r>
          </m:sub>
        </m:sSub>
      </m:oMath>
      <w:r w:rsidR="00887FB9" w:rsidRPr="00E82240">
        <w:rPr>
          <w:rFonts w:eastAsiaTheme="minorEastAsia"/>
          <w:lang w:eastAsia="zh-CN"/>
        </w:rPr>
        <w:t xml:space="preserve"> which is </w:t>
      </w:r>
      <w:r w:rsidR="00887FB9" w:rsidRPr="00E82240">
        <w:rPr>
          <w:rFonts w:eastAsia="等线"/>
          <w:lang w:eastAsia="zh-CN"/>
        </w:rPr>
        <w:t>included</w:t>
      </w:r>
      <w:r w:rsidR="00887FB9" w:rsidRPr="00E82240">
        <w:rPr>
          <w:rFonts w:eastAsiaTheme="minorEastAsia"/>
          <w:lang w:eastAsia="zh-CN"/>
        </w:rPr>
        <w:t xml:space="preserve"> in the large-scale parameters, and a second component </w:t>
      </w:r>
      <m:oMath>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D</m:t>
            </m:r>
          </m:sub>
        </m:sSub>
        <m:r>
          <w:rPr>
            <w:rFonts w:ascii="Cambria Math" w:eastAsiaTheme="minorEastAsia" w:hAnsi="Cambria Math"/>
            <w:lang w:eastAsia="zh-CN"/>
          </w:rPr>
          <m:t xml:space="preserve"> </m:t>
        </m:r>
      </m:oMath>
      <w:r w:rsidR="00887FB9" w:rsidRPr="00E82240">
        <w:rPr>
          <w:rFonts w:eastAsiaTheme="minorEastAsia"/>
          <w:lang w:eastAsia="zh-CN"/>
        </w:rPr>
        <w:t xml:space="preserve">and third component </w:t>
      </w:r>
      <m:oMath>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S</m:t>
            </m:r>
          </m:sub>
        </m:sSub>
      </m:oMath>
      <w:r w:rsidR="00887FB9" w:rsidRPr="00E82240">
        <w:rPr>
          <w:rFonts w:eastAsiaTheme="minorEastAsia"/>
          <w:lang w:eastAsia="zh-CN"/>
        </w:rPr>
        <w:t xml:space="preserve"> which are both included in the small-scale parameters</w:t>
      </w:r>
      <w:r w:rsidR="00C945EE" w:rsidRPr="00E82240">
        <w:rPr>
          <w:rFonts w:eastAsiaTheme="minorEastAsia"/>
          <w:lang w:eastAsia="zh-CN"/>
        </w:rPr>
        <w:fldChar w:fldCharType="begin"/>
      </w:r>
      <w:r w:rsidR="00C945EE" w:rsidRPr="00E82240">
        <w:rPr>
          <w:rFonts w:eastAsiaTheme="minorEastAsia"/>
          <w:lang w:eastAsia="zh-CN"/>
        </w:rPr>
        <w:instrText xml:space="preserve"> REF _Ref209862660 \r \h </w:instrText>
      </w:r>
      <w:r w:rsidR="00C945EE" w:rsidRPr="00E82240">
        <w:rPr>
          <w:rFonts w:eastAsiaTheme="minorEastAsia"/>
          <w:lang w:eastAsia="zh-CN"/>
        </w:rPr>
      </w:r>
      <w:r w:rsidR="00E82240">
        <w:rPr>
          <w:rFonts w:eastAsiaTheme="minorEastAsia"/>
          <w:lang w:eastAsia="zh-CN"/>
        </w:rPr>
        <w:instrText xml:space="preserve"> \* MERGEFORMAT </w:instrText>
      </w:r>
      <w:r w:rsidR="00C945EE" w:rsidRPr="00E82240">
        <w:rPr>
          <w:rFonts w:eastAsiaTheme="minorEastAsia"/>
          <w:lang w:eastAsia="zh-CN"/>
        </w:rPr>
        <w:fldChar w:fldCharType="separate"/>
      </w:r>
      <w:r w:rsidR="00C945EE" w:rsidRPr="00E82240">
        <w:rPr>
          <w:rFonts w:eastAsiaTheme="minorEastAsia"/>
          <w:lang w:eastAsia="zh-CN"/>
        </w:rPr>
        <w:t>[8]</w:t>
      </w:r>
      <w:r w:rsidR="00C945EE" w:rsidRPr="00E82240">
        <w:rPr>
          <w:rFonts w:eastAsiaTheme="minorEastAsia"/>
          <w:lang w:eastAsia="zh-CN"/>
        </w:rPr>
        <w:fldChar w:fldCharType="end"/>
      </w:r>
      <w:r w:rsidR="00CA654B" w:rsidRPr="00E82240">
        <w:rPr>
          <w:rFonts w:eastAsiaTheme="minorEastAsia" w:hint="eastAsia"/>
          <w:lang w:eastAsia="zh-CN"/>
        </w:rPr>
        <w:t xml:space="preserve">. </w:t>
      </w:r>
      <w:r w:rsidR="00887FB9" w:rsidRPr="00E82240">
        <w:rPr>
          <w:rFonts w:eastAsia="等线" w:hint="eastAsia"/>
          <w:lang w:eastAsia="zh-CN"/>
        </w:rPr>
        <w:t>The cross-polarization matrix is defined in LCS and is generally modelled by amplitude factors and initial random phases</w:t>
      </w:r>
      <w:r w:rsidR="00CA654B" w:rsidRPr="00E82240">
        <w:rPr>
          <w:rFonts w:eastAsia="等线" w:hint="eastAsia"/>
          <w:lang w:eastAsia="zh-CN"/>
        </w:rPr>
        <w:t xml:space="preserve">. </w:t>
      </w:r>
      <w:r w:rsidR="000B3633" w:rsidRPr="00E82240">
        <w:rPr>
          <w:rFonts w:eastAsiaTheme="minorEastAsia"/>
          <w:lang w:eastAsia="zh-CN"/>
        </w:rPr>
        <w:t xml:space="preserve">In addition, discussions were conducted concerning several details, including </w:t>
      </w:r>
      <w:r w:rsidR="000B3633" w:rsidRPr="00E82240">
        <w:rPr>
          <w:rFonts w:eastAsiaTheme="minorEastAsia"/>
          <w:b/>
          <w:bCs/>
          <w:lang w:eastAsia="zh-CN"/>
        </w:rPr>
        <w:t>Doppler model</w:t>
      </w:r>
      <w:r w:rsidR="000B3633" w:rsidRPr="00E82240">
        <w:rPr>
          <w:rFonts w:eastAsiaTheme="minorEastAsia" w:hint="eastAsia"/>
          <w:b/>
          <w:bCs/>
          <w:lang w:eastAsia="zh-CN"/>
        </w:rPr>
        <w:t>l</w:t>
      </w:r>
      <w:r w:rsidR="000B3633" w:rsidRPr="00E82240">
        <w:rPr>
          <w:rFonts w:eastAsiaTheme="minorEastAsia"/>
          <w:b/>
          <w:bCs/>
          <w:lang w:eastAsia="zh-CN"/>
        </w:rPr>
        <w:t>ing</w:t>
      </w:r>
      <w:r w:rsidR="000B3633" w:rsidRPr="00E82240">
        <w:rPr>
          <w:rFonts w:eastAsiaTheme="minorEastAsia"/>
          <w:lang w:eastAsia="zh-CN"/>
        </w:rPr>
        <w:t>, EO model</w:t>
      </w:r>
      <w:r w:rsidR="000B3633" w:rsidRPr="00E82240">
        <w:rPr>
          <w:rFonts w:eastAsiaTheme="minorEastAsia" w:hint="eastAsia"/>
          <w:lang w:eastAsia="zh-CN"/>
        </w:rPr>
        <w:t>l</w:t>
      </w:r>
      <w:r w:rsidR="000B3633" w:rsidRPr="00E82240">
        <w:rPr>
          <w:rFonts w:eastAsiaTheme="minorEastAsia"/>
          <w:lang w:eastAsia="zh-CN"/>
        </w:rPr>
        <w:t>ing</w:t>
      </w:r>
      <w:r w:rsidR="000B3633" w:rsidRPr="00E82240">
        <w:rPr>
          <w:rFonts w:eastAsiaTheme="minorEastAsia"/>
          <w:lang w:eastAsia="zh-CN"/>
        </w:rPr>
        <w:fldChar w:fldCharType="begin"/>
      </w:r>
      <w:r w:rsidR="000B3633" w:rsidRPr="00E82240">
        <w:rPr>
          <w:rFonts w:eastAsiaTheme="minorEastAsia"/>
          <w:lang w:eastAsia="zh-CN"/>
        </w:rPr>
        <w:instrText xml:space="preserve"> REF _Ref205802449 \r \h </w:instrText>
      </w:r>
      <w:r w:rsidR="000B3633" w:rsidRPr="00E82240">
        <w:rPr>
          <w:rFonts w:eastAsiaTheme="minorEastAsia"/>
          <w:lang w:eastAsia="zh-CN"/>
        </w:rPr>
      </w:r>
      <w:r w:rsidR="00E82240">
        <w:rPr>
          <w:rFonts w:eastAsiaTheme="minorEastAsia"/>
          <w:lang w:eastAsia="zh-CN"/>
        </w:rPr>
        <w:instrText xml:space="preserve"> \* MERGEFORMAT </w:instrText>
      </w:r>
      <w:r w:rsidR="000B3633" w:rsidRPr="00E82240">
        <w:rPr>
          <w:rFonts w:eastAsiaTheme="minorEastAsia"/>
          <w:lang w:eastAsia="zh-CN"/>
        </w:rPr>
        <w:fldChar w:fldCharType="separate"/>
      </w:r>
      <w:r w:rsidR="00C945EE" w:rsidRPr="00E82240">
        <w:rPr>
          <w:rFonts w:eastAsiaTheme="minorEastAsia"/>
          <w:lang w:eastAsia="zh-CN"/>
        </w:rPr>
        <w:t>[9]</w:t>
      </w:r>
      <w:r w:rsidR="000B3633" w:rsidRPr="00E82240">
        <w:rPr>
          <w:rFonts w:eastAsiaTheme="minorEastAsia"/>
          <w:lang w:eastAsia="zh-CN"/>
        </w:rPr>
        <w:fldChar w:fldCharType="end"/>
      </w:r>
      <w:r w:rsidR="000B3633" w:rsidRPr="00E82240">
        <w:rPr>
          <w:rFonts w:eastAsiaTheme="minorEastAsia"/>
          <w:lang w:eastAsia="zh-CN"/>
        </w:rPr>
        <w:t xml:space="preserve">, and </w:t>
      </w:r>
      <w:r w:rsidR="000B3633" w:rsidRPr="00E82240">
        <w:rPr>
          <w:rFonts w:eastAsiaTheme="minorEastAsia"/>
          <w:b/>
          <w:bCs/>
          <w:lang w:eastAsia="zh-CN"/>
        </w:rPr>
        <w:t>spatial consistency model</w:t>
      </w:r>
      <w:r w:rsidR="000B3633" w:rsidRPr="00E82240">
        <w:rPr>
          <w:rFonts w:eastAsiaTheme="minorEastAsia" w:hint="eastAsia"/>
          <w:b/>
          <w:bCs/>
          <w:lang w:eastAsia="zh-CN"/>
        </w:rPr>
        <w:t>l</w:t>
      </w:r>
      <w:r w:rsidR="000B3633" w:rsidRPr="00E82240">
        <w:rPr>
          <w:rFonts w:eastAsiaTheme="minorEastAsia"/>
          <w:b/>
          <w:bCs/>
          <w:lang w:eastAsia="zh-CN"/>
        </w:rPr>
        <w:t>ing</w:t>
      </w:r>
      <w:r w:rsidR="000B3633" w:rsidRPr="00E82240">
        <w:rPr>
          <w:rFonts w:eastAsiaTheme="minorEastAsia"/>
          <w:lang w:eastAsia="zh-CN"/>
        </w:rPr>
        <w:t>.</w:t>
      </w:r>
    </w:p>
    <w:bookmarkEnd w:id="2"/>
    <w:p w14:paraId="5BD9B47C" w14:textId="77777777" w:rsidR="0043278C" w:rsidRPr="00E82240" w:rsidRDefault="004F5BF1" w:rsidP="00280CFB">
      <w:pPr>
        <w:jc w:val="both"/>
        <w:rPr>
          <w:rFonts w:eastAsiaTheme="minorEastAsia"/>
          <w:lang w:eastAsia="zh-CN"/>
        </w:rPr>
      </w:pPr>
      <w:r w:rsidRPr="00E82240">
        <w:rPr>
          <w:rFonts w:eastAsiaTheme="minorEastAsia" w:hint="eastAsia"/>
          <w:lang w:eastAsia="zh-CN"/>
        </w:rPr>
        <w:t>A</w:t>
      </w:r>
      <w:r w:rsidRPr="00E82240">
        <w:rPr>
          <w:rFonts w:eastAsiaTheme="minorEastAsia"/>
          <w:lang w:eastAsia="zh-CN"/>
        </w:rPr>
        <w:t>s ISAC evolves into a key pillar for next-generation wireless networks, the fidelity of system-level simulation becomes critical. A fundamental challenge lies in refining channel and mobility models, where enhancements to standards like the 3GPP Release 19 spatial consistency model are required to support the kinematic realism of perceptible targets for reliable sensing assessment.</w:t>
      </w:r>
      <w:r w:rsidR="0043278C" w:rsidRPr="00E82240">
        <w:rPr>
          <w:rFonts w:eastAsiaTheme="minorEastAsia" w:hint="eastAsia"/>
          <w:lang w:eastAsia="zh-CN"/>
        </w:rPr>
        <w:t xml:space="preserve"> </w:t>
      </w:r>
    </w:p>
    <w:p w14:paraId="508288FD" w14:textId="2EC50D6B" w:rsidR="003E38BC" w:rsidRPr="00E82240" w:rsidRDefault="003E38BC" w:rsidP="003E38BC">
      <w:pPr>
        <w:jc w:val="both"/>
        <w:rPr>
          <w:rFonts w:eastAsiaTheme="minorEastAsia"/>
          <w:lang w:val="en-US" w:eastAsia="zh-CN"/>
        </w:rPr>
      </w:pPr>
      <w:r w:rsidRPr="00E82240">
        <w:rPr>
          <w:rFonts w:eastAsiaTheme="minorEastAsia"/>
          <w:lang w:val="en-US" w:eastAsia="zh-CN"/>
        </w:rPr>
        <w:t xml:space="preserve">Moreover, while the ISAC channel framework in Release 19 is largely complete, its modeling of micro-Doppler effects remains generic. It employs a unified expression that fails to capture the distinct signatures of different STs, primarily due to limited </w:t>
      </w:r>
      <w:r w:rsidRPr="00E82240">
        <w:rPr>
          <w:rFonts w:eastAsiaTheme="minorEastAsia" w:hint="eastAsia"/>
          <w:lang w:val="en-US" w:eastAsia="zh-CN"/>
        </w:rPr>
        <w:t>TU</w:t>
      </w:r>
      <w:r w:rsidRPr="00E82240">
        <w:rPr>
          <w:rFonts w:eastAsiaTheme="minorEastAsia"/>
          <w:lang w:val="en-US" w:eastAsia="zh-CN"/>
        </w:rPr>
        <w:t>. This level of abstraction is insufficient for Release 20's enhanced focus on sensing performance, such as target recognition accuracy. This gap necessitates more detailed and scenario-specific micro-Doppler research.</w:t>
      </w:r>
    </w:p>
    <w:p w14:paraId="30284AD4" w14:textId="5EBAA3A1" w:rsidR="009849E6" w:rsidRPr="00E82240" w:rsidRDefault="00280CFB" w:rsidP="00E70E1D">
      <w:pPr>
        <w:jc w:val="both"/>
        <w:rPr>
          <w:rFonts w:eastAsiaTheme="minorEastAsia"/>
          <w:lang w:eastAsia="zh-CN"/>
        </w:rPr>
      </w:pPr>
      <w:r w:rsidRPr="00E82240">
        <w:rPr>
          <w:rFonts w:eastAsiaTheme="minorEastAsia"/>
          <w:lang w:eastAsia="zh-CN"/>
        </w:rPr>
        <w:t>In this contribution, we conduct field measurement validations and simulation analyses of ISAC channel</w:t>
      </w:r>
      <w:r w:rsidR="00F92C4A" w:rsidRPr="00E82240">
        <w:rPr>
          <w:rFonts w:eastAsiaTheme="minorEastAsia"/>
          <w:lang w:eastAsia="zh-CN"/>
        </w:rPr>
        <w:t>.</w:t>
      </w:r>
      <w:r w:rsidRPr="00E82240">
        <w:rPr>
          <w:rFonts w:eastAsiaTheme="minorEastAsia"/>
          <w:lang w:eastAsia="zh-CN"/>
        </w:rPr>
        <w:t xml:space="preserve"> </w:t>
      </w:r>
      <w:r w:rsidR="00F92C4A" w:rsidRPr="00E82240">
        <w:rPr>
          <w:rFonts w:eastAsiaTheme="minorEastAsia"/>
          <w:lang w:eastAsia="zh-CN"/>
        </w:rPr>
        <w:t>Regarding</w:t>
      </w:r>
      <w:r w:rsidR="0043278C" w:rsidRPr="00E82240">
        <w:rPr>
          <w:rFonts w:eastAsiaTheme="minorEastAsia" w:hint="eastAsia"/>
          <w:lang w:eastAsia="zh-CN"/>
        </w:rPr>
        <w:t xml:space="preserve"> </w:t>
      </w:r>
      <w:r w:rsidR="004F5BF1" w:rsidRPr="00E82240">
        <w:rPr>
          <w:rFonts w:eastAsiaTheme="minorEastAsia"/>
          <w:b/>
          <w:bCs/>
          <w:lang w:eastAsia="zh-CN"/>
        </w:rPr>
        <w:t>on advanced mobility and Micro-Doppler</w:t>
      </w:r>
      <w:r w:rsidR="00585108" w:rsidRPr="00E82240">
        <w:rPr>
          <w:rFonts w:eastAsiaTheme="minorEastAsia"/>
          <w:lang w:eastAsia="zh-CN"/>
        </w:rPr>
        <w:t xml:space="preserve">, </w:t>
      </w:r>
      <w:r w:rsidR="00F92C4A" w:rsidRPr="00E82240">
        <w:rPr>
          <w:rFonts w:eastAsiaTheme="minorEastAsia"/>
          <w:lang w:eastAsia="zh-CN"/>
        </w:rPr>
        <w:t>we have drawn some conclusions and mode</w:t>
      </w:r>
      <w:r w:rsidR="001D67F7" w:rsidRPr="00E82240">
        <w:rPr>
          <w:rFonts w:eastAsiaTheme="minorEastAsia" w:hint="eastAsia"/>
          <w:lang w:eastAsia="zh-CN"/>
        </w:rPr>
        <w:t>l</w:t>
      </w:r>
      <w:r w:rsidR="00F92C4A" w:rsidRPr="00E82240">
        <w:rPr>
          <w:rFonts w:eastAsiaTheme="minorEastAsia"/>
          <w:lang w:eastAsia="zh-CN"/>
        </w:rPr>
        <w:t>ling insights.</w:t>
      </w:r>
    </w:p>
    <w:p w14:paraId="69C4D270" w14:textId="6DC39C37" w:rsidR="00FA4053" w:rsidRPr="00E82240" w:rsidRDefault="00F84366" w:rsidP="00184594">
      <w:pPr>
        <w:pStyle w:val="1"/>
        <w:keepLines w:val="0"/>
        <w:numPr>
          <w:ilvl w:val="0"/>
          <w:numId w:val="2"/>
        </w:numPr>
        <w:pBdr>
          <w:top w:val="none" w:sz="0" w:space="0" w:color="auto"/>
        </w:pBdr>
        <w:spacing w:before="0" w:after="240"/>
        <w:ind w:right="284" w:hanging="720"/>
        <w:rPr>
          <w:rFonts w:cs="Arial"/>
          <w:sz w:val="32"/>
          <w:szCs w:val="18"/>
        </w:rPr>
      </w:pPr>
      <w:r w:rsidRPr="00E82240">
        <w:rPr>
          <w:rFonts w:cs="Arial"/>
          <w:sz w:val="32"/>
          <w:szCs w:val="18"/>
        </w:rPr>
        <w:t>Considerations on advanced mobility</w:t>
      </w:r>
      <w:r w:rsidR="00FA4053" w:rsidRPr="00E82240">
        <w:rPr>
          <w:rFonts w:cs="Arial"/>
          <w:sz w:val="32"/>
          <w:szCs w:val="18"/>
        </w:rPr>
        <w:t xml:space="preserve"> </w:t>
      </w:r>
    </w:p>
    <w:p w14:paraId="534D2D9E" w14:textId="641EF393" w:rsidR="00135575" w:rsidRPr="00E82240" w:rsidRDefault="009C7859" w:rsidP="00D90721">
      <w:pPr>
        <w:widowControl w:val="0"/>
        <w:snapToGrid w:val="0"/>
        <w:jc w:val="both"/>
        <w:rPr>
          <w:rFonts w:eastAsiaTheme="minorEastAsia"/>
          <w:lang w:eastAsia="zh-CN"/>
        </w:rPr>
      </w:pPr>
      <w:bookmarkStart w:id="3" w:name="_Hlk181970531"/>
      <w:r w:rsidRPr="00E82240">
        <w:rPr>
          <w:rFonts w:eastAsiaTheme="minorEastAsia"/>
          <w:lang w:eastAsia="zh-CN"/>
        </w:rPr>
        <w:t>While 3GPP Rel-19 provides a mobility framework, the target motions it uses are largely simplified. In real deployments, typical sensing targets—such as UAVs, vehicles, and pedestrians—exhibit nonlinear and maneuvering behavior driven by control actions, environmental disturbances, and random fluctuations, with measurements further corrupted by observation noise. Ignoring these factors makes simulation results for detection, localization, and parameter estimation overly optimistic. We therefore propose to introduce more realistic target-motion models to raise the fidelity and credibility of ISAC evaluations.</w:t>
      </w:r>
    </w:p>
    <w:p w14:paraId="1EA71E38" w14:textId="4877718F" w:rsidR="008C4C2C" w:rsidRPr="00E82240" w:rsidRDefault="00C945EE" w:rsidP="00D90721">
      <w:pPr>
        <w:widowControl w:val="0"/>
        <w:snapToGrid w:val="0"/>
        <w:jc w:val="both"/>
        <w:rPr>
          <w:rFonts w:eastAsiaTheme="minorEastAsia"/>
          <w:b/>
          <w:bCs/>
          <w:lang w:eastAsia="zh-CN"/>
        </w:rPr>
      </w:pPr>
      <w:r w:rsidRPr="00E82240">
        <w:rPr>
          <w:b/>
          <w:bCs/>
        </w:rPr>
        <w:t xml:space="preserve">Proposal </w:t>
      </w:r>
      <w:r w:rsidRPr="00E82240">
        <w:rPr>
          <w:b/>
          <w:bCs/>
        </w:rPr>
        <w:fldChar w:fldCharType="begin"/>
      </w:r>
      <w:r w:rsidRPr="00E82240">
        <w:rPr>
          <w:b/>
          <w:bCs/>
        </w:rPr>
        <w:instrText xml:space="preserve"> SEQ Proposal \* ARABIC </w:instrText>
      </w:r>
      <w:r w:rsidRPr="00E82240">
        <w:rPr>
          <w:b/>
          <w:bCs/>
        </w:rPr>
        <w:fldChar w:fldCharType="separate"/>
      </w:r>
      <w:r w:rsidRPr="00E82240">
        <w:rPr>
          <w:b/>
          <w:bCs/>
          <w:noProof/>
        </w:rPr>
        <w:t>1</w:t>
      </w:r>
      <w:r w:rsidRPr="00E82240">
        <w:rPr>
          <w:b/>
          <w:bCs/>
        </w:rPr>
        <w:fldChar w:fldCharType="end"/>
      </w:r>
      <w:r w:rsidRPr="00E82240">
        <w:rPr>
          <w:b/>
          <w:bCs/>
        </w:rPr>
        <w:t>:</w:t>
      </w:r>
      <w:r w:rsidR="009C7859" w:rsidRPr="00E82240">
        <w:rPr>
          <w:b/>
          <w:bCs/>
        </w:rPr>
        <w:t xml:space="preserve"> Introduce a maneuvering target model within the 3GPP TR 38.901 framework.</w:t>
      </w:r>
    </w:p>
    <w:bookmarkEnd w:id="3"/>
    <w:p w14:paraId="7CBBC32A" w14:textId="006944AB" w:rsidR="002D13FE" w:rsidRPr="00E82240" w:rsidRDefault="00F84366" w:rsidP="00184594">
      <w:pPr>
        <w:pStyle w:val="1"/>
        <w:keepLines w:val="0"/>
        <w:numPr>
          <w:ilvl w:val="0"/>
          <w:numId w:val="2"/>
        </w:numPr>
        <w:pBdr>
          <w:top w:val="none" w:sz="0" w:space="0" w:color="auto"/>
        </w:pBdr>
        <w:spacing w:before="0" w:after="240"/>
        <w:ind w:right="284" w:hanging="720"/>
        <w:rPr>
          <w:rFonts w:cs="Arial"/>
          <w:sz w:val="32"/>
          <w:szCs w:val="18"/>
        </w:rPr>
      </w:pPr>
      <w:r w:rsidRPr="00E82240">
        <w:rPr>
          <w:rFonts w:eastAsiaTheme="minorEastAsia" w:cs="Arial" w:hint="eastAsia"/>
          <w:sz w:val="32"/>
          <w:szCs w:val="18"/>
          <w:lang w:eastAsia="zh-CN"/>
        </w:rPr>
        <w:lastRenderedPageBreak/>
        <w:t xml:space="preserve">Considerations on </w:t>
      </w:r>
      <w:r w:rsidR="002D13FE" w:rsidRPr="00E82240">
        <w:rPr>
          <w:rFonts w:cs="Arial"/>
          <w:sz w:val="32"/>
          <w:szCs w:val="18"/>
        </w:rPr>
        <w:t xml:space="preserve">Micro-Doppler </w:t>
      </w:r>
    </w:p>
    <w:p w14:paraId="50287D51" w14:textId="6D8B33F8" w:rsidR="002B6D61" w:rsidRPr="00E82240" w:rsidRDefault="002B6D61" w:rsidP="0058296A">
      <w:pPr>
        <w:widowControl w:val="0"/>
        <w:snapToGrid w:val="0"/>
        <w:spacing w:beforeLines="50" w:before="120" w:afterLines="50" w:after="120"/>
        <w:jc w:val="both"/>
        <w:rPr>
          <w:rFonts w:eastAsiaTheme="minorEastAsia"/>
          <w:lang w:eastAsia="zh-CN"/>
        </w:rPr>
      </w:pPr>
      <w:r w:rsidRPr="00E82240">
        <w:rPr>
          <w:rFonts w:eastAsiaTheme="minorEastAsia"/>
          <w:lang w:eastAsia="zh-CN"/>
        </w:rPr>
        <w:t>While</w:t>
      </w:r>
      <w:r w:rsidR="00FA2CAA" w:rsidRPr="00E82240">
        <w:rPr>
          <w:rFonts w:eastAsiaTheme="minorEastAsia"/>
          <w:lang w:eastAsia="zh-CN"/>
        </w:rPr>
        <w:t xml:space="preserve"> 3GPP Rel-19</w:t>
      </w:r>
      <w:r w:rsidRPr="00E82240">
        <w:rPr>
          <w:rFonts w:eastAsiaTheme="minorEastAsia"/>
          <w:lang w:eastAsia="zh-CN"/>
        </w:rPr>
        <w:t xml:space="preserve"> unifies both macro-</w:t>
      </w:r>
      <w:r w:rsidRPr="00E82240">
        <w:rPr>
          <w:rFonts w:eastAsiaTheme="minorEastAsia" w:hint="eastAsia"/>
          <w:lang w:eastAsia="zh-CN"/>
        </w:rPr>
        <w:t>Doppler</w:t>
      </w:r>
      <w:r w:rsidRPr="00E82240">
        <w:rPr>
          <w:rFonts w:eastAsiaTheme="minorEastAsia"/>
          <w:lang w:eastAsia="zh-CN"/>
        </w:rPr>
        <w:t xml:space="preserve"> and micro-Doppler effects into a singular formulation that inherently supports scatterer mobility, the model does not explicitly capture the distinct micro</w:t>
      </w:r>
      <w:r w:rsidRPr="00E82240">
        <w:rPr>
          <w:rFonts w:eastAsiaTheme="minorEastAsia" w:hint="eastAsia"/>
          <w:lang w:eastAsia="zh-CN"/>
        </w:rPr>
        <w:t>-</w:t>
      </w:r>
      <w:r w:rsidRPr="00E82240">
        <w:rPr>
          <w:rFonts w:eastAsiaTheme="minorEastAsia"/>
          <w:lang w:eastAsia="zh-CN"/>
        </w:rPr>
        <w:t xml:space="preserve">motion </w:t>
      </w:r>
      <w:r w:rsidRPr="00E82240">
        <w:rPr>
          <w:rFonts w:eastAsiaTheme="minorEastAsia" w:hint="eastAsia"/>
          <w:lang w:eastAsia="zh-CN"/>
        </w:rPr>
        <w:t>propertie</w:t>
      </w:r>
      <w:r w:rsidRPr="00E82240">
        <w:rPr>
          <w:rFonts w:eastAsiaTheme="minorEastAsia"/>
          <w:lang w:eastAsia="zh-CN"/>
        </w:rPr>
        <w:t>s and the resulting unique micro-Doppler signatures of different</w:t>
      </w:r>
      <w:r w:rsidRPr="00E82240">
        <w:rPr>
          <w:rFonts w:eastAsiaTheme="minorEastAsia" w:hint="eastAsia"/>
          <w:lang w:eastAsia="zh-CN"/>
        </w:rPr>
        <w:t xml:space="preserve"> S</w:t>
      </w:r>
      <w:r w:rsidRPr="00E82240">
        <w:rPr>
          <w:rFonts w:eastAsiaTheme="minorEastAsia"/>
          <w:lang w:eastAsia="zh-CN"/>
        </w:rPr>
        <w:t>Ts.</w:t>
      </w:r>
    </w:p>
    <w:p w14:paraId="29FA9038" w14:textId="510CE747" w:rsidR="00DA2204" w:rsidRPr="00E82240" w:rsidRDefault="00DA2204" w:rsidP="0058296A">
      <w:pPr>
        <w:widowControl w:val="0"/>
        <w:snapToGrid w:val="0"/>
        <w:spacing w:beforeLines="50" w:before="120" w:afterLines="50" w:after="120"/>
        <w:jc w:val="both"/>
        <w:rPr>
          <w:rFonts w:eastAsiaTheme="minorEastAsia"/>
          <w:iCs/>
          <w:lang w:val="en-US" w:eastAsia="zh-CN"/>
        </w:rPr>
      </w:pPr>
      <w:r w:rsidRPr="00E82240">
        <w:rPr>
          <w:rFonts w:eastAsiaTheme="minorEastAsia"/>
          <w:iCs/>
          <w:lang w:eastAsia="zh-CN"/>
        </w:rPr>
        <w:t xml:space="preserve">In our experimental study, we conducted channel measurement campaigns focusing on human and UAV micro-motions. As shown in </w:t>
      </w:r>
      <w:r w:rsidR="00381A27" w:rsidRPr="00E82240">
        <w:rPr>
          <w:rFonts w:eastAsiaTheme="minorEastAsia"/>
          <w:b/>
          <w:bCs/>
          <w:iCs/>
          <w:lang w:eastAsia="zh-CN"/>
        </w:rPr>
        <w:fldChar w:fldCharType="begin"/>
      </w:r>
      <w:r w:rsidR="00381A27" w:rsidRPr="00E82240">
        <w:rPr>
          <w:rFonts w:eastAsiaTheme="minorEastAsia"/>
          <w:b/>
          <w:bCs/>
          <w:iCs/>
          <w:lang w:eastAsia="zh-CN"/>
        </w:rPr>
        <w:instrText xml:space="preserve"> REF _Ref209864033 \h  \* MERGEFORMAT </w:instrText>
      </w:r>
      <w:r w:rsidR="00381A27" w:rsidRPr="00E82240">
        <w:rPr>
          <w:rFonts w:eastAsiaTheme="minorEastAsia"/>
          <w:b/>
          <w:bCs/>
          <w:iCs/>
          <w:lang w:eastAsia="zh-CN"/>
        </w:rPr>
      </w:r>
      <w:r w:rsidR="00381A27" w:rsidRPr="00E82240">
        <w:rPr>
          <w:rFonts w:eastAsiaTheme="minorEastAsia"/>
          <w:b/>
          <w:bCs/>
          <w:iCs/>
          <w:lang w:eastAsia="zh-CN"/>
        </w:rPr>
        <w:fldChar w:fldCharType="separate"/>
      </w:r>
      <w:r w:rsidR="00381A27" w:rsidRPr="00E82240">
        <w:rPr>
          <w:b/>
          <w:bCs/>
        </w:rPr>
        <w:t xml:space="preserve">Fig. </w:t>
      </w:r>
      <w:r w:rsidR="00381A27" w:rsidRPr="00E82240">
        <w:rPr>
          <w:b/>
          <w:bCs/>
          <w:noProof/>
        </w:rPr>
        <w:t>1</w:t>
      </w:r>
      <w:r w:rsidR="00381A27" w:rsidRPr="00E82240">
        <w:rPr>
          <w:rFonts w:eastAsiaTheme="minorEastAsia"/>
          <w:b/>
          <w:bCs/>
          <w:iCs/>
          <w:lang w:eastAsia="zh-CN"/>
        </w:rPr>
        <w:fldChar w:fldCharType="end"/>
      </w:r>
      <w:r w:rsidRPr="00E82240">
        <w:rPr>
          <w:rFonts w:eastAsiaTheme="minorEastAsia"/>
          <w:iCs/>
          <w:lang w:eastAsia="zh-CN"/>
        </w:rPr>
        <w:t>, subfigure (a) presents the time-varying micro-Doppler signature of a human arm's periodic movement at 28 GHz, while subfigure (b) shows the micro-Doppler pattern resulting from a UAV's rotor rotation</w:t>
      </w:r>
      <w:r w:rsidRPr="00E82240">
        <w:rPr>
          <w:rFonts w:eastAsiaTheme="minorEastAsia" w:hint="eastAsia"/>
          <w:iCs/>
          <w:lang w:eastAsia="zh-CN"/>
        </w:rPr>
        <w:t xml:space="preserve"> at </w:t>
      </w:r>
      <w:r w:rsidR="00345D13" w:rsidRPr="00E82240">
        <w:rPr>
          <w:rFonts w:eastAsiaTheme="minorEastAsia" w:hint="eastAsia"/>
          <w:iCs/>
          <w:lang w:eastAsia="zh-CN"/>
        </w:rPr>
        <w:t>the same frequency</w:t>
      </w:r>
      <w:r w:rsidRPr="00E82240">
        <w:rPr>
          <w:rFonts w:eastAsiaTheme="minorEastAsia"/>
          <w:iCs/>
          <w:lang w:eastAsia="zh-CN"/>
        </w:rPr>
        <w:t xml:space="preserve">. </w:t>
      </w:r>
      <w:r w:rsidR="00345D13" w:rsidRPr="00E82240">
        <w:rPr>
          <w:rFonts w:eastAsiaTheme="minorEastAsia"/>
          <w:iCs/>
          <w:lang w:val="en-US" w:eastAsia="zh-CN"/>
        </w:rPr>
        <w:t xml:space="preserve">The results indicate that the periodic swinging of a human arm generates a micro-Doppler shift resembling a sinusoidal function. In contrast, the rapidly rotating UAV blades produce a signature akin to periodic impulses. The distinct micro-Doppler spectrum of each ST, such as the clear differences between a UAV and a bird, serves as a unique fingerprint. This enables not only the detection of STs but also their precise classification. In conclusion, micro-Doppler analysis is </w:t>
      </w:r>
      <w:r w:rsidR="00345D13" w:rsidRPr="00E82240">
        <w:rPr>
          <w:rFonts w:eastAsiaTheme="minorEastAsia" w:hint="eastAsia"/>
          <w:iCs/>
          <w:lang w:val="en-US" w:eastAsia="zh-CN"/>
        </w:rPr>
        <w:t>vital</w:t>
      </w:r>
      <w:r w:rsidR="00345D13" w:rsidRPr="00E82240">
        <w:rPr>
          <w:rFonts w:eastAsiaTheme="minorEastAsia"/>
          <w:iCs/>
          <w:lang w:val="en-US" w:eastAsia="zh-CN"/>
        </w:rPr>
        <w:t xml:space="preserve"> for advanced </w:t>
      </w:r>
      <w:r w:rsidR="00345D13" w:rsidRPr="00E82240">
        <w:rPr>
          <w:rFonts w:eastAsiaTheme="minorEastAsia" w:hint="eastAsia"/>
          <w:iCs/>
          <w:lang w:val="en-US" w:eastAsia="zh-CN"/>
        </w:rPr>
        <w:t>sensing</w:t>
      </w:r>
      <w:r w:rsidR="00345D13" w:rsidRPr="00E82240">
        <w:rPr>
          <w:rFonts w:eastAsiaTheme="minorEastAsia"/>
          <w:iCs/>
          <w:lang w:val="en-US" w:eastAsia="zh-CN"/>
        </w:rPr>
        <w:t xml:space="preserve"> capabilities in 6G systems.</w:t>
      </w:r>
    </w:p>
    <w:tbl>
      <w:tblPr>
        <w:tblStyle w:val="af1"/>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DA2204" w:rsidRPr="00E82240" w14:paraId="6F7670B5" w14:textId="77777777" w:rsidTr="00DA2204">
        <w:trPr>
          <w:jc w:val="center"/>
        </w:trPr>
        <w:tc>
          <w:tcPr>
            <w:tcW w:w="4815" w:type="dxa"/>
          </w:tcPr>
          <w:p w14:paraId="1B66C3A7" w14:textId="74C23CB2" w:rsidR="00DA2204" w:rsidRPr="00E82240" w:rsidRDefault="00DA2204" w:rsidP="00DA2204">
            <w:pPr>
              <w:widowControl w:val="0"/>
              <w:snapToGrid w:val="0"/>
              <w:spacing w:after="0"/>
              <w:jc w:val="both"/>
              <w:rPr>
                <w:rFonts w:ascii="Times New Roman" w:eastAsiaTheme="minorEastAsia" w:hAnsi="Times New Roman" w:cs="Times New Roman"/>
                <w:iCs/>
                <w:lang w:eastAsia="zh-CN"/>
              </w:rPr>
            </w:pPr>
            <w:r w:rsidRPr="00E82240">
              <w:rPr>
                <w:rFonts w:eastAsiaTheme="minorEastAsia"/>
                <w:iCs/>
                <w:noProof/>
                <w:lang w:eastAsia="zh-CN"/>
              </w:rPr>
              <w:drawing>
                <wp:inline distT="0" distB="0" distL="0" distR="0" wp14:anchorId="5A9F69BB" wp14:editId="0275310D">
                  <wp:extent cx="2881099" cy="2160000"/>
                  <wp:effectExtent l="0" t="0" r="0" b="0"/>
                  <wp:docPr id="91" name="图片 90">
                    <a:extLst xmlns:a="http://schemas.openxmlformats.org/drawingml/2006/main">
                      <a:ext uri="{FF2B5EF4-FFF2-40B4-BE49-F238E27FC236}">
                        <a16:creationId xmlns:a16="http://schemas.microsoft.com/office/drawing/2014/main" id="{4ED3B66D-6920-54F4-9B1A-97686E101B2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图片 90">
                            <a:extLst>
                              <a:ext uri="{FF2B5EF4-FFF2-40B4-BE49-F238E27FC236}">
                                <a16:creationId xmlns:a16="http://schemas.microsoft.com/office/drawing/2014/main" id="{4ED3B66D-6920-54F4-9B1A-97686E101B24}"/>
                              </a:ext>
                            </a:extLst>
                          </pic:cNvPr>
                          <pic:cNvPicPr>
                            <a:picLocks noChangeAspect="1"/>
                          </pic:cNvPicPr>
                        </pic:nvPicPr>
                        <pic:blipFill>
                          <a:blip r:embed="rId9" cstate="print">
                            <a:extLst>
                              <a:ext uri="{28A0092B-C50C-407E-A947-70E740481C1C}">
                                <a14:useLocalDpi xmlns:a14="http://schemas.microsoft.com/office/drawing/2010/main" val="0"/>
                              </a:ext>
                            </a:extLst>
                          </a:blip>
                          <a:srcRect/>
                          <a:stretch/>
                        </pic:blipFill>
                        <pic:spPr>
                          <a:xfrm>
                            <a:off x="0" y="0"/>
                            <a:ext cx="2881099" cy="2160000"/>
                          </a:xfrm>
                          <a:prstGeom prst="rect">
                            <a:avLst/>
                          </a:prstGeom>
                        </pic:spPr>
                      </pic:pic>
                    </a:graphicData>
                  </a:graphic>
                </wp:inline>
              </w:drawing>
            </w:r>
          </w:p>
        </w:tc>
        <w:tc>
          <w:tcPr>
            <w:tcW w:w="4816" w:type="dxa"/>
          </w:tcPr>
          <w:p w14:paraId="506C8D52" w14:textId="55EB6662" w:rsidR="00DA2204" w:rsidRPr="00E82240" w:rsidRDefault="00DA2204" w:rsidP="00DA2204">
            <w:pPr>
              <w:widowControl w:val="0"/>
              <w:snapToGrid w:val="0"/>
              <w:spacing w:after="0"/>
              <w:jc w:val="both"/>
              <w:rPr>
                <w:rFonts w:ascii="Times New Roman" w:eastAsiaTheme="minorEastAsia" w:hAnsi="Times New Roman" w:cs="Times New Roman"/>
                <w:iCs/>
                <w:lang w:eastAsia="zh-CN"/>
              </w:rPr>
            </w:pPr>
            <w:r w:rsidRPr="00E82240">
              <w:rPr>
                <w:noProof/>
              </w:rPr>
              <w:drawing>
                <wp:inline distT="0" distB="0" distL="0" distR="0" wp14:anchorId="42C39C9D" wp14:editId="5A6226BE">
                  <wp:extent cx="2879104" cy="2160000"/>
                  <wp:effectExtent l="0" t="0" r="0" b="0"/>
                  <wp:docPr id="82981049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79104" cy="2160000"/>
                          </a:xfrm>
                          <a:prstGeom prst="rect">
                            <a:avLst/>
                          </a:prstGeom>
                          <a:noFill/>
                          <a:ln>
                            <a:noFill/>
                          </a:ln>
                        </pic:spPr>
                      </pic:pic>
                    </a:graphicData>
                  </a:graphic>
                </wp:inline>
              </w:drawing>
            </w:r>
          </w:p>
        </w:tc>
      </w:tr>
      <w:tr w:rsidR="00DA2204" w:rsidRPr="00E82240" w14:paraId="7601E39F" w14:textId="77777777" w:rsidTr="00DA2204">
        <w:trPr>
          <w:jc w:val="center"/>
        </w:trPr>
        <w:tc>
          <w:tcPr>
            <w:tcW w:w="4815" w:type="dxa"/>
          </w:tcPr>
          <w:p w14:paraId="6249C0E9" w14:textId="0CD9D585" w:rsidR="00DA2204" w:rsidRPr="00E82240" w:rsidRDefault="00DA2204" w:rsidP="00DA2204">
            <w:pPr>
              <w:widowControl w:val="0"/>
              <w:snapToGrid w:val="0"/>
              <w:spacing w:after="0"/>
              <w:jc w:val="center"/>
              <w:rPr>
                <w:rFonts w:ascii="Times New Roman" w:eastAsiaTheme="minorEastAsia" w:hAnsi="Times New Roman" w:cs="Times New Roman"/>
                <w:iCs/>
                <w:lang w:eastAsia="zh-CN"/>
              </w:rPr>
            </w:pPr>
            <w:r w:rsidRPr="00E82240">
              <w:rPr>
                <w:rFonts w:ascii="Times New Roman" w:eastAsiaTheme="minorEastAsia" w:hAnsi="Times New Roman" w:cs="Times New Roman"/>
                <w:iCs/>
                <w:lang w:eastAsia="zh-CN"/>
              </w:rPr>
              <w:t>(a)</w:t>
            </w:r>
          </w:p>
        </w:tc>
        <w:tc>
          <w:tcPr>
            <w:tcW w:w="4816" w:type="dxa"/>
          </w:tcPr>
          <w:p w14:paraId="427AA467" w14:textId="283C4AAE" w:rsidR="00DA2204" w:rsidRPr="00E82240" w:rsidRDefault="00DA2204" w:rsidP="00DA2204">
            <w:pPr>
              <w:widowControl w:val="0"/>
              <w:snapToGrid w:val="0"/>
              <w:spacing w:after="0"/>
              <w:jc w:val="center"/>
              <w:rPr>
                <w:rFonts w:ascii="Times New Roman" w:eastAsiaTheme="minorEastAsia" w:hAnsi="Times New Roman" w:cs="Times New Roman"/>
                <w:iCs/>
                <w:lang w:eastAsia="zh-CN"/>
              </w:rPr>
            </w:pPr>
            <w:r w:rsidRPr="00E82240">
              <w:rPr>
                <w:rFonts w:ascii="Times New Roman" w:eastAsiaTheme="minorEastAsia" w:hAnsi="Times New Roman" w:cs="Times New Roman"/>
                <w:iCs/>
                <w:lang w:eastAsia="zh-CN"/>
              </w:rPr>
              <w:t>(b)</w:t>
            </w:r>
          </w:p>
        </w:tc>
      </w:tr>
    </w:tbl>
    <w:p w14:paraId="11FB659A" w14:textId="2D26D65B" w:rsidR="0011486F" w:rsidRPr="00E82240" w:rsidRDefault="00A83474" w:rsidP="00917560">
      <w:pPr>
        <w:pStyle w:val="a3"/>
        <w:jc w:val="center"/>
        <w:rPr>
          <w:rFonts w:eastAsiaTheme="minorEastAsia"/>
          <w:iCs/>
          <w:lang w:eastAsia="zh-CN"/>
        </w:rPr>
      </w:pPr>
      <w:bookmarkStart w:id="4" w:name="_Ref209864033"/>
      <w:r w:rsidRPr="00E82240">
        <w:t xml:space="preserve">Fig. </w:t>
      </w:r>
      <w:r w:rsidRPr="00E82240">
        <w:fldChar w:fldCharType="begin"/>
      </w:r>
      <w:r w:rsidRPr="00E82240">
        <w:instrText xml:space="preserve"> SEQ Fig. \* ARABIC </w:instrText>
      </w:r>
      <w:r w:rsidRPr="00E82240">
        <w:fldChar w:fldCharType="separate"/>
      </w:r>
      <w:r w:rsidRPr="00E82240">
        <w:rPr>
          <w:noProof/>
        </w:rPr>
        <w:t>1</w:t>
      </w:r>
      <w:r w:rsidRPr="00E82240">
        <w:fldChar w:fldCharType="end"/>
      </w:r>
      <w:bookmarkEnd w:id="4"/>
      <w:r w:rsidRPr="00E82240">
        <w:rPr>
          <w:rFonts w:eastAsiaTheme="minorEastAsia" w:hint="eastAsia"/>
          <w:lang w:eastAsia="zh-CN"/>
        </w:rPr>
        <w:t xml:space="preserve"> Illustration for micro-Doppler shifts of (a)human arm vibration and (b)UAV blade rotation</w:t>
      </w:r>
      <w:r w:rsidR="001A3FB5" w:rsidRPr="00E82240">
        <w:rPr>
          <w:rFonts w:eastAsiaTheme="minorEastAsia" w:hint="eastAsia"/>
          <w:lang w:eastAsia="zh-CN"/>
        </w:rPr>
        <w:t xml:space="preserve"> at 28 GHz</w:t>
      </w:r>
    </w:p>
    <w:p w14:paraId="33EE5515" w14:textId="7235C38A" w:rsidR="00E70E1D" w:rsidRPr="00E82240" w:rsidRDefault="00C54BBF" w:rsidP="00560254">
      <w:pPr>
        <w:widowControl w:val="0"/>
        <w:snapToGrid w:val="0"/>
        <w:jc w:val="both"/>
        <w:textAlignment w:val="baseline"/>
        <w:rPr>
          <w:rFonts w:eastAsiaTheme="minorEastAsia"/>
          <w:b/>
          <w:bCs/>
          <w:lang w:val="en-US" w:eastAsia="zh-CN"/>
        </w:rPr>
      </w:pPr>
      <w:r w:rsidRPr="00E82240">
        <w:rPr>
          <w:b/>
          <w:bCs/>
        </w:rPr>
        <w:t xml:space="preserve">Proposal </w:t>
      </w:r>
      <w:r w:rsidRPr="00E82240">
        <w:rPr>
          <w:b/>
          <w:bCs/>
        </w:rPr>
        <w:fldChar w:fldCharType="begin"/>
      </w:r>
      <w:r w:rsidRPr="00E82240">
        <w:rPr>
          <w:b/>
          <w:bCs/>
        </w:rPr>
        <w:instrText xml:space="preserve"> SEQ Proposal \* ARABIC </w:instrText>
      </w:r>
      <w:r w:rsidRPr="00E82240">
        <w:rPr>
          <w:b/>
          <w:bCs/>
        </w:rPr>
        <w:fldChar w:fldCharType="separate"/>
      </w:r>
      <w:r w:rsidR="00C945EE" w:rsidRPr="00E82240">
        <w:rPr>
          <w:b/>
          <w:bCs/>
          <w:noProof/>
        </w:rPr>
        <w:t>2</w:t>
      </w:r>
      <w:r w:rsidRPr="00E82240">
        <w:rPr>
          <w:b/>
          <w:bCs/>
        </w:rPr>
        <w:fldChar w:fldCharType="end"/>
      </w:r>
      <w:r w:rsidRPr="00E82240">
        <w:rPr>
          <w:b/>
          <w:bCs/>
        </w:rPr>
        <w:t xml:space="preserve">: </w:t>
      </w:r>
      <w:r w:rsidR="00564A2F" w:rsidRPr="00E82240">
        <w:rPr>
          <w:b/>
          <w:bCs/>
          <w:lang w:val="en-US"/>
        </w:rPr>
        <w:t>The integration of Micro-Doppler analysis into the 6G radio air interface is essential, as it significantly enhances the capability to identify micro</w:t>
      </w:r>
      <w:r w:rsidR="00564A2F" w:rsidRPr="00E82240">
        <w:rPr>
          <w:rFonts w:eastAsiaTheme="minorEastAsia" w:hint="eastAsia"/>
          <w:b/>
          <w:bCs/>
          <w:lang w:val="en-US" w:eastAsia="zh-CN"/>
        </w:rPr>
        <w:t>-</w:t>
      </w:r>
      <w:r w:rsidR="00564A2F" w:rsidRPr="00E82240">
        <w:rPr>
          <w:b/>
          <w:bCs/>
          <w:lang w:val="en-US"/>
        </w:rPr>
        <w:t xml:space="preserve">motions and distinguish between different types of </w:t>
      </w:r>
      <w:r w:rsidR="00564A2F" w:rsidRPr="00E82240">
        <w:rPr>
          <w:rFonts w:eastAsiaTheme="minorEastAsia" w:hint="eastAsia"/>
          <w:b/>
          <w:bCs/>
          <w:lang w:val="en-US" w:eastAsia="zh-CN"/>
        </w:rPr>
        <w:t>STs</w:t>
      </w:r>
      <w:r w:rsidR="00564A2F" w:rsidRPr="00E82240">
        <w:rPr>
          <w:b/>
          <w:bCs/>
          <w:lang w:val="en-US"/>
        </w:rPr>
        <w:t>.</w:t>
      </w:r>
    </w:p>
    <w:p w14:paraId="4CFA6A76" w14:textId="5A1D4C22" w:rsidR="001E46B2" w:rsidRPr="00E82240" w:rsidRDefault="001E46B2" w:rsidP="00184594">
      <w:pPr>
        <w:pStyle w:val="1"/>
        <w:keepLines w:val="0"/>
        <w:numPr>
          <w:ilvl w:val="0"/>
          <w:numId w:val="2"/>
        </w:numPr>
        <w:pBdr>
          <w:top w:val="none" w:sz="0" w:space="0" w:color="auto"/>
        </w:pBdr>
        <w:spacing w:before="0" w:after="240"/>
        <w:ind w:right="284" w:hanging="720"/>
        <w:rPr>
          <w:rFonts w:cs="Arial"/>
          <w:sz w:val="32"/>
          <w:szCs w:val="32"/>
        </w:rPr>
      </w:pPr>
      <w:bookmarkStart w:id="5" w:name="_Hlk150255566"/>
      <w:r w:rsidRPr="00E82240">
        <w:rPr>
          <w:rFonts w:cs="Arial"/>
          <w:sz w:val="32"/>
          <w:szCs w:val="32"/>
        </w:rPr>
        <w:t>Conclusion</w:t>
      </w:r>
      <w:r w:rsidR="00657343" w:rsidRPr="00E82240">
        <w:rPr>
          <w:rFonts w:cs="Arial"/>
          <w:sz w:val="32"/>
          <w:szCs w:val="32"/>
        </w:rPr>
        <w:t xml:space="preserve"> </w:t>
      </w:r>
    </w:p>
    <w:p w14:paraId="33CAE13D" w14:textId="2BAF0274" w:rsidR="006B15AC" w:rsidRPr="00E82240" w:rsidRDefault="00867901" w:rsidP="00E76584">
      <w:pPr>
        <w:widowControl w:val="0"/>
        <w:jc w:val="both"/>
        <w:rPr>
          <w:rFonts w:eastAsiaTheme="minorEastAsia"/>
          <w:b/>
          <w:bCs/>
          <w:lang w:eastAsia="zh-CN"/>
        </w:rPr>
      </w:pPr>
      <w:r w:rsidRPr="00E82240">
        <w:rPr>
          <w:rFonts w:eastAsiaTheme="minorEastAsia"/>
          <w:b/>
          <w:bCs/>
          <w:lang w:eastAsia="zh-CN"/>
        </w:rPr>
        <w:t>In this contribution, we conduct field measurement validations and simulation analyses of ISAC channel, leading to a number of observational conclusions and mode</w:t>
      </w:r>
      <w:r w:rsidR="009C3110" w:rsidRPr="00E82240">
        <w:rPr>
          <w:rFonts w:eastAsiaTheme="minorEastAsia" w:hint="eastAsia"/>
          <w:b/>
          <w:bCs/>
          <w:lang w:eastAsia="zh-CN"/>
        </w:rPr>
        <w:t>l</w:t>
      </w:r>
      <w:r w:rsidRPr="00E82240">
        <w:rPr>
          <w:rFonts w:eastAsiaTheme="minorEastAsia"/>
          <w:b/>
          <w:bCs/>
          <w:lang w:eastAsia="zh-CN"/>
        </w:rPr>
        <w:t>ling insights. The observations and proposals are as follows:</w:t>
      </w:r>
    </w:p>
    <w:p w14:paraId="3622D666" w14:textId="154AA9F7" w:rsidR="00E76584" w:rsidRPr="00E82240" w:rsidRDefault="00E76584" w:rsidP="00E76584">
      <w:pPr>
        <w:widowControl w:val="0"/>
        <w:snapToGrid w:val="0"/>
        <w:jc w:val="both"/>
        <w:rPr>
          <w:rFonts w:eastAsia="宋体"/>
          <w:b/>
          <w:bCs/>
          <w:lang w:eastAsia="zh-CN"/>
        </w:rPr>
      </w:pPr>
      <w:r w:rsidRPr="00E82240">
        <w:rPr>
          <w:rFonts w:eastAsia="宋体"/>
          <w:b/>
          <w:bCs/>
        </w:rPr>
        <w:t xml:space="preserve">Proposal </w:t>
      </w:r>
      <w:r w:rsidR="00DB2F57" w:rsidRPr="00E82240">
        <w:rPr>
          <w:rFonts w:eastAsia="宋体" w:hint="eastAsia"/>
          <w:b/>
          <w:bCs/>
          <w:lang w:eastAsia="zh-CN"/>
        </w:rPr>
        <w:t>1</w:t>
      </w:r>
      <w:r w:rsidRPr="00E82240">
        <w:rPr>
          <w:rFonts w:eastAsiaTheme="minorEastAsia"/>
          <w:b/>
          <w:bCs/>
          <w:lang w:eastAsia="zh-CN"/>
        </w:rPr>
        <w:t>:</w:t>
      </w:r>
      <w:r w:rsidR="00C945EE" w:rsidRPr="00E82240">
        <w:t xml:space="preserve"> </w:t>
      </w:r>
      <w:r w:rsidR="009C7859" w:rsidRPr="00E82240">
        <w:rPr>
          <w:b/>
          <w:bCs/>
        </w:rPr>
        <w:t>Introduce a maneuvering target model within the 3GPP TR 38.901 framework</w:t>
      </w:r>
    </w:p>
    <w:p w14:paraId="3AB11D3D" w14:textId="09CFAB55" w:rsidR="00427F87" w:rsidRPr="00E82240" w:rsidRDefault="00E76584" w:rsidP="00E76584">
      <w:pPr>
        <w:widowControl w:val="0"/>
        <w:snapToGrid w:val="0"/>
        <w:jc w:val="both"/>
        <w:textAlignment w:val="baseline"/>
        <w:rPr>
          <w:rFonts w:eastAsiaTheme="minorEastAsia"/>
          <w:b/>
          <w:bCs/>
          <w:lang w:eastAsia="zh-CN"/>
        </w:rPr>
      </w:pPr>
      <w:r w:rsidRPr="00E82240">
        <w:rPr>
          <w:b/>
          <w:bCs/>
        </w:rPr>
        <w:t xml:space="preserve">Proposal </w:t>
      </w:r>
      <w:r w:rsidR="00DB2F57" w:rsidRPr="00E82240">
        <w:rPr>
          <w:rFonts w:eastAsiaTheme="minorEastAsia" w:hint="eastAsia"/>
          <w:b/>
          <w:bCs/>
          <w:lang w:eastAsia="zh-CN"/>
        </w:rPr>
        <w:t>2</w:t>
      </w:r>
      <w:r w:rsidRPr="00E82240">
        <w:rPr>
          <w:b/>
          <w:bCs/>
        </w:rPr>
        <w:t xml:space="preserve">: </w:t>
      </w:r>
      <w:r w:rsidR="00564A2F" w:rsidRPr="00E82240">
        <w:rPr>
          <w:b/>
          <w:bCs/>
          <w:lang w:val="en-US"/>
        </w:rPr>
        <w:t>The integration of Micro-Doppler analysis into the 6G radio air interface is essential, as it significantly enhances the capability to identify micro</w:t>
      </w:r>
      <w:r w:rsidR="00564A2F" w:rsidRPr="00E82240">
        <w:rPr>
          <w:rFonts w:eastAsiaTheme="minorEastAsia" w:hint="eastAsia"/>
          <w:b/>
          <w:bCs/>
          <w:lang w:val="en-US" w:eastAsia="zh-CN"/>
        </w:rPr>
        <w:t>-</w:t>
      </w:r>
      <w:r w:rsidR="00564A2F" w:rsidRPr="00E82240">
        <w:rPr>
          <w:b/>
          <w:bCs/>
          <w:lang w:val="en-US"/>
        </w:rPr>
        <w:t xml:space="preserve">motions and distinguish between different types of </w:t>
      </w:r>
      <w:r w:rsidR="00564A2F" w:rsidRPr="00E82240">
        <w:rPr>
          <w:rFonts w:eastAsiaTheme="minorEastAsia" w:hint="eastAsia"/>
          <w:b/>
          <w:bCs/>
          <w:lang w:val="en-US" w:eastAsia="zh-CN"/>
        </w:rPr>
        <w:t>STs</w:t>
      </w:r>
      <w:r w:rsidR="00564A2F" w:rsidRPr="00E82240">
        <w:rPr>
          <w:b/>
          <w:bCs/>
          <w:lang w:val="en-US"/>
        </w:rPr>
        <w:t>.</w:t>
      </w:r>
    </w:p>
    <w:p w14:paraId="2334FAD7" w14:textId="215D07A6" w:rsidR="001E46B2" w:rsidRPr="00E82240" w:rsidRDefault="007D6069" w:rsidP="00184594">
      <w:pPr>
        <w:pStyle w:val="1"/>
        <w:keepLines w:val="0"/>
        <w:numPr>
          <w:ilvl w:val="0"/>
          <w:numId w:val="2"/>
        </w:numPr>
        <w:pBdr>
          <w:top w:val="none" w:sz="0" w:space="0" w:color="auto"/>
        </w:pBdr>
        <w:spacing w:before="0" w:after="240"/>
        <w:ind w:right="284" w:hanging="720"/>
        <w:rPr>
          <w:rFonts w:cs="Arial"/>
          <w:sz w:val="32"/>
          <w:szCs w:val="32"/>
        </w:rPr>
      </w:pPr>
      <w:r w:rsidRPr="00E82240">
        <w:rPr>
          <w:rFonts w:cs="Arial"/>
          <w:sz w:val="32"/>
          <w:szCs w:val="32"/>
        </w:rPr>
        <w:t>R</w:t>
      </w:r>
      <w:r w:rsidR="001E46B2" w:rsidRPr="00E82240">
        <w:rPr>
          <w:rFonts w:cs="Arial"/>
          <w:sz w:val="32"/>
          <w:szCs w:val="32"/>
        </w:rPr>
        <w:t>eferences</w:t>
      </w:r>
    </w:p>
    <w:p w14:paraId="580CD54A" w14:textId="426EBC40" w:rsidR="00DA2765" w:rsidRPr="00E82240" w:rsidRDefault="00DA2765" w:rsidP="00034E32">
      <w:pPr>
        <w:widowControl w:val="0"/>
        <w:numPr>
          <w:ilvl w:val="0"/>
          <w:numId w:val="3"/>
        </w:numPr>
        <w:spacing w:after="0" w:line="259" w:lineRule="auto"/>
        <w:contextualSpacing/>
        <w:jc w:val="both"/>
        <w:rPr>
          <w:rFonts w:eastAsia="等线"/>
          <w:shd w:val="clear" w:color="auto" w:fill="FFFFFF"/>
          <w:lang w:val="en-US" w:eastAsia="zh-CN"/>
        </w:rPr>
      </w:pPr>
      <w:bookmarkStart w:id="6" w:name="_Ref163031987"/>
      <w:bookmarkStart w:id="7" w:name="_Ref138682933"/>
      <w:r w:rsidRPr="00E82240">
        <w:rPr>
          <w:rFonts w:eastAsia="等线"/>
          <w:shd w:val="clear" w:color="auto" w:fill="FFFFFF"/>
          <w:lang w:val="en-US" w:eastAsia="zh-CN"/>
        </w:rPr>
        <w:t>Feasibility Study on Integrated Sensing and Communication (Release 19),</w:t>
      </w:r>
      <w:r w:rsidR="00275A26" w:rsidRPr="00E82240">
        <w:rPr>
          <w:rFonts w:eastAsia="等线"/>
          <w:shd w:val="clear" w:color="auto" w:fill="FFFFFF"/>
          <w:lang w:val="en-US" w:eastAsia="zh-CN"/>
        </w:rPr>
        <w:t xml:space="preserve"> document 3GPP</w:t>
      </w:r>
      <w:r w:rsidRPr="00E82240">
        <w:rPr>
          <w:rFonts w:eastAsia="等线"/>
          <w:shd w:val="clear" w:color="auto" w:fill="FFFFFF"/>
          <w:lang w:val="en-US" w:eastAsia="zh-CN"/>
        </w:rPr>
        <w:t xml:space="preserve"> TR 22.837, 2023.</w:t>
      </w:r>
      <w:bookmarkEnd w:id="6"/>
    </w:p>
    <w:p w14:paraId="4BC922CF" w14:textId="35D860CB" w:rsidR="00275A26" w:rsidRPr="00E82240" w:rsidRDefault="00275A26" w:rsidP="00034E32">
      <w:pPr>
        <w:widowControl w:val="0"/>
        <w:numPr>
          <w:ilvl w:val="0"/>
          <w:numId w:val="3"/>
        </w:numPr>
        <w:spacing w:after="0" w:line="259" w:lineRule="auto"/>
        <w:contextualSpacing/>
        <w:jc w:val="both"/>
        <w:rPr>
          <w:rFonts w:eastAsia="等线"/>
          <w:shd w:val="clear" w:color="auto" w:fill="FFFFFF"/>
          <w:lang w:val="en-US" w:eastAsia="zh-CN"/>
        </w:rPr>
      </w:pPr>
      <w:bookmarkStart w:id="8" w:name="_Ref163032003"/>
      <w:bookmarkEnd w:id="7"/>
      <w:r w:rsidRPr="00E82240">
        <w:rPr>
          <w:rFonts w:eastAsia="等线"/>
          <w:shd w:val="clear" w:color="auto" w:fill="FFFFFF"/>
          <w:lang w:val="en-US" w:eastAsia="zh-CN"/>
        </w:rPr>
        <w:t>Framework and overall objectives of the future development of IMT for 2030 and beyond, document ITU-R M. 2160, 2023.</w:t>
      </w:r>
      <w:bookmarkEnd w:id="8"/>
    </w:p>
    <w:p w14:paraId="390BCD67" w14:textId="6ADF5F12" w:rsidR="00066D1E" w:rsidRPr="00E82240" w:rsidRDefault="00066D1E" w:rsidP="00034E32">
      <w:pPr>
        <w:widowControl w:val="0"/>
        <w:numPr>
          <w:ilvl w:val="0"/>
          <w:numId w:val="3"/>
        </w:numPr>
        <w:spacing w:after="0" w:line="259" w:lineRule="auto"/>
        <w:contextualSpacing/>
        <w:jc w:val="both"/>
        <w:rPr>
          <w:rFonts w:eastAsia="等线"/>
          <w:shd w:val="clear" w:color="auto" w:fill="FFFFFF"/>
          <w:lang w:val="en-US" w:eastAsia="zh-CN"/>
        </w:rPr>
      </w:pPr>
      <w:bookmarkStart w:id="9" w:name="_Ref163032026"/>
      <w:r w:rsidRPr="00E82240">
        <w:rPr>
          <w:rFonts w:eastAsia="等线"/>
          <w:shd w:val="clear" w:color="auto" w:fill="FFFFFF"/>
          <w:lang w:val="en-US" w:eastAsia="zh-CN"/>
        </w:rPr>
        <w:t>J. Zhang, J. Lin, P. Tang, Y. Zhang, H. Xu, T. Gao, H. Miao, Z. Chai, Z. Zhou, Y. Li, H. Gong, Y. Liu, Z. Yuan, L. Tian, S. Yang, L. Xia, G. Liu, and P. Zhang, “</w:t>
      </w:r>
      <w:r w:rsidR="0093323A" w:rsidRPr="00E82240">
        <w:rPr>
          <w:rFonts w:eastAsia="等线"/>
          <w:shd w:val="clear" w:color="auto" w:fill="FFFFFF"/>
          <w:lang w:val="en-US" w:eastAsia="zh-CN"/>
        </w:rPr>
        <w:t>6G Channel Modeling: Requirement, Measurement, Methodology and Simulator</w:t>
      </w:r>
      <w:r w:rsidRPr="00E82240">
        <w:rPr>
          <w:rFonts w:eastAsia="等线"/>
          <w:shd w:val="clear" w:color="auto" w:fill="FFFFFF"/>
          <w:lang w:val="en-US" w:eastAsia="zh-CN"/>
        </w:rPr>
        <w:t xml:space="preserve">,” </w:t>
      </w:r>
      <w:r w:rsidRPr="00E82240">
        <w:rPr>
          <w:rFonts w:eastAsia="等线"/>
          <w:i/>
          <w:iCs/>
          <w:shd w:val="clear" w:color="auto" w:fill="FFFFFF"/>
          <w:lang w:val="en-US" w:eastAsia="zh-CN"/>
        </w:rPr>
        <w:t>Submitted to Proceedings of the IEEE</w:t>
      </w:r>
      <w:r w:rsidRPr="00E82240">
        <w:rPr>
          <w:rFonts w:eastAsia="等线"/>
          <w:shd w:val="clear" w:color="auto" w:fill="FFFFFF"/>
          <w:lang w:val="en-US" w:eastAsia="zh-CN"/>
        </w:rPr>
        <w:t xml:space="preserve">, </w:t>
      </w:r>
      <w:r w:rsidR="0092744A" w:rsidRPr="00E82240">
        <w:rPr>
          <w:rFonts w:eastAsia="等线" w:hint="eastAsia"/>
          <w:shd w:val="clear" w:color="auto" w:fill="FFFFFF"/>
          <w:lang w:val="en-US" w:eastAsia="zh-CN"/>
        </w:rPr>
        <w:t xml:space="preserve">major, </w:t>
      </w:r>
      <w:r w:rsidRPr="00E82240">
        <w:rPr>
          <w:rFonts w:eastAsia="等线"/>
          <w:shd w:val="clear" w:color="auto" w:fill="FFFFFF"/>
          <w:lang w:val="en-US" w:eastAsia="zh-CN"/>
        </w:rPr>
        <w:t>202</w:t>
      </w:r>
      <w:r w:rsidR="007A52D6" w:rsidRPr="00E82240">
        <w:rPr>
          <w:rFonts w:eastAsia="等线" w:hint="eastAsia"/>
          <w:shd w:val="clear" w:color="auto" w:fill="FFFFFF"/>
          <w:lang w:val="en-US" w:eastAsia="zh-CN"/>
        </w:rPr>
        <w:t>5</w:t>
      </w:r>
      <w:r w:rsidRPr="00E82240">
        <w:rPr>
          <w:rFonts w:eastAsia="等线"/>
          <w:shd w:val="clear" w:color="auto" w:fill="FFFFFF"/>
          <w:lang w:val="en-US" w:eastAsia="zh-CN"/>
        </w:rPr>
        <w:t>. (arXiv preprint arXiv: 2305.16616)</w:t>
      </w:r>
      <w:bookmarkEnd w:id="9"/>
    </w:p>
    <w:p w14:paraId="7089D75D" w14:textId="640A7E14" w:rsidR="00066D1E" w:rsidRPr="00E82240" w:rsidRDefault="0093562E" w:rsidP="0093562E">
      <w:pPr>
        <w:pStyle w:val="af5"/>
        <w:widowControl w:val="0"/>
        <w:numPr>
          <w:ilvl w:val="0"/>
          <w:numId w:val="3"/>
        </w:numPr>
        <w:spacing w:after="0"/>
        <w:contextualSpacing w:val="0"/>
        <w:jc w:val="both"/>
      </w:pPr>
      <w:bookmarkStart w:id="10" w:name="_Ref181735191"/>
      <w:bookmarkStart w:id="11" w:name="_Hlk147842368"/>
      <w:r w:rsidRPr="00E82240">
        <w:t xml:space="preserve">Y. Liu, J. Zhang, Y. Zhang, </w:t>
      </w:r>
      <w:bookmarkStart w:id="12" w:name="_Hlk136985508"/>
      <w:r w:rsidRPr="00E82240">
        <w:t>Z. Yuan, and G. Liu</w:t>
      </w:r>
      <w:bookmarkEnd w:id="12"/>
      <w:r w:rsidRPr="00E82240">
        <w:t xml:space="preserve">, “A Shared Cluster-based Stochastic Channel Model for Integrated Sensing and Communication Systems,” </w:t>
      </w:r>
      <w:r w:rsidRPr="00E82240">
        <w:rPr>
          <w:i/>
          <w:iCs/>
        </w:rPr>
        <w:t>IEEE Transactions on Vehicular Technology</w:t>
      </w:r>
      <w:r w:rsidRPr="00E82240">
        <w:t>, vol. 73, no. 5, pp. 6032-6044, May 2024.</w:t>
      </w:r>
      <w:bookmarkEnd w:id="10"/>
      <w:bookmarkEnd w:id="11"/>
    </w:p>
    <w:p w14:paraId="1800B856" w14:textId="77777777" w:rsidR="0093562E" w:rsidRPr="00E82240" w:rsidRDefault="0093562E" w:rsidP="0093562E">
      <w:pPr>
        <w:pStyle w:val="af5"/>
        <w:widowControl w:val="0"/>
        <w:numPr>
          <w:ilvl w:val="0"/>
          <w:numId w:val="3"/>
        </w:numPr>
        <w:spacing w:after="0"/>
        <w:contextualSpacing w:val="0"/>
        <w:jc w:val="both"/>
      </w:pPr>
      <w:bookmarkStart w:id="13" w:name="_Hlk169629570"/>
      <w:bookmarkStart w:id="14" w:name="_Ref178872477"/>
      <w:bookmarkStart w:id="15" w:name="_Hlk147841960"/>
      <w:r w:rsidRPr="00E82240">
        <w:t xml:space="preserve">J. Zhang, J. Wang, Y. Zhang, Y. Liu, Z. Chai, G. Liu, and T. Jiang, “Integrated Sensing and Communication Channel: Measurements, Characteristics and Modeling,” </w:t>
      </w:r>
      <w:r w:rsidRPr="00E82240">
        <w:rPr>
          <w:i/>
          <w:iCs/>
        </w:rPr>
        <w:t>IEEE Communications Magazines</w:t>
      </w:r>
      <w:r w:rsidRPr="00E82240">
        <w:t>, vol. 62, no. 6, pp. 98-104, June 2024.</w:t>
      </w:r>
      <w:bookmarkEnd w:id="13"/>
    </w:p>
    <w:p w14:paraId="1A5771FC" w14:textId="20B5C6F6" w:rsidR="007D6069" w:rsidRPr="00E82240" w:rsidRDefault="0093562E" w:rsidP="002D678C">
      <w:pPr>
        <w:pStyle w:val="af5"/>
        <w:widowControl w:val="0"/>
        <w:numPr>
          <w:ilvl w:val="0"/>
          <w:numId w:val="3"/>
        </w:numPr>
        <w:spacing w:after="0"/>
        <w:contextualSpacing w:val="0"/>
        <w:jc w:val="both"/>
      </w:pPr>
      <w:bookmarkStart w:id="16" w:name="_Ref182006689"/>
      <w:bookmarkStart w:id="17" w:name="_Hlk178871999"/>
      <w:bookmarkStart w:id="18" w:name="_Ref163163003"/>
      <w:bookmarkEnd w:id="14"/>
      <w:bookmarkEnd w:id="15"/>
      <w:r w:rsidRPr="00E82240">
        <w:t xml:space="preserve">Y. Zhang, J. Zhang, Y. Pei, Y. Liu, and T. Jiang, “Latest progress for 3GPP ISAC channel modeling standardization", </w:t>
      </w:r>
      <w:r w:rsidRPr="00E82240">
        <w:lastRenderedPageBreak/>
        <w:t>SCIENCE CHINA Information Sciences,</w:t>
      </w:r>
      <w:bookmarkEnd w:id="1"/>
      <w:bookmarkEnd w:id="5"/>
      <w:bookmarkEnd w:id="16"/>
      <w:bookmarkEnd w:id="17"/>
      <w:bookmarkEnd w:id="18"/>
      <w:r w:rsidR="000B3633" w:rsidRPr="00E82240">
        <w:t xml:space="preserve"> vol. 67, no. 11, pp. 357-358, 2024.</w:t>
      </w:r>
    </w:p>
    <w:p w14:paraId="0BA0711F" w14:textId="3C8FF055" w:rsidR="00197F31" w:rsidRPr="00E82240" w:rsidRDefault="00197F31" w:rsidP="00B903B4">
      <w:pPr>
        <w:pStyle w:val="af5"/>
        <w:widowControl w:val="0"/>
        <w:numPr>
          <w:ilvl w:val="0"/>
          <w:numId w:val="3"/>
        </w:numPr>
        <w:spacing w:after="0"/>
        <w:contextualSpacing w:val="0"/>
        <w:jc w:val="both"/>
      </w:pPr>
      <w:bookmarkStart w:id="19" w:name="_Ref205801705"/>
      <w:r w:rsidRPr="00E82240">
        <w:t>Y</w:t>
      </w:r>
      <w:r w:rsidR="001E3327" w:rsidRPr="00E82240">
        <w:rPr>
          <w:rFonts w:eastAsiaTheme="minorEastAsia" w:hint="eastAsia"/>
          <w:lang w:eastAsia="zh-CN"/>
        </w:rPr>
        <w:t>.</w:t>
      </w:r>
      <w:r w:rsidRPr="00E82240">
        <w:t xml:space="preserve"> Zhang, J</w:t>
      </w:r>
      <w:r w:rsidR="001E3327" w:rsidRPr="00E82240">
        <w:rPr>
          <w:rFonts w:eastAsiaTheme="minorEastAsia" w:hint="eastAsia"/>
          <w:lang w:eastAsia="zh-CN"/>
        </w:rPr>
        <w:t>.</w:t>
      </w:r>
      <w:r w:rsidRPr="00E82240">
        <w:t xml:space="preserve"> Zhang, J</w:t>
      </w:r>
      <w:r w:rsidR="001E3327" w:rsidRPr="00E82240">
        <w:rPr>
          <w:rFonts w:eastAsiaTheme="minorEastAsia" w:hint="eastAsia"/>
          <w:lang w:eastAsia="zh-CN"/>
        </w:rPr>
        <w:t>.</w:t>
      </w:r>
      <w:r w:rsidRPr="00E82240">
        <w:t xml:space="preserve"> Zhang, Y</w:t>
      </w:r>
      <w:r w:rsidR="001E3327" w:rsidRPr="00E82240">
        <w:rPr>
          <w:rFonts w:eastAsiaTheme="minorEastAsia" w:hint="eastAsia"/>
          <w:lang w:eastAsia="zh-CN"/>
        </w:rPr>
        <w:t>.</w:t>
      </w:r>
      <w:r w:rsidRPr="00E82240">
        <w:t xml:space="preserve"> Pei, Y</w:t>
      </w:r>
      <w:r w:rsidR="001E3327" w:rsidRPr="00E82240">
        <w:rPr>
          <w:rFonts w:eastAsiaTheme="minorEastAsia" w:hint="eastAsia"/>
          <w:lang w:eastAsia="zh-CN"/>
        </w:rPr>
        <w:t>.</w:t>
      </w:r>
      <w:r w:rsidRPr="00E82240">
        <w:t xml:space="preserve"> Liu, L</w:t>
      </w:r>
      <w:r w:rsidR="001E3327" w:rsidRPr="00E82240">
        <w:rPr>
          <w:rFonts w:eastAsiaTheme="minorEastAsia" w:hint="eastAsia"/>
          <w:lang w:eastAsia="zh-CN"/>
        </w:rPr>
        <w:t>.</w:t>
      </w:r>
      <w:r w:rsidRPr="00E82240">
        <w:t xml:space="preserve"> Tian, T</w:t>
      </w:r>
      <w:r w:rsidR="001E3327" w:rsidRPr="00E82240">
        <w:rPr>
          <w:rFonts w:eastAsiaTheme="minorEastAsia" w:hint="eastAsia"/>
          <w:lang w:eastAsia="zh-CN"/>
        </w:rPr>
        <w:t>.</w:t>
      </w:r>
      <w:r w:rsidRPr="00E82240">
        <w:t xml:space="preserve"> Jiang,</w:t>
      </w:r>
      <w:r w:rsidR="001E3327" w:rsidRPr="00E82240">
        <w:rPr>
          <w:rFonts w:eastAsiaTheme="minorEastAsia" w:hint="eastAsia"/>
          <w:lang w:eastAsia="zh-CN"/>
        </w:rPr>
        <w:t xml:space="preserve"> and </w:t>
      </w:r>
      <w:r w:rsidRPr="00E82240">
        <w:t>G</w:t>
      </w:r>
      <w:r w:rsidR="001E3327" w:rsidRPr="00E82240">
        <w:rPr>
          <w:rFonts w:eastAsiaTheme="minorEastAsia" w:hint="eastAsia"/>
          <w:lang w:eastAsia="zh-CN"/>
        </w:rPr>
        <w:t>.</w:t>
      </w:r>
      <w:r w:rsidRPr="00E82240">
        <w:t xml:space="preserve"> Liu,</w:t>
      </w:r>
      <w:r w:rsidRPr="00E82240">
        <w:rPr>
          <w:rFonts w:eastAsiaTheme="minorEastAsia" w:hint="eastAsia"/>
          <w:lang w:eastAsia="zh-CN"/>
        </w:rPr>
        <w:t xml:space="preserve"> </w:t>
      </w:r>
      <w:r w:rsidRPr="00E82240">
        <w:rPr>
          <w:rFonts w:eastAsiaTheme="minorEastAsia"/>
          <w:lang w:eastAsia="zh-CN"/>
        </w:rPr>
        <w:t>“</w:t>
      </w:r>
      <w:r w:rsidRPr="00E82240">
        <w:t>Research and experimental validation for 3GPP ISAC channel modeling standardization,</w:t>
      </w:r>
      <w:r w:rsidRPr="00E82240">
        <w:rPr>
          <w:rFonts w:eastAsiaTheme="minorEastAsia"/>
          <w:lang w:eastAsia="zh-CN"/>
        </w:rPr>
        <w:t>”</w:t>
      </w:r>
      <w:r w:rsidRPr="00E82240">
        <w:rPr>
          <w:rFonts w:eastAsiaTheme="minorEastAsia" w:hint="eastAsia"/>
          <w:lang w:eastAsia="zh-CN"/>
        </w:rPr>
        <w:t xml:space="preserve"> </w:t>
      </w:r>
      <w:r w:rsidRPr="00E82240">
        <w:t>Digital Communications and Networks,</w:t>
      </w:r>
      <w:r w:rsidRPr="00E82240">
        <w:rPr>
          <w:rFonts w:eastAsiaTheme="minorEastAsia" w:hint="eastAsia"/>
          <w:lang w:eastAsia="zh-CN"/>
        </w:rPr>
        <w:t xml:space="preserve"> </w:t>
      </w:r>
      <w:r w:rsidRPr="00E82240">
        <w:t>2025</w:t>
      </w:r>
      <w:r w:rsidRPr="00E82240">
        <w:rPr>
          <w:rFonts w:eastAsiaTheme="minorEastAsia" w:hint="eastAsia"/>
          <w:lang w:eastAsia="zh-CN"/>
        </w:rPr>
        <w:t>.</w:t>
      </w:r>
    </w:p>
    <w:p w14:paraId="52544F68" w14:textId="5FE9482B" w:rsidR="0005142A" w:rsidRPr="00E82240" w:rsidRDefault="0005142A" w:rsidP="00B903B4">
      <w:pPr>
        <w:pStyle w:val="af5"/>
        <w:widowControl w:val="0"/>
        <w:numPr>
          <w:ilvl w:val="0"/>
          <w:numId w:val="3"/>
        </w:numPr>
        <w:spacing w:after="0"/>
        <w:contextualSpacing w:val="0"/>
        <w:jc w:val="both"/>
      </w:pPr>
      <w:bookmarkStart w:id="20" w:name="_Ref209862660"/>
      <w:r w:rsidRPr="00E82240">
        <w:t>Y. Zhang, J. Zhang, X. Hu</w:t>
      </w:r>
      <w:r w:rsidR="001E3327" w:rsidRPr="00E82240">
        <w:rPr>
          <w:rFonts w:eastAsiaTheme="minorEastAsia" w:hint="eastAsia"/>
          <w:lang w:eastAsia="zh-CN"/>
        </w:rPr>
        <w:t>, J. Zhang, H. Xing, H. Gong, S. Luo, Y. Xiong, L. Yu, Z. Yuan, G. Liu and T. Jiang</w:t>
      </w:r>
      <w:r w:rsidRPr="00E82240">
        <w:t>, “A unified RCS modeling of typical targets for 3GPP ISAC channel standardization and experimental analysis,”</w:t>
      </w:r>
      <w:bookmarkEnd w:id="19"/>
      <w:r w:rsidR="00E517A7" w:rsidRPr="00E82240">
        <w:rPr>
          <w:rFonts w:eastAsiaTheme="minorEastAsia" w:hint="eastAsia"/>
          <w:lang w:eastAsia="zh-CN"/>
        </w:rPr>
        <w:t xml:space="preserve"> </w:t>
      </w:r>
      <w:r w:rsidR="00F00B9D" w:rsidRPr="00E82240">
        <w:rPr>
          <w:rFonts w:eastAsia="等线"/>
          <w:i/>
          <w:iCs/>
          <w:shd w:val="clear" w:color="auto" w:fill="FFFFFF"/>
          <w:lang w:val="en-US" w:eastAsia="zh-CN"/>
        </w:rPr>
        <w:t>IEEE Journal on Selected Areas in Communications</w:t>
      </w:r>
      <w:r w:rsidR="0092744A" w:rsidRPr="00E82240">
        <w:rPr>
          <w:rFonts w:eastAsia="等线" w:hint="eastAsia"/>
          <w:shd w:val="clear" w:color="auto" w:fill="FFFFFF"/>
          <w:lang w:val="en-US" w:eastAsia="zh-CN"/>
        </w:rPr>
        <w:t>,</w:t>
      </w:r>
      <w:r w:rsidR="0092744A" w:rsidRPr="00E82240">
        <w:rPr>
          <w:rFonts w:eastAsia="等线" w:hint="eastAsia"/>
          <w:i/>
          <w:iCs/>
          <w:shd w:val="clear" w:color="auto" w:fill="FFFFFF"/>
          <w:lang w:val="en-US" w:eastAsia="zh-CN"/>
        </w:rPr>
        <w:t xml:space="preserve"> </w:t>
      </w:r>
      <w:r w:rsidR="001E3327" w:rsidRPr="00E82240">
        <w:rPr>
          <w:rFonts w:eastAsiaTheme="minorEastAsia" w:hint="eastAsia"/>
          <w:lang w:eastAsia="zh-CN"/>
        </w:rPr>
        <w:t xml:space="preserve">2025. </w:t>
      </w:r>
      <w:bookmarkEnd w:id="20"/>
    </w:p>
    <w:p w14:paraId="76A6458B" w14:textId="741FE5FA" w:rsidR="00D90721" w:rsidRPr="00E82240" w:rsidRDefault="000B3633" w:rsidP="00C945EE">
      <w:pPr>
        <w:pStyle w:val="af5"/>
        <w:widowControl w:val="0"/>
        <w:numPr>
          <w:ilvl w:val="0"/>
          <w:numId w:val="3"/>
        </w:numPr>
        <w:spacing w:after="0"/>
        <w:contextualSpacing w:val="0"/>
        <w:jc w:val="both"/>
      </w:pPr>
      <w:bookmarkStart w:id="21" w:name="_Ref205802449"/>
      <w:r w:rsidRPr="00E82240">
        <w:t>H. Jiang, Y. Zhang, Y. Liu, J. Zhang, L. Tian and T. Jiang, "A Novel Environment Object Modeling Method for Vehicular ISAC Scenarios," </w:t>
      </w:r>
      <w:r w:rsidRPr="00E82240">
        <w:rPr>
          <w:i/>
          <w:iCs/>
        </w:rPr>
        <w:t>2025 IEEE Wireless Communications and Networking Conference (WCNC)</w:t>
      </w:r>
      <w:r w:rsidRPr="00E82240">
        <w:t>,</w:t>
      </w:r>
      <w:r w:rsidR="002F024A" w:rsidRPr="00E82240">
        <w:t xml:space="preserve"> pp. 1-6</w:t>
      </w:r>
      <w:r w:rsidR="002F024A" w:rsidRPr="00E82240">
        <w:rPr>
          <w:rFonts w:eastAsiaTheme="minorEastAsia" w:hint="eastAsia"/>
          <w:lang w:eastAsia="zh-CN"/>
        </w:rPr>
        <w:t xml:space="preserve">, </w:t>
      </w:r>
      <w:r w:rsidRPr="00E82240">
        <w:t>2025</w:t>
      </w:r>
      <w:r w:rsidRPr="00E82240">
        <w:rPr>
          <w:rFonts w:ascii="宋体" w:eastAsia="宋体" w:hAnsi="宋体" w:cs="宋体" w:hint="eastAsia"/>
          <w:lang w:eastAsia="zh-CN"/>
        </w:rPr>
        <w:t>.</w:t>
      </w:r>
      <w:bookmarkEnd w:id="21"/>
      <w:r w:rsidR="00D90721" w:rsidRPr="00E82240">
        <w:t xml:space="preserve"> </w:t>
      </w:r>
    </w:p>
    <w:sectPr w:rsidR="00D90721" w:rsidRPr="00E82240">
      <w:headerReference w:type="default" r:id="rId11"/>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7AEE7" w14:textId="77777777" w:rsidR="00E718A7" w:rsidRDefault="00E718A7">
      <w:pPr>
        <w:spacing w:after="0"/>
      </w:pPr>
      <w:r>
        <w:separator/>
      </w:r>
    </w:p>
  </w:endnote>
  <w:endnote w:type="continuationSeparator" w:id="0">
    <w:p w14:paraId="45D95FEC" w14:textId="77777777" w:rsidR="00E718A7" w:rsidRDefault="00E718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微软雅黑">
    <w:altName w:val="Microsoft YaHei"/>
    <w:panose1 w:val="020B0503020204020204"/>
    <w:charset w:val="86"/>
    <w:family w:val="swiss"/>
    <w:pitch w:val="variable"/>
    <w:sig w:usb0="80000287" w:usb1="2ACF3C50" w:usb2="00000016" w:usb3="00000000" w:csb0="0004001F" w:csb1="00000000"/>
  </w:font>
  <w:font w:name="Malgun Gothic">
    <w:altName w:val="Dotum"/>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B61EB" w14:textId="77777777" w:rsidR="00146B57" w:rsidRDefault="00B70245">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DA419" w14:textId="77777777" w:rsidR="00E718A7" w:rsidRDefault="00E718A7">
      <w:pPr>
        <w:spacing w:after="0"/>
      </w:pPr>
      <w:r>
        <w:separator/>
      </w:r>
    </w:p>
  </w:footnote>
  <w:footnote w:type="continuationSeparator" w:id="0">
    <w:p w14:paraId="4BC584D0" w14:textId="77777777" w:rsidR="00E718A7" w:rsidRDefault="00E718A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298DC" w14:textId="77777777" w:rsidR="00146B57" w:rsidRDefault="00146B57">
    <w:pPr>
      <w:framePr w:h="284" w:hRule="exact" w:wrap="around" w:vAnchor="text" w:hAnchor="margin" w:xAlign="right" w:y="1"/>
      <w:rPr>
        <w:rFonts w:ascii="Arial" w:hAnsi="Arial" w:cs="Arial"/>
        <w:b/>
        <w:sz w:val="18"/>
        <w:szCs w:val="18"/>
      </w:rPr>
    </w:pPr>
  </w:p>
  <w:p w14:paraId="51FEFE99" w14:textId="77777777" w:rsidR="00146B57" w:rsidRDefault="00B7024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3E7A02C8" w14:textId="77777777" w:rsidR="00146B57" w:rsidRDefault="00146B57">
    <w:pPr>
      <w:framePr w:h="284" w:hRule="exact" w:wrap="around" w:vAnchor="text" w:hAnchor="margin" w:y="7"/>
      <w:rPr>
        <w:rFonts w:ascii="Arial" w:hAnsi="Arial" w:cs="Arial"/>
        <w:b/>
        <w:sz w:val="18"/>
        <w:szCs w:val="18"/>
      </w:rPr>
    </w:pPr>
  </w:p>
  <w:p w14:paraId="69C98C45" w14:textId="77777777" w:rsidR="00146B57" w:rsidRDefault="00146B57">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2153AA7"/>
    <w:multiLevelType w:val="singleLevel"/>
    <w:tmpl w:val="92153AA7"/>
    <w:lvl w:ilvl="0">
      <w:start w:val="1"/>
      <w:numFmt w:val="decimal"/>
      <w:suff w:val="space"/>
      <w:lvlText w:val="%1."/>
      <w:lvlJc w:val="left"/>
    </w:lvl>
  </w:abstractNum>
  <w:abstractNum w:abstractNumId="1" w15:restartNumberingAfterBreak="0">
    <w:nsid w:val="CC1013C8"/>
    <w:multiLevelType w:val="singleLevel"/>
    <w:tmpl w:val="CC1013C8"/>
    <w:lvl w:ilvl="0">
      <w:start w:val="1"/>
      <w:numFmt w:val="decimal"/>
      <w:suff w:val="space"/>
      <w:lvlText w:val="%1."/>
      <w:lvlJc w:val="left"/>
    </w:lvl>
  </w:abstractNum>
  <w:abstractNum w:abstractNumId="2" w15:restartNumberingAfterBreak="0">
    <w:nsid w:val="FCB96DBF"/>
    <w:multiLevelType w:val="singleLevel"/>
    <w:tmpl w:val="FCB96DBF"/>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1CD71883"/>
    <w:multiLevelType w:val="hybridMultilevel"/>
    <w:tmpl w:val="9F22466C"/>
    <w:lvl w:ilvl="0" w:tplc="81447A26">
      <w:start w:val="1"/>
      <w:numFmt w:val="decimal"/>
      <w:pStyle w:val="proposal"/>
      <w:lvlText w:val="Proposal %1: "/>
      <w:lvlJc w:val="left"/>
      <w:pPr>
        <w:ind w:left="420" w:hanging="420"/>
      </w:pPr>
      <w:rPr>
        <w:rFonts w:hint="eastAsia"/>
        <w:b/>
        <w:i w:val="0"/>
        <w:strike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1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0D96A8E"/>
    <w:multiLevelType w:val="multilevel"/>
    <w:tmpl w:val="20D96A8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212B3464"/>
    <w:multiLevelType w:val="hybridMultilevel"/>
    <w:tmpl w:val="7586274A"/>
    <w:lvl w:ilvl="0" w:tplc="031ED89A">
      <w:start w:val="1"/>
      <w:numFmt w:val="bullet"/>
      <w:lvlText w:val=""/>
      <w:lvlJc w:val="left"/>
      <w:pPr>
        <w:ind w:left="397" w:hanging="342"/>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59F7CB9"/>
    <w:multiLevelType w:val="hybridMultilevel"/>
    <w:tmpl w:val="DDEE8544"/>
    <w:lvl w:ilvl="0" w:tplc="4E5CA9E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84D4600"/>
    <w:multiLevelType w:val="hybridMultilevel"/>
    <w:tmpl w:val="55286C1E"/>
    <w:lvl w:ilvl="0" w:tplc="1E9A5BB0">
      <w:start w:val="1"/>
      <w:numFmt w:val="decimal"/>
      <w:pStyle w:val="observation"/>
      <w:lvlText w:val="Observation %1: "/>
      <w:lvlJc w:val="left"/>
      <w:pPr>
        <w:ind w:left="845"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effect w:val="none"/>
        <w:vertAlign w:val="baseline"/>
        <w:em w:val="none"/>
        <w:lang w:val="en-GB"/>
      </w:rPr>
    </w:lvl>
    <w:lvl w:ilvl="1" w:tplc="04090019">
      <w:start w:val="1"/>
      <w:numFmt w:val="lowerLetter"/>
      <w:lvlText w:val="%2)"/>
      <w:lvlJc w:val="left"/>
      <w:pPr>
        <w:ind w:left="-3271" w:hanging="420"/>
      </w:pPr>
    </w:lvl>
    <w:lvl w:ilvl="2" w:tplc="0409001B" w:tentative="1">
      <w:start w:val="1"/>
      <w:numFmt w:val="lowerRoman"/>
      <w:lvlText w:val="%3."/>
      <w:lvlJc w:val="right"/>
      <w:pPr>
        <w:ind w:left="-2851" w:hanging="420"/>
      </w:pPr>
    </w:lvl>
    <w:lvl w:ilvl="3" w:tplc="0409000F" w:tentative="1">
      <w:start w:val="1"/>
      <w:numFmt w:val="decimal"/>
      <w:lvlText w:val="%4."/>
      <w:lvlJc w:val="left"/>
      <w:pPr>
        <w:ind w:left="-2431" w:hanging="420"/>
      </w:pPr>
    </w:lvl>
    <w:lvl w:ilvl="4" w:tplc="04090019" w:tentative="1">
      <w:start w:val="1"/>
      <w:numFmt w:val="lowerLetter"/>
      <w:lvlText w:val="%5)"/>
      <w:lvlJc w:val="left"/>
      <w:pPr>
        <w:ind w:left="-2011" w:hanging="420"/>
      </w:pPr>
    </w:lvl>
    <w:lvl w:ilvl="5" w:tplc="0409001B" w:tentative="1">
      <w:start w:val="1"/>
      <w:numFmt w:val="lowerRoman"/>
      <w:lvlText w:val="%6."/>
      <w:lvlJc w:val="right"/>
      <w:pPr>
        <w:ind w:left="-1591" w:hanging="420"/>
      </w:pPr>
    </w:lvl>
    <w:lvl w:ilvl="6" w:tplc="0409000F" w:tentative="1">
      <w:start w:val="1"/>
      <w:numFmt w:val="decimal"/>
      <w:lvlText w:val="%7."/>
      <w:lvlJc w:val="left"/>
      <w:pPr>
        <w:ind w:left="-1171" w:hanging="420"/>
      </w:pPr>
    </w:lvl>
    <w:lvl w:ilvl="7" w:tplc="04090019" w:tentative="1">
      <w:start w:val="1"/>
      <w:numFmt w:val="lowerLetter"/>
      <w:lvlText w:val="%8)"/>
      <w:lvlJc w:val="left"/>
      <w:pPr>
        <w:ind w:left="-751" w:hanging="420"/>
      </w:pPr>
    </w:lvl>
    <w:lvl w:ilvl="8" w:tplc="0409001B" w:tentative="1">
      <w:start w:val="1"/>
      <w:numFmt w:val="lowerRoman"/>
      <w:lvlText w:val="%9."/>
      <w:lvlJc w:val="right"/>
      <w:pPr>
        <w:ind w:left="-331" w:hanging="420"/>
      </w:pPr>
    </w:lvl>
  </w:abstractNum>
  <w:abstractNum w:abstractNumId="9" w15:restartNumberingAfterBreak="0">
    <w:nsid w:val="28F86914"/>
    <w:multiLevelType w:val="multilevel"/>
    <w:tmpl w:val="8C2027BE"/>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rPr>
        <w:rFonts w:ascii="Times New Roman" w:hAnsi="Times New Roman" w:cs="Times New Roman" w:hint="default"/>
      </w:r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298E60F7"/>
    <w:multiLevelType w:val="hybridMultilevel"/>
    <w:tmpl w:val="79DC7C22"/>
    <w:lvl w:ilvl="0" w:tplc="4E5CA9E4">
      <w:numFmt w:val="bullet"/>
      <w:lvlText w:val="-"/>
      <w:lvlJc w:val="left"/>
      <w:pPr>
        <w:ind w:left="440" w:hanging="440"/>
      </w:pPr>
      <w:rPr>
        <w:rFonts w:ascii="Times New Roman" w:eastAsia="MS Mincho" w:hAnsi="Times New Roman" w:cs="Times New Roman" w:hint="default"/>
        <w:i w:val="0"/>
        <w:iCs/>
        <w:noProof w:val="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BB9238C"/>
    <w:multiLevelType w:val="hybridMultilevel"/>
    <w:tmpl w:val="BF4E9660"/>
    <w:lvl w:ilvl="0" w:tplc="6A0A7066">
      <w:start w:val="1"/>
      <w:numFmt w:val="bullet"/>
      <w:lvlText w:val=""/>
      <w:lvlJc w:val="left"/>
      <w:pPr>
        <w:ind w:left="397" w:hanging="342"/>
      </w:pPr>
      <w:rPr>
        <w:rFonts w:ascii="Wingdings" w:hAnsi="Wingdings" w:hint="default"/>
      </w:rPr>
    </w:lvl>
    <w:lvl w:ilvl="1" w:tplc="04090003" w:tentative="1">
      <w:start w:val="1"/>
      <w:numFmt w:val="bullet"/>
      <w:lvlText w:val=""/>
      <w:lvlJc w:val="left"/>
      <w:pPr>
        <w:ind w:left="935" w:hanging="440"/>
      </w:pPr>
      <w:rPr>
        <w:rFonts w:ascii="Wingdings" w:hAnsi="Wingdings" w:hint="default"/>
      </w:rPr>
    </w:lvl>
    <w:lvl w:ilvl="2" w:tplc="04090005" w:tentative="1">
      <w:start w:val="1"/>
      <w:numFmt w:val="bullet"/>
      <w:lvlText w:val=""/>
      <w:lvlJc w:val="left"/>
      <w:pPr>
        <w:ind w:left="1375" w:hanging="440"/>
      </w:pPr>
      <w:rPr>
        <w:rFonts w:ascii="Wingdings" w:hAnsi="Wingdings" w:hint="default"/>
      </w:rPr>
    </w:lvl>
    <w:lvl w:ilvl="3" w:tplc="04090001" w:tentative="1">
      <w:start w:val="1"/>
      <w:numFmt w:val="bullet"/>
      <w:lvlText w:val=""/>
      <w:lvlJc w:val="left"/>
      <w:pPr>
        <w:ind w:left="1815" w:hanging="440"/>
      </w:pPr>
      <w:rPr>
        <w:rFonts w:ascii="Wingdings" w:hAnsi="Wingdings" w:hint="default"/>
      </w:rPr>
    </w:lvl>
    <w:lvl w:ilvl="4" w:tplc="04090003" w:tentative="1">
      <w:start w:val="1"/>
      <w:numFmt w:val="bullet"/>
      <w:lvlText w:val=""/>
      <w:lvlJc w:val="left"/>
      <w:pPr>
        <w:ind w:left="2255" w:hanging="440"/>
      </w:pPr>
      <w:rPr>
        <w:rFonts w:ascii="Wingdings" w:hAnsi="Wingdings" w:hint="default"/>
      </w:rPr>
    </w:lvl>
    <w:lvl w:ilvl="5" w:tplc="04090005" w:tentative="1">
      <w:start w:val="1"/>
      <w:numFmt w:val="bullet"/>
      <w:lvlText w:val=""/>
      <w:lvlJc w:val="left"/>
      <w:pPr>
        <w:ind w:left="2695" w:hanging="440"/>
      </w:pPr>
      <w:rPr>
        <w:rFonts w:ascii="Wingdings" w:hAnsi="Wingdings" w:hint="default"/>
      </w:rPr>
    </w:lvl>
    <w:lvl w:ilvl="6" w:tplc="04090001" w:tentative="1">
      <w:start w:val="1"/>
      <w:numFmt w:val="bullet"/>
      <w:lvlText w:val=""/>
      <w:lvlJc w:val="left"/>
      <w:pPr>
        <w:ind w:left="3135" w:hanging="440"/>
      </w:pPr>
      <w:rPr>
        <w:rFonts w:ascii="Wingdings" w:hAnsi="Wingdings" w:hint="default"/>
      </w:rPr>
    </w:lvl>
    <w:lvl w:ilvl="7" w:tplc="04090003" w:tentative="1">
      <w:start w:val="1"/>
      <w:numFmt w:val="bullet"/>
      <w:lvlText w:val=""/>
      <w:lvlJc w:val="left"/>
      <w:pPr>
        <w:ind w:left="3575" w:hanging="440"/>
      </w:pPr>
      <w:rPr>
        <w:rFonts w:ascii="Wingdings" w:hAnsi="Wingdings" w:hint="default"/>
      </w:rPr>
    </w:lvl>
    <w:lvl w:ilvl="8" w:tplc="04090005" w:tentative="1">
      <w:start w:val="1"/>
      <w:numFmt w:val="bullet"/>
      <w:lvlText w:val=""/>
      <w:lvlJc w:val="left"/>
      <w:pPr>
        <w:ind w:left="4015" w:hanging="440"/>
      </w:pPr>
      <w:rPr>
        <w:rFonts w:ascii="Wingdings" w:hAnsi="Wingdings" w:hint="default"/>
      </w:rPr>
    </w:lvl>
  </w:abstractNum>
  <w:abstractNum w:abstractNumId="12" w15:restartNumberingAfterBreak="0">
    <w:nsid w:val="314C773F"/>
    <w:multiLevelType w:val="multilevel"/>
    <w:tmpl w:val="D3B09BEC"/>
    <w:lvl w:ilvl="0">
      <w:start w:val="1"/>
      <w:numFmt w:val="bullet"/>
      <w:lvlText w:val="o"/>
      <w:lvlJc w:val="left"/>
      <w:pPr>
        <w:tabs>
          <w:tab w:val="left" w:pos="-620"/>
        </w:tabs>
        <w:ind w:left="420" w:hanging="420"/>
      </w:pPr>
      <w:rPr>
        <w:rFonts w:ascii="Courier New" w:hAnsi="Courier New" w:cs="Courier New" w:hint="default"/>
      </w:rPr>
    </w:lvl>
    <w:lvl w:ilvl="1">
      <w:start w:val="1"/>
      <w:numFmt w:val="bullet"/>
      <w:lvlText w:val="o"/>
      <w:lvlJc w:val="left"/>
      <w:pPr>
        <w:tabs>
          <w:tab w:val="left" w:pos="-620"/>
        </w:tabs>
        <w:ind w:left="840" w:hanging="420"/>
      </w:pPr>
      <w:rPr>
        <w:rFonts w:ascii="Courier New" w:hAnsi="Courier New" w:cs="Courier New" w:hint="default"/>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tabs>
          <w:tab w:val="left" w:pos="-620"/>
        </w:tabs>
        <w:ind w:left="1680" w:hanging="420"/>
      </w:pPr>
      <w:rPr>
        <w:rFonts w:ascii="Wingdings" w:hAnsi="Wingdings" w:cs="Wingdings" w:hint="default"/>
      </w:rPr>
    </w:lvl>
    <w:lvl w:ilvl="4">
      <w:start w:val="1"/>
      <w:numFmt w:val="bullet"/>
      <w:lvlText w:val=""/>
      <w:lvlJc w:val="left"/>
      <w:pPr>
        <w:tabs>
          <w:tab w:val="left" w:pos="-620"/>
        </w:tabs>
        <w:ind w:left="2100" w:hanging="420"/>
      </w:pPr>
      <w:rPr>
        <w:rFonts w:ascii="Wingdings" w:hAnsi="Wingdings" w:cs="Wingdings" w:hint="default"/>
      </w:rPr>
    </w:lvl>
    <w:lvl w:ilvl="5">
      <w:start w:val="1"/>
      <w:numFmt w:val="bullet"/>
      <w:lvlText w:val=""/>
      <w:lvlJc w:val="left"/>
      <w:pPr>
        <w:tabs>
          <w:tab w:val="left" w:pos="-620"/>
        </w:tabs>
        <w:ind w:left="2520" w:hanging="420"/>
      </w:pPr>
      <w:rPr>
        <w:rFonts w:ascii="Wingdings" w:hAnsi="Wingdings" w:cs="Wingdings" w:hint="default"/>
      </w:rPr>
    </w:lvl>
    <w:lvl w:ilvl="6">
      <w:start w:val="1"/>
      <w:numFmt w:val="bullet"/>
      <w:lvlText w:val=""/>
      <w:lvlJc w:val="left"/>
      <w:pPr>
        <w:tabs>
          <w:tab w:val="left" w:pos="-620"/>
        </w:tabs>
        <w:ind w:left="2940" w:hanging="420"/>
      </w:pPr>
      <w:rPr>
        <w:rFonts w:ascii="Wingdings" w:hAnsi="Wingdings" w:cs="Wingdings" w:hint="default"/>
      </w:rPr>
    </w:lvl>
    <w:lvl w:ilvl="7">
      <w:start w:val="1"/>
      <w:numFmt w:val="bullet"/>
      <w:lvlText w:val=""/>
      <w:lvlJc w:val="left"/>
      <w:pPr>
        <w:tabs>
          <w:tab w:val="left" w:pos="-620"/>
        </w:tabs>
        <w:ind w:left="3360" w:hanging="420"/>
      </w:pPr>
      <w:rPr>
        <w:rFonts w:ascii="Wingdings" w:hAnsi="Wingdings" w:cs="Wingdings" w:hint="default"/>
      </w:rPr>
    </w:lvl>
    <w:lvl w:ilvl="8">
      <w:start w:val="1"/>
      <w:numFmt w:val="bullet"/>
      <w:lvlText w:val=""/>
      <w:lvlJc w:val="left"/>
      <w:pPr>
        <w:tabs>
          <w:tab w:val="left" w:pos="-620"/>
        </w:tabs>
        <w:ind w:left="3780" w:hanging="420"/>
      </w:pPr>
      <w:rPr>
        <w:rFonts w:ascii="Wingdings" w:hAnsi="Wingdings" w:cs="Wingdings" w:hint="default"/>
      </w:rPr>
    </w:lvl>
  </w:abstractNum>
  <w:abstractNum w:abstractNumId="13"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32BA385F"/>
    <w:multiLevelType w:val="hybridMultilevel"/>
    <w:tmpl w:val="95A0B176"/>
    <w:lvl w:ilvl="0" w:tplc="769A66A8">
      <w:start w:val="1"/>
      <w:numFmt w:val="bullet"/>
      <w:lvlText w:val="•"/>
      <w:lvlJc w:val="left"/>
      <w:pPr>
        <w:ind w:left="480" w:hanging="440"/>
      </w:pPr>
      <w:rPr>
        <w:rFonts w:ascii="Arial" w:hAnsi="Arial" w:hint="default"/>
        <w:i w:val="0"/>
        <w:iCs/>
        <w:noProof w:val="0"/>
      </w:rPr>
    </w:lvl>
    <w:lvl w:ilvl="1" w:tplc="04090003">
      <w:start w:val="1"/>
      <w:numFmt w:val="bullet"/>
      <w:lvlText w:val=""/>
      <w:lvlJc w:val="left"/>
      <w:pPr>
        <w:ind w:left="920" w:hanging="440"/>
      </w:pPr>
      <w:rPr>
        <w:rFonts w:ascii="Wingdings" w:hAnsi="Wingdings" w:hint="default"/>
      </w:rPr>
    </w:lvl>
    <w:lvl w:ilvl="2" w:tplc="04090005" w:tentative="1">
      <w:start w:val="1"/>
      <w:numFmt w:val="bullet"/>
      <w:lvlText w:val=""/>
      <w:lvlJc w:val="left"/>
      <w:pPr>
        <w:ind w:left="1360" w:hanging="440"/>
      </w:pPr>
      <w:rPr>
        <w:rFonts w:ascii="Wingdings" w:hAnsi="Wingdings" w:hint="default"/>
      </w:rPr>
    </w:lvl>
    <w:lvl w:ilvl="3" w:tplc="04090001" w:tentative="1">
      <w:start w:val="1"/>
      <w:numFmt w:val="bullet"/>
      <w:lvlText w:val=""/>
      <w:lvlJc w:val="left"/>
      <w:pPr>
        <w:ind w:left="1800" w:hanging="440"/>
      </w:pPr>
      <w:rPr>
        <w:rFonts w:ascii="Wingdings" w:hAnsi="Wingdings" w:hint="default"/>
      </w:rPr>
    </w:lvl>
    <w:lvl w:ilvl="4" w:tplc="04090003" w:tentative="1">
      <w:start w:val="1"/>
      <w:numFmt w:val="bullet"/>
      <w:lvlText w:val=""/>
      <w:lvlJc w:val="left"/>
      <w:pPr>
        <w:ind w:left="2240" w:hanging="440"/>
      </w:pPr>
      <w:rPr>
        <w:rFonts w:ascii="Wingdings" w:hAnsi="Wingdings" w:hint="default"/>
      </w:rPr>
    </w:lvl>
    <w:lvl w:ilvl="5" w:tplc="04090005" w:tentative="1">
      <w:start w:val="1"/>
      <w:numFmt w:val="bullet"/>
      <w:lvlText w:val=""/>
      <w:lvlJc w:val="left"/>
      <w:pPr>
        <w:ind w:left="2680" w:hanging="440"/>
      </w:pPr>
      <w:rPr>
        <w:rFonts w:ascii="Wingdings" w:hAnsi="Wingdings" w:hint="default"/>
      </w:rPr>
    </w:lvl>
    <w:lvl w:ilvl="6" w:tplc="04090001" w:tentative="1">
      <w:start w:val="1"/>
      <w:numFmt w:val="bullet"/>
      <w:lvlText w:val=""/>
      <w:lvlJc w:val="left"/>
      <w:pPr>
        <w:ind w:left="3120" w:hanging="440"/>
      </w:pPr>
      <w:rPr>
        <w:rFonts w:ascii="Wingdings" w:hAnsi="Wingdings" w:hint="default"/>
      </w:rPr>
    </w:lvl>
    <w:lvl w:ilvl="7" w:tplc="04090003" w:tentative="1">
      <w:start w:val="1"/>
      <w:numFmt w:val="bullet"/>
      <w:lvlText w:val=""/>
      <w:lvlJc w:val="left"/>
      <w:pPr>
        <w:ind w:left="3560" w:hanging="440"/>
      </w:pPr>
      <w:rPr>
        <w:rFonts w:ascii="Wingdings" w:hAnsi="Wingdings" w:hint="default"/>
      </w:rPr>
    </w:lvl>
    <w:lvl w:ilvl="8" w:tplc="04090005" w:tentative="1">
      <w:start w:val="1"/>
      <w:numFmt w:val="bullet"/>
      <w:lvlText w:val=""/>
      <w:lvlJc w:val="left"/>
      <w:pPr>
        <w:ind w:left="4000" w:hanging="440"/>
      </w:pPr>
      <w:rPr>
        <w:rFonts w:ascii="Wingdings" w:hAnsi="Wingdings" w:hint="default"/>
      </w:rPr>
    </w:lvl>
  </w:abstractNum>
  <w:abstractNum w:abstractNumId="15" w15:restartNumberingAfterBreak="0">
    <w:nsid w:val="3A4477C0"/>
    <w:multiLevelType w:val="multilevel"/>
    <w:tmpl w:val="8D58DD38"/>
    <w:lvl w:ilvl="0">
      <w:start w:val="6"/>
      <w:numFmt w:val="decimal"/>
      <w:lvlText w:val="%1"/>
      <w:lvlJc w:val="left"/>
      <w:pPr>
        <w:ind w:left="456" w:hanging="456"/>
      </w:pPr>
      <w:rPr>
        <w:rFonts w:hint="default"/>
      </w:rPr>
    </w:lvl>
    <w:lvl w:ilvl="1">
      <w:start w:val="2"/>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ABC06FE"/>
    <w:multiLevelType w:val="multilevel"/>
    <w:tmpl w:val="3ABC06FE"/>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15:restartNumberingAfterBreak="0">
    <w:nsid w:val="3D4004F4"/>
    <w:multiLevelType w:val="multilevel"/>
    <w:tmpl w:val="3D4004F4"/>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 w15:restartNumberingAfterBreak="0">
    <w:nsid w:val="3EE507F5"/>
    <w:multiLevelType w:val="multilevel"/>
    <w:tmpl w:val="3EE507F5"/>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9" w15:restartNumberingAfterBreak="0">
    <w:nsid w:val="413E2DB9"/>
    <w:multiLevelType w:val="hybridMultilevel"/>
    <w:tmpl w:val="53D23374"/>
    <w:lvl w:ilvl="0" w:tplc="53D4826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43A25253"/>
    <w:multiLevelType w:val="hybridMultilevel"/>
    <w:tmpl w:val="EFE23142"/>
    <w:lvl w:ilvl="0" w:tplc="FBA0B2B8">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47D150C7"/>
    <w:multiLevelType w:val="multilevel"/>
    <w:tmpl w:val="47D150C7"/>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48B209C6"/>
    <w:multiLevelType w:val="multilevel"/>
    <w:tmpl w:val="53289A14"/>
    <w:lvl w:ilvl="0">
      <w:start w:val="1"/>
      <w:numFmt w:val="decimal"/>
      <w:lvlText w:val="%1."/>
      <w:lvlJc w:val="left"/>
      <w:pPr>
        <w:ind w:left="720" w:hanging="360"/>
      </w:pPr>
      <w:rPr>
        <w:rFonts w:hint="default"/>
        <w:sz w:val="32"/>
        <w:szCs w:val="1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CC90C13"/>
    <w:multiLevelType w:val="multilevel"/>
    <w:tmpl w:val="4CC90C13"/>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15:restartNumberingAfterBreak="0">
    <w:nsid w:val="4E31651D"/>
    <w:multiLevelType w:val="multilevel"/>
    <w:tmpl w:val="4E31651D"/>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o"/>
      <w:lvlJc w:val="left"/>
      <w:pPr>
        <w:tabs>
          <w:tab w:val="left" w:pos="0"/>
        </w:tabs>
        <w:ind w:left="1313" w:hanging="420"/>
      </w:pPr>
      <w:rPr>
        <w:rFonts w:ascii="Courier New" w:hAnsi="Courier New" w:cs="Courier New"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26" w15:restartNumberingAfterBreak="0">
    <w:nsid w:val="4ECF16D1"/>
    <w:multiLevelType w:val="hybridMultilevel"/>
    <w:tmpl w:val="2FB249DA"/>
    <w:lvl w:ilvl="0" w:tplc="502056B2">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1531266"/>
    <w:multiLevelType w:val="hybridMultilevel"/>
    <w:tmpl w:val="B1C6AE96"/>
    <w:lvl w:ilvl="0" w:tplc="C472E250">
      <w:start w:val="1"/>
      <w:numFmt w:val="decimal"/>
      <w:lvlText w:val="(%1)"/>
      <w:lvlJc w:val="left"/>
      <w:pPr>
        <w:ind w:left="800" w:hanging="360"/>
      </w:pPr>
      <w:rPr>
        <w:rFonts w:hint="default"/>
      </w:rPr>
    </w:lvl>
    <w:lvl w:ilvl="1" w:tplc="04090019" w:tentative="1">
      <w:start w:val="1"/>
      <w:numFmt w:val="low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low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lowerLetter"/>
      <w:lvlText w:val="%8)"/>
      <w:lvlJc w:val="left"/>
      <w:pPr>
        <w:ind w:left="3960" w:hanging="440"/>
      </w:pPr>
    </w:lvl>
    <w:lvl w:ilvl="8" w:tplc="0409001B" w:tentative="1">
      <w:start w:val="1"/>
      <w:numFmt w:val="lowerRoman"/>
      <w:lvlText w:val="%9."/>
      <w:lvlJc w:val="right"/>
      <w:pPr>
        <w:ind w:left="4400" w:hanging="440"/>
      </w:pPr>
    </w:lvl>
  </w:abstractNum>
  <w:abstractNum w:abstractNumId="28" w15:restartNumberingAfterBreak="0">
    <w:nsid w:val="56647543"/>
    <w:multiLevelType w:val="multilevel"/>
    <w:tmpl w:val="5664754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ED0275B"/>
    <w:multiLevelType w:val="hybridMultilevel"/>
    <w:tmpl w:val="206668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ED701D4"/>
    <w:multiLevelType w:val="singleLevel"/>
    <w:tmpl w:val="5ED701D4"/>
    <w:lvl w:ilvl="0">
      <w:start w:val="1"/>
      <w:numFmt w:val="decimal"/>
      <w:suff w:val="space"/>
      <w:lvlText w:val="[%1]"/>
      <w:lvlJc w:val="left"/>
    </w:lvl>
  </w:abstractNum>
  <w:abstractNum w:abstractNumId="31" w15:restartNumberingAfterBreak="0">
    <w:nsid w:val="66A17B15"/>
    <w:multiLevelType w:val="hybridMultilevel"/>
    <w:tmpl w:val="1E76F212"/>
    <w:lvl w:ilvl="0" w:tplc="FFFFFFFF">
      <w:start w:val="1"/>
      <w:numFmt w:val="bullet"/>
      <w:lvlText w:val="•"/>
      <w:lvlJc w:val="left"/>
      <w:pPr>
        <w:ind w:left="480" w:hanging="440"/>
      </w:pPr>
      <w:rPr>
        <w:rFonts w:ascii="Arial" w:hAnsi="Arial" w:hint="default"/>
        <w:i w:val="0"/>
        <w:iCs/>
        <w:noProof w:val="0"/>
      </w:rPr>
    </w:lvl>
    <w:lvl w:ilvl="1" w:tplc="FFFFFFFF">
      <w:numFmt w:val="bullet"/>
      <w:lvlText w:val="-"/>
      <w:lvlJc w:val="left"/>
      <w:pPr>
        <w:ind w:left="920" w:hanging="440"/>
      </w:pPr>
      <w:rPr>
        <w:rFonts w:ascii="Times New Roman" w:eastAsia="MS Mincho" w:hAnsi="Times New Roman" w:cs="Times New Roman" w:hint="default"/>
      </w:rPr>
    </w:lvl>
    <w:lvl w:ilvl="2" w:tplc="04090003">
      <w:start w:val="1"/>
      <w:numFmt w:val="bullet"/>
      <w:lvlText w:val="o"/>
      <w:lvlJc w:val="left"/>
      <w:pPr>
        <w:ind w:left="1360" w:hanging="440"/>
      </w:pPr>
      <w:rPr>
        <w:rFonts w:ascii="Courier New" w:hAnsi="Courier New" w:cs="Courier New" w:hint="default"/>
      </w:rPr>
    </w:lvl>
    <w:lvl w:ilvl="3" w:tplc="FFFFFFFF" w:tentative="1">
      <w:start w:val="1"/>
      <w:numFmt w:val="bullet"/>
      <w:lvlText w:val=""/>
      <w:lvlJc w:val="left"/>
      <w:pPr>
        <w:ind w:left="1800" w:hanging="440"/>
      </w:pPr>
      <w:rPr>
        <w:rFonts w:ascii="Wingdings" w:hAnsi="Wingdings" w:hint="default"/>
      </w:rPr>
    </w:lvl>
    <w:lvl w:ilvl="4" w:tplc="FFFFFFFF" w:tentative="1">
      <w:start w:val="1"/>
      <w:numFmt w:val="bullet"/>
      <w:lvlText w:val=""/>
      <w:lvlJc w:val="left"/>
      <w:pPr>
        <w:ind w:left="2240" w:hanging="440"/>
      </w:pPr>
      <w:rPr>
        <w:rFonts w:ascii="Wingdings" w:hAnsi="Wingdings" w:hint="default"/>
      </w:rPr>
    </w:lvl>
    <w:lvl w:ilvl="5" w:tplc="FFFFFFFF" w:tentative="1">
      <w:start w:val="1"/>
      <w:numFmt w:val="bullet"/>
      <w:lvlText w:val=""/>
      <w:lvlJc w:val="left"/>
      <w:pPr>
        <w:ind w:left="2680" w:hanging="440"/>
      </w:pPr>
      <w:rPr>
        <w:rFonts w:ascii="Wingdings" w:hAnsi="Wingdings" w:hint="default"/>
      </w:rPr>
    </w:lvl>
    <w:lvl w:ilvl="6" w:tplc="FFFFFFFF" w:tentative="1">
      <w:start w:val="1"/>
      <w:numFmt w:val="bullet"/>
      <w:lvlText w:val=""/>
      <w:lvlJc w:val="left"/>
      <w:pPr>
        <w:ind w:left="3120" w:hanging="440"/>
      </w:pPr>
      <w:rPr>
        <w:rFonts w:ascii="Wingdings" w:hAnsi="Wingdings" w:hint="default"/>
      </w:rPr>
    </w:lvl>
    <w:lvl w:ilvl="7" w:tplc="FFFFFFFF" w:tentative="1">
      <w:start w:val="1"/>
      <w:numFmt w:val="bullet"/>
      <w:lvlText w:val=""/>
      <w:lvlJc w:val="left"/>
      <w:pPr>
        <w:ind w:left="3560" w:hanging="440"/>
      </w:pPr>
      <w:rPr>
        <w:rFonts w:ascii="Wingdings" w:hAnsi="Wingdings" w:hint="default"/>
      </w:rPr>
    </w:lvl>
    <w:lvl w:ilvl="8" w:tplc="FFFFFFFF" w:tentative="1">
      <w:start w:val="1"/>
      <w:numFmt w:val="bullet"/>
      <w:lvlText w:val=""/>
      <w:lvlJc w:val="left"/>
      <w:pPr>
        <w:ind w:left="4000" w:hanging="440"/>
      </w:pPr>
      <w:rPr>
        <w:rFonts w:ascii="Wingdings" w:hAnsi="Wingdings" w:hint="default"/>
      </w:rPr>
    </w:lvl>
  </w:abstractNum>
  <w:abstractNum w:abstractNumId="32" w15:restartNumberingAfterBreak="0">
    <w:nsid w:val="68A72CEA"/>
    <w:multiLevelType w:val="multilevel"/>
    <w:tmpl w:val="68A72CEA"/>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
      <w:lvlJc w:val="left"/>
      <w:pPr>
        <w:tabs>
          <w:tab w:val="left" w:pos="0"/>
        </w:tabs>
        <w:ind w:left="1313" w:hanging="420"/>
      </w:pPr>
      <w:rPr>
        <w:rFonts w:ascii="Wingdings" w:hAnsi="Wingdings" w:cs="Wingdings"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33" w15:restartNumberingAfterBreak="0">
    <w:nsid w:val="6ED36AF0"/>
    <w:multiLevelType w:val="hybridMultilevel"/>
    <w:tmpl w:val="625A9EAA"/>
    <w:lvl w:ilvl="0" w:tplc="769A66A8">
      <w:start w:val="1"/>
      <w:numFmt w:val="bullet"/>
      <w:lvlText w:val="•"/>
      <w:lvlJc w:val="left"/>
      <w:pPr>
        <w:ind w:left="480" w:hanging="440"/>
      </w:pPr>
      <w:rPr>
        <w:rFonts w:ascii="Arial" w:hAnsi="Arial" w:hint="default"/>
        <w:i w:val="0"/>
        <w:iCs/>
        <w:noProof w:val="0"/>
      </w:rPr>
    </w:lvl>
    <w:lvl w:ilvl="1" w:tplc="4E5CA9E4">
      <w:numFmt w:val="bullet"/>
      <w:lvlText w:val="-"/>
      <w:lvlJc w:val="left"/>
      <w:pPr>
        <w:ind w:left="800" w:hanging="440"/>
      </w:pPr>
      <w:rPr>
        <w:rFonts w:ascii="Times New Roman" w:eastAsia="MS Mincho" w:hAnsi="Times New Roman" w:cs="Times New Roman" w:hint="default"/>
      </w:rPr>
    </w:lvl>
    <w:lvl w:ilvl="2" w:tplc="04090005">
      <w:start w:val="1"/>
      <w:numFmt w:val="bullet"/>
      <w:lvlText w:val=""/>
      <w:lvlJc w:val="left"/>
      <w:pPr>
        <w:ind w:left="1360" w:hanging="440"/>
      </w:pPr>
      <w:rPr>
        <w:rFonts w:ascii="Wingdings" w:hAnsi="Wingdings" w:hint="default"/>
      </w:rPr>
    </w:lvl>
    <w:lvl w:ilvl="3" w:tplc="04090001" w:tentative="1">
      <w:start w:val="1"/>
      <w:numFmt w:val="bullet"/>
      <w:lvlText w:val=""/>
      <w:lvlJc w:val="left"/>
      <w:pPr>
        <w:ind w:left="1800" w:hanging="440"/>
      </w:pPr>
      <w:rPr>
        <w:rFonts w:ascii="Wingdings" w:hAnsi="Wingdings" w:hint="default"/>
      </w:rPr>
    </w:lvl>
    <w:lvl w:ilvl="4" w:tplc="04090003" w:tentative="1">
      <w:start w:val="1"/>
      <w:numFmt w:val="bullet"/>
      <w:lvlText w:val=""/>
      <w:lvlJc w:val="left"/>
      <w:pPr>
        <w:ind w:left="2240" w:hanging="440"/>
      </w:pPr>
      <w:rPr>
        <w:rFonts w:ascii="Wingdings" w:hAnsi="Wingdings" w:hint="default"/>
      </w:rPr>
    </w:lvl>
    <w:lvl w:ilvl="5" w:tplc="04090005" w:tentative="1">
      <w:start w:val="1"/>
      <w:numFmt w:val="bullet"/>
      <w:lvlText w:val=""/>
      <w:lvlJc w:val="left"/>
      <w:pPr>
        <w:ind w:left="2680" w:hanging="440"/>
      </w:pPr>
      <w:rPr>
        <w:rFonts w:ascii="Wingdings" w:hAnsi="Wingdings" w:hint="default"/>
      </w:rPr>
    </w:lvl>
    <w:lvl w:ilvl="6" w:tplc="04090001" w:tentative="1">
      <w:start w:val="1"/>
      <w:numFmt w:val="bullet"/>
      <w:lvlText w:val=""/>
      <w:lvlJc w:val="left"/>
      <w:pPr>
        <w:ind w:left="3120" w:hanging="440"/>
      </w:pPr>
      <w:rPr>
        <w:rFonts w:ascii="Wingdings" w:hAnsi="Wingdings" w:hint="default"/>
      </w:rPr>
    </w:lvl>
    <w:lvl w:ilvl="7" w:tplc="04090003" w:tentative="1">
      <w:start w:val="1"/>
      <w:numFmt w:val="bullet"/>
      <w:lvlText w:val=""/>
      <w:lvlJc w:val="left"/>
      <w:pPr>
        <w:ind w:left="3560" w:hanging="440"/>
      </w:pPr>
      <w:rPr>
        <w:rFonts w:ascii="Wingdings" w:hAnsi="Wingdings" w:hint="default"/>
      </w:rPr>
    </w:lvl>
    <w:lvl w:ilvl="8" w:tplc="04090005" w:tentative="1">
      <w:start w:val="1"/>
      <w:numFmt w:val="bullet"/>
      <w:lvlText w:val=""/>
      <w:lvlJc w:val="left"/>
      <w:pPr>
        <w:ind w:left="4000" w:hanging="440"/>
      </w:pPr>
      <w:rPr>
        <w:rFonts w:ascii="Wingdings" w:hAnsi="Wingdings" w:hint="default"/>
      </w:rPr>
    </w:lvl>
  </w:abstractNum>
  <w:abstractNum w:abstractNumId="34" w15:restartNumberingAfterBreak="0">
    <w:nsid w:val="6F060DFB"/>
    <w:multiLevelType w:val="multilevel"/>
    <w:tmpl w:val="6F060DF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5" w15:restartNumberingAfterBreak="0">
    <w:nsid w:val="72F43D21"/>
    <w:multiLevelType w:val="hybridMultilevel"/>
    <w:tmpl w:val="B0E4A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8B43C6"/>
    <w:multiLevelType w:val="hybridMultilevel"/>
    <w:tmpl w:val="99E8D5A2"/>
    <w:lvl w:ilvl="0" w:tplc="676AD794">
      <w:start w:val="1"/>
      <w:numFmt w:val="bullet"/>
      <w:lvlText w:val=""/>
      <w:lvlJc w:val="left"/>
      <w:pPr>
        <w:ind w:left="397" w:hanging="342"/>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7B24074"/>
    <w:multiLevelType w:val="hybridMultilevel"/>
    <w:tmpl w:val="54E69368"/>
    <w:lvl w:ilvl="0" w:tplc="CD6AE72A">
      <w:start w:val="1"/>
      <w:numFmt w:val="decimal"/>
      <w:lvlText w:val="[%1]"/>
      <w:lvlJc w:val="left"/>
      <w:pPr>
        <w:ind w:left="440" w:hanging="440"/>
      </w:pPr>
      <w:rPr>
        <w:rFonts w:hint="eastAsia"/>
        <w:b w:val="0"/>
        <w:bCs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8" w15:restartNumberingAfterBreak="0">
    <w:nsid w:val="7EB42525"/>
    <w:multiLevelType w:val="multilevel"/>
    <w:tmpl w:val="7EB42525"/>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num w:numId="1" w16cid:durableId="270163504">
    <w:abstractNumId w:val="23"/>
  </w:num>
  <w:num w:numId="2" w16cid:durableId="1021467533">
    <w:abstractNumId w:val="22"/>
  </w:num>
  <w:num w:numId="3" w16cid:durableId="1648702103">
    <w:abstractNumId w:val="37"/>
  </w:num>
  <w:num w:numId="4" w16cid:durableId="519197915">
    <w:abstractNumId w:val="7"/>
  </w:num>
  <w:num w:numId="5" w16cid:durableId="282006088">
    <w:abstractNumId w:val="8"/>
  </w:num>
  <w:num w:numId="6" w16cid:durableId="1248811801">
    <w:abstractNumId w:val="4"/>
  </w:num>
  <w:num w:numId="7" w16cid:durableId="399135915">
    <w:abstractNumId w:val="5"/>
  </w:num>
  <w:num w:numId="8" w16cid:durableId="1010644479">
    <w:abstractNumId w:val="3"/>
  </w:num>
  <w:num w:numId="9" w16cid:durableId="95179158">
    <w:abstractNumId w:val="32"/>
  </w:num>
  <w:num w:numId="10" w16cid:durableId="864289679">
    <w:abstractNumId w:val="25"/>
  </w:num>
  <w:num w:numId="11" w16cid:durableId="55864988">
    <w:abstractNumId w:val="0"/>
  </w:num>
  <w:num w:numId="12" w16cid:durableId="2086879494">
    <w:abstractNumId w:val="26"/>
  </w:num>
  <w:num w:numId="13" w16cid:durableId="510603564">
    <w:abstractNumId w:val="38"/>
  </w:num>
  <w:num w:numId="14" w16cid:durableId="921529097">
    <w:abstractNumId w:val="33"/>
  </w:num>
  <w:num w:numId="15" w16cid:durableId="723214290">
    <w:abstractNumId w:val="13"/>
  </w:num>
  <w:num w:numId="16" w16cid:durableId="1102460207">
    <w:abstractNumId w:val="14"/>
  </w:num>
  <w:num w:numId="17" w16cid:durableId="569510358">
    <w:abstractNumId w:val="12"/>
  </w:num>
  <w:num w:numId="18" w16cid:durableId="1273510246">
    <w:abstractNumId w:val="31"/>
  </w:num>
  <w:num w:numId="19" w16cid:durableId="1421295230">
    <w:abstractNumId w:val="10"/>
  </w:num>
  <w:num w:numId="20" w16cid:durableId="389769425">
    <w:abstractNumId w:val="27"/>
  </w:num>
  <w:num w:numId="21" w16cid:durableId="1908832111">
    <w:abstractNumId w:val="24"/>
  </w:num>
  <w:num w:numId="22" w16cid:durableId="511142822">
    <w:abstractNumId w:val="15"/>
  </w:num>
  <w:num w:numId="23" w16cid:durableId="497577700">
    <w:abstractNumId w:val="16"/>
  </w:num>
  <w:num w:numId="24" w16cid:durableId="1093089205">
    <w:abstractNumId w:val="35"/>
  </w:num>
  <w:num w:numId="25" w16cid:durableId="47265085">
    <w:abstractNumId w:val="34"/>
  </w:num>
  <w:num w:numId="26" w16cid:durableId="1469012268">
    <w:abstractNumId w:val="11"/>
  </w:num>
  <w:num w:numId="27" w16cid:durableId="2091651917">
    <w:abstractNumId w:val="6"/>
  </w:num>
  <w:num w:numId="28" w16cid:durableId="147330492">
    <w:abstractNumId w:val="36"/>
  </w:num>
  <w:num w:numId="29" w16cid:durableId="2139060254">
    <w:abstractNumId w:val="9"/>
  </w:num>
  <w:num w:numId="30" w16cid:durableId="972558553">
    <w:abstractNumId w:val="17"/>
  </w:num>
  <w:num w:numId="31" w16cid:durableId="751437821">
    <w:abstractNumId w:val="18"/>
  </w:num>
  <w:num w:numId="32" w16cid:durableId="654183520">
    <w:abstractNumId w:val="21"/>
  </w:num>
  <w:num w:numId="33" w16cid:durableId="1349060220">
    <w:abstractNumId w:val="20"/>
  </w:num>
  <w:num w:numId="34" w16cid:durableId="2037844713">
    <w:abstractNumId w:val="2"/>
  </w:num>
  <w:num w:numId="35" w16cid:durableId="892471544">
    <w:abstractNumId w:val="1"/>
  </w:num>
  <w:num w:numId="36" w16cid:durableId="1438409587">
    <w:abstractNumId w:val="30"/>
  </w:num>
  <w:num w:numId="37" w16cid:durableId="525404991">
    <w:abstractNumId w:val="19"/>
  </w:num>
  <w:num w:numId="38" w16cid:durableId="1439326381">
    <w:abstractNumId w:val="29"/>
  </w:num>
  <w:num w:numId="39" w16cid:durableId="995377122">
    <w:abstractNumId w:val="13"/>
  </w:num>
  <w:num w:numId="40" w16cid:durableId="1061096377">
    <w:abstractNumId w:val="38"/>
  </w:num>
  <w:num w:numId="41" w16cid:durableId="1101803270">
    <w:abstractNumId w:val="33"/>
  </w:num>
  <w:num w:numId="42" w16cid:durableId="155152129">
    <w:abstractNumId w:val="2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97C75C54"/>
    <w:rsid w:val="9BFEC938"/>
    <w:rsid w:val="BFF8CEA8"/>
    <w:rsid w:val="D136C677"/>
    <w:rsid w:val="D19C6337"/>
    <w:rsid w:val="D2BC7E77"/>
    <w:rsid w:val="D7730E77"/>
    <w:rsid w:val="DEFD42B1"/>
    <w:rsid w:val="DFF75DC7"/>
    <w:rsid w:val="DFFE1780"/>
    <w:rsid w:val="E77D9512"/>
    <w:rsid w:val="E9BFF2CA"/>
    <w:rsid w:val="EF768FE3"/>
    <w:rsid w:val="F3BEF7D1"/>
    <w:rsid w:val="FDFDC10E"/>
    <w:rsid w:val="FED7AF89"/>
    <w:rsid w:val="FFCFEE0E"/>
    <w:rsid w:val="FFF10A1D"/>
    <w:rsid w:val="FFF5AE8D"/>
    <w:rsid w:val="00000176"/>
    <w:rsid w:val="00002173"/>
    <w:rsid w:val="00003EF7"/>
    <w:rsid w:val="00004F22"/>
    <w:rsid w:val="00005015"/>
    <w:rsid w:val="0000533A"/>
    <w:rsid w:val="000063C4"/>
    <w:rsid w:val="00006DAB"/>
    <w:rsid w:val="00006F14"/>
    <w:rsid w:val="00007355"/>
    <w:rsid w:val="000079B4"/>
    <w:rsid w:val="000104F5"/>
    <w:rsid w:val="00010B55"/>
    <w:rsid w:val="00011C1E"/>
    <w:rsid w:val="00011E6A"/>
    <w:rsid w:val="0001232E"/>
    <w:rsid w:val="000139A9"/>
    <w:rsid w:val="000141DD"/>
    <w:rsid w:val="000164C9"/>
    <w:rsid w:val="00016FB1"/>
    <w:rsid w:val="00017FA8"/>
    <w:rsid w:val="0002004B"/>
    <w:rsid w:val="000201C5"/>
    <w:rsid w:val="00020273"/>
    <w:rsid w:val="00022C76"/>
    <w:rsid w:val="00023014"/>
    <w:rsid w:val="000243C6"/>
    <w:rsid w:val="000244F1"/>
    <w:rsid w:val="00024CB3"/>
    <w:rsid w:val="00024D46"/>
    <w:rsid w:val="00026BFA"/>
    <w:rsid w:val="00027629"/>
    <w:rsid w:val="000302DD"/>
    <w:rsid w:val="000312DC"/>
    <w:rsid w:val="0003197F"/>
    <w:rsid w:val="00033397"/>
    <w:rsid w:val="000333E9"/>
    <w:rsid w:val="00033A54"/>
    <w:rsid w:val="00033C25"/>
    <w:rsid w:val="00034993"/>
    <w:rsid w:val="00034E32"/>
    <w:rsid w:val="0003520D"/>
    <w:rsid w:val="00035AA2"/>
    <w:rsid w:val="00035E5B"/>
    <w:rsid w:val="0003624E"/>
    <w:rsid w:val="00037B86"/>
    <w:rsid w:val="00040095"/>
    <w:rsid w:val="000408B2"/>
    <w:rsid w:val="00040C97"/>
    <w:rsid w:val="0004250E"/>
    <w:rsid w:val="000430AA"/>
    <w:rsid w:val="000441F1"/>
    <w:rsid w:val="0004488A"/>
    <w:rsid w:val="00045034"/>
    <w:rsid w:val="00045424"/>
    <w:rsid w:val="00045DB6"/>
    <w:rsid w:val="00046DD5"/>
    <w:rsid w:val="000478DD"/>
    <w:rsid w:val="00047BF0"/>
    <w:rsid w:val="00050400"/>
    <w:rsid w:val="00050474"/>
    <w:rsid w:val="0005142A"/>
    <w:rsid w:val="00051834"/>
    <w:rsid w:val="00051BDB"/>
    <w:rsid w:val="00052F70"/>
    <w:rsid w:val="00052FB2"/>
    <w:rsid w:val="0005359A"/>
    <w:rsid w:val="00053A46"/>
    <w:rsid w:val="00054801"/>
    <w:rsid w:val="00054A22"/>
    <w:rsid w:val="00054AC6"/>
    <w:rsid w:val="00054CC5"/>
    <w:rsid w:val="000551AF"/>
    <w:rsid w:val="00055B57"/>
    <w:rsid w:val="000560CC"/>
    <w:rsid w:val="0006058B"/>
    <w:rsid w:val="00061B39"/>
    <w:rsid w:val="00061F08"/>
    <w:rsid w:val="000627B2"/>
    <w:rsid w:val="000642A4"/>
    <w:rsid w:val="00064336"/>
    <w:rsid w:val="000644F9"/>
    <w:rsid w:val="00064AD1"/>
    <w:rsid w:val="000655A6"/>
    <w:rsid w:val="00065675"/>
    <w:rsid w:val="000659F2"/>
    <w:rsid w:val="0006622F"/>
    <w:rsid w:val="00066D1E"/>
    <w:rsid w:val="0007060C"/>
    <w:rsid w:val="00070795"/>
    <w:rsid w:val="00070995"/>
    <w:rsid w:val="000711AA"/>
    <w:rsid w:val="0007177C"/>
    <w:rsid w:val="00071E07"/>
    <w:rsid w:val="000724D4"/>
    <w:rsid w:val="00072B5C"/>
    <w:rsid w:val="00072E7E"/>
    <w:rsid w:val="00072EC0"/>
    <w:rsid w:val="00073F01"/>
    <w:rsid w:val="00074A63"/>
    <w:rsid w:val="0007741B"/>
    <w:rsid w:val="000774F3"/>
    <w:rsid w:val="000776F8"/>
    <w:rsid w:val="000777F9"/>
    <w:rsid w:val="000803B0"/>
    <w:rsid w:val="00080512"/>
    <w:rsid w:val="00080EC0"/>
    <w:rsid w:val="0008354D"/>
    <w:rsid w:val="000847EE"/>
    <w:rsid w:val="0008511F"/>
    <w:rsid w:val="00086288"/>
    <w:rsid w:val="0008666E"/>
    <w:rsid w:val="00086953"/>
    <w:rsid w:val="000906BF"/>
    <w:rsid w:val="000916A1"/>
    <w:rsid w:val="00091EA0"/>
    <w:rsid w:val="000925F6"/>
    <w:rsid w:val="0009401B"/>
    <w:rsid w:val="00094D53"/>
    <w:rsid w:val="000956C3"/>
    <w:rsid w:val="00095A2A"/>
    <w:rsid w:val="00096009"/>
    <w:rsid w:val="000967EC"/>
    <w:rsid w:val="00096CA8"/>
    <w:rsid w:val="00096F91"/>
    <w:rsid w:val="00097D86"/>
    <w:rsid w:val="000A1B13"/>
    <w:rsid w:val="000A2104"/>
    <w:rsid w:val="000A3EF3"/>
    <w:rsid w:val="000A483B"/>
    <w:rsid w:val="000A5674"/>
    <w:rsid w:val="000A6B39"/>
    <w:rsid w:val="000A6B84"/>
    <w:rsid w:val="000A756A"/>
    <w:rsid w:val="000A7D3E"/>
    <w:rsid w:val="000A7D59"/>
    <w:rsid w:val="000B1BC2"/>
    <w:rsid w:val="000B1CC7"/>
    <w:rsid w:val="000B3633"/>
    <w:rsid w:val="000B6ADC"/>
    <w:rsid w:val="000B7F07"/>
    <w:rsid w:val="000C38F1"/>
    <w:rsid w:val="000C3A48"/>
    <w:rsid w:val="000C3BBA"/>
    <w:rsid w:val="000C4243"/>
    <w:rsid w:val="000C5CFE"/>
    <w:rsid w:val="000C5FDB"/>
    <w:rsid w:val="000C65BE"/>
    <w:rsid w:val="000C740F"/>
    <w:rsid w:val="000C7A15"/>
    <w:rsid w:val="000D0A13"/>
    <w:rsid w:val="000D0E9C"/>
    <w:rsid w:val="000D2532"/>
    <w:rsid w:val="000D3CBA"/>
    <w:rsid w:val="000D4DC5"/>
    <w:rsid w:val="000D58AB"/>
    <w:rsid w:val="000D59CF"/>
    <w:rsid w:val="000D66BF"/>
    <w:rsid w:val="000D696C"/>
    <w:rsid w:val="000D7B18"/>
    <w:rsid w:val="000D7ECA"/>
    <w:rsid w:val="000E0EB7"/>
    <w:rsid w:val="000E1DEA"/>
    <w:rsid w:val="000E286E"/>
    <w:rsid w:val="000E3389"/>
    <w:rsid w:val="000E3817"/>
    <w:rsid w:val="000E38C7"/>
    <w:rsid w:val="000E3978"/>
    <w:rsid w:val="000E3F39"/>
    <w:rsid w:val="000E450C"/>
    <w:rsid w:val="000E5ACF"/>
    <w:rsid w:val="000E632F"/>
    <w:rsid w:val="000F0805"/>
    <w:rsid w:val="000F3A40"/>
    <w:rsid w:val="000F4F06"/>
    <w:rsid w:val="000F52BD"/>
    <w:rsid w:val="000F52D0"/>
    <w:rsid w:val="000F5811"/>
    <w:rsid w:val="000F5FA1"/>
    <w:rsid w:val="000F6147"/>
    <w:rsid w:val="000F66A8"/>
    <w:rsid w:val="000F7DDF"/>
    <w:rsid w:val="00100FBA"/>
    <w:rsid w:val="00101008"/>
    <w:rsid w:val="00101374"/>
    <w:rsid w:val="00101963"/>
    <w:rsid w:val="00101C59"/>
    <w:rsid w:val="001023F1"/>
    <w:rsid w:val="00102844"/>
    <w:rsid w:val="001029E5"/>
    <w:rsid w:val="0010303E"/>
    <w:rsid w:val="00106177"/>
    <w:rsid w:val="0010676D"/>
    <w:rsid w:val="00106F91"/>
    <w:rsid w:val="0010777F"/>
    <w:rsid w:val="00107E56"/>
    <w:rsid w:val="001105D0"/>
    <w:rsid w:val="00111271"/>
    <w:rsid w:val="001115C0"/>
    <w:rsid w:val="0011486F"/>
    <w:rsid w:val="001162C0"/>
    <w:rsid w:val="0011704E"/>
    <w:rsid w:val="00117679"/>
    <w:rsid w:val="00117A06"/>
    <w:rsid w:val="00117B6E"/>
    <w:rsid w:val="00120641"/>
    <w:rsid w:val="00120C01"/>
    <w:rsid w:val="00121964"/>
    <w:rsid w:val="00121E24"/>
    <w:rsid w:val="00122397"/>
    <w:rsid w:val="00123138"/>
    <w:rsid w:val="00123E77"/>
    <w:rsid w:val="00123F65"/>
    <w:rsid w:val="00124827"/>
    <w:rsid w:val="0012486D"/>
    <w:rsid w:val="00124B76"/>
    <w:rsid w:val="00124B89"/>
    <w:rsid w:val="00124DBF"/>
    <w:rsid w:val="00125465"/>
    <w:rsid w:val="00125B43"/>
    <w:rsid w:val="001273B0"/>
    <w:rsid w:val="00127708"/>
    <w:rsid w:val="00130241"/>
    <w:rsid w:val="00131049"/>
    <w:rsid w:val="001312FD"/>
    <w:rsid w:val="00131909"/>
    <w:rsid w:val="00131963"/>
    <w:rsid w:val="00132331"/>
    <w:rsid w:val="00133912"/>
    <w:rsid w:val="001344A8"/>
    <w:rsid w:val="001348E4"/>
    <w:rsid w:val="00134946"/>
    <w:rsid w:val="001349BA"/>
    <w:rsid w:val="00134A61"/>
    <w:rsid w:val="00135575"/>
    <w:rsid w:val="00135814"/>
    <w:rsid w:val="001366D6"/>
    <w:rsid w:val="00137738"/>
    <w:rsid w:val="00140665"/>
    <w:rsid w:val="00141883"/>
    <w:rsid w:val="001427D5"/>
    <w:rsid w:val="00142982"/>
    <w:rsid w:val="00142E18"/>
    <w:rsid w:val="001433FC"/>
    <w:rsid w:val="00143E17"/>
    <w:rsid w:val="001451EE"/>
    <w:rsid w:val="00145282"/>
    <w:rsid w:val="0014648C"/>
    <w:rsid w:val="001466BE"/>
    <w:rsid w:val="00146B57"/>
    <w:rsid w:val="00146E52"/>
    <w:rsid w:val="00147652"/>
    <w:rsid w:val="0015194A"/>
    <w:rsid w:val="00152A4A"/>
    <w:rsid w:val="00152B61"/>
    <w:rsid w:val="001532DB"/>
    <w:rsid w:val="0015343A"/>
    <w:rsid w:val="00153D89"/>
    <w:rsid w:val="00154DC9"/>
    <w:rsid w:val="00154DE4"/>
    <w:rsid w:val="001556E7"/>
    <w:rsid w:val="00155B44"/>
    <w:rsid w:val="0015606E"/>
    <w:rsid w:val="00156944"/>
    <w:rsid w:val="00157049"/>
    <w:rsid w:val="00160E85"/>
    <w:rsid w:val="00161508"/>
    <w:rsid w:val="00161888"/>
    <w:rsid w:val="001653B4"/>
    <w:rsid w:val="001653BC"/>
    <w:rsid w:val="00165809"/>
    <w:rsid w:val="001679D2"/>
    <w:rsid w:val="00167EDD"/>
    <w:rsid w:val="001703D2"/>
    <w:rsid w:val="001705AD"/>
    <w:rsid w:val="00172B63"/>
    <w:rsid w:val="00173B11"/>
    <w:rsid w:val="00175E2B"/>
    <w:rsid w:val="00175EAB"/>
    <w:rsid w:val="0017626C"/>
    <w:rsid w:val="00176C3C"/>
    <w:rsid w:val="00176C71"/>
    <w:rsid w:val="00176CBE"/>
    <w:rsid w:val="00177C2F"/>
    <w:rsid w:val="0018021C"/>
    <w:rsid w:val="001806F9"/>
    <w:rsid w:val="00180913"/>
    <w:rsid w:val="0018151A"/>
    <w:rsid w:val="00182B86"/>
    <w:rsid w:val="00183610"/>
    <w:rsid w:val="00184594"/>
    <w:rsid w:val="0018463F"/>
    <w:rsid w:val="00184AA0"/>
    <w:rsid w:val="001862BC"/>
    <w:rsid w:val="0018664E"/>
    <w:rsid w:val="00186B83"/>
    <w:rsid w:val="00187537"/>
    <w:rsid w:val="00187FF1"/>
    <w:rsid w:val="00190381"/>
    <w:rsid w:val="001904B6"/>
    <w:rsid w:val="0019064B"/>
    <w:rsid w:val="00190C12"/>
    <w:rsid w:val="00191E6B"/>
    <w:rsid w:val="0019346B"/>
    <w:rsid w:val="0019374C"/>
    <w:rsid w:val="00195C2E"/>
    <w:rsid w:val="00196273"/>
    <w:rsid w:val="001974CE"/>
    <w:rsid w:val="00197F31"/>
    <w:rsid w:val="001A0037"/>
    <w:rsid w:val="001A03AF"/>
    <w:rsid w:val="001A3764"/>
    <w:rsid w:val="001A3FB5"/>
    <w:rsid w:val="001A40B7"/>
    <w:rsid w:val="001A4570"/>
    <w:rsid w:val="001A46FE"/>
    <w:rsid w:val="001A4810"/>
    <w:rsid w:val="001A4C28"/>
    <w:rsid w:val="001A5DEE"/>
    <w:rsid w:val="001A7B29"/>
    <w:rsid w:val="001B0597"/>
    <w:rsid w:val="001B108E"/>
    <w:rsid w:val="001B2883"/>
    <w:rsid w:val="001B3783"/>
    <w:rsid w:val="001B3792"/>
    <w:rsid w:val="001B6106"/>
    <w:rsid w:val="001B61BE"/>
    <w:rsid w:val="001B6E9E"/>
    <w:rsid w:val="001C1593"/>
    <w:rsid w:val="001C1DF4"/>
    <w:rsid w:val="001C4456"/>
    <w:rsid w:val="001C652A"/>
    <w:rsid w:val="001C68E3"/>
    <w:rsid w:val="001C76D6"/>
    <w:rsid w:val="001C7A2E"/>
    <w:rsid w:val="001C7D63"/>
    <w:rsid w:val="001D02C2"/>
    <w:rsid w:val="001D077D"/>
    <w:rsid w:val="001D0E12"/>
    <w:rsid w:val="001D1DD6"/>
    <w:rsid w:val="001D2333"/>
    <w:rsid w:val="001D310D"/>
    <w:rsid w:val="001D4179"/>
    <w:rsid w:val="001D5116"/>
    <w:rsid w:val="001D5C78"/>
    <w:rsid w:val="001D67F7"/>
    <w:rsid w:val="001D6B26"/>
    <w:rsid w:val="001E0FC3"/>
    <w:rsid w:val="001E1368"/>
    <w:rsid w:val="001E1B5E"/>
    <w:rsid w:val="001E2838"/>
    <w:rsid w:val="001E3327"/>
    <w:rsid w:val="001E4603"/>
    <w:rsid w:val="001E46B2"/>
    <w:rsid w:val="001E4BE0"/>
    <w:rsid w:val="001E555D"/>
    <w:rsid w:val="001E5B91"/>
    <w:rsid w:val="001E5D95"/>
    <w:rsid w:val="001E62AA"/>
    <w:rsid w:val="001E7785"/>
    <w:rsid w:val="001F0625"/>
    <w:rsid w:val="001F168B"/>
    <w:rsid w:val="001F210C"/>
    <w:rsid w:val="001F33FD"/>
    <w:rsid w:val="001F499D"/>
    <w:rsid w:val="001F4DBF"/>
    <w:rsid w:val="001F5BBD"/>
    <w:rsid w:val="001F7291"/>
    <w:rsid w:val="001F7AC4"/>
    <w:rsid w:val="001F7C27"/>
    <w:rsid w:val="00200802"/>
    <w:rsid w:val="00202881"/>
    <w:rsid w:val="0020497F"/>
    <w:rsid w:val="0020609B"/>
    <w:rsid w:val="00206580"/>
    <w:rsid w:val="00210121"/>
    <w:rsid w:val="00210334"/>
    <w:rsid w:val="00212A6C"/>
    <w:rsid w:val="002130F4"/>
    <w:rsid w:val="00213565"/>
    <w:rsid w:val="0021377C"/>
    <w:rsid w:val="00213C13"/>
    <w:rsid w:val="00214458"/>
    <w:rsid w:val="00215C19"/>
    <w:rsid w:val="00216200"/>
    <w:rsid w:val="00217281"/>
    <w:rsid w:val="002173F4"/>
    <w:rsid w:val="002176BD"/>
    <w:rsid w:val="00220608"/>
    <w:rsid w:val="00222027"/>
    <w:rsid w:val="00222300"/>
    <w:rsid w:val="00224AB8"/>
    <w:rsid w:val="00224C2C"/>
    <w:rsid w:val="00226B27"/>
    <w:rsid w:val="00226B5A"/>
    <w:rsid w:val="00226C4D"/>
    <w:rsid w:val="00226CAE"/>
    <w:rsid w:val="00230EEF"/>
    <w:rsid w:val="00231DE5"/>
    <w:rsid w:val="00232423"/>
    <w:rsid w:val="0023254C"/>
    <w:rsid w:val="00233283"/>
    <w:rsid w:val="002347A2"/>
    <w:rsid w:val="002350CE"/>
    <w:rsid w:val="00235EB8"/>
    <w:rsid w:val="0023667F"/>
    <w:rsid w:val="00236811"/>
    <w:rsid w:val="00241D8F"/>
    <w:rsid w:val="0024231F"/>
    <w:rsid w:val="00243290"/>
    <w:rsid w:val="00245495"/>
    <w:rsid w:val="002458A6"/>
    <w:rsid w:val="00245952"/>
    <w:rsid w:val="00250257"/>
    <w:rsid w:val="0025039D"/>
    <w:rsid w:val="0025074A"/>
    <w:rsid w:val="00250D15"/>
    <w:rsid w:val="0025171C"/>
    <w:rsid w:val="00252F5B"/>
    <w:rsid w:val="0025494A"/>
    <w:rsid w:val="0025654B"/>
    <w:rsid w:val="00257016"/>
    <w:rsid w:val="00257F1A"/>
    <w:rsid w:val="00260ED5"/>
    <w:rsid w:val="002628E3"/>
    <w:rsid w:val="00263A5C"/>
    <w:rsid w:val="00263FCC"/>
    <w:rsid w:val="0026460C"/>
    <w:rsid w:val="00264DB9"/>
    <w:rsid w:val="002655A8"/>
    <w:rsid w:val="002658AF"/>
    <w:rsid w:val="00267CAB"/>
    <w:rsid w:val="00271C98"/>
    <w:rsid w:val="00272315"/>
    <w:rsid w:val="002724F8"/>
    <w:rsid w:val="0027292F"/>
    <w:rsid w:val="002742CB"/>
    <w:rsid w:val="00274361"/>
    <w:rsid w:val="00275774"/>
    <w:rsid w:val="00275A26"/>
    <w:rsid w:val="00276927"/>
    <w:rsid w:val="002769FE"/>
    <w:rsid w:val="00276C69"/>
    <w:rsid w:val="00277659"/>
    <w:rsid w:val="0027787D"/>
    <w:rsid w:val="0028077C"/>
    <w:rsid w:val="00280CDB"/>
    <w:rsid w:val="00280CFB"/>
    <w:rsid w:val="00280D09"/>
    <w:rsid w:val="00281538"/>
    <w:rsid w:val="0028199E"/>
    <w:rsid w:val="0028449C"/>
    <w:rsid w:val="00285415"/>
    <w:rsid w:val="00285716"/>
    <w:rsid w:val="00287A8B"/>
    <w:rsid w:val="0029021E"/>
    <w:rsid w:val="00291200"/>
    <w:rsid w:val="00294367"/>
    <w:rsid w:val="002946F3"/>
    <w:rsid w:val="00295E40"/>
    <w:rsid w:val="00297B76"/>
    <w:rsid w:val="002A0606"/>
    <w:rsid w:val="002A0978"/>
    <w:rsid w:val="002A116B"/>
    <w:rsid w:val="002A12EE"/>
    <w:rsid w:val="002A1736"/>
    <w:rsid w:val="002A1F3D"/>
    <w:rsid w:val="002A203E"/>
    <w:rsid w:val="002A2AFD"/>
    <w:rsid w:val="002A3718"/>
    <w:rsid w:val="002A4A18"/>
    <w:rsid w:val="002A577A"/>
    <w:rsid w:val="002A6790"/>
    <w:rsid w:val="002A682D"/>
    <w:rsid w:val="002A7682"/>
    <w:rsid w:val="002B0478"/>
    <w:rsid w:val="002B067D"/>
    <w:rsid w:val="002B0781"/>
    <w:rsid w:val="002B0971"/>
    <w:rsid w:val="002B0AA9"/>
    <w:rsid w:val="002B0B48"/>
    <w:rsid w:val="002B0DD2"/>
    <w:rsid w:val="002B1CAA"/>
    <w:rsid w:val="002B1CF4"/>
    <w:rsid w:val="002B26FC"/>
    <w:rsid w:val="002B4613"/>
    <w:rsid w:val="002B5FBE"/>
    <w:rsid w:val="002B6715"/>
    <w:rsid w:val="002B6D61"/>
    <w:rsid w:val="002B740A"/>
    <w:rsid w:val="002B7F0D"/>
    <w:rsid w:val="002C0F9E"/>
    <w:rsid w:val="002C11A4"/>
    <w:rsid w:val="002C136A"/>
    <w:rsid w:val="002C27AD"/>
    <w:rsid w:val="002C4664"/>
    <w:rsid w:val="002C4D63"/>
    <w:rsid w:val="002C4FAB"/>
    <w:rsid w:val="002C5131"/>
    <w:rsid w:val="002C59FF"/>
    <w:rsid w:val="002C6138"/>
    <w:rsid w:val="002D0AB4"/>
    <w:rsid w:val="002D0F76"/>
    <w:rsid w:val="002D13FE"/>
    <w:rsid w:val="002D1C76"/>
    <w:rsid w:val="002D2F9E"/>
    <w:rsid w:val="002D3485"/>
    <w:rsid w:val="002D36AC"/>
    <w:rsid w:val="002D3EA2"/>
    <w:rsid w:val="002D520A"/>
    <w:rsid w:val="002D53E3"/>
    <w:rsid w:val="002D678C"/>
    <w:rsid w:val="002D6ECC"/>
    <w:rsid w:val="002D76F3"/>
    <w:rsid w:val="002E0E94"/>
    <w:rsid w:val="002E0FDF"/>
    <w:rsid w:val="002E2D39"/>
    <w:rsid w:val="002E5D61"/>
    <w:rsid w:val="002E67AA"/>
    <w:rsid w:val="002E764F"/>
    <w:rsid w:val="002F024A"/>
    <w:rsid w:val="002F0658"/>
    <w:rsid w:val="002F0852"/>
    <w:rsid w:val="002F1621"/>
    <w:rsid w:val="002F1E03"/>
    <w:rsid w:val="002F2F26"/>
    <w:rsid w:val="002F3E8B"/>
    <w:rsid w:val="002F437C"/>
    <w:rsid w:val="002F45C3"/>
    <w:rsid w:val="002F4C7B"/>
    <w:rsid w:val="002F5974"/>
    <w:rsid w:val="002F6C5A"/>
    <w:rsid w:val="002F7772"/>
    <w:rsid w:val="002F7C4A"/>
    <w:rsid w:val="00300B7A"/>
    <w:rsid w:val="0030130B"/>
    <w:rsid w:val="003019D5"/>
    <w:rsid w:val="00302636"/>
    <w:rsid w:val="003037C4"/>
    <w:rsid w:val="00303D24"/>
    <w:rsid w:val="00304720"/>
    <w:rsid w:val="00304B53"/>
    <w:rsid w:val="003054AF"/>
    <w:rsid w:val="003060CA"/>
    <w:rsid w:val="00306F15"/>
    <w:rsid w:val="003072D8"/>
    <w:rsid w:val="0030754A"/>
    <w:rsid w:val="00307D59"/>
    <w:rsid w:val="00307F8D"/>
    <w:rsid w:val="00312376"/>
    <w:rsid w:val="0031257E"/>
    <w:rsid w:val="00312F41"/>
    <w:rsid w:val="003141A5"/>
    <w:rsid w:val="00314C79"/>
    <w:rsid w:val="00314D2A"/>
    <w:rsid w:val="00315DD7"/>
    <w:rsid w:val="00316E07"/>
    <w:rsid w:val="00316EA5"/>
    <w:rsid w:val="003172DC"/>
    <w:rsid w:val="0032002A"/>
    <w:rsid w:val="00320DDE"/>
    <w:rsid w:val="0032150C"/>
    <w:rsid w:val="003247FF"/>
    <w:rsid w:val="00324DB9"/>
    <w:rsid w:val="00325607"/>
    <w:rsid w:val="00325A63"/>
    <w:rsid w:val="00326B87"/>
    <w:rsid w:val="00327736"/>
    <w:rsid w:val="00327A12"/>
    <w:rsid w:val="00331ECC"/>
    <w:rsid w:val="003325F7"/>
    <w:rsid w:val="003348D7"/>
    <w:rsid w:val="0033558F"/>
    <w:rsid w:val="003358B1"/>
    <w:rsid w:val="00337039"/>
    <w:rsid w:val="00337464"/>
    <w:rsid w:val="003378A4"/>
    <w:rsid w:val="00337973"/>
    <w:rsid w:val="00337EA5"/>
    <w:rsid w:val="00340227"/>
    <w:rsid w:val="00340406"/>
    <w:rsid w:val="003418AE"/>
    <w:rsid w:val="003431EA"/>
    <w:rsid w:val="00344E01"/>
    <w:rsid w:val="0034545B"/>
    <w:rsid w:val="00345692"/>
    <w:rsid w:val="00345D13"/>
    <w:rsid w:val="003505C8"/>
    <w:rsid w:val="003509B6"/>
    <w:rsid w:val="003509E0"/>
    <w:rsid w:val="00351311"/>
    <w:rsid w:val="003523B6"/>
    <w:rsid w:val="00352AA4"/>
    <w:rsid w:val="00352F1F"/>
    <w:rsid w:val="00353719"/>
    <w:rsid w:val="0035462D"/>
    <w:rsid w:val="00354EF0"/>
    <w:rsid w:val="003552AB"/>
    <w:rsid w:val="003568D7"/>
    <w:rsid w:val="00357AB1"/>
    <w:rsid w:val="0036006F"/>
    <w:rsid w:val="00360CB9"/>
    <w:rsid w:val="00360D7E"/>
    <w:rsid w:val="0036149E"/>
    <w:rsid w:val="00361633"/>
    <w:rsid w:val="0036194C"/>
    <w:rsid w:val="00361E87"/>
    <w:rsid w:val="003628F6"/>
    <w:rsid w:val="00362CB7"/>
    <w:rsid w:val="00364031"/>
    <w:rsid w:val="00364C8A"/>
    <w:rsid w:val="00364D9E"/>
    <w:rsid w:val="00364E01"/>
    <w:rsid w:val="0036505F"/>
    <w:rsid w:val="00365149"/>
    <w:rsid w:val="00365584"/>
    <w:rsid w:val="003657FC"/>
    <w:rsid w:val="003669A1"/>
    <w:rsid w:val="0036772B"/>
    <w:rsid w:val="00367773"/>
    <w:rsid w:val="00367920"/>
    <w:rsid w:val="00367B5A"/>
    <w:rsid w:val="00370C0C"/>
    <w:rsid w:val="00370F33"/>
    <w:rsid w:val="00370FE6"/>
    <w:rsid w:val="00371C78"/>
    <w:rsid w:val="00372C7B"/>
    <w:rsid w:val="00373050"/>
    <w:rsid w:val="00374082"/>
    <w:rsid w:val="003743A7"/>
    <w:rsid w:val="00377833"/>
    <w:rsid w:val="003778C7"/>
    <w:rsid w:val="00380513"/>
    <w:rsid w:val="00381339"/>
    <w:rsid w:val="00381A27"/>
    <w:rsid w:val="003838F9"/>
    <w:rsid w:val="0038390C"/>
    <w:rsid w:val="00383F8B"/>
    <w:rsid w:val="00385235"/>
    <w:rsid w:val="00385382"/>
    <w:rsid w:val="00385AE4"/>
    <w:rsid w:val="003864F7"/>
    <w:rsid w:val="003869D6"/>
    <w:rsid w:val="00390CA1"/>
    <w:rsid w:val="00390EA7"/>
    <w:rsid w:val="003917B8"/>
    <w:rsid w:val="00391DF5"/>
    <w:rsid w:val="00391E33"/>
    <w:rsid w:val="003928B5"/>
    <w:rsid w:val="003938CB"/>
    <w:rsid w:val="00393AA3"/>
    <w:rsid w:val="003945ED"/>
    <w:rsid w:val="0039487B"/>
    <w:rsid w:val="00394A1D"/>
    <w:rsid w:val="00395EE2"/>
    <w:rsid w:val="00397B87"/>
    <w:rsid w:val="003A17C2"/>
    <w:rsid w:val="003A2576"/>
    <w:rsid w:val="003A3254"/>
    <w:rsid w:val="003A3774"/>
    <w:rsid w:val="003A5FAA"/>
    <w:rsid w:val="003A6266"/>
    <w:rsid w:val="003A6388"/>
    <w:rsid w:val="003A6F24"/>
    <w:rsid w:val="003B0026"/>
    <w:rsid w:val="003B076D"/>
    <w:rsid w:val="003B1789"/>
    <w:rsid w:val="003B1D4A"/>
    <w:rsid w:val="003B1F85"/>
    <w:rsid w:val="003B3C70"/>
    <w:rsid w:val="003B3CD1"/>
    <w:rsid w:val="003B4000"/>
    <w:rsid w:val="003B42E0"/>
    <w:rsid w:val="003B4884"/>
    <w:rsid w:val="003B4D0A"/>
    <w:rsid w:val="003B5383"/>
    <w:rsid w:val="003B54F1"/>
    <w:rsid w:val="003B61A8"/>
    <w:rsid w:val="003B7B16"/>
    <w:rsid w:val="003B7B4D"/>
    <w:rsid w:val="003B7FAF"/>
    <w:rsid w:val="003C05DD"/>
    <w:rsid w:val="003C0B2F"/>
    <w:rsid w:val="003C0B62"/>
    <w:rsid w:val="003C1846"/>
    <w:rsid w:val="003C2095"/>
    <w:rsid w:val="003C291C"/>
    <w:rsid w:val="003C3971"/>
    <w:rsid w:val="003C3BFE"/>
    <w:rsid w:val="003C47E9"/>
    <w:rsid w:val="003C5D20"/>
    <w:rsid w:val="003C5EC3"/>
    <w:rsid w:val="003C6435"/>
    <w:rsid w:val="003D0538"/>
    <w:rsid w:val="003D1F28"/>
    <w:rsid w:val="003D200F"/>
    <w:rsid w:val="003D23E3"/>
    <w:rsid w:val="003D3147"/>
    <w:rsid w:val="003D3379"/>
    <w:rsid w:val="003D3559"/>
    <w:rsid w:val="003D491B"/>
    <w:rsid w:val="003D67E2"/>
    <w:rsid w:val="003D69B1"/>
    <w:rsid w:val="003D7110"/>
    <w:rsid w:val="003D79E5"/>
    <w:rsid w:val="003E0C11"/>
    <w:rsid w:val="003E14D3"/>
    <w:rsid w:val="003E1596"/>
    <w:rsid w:val="003E18D5"/>
    <w:rsid w:val="003E1E93"/>
    <w:rsid w:val="003E1F7F"/>
    <w:rsid w:val="003E3143"/>
    <w:rsid w:val="003E38BC"/>
    <w:rsid w:val="003E3D1C"/>
    <w:rsid w:val="003E48C6"/>
    <w:rsid w:val="003E5BEE"/>
    <w:rsid w:val="003E62D6"/>
    <w:rsid w:val="003E6841"/>
    <w:rsid w:val="003E7D5C"/>
    <w:rsid w:val="003F16E4"/>
    <w:rsid w:val="003F17A2"/>
    <w:rsid w:val="003F208D"/>
    <w:rsid w:val="003F22C3"/>
    <w:rsid w:val="003F2988"/>
    <w:rsid w:val="003F299C"/>
    <w:rsid w:val="003F3C55"/>
    <w:rsid w:val="003F4529"/>
    <w:rsid w:val="003F4813"/>
    <w:rsid w:val="003F5400"/>
    <w:rsid w:val="003F5E59"/>
    <w:rsid w:val="003F5FC2"/>
    <w:rsid w:val="003F6A4D"/>
    <w:rsid w:val="003F6E6F"/>
    <w:rsid w:val="003F7077"/>
    <w:rsid w:val="004015F3"/>
    <w:rsid w:val="004026A6"/>
    <w:rsid w:val="004028DE"/>
    <w:rsid w:val="00403023"/>
    <w:rsid w:val="0040326E"/>
    <w:rsid w:val="00404288"/>
    <w:rsid w:val="00405EF1"/>
    <w:rsid w:val="00406868"/>
    <w:rsid w:val="004073B8"/>
    <w:rsid w:val="00410041"/>
    <w:rsid w:val="0041094B"/>
    <w:rsid w:val="00411AF8"/>
    <w:rsid w:val="0041227E"/>
    <w:rsid w:val="00412320"/>
    <w:rsid w:val="00412B86"/>
    <w:rsid w:val="00412C91"/>
    <w:rsid w:val="00413016"/>
    <w:rsid w:val="00415D2A"/>
    <w:rsid w:val="00416762"/>
    <w:rsid w:val="00416B24"/>
    <w:rsid w:val="00417204"/>
    <w:rsid w:val="0041747B"/>
    <w:rsid w:val="004202A8"/>
    <w:rsid w:val="00420FBD"/>
    <w:rsid w:val="0042103A"/>
    <w:rsid w:val="00422768"/>
    <w:rsid w:val="0042288D"/>
    <w:rsid w:val="00422E38"/>
    <w:rsid w:val="00422F05"/>
    <w:rsid w:val="00422FBD"/>
    <w:rsid w:val="00423391"/>
    <w:rsid w:val="004237FE"/>
    <w:rsid w:val="004239C7"/>
    <w:rsid w:val="00423F15"/>
    <w:rsid w:val="004247A8"/>
    <w:rsid w:val="00424981"/>
    <w:rsid w:val="00424BFB"/>
    <w:rsid w:val="0042533D"/>
    <w:rsid w:val="00425F00"/>
    <w:rsid w:val="00426B17"/>
    <w:rsid w:val="0042738A"/>
    <w:rsid w:val="00427F87"/>
    <w:rsid w:val="0043029F"/>
    <w:rsid w:val="00431AB0"/>
    <w:rsid w:val="00431F56"/>
    <w:rsid w:val="0043278C"/>
    <w:rsid w:val="00434A23"/>
    <w:rsid w:val="00434E2D"/>
    <w:rsid w:val="00435BD3"/>
    <w:rsid w:val="00436ED0"/>
    <w:rsid w:val="00440568"/>
    <w:rsid w:val="00440F20"/>
    <w:rsid w:val="00441976"/>
    <w:rsid w:val="00443746"/>
    <w:rsid w:val="00443AE8"/>
    <w:rsid w:val="00443C46"/>
    <w:rsid w:val="00444885"/>
    <w:rsid w:val="00445137"/>
    <w:rsid w:val="00445AAF"/>
    <w:rsid w:val="00451D20"/>
    <w:rsid w:val="00453071"/>
    <w:rsid w:val="004531D5"/>
    <w:rsid w:val="00454072"/>
    <w:rsid w:val="00454286"/>
    <w:rsid w:val="00454992"/>
    <w:rsid w:val="0045562C"/>
    <w:rsid w:val="00456243"/>
    <w:rsid w:val="00456BE4"/>
    <w:rsid w:val="004577DD"/>
    <w:rsid w:val="00460E9A"/>
    <w:rsid w:val="00461137"/>
    <w:rsid w:val="00461CF0"/>
    <w:rsid w:val="00461E82"/>
    <w:rsid w:val="00462969"/>
    <w:rsid w:val="00462FF0"/>
    <w:rsid w:val="00463001"/>
    <w:rsid w:val="00463769"/>
    <w:rsid w:val="00464AC4"/>
    <w:rsid w:val="004657E0"/>
    <w:rsid w:val="004660C2"/>
    <w:rsid w:val="00466714"/>
    <w:rsid w:val="00466B6B"/>
    <w:rsid w:val="004701F3"/>
    <w:rsid w:val="00470A2B"/>
    <w:rsid w:val="0047178D"/>
    <w:rsid w:val="004722E6"/>
    <w:rsid w:val="004727E2"/>
    <w:rsid w:val="00473362"/>
    <w:rsid w:val="00475D95"/>
    <w:rsid w:val="004761CC"/>
    <w:rsid w:val="00476E05"/>
    <w:rsid w:val="0048045E"/>
    <w:rsid w:val="00480D83"/>
    <w:rsid w:val="004811B6"/>
    <w:rsid w:val="004832A2"/>
    <w:rsid w:val="00483348"/>
    <w:rsid w:val="0048377C"/>
    <w:rsid w:val="00483A84"/>
    <w:rsid w:val="004841CB"/>
    <w:rsid w:val="00484C23"/>
    <w:rsid w:val="00486945"/>
    <w:rsid w:val="00486FD0"/>
    <w:rsid w:val="004875E3"/>
    <w:rsid w:val="004875EA"/>
    <w:rsid w:val="00490C5F"/>
    <w:rsid w:val="00491BCA"/>
    <w:rsid w:val="00491D11"/>
    <w:rsid w:val="004923DC"/>
    <w:rsid w:val="004938C5"/>
    <w:rsid w:val="00493E2F"/>
    <w:rsid w:val="00494C07"/>
    <w:rsid w:val="00494D9C"/>
    <w:rsid w:val="00494FE3"/>
    <w:rsid w:val="004954A2"/>
    <w:rsid w:val="004956FE"/>
    <w:rsid w:val="00496E8E"/>
    <w:rsid w:val="004974CF"/>
    <w:rsid w:val="00497C8E"/>
    <w:rsid w:val="004A022D"/>
    <w:rsid w:val="004A03A2"/>
    <w:rsid w:val="004A0BAE"/>
    <w:rsid w:val="004A0DFD"/>
    <w:rsid w:val="004A0F53"/>
    <w:rsid w:val="004A1C10"/>
    <w:rsid w:val="004A25BC"/>
    <w:rsid w:val="004A285F"/>
    <w:rsid w:val="004A3A8E"/>
    <w:rsid w:val="004A3F8D"/>
    <w:rsid w:val="004A4210"/>
    <w:rsid w:val="004A4C4A"/>
    <w:rsid w:val="004A4D14"/>
    <w:rsid w:val="004A5061"/>
    <w:rsid w:val="004A5077"/>
    <w:rsid w:val="004A5571"/>
    <w:rsid w:val="004A63B4"/>
    <w:rsid w:val="004A7AEF"/>
    <w:rsid w:val="004B0059"/>
    <w:rsid w:val="004B0E22"/>
    <w:rsid w:val="004B21E1"/>
    <w:rsid w:val="004B2739"/>
    <w:rsid w:val="004B2F2A"/>
    <w:rsid w:val="004B3371"/>
    <w:rsid w:val="004B372C"/>
    <w:rsid w:val="004B3D07"/>
    <w:rsid w:val="004B3F00"/>
    <w:rsid w:val="004B4848"/>
    <w:rsid w:val="004B5078"/>
    <w:rsid w:val="004B5D6E"/>
    <w:rsid w:val="004B658F"/>
    <w:rsid w:val="004B711A"/>
    <w:rsid w:val="004C033F"/>
    <w:rsid w:val="004C3BA4"/>
    <w:rsid w:val="004C43A9"/>
    <w:rsid w:val="004C490D"/>
    <w:rsid w:val="004C4B94"/>
    <w:rsid w:val="004C5A66"/>
    <w:rsid w:val="004C711C"/>
    <w:rsid w:val="004D2035"/>
    <w:rsid w:val="004D2243"/>
    <w:rsid w:val="004D290D"/>
    <w:rsid w:val="004D2A99"/>
    <w:rsid w:val="004D2C8A"/>
    <w:rsid w:val="004D30BD"/>
    <w:rsid w:val="004D3578"/>
    <w:rsid w:val="004D4AE0"/>
    <w:rsid w:val="004D6E42"/>
    <w:rsid w:val="004D75F8"/>
    <w:rsid w:val="004E0C1D"/>
    <w:rsid w:val="004E0D9A"/>
    <w:rsid w:val="004E1667"/>
    <w:rsid w:val="004E213A"/>
    <w:rsid w:val="004E26A1"/>
    <w:rsid w:val="004E29CC"/>
    <w:rsid w:val="004E4B74"/>
    <w:rsid w:val="004E5526"/>
    <w:rsid w:val="004E61AD"/>
    <w:rsid w:val="004E6F78"/>
    <w:rsid w:val="004E713B"/>
    <w:rsid w:val="004E7628"/>
    <w:rsid w:val="004F1A14"/>
    <w:rsid w:val="004F2FFC"/>
    <w:rsid w:val="004F4B13"/>
    <w:rsid w:val="004F4D5A"/>
    <w:rsid w:val="004F5549"/>
    <w:rsid w:val="004F5901"/>
    <w:rsid w:val="004F5BF1"/>
    <w:rsid w:val="004F5D90"/>
    <w:rsid w:val="004F6319"/>
    <w:rsid w:val="00500771"/>
    <w:rsid w:val="005008F3"/>
    <w:rsid w:val="00500CCD"/>
    <w:rsid w:val="005034EB"/>
    <w:rsid w:val="0050433F"/>
    <w:rsid w:val="00504B83"/>
    <w:rsid w:val="00506607"/>
    <w:rsid w:val="005102E2"/>
    <w:rsid w:val="0051141D"/>
    <w:rsid w:val="005125A2"/>
    <w:rsid w:val="005135DE"/>
    <w:rsid w:val="0051374C"/>
    <w:rsid w:val="00513A2B"/>
    <w:rsid w:val="00513E57"/>
    <w:rsid w:val="00514133"/>
    <w:rsid w:val="00515A65"/>
    <w:rsid w:val="00516D05"/>
    <w:rsid w:val="00517262"/>
    <w:rsid w:val="005175F1"/>
    <w:rsid w:val="00517916"/>
    <w:rsid w:val="00520664"/>
    <w:rsid w:val="00521383"/>
    <w:rsid w:val="0052228E"/>
    <w:rsid w:val="005228C4"/>
    <w:rsid w:val="005232F1"/>
    <w:rsid w:val="00523BB9"/>
    <w:rsid w:val="0052447D"/>
    <w:rsid w:val="00525E7A"/>
    <w:rsid w:val="00526961"/>
    <w:rsid w:val="00526A60"/>
    <w:rsid w:val="0052727D"/>
    <w:rsid w:val="00527742"/>
    <w:rsid w:val="00527CFC"/>
    <w:rsid w:val="005303FE"/>
    <w:rsid w:val="0053124C"/>
    <w:rsid w:val="0053392C"/>
    <w:rsid w:val="00534CD1"/>
    <w:rsid w:val="005359EB"/>
    <w:rsid w:val="00536B39"/>
    <w:rsid w:val="00540721"/>
    <w:rsid w:val="00541478"/>
    <w:rsid w:val="005418E1"/>
    <w:rsid w:val="0054268C"/>
    <w:rsid w:val="005431DE"/>
    <w:rsid w:val="00543818"/>
    <w:rsid w:val="00543E6C"/>
    <w:rsid w:val="005447DC"/>
    <w:rsid w:val="0055014C"/>
    <w:rsid w:val="00551943"/>
    <w:rsid w:val="00552C09"/>
    <w:rsid w:val="00553DC4"/>
    <w:rsid w:val="005546A7"/>
    <w:rsid w:val="00554D03"/>
    <w:rsid w:val="00556912"/>
    <w:rsid w:val="0056002D"/>
    <w:rsid w:val="00560078"/>
    <w:rsid w:val="00560254"/>
    <w:rsid w:val="0056053B"/>
    <w:rsid w:val="00560B5E"/>
    <w:rsid w:val="0056129D"/>
    <w:rsid w:val="00561410"/>
    <w:rsid w:val="00561B69"/>
    <w:rsid w:val="00561BEB"/>
    <w:rsid w:val="00562810"/>
    <w:rsid w:val="00564A2F"/>
    <w:rsid w:val="00565087"/>
    <w:rsid w:val="005660D7"/>
    <w:rsid w:val="00566B06"/>
    <w:rsid w:val="00567A24"/>
    <w:rsid w:val="00567A37"/>
    <w:rsid w:val="00567A94"/>
    <w:rsid w:val="00567D27"/>
    <w:rsid w:val="00571942"/>
    <w:rsid w:val="00572069"/>
    <w:rsid w:val="00572B6C"/>
    <w:rsid w:val="00573287"/>
    <w:rsid w:val="005740BA"/>
    <w:rsid w:val="005751A9"/>
    <w:rsid w:val="00575C9E"/>
    <w:rsid w:val="0057645B"/>
    <w:rsid w:val="005765F4"/>
    <w:rsid w:val="005770A1"/>
    <w:rsid w:val="0058078F"/>
    <w:rsid w:val="00580BBC"/>
    <w:rsid w:val="00581A4A"/>
    <w:rsid w:val="005823D1"/>
    <w:rsid w:val="0058296A"/>
    <w:rsid w:val="00582B15"/>
    <w:rsid w:val="00583534"/>
    <w:rsid w:val="0058369D"/>
    <w:rsid w:val="005841DA"/>
    <w:rsid w:val="0058454D"/>
    <w:rsid w:val="00585108"/>
    <w:rsid w:val="00585308"/>
    <w:rsid w:val="00586D65"/>
    <w:rsid w:val="00587215"/>
    <w:rsid w:val="005876F7"/>
    <w:rsid w:val="00587AF2"/>
    <w:rsid w:val="00590432"/>
    <w:rsid w:val="005913AC"/>
    <w:rsid w:val="00591410"/>
    <w:rsid w:val="00592A9D"/>
    <w:rsid w:val="00592DF6"/>
    <w:rsid w:val="00592E51"/>
    <w:rsid w:val="005942B9"/>
    <w:rsid w:val="00594C0B"/>
    <w:rsid w:val="00594E26"/>
    <w:rsid w:val="005951AB"/>
    <w:rsid w:val="00595230"/>
    <w:rsid w:val="00595754"/>
    <w:rsid w:val="00596705"/>
    <w:rsid w:val="005973A0"/>
    <w:rsid w:val="00597DEB"/>
    <w:rsid w:val="005A0754"/>
    <w:rsid w:val="005A0FD6"/>
    <w:rsid w:val="005A1308"/>
    <w:rsid w:val="005A1C33"/>
    <w:rsid w:val="005A23B3"/>
    <w:rsid w:val="005A25DA"/>
    <w:rsid w:val="005A4246"/>
    <w:rsid w:val="005A4712"/>
    <w:rsid w:val="005A4F3F"/>
    <w:rsid w:val="005A636F"/>
    <w:rsid w:val="005A680A"/>
    <w:rsid w:val="005A69DE"/>
    <w:rsid w:val="005A7644"/>
    <w:rsid w:val="005A7B1F"/>
    <w:rsid w:val="005A7EAE"/>
    <w:rsid w:val="005B0569"/>
    <w:rsid w:val="005B17B0"/>
    <w:rsid w:val="005B195A"/>
    <w:rsid w:val="005B1F65"/>
    <w:rsid w:val="005B3C08"/>
    <w:rsid w:val="005B3C73"/>
    <w:rsid w:val="005B402F"/>
    <w:rsid w:val="005B428E"/>
    <w:rsid w:val="005B4A0A"/>
    <w:rsid w:val="005B627C"/>
    <w:rsid w:val="005B736D"/>
    <w:rsid w:val="005B7A6C"/>
    <w:rsid w:val="005B7E99"/>
    <w:rsid w:val="005C0124"/>
    <w:rsid w:val="005C236B"/>
    <w:rsid w:val="005C2897"/>
    <w:rsid w:val="005C2C49"/>
    <w:rsid w:val="005C377B"/>
    <w:rsid w:val="005C3996"/>
    <w:rsid w:val="005C39B0"/>
    <w:rsid w:val="005C49F6"/>
    <w:rsid w:val="005C5226"/>
    <w:rsid w:val="005C5BE8"/>
    <w:rsid w:val="005C5EAB"/>
    <w:rsid w:val="005C6B1D"/>
    <w:rsid w:val="005C6BD6"/>
    <w:rsid w:val="005C7173"/>
    <w:rsid w:val="005D05B5"/>
    <w:rsid w:val="005D2332"/>
    <w:rsid w:val="005D257F"/>
    <w:rsid w:val="005D2E01"/>
    <w:rsid w:val="005D3EE8"/>
    <w:rsid w:val="005D44E7"/>
    <w:rsid w:val="005D4C39"/>
    <w:rsid w:val="005D4FB7"/>
    <w:rsid w:val="005D5096"/>
    <w:rsid w:val="005D5E6C"/>
    <w:rsid w:val="005D6DEB"/>
    <w:rsid w:val="005D6F98"/>
    <w:rsid w:val="005D771F"/>
    <w:rsid w:val="005D796D"/>
    <w:rsid w:val="005D7C9D"/>
    <w:rsid w:val="005E0246"/>
    <w:rsid w:val="005E0AF4"/>
    <w:rsid w:val="005E1DFD"/>
    <w:rsid w:val="005E1F7B"/>
    <w:rsid w:val="005E30B4"/>
    <w:rsid w:val="005E3FEA"/>
    <w:rsid w:val="005E436F"/>
    <w:rsid w:val="005E62DE"/>
    <w:rsid w:val="005E707C"/>
    <w:rsid w:val="005E7DEC"/>
    <w:rsid w:val="005F0E60"/>
    <w:rsid w:val="005F115D"/>
    <w:rsid w:val="005F14E3"/>
    <w:rsid w:val="005F158A"/>
    <w:rsid w:val="005F1C9C"/>
    <w:rsid w:val="005F2324"/>
    <w:rsid w:val="005F2F4F"/>
    <w:rsid w:val="005F35F0"/>
    <w:rsid w:val="005F3D56"/>
    <w:rsid w:val="005F4244"/>
    <w:rsid w:val="005F5E1F"/>
    <w:rsid w:val="005F6191"/>
    <w:rsid w:val="005F646A"/>
    <w:rsid w:val="005F710B"/>
    <w:rsid w:val="005F754A"/>
    <w:rsid w:val="006004B2"/>
    <w:rsid w:val="00600B3D"/>
    <w:rsid w:val="00601B21"/>
    <w:rsid w:val="00601C68"/>
    <w:rsid w:val="006021B3"/>
    <w:rsid w:val="006021F7"/>
    <w:rsid w:val="006029E5"/>
    <w:rsid w:val="00602E40"/>
    <w:rsid w:val="00604008"/>
    <w:rsid w:val="0060452E"/>
    <w:rsid w:val="0060492B"/>
    <w:rsid w:val="00605A34"/>
    <w:rsid w:val="00605B83"/>
    <w:rsid w:val="00605D1A"/>
    <w:rsid w:val="006063CA"/>
    <w:rsid w:val="00607F65"/>
    <w:rsid w:val="006114C6"/>
    <w:rsid w:val="00612061"/>
    <w:rsid w:val="00613249"/>
    <w:rsid w:val="006135B7"/>
    <w:rsid w:val="00614B46"/>
    <w:rsid w:val="00614FDF"/>
    <w:rsid w:val="00615D17"/>
    <w:rsid w:val="00617576"/>
    <w:rsid w:val="00617C6D"/>
    <w:rsid w:val="006202FF"/>
    <w:rsid w:val="00620B40"/>
    <w:rsid w:val="00620B94"/>
    <w:rsid w:val="00620D70"/>
    <w:rsid w:val="0062191C"/>
    <w:rsid w:val="0062232A"/>
    <w:rsid w:val="00622996"/>
    <w:rsid w:val="00622A7A"/>
    <w:rsid w:val="0062341C"/>
    <w:rsid w:val="00623463"/>
    <w:rsid w:val="00623848"/>
    <w:rsid w:val="00623D5B"/>
    <w:rsid w:val="00625621"/>
    <w:rsid w:val="0062736D"/>
    <w:rsid w:val="0062745C"/>
    <w:rsid w:val="006278E4"/>
    <w:rsid w:val="006307AD"/>
    <w:rsid w:val="00630E22"/>
    <w:rsid w:val="0063105E"/>
    <w:rsid w:val="00631D0C"/>
    <w:rsid w:val="006327BE"/>
    <w:rsid w:val="00632934"/>
    <w:rsid w:val="00632CBF"/>
    <w:rsid w:val="006343DC"/>
    <w:rsid w:val="006346D2"/>
    <w:rsid w:val="00635252"/>
    <w:rsid w:val="00636623"/>
    <w:rsid w:val="00640338"/>
    <w:rsid w:val="006406D0"/>
    <w:rsid w:val="0064096B"/>
    <w:rsid w:val="00640BF2"/>
    <w:rsid w:val="00640C82"/>
    <w:rsid w:val="00642C23"/>
    <w:rsid w:val="006436FC"/>
    <w:rsid w:val="0064379D"/>
    <w:rsid w:val="006437A9"/>
    <w:rsid w:val="00644258"/>
    <w:rsid w:val="0064485D"/>
    <w:rsid w:val="006453F0"/>
    <w:rsid w:val="006469B5"/>
    <w:rsid w:val="00647309"/>
    <w:rsid w:val="00647539"/>
    <w:rsid w:val="00650203"/>
    <w:rsid w:val="006514EA"/>
    <w:rsid w:val="0065247C"/>
    <w:rsid w:val="006525EB"/>
    <w:rsid w:val="00652641"/>
    <w:rsid w:val="006528F5"/>
    <w:rsid w:val="00653EEC"/>
    <w:rsid w:val="00654D4F"/>
    <w:rsid w:val="0065633E"/>
    <w:rsid w:val="006565E6"/>
    <w:rsid w:val="00656FD8"/>
    <w:rsid w:val="00657343"/>
    <w:rsid w:val="006611B6"/>
    <w:rsid w:val="00661B38"/>
    <w:rsid w:val="00661BB6"/>
    <w:rsid w:val="00662BE2"/>
    <w:rsid w:val="006632FD"/>
    <w:rsid w:val="006639DB"/>
    <w:rsid w:val="00663A75"/>
    <w:rsid w:val="006647B0"/>
    <w:rsid w:val="00664FA8"/>
    <w:rsid w:val="00666AAB"/>
    <w:rsid w:val="00667909"/>
    <w:rsid w:val="00667BA5"/>
    <w:rsid w:val="00670B55"/>
    <w:rsid w:val="00670C8E"/>
    <w:rsid w:val="0067192B"/>
    <w:rsid w:val="0067193A"/>
    <w:rsid w:val="00671970"/>
    <w:rsid w:val="00672165"/>
    <w:rsid w:val="00672A84"/>
    <w:rsid w:val="00672EBA"/>
    <w:rsid w:val="00674E7D"/>
    <w:rsid w:val="00676A58"/>
    <w:rsid w:val="0067701F"/>
    <w:rsid w:val="00677061"/>
    <w:rsid w:val="00677DD8"/>
    <w:rsid w:val="00680F01"/>
    <w:rsid w:val="006820D6"/>
    <w:rsid w:val="0068310A"/>
    <w:rsid w:val="006835D7"/>
    <w:rsid w:val="006836DA"/>
    <w:rsid w:val="00683906"/>
    <w:rsid w:val="00684A12"/>
    <w:rsid w:val="00684E7A"/>
    <w:rsid w:val="00685E8C"/>
    <w:rsid w:val="00687F48"/>
    <w:rsid w:val="00692FD2"/>
    <w:rsid w:val="00693ED7"/>
    <w:rsid w:val="00694129"/>
    <w:rsid w:val="00696747"/>
    <w:rsid w:val="006967A9"/>
    <w:rsid w:val="00696BF5"/>
    <w:rsid w:val="00697680"/>
    <w:rsid w:val="006A30AF"/>
    <w:rsid w:val="006A4900"/>
    <w:rsid w:val="006A5D71"/>
    <w:rsid w:val="006A63E7"/>
    <w:rsid w:val="006A6D8A"/>
    <w:rsid w:val="006A722A"/>
    <w:rsid w:val="006A731D"/>
    <w:rsid w:val="006B0B4A"/>
    <w:rsid w:val="006B139D"/>
    <w:rsid w:val="006B15AC"/>
    <w:rsid w:val="006B166A"/>
    <w:rsid w:val="006B1704"/>
    <w:rsid w:val="006B2B92"/>
    <w:rsid w:val="006B4454"/>
    <w:rsid w:val="006B522A"/>
    <w:rsid w:val="006B641C"/>
    <w:rsid w:val="006B74BF"/>
    <w:rsid w:val="006B7852"/>
    <w:rsid w:val="006B78DF"/>
    <w:rsid w:val="006B7BED"/>
    <w:rsid w:val="006B7D8E"/>
    <w:rsid w:val="006C059F"/>
    <w:rsid w:val="006C1EE6"/>
    <w:rsid w:val="006C20C0"/>
    <w:rsid w:val="006C4A61"/>
    <w:rsid w:val="006C4DA9"/>
    <w:rsid w:val="006C776D"/>
    <w:rsid w:val="006C791A"/>
    <w:rsid w:val="006C7C26"/>
    <w:rsid w:val="006D1100"/>
    <w:rsid w:val="006D19D9"/>
    <w:rsid w:val="006D1B9B"/>
    <w:rsid w:val="006D2430"/>
    <w:rsid w:val="006D2B87"/>
    <w:rsid w:val="006D3512"/>
    <w:rsid w:val="006D46ED"/>
    <w:rsid w:val="006D4885"/>
    <w:rsid w:val="006D4C58"/>
    <w:rsid w:val="006D5102"/>
    <w:rsid w:val="006D51F8"/>
    <w:rsid w:val="006D5FA8"/>
    <w:rsid w:val="006D60B5"/>
    <w:rsid w:val="006D7A0A"/>
    <w:rsid w:val="006D7C46"/>
    <w:rsid w:val="006E28E0"/>
    <w:rsid w:val="006E36BB"/>
    <w:rsid w:val="006E3794"/>
    <w:rsid w:val="006E433C"/>
    <w:rsid w:val="006E51B1"/>
    <w:rsid w:val="006E5C86"/>
    <w:rsid w:val="006E5D55"/>
    <w:rsid w:val="006E5FEB"/>
    <w:rsid w:val="006F0545"/>
    <w:rsid w:val="006F0AA9"/>
    <w:rsid w:val="006F0AB1"/>
    <w:rsid w:val="006F3E64"/>
    <w:rsid w:val="006F48D9"/>
    <w:rsid w:val="006F58CF"/>
    <w:rsid w:val="006F5A2D"/>
    <w:rsid w:val="006F5A6B"/>
    <w:rsid w:val="006F7925"/>
    <w:rsid w:val="006F7FF0"/>
    <w:rsid w:val="0070095F"/>
    <w:rsid w:val="007018BE"/>
    <w:rsid w:val="007026E7"/>
    <w:rsid w:val="0070359C"/>
    <w:rsid w:val="007035F5"/>
    <w:rsid w:val="007039A7"/>
    <w:rsid w:val="007049D5"/>
    <w:rsid w:val="00704A50"/>
    <w:rsid w:val="00705C66"/>
    <w:rsid w:val="00707495"/>
    <w:rsid w:val="007102F9"/>
    <w:rsid w:val="007114DE"/>
    <w:rsid w:val="00711A8C"/>
    <w:rsid w:val="00711BD0"/>
    <w:rsid w:val="00712421"/>
    <w:rsid w:val="00712C2E"/>
    <w:rsid w:val="0071414D"/>
    <w:rsid w:val="007148E4"/>
    <w:rsid w:val="00714AEA"/>
    <w:rsid w:val="00716208"/>
    <w:rsid w:val="00716D9F"/>
    <w:rsid w:val="007170B2"/>
    <w:rsid w:val="007171A5"/>
    <w:rsid w:val="00720FAB"/>
    <w:rsid w:val="007210F9"/>
    <w:rsid w:val="00721874"/>
    <w:rsid w:val="00721A91"/>
    <w:rsid w:val="00722C4E"/>
    <w:rsid w:val="00724050"/>
    <w:rsid w:val="00724660"/>
    <w:rsid w:val="00724E72"/>
    <w:rsid w:val="00725415"/>
    <w:rsid w:val="0073353F"/>
    <w:rsid w:val="00733C44"/>
    <w:rsid w:val="00733E33"/>
    <w:rsid w:val="007348DC"/>
    <w:rsid w:val="00734A5B"/>
    <w:rsid w:val="00735671"/>
    <w:rsid w:val="00735A1D"/>
    <w:rsid w:val="00735EA7"/>
    <w:rsid w:val="00736CFE"/>
    <w:rsid w:val="00737B04"/>
    <w:rsid w:val="00737BB4"/>
    <w:rsid w:val="00737D24"/>
    <w:rsid w:val="0074011C"/>
    <w:rsid w:val="00740323"/>
    <w:rsid w:val="007418EC"/>
    <w:rsid w:val="0074320F"/>
    <w:rsid w:val="0074386B"/>
    <w:rsid w:val="00743B1F"/>
    <w:rsid w:val="00743B4B"/>
    <w:rsid w:val="007440AA"/>
    <w:rsid w:val="00744E76"/>
    <w:rsid w:val="0074530C"/>
    <w:rsid w:val="0074580A"/>
    <w:rsid w:val="007461B7"/>
    <w:rsid w:val="0074686B"/>
    <w:rsid w:val="00746909"/>
    <w:rsid w:val="00747A86"/>
    <w:rsid w:val="00747DC3"/>
    <w:rsid w:val="00747F38"/>
    <w:rsid w:val="007504B6"/>
    <w:rsid w:val="00753D42"/>
    <w:rsid w:val="00755589"/>
    <w:rsid w:val="00755632"/>
    <w:rsid w:val="0075658B"/>
    <w:rsid w:val="00756927"/>
    <w:rsid w:val="007577CB"/>
    <w:rsid w:val="007607AA"/>
    <w:rsid w:val="00761F69"/>
    <w:rsid w:val="00762204"/>
    <w:rsid w:val="00762D4B"/>
    <w:rsid w:val="007634DA"/>
    <w:rsid w:val="00764DD8"/>
    <w:rsid w:val="007656F2"/>
    <w:rsid w:val="00765CE0"/>
    <w:rsid w:val="00765DF0"/>
    <w:rsid w:val="007670D4"/>
    <w:rsid w:val="00767246"/>
    <w:rsid w:val="00767C74"/>
    <w:rsid w:val="00767D9F"/>
    <w:rsid w:val="007700D0"/>
    <w:rsid w:val="007707D3"/>
    <w:rsid w:val="00770E00"/>
    <w:rsid w:val="00771315"/>
    <w:rsid w:val="007714B5"/>
    <w:rsid w:val="00771EC5"/>
    <w:rsid w:val="00772FFD"/>
    <w:rsid w:val="00773480"/>
    <w:rsid w:val="007738E4"/>
    <w:rsid w:val="00774353"/>
    <w:rsid w:val="00776D23"/>
    <w:rsid w:val="00776FBD"/>
    <w:rsid w:val="007811A8"/>
    <w:rsid w:val="00781F0F"/>
    <w:rsid w:val="00782682"/>
    <w:rsid w:val="0078294A"/>
    <w:rsid w:val="00784D57"/>
    <w:rsid w:val="00785E29"/>
    <w:rsid w:val="0078666C"/>
    <w:rsid w:val="00787A92"/>
    <w:rsid w:val="00790496"/>
    <w:rsid w:val="007907EB"/>
    <w:rsid w:val="00790BF4"/>
    <w:rsid w:val="007927E4"/>
    <w:rsid w:val="00792EB1"/>
    <w:rsid w:val="00793AC4"/>
    <w:rsid w:val="007941F9"/>
    <w:rsid w:val="0079440B"/>
    <w:rsid w:val="00795231"/>
    <w:rsid w:val="00795B91"/>
    <w:rsid w:val="00796873"/>
    <w:rsid w:val="00796AF3"/>
    <w:rsid w:val="007979F2"/>
    <w:rsid w:val="00797E92"/>
    <w:rsid w:val="007A0F21"/>
    <w:rsid w:val="007A2888"/>
    <w:rsid w:val="007A2E78"/>
    <w:rsid w:val="007A309F"/>
    <w:rsid w:val="007A3A9A"/>
    <w:rsid w:val="007A470A"/>
    <w:rsid w:val="007A5264"/>
    <w:rsid w:val="007A52D6"/>
    <w:rsid w:val="007A5606"/>
    <w:rsid w:val="007A580B"/>
    <w:rsid w:val="007A62E4"/>
    <w:rsid w:val="007A69E6"/>
    <w:rsid w:val="007A6BA5"/>
    <w:rsid w:val="007A7692"/>
    <w:rsid w:val="007A7FBC"/>
    <w:rsid w:val="007B03D8"/>
    <w:rsid w:val="007B0886"/>
    <w:rsid w:val="007B08AB"/>
    <w:rsid w:val="007B1A71"/>
    <w:rsid w:val="007B1C9A"/>
    <w:rsid w:val="007B2F99"/>
    <w:rsid w:val="007B4710"/>
    <w:rsid w:val="007B4A73"/>
    <w:rsid w:val="007B4BE8"/>
    <w:rsid w:val="007B51D5"/>
    <w:rsid w:val="007B558A"/>
    <w:rsid w:val="007B61EE"/>
    <w:rsid w:val="007B62C2"/>
    <w:rsid w:val="007B6986"/>
    <w:rsid w:val="007B751F"/>
    <w:rsid w:val="007C03A8"/>
    <w:rsid w:val="007C04AC"/>
    <w:rsid w:val="007C4505"/>
    <w:rsid w:val="007C4521"/>
    <w:rsid w:val="007C4C45"/>
    <w:rsid w:val="007C4DC5"/>
    <w:rsid w:val="007C503F"/>
    <w:rsid w:val="007C59CB"/>
    <w:rsid w:val="007C5F14"/>
    <w:rsid w:val="007C64DF"/>
    <w:rsid w:val="007C65D6"/>
    <w:rsid w:val="007C6A0C"/>
    <w:rsid w:val="007C7DD4"/>
    <w:rsid w:val="007D1319"/>
    <w:rsid w:val="007D1726"/>
    <w:rsid w:val="007D1A0C"/>
    <w:rsid w:val="007D3223"/>
    <w:rsid w:val="007D429E"/>
    <w:rsid w:val="007D4528"/>
    <w:rsid w:val="007D5CED"/>
    <w:rsid w:val="007D6069"/>
    <w:rsid w:val="007D6D62"/>
    <w:rsid w:val="007D70CA"/>
    <w:rsid w:val="007E0046"/>
    <w:rsid w:val="007E0994"/>
    <w:rsid w:val="007E3775"/>
    <w:rsid w:val="007E5208"/>
    <w:rsid w:val="007E5525"/>
    <w:rsid w:val="007E5C31"/>
    <w:rsid w:val="007E6ABC"/>
    <w:rsid w:val="007E76AE"/>
    <w:rsid w:val="007F133B"/>
    <w:rsid w:val="007F2CD5"/>
    <w:rsid w:val="007F3881"/>
    <w:rsid w:val="007F3C1B"/>
    <w:rsid w:val="007F415F"/>
    <w:rsid w:val="007F4516"/>
    <w:rsid w:val="007F45B1"/>
    <w:rsid w:val="007F4ED7"/>
    <w:rsid w:val="007F52D4"/>
    <w:rsid w:val="007F70C3"/>
    <w:rsid w:val="0080015B"/>
    <w:rsid w:val="008002BE"/>
    <w:rsid w:val="00800D67"/>
    <w:rsid w:val="00801977"/>
    <w:rsid w:val="008028A4"/>
    <w:rsid w:val="00802C79"/>
    <w:rsid w:val="008037F6"/>
    <w:rsid w:val="00803E90"/>
    <w:rsid w:val="00804706"/>
    <w:rsid w:val="00804B81"/>
    <w:rsid w:val="00805820"/>
    <w:rsid w:val="00805CDF"/>
    <w:rsid w:val="00806016"/>
    <w:rsid w:val="00806A91"/>
    <w:rsid w:val="00807B49"/>
    <w:rsid w:val="008107C0"/>
    <w:rsid w:val="00812393"/>
    <w:rsid w:val="008129CD"/>
    <w:rsid w:val="008154FC"/>
    <w:rsid w:val="00815738"/>
    <w:rsid w:val="00815E3E"/>
    <w:rsid w:val="008163E8"/>
    <w:rsid w:val="00817989"/>
    <w:rsid w:val="008202E8"/>
    <w:rsid w:val="008203D0"/>
    <w:rsid w:val="008214F9"/>
    <w:rsid w:val="00823D8C"/>
    <w:rsid w:val="00824E09"/>
    <w:rsid w:val="008251DA"/>
    <w:rsid w:val="00825654"/>
    <w:rsid w:val="00825D83"/>
    <w:rsid w:val="00825E85"/>
    <w:rsid w:val="00826CE7"/>
    <w:rsid w:val="00826D6B"/>
    <w:rsid w:val="00826F97"/>
    <w:rsid w:val="008274E7"/>
    <w:rsid w:val="00832E62"/>
    <w:rsid w:val="008333D8"/>
    <w:rsid w:val="00833CE1"/>
    <w:rsid w:val="00834609"/>
    <w:rsid w:val="0083588E"/>
    <w:rsid w:val="00835ED9"/>
    <w:rsid w:val="0084035B"/>
    <w:rsid w:val="00840828"/>
    <w:rsid w:val="008418CF"/>
    <w:rsid w:val="00843269"/>
    <w:rsid w:val="00843370"/>
    <w:rsid w:val="00843454"/>
    <w:rsid w:val="00844118"/>
    <w:rsid w:val="0084570E"/>
    <w:rsid w:val="00845A3A"/>
    <w:rsid w:val="00846E3B"/>
    <w:rsid w:val="00847334"/>
    <w:rsid w:val="00847687"/>
    <w:rsid w:val="008477C0"/>
    <w:rsid w:val="00850A89"/>
    <w:rsid w:val="00850E22"/>
    <w:rsid w:val="00851065"/>
    <w:rsid w:val="00851685"/>
    <w:rsid w:val="008529DA"/>
    <w:rsid w:val="00854037"/>
    <w:rsid w:val="0085515C"/>
    <w:rsid w:val="008558DB"/>
    <w:rsid w:val="00855D78"/>
    <w:rsid w:val="00856413"/>
    <w:rsid w:val="00857412"/>
    <w:rsid w:val="0085749F"/>
    <w:rsid w:val="008574D8"/>
    <w:rsid w:val="008576C8"/>
    <w:rsid w:val="00857D18"/>
    <w:rsid w:val="00860153"/>
    <w:rsid w:val="00860663"/>
    <w:rsid w:val="00860BEB"/>
    <w:rsid w:val="00860F20"/>
    <w:rsid w:val="00861925"/>
    <w:rsid w:val="00861F5E"/>
    <w:rsid w:val="00862A11"/>
    <w:rsid w:val="0086337A"/>
    <w:rsid w:val="00863C1D"/>
    <w:rsid w:val="008640D0"/>
    <w:rsid w:val="008640DF"/>
    <w:rsid w:val="00865908"/>
    <w:rsid w:val="0086612C"/>
    <w:rsid w:val="00867901"/>
    <w:rsid w:val="00867E03"/>
    <w:rsid w:val="00870365"/>
    <w:rsid w:val="00870A43"/>
    <w:rsid w:val="00870ACC"/>
    <w:rsid w:val="00870AF6"/>
    <w:rsid w:val="00871345"/>
    <w:rsid w:val="00871C10"/>
    <w:rsid w:val="00872363"/>
    <w:rsid w:val="00872E34"/>
    <w:rsid w:val="008733B0"/>
    <w:rsid w:val="0087353B"/>
    <w:rsid w:val="00873D60"/>
    <w:rsid w:val="00874236"/>
    <w:rsid w:val="00874564"/>
    <w:rsid w:val="00875579"/>
    <w:rsid w:val="008755AA"/>
    <w:rsid w:val="0087604B"/>
    <w:rsid w:val="008768CA"/>
    <w:rsid w:val="00876C6A"/>
    <w:rsid w:val="0087798A"/>
    <w:rsid w:val="00880480"/>
    <w:rsid w:val="00880C1D"/>
    <w:rsid w:val="00881EAD"/>
    <w:rsid w:val="00882355"/>
    <w:rsid w:val="0088282E"/>
    <w:rsid w:val="00883D88"/>
    <w:rsid w:val="0088423B"/>
    <w:rsid w:val="008847E1"/>
    <w:rsid w:val="00885657"/>
    <w:rsid w:val="0088597F"/>
    <w:rsid w:val="00885B25"/>
    <w:rsid w:val="00885B74"/>
    <w:rsid w:val="00885DCE"/>
    <w:rsid w:val="008874BF"/>
    <w:rsid w:val="00887677"/>
    <w:rsid w:val="008877E6"/>
    <w:rsid w:val="00887FB9"/>
    <w:rsid w:val="00890BB0"/>
    <w:rsid w:val="00891A56"/>
    <w:rsid w:val="008922C8"/>
    <w:rsid w:val="008929C2"/>
    <w:rsid w:val="00894072"/>
    <w:rsid w:val="00894713"/>
    <w:rsid w:val="008947E2"/>
    <w:rsid w:val="00895315"/>
    <w:rsid w:val="008965EF"/>
    <w:rsid w:val="00897A8B"/>
    <w:rsid w:val="008A10A1"/>
    <w:rsid w:val="008A1412"/>
    <w:rsid w:val="008A2171"/>
    <w:rsid w:val="008A65ED"/>
    <w:rsid w:val="008A6FB0"/>
    <w:rsid w:val="008A7694"/>
    <w:rsid w:val="008A76EF"/>
    <w:rsid w:val="008B22E8"/>
    <w:rsid w:val="008B26FC"/>
    <w:rsid w:val="008B2943"/>
    <w:rsid w:val="008B2CF7"/>
    <w:rsid w:val="008B2D1C"/>
    <w:rsid w:val="008B326F"/>
    <w:rsid w:val="008B4564"/>
    <w:rsid w:val="008B6BB1"/>
    <w:rsid w:val="008B735F"/>
    <w:rsid w:val="008C0085"/>
    <w:rsid w:val="008C04CE"/>
    <w:rsid w:val="008C0DA0"/>
    <w:rsid w:val="008C1F13"/>
    <w:rsid w:val="008C2529"/>
    <w:rsid w:val="008C307C"/>
    <w:rsid w:val="008C36D7"/>
    <w:rsid w:val="008C3C8A"/>
    <w:rsid w:val="008C4C2C"/>
    <w:rsid w:val="008C4FB8"/>
    <w:rsid w:val="008C5ACE"/>
    <w:rsid w:val="008C6E4C"/>
    <w:rsid w:val="008C6F03"/>
    <w:rsid w:val="008C7E8C"/>
    <w:rsid w:val="008D0E70"/>
    <w:rsid w:val="008D142F"/>
    <w:rsid w:val="008D15C2"/>
    <w:rsid w:val="008D20E0"/>
    <w:rsid w:val="008D26E5"/>
    <w:rsid w:val="008D317E"/>
    <w:rsid w:val="008D3EA9"/>
    <w:rsid w:val="008D444D"/>
    <w:rsid w:val="008D45E9"/>
    <w:rsid w:val="008D461C"/>
    <w:rsid w:val="008D52D6"/>
    <w:rsid w:val="008D67B0"/>
    <w:rsid w:val="008D7569"/>
    <w:rsid w:val="008E01FD"/>
    <w:rsid w:val="008E0B6C"/>
    <w:rsid w:val="008E1710"/>
    <w:rsid w:val="008E3279"/>
    <w:rsid w:val="008E7B49"/>
    <w:rsid w:val="008F097B"/>
    <w:rsid w:val="008F0C5B"/>
    <w:rsid w:val="008F0FB5"/>
    <w:rsid w:val="008F19E4"/>
    <w:rsid w:val="008F1CA4"/>
    <w:rsid w:val="008F2662"/>
    <w:rsid w:val="008F2A2F"/>
    <w:rsid w:val="008F2B20"/>
    <w:rsid w:val="008F346D"/>
    <w:rsid w:val="008F3991"/>
    <w:rsid w:val="008F3F00"/>
    <w:rsid w:val="008F4BCF"/>
    <w:rsid w:val="008F6912"/>
    <w:rsid w:val="008F6D52"/>
    <w:rsid w:val="008F713C"/>
    <w:rsid w:val="008F77A3"/>
    <w:rsid w:val="008F77F6"/>
    <w:rsid w:val="00900E01"/>
    <w:rsid w:val="00901117"/>
    <w:rsid w:val="0090145E"/>
    <w:rsid w:val="0090271F"/>
    <w:rsid w:val="00902E23"/>
    <w:rsid w:val="009039F8"/>
    <w:rsid w:val="00903CC7"/>
    <w:rsid w:val="009042EA"/>
    <w:rsid w:val="009045E8"/>
    <w:rsid w:val="00904EBD"/>
    <w:rsid w:val="009054F6"/>
    <w:rsid w:val="0090598A"/>
    <w:rsid w:val="00907978"/>
    <w:rsid w:val="00910178"/>
    <w:rsid w:val="00910974"/>
    <w:rsid w:val="0091166A"/>
    <w:rsid w:val="00911BC5"/>
    <w:rsid w:val="009120DE"/>
    <w:rsid w:val="009121A3"/>
    <w:rsid w:val="00912C36"/>
    <w:rsid w:val="0091339C"/>
    <w:rsid w:val="0091348E"/>
    <w:rsid w:val="009135FC"/>
    <w:rsid w:val="00913771"/>
    <w:rsid w:val="00913812"/>
    <w:rsid w:val="009142EC"/>
    <w:rsid w:val="0091694E"/>
    <w:rsid w:val="00917365"/>
    <w:rsid w:val="00917560"/>
    <w:rsid w:val="00917B2A"/>
    <w:rsid w:val="00917CCB"/>
    <w:rsid w:val="009203E7"/>
    <w:rsid w:val="00920E6A"/>
    <w:rsid w:val="00921595"/>
    <w:rsid w:val="00921A11"/>
    <w:rsid w:val="009228DF"/>
    <w:rsid w:val="00922AC9"/>
    <w:rsid w:val="00924F58"/>
    <w:rsid w:val="00925338"/>
    <w:rsid w:val="00925483"/>
    <w:rsid w:val="00925535"/>
    <w:rsid w:val="00925A9C"/>
    <w:rsid w:val="00925F42"/>
    <w:rsid w:val="00926291"/>
    <w:rsid w:val="00926CF8"/>
    <w:rsid w:val="0092744A"/>
    <w:rsid w:val="0092774C"/>
    <w:rsid w:val="0093217E"/>
    <w:rsid w:val="0093323A"/>
    <w:rsid w:val="0093381A"/>
    <w:rsid w:val="00934854"/>
    <w:rsid w:val="0093562E"/>
    <w:rsid w:val="009357B7"/>
    <w:rsid w:val="00936C5F"/>
    <w:rsid w:val="00936C91"/>
    <w:rsid w:val="00937509"/>
    <w:rsid w:val="00937B72"/>
    <w:rsid w:val="00937D25"/>
    <w:rsid w:val="00940160"/>
    <w:rsid w:val="009416DB"/>
    <w:rsid w:val="00942124"/>
    <w:rsid w:val="00942EC2"/>
    <w:rsid w:val="009435AB"/>
    <w:rsid w:val="0094413B"/>
    <w:rsid w:val="00944367"/>
    <w:rsid w:val="009446DC"/>
    <w:rsid w:val="00944C13"/>
    <w:rsid w:val="00947CED"/>
    <w:rsid w:val="009506CD"/>
    <w:rsid w:val="00950839"/>
    <w:rsid w:val="00950975"/>
    <w:rsid w:val="00950EF2"/>
    <w:rsid w:val="00951BB0"/>
    <w:rsid w:val="00951C06"/>
    <w:rsid w:val="009527AD"/>
    <w:rsid w:val="00953159"/>
    <w:rsid w:val="00953B73"/>
    <w:rsid w:val="009543FB"/>
    <w:rsid w:val="00954B12"/>
    <w:rsid w:val="009551A4"/>
    <w:rsid w:val="0095547A"/>
    <w:rsid w:val="00955BA0"/>
    <w:rsid w:val="009579AD"/>
    <w:rsid w:val="00957D51"/>
    <w:rsid w:val="009600C6"/>
    <w:rsid w:val="00960EA8"/>
    <w:rsid w:val="0096104E"/>
    <w:rsid w:val="009614C5"/>
    <w:rsid w:val="00962A66"/>
    <w:rsid w:val="00964965"/>
    <w:rsid w:val="00965936"/>
    <w:rsid w:val="009660FB"/>
    <w:rsid w:val="00966496"/>
    <w:rsid w:val="00966756"/>
    <w:rsid w:val="009674BF"/>
    <w:rsid w:val="00967F2D"/>
    <w:rsid w:val="009708E8"/>
    <w:rsid w:val="00970C00"/>
    <w:rsid w:val="009721C7"/>
    <w:rsid w:val="00972234"/>
    <w:rsid w:val="00972306"/>
    <w:rsid w:val="00972D96"/>
    <w:rsid w:val="00973A11"/>
    <w:rsid w:val="00974355"/>
    <w:rsid w:val="009744E1"/>
    <w:rsid w:val="009745A3"/>
    <w:rsid w:val="0097512F"/>
    <w:rsid w:val="0097520F"/>
    <w:rsid w:val="009753F3"/>
    <w:rsid w:val="009760B3"/>
    <w:rsid w:val="00976BAA"/>
    <w:rsid w:val="00977783"/>
    <w:rsid w:val="00977B53"/>
    <w:rsid w:val="00977C9A"/>
    <w:rsid w:val="00980088"/>
    <w:rsid w:val="009810A3"/>
    <w:rsid w:val="0098137C"/>
    <w:rsid w:val="00981FC3"/>
    <w:rsid w:val="00982D76"/>
    <w:rsid w:val="009836F8"/>
    <w:rsid w:val="009849E6"/>
    <w:rsid w:val="0098564B"/>
    <w:rsid w:val="00985C46"/>
    <w:rsid w:val="00985F36"/>
    <w:rsid w:val="00986178"/>
    <w:rsid w:val="0098670D"/>
    <w:rsid w:val="00986D53"/>
    <w:rsid w:val="00986D74"/>
    <w:rsid w:val="00987AAD"/>
    <w:rsid w:val="009904D4"/>
    <w:rsid w:val="009924D5"/>
    <w:rsid w:val="009932E1"/>
    <w:rsid w:val="009933EC"/>
    <w:rsid w:val="00993795"/>
    <w:rsid w:val="009944A0"/>
    <w:rsid w:val="00995E4B"/>
    <w:rsid w:val="00996FE0"/>
    <w:rsid w:val="00996FED"/>
    <w:rsid w:val="00997668"/>
    <w:rsid w:val="00997ED6"/>
    <w:rsid w:val="009A0004"/>
    <w:rsid w:val="009A0A2A"/>
    <w:rsid w:val="009A11CE"/>
    <w:rsid w:val="009A1BC4"/>
    <w:rsid w:val="009A1CCE"/>
    <w:rsid w:val="009A2D2D"/>
    <w:rsid w:val="009A366D"/>
    <w:rsid w:val="009A3EF8"/>
    <w:rsid w:val="009A441A"/>
    <w:rsid w:val="009A44B8"/>
    <w:rsid w:val="009A5906"/>
    <w:rsid w:val="009A5DE3"/>
    <w:rsid w:val="009A60FA"/>
    <w:rsid w:val="009A7701"/>
    <w:rsid w:val="009A7AB4"/>
    <w:rsid w:val="009B13F6"/>
    <w:rsid w:val="009B2E54"/>
    <w:rsid w:val="009B3EF3"/>
    <w:rsid w:val="009B5100"/>
    <w:rsid w:val="009B669B"/>
    <w:rsid w:val="009B695A"/>
    <w:rsid w:val="009B699E"/>
    <w:rsid w:val="009C04CE"/>
    <w:rsid w:val="009C2314"/>
    <w:rsid w:val="009C3110"/>
    <w:rsid w:val="009C3E2B"/>
    <w:rsid w:val="009C4FB6"/>
    <w:rsid w:val="009C50C7"/>
    <w:rsid w:val="009C6306"/>
    <w:rsid w:val="009C68CD"/>
    <w:rsid w:val="009C74E0"/>
    <w:rsid w:val="009C7859"/>
    <w:rsid w:val="009D0CC4"/>
    <w:rsid w:val="009D0FE4"/>
    <w:rsid w:val="009D0FE6"/>
    <w:rsid w:val="009D10FC"/>
    <w:rsid w:val="009D2D5A"/>
    <w:rsid w:val="009D324D"/>
    <w:rsid w:val="009D366F"/>
    <w:rsid w:val="009D4B2F"/>
    <w:rsid w:val="009D4BDC"/>
    <w:rsid w:val="009D4FD1"/>
    <w:rsid w:val="009D4FED"/>
    <w:rsid w:val="009D5360"/>
    <w:rsid w:val="009D5914"/>
    <w:rsid w:val="009D5A97"/>
    <w:rsid w:val="009D5DDC"/>
    <w:rsid w:val="009D61BA"/>
    <w:rsid w:val="009D61E8"/>
    <w:rsid w:val="009D6AE2"/>
    <w:rsid w:val="009E02A5"/>
    <w:rsid w:val="009E08A1"/>
    <w:rsid w:val="009E0B00"/>
    <w:rsid w:val="009E0B9F"/>
    <w:rsid w:val="009E20FD"/>
    <w:rsid w:val="009E2150"/>
    <w:rsid w:val="009E608D"/>
    <w:rsid w:val="009E72C8"/>
    <w:rsid w:val="009F0ABE"/>
    <w:rsid w:val="009F1714"/>
    <w:rsid w:val="009F1788"/>
    <w:rsid w:val="009F200B"/>
    <w:rsid w:val="009F35AA"/>
    <w:rsid w:val="009F37B7"/>
    <w:rsid w:val="009F4308"/>
    <w:rsid w:val="009F60AA"/>
    <w:rsid w:val="009F6536"/>
    <w:rsid w:val="009F680B"/>
    <w:rsid w:val="009F7437"/>
    <w:rsid w:val="009F74D5"/>
    <w:rsid w:val="00A005F7"/>
    <w:rsid w:val="00A02CEA"/>
    <w:rsid w:val="00A03081"/>
    <w:rsid w:val="00A0359F"/>
    <w:rsid w:val="00A04120"/>
    <w:rsid w:val="00A0437D"/>
    <w:rsid w:val="00A045B4"/>
    <w:rsid w:val="00A0534B"/>
    <w:rsid w:val="00A067AF"/>
    <w:rsid w:val="00A06CE0"/>
    <w:rsid w:val="00A06FB3"/>
    <w:rsid w:val="00A078A0"/>
    <w:rsid w:val="00A07CF4"/>
    <w:rsid w:val="00A10F02"/>
    <w:rsid w:val="00A10F96"/>
    <w:rsid w:val="00A1110F"/>
    <w:rsid w:val="00A11DD5"/>
    <w:rsid w:val="00A12628"/>
    <w:rsid w:val="00A131CC"/>
    <w:rsid w:val="00A1428A"/>
    <w:rsid w:val="00A15BBC"/>
    <w:rsid w:val="00A1643C"/>
    <w:rsid w:val="00A164B4"/>
    <w:rsid w:val="00A16C1E"/>
    <w:rsid w:val="00A17CB2"/>
    <w:rsid w:val="00A201BF"/>
    <w:rsid w:val="00A216C9"/>
    <w:rsid w:val="00A23016"/>
    <w:rsid w:val="00A231B6"/>
    <w:rsid w:val="00A24E79"/>
    <w:rsid w:val="00A32BDD"/>
    <w:rsid w:val="00A33AA0"/>
    <w:rsid w:val="00A33C9A"/>
    <w:rsid w:val="00A3424A"/>
    <w:rsid w:val="00A35078"/>
    <w:rsid w:val="00A3532A"/>
    <w:rsid w:val="00A372CF"/>
    <w:rsid w:val="00A37FB0"/>
    <w:rsid w:val="00A404CC"/>
    <w:rsid w:val="00A4091C"/>
    <w:rsid w:val="00A419A1"/>
    <w:rsid w:val="00A43B7F"/>
    <w:rsid w:val="00A44449"/>
    <w:rsid w:val="00A45168"/>
    <w:rsid w:val="00A52166"/>
    <w:rsid w:val="00A525D8"/>
    <w:rsid w:val="00A53724"/>
    <w:rsid w:val="00A53727"/>
    <w:rsid w:val="00A548C9"/>
    <w:rsid w:val="00A54C16"/>
    <w:rsid w:val="00A55AD9"/>
    <w:rsid w:val="00A56F0B"/>
    <w:rsid w:val="00A57BD7"/>
    <w:rsid w:val="00A602B2"/>
    <w:rsid w:val="00A618FC"/>
    <w:rsid w:val="00A6233C"/>
    <w:rsid w:val="00A62AA3"/>
    <w:rsid w:val="00A62E90"/>
    <w:rsid w:val="00A63403"/>
    <w:rsid w:val="00A6396C"/>
    <w:rsid w:val="00A63E99"/>
    <w:rsid w:val="00A6421D"/>
    <w:rsid w:val="00A64A2B"/>
    <w:rsid w:val="00A64C11"/>
    <w:rsid w:val="00A6530E"/>
    <w:rsid w:val="00A657D3"/>
    <w:rsid w:val="00A66ADE"/>
    <w:rsid w:val="00A70DA6"/>
    <w:rsid w:val="00A71C7C"/>
    <w:rsid w:val="00A72707"/>
    <w:rsid w:val="00A72A9F"/>
    <w:rsid w:val="00A72F96"/>
    <w:rsid w:val="00A73A21"/>
    <w:rsid w:val="00A74D11"/>
    <w:rsid w:val="00A751C6"/>
    <w:rsid w:val="00A75C05"/>
    <w:rsid w:val="00A7670B"/>
    <w:rsid w:val="00A769A1"/>
    <w:rsid w:val="00A77834"/>
    <w:rsid w:val="00A779F7"/>
    <w:rsid w:val="00A8143A"/>
    <w:rsid w:val="00A81D3C"/>
    <w:rsid w:val="00A81E0F"/>
    <w:rsid w:val="00A82080"/>
    <w:rsid w:val="00A82346"/>
    <w:rsid w:val="00A82487"/>
    <w:rsid w:val="00A827DE"/>
    <w:rsid w:val="00A83474"/>
    <w:rsid w:val="00A83A51"/>
    <w:rsid w:val="00A83B6E"/>
    <w:rsid w:val="00A84AC6"/>
    <w:rsid w:val="00A87BC1"/>
    <w:rsid w:val="00A902CE"/>
    <w:rsid w:val="00A90D65"/>
    <w:rsid w:val="00A90F4E"/>
    <w:rsid w:val="00A9145D"/>
    <w:rsid w:val="00A920E2"/>
    <w:rsid w:val="00A92842"/>
    <w:rsid w:val="00A9377C"/>
    <w:rsid w:val="00A93B06"/>
    <w:rsid w:val="00A94CEE"/>
    <w:rsid w:val="00A95984"/>
    <w:rsid w:val="00A976CB"/>
    <w:rsid w:val="00A97AE2"/>
    <w:rsid w:val="00AA0A6C"/>
    <w:rsid w:val="00AA0AE9"/>
    <w:rsid w:val="00AA1B62"/>
    <w:rsid w:val="00AA1BFB"/>
    <w:rsid w:val="00AA1C69"/>
    <w:rsid w:val="00AA31D2"/>
    <w:rsid w:val="00AA3E99"/>
    <w:rsid w:val="00AA480D"/>
    <w:rsid w:val="00AA51C6"/>
    <w:rsid w:val="00AA57BE"/>
    <w:rsid w:val="00AA7551"/>
    <w:rsid w:val="00AB00DF"/>
    <w:rsid w:val="00AB0B6C"/>
    <w:rsid w:val="00AB120E"/>
    <w:rsid w:val="00AB20A1"/>
    <w:rsid w:val="00AB2F36"/>
    <w:rsid w:val="00AB343C"/>
    <w:rsid w:val="00AB3DD6"/>
    <w:rsid w:val="00AB4323"/>
    <w:rsid w:val="00AB4349"/>
    <w:rsid w:val="00AB455D"/>
    <w:rsid w:val="00AB76AF"/>
    <w:rsid w:val="00AB7E59"/>
    <w:rsid w:val="00AC17A1"/>
    <w:rsid w:val="00AC2D31"/>
    <w:rsid w:val="00AC2E8E"/>
    <w:rsid w:val="00AC6D00"/>
    <w:rsid w:val="00AC6EBE"/>
    <w:rsid w:val="00AC74D0"/>
    <w:rsid w:val="00AC7541"/>
    <w:rsid w:val="00AC76FB"/>
    <w:rsid w:val="00AD041B"/>
    <w:rsid w:val="00AD0C03"/>
    <w:rsid w:val="00AD0F52"/>
    <w:rsid w:val="00AD1C6D"/>
    <w:rsid w:val="00AD218B"/>
    <w:rsid w:val="00AD2406"/>
    <w:rsid w:val="00AD37FE"/>
    <w:rsid w:val="00AD5A1F"/>
    <w:rsid w:val="00AD6584"/>
    <w:rsid w:val="00AD7E8A"/>
    <w:rsid w:val="00AE16D1"/>
    <w:rsid w:val="00AE245A"/>
    <w:rsid w:val="00AE30F5"/>
    <w:rsid w:val="00AE33C7"/>
    <w:rsid w:val="00AE42DB"/>
    <w:rsid w:val="00AE5786"/>
    <w:rsid w:val="00AE638A"/>
    <w:rsid w:val="00AE69CB"/>
    <w:rsid w:val="00AF00EA"/>
    <w:rsid w:val="00AF09C5"/>
    <w:rsid w:val="00AF0CBF"/>
    <w:rsid w:val="00AF0CCF"/>
    <w:rsid w:val="00AF12E0"/>
    <w:rsid w:val="00AF588B"/>
    <w:rsid w:val="00AF5F5E"/>
    <w:rsid w:val="00AF6283"/>
    <w:rsid w:val="00AF661C"/>
    <w:rsid w:val="00AF7B5A"/>
    <w:rsid w:val="00B00421"/>
    <w:rsid w:val="00B0290B"/>
    <w:rsid w:val="00B03259"/>
    <w:rsid w:val="00B0372C"/>
    <w:rsid w:val="00B041A6"/>
    <w:rsid w:val="00B041F6"/>
    <w:rsid w:val="00B04EBA"/>
    <w:rsid w:val="00B06CF4"/>
    <w:rsid w:val="00B07320"/>
    <w:rsid w:val="00B07AE0"/>
    <w:rsid w:val="00B07D9A"/>
    <w:rsid w:val="00B10102"/>
    <w:rsid w:val="00B10754"/>
    <w:rsid w:val="00B108B6"/>
    <w:rsid w:val="00B11010"/>
    <w:rsid w:val="00B1355D"/>
    <w:rsid w:val="00B13A29"/>
    <w:rsid w:val="00B14246"/>
    <w:rsid w:val="00B14D49"/>
    <w:rsid w:val="00B14EA7"/>
    <w:rsid w:val="00B15449"/>
    <w:rsid w:val="00B1592D"/>
    <w:rsid w:val="00B15A27"/>
    <w:rsid w:val="00B1757B"/>
    <w:rsid w:val="00B1759D"/>
    <w:rsid w:val="00B17C01"/>
    <w:rsid w:val="00B21ECD"/>
    <w:rsid w:val="00B22AFB"/>
    <w:rsid w:val="00B23D92"/>
    <w:rsid w:val="00B23E92"/>
    <w:rsid w:val="00B246F0"/>
    <w:rsid w:val="00B24980"/>
    <w:rsid w:val="00B2554B"/>
    <w:rsid w:val="00B2578C"/>
    <w:rsid w:val="00B269C5"/>
    <w:rsid w:val="00B273A0"/>
    <w:rsid w:val="00B27563"/>
    <w:rsid w:val="00B279C8"/>
    <w:rsid w:val="00B30232"/>
    <w:rsid w:val="00B30C45"/>
    <w:rsid w:val="00B31A09"/>
    <w:rsid w:val="00B31F86"/>
    <w:rsid w:val="00B32B61"/>
    <w:rsid w:val="00B33E0E"/>
    <w:rsid w:val="00B37A1E"/>
    <w:rsid w:val="00B41C77"/>
    <w:rsid w:val="00B42AE0"/>
    <w:rsid w:val="00B458DD"/>
    <w:rsid w:val="00B45E55"/>
    <w:rsid w:val="00B46EBA"/>
    <w:rsid w:val="00B4730F"/>
    <w:rsid w:val="00B476B7"/>
    <w:rsid w:val="00B508A4"/>
    <w:rsid w:val="00B510FB"/>
    <w:rsid w:val="00B51872"/>
    <w:rsid w:val="00B51F13"/>
    <w:rsid w:val="00B553CD"/>
    <w:rsid w:val="00B55E16"/>
    <w:rsid w:val="00B5710A"/>
    <w:rsid w:val="00B57386"/>
    <w:rsid w:val="00B6014A"/>
    <w:rsid w:val="00B606B1"/>
    <w:rsid w:val="00B60B40"/>
    <w:rsid w:val="00B6167C"/>
    <w:rsid w:val="00B61F59"/>
    <w:rsid w:val="00B6236C"/>
    <w:rsid w:val="00B62517"/>
    <w:rsid w:val="00B6260F"/>
    <w:rsid w:val="00B62E7C"/>
    <w:rsid w:val="00B63FA1"/>
    <w:rsid w:val="00B64922"/>
    <w:rsid w:val="00B64B88"/>
    <w:rsid w:val="00B64D3A"/>
    <w:rsid w:val="00B6662E"/>
    <w:rsid w:val="00B67296"/>
    <w:rsid w:val="00B70245"/>
    <w:rsid w:val="00B71416"/>
    <w:rsid w:val="00B71ED4"/>
    <w:rsid w:val="00B724D4"/>
    <w:rsid w:val="00B72A12"/>
    <w:rsid w:val="00B73659"/>
    <w:rsid w:val="00B73724"/>
    <w:rsid w:val="00B73840"/>
    <w:rsid w:val="00B74A1E"/>
    <w:rsid w:val="00B75646"/>
    <w:rsid w:val="00B76E10"/>
    <w:rsid w:val="00B77183"/>
    <w:rsid w:val="00B772D5"/>
    <w:rsid w:val="00B80452"/>
    <w:rsid w:val="00B819B6"/>
    <w:rsid w:val="00B823BE"/>
    <w:rsid w:val="00B82502"/>
    <w:rsid w:val="00B82978"/>
    <w:rsid w:val="00B836D4"/>
    <w:rsid w:val="00B84E6F"/>
    <w:rsid w:val="00B85BAE"/>
    <w:rsid w:val="00B860B9"/>
    <w:rsid w:val="00B8681C"/>
    <w:rsid w:val="00B872E2"/>
    <w:rsid w:val="00B9152E"/>
    <w:rsid w:val="00B9179C"/>
    <w:rsid w:val="00B918FD"/>
    <w:rsid w:val="00B91AB5"/>
    <w:rsid w:val="00B921B1"/>
    <w:rsid w:val="00B94CCB"/>
    <w:rsid w:val="00B95379"/>
    <w:rsid w:val="00B955B1"/>
    <w:rsid w:val="00B9662B"/>
    <w:rsid w:val="00B96A91"/>
    <w:rsid w:val="00B96C0C"/>
    <w:rsid w:val="00B96CEA"/>
    <w:rsid w:val="00B97FD7"/>
    <w:rsid w:val="00BA0E70"/>
    <w:rsid w:val="00BA1919"/>
    <w:rsid w:val="00BA1962"/>
    <w:rsid w:val="00BA1A92"/>
    <w:rsid w:val="00BA1E36"/>
    <w:rsid w:val="00BA1EF2"/>
    <w:rsid w:val="00BA2316"/>
    <w:rsid w:val="00BA3AA9"/>
    <w:rsid w:val="00BA551F"/>
    <w:rsid w:val="00BA5B93"/>
    <w:rsid w:val="00BA65F2"/>
    <w:rsid w:val="00BA66F6"/>
    <w:rsid w:val="00BA6B29"/>
    <w:rsid w:val="00BA6E44"/>
    <w:rsid w:val="00BB050A"/>
    <w:rsid w:val="00BB10F1"/>
    <w:rsid w:val="00BB13AD"/>
    <w:rsid w:val="00BB1E3E"/>
    <w:rsid w:val="00BB1E59"/>
    <w:rsid w:val="00BB1EF2"/>
    <w:rsid w:val="00BB2383"/>
    <w:rsid w:val="00BB3188"/>
    <w:rsid w:val="00BB431D"/>
    <w:rsid w:val="00BB4FAE"/>
    <w:rsid w:val="00BB669D"/>
    <w:rsid w:val="00BB6812"/>
    <w:rsid w:val="00BC0717"/>
    <w:rsid w:val="00BC0C25"/>
    <w:rsid w:val="00BC0F7D"/>
    <w:rsid w:val="00BC354C"/>
    <w:rsid w:val="00BC454F"/>
    <w:rsid w:val="00BC4666"/>
    <w:rsid w:val="00BC4D8A"/>
    <w:rsid w:val="00BC527A"/>
    <w:rsid w:val="00BC593B"/>
    <w:rsid w:val="00BC69DA"/>
    <w:rsid w:val="00BC6A64"/>
    <w:rsid w:val="00BC7249"/>
    <w:rsid w:val="00BC7D91"/>
    <w:rsid w:val="00BD03F1"/>
    <w:rsid w:val="00BD08E6"/>
    <w:rsid w:val="00BD0926"/>
    <w:rsid w:val="00BD0F0F"/>
    <w:rsid w:val="00BD1327"/>
    <w:rsid w:val="00BD1C39"/>
    <w:rsid w:val="00BD2524"/>
    <w:rsid w:val="00BD288A"/>
    <w:rsid w:val="00BD376A"/>
    <w:rsid w:val="00BD4305"/>
    <w:rsid w:val="00BD4595"/>
    <w:rsid w:val="00BD5C61"/>
    <w:rsid w:val="00BD636E"/>
    <w:rsid w:val="00BD73EA"/>
    <w:rsid w:val="00BE0272"/>
    <w:rsid w:val="00BE119F"/>
    <w:rsid w:val="00BE1201"/>
    <w:rsid w:val="00BE1244"/>
    <w:rsid w:val="00BE189D"/>
    <w:rsid w:val="00BE1970"/>
    <w:rsid w:val="00BE298A"/>
    <w:rsid w:val="00BE3BDB"/>
    <w:rsid w:val="00BE52E2"/>
    <w:rsid w:val="00BE5DC7"/>
    <w:rsid w:val="00BE645A"/>
    <w:rsid w:val="00BE6F52"/>
    <w:rsid w:val="00BF1095"/>
    <w:rsid w:val="00BF1989"/>
    <w:rsid w:val="00BF1C81"/>
    <w:rsid w:val="00BF32D9"/>
    <w:rsid w:val="00BF4BE4"/>
    <w:rsid w:val="00BF4BF6"/>
    <w:rsid w:val="00BF4D15"/>
    <w:rsid w:val="00BF5809"/>
    <w:rsid w:val="00BF5AFE"/>
    <w:rsid w:val="00BF6067"/>
    <w:rsid w:val="00BF7C85"/>
    <w:rsid w:val="00C004B8"/>
    <w:rsid w:val="00C00591"/>
    <w:rsid w:val="00C01ABA"/>
    <w:rsid w:val="00C01D46"/>
    <w:rsid w:val="00C044D6"/>
    <w:rsid w:val="00C04BD3"/>
    <w:rsid w:val="00C050B0"/>
    <w:rsid w:val="00C0636D"/>
    <w:rsid w:val="00C065CE"/>
    <w:rsid w:val="00C07D60"/>
    <w:rsid w:val="00C105CB"/>
    <w:rsid w:val="00C1078F"/>
    <w:rsid w:val="00C108B4"/>
    <w:rsid w:val="00C10DF8"/>
    <w:rsid w:val="00C10EBB"/>
    <w:rsid w:val="00C11ED9"/>
    <w:rsid w:val="00C12EF7"/>
    <w:rsid w:val="00C13210"/>
    <w:rsid w:val="00C13C3D"/>
    <w:rsid w:val="00C14470"/>
    <w:rsid w:val="00C14845"/>
    <w:rsid w:val="00C14F72"/>
    <w:rsid w:val="00C160DB"/>
    <w:rsid w:val="00C16B8F"/>
    <w:rsid w:val="00C170E9"/>
    <w:rsid w:val="00C17A60"/>
    <w:rsid w:val="00C20666"/>
    <w:rsid w:val="00C20DF6"/>
    <w:rsid w:val="00C210CF"/>
    <w:rsid w:val="00C21380"/>
    <w:rsid w:val="00C21C21"/>
    <w:rsid w:val="00C229BC"/>
    <w:rsid w:val="00C22DB8"/>
    <w:rsid w:val="00C23554"/>
    <w:rsid w:val="00C23725"/>
    <w:rsid w:val="00C23B69"/>
    <w:rsid w:val="00C255AA"/>
    <w:rsid w:val="00C257A8"/>
    <w:rsid w:val="00C26922"/>
    <w:rsid w:val="00C26CD3"/>
    <w:rsid w:val="00C27288"/>
    <w:rsid w:val="00C273D5"/>
    <w:rsid w:val="00C316CA"/>
    <w:rsid w:val="00C31796"/>
    <w:rsid w:val="00C322DC"/>
    <w:rsid w:val="00C3281B"/>
    <w:rsid w:val="00C33079"/>
    <w:rsid w:val="00C3308C"/>
    <w:rsid w:val="00C33AEF"/>
    <w:rsid w:val="00C34CD2"/>
    <w:rsid w:val="00C35087"/>
    <w:rsid w:val="00C35192"/>
    <w:rsid w:val="00C35690"/>
    <w:rsid w:val="00C35ABB"/>
    <w:rsid w:val="00C35E0C"/>
    <w:rsid w:val="00C36B83"/>
    <w:rsid w:val="00C371B3"/>
    <w:rsid w:val="00C37964"/>
    <w:rsid w:val="00C401C1"/>
    <w:rsid w:val="00C4139E"/>
    <w:rsid w:val="00C414F7"/>
    <w:rsid w:val="00C41D83"/>
    <w:rsid w:val="00C42538"/>
    <w:rsid w:val="00C44064"/>
    <w:rsid w:val="00C44C06"/>
    <w:rsid w:val="00C45231"/>
    <w:rsid w:val="00C454BD"/>
    <w:rsid w:val="00C475A6"/>
    <w:rsid w:val="00C5061E"/>
    <w:rsid w:val="00C51B2A"/>
    <w:rsid w:val="00C52374"/>
    <w:rsid w:val="00C524B4"/>
    <w:rsid w:val="00C52A6C"/>
    <w:rsid w:val="00C53DAB"/>
    <w:rsid w:val="00C54749"/>
    <w:rsid w:val="00C54BBF"/>
    <w:rsid w:val="00C5531C"/>
    <w:rsid w:val="00C556B0"/>
    <w:rsid w:val="00C55D60"/>
    <w:rsid w:val="00C55EAA"/>
    <w:rsid w:val="00C56132"/>
    <w:rsid w:val="00C5646C"/>
    <w:rsid w:val="00C57CEF"/>
    <w:rsid w:val="00C57EE2"/>
    <w:rsid w:val="00C6035E"/>
    <w:rsid w:val="00C6067F"/>
    <w:rsid w:val="00C60996"/>
    <w:rsid w:val="00C61AF4"/>
    <w:rsid w:val="00C61BF1"/>
    <w:rsid w:val="00C625BB"/>
    <w:rsid w:val="00C628DE"/>
    <w:rsid w:val="00C62BD0"/>
    <w:rsid w:val="00C62F53"/>
    <w:rsid w:val="00C63D21"/>
    <w:rsid w:val="00C63D83"/>
    <w:rsid w:val="00C645D7"/>
    <w:rsid w:val="00C6476F"/>
    <w:rsid w:val="00C6488B"/>
    <w:rsid w:val="00C64B5D"/>
    <w:rsid w:val="00C64FEE"/>
    <w:rsid w:val="00C6598A"/>
    <w:rsid w:val="00C66288"/>
    <w:rsid w:val="00C66666"/>
    <w:rsid w:val="00C668A4"/>
    <w:rsid w:val="00C66C27"/>
    <w:rsid w:val="00C6719D"/>
    <w:rsid w:val="00C674D9"/>
    <w:rsid w:val="00C67A09"/>
    <w:rsid w:val="00C67BBC"/>
    <w:rsid w:val="00C704D9"/>
    <w:rsid w:val="00C7120E"/>
    <w:rsid w:val="00C71CC9"/>
    <w:rsid w:val="00C71D76"/>
    <w:rsid w:val="00C7214B"/>
    <w:rsid w:val="00C72420"/>
    <w:rsid w:val="00C72833"/>
    <w:rsid w:val="00C73878"/>
    <w:rsid w:val="00C74335"/>
    <w:rsid w:val="00C745B2"/>
    <w:rsid w:val="00C7529E"/>
    <w:rsid w:val="00C75DBB"/>
    <w:rsid w:val="00C762EC"/>
    <w:rsid w:val="00C766EC"/>
    <w:rsid w:val="00C768A2"/>
    <w:rsid w:val="00C77B45"/>
    <w:rsid w:val="00C803A9"/>
    <w:rsid w:val="00C80AD5"/>
    <w:rsid w:val="00C8245F"/>
    <w:rsid w:val="00C874F9"/>
    <w:rsid w:val="00C87841"/>
    <w:rsid w:val="00C903C5"/>
    <w:rsid w:val="00C90AE0"/>
    <w:rsid w:val="00C912C2"/>
    <w:rsid w:val="00C91FE4"/>
    <w:rsid w:val="00C92611"/>
    <w:rsid w:val="00C92C8B"/>
    <w:rsid w:val="00C93E82"/>
    <w:rsid w:val="00C93F40"/>
    <w:rsid w:val="00C945EE"/>
    <w:rsid w:val="00C946D7"/>
    <w:rsid w:val="00C95C6A"/>
    <w:rsid w:val="00C968E6"/>
    <w:rsid w:val="00C96A6B"/>
    <w:rsid w:val="00C97EAA"/>
    <w:rsid w:val="00CA0914"/>
    <w:rsid w:val="00CA1385"/>
    <w:rsid w:val="00CA1AE7"/>
    <w:rsid w:val="00CA2548"/>
    <w:rsid w:val="00CA2924"/>
    <w:rsid w:val="00CA315C"/>
    <w:rsid w:val="00CA3B1D"/>
    <w:rsid w:val="00CA3D0C"/>
    <w:rsid w:val="00CA3D41"/>
    <w:rsid w:val="00CA47BF"/>
    <w:rsid w:val="00CA5702"/>
    <w:rsid w:val="00CA654B"/>
    <w:rsid w:val="00CA7669"/>
    <w:rsid w:val="00CB0136"/>
    <w:rsid w:val="00CB14EE"/>
    <w:rsid w:val="00CB219B"/>
    <w:rsid w:val="00CB380A"/>
    <w:rsid w:val="00CB3EE0"/>
    <w:rsid w:val="00CB3F81"/>
    <w:rsid w:val="00CB40B6"/>
    <w:rsid w:val="00CB4486"/>
    <w:rsid w:val="00CB4B51"/>
    <w:rsid w:val="00CB4E24"/>
    <w:rsid w:val="00CB59C3"/>
    <w:rsid w:val="00CB5AC6"/>
    <w:rsid w:val="00CB5C8B"/>
    <w:rsid w:val="00CB5CE1"/>
    <w:rsid w:val="00CB5D57"/>
    <w:rsid w:val="00CB61A8"/>
    <w:rsid w:val="00CB62F8"/>
    <w:rsid w:val="00CB683D"/>
    <w:rsid w:val="00CB73BA"/>
    <w:rsid w:val="00CB7F05"/>
    <w:rsid w:val="00CC0507"/>
    <w:rsid w:val="00CC0FD8"/>
    <w:rsid w:val="00CC1246"/>
    <w:rsid w:val="00CC18E3"/>
    <w:rsid w:val="00CC23AE"/>
    <w:rsid w:val="00CC2D9E"/>
    <w:rsid w:val="00CC339B"/>
    <w:rsid w:val="00CC349A"/>
    <w:rsid w:val="00CC35BB"/>
    <w:rsid w:val="00CC3D6D"/>
    <w:rsid w:val="00CC3F7F"/>
    <w:rsid w:val="00CC4A67"/>
    <w:rsid w:val="00CC5B1D"/>
    <w:rsid w:val="00CC6802"/>
    <w:rsid w:val="00CC712E"/>
    <w:rsid w:val="00CC786F"/>
    <w:rsid w:val="00CD074D"/>
    <w:rsid w:val="00CD110C"/>
    <w:rsid w:val="00CD1696"/>
    <w:rsid w:val="00CD199D"/>
    <w:rsid w:val="00CD1F7F"/>
    <w:rsid w:val="00CD2E52"/>
    <w:rsid w:val="00CD31F9"/>
    <w:rsid w:val="00CD4F60"/>
    <w:rsid w:val="00CD53AE"/>
    <w:rsid w:val="00CD6717"/>
    <w:rsid w:val="00CD6CEA"/>
    <w:rsid w:val="00CD76F4"/>
    <w:rsid w:val="00CD7940"/>
    <w:rsid w:val="00CE1636"/>
    <w:rsid w:val="00CE1E9E"/>
    <w:rsid w:val="00CE2CC9"/>
    <w:rsid w:val="00CE3429"/>
    <w:rsid w:val="00CE3A50"/>
    <w:rsid w:val="00CE3C3C"/>
    <w:rsid w:val="00CE4DE3"/>
    <w:rsid w:val="00CE52A8"/>
    <w:rsid w:val="00CE52DE"/>
    <w:rsid w:val="00CE5440"/>
    <w:rsid w:val="00CE59C5"/>
    <w:rsid w:val="00CE5AE6"/>
    <w:rsid w:val="00CE6F32"/>
    <w:rsid w:val="00CE792B"/>
    <w:rsid w:val="00CE7B5B"/>
    <w:rsid w:val="00CF064B"/>
    <w:rsid w:val="00CF1292"/>
    <w:rsid w:val="00CF31EB"/>
    <w:rsid w:val="00CF3511"/>
    <w:rsid w:val="00CF5290"/>
    <w:rsid w:val="00CF5A5C"/>
    <w:rsid w:val="00CF5B6F"/>
    <w:rsid w:val="00CF608E"/>
    <w:rsid w:val="00CF7670"/>
    <w:rsid w:val="00CF79EE"/>
    <w:rsid w:val="00CF7F2E"/>
    <w:rsid w:val="00D0025F"/>
    <w:rsid w:val="00D0032B"/>
    <w:rsid w:val="00D01D81"/>
    <w:rsid w:val="00D0213A"/>
    <w:rsid w:val="00D0348E"/>
    <w:rsid w:val="00D03ED2"/>
    <w:rsid w:val="00D050FF"/>
    <w:rsid w:val="00D0589B"/>
    <w:rsid w:val="00D06BCF"/>
    <w:rsid w:val="00D07ADD"/>
    <w:rsid w:val="00D10C4B"/>
    <w:rsid w:val="00D11B3A"/>
    <w:rsid w:val="00D12233"/>
    <w:rsid w:val="00D13891"/>
    <w:rsid w:val="00D140C2"/>
    <w:rsid w:val="00D14202"/>
    <w:rsid w:val="00D145DE"/>
    <w:rsid w:val="00D1465A"/>
    <w:rsid w:val="00D15384"/>
    <w:rsid w:val="00D16370"/>
    <w:rsid w:val="00D17450"/>
    <w:rsid w:val="00D17E5D"/>
    <w:rsid w:val="00D17F86"/>
    <w:rsid w:val="00D2091A"/>
    <w:rsid w:val="00D209A0"/>
    <w:rsid w:val="00D21F57"/>
    <w:rsid w:val="00D2269E"/>
    <w:rsid w:val="00D229F5"/>
    <w:rsid w:val="00D24929"/>
    <w:rsid w:val="00D2544C"/>
    <w:rsid w:val="00D26B84"/>
    <w:rsid w:val="00D26D6A"/>
    <w:rsid w:val="00D30AB9"/>
    <w:rsid w:val="00D317A9"/>
    <w:rsid w:val="00D338CF"/>
    <w:rsid w:val="00D3471C"/>
    <w:rsid w:val="00D350FB"/>
    <w:rsid w:val="00D36190"/>
    <w:rsid w:val="00D37215"/>
    <w:rsid w:val="00D37536"/>
    <w:rsid w:val="00D37EE9"/>
    <w:rsid w:val="00D37F56"/>
    <w:rsid w:val="00D40261"/>
    <w:rsid w:val="00D408A6"/>
    <w:rsid w:val="00D41784"/>
    <w:rsid w:val="00D41ADE"/>
    <w:rsid w:val="00D425E1"/>
    <w:rsid w:val="00D44682"/>
    <w:rsid w:val="00D44E77"/>
    <w:rsid w:val="00D4682F"/>
    <w:rsid w:val="00D47B71"/>
    <w:rsid w:val="00D5009F"/>
    <w:rsid w:val="00D52067"/>
    <w:rsid w:val="00D523A9"/>
    <w:rsid w:val="00D52B0C"/>
    <w:rsid w:val="00D53968"/>
    <w:rsid w:val="00D54970"/>
    <w:rsid w:val="00D54A8A"/>
    <w:rsid w:val="00D555BA"/>
    <w:rsid w:val="00D5595E"/>
    <w:rsid w:val="00D56778"/>
    <w:rsid w:val="00D577F5"/>
    <w:rsid w:val="00D60ABD"/>
    <w:rsid w:val="00D61487"/>
    <w:rsid w:val="00D62C3F"/>
    <w:rsid w:val="00D63008"/>
    <w:rsid w:val="00D64930"/>
    <w:rsid w:val="00D67FD3"/>
    <w:rsid w:val="00D70FD4"/>
    <w:rsid w:val="00D71640"/>
    <w:rsid w:val="00D718DA"/>
    <w:rsid w:val="00D72311"/>
    <w:rsid w:val="00D72D21"/>
    <w:rsid w:val="00D73222"/>
    <w:rsid w:val="00D738D6"/>
    <w:rsid w:val="00D747D7"/>
    <w:rsid w:val="00D7508E"/>
    <w:rsid w:val="00D755EB"/>
    <w:rsid w:val="00D75E10"/>
    <w:rsid w:val="00D768EC"/>
    <w:rsid w:val="00D76DA5"/>
    <w:rsid w:val="00D7777F"/>
    <w:rsid w:val="00D77FDD"/>
    <w:rsid w:val="00D825E8"/>
    <w:rsid w:val="00D848BA"/>
    <w:rsid w:val="00D85EBF"/>
    <w:rsid w:val="00D868CA"/>
    <w:rsid w:val="00D878CB"/>
    <w:rsid w:val="00D87A03"/>
    <w:rsid w:val="00D87E00"/>
    <w:rsid w:val="00D90141"/>
    <w:rsid w:val="00D901E0"/>
    <w:rsid w:val="00D90721"/>
    <w:rsid w:val="00D90BEB"/>
    <w:rsid w:val="00D9110D"/>
    <w:rsid w:val="00D9134D"/>
    <w:rsid w:val="00D92CFA"/>
    <w:rsid w:val="00D93B27"/>
    <w:rsid w:val="00D94A99"/>
    <w:rsid w:val="00D9546E"/>
    <w:rsid w:val="00D96451"/>
    <w:rsid w:val="00D968D1"/>
    <w:rsid w:val="00D9768F"/>
    <w:rsid w:val="00DA037F"/>
    <w:rsid w:val="00DA0AC4"/>
    <w:rsid w:val="00DA2204"/>
    <w:rsid w:val="00DA2765"/>
    <w:rsid w:val="00DA2C55"/>
    <w:rsid w:val="00DA2DBA"/>
    <w:rsid w:val="00DA3246"/>
    <w:rsid w:val="00DA3AF2"/>
    <w:rsid w:val="00DA42C9"/>
    <w:rsid w:val="00DA6ACB"/>
    <w:rsid w:val="00DA6B1A"/>
    <w:rsid w:val="00DA74EC"/>
    <w:rsid w:val="00DA7A03"/>
    <w:rsid w:val="00DA7E8C"/>
    <w:rsid w:val="00DB175F"/>
    <w:rsid w:val="00DB1818"/>
    <w:rsid w:val="00DB23CC"/>
    <w:rsid w:val="00DB29DA"/>
    <w:rsid w:val="00DB2EA3"/>
    <w:rsid w:val="00DB2F57"/>
    <w:rsid w:val="00DB3CC6"/>
    <w:rsid w:val="00DB4EC0"/>
    <w:rsid w:val="00DB4F8B"/>
    <w:rsid w:val="00DB728E"/>
    <w:rsid w:val="00DC09E0"/>
    <w:rsid w:val="00DC28AE"/>
    <w:rsid w:val="00DC309B"/>
    <w:rsid w:val="00DC3D66"/>
    <w:rsid w:val="00DC4418"/>
    <w:rsid w:val="00DC4DA2"/>
    <w:rsid w:val="00DC4FA7"/>
    <w:rsid w:val="00DC52BD"/>
    <w:rsid w:val="00DC54F4"/>
    <w:rsid w:val="00DC6C51"/>
    <w:rsid w:val="00DC79CE"/>
    <w:rsid w:val="00DD006A"/>
    <w:rsid w:val="00DD089D"/>
    <w:rsid w:val="00DD0973"/>
    <w:rsid w:val="00DD09DB"/>
    <w:rsid w:val="00DD0BBF"/>
    <w:rsid w:val="00DD22A0"/>
    <w:rsid w:val="00DD25B6"/>
    <w:rsid w:val="00DD2E54"/>
    <w:rsid w:val="00DD335E"/>
    <w:rsid w:val="00DD40AD"/>
    <w:rsid w:val="00DD4C79"/>
    <w:rsid w:val="00DD5FE9"/>
    <w:rsid w:val="00DD617C"/>
    <w:rsid w:val="00DD6CC0"/>
    <w:rsid w:val="00DD7808"/>
    <w:rsid w:val="00DD7E5D"/>
    <w:rsid w:val="00DE0EF9"/>
    <w:rsid w:val="00DE1D63"/>
    <w:rsid w:val="00DE388B"/>
    <w:rsid w:val="00DE41F2"/>
    <w:rsid w:val="00DE4B2F"/>
    <w:rsid w:val="00DE520A"/>
    <w:rsid w:val="00DE5E1E"/>
    <w:rsid w:val="00DE6C5F"/>
    <w:rsid w:val="00DE7345"/>
    <w:rsid w:val="00DE7D28"/>
    <w:rsid w:val="00DF0434"/>
    <w:rsid w:val="00DF04EE"/>
    <w:rsid w:val="00DF1262"/>
    <w:rsid w:val="00DF1478"/>
    <w:rsid w:val="00DF1EAD"/>
    <w:rsid w:val="00DF1F30"/>
    <w:rsid w:val="00DF2B1F"/>
    <w:rsid w:val="00DF3C3C"/>
    <w:rsid w:val="00DF3FC2"/>
    <w:rsid w:val="00DF4731"/>
    <w:rsid w:val="00DF4AD9"/>
    <w:rsid w:val="00DF540C"/>
    <w:rsid w:val="00DF62CD"/>
    <w:rsid w:val="00DF65FC"/>
    <w:rsid w:val="00E00C72"/>
    <w:rsid w:val="00E00FB8"/>
    <w:rsid w:val="00E01242"/>
    <w:rsid w:val="00E01EEF"/>
    <w:rsid w:val="00E01F65"/>
    <w:rsid w:val="00E022DD"/>
    <w:rsid w:val="00E0247F"/>
    <w:rsid w:val="00E02B43"/>
    <w:rsid w:val="00E054FC"/>
    <w:rsid w:val="00E05FD6"/>
    <w:rsid w:val="00E0641D"/>
    <w:rsid w:val="00E10DBD"/>
    <w:rsid w:val="00E11855"/>
    <w:rsid w:val="00E12621"/>
    <w:rsid w:val="00E1288A"/>
    <w:rsid w:val="00E12955"/>
    <w:rsid w:val="00E13370"/>
    <w:rsid w:val="00E146FD"/>
    <w:rsid w:val="00E16044"/>
    <w:rsid w:val="00E17C5A"/>
    <w:rsid w:val="00E20206"/>
    <w:rsid w:val="00E2084E"/>
    <w:rsid w:val="00E20B05"/>
    <w:rsid w:val="00E20E6D"/>
    <w:rsid w:val="00E2103F"/>
    <w:rsid w:val="00E225C6"/>
    <w:rsid w:val="00E2364D"/>
    <w:rsid w:val="00E2458F"/>
    <w:rsid w:val="00E24AE3"/>
    <w:rsid w:val="00E274F8"/>
    <w:rsid w:val="00E3177A"/>
    <w:rsid w:val="00E32F01"/>
    <w:rsid w:val="00E33FBE"/>
    <w:rsid w:val="00E3441F"/>
    <w:rsid w:val="00E34521"/>
    <w:rsid w:val="00E35501"/>
    <w:rsid w:val="00E3622A"/>
    <w:rsid w:val="00E37191"/>
    <w:rsid w:val="00E378D1"/>
    <w:rsid w:val="00E407D2"/>
    <w:rsid w:val="00E41648"/>
    <w:rsid w:val="00E41C4A"/>
    <w:rsid w:val="00E435CA"/>
    <w:rsid w:val="00E44582"/>
    <w:rsid w:val="00E448DE"/>
    <w:rsid w:val="00E44B9D"/>
    <w:rsid w:val="00E44E03"/>
    <w:rsid w:val="00E454D9"/>
    <w:rsid w:val="00E45ADB"/>
    <w:rsid w:val="00E4680B"/>
    <w:rsid w:val="00E517A7"/>
    <w:rsid w:val="00E517D6"/>
    <w:rsid w:val="00E52432"/>
    <w:rsid w:val="00E52728"/>
    <w:rsid w:val="00E573DE"/>
    <w:rsid w:val="00E57711"/>
    <w:rsid w:val="00E6044E"/>
    <w:rsid w:val="00E6107C"/>
    <w:rsid w:val="00E61CB9"/>
    <w:rsid w:val="00E6245A"/>
    <w:rsid w:val="00E6372A"/>
    <w:rsid w:val="00E64F75"/>
    <w:rsid w:val="00E65024"/>
    <w:rsid w:val="00E65371"/>
    <w:rsid w:val="00E66412"/>
    <w:rsid w:val="00E66A83"/>
    <w:rsid w:val="00E6759D"/>
    <w:rsid w:val="00E701C5"/>
    <w:rsid w:val="00E70335"/>
    <w:rsid w:val="00E70E1D"/>
    <w:rsid w:val="00E70E60"/>
    <w:rsid w:val="00E71849"/>
    <w:rsid w:val="00E718A7"/>
    <w:rsid w:val="00E71921"/>
    <w:rsid w:val="00E71F1D"/>
    <w:rsid w:val="00E72121"/>
    <w:rsid w:val="00E735DF"/>
    <w:rsid w:val="00E7392B"/>
    <w:rsid w:val="00E73AAF"/>
    <w:rsid w:val="00E73B83"/>
    <w:rsid w:val="00E73C06"/>
    <w:rsid w:val="00E73EF1"/>
    <w:rsid w:val="00E75955"/>
    <w:rsid w:val="00E759AC"/>
    <w:rsid w:val="00E75DAA"/>
    <w:rsid w:val="00E76584"/>
    <w:rsid w:val="00E77645"/>
    <w:rsid w:val="00E77DC2"/>
    <w:rsid w:val="00E804D9"/>
    <w:rsid w:val="00E80ADA"/>
    <w:rsid w:val="00E811F5"/>
    <w:rsid w:val="00E81D4D"/>
    <w:rsid w:val="00E82240"/>
    <w:rsid w:val="00E8319C"/>
    <w:rsid w:val="00E831D5"/>
    <w:rsid w:val="00E8370A"/>
    <w:rsid w:val="00E8493E"/>
    <w:rsid w:val="00E84971"/>
    <w:rsid w:val="00E84AB0"/>
    <w:rsid w:val="00E84E52"/>
    <w:rsid w:val="00E853E7"/>
    <w:rsid w:val="00E86038"/>
    <w:rsid w:val="00E862EC"/>
    <w:rsid w:val="00E865BE"/>
    <w:rsid w:val="00E90F3D"/>
    <w:rsid w:val="00E92133"/>
    <w:rsid w:val="00E92D50"/>
    <w:rsid w:val="00E94935"/>
    <w:rsid w:val="00E953F3"/>
    <w:rsid w:val="00E95546"/>
    <w:rsid w:val="00E95C4B"/>
    <w:rsid w:val="00E95C8F"/>
    <w:rsid w:val="00E95F22"/>
    <w:rsid w:val="00E963AD"/>
    <w:rsid w:val="00E9726C"/>
    <w:rsid w:val="00E97578"/>
    <w:rsid w:val="00EA102B"/>
    <w:rsid w:val="00EA1870"/>
    <w:rsid w:val="00EA22D5"/>
    <w:rsid w:val="00EA262E"/>
    <w:rsid w:val="00EA41A4"/>
    <w:rsid w:val="00EA44A5"/>
    <w:rsid w:val="00EA454D"/>
    <w:rsid w:val="00EA5A31"/>
    <w:rsid w:val="00EA64E4"/>
    <w:rsid w:val="00EA7450"/>
    <w:rsid w:val="00EA7A5B"/>
    <w:rsid w:val="00EA7C61"/>
    <w:rsid w:val="00EB07BF"/>
    <w:rsid w:val="00EB085C"/>
    <w:rsid w:val="00EB1DCB"/>
    <w:rsid w:val="00EB1F8C"/>
    <w:rsid w:val="00EB3853"/>
    <w:rsid w:val="00EB4F60"/>
    <w:rsid w:val="00EB5EEE"/>
    <w:rsid w:val="00EB5FC3"/>
    <w:rsid w:val="00EB67D8"/>
    <w:rsid w:val="00EB6A32"/>
    <w:rsid w:val="00EB6D95"/>
    <w:rsid w:val="00EB7F39"/>
    <w:rsid w:val="00EC06C2"/>
    <w:rsid w:val="00EC0820"/>
    <w:rsid w:val="00EC1DFC"/>
    <w:rsid w:val="00EC21F2"/>
    <w:rsid w:val="00EC238C"/>
    <w:rsid w:val="00EC251A"/>
    <w:rsid w:val="00EC2CAD"/>
    <w:rsid w:val="00EC341C"/>
    <w:rsid w:val="00EC35D5"/>
    <w:rsid w:val="00EC3B47"/>
    <w:rsid w:val="00EC4477"/>
    <w:rsid w:val="00EC4A25"/>
    <w:rsid w:val="00EC4A2E"/>
    <w:rsid w:val="00EC5EA9"/>
    <w:rsid w:val="00EC605C"/>
    <w:rsid w:val="00EC713F"/>
    <w:rsid w:val="00ED08F7"/>
    <w:rsid w:val="00ED0DF7"/>
    <w:rsid w:val="00ED1241"/>
    <w:rsid w:val="00ED3680"/>
    <w:rsid w:val="00ED5D06"/>
    <w:rsid w:val="00ED61C6"/>
    <w:rsid w:val="00ED66DB"/>
    <w:rsid w:val="00ED75E2"/>
    <w:rsid w:val="00EE052E"/>
    <w:rsid w:val="00EE0B60"/>
    <w:rsid w:val="00EE2CA5"/>
    <w:rsid w:val="00EE3C1D"/>
    <w:rsid w:val="00EE3F66"/>
    <w:rsid w:val="00EE4559"/>
    <w:rsid w:val="00EE4599"/>
    <w:rsid w:val="00EE542B"/>
    <w:rsid w:val="00EE667A"/>
    <w:rsid w:val="00EE68F7"/>
    <w:rsid w:val="00EE694F"/>
    <w:rsid w:val="00EF0112"/>
    <w:rsid w:val="00EF1994"/>
    <w:rsid w:val="00EF1FC5"/>
    <w:rsid w:val="00EF28A7"/>
    <w:rsid w:val="00EF39BA"/>
    <w:rsid w:val="00EF4017"/>
    <w:rsid w:val="00EF4E9F"/>
    <w:rsid w:val="00EF4F88"/>
    <w:rsid w:val="00EF51F8"/>
    <w:rsid w:val="00EF5276"/>
    <w:rsid w:val="00EF696B"/>
    <w:rsid w:val="00EF72A3"/>
    <w:rsid w:val="00EF7F96"/>
    <w:rsid w:val="00F00B9D"/>
    <w:rsid w:val="00F00E13"/>
    <w:rsid w:val="00F014A6"/>
    <w:rsid w:val="00F015AC"/>
    <w:rsid w:val="00F01BDE"/>
    <w:rsid w:val="00F02402"/>
    <w:rsid w:val="00F025A2"/>
    <w:rsid w:val="00F03195"/>
    <w:rsid w:val="00F031B0"/>
    <w:rsid w:val="00F03468"/>
    <w:rsid w:val="00F03513"/>
    <w:rsid w:val="00F037C3"/>
    <w:rsid w:val="00F04381"/>
    <w:rsid w:val="00F04712"/>
    <w:rsid w:val="00F05441"/>
    <w:rsid w:val="00F05791"/>
    <w:rsid w:val="00F0588A"/>
    <w:rsid w:val="00F059EA"/>
    <w:rsid w:val="00F0757E"/>
    <w:rsid w:val="00F075DA"/>
    <w:rsid w:val="00F1052B"/>
    <w:rsid w:val="00F10973"/>
    <w:rsid w:val="00F10EDA"/>
    <w:rsid w:val="00F10EE1"/>
    <w:rsid w:val="00F1288A"/>
    <w:rsid w:val="00F13617"/>
    <w:rsid w:val="00F13A1C"/>
    <w:rsid w:val="00F13B86"/>
    <w:rsid w:val="00F13E6C"/>
    <w:rsid w:val="00F146AE"/>
    <w:rsid w:val="00F148B5"/>
    <w:rsid w:val="00F14D73"/>
    <w:rsid w:val="00F16D18"/>
    <w:rsid w:val="00F16E09"/>
    <w:rsid w:val="00F20617"/>
    <w:rsid w:val="00F2067A"/>
    <w:rsid w:val="00F20745"/>
    <w:rsid w:val="00F20970"/>
    <w:rsid w:val="00F21222"/>
    <w:rsid w:val="00F21B66"/>
    <w:rsid w:val="00F22EC7"/>
    <w:rsid w:val="00F23729"/>
    <w:rsid w:val="00F243A8"/>
    <w:rsid w:val="00F24EA7"/>
    <w:rsid w:val="00F255B0"/>
    <w:rsid w:val="00F264EF"/>
    <w:rsid w:val="00F26CEE"/>
    <w:rsid w:val="00F30FA5"/>
    <w:rsid w:val="00F3119F"/>
    <w:rsid w:val="00F31935"/>
    <w:rsid w:val="00F31C08"/>
    <w:rsid w:val="00F33CBB"/>
    <w:rsid w:val="00F356D4"/>
    <w:rsid w:val="00F362A9"/>
    <w:rsid w:val="00F363BE"/>
    <w:rsid w:val="00F369F8"/>
    <w:rsid w:val="00F40A43"/>
    <w:rsid w:val="00F40FC4"/>
    <w:rsid w:val="00F41C0D"/>
    <w:rsid w:val="00F4272E"/>
    <w:rsid w:val="00F4295D"/>
    <w:rsid w:val="00F46791"/>
    <w:rsid w:val="00F471C8"/>
    <w:rsid w:val="00F4786D"/>
    <w:rsid w:val="00F50679"/>
    <w:rsid w:val="00F50F9E"/>
    <w:rsid w:val="00F5156D"/>
    <w:rsid w:val="00F521B7"/>
    <w:rsid w:val="00F5237D"/>
    <w:rsid w:val="00F53AFE"/>
    <w:rsid w:val="00F55904"/>
    <w:rsid w:val="00F55CCF"/>
    <w:rsid w:val="00F5656D"/>
    <w:rsid w:val="00F60656"/>
    <w:rsid w:val="00F60810"/>
    <w:rsid w:val="00F60FBF"/>
    <w:rsid w:val="00F610AE"/>
    <w:rsid w:val="00F62132"/>
    <w:rsid w:val="00F623F8"/>
    <w:rsid w:val="00F63BC7"/>
    <w:rsid w:val="00F64082"/>
    <w:rsid w:val="00F653B8"/>
    <w:rsid w:val="00F65E2B"/>
    <w:rsid w:val="00F67C58"/>
    <w:rsid w:val="00F67ECA"/>
    <w:rsid w:val="00F71564"/>
    <w:rsid w:val="00F71F26"/>
    <w:rsid w:val="00F71F53"/>
    <w:rsid w:val="00F720AB"/>
    <w:rsid w:val="00F72352"/>
    <w:rsid w:val="00F72C19"/>
    <w:rsid w:val="00F749F5"/>
    <w:rsid w:val="00F76F42"/>
    <w:rsid w:val="00F76F79"/>
    <w:rsid w:val="00F80579"/>
    <w:rsid w:val="00F8172C"/>
    <w:rsid w:val="00F82E10"/>
    <w:rsid w:val="00F832EC"/>
    <w:rsid w:val="00F837C7"/>
    <w:rsid w:val="00F84366"/>
    <w:rsid w:val="00F84A60"/>
    <w:rsid w:val="00F85A90"/>
    <w:rsid w:val="00F85DBD"/>
    <w:rsid w:val="00F85EA9"/>
    <w:rsid w:val="00F86D1B"/>
    <w:rsid w:val="00F870A2"/>
    <w:rsid w:val="00F906E5"/>
    <w:rsid w:val="00F9134E"/>
    <w:rsid w:val="00F91D61"/>
    <w:rsid w:val="00F92C4A"/>
    <w:rsid w:val="00F930DD"/>
    <w:rsid w:val="00F93BC4"/>
    <w:rsid w:val="00F941C6"/>
    <w:rsid w:val="00F9489A"/>
    <w:rsid w:val="00F94EE1"/>
    <w:rsid w:val="00F96FAD"/>
    <w:rsid w:val="00F970D5"/>
    <w:rsid w:val="00F9748A"/>
    <w:rsid w:val="00F974D6"/>
    <w:rsid w:val="00FA0206"/>
    <w:rsid w:val="00FA0390"/>
    <w:rsid w:val="00FA110C"/>
    <w:rsid w:val="00FA1266"/>
    <w:rsid w:val="00FA169F"/>
    <w:rsid w:val="00FA181E"/>
    <w:rsid w:val="00FA18A9"/>
    <w:rsid w:val="00FA215D"/>
    <w:rsid w:val="00FA2CAA"/>
    <w:rsid w:val="00FA3110"/>
    <w:rsid w:val="00FA4053"/>
    <w:rsid w:val="00FA538B"/>
    <w:rsid w:val="00FA56F1"/>
    <w:rsid w:val="00FA5947"/>
    <w:rsid w:val="00FA6EF8"/>
    <w:rsid w:val="00FB1571"/>
    <w:rsid w:val="00FB3446"/>
    <w:rsid w:val="00FB4336"/>
    <w:rsid w:val="00FB470B"/>
    <w:rsid w:val="00FB4B4F"/>
    <w:rsid w:val="00FB4C30"/>
    <w:rsid w:val="00FB4DC4"/>
    <w:rsid w:val="00FB4FC3"/>
    <w:rsid w:val="00FB5733"/>
    <w:rsid w:val="00FB6896"/>
    <w:rsid w:val="00FB6ECE"/>
    <w:rsid w:val="00FC07B6"/>
    <w:rsid w:val="00FC1192"/>
    <w:rsid w:val="00FC2033"/>
    <w:rsid w:val="00FC2A60"/>
    <w:rsid w:val="00FC300A"/>
    <w:rsid w:val="00FC3060"/>
    <w:rsid w:val="00FC5362"/>
    <w:rsid w:val="00FC53EC"/>
    <w:rsid w:val="00FC5B4E"/>
    <w:rsid w:val="00FC5E63"/>
    <w:rsid w:val="00FC72E7"/>
    <w:rsid w:val="00FC76BB"/>
    <w:rsid w:val="00FD028C"/>
    <w:rsid w:val="00FD045F"/>
    <w:rsid w:val="00FD1EFD"/>
    <w:rsid w:val="00FD26F6"/>
    <w:rsid w:val="00FD39F6"/>
    <w:rsid w:val="00FD4BC5"/>
    <w:rsid w:val="00FD660B"/>
    <w:rsid w:val="00FD773A"/>
    <w:rsid w:val="00FE0826"/>
    <w:rsid w:val="00FE11B9"/>
    <w:rsid w:val="00FE181B"/>
    <w:rsid w:val="00FE1933"/>
    <w:rsid w:val="00FE301C"/>
    <w:rsid w:val="00FE30EA"/>
    <w:rsid w:val="00FE3520"/>
    <w:rsid w:val="00FE56AE"/>
    <w:rsid w:val="00FE79CB"/>
    <w:rsid w:val="00FF0D88"/>
    <w:rsid w:val="00FF13A9"/>
    <w:rsid w:val="00FF1411"/>
    <w:rsid w:val="00FF1AA3"/>
    <w:rsid w:val="00FF1B68"/>
    <w:rsid w:val="00FF1D2E"/>
    <w:rsid w:val="00FF1F52"/>
    <w:rsid w:val="00FF2B5E"/>
    <w:rsid w:val="00FF33AA"/>
    <w:rsid w:val="00FF4E30"/>
    <w:rsid w:val="00FF5543"/>
    <w:rsid w:val="00FF594B"/>
    <w:rsid w:val="00FF5DFA"/>
    <w:rsid w:val="00FF6146"/>
    <w:rsid w:val="00FF6CFE"/>
    <w:rsid w:val="32FFCD9D"/>
    <w:rsid w:val="3BF7BA0B"/>
    <w:rsid w:val="3DBF06D3"/>
    <w:rsid w:val="3DF81990"/>
    <w:rsid w:val="3F561263"/>
    <w:rsid w:val="4BF277D9"/>
    <w:rsid w:val="4D76B45D"/>
    <w:rsid w:val="57DFEF00"/>
    <w:rsid w:val="5D7F363D"/>
    <w:rsid w:val="685D7465"/>
    <w:rsid w:val="6B768A56"/>
    <w:rsid w:val="6BFFEAD5"/>
    <w:rsid w:val="6CA60B4E"/>
    <w:rsid w:val="6D8DD7A0"/>
    <w:rsid w:val="6FD880A3"/>
    <w:rsid w:val="6FF93BD1"/>
    <w:rsid w:val="72F5A136"/>
    <w:rsid w:val="7AF7550E"/>
    <w:rsid w:val="7AFF0AC8"/>
    <w:rsid w:val="7B7D1B39"/>
    <w:rsid w:val="7CBEEF5B"/>
    <w:rsid w:val="7CE5C8D1"/>
    <w:rsid w:val="7E69A4C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9FE5098"/>
  <w15:docId w15:val="{912DCDE7-F368-49E4-A3C9-CA5A25824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semiHidden="1"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lsdException w:name="Body Text" w:uiPriority="99" w:qFormat="1"/>
    <w:lsdException w:name="Subtitle" w:qFormat="1"/>
    <w:lsdException w:name="Dat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Typewriter"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unhideWhenUsed="1"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76584"/>
    <w:pPr>
      <w:spacing w:after="180"/>
    </w:pPr>
    <w:rPr>
      <w:rFonts w:eastAsia="Times New Roman"/>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next w:val="a"/>
    <w:link w:val="10"/>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aliases w:val="H2,h2,Head2A,2,UNDERRUBRIK 1-2,DO NOT USE_h2,h21,Heading 2 Char,H2 Char,h2 Char,Header 2,Header2,22,heading2,2nd level,H21,H22,H23,H24,H25,R2,E2,†berschrift 2,õberschrift 2"/>
    <w:basedOn w:val="1"/>
    <w:next w:val="a"/>
    <w:link w:val="20"/>
    <w:qFormat/>
    <w:p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a3">
    <w:name w:val="caption"/>
    <w:aliases w:val="cap,cap Char,Caption Char,Caption Char1 Char,cap Char Char1,Caption Char Char1 Char,cap Char2"/>
    <w:basedOn w:val="a"/>
    <w:next w:val="a"/>
    <w:link w:val="a4"/>
    <w:uiPriority w:val="35"/>
    <w:unhideWhenUsed/>
    <w:qFormat/>
    <w:rPr>
      <w:b/>
      <w:bCs/>
    </w:rPr>
  </w:style>
  <w:style w:type="paragraph" w:styleId="a5">
    <w:name w:val="annotation text"/>
    <w:basedOn w:val="a"/>
    <w:link w:val="a6"/>
    <w:uiPriority w:val="99"/>
    <w:qFormat/>
  </w:style>
  <w:style w:type="paragraph" w:styleId="a7">
    <w:name w:val="Body Text"/>
    <w:basedOn w:val="a"/>
    <w:link w:val="a8"/>
    <w:uiPriority w:val="99"/>
    <w:qFormat/>
    <w:pPr>
      <w:spacing w:after="120"/>
    </w:pPr>
  </w:style>
  <w:style w:type="paragraph" w:styleId="TOC8">
    <w:name w:val="toc 8"/>
    <w:basedOn w:val="TOC1"/>
    <w:next w:val="a"/>
    <w:uiPriority w:val="39"/>
    <w:qFormat/>
    <w:pPr>
      <w:spacing w:before="180"/>
      <w:ind w:left="2693" w:hanging="2693"/>
    </w:pPr>
    <w:rPr>
      <w:b/>
    </w:rPr>
  </w:style>
  <w:style w:type="paragraph" w:styleId="a9">
    <w:name w:val="Balloon Text"/>
    <w:basedOn w:val="a"/>
    <w:link w:val="aa"/>
    <w:qFormat/>
    <w:pPr>
      <w:spacing w:after="0"/>
    </w:pPr>
    <w:rPr>
      <w:rFonts w:ascii="Segoe UI" w:hAnsi="Segoe UI" w:cs="Segoe UI"/>
      <w:sz w:val="18"/>
      <w:szCs w:val="18"/>
    </w:rPr>
  </w:style>
  <w:style w:type="paragraph" w:styleId="ab">
    <w:name w:val="footer"/>
    <w:basedOn w:val="ac"/>
    <w:link w:val="ad"/>
    <w:qFormat/>
    <w:pPr>
      <w:jc w:val="center"/>
    </w:pPr>
    <w:rPr>
      <w:i/>
    </w:rPr>
  </w:style>
  <w:style w:type="paragraph" w:styleId="ac">
    <w:name w:val="header"/>
    <w:link w:val="ae"/>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a"/>
    <w:semiHidden/>
    <w:qFormat/>
    <w:pPr>
      <w:ind w:left="1418" w:hanging="1418"/>
    </w:pPr>
  </w:style>
  <w:style w:type="paragraph" w:styleId="af">
    <w:name w:val="annotation subject"/>
    <w:basedOn w:val="a5"/>
    <w:next w:val="a5"/>
    <w:link w:val="af0"/>
    <w:qFormat/>
    <w:rPr>
      <w:b/>
      <w:bCs/>
    </w:rPr>
  </w:style>
  <w:style w:type="table" w:styleId="af1">
    <w:name w:val="Table Grid"/>
    <w:aliases w:val="TableGrid"/>
    <w:basedOn w:val="a1"/>
    <w:qFormat/>
    <w:rPr>
      <w:rFonts w:asciiTheme="minorHAnsi" w:hAnsiTheme="minorHAnsi" w:cstheme="minorBidi"/>
      <w:lang w:val="en-NZ" w:eastAsia="en-N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Emphasis"/>
    <w:basedOn w:val="a0"/>
    <w:qFormat/>
    <w:rPr>
      <w:i/>
    </w:rPr>
  </w:style>
  <w:style w:type="character" w:styleId="af3">
    <w:name w:val="Hyperlink"/>
    <w:basedOn w:val="a0"/>
    <w:qFormat/>
    <w:rPr>
      <w:color w:val="0563C1" w:themeColor="hyperlink"/>
      <w:u w:val="single"/>
    </w:rPr>
  </w:style>
  <w:style w:type="character" w:styleId="af4">
    <w:name w:val="annotation reference"/>
    <w:basedOn w:val="a0"/>
    <w:uiPriority w:val="99"/>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TALChar">
    <w:name w:val="TAL Char"/>
    <w:link w:val="TAL"/>
    <w:qFormat/>
    <w:rPr>
      <w:rFonts w:ascii="Arial" w:hAnsi="Arial"/>
      <w:sz w:val="18"/>
      <w:lang w:val="en-GB"/>
    </w:rPr>
  </w:style>
  <w:style w:type="character" w:customStyle="1" w:styleId="a8">
    <w:name w:val="正文文本 字符"/>
    <w:link w:val="a7"/>
    <w:uiPriority w:val="99"/>
    <w:qFormat/>
    <w:rPr>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aa">
    <w:name w:val="批注框文本 字符"/>
    <w:link w:val="a9"/>
    <w:qFormat/>
    <w:rPr>
      <w:rFonts w:ascii="Segoe UI" w:hAnsi="Segoe UI" w:cs="Segoe UI"/>
      <w:sz w:val="18"/>
      <w:szCs w:val="18"/>
      <w:lang w:val="en-GB"/>
    </w:rPr>
  </w:style>
  <w:style w:type="character" w:customStyle="1" w:styleId="ae">
    <w:name w:val="页眉 字符"/>
    <w:basedOn w:val="a0"/>
    <w:link w:val="ac"/>
    <w:qFormat/>
    <w:rPr>
      <w:rFonts w:ascii="Arial" w:hAnsi="Arial"/>
      <w:b/>
      <w:sz w:val="18"/>
      <w:lang w:val="en-GB" w:eastAsia="ja-JP"/>
    </w:rPr>
  </w:style>
  <w:style w:type="character" w:customStyle="1" w:styleId="ad">
    <w:name w:val="页脚 字符"/>
    <w:basedOn w:val="a0"/>
    <w:link w:val="ab"/>
    <w:qFormat/>
    <w:rPr>
      <w:rFonts w:ascii="Arial" w:hAnsi="Arial"/>
      <w:b/>
      <w:i/>
      <w:sz w:val="18"/>
      <w:lang w:val="en-GB" w:eastAsia="ja-JP"/>
    </w:rPr>
  </w:style>
  <w:style w:type="paragraph" w:customStyle="1" w:styleId="11">
    <w:name w:val="修订1"/>
    <w:hidden/>
    <w:uiPriority w:val="99"/>
    <w:semiHidden/>
    <w:qFormat/>
    <w:rPr>
      <w:rFonts w:eastAsia="Times New Roman"/>
      <w:lang w:val="en-GB" w:eastAsia="en-US"/>
    </w:rPr>
  </w:style>
  <w:style w:type="paragraph" w:styleId="af5">
    <w:name w:val="List Paragraph"/>
    <w:aliases w:val="- Bullets,목록 단락,?? ??,?????,????,Lista1,列出段落1,中等深浅网格 1 - 着色 21,¥¡¡¡¡ì¬º¥¹¥È¶ÎÂä,ÁÐ³ö¶ÎÂä,列表段落1,—ño’i—Ž,¥ê¥¹¥È¶ÎÂä,List Paragraph,1st level - Bullet List Paragraph,Lettre d'introduction,Paragrafo elenco,Normal bullet 2,Bullet list,목록단락,列,列出段落"/>
    <w:basedOn w:val="a"/>
    <w:link w:val="af6"/>
    <w:uiPriority w:val="34"/>
    <w:qFormat/>
    <w:pPr>
      <w:ind w:left="720"/>
      <w:contextualSpacing/>
    </w:pPr>
  </w:style>
  <w:style w:type="character" w:customStyle="1" w:styleId="a6">
    <w:name w:val="批注文字 字符"/>
    <w:basedOn w:val="a0"/>
    <w:link w:val="a5"/>
    <w:uiPriority w:val="99"/>
    <w:qFormat/>
    <w:rPr>
      <w:lang w:val="en-GB" w:eastAsia="en-US"/>
    </w:rPr>
  </w:style>
  <w:style w:type="character" w:customStyle="1" w:styleId="af0">
    <w:name w:val="批注主题 字符"/>
    <w:basedOn w:val="a6"/>
    <w:link w:val="af"/>
    <w:qFormat/>
    <w:rPr>
      <w:b/>
      <w:bCs/>
      <w:lang w:val="en-GB" w:eastAsia="en-US"/>
    </w:rPr>
  </w:style>
  <w:style w:type="character" w:customStyle="1" w:styleId="12">
    <w:name w:val="未处理的提及1"/>
    <w:basedOn w:val="a0"/>
    <w:uiPriority w:val="99"/>
    <w:semiHidden/>
    <w:unhideWhenUsed/>
    <w:qFormat/>
    <w:rPr>
      <w:color w:val="605E5C"/>
      <w:shd w:val="clear" w:color="auto" w:fill="E1DFDD"/>
    </w:rPr>
  </w:style>
  <w:style w:type="paragraph" w:customStyle="1" w:styleId="Reference">
    <w:name w:val="Reference"/>
    <w:basedOn w:val="a7"/>
    <w:qFormat/>
    <w:pPr>
      <w:numPr>
        <w:numId w:val="1"/>
      </w:numPr>
      <w:overflowPunct w:val="0"/>
      <w:autoSpaceDE w:val="0"/>
      <w:autoSpaceDN w:val="0"/>
      <w:adjustRightInd w:val="0"/>
      <w:jc w:val="both"/>
      <w:textAlignment w:val="baseline"/>
    </w:pPr>
    <w:rPr>
      <w:rFonts w:ascii="Arial" w:hAnsi="Arial"/>
      <w:lang w:eastAsia="zh-CN"/>
    </w:rPr>
  </w:style>
  <w:style w:type="paragraph" w:customStyle="1" w:styleId="Default">
    <w:name w:val="Default"/>
    <w:qFormat/>
    <w:pPr>
      <w:widowControl w:val="0"/>
      <w:autoSpaceDE w:val="0"/>
      <w:autoSpaceDN w:val="0"/>
      <w:adjustRightInd w:val="0"/>
    </w:pPr>
    <w:rPr>
      <w:rFonts w:eastAsiaTheme="minorEastAsia"/>
      <w:color w:val="000000"/>
      <w:sz w:val="24"/>
      <w:szCs w:val="24"/>
    </w:rPr>
  </w:style>
  <w:style w:type="character" w:styleId="af7">
    <w:name w:val="Placeholder Text"/>
    <w:basedOn w:val="a0"/>
    <w:uiPriority w:val="99"/>
    <w:unhideWhenUsed/>
    <w:qFormat/>
    <w:rPr>
      <w:color w:val="666666"/>
    </w:rPr>
  </w:style>
  <w:style w:type="paragraph" w:customStyle="1" w:styleId="21">
    <w:name w:val="修订2"/>
    <w:hidden/>
    <w:uiPriority w:val="99"/>
    <w:semiHidden/>
    <w:qFormat/>
    <w:rPr>
      <w:rFonts w:eastAsia="Times New Roman"/>
      <w:lang w:val="en-GB" w:eastAsia="en-US"/>
    </w:rPr>
  </w:style>
  <w:style w:type="table" w:customStyle="1" w:styleId="13">
    <w:name w:val="网格型1"/>
    <w:basedOn w:val="a1"/>
    <w:next w:val="af1"/>
    <w:uiPriority w:val="39"/>
    <w:qFormat/>
    <w:rsid w:val="001E46B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Revision"/>
    <w:hidden/>
    <w:uiPriority w:val="99"/>
    <w:unhideWhenUsed/>
    <w:rsid w:val="005E0AF4"/>
    <w:rPr>
      <w:rFonts w:eastAsia="Times New Roman"/>
      <w:lang w:val="en-GB" w:eastAsia="en-US"/>
    </w:rPr>
  </w:style>
  <w:style w:type="table" w:customStyle="1" w:styleId="TableGrid1">
    <w:name w:val="TableGrid1"/>
    <w:basedOn w:val="a1"/>
    <w:next w:val="af1"/>
    <w:qFormat/>
    <w:rsid w:val="007210F9"/>
    <w:pPr>
      <w:widowControl w:val="0"/>
      <w:autoSpaceDE w:val="0"/>
      <w:autoSpaceDN w:val="0"/>
      <w:adjustRightInd w:val="0"/>
      <w:spacing w:after="120"/>
      <w:jc w:val="both"/>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
    <w:next w:val="a"/>
    <w:link w:val="MTDisplayEquation0"/>
    <w:qFormat/>
    <w:rsid w:val="00252F5B"/>
    <w:pPr>
      <w:tabs>
        <w:tab w:val="center" w:pos="4820"/>
        <w:tab w:val="right" w:pos="9640"/>
      </w:tabs>
      <w:jc w:val="center"/>
    </w:pPr>
    <w:rPr>
      <w:rFonts w:ascii="Arial" w:eastAsiaTheme="minorEastAsia" w:hAnsi="Arial" w:cs="Arial"/>
      <w:lang w:eastAsia="zh-CN"/>
    </w:rPr>
  </w:style>
  <w:style w:type="character" w:customStyle="1" w:styleId="MTDisplayEquation0">
    <w:name w:val="MTDisplayEquation 字符"/>
    <w:basedOn w:val="a0"/>
    <w:link w:val="MTDisplayEquation"/>
    <w:qFormat/>
    <w:rsid w:val="00252F5B"/>
    <w:rPr>
      <w:rFonts w:ascii="Arial" w:eastAsiaTheme="minorEastAsia" w:hAnsi="Arial" w:cs="Arial"/>
      <w:lang w:val="en-GB"/>
    </w:rPr>
  </w:style>
  <w:style w:type="character" w:customStyle="1" w:styleId="cf01">
    <w:name w:val="cf01"/>
    <w:basedOn w:val="a0"/>
    <w:qFormat/>
    <w:rsid w:val="00DA037F"/>
    <w:rPr>
      <w:rFonts w:ascii="Microsoft YaHei UI" w:eastAsia="Microsoft YaHei UI" w:hAnsi="Microsoft YaHei UI" w:hint="eastAsia"/>
      <w:sz w:val="18"/>
      <w:szCs w:val="18"/>
    </w:rPr>
  </w:style>
  <w:style w:type="table" w:customStyle="1" w:styleId="22">
    <w:name w:val="网格型2"/>
    <w:basedOn w:val="a1"/>
    <w:next w:val="af1"/>
    <w:uiPriority w:val="39"/>
    <w:qFormat/>
    <w:rsid w:val="009D4FD1"/>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iPriority w:val="99"/>
    <w:unhideWhenUsed/>
    <w:qFormat/>
    <w:rsid w:val="004D4AE0"/>
    <w:pPr>
      <w:spacing w:before="100" w:beforeAutospacing="1" w:after="100" w:afterAutospacing="1"/>
    </w:pPr>
    <w:rPr>
      <w:rFonts w:ascii="宋体" w:eastAsia="宋体" w:hAnsi="宋体" w:cs="宋体"/>
      <w:sz w:val="24"/>
      <w:szCs w:val="24"/>
      <w:lang w:val="en-US" w:eastAsia="zh-CN"/>
    </w:rPr>
  </w:style>
  <w:style w:type="paragraph" w:styleId="afa">
    <w:name w:val="Date"/>
    <w:basedOn w:val="a"/>
    <w:next w:val="a"/>
    <w:link w:val="afb"/>
    <w:qFormat/>
    <w:rsid w:val="009F6536"/>
    <w:pPr>
      <w:ind w:leftChars="2500" w:left="100"/>
    </w:pPr>
  </w:style>
  <w:style w:type="character" w:customStyle="1" w:styleId="afb">
    <w:name w:val="日期 字符"/>
    <w:basedOn w:val="a0"/>
    <w:link w:val="afa"/>
    <w:qFormat/>
    <w:rsid w:val="009F6536"/>
    <w:rPr>
      <w:rFonts w:eastAsia="Times New Roman"/>
      <w:lang w:val="en-GB" w:eastAsia="en-US"/>
    </w:rPr>
  </w:style>
  <w:style w:type="paragraph" w:customStyle="1" w:styleId="14">
    <w:name w:val="样式1"/>
    <w:link w:val="15"/>
    <w:qFormat/>
    <w:rsid w:val="00BB1EF2"/>
    <w:pPr>
      <w:spacing w:beforeLines="50" w:before="50" w:line="300" w:lineRule="auto"/>
      <w:ind w:firstLine="289"/>
    </w:pPr>
    <w:rPr>
      <w:kern w:val="2"/>
      <w:sz w:val="21"/>
      <w:szCs w:val="21"/>
    </w:rPr>
  </w:style>
  <w:style w:type="character" w:customStyle="1" w:styleId="15">
    <w:name w:val="样式1 字符"/>
    <w:basedOn w:val="a0"/>
    <w:link w:val="14"/>
    <w:qFormat/>
    <w:rsid w:val="00BB1EF2"/>
    <w:rPr>
      <w:kern w:val="2"/>
      <w:sz w:val="21"/>
      <w:szCs w:val="21"/>
    </w:rPr>
  </w:style>
  <w:style w:type="paragraph" w:customStyle="1" w:styleId="31">
    <w:name w:val="修订3"/>
    <w:hidden/>
    <w:uiPriority w:val="99"/>
    <w:unhideWhenUsed/>
    <w:qFormat/>
    <w:rsid w:val="00033C25"/>
    <w:rPr>
      <w:rFonts w:eastAsia="Times New Roman"/>
      <w:lang w:val="en-GB" w:eastAsia="en-US"/>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qFormat/>
    <w:rsid w:val="00F623F8"/>
    <w:rPr>
      <w:rFonts w:ascii="Arial" w:eastAsia="Times New Roman" w:hAnsi="Arial"/>
      <w:sz w:val="28"/>
      <w:lang w:val="en-GB" w:eastAsia="en-US"/>
    </w:rPr>
  </w:style>
  <w:style w:type="character" w:customStyle="1" w:styleId="a4">
    <w:name w:val="题注 字符"/>
    <w:aliases w:val="cap 字符,cap Char 字符,Caption Char 字符,Caption Char1 Char 字符,cap Char Char1 字符,Caption Char Char1 Char 字符,cap Char2 字符"/>
    <w:link w:val="a3"/>
    <w:uiPriority w:val="35"/>
    <w:qFormat/>
    <w:rsid w:val="00F623F8"/>
    <w:rPr>
      <w:rFonts w:eastAsia="Times New Roman"/>
      <w:b/>
      <w:bCs/>
      <w:lang w:val="en-GB" w:eastAsia="en-US"/>
    </w:rPr>
  </w:style>
  <w:style w:type="character" w:customStyle="1" w:styleId="af6">
    <w:name w:val="列表段落 字符"/>
    <w:aliases w:val="- Bullets 字符,목록 단락 字符,?? ?? 字符,????? 字符,???? 字符,Lista1 字符,列出段落1 字符,中等深浅网格 1 - 着色 21 字符,¥¡¡¡¡ì¬º¥¹¥È¶ÎÂä 字符,ÁÐ³ö¶ÎÂä 字符,列表段落1 字符,—ño’i—Ž 字符,¥ê¥¹¥È¶ÎÂä 字符,List Paragraph 字符,1st level - Bullet List Paragraph 字符,Lettre d'introduction 字符,목록단락 字符"/>
    <w:link w:val="af5"/>
    <w:uiPriority w:val="34"/>
    <w:qFormat/>
    <w:locked/>
    <w:rsid w:val="00F623F8"/>
    <w:rPr>
      <w:rFonts w:eastAsia="Times New Roman"/>
      <w:lang w:val="en-GB" w:eastAsia="en-US"/>
    </w:rPr>
  </w:style>
  <w:style w:type="paragraph" w:customStyle="1" w:styleId="observation">
    <w:name w:val="observation"/>
    <w:basedOn w:val="a"/>
    <w:autoRedefine/>
    <w:qFormat/>
    <w:rsid w:val="00F623F8"/>
    <w:pPr>
      <w:numPr>
        <w:numId w:val="5"/>
      </w:numPr>
      <w:tabs>
        <w:tab w:val="left" w:pos="322"/>
      </w:tabs>
      <w:spacing w:beforeLines="50" w:before="120" w:afterLines="50" w:after="120"/>
      <w:ind w:left="1361" w:hanging="1361"/>
      <w:jc w:val="both"/>
    </w:pPr>
    <w:rPr>
      <w:rFonts w:eastAsia="MS Mincho"/>
      <w:b/>
      <w:szCs w:val="24"/>
      <w:lang w:val="en-US" w:eastAsia="ja-JP"/>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qFormat/>
    <w:rsid w:val="00F623F8"/>
    <w:rPr>
      <w:rFonts w:ascii="Arial" w:eastAsia="Times New Roman" w:hAnsi="Arial"/>
      <w:sz w:val="32"/>
      <w:lang w:val="en-GB" w:eastAsia="en-US"/>
    </w:rPr>
  </w:style>
  <w:style w:type="paragraph" w:customStyle="1" w:styleId="proposal">
    <w:name w:val="proposal"/>
    <w:basedOn w:val="a7"/>
    <w:next w:val="a"/>
    <w:link w:val="proposal1"/>
    <w:qFormat/>
    <w:rsid w:val="00F623F8"/>
    <w:pPr>
      <w:numPr>
        <w:numId w:val="6"/>
      </w:numPr>
      <w:spacing w:beforeLines="50" w:before="50" w:afterLines="50" w:after="50"/>
      <w:jc w:val="both"/>
    </w:pPr>
    <w:rPr>
      <w:rFonts w:eastAsia="宋体"/>
      <w:b/>
      <w:lang w:val="en-US" w:eastAsia="zh-CN"/>
    </w:rPr>
  </w:style>
  <w:style w:type="character" w:customStyle="1" w:styleId="MTEquationSection">
    <w:name w:val="MTEquationSection"/>
    <w:basedOn w:val="a0"/>
    <w:qFormat/>
    <w:rsid w:val="00CB61A8"/>
    <w:rPr>
      <w:rFonts w:ascii="Arial" w:hAnsi="Arial" w:cs="Arial"/>
      <w:b/>
      <w:vanish/>
      <w:color w:val="FF0000"/>
      <w:sz w:val="21"/>
      <w:szCs w:val="21"/>
    </w:rPr>
  </w:style>
  <w:style w:type="table" w:customStyle="1" w:styleId="32">
    <w:name w:val="网格型3"/>
    <w:basedOn w:val="a1"/>
    <w:next w:val="af1"/>
    <w:uiPriority w:val="99"/>
    <w:qFormat/>
    <w:rsid w:val="00561B69"/>
    <w:rPr>
      <w:rFonts w:ascii="Calibri" w:eastAsia="Times New Roma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
    <w:link w:val="0MaintextChar"/>
    <w:qFormat/>
    <w:rsid w:val="002A3718"/>
    <w:pPr>
      <w:spacing w:after="100" w:afterAutospacing="1" w:line="288" w:lineRule="auto"/>
      <w:ind w:firstLine="360"/>
      <w:jc w:val="both"/>
    </w:pPr>
    <w:rPr>
      <w:rFonts w:cs="Batang"/>
    </w:rPr>
  </w:style>
  <w:style w:type="character" w:customStyle="1" w:styleId="0MaintextChar">
    <w:name w:val="0 Main text Char"/>
    <w:basedOn w:val="a0"/>
    <w:link w:val="0Maintext"/>
    <w:qFormat/>
    <w:rsid w:val="002A3718"/>
    <w:rPr>
      <w:rFonts w:eastAsia="Times New Roman" w:cs="Batang"/>
      <w:lang w:val="en-GB" w:eastAsia="en-US"/>
    </w:rPr>
  </w:style>
  <w:style w:type="character" w:customStyle="1" w:styleId="katex-mathml">
    <w:name w:val="katex-mathml"/>
    <w:basedOn w:val="a0"/>
    <w:qFormat/>
    <w:rsid w:val="008F2662"/>
  </w:style>
  <w:style w:type="character" w:customStyle="1" w:styleId="mord">
    <w:name w:val="mord"/>
    <w:basedOn w:val="a0"/>
    <w:qFormat/>
    <w:rsid w:val="008F2662"/>
  </w:style>
  <w:style w:type="character" w:customStyle="1" w:styleId="mopen">
    <w:name w:val="mopen"/>
    <w:basedOn w:val="a0"/>
    <w:qFormat/>
    <w:rsid w:val="008F2662"/>
  </w:style>
  <w:style w:type="character" w:customStyle="1" w:styleId="mpunct">
    <w:name w:val="mpunct"/>
    <w:basedOn w:val="a0"/>
    <w:qFormat/>
    <w:rsid w:val="008F2662"/>
  </w:style>
  <w:style w:type="character" w:customStyle="1" w:styleId="mclose">
    <w:name w:val="mclose"/>
    <w:basedOn w:val="a0"/>
    <w:qFormat/>
    <w:rsid w:val="008F2662"/>
  </w:style>
  <w:style w:type="character" w:customStyle="1" w:styleId="vlist-s">
    <w:name w:val="vlist-s"/>
    <w:basedOn w:val="a0"/>
    <w:qFormat/>
    <w:rsid w:val="008F2662"/>
  </w:style>
  <w:style w:type="table" w:customStyle="1" w:styleId="41">
    <w:name w:val="网格型4"/>
    <w:basedOn w:val="a1"/>
    <w:next w:val="af1"/>
    <w:qFormat/>
    <w:rsid w:val="005E707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无列表1"/>
    <w:next w:val="a2"/>
    <w:uiPriority w:val="99"/>
    <w:semiHidden/>
    <w:unhideWhenUsed/>
    <w:rsid w:val="005D5096"/>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qFormat/>
    <w:rsid w:val="00493E2F"/>
    <w:rPr>
      <w:rFonts w:ascii="Arial" w:eastAsia="Times New Roman"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qFormat/>
    <w:rsid w:val="009A366D"/>
    <w:rPr>
      <w:rFonts w:ascii="Arial" w:eastAsia="Times New Roman" w:hAnsi="Arial"/>
      <w:sz w:val="24"/>
      <w:lang w:val="en-GB" w:eastAsia="en-US"/>
    </w:rPr>
  </w:style>
  <w:style w:type="character" w:customStyle="1" w:styleId="50">
    <w:name w:val="标题 5 字符"/>
    <w:aliases w:val="h5 字符,Heading5 字符"/>
    <w:basedOn w:val="a0"/>
    <w:link w:val="5"/>
    <w:qFormat/>
    <w:rsid w:val="009A366D"/>
    <w:rPr>
      <w:rFonts w:ascii="Arial" w:eastAsia="Times New Roman" w:hAnsi="Arial"/>
      <w:sz w:val="22"/>
      <w:lang w:val="en-GB" w:eastAsia="en-US"/>
    </w:rPr>
  </w:style>
  <w:style w:type="character" w:customStyle="1" w:styleId="60">
    <w:name w:val="标题 6 字符"/>
    <w:basedOn w:val="a0"/>
    <w:link w:val="6"/>
    <w:qFormat/>
    <w:rsid w:val="009A366D"/>
    <w:rPr>
      <w:rFonts w:ascii="Arial" w:eastAsia="Times New Roman" w:hAnsi="Arial"/>
      <w:lang w:val="en-GB" w:eastAsia="en-US"/>
    </w:rPr>
  </w:style>
  <w:style w:type="character" w:customStyle="1" w:styleId="70">
    <w:name w:val="标题 7 字符"/>
    <w:basedOn w:val="a0"/>
    <w:link w:val="7"/>
    <w:qFormat/>
    <w:rsid w:val="009A366D"/>
    <w:rPr>
      <w:rFonts w:ascii="Arial" w:eastAsia="Times New Roman" w:hAnsi="Arial"/>
      <w:lang w:val="en-GB" w:eastAsia="en-US"/>
    </w:rPr>
  </w:style>
  <w:style w:type="character" w:customStyle="1" w:styleId="80">
    <w:name w:val="标题 8 字符"/>
    <w:basedOn w:val="a0"/>
    <w:link w:val="8"/>
    <w:qFormat/>
    <w:rsid w:val="009A366D"/>
    <w:rPr>
      <w:rFonts w:ascii="Arial" w:eastAsia="Times New Roman" w:hAnsi="Arial"/>
      <w:sz w:val="36"/>
      <w:lang w:val="en-GB" w:eastAsia="en-US"/>
    </w:rPr>
  </w:style>
  <w:style w:type="character" w:customStyle="1" w:styleId="90">
    <w:name w:val="标题 9 字符"/>
    <w:basedOn w:val="a0"/>
    <w:link w:val="9"/>
    <w:qFormat/>
    <w:rsid w:val="009A366D"/>
    <w:rPr>
      <w:rFonts w:ascii="Arial" w:eastAsia="Times New Roman" w:hAnsi="Arial"/>
      <w:sz w:val="36"/>
      <w:lang w:val="en-GB" w:eastAsia="en-US"/>
    </w:rPr>
  </w:style>
  <w:style w:type="paragraph" w:customStyle="1" w:styleId="acbfdd8b-e11b-4d36-88ff-6049b138f862">
    <w:name w:val="acbfdd8b-e11b-4d36-88ff-6049b138f862"/>
    <w:basedOn w:val="a7"/>
    <w:link w:val="acbfdd8b-e11b-4d36-88ff-6049b138f8620"/>
    <w:qFormat/>
    <w:rsid w:val="009A366D"/>
    <w:pPr>
      <w:keepNext/>
      <w:keepLines/>
      <w:adjustRightInd w:val="0"/>
      <w:spacing w:after="0" w:line="288" w:lineRule="auto"/>
      <w:outlineLvl w:val="2"/>
    </w:pPr>
    <w:rPr>
      <w:rFonts w:ascii="微软雅黑" w:eastAsia="微软雅黑" w:hAnsi="微软雅黑"/>
      <w:color w:val="000000"/>
      <w:sz w:val="22"/>
      <w:lang w:val="en-US" w:eastAsia="zh-CN"/>
    </w:rPr>
  </w:style>
  <w:style w:type="character" w:customStyle="1" w:styleId="acbfdd8b-e11b-4d36-88ff-6049b138f8620">
    <w:name w:val="acbfdd8b-e11b-4d36-88ff-6049b138f862 字符"/>
    <w:basedOn w:val="a0"/>
    <w:link w:val="acbfdd8b-e11b-4d36-88ff-6049b138f862"/>
    <w:qFormat/>
    <w:rsid w:val="009A366D"/>
    <w:rPr>
      <w:rFonts w:ascii="微软雅黑" w:eastAsia="微软雅黑" w:hAnsi="微软雅黑"/>
      <w:color w:val="000000"/>
      <w:sz w:val="22"/>
    </w:rPr>
  </w:style>
  <w:style w:type="paragraph" w:customStyle="1" w:styleId="b63ee27f-4cf3-414c-9275-d88e3f90795e">
    <w:name w:val="b63ee27f-4cf3-414c-9275-d88e3f90795e"/>
    <w:basedOn w:val="3"/>
    <w:next w:val="acbfdd8b-e11b-4d36-88ff-6049b138f862"/>
    <w:link w:val="b63ee27f-4cf3-414c-9275-d88e3f90795e0"/>
    <w:qFormat/>
    <w:rsid w:val="009A366D"/>
    <w:pPr>
      <w:adjustRightInd w:val="0"/>
      <w:spacing w:before="0" w:after="0" w:line="288" w:lineRule="auto"/>
      <w:ind w:left="0" w:firstLine="0"/>
    </w:pPr>
    <w:rPr>
      <w:rFonts w:ascii="微软雅黑" w:eastAsia="微软雅黑" w:hAnsi="微软雅黑"/>
      <w:b/>
      <w:color w:val="000000"/>
      <w:sz w:val="26"/>
    </w:rPr>
  </w:style>
  <w:style w:type="character" w:customStyle="1" w:styleId="b63ee27f-4cf3-414c-9275-d88e3f90795e0">
    <w:name w:val="b63ee27f-4cf3-414c-9275-d88e3f90795e 字符"/>
    <w:basedOn w:val="a8"/>
    <w:link w:val="b63ee27f-4cf3-414c-9275-d88e3f90795e"/>
    <w:qFormat/>
    <w:rsid w:val="009A366D"/>
    <w:rPr>
      <w:rFonts w:ascii="微软雅黑" w:eastAsia="微软雅黑" w:hAnsi="微软雅黑"/>
      <w:b/>
      <w:color w:val="000000"/>
      <w:sz w:val="26"/>
      <w:lang w:val="en-GB" w:eastAsia="en-US"/>
    </w:rPr>
  </w:style>
  <w:style w:type="paragraph" w:customStyle="1" w:styleId="71e7dc79-1ff7-45e8-997d-0ebda3762b91">
    <w:name w:val="71e7dc79-1ff7-45e8-997d-0ebda3762b91"/>
    <w:basedOn w:val="2"/>
    <w:next w:val="acbfdd8b-e11b-4d36-88ff-6049b138f862"/>
    <w:link w:val="71e7dc79-1ff7-45e8-997d-0ebda3762b910"/>
    <w:qFormat/>
    <w:rsid w:val="009A366D"/>
    <w:pPr>
      <w:adjustRightInd w:val="0"/>
      <w:spacing w:before="0" w:after="0" w:line="288" w:lineRule="auto"/>
      <w:ind w:left="0" w:firstLine="0"/>
      <w:outlineLvl w:val="2"/>
    </w:pPr>
    <w:rPr>
      <w:rFonts w:ascii="微软雅黑" w:eastAsia="微软雅黑" w:hAnsi="微软雅黑"/>
      <w:b/>
      <w:color w:val="000000"/>
      <w:sz w:val="28"/>
      <w:lang w:eastAsia="zh-CN"/>
    </w:rPr>
  </w:style>
  <w:style w:type="character" w:customStyle="1" w:styleId="71e7dc79-1ff7-45e8-997d-0ebda3762b910">
    <w:name w:val="71e7dc79-1ff7-45e8-997d-0ebda3762b91 字符"/>
    <w:basedOn w:val="a0"/>
    <w:link w:val="71e7dc79-1ff7-45e8-997d-0ebda3762b91"/>
    <w:qFormat/>
    <w:rsid w:val="009A366D"/>
    <w:rPr>
      <w:rFonts w:ascii="微软雅黑" w:eastAsia="微软雅黑" w:hAnsi="微软雅黑"/>
      <w:b/>
      <w:color w:val="000000"/>
      <w:sz w:val="28"/>
      <w:lang w:val="en-GB"/>
    </w:rPr>
  </w:style>
  <w:style w:type="paragraph" w:customStyle="1" w:styleId="title1">
    <w:name w:val="title 1"/>
    <w:basedOn w:val="1"/>
    <w:next w:val="a"/>
    <w:link w:val="title1Char"/>
    <w:qFormat/>
    <w:rsid w:val="00A66ADE"/>
    <w:pPr>
      <w:numPr>
        <w:numId w:val="29"/>
      </w:numPr>
      <w:overflowPunct w:val="0"/>
      <w:autoSpaceDE w:val="0"/>
      <w:autoSpaceDN w:val="0"/>
      <w:adjustRightInd w:val="0"/>
      <w:spacing w:beforeLines="50" w:before="120" w:afterLines="50" w:after="120"/>
      <w:textAlignment w:val="baseline"/>
    </w:pPr>
    <w:rPr>
      <w:rFonts w:eastAsia="宋体"/>
      <w:lang w:val="en-US" w:eastAsia="zh-CN"/>
    </w:rPr>
  </w:style>
  <w:style w:type="paragraph" w:customStyle="1" w:styleId="title2">
    <w:name w:val="title 2"/>
    <w:basedOn w:val="2"/>
    <w:next w:val="a"/>
    <w:qFormat/>
    <w:rsid w:val="00A66ADE"/>
    <w:pPr>
      <w:keepLines w:val="0"/>
      <w:numPr>
        <w:ilvl w:val="1"/>
        <w:numId w:val="29"/>
      </w:numPr>
      <w:spacing w:before="120" w:after="60"/>
      <w:jc w:val="both"/>
    </w:pPr>
    <w:rPr>
      <w:rFonts w:eastAsia="Arial" w:cs="Arial"/>
      <w:bCs/>
      <w:iCs/>
      <w:sz w:val="28"/>
      <w:szCs w:val="28"/>
      <w:lang w:val="en-US" w:eastAsia="zh-CN"/>
    </w:rPr>
  </w:style>
  <w:style w:type="character" w:customStyle="1" w:styleId="title1Char">
    <w:name w:val="title 1 Char"/>
    <w:link w:val="title1"/>
    <w:qFormat/>
    <w:rsid w:val="00A66ADE"/>
    <w:rPr>
      <w:rFonts w:ascii="Arial" w:hAnsi="Arial"/>
      <w:sz w:val="36"/>
    </w:rPr>
  </w:style>
  <w:style w:type="paragraph" w:customStyle="1" w:styleId="title3">
    <w:name w:val="title 3"/>
    <w:basedOn w:val="title2"/>
    <w:next w:val="a"/>
    <w:qFormat/>
    <w:rsid w:val="00A66ADE"/>
    <w:pPr>
      <w:numPr>
        <w:ilvl w:val="2"/>
      </w:numPr>
    </w:pPr>
    <w:rPr>
      <w:sz w:val="22"/>
    </w:rPr>
  </w:style>
  <w:style w:type="character" w:customStyle="1" w:styleId="proposal1">
    <w:name w:val="proposal 字符1"/>
    <w:link w:val="proposal"/>
    <w:rsid w:val="007B62C2"/>
    <w:rPr>
      <w:b/>
    </w:rPr>
  </w:style>
  <w:style w:type="character" w:styleId="afc">
    <w:name w:val="Unresolved Mention"/>
    <w:basedOn w:val="a0"/>
    <w:uiPriority w:val="99"/>
    <w:semiHidden/>
    <w:unhideWhenUsed/>
    <w:rsid w:val="007171A5"/>
    <w:rPr>
      <w:color w:val="605E5C"/>
      <w:shd w:val="clear" w:color="auto" w:fill="E1DFDD"/>
    </w:rPr>
  </w:style>
  <w:style w:type="character" w:customStyle="1" w:styleId="B1Char1">
    <w:name w:val="B1 Char1"/>
    <w:link w:val="B1"/>
    <w:qFormat/>
    <w:locked/>
    <w:rsid w:val="009D5DDC"/>
    <w:rPr>
      <w:rFonts w:eastAsia="Times New Roman"/>
      <w:lang w:val="en-GB" w:eastAsia="en-US"/>
    </w:rPr>
  </w:style>
  <w:style w:type="table" w:customStyle="1" w:styleId="xTableaupagedegarde1">
    <w:name w:val="x Tableau page de garde1"/>
    <w:basedOn w:val="a1"/>
    <w:next w:val="af1"/>
    <w:qFormat/>
    <w:rsid w:val="009D5DD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08463">
      <w:bodyDiv w:val="1"/>
      <w:marLeft w:val="0"/>
      <w:marRight w:val="0"/>
      <w:marTop w:val="0"/>
      <w:marBottom w:val="0"/>
      <w:divBdr>
        <w:top w:val="none" w:sz="0" w:space="0" w:color="auto"/>
        <w:left w:val="none" w:sz="0" w:space="0" w:color="auto"/>
        <w:bottom w:val="none" w:sz="0" w:space="0" w:color="auto"/>
        <w:right w:val="none" w:sz="0" w:space="0" w:color="auto"/>
      </w:divBdr>
    </w:div>
    <w:div w:id="134219172">
      <w:bodyDiv w:val="1"/>
      <w:marLeft w:val="0"/>
      <w:marRight w:val="0"/>
      <w:marTop w:val="0"/>
      <w:marBottom w:val="0"/>
      <w:divBdr>
        <w:top w:val="none" w:sz="0" w:space="0" w:color="auto"/>
        <w:left w:val="none" w:sz="0" w:space="0" w:color="auto"/>
        <w:bottom w:val="none" w:sz="0" w:space="0" w:color="auto"/>
        <w:right w:val="none" w:sz="0" w:space="0" w:color="auto"/>
      </w:divBdr>
    </w:div>
    <w:div w:id="162745424">
      <w:bodyDiv w:val="1"/>
      <w:marLeft w:val="0"/>
      <w:marRight w:val="0"/>
      <w:marTop w:val="0"/>
      <w:marBottom w:val="0"/>
      <w:divBdr>
        <w:top w:val="none" w:sz="0" w:space="0" w:color="auto"/>
        <w:left w:val="none" w:sz="0" w:space="0" w:color="auto"/>
        <w:bottom w:val="none" w:sz="0" w:space="0" w:color="auto"/>
        <w:right w:val="none" w:sz="0" w:space="0" w:color="auto"/>
      </w:divBdr>
    </w:div>
    <w:div w:id="166018910">
      <w:bodyDiv w:val="1"/>
      <w:marLeft w:val="0"/>
      <w:marRight w:val="0"/>
      <w:marTop w:val="0"/>
      <w:marBottom w:val="0"/>
      <w:divBdr>
        <w:top w:val="none" w:sz="0" w:space="0" w:color="auto"/>
        <w:left w:val="none" w:sz="0" w:space="0" w:color="auto"/>
        <w:bottom w:val="none" w:sz="0" w:space="0" w:color="auto"/>
        <w:right w:val="none" w:sz="0" w:space="0" w:color="auto"/>
      </w:divBdr>
    </w:div>
    <w:div w:id="203100764">
      <w:bodyDiv w:val="1"/>
      <w:marLeft w:val="0"/>
      <w:marRight w:val="0"/>
      <w:marTop w:val="0"/>
      <w:marBottom w:val="0"/>
      <w:divBdr>
        <w:top w:val="none" w:sz="0" w:space="0" w:color="auto"/>
        <w:left w:val="none" w:sz="0" w:space="0" w:color="auto"/>
        <w:bottom w:val="none" w:sz="0" w:space="0" w:color="auto"/>
        <w:right w:val="none" w:sz="0" w:space="0" w:color="auto"/>
      </w:divBdr>
    </w:div>
    <w:div w:id="208342042">
      <w:bodyDiv w:val="1"/>
      <w:marLeft w:val="0"/>
      <w:marRight w:val="0"/>
      <w:marTop w:val="0"/>
      <w:marBottom w:val="0"/>
      <w:divBdr>
        <w:top w:val="none" w:sz="0" w:space="0" w:color="auto"/>
        <w:left w:val="none" w:sz="0" w:space="0" w:color="auto"/>
        <w:bottom w:val="none" w:sz="0" w:space="0" w:color="auto"/>
        <w:right w:val="none" w:sz="0" w:space="0" w:color="auto"/>
      </w:divBdr>
      <w:divsChild>
        <w:div w:id="1763647927">
          <w:marLeft w:val="0"/>
          <w:marRight w:val="0"/>
          <w:marTop w:val="0"/>
          <w:marBottom w:val="0"/>
          <w:divBdr>
            <w:top w:val="none" w:sz="0" w:space="0" w:color="auto"/>
            <w:left w:val="none" w:sz="0" w:space="0" w:color="auto"/>
            <w:bottom w:val="none" w:sz="0" w:space="0" w:color="auto"/>
            <w:right w:val="none" w:sz="0" w:space="0" w:color="auto"/>
          </w:divBdr>
          <w:divsChild>
            <w:div w:id="1924483633">
              <w:marLeft w:val="0"/>
              <w:marRight w:val="0"/>
              <w:marTop w:val="0"/>
              <w:marBottom w:val="0"/>
              <w:divBdr>
                <w:top w:val="none" w:sz="0" w:space="0" w:color="auto"/>
                <w:left w:val="none" w:sz="0" w:space="0" w:color="auto"/>
                <w:bottom w:val="none" w:sz="0" w:space="0" w:color="auto"/>
                <w:right w:val="none" w:sz="0" w:space="0" w:color="auto"/>
              </w:divBdr>
              <w:divsChild>
                <w:div w:id="1324237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7613839">
      <w:bodyDiv w:val="1"/>
      <w:marLeft w:val="0"/>
      <w:marRight w:val="0"/>
      <w:marTop w:val="0"/>
      <w:marBottom w:val="0"/>
      <w:divBdr>
        <w:top w:val="none" w:sz="0" w:space="0" w:color="auto"/>
        <w:left w:val="none" w:sz="0" w:space="0" w:color="auto"/>
        <w:bottom w:val="none" w:sz="0" w:space="0" w:color="auto"/>
        <w:right w:val="none" w:sz="0" w:space="0" w:color="auto"/>
      </w:divBdr>
    </w:div>
    <w:div w:id="264849221">
      <w:bodyDiv w:val="1"/>
      <w:marLeft w:val="0"/>
      <w:marRight w:val="0"/>
      <w:marTop w:val="0"/>
      <w:marBottom w:val="0"/>
      <w:divBdr>
        <w:top w:val="none" w:sz="0" w:space="0" w:color="auto"/>
        <w:left w:val="none" w:sz="0" w:space="0" w:color="auto"/>
        <w:bottom w:val="none" w:sz="0" w:space="0" w:color="auto"/>
        <w:right w:val="none" w:sz="0" w:space="0" w:color="auto"/>
      </w:divBdr>
    </w:div>
    <w:div w:id="290866520">
      <w:bodyDiv w:val="1"/>
      <w:marLeft w:val="0"/>
      <w:marRight w:val="0"/>
      <w:marTop w:val="0"/>
      <w:marBottom w:val="0"/>
      <w:divBdr>
        <w:top w:val="none" w:sz="0" w:space="0" w:color="auto"/>
        <w:left w:val="none" w:sz="0" w:space="0" w:color="auto"/>
        <w:bottom w:val="none" w:sz="0" w:space="0" w:color="auto"/>
        <w:right w:val="none" w:sz="0" w:space="0" w:color="auto"/>
      </w:divBdr>
      <w:divsChild>
        <w:div w:id="1305428770">
          <w:marLeft w:val="0"/>
          <w:marRight w:val="0"/>
          <w:marTop w:val="0"/>
          <w:marBottom w:val="0"/>
          <w:divBdr>
            <w:top w:val="none" w:sz="0" w:space="0" w:color="auto"/>
            <w:left w:val="none" w:sz="0" w:space="0" w:color="auto"/>
            <w:bottom w:val="none" w:sz="0" w:space="0" w:color="auto"/>
            <w:right w:val="none" w:sz="0" w:space="0" w:color="auto"/>
          </w:divBdr>
        </w:div>
      </w:divsChild>
    </w:div>
    <w:div w:id="303320959">
      <w:bodyDiv w:val="1"/>
      <w:marLeft w:val="0"/>
      <w:marRight w:val="0"/>
      <w:marTop w:val="0"/>
      <w:marBottom w:val="0"/>
      <w:divBdr>
        <w:top w:val="none" w:sz="0" w:space="0" w:color="auto"/>
        <w:left w:val="none" w:sz="0" w:space="0" w:color="auto"/>
        <w:bottom w:val="none" w:sz="0" w:space="0" w:color="auto"/>
        <w:right w:val="none" w:sz="0" w:space="0" w:color="auto"/>
      </w:divBdr>
      <w:divsChild>
        <w:div w:id="1879858503">
          <w:marLeft w:val="0"/>
          <w:marRight w:val="0"/>
          <w:marTop w:val="0"/>
          <w:marBottom w:val="0"/>
          <w:divBdr>
            <w:top w:val="none" w:sz="0" w:space="0" w:color="auto"/>
            <w:left w:val="none" w:sz="0" w:space="0" w:color="auto"/>
            <w:bottom w:val="none" w:sz="0" w:space="0" w:color="auto"/>
            <w:right w:val="none" w:sz="0" w:space="0" w:color="auto"/>
          </w:divBdr>
          <w:divsChild>
            <w:div w:id="2105758168">
              <w:marLeft w:val="0"/>
              <w:marRight w:val="0"/>
              <w:marTop w:val="0"/>
              <w:marBottom w:val="0"/>
              <w:divBdr>
                <w:top w:val="none" w:sz="0" w:space="0" w:color="auto"/>
                <w:left w:val="none" w:sz="0" w:space="0" w:color="auto"/>
                <w:bottom w:val="none" w:sz="0" w:space="0" w:color="auto"/>
                <w:right w:val="none" w:sz="0" w:space="0" w:color="auto"/>
              </w:divBdr>
              <w:divsChild>
                <w:div w:id="80670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6367837">
      <w:bodyDiv w:val="1"/>
      <w:marLeft w:val="0"/>
      <w:marRight w:val="0"/>
      <w:marTop w:val="0"/>
      <w:marBottom w:val="0"/>
      <w:divBdr>
        <w:top w:val="none" w:sz="0" w:space="0" w:color="auto"/>
        <w:left w:val="none" w:sz="0" w:space="0" w:color="auto"/>
        <w:bottom w:val="none" w:sz="0" w:space="0" w:color="auto"/>
        <w:right w:val="none" w:sz="0" w:space="0" w:color="auto"/>
      </w:divBdr>
      <w:divsChild>
        <w:div w:id="780612939">
          <w:marLeft w:val="0"/>
          <w:marRight w:val="0"/>
          <w:marTop w:val="0"/>
          <w:marBottom w:val="0"/>
          <w:divBdr>
            <w:top w:val="none" w:sz="0" w:space="0" w:color="auto"/>
            <w:left w:val="none" w:sz="0" w:space="0" w:color="auto"/>
            <w:bottom w:val="none" w:sz="0" w:space="0" w:color="auto"/>
            <w:right w:val="none" w:sz="0" w:space="0" w:color="auto"/>
          </w:divBdr>
          <w:divsChild>
            <w:div w:id="215746091">
              <w:marLeft w:val="0"/>
              <w:marRight w:val="0"/>
              <w:marTop w:val="0"/>
              <w:marBottom w:val="0"/>
              <w:divBdr>
                <w:top w:val="none" w:sz="0" w:space="0" w:color="auto"/>
                <w:left w:val="none" w:sz="0" w:space="0" w:color="auto"/>
                <w:bottom w:val="none" w:sz="0" w:space="0" w:color="auto"/>
                <w:right w:val="none" w:sz="0" w:space="0" w:color="auto"/>
              </w:divBdr>
              <w:divsChild>
                <w:div w:id="1427114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1973912">
      <w:bodyDiv w:val="1"/>
      <w:marLeft w:val="0"/>
      <w:marRight w:val="0"/>
      <w:marTop w:val="0"/>
      <w:marBottom w:val="0"/>
      <w:divBdr>
        <w:top w:val="none" w:sz="0" w:space="0" w:color="auto"/>
        <w:left w:val="none" w:sz="0" w:space="0" w:color="auto"/>
        <w:bottom w:val="none" w:sz="0" w:space="0" w:color="auto"/>
        <w:right w:val="none" w:sz="0" w:space="0" w:color="auto"/>
      </w:divBdr>
    </w:div>
    <w:div w:id="413472587">
      <w:bodyDiv w:val="1"/>
      <w:marLeft w:val="0"/>
      <w:marRight w:val="0"/>
      <w:marTop w:val="0"/>
      <w:marBottom w:val="0"/>
      <w:divBdr>
        <w:top w:val="none" w:sz="0" w:space="0" w:color="auto"/>
        <w:left w:val="none" w:sz="0" w:space="0" w:color="auto"/>
        <w:bottom w:val="none" w:sz="0" w:space="0" w:color="auto"/>
        <w:right w:val="none" w:sz="0" w:space="0" w:color="auto"/>
      </w:divBdr>
    </w:div>
    <w:div w:id="451440131">
      <w:bodyDiv w:val="1"/>
      <w:marLeft w:val="0"/>
      <w:marRight w:val="0"/>
      <w:marTop w:val="0"/>
      <w:marBottom w:val="0"/>
      <w:divBdr>
        <w:top w:val="none" w:sz="0" w:space="0" w:color="auto"/>
        <w:left w:val="none" w:sz="0" w:space="0" w:color="auto"/>
        <w:bottom w:val="none" w:sz="0" w:space="0" w:color="auto"/>
        <w:right w:val="none" w:sz="0" w:space="0" w:color="auto"/>
      </w:divBdr>
      <w:divsChild>
        <w:div w:id="846212250">
          <w:marLeft w:val="0"/>
          <w:marRight w:val="0"/>
          <w:marTop w:val="0"/>
          <w:marBottom w:val="0"/>
          <w:divBdr>
            <w:top w:val="none" w:sz="0" w:space="0" w:color="auto"/>
            <w:left w:val="none" w:sz="0" w:space="0" w:color="auto"/>
            <w:bottom w:val="none" w:sz="0" w:space="0" w:color="auto"/>
            <w:right w:val="none" w:sz="0" w:space="0" w:color="auto"/>
          </w:divBdr>
          <w:divsChild>
            <w:div w:id="84810084">
              <w:marLeft w:val="0"/>
              <w:marRight w:val="0"/>
              <w:marTop w:val="0"/>
              <w:marBottom w:val="0"/>
              <w:divBdr>
                <w:top w:val="none" w:sz="0" w:space="0" w:color="auto"/>
                <w:left w:val="none" w:sz="0" w:space="0" w:color="auto"/>
                <w:bottom w:val="none" w:sz="0" w:space="0" w:color="auto"/>
                <w:right w:val="none" w:sz="0" w:space="0" w:color="auto"/>
              </w:divBdr>
              <w:divsChild>
                <w:div w:id="719288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9077523">
      <w:bodyDiv w:val="1"/>
      <w:marLeft w:val="0"/>
      <w:marRight w:val="0"/>
      <w:marTop w:val="0"/>
      <w:marBottom w:val="0"/>
      <w:divBdr>
        <w:top w:val="none" w:sz="0" w:space="0" w:color="auto"/>
        <w:left w:val="none" w:sz="0" w:space="0" w:color="auto"/>
        <w:bottom w:val="none" w:sz="0" w:space="0" w:color="auto"/>
        <w:right w:val="none" w:sz="0" w:space="0" w:color="auto"/>
      </w:divBdr>
      <w:divsChild>
        <w:div w:id="1890022534">
          <w:marLeft w:val="1267"/>
          <w:marRight w:val="0"/>
          <w:marTop w:val="0"/>
          <w:marBottom w:val="0"/>
          <w:divBdr>
            <w:top w:val="none" w:sz="0" w:space="0" w:color="auto"/>
            <w:left w:val="none" w:sz="0" w:space="0" w:color="auto"/>
            <w:bottom w:val="none" w:sz="0" w:space="0" w:color="auto"/>
            <w:right w:val="none" w:sz="0" w:space="0" w:color="auto"/>
          </w:divBdr>
        </w:div>
        <w:div w:id="474836044">
          <w:marLeft w:val="1267"/>
          <w:marRight w:val="0"/>
          <w:marTop w:val="0"/>
          <w:marBottom w:val="0"/>
          <w:divBdr>
            <w:top w:val="none" w:sz="0" w:space="0" w:color="auto"/>
            <w:left w:val="none" w:sz="0" w:space="0" w:color="auto"/>
            <w:bottom w:val="none" w:sz="0" w:space="0" w:color="auto"/>
            <w:right w:val="none" w:sz="0" w:space="0" w:color="auto"/>
          </w:divBdr>
        </w:div>
        <w:div w:id="209533106">
          <w:marLeft w:val="1267"/>
          <w:marRight w:val="0"/>
          <w:marTop w:val="0"/>
          <w:marBottom w:val="0"/>
          <w:divBdr>
            <w:top w:val="none" w:sz="0" w:space="0" w:color="auto"/>
            <w:left w:val="none" w:sz="0" w:space="0" w:color="auto"/>
            <w:bottom w:val="none" w:sz="0" w:space="0" w:color="auto"/>
            <w:right w:val="none" w:sz="0" w:space="0" w:color="auto"/>
          </w:divBdr>
        </w:div>
      </w:divsChild>
    </w:div>
    <w:div w:id="623267151">
      <w:bodyDiv w:val="1"/>
      <w:marLeft w:val="0"/>
      <w:marRight w:val="0"/>
      <w:marTop w:val="0"/>
      <w:marBottom w:val="0"/>
      <w:divBdr>
        <w:top w:val="none" w:sz="0" w:space="0" w:color="auto"/>
        <w:left w:val="none" w:sz="0" w:space="0" w:color="auto"/>
        <w:bottom w:val="none" w:sz="0" w:space="0" w:color="auto"/>
        <w:right w:val="none" w:sz="0" w:space="0" w:color="auto"/>
      </w:divBdr>
    </w:div>
    <w:div w:id="626082117">
      <w:bodyDiv w:val="1"/>
      <w:marLeft w:val="0"/>
      <w:marRight w:val="0"/>
      <w:marTop w:val="0"/>
      <w:marBottom w:val="0"/>
      <w:divBdr>
        <w:top w:val="none" w:sz="0" w:space="0" w:color="auto"/>
        <w:left w:val="none" w:sz="0" w:space="0" w:color="auto"/>
        <w:bottom w:val="none" w:sz="0" w:space="0" w:color="auto"/>
        <w:right w:val="none" w:sz="0" w:space="0" w:color="auto"/>
      </w:divBdr>
      <w:divsChild>
        <w:div w:id="1631547934">
          <w:marLeft w:val="0"/>
          <w:marRight w:val="0"/>
          <w:marTop w:val="0"/>
          <w:marBottom w:val="0"/>
          <w:divBdr>
            <w:top w:val="none" w:sz="0" w:space="0" w:color="auto"/>
            <w:left w:val="none" w:sz="0" w:space="0" w:color="auto"/>
            <w:bottom w:val="none" w:sz="0" w:space="0" w:color="auto"/>
            <w:right w:val="none" w:sz="0" w:space="0" w:color="auto"/>
          </w:divBdr>
          <w:divsChild>
            <w:div w:id="1063256383">
              <w:marLeft w:val="0"/>
              <w:marRight w:val="0"/>
              <w:marTop w:val="0"/>
              <w:marBottom w:val="0"/>
              <w:divBdr>
                <w:top w:val="none" w:sz="0" w:space="0" w:color="auto"/>
                <w:left w:val="none" w:sz="0" w:space="0" w:color="auto"/>
                <w:bottom w:val="none" w:sz="0" w:space="0" w:color="auto"/>
                <w:right w:val="none" w:sz="0" w:space="0" w:color="auto"/>
              </w:divBdr>
              <w:divsChild>
                <w:div w:id="31375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3815938">
      <w:bodyDiv w:val="1"/>
      <w:marLeft w:val="0"/>
      <w:marRight w:val="0"/>
      <w:marTop w:val="0"/>
      <w:marBottom w:val="0"/>
      <w:divBdr>
        <w:top w:val="none" w:sz="0" w:space="0" w:color="auto"/>
        <w:left w:val="none" w:sz="0" w:space="0" w:color="auto"/>
        <w:bottom w:val="none" w:sz="0" w:space="0" w:color="auto"/>
        <w:right w:val="none" w:sz="0" w:space="0" w:color="auto"/>
      </w:divBdr>
    </w:div>
    <w:div w:id="1075785767">
      <w:bodyDiv w:val="1"/>
      <w:marLeft w:val="0"/>
      <w:marRight w:val="0"/>
      <w:marTop w:val="0"/>
      <w:marBottom w:val="0"/>
      <w:divBdr>
        <w:top w:val="none" w:sz="0" w:space="0" w:color="auto"/>
        <w:left w:val="none" w:sz="0" w:space="0" w:color="auto"/>
        <w:bottom w:val="none" w:sz="0" w:space="0" w:color="auto"/>
        <w:right w:val="none" w:sz="0" w:space="0" w:color="auto"/>
      </w:divBdr>
    </w:div>
    <w:div w:id="1118767008">
      <w:bodyDiv w:val="1"/>
      <w:marLeft w:val="0"/>
      <w:marRight w:val="0"/>
      <w:marTop w:val="0"/>
      <w:marBottom w:val="0"/>
      <w:divBdr>
        <w:top w:val="none" w:sz="0" w:space="0" w:color="auto"/>
        <w:left w:val="none" w:sz="0" w:space="0" w:color="auto"/>
        <w:bottom w:val="none" w:sz="0" w:space="0" w:color="auto"/>
        <w:right w:val="none" w:sz="0" w:space="0" w:color="auto"/>
      </w:divBdr>
    </w:div>
    <w:div w:id="1263951639">
      <w:bodyDiv w:val="1"/>
      <w:marLeft w:val="0"/>
      <w:marRight w:val="0"/>
      <w:marTop w:val="0"/>
      <w:marBottom w:val="0"/>
      <w:divBdr>
        <w:top w:val="none" w:sz="0" w:space="0" w:color="auto"/>
        <w:left w:val="none" w:sz="0" w:space="0" w:color="auto"/>
        <w:bottom w:val="none" w:sz="0" w:space="0" w:color="auto"/>
        <w:right w:val="none" w:sz="0" w:space="0" w:color="auto"/>
      </w:divBdr>
      <w:divsChild>
        <w:div w:id="1861973239">
          <w:marLeft w:val="0"/>
          <w:marRight w:val="0"/>
          <w:marTop w:val="0"/>
          <w:marBottom w:val="0"/>
          <w:divBdr>
            <w:top w:val="none" w:sz="0" w:space="0" w:color="auto"/>
            <w:left w:val="none" w:sz="0" w:space="0" w:color="auto"/>
            <w:bottom w:val="none" w:sz="0" w:space="0" w:color="auto"/>
            <w:right w:val="none" w:sz="0" w:space="0" w:color="auto"/>
          </w:divBdr>
          <w:divsChild>
            <w:div w:id="1585337579">
              <w:marLeft w:val="0"/>
              <w:marRight w:val="0"/>
              <w:marTop w:val="0"/>
              <w:marBottom w:val="0"/>
              <w:divBdr>
                <w:top w:val="none" w:sz="0" w:space="0" w:color="auto"/>
                <w:left w:val="none" w:sz="0" w:space="0" w:color="auto"/>
                <w:bottom w:val="none" w:sz="0" w:space="0" w:color="auto"/>
                <w:right w:val="none" w:sz="0" w:space="0" w:color="auto"/>
              </w:divBdr>
              <w:divsChild>
                <w:div w:id="143971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2075884">
      <w:bodyDiv w:val="1"/>
      <w:marLeft w:val="0"/>
      <w:marRight w:val="0"/>
      <w:marTop w:val="0"/>
      <w:marBottom w:val="0"/>
      <w:divBdr>
        <w:top w:val="none" w:sz="0" w:space="0" w:color="auto"/>
        <w:left w:val="none" w:sz="0" w:space="0" w:color="auto"/>
        <w:bottom w:val="none" w:sz="0" w:space="0" w:color="auto"/>
        <w:right w:val="none" w:sz="0" w:space="0" w:color="auto"/>
      </w:divBdr>
    </w:div>
    <w:div w:id="1336222955">
      <w:bodyDiv w:val="1"/>
      <w:marLeft w:val="0"/>
      <w:marRight w:val="0"/>
      <w:marTop w:val="0"/>
      <w:marBottom w:val="0"/>
      <w:divBdr>
        <w:top w:val="none" w:sz="0" w:space="0" w:color="auto"/>
        <w:left w:val="none" w:sz="0" w:space="0" w:color="auto"/>
        <w:bottom w:val="none" w:sz="0" w:space="0" w:color="auto"/>
        <w:right w:val="none" w:sz="0" w:space="0" w:color="auto"/>
      </w:divBdr>
    </w:div>
    <w:div w:id="1344477159">
      <w:bodyDiv w:val="1"/>
      <w:marLeft w:val="0"/>
      <w:marRight w:val="0"/>
      <w:marTop w:val="0"/>
      <w:marBottom w:val="0"/>
      <w:divBdr>
        <w:top w:val="none" w:sz="0" w:space="0" w:color="auto"/>
        <w:left w:val="none" w:sz="0" w:space="0" w:color="auto"/>
        <w:bottom w:val="none" w:sz="0" w:space="0" w:color="auto"/>
        <w:right w:val="none" w:sz="0" w:space="0" w:color="auto"/>
      </w:divBdr>
    </w:div>
    <w:div w:id="1372727300">
      <w:bodyDiv w:val="1"/>
      <w:marLeft w:val="0"/>
      <w:marRight w:val="0"/>
      <w:marTop w:val="0"/>
      <w:marBottom w:val="0"/>
      <w:divBdr>
        <w:top w:val="none" w:sz="0" w:space="0" w:color="auto"/>
        <w:left w:val="none" w:sz="0" w:space="0" w:color="auto"/>
        <w:bottom w:val="none" w:sz="0" w:space="0" w:color="auto"/>
        <w:right w:val="none" w:sz="0" w:space="0" w:color="auto"/>
      </w:divBdr>
    </w:div>
    <w:div w:id="1389572218">
      <w:bodyDiv w:val="1"/>
      <w:marLeft w:val="0"/>
      <w:marRight w:val="0"/>
      <w:marTop w:val="0"/>
      <w:marBottom w:val="0"/>
      <w:divBdr>
        <w:top w:val="none" w:sz="0" w:space="0" w:color="auto"/>
        <w:left w:val="none" w:sz="0" w:space="0" w:color="auto"/>
        <w:bottom w:val="none" w:sz="0" w:space="0" w:color="auto"/>
        <w:right w:val="none" w:sz="0" w:space="0" w:color="auto"/>
      </w:divBdr>
      <w:divsChild>
        <w:div w:id="2011366242">
          <w:marLeft w:val="720"/>
          <w:marRight w:val="0"/>
          <w:marTop w:val="0"/>
          <w:marBottom w:val="0"/>
          <w:divBdr>
            <w:top w:val="none" w:sz="0" w:space="0" w:color="auto"/>
            <w:left w:val="none" w:sz="0" w:space="0" w:color="auto"/>
            <w:bottom w:val="none" w:sz="0" w:space="0" w:color="auto"/>
            <w:right w:val="none" w:sz="0" w:space="0" w:color="auto"/>
          </w:divBdr>
        </w:div>
      </w:divsChild>
    </w:div>
    <w:div w:id="1417165272">
      <w:bodyDiv w:val="1"/>
      <w:marLeft w:val="0"/>
      <w:marRight w:val="0"/>
      <w:marTop w:val="0"/>
      <w:marBottom w:val="0"/>
      <w:divBdr>
        <w:top w:val="none" w:sz="0" w:space="0" w:color="auto"/>
        <w:left w:val="none" w:sz="0" w:space="0" w:color="auto"/>
        <w:bottom w:val="none" w:sz="0" w:space="0" w:color="auto"/>
        <w:right w:val="none" w:sz="0" w:space="0" w:color="auto"/>
      </w:divBdr>
    </w:div>
    <w:div w:id="1423380510">
      <w:bodyDiv w:val="1"/>
      <w:marLeft w:val="0"/>
      <w:marRight w:val="0"/>
      <w:marTop w:val="0"/>
      <w:marBottom w:val="0"/>
      <w:divBdr>
        <w:top w:val="none" w:sz="0" w:space="0" w:color="auto"/>
        <w:left w:val="none" w:sz="0" w:space="0" w:color="auto"/>
        <w:bottom w:val="none" w:sz="0" w:space="0" w:color="auto"/>
        <w:right w:val="none" w:sz="0" w:space="0" w:color="auto"/>
      </w:divBdr>
      <w:divsChild>
        <w:div w:id="1836215656">
          <w:marLeft w:val="0"/>
          <w:marRight w:val="0"/>
          <w:marTop w:val="0"/>
          <w:marBottom w:val="0"/>
          <w:divBdr>
            <w:top w:val="none" w:sz="0" w:space="0" w:color="auto"/>
            <w:left w:val="none" w:sz="0" w:space="0" w:color="auto"/>
            <w:bottom w:val="none" w:sz="0" w:space="0" w:color="auto"/>
            <w:right w:val="none" w:sz="0" w:space="0" w:color="auto"/>
          </w:divBdr>
          <w:divsChild>
            <w:div w:id="1498685802">
              <w:marLeft w:val="0"/>
              <w:marRight w:val="0"/>
              <w:marTop w:val="0"/>
              <w:marBottom w:val="0"/>
              <w:divBdr>
                <w:top w:val="none" w:sz="0" w:space="0" w:color="auto"/>
                <w:left w:val="none" w:sz="0" w:space="0" w:color="auto"/>
                <w:bottom w:val="none" w:sz="0" w:space="0" w:color="auto"/>
                <w:right w:val="none" w:sz="0" w:space="0" w:color="auto"/>
              </w:divBdr>
              <w:divsChild>
                <w:div w:id="768233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0197534">
      <w:bodyDiv w:val="1"/>
      <w:marLeft w:val="0"/>
      <w:marRight w:val="0"/>
      <w:marTop w:val="0"/>
      <w:marBottom w:val="0"/>
      <w:divBdr>
        <w:top w:val="none" w:sz="0" w:space="0" w:color="auto"/>
        <w:left w:val="none" w:sz="0" w:space="0" w:color="auto"/>
        <w:bottom w:val="none" w:sz="0" w:space="0" w:color="auto"/>
        <w:right w:val="none" w:sz="0" w:space="0" w:color="auto"/>
      </w:divBdr>
    </w:div>
    <w:div w:id="1500847228">
      <w:bodyDiv w:val="1"/>
      <w:marLeft w:val="0"/>
      <w:marRight w:val="0"/>
      <w:marTop w:val="0"/>
      <w:marBottom w:val="0"/>
      <w:divBdr>
        <w:top w:val="none" w:sz="0" w:space="0" w:color="auto"/>
        <w:left w:val="none" w:sz="0" w:space="0" w:color="auto"/>
        <w:bottom w:val="none" w:sz="0" w:space="0" w:color="auto"/>
        <w:right w:val="none" w:sz="0" w:space="0" w:color="auto"/>
      </w:divBdr>
      <w:divsChild>
        <w:div w:id="26103202">
          <w:marLeft w:val="0"/>
          <w:marRight w:val="0"/>
          <w:marTop w:val="0"/>
          <w:marBottom w:val="0"/>
          <w:divBdr>
            <w:top w:val="none" w:sz="0" w:space="0" w:color="auto"/>
            <w:left w:val="none" w:sz="0" w:space="0" w:color="auto"/>
            <w:bottom w:val="none" w:sz="0" w:space="0" w:color="auto"/>
            <w:right w:val="none" w:sz="0" w:space="0" w:color="auto"/>
          </w:divBdr>
          <w:divsChild>
            <w:div w:id="1358853845">
              <w:marLeft w:val="0"/>
              <w:marRight w:val="0"/>
              <w:marTop w:val="0"/>
              <w:marBottom w:val="0"/>
              <w:divBdr>
                <w:top w:val="none" w:sz="0" w:space="0" w:color="auto"/>
                <w:left w:val="none" w:sz="0" w:space="0" w:color="auto"/>
                <w:bottom w:val="none" w:sz="0" w:space="0" w:color="auto"/>
                <w:right w:val="none" w:sz="0" w:space="0" w:color="auto"/>
              </w:divBdr>
              <w:divsChild>
                <w:div w:id="746609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4510076">
      <w:bodyDiv w:val="1"/>
      <w:marLeft w:val="0"/>
      <w:marRight w:val="0"/>
      <w:marTop w:val="0"/>
      <w:marBottom w:val="0"/>
      <w:divBdr>
        <w:top w:val="none" w:sz="0" w:space="0" w:color="auto"/>
        <w:left w:val="none" w:sz="0" w:space="0" w:color="auto"/>
        <w:bottom w:val="none" w:sz="0" w:space="0" w:color="auto"/>
        <w:right w:val="none" w:sz="0" w:space="0" w:color="auto"/>
      </w:divBdr>
    </w:div>
    <w:div w:id="1510020725">
      <w:bodyDiv w:val="1"/>
      <w:marLeft w:val="0"/>
      <w:marRight w:val="0"/>
      <w:marTop w:val="0"/>
      <w:marBottom w:val="0"/>
      <w:divBdr>
        <w:top w:val="none" w:sz="0" w:space="0" w:color="auto"/>
        <w:left w:val="none" w:sz="0" w:space="0" w:color="auto"/>
        <w:bottom w:val="none" w:sz="0" w:space="0" w:color="auto"/>
        <w:right w:val="none" w:sz="0" w:space="0" w:color="auto"/>
      </w:divBdr>
      <w:divsChild>
        <w:div w:id="1762750049">
          <w:marLeft w:val="1267"/>
          <w:marRight w:val="0"/>
          <w:marTop w:val="0"/>
          <w:marBottom w:val="0"/>
          <w:divBdr>
            <w:top w:val="none" w:sz="0" w:space="0" w:color="auto"/>
            <w:left w:val="none" w:sz="0" w:space="0" w:color="auto"/>
            <w:bottom w:val="none" w:sz="0" w:space="0" w:color="auto"/>
            <w:right w:val="none" w:sz="0" w:space="0" w:color="auto"/>
          </w:divBdr>
        </w:div>
        <w:div w:id="1246497541">
          <w:marLeft w:val="1267"/>
          <w:marRight w:val="0"/>
          <w:marTop w:val="0"/>
          <w:marBottom w:val="0"/>
          <w:divBdr>
            <w:top w:val="none" w:sz="0" w:space="0" w:color="auto"/>
            <w:left w:val="none" w:sz="0" w:space="0" w:color="auto"/>
            <w:bottom w:val="none" w:sz="0" w:space="0" w:color="auto"/>
            <w:right w:val="none" w:sz="0" w:space="0" w:color="auto"/>
          </w:divBdr>
        </w:div>
      </w:divsChild>
    </w:div>
    <w:div w:id="1546059852">
      <w:bodyDiv w:val="1"/>
      <w:marLeft w:val="0"/>
      <w:marRight w:val="0"/>
      <w:marTop w:val="0"/>
      <w:marBottom w:val="0"/>
      <w:divBdr>
        <w:top w:val="none" w:sz="0" w:space="0" w:color="auto"/>
        <w:left w:val="none" w:sz="0" w:space="0" w:color="auto"/>
        <w:bottom w:val="none" w:sz="0" w:space="0" w:color="auto"/>
        <w:right w:val="none" w:sz="0" w:space="0" w:color="auto"/>
      </w:divBdr>
      <w:divsChild>
        <w:div w:id="1658420382">
          <w:marLeft w:val="0"/>
          <w:marRight w:val="0"/>
          <w:marTop w:val="0"/>
          <w:marBottom w:val="0"/>
          <w:divBdr>
            <w:top w:val="none" w:sz="0" w:space="0" w:color="auto"/>
            <w:left w:val="none" w:sz="0" w:space="0" w:color="auto"/>
            <w:bottom w:val="none" w:sz="0" w:space="0" w:color="auto"/>
            <w:right w:val="none" w:sz="0" w:space="0" w:color="auto"/>
          </w:divBdr>
          <w:divsChild>
            <w:div w:id="791899349">
              <w:marLeft w:val="0"/>
              <w:marRight w:val="0"/>
              <w:marTop w:val="0"/>
              <w:marBottom w:val="0"/>
              <w:divBdr>
                <w:top w:val="none" w:sz="0" w:space="0" w:color="auto"/>
                <w:left w:val="none" w:sz="0" w:space="0" w:color="auto"/>
                <w:bottom w:val="none" w:sz="0" w:space="0" w:color="auto"/>
                <w:right w:val="none" w:sz="0" w:space="0" w:color="auto"/>
              </w:divBdr>
              <w:divsChild>
                <w:div w:id="1076589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0092851">
      <w:bodyDiv w:val="1"/>
      <w:marLeft w:val="0"/>
      <w:marRight w:val="0"/>
      <w:marTop w:val="0"/>
      <w:marBottom w:val="0"/>
      <w:divBdr>
        <w:top w:val="none" w:sz="0" w:space="0" w:color="auto"/>
        <w:left w:val="none" w:sz="0" w:space="0" w:color="auto"/>
        <w:bottom w:val="none" w:sz="0" w:space="0" w:color="auto"/>
        <w:right w:val="none" w:sz="0" w:space="0" w:color="auto"/>
      </w:divBdr>
    </w:div>
    <w:div w:id="1576210260">
      <w:bodyDiv w:val="1"/>
      <w:marLeft w:val="0"/>
      <w:marRight w:val="0"/>
      <w:marTop w:val="0"/>
      <w:marBottom w:val="0"/>
      <w:divBdr>
        <w:top w:val="none" w:sz="0" w:space="0" w:color="auto"/>
        <w:left w:val="none" w:sz="0" w:space="0" w:color="auto"/>
        <w:bottom w:val="none" w:sz="0" w:space="0" w:color="auto"/>
        <w:right w:val="none" w:sz="0" w:space="0" w:color="auto"/>
      </w:divBdr>
    </w:div>
    <w:div w:id="1633555871">
      <w:bodyDiv w:val="1"/>
      <w:marLeft w:val="0"/>
      <w:marRight w:val="0"/>
      <w:marTop w:val="0"/>
      <w:marBottom w:val="0"/>
      <w:divBdr>
        <w:top w:val="none" w:sz="0" w:space="0" w:color="auto"/>
        <w:left w:val="none" w:sz="0" w:space="0" w:color="auto"/>
        <w:bottom w:val="none" w:sz="0" w:space="0" w:color="auto"/>
        <w:right w:val="none" w:sz="0" w:space="0" w:color="auto"/>
      </w:divBdr>
      <w:divsChild>
        <w:div w:id="43339664">
          <w:marLeft w:val="0"/>
          <w:marRight w:val="0"/>
          <w:marTop w:val="0"/>
          <w:marBottom w:val="0"/>
          <w:divBdr>
            <w:top w:val="none" w:sz="0" w:space="0" w:color="auto"/>
            <w:left w:val="none" w:sz="0" w:space="0" w:color="auto"/>
            <w:bottom w:val="none" w:sz="0" w:space="0" w:color="auto"/>
            <w:right w:val="none" w:sz="0" w:space="0" w:color="auto"/>
          </w:divBdr>
          <w:divsChild>
            <w:div w:id="1369143975">
              <w:marLeft w:val="0"/>
              <w:marRight w:val="0"/>
              <w:marTop w:val="0"/>
              <w:marBottom w:val="0"/>
              <w:divBdr>
                <w:top w:val="none" w:sz="0" w:space="0" w:color="auto"/>
                <w:left w:val="none" w:sz="0" w:space="0" w:color="auto"/>
                <w:bottom w:val="none" w:sz="0" w:space="0" w:color="auto"/>
                <w:right w:val="none" w:sz="0" w:space="0" w:color="auto"/>
              </w:divBdr>
              <w:divsChild>
                <w:div w:id="1200702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3998507">
      <w:bodyDiv w:val="1"/>
      <w:marLeft w:val="0"/>
      <w:marRight w:val="0"/>
      <w:marTop w:val="0"/>
      <w:marBottom w:val="0"/>
      <w:divBdr>
        <w:top w:val="none" w:sz="0" w:space="0" w:color="auto"/>
        <w:left w:val="none" w:sz="0" w:space="0" w:color="auto"/>
        <w:bottom w:val="none" w:sz="0" w:space="0" w:color="auto"/>
        <w:right w:val="none" w:sz="0" w:space="0" w:color="auto"/>
      </w:divBdr>
      <w:divsChild>
        <w:div w:id="1601912896">
          <w:marLeft w:val="0"/>
          <w:marRight w:val="0"/>
          <w:marTop w:val="0"/>
          <w:marBottom w:val="0"/>
          <w:divBdr>
            <w:top w:val="none" w:sz="0" w:space="0" w:color="auto"/>
            <w:left w:val="none" w:sz="0" w:space="0" w:color="auto"/>
            <w:bottom w:val="none" w:sz="0" w:space="0" w:color="auto"/>
            <w:right w:val="none" w:sz="0" w:space="0" w:color="auto"/>
          </w:divBdr>
          <w:divsChild>
            <w:div w:id="829641029">
              <w:marLeft w:val="0"/>
              <w:marRight w:val="0"/>
              <w:marTop w:val="0"/>
              <w:marBottom w:val="0"/>
              <w:divBdr>
                <w:top w:val="none" w:sz="0" w:space="0" w:color="auto"/>
                <w:left w:val="none" w:sz="0" w:space="0" w:color="auto"/>
                <w:bottom w:val="none" w:sz="0" w:space="0" w:color="auto"/>
                <w:right w:val="none" w:sz="0" w:space="0" w:color="auto"/>
              </w:divBdr>
              <w:divsChild>
                <w:div w:id="15781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8933742">
      <w:bodyDiv w:val="1"/>
      <w:marLeft w:val="0"/>
      <w:marRight w:val="0"/>
      <w:marTop w:val="0"/>
      <w:marBottom w:val="0"/>
      <w:divBdr>
        <w:top w:val="none" w:sz="0" w:space="0" w:color="auto"/>
        <w:left w:val="none" w:sz="0" w:space="0" w:color="auto"/>
        <w:bottom w:val="none" w:sz="0" w:space="0" w:color="auto"/>
        <w:right w:val="none" w:sz="0" w:space="0" w:color="auto"/>
      </w:divBdr>
      <w:divsChild>
        <w:div w:id="213546659">
          <w:marLeft w:val="0"/>
          <w:marRight w:val="0"/>
          <w:marTop w:val="0"/>
          <w:marBottom w:val="0"/>
          <w:divBdr>
            <w:top w:val="none" w:sz="0" w:space="0" w:color="auto"/>
            <w:left w:val="none" w:sz="0" w:space="0" w:color="auto"/>
            <w:bottom w:val="none" w:sz="0" w:space="0" w:color="auto"/>
            <w:right w:val="none" w:sz="0" w:space="0" w:color="auto"/>
          </w:divBdr>
          <w:divsChild>
            <w:div w:id="779765812">
              <w:marLeft w:val="0"/>
              <w:marRight w:val="0"/>
              <w:marTop w:val="0"/>
              <w:marBottom w:val="0"/>
              <w:divBdr>
                <w:top w:val="none" w:sz="0" w:space="0" w:color="auto"/>
                <w:left w:val="none" w:sz="0" w:space="0" w:color="auto"/>
                <w:bottom w:val="none" w:sz="0" w:space="0" w:color="auto"/>
                <w:right w:val="none" w:sz="0" w:space="0" w:color="auto"/>
              </w:divBdr>
              <w:divsChild>
                <w:div w:id="1513568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9907521">
      <w:bodyDiv w:val="1"/>
      <w:marLeft w:val="0"/>
      <w:marRight w:val="0"/>
      <w:marTop w:val="0"/>
      <w:marBottom w:val="0"/>
      <w:divBdr>
        <w:top w:val="none" w:sz="0" w:space="0" w:color="auto"/>
        <w:left w:val="none" w:sz="0" w:space="0" w:color="auto"/>
        <w:bottom w:val="none" w:sz="0" w:space="0" w:color="auto"/>
        <w:right w:val="none" w:sz="0" w:space="0" w:color="auto"/>
      </w:divBdr>
    </w:div>
    <w:div w:id="1857646609">
      <w:bodyDiv w:val="1"/>
      <w:marLeft w:val="0"/>
      <w:marRight w:val="0"/>
      <w:marTop w:val="0"/>
      <w:marBottom w:val="0"/>
      <w:divBdr>
        <w:top w:val="none" w:sz="0" w:space="0" w:color="auto"/>
        <w:left w:val="none" w:sz="0" w:space="0" w:color="auto"/>
        <w:bottom w:val="none" w:sz="0" w:space="0" w:color="auto"/>
        <w:right w:val="none" w:sz="0" w:space="0" w:color="auto"/>
      </w:divBdr>
      <w:divsChild>
        <w:div w:id="787502676">
          <w:marLeft w:val="720"/>
          <w:marRight w:val="0"/>
          <w:marTop w:val="0"/>
          <w:marBottom w:val="0"/>
          <w:divBdr>
            <w:top w:val="none" w:sz="0" w:space="0" w:color="auto"/>
            <w:left w:val="none" w:sz="0" w:space="0" w:color="auto"/>
            <w:bottom w:val="none" w:sz="0" w:space="0" w:color="auto"/>
            <w:right w:val="none" w:sz="0" w:space="0" w:color="auto"/>
          </w:divBdr>
        </w:div>
      </w:divsChild>
    </w:div>
    <w:div w:id="2012441646">
      <w:bodyDiv w:val="1"/>
      <w:marLeft w:val="0"/>
      <w:marRight w:val="0"/>
      <w:marTop w:val="0"/>
      <w:marBottom w:val="0"/>
      <w:divBdr>
        <w:top w:val="none" w:sz="0" w:space="0" w:color="auto"/>
        <w:left w:val="none" w:sz="0" w:space="0" w:color="auto"/>
        <w:bottom w:val="none" w:sz="0" w:space="0" w:color="auto"/>
        <w:right w:val="none" w:sz="0" w:space="0" w:color="auto"/>
      </w:divBdr>
    </w:div>
    <w:div w:id="20771933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24DB66-2FB4-4D43-A6CA-70F55C32A7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3</Pages>
  <Words>1316</Words>
  <Characters>7502</Characters>
  <Application>Microsoft Office Word</Application>
  <DocSecurity>0</DocSecurity>
  <Lines>62</Lines>
  <Paragraphs>17</Paragraphs>
  <ScaleCrop>false</ScaleCrop>
  <Company>ETSI</Company>
  <LinksUpToDate>false</LinksUpToDate>
  <CharactersWithSpaces>8801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元鹏 裴</cp:lastModifiedBy>
  <cp:revision>10</cp:revision>
  <dcterms:created xsi:type="dcterms:W3CDTF">2025-09-27T09:34:00Z</dcterms:created>
  <dcterms:modified xsi:type="dcterms:W3CDTF">2025-09-29T07:34:00Z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2052-5.2.1.7798</vt:lpwstr>
  </property>
  <property fmtid="{D5CDD505-2E9C-101B-9397-08002B2CF9AE}" pid="3" name="ICV">
    <vt:lpwstr>FD502859D7D9194487266865455B6904_43</vt:lpwstr>
  </property>
  <property fmtid="{D5CDD505-2E9C-101B-9397-08002B2CF9AE}" pid="4" name="GrammarlyDocumentId">
    <vt:lpwstr>dc15d28fd9d7b0821fed05ae677f9b20fc70e57af942d9c53701be329468a380</vt:lpwstr>
  </property>
  <property fmtid="{D5CDD505-2E9C-101B-9397-08002B2CF9AE}" pid="5" name="MTWinEqns">
    <vt:bool>true</vt:bool>
  </property>
</Properties>
</file>