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50FBA4FE" w:rsidR="005C1221" w:rsidRPr="00CB30D9" w:rsidRDefault="004D3F43" w:rsidP="005C1221">
      <w:pPr>
        <w:jc w:val="left"/>
        <w:rPr>
          <w:b/>
          <w:kern w:val="2"/>
          <w:sz w:val="24"/>
          <w:szCs w:val="24"/>
          <w:lang w:eastAsia="zh-CN"/>
        </w:rPr>
      </w:pPr>
      <w:r w:rsidRPr="00CB30D9">
        <w:rPr>
          <w:b/>
          <w:kern w:val="2"/>
          <w:sz w:val="24"/>
          <w:szCs w:val="24"/>
          <w:lang w:eastAsia="zh-CN"/>
        </w:rPr>
        <w:t>3GPP TSG RAN Meeting #</w:t>
      </w:r>
      <w:r w:rsidR="007D43C2" w:rsidRPr="00CB30D9">
        <w:rPr>
          <w:b/>
          <w:kern w:val="2"/>
          <w:sz w:val="24"/>
          <w:szCs w:val="24"/>
          <w:lang w:eastAsia="zh-CN"/>
        </w:rPr>
        <w:t>10</w:t>
      </w:r>
      <w:r w:rsidR="00B255BB">
        <w:rPr>
          <w:b/>
          <w:kern w:val="2"/>
          <w:sz w:val="24"/>
          <w:szCs w:val="24"/>
          <w:lang w:eastAsia="zh-CN"/>
        </w:rPr>
        <w:t>9</w:t>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670341" w:rsidRPr="00CB30D9">
        <w:rPr>
          <w:b/>
          <w:kern w:val="2"/>
          <w:sz w:val="24"/>
          <w:szCs w:val="24"/>
          <w:lang w:eastAsia="zh-CN"/>
        </w:rPr>
        <w:tab/>
      </w:r>
      <w:r w:rsidR="009958D6" w:rsidRPr="0050162D">
        <w:rPr>
          <w:b/>
          <w:kern w:val="2"/>
          <w:sz w:val="24"/>
          <w:szCs w:val="24"/>
          <w:lang w:eastAsia="zh-CN"/>
        </w:rPr>
        <w:t>RP-252134</w:t>
      </w:r>
    </w:p>
    <w:p w14:paraId="0E0AA466" w14:textId="36991731" w:rsidR="005C1221" w:rsidRPr="00480FF9" w:rsidRDefault="00B255BB" w:rsidP="00C27C45">
      <w:pPr>
        <w:jc w:val="left"/>
        <w:rPr>
          <w:b/>
        </w:rPr>
      </w:pPr>
      <w:r w:rsidRPr="00B255BB">
        <w:rPr>
          <w:b/>
          <w:sz w:val="24"/>
        </w:rPr>
        <w:t>Beijing</w:t>
      </w:r>
      <w:r w:rsidR="00486160" w:rsidRPr="00CB30D9">
        <w:rPr>
          <w:b/>
          <w:sz w:val="24"/>
        </w:rPr>
        <w:t>, C</w:t>
      </w:r>
      <w:r>
        <w:rPr>
          <w:rFonts w:hint="eastAsia"/>
          <w:b/>
          <w:sz w:val="24"/>
          <w:lang w:eastAsia="zh-CN"/>
        </w:rPr>
        <w:t>hina</w:t>
      </w:r>
      <w:r w:rsidR="006F073C" w:rsidRPr="00CB30D9">
        <w:rPr>
          <w:b/>
          <w:sz w:val="24"/>
        </w:rPr>
        <w:t xml:space="preserve">, </w:t>
      </w:r>
      <w:r>
        <w:rPr>
          <w:rFonts w:hint="eastAsia"/>
          <w:b/>
          <w:sz w:val="24"/>
          <w:lang w:eastAsia="zh-CN"/>
        </w:rPr>
        <w:t>Sep</w:t>
      </w:r>
      <w:r w:rsidR="00486160" w:rsidRPr="00CB30D9">
        <w:rPr>
          <w:b/>
          <w:sz w:val="24"/>
        </w:rPr>
        <w:t xml:space="preserve"> </w:t>
      </w:r>
      <w:r>
        <w:rPr>
          <w:b/>
          <w:sz w:val="24"/>
        </w:rPr>
        <w:t>15</w:t>
      </w:r>
      <w:r w:rsidR="00486160" w:rsidRPr="00CB30D9">
        <w:rPr>
          <w:b/>
          <w:sz w:val="24"/>
        </w:rPr>
        <w:t>-1</w:t>
      </w:r>
      <w:r>
        <w:rPr>
          <w:b/>
          <w:sz w:val="24"/>
        </w:rPr>
        <w:t>8</w:t>
      </w:r>
      <w:r w:rsidR="006F073C" w:rsidRPr="00CB30D9">
        <w:rPr>
          <w:b/>
          <w:sz w:val="24"/>
        </w:rPr>
        <w:t>, 2025</w:t>
      </w:r>
    </w:p>
    <w:p w14:paraId="6C11792B" w14:textId="77777777" w:rsidR="009C0564" w:rsidRPr="00480FF9" w:rsidRDefault="009C0564" w:rsidP="00CF195E">
      <w:pPr>
        <w:pBdr>
          <w:top w:val="single" w:sz="4" w:space="1" w:color="auto"/>
        </w:pBdr>
        <w:spacing w:after="0"/>
        <w:jc w:val="left"/>
        <w:rPr>
          <w:b/>
          <w:kern w:val="2"/>
          <w:sz w:val="16"/>
          <w:szCs w:val="16"/>
          <w:lang w:eastAsia="zh-CN"/>
        </w:rPr>
      </w:pPr>
    </w:p>
    <w:p w14:paraId="75625403" w14:textId="3FCD3E44" w:rsidR="009C0564" w:rsidRPr="00852A1A" w:rsidRDefault="009C0564" w:rsidP="00CF195E">
      <w:pPr>
        <w:spacing w:after="60"/>
        <w:ind w:left="1555" w:hanging="1555"/>
        <w:jc w:val="left"/>
        <w:rPr>
          <w:b/>
          <w:kern w:val="2"/>
          <w:lang w:eastAsia="zh-CN"/>
        </w:rPr>
      </w:pPr>
      <w:r w:rsidRPr="00852A1A">
        <w:rPr>
          <w:b/>
          <w:kern w:val="2"/>
          <w:lang w:eastAsia="zh-CN"/>
        </w:rPr>
        <w:t>Agenda Item:</w:t>
      </w:r>
      <w:r w:rsidR="00F31B49" w:rsidRPr="00852A1A">
        <w:rPr>
          <w:b/>
          <w:kern w:val="2"/>
          <w:lang w:eastAsia="zh-CN"/>
        </w:rPr>
        <w:tab/>
      </w:r>
      <w:r w:rsidR="009A6029">
        <w:rPr>
          <w:b/>
          <w:kern w:val="2"/>
          <w:lang w:eastAsia="zh-CN"/>
        </w:rPr>
        <w:t>8.2.1.4</w:t>
      </w:r>
    </w:p>
    <w:p w14:paraId="583DFEC9" w14:textId="68BA9258" w:rsidR="00BC1C3C" w:rsidRPr="00852A1A" w:rsidRDefault="00305FF9" w:rsidP="00CF195E">
      <w:pPr>
        <w:spacing w:after="60"/>
        <w:ind w:left="1555" w:hanging="1555"/>
        <w:jc w:val="left"/>
        <w:rPr>
          <w:b/>
          <w:kern w:val="2"/>
          <w:lang w:eastAsia="zh-CN"/>
        </w:rPr>
      </w:pPr>
      <w:r w:rsidRPr="00852A1A">
        <w:rPr>
          <w:b/>
          <w:kern w:val="2"/>
          <w:lang w:eastAsia="zh-CN"/>
        </w:rPr>
        <w:t>Source:</w:t>
      </w:r>
      <w:r w:rsidRPr="00852A1A">
        <w:rPr>
          <w:b/>
          <w:kern w:val="2"/>
          <w:lang w:eastAsia="zh-CN"/>
        </w:rPr>
        <w:tab/>
      </w:r>
      <w:r w:rsidR="009C0564" w:rsidRPr="00852A1A">
        <w:rPr>
          <w:b/>
          <w:kern w:val="2"/>
          <w:lang w:eastAsia="zh-CN"/>
        </w:rPr>
        <w:t>Huawei</w:t>
      </w:r>
      <w:r w:rsidR="00FE1056" w:rsidRPr="00852A1A">
        <w:rPr>
          <w:b/>
          <w:kern w:val="2"/>
          <w:lang w:eastAsia="zh-CN"/>
        </w:rPr>
        <w:t xml:space="preserve">, </w:t>
      </w:r>
      <w:proofErr w:type="spellStart"/>
      <w:r w:rsidR="00FE1056" w:rsidRPr="00852A1A">
        <w:rPr>
          <w:b/>
          <w:kern w:val="2"/>
          <w:lang w:eastAsia="zh-CN"/>
        </w:rPr>
        <w:t>HiSilicon</w:t>
      </w:r>
      <w:proofErr w:type="spellEnd"/>
    </w:p>
    <w:p w14:paraId="5D643D0F" w14:textId="2F0CC2CB" w:rsidR="00B72CBD" w:rsidRPr="00852A1A" w:rsidRDefault="009C0564" w:rsidP="00B72CBD">
      <w:pPr>
        <w:spacing w:after="60"/>
        <w:ind w:left="1555" w:hanging="1555"/>
        <w:jc w:val="left"/>
        <w:rPr>
          <w:b/>
          <w:kern w:val="2"/>
          <w:lang w:eastAsia="zh-CN"/>
        </w:rPr>
      </w:pPr>
      <w:r w:rsidRPr="00852A1A">
        <w:rPr>
          <w:b/>
          <w:kern w:val="2"/>
          <w:lang w:eastAsia="zh-CN"/>
        </w:rPr>
        <w:t>Title:</w:t>
      </w:r>
      <w:r w:rsidRPr="00852A1A">
        <w:rPr>
          <w:b/>
          <w:kern w:val="2"/>
          <w:lang w:eastAsia="zh-CN"/>
        </w:rPr>
        <w:tab/>
      </w:r>
      <w:r w:rsidR="00773C54" w:rsidRPr="00852A1A">
        <w:rPr>
          <w:b/>
          <w:kern w:val="2"/>
          <w:lang w:eastAsia="zh-CN"/>
        </w:rPr>
        <w:t xml:space="preserve">Consideration on </w:t>
      </w:r>
      <w:r w:rsidR="00502DF4">
        <w:rPr>
          <w:b/>
          <w:kern w:val="2"/>
          <w:lang w:eastAsia="zh-CN"/>
        </w:rPr>
        <w:t>supporting NTN</w:t>
      </w:r>
      <w:r w:rsidR="00773C54" w:rsidRPr="00852A1A">
        <w:rPr>
          <w:b/>
          <w:kern w:val="2"/>
          <w:lang w:eastAsia="zh-CN"/>
        </w:rPr>
        <w:t xml:space="preserve"> services for 6G</w:t>
      </w:r>
    </w:p>
    <w:p w14:paraId="698752B2" w14:textId="1BEB2E6B" w:rsidR="009C0564" w:rsidRPr="00852A1A" w:rsidRDefault="009C0564" w:rsidP="00CF195E">
      <w:pPr>
        <w:spacing w:after="60"/>
        <w:ind w:left="1555" w:hanging="1555"/>
        <w:jc w:val="left"/>
        <w:rPr>
          <w:b/>
          <w:kern w:val="2"/>
          <w:lang w:eastAsia="zh-CN"/>
        </w:rPr>
      </w:pPr>
      <w:r w:rsidRPr="00852A1A">
        <w:rPr>
          <w:b/>
          <w:kern w:val="2"/>
          <w:lang w:eastAsia="zh-CN"/>
        </w:rPr>
        <w:t>Document for:</w:t>
      </w:r>
      <w:r w:rsidRPr="00852A1A">
        <w:rPr>
          <w:b/>
          <w:kern w:val="2"/>
          <w:lang w:eastAsia="zh-CN"/>
        </w:rPr>
        <w:tab/>
      </w:r>
      <w:r w:rsidR="001F7121" w:rsidRPr="00852A1A">
        <w:rPr>
          <w:b/>
          <w:kern w:val="2"/>
          <w:lang w:eastAsia="zh-CN"/>
        </w:rPr>
        <w:t>Discussion</w:t>
      </w:r>
      <w:r w:rsidR="002D0439" w:rsidRPr="00852A1A">
        <w:rPr>
          <w:b/>
          <w:kern w:val="2"/>
          <w:lang w:eastAsia="zh-CN"/>
        </w:rPr>
        <w:t xml:space="preserve"> </w:t>
      </w:r>
      <w:r w:rsidR="00143456" w:rsidRPr="00852A1A">
        <w:rPr>
          <w:b/>
          <w:kern w:val="2"/>
          <w:lang w:eastAsia="zh-CN"/>
        </w:rPr>
        <w:t>and decision</w:t>
      </w:r>
    </w:p>
    <w:p w14:paraId="077C663C" w14:textId="77777777" w:rsidR="009C0564" w:rsidRPr="00852A1A" w:rsidRDefault="009C0564" w:rsidP="00CF195E">
      <w:pPr>
        <w:pBdr>
          <w:bottom w:val="single" w:sz="4" w:space="1" w:color="auto"/>
        </w:pBdr>
        <w:spacing w:after="0"/>
        <w:jc w:val="left"/>
        <w:rPr>
          <w:b/>
          <w:kern w:val="2"/>
          <w:sz w:val="16"/>
          <w:szCs w:val="16"/>
          <w:lang w:eastAsia="zh-CN"/>
        </w:rPr>
      </w:pPr>
    </w:p>
    <w:p w14:paraId="08ADBF60" w14:textId="6A844C68" w:rsidR="00EF64AA" w:rsidRPr="00CB30D9" w:rsidRDefault="009C0564" w:rsidP="00EF64AA">
      <w:pPr>
        <w:pStyle w:val="1"/>
        <w:rPr>
          <w:sz w:val="21"/>
          <w:szCs w:val="21"/>
        </w:rPr>
      </w:pPr>
      <w:bookmarkStart w:id="0" w:name="_Ref124589705"/>
      <w:bookmarkStart w:id="1" w:name="_Ref129681862"/>
      <w:r w:rsidRPr="00CB30D9">
        <w:rPr>
          <w:sz w:val="21"/>
          <w:szCs w:val="21"/>
        </w:rPr>
        <w:t>Introduction</w:t>
      </w:r>
      <w:bookmarkEnd w:id="0"/>
      <w:bookmarkEnd w:id="1"/>
    </w:p>
    <w:p w14:paraId="1251C7A9" w14:textId="38F69549" w:rsidR="00CC3A3F" w:rsidRPr="00CB30D9" w:rsidRDefault="00CC3A3F" w:rsidP="00CC3A3F">
      <w:pPr>
        <w:spacing w:beforeLines="50" w:before="120" w:after="0"/>
        <w:rPr>
          <w:sz w:val="21"/>
          <w:szCs w:val="21"/>
          <w:lang w:val="en-GB"/>
        </w:rPr>
      </w:pPr>
      <w:bookmarkStart w:id="2" w:name="_Ref129681832"/>
      <w:r w:rsidRPr="00CB30D9">
        <w:rPr>
          <w:sz w:val="21"/>
          <w:szCs w:val="21"/>
          <w:lang w:val="en-GB"/>
        </w:rPr>
        <w:t xml:space="preserve">NTN has been specified in 5G. As </w:t>
      </w:r>
      <w:r w:rsidR="00216795">
        <w:rPr>
          <w:sz w:val="21"/>
          <w:szCs w:val="21"/>
          <w:lang w:val="en-GB"/>
        </w:rPr>
        <w:t>an essential</w:t>
      </w:r>
      <w:r w:rsidRPr="00CB30D9">
        <w:rPr>
          <w:sz w:val="21"/>
          <w:szCs w:val="21"/>
          <w:lang w:val="en-GB"/>
        </w:rPr>
        <w:t xml:space="preserve"> complement to </w:t>
      </w:r>
      <w:r w:rsidR="00216795">
        <w:rPr>
          <w:sz w:val="21"/>
          <w:szCs w:val="21"/>
          <w:lang w:val="en-GB"/>
        </w:rPr>
        <w:t xml:space="preserve">the </w:t>
      </w:r>
      <w:r w:rsidRPr="00CB30D9">
        <w:rPr>
          <w:sz w:val="21"/>
          <w:szCs w:val="21"/>
          <w:lang w:val="en-GB"/>
        </w:rPr>
        <w:t xml:space="preserve">terrestrial network, </w:t>
      </w:r>
      <w:r w:rsidR="00216795">
        <w:rPr>
          <w:sz w:val="21"/>
          <w:szCs w:val="21"/>
          <w:lang w:val="en-GB"/>
        </w:rPr>
        <w:t>it is</w:t>
      </w:r>
      <w:r w:rsidRPr="00CB30D9">
        <w:rPr>
          <w:sz w:val="21"/>
          <w:szCs w:val="21"/>
          <w:lang w:val="en-GB"/>
        </w:rPr>
        <w:t xml:space="preserve"> important </w:t>
      </w:r>
      <w:r w:rsidR="00216795">
        <w:rPr>
          <w:sz w:val="21"/>
          <w:szCs w:val="21"/>
          <w:lang w:val="en-GB"/>
        </w:rPr>
        <w:t>that NTN also be</w:t>
      </w:r>
      <w:r w:rsidRPr="00CB30D9">
        <w:rPr>
          <w:sz w:val="21"/>
          <w:szCs w:val="21"/>
          <w:lang w:val="en-GB"/>
        </w:rPr>
        <w:t xml:space="preserve"> supported in 6G to complement the coverage and related services where terrestrial network is not available. </w:t>
      </w:r>
    </w:p>
    <w:p w14:paraId="66656859" w14:textId="14CCA7D4" w:rsidR="00CC3A3F" w:rsidRPr="00CB30D9" w:rsidRDefault="00CC3A3F" w:rsidP="00CC3A3F">
      <w:pPr>
        <w:spacing w:beforeLines="50" w:before="120" w:after="0"/>
        <w:rPr>
          <w:sz w:val="21"/>
          <w:szCs w:val="21"/>
          <w:lang w:val="en-GB"/>
        </w:rPr>
      </w:pPr>
      <w:r w:rsidRPr="00CB30D9">
        <w:rPr>
          <w:sz w:val="21"/>
          <w:szCs w:val="21"/>
          <w:lang w:val="en-GB"/>
        </w:rPr>
        <w:t>In the updated RAN study item</w:t>
      </w:r>
      <w:r w:rsidR="00012F02">
        <w:rPr>
          <w:sz w:val="21"/>
          <w:szCs w:val="21"/>
          <w:lang w:val="en-GB"/>
        </w:rPr>
        <w:t xml:space="preserve"> </w:t>
      </w:r>
      <w:r w:rsidR="00564F78">
        <w:rPr>
          <w:sz w:val="21"/>
          <w:szCs w:val="21"/>
          <w:lang w:val="en-GB"/>
        </w:rPr>
        <w:fldChar w:fldCharType="begin"/>
      </w:r>
      <w:r w:rsidR="00564F78">
        <w:rPr>
          <w:sz w:val="21"/>
          <w:szCs w:val="21"/>
          <w:lang w:val="en-GB"/>
        </w:rPr>
        <w:instrText xml:space="preserve"> REF _Ref207220101 \w \h </w:instrText>
      </w:r>
      <w:r w:rsidR="00564F78">
        <w:rPr>
          <w:sz w:val="21"/>
          <w:szCs w:val="21"/>
          <w:lang w:val="en-GB"/>
        </w:rPr>
      </w:r>
      <w:r w:rsidR="00564F78">
        <w:rPr>
          <w:sz w:val="21"/>
          <w:szCs w:val="21"/>
          <w:lang w:val="en-GB"/>
        </w:rPr>
        <w:fldChar w:fldCharType="separate"/>
      </w:r>
      <w:r w:rsidR="00564F78">
        <w:rPr>
          <w:sz w:val="21"/>
          <w:szCs w:val="21"/>
          <w:lang w:val="en-GB"/>
        </w:rPr>
        <w:t>[1]</w:t>
      </w:r>
      <w:r w:rsidR="00564F78">
        <w:rPr>
          <w:sz w:val="21"/>
          <w:szCs w:val="21"/>
          <w:lang w:val="en-GB"/>
        </w:rPr>
        <w:fldChar w:fldCharType="end"/>
      </w:r>
      <w:r w:rsidRPr="00CB30D9">
        <w:rPr>
          <w:sz w:val="21"/>
          <w:szCs w:val="21"/>
          <w:lang w:val="en-GB"/>
        </w:rPr>
        <w:t>, the</w:t>
      </w:r>
      <w:r w:rsidR="00216795">
        <w:rPr>
          <w:sz w:val="21"/>
          <w:szCs w:val="21"/>
          <w:lang w:val="en-GB"/>
        </w:rPr>
        <w:t xml:space="preserve"> </w:t>
      </w:r>
      <w:r w:rsidRPr="00CB30D9">
        <w:rPr>
          <w:sz w:val="21"/>
          <w:szCs w:val="21"/>
          <w:lang w:val="en-GB"/>
        </w:rPr>
        <w:t xml:space="preserve">following objective </w:t>
      </w:r>
      <w:r w:rsidR="00216795">
        <w:rPr>
          <w:sz w:val="21"/>
          <w:szCs w:val="21"/>
          <w:lang w:val="en-GB"/>
        </w:rPr>
        <w:t xml:space="preserve">was </w:t>
      </w:r>
      <w:r w:rsidRPr="00CB30D9">
        <w:rPr>
          <w:sz w:val="21"/>
          <w:szCs w:val="21"/>
          <w:lang w:val="en-GB"/>
        </w:rPr>
        <w:t>agreed:</w:t>
      </w:r>
    </w:p>
    <w:p w14:paraId="5B6102E2" w14:textId="77777777" w:rsidR="00CC3A3F" w:rsidRPr="00CB30D9" w:rsidRDefault="00CC3A3F" w:rsidP="00CC3A3F">
      <w:pPr>
        <w:numPr>
          <w:ilvl w:val="1"/>
          <w:numId w:val="5"/>
        </w:numPr>
        <w:overflowPunct w:val="0"/>
        <w:snapToGrid/>
        <w:spacing w:beforeLines="50" w:before="120" w:after="0"/>
        <w:contextualSpacing/>
        <w:jc w:val="left"/>
        <w:textAlignment w:val="baseline"/>
        <w:rPr>
          <w:rFonts w:eastAsia="等线"/>
          <w:bCs/>
          <w:iCs/>
          <w:sz w:val="21"/>
          <w:szCs w:val="21"/>
          <w:lang w:val="en-GB" w:eastAsia="en-GB"/>
        </w:rPr>
      </w:pPr>
      <w:r w:rsidRPr="00CB30D9">
        <w:rPr>
          <w:rFonts w:eastAsia="等线"/>
          <w:bCs/>
          <w:iCs/>
          <w:sz w:val="21"/>
          <w:szCs w:val="21"/>
          <w:lang w:val="en-GB" w:eastAsia="en-GB"/>
        </w:rPr>
        <w:t>Aim at a harmonized 6G Radio design for TN and NTN, including their integration</w:t>
      </w:r>
    </w:p>
    <w:p w14:paraId="33B88F2A" w14:textId="3B84B82D" w:rsidR="00CC3A3F" w:rsidRPr="00CB30D9" w:rsidRDefault="00CC3A3F" w:rsidP="00CC3A3F">
      <w:pPr>
        <w:spacing w:beforeLines="50" w:before="120" w:after="0"/>
        <w:rPr>
          <w:sz w:val="21"/>
          <w:szCs w:val="21"/>
          <w:lang w:val="en-GB"/>
        </w:rPr>
      </w:pPr>
      <w:r w:rsidRPr="00CB30D9">
        <w:rPr>
          <w:sz w:val="21"/>
          <w:szCs w:val="21"/>
          <w:lang w:val="en-GB"/>
        </w:rPr>
        <w:t xml:space="preserve">The harmonized radio design would need very clear design targets for NTN, </w:t>
      </w:r>
      <w:proofErr w:type="gramStart"/>
      <w:r w:rsidRPr="00CB30D9">
        <w:rPr>
          <w:sz w:val="21"/>
          <w:szCs w:val="21"/>
          <w:lang w:val="en-GB"/>
        </w:rPr>
        <w:t>e.g.</w:t>
      </w:r>
      <w:proofErr w:type="gramEnd"/>
      <w:r w:rsidRPr="00CB30D9">
        <w:rPr>
          <w:sz w:val="21"/>
          <w:szCs w:val="21"/>
          <w:lang w:val="en-GB"/>
        </w:rPr>
        <w:t xml:space="preserve"> </w:t>
      </w:r>
      <w:r w:rsidRPr="00216795">
        <w:rPr>
          <w:sz w:val="21"/>
          <w:szCs w:val="21"/>
          <w:lang w:val="en-GB"/>
        </w:rPr>
        <w:t>the coverage requirement f</w:t>
      </w:r>
      <w:r w:rsidR="00984D3B">
        <w:rPr>
          <w:rFonts w:hint="eastAsia"/>
          <w:sz w:val="21"/>
          <w:szCs w:val="21"/>
          <w:lang w:val="en-GB" w:eastAsia="zh-CN"/>
        </w:rPr>
        <w:t>r</w:t>
      </w:r>
      <w:r w:rsidRPr="00216795">
        <w:rPr>
          <w:sz w:val="21"/>
          <w:szCs w:val="21"/>
          <w:lang w:val="en-GB"/>
        </w:rPr>
        <w:t>o</w:t>
      </w:r>
      <w:r w:rsidR="00984D3B">
        <w:rPr>
          <w:rFonts w:hint="eastAsia"/>
          <w:sz w:val="21"/>
          <w:szCs w:val="21"/>
          <w:lang w:val="en-GB" w:eastAsia="zh-CN"/>
        </w:rPr>
        <w:t>m</w:t>
      </w:r>
      <w:r w:rsidRPr="00216795">
        <w:rPr>
          <w:sz w:val="21"/>
          <w:szCs w:val="21"/>
          <w:lang w:val="en-GB"/>
        </w:rPr>
        <w:t xml:space="preserve"> </w:t>
      </w:r>
      <w:r w:rsidR="00984D3B">
        <w:rPr>
          <w:rFonts w:hint="eastAsia"/>
          <w:sz w:val="21"/>
          <w:szCs w:val="21"/>
          <w:lang w:val="en-GB" w:eastAsia="zh-CN"/>
        </w:rPr>
        <w:t>(v)</w:t>
      </w:r>
      <w:r w:rsidRPr="00216795">
        <w:rPr>
          <w:sz w:val="21"/>
          <w:szCs w:val="21"/>
          <w:lang w:val="en-GB"/>
        </w:rPr>
        <w:t xml:space="preserve">LEO </w:t>
      </w:r>
      <w:r w:rsidR="00984D3B">
        <w:rPr>
          <w:rFonts w:hint="eastAsia"/>
          <w:sz w:val="21"/>
          <w:szCs w:val="21"/>
          <w:lang w:val="en-GB" w:eastAsia="zh-CN"/>
        </w:rPr>
        <w:t>to</w:t>
      </w:r>
      <w:r w:rsidRPr="00216795">
        <w:rPr>
          <w:sz w:val="21"/>
          <w:szCs w:val="21"/>
          <w:lang w:val="en-GB"/>
        </w:rPr>
        <w:t xml:space="preserve"> G</w:t>
      </w:r>
      <w:r w:rsidR="00984D3B">
        <w:rPr>
          <w:rFonts w:hint="eastAsia"/>
          <w:sz w:val="21"/>
          <w:szCs w:val="21"/>
          <w:lang w:val="en-GB" w:eastAsia="zh-CN"/>
        </w:rPr>
        <w:t>S</w:t>
      </w:r>
      <w:r w:rsidRPr="00216795">
        <w:rPr>
          <w:sz w:val="21"/>
          <w:szCs w:val="21"/>
          <w:lang w:val="en-GB"/>
        </w:rPr>
        <w:t xml:space="preserve">O, the </w:t>
      </w:r>
      <w:r w:rsidR="009A6029" w:rsidRPr="00216795">
        <w:rPr>
          <w:sz w:val="21"/>
          <w:szCs w:val="21"/>
          <w:lang w:val="en-GB"/>
        </w:rPr>
        <w:t>basic service types</w:t>
      </w:r>
      <w:r w:rsidRPr="00216795">
        <w:rPr>
          <w:sz w:val="21"/>
          <w:szCs w:val="21"/>
          <w:lang w:val="en-GB"/>
        </w:rPr>
        <w:t xml:space="preserve"> to be supported, </w:t>
      </w:r>
      <w:r w:rsidR="009A6029" w:rsidRPr="00216795">
        <w:rPr>
          <w:sz w:val="21"/>
          <w:szCs w:val="21"/>
          <w:lang w:val="en-GB"/>
        </w:rPr>
        <w:t>and the corresponding service</w:t>
      </w:r>
      <w:r w:rsidRPr="00216795">
        <w:rPr>
          <w:sz w:val="21"/>
          <w:szCs w:val="21"/>
          <w:lang w:val="en-GB"/>
        </w:rPr>
        <w:t xml:space="preserve"> requirement</w:t>
      </w:r>
      <w:r w:rsidR="00A755C4" w:rsidRPr="00216795">
        <w:rPr>
          <w:sz w:val="21"/>
          <w:szCs w:val="21"/>
          <w:lang w:val="en-GB"/>
        </w:rPr>
        <w:t>s</w:t>
      </w:r>
      <w:r w:rsidRPr="00216795">
        <w:rPr>
          <w:sz w:val="21"/>
          <w:szCs w:val="21"/>
          <w:lang w:val="en-GB"/>
        </w:rPr>
        <w:t xml:space="preserve"> etc.</w:t>
      </w:r>
      <w:r w:rsidRPr="00CB30D9">
        <w:rPr>
          <w:sz w:val="21"/>
          <w:szCs w:val="21"/>
          <w:lang w:val="en-GB"/>
        </w:rPr>
        <w:t xml:space="preserve"> All these aspects will impact the WG level study on specific technical directions.</w:t>
      </w:r>
    </w:p>
    <w:p w14:paraId="5B729191" w14:textId="70520147" w:rsidR="001E6EFF" w:rsidRPr="00CB30D9" w:rsidRDefault="001E6EFF" w:rsidP="00B255BB">
      <w:pPr>
        <w:overflowPunct w:val="0"/>
        <w:snapToGrid/>
        <w:spacing w:after="180"/>
        <w:contextualSpacing/>
        <w:jc w:val="left"/>
        <w:textAlignment w:val="baseline"/>
        <w:rPr>
          <w:sz w:val="21"/>
          <w:szCs w:val="21"/>
          <w:lang w:val="en-GB" w:eastAsia="zh-CN"/>
        </w:rPr>
      </w:pPr>
    </w:p>
    <w:p w14:paraId="1360D8BF" w14:textId="758753F3" w:rsidR="00EE295A" w:rsidRPr="00EE295A" w:rsidRDefault="00B255BB" w:rsidP="00EE295A">
      <w:pPr>
        <w:rPr>
          <w:sz w:val="21"/>
          <w:szCs w:val="21"/>
          <w:lang w:val="en-GB"/>
        </w:rPr>
      </w:pPr>
      <w:r>
        <w:rPr>
          <w:rFonts w:hint="eastAsia"/>
          <w:sz w:val="21"/>
          <w:szCs w:val="21"/>
          <w:lang w:eastAsia="zh-CN"/>
        </w:rPr>
        <w:t>I</w:t>
      </w:r>
      <w:r>
        <w:rPr>
          <w:sz w:val="21"/>
          <w:szCs w:val="21"/>
          <w:lang w:eastAsia="zh-CN"/>
        </w:rPr>
        <w:t xml:space="preserve">n this contribution, </w:t>
      </w:r>
      <w:r w:rsidR="00CC3A3F">
        <w:rPr>
          <w:sz w:val="21"/>
          <w:szCs w:val="21"/>
          <w:lang w:eastAsia="zh-CN"/>
        </w:rPr>
        <w:t>the r</w:t>
      </w:r>
      <w:r w:rsidR="00CC3A3F" w:rsidRPr="00CC3A3F">
        <w:rPr>
          <w:sz w:val="21"/>
          <w:szCs w:val="21"/>
          <w:lang w:eastAsia="zh-CN"/>
        </w:rPr>
        <w:t xml:space="preserve">equirements </w:t>
      </w:r>
      <w:r w:rsidR="009E39D4">
        <w:rPr>
          <w:sz w:val="21"/>
          <w:szCs w:val="21"/>
          <w:lang w:eastAsia="zh-CN"/>
        </w:rPr>
        <w:t xml:space="preserve">on </w:t>
      </w:r>
      <w:r w:rsidR="009A6029">
        <w:rPr>
          <w:sz w:val="21"/>
          <w:szCs w:val="21"/>
          <w:lang w:eastAsia="zh-CN"/>
        </w:rPr>
        <w:t xml:space="preserve">new and enhanced services for 6G </w:t>
      </w:r>
      <w:r w:rsidR="00CC3A3F">
        <w:rPr>
          <w:sz w:val="21"/>
          <w:szCs w:val="21"/>
          <w:lang w:eastAsia="zh-CN"/>
        </w:rPr>
        <w:t>NTN are discussed.</w:t>
      </w:r>
    </w:p>
    <w:p w14:paraId="65972DAD" w14:textId="63D0E36D" w:rsidR="006C17ED" w:rsidRDefault="005119A5" w:rsidP="00A6405D">
      <w:pPr>
        <w:pStyle w:val="1"/>
        <w:ind w:left="360" w:hanging="360"/>
        <w:rPr>
          <w:sz w:val="21"/>
          <w:szCs w:val="21"/>
          <w:lang w:eastAsia="zh-CN"/>
        </w:rPr>
      </w:pPr>
      <w:r>
        <w:rPr>
          <w:sz w:val="21"/>
          <w:szCs w:val="21"/>
          <w:lang w:eastAsia="zh-CN"/>
        </w:rPr>
        <w:t>6G NTN c</w:t>
      </w:r>
      <w:r w:rsidR="00DC2A16">
        <w:rPr>
          <w:sz w:val="21"/>
          <w:szCs w:val="21"/>
          <w:lang w:eastAsia="zh-CN"/>
        </w:rPr>
        <w:t>overage</w:t>
      </w:r>
      <w:r>
        <w:rPr>
          <w:sz w:val="21"/>
          <w:szCs w:val="21"/>
          <w:lang w:eastAsia="zh-CN"/>
        </w:rPr>
        <w:t xml:space="preserve"> considerations</w:t>
      </w:r>
    </w:p>
    <w:p w14:paraId="188537EA" w14:textId="549011A0" w:rsidR="005B45F7" w:rsidRPr="0063472C" w:rsidRDefault="00DE7A8F" w:rsidP="006D3F54">
      <w:pPr>
        <w:rPr>
          <w:snapToGrid w:val="0"/>
          <w:lang w:eastAsia="zh-CN"/>
        </w:rPr>
      </w:pPr>
      <w:r w:rsidRPr="009F22D1">
        <w:rPr>
          <w:snapToGrid w:val="0"/>
          <w:lang w:eastAsia="zh-CN"/>
        </w:rPr>
        <w:t>Ubiquitous connectivity can be achieved by utilizing NTN complementing TN to enable seamless global access, even in regions with challenging geographical conditions (e.g., mountains, forests), airspace for aerial operations (e.g., drone operations), as well as the open ocean.</w:t>
      </w:r>
      <w:r w:rsidR="005B45F7">
        <w:rPr>
          <w:lang w:eastAsia="zh-CN"/>
        </w:rPr>
        <w:t xml:space="preserve"> </w:t>
      </w:r>
    </w:p>
    <w:p w14:paraId="62C7223D" w14:textId="4D3D9014" w:rsidR="006D3F54" w:rsidRDefault="00562AB3" w:rsidP="006D3F54">
      <w:pPr>
        <w:rPr>
          <w:snapToGrid w:val="0"/>
          <w:lang w:eastAsia="zh-CN"/>
        </w:rPr>
      </w:pPr>
      <w:r>
        <w:rPr>
          <w:lang w:eastAsia="zh-CN"/>
        </w:rPr>
        <w:t xml:space="preserve">The coverage provided by </w:t>
      </w:r>
      <w:r w:rsidR="00F1402B">
        <w:rPr>
          <w:lang w:eastAsia="zh-CN"/>
        </w:rPr>
        <w:t xml:space="preserve">(V)LEO </w:t>
      </w:r>
      <w:r>
        <w:rPr>
          <w:lang w:eastAsia="zh-CN"/>
        </w:rPr>
        <w:t>satellite</w:t>
      </w:r>
      <w:r w:rsidR="00F1402B">
        <w:rPr>
          <w:lang w:eastAsia="zh-CN"/>
        </w:rPr>
        <w:t>s</w:t>
      </w:r>
      <w:r>
        <w:rPr>
          <w:lang w:eastAsia="zh-CN"/>
        </w:rPr>
        <w:t xml:space="preserve"> </w:t>
      </w:r>
      <w:proofErr w:type="gramStart"/>
      <w:r>
        <w:rPr>
          <w:lang w:eastAsia="zh-CN"/>
        </w:rPr>
        <w:t>depends</w:t>
      </w:r>
      <w:proofErr w:type="gramEnd"/>
      <w:r>
        <w:rPr>
          <w:lang w:eastAsia="zh-CN"/>
        </w:rPr>
        <w:t xml:space="preserve"> on the deployment </w:t>
      </w:r>
      <w:r w:rsidR="00D805B6">
        <w:rPr>
          <w:lang w:eastAsia="zh-CN"/>
        </w:rPr>
        <w:t xml:space="preserve">stage </w:t>
      </w:r>
      <w:r>
        <w:rPr>
          <w:lang w:eastAsia="zh-CN"/>
        </w:rPr>
        <w:t xml:space="preserve">of the </w:t>
      </w:r>
      <w:r w:rsidR="00F1402B">
        <w:rPr>
          <w:lang w:eastAsia="zh-CN"/>
        </w:rPr>
        <w:t xml:space="preserve">(V)LEO </w:t>
      </w:r>
      <w:r>
        <w:rPr>
          <w:lang w:eastAsia="zh-CN"/>
        </w:rPr>
        <w:t xml:space="preserve">constellation, especially </w:t>
      </w:r>
      <w:r w:rsidR="00F1402B">
        <w:rPr>
          <w:lang w:eastAsia="zh-CN"/>
        </w:rPr>
        <w:t xml:space="preserve">considering </w:t>
      </w:r>
      <w:r w:rsidR="003651A3">
        <w:rPr>
          <w:lang w:eastAsia="zh-CN"/>
        </w:rPr>
        <w:t>phased</w:t>
      </w:r>
      <w:r>
        <w:rPr>
          <w:lang w:eastAsia="zh-CN"/>
        </w:rPr>
        <w:t xml:space="preserve"> deployment</w:t>
      </w:r>
      <w:r w:rsidR="00F1402B">
        <w:rPr>
          <w:lang w:eastAsia="zh-CN"/>
        </w:rPr>
        <w:t xml:space="preserve"> </w:t>
      </w:r>
      <w:r>
        <w:rPr>
          <w:lang w:eastAsia="zh-CN"/>
        </w:rPr>
        <w:t xml:space="preserve">may </w:t>
      </w:r>
      <w:r w:rsidR="00447AEF">
        <w:rPr>
          <w:lang w:eastAsia="zh-CN"/>
        </w:rPr>
        <w:t xml:space="preserve">be carried out over </w:t>
      </w:r>
      <w:r w:rsidR="00F1402B">
        <w:rPr>
          <w:lang w:eastAsia="zh-CN"/>
        </w:rPr>
        <w:t xml:space="preserve">a few </w:t>
      </w:r>
      <w:r>
        <w:rPr>
          <w:lang w:eastAsia="zh-CN"/>
        </w:rPr>
        <w:t>years. In the design of NTN, the different deployment</w:t>
      </w:r>
      <w:r w:rsidR="006D3F54">
        <w:rPr>
          <w:lang w:eastAsia="zh-CN"/>
        </w:rPr>
        <w:t xml:space="preserve"> </w:t>
      </w:r>
      <w:r w:rsidR="00F1402B">
        <w:rPr>
          <w:lang w:eastAsia="zh-CN"/>
        </w:rPr>
        <w:t xml:space="preserve">stages </w:t>
      </w:r>
      <w:r w:rsidR="006D3F54">
        <w:rPr>
          <w:lang w:eastAsia="zh-CN"/>
        </w:rPr>
        <w:t xml:space="preserve">may </w:t>
      </w:r>
      <w:r w:rsidR="00447AEF">
        <w:rPr>
          <w:lang w:eastAsia="zh-CN"/>
        </w:rPr>
        <w:t xml:space="preserve">pose </w:t>
      </w:r>
      <w:r w:rsidR="006D3F54">
        <w:rPr>
          <w:lang w:eastAsia="zh-CN"/>
        </w:rPr>
        <w:t xml:space="preserve">different </w:t>
      </w:r>
      <w:r w:rsidR="00422391">
        <w:rPr>
          <w:lang w:eastAsia="zh-CN"/>
        </w:rPr>
        <w:t xml:space="preserve">coverage </w:t>
      </w:r>
      <w:r w:rsidR="00447AEF">
        <w:rPr>
          <w:lang w:eastAsia="zh-CN"/>
        </w:rPr>
        <w:t>requirements</w:t>
      </w:r>
      <w:r w:rsidR="006D3F54">
        <w:rPr>
          <w:lang w:eastAsia="zh-CN"/>
        </w:rPr>
        <w:t xml:space="preserve">, e.g., the RAN design should </w:t>
      </w:r>
      <w:r w:rsidR="006D3F54">
        <w:rPr>
          <w:snapToGrid w:val="0"/>
          <w:lang w:eastAsia="zh-CN"/>
        </w:rPr>
        <w:t xml:space="preserve">enable the satellite operator to provide </w:t>
      </w:r>
      <w:r w:rsidR="00447AEF">
        <w:rPr>
          <w:snapToGrid w:val="0"/>
          <w:lang w:eastAsia="zh-CN"/>
        </w:rPr>
        <w:t>ubiquitous coverage</w:t>
      </w:r>
      <w:r w:rsidR="006D3F54">
        <w:rPr>
          <w:snapToGrid w:val="0"/>
          <w:lang w:eastAsia="zh-CN"/>
        </w:rPr>
        <w:t xml:space="preserve"> for the users</w:t>
      </w:r>
      <w:r w:rsidR="00447AEF">
        <w:rPr>
          <w:snapToGrid w:val="0"/>
          <w:lang w:eastAsia="zh-CN"/>
        </w:rPr>
        <w:t xml:space="preserve"> in the underserved areas not covered by TN</w:t>
      </w:r>
      <w:r w:rsidR="006D3F54">
        <w:rPr>
          <w:snapToGrid w:val="0"/>
          <w:lang w:eastAsia="zh-CN"/>
        </w:rPr>
        <w:t xml:space="preserve"> </w:t>
      </w:r>
      <w:r w:rsidR="005A563E">
        <w:rPr>
          <w:snapToGrid w:val="0"/>
          <w:lang w:eastAsia="zh-CN"/>
        </w:rPr>
        <w:t>irrespective of the</w:t>
      </w:r>
      <w:r w:rsidR="006D3F54">
        <w:rPr>
          <w:snapToGrid w:val="0"/>
          <w:lang w:eastAsia="zh-CN"/>
        </w:rPr>
        <w:t xml:space="preserve"> </w:t>
      </w:r>
      <w:r w:rsidR="00447AEF">
        <w:rPr>
          <w:snapToGrid w:val="0"/>
          <w:lang w:eastAsia="zh-CN"/>
        </w:rPr>
        <w:t xml:space="preserve">(V)LEO constellation </w:t>
      </w:r>
      <w:r w:rsidR="006D3F54">
        <w:rPr>
          <w:snapToGrid w:val="0"/>
          <w:lang w:eastAsia="zh-CN"/>
        </w:rPr>
        <w:t>deployment stage</w:t>
      </w:r>
      <w:r w:rsidR="00447AEF">
        <w:rPr>
          <w:snapToGrid w:val="0"/>
          <w:lang w:eastAsia="zh-CN"/>
        </w:rPr>
        <w:t>,</w:t>
      </w:r>
      <w:r w:rsidR="005B45F7">
        <w:rPr>
          <w:snapToGrid w:val="0"/>
          <w:lang w:eastAsia="zh-CN"/>
        </w:rPr>
        <w:t xml:space="preserve"> </w:t>
      </w:r>
      <w:r w:rsidR="005A563E">
        <w:rPr>
          <w:snapToGrid w:val="0"/>
          <w:lang w:eastAsia="zh-CN"/>
        </w:rPr>
        <w:t>as highlighted in the use case</w:t>
      </w:r>
      <w:r w:rsidR="00F1402B">
        <w:rPr>
          <w:snapToGrid w:val="0"/>
          <w:lang w:eastAsia="zh-CN"/>
        </w:rPr>
        <w:t xml:space="preserve"> </w:t>
      </w:r>
      <w:r w:rsidR="00F1402B">
        <w:t>on enhanced user experience with sparse LEO satellite deployment</w:t>
      </w:r>
      <w:r w:rsidR="005B45F7">
        <w:rPr>
          <w:snapToGrid w:val="0"/>
          <w:lang w:eastAsia="zh-CN"/>
        </w:rPr>
        <w:t xml:space="preserve"> </w:t>
      </w:r>
      <w:r w:rsidR="00564F78">
        <w:rPr>
          <w:snapToGrid w:val="0"/>
          <w:lang w:eastAsia="zh-CN"/>
        </w:rPr>
        <w:fldChar w:fldCharType="begin"/>
      </w:r>
      <w:r w:rsidR="00564F78">
        <w:rPr>
          <w:snapToGrid w:val="0"/>
          <w:lang w:eastAsia="zh-CN"/>
        </w:rPr>
        <w:instrText xml:space="preserve"> REF _Ref195870920 \w \h </w:instrText>
      </w:r>
      <w:r w:rsidR="00564F78">
        <w:rPr>
          <w:snapToGrid w:val="0"/>
          <w:lang w:eastAsia="zh-CN"/>
        </w:rPr>
      </w:r>
      <w:r w:rsidR="00564F78">
        <w:rPr>
          <w:snapToGrid w:val="0"/>
          <w:lang w:eastAsia="zh-CN"/>
        </w:rPr>
        <w:fldChar w:fldCharType="separate"/>
      </w:r>
      <w:r w:rsidR="00564F78">
        <w:rPr>
          <w:snapToGrid w:val="0"/>
          <w:lang w:eastAsia="zh-CN"/>
        </w:rPr>
        <w:t>[2]</w:t>
      </w:r>
      <w:r w:rsidR="00564F78">
        <w:rPr>
          <w:snapToGrid w:val="0"/>
          <w:lang w:eastAsia="zh-CN"/>
        </w:rPr>
        <w:fldChar w:fldCharType="end"/>
      </w:r>
      <w:r w:rsidR="006D3F54">
        <w:rPr>
          <w:snapToGrid w:val="0"/>
          <w:lang w:eastAsia="zh-CN"/>
        </w:rPr>
        <w:t xml:space="preserve">. </w:t>
      </w:r>
      <w:r w:rsidR="00F1402B">
        <w:rPr>
          <w:snapToGrid w:val="0"/>
          <w:lang w:eastAsia="zh-CN"/>
        </w:rPr>
        <w:t>As</w:t>
      </w:r>
      <w:r w:rsidR="005B45F7">
        <w:rPr>
          <w:snapToGrid w:val="0"/>
          <w:lang w:eastAsia="zh-CN"/>
        </w:rPr>
        <w:t xml:space="preserve"> more satellite</w:t>
      </w:r>
      <w:r w:rsidR="00F1402B">
        <w:rPr>
          <w:snapToGrid w:val="0"/>
          <w:lang w:eastAsia="zh-CN"/>
        </w:rPr>
        <w:t>s are</w:t>
      </w:r>
      <w:r w:rsidR="005B45F7">
        <w:rPr>
          <w:snapToGrid w:val="0"/>
          <w:lang w:eastAsia="zh-CN"/>
        </w:rPr>
        <w:t xml:space="preserve"> deployed</w:t>
      </w:r>
      <w:r w:rsidR="00036245">
        <w:rPr>
          <w:snapToGrid w:val="0"/>
          <w:lang w:eastAsia="zh-CN"/>
        </w:rPr>
        <w:t xml:space="preserve"> in </w:t>
      </w:r>
      <w:r w:rsidR="00447AEF">
        <w:rPr>
          <w:snapToGrid w:val="0"/>
          <w:lang w:eastAsia="zh-CN"/>
        </w:rPr>
        <w:t>subsequent</w:t>
      </w:r>
      <w:r w:rsidR="00036245">
        <w:rPr>
          <w:snapToGrid w:val="0"/>
          <w:lang w:eastAsia="zh-CN"/>
        </w:rPr>
        <w:t xml:space="preserve"> deployment stages</w:t>
      </w:r>
      <w:r w:rsidR="005B45F7">
        <w:rPr>
          <w:snapToGrid w:val="0"/>
          <w:lang w:eastAsia="zh-CN"/>
        </w:rPr>
        <w:t>,</w:t>
      </w:r>
      <w:r w:rsidR="00F1402B">
        <w:rPr>
          <w:snapToGrid w:val="0"/>
          <w:lang w:eastAsia="zh-CN"/>
        </w:rPr>
        <w:t xml:space="preserve"> the </w:t>
      </w:r>
      <w:r w:rsidR="00036245">
        <w:rPr>
          <w:snapToGrid w:val="0"/>
          <w:lang w:eastAsia="zh-CN"/>
        </w:rPr>
        <w:t xml:space="preserve">(V)LEO </w:t>
      </w:r>
      <w:r w:rsidR="00F1402B">
        <w:rPr>
          <w:snapToGrid w:val="0"/>
          <w:lang w:eastAsia="zh-CN"/>
        </w:rPr>
        <w:t>constellation may become denser.</w:t>
      </w:r>
      <w:r w:rsidR="00036245">
        <w:rPr>
          <w:snapToGrid w:val="0"/>
          <w:lang w:eastAsia="zh-CN"/>
        </w:rPr>
        <w:t xml:space="preserve"> </w:t>
      </w:r>
      <w:r w:rsidR="00F1402B">
        <w:rPr>
          <w:snapToGrid w:val="0"/>
          <w:lang w:eastAsia="zh-CN"/>
        </w:rPr>
        <w:t>T</w:t>
      </w:r>
      <w:r w:rsidR="005B45F7">
        <w:rPr>
          <w:snapToGrid w:val="0"/>
          <w:lang w:eastAsia="zh-CN"/>
        </w:rPr>
        <w:t>he</w:t>
      </w:r>
      <w:r w:rsidR="00F1402B">
        <w:rPr>
          <w:snapToGrid w:val="0"/>
          <w:lang w:eastAsia="zh-CN"/>
        </w:rPr>
        <w:t>refore,</w:t>
      </w:r>
      <w:r w:rsidR="005B45F7">
        <w:rPr>
          <w:snapToGrid w:val="0"/>
          <w:lang w:eastAsia="zh-CN"/>
        </w:rPr>
        <w:t xml:space="preserve"> </w:t>
      </w:r>
      <w:r w:rsidR="00036245">
        <w:rPr>
          <w:snapToGrid w:val="0"/>
          <w:lang w:eastAsia="zh-CN"/>
        </w:rPr>
        <w:t xml:space="preserve">the coverage </w:t>
      </w:r>
      <w:r w:rsidR="00447AEF">
        <w:rPr>
          <w:snapToGrid w:val="0"/>
          <w:lang w:eastAsia="zh-CN"/>
        </w:rPr>
        <w:t xml:space="preserve">requirement </w:t>
      </w:r>
      <w:r w:rsidR="005B45F7">
        <w:rPr>
          <w:rFonts w:hint="eastAsia"/>
          <w:snapToGrid w:val="0"/>
          <w:lang w:eastAsia="zh-CN"/>
        </w:rPr>
        <w:t>of</w:t>
      </w:r>
      <w:r w:rsidR="005B45F7">
        <w:rPr>
          <w:snapToGrid w:val="0"/>
          <w:lang w:eastAsia="zh-CN"/>
        </w:rPr>
        <w:t xml:space="preserve"> </w:t>
      </w:r>
      <w:r w:rsidR="00F1402B">
        <w:rPr>
          <w:snapToGrid w:val="0"/>
          <w:lang w:eastAsia="zh-CN"/>
        </w:rPr>
        <w:t xml:space="preserve">6G </w:t>
      </w:r>
      <w:r w:rsidR="005B45F7">
        <w:rPr>
          <w:snapToGrid w:val="0"/>
          <w:lang w:eastAsia="zh-CN"/>
        </w:rPr>
        <w:t xml:space="preserve">NTN </w:t>
      </w:r>
      <w:r w:rsidR="00036245">
        <w:t xml:space="preserve">shall </w:t>
      </w:r>
      <w:r w:rsidR="00F1402B">
        <w:t xml:space="preserve">be </w:t>
      </w:r>
      <w:r w:rsidR="001F4162">
        <w:t>commensurate</w:t>
      </w:r>
      <w:r w:rsidR="00447AEF">
        <w:t xml:space="preserve"> with the constellation size</w:t>
      </w:r>
      <w:r w:rsidR="00036245">
        <w:t xml:space="preserve"> </w:t>
      </w:r>
      <w:r w:rsidR="001F4162">
        <w:t>scaling</w:t>
      </w:r>
      <w:r w:rsidR="00447AEF">
        <w:t xml:space="preserve"> from</w:t>
      </w:r>
      <w:r w:rsidR="00F1402B">
        <w:t xml:space="preserve"> sparse </w:t>
      </w:r>
      <w:r w:rsidR="00036245">
        <w:t xml:space="preserve">(V)LEO </w:t>
      </w:r>
      <w:r w:rsidR="00F1402B">
        <w:t>satellite constellation</w:t>
      </w:r>
      <w:r w:rsidR="001F4162">
        <w:t>s</w:t>
      </w:r>
      <w:r w:rsidR="00F1402B">
        <w:t xml:space="preserve"> </w:t>
      </w:r>
      <w:r w:rsidR="00447AEF">
        <w:t>to</w:t>
      </w:r>
      <w:r w:rsidR="00F1402B">
        <w:t xml:space="preserve"> dense </w:t>
      </w:r>
      <w:r w:rsidR="00036245">
        <w:t xml:space="preserve">(V)LEO </w:t>
      </w:r>
      <w:r w:rsidR="00F1402B">
        <w:t>satellite constellation</w:t>
      </w:r>
      <w:r w:rsidR="001F4162">
        <w:t>s</w:t>
      </w:r>
      <w:r w:rsidR="00F1402B">
        <w:t>.</w:t>
      </w:r>
      <w:r w:rsidR="005B45F7">
        <w:rPr>
          <w:snapToGrid w:val="0"/>
          <w:lang w:eastAsia="zh-CN"/>
        </w:rPr>
        <w:t xml:space="preserve">   </w:t>
      </w:r>
    </w:p>
    <w:p w14:paraId="1F8B0BF0" w14:textId="63540016" w:rsidR="002456F7" w:rsidRDefault="007C4BAE" w:rsidP="006D3F54">
      <w:pPr>
        <w:rPr>
          <w:snapToGrid w:val="0"/>
          <w:lang w:eastAsia="zh-CN"/>
        </w:rPr>
      </w:pPr>
      <w:r>
        <w:rPr>
          <w:snapToGrid w:val="0"/>
          <w:lang w:eastAsia="zh-CN"/>
        </w:rPr>
        <w:t>In</w:t>
      </w:r>
      <w:r w:rsidR="009E3207">
        <w:rPr>
          <w:snapToGrid w:val="0"/>
          <w:lang w:eastAsia="zh-CN"/>
        </w:rPr>
        <w:t xml:space="preserve"> 5G NTN, the </w:t>
      </w:r>
      <w:r>
        <w:rPr>
          <w:snapToGrid w:val="0"/>
          <w:lang w:eastAsia="zh-CN"/>
        </w:rPr>
        <w:t xml:space="preserve">satellite </w:t>
      </w:r>
      <w:r w:rsidR="00984D3B">
        <w:rPr>
          <w:rFonts w:hint="eastAsia"/>
          <w:snapToGrid w:val="0"/>
          <w:lang w:eastAsia="zh-CN"/>
        </w:rPr>
        <w:t>coverage</w:t>
      </w:r>
      <w:r w:rsidR="00984D3B">
        <w:rPr>
          <w:snapToGrid w:val="0"/>
          <w:lang w:eastAsia="zh-CN"/>
        </w:rPr>
        <w:t xml:space="preserve"> </w:t>
      </w:r>
      <w:r w:rsidR="00B67847">
        <w:rPr>
          <w:snapToGrid w:val="0"/>
          <w:lang w:eastAsia="zh-CN"/>
        </w:rPr>
        <w:t xml:space="preserve">of </w:t>
      </w:r>
      <w:r w:rsidR="008F0E1F">
        <w:rPr>
          <w:snapToGrid w:val="0"/>
          <w:lang w:eastAsia="zh-CN"/>
        </w:rPr>
        <w:t xml:space="preserve">GEO is </w:t>
      </w:r>
      <w:r>
        <w:rPr>
          <w:snapToGrid w:val="0"/>
          <w:lang w:eastAsia="zh-CN"/>
        </w:rPr>
        <w:t>determined based on</w:t>
      </w:r>
      <w:r w:rsidR="008F0E1F">
        <w:rPr>
          <w:snapToGrid w:val="0"/>
          <w:lang w:eastAsia="zh-CN"/>
        </w:rPr>
        <w:t xml:space="preserve"> 10 degree</w:t>
      </w:r>
      <w:r w:rsidR="003520A5">
        <w:rPr>
          <w:snapToGrid w:val="0"/>
          <w:lang w:eastAsia="zh-CN"/>
        </w:rPr>
        <w:t>s</w:t>
      </w:r>
      <w:r w:rsidR="008F0E1F">
        <w:rPr>
          <w:snapToGrid w:val="0"/>
          <w:lang w:eastAsia="zh-CN"/>
        </w:rPr>
        <w:t xml:space="preserve"> </w:t>
      </w:r>
      <w:r>
        <w:rPr>
          <w:snapToGrid w:val="0"/>
          <w:lang w:eastAsia="zh-CN"/>
        </w:rPr>
        <w:t xml:space="preserve">minimum </w:t>
      </w:r>
      <w:r w:rsidR="008D6E76">
        <w:rPr>
          <w:snapToGrid w:val="0"/>
          <w:lang w:eastAsia="zh-CN"/>
        </w:rPr>
        <w:t xml:space="preserve">UE </w:t>
      </w:r>
      <w:r>
        <w:rPr>
          <w:snapToGrid w:val="0"/>
          <w:lang w:eastAsia="zh-CN"/>
        </w:rPr>
        <w:t xml:space="preserve">elevation </w:t>
      </w:r>
      <w:r w:rsidR="008F0E1F">
        <w:rPr>
          <w:snapToGrid w:val="0"/>
          <w:lang w:eastAsia="zh-CN"/>
        </w:rPr>
        <w:t>angle</w:t>
      </w:r>
      <w:r w:rsidR="000C07D9">
        <w:rPr>
          <w:snapToGrid w:val="0"/>
          <w:lang w:eastAsia="zh-CN"/>
        </w:rPr>
        <w:t>,</w:t>
      </w:r>
      <w:r w:rsidR="008F0E1F">
        <w:rPr>
          <w:snapToGrid w:val="0"/>
          <w:lang w:eastAsia="zh-CN"/>
        </w:rPr>
        <w:t xml:space="preserve"> </w:t>
      </w:r>
      <w:r>
        <w:rPr>
          <w:snapToGrid w:val="0"/>
          <w:lang w:eastAsia="zh-CN"/>
        </w:rPr>
        <w:t>whereas for</w:t>
      </w:r>
      <w:r w:rsidR="004F6ACE">
        <w:rPr>
          <w:snapToGrid w:val="0"/>
          <w:lang w:eastAsia="zh-CN"/>
        </w:rPr>
        <w:t xml:space="preserve"> </w:t>
      </w:r>
      <w:r w:rsidR="00A4284D">
        <w:rPr>
          <w:snapToGrid w:val="0"/>
          <w:lang w:eastAsia="zh-CN"/>
        </w:rPr>
        <w:t xml:space="preserve">LEO </w:t>
      </w:r>
      <w:r>
        <w:rPr>
          <w:snapToGrid w:val="0"/>
          <w:lang w:eastAsia="zh-CN"/>
        </w:rPr>
        <w:t xml:space="preserve">it </w:t>
      </w:r>
      <w:r w:rsidR="00A4284D">
        <w:rPr>
          <w:snapToGrid w:val="0"/>
          <w:lang w:eastAsia="zh-CN"/>
        </w:rPr>
        <w:t xml:space="preserve">is </w:t>
      </w:r>
      <w:r>
        <w:rPr>
          <w:snapToGrid w:val="0"/>
          <w:lang w:eastAsia="zh-CN"/>
        </w:rPr>
        <w:t>determined based on</w:t>
      </w:r>
      <w:r w:rsidR="00A4284D">
        <w:rPr>
          <w:snapToGrid w:val="0"/>
          <w:lang w:eastAsia="zh-CN"/>
        </w:rPr>
        <w:t xml:space="preserve"> </w:t>
      </w:r>
      <w:r w:rsidR="00B67847">
        <w:rPr>
          <w:snapToGrid w:val="0"/>
          <w:lang w:eastAsia="zh-CN"/>
        </w:rPr>
        <w:t>30 degree</w:t>
      </w:r>
      <w:r w:rsidR="003520A5">
        <w:rPr>
          <w:snapToGrid w:val="0"/>
          <w:lang w:eastAsia="zh-CN"/>
        </w:rPr>
        <w:t>s</w:t>
      </w:r>
      <w:r w:rsidR="00B67847">
        <w:rPr>
          <w:snapToGrid w:val="0"/>
          <w:lang w:eastAsia="zh-CN"/>
        </w:rPr>
        <w:t xml:space="preserve"> </w:t>
      </w:r>
      <w:r w:rsidR="00984D3B">
        <w:rPr>
          <w:rFonts w:hint="eastAsia"/>
          <w:snapToGrid w:val="0"/>
          <w:lang w:eastAsia="zh-CN"/>
        </w:rPr>
        <w:t xml:space="preserve">minimum </w:t>
      </w:r>
      <w:r w:rsidR="00B67847">
        <w:rPr>
          <w:snapToGrid w:val="0"/>
          <w:lang w:eastAsia="zh-CN"/>
        </w:rPr>
        <w:t>e</w:t>
      </w:r>
      <w:r>
        <w:rPr>
          <w:snapToGrid w:val="0"/>
          <w:lang w:eastAsia="zh-CN"/>
        </w:rPr>
        <w:t>levation</w:t>
      </w:r>
      <w:r w:rsidR="00B67847">
        <w:rPr>
          <w:snapToGrid w:val="0"/>
          <w:lang w:eastAsia="zh-CN"/>
        </w:rPr>
        <w:t xml:space="preserve"> angle</w:t>
      </w:r>
      <w:r w:rsidR="007D187B">
        <w:rPr>
          <w:snapToGrid w:val="0"/>
          <w:lang w:eastAsia="zh-CN"/>
        </w:rPr>
        <w:t xml:space="preserve"> </w:t>
      </w:r>
      <w:r w:rsidR="00284B38">
        <w:rPr>
          <w:snapToGrid w:val="0"/>
          <w:lang w:eastAsia="zh-CN"/>
        </w:rPr>
        <w:fldChar w:fldCharType="begin"/>
      </w:r>
      <w:r w:rsidR="00284B38">
        <w:rPr>
          <w:snapToGrid w:val="0"/>
          <w:lang w:eastAsia="zh-CN"/>
        </w:rPr>
        <w:instrText xml:space="preserve"> REF _Ref207220338 \w \h </w:instrText>
      </w:r>
      <w:r w:rsidR="00284B38">
        <w:rPr>
          <w:snapToGrid w:val="0"/>
          <w:lang w:eastAsia="zh-CN"/>
        </w:rPr>
      </w:r>
      <w:r w:rsidR="00284B38">
        <w:rPr>
          <w:snapToGrid w:val="0"/>
          <w:lang w:eastAsia="zh-CN"/>
        </w:rPr>
        <w:fldChar w:fldCharType="separate"/>
      </w:r>
      <w:r w:rsidR="00284B38">
        <w:rPr>
          <w:snapToGrid w:val="0"/>
          <w:lang w:eastAsia="zh-CN"/>
        </w:rPr>
        <w:t>[3]</w:t>
      </w:r>
      <w:r w:rsidR="00284B38">
        <w:rPr>
          <w:snapToGrid w:val="0"/>
          <w:lang w:eastAsia="zh-CN"/>
        </w:rPr>
        <w:fldChar w:fldCharType="end"/>
      </w:r>
      <w:r>
        <w:rPr>
          <w:snapToGrid w:val="0"/>
          <w:lang w:eastAsia="zh-CN"/>
        </w:rPr>
        <w:t>,</w:t>
      </w:r>
      <w:r w:rsidR="00D8433B">
        <w:rPr>
          <w:snapToGrid w:val="0"/>
          <w:lang w:eastAsia="zh-CN"/>
        </w:rPr>
        <w:t xml:space="preserve"> as shown in the figure</w:t>
      </w:r>
      <w:r>
        <w:rPr>
          <w:snapToGrid w:val="0"/>
          <w:lang w:eastAsia="zh-CN"/>
        </w:rPr>
        <w:t xml:space="preserve"> below</w:t>
      </w:r>
      <w:r w:rsidR="00D8433B">
        <w:rPr>
          <w:snapToGrid w:val="0"/>
          <w:lang w:eastAsia="zh-CN"/>
        </w:rPr>
        <w:t>.</w:t>
      </w:r>
      <w:r w:rsidR="00B67847">
        <w:rPr>
          <w:snapToGrid w:val="0"/>
          <w:lang w:eastAsia="zh-CN"/>
        </w:rPr>
        <w:t xml:space="preserve"> </w:t>
      </w:r>
    </w:p>
    <w:p w14:paraId="7FC76AA2" w14:textId="1EEC21D4" w:rsidR="007155E5" w:rsidRDefault="00DB4A41" w:rsidP="008F0E1F">
      <w:pPr>
        <w:jc w:val="center"/>
        <w:rPr>
          <w:snapToGrid w:val="0"/>
          <w:lang w:eastAsia="zh-CN"/>
        </w:rPr>
      </w:pPr>
      <w:r>
        <w:rPr>
          <w:noProof/>
          <w:snapToGrid w:val="0"/>
          <w:lang w:eastAsia="zh-CN"/>
        </w:rPr>
        <w:drawing>
          <wp:inline distT="0" distB="0" distL="0" distR="0" wp14:anchorId="33C6563E" wp14:editId="390A7B38">
            <wp:extent cx="1025769" cy="150329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5359" cy="1517351"/>
                    </a:xfrm>
                    <a:prstGeom prst="rect">
                      <a:avLst/>
                    </a:prstGeom>
                    <a:noFill/>
                  </pic:spPr>
                </pic:pic>
              </a:graphicData>
            </a:graphic>
          </wp:inline>
        </w:drawing>
      </w:r>
      <w:r w:rsidR="008F0E1F">
        <w:rPr>
          <w:rFonts w:hint="eastAsia"/>
          <w:snapToGrid w:val="0"/>
          <w:lang w:eastAsia="zh-CN"/>
        </w:rPr>
        <w:t xml:space="preserve"> </w:t>
      </w:r>
      <w:r w:rsidR="008F0E1F">
        <w:rPr>
          <w:snapToGrid w:val="0"/>
          <w:lang w:eastAsia="zh-CN"/>
        </w:rPr>
        <w:t xml:space="preserve">            </w:t>
      </w:r>
      <w:r w:rsidR="008F0E1F">
        <w:rPr>
          <w:noProof/>
          <w:snapToGrid w:val="0"/>
          <w:lang w:eastAsia="zh-CN"/>
        </w:rPr>
        <w:drawing>
          <wp:inline distT="0" distB="0" distL="0" distR="0" wp14:anchorId="58E76333" wp14:editId="04A9ED5A">
            <wp:extent cx="1135903" cy="1468027"/>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54401" cy="1491933"/>
                    </a:xfrm>
                    <a:prstGeom prst="rect">
                      <a:avLst/>
                    </a:prstGeom>
                    <a:noFill/>
                  </pic:spPr>
                </pic:pic>
              </a:graphicData>
            </a:graphic>
          </wp:inline>
        </w:drawing>
      </w:r>
    </w:p>
    <w:p w14:paraId="63DA79FC" w14:textId="0ABB94AB" w:rsidR="00052E46" w:rsidRDefault="00052E46" w:rsidP="008F0E1F">
      <w:pPr>
        <w:jc w:val="center"/>
        <w:rPr>
          <w:snapToGrid w:val="0"/>
          <w:lang w:eastAsia="zh-CN"/>
        </w:rPr>
      </w:pPr>
      <w:r>
        <w:rPr>
          <w:snapToGrid w:val="0"/>
          <w:lang w:eastAsia="zh-CN"/>
        </w:rPr>
        <w:t xml:space="preserve">Figure 2-1 5G NTN </w:t>
      </w:r>
      <w:r w:rsidR="007C4BAE">
        <w:rPr>
          <w:snapToGrid w:val="0"/>
          <w:lang w:eastAsia="zh-CN"/>
        </w:rPr>
        <w:t>satellite footprint/coverage determination based on minimum UE elevation angles.</w:t>
      </w:r>
    </w:p>
    <w:p w14:paraId="12D224FA" w14:textId="0087F79B" w:rsidR="00D8433B" w:rsidRDefault="003419DB" w:rsidP="00D8433B">
      <w:pPr>
        <w:rPr>
          <w:snapToGrid w:val="0"/>
          <w:lang w:eastAsia="zh-CN"/>
        </w:rPr>
      </w:pPr>
      <w:r>
        <w:rPr>
          <w:snapToGrid w:val="0"/>
          <w:lang w:eastAsia="zh-CN"/>
        </w:rPr>
        <w:t>For</w:t>
      </w:r>
      <w:r w:rsidR="00052E46">
        <w:rPr>
          <w:snapToGrid w:val="0"/>
          <w:lang w:eastAsia="zh-CN"/>
        </w:rPr>
        <w:t xml:space="preserve"> 6G NTN, </w:t>
      </w:r>
      <w:r w:rsidR="001F5397">
        <w:rPr>
          <w:snapToGrid w:val="0"/>
          <w:lang w:eastAsia="zh-CN"/>
        </w:rPr>
        <w:t xml:space="preserve">satisfying the ubiquitous coverage requirement may be tied to the constellation size which may impact the coverage area requirement for each satellite. For example, if the constellation is very sparse, there may exist coverage holes, no matter how small the UE elevation angle used to define the satellite </w:t>
      </w:r>
      <w:r w:rsidR="001F5397">
        <w:rPr>
          <w:snapToGrid w:val="0"/>
          <w:lang w:eastAsia="zh-CN"/>
        </w:rPr>
        <w:lastRenderedPageBreak/>
        <w:t>footprint. I</w:t>
      </w:r>
      <w:r w:rsidR="003520A5">
        <w:rPr>
          <w:snapToGrid w:val="0"/>
          <w:lang w:eastAsia="zh-CN"/>
        </w:rPr>
        <w:t xml:space="preserve">f the coverage area </w:t>
      </w:r>
      <w:r w:rsidR="006B7AF9">
        <w:rPr>
          <w:snapToGrid w:val="0"/>
          <w:lang w:eastAsia="zh-CN"/>
        </w:rPr>
        <w:t>for each satellite is defined based on a</w:t>
      </w:r>
      <w:r w:rsidR="00052E46">
        <w:rPr>
          <w:snapToGrid w:val="0"/>
          <w:lang w:eastAsia="zh-CN"/>
        </w:rPr>
        <w:t xml:space="preserve"> </w:t>
      </w:r>
      <w:r w:rsidR="007C4BAE">
        <w:rPr>
          <w:snapToGrid w:val="0"/>
          <w:lang w:eastAsia="zh-CN"/>
        </w:rPr>
        <w:t xml:space="preserve">minimum UE </w:t>
      </w:r>
      <w:r w:rsidR="00052E46">
        <w:rPr>
          <w:snapToGrid w:val="0"/>
          <w:lang w:eastAsia="zh-CN"/>
        </w:rPr>
        <w:t>e</w:t>
      </w:r>
      <w:r w:rsidR="007C4BAE">
        <w:rPr>
          <w:snapToGrid w:val="0"/>
          <w:lang w:eastAsia="zh-CN"/>
        </w:rPr>
        <w:t>levation</w:t>
      </w:r>
      <w:r w:rsidR="00052E46">
        <w:rPr>
          <w:snapToGrid w:val="0"/>
          <w:lang w:eastAsia="zh-CN"/>
        </w:rPr>
        <w:t xml:space="preserve"> angle </w:t>
      </w:r>
      <w:r w:rsidR="006B7AF9">
        <w:rPr>
          <w:snapToGrid w:val="0"/>
          <w:lang w:eastAsia="zh-CN"/>
        </w:rPr>
        <w:t>of 30</w:t>
      </w:r>
      <w:proofErr w:type="gramStart"/>
      <w:r w:rsidR="006B7AF9">
        <w:rPr>
          <w:snapToGrid w:val="0"/>
          <w:lang w:eastAsia="zh-CN"/>
        </w:rPr>
        <w:t xml:space="preserve">%  </w:t>
      </w:r>
      <w:r w:rsidR="003520A5">
        <w:rPr>
          <w:snapToGrid w:val="0"/>
          <w:lang w:eastAsia="zh-CN"/>
        </w:rPr>
        <w:t>per</w:t>
      </w:r>
      <w:proofErr w:type="gramEnd"/>
      <w:r w:rsidR="003520A5">
        <w:rPr>
          <w:snapToGrid w:val="0"/>
          <w:lang w:eastAsia="zh-CN"/>
        </w:rPr>
        <w:t xml:space="preserve"> LEO satellite</w:t>
      </w:r>
      <w:r w:rsidR="001F5397">
        <w:rPr>
          <w:snapToGrid w:val="0"/>
          <w:lang w:eastAsia="zh-CN"/>
        </w:rPr>
        <w:t xml:space="preserve"> and the satellite </w:t>
      </w:r>
      <w:r w:rsidR="00984D3B">
        <w:rPr>
          <w:rFonts w:hint="eastAsia"/>
          <w:snapToGrid w:val="0"/>
          <w:lang w:eastAsia="zh-CN"/>
        </w:rPr>
        <w:t>coverage</w:t>
      </w:r>
      <w:r w:rsidR="00984D3B">
        <w:rPr>
          <w:snapToGrid w:val="0"/>
          <w:lang w:eastAsia="zh-CN"/>
        </w:rPr>
        <w:t xml:space="preserve"> </w:t>
      </w:r>
      <w:r w:rsidR="001F5397">
        <w:rPr>
          <w:snapToGrid w:val="0"/>
          <w:lang w:eastAsia="zh-CN"/>
        </w:rPr>
        <w:t>of two neighboring satellites do not overlap,</w:t>
      </w:r>
      <w:r w:rsidR="003520A5">
        <w:rPr>
          <w:snapToGrid w:val="0"/>
          <w:lang w:eastAsia="zh-CN"/>
        </w:rPr>
        <w:t xml:space="preserve"> </w:t>
      </w:r>
      <w:r w:rsidR="006B7AF9">
        <w:rPr>
          <w:snapToGrid w:val="0"/>
          <w:lang w:eastAsia="zh-CN"/>
        </w:rPr>
        <w:t>then the</w:t>
      </w:r>
      <w:r w:rsidR="003520A5">
        <w:rPr>
          <w:snapToGrid w:val="0"/>
          <w:lang w:eastAsia="zh-CN"/>
        </w:rPr>
        <w:t xml:space="preserve"> LEO constellation</w:t>
      </w:r>
      <w:r w:rsidR="006B7AF9">
        <w:rPr>
          <w:snapToGrid w:val="0"/>
          <w:lang w:eastAsia="zh-CN"/>
        </w:rPr>
        <w:t xml:space="preserve"> may be considered as sparse</w:t>
      </w:r>
      <w:r w:rsidR="00052E46">
        <w:rPr>
          <w:snapToGrid w:val="0"/>
          <w:lang w:eastAsia="zh-CN"/>
        </w:rPr>
        <w:t xml:space="preserve">, which is illustrated as the </w:t>
      </w:r>
      <w:r w:rsidR="006B7AF9">
        <w:rPr>
          <w:snapToGrid w:val="0"/>
          <w:lang w:eastAsia="zh-CN"/>
        </w:rPr>
        <w:t xml:space="preserve">left-hand side </w:t>
      </w:r>
      <w:r w:rsidR="00052E46">
        <w:rPr>
          <w:snapToGrid w:val="0"/>
          <w:lang w:eastAsia="zh-CN"/>
        </w:rPr>
        <w:t>figure</w:t>
      </w:r>
      <w:r w:rsidR="006B7AF9">
        <w:rPr>
          <w:snapToGrid w:val="0"/>
          <w:lang w:eastAsia="zh-CN"/>
        </w:rPr>
        <w:t xml:space="preserve"> below</w:t>
      </w:r>
      <w:r w:rsidR="00052E46">
        <w:rPr>
          <w:snapToGrid w:val="0"/>
          <w:lang w:eastAsia="zh-CN"/>
        </w:rPr>
        <w:t xml:space="preserve">. When the </w:t>
      </w:r>
      <w:r w:rsidR="006B7AF9">
        <w:rPr>
          <w:snapToGrid w:val="0"/>
          <w:lang w:eastAsia="zh-CN"/>
        </w:rPr>
        <w:t xml:space="preserve">constellation size leads to overlapped </w:t>
      </w:r>
      <w:r w:rsidR="001F5397">
        <w:rPr>
          <w:snapToGrid w:val="0"/>
          <w:lang w:eastAsia="zh-CN"/>
        </w:rPr>
        <w:t xml:space="preserve">adjacent </w:t>
      </w:r>
      <w:r w:rsidR="006B7AF9">
        <w:rPr>
          <w:snapToGrid w:val="0"/>
          <w:lang w:eastAsia="zh-CN"/>
        </w:rPr>
        <w:t xml:space="preserve">satellite </w:t>
      </w:r>
      <w:r w:rsidR="00984D3B">
        <w:rPr>
          <w:rFonts w:hint="eastAsia"/>
          <w:snapToGrid w:val="0"/>
          <w:lang w:eastAsia="zh-CN"/>
        </w:rPr>
        <w:t>coverage</w:t>
      </w:r>
      <w:r w:rsidR="00984D3B">
        <w:rPr>
          <w:snapToGrid w:val="0"/>
          <w:lang w:eastAsia="zh-CN"/>
        </w:rPr>
        <w:t xml:space="preserve"> </w:t>
      </w:r>
      <w:r w:rsidR="006B7AF9">
        <w:rPr>
          <w:snapToGrid w:val="0"/>
          <w:lang w:eastAsia="zh-CN"/>
        </w:rPr>
        <w:t xml:space="preserve">based on </w:t>
      </w:r>
      <w:r w:rsidR="00052E46">
        <w:rPr>
          <w:snapToGrid w:val="0"/>
          <w:lang w:eastAsia="zh-CN"/>
        </w:rPr>
        <w:t>30 degree</w:t>
      </w:r>
      <w:r w:rsidR="006B7AF9">
        <w:rPr>
          <w:snapToGrid w:val="0"/>
          <w:lang w:eastAsia="zh-CN"/>
        </w:rPr>
        <w:t>s UE minimum elevation angles</w:t>
      </w:r>
      <w:r w:rsidR="00052E46">
        <w:rPr>
          <w:snapToGrid w:val="0"/>
          <w:lang w:eastAsia="zh-CN"/>
        </w:rPr>
        <w:t xml:space="preserve">, </w:t>
      </w:r>
      <w:r w:rsidR="006B7AF9">
        <w:rPr>
          <w:snapToGrid w:val="0"/>
          <w:lang w:eastAsia="zh-CN"/>
        </w:rPr>
        <w:t xml:space="preserve">then the constellation </w:t>
      </w:r>
      <w:r w:rsidR="00052E46">
        <w:rPr>
          <w:snapToGrid w:val="0"/>
          <w:lang w:eastAsia="zh-CN"/>
        </w:rPr>
        <w:t>deployment</w:t>
      </w:r>
      <w:r w:rsidR="006B7AF9">
        <w:rPr>
          <w:snapToGrid w:val="0"/>
          <w:lang w:eastAsia="zh-CN"/>
        </w:rPr>
        <w:t xml:space="preserve"> may be considered as dense, which is illustrated in the right-hand side figure below</w:t>
      </w:r>
      <w:r w:rsidR="00052E46">
        <w:rPr>
          <w:snapToGrid w:val="0"/>
          <w:lang w:eastAsia="zh-CN"/>
        </w:rPr>
        <w:t xml:space="preserve">. </w:t>
      </w:r>
      <w:r w:rsidR="001F5397">
        <w:rPr>
          <w:snapToGrid w:val="0"/>
          <w:lang w:eastAsia="zh-CN"/>
        </w:rPr>
        <w:t>Alternatively</w:t>
      </w:r>
      <w:r w:rsidR="006B7AF9">
        <w:rPr>
          <w:snapToGrid w:val="0"/>
          <w:lang w:eastAsia="zh-CN"/>
        </w:rPr>
        <w:t xml:space="preserve">, </w:t>
      </w:r>
      <w:r w:rsidR="00A52C62">
        <w:rPr>
          <w:snapToGrid w:val="0"/>
          <w:lang w:eastAsia="zh-CN"/>
        </w:rPr>
        <w:t xml:space="preserve">if </w:t>
      </w:r>
      <w:r w:rsidR="006B7AF9">
        <w:rPr>
          <w:snapToGrid w:val="0"/>
          <w:lang w:eastAsia="zh-CN"/>
        </w:rPr>
        <w:t xml:space="preserve">the satellite </w:t>
      </w:r>
      <w:r w:rsidR="00984D3B">
        <w:rPr>
          <w:rFonts w:hint="eastAsia"/>
          <w:snapToGrid w:val="0"/>
          <w:lang w:eastAsia="zh-CN"/>
        </w:rPr>
        <w:t>coverage</w:t>
      </w:r>
      <w:r w:rsidR="006B7AF9">
        <w:rPr>
          <w:snapToGrid w:val="0"/>
          <w:lang w:eastAsia="zh-CN"/>
        </w:rPr>
        <w:t xml:space="preserve"> </w:t>
      </w:r>
      <w:r w:rsidR="00A52C62">
        <w:rPr>
          <w:snapToGrid w:val="0"/>
          <w:lang w:eastAsia="zh-CN"/>
        </w:rPr>
        <w:t>of</w:t>
      </w:r>
      <w:r w:rsidR="006B7AF9">
        <w:rPr>
          <w:snapToGrid w:val="0"/>
          <w:lang w:eastAsia="zh-CN"/>
        </w:rPr>
        <w:t xml:space="preserve"> a LEO constellation </w:t>
      </w:r>
      <w:r w:rsidR="00A96883">
        <w:rPr>
          <w:snapToGrid w:val="0"/>
          <w:lang w:eastAsia="zh-CN"/>
        </w:rPr>
        <w:t>is defined based on a</w:t>
      </w:r>
      <w:r w:rsidR="006B7AF9">
        <w:rPr>
          <w:snapToGrid w:val="0"/>
          <w:lang w:eastAsia="zh-CN"/>
        </w:rPr>
        <w:t xml:space="preserve"> </w:t>
      </w:r>
      <w:r w:rsidR="000C07D9">
        <w:rPr>
          <w:snapToGrid w:val="0"/>
          <w:lang w:eastAsia="zh-CN"/>
        </w:rPr>
        <w:t xml:space="preserve">minimum UE elevation angle of more than 30 degrees </w:t>
      </w:r>
      <w:r w:rsidR="00A96883">
        <w:rPr>
          <w:snapToGrid w:val="0"/>
          <w:lang w:eastAsia="zh-CN"/>
        </w:rPr>
        <w:t xml:space="preserve">such that no </w:t>
      </w:r>
      <w:r w:rsidR="00A52C62">
        <w:rPr>
          <w:snapToGrid w:val="0"/>
          <w:lang w:eastAsia="zh-CN"/>
        </w:rPr>
        <w:t xml:space="preserve">coverage gaps </w:t>
      </w:r>
      <w:r w:rsidR="00A96883">
        <w:rPr>
          <w:snapToGrid w:val="0"/>
          <w:lang w:eastAsia="zh-CN"/>
        </w:rPr>
        <w:t xml:space="preserve">are left </w:t>
      </w:r>
      <w:r w:rsidR="00A52C62">
        <w:rPr>
          <w:snapToGrid w:val="0"/>
          <w:lang w:eastAsia="zh-CN"/>
        </w:rPr>
        <w:t xml:space="preserve">over a certain region of interest, then the (V)LEO constellation </w:t>
      </w:r>
      <w:r w:rsidR="000C07D9">
        <w:rPr>
          <w:snapToGrid w:val="0"/>
          <w:lang w:eastAsia="zh-CN"/>
        </w:rPr>
        <w:t>may be considered as dense.</w:t>
      </w:r>
      <w:r w:rsidR="001C02C5">
        <w:rPr>
          <w:snapToGrid w:val="0"/>
          <w:lang w:eastAsia="zh-CN"/>
        </w:rPr>
        <w:t xml:space="preserve"> </w:t>
      </w:r>
      <w:r w:rsidR="00F3694C">
        <w:rPr>
          <w:snapToGrid w:val="0"/>
          <w:lang w:eastAsia="zh-CN"/>
        </w:rPr>
        <w:t xml:space="preserve"> Considering the different deployment stages of the constellation</w:t>
      </w:r>
      <w:r w:rsidR="007C4DBD">
        <w:rPr>
          <w:snapToGrid w:val="0"/>
          <w:lang w:eastAsia="zh-CN"/>
        </w:rPr>
        <w:t>,</w:t>
      </w:r>
      <w:r w:rsidR="00F3694C">
        <w:rPr>
          <w:snapToGrid w:val="0"/>
          <w:lang w:eastAsia="zh-CN"/>
        </w:rPr>
        <w:t xml:space="preserve"> </w:t>
      </w:r>
      <w:r w:rsidR="001C02C5">
        <w:rPr>
          <w:snapToGrid w:val="0"/>
          <w:lang w:eastAsia="zh-CN"/>
        </w:rPr>
        <w:t>6GR design should consider the coverage requirements for (V)LEO constellations ranging from sparse to dense.</w:t>
      </w:r>
      <w:r w:rsidR="00B27A10">
        <w:rPr>
          <w:snapToGrid w:val="0"/>
          <w:lang w:eastAsia="zh-CN"/>
        </w:rPr>
        <w:t xml:space="preserve">  </w:t>
      </w:r>
      <w:r w:rsidR="00710F22">
        <w:rPr>
          <w:snapToGrid w:val="0"/>
          <w:lang w:eastAsia="zh-CN"/>
        </w:rPr>
        <w:t xml:space="preserve"> </w:t>
      </w:r>
    </w:p>
    <w:p w14:paraId="5BE3A22A" w14:textId="44148FB2" w:rsidR="00052E46" w:rsidRDefault="00A94A4E" w:rsidP="00052E46">
      <w:pPr>
        <w:jc w:val="center"/>
        <w:rPr>
          <w:noProof/>
          <w:snapToGrid w:val="0"/>
          <w:lang w:eastAsia="zh-CN"/>
        </w:rPr>
      </w:pPr>
      <w:r>
        <w:rPr>
          <w:noProof/>
          <w:snapToGrid w:val="0"/>
          <w:lang w:eastAsia="zh-CN"/>
        </w:rPr>
        <w:drawing>
          <wp:inline distT="0" distB="0" distL="0" distR="0" wp14:anchorId="1D3E3A25" wp14:editId="77494ED1">
            <wp:extent cx="1924849" cy="1895914"/>
            <wp:effectExtent l="0" t="0" r="0"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64791" cy="1935255"/>
                    </a:xfrm>
                    <a:prstGeom prst="rect">
                      <a:avLst/>
                    </a:prstGeom>
                    <a:noFill/>
                  </pic:spPr>
                </pic:pic>
              </a:graphicData>
            </a:graphic>
          </wp:inline>
        </w:drawing>
      </w:r>
      <w:r w:rsidR="00052E46">
        <w:rPr>
          <w:noProof/>
          <w:snapToGrid w:val="0"/>
          <w:lang w:eastAsia="zh-CN"/>
        </w:rPr>
        <w:t xml:space="preserve"> </w:t>
      </w:r>
      <w:r>
        <w:rPr>
          <w:noProof/>
          <w:snapToGrid w:val="0"/>
          <w:lang w:eastAsia="zh-CN"/>
        </w:rPr>
        <w:t xml:space="preserve">     </w:t>
      </w:r>
      <w:r w:rsidR="00052E46">
        <w:rPr>
          <w:noProof/>
          <w:snapToGrid w:val="0"/>
          <w:lang w:eastAsia="zh-CN"/>
        </w:rPr>
        <w:drawing>
          <wp:inline distT="0" distB="0" distL="0" distR="0" wp14:anchorId="5307AB7C" wp14:editId="02B3A604">
            <wp:extent cx="1747524" cy="1832637"/>
            <wp:effectExtent l="0" t="0" r="508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59078" cy="1844754"/>
                    </a:xfrm>
                    <a:prstGeom prst="rect">
                      <a:avLst/>
                    </a:prstGeom>
                    <a:noFill/>
                  </pic:spPr>
                </pic:pic>
              </a:graphicData>
            </a:graphic>
          </wp:inline>
        </w:drawing>
      </w:r>
      <w:r w:rsidR="00052E46">
        <w:rPr>
          <w:noProof/>
          <w:snapToGrid w:val="0"/>
          <w:lang w:eastAsia="zh-CN"/>
        </w:rPr>
        <w:t xml:space="preserve">        </w:t>
      </w:r>
      <w:r>
        <w:rPr>
          <w:noProof/>
          <w:snapToGrid w:val="0"/>
          <w:lang w:eastAsia="zh-CN"/>
        </w:rPr>
        <w:drawing>
          <wp:inline distT="0" distB="0" distL="0" distR="0" wp14:anchorId="677D5B97" wp14:editId="4F2F8F77">
            <wp:extent cx="1456006" cy="1957747"/>
            <wp:effectExtent l="0" t="0" r="0" b="444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9205" cy="1975495"/>
                    </a:xfrm>
                    <a:prstGeom prst="rect">
                      <a:avLst/>
                    </a:prstGeom>
                    <a:noFill/>
                  </pic:spPr>
                </pic:pic>
              </a:graphicData>
            </a:graphic>
          </wp:inline>
        </w:drawing>
      </w:r>
    </w:p>
    <w:p w14:paraId="251E6ABD" w14:textId="15B647D1" w:rsidR="00082507" w:rsidRDefault="00082507" w:rsidP="00BC32F9">
      <w:pPr>
        <w:jc w:val="center"/>
        <w:rPr>
          <w:noProof/>
          <w:snapToGrid w:val="0"/>
          <w:lang w:eastAsia="zh-CN"/>
        </w:rPr>
      </w:pPr>
      <w:r>
        <w:rPr>
          <w:noProof/>
          <w:snapToGrid w:val="0"/>
          <w:lang w:eastAsia="zh-CN"/>
        </w:rPr>
        <w:t xml:space="preserve">Sparse deployement      </w:t>
      </w:r>
      <w:r w:rsidR="00A94A4E">
        <w:rPr>
          <w:noProof/>
          <w:snapToGrid w:val="0"/>
          <w:lang w:eastAsia="zh-CN"/>
        </w:rPr>
        <w:t xml:space="preserve">   </w:t>
      </w:r>
      <w:r>
        <w:rPr>
          <w:noProof/>
          <w:snapToGrid w:val="0"/>
          <w:lang w:eastAsia="zh-CN"/>
        </w:rPr>
        <w:t xml:space="preserve">    </w:t>
      </w:r>
      <w:r w:rsidR="00A94A4E">
        <w:rPr>
          <w:noProof/>
          <w:snapToGrid w:val="0"/>
          <w:lang w:eastAsia="zh-CN"/>
        </w:rPr>
        <w:t xml:space="preserve">  </w:t>
      </w:r>
      <w:r>
        <w:rPr>
          <w:noProof/>
          <w:snapToGrid w:val="0"/>
          <w:lang w:eastAsia="zh-CN"/>
        </w:rPr>
        <w:t xml:space="preserve">   </w:t>
      </w:r>
      <w:r w:rsidR="00A94A4E">
        <w:rPr>
          <w:noProof/>
          <w:snapToGrid w:val="0"/>
          <w:lang w:eastAsia="zh-CN"/>
        </w:rPr>
        <w:t xml:space="preserve">          </w:t>
      </w:r>
      <w:r>
        <w:rPr>
          <w:noProof/>
          <w:snapToGrid w:val="0"/>
          <w:lang w:eastAsia="zh-CN"/>
        </w:rPr>
        <w:t xml:space="preserve">        </w:t>
      </w:r>
      <w:r w:rsidR="00A94A4E">
        <w:rPr>
          <w:noProof/>
          <w:snapToGrid w:val="0"/>
          <w:lang w:eastAsia="zh-CN"/>
        </w:rPr>
        <w:t xml:space="preserve">  </w:t>
      </w:r>
      <w:r w:rsidR="00A94A4E" w:rsidRPr="001840E9">
        <w:rPr>
          <w:noProof/>
          <w:snapToGrid w:val="0"/>
          <w:lang w:eastAsia="zh-CN"/>
        </w:rPr>
        <w:sym w:font="Wingdings" w:char="F0E8"/>
      </w:r>
      <w:r w:rsidR="00A94A4E">
        <w:rPr>
          <w:noProof/>
          <w:snapToGrid w:val="0"/>
          <w:lang w:eastAsia="zh-CN"/>
        </w:rPr>
        <w:t xml:space="preserve">    </w:t>
      </w:r>
      <w:r>
        <w:rPr>
          <w:noProof/>
          <w:snapToGrid w:val="0"/>
          <w:lang w:eastAsia="zh-CN"/>
        </w:rPr>
        <w:t xml:space="preserve">      </w:t>
      </w:r>
      <w:r w:rsidR="00A94A4E">
        <w:rPr>
          <w:noProof/>
          <w:snapToGrid w:val="0"/>
          <w:lang w:eastAsia="zh-CN"/>
        </w:rPr>
        <w:t xml:space="preserve">   </w:t>
      </w:r>
      <w:r>
        <w:rPr>
          <w:noProof/>
          <w:snapToGrid w:val="0"/>
          <w:lang w:eastAsia="zh-CN"/>
        </w:rPr>
        <w:t xml:space="preserve">  </w:t>
      </w:r>
      <w:r w:rsidR="00A94A4E">
        <w:rPr>
          <w:noProof/>
          <w:snapToGrid w:val="0"/>
          <w:lang w:eastAsia="zh-CN"/>
        </w:rPr>
        <w:t xml:space="preserve">  </w:t>
      </w:r>
      <w:r>
        <w:rPr>
          <w:noProof/>
          <w:snapToGrid w:val="0"/>
          <w:lang w:eastAsia="zh-CN"/>
        </w:rPr>
        <w:t xml:space="preserve"> </w:t>
      </w:r>
      <w:r w:rsidR="00A94A4E">
        <w:rPr>
          <w:noProof/>
          <w:snapToGrid w:val="0"/>
          <w:lang w:eastAsia="zh-CN"/>
        </w:rPr>
        <w:t xml:space="preserve">          </w:t>
      </w:r>
      <w:r>
        <w:rPr>
          <w:noProof/>
          <w:snapToGrid w:val="0"/>
          <w:lang w:eastAsia="zh-CN"/>
        </w:rPr>
        <w:t xml:space="preserve">      </w:t>
      </w:r>
      <w:r w:rsidR="005B4376">
        <w:rPr>
          <w:noProof/>
          <w:snapToGrid w:val="0"/>
          <w:lang w:eastAsia="zh-CN"/>
        </w:rPr>
        <w:t xml:space="preserve">      </w:t>
      </w:r>
      <w:r>
        <w:rPr>
          <w:noProof/>
          <w:snapToGrid w:val="0"/>
          <w:lang w:eastAsia="zh-CN"/>
        </w:rPr>
        <w:t>Dense deployment</w:t>
      </w:r>
    </w:p>
    <w:p w14:paraId="6627EA85" w14:textId="65B6C097" w:rsidR="00052E46" w:rsidRPr="00052E46" w:rsidRDefault="00052E46" w:rsidP="00052E46">
      <w:pPr>
        <w:rPr>
          <w:snapToGrid w:val="0"/>
          <w:lang w:eastAsia="zh-CN"/>
        </w:rPr>
      </w:pPr>
      <w:r>
        <w:rPr>
          <w:snapToGrid w:val="0"/>
          <w:lang w:eastAsia="zh-CN"/>
        </w:rPr>
        <w:tab/>
      </w:r>
      <w:r>
        <w:rPr>
          <w:snapToGrid w:val="0"/>
          <w:lang w:eastAsia="zh-CN"/>
        </w:rPr>
        <w:tab/>
      </w:r>
      <w:r>
        <w:rPr>
          <w:snapToGrid w:val="0"/>
          <w:lang w:eastAsia="zh-CN"/>
        </w:rPr>
        <w:tab/>
        <w:t xml:space="preserve">Figure 2-2 </w:t>
      </w:r>
      <w:r w:rsidR="000C07D9">
        <w:rPr>
          <w:snapToGrid w:val="0"/>
          <w:lang w:eastAsia="zh-CN"/>
        </w:rPr>
        <w:t>I</w:t>
      </w:r>
      <w:r>
        <w:rPr>
          <w:snapToGrid w:val="0"/>
          <w:lang w:eastAsia="zh-CN"/>
        </w:rPr>
        <w:t>llustration of the 6G sparse deployment and dense deployment</w:t>
      </w:r>
      <w:r w:rsidR="000C07D9">
        <w:rPr>
          <w:snapToGrid w:val="0"/>
          <w:lang w:eastAsia="zh-CN"/>
        </w:rPr>
        <w:t>.</w:t>
      </w:r>
    </w:p>
    <w:p w14:paraId="20B349F5" w14:textId="4B179CD0" w:rsidR="007155E5" w:rsidRDefault="007155E5" w:rsidP="006D3F54">
      <w:pPr>
        <w:rPr>
          <w:snapToGrid w:val="0"/>
          <w:lang w:eastAsia="zh-CN"/>
        </w:rPr>
      </w:pPr>
    </w:p>
    <w:p w14:paraId="75080721" w14:textId="64C54E61" w:rsidR="00906ACC" w:rsidRDefault="006D3F54" w:rsidP="006C17ED">
      <w:pPr>
        <w:rPr>
          <w:lang w:eastAsia="zh-CN"/>
        </w:rPr>
      </w:pPr>
      <w:r>
        <w:rPr>
          <w:lang w:eastAsia="zh-CN"/>
        </w:rPr>
        <w:t>The UE capability also has some impact on the coverage</w:t>
      </w:r>
      <w:r w:rsidR="00795C61">
        <w:rPr>
          <w:lang w:eastAsia="zh-CN"/>
        </w:rPr>
        <w:t xml:space="preserve"> </w:t>
      </w:r>
      <w:r w:rsidR="00456B2B">
        <w:rPr>
          <w:lang w:eastAsia="zh-CN"/>
        </w:rPr>
        <w:t xml:space="preserve">of </w:t>
      </w:r>
      <w:r w:rsidR="00795C61">
        <w:rPr>
          <w:lang w:eastAsia="zh-CN"/>
        </w:rPr>
        <w:t xml:space="preserve">LEO </w:t>
      </w:r>
      <w:r w:rsidR="00456B2B">
        <w:rPr>
          <w:lang w:eastAsia="zh-CN"/>
        </w:rPr>
        <w:t xml:space="preserve">constellations. </w:t>
      </w:r>
      <w:r w:rsidR="001F22B4">
        <w:rPr>
          <w:lang w:eastAsia="zh-CN"/>
        </w:rPr>
        <w:t xml:space="preserve">For instance, </w:t>
      </w:r>
      <w:r w:rsidR="00456B2B">
        <w:rPr>
          <w:lang w:eastAsia="zh-CN"/>
        </w:rPr>
        <w:t>UEs capable of directional communications</w:t>
      </w:r>
      <w:r w:rsidR="001F22B4">
        <w:rPr>
          <w:lang w:eastAsia="zh-CN"/>
        </w:rPr>
        <w:t xml:space="preserve"> </w:t>
      </w:r>
      <w:r w:rsidR="00795C61">
        <w:rPr>
          <w:lang w:eastAsia="zh-CN"/>
        </w:rPr>
        <w:t xml:space="preserve">can </w:t>
      </w:r>
      <w:r w:rsidR="00456B2B">
        <w:rPr>
          <w:lang w:eastAsia="zh-CN"/>
        </w:rPr>
        <w:t xml:space="preserve">typically </w:t>
      </w:r>
      <w:r w:rsidR="00795C61">
        <w:rPr>
          <w:lang w:eastAsia="zh-CN"/>
        </w:rPr>
        <w:t>follow the</w:t>
      </w:r>
      <w:r w:rsidR="002632FF">
        <w:rPr>
          <w:lang w:eastAsia="zh-CN"/>
        </w:rPr>
        <w:t xml:space="preserve"> direction of the LEO satellite to </w:t>
      </w:r>
      <w:r w:rsidR="00456B2B">
        <w:rPr>
          <w:lang w:eastAsia="zh-CN"/>
        </w:rPr>
        <w:t xml:space="preserve">ensure </w:t>
      </w:r>
      <w:r w:rsidR="002632FF">
        <w:rPr>
          <w:lang w:eastAsia="zh-CN"/>
        </w:rPr>
        <w:t>the best</w:t>
      </w:r>
      <w:r w:rsidR="00795C61">
        <w:rPr>
          <w:lang w:eastAsia="zh-CN"/>
        </w:rPr>
        <w:t xml:space="preserve"> </w:t>
      </w:r>
      <w:r w:rsidR="009A63BE">
        <w:rPr>
          <w:lang w:eastAsia="zh-CN"/>
        </w:rPr>
        <w:t>antenna gains. However</w:t>
      </w:r>
      <w:r w:rsidR="00606842">
        <w:rPr>
          <w:lang w:eastAsia="zh-CN"/>
        </w:rPr>
        <w:t>,</w:t>
      </w:r>
      <w:r w:rsidR="009A63BE">
        <w:rPr>
          <w:lang w:eastAsia="zh-CN"/>
        </w:rPr>
        <w:t xml:space="preserve"> for UE</w:t>
      </w:r>
      <w:r w:rsidR="00456B2B">
        <w:rPr>
          <w:lang w:eastAsia="zh-CN"/>
        </w:rPr>
        <w:t xml:space="preserve">s </w:t>
      </w:r>
      <w:r w:rsidR="00E92759">
        <w:rPr>
          <w:lang w:eastAsia="zh-CN"/>
        </w:rPr>
        <w:t>without the capability of automatic beam steering</w:t>
      </w:r>
      <w:r w:rsidR="009A63BE">
        <w:rPr>
          <w:lang w:eastAsia="zh-CN"/>
        </w:rPr>
        <w:t xml:space="preserve">, </w:t>
      </w:r>
      <w:r w:rsidR="001E6BF1">
        <w:rPr>
          <w:lang w:eastAsia="zh-CN"/>
        </w:rPr>
        <w:t>aligning with the target satellite may not be so obvious</w:t>
      </w:r>
      <w:r w:rsidR="009A63BE">
        <w:rPr>
          <w:lang w:eastAsia="zh-CN"/>
        </w:rPr>
        <w:t xml:space="preserve">. </w:t>
      </w:r>
      <w:r w:rsidR="00AC5254">
        <w:rPr>
          <w:lang w:eastAsia="zh-CN"/>
        </w:rPr>
        <w:t>F</w:t>
      </w:r>
      <w:r w:rsidR="00AC5254">
        <w:rPr>
          <w:rFonts w:hint="eastAsia"/>
          <w:lang w:eastAsia="zh-CN"/>
        </w:rPr>
        <w:t xml:space="preserve">or example, </w:t>
      </w:r>
      <w:r w:rsidR="00E92759">
        <w:rPr>
          <w:lang w:eastAsia="zh-CN"/>
        </w:rPr>
        <w:t>RAN1</w:t>
      </w:r>
      <w:r w:rsidR="00E92759" w:rsidRPr="000B59AA">
        <w:rPr>
          <w:rFonts w:hint="eastAsia"/>
          <w:lang w:eastAsia="zh-CN"/>
        </w:rPr>
        <w:t xml:space="preserve"> </w:t>
      </w:r>
      <w:r w:rsidR="00E92759">
        <w:rPr>
          <w:rFonts w:hint="eastAsia"/>
          <w:lang w:eastAsia="zh-CN"/>
        </w:rPr>
        <w:t>assume</w:t>
      </w:r>
      <w:r w:rsidR="00E92759">
        <w:rPr>
          <w:lang w:eastAsia="zh-CN"/>
        </w:rPr>
        <w:t>s</w:t>
      </w:r>
      <w:r w:rsidR="00E92759">
        <w:rPr>
          <w:rFonts w:hint="eastAsia"/>
          <w:lang w:eastAsia="zh-CN"/>
        </w:rPr>
        <w:t xml:space="preserve"> </w:t>
      </w:r>
      <w:r w:rsidR="00E92759">
        <w:rPr>
          <w:lang w:eastAsia="zh-CN"/>
        </w:rPr>
        <w:t xml:space="preserve">the handheld UE </w:t>
      </w:r>
      <w:r w:rsidR="000C5F4C">
        <w:rPr>
          <w:rFonts w:hint="eastAsia"/>
          <w:lang w:eastAsia="zh-CN"/>
        </w:rPr>
        <w:t xml:space="preserve">in FR1 </w:t>
      </w:r>
      <w:r w:rsidR="00E92759">
        <w:rPr>
          <w:lang w:eastAsia="zh-CN"/>
        </w:rPr>
        <w:t xml:space="preserve">using </w:t>
      </w:r>
      <w:r w:rsidR="00E92759">
        <w:rPr>
          <w:rFonts w:hint="eastAsia"/>
          <w:lang w:eastAsia="zh-CN"/>
        </w:rPr>
        <w:t>omni directional antenna with -5.5dBi gain in every direction</w:t>
      </w:r>
      <w:r w:rsidR="00AC5254">
        <w:rPr>
          <w:rFonts w:hint="eastAsia"/>
          <w:lang w:eastAsia="zh-CN"/>
        </w:rPr>
        <w:t xml:space="preserve"> in 5G NTN</w:t>
      </w:r>
      <w:r w:rsidR="00E92759">
        <w:rPr>
          <w:lang w:eastAsia="zh-CN"/>
        </w:rPr>
        <w:t xml:space="preserve">. However, current handheld UE for satellite communication can only provide the assumed antenna gain within a certain direction range. </w:t>
      </w:r>
      <w:r w:rsidR="00301743">
        <w:rPr>
          <w:lang w:eastAsia="zh-CN"/>
        </w:rPr>
        <w:t>T</w:t>
      </w:r>
      <w:r w:rsidR="00E92759">
        <w:rPr>
          <w:lang w:eastAsia="zh-CN"/>
        </w:rPr>
        <w:t xml:space="preserve">his requires the user to align the handheld UE </w:t>
      </w:r>
      <w:r w:rsidR="00301743">
        <w:rPr>
          <w:lang w:eastAsia="zh-CN"/>
        </w:rPr>
        <w:t>with</w:t>
      </w:r>
      <w:r w:rsidR="00E92759">
        <w:rPr>
          <w:lang w:eastAsia="zh-CN"/>
        </w:rPr>
        <w:t xml:space="preserve"> the satellite to achieve the assumed antenna gain.  </w:t>
      </w:r>
      <w:r w:rsidR="0063472C">
        <w:rPr>
          <w:lang w:eastAsia="zh-CN"/>
        </w:rPr>
        <w:t>For example, n</w:t>
      </w:r>
      <w:r w:rsidR="005B45F7">
        <w:rPr>
          <w:lang w:eastAsia="zh-CN"/>
        </w:rPr>
        <w:t>owadays the</w:t>
      </w:r>
      <w:r w:rsidR="0063472C">
        <w:rPr>
          <w:lang w:eastAsia="zh-CN"/>
        </w:rPr>
        <w:t xml:space="preserve"> current</w:t>
      </w:r>
      <w:r w:rsidR="00606842">
        <w:rPr>
          <w:lang w:eastAsia="zh-CN"/>
        </w:rPr>
        <w:t xml:space="preserve"> GEO</w:t>
      </w:r>
      <w:r w:rsidR="0063472C">
        <w:rPr>
          <w:lang w:eastAsia="zh-CN"/>
        </w:rPr>
        <w:t xml:space="preserve"> satellite communication requires the user assistance </w:t>
      </w:r>
      <w:r w:rsidR="00566FC2">
        <w:rPr>
          <w:lang w:eastAsia="zh-CN"/>
        </w:rPr>
        <w:t>to</w:t>
      </w:r>
      <w:r w:rsidR="0063472C">
        <w:rPr>
          <w:lang w:eastAsia="zh-CN"/>
        </w:rPr>
        <w:t xml:space="preserve"> align the </w:t>
      </w:r>
      <w:r w:rsidR="0063472C">
        <w:rPr>
          <w:rFonts w:eastAsia="等线"/>
          <w:lang w:eastAsia="zh-CN"/>
        </w:rPr>
        <w:t>handheld</w:t>
      </w:r>
      <w:r w:rsidR="0063472C">
        <w:rPr>
          <w:lang w:eastAsia="zh-CN"/>
        </w:rPr>
        <w:t xml:space="preserve"> UE </w:t>
      </w:r>
      <w:r w:rsidR="001E6BF1">
        <w:rPr>
          <w:lang w:eastAsia="zh-CN"/>
        </w:rPr>
        <w:t xml:space="preserve">with </w:t>
      </w:r>
      <w:r w:rsidR="0063472C">
        <w:rPr>
          <w:lang w:eastAsia="zh-CN"/>
        </w:rPr>
        <w:t xml:space="preserve">the satellite’s direction. </w:t>
      </w:r>
      <w:r w:rsidR="00606842">
        <w:rPr>
          <w:lang w:eastAsia="zh-CN"/>
        </w:rPr>
        <w:t xml:space="preserve">Similar assistance is also needed for the LEO satellite communication. </w:t>
      </w:r>
      <w:r w:rsidR="00D646C2">
        <w:rPr>
          <w:lang w:eastAsia="zh-CN"/>
        </w:rPr>
        <w:t>However, u</w:t>
      </w:r>
      <w:r w:rsidR="00F45FDD">
        <w:rPr>
          <w:lang w:eastAsia="zh-CN"/>
        </w:rPr>
        <w:t xml:space="preserve">nlike </w:t>
      </w:r>
      <w:r w:rsidR="00606842">
        <w:rPr>
          <w:lang w:eastAsia="zh-CN"/>
        </w:rPr>
        <w:t>the GEO case</w:t>
      </w:r>
      <w:r w:rsidR="00F45FDD">
        <w:rPr>
          <w:lang w:eastAsia="zh-CN"/>
        </w:rPr>
        <w:t>,</w:t>
      </w:r>
      <w:r w:rsidR="00606842">
        <w:rPr>
          <w:lang w:eastAsia="zh-CN"/>
        </w:rPr>
        <w:t xml:space="preserve"> where the</w:t>
      </w:r>
      <w:r w:rsidR="00906ACC">
        <w:rPr>
          <w:lang w:eastAsia="zh-CN"/>
        </w:rPr>
        <w:t xml:space="preserve"> UE </w:t>
      </w:r>
      <w:r w:rsidR="001E6BF1">
        <w:rPr>
          <w:lang w:eastAsia="zh-CN"/>
        </w:rPr>
        <w:t>can be</w:t>
      </w:r>
      <w:r w:rsidR="00906ACC">
        <w:rPr>
          <w:lang w:eastAsia="zh-CN"/>
        </w:rPr>
        <w:t xml:space="preserve"> eas</w:t>
      </w:r>
      <w:r w:rsidR="001E6BF1">
        <w:rPr>
          <w:lang w:eastAsia="zh-CN"/>
        </w:rPr>
        <w:t>ily</w:t>
      </w:r>
      <w:r w:rsidR="00906ACC">
        <w:rPr>
          <w:lang w:eastAsia="zh-CN"/>
        </w:rPr>
        <w:t xml:space="preserve"> align</w:t>
      </w:r>
      <w:r w:rsidR="001E6BF1">
        <w:rPr>
          <w:lang w:eastAsia="zh-CN"/>
        </w:rPr>
        <w:t>ed</w:t>
      </w:r>
      <w:r w:rsidR="00906ACC">
        <w:rPr>
          <w:lang w:eastAsia="zh-CN"/>
        </w:rPr>
        <w:t xml:space="preserve"> with the static satellite, the LEO satellite </w:t>
      </w:r>
      <w:r w:rsidR="00F45FDD">
        <w:rPr>
          <w:lang w:eastAsia="zh-CN"/>
        </w:rPr>
        <w:t xml:space="preserve">movement </w:t>
      </w:r>
      <w:r w:rsidR="00906ACC">
        <w:rPr>
          <w:lang w:eastAsia="zh-CN"/>
        </w:rPr>
        <w:t>make</w:t>
      </w:r>
      <w:r w:rsidR="00F45FDD">
        <w:rPr>
          <w:lang w:eastAsia="zh-CN"/>
        </w:rPr>
        <w:t>s</w:t>
      </w:r>
      <w:r w:rsidR="00906ACC">
        <w:rPr>
          <w:lang w:eastAsia="zh-CN"/>
        </w:rPr>
        <w:t xml:space="preserve"> </w:t>
      </w:r>
      <w:r w:rsidR="00D646C2">
        <w:rPr>
          <w:lang w:eastAsia="zh-CN"/>
        </w:rPr>
        <w:t>such alignment quite</w:t>
      </w:r>
      <w:r w:rsidR="00906ACC">
        <w:rPr>
          <w:lang w:eastAsia="zh-CN"/>
        </w:rPr>
        <w:t xml:space="preserve"> difficult</w:t>
      </w:r>
      <w:r w:rsidR="00D646C2">
        <w:rPr>
          <w:lang w:eastAsia="zh-CN"/>
        </w:rPr>
        <w:t xml:space="preserve"> in practice</w:t>
      </w:r>
      <w:r w:rsidR="00E92759">
        <w:rPr>
          <w:lang w:eastAsia="zh-CN"/>
        </w:rPr>
        <w:t xml:space="preserve"> for </w:t>
      </w:r>
      <w:r w:rsidR="00301743">
        <w:rPr>
          <w:lang w:eastAsia="zh-CN"/>
        </w:rPr>
        <w:t xml:space="preserve">the </w:t>
      </w:r>
      <w:r w:rsidR="00E92759">
        <w:rPr>
          <w:lang w:eastAsia="zh-CN"/>
        </w:rPr>
        <w:t>user</w:t>
      </w:r>
      <w:r w:rsidR="00906ACC">
        <w:rPr>
          <w:lang w:eastAsia="zh-CN"/>
        </w:rPr>
        <w:t>.</w:t>
      </w:r>
      <w:r w:rsidR="00606842">
        <w:rPr>
          <w:lang w:eastAsia="zh-CN"/>
        </w:rPr>
        <w:t xml:space="preserve"> </w:t>
      </w:r>
      <w:r w:rsidR="00E45106">
        <w:rPr>
          <w:lang w:eastAsia="zh-CN"/>
        </w:rPr>
        <w:t xml:space="preserve"> In 6G, </w:t>
      </w:r>
      <w:r w:rsidR="00F45FDD">
        <w:rPr>
          <w:lang w:eastAsia="zh-CN"/>
        </w:rPr>
        <w:t>it is recommended to allow</w:t>
      </w:r>
      <w:r w:rsidR="00E45106">
        <w:rPr>
          <w:lang w:eastAsia="zh-CN"/>
        </w:rPr>
        <w:t xml:space="preserve"> more flexibility for the user of the handheld </w:t>
      </w:r>
      <w:r w:rsidR="007D203A">
        <w:rPr>
          <w:lang w:eastAsia="zh-CN"/>
        </w:rPr>
        <w:t>device</w:t>
      </w:r>
      <w:r w:rsidR="00E45106">
        <w:rPr>
          <w:lang w:eastAsia="zh-CN"/>
        </w:rPr>
        <w:t xml:space="preserve"> </w:t>
      </w:r>
      <w:r w:rsidR="00F45FDD">
        <w:rPr>
          <w:lang w:eastAsia="zh-CN"/>
        </w:rPr>
        <w:t xml:space="preserve">when </w:t>
      </w:r>
      <w:r w:rsidR="00D646C2">
        <w:rPr>
          <w:lang w:eastAsia="zh-CN"/>
        </w:rPr>
        <w:t>not being able to</w:t>
      </w:r>
      <w:r w:rsidR="00AE35C2">
        <w:rPr>
          <w:lang w:eastAsia="zh-CN"/>
        </w:rPr>
        <w:t xml:space="preserve"> </w:t>
      </w:r>
      <w:r w:rsidR="007D203A">
        <w:rPr>
          <w:lang w:eastAsia="zh-CN"/>
        </w:rPr>
        <w:t>achieve</w:t>
      </w:r>
      <w:r w:rsidR="00E45106">
        <w:rPr>
          <w:lang w:eastAsia="zh-CN"/>
        </w:rPr>
        <w:t xml:space="preserve"> </w:t>
      </w:r>
      <w:r w:rsidR="007D203A">
        <w:rPr>
          <w:lang w:eastAsia="zh-CN"/>
        </w:rPr>
        <w:t>accurate</w:t>
      </w:r>
      <w:r w:rsidR="00E45106">
        <w:rPr>
          <w:lang w:eastAsia="zh-CN"/>
        </w:rPr>
        <w:t xml:space="preserve"> alignment between the satellite and the highest antenna gain direction</w:t>
      </w:r>
      <w:r w:rsidR="00AE35C2">
        <w:rPr>
          <w:lang w:eastAsia="zh-CN"/>
        </w:rPr>
        <w:t xml:space="preserve">, i.e., </w:t>
      </w:r>
      <w:r w:rsidR="005D5449">
        <w:rPr>
          <w:lang w:eastAsia="zh-CN"/>
        </w:rPr>
        <w:t xml:space="preserve">6G NTN system should consider the support of the </w:t>
      </w:r>
      <w:r w:rsidR="00AE35C2" w:rsidRPr="0063472C">
        <w:rPr>
          <w:lang w:eastAsia="zh-CN"/>
        </w:rPr>
        <w:t>satellite-misaligned</w:t>
      </w:r>
      <w:r w:rsidR="00AE35C2">
        <w:rPr>
          <w:lang w:eastAsia="zh-CN"/>
        </w:rPr>
        <w:t xml:space="preserve"> scenario</w:t>
      </w:r>
      <w:r w:rsidR="00D646C2">
        <w:rPr>
          <w:lang w:eastAsia="zh-CN"/>
        </w:rPr>
        <w:t>,</w:t>
      </w:r>
      <w:r w:rsidR="00AE35C2">
        <w:rPr>
          <w:lang w:eastAsia="zh-CN"/>
        </w:rPr>
        <w:t xml:space="preserve"> </w:t>
      </w:r>
      <w:r w:rsidR="005D5449">
        <w:rPr>
          <w:lang w:eastAsia="zh-CN"/>
        </w:rPr>
        <w:t xml:space="preserve">where the direction </w:t>
      </w:r>
      <w:r w:rsidR="006D65A5">
        <w:rPr>
          <w:lang w:eastAsia="zh-CN"/>
        </w:rPr>
        <w:t xml:space="preserve">of </w:t>
      </w:r>
      <w:r w:rsidR="005D5449">
        <w:rPr>
          <w:lang w:eastAsia="zh-CN"/>
        </w:rPr>
        <w:t xml:space="preserve">the highest </w:t>
      </w:r>
      <w:r w:rsidR="006D65A5">
        <w:rPr>
          <w:lang w:eastAsia="zh-CN"/>
        </w:rPr>
        <w:t xml:space="preserve">UE </w:t>
      </w:r>
      <w:r w:rsidR="005D5449">
        <w:rPr>
          <w:lang w:eastAsia="zh-CN"/>
        </w:rPr>
        <w:t>antenna gain may</w:t>
      </w:r>
      <w:r w:rsidR="006D65A5">
        <w:rPr>
          <w:lang w:eastAsia="zh-CN"/>
        </w:rPr>
        <w:t xml:space="preserve"> be mis</w:t>
      </w:r>
      <w:r w:rsidR="005D5449">
        <w:rPr>
          <w:lang w:eastAsia="zh-CN"/>
        </w:rPr>
        <w:t>aligned with the satellite direction</w:t>
      </w:r>
      <w:r w:rsidR="00AE35C2">
        <w:rPr>
          <w:lang w:eastAsia="zh-CN"/>
        </w:rPr>
        <w:t>.</w:t>
      </w:r>
      <w:r w:rsidR="00906ACC">
        <w:rPr>
          <w:lang w:eastAsia="zh-CN"/>
        </w:rPr>
        <w:t xml:space="preserve"> </w:t>
      </w:r>
    </w:p>
    <w:p w14:paraId="7354A50D" w14:textId="0C873DE4" w:rsidR="009A63BE" w:rsidRDefault="008529DA" w:rsidP="006C17ED">
      <w:pPr>
        <w:rPr>
          <w:lang w:eastAsia="zh-CN"/>
        </w:rPr>
      </w:pPr>
      <w:r>
        <w:rPr>
          <w:lang w:eastAsia="zh-CN"/>
        </w:rPr>
        <w:t>Besides</w:t>
      </w:r>
      <w:r w:rsidR="00AE35C2">
        <w:rPr>
          <w:lang w:eastAsia="zh-CN"/>
        </w:rPr>
        <w:t>, i</w:t>
      </w:r>
      <w:r w:rsidR="0063472C">
        <w:rPr>
          <w:lang w:eastAsia="zh-CN"/>
        </w:rPr>
        <w:t xml:space="preserve">n scenarios </w:t>
      </w:r>
      <w:r>
        <w:rPr>
          <w:lang w:eastAsia="zh-CN"/>
        </w:rPr>
        <w:t xml:space="preserve">where </w:t>
      </w:r>
      <w:r w:rsidR="00A46AD9">
        <w:rPr>
          <w:lang w:eastAsia="zh-CN"/>
        </w:rPr>
        <w:t xml:space="preserve">the device is located </w:t>
      </w:r>
      <w:r w:rsidR="0063472C">
        <w:rPr>
          <w:lang w:eastAsia="zh-CN"/>
        </w:rPr>
        <w:t xml:space="preserve">in </w:t>
      </w:r>
      <w:r>
        <w:rPr>
          <w:lang w:eastAsia="zh-CN"/>
        </w:rPr>
        <w:t xml:space="preserve">the user </w:t>
      </w:r>
      <w:r w:rsidR="0063472C">
        <w:rPr>
          <w:rFonts w:eastAsia="等线"/>
          <w:lang w:eastAsia="zh-CN"/>
        </w:rPr>
        <w:t>pocket</w:t>
      </w:r>
      <w:r w:rsidR="009958D6">
        <w:rPr>
          <w:rFonts w:eastAsia="等线"/>
          <w:lang w:eastAsia="zh-CN"/>
        </w:rPr>
        <w:t>s</w:t>
      </w:r>
      <w:r>
        <w:rPr>
          <w:rFonts w:eastAsia="等线"/>
          <w:lang w:eastAsia="zh-CN"/>
        </w:rPr>
        <w:t xml:space="preserve"> or </w:t>
      </w:r>
      <w:r w:rsidR="0063472C">
        <w:rPr>
          <w:rFonts w:eastAsia="等线"/>
          <w:lang w:eastAsia="zh-CN"/>
        </w:rPr>
        <w:t>bag</w:t>
      </w:r>
      <w:r w:rsidR="009958D6">
        <w:rPr>
          <w:rFonts w:eastAsia="等线"/>
          <w:lang w:eastAsia="zh-CN"/>
        </w:rPr>
        <w:t>s</w:t>
      </w:r>
      <w:r>
        <w:rPr>
          <w:rFonts w:eastAsia="等线"/>
          <w:lang w:eastAsia="zh-CN"/>
        </w:rPr>
        <w:t>,</w:t>
      </w:r>
      <w:r w:rsidR="00AE35C2">
        <w:rPr>
          <w:rFonts w:eastAsia="等线"/>
          <w:lang w:eastAsia="zh-CN"/>
        </w:rPr>
        <w:t xml:space="preserve"> </w:t>
      </w:r>
      <w:r>
        <w:rPr>
          <w:rFonts w:eastAsia="等线"/>
          <w:lang w:eastAsia="zh-CN"/>
        </w:rPr>
        <w:t xml:space="preserve">some extra body loss </w:t>
      </w:r>
      <w:r w:rsidR="00A46AD9">
        <w:rPr>
          <w:rFonts w:eastAsia="等线"/>
          <w:lang w:eastAsia="zh-CN"/>
        </w:rPr>
        <w:t>along with the</w:t>
      </w:r>
      <w:r w:rsidR="00AE35C2">
        <w:rPr>
          <w:rFonts w:eastAsia="等线"/>
          <w:lang w:eastAsia="zh-CN"/>
        </w:rPr>
        <w:t xml:space="preserve"> difficult</w:t>
      </w:r>
      <w:r w:rsidR="00A46AD9">
        <w:rPr>
          <w:rFonts w:eastAsia="等线"/>
          <w:lang w:eastAsia="zh-CN"/>
        </w:rPr>
        <w:t>y</w:t>
      </w:r>
      <w:r w:rsidR="00AE35C2">
        <w:rPr>
          <w:rFonts w:eastAsia="等线"/>
          <w:lang w:eastAsia="zh-CN"/>
        </w:rPr>
        <w:t xml:space="preserve"> to </w:t>
      </w:r>
      <w:r w:rsidR="00D646C2">
        <w:rPr>
          <w:rFonts w:eastAsia="等线"/>
          <w:lang w:eastAsia="zh-CN"/>
        </w:rPr>
        <w:t>maintain</w:t>
      </w:r>
      <w:r>
        <w:rPr>
          <w:rFonts w:eastAsia="等线"/>
          <w:lang w:eastAsia="zh-CN"/>
        </w:rPr>
        <w:t xml:space="preserve"> </w:t>
      </w:r>
      <w:r w:rsidR="00AE35C2">
        <w:rPr>
          <w:rFonts w:eastAsia="等线"/>
          <w:lang w:eastAsia="zh-CN"/>
        </w:rPr>
        <w:t xml:space="preserve">the alignment </w:t>
      </w:r>
      <w:r>
        <w:rPr>
          <w:rFonts w:eastAsia="等线"/>
          <w:lang w:eastAsia="zh-CN"/>
        </w:rPr>
        <w:t xml:space="preserve">with </w:t>
      </w:r>
      <w:r w:rsidR="00AE35C2">
        <w:rPr>
          <w:rFonts w:eastAsia="等线"/>
          <w:lang w:eastAsia="zh-CN"/>
        </w:rPr>
        <w:t>the satellite</w:t>
      </w:r>
      <w:r w:rsidR="0063472C">
        <w:t xml:space="preserve">, </w:t>
      </w:r>
      <w:r w:rsidR="00A46AD9">
        <w:t>may lead to</w:t>
      </w:r>
      <w:r w:rsidR="0063472C">
        <w:t xml:space="preserve"> </w:t>
      </w:r>
      <w:r w:rsidR="00A46AD9">
        <w:t xml:space="preserve">a </w:t>
      </w:r>
      <w:r w:rsidR="0063472C">
        <w:t xml:space="preserve">coverage </w:t>
      </w:r>
      <w:r w:rsidR="00A46AD9">
        <w:t>outage for</w:t>
      </w:r>
      <w:r w:rsidR="0063472C">
        <w:t xml:space="preserve"> the </w:t>
      </w:r>
      <w:r w:rsidR="0063472C">
        <w:rPr>
          <w:rFonts w:eastAsia="等线"/>
          <w:lang w:eastAsia="zh-CN"/>
        </w:rPr>
        <w:t>handheld</w:t>
      </w:r>
      <w:r w:rsidR="0063472C">
        <w:rPr>
          <w:lang w:eastAsia="zh-CN"/>
        </w:rPr>
        <w:t xml:space="preserve"> U</w:t>
      </w:r>
      <w:r w:rsidR="00A46AD9">
        <w:rPr>
          <w:lang w:eastAsia="zh-CN"/>
        </w:rPr>
        <w:t>E</w:t>
      </w:r>
      <w:r w:rsidR="0063472C">
        <w:rPr>
          <w:lang w:eastAsia="zh-CN"/>
        </w:rPr>
        <w:t xml:space="preserve">. </w:t>
      </w:r>
    </w:p>
    <w:p w14:paraId="436A2928" w14:textId="6E528407" w:rsidR="006D3F54" w:rsidRDefault="0063472C" w:rsidP="006C17ED">
      <w:pPr>
        <w:rPr>
          <w:lang w:eastAsia="zh-CN"/>
        </w:rPr>
      </w:pPr>
      <w:r>
        <w:rPr>
          <w:lang w:eastAsia="zh-CN"/>
        </w:rPr>
        <w:t xml:space="preserve">6G NTN is targeting at providing a better user experience for the handheld UE </w:t>
      </w:r>
      <w:r w:rsidR="008529DA">
        <w:rPr>
          <w:lang w:eastAsia="zh-CN"/>
        </w:rPr>
        <w:t>by</w:t>
      </w:r>
      <w:r>
        <w:rPr>
          <w:lang w:eastAsia="zh-CN"/>
        </w:rPr>
        <w:t xml:space="preserve"> </w:t>
      </w:r>
      <w:r w:rsidR="008529DA">
        <w:rPr>
          <w:lang w:eastAsia="zh-CN"/>
        </w:rPr>
        <w:t xml:space="preserve">taking into account the special requirements of </w:t>
      </w:r>
      <w:r w:rsidR="009958D6">
        <w:rPr>
          <w:lang w:eastAsia="zh-CN"/>
        </w:rPr>
        <w:t>body loss</w:t>
      </w:r>
      <w:r w:rsidRPr="0063472C">
        <w:rPr>
          <w:lang w:eastAsia="zh-CN"/>
        </w:rPr>
        <w:t>/</w:t>
      </w:r>
      <w:proofErr w:type="spellStart"/>
      <w:r w:rsidRPr="0063472C">
        <w:rPr>
          <w:lang w:eastAsia="zh-CN"/>
        </w:rPr>
        <w:t>NLoS</w:t>
      </w:r>
      <w:proofErr w:type="spellEnd"/>
      <w:r w:rsidR="00456B2B">
        <w:rPr>
          <w:lang w:eastAsia="zh-CN"/>
        </w:rPr>
        <w:t xml:space="preserve"> </w:t>
      </w:r>
      <w:r w:rsidRPr="0063472C">
        <w:rPr>
          <w:lang w:eastAsia="zh-CN"/>
        </w:rPr>
        <w:t>and</w:t>
      </w:r>
      <w:r w:rsidR="008529DA">
        <w:rPr>
          <w:lang w:eastAsia="zh-CN"/>
        </w:rPr>
        <w:t>/or</w:t>
      </w:r>
      <w:r w:rsidRPr="0063472C">
        <w:rPr>
          <w:lang w:eastAsia="zh-CN"/>
        </w:rPr>
        <w:t xml:space="preserve"> satellite-misaligned scenario</w:t>
      </w:r>
      <w:r>
        <w:rPr>
          <w:lang w:eastAsia="zh-CN"/>
        </w:rPr>
        <w:t xml:space="preserve">s.  </w:t>
      </w:r>
    </w:p>
    <w:p w14:paraId="27227F1E" w14:textId="6EA005D6" w:rsidR="00566FC2" w:rsidRDefault="006C17ED" w:rsidP="006C17ED">
      <w:pPr>
        <w:spacing w:beforeLines="50" w:before="120" w:after="0"/>
        <w:rPr>
          <w:b/>
          <w:bCs/>
          <w:lang w:eastAsia="zh-CN"/>
        </w:rPr>
      </w:pPr>
      <w:r w:rsidRPr="00CB30D9">
        <w:rPr>
          <w:b/>
          <w:sz w:val="21"/>
          <w:szCs w:val="21"/>
          <w:lang w:val="en-GB"/>
        </w:rPr>
        <w:t xml:space="preserve">Proposal </w:t>
      </w:r>
      <w:r>
        <w:rPr>
          <w:b/>
          <w:sz w:val="21"/>
          <w:szCs w:val="21"/>
          <w:lang w:val="en-GB" w:eastAsia="zh-CN"/>
        </w:rPr>
        <w:t>1</w:t>
      </w:r>
      <w:r w:rsidRPr="00CB30D9">
        <w:rPr>
          <w:b/>
          <w:sz w:val="21"/>
          <w:szCs w:val="21"/>
          <w:lang w:val="en-GB"/>
        </w:rPr>
        <w:t>:</w:t>
      </w:r>
      <w:r w:rsidR="0063472C">
        <w:rPr>
          <w:b/>
          <w:sz w:val="21"/>
          <w:szCs w:val="21"/>
          <w:lang w:val="en-GB"/>
        </w:rPr>
        <w:t xml:space="preserve"> For handheld UE,</w:t>
      </w:r>
      <w:r w:rsidRPr="00CB30D9">
        <w:rPr>
          <w:b/>
          <w:sz w:val="21"/>
          <w:szCs w:val="21"/>
          <w:lang w:val="en-GB"/>
        </w:rPr>
        <w:t xml:space="preserve"> </w:t>
      </w:r>
      <w:r w:rsidR="00DE7A8F" w:rsidRPr="00397229">
        <w:rPr>
          <w:b/>
          <w:bCs/>
          <w:lang w:eastAsia="zh-CN"/>
        </w:rPr>
        <w:t xml:space="preserve">6G RAN design </w:t>
      </w:r>
      <w:r w:rsidR="00E92759">
        <w:rPr>
          <w:b/>
          <w:bCs/>
          <w:lang w:eastAsia="zh-CN"/>
        </w:rPr>
        <w:t>shall</w:t>
      </w:r>
      <w:r w:rsidR="00E92759" w:rsidRPr="00397229">
        <w:rPr>
          <w:b/>
          <w:bCs/>
          <w:lang w:eastAsia="zh-CN"/>
        </w:rPr>
        <w:t xml:space="preserve"> </w:t>
      </w:r>
      <w:r w:rsidR="00DE7A8F" w:rsidRPr="00397229">
        <w:rPr>
          <w:b/>
          <w:bCs/>
          <w:lang w:eastAsia="zh-CN"/>
        </w:rPr>
        <w:t>support</w:t>
      </w:r>
      <w:r w:rsidR="00DE7A8F">
        <w:rPr>
          <w:rFonts w:hint="eastAsia"/>
          <w:b/>
          <w:bCs/>
          <w:lang w:eastAsia="zh-CN"/>
        </w:rPr>
        <w:t xml:space="preserve"> </w:t>
      </w:r>
      <w:r w:rsidR="00DE7A8F">
        <w:rPr>
          <w:b/>
          <w:bCs/>
          <w:lang w:eastAsia="zh-CN"/>
        </w:rPr>
        <w:t xml:space="preserve">NTN </w:t>
      </w:r>
      <w:r w:rsidR="00DE7A8F">
        <w:rPr>
          <w:rFonts w:hint="eastAsia"/>
          <w:b/>
          <w:bCs/>
          <w:lang w:eastAsia="zh-CN"/>
        </w:rPr>
        <w:t>services</w:t>
      </w:r>
      <w:r w:rsidR="00DE7A8F" w:rsidRPr="00DE7A8F">
        <w:rPr>
          <w:b/>
          <w:bCs/>
          <w:lang w:eastAsia="zh-CN"/>
        </w:rPr>
        <w:t xml:space="preserve"> </w:t>
      </w:r>
      <w:r w:rsidR="00710F22">
        <w:rPr>
          <w:b/>
          <w:snapToGrid w:val="0"/>
          <w:lang w:eastAsia="zh-CN"/>
        </w:rPr>
        <w:t xml:space="preserve">in the underserved area not covered by TN </w:t>
      </w:r>
      <w:r w:rsidR="00E51808">
        <w:rPr>
          <w:b/>
          <w:snapToGrid w:val="0"/>
          <w:lang w:eastAsia="zh-CN"/>
        </w:rPr>
        <w:t>considering both sparse and dense (V)LEO constellation deployments</w:t>
      </w:r>
      <w:r w:rsidR="00DE7A8F">
        <w:rPr>
          <w:b/>
          <w:bCs/>
          <w:lang w:eastAsia="zh-CN"/>
        </w:rPr>
        <w:t xml:space="preserve"> including</w:t>
      </w:r>
      <w:r w:rsidR="00566FC2">
        <w:rPr>
          <w:b/>
          <w:bCs/>
          <w:lang w:eastAsia="zh-CN"/>
        </w:rPr>
        <w:t>:</w:t>
      </w:r>
      <w:r w:rsidR="00DE7A8F">
        <w:rPr>
          <w:b/>
          <w:bCs/>
          <w:lang w:eastAsia="zh-CN"/>
        </w:rPr>
        <w:t xml:space="preserve"> </w:t>
      </w:r>
    </w:p>
    <w:p w14:paraId="561A8594" w14:textId="77777777" w:rsidR="00A46AD9" w:rsidRPr="00A46AD9" w:rsidRDefault="00710F22" w:rsidP="0050162D">
      <w:pPr>
        <w:pStyle w:val="af4"/>
        <w:numPr>
          <w:ilvl w:val="0"/>
          <w:numId w:val="37"/>
        </w:numPr>
        <w:spacing w:beforeLines="50" w:before="120" w:after="0"/>
        <w:ind w:firstLineChars="0"/>
        <w:rPr>
          <w:b/>
          <w:sz w:val="21"/>
          <w:szCs w:val="21"/>
          <w:lang w:val="en-GB"/>
        </w:rPr>
      </w:pPr>
      <w:proofErr w:type="spellStart"/>
      <w:r>
        <w:rPr>
          <w:b/>
          <w:bCs/>
          <w:lang w:eastAsia="zh-CN"/>
        </w:rPr>
        <w:t>Lo</w:t>
      </w:r>
      <w:r>
        <w:rPr>
          <w:rFonts w:hint="eastAsia"/>
          <w:b/>
          <w:bCs/>
          <w:lang w:eastAsia="zh-CN"/>
        </w:rPr>
        <w:t>S</w:t>
      </w:r>
      <w:proofErr w:type="spellEnd"/>
      <w:r>
        <w:rPr>
          <w:b/>
          <w:bCs/>
          <w:lang w:eastAsia="zh-CN"/>
        </w:rPr>
        <w:t xml:space="preserve"> </w:t>
      </w:r>
      <w:r w:rsidR="001F22B4">
        <w:rPr>
          <w:b/>
          <w:bCs/>
          <w:lang w:eastAsia="zh-CN"/>
        </w:rPr>
        <w:t>scenario</w:t>
      </w:r>
    </w:p>
    <w:p w14:paraId="5FEF8A52" w14:textId="64EDB2D1" w:rsidR="00710F22" w:rsidRPr="00BC32F9" w:rsidRDefault="009958D6" w:rsidP="0050162D">
      <w:pPr>
        <w:pStyle w:val="af4"/>
        <w:numPr>
          <w:ilvl w:val="0"/>
          <w:numId w:val="37"/>
        </w:numPr>
        <w:spacing w:beforeLines="50" w:before="120" w:after="0"/>
        <w:ind w:firstLineChars="0"/>
        <w:rPr>
          <w:b/>
          <w:sz w:val="21"/>
          <w:szCs w:val="21"/>
          <w:lang w:val="en-GB"/>
        </w:rPr>
      </w:pPr>
      <w:r>
        <w:rPr>
          <w:b/>
          <w:bCs/>
          <w:lang w:eastAsia="zh-CN"/>
        </w:rPr>
        <w:t>Body loss</w:t>
      </w:r>
      <w:r w:rsidR="001F22B4" w:rsidRPr="00566FC2">
        <w:rPr>
          <w:rFonts w:hint="eastAsia"/>
          <w:b/>
          <w:bCs/>
          <w:lang w:eastAsia="zh-CN"/>
        </w:rPr>
        <w:t>/</w:t>
      </w:r>
      <w:proofErr w:type="spellStart"/>
      <w:r w:rsidR="001F22B4" w:rsidRPr="00566FC2">
        <w:rPr>
          <w:b/>
          <w:bCs/>
          <w:lang w:eastAsia="zh-CN"/>
        </w:rPr>
        <w:t>NLoS</w:t>
      </w:r>
      <w:proofErr w:type="spellEnd"/>
      <w:r w:rsidR="001F22B4" w:rsidRPr="00566FC2">
        <w:rPr>
          <w:b/>
          <w:bCs/>
          <w:lang w:eastAsia="zh-CN"/>
        </w:rPr>
        <w:t xml:space="preserve"> scenario</w:t>
      </w:r>
    </w:p>
    <w:p w14:paraId="12ECA7D9" w14:textId="77701FE7" w:rsidR="006C17ED" w:rsidRPr="00566FC2" w:rsidRDefault="001F22B4" w:rsidP="0050162D">
      <w:pPr>
        <w:pStyle w:val="af4"/>
        <w:numPr>
          <w:ilvl w:val="0"/>
          <w:numId w:val="37"/>
        </w:numPr>
        <w:spacing w:beforeLines="50" w:before="120" w:after="0"/>
        <w:ind w:firstLineChars="0"/>
        <w:rPr>
          <w:b/>
          <w:sz w:val="21"/>
          <w:szCs w:val="21"/>
          <w:lang w:val="en-GB"/>
        </w:rPr>
      </w:pPr>
      <w:r>
        <w:rPr>
          <w:b/>
          <w:lang w:val="en-GB"/>
        </w:rPr>
        <w:lastRenderedPageBreak/>
        <w:t>S</w:t>
      </w:r>
      <w:r w:rsidR="00DE7A8F" w:rsidRPr="00566FC2">
        <w:rPr>
          <w:rFonts w:hint="eastAsia"/>
          <w:b/>
          <w:lang w:val="en-GB"/>
        </w:rPr>
        <w:t>atellite-misaligned scenario</w:t>
      </w:r>
      <w:r w:rsidR="00DE7A8F" w:rsidRPr="00566FC2">
        <w:rPr>
          <w:b/>
          <w:bCs/>
          <w:lang w:eastAsia="zh-CN"/>
        </w:rPr>
        <w:t>.</w:t>
      </w:r>
    </w:p>
    <w:p w14:paraId="0CD9191D" w14:textId="77777777" w:rsidR="006C17ED" w:rsidRPr="006C17ED" w:rsidRDefault="006C17ED" w:rsidP="006C17ED">
      <w:pPr>
        <w:rPr>
          <w:lang w:val="en-GB" w:eastAsia="zh-CN"/>
        </w:rPr>
      </w:pPr>
    </w:p>
    <w:p w14:paraId="7EC3F084" w14:textId="61E1B557" w:rsidR="00A6405D" w:rsidRPr="00CB30D9" w:rsidRDefault="00D646C2" w:rsidP="00A6405D">
      <w:pPr>
        <w:pStyle w:val="1"/>
        <w:ind w:left="360" w:hanging="360"/>
        <w:rPr>
          <w:sz w:val="21"/>
          <w:szCs w:val="21"/>
          <w:lang w:eastAsia="zh-CN"/>
        </w:rPr>
      </w:pPr>
      <w:r>
        <w:rPr>
          <w:sz w:val="21"/>
          <w:szCs w:val="21"/>
          <w:lang w:eastAsia="zh-CN"/>
        </w:rPr>
        <w:t xml:space="preserve">Basic service </w:t>
      </w:r>
      <w:r w:rsidR="00EE5ABF">
        <w:rPr>
          <w:sz w:val="21"/>
          <w:szCs w:val="21"/>
          <w:lang w:eastAsia="zh-CN"/>
        </w:rPr>
        <w:t xml:space="preserve">types and corresponding </w:t>
      </w:r>
      <w:r w:rsidR="005119A5">
        <w:rPr>
          <w:sz w:val="21"/>
          <w:szCs w:val="21"/>
          <w:lang w:eastAsia="zh-CN"/>
        </w:rPr>
        <w:t>requirements for 6G NTN</w:t>
      </w:r>
    </w:p>
    <w:p w14:paraId="5C7BECA7" w14:textId="30D9CC3F" w:rsidR="00AF4CD6" w:rsidRPr="00AF4CD6" w:rsidRDefault="00AF4CD6" w:rsidP="00CB30D9">
      <w:pPr>
        <w:spacing w:beforeLines="50" w:before="120" w:after="0"/>
      </w:pPr>
    </w:p>
    <w:p w14:paraId="0BFCE3DD" w14:textId="58CF4B64" w:rsidR="006A2FFF" w:rsidRDefault="006A2FFF" w:rsidP="006A2FFF">
      <w:pPr>
        <w:rPr>
          <w:bCs/>
        </w:rPr>
      </w:pPr>
      <w:r>
        <w:rPr>
          <w:bCs/>
        </w:rPr>
        <w:t xml:space="preserve">In </w:t>
      </w:r>
      <w:r w:rsidR="00E0053C">
        <w:rPr>
          <w:bCs/>
        </w:rPr>
        <w:t>LEO</w:t>
      </w:r>
      <w:r w:rsidRPr="00E96217">
        <w:rPr>
          <w:bCs/>
        </w:rPr>
        <w:t xml:space="preserve">, frequent </w:t>
      </w:r>
      <w:r w:rsidR="00E0053C">
        <w:rPr>
          <w:bCs/>
        </w:rPr>
        <w:t>satellite beam switches</w:t>
      </w:r>
      <w:r w:rsidRPr="00E96217">
        <w:rPr>
          <w:bCs/>
        </w:rPr>
        <w:t xml:space="preserve"> are inevitable due to </w:t>
      </w:r>
      <w:r w:rsidR="00E0053C">
        <w:rPr>
          <w:bCs/>
        </w:rPr>
        <w:t>the orbital</w:t>
      </w:r>
      <w:r w:rsidRPr="00E96217">
        <w:rPr>
          <w:bCs/>
        </w:rPr>
        <w:t xml:space="preserve"> movement and </w:t>
      </w:r>
      <w:r w:rsidR="007438A2">
        <w:rPr>
          <w:bCs/>
        </w:rPr>
        <w:t xml:space="preserve">potentially </w:t>
      </w:r>
      <w:r w:rsidRPr="00E96217">
        <w:rPr>
          <w:bCs/>
        </w:rPr>
        <w:t>overlapping coverage</w:t>
      </w:r>
      <w:r w:rsidR="00E0053C">
        <w:rPr>
          <w:bCs/>
        </w:rPr>
        <w:t>s of the different satellites</w:t>
      </w:r>
      <w:r w:rsidRPr="00E96217">
        <w:rPr>
          <w:bCs/>
        </w:rPr>
        <w:t xml:space="preserve">, </w:t>
      </w:r>
      <w:r w:rsidR="00BF4702">
        <w:rPr>
          <w:bCs/>
        </w:rPr>
        <w:t xml:space="preserve">especially in massive beam deployments, </w:t>
      </w:r>
      <w:r w:rsidRPr="00E96217">
        <w:rPr>
          <w:bCs/>
        </w:rPr>
        <w:t xml:space="preserve">where </w:t>
      </w:r>
      <w:r w:rsidR="00E0053C">
        <w:rPr>
          <w:bCs/>
        </w:rPr>
        <w:t>a</w:t>
      </w:r>
      <w:r w:rsidRPr="00E96217">
        <w:rPr>
          <w:bCs/>
        </w:rPr>
        <w:t xml:space="preserve"> serving satellite</w:t>
      </w:r>
      <w:r w:rsidR="00BF4702">
        <w:rPr>
          <w:bCs/>
        </w:rPr>
        <w:t xml:space="preserve"> beam</w:t>
      </w:r>
      <w:r w:rsidRPr="00E96217">
        <w:rPr>
          <w:bCs/>
        </w:rPr>
        <w:t xml:space="preserve"> signal </w:t>
      </w:r>
      <w:r w:rsidR="00E0053C">
        <w:rPr>
          <w:bCs/>
        </w:rPr>
        <w:t xml:space="preserve">may rapidly </w:t>
      </w:r>
      <w:r w:rsidRPr="00E96217">
        <w:rPr>
          <w:bCs/>
        </w:rPr>
        <w:t xml:space="preserve">degrade and </w:t>
      </w:r>
      <w:r w:rsidR="00E0053C">
        <w:rPr>
          <w:bCs/>
        </w:rPr>
        <w:t xml:space="preserve">the UE switches to </w:t>
      </w:r>
      <w:r w:rsidRPr="00E96217">
        <w:rPr>
          <w:bCs/>
        </w:rPr>
        <w:t xml:space="preserve">a neighboring satellite </w:t>
      </w:r>
      <w:r w:rsidR="00BF4702">
        <w:rPr>
          <w:bCs/>
        </w:rPr>
        <w:t>beam</w:t>
      </w:r>
      <w:r w:rsidR="00E0053C">
        <w:rPr>
          <w:bCs/>
        </w:rPr>
        <w:t xml:space="preserve"> </w:t>
      </w:r>
      <w:r w:rsidR="007043DE">
        <w:rPr>
          <w:bCs/>
        </w:rPr>
        <w:t>with better signal quality</w:t>
      </w:r>
      <w:r w:rsidRPr="00E96217">
        <w:rPr>
          <w:bCs/>
        </w:rPr>
        <w:t xml:space="preserve">.  </w:t>
      </w:r>
      <w:r w:rsidR="007C6137">
        <w:rPr>
          <w:bCs/>
        </w:rPr>
        <w:t>Quasi-fixed beam deployments w</w:t>
      </w:r>
      <w:r w:rsidR="007043DE">
        <w:rPr>
          <w:bCs/>
        </w:rPr>
        <w:t>ould</w:t>
      </w:r>
      <w:r w:rsidR="007C6137">
        <w:rPr>
          <w:bCs/>
        </w:rPr>
        <w:t xml:space="preserve"> help</w:t>
      </w:r>
      <w:r w:rsidR="007438A2">
        <w:rPr>
          <w:bCs/>
        </w:rPr>
        <w:t xml:space="preserve"> reduc</w:t>
      </w:r>
      <w:r w:rsidR="007043DE">
        <w:rPr>
          <w:bCs/>
        </w:rPr>
        <w:t>ing</w:t>
      </w:r>
      <w:r w:rsidR="007438A2">
        <w:rPr>
          <w:bCs/>
        </w:rPr>
        <w:t xml:space="preserve"> </w:t>
      </w:r>
      <w:r w:rsidR="00B26500">
        <w:rPr>
          <w:bCs/>
        </w:rPr>
        <w:t xml:space="preserve">satellite </w:t>
      </w:r>
      <w:r w:rsidR="004722F8">
        <w:rPr>
          <w:bCs/>
        </w:rPr>
        <w:t>mobility</w:t>
      </w:r>
      <w:r w:rsidR="00B26500">
        <w:rPr>
          <w:bCs/>
        </w:rPr>
        <w:t xml:space="preserve"> triggered </w:t>
      </w:r>
      <w:r w:rsidR="008F2510">
        <w:rPr>
          <w:bCs/>
        </w:rPr>
        <w:t>beam switches</w:t>
      </w:r>
      <w:r w:rsidR="00B26500">
        <w:rPr>
          <w:bCs/>
        </w:rPr>
        <w:t xml:space="preserve"> and</w:t>
      </w:r>
      <w:r w:rsidR="007438A2">
        <w:rPr>
          <w:bCs/>
        </w:rPr>
        <w:t xml:space="preserve"> </w:t>
      </w:r>
      <w:r w:rsidR="008F2510">
        <w:rPr>
          <w:bCs/>
        </w:rPr>
        <w:t>enhance</w:t>
      </w:r>
      <w:r w:rsidR="007438A2">
        <w:rPr>
          <w:bCs/>
        </w:rPr>
        <w:t xml:space="preserve"> service continuity within NTN</w:t>
      </w:r>
      <w:r w:rsidR="007C6137">
        <w:rPr>
          <w:bCs/>
        </w:rPr>
        <w:t xml:space="preserve">. </w:t>
      </w:r>
      <w:r w:rsidR="007043DE">
        <w:rPr>
          <w:bCs/>
        </w:rPr>
        <w:t>Reducing the beam switching overhead</w:t>
      </w:r>
      <w:r w:rsidRPr="00E96217">
        <w:rPr>
          <w:bCs/>
        </w:rPr>
        <w:t xml:space="preserve"> and </w:t>
      </w:r>
      <w:r w:rsidR="007043DE">
        <w:rPr>
          <w:bCs/>
        </w:rPr>
        <w:t xml:space="preserve">minimizing </w:t>
      </w:r>
      <w:r w:rsidR="008F2510">
        <w:rPr>
          <w:bCs/>
        </w:rPr>
        <w:t>service</w:t>
      </w:r>
      <w:r w:rsidR="004722F8">
        <w:rPr>
          <w:bCs/>
        </w:rPr>
        <w:t xml:space="preserve"> </w:t>
      </w:r>
      <w:r w:rsidRPr="00E96217">
        <w:rPr>
          <w:bCs/>
        </w:rPr>
        <w:t>interruption</w:t>
      </w:r>
      <w:r w:rsidR="008F2510">
        <w:rPr>
          <w:bCs/>
        </w:rPr>
        <w:t>s</w:t>
      </w:r>
      <w:r w:rsidRPr="00E96217">
        <w:rPr>
          <w:bCs/>
        </w:rPr>
        <w:t xml:space="preserve"> </w:t>
      </w:r>
      <w:r w:rsidR="008F2510">
        <w:rPr>
          <w:bCs/>
        </w:rPr>
        <w:t>are</w:t>
      </w:r>
      <w:r w:rsidRPr="00E96217">
        <w:rPr>
          <w:bCs/>
        </w:rPr>
        <w:t xml:space="preserve"> </w:t>
      </w:r>
      <w:r w:rsidR="008F2510">
        <w:rPr>
          <w:bCs/>
        </w:rPr>
        <w:t xml:space="preserve">important </w:t>
      </w:r>
      <w:r w:rsidR="007043DE">
        <w:rPr>
          <w:bCs/>
        </w:rPr>
        <w:t>design targets</w:t>
      </w:r>
      <w:r w:rsidR="008F2510">
        <w:rPr>
          <w:bCs/>
        </w:rPr>
        <w:t xml:space="preserve"> </w:t>
      </w:r>
      <w:r w:rsidRPr="00E96217">
        <w:rPr>
          <w:bCs/>
        </w:rPr>
        <w:t>when operating with (V)LEO constellations</w:t>
      </w:r>
      <w:r w:rsidR="007C2046">
        <w:rPr>
          <w:bCs/>
        </w:rPr>
        <w:t xml:space="preserve"> </w:t>
      </w:r>
      <w:r w:rsidR="007D32D6">
        <w:rPr>
          <w:bCs/>
        </w:rPr>
        <w:t>and should</w:t>
      </w:r>
      <w:r w:rsidR="007043DE">
        <w:rPr>
          <w:bCs/>
        </w:rPr>
        <w:t xml:space="preserve"> therefore</w:t>
      </w:r>
      <w:r w:rsidR="007D32D6">
        <w:rPr>
          <w:bCs/>
        </w:rPr>
        <w:t xml:space="preserve"> be considered as a design target for 6G NTN</w:t>
      </w:r>
      <w:r>
        <w:rPr>
          <w:bCs/>
        </w:rPr>
        <w:t xml:space="preserve">. </w:t>
      </w:r>
    </w:p>
    <w:p w14:paraId="2D42AE2E" w14:textId="7220E57D" w:rsidR="003E0A62" w:rsidRDefault="003E0A62" w:rsidP="006A2FFF">
      <w:pPr>
        <w:rPr>
          <w:bCs/>
        </w:rPr>
      </w:pPr>
    </w:p>
    <w:p w14:paraId="7310D0E3" w14:textId="4792E102" w:rsidR="003E0A62" w:rsidRDefault="002B746B" w:rsidP="006A2FFF">
      <w:pPr>
        <w:rPr>
          <w:bCs/>
        </w:rPr>
      </w:pPr>
      <w:r>
        <w:rPr>
          <w:rFonts w:eastAsiaTheme="minorEastAsia"/>
        </w:rPr>
        <w:t xml:space="preserve">In addition, </w:t>
      </w:r>
      <w:r w:rsidR="003E0A62" w:rsidRPr="00255457">
        <w:rPr>
          <w:rFonts w:eastAsiaTheme="minorEastAsia"/>
        </w:rPr>
        <w:t xml:space="preserve">GNSS resilient operation is studied </w:t>
      </w:r>
      <w:r w:rsidR="008F2510">
        <w:rPr>
          <w:rFonts w:eastAsiaTheme="minorEastAsia"/>
        </w:rPr>
        <w:t xml:space="preserve">in </w:t>
      </w:r>
      <w:r w:rsidR="003E0A62">
        <w:rPr>
          <w:rFonts w:eastAsiaTheme="minorEastAsia"/>
        </w:rPr>
        <w:t xml:space="preserve">5G NTN </w:t>
      </w:r>
      <w:r w:rsidR="003E0A62" w:rsidRPr="00255457">
        <w:rPr>
          <w:rFonts w:eastAsiaTheme="minorEastAsia"/>
        </w:rPr>
        <w:t xml:space="preserve">Rel-20, </w:t>
      </w:r>
      <w:r w:rsidR="00E71F32">
        <w:rPr>
          <w:rFonts w:eastAsiaTheme="minorEastAsia"/>
        </w:rPr>
        <w:t xml:space="preserve">which can improve the power consumption from the UE side caused by GNSS information acquire processing. </w:t>
      </w:r>
      <w:proofErr w:type="gramStart"/>
      <w:r w:rsidR="00E71F32">
        <w:rPr>
          <w:rFonts w:eastAsiaTheme="minorEastAsia"/>
        </w:rPr>
        <w:t>However</w:t>
      </w:r>
      <w:proofErr w:type="gramEnd"/>
      <w:r w:rsidR="00E71F32">
        <w:rPr>
          <w:rFonts w:eastAsiaTheme="minorEastAsia"/>
        </w:rPr>
        <w:t xml:space="preserve"> it does not solve the issue caused by GNSS on large access latency, which can be around second to minute level range</w:t>
      </w:r>
      <w:r w:rsidR="003E0A62" w:rsidRPr="00255457">
        <w:rPr>
          <w:rFonts w:eastAsiaTheme="minorEastAsia"/>
        </w:rPr>
        <w:t xml:space="preserve">. For 6GR NTN, </w:t>
      </w:r>
      <w:r w:rsidR="00E71F32">
        <w:rPr>
          <w:rFonts w:eastAsiaTheme="minorEastAsia"/>
        </w:rPr>
        <w:t xml:space="preserve">GNSS-free operation can be considered to provide better performance. </w:t>
      </w:r>
    </w:p>
    <w:p w14:paraId="6710D65F" w14:textId="77777777" w:rsidR="006A2FFF" w:rsidRPr="006D3F54" w:rsidRDefault="006A2FFF" w:rsidP="00CB30D9">
      <w:pPr>
        <w:spacing w:beforeLines="50" w:before="120" w:after="0"/>
        <w:rPr>
          <w:lang w:eastAsia="zh-CN"/>
        </w:rPr>
      </w:pPr>
    </w:p>
    <w:p w14:paraId="1B2C86DB" w14:textId="067C4354" w:rsidR="008F59CD" w:rsidRDefault="006A2FFF" w:rsidP="00B7642C">
      <w:pPr>
        <w:spacing w:beforeLines="50" w:before="120" w:after="0"/>
        <w:rPr>
          <w:b/>
          <w:lang w:val="en-GB"/>
        </w:rPr>
      </w:pPr>
      <w:r w:rsidRPr="006D3F54">
        <w:rPr>
          <w:b/>
          <w:lang w:val="en-GB"/>
        </w:rPr>
        <w:t xml:space="preserve">Proposal </w:t>
      </w:r>
      <w:r w:rsidR="009958D6">
        <w:rPr>
          <w:b/>
          <w:lang w:val="en-GB"/>
        </w:rPr>
        <w:t>2</w:t>
      </w:r>
      <w:r w:rsidRPr="006D3F54">
        <w:rPr>
          <w:b/>
          <w:lang w:val="en-GB"/>
        </w:rPr>
        <w:t xml:space="preserve">: 6G NTN </w:t>
      </w:r>
      <w:r w:rsidR="00E92759">
        <w:rPr>
          <w:b/>
          <w:lang w:val="en-GB"/>
        </w:rPr>
        <w:t>shall</w:t>
      </w:r>
      <w:r w:rsidR="00E92759" w:rsidRPr="006D3F54">
        <w:rPr>
          <w:b/>
          <w:lang w:val="en-GB"/>
        </w:rPr>
        <w:t xml:space="preserve"> </w:t>
      </w:r>
      <w:r w:rsidRPr="006A2FFF">
        <w:rPr>
          <w:b/>
          <w:lang w:val="en-GB"/>
        </w:rPr>
        <w:t>support service continuity within NTN</w:t>
      </w:r>
      <w:r w:rsidR="00A126EC">
        <w:rPr>
          <w:b/>
          <w:lang w:val="en-GB"/>
        </w:rPr>
        <w:t xml:space="preserve">, </w:t>
      </w:r>
      <w:r w:rsidR="00A126EC" w:rsidRPr="00B7642C">
        <w:rPr>
          <w:b/>
          <w:lang w:val="en-GB"/>
        </w:rPr>
        <w:t>considering (V)LEO constellations ranging from sparse to dense constellations</w:t>
      </w:r>
      <w:r w:rsidR="00250064">
        <w:rPr>
          <w:b/>
          <w:lang w:val="en-GB"/>
        </w:rPr>
        <w:t xml:space="preserve"> and massive beams per satellite</w:t>
      </w:r>
      <w:r w:rsidR="00A126EC" w:rsidRPr="00B7642C">
        <w:rPr>
          <w:b/>
          <w:lang w:val="en-GB"/>
        </w:rPr>
        <w:t>.</w:t>
      </w:r>
    </w:p>
    <w:p w14:paraId="51BA91E5" w14:textId="77777777" w:rsidR="002E777E" w:rsidRDefault="002E777E" w:rsidP="00B7642C">
      <w:pPr>
        <w:spacing w:beforeLines="50" w:before="120" w:after="0"/>
        <w:rPr>
          <w:b/>
          <w:lang w:val="en-GB"/>
        </w:rPr>
      </w:pPr>
    </w:p>
    <w:p w14:paraId="07B1B413" w14:textId="2465DC4B" w:rsidR="006A2FFF" w:rsidRPr="006D3F54" w:rsidRDefault="003E0A62" w:rsidP="0050162D">
      <w:pPr>
        <w:rPr>
          <w:b/>
          <w:lang w:val="en-GB"/>
        </w:rPr>
      </w:pPr>
      <w:r w:rsidRPr="006D3F54">
        <w:rPr>
          <w:b/>
          <w:lang w:val="en-GB"/>
        </w:rPr>
        <w:t xml:space="preserve">Proposal </w:t>
      </w:r>
      <w:r w:rsidR="009958D6">
        <w:rPr>
          <w:b/>
          <w:lang w:val="en-GB"/>
        </w:rPr>
        <w:t>3</w:t>
      </w:r>
      <w:r w:rsidRPr="006D3F54">
        <w:rPr>
          <w:b/>
          <w:lang w:val="en-GB"/>
        </w:rPr>
        <w:t xml:space="preserve">: </w:t>
      </w:r>
      <w:r w:rsidRPr="00015D6B">
        <w:rPr>
          <w:rFonts w:eastAsiaTheme="minorEastAsia"/>
          <w:b/>
          <w:bCs/>
        </w:rPr>
        <w:t xml:space="preserve">For 6G NTN, </w:t>
      </w:r>
      <w:r w:rsidR="00E71F32">
        <w:rPr>
          <w:rFonts w:eastAsiaTheme="minorEastAsia"/>
          <w:b/>
          <w:bCs/>
        </w:rPr>
        <w:t xml:space="preserve">GNSS-free operation can be considered </w:t>
      </w:r>
      <w:r w:rsidRPr="00015D6B">
        <w:rPr>
          <w:rFonts w:eastAsiaTheme="minorEastAsia"/>
          <w:b/>
          <w:bCs/>
        </w:rPr>
        <w:t xml:space="preserve">in order to reduce </w:t>
      </w:r>
      <w:r w:rsidR="002C20D8" w:rsidRPr="002C20D8">
        <w:rPr>
          <w:rFonts w:eastAsiaTheme="minorEastAsia"/>
          <w:b/>
          <w:bCs/>
        </w:rPr>
        <w:t>the system access latency</w:t>
      </w:r>
      <w:r w:rsidR="00E92759">
        <w:rPr>
          <w:rFonts w:eastAsiaTheme="minorEastAsia"/>
          <w:b/>
          <w:bCs/>
        </w:rPr>
        <w:t xml:space="preserve"> and</w:t>
      </w:r>
      <w:r w:rsidR="002C20D8" w:rsidRPr="002C20D8">
        <w:rPr>
          <w:rFonts w:eastAsiaTheme="minorEastAsia"/>
          <w:b/>
          <w:bCs/>
        </w:rPr>
        <w:t xml:space="preserve"> power consumption.</w:t>
      </w:r>
    </w:p>
    <w:p w14:paraId="03359F83" w14:textId="1CE70868" w:rsidR="00A6405D" w:rsidRDefault="00A6405D" w:rsidP="00CB30D9">
      <w:pPr>
        <w:rPr>
          <w:sz w:val="21"/>
          <w:szCs w:val="21"/>
          <w:lang w:val="en-GB" w:eastAsia="zh-CN"/>
        </w:rPr>
      </w:pPr>
    </w:p>
    <w:p w14:paraId="27A3AC4A" w14:textId="56660DFB" w:rsidR="005030C2" w:rsidRPr="00CB30D9" w:rsidRDefault="009F3C82" w:rsidP="004F668A">
      <w:pPr>
        <w:pStyle w:val="1"/>
        <w:rPr>
          <w:sz w:val="21"/>
          <w:szCs w:val="21"/>
        </w:rPr>
      </w:pPr>
      <w:bookmarkStart w:id="3" w:name="_Ref124589665"/>
      <w:bookmarkStart w:id="4" w:name="_Ref71620620"/>
      <w:bookmarkStart w:id="5" w:name="_Ref124671424"/>
      <w:r w:rsidRPr="00CB30D9">
        <w:rPr>
          <w:sz w:val="21"/>
          <w:szCs w:val="21"/>
        </w:rPr>
        <w:t>Summary</w:t>
      </w:r>
    </w:p>
    <w:p w14:paraId="637BF371" w14:textId="0D6ABD29" w:rsidR="004C2575" w:rsidRPr="00CB30D9" w:rsidRDefault="00876F76" w:rsidP="00876F76">
      <w:pPr>
        <w:rPr>
          <w:sz w:val="21"/>
          <w:szCs w:val="21"/>
          <w:lang w:eastAsia="zh-CN"/>
        </w:rPr>
      </w:pPr>
      <w:r w:rsidRPr="00CB30D9">
        <w:rPr>
          <w:sz w:val="21"/>
          <w:szCs w:val="21"/>
        </w:rPr>
        <w:t xml:space="preserve">We have discussed </w:t>
      </w:r>
      <w:r w:rsidR="004C2575" w:rsidRPr="00CB30D9">
        <w:rPr>
          <w:sz w:val="21"/>
          <w:szCs w:val="21"/>
          <w:lang w:eastAsia="zh-CN"/>
        </w:rPr>
        <w:t xml:space="preserve">the </w:t>
      </w:r>
      <w:r w:rsidR="009958D6">
        <w:rPr>
          <w:sz w:val="21"/>
          <w:szCs w:val="21"/>
          <w:lang w:eastAsia="zh-CN"/>
        </w:rPr>
        <w:t>requirements for NTN</w:t>
      </w:r>
      <w:r w:rsidR="004C2575" w:rsidRPr="00CB30D9">
        <w:rPr>
          <w:sz w:val="21"/>
          <w:szCs w:val="21"/>
          <w:lang w:eastAsia="zh-CN"/>
        </w:rPr>
        <w:t xml:space="preserve"> </w:t>
      </w:r>
      <w:r w:rsidR="005B345C" w:rsidRPr="00CB30D9">
        <w:rPr>
          <w:sz w:val="21"/>
          <w:szCs w:val="21"/>
          <w:lang w:eastAsia="zh-CN"/>
        </w:rPr>
        <w:t xml:space="preserve">and </w:t>
      </w:r>
      <w:r w:rsidR="009958D6">
        <w:rPr>
          <w:sz w:val="21"/>
          <w:szCs w:val="21"/>
          <w:lang w:eastAsia="zh-CN"/>
        </w:rPr>
        <w:t xml:space="preserve">propose to adopt </w:t>
      </w:r>
      <w:r w:rsidR="005B345C" w:rsidRPr="00CB30D9">
        <w:rPr>
          <w:sz w:val="21"/>
          <w:szCs w:val="21"/>
          <w:lang w:eastAsia="zh-CN"/>
        </w:rPr>
        <w:t>the following proposals</w:t>
      </w:r>
      <w:r w:rsidR="00375C14">
        <w:rPr>
          <w:sz w:val="21"/>
          <w:szCs w:val="21"/>
          <w:lang w:eastAsia="zh-CN"/>
        </w:rPr>
        <w:t xml:space="preserve"> </w:t>
      </w:r>
      <w:r w:rsidR="00375C14">
        <w:rPr>
          <w:rFonts w:hint="eastAsia"/>
          <w:sz w:val="21"/>
          <w:szCs w:val="21"/>
          <w:lang w:eastAsia="zh-CN"/>
        </w:rPr>
        <w:t>into</w:t>
      </w:r>
      <w:r w:rsidR="00375C14">
        <w:rPr>
          <w:sz w:val="21"/>
          <w:szCs w:val="21"/>
          <w:lang w:eastAsia="zh-CN"/>
        </w:rPr>
        <w:t xml:space="preserve"> TR 38.914 </w:t>
      </w:r>
      <w:r w:rsidR="00375C14" w:rsidRPr="00E776D7">
        <w:rPr>
          <w:sz w:val="21"/>
          <w:szCs w:val="21"/>
          <w:lang w:eastAsia="zh-CN"/>
        </w:rPr>
        <w:t>“Requirements of New and Existing Services” section</w:t>
      </w:r>
      <w:r w:rsidR="005B345C" w:rsidRPr="00CB30D9">
        <w:rPr>
          <w:sz w:val="21"/>
          <w:szCs w:val="21"/>
          <w:lang w:eastAsia="zh-CN"/>
        </w:rPr>
        <w:t>:</w:t>
      </w:r>
      <w:r w:rsidR="004C2575" w:rsidRPr="00CB30D9">
        <w:rPr>
          <w:sz w:val="21"/>
          <w:szCs w:val="21"/>
          <w:lang w:eastAsia="zh-CN"/>
        </w:rPr>
        <w:t xml:space="preserve"> </w:t>
      </w:r>
    </w:p>
    <w:p w14:paraId="1ED5C209" w14:textId="77777777" w:rsidR="007043DE" w:rsidRDefault="007043DE" w:rsidP="007043DE">
      <w:pPr>
        <w:spacing w:beforeLines="50" w:before="120" w:after="0"/>
        <w:rPr>
          <w:b/>
          <w:bCs/>
          <w:lang w:eastAsia="zh-CN"/>
        </w:rPr>
      </w:pPr>
      <w:r w:rsidRPr="00CB30D9">
        <w:rPr>
          <w:b/>
          <w:sz w:val="21"/>
          <w:szCs w:val="21"/>
          <w:lang w:val="en-GB"/>
        </w:rPr>
        <w:t xml:space="preserve">Proposal </w:t>
      </w:r>
      <w:r>
        <w:rPr>
          <w:b/>
          <w:sz w:val="21"/>
          <w:szCs w:val="21"/>
          <w:lang w:val="en-GB" w:eastAsia="zh-CN"/>
        </w:rPr>
        <w:t>1</w:t>
      </w:r>
      <w:r w:rsidRPr="00CB30D9">
        <w:rPr>
          <w:b/>
          <w:sz w:val="21"/>
          <w:szCs w:val="21"/>
          <w:lang w:val="en-GB"/>
        </w:rPr>
        <w:t>:</w:t>
      </w:r>
      <w:r>
        <w:rPr>
          <w:b/>
          <w:sz w:val="21"/>
          <w:szCs w:val="21"/>
          <w:lang w:val="en-GB"/>
        </w:rPr>
        <w:t xml:space="preserve"> For handheld UE,</w:t>
      </w:r>
      <w:r w:rsidRPr="00CB30D9">
        <w:rPr>
          <w:b/>
          <w:sz w:val="21"/>
          <w:szCs w:val="21"/>
          <w:lang w:val="en-GB"/>
        </w:rPr>
        <w:t xml:space="preserve"> </w:t>
      </w:r>
      <w:r w:rsidRPr="00397229">
        <w:rPr>
          <w:b/>
          <w:bCs/>
          <w:lang w:eastAsia="zh-CN"/>
        </w:rPr>
        <w:t>6G RAN design should support</w:t>
      </w:r>
      <w:r>
        <w:rPr>
          <w:rFonts w:hint="eastAsia"/>
          <w:b/>
          <w:bCs/>
          <w:lang w:eastAsia="zh-CN"/>
        </w:rPr>
        <w:t xml:space="preserve"> </w:t>
      </w:r>
      <w:r>
        <w:rPr>
          <w:b/>
          <w:bCs/>
          <w:lang w:eastAsia="zh-CN"/>
        </w:rPr>
        <w:t xml:space="preserve">NTN </w:t>
      </w:r>
      <w:r>
        <w:rPr>
          <w:rFonts w:hint="eastAsia"/>
          <w:b/>
          <w:bCs/>
          <w:lang w:eastAsia="zh-CN"/>
        </w:rPr>
        <w:t>services</w:t>
      </w:r>
      <w:r w:rsidRPr="00DE7A8F">
        <w:rPr>
          <w:b/>
          <w:bCs/>
          <w:lang w:eastAsia="zh-CN"/>
        </w:rPr>
        <w:t xml:space="preserve"> </w:t>
      </w:r>
      <w:r>
        <w:rPr>
          <w:b/>
          <w:snapToGrid w:val="0"/>
          <w:lang w:eastAsia="zh-CN"/>
        </w:rPr>
        <w:t>in the underserved area not covered by TN considering both sparse and dense (V)LEO constellation deployments</w:t>
      </w:r>
      <w:r>
        <w:rPr>
          <w:b/>
          <w:bCs/>
          <w:lang w:eastAsia="zh-CN"/>
        </w:rPr>
        <w:t xml:space="preserve"> including: </w:t>
      </w:r>
    </w:p>
    <w:p w14:paraId="0981901D" w14:textId="77777777" w:rsidR="007043DE" w:rsidRPr="00A46AD9" w:rsidRDefault="007043DE" w:rsidP="0050162D">
      <w:pPr>
        <w:pStyle w:val="af4"/>
        <w:numPr>
          <w:ilvl w:val="0"/>
          <w:numId w:val="36"/>
        </w:numPr>
        <w:spacing w:beforeLines="50" w:before="120" w:after="0"/>
        <w:ind w:firstLineChars="0"/>
        <w:rPr>
          <w:b/>
          <w:sz w:val="21"/>
          <w:szCs w:val="21"/>
          <w:lang w:val="en-GB"/>
        </w:rPr>
      </w:pPr>
      <w:proofErr w:type="spellStart"/>
      <w:r>
        <w:rPr>
          <w:b/>
          <w:bCs/>
          <w:lang w:eastAsia="zh-CN"/>
        </w:rPr>
        <w:t>Lo</w:t>
      </w:r>
      <w:r>
        <w:rPr>
          <w:rFonts w:hint="eastAsia"/>
          <w:b/>
          <w:bCs/>
          <w:lang w:eastAsia="zh-CN"/>
        </w:rPr>
        <w:t>S</w:t>
      </w:r>
      <w:proofErr w:type="spellEnd"/>
      <w:r>
        <w:rPr>
          <w:b/>
          <w:bCs/>
          <w:lang w:eastAsia="zh-CN"/>
        </w:rPr>
        <w:t xml:space="preserve"> scenario</w:t>
      </w:r>
    </w:p>
    <w:p w14:paraId="4A826EE4" w14:textId="0008D39A" w:rsidR="007043DE" w:rsidRPr="00BC32F9" w:rsidRDefault="009958D6" w:rsidP="0050162D">
      <w:pPr>
        <w:pStyle w:val="af4"/>
        <w:numPr>
          <w:ilvl w:val="0"/>
          <w:numId w:val="36"/>
        </w:numPr>
        <w:spacing w:beforeLines="50" w:before="120" w:after="0"/>
        <w:ind w:firstLineChars="0"/>
        <w:rPr>
          <w:b/>
          <w:sz w:val="21"/>
          <w:szCs w:val="21"/>
          <w:lang w:val="en-GB"/>
        </w:rPr>
      </w:pPr>
      <w:r>
        <w:rPr>
          <w:b/>
          <w:bCs/>
          <w:lang w:eastAsia="zh-CN"/>
        </w:rPr>
        <w:t>Body loss</w:t>
      </w:r>
      <w:r w:rsidR="007043DE" w:rsidRPr="00566FC2">
        <w:rPr>
          <w:rFonts w:hint="eastAsia"/>
          <w:b/>
          <w:bCs/>
          <w:lang w:eastAsia="zh-CN"/>
        </w:rPr>
        <w:t>/</w:t>
      </w:r>
      <w:proofErr w:type="spellStart"/>
      <w:r w:rsidR="007043DE" w:rsidRPr="00566FC2">
        <w:rPr>
          <w:b/>
          <w:bCs/>
          <w:lang w:eastAsia="zh-CN"/>
        </w:rPr>
        <w:t>NLoS</w:t>
      </w:r>
      <w:proofErr w:type="spellEnd"/>
      <w:r w:rsidR="007043DE" w:rsidRPr="00566FC2">
        <w:rPr>
          <w:b/>
          <w:bCs/>
          <w:lang w:eastAsia="zh-CN"/>
        </w:rPr>
        <w:t xml:space="preserve"> scenario</w:t>
      </w:r>
    </w:p>
    <w:p w14:paraId="08E5102D" w14:textId="65F3FB76" w:rsidR="007043DE" w:rsidRPr="00566FC2" w:rsidRDefault="007043DE" w:rsidP="0050162D">
      <w:pPr>
        <w:pStyle w:val="af4"/>
        <w:numPr>
          <w:ilvl w:val="0"/>
          <w:numId w:val="36"/>
        </w:numPr>
        <w:spacing w:beforeLines="50" w:before="120" w:after="0"/>
        <w:ind w:firstLineChars="0"/>
        <w:rPr>
          <w:b/>
          <w:sz w:val="21"/>
          <w:szCs w:val="21"/>
          <w:lang w:val="en-GB"/>
        </w:rPr>
      </w:pPr>
      <w:r>
        <w:rPr>
          <w:b/>
          <w:lang w:val="en-GB"/>
        </w:rPr>
        <w:t>S</w:t>
      </w:r>
      <w:r w:rsidRPr="00566FC2">
        <w:rPr>
          <w:rFonts w:hint="eastAsia"/>
          <w:b/>
          <w:lang w:val="en-GB"/>
        </w:rPr>
        <w:t>atellite-misaligned scenario</w:t>
      </w:r>
      <w:r w:rsidRPr="00566FC2">
        <w:rPr>
          <w:b/>
          <w:bCs/>
          <w:lang w:eastAsia="zh-CN"/>
        </w:rPr>
        <w:t>.</w:t>
      </w:r>
    </w:p>
    <w:p w14:paraId="74F21FB2" w14:textId="04CAE038" w:rsidR="00713084" w:rsidRDefault="00713084" w:rsidP="00713084">
      <w:pPr>
        <w:rPr>
          <w:b/>
          <w:bCs/>
          <w:sz w:val="21"/>
          <w:szCs w:val="21"/>
          <w:lang w:eastAsia="zh-CN"/>
        </w:rPr>
      </w:pPr>
    </w:p>
    <w:p w14:paraId="50E72226" w14:textId="7180A403" w:rsidR="007F0A06" w:rsidRDefault="007F0A06" w:rsidP="007F0A06">
      <w:pPr>
        <w:spacing w:beforeLines="50" w:before="120" w:after="0"/>
        <w:rPr>
          <w:b/>
          <w:lang w:val="en-GB"/>
        </w:rPr>
      </w:pPr>
      <w:r w:rsidRPr="006D3F54">
        <w:rPr>
          <w:b/>
          <w:lang w:val="en-GB"/>
        </w:rPr>
        <w:t xml:space="preserve">Proposal </w:t>
      </w:r>
      <w:r w:rsidR="009958D6">
        <w:rPr>
          <w:b/>
          <w:lang w:val="en-GB"/>
        </w:rPr>
        <w:t>2</w:t>
      </w:r>
      <w:r w:rsidRPr="006D3F54">
        <w:rPr>
          <w:b/>
          <w:lang w:val="en-GB"/>
        </w:rPr>
        <w:t xml:space="preserve">: 6G NTN should </w:t>
      </w:r>
      <w:r w:rsidRPr="006A2FFF">
        <w:rPr>
          <w:b/>
          <w:lang w:val="en-GB"/>
        </w:rPr>
        <w:t>support service continuity within NTN</w:t>
      </w:r>
      <w:r>
        <w:rPr>
          <w:b/>
          <w:lang w:val="en-GB"/>
        </w:rPr>
        <w:t xml:space="preserve">, </w:t>
      </w:r>
      <w:r w:rsidRPr="00B7642C">
        <w:rPr>
          <w:b/>
          <w:lang w:val="en-GB"/>
        </w:rPr>
        <w:t>considering (V)LEO constellations ranging from sparse to dense constellations</w:t>
      </w:r>
      <w:r>
        <w:rPr>
          <w:b/>
          <w:lang w:val="en-GB"/>
        </w:rPr>
        <w:t xml:space="preserve"> and massive beams per satellite</w:t>
      </w:r>
      <w:r w:rsidRPr="00B7642C">
        <w:rPr>
          <w:b/>
          <w:lang w:val="en-GB"/>
        </w:rPr>
        <w:t>.</w:t>
      </w:r>
    </w:p>
    <w:p w14:paraId="390C5BC5" w14:textId="77777777" w:rsidR="007F0A06" w:rsidRDefault="007F0A06" w:rsidP="007F0A06">
      <w:pPr>
        <w:rPr>
          <w:b/>
          <w:lang w:val="en-GB"/>
        </w:rPr>
      </w:pPr>
    </w:p>
    <w:p w14:paraId="77CAF0C6" w14:textId="7D302E96" w:rsidR="003C3822" w:rsidRPr="00B7642C" w:rsidRDefault="003C3822" w:rsidP="003C3822">
      <w:pPr>
        <w:rPr>
          <w:b/>
          <w:lang w:val="en-GB"/>
        </w:rPr>
      </w:pPr>
      <w:r w:rsidRPr="006D3F54">
        <w:rPr>
          <w:b/>
          <w:lang w:val="en-GB"/>
        </w:rPr>
        <w:t xml:space="preserve">Proposal </w:t>
      </w:r>
      <w:r w:rsidR="009958D6">
        <w:rPr>
          <w:b/>
          <w:lang w:val="en-GB"/>
        </w:rPr>
        <w:t>3</w:t>
      </w:r>
      <w:r w:rsidRPr="006D3F54">
        <w:rPr>
          <w:b/>
          <w:lang w:val="en-GB"/>
        </w:rPr>
        <w:t xml:space="preserve">: </w:t>
      </w:r>
      <w:r w:rsidR="009958D6" w:rsidRPr="00015D6B">
        <w:rPr>
          <w:rFonts w:eastAsiaTheme="minorEastAsia"/>
          <w:b/>
          <w:bCs/>
        </w:rPr>
        <w:t xml:space="preserve">For 6G NTN, </w:t>
      </w:r>
      <w:r w:rsidR="009958D6">
        <w:rPr>
          <w:rFonts w:eastAsiaTheme="minorEastAsia"/>
          <w:b/>
          <w:bCs/>
        </w:rPr>
        <w:t xml:space="preserve">GNSS-free operation can be considered </w:t>
      </w:r>
      <w:r w:rsidR="009958D6" w:rsidRPr="00015D6B">
        <w:rPr>
          <w:rFonts w:eastAsiaTheme="minorEastAsia"/>
          <w:b/>
          <w:bCs/>
        </w:rPr>
        <w:t xml:space="preserve">in order to reduce </w:t>
      </w:r>
      <w:r w:rsidR="009958D6" w:rsidRPr="002C20D8">
        <w:rPr>
          <w:rFonts w:eastAsiaTheme="minorEastAsia"/>
          <w:b/>
          <w:bCs/>
        </w:rPr>
        <w:t>the system access latency</w:t>
      </w:r>
      <w:r w:rsidR="00E92759" w:rsidRPr="00E92759">
        <w:rPr>
          <w:rFonts w:eastAsiaTheme="minorEastAsia"/>
          <w:b/>
          <w:bCs/>
        </w:rPr>
        <w:t xml:space="preserve"> </w:t>
      </w:r>
      <w:r w:rsidR="00E92759">
        <w:rPr>
          <w:rFonts w:eastAsiaTheme="minorEastAsia"/>
          <w:b/>
          <w:bCs/>
        </w:rPr>
        <w:t>and</w:t>
      </w:r>
      <w:r w:rsidR="00E92759" w:rsidRPr="002C20D8">
        <w:rPr>
          <w:rFonts w:eastAsiaTheme="minorEastAsia"/>
          <w:b/>
          <w:bCs/>
        </w:rPr>
        <w:t xml:space="preserve"> power consumption</w:t>
      </w:r>
      <w:proofErr w:type="gramStart"/>
      <w:r w:rsidR="00E92759">
        <w:rPr>
          <w:rFonts w:eastAsiaTheme="minorEastAsia"/>
          <w:b/>
          <w:bCs/>
        </w:rPr>
        <w:t xml:space="preserve">. </w:t>
      </w:r>
      <w:r w:rsidRPr="002C20D8">
        <w:rPr>
          <w:rFonts w:eastAsiaTheme="minorEastAsia"/>
          <w:b/>
          <w:bCs/>
        </w:rPr>
        <w:t>.</w:t>
      </w:r>
      <w:proofErr w:type="gramEnd"/>
    </w:p>
    <w:p w14:paraId="760871BF" w14:textId="77777777" w:rsidR="007F0A06" w:rsidRPr="00CB30D9" w:rsidRDefault="007F0A06" w:rsidP="00713084">
      <w:pPr>
        <w:rPr>
          <w:b/>
          <w:bCs/>
          <w:sz w:val="21"/>
          <w:szCs w:val="21"/>
          <w:lang w:eastAsia="zh-CN"/>
        </w:rPr>
      </w:pPr>
    </w:p>
    <w:p w14:paraId="32F263B0" w14:textId="77777777" w:rsidR="001D780E" w:rsidRPr="00CB30D9" w:rsidRDefault="001D780E" w:rsidP="00CB30D9">
      <w:pPr>
        <w:pStyle w:val="1"/>
        <w:rPr>
          <w:sz w:val="21"/>
          <w:szCs w:val="21"/>
        </w:rPr>
      </w:pPr>
      <w:r w:rsidRPr="00CB30D9">
        <w:rPr>
          <w:sz w:val="21"/>
          <w:szCs w:val="21"/>
        </w:rPr>
        <w:t>References</w:t>
      </w:r>
    </w:p>
    <w:p w14:paraId="3710D861" w14:textId="70843105" w:rsidR="0098701C" w:rsidRPr="00CB30D9" w:rsidRDefault="005D15CE" w:rsidP="008C14BB">
      <w:pPr>
        <w:pStyle w:val="af4"/>
        <w:numPr>
          <w:ilvl w:val="0"/>
          <w:numId w:val="3"/>
        </w:numPr>
        <w:ind w:firstLineChars="0"/>
        <w:rPr>
          <w:kern w:val="2"/>
          <w:sz w:val="21"/>
          <w:szCs w:val="21"/>
          <w:lang w:eastAsia="zh-CN"/>
        </w:rPr>
      </w:pPr>
      <w:bookmarkStart w:id="6" w:name="_Ref207220101"/>
      <w:bookmarkStart w:id="7" w:name="_Hlk194178100"/>
      <w:bookmarkEnd w:id="2"/>
      <w:bookmarkEnd w:id="3"/>
      <w:bookmarkEnd w:id="4"/>
      <w:bookmarkEnd w:id="5"/>
      <w:r w:rsidRPr="00CB30D9">
        <w:rPr>
          <w:kern w:val="2"/>
          <w:sz w:val="21"/>
          <w:szCs w:val="21"/>
          <w:lang w:eastAsia="zh-CN"/>
        </w:rPr>
        <w:t>RP-</w:t>
      </w:r>
      <w:r w:rsidR="005C0D5F" w:rsidRPr="00CB30D9">
        <w:rPr>
          <w:kern w:val="2"/>
          <w:sz w:val="21"/>
          <w:szCs w:val="21"/>
          <w:lang w:eastAsia="zh-CN"/>
        </w:rPr>
        <w:t>250810</w:t>
      </w:r>
      <w:r w:rsidRPr="00CB30D9">
        <w:rPr>
          <w:kern w:val="2"/>
          <w:sz w:val="21"/>
          <w:szCs w:val="21"/>
          <w:lang w:eastAsia="zh-CN"/>
        </w:rPr>
        <w:t>, “</w:t>
      </w:r>
      <w:r w:rsidR="005C0D5F" w:rsidRPr="00CB30D9">
        <w:rPr>
          <w:kern w:val="2"/>
          <w:sz w:val="21"/>
          <w:szCs w:val="21"/>
          <w:lang w:eastAsia="zh-CN"/>
        </w:rPr>
        <w:t>New SID: Study on 6G Scenarios and requirements</w:t>
      </w:r>
      <w:r w:rsidRPr="00CB30D9">
        <w:rPr>
          <w:kern w:val="2"/>
          <w:sz w:val="21"/>
          <w:szCs w:val="21"/>
          <w:lang w:eastAsia="zh-CN"/>
        </w:rPr>
        <w:t>”, RAN#10</w:t>
      </w:r>
      <w:r w:rsidR="005C0D5F" w:rsidRPr="00CB30D9">
        <w:rPr>
          <w:kern w:val="2"/>
          <w:sz w:val="21"/>
          <w:szCs w:val="21"/>
          <w:lang w:eastAsia="zh-CN"/>
        </w:rPr>
        <w:t>7</w:t>
      </w:r>
      <w:r w:rsidRPr="00CB30D9">
        <w:rPr>
          <w:kern w:val="2"/>
          <w:sz w:val="21"/>
          <w:szCs w:val="21"/>
          <w:lang w:eastAsia="zh-CN"/>
        </w:rPr>
        <w:t xml:space="preserve">, </w:t>
      </w:r>
      <w:r w:rsidR="005C0D5F" w:rsidRPr="00CB30D9">
        <w:rPr>
          <w:kern w:val="2"/>
          <w:sz w:val="21"/>
          <w:szCs w:val="21"/>
          <w:lang w:eastAsia="zh-CN"/>
        </w:rPr>
        <w:t>March</w:t>
      </w:r>
      <w:r w:rsidRPr="00CB30D9">
        <w:rPr>
          <w:kern w:val="2"/>
          <w:sz w:val="21"/>
          <w:szCs w:val="21"/>
          <w:lang w:eastAsia="zh-CN"/>
        </w:rPr>
        <w:t xml:space="preserve"> 202</w:t>
      </w:r>
      <w:r w:rsidR="005C0D5F" w:rsidRPr="00CB30D9">
        <w:rPr>
          <w:kern w:val="2"/>
          <w:sz w:val="21"/>
          <w:szCs w:val="21"/>
          <w:lang w:eastAsia="zh-CN"/>
        </w:rPr>
        <w:t>5</w:t>
      </w:r>
      <w:r w:rsidR="003D0108" w:rsidRPr="00CB30D9">
        <w:rPr>
          <w:kern w:val="2"/>
          <w:sz w:val="21"/>
          <w:szCs w:val="21"/>
          <w:lang w:eastAsia="zh-CN"/>
        </w:rPr>
        <w:t>.</w:t>
      </w:r>
      <w:bookmarkEnd w:id="6"/>
    </w:p>
    <w:p w14:paraId="24B880A3" w14:textId="607672CC" w:rsidR="00CE20E8" w:rsidRDefault="00CE20E8" w:rsidP="00CE20E8">
      <w:pPr>
        <w:pStyle w:val="af4"/>
        <w:numPr>
          <w:ilvl w:val="0"/>
          <w:numId w:val="3"/>
        </w:numPr>
        <w:overflowPunct w:val="0"/>
        <w:snapToGrid/>
        <w:ind w:firstLineChars="0"/>
        <w:textAlignment w:val="baseline"/>
        <w:rPr>
          <w:rFonts w:eastAsia="Times New Roman"/>
          <w:sz w:val="21"/>
          <w:szCs w:val="21"/>
          <w:lang w:val="en-GB" w:eastAsia="en-GB"/>
        </w:rPr>
      </w:pPr>
      <w:bookmarkStart w:id="8" w:name="_Ref195870920"/>
      <w:bookmarkEnd w:id="7"/>
      <w:r w:rsidRPr="00CB30D9">
        <w:rPr>
          <w:rFonts w:eastAsia="Times New Roman"/>
          <w:sz w:val="21"/>
          <w:szCs w:val="21"/>
          <w:lang w:val="en-GB" w:eastAsia="en-GB"/>
        </w:rPr>
        <w:t>3GPP TR 22.870: “Study on 6G Use Cases and Service Requirements”.</w:t>
      </w:r>
      <w:bookmarkEnd w:id="8"/>
    </w:p>
    <w:p w14:paraId="3B1ED4AD" w14:textId="54091AF3" w:rsidR="00564F78" w:rsidRPr="00CB30D9" w:rsidRDefault="00564F78" w:rsidP="00CE20E8">
      <w:pPr>
        <w:pStyle w:val="af4"/>
        <w:numPr>
          <w:ilvl w:val="0"/>
          <w:numId w:val="3"/>
        </w:numPr>
        <w:overflowPunct w:val="0"/>
        <w:snapToGrid/>
        <w:ind w:firstLineChars="0"/>
        <w:textAlignment w:val="baseline"/>
        <w:rPr>
          <w:rFonts w:eastAsia="Times New Roman"/>
          <w:sz w:val="21"/>
          <w:szCs w:val="21"/>
          <w:lang w:val="en-GB" w:eastAsia="en-GB"/>
        </w:rPr>
      </w:pPr>
      <w:bookmarkStart w:id="9" w:name="_Ref207220338"/>
      <w:r>
        <w:rPr>
          <w:snapToGrid w:val="0"/>
          <w:lang w:eastAsia="zh-CN"/>
        </w:rPr>
        <w:t>TR 38.821, “</w:t>
      </w:r>
      <w:r w:rsidRPr="00564F78">
        <w:rPr>
          <w:snapToGrid w:val="0"/>
          <w:lang w:eastAsia="zh-CN"/>
        </w:rPr>
        <w:t>Solutions for NR to support non-terrestrial networks (NTN)</w:t>
      </w:r>
      <w:r>
        <w:rPr>
          <w:snapToGrid w:val="0"/>
          <w:lang w:eastAsia="zh-CN"/>
        </w:rPr>
        <w:t xml:space="preserve">”, </w:t>
      </w:r>
      <w:r>
        <w:t>V</w:t>
      </w:r>
      <w:bookmarkStart w:id="10" w:name="specVersion"/>
      <w:r>
        <w:t>16.2.</w:t>
      </w:r>
      <w:bookmarkEnd w:id="10"/>
      <w:r>
        <w:t>0, March, 2023.</w:t>
      </w:r>
      <w:bookmarkEnd w:id="9"/>
    </w:p>
    <w:p w14:paraId="3B673CFE" w14:textId="3362F504" w:rsidR="00FB0262" w:rsidRDefault="00FB0262" w:rsidP="00E92759">
      <w:pPr>
        <w:ind w:firstLineChars="200" w:firstLine="420"/>
        <w:rPr>
          <w:kern w:val="2"/>
          <w:sz w:val="21"/>
          <w:szCs w:val="21"/>
          <w:lang w:eastAsia="zh-CN"/>
        </w:rPr>
      </w:pPr>
    </w:p>
    <w:p w14:paraId="4D1D614F" w14:textId="77777777" w:rsidR="00E92759" w:rsidRPr="00E92759" w:rsidRDefault="00E92759" w:rsidP="00E92759">
      <w:pPr>
        <w:ind w:firstLineChars="200" w:firstLine="420"/>
        <w:rPr>
          <w:kern w:val="2"/>
          <w:sz w:val="21"/>
          <w:szCs w:val="21"/>
          <w:lang w:eastAsia="zh-CN"/>
        </w:rPr>
      </w:pPr>
    </w:p>
    <w:sectPr w:rsidR="00E92759" w:rsidRPr="00E9275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85E95" w14:textId="77777777" w:rsidR="009A7B1E" w:rsidRDefault="009A7B1E">
      <w:r>
        <w:separator/>
      </w:r>
    </w:p>
  </w:endnote>
  <w:endnote w:type="continuationSeparator" w:id="0">
    <w:p w14:paraId="15F621BC" w14:textId="77777777" w:rsidR="009A7B1E" w:rsidRDefault="009A7B1E">
      <w:r>
        <w:continuationSeparator/>
      </w:r>
    </w:p>
  </w:endnote>
  <w:endnote w:type="continuationNotice" w:id="1">
    <w:p w14:paraId="1E782112" w14:textId="77777777" w:rsidR="009A7B1E" w:rsidRDefault="009A7B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AC47B" w14:textId="77777777" w:rsidR="009A7B1E" w:rsidRDefault="009A7B1E">
      <w:r>
        <w:separator/>
      </w:r>
    </w:p>
  </w:footnote>
  <w:footnote w:type="continuationSeparator" w:id="0">
    <w:p w14:paraId="43454C5D" w14:textId="77777777" w:rsidR="009A7B1E" w:rsidRDefault="009A7B1E">
      <w:r>
        <w:continuationSeparator/>
      </w:r>
    </w:p>
  </w:footnote>
  <w:footnote w:type="continuationNotice" w:id="1">
    <w:p w14:paraId="1AD60CD6" w14:textId="77777777" w:rsidR="009A7B1E" w:rsidRDefault="009A7B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B0DE6"/>
    <w:multiLevelType w:val="hybridMultilevel"/>
    <w:tmpl w:val="E5BAA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1728F2"/>
    <w:multiLevelType w:val="hybridMultilevel"/>
    <w:tmpl w:val="04FA6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692F1B"/>
    <w:multiLevelType w:val="hybridMultilevel"/>
    <w:tmpl w:val="A3E0421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9344A8"/>
    <w:multiLevelType w:val="hybridMultilevel"/>
    <w:tmpl w:val="4D88CD54"/>
    <w:lvl w:ilvl="0" w:tplc="C0D43E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64511"/>
    <w:multiLevelType w:val="hybridMultilevel"/>
    <w:tmpl w:val="AD02B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422707"/>
    <w:multiLevelType w:val="multilevel"/>
    <w:tmpl w:val="DC506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794FFC"/>
    <w:multiLevelType w:val="hybridMultilevel"/>
    <w:tmpl w:val="7B86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7B50A6"/>
    <w:multiLevelType w:val="hybridMultilevel"/>
    <w:tmpl w:val="71BEF4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EF4EFE"/>
    <w:multiLevelType w:val="hybridMultilevel"/>
    <w:tmpl w:val="416A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D40242"/>
    <w:multiLevelType w:val="hybridMultilevel"/>
    <w:tmpl w:val="7F52CC9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43F053E"/>
    <w:multiLevelType w:val="multilevel"/>
    <w:tmpl w:val="72127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76562C6"/>
    <w:multiLevelType w:val="hybridMultilevel"/>
    <w:tmpl w:val="265045E2"/>
    <w:lvl w:ilvl="0" w:tplc="79147E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7" w15:restartNumberingAfterBreak="0">
    <w:nsid w:val="433F101E"/>
    <w:multiLevelType w:val="hybridMultilevel"/>
    <w:tmpl w:val="CC9E442E"/>
    <w:lvl w:ilvl="0" w:tplc="F84AB8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B7733D"/>
    <w:multiLevelType w:val="hybridMultilevel"/>
    <w:tmpl w:val="712E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A6777D"/>
    <w:multiLevelType w:val="hybridMultilevel"/>
    <w:tmpl w:val="9D50851C"/>
    <w:lvl w:ilvl="0" w:tplc="8764723C">
      <w:start w:val="1"/>
      <w:numFmt w:val="bullet"/>
      <w:lvlText w:val="-"/>
      <w:lvlJc w:val="left"/>
      <w:pPr>
        <w:ind w:left="840" w:hanging="420"/>
      </w:pPr>
      <w:rPr>
        <w:rFonts w:ascii="MS Gothic" w:eastAsia="MS Gothic" w:hAnsi="MS Gothic"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53896C12"/>
    <w:multiLevelType w:val="hybridMultilevel"/>
    <w:tmpl w:val="591AA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6E1454C9"/>
    <w:multiLevelType w:val="hybridMultilevel"/>
    <w:tmpl w:val="CC7AFEEA"/>
    <w:lvl w:ilvl="0" w:tplc="8764723C">
      <w:start w:val="1"/>
      <w:numFmt w:val="bullet"/>
      <w:lvlText w:val="-"/>
      <w:lvlJc w:val="left"/>
      <w:pPr>
        <w:ind w:left="720" w:hanging="360"/>
      </w:pPr>
      <w:rPr>
        <w:rFonts w:ascii="MS Gothic" w:eastAsia="MS Gothic" w:hAnsi="MS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727389"/>
    <w:multiLevelType w:val="hybridMultilevel"/>
    <w:tmpl w:val="431ABF8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B766E3"/>
    <w:multiLevelType w:val="hybridMultilevel"/>
    <w:tmpl w:val="B3FC4C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AF97B86"/>
    <w:multiLevelType w:val="hybridMultilevel"/>
    <w:tmpl w:val="4A18E474"/>
    <w:lvl w:ilvl="0" w:tplc="C0D43E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0C266A"/>
    <w:multiLevelType w:val="hybridMultilevel"/>
    <w:tmpl w:val="E9668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25"/>
  </w:num>
  <w:num w:numId="4">
    <w:abstractNumId w:val="12"/>
  </w:num>
  <w:num w:numId="5">
    <w:abstractNumId w:val="21"/>
  </w:num>
  <w:num w:numId="6">
    <w:abstractNumId w:val="20"/>
  </w:num>
  <w:num w:numId="7">
    <w:abstractNumId w:val="26"/>
  </w:num>
  <w:num w:numId="8">
    <w:abstractNumId w:val="11"/>
  </w:num>
  <w:num w:numId="9">
    <w:abstractNumId w:val="10"/>
  </w:num>
  <w:num w:numId="10">
    <w:abstractNumId w:val="4"/>
  </w:num>
  <w:num w:numId="11">
    <w:abstractNumId w:val="18"/>
  </w:num>
  <w:num w:numId="12">
    <w:abstractNumId w:val="22"/>
  </w:num>
  <w:num w:numId="13">
    <w:abstractNumId w:val="19"/>
  </w:num>
  <w:num w:numId="14">
    <w:abstractNumId w:val="15"/>
  </w:num>
  <w:num w:numId="15">
    <w:abstractNumId w:val="22"/>
  </w:num>
  <w:num w:numId="16">
    <w:abstractNumId w:val="1"/>
  </w:num>
  <w:num w:numId="17">
    <w:abstractNumId w:val="28"/>
  </w:num>
  <w:num w:numId="18">
    <w:abstractNumId w:val="22"/>
  </w:num>
  <w:num w:numId="19">
    <w:abstractNumId w:val="22"/>
  </w:num>
  <w:num w:numId="20">
    <w:abstractNumId w:val="22"/>
  </w:num>
  <w:num w:numId="21">
    <w:abstractNumId w:val="22"/>
  </w:num>
  <w:num w:numId="22">
    <w:abstractNumId w:val="22"/>
  </w:num>
  <w:num w:numId="23">
    <w:abstractNumId w:val="22"/>
  </w:num>
  <w:num w:numId="24">
    <w:abstractNumId w:val="5"/>
  </w:num>
  <w:num w:numId="25">
    <w:abstractNumId w:val="14"/>
  </w:num>
  <w:num w:numId="26">
    <w:abstractNumId w:val="23"/>
  </w:num>
  <w:num w:numId="27">
    <w:abstractNumId w:val="9"/>
  </w:num>
  <w:num w:numId="28">
    <w:abstractNumId w:val="7"/>
  </w:num>
  <w:num w:numId="29">
    <w:abstractNumId w:val="6"/>
  </w:num>
  <w:num w:numId="30">
    <w:abstractNumId w:val="8"/>
  </w:num>
  <w:num w:numId="31">
    <w:abstractNumId w:val="17"/>
  </w:num>
  <w:num w:numId="32">
    <w:abstractNumId w:val="2"/>
  </w:num>
  <w:num w:numId="33">
    <w:abstractNumId w:val="22"/>
  </w:num>
  <w:num w:numId="34">
    <w:abstractNumId w:val="24"/>
  </w:num>
  <w:num w:numId="35">
    <w:abstractNumId w:val="0"/>
  </w:num>
  <w:num w:numId="36">
    <w:abstractNumId w:val="27"/>
  </w:num>
  <w:num w:numId="3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583"/>
    <w:rsid w:val="0000088C"/>
    <w:rsid w:val="00000D04"/>
    <w:rsid w:val="00000D5A"/>
    <w:rsid w:val="00000DB2"/>
    <w:rsid w:val="00000DFB"/>
    <w:rsid w:val="00000FD7"/>
    <w:rsid w:val="00001193"/>
    <w:rsid w:val="000013C6"/>
    <w:rsid w:val="00001638"/>
    <w:rsid w:val="00001741"/>
    <w:rsid w:val="000017CE"/>
    <w:rsid w:val="00001B3D"/>
    <w:rsid w:val="00001C76"/>
    <w:rsid w:val="00001F5E"/>
    <w:rsid w:val="000020F6"/>
    <w:rsid w:val="000022DB"/>
    <w:rsid w:val="000024BD"/>
    <w:rsid w:val="00002588"/>
    <w:rsid w:val="00002893"/>
    <w:rsid w:val="000029A6"/>
    <w:rsid w:val="000029C0"/>
    <w:rsid w:val="00002CFB"/>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6D15"/>
    <w:rsid w:val="000071E2"/>
    <w:rsid w:val="000072B6"/>
    <w:rsid w:val="00007314"/>
    <w:rsid w:val="000073EB"/>
    <w:rsid w:val="00007680"/>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6E"/>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2F02"/>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D6B"/>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AF6"/>
    <w:rsid w:val="00026D4B"/>
    <w:rsid w:val="00026ECE"/>
    <w:rsid w:val="00027428"/>
    <w:rsid w:val="000275C6"/>
    <w:rsid w:val="0002785E"/>
    <w:rsid w:val="000278E0"/>
    <w:rsid w:val="00027A81"/>
    <w:rsid w:val="00027AD6"/>
    <w:rsid w:val="00027AFD"/>
    <w:rsid w:val="00027E15"/>
    <w:rsid w:val="0003024C"/>
    <w:rsid w:val="0003036C"/>
    <w:rsid w:val="000303CA"/>
    <w:rsid w:val="00030904"/>
    <w:rsid w:val="00030A47"/>
    <w:rsid w:val="00030A7A"/>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DF2"/>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7F4"/>
    <w:rsid w:val="00035871"/>
    <w:rsid w:val="00035B18"/>
    <w:rsid w:val="00035B26"/>
    <w:rsid w:val="00035B74"/>
    <w:rsid w:val="00035DCB"/>
    <w:rsid w:val="00035F20"/>
    <w:rsid w:val="00035F6C"/>
    <w:rsid w:val="00035FEF"/>
    <w:rsid w:val="000360F7"/>
    <w:rsid w:val="00036245"/>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634"/>
    <w:rsid w:val="00043ABE"/>
    <w:rsid w:val="00043C35"/>
    <w:rsid w:val="00043D43"/>
    <w:rsid w:val="00043D58"/>
    <w:rsid w:val="00043E5A"/>
    <w:rsid w:val="0004436D"/>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79D"/>
    <w:rsid w:val="000519C1"/>
    <w:rsid w:val="00051BF2"/>
    <w:rsid w:val="00051D72"/>
    <w:rsid w:val="00051E6D"/>
    <w:rsid w:val="000523A4"/>
    <w:rsid w:val="00052421"/>
    <w:rsid w:val="000527B1"/>
    <w:rsid w:val="00052880"/>
    <w:rsid w:val="00052AD2"/>
    <w:rsid w:val="00052D1A"/>
    <w:rsid w:val="00052E1F"/>
    <w:rsid w:val="00052E45"/>
    <w:rsid w:val="00052E46"/>
    <w:rsid w:val="000530DF"/>
    <w:rsid w:val="00053559"/>
    <w:rsid w:val="000535A9"/>
    <w:rsid w:val="00053824"/>
    <w:rsid w:val="000538D5"/>
    <w:rsid w:val="00053A35"/>
    <w:rsid w:val="00053F84"/>
    <w:rsid w:val="00054960"/>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1D"/>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1DF2"/>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06"/>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6C0D"/>
    <w:rsid w:val="000671CC"/>
    <w:rsid w:val="0006723D"/>
    <w:rsid w:val="000677F5"/>
    <w:rsid w:val="0006790A"/>
    <w:rsid w:val="00067DD1"/>
    <w:rsid w:val="00067E9D"/>
    <w:rsid w:val="00070042"/>
    <w:rsid w:val="00070088"/>
    <w:rsid w:val="00070318"/>
    <w:rsid w:val="00070447"/>
    <w:rsid w:val="000704EA"/>
    <w:rsid w:val="000706E7"/>
    <w:rsid w:val="00070B85"/>
    <w:rsid w:val="00070E62"/>
    <w:rsid w:val="00070EF8"/>
    <w:rsid w:val="00070F53"/>
    <w:rsid w:val="0007118D"/>
    <w:rsid w:val="00071192"/>
    <w:rsid w:val="0007135F"/>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959"/>
    <w:rsid w:val="00076BEE"/>
    <w:rsid w:val="00076C6D"/>
    <w:rsid w:val="00076DA7"/>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E88"/>
    <w:rsid w:val="00081F21"/>
    <w:rsid w:val="000821B7"/>
    <w:rsid w:val="000822DC"/>
    <w:rsid w:val="00082311"/>
    <w:rsid w:val="00082345"/>
    <w:rsid w:val="00082352"/>
    <w:rsid w:val="000823B0"/>
    <w:rsid w:val="000824CD"/>
    <w:rsid w:val="00082507"/>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856"/>
    <w:rsid w:val="000859E2"/>
    <w:rsid w:val="00085B14"/>
    <w:rsid w:val="00085E04"/>
    <w:rsid w:val="00085E1A"/>
    <w:rsid w:val="00085E7B"/>
    <w:rsid w:val="000860EF"/>
    <w:rsid w:val="0008646A"/>
    <w:rsid w:val="000864A4"/>
    <w:rsid w:val="00086723"/>
    <w:rsid w:val="00086800"/>
    <w:rsid w:val="00086988"/>
    <w:rsid w:val="00086B9D"/>
    <w:rsid w:val="00086F5D"/>
    <w:rsid w:val="00087253"/>
    <w:rsid w:val="000874D3"/>
    <w:rsid w:val="00087913"/>
    <w:rsid w:val="00087A97"/>
    <w:rsid w:val="00087B2A"/>
    <w:rsid w:val="00087F29"/>
    <w:rsid w:val="00087F91"/>
    <w:rsid w:val="00087F9C"/>
    <w:rsid w:val="00087FFA"/>
    <w:rsid w:val="0009001E"/>
    <w:rsid w:val="000902C8"/>
    <w:rsid w:val="000902DC"/>
    <w:rsid w:val="0009048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9D1"/>
    <w:rsid w:val="00094A16"/>
    <w:rsid w:val="00094C1F"/>
    <w:rsid w:val="00094DE6"/>
    <w:rsid w:val="00094FD2"/>
    <w:rsid w:val="000950F8"/>
    <w:rsid w:val="0009520A"/>
    <w:rsid w:val="000952CA"/>
    <w:rsid w:val="000952EC"/>
    <w:rsid w:val="00095E9D"/>
    <w:rsid w:val="00096356"/>
    <w:rsid w:val="0009661F"/>
    <w:rsid w:val="000967E6"/>
    <w:rsid w:val="0009684B"/>
    <w:rsid w:val="000969CC"/>
    <w:rsid w:val="00096CE3"/>
    <w:rsid w:val="00096FE9"/>
    <w:rsid w:val="000970C2"/>
    <w:rsid w:val="0009726D"/>
    <w:rsid w:val="00097332"/>
    <w:rsid w:val="00097729"/>
    <w:rsid w:val="00097B60"/>
    <w:rsid w:val="00097B87"/>
    <w:rsid w:val="00097B91"/>
    <w:rsid w:val="00097C99"/>
    <w:rsid w:val="00097D38"/>
    <w:rsid w:val="00097F9F"/>
    <w:rsid w:val="000A00A5"/>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BBE"/>
    <w:rsid w:val="000B0D16"/>
    <w:rsid w:val="000B1057"/>
    <w:rsid w:val="000B1231"/>
    <w:rsid w:val="000B1232"/>
    <w:rsid w:val="000B131B"/>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431"/>
    <w:rsid w:val="000B371A"/>
    <w:rsid w:val="000B3834"/>
    <w:rsid w:val="000B3893"/>
    <w:rsid w:val="000B3B35"/>
    <w:rsid w:val="000B3FE1"/>
    <w:rsid w:val="000B406A"/>
    <w:rsid w:val="000B4086"/>
    <w:rsid w:val="000B41D8"/>
    <w:rsid w:val="000B4362"/>
    <w:rsid w:val="000B456D"/>
    <w:rsid w:val="000B46DB"/>
    <w:rsid w:val="000B494C"/>
    <w:rsid w:val="000B49CA"/>
    <w:rsid w:val="000B4A65"/>
    <w:rsid w:val="000B51FA"/>
    <w:rsid w:val="000B5905"/>
    <w:rsid w:val="000B5975"/>
    <w:rsid w:val="000B5C46"/>
    <w:rsid w:val="000B5DED"/>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E5"/>
    <w:rsid w:val="000B76C5"/>
    <w:rsid w:val="000B792C"/>
    <w:rsid w:val="000B795E"/>
    <w:rsid w:val="000B7A10"/>
    <w:rsid w:val="000B7EF4"/>
    <w:rsid w:val="000C00AE"/>
    <w:rsid w:val="000C031A"/>
    <w:rsid w:val="000C0429"/>
    <w:rsid w:val="000C07D9"/>
    <w:rsid w:val="000C0981"/>
    <w:rsid w:val="000C0C93"/>
    <w:rsid w:val="000C0E9E"/>
    <w:rsid w:val="000C0F2E"/>
    <w:rsid w:val="000C0F84"/>
    <w:rsid w:val="000C1075"/>
    <w:rsid w:val="000C115D"/>
    <w:rsid w:val="000C13C5"/>
    <w:rsid w:val="000C1424"/>
    <w:rsid w:val="000C14AD"/>
    <w:rsid w:val="000C1535"/>
    <w:rsid w:val="000C1735"/>
    <w:rsid w:val="000C1836"/>
    <w:rsid w:val="000C1978"/>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E2B"/>
    <w:rsid w:val="000C5EF2"/>
    <w:rsid w:val="000C5F4C"/>
    <w:rsid w:val="000C5F91"/>
    <w:rsid w:val="000C6025"/>
    <w:rsid w:val="000C60CB"/>
    <w:rsid w:val="000C60FD"/>
    <w:rsid w:val="000C611D"/>
    <w:rsid w:val="000C62B6"/>
    <w:rsid w:val="000C639F"/>
    <w:rsid w:val="000C63E3"/>
    <w:rsid w:val="000C6430"/>
    <w:rsid w:val="000C68A0"/>
    <w:rsid w:val="000C6A36"/>
    <w:rsid w:val="000C6ACD"/>
    <w:rsid w:val="000C6C63"/>
    <w:rsid w:val="000C6D32"/>
    <w:rsid w:val="000C7131"/>
    <w:rsid w:val="000C72E4"/>
    <w:rsid w:val="000C7726"/>
    <w:rsid w:val="000C79F5"/>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2DD"/>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6F5"/>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538"/>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17"/>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2D"/>
    <w:rsid w:val="000E3055"/>
    <w:rsid w:val="000E33EF"/>
    <w:rsid w:val="000E33FA"/>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37E"/>
    <w:rsid w:val="000E54EB"/>
    <w:rsid w:val="000E581F"/>
    <w:rsid w:val="000E59A0"/>
    <w:rsid w:val="000E5BE3"/>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4FE2"/>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E11"/>
    <w:rsid w:val="00100FF3"/>
    <w:rsid w:val="001017DB"/>
    <w:rsid w:val="00101D8E"/>
    <w:rsid w:val="00101F8F"/>
    <w:rsid w:val="00101FCC"/>
    <w:rsid w:val="001020ED"/>
    <w:rsid w:val="0010212E"/>
    <w:rsid w:val="00102235"/>
    <w:rsid w:val="001024A8"/>
    <w:rsid w:val="001024C5"/>
    <w:rsid w:val="00102599"/>
    <w:rsid w:val="001026CA"/>
    <w:rsid w:val="001028EB"/>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36"/>
    <w:rsid w:val="00104F95"/>
    <w:rsid w:val="0010505A"/>
    <w:rsid w:val="0010513F"/>
    <w:rsid w:val="00105460"/>
    <w:rsid w:val="001054B3"/>
    <w:rsid w:val="0010580A"/>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0CD"/>
    <w:rsid w:val="001122FF"/>
    <w:rsid w:val="0011252A"/>
    <w:rsid w:val="00112598"/>
    <w:rsid w:val="001129B5"/>
    <w:rsid w:val="00112A90"/>
    <w:rsid w:val="00112BE6"/>
    <w:rsid w:val="00112C2C"/>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6E4"/>
    <w:rsid w:val="00123960"/>
    <w:rsid w:val="00123D1F"/>
    <w:rsid w:val="00123E5A"/>
    <w:rsid w:val="001240A8"/>
    <w:rsid w:val="0012444F"/>
    <w:rsid w:val="0012482C"/>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0F7E"/>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42"/>
    <w:rsid w:val="00136C90"/>
    <w:rsid w:val="00136C9A"/>
    <w:rsid w:val="00136F4D"/>
    <w:rsid w:val="0013725F"/>
    <w:rsid w:val="00137470"/>
    <w:rsid w:val="001374FB"/>
    <w:rsid w:val="001375B0"/>
    <w:rsid w:val="001377E5"/>
    <w:rsid w:val="00137CD4"/>
    <w:rsid w:val="00137D6A"/>
    <w:rsid w:val="00137F32"/>
    <w:rsid w:val="00140224"/>
    <w:rsid w:val="001403A9"/>
    <w:rsid w:val="00140612"/>
    <w:rsid w:val="00140624"/>
    <w:rsid w:val="0014063E"/>
    <w:rsid w:val="0014087D"/>
    <w:rsid w:val="001408A4"/>
    <w:rsid w:val="00140D0F"/>
    <w:rsid w:val="00140E87"/>
    <w:rsid w:val="00140EA3"/>
    <w:rsid w:val="00140F74"/>
    <w:rsid w:val="00141191"/>
    <w:rsid w:val="0014132D"/>
    <w:rsid w:val="0014133D"/>
    <w:rsid w:val="0014159C"/>
    <w:rsid w:val="0014163A"/>
    <w:rsid w:val="00141936"/>
    <w:rsid w:val="0014211A"/>
    <w:rsid w:val="001421C0"/>
    <w:rsid w:val="001424EE"/>
    <w:rsid w:val="00142665"/>
    <w:rsid w:val="00142810"/>
    <w:rsid w:val="001428B0"/>
    <w:rsid w:val="00142C42"/>
    <w:rsid w:val="001430AB"/>
    <w:rsid w:val="00143456"/>
    <w:rsid w:val="00143581"/>
    <w:rsid w:val="0014384A"/>
    <w:rsid w:val="00143D02"/>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589"/>
    <w:rsid w:val="00150D79"/>
    <w:rsid w:val="00150E01"/>
    <w:rsid w:val="0015104F"/>
    <w:rsid w:val="00151387"/>
    <w:rsid w:val="001513E5"/>
    <w:rsid w:val="001514DB"/>
    <w:rsid w:val="00151619"/>
    <w:rsid w:val="001516E4"/>
    <w:rsid w:val="0015178D"/>
    <w:rsid w:val="0015213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3EE5"/>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0E3C"/>
    <w:rsid w:val="00171143"/>
    <w:rsid w:val="0017162B"/>
    <w:rsid w:val="00171683"/>
    <w:rsid w:val="0017173D"/>
    <w:rsid w:val="0017182C"/>
    <w:rsid w:val="0017186F"/>
    <w:rsid w:val="001718FC"/>
    <w:rsid w:val="0017196C"/>
    <w:rsid w:val="00171AAD"/>
    <w:rsid w:val="00171CB7"/>
    <w:rsid w:val="00171F8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9E0"/>
    <w:rsid w:val="00174A90"/>
    <w:rsid w:val="00175662"/>
    <w:rsid w:val="0017595F"/>
    <w:rsid w:val="00175971"/>
    <w:rsid w:val="001759EF"/>
    <w:rsid w:val="00175AEC"/>
    <w:rsid w:val="00175C30"/>
    <w:rsid w:val="00175EDA"/>
    <w:rsid w:val="0017608D"/>
    <w:rsid w:val="00176349"/>
    <w:rsid w:val="00176378"/>
    <w:rsid w:val="00176422"/>
    <w:rsid w:val="001766C2"/>
    <w:rsid w:val="00176D42"/>
    <w:rsid w:val="00176EA0"/>
    <w:rsid w:val="00176EB9"/>
    <w:rsid w:val="00177069"/>
    <w:rsid w:val="00177387"/>
    <w:rsid w:val="001774C4"/>
    <w:rsid w:val="00177B3F"/>
    <w:rsid w:val="00177C2C"/>
    <w:rsid w:val="00177E22"/>
    <w:rsid w:val="00177FC1"/>
    <w:rsid w:val="0018034F"/>
    <w:rsid w:val="0018052F"/>
    <w:rsid w:val="00180AC5"/>
    <w:rsid w:val="00180B9A"/>
    <w:rsid w:val="00180CCB"/>
    <w:rsid w:val="00181109"/>
    <w:rsid w:val="001811B9"/>
    <w:rsid w:val="0018147F"/>
    <w:rsid w:val="001815A2"/>
    <w:rsid w:val="00181A61"/>
    <w:rsid w:val="00181A64"/>
    <w:rsid w:val="00181B0E"/>
    <w:rsid w:val="00181B79"/>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1EA"/>
    <w:rsid w:val="00184500"/>
    <w:rsid w:val="001845FF"/>
    <w:rsid w:val="0018465C"/>
    <w:rsid w:val="001846C8"/>
    <w:rsid w:val="00184C19"/>
    <w:rsid w:val="00184CD0"/>
    <w:rsid w:val="00184DC4"/>
    <w:rsid w:val="0018517E"/>
    <w:rsid w:val="001853E6"/>
    <w:rsid w:val="00185699"/>
    <w:rsid w:val="0018588A"/>
    <w:rsid w:val="00185ACA"/>
    <w:rsid w:val="00185FC3"/>
    <w:rsid w:val="001860FE"/>
    <w:rsid w:val="001861F7"/>
    <w:rsid w:val="001862BC"/>
    <w:rsid w:val="0018636F"/>
    <w:rsid w:val="0018676E"/>
    <w:rsid w:val="001868BB"/>
    <w:rsid w:val="00186AED"/>
    <w:rsid w:val="00186C56"/>
    <w:rsid w:val="00186DFD"/>
    <w:rsid w:val="00186E28"/>
    <w:rsid w:val="00186EEB"/>
    <w:rsid w:val="0018722E"/>
    <w:rsid w:val="00187252"/>
    <w:rsid w:val="0018737B"/>
    <w:rsid w:val="00187674"/>
    <w:rsid w:val="0018777F"/>
    <w:rsid w:val="001900C3"/>
    <w:rsid w:val="00190211"/>
    <w:rsid w:val="00190770"/>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3F3E"/>
    <w:rsid w:val="00194218"/>
    <w:rsid w:val="00194339"/>
    <w:rsid w:val="001943B4"/>
    <w:rsid w:val="001943CD"/>
    <w:rsid w:val="00194570"/>
    <w:rsid w:val="00194584"/>
    <w:rsid w:val="0019469F"/>
    <w:rsid w:val="00194848"/>
    <w:rsid w:val="001949A4"/>
    <w:rsid w:val="001949F7"/>
    <w:rsid w:val="00194A37"/>
    <w:rsid w:val="00194D38"/>
    <w:rsid w:val="00194D3C"/>
    <w:rsid w:val="00194D80"/>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3D7"/>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0C4"/>
    <w:rsid w:val="001A2243"/>
    <w:rsid w:val="001A22F8"/>
    <w:rsid w:val="001A2344"/>
    <w:rsid w:val="001A23CE"/>
    <w:rsid w:val="001A2620"/>
    <w:rsid w:val="001A2767"/>
    <w:rsid w:val="001A2770"/>
    <w:rsid w:val="001A287F"/>
    <w:rsid w:val="001A2C89"/>
    <w:rsid w:val="001A2EEF"/>
    <w:rsid w:val="001A2F1D"/>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D26"/>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25D"/>
    <w:rsid w:val="001B2371"/>
    <w:rsid w:val="001B2D68"/>
    <w:rsid w:val="001B34A7"/>
    <w:rsid w:val="001B34F3"/>
    <w:rsid w:val="001B378C"/>
    <w:rsid w:val="001B3793"/>
    <w:rsid w:val="001B38B6"/>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C5"/>
    <w:rsid w:val="001C02D8"/>
    <w:rsid w:val="001C04D5"/>
    <w:rsid w:val="001C04E3"/>
    <w:rsid w:val="001C0720"/>
    <w:rsid w:val="001C0C29"/>
    <w:rsid w:val="001C0DD7"/>
    <w:rsid w:val="001C1038"/>
    <w:rsid w:val="001C1080"/>
    <w:rsid w:val="001C10FA"/>
    <w:rsid w:val="001C12E8"/>
    <w:rsid w:val="001C146E"/>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404"/>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A97"/>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48C"/>
    <w:rsid w:val="001D3527"/>
    <w:rsid w:val="001D3AED"/>
    <w:rsid w:val="001D3DC5"/>
    <w:rsid w:val="001D3DD1"/>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63B"/>
    <w:rsid w:val="001D679A"/>
    <w:rsid w:val="001D695C"/>
    <w:rsid w:val="001D695D"/>
    <w:rsid w:val="001D69A9"/>
    <w:rsid w:val="001D6AB4"/>
    <w:rsid w:val="001D6B2B"/>
    <w:rsid w:val="001D6B5D"/>
    <w:rsid w:val="001D6CC9"/>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BF1"/>
    <w:rsid w:val="001E6E30"/>
    <w:rsid w:val="001E6E4D"/>
    <w:rsid w:val="001E6E4E"/>
    <w:rsid w:val="001E6EFF"/>
    <w:rsid w:val="001E7014"/>
    <w:rsid w:val="001E7438"/>
    <w:rsid w:val="001E7479"/>
    <w:rsid w:val="001E7504"/>
    <w:rsid w:val="001E7568"/>
    <w:rsid w:val="001E76DF"/>
    <w:rsid w:val="001E780D"/>
    <w:rsid w:val="001E7A77"/>
    <w:rsid w:val="001E7ABF"/>
    <w:rsid w:val="001E7AF8"/>
    <w:rsid w:val="001E7E54"/>
    <w:rsid w:val="001E7FAA"/>
    <w:rsid w:val="001F0446"/>
    <w:rsid w:val="001F0921"/>
    <w:rsid w:val="001F0ADA"/>
    <w:rsid w:val="001F110A"/>
    <w:rsid w:val="001F12EE"/>
    <w:rsid w:val="001F1308"/>
    <w:rsid w:val="001F13E7"/>
    <w:rsid w:val="001F1525"/>
    <w:rsid w:val="001F17A6"/>
    <w:rsid w:val="001F19B3"/>
    <w:rsid w:val="001F1D28"/>
    <w:rsid w:val="001F1D89"/>
    <w:rsid w:val="001F1E82"/>
    <w:rsid w:val="001F1E87"/>
    <w:rsid w:val="001F1EA6"/>
    <w:rsid w:val="001F1EB6"/>
    <w:rsid w:val="001F1F5C"/>
    <w:rsid w:val="001F1FA2"/>
    <w:rsid w:val="001F21FB"/>
    <w:rsid w:val="001F22B4"/>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162"/>
    <w:rsid w:val="001F432B"/>
    <w:rsid w:val="001F43BC"/>
    <w:rsid w:val="001F44A1"/>
    <w:rsid w:val="001F4913"/>
    <w:rsid w:val="001F4B71"/>
    <w:rsid w:val="001F4CBD"/>
    <w:rsid w:val="001F4F56"/>
    <w:rsid w:val="001F508B"/>
    <w:rsid w:val="001F5397"/>
    <w:rsid w:val="001F5517"/>
    <w:rsid w:val="001F5545"/>
    <w:rsid w:val="001F5716"/>
    <w:rsid w:val="001F5777"/>
    <w:rsid w:val="001F5937"/>
    <w:rsid w:val="001F59E3"/>
    <w:rsid w:val="001F59ED"/>
    <w:rsid w:val="001F5A6E"/>
    <w:rsid w:val="001F5AE5"/>
    <w:rsid w:val="001F5CD0"/>
    <w:rsid w:val="001F5D85"/>
    <w:rsid w:val="001F5DCB"/>
    <w:rsid w:val="001F608C"/>
    <w:rsid w:val="001F66EA"/>
    <w:rsid w:val="001F6872"/>
    <w:rsid w:val="001F68BB"/>
    <w:rsid w:val="001F6A13"/>
    <w:rsid w:val="001F6CF5"/>
    <w:rsid w:val="001F6F07"/>
    <w:rsid w:val="001F709D"/>
    <w:rsid w:val="001F70C3"/>
    <w:rsid w:val="001F7121"/>
    <w:rsid w:val="001F72A8"/>
    <w:rsid w:val="001F746C"/>
    <w:rsid w:val="001F76A6"/>
    <w:rsid w:val="001F7D42"/>
    <w:rsid w:val="001F7EC7"/>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74"/>
    <w:rsid w:val="002038AE"/>
    <w:rsid w:val="00203983"/>
    <w:rsid w:val="00203D9C"/>
    <w:rsid w:val="00203E51"/>
    <w:rsid w:val="00203F3A"/>
    <w:rsid w:val="00203F57"/>
    <w:rsid w:val="00204032"/>
    <w:rsid w:val="00204696"/>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384"/>
    <w:rsid w:val="00207437"/>
    <w:rsid w:val="00207488"/>
    <w:rsid w:val="002076D4"/>
    <w:rsid w:val="002077F9"/>
    <w:rsid w:val="0020783D"/>
    <w:rsid w:val="0021040E"/>
    <w:rsid w:val="00210619"/>
    <w:rsid w:val="00210670"/>
    <w:rsid w:val="002107DE"/>
    <w:rsid w:val="00210860"/>
    <w:rsid w:val="00210B6A"/>
    <w:rsid w:val="00210CFD"/>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4AA"/>
    <w:rsid w:val="00213669"/>
    <w:rsid w:val="00213807"/>
    <w:rsid w:val="002140FF"/>
    <w:rsid w:val="00214206"/>
    <w:rsid w:val="00214280"/>
    <w:rsid w:val="00214321"/>
    <w:rsid w:val="0021468A"/>
    <w:rsid w:val="002149F0"/>
    <w:rsid w:val="00214AB1"/>
    <w:rsid w:val="00214D23"/>
    <w:rsid w:val="00214E73"/>
    <w:rsid w:val="00214EF5"/>
    <w:rsid w:val="00215577"/>
    <w:rsid w:val="00215A00"/>
    <w:rsid w:val="00215D0F"/>
    <w:rsid w:val="00216161"/>
    <w:rsid w:val="00216795"/>
    <w:rsid w:val="00216E44"/>
    <w:rsid w:val="0021710F"/>
    <w:rsid w:val="00217186"/>
    <w:rsid w:val="002172CE"/>
    <w:rsid w:val="00217673"/>
    <w:rsid w:val="002178C6"/>
    <w:rsid w:val="002179EF"/>
    <w:rsid w:val="00217A74"/>
    <w:rsid w:val="00217FA2"/>
    <w:rsid w:val="00220298"/>
    <w:rsid w:val="002205A1"/>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903"/>
    <w:rsid w:val="00226A22"/>
    <w:rsid w:val="00226A2B"/>
    <w:rsid w:val="00226AFB"/>
    <w:rsid w:val="00226CE5"/>
    <w:rsid w:val="00226DE2"/>
    <w:rsid w:val="00226EA8"/>
    <w:rsid w:val="002271B5"/>
    <w:rsid w:val="00227524"/>
    <w:rsid w:val="00227659"/>
    <w:rsid w:val="002279D2"/>
    <w:rsid w:val="00227B2B"/>
    <w:rsid w:val="00227EF8"/>
    <w:rsid w:val="0023021C"/>
    <w:rsid w:val="002309F9"/>
    <w:rsid w:val="00230A44"/>
    <w:rsid w:val="00230BDF"/>
    <w:rsid w:val="00230D24"/>
    <w:rsid w:val="00230FD3"/>
    <w:rsid w:val="00231033"/>
    <w:rsid w:val="00231432"/>
    <w:rsid w:val="002314BC"/>
    <w:rsid w:val="002314F6"/>
    <w:rsid w:val="002315AC"/>
    <w:rsid w:val="002317F1"/>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4C"/>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07"/>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79"/>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6F7"/>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3C8D"/>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A4C"/>
    <w:rsid w:val="00255BCC"/>
    <w:rsid w:val="00255C12"/>
    <w:rsid w:val="00255DA0"/>
    <w:rsid w:val="00255DD3"/>
    <w:rsid w:val="002562DA"/>
    <w:rsid w:val="00256535"/>
    <w:rsid w:val="00256549"/>
    <w:rsid w:val="0025683F"/>
    <w:rsid w:val="002569EC"/>
    <w:rsid w:val="00256B02"/>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7"/>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2D5A"/>
    <w:rsid w:val="00263153"/>
    <w:rsid w:val="00263161"/>
    <w:rsid w:val="002632C0"/>
    <w:rsid w:val="002632D4"/>
    <w:rsid w:val="002632FF"/>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A1D"/>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A6B"/>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CD1"/>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77DF7"/>
    <w:rsid w:val="002800AF"/>
    <w:rsid w:val="002802DD"/>
    <w:rsid w:val="002802F9"/>
    <w:rsid w:val="00280422"/>
    <w:rsid w:val="0028054E"/>
    <w:rsid w:val="002807AD"/>
    <w:rsid w:val="00280A4F"/>
    <w:rsid w:val="00280AAC"/>
    <w:rsid w:val="00280AB1"/>
    <w:rsid w:val="00280C24"/>
    <w:rsid w:val="00280CE7"/>
    <w:rsid w:val="00280D37"/>
    <w:rsid w:val="00280E0C"/>
    <w:rsid w:val="00280EAE"/>
    <w:rsid w:val="00280EC6"/>
    <w:rsid w:val="00281280"/>
    <w:rsid w:val="002812FD"/>
    <w:rsid w:val="002816AB"/>
    <w:rsid w:val="00281FA4"/>
    <w:rsid w:val="00281FAD"/>
    <w:rsid w:val="002820D9"/>
    <w:rsid w:val="002823A8"/>
    <w:rsid w:val="00282555"/>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38"/>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8A9"/>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5E6"/>
    <w:rsid w:val="00296684"/>
    <w:rsid w:val="00296686"/>
    <w:rsid w:val="00296889"/>
    <w:rsid w:val="00296C90"/>
    <w:rsid w:val="00296D78"/>
    <w:rsid w:val="0029726A"/>
    <w:rsid w:val="00297283"/>
    <w:rsid w:val="00297728"/>
    <w:rsid w:val="0029774B"/>
    <w:rsid w:val="00297EE7"/>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2F3D"/>
    <w:rsid w:val="002A30C3"/>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57"/>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AAB"/>
    <w:rsid w:val="002B4B16"/>
    <w:rsid w:val="002B4B71"/>
    <w:rsid w:val="002B4CD0"/>
    <w:rsid w:val="002B4D9A"/>
    <w:rsid w:val="002B50CF"/>
    <w:rsid w:val="002B5170"/>
    <w:rsid w:val="002B518F"/>
    <w:rsid w:val="002B51C8"/>
    <w:rsid w:val="002B538E"/>
    <w:rsid w:val="002B5565"/>
    <w:rsid w:val="002B5625"/>
    <w:rsid w:val="002B58F1"/>
    <w:rsid w:val="002B5A8D"/>
    <w:rsid w:val="002B5C9F"/>
    <w:rsid w:val="002B5D4B"/>
    <w:rsid w:val="002B5DCA"/>
    <w:rsid w:val="002B61A4"/>
    <w:rsid w:val="002B6252"/>
    <w:rsid w:val="002B63EE"/>
    <w:rsid w:val="002B63FC"/>
    <w:rsid w:val="002B6582"/>
    <w:rsid w:val="002B6619"/>
    <w:rsid w:val="002B6863"/>
    <w:rsid w:val="002B68D2"/>
    <w:rsid w:val="002B68F4"/>
    <w:rsid w:val="002B6BDC"/>
    <w:rsid w:val="002B6BF8"/>
    <w:rsid w:val="002B6D32"/>
    <w:rsid w:val="002B6F87"/>
    <w:rsid w:val="002B7023"/>
    <w:rsid w:val="002B7267"/>
    <w:rsid w:val="002B746B"/>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336"/>
    <w:rsid w:val="002C1460"/>
    <w:rsid w:val="002C157C"/>
    <w:rsid w:val="002C194E"/>
    <w:rsid w:val="002C1E38"/>
    <w:rsid w:val="002C1E57"/>
    <w:rsid w:val="002C2068"/>
    <w:rsid w:val="002C20D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8B8"/>
    <w:rsid w:val="002C4A7A"/>
    <w:rsid w:val="002C4B7A"/>
    <w:rsid w:val="002C4BFA"/>
    <w:rsid w:val="002C4C6E"/>
    <w:rsid w:val="002C51A6"/>
    <w:rsid w:val="002C51DB"/>
    <w:rsid w:val="002C557A"/>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266"/>
    <w:rsid w:val="002D15B7"/>
    <w:rsid w:val="002D1627"/>
    <w:rsid w:val="002D163E"/>
    <w:rsid w:val="002D167D"/>
    <w:rsid w:val="002D1B3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6D"/>
    <w:rsid w:val="002D6A99"/>
    <w:rsid w:val="002D6CBF"/>
    <w:rsid w:val="002D6F3C"/>
    <w:rsid w:val="002D70FD"/>
    <w:rsid w:val="002D728D"/>
    <w:rsid w:val="002D776A"/>
    <w:rsid w:val="002D7890"/>
    <w:rsid w:val="002D78FB"/>
    <w:rsid w:val="002D7A95"/>
    <w:rsid w:val="002E0288"/>
    <w:rsid w:val="002E0319"/>
    <w:rsid w:val="002E0346"/>
    <w:rsid w:val="002E0AAB"/>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4D3"/>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6B4"/>
    <w:rsid w:val="002E777E"/>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15"/>
    <w:rsid w:val="003016E1"/>
    <w:rsid w:val="0030172D"/>
    <w:rsid w:val="00301743"/>
    <w:rsid w:val="003019A5"/>
    <w:rsid w:val="00301AD0"/>
    <w:rsid w:val="00301B3C"/>
    <w:rsid w:val="00301D18"/>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CD"/>
    <w:rsid w:val="003044EE"/>
    <w:rsid w:val="0030461B"/>
    <w:rsid w:val="00304A45"/>
    <w:rsid w:val="00304A56"/>
    <w:rsid w:val="00304D22"/>
    <w:rsid w:val="00304D9B"/>
    <w:rsid w:val="00304D9D"/>
    <w:rsid w:val="00305192"/>
    <w:rsid w:val="003058A3"/>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9D0"/>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1B"/>
    <w:rsid w:val="00311161"/>
    <w:rsid w:val="0031121D"/>
    <w:rsid w:val="003113C3"/>
    <w:rsid w:val="00311C74"/>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4C"/>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64"/>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6E1F"/>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A28"/>
    <w:rsid w:val="00332EF2"/>
    <w:rsid w:val="003332F6"/>
    <w:rsid w:val="003332F7"/>
    <w:rsid w:val="00333351"/>
    <w:rsid w:val="00333429"/>
    <w:rsid w:val="003336B3"/>
    <w:rsid w:val="00333AF2"/>
    <w:rsid w:val="00333BD6"/>
    <w:rsid w:val="00333C29"/>
    <w:rsid w:val="00333F7B"/>
    <w:rsid w:val="00333FE9"/>
    <w:rsid w:val="00334182"/>
    <w:rsid w:val="0033426F"/>
    <w:rsid w:val="00334338"/>
    <w:rsid w:val="00334486"/>
    <w:rsid w:val="003344BC"/>
    <w:rsid w:val="00334563"/>
    <w:rsid w:val="00334615"/>
    <w:rsid w:val="0033479A"/>
    <w:rsid w:val="00334972"/>
    <w:rsid w:val="00334CCC"/>
    <w:rsid w:val="003350EC"/>
    <w:rsid w:val="003357C0"/>
    <w:rsid w:val="003358C0"/>
    <w:rsid w:val="00335A31"/>
    <w:rsid w:val="00335B75"/>
    <w:rsid w:val="00335C6D"/>
    <w:rsid w:val="00335D8C"/>
    <w:rsid w:val="00336072"/>
    <w:rsid w:val="0033631A"/>
    <w:rsid w:val="003363A1"/>
    <w:rsid w:val="0033661A"/>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9DB"/>
    <w:rsid w:val="00341A6F"/>
    <w:rsid w:val="00341AAA"/>
    <w:rsid w:val="00341C17"/>
    <w:rsid w:val="00341DB4"/>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7E1"/>
    <w:rsid w:val="00346F7F"/>
    <w:rsid w:val="003472AE"/>
    <w:rsid w:val="00347ACB"/>
    <w:rsid w:val="00347D33"/>
    <w:rsid w:val="00347E08"/>
    <w:rsid w:val="00347FFB"/>
    <w:rsid w:val="00350108"/>
    <w:rsid w:val="00350129"/>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B33"/>
    <w:rsid w:val="00351CC3"/>
    <w:rsid w:val="00351FED"/>
    <w:rsid w:val="003520A5"/>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7B"/>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C2A"/>
    <w:rsid w:val="00360D01"/>
    <w:rsid w:val="00360E7E"/>
    <w:rsid w:val="00361083"/>
    <w:rsid w:val="003612FC"/>
    <w:rsid w:val="00361665"/>
    <w:rsid w:val="00361730"/>
    <w:rsid w:val="00361C1D"/>
    <w:rsid w:val="00362283"/>
    <w:rsid w:val="0036228A"/>
    <w:rsid w:val="00362353"/>
    <w:rsid w:val="00362569"/>
    <w:rsid w:val="0036259A"/>
    <w:rsid w:val="00362611"/>
    <w:rsid w:val="0036263F"/>
    <w:rsid w:val="003628BB"/>
    <w:rsid w:val="00362DD6"/>
    <w:rsid w:val="00363416"/>
    <w:rsid w:val="0036341B"/>
    <w:rsid w:val="003634FE"/>
    <w:rsid w:val="003636B0"/>
    <w:rsid w:val="003636CD"/>
    <w:rsid w:val="003638D7"/>
    <w:rsid w:val="00363927"/>
    <w:rsid w:val="003639B6"/>
    <w:rsid w:val="00363F31"/>
    <w:rsid w:val="00363F6A"/>
    <w:rsid w:val="003642E8"/>
    <w:rsid w:val="00364320"/>
    <w:rsid w:val="00364326"/>
    <w:rsid w:val="003645C1"/>
    <w:rsid w:val="0036465C"/>
    <w:rsid w:val="0036487C"/>
    <w:rsid w:val="00364AA0"/>
    <w:rsid w:val="00364B00"/>
    <w:rsid w:val="00364C9B"/>
    <w:rsid w:val="00364FCD"/>
    <w:rsid w:val="00365067"/>
    <w:rsid w:val="003651A3"/>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3BB"/>
    <w:rsid w:val="0037141B"/>
    <w:rsid w:val="00371A75"/>
    <w:rsid w:val="00371B4A"/>
    <w:rsid w:val="00371BD4"/>
    <w:rsid w:val="00371D64"/>
    <w:rsid w:val="00371E1E"/>
    <w:rsid w:val="00371FC2"/>
    <w:rsid w:val="003724E7"/>
    <w:rsid w:val="003724F0"/>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C14"/>
    <w:rsid w:val="00375FA7"/>
    <w:rsid w:val="00375FB4"/>
    <w:rsid w:val="00375FF5"/>
    <w:rsid w:val="00376270"/>
    <w:rsid w:val="003763EB"/>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92F"/>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57"/>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2B"/>
    <w:rsid w:val="0038757B"/>
    <w:rsid w:val="003877A3"/>
    <w:rsid w:val="00387E02"/>
    <w:rsid w:val="00387F7B"/>
    <w:rsid w:val="00390017"/>
    <w:rsid w:val="003901A3"/>
    <w:rsid w:val="0039039C"/>
    <w:rsid w:val="00390597"/>
    <w:rsid w:val="0039072F"/>
    <w:rsid w:val="00390BAD"/>
    <w:rsid w:val="00390D92"/>
    <w:rsid w:val="00390DE6"/>
    <w:rsid w:val="003911B5"/>
    <w:rsid w:val="00391326"/>
    <w:rsid w:val="0039152E"/>
    <w:rsid w:val="00391845"/>
    <w:rsid w:val="00391E77"/>
    <w:rsid w:val="00391F39"/>
    <w:rsid w:val="00392582"/>
    <w:rsid w:val="003925D5"/>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347"/>
    <w:rsid w:val="003945D7"/>
    <w:rsid w:val="0039465B"/>
    <w:rsid w:val="00394B18"/>
    <w:rsid w:val="00394B56"/>
    <w:rsid w:val="00394D1E"/>
    <w:rsid w:val="003950BC"/>
    <w:rsid w:val="003951B2"/>
    <w:rsid w:val="0039548A"/>
    <w:rsid w:val="003954B0"/>
    <w:rsid w:val="003954BB"/>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229"/>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2E9"/>
    <w:rsid w:val="003A13D6"/>
    <w:rsid w:val="003A13F6"/>
    <w:rsid w:val="003A148D"/>
    <w:rsid w:val="003A157B"/>
    <w:rsid w:val="003A15E1"/>
    <w:rsid w:val="003A180F"/>
    <w:rsid w:val="003A18BF"/>
    <w:rsid w:val="003A18DD"/>
    <w:rsid w:val="003A18EF"/>
    <w:rsid w:val="003A1AA0"/>
    <w:rsid w:val="003A20C8"/>
    <w:rsid w:val="003A226F"/>
    <w:rsid w:val="003A22A1"/>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31"/>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2F4"/>
    <w:rsid w:val="003B1412"/>
    <w:rsid w:val="003B1571"/>
    <w:rsid w:val="003B1662"/>
    <w:rsid w:val="003B176D"/>
    <w:rsid w:val="003B19A2"/>
    <w:rsid w:val="003B1A9C"/>
    <w:rsid w:val="003B1AFE"/>
    <w:rsid w:val="003B1B0D"/>
    <w:rsid w:val="003B1C6B"/>
    <w:rsid w:val="003B1DC3"/>
    <w:rsid w:val="003B1F7F"/>
    <w:rsid w:val="003B2217"/>
    <w:rsid w:val="003B29C7"/>
    <w:rsid w:val="003B2BC1"/>
    <w:rsid w:val="003B2C52"/>
    <w:rsid w:val="003B2CBC"/>
    <w:rsid w:val="003B2F64"/>
    <w:rsid w:val="003B32AE"/>
    <w:rsid w:val="003B343B"/>
    <w:rsid w:val="003B3522"/>
    <w:rsid w:val="003B352D"/>
    <w:rsid w:val="003B3575"/>
    <w:rsid w:val="003B3614"/>
    <w:rsid w:val="003B3773"/>
    <w:rsid w:val="003B3DD0"/>
    <w:rsid w:val="003B3EF5"/>
    <w:rsid w:val="003B408B"/>
    <w:rsid w:val="003B48B4"/>
    <w:rsid w:val="003B49A3"/>
    <w:rsid w:val="003B4AF5"/>
    <w:rsid w:val="003B4B68"/>
    <w:rsid w:val="003B4BB7"/>
    <w:rsid w:val="003B4BCE"/>
    <w:rsid w:val="003B4BE3"/>
    <w:rsid w:val="003B4DE9"/>
    <w:rsid w:val="003B4E90"/>
    <w:rsid w:val="003B4EB2"/>
    <w:rsid w:val="003B4EBF"/>
    <w:rsid w:val="003B5064"/>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C49"/>
    <w:rsid w:val="003C0D0F"/>
    <w:rsid w:val="003C0DE5"/>
    <w:rsid w:val="003C1012"/>
    <w:rsid w:val="003C1085"/>
    <w:rsid w:val="003C111A"/>
    <w:rsid w:val="003C11C9"/>
    <w:rsid w:val="003C1229"/>
    <w:rsid w:val="003C13A2"/>
    <w:rsid w:val="003C151E"/>
    <w:rsid w:val="003C16E2"/>
    <w:rsid w:val="003C187B"/>
    <w:rsid w:val="003C1B0A"/>
    <w:rsid w:val="003C1E4D"/>
    <w:rsid w:val="003C1FD4"/>
    <w:rsid w:val="003C213D"/>
    <w:rsid w:val="003C215E"/>
    <w:rsid w:val="003C23D7"/>
    <w:rsid w:val="003C24B4"/>
    <w:rsid w:val="003C25AD"/>
    <w:rsid w:val="003C2645"/>
    <w:rsid w:val="003C2720"/>
    <w:rsid w:val="003C27B2"/>
    <w:rsid w:val="003C2934"/>
    <w:rsid w:val="003C2A2E"/>
    <w:rsid w:val="003C2C29"/>
    <w:rsid w:val="003C2D21"/>
    <w:rsid w:val="003C314A"/>
    <w:rsid w:val="003C381B"/>
    <w:rsid w:val="003C3822"/>
    <w:rsid w:val="003C3CA3"/>
    <w:rsid w:val="003C3FDB"/>
    <w:rsid w:val="003C411C"/>
    <w:rsid w:val="003C41DD"/>
    <w:rsid w:val="003C420E"/>
    <w:rsid w:val="003C426D"/>
    <w:rsid w:val="003C4768"/>
    <w:rsid w:val="003C4A1B"/>
    <w:rsid w:val="003C4CDF"/>
    <w:rsid w:val="003C5198"/>
    <w:rsid w:val="003C5386"/>
    <w:rsid w:val="003C57D7"/>
    <w:rsid w:val="003C5BFC"/>
    <w:rsid w:val="003C5DD6"/>
    <w:rsid w:val="003C5E6B"/>
    <w:rsid w:val="003C5EA7"/>
    <w:rsid w:val="003C6144"/>
    <w:rsid w:val="003C62C3"/>
    <w:rsid w:val="003C6654"/>
    <w:rsid w:val="003C6716"/>
    <w:rsid w:val="003C682A"/>
    <w:rsid w:val="003C7181"/>
    <w:rsid w:val="003C71E3"/>
    <w:rsid w:val="003C7364"/>
    <w:rsid w:val="003C76D0"/>
    <w:rsid w:val="003C77B1"/>
    <w:rsid w:val="003C7807"/>
    <w:rsid w:val="003C78F4"/>
    <w:rsid w:val="003C7939"/>
    <w:rsid w:val="003C7AD7"/>
    <w:rsid w:val="003C7E72"/>
    <w:rsid w:val="003C7FE4"/>
    <w:rsid w:val="003D0108"/>
    <w:rsid w:val="003D0375"/>
    <w:rsid w:val="003D080F"/>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09B"/>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0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1B5"/>
    <w:rsid w:val="003E0303"/>
    <w:rsid w:val="003E055B"/>
    <w:rsid w:val="003E07AE"/>
    <w:rsid w:val="003E0A62"/>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3D6"/>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CB3"/>
    <w:rsid w:val="003E5E28"/>
    <w:rsid w:val="003E5E69"/>
    <w:rsid w:val="003E5F18"/>
    <w:rsid w:val="003E6178"/>
    <w:rsid w:val="003E6316"/>
    <w:rsid w:val="003E676C"/>
    <w:rsid w:val="003E6884"/>
    <w:rsid w:val="003E6AC5"/>
    <w:rsid w:val="003E6C32"/>
    <w:rsid w:val="003E725F"/>
    <w:rsid w:val="003E7682"/>
    <w:rsid w:val="003E7A59"/>
    <w:rsid w:val="003E7A97"/>
    <w:rsid w:val="003E7A9E"/>
    <w:rsid w:val="003E7C52"/>
    <w:rsid w:val="003E7E56"/>
    <w:rsid w:val="003F001D"/>
    <w:rsid w:val="003F0096"/>
    <w:rsid w:val="003F0662"/>
    <w:rsid w:val="003F0728"/>
    <w:rsid w:val="003F0850"/>
    <w:rsid w:val="003F094D"/>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72D"/>
    <w:rsid w:val="003F786A"/>
    <w:rsid w:val="003F788D"/>
    <w:rsid w:val="003F78B9"/>
    <w:rsid w:val="003F7971"/>
    <w:rsid w:val="003F7DEA"/>
    <w:rsid w:val="0040018A"/>
    <w:rsid w:val="00400223"/>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E8E"/>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988"/>
    <w:rsid w:val="00406A38"/>
    <w:rsid w:val="00406A97"/>
    <w:rsid w:val="00407209"/>
    <w:rsid w:val="00407B10"/>
    <w:rsid w:val="00407B17"/>
    <w:rsid w:val="00407F30"/>
    <w:rsid w:val="004100EF"/>
    <w:rsid w:val="004104D3"/>
    <w:rsid w:val="0041054C"/>
    <w:rsid w:val="004106A4"/>
    <w:rsid w:val="0041097A"/>
    <w:rsid w:val="00410A68"/>
    <w:rsid w:val="00410C34"/>
    <w:rsid w:val="00410F24"/>
    <w:rsid w:val="0041103A"/>
    <w:rsid w:val="004115BB"/>
    <w:rsid w:val="004117D6"/>
    <w:rsid w:val="0041190C"/>
    <w:rsid w:val="0041196E"/>
    <w:rsid w:val="00411AA5"/>
    <w:rsid w:val="00411C92"/>
    <w:rsid w:val="00411F84"/>
    <w:rsid w:val="00411FF2"/>
    <w:rsid w:val="0041217A"/>
    <w:rsid w:val="004122E3"/>
    <w:rsid w:val="00412461"/>
    <w:rsid w:val="00412486"/>
    <w:rsid w:val="00412546"/>
    <w:rsid w:val="0041289F"/>
    <w:rsid w:val="004129B3"/>
    <w:rsid w:val="00412C34"/>
    <w:rsid w:val="00412D36"/>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6F8"/>
    <w:rsid w:val="004148BB"/>
    <w:rsid w:val="00414A2F"/>
    <w:rsid w:val="00414B36"/>
    <w:rsid w:val="00414B4C"/>
    <w:rsid w:val="00414BD3"/>
    <w:rsid w:val="00414C65"/>
    <w:rsid w:val="00414FC1"/>
    <w:rsid w:val="00415071"/>
    <w:rsid w:val="004156AA"/>
    <w:rsid w:val="00415A2D"/>
    <w:rsid w:val="00415A53"/>
    <w:rsid w:val="00415AB7"/>
    <w:rsid w:val="00415D76"/>
    <w:rsid w:val="0041607F"/>
    <w:rsid w:val="00416133"/>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4D6"/>
    <w:rsid w:val="0042090D"/>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391"/>
    <w:rsid w:val="0042245A"/>
    <w:rsid w:val="00422811"/>
    <w:rsid w:val="00422885"/>
    <w:rsid w:val="004228B7"/>
    <w:rsid w:val="00422904"/>
    <w:rsid w:val="004229D5"/>
    <w:rsid w:val="00422BF0"/>
    <w:rsid w:val="00422D5E"/>
    <w:rsid w:val="00422D72"/>
    <w:rsid w:val="00423030"/>
    <w:rsid w:val="00423641"/>
    <w:rsid w:val="0042366F"/>
    <w:rsid w:val="0042394C"/>
    <w:rsid w:val="00423BC4"/>
    <w:rsid w:val="00423C33"/>
    <w:rsid w:val="00423E32"/>
    <w:rsid w:val="00423F11"/>
    <w:rsid w:val="00423F7C"/>
    <w:rsid w:val="0042429A"/>
    <w:rsid w:val="00424877"/>
    <w:rsid w:val="0042488A"/>
    <w:rsid w:val="004248AC"/>
    <w:rsid w:val="00424A4B"/>
    <w:rsid w:val="00424C97"/>
    <w:rsid w:val="00424EC4"/>
    <w:rsid w:val="004253DE"/>
    <w:rsid w:val="004256C0"/>
    <w:rsid w:val="004257DF"/>
    <w:rsid w:val="0042589D"/>
    <w:rsid w:val="004258BF"/>
    <w:rsid w:val="00425B3D"/>
    <w:rsid w:val="00425DA7"/>
    <w:rsid w:val="00426106"/>
    <w:rsid w:val="00426266"/>
    <w:rsid w:val="004263FD"/>
    <w:rsid w:val="00426439"/>
    <w:rsid w:val="004264D5"/>
    <w:rsid w:val="004264E1"/>
    <w:rsid w:val="0042688A"/>
    <w:rsid w:val="00426A17"/>
    <w:rsid w:val="00426F1B"/>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0FFE"/>
    <w:rsid w:val="0043118D"/>
    <w:rsid w:val="004313C3"/>
    <w:rsid w:val="00431505"/>
    <w:rsid w:val="00431583"/>
    <w:rsid w:val="00431AF0"/>
    <w:rsid w:val="00431FE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97A"/>
    <w:rsid w:val="00435B05"/>
    <w:rsid w:val="00435CCD"/>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8A"/>
    <w:rsid w:val="00442D9B"/>
    <w:rsid w:val="00443040"/>
    <w:rsid w:val="0044313D"/>
    <w:rsid w:val="00443163"/>
    <w:rsid w:val="004434D8"/>
    <w:rsid w:val="0044382D"/>
    <w:rsid w:val="00443938"/>
    <w:rsid w:val="00443B37"/>
    <w:rsid w:val="00444050"/>
    <w:rsid w:val="00444193"/>
    <w:rsid w:val="0044428A"/>
    <w:rsid w:val="004443C8"/>
    <w:rsid w:val="004449A0"/>
    <w:rsid w:val="004449CF"/>
    <w:rsid w:val="00444C0A"/>
    <w:rsid w:val="00444D59"/>
    <w:rsid w:val="00444DA6"/>
    <w:rsid w:val="00445021"/>
    <w:rsid w:val="00445317"/>
    <w:rsid w:val="0044531A"/>
    <w:rsid w:val="00445618"/>
    <w:rsid w:val="004459D5"/>
    <w:rsid w:val="004459EC"/>
    <w:rsid w:val="00445CF4"/>
    <w:rsid w:val="00445EAC"/>
    <w:rsid w:val="004461D9"/>
    <w:rsid w:val="00446539"/>
    <w:rsid w:val="00446671"/>
    <w:rsid w:val="004466C1"/>
    <w:rsid w:val="004469B8"/>
    <w:rsid w:val="00446AC6"/>
    <w:rsid w:val="00446BB9"/>
    <w:rsid w:val="00446CA1"/>
    <w:rsid w:val="00447035"/>
    <w:rsid w:val="0044707F"/>
    <w:rsid w:val="00447100"/>
    <w:rsid w:val="004471A4"/>
    <w:rsid w:val="004472BB"/>
    <w:rsid w:val="00447534"/>
    <w:rsid w:val="00447587"/>
    <w:rsid w:val="0044759B"/>
    <w:rsid w:val="0044796F"/>
    <w:rsid w:val="00447AE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5FC7"/>
    <w:rsid w:val="00456405"/>
    <w:rsid w:val="00456421"/>
    <w:rsid w:val="00456718"/>
    <w:rsid w:val="00456795"/>
    <w:rsid w:val="00456A17"/>
    <w:rsid w:val="00456B2B"/>
    <w:rsid w:val="00456D5E"/>
    <w:rsid w:val="00456DAB"/>
    <w:rsid w:val="00457143"/>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030"/>
    <w:rsid w:val="004613E1"/>
    <w:rsid w:val="004617DD"/>
    <w:rsid w:val="004619AF"/>
    <w:rsid w:val="00461A27"/>
    <w:rsid w:val="00461CAC"/>
    <w:rsid w:val="00461FBA"/>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0A9"/>
    <w:rsid w:val="0046432D"/>
    <w:rsid w:val="004643BE"/>
    <w:rsid w:val="004644FF"/>
    <w:rsid w:val="004646A9"/>
    <w:rsid w:val="004646B4"/>
    <w:rsid w:val="0046486E"/>
    <w:rsid w:val="00464A88"/>
    <w:rsid w:val="00464C08"/>
    <w:rsid w:val="00464D6C"/>
    <w:rsid w:val="00464E20"/>
    <w:rsid w:val="00465050"/>
    <w:rsid w:val="004651A0"/>
    <w:rsid w:val="004651F8"/>
    <w:rsid w:val="00465256"/>
    <w:rsid w:val="004652DB"/>
    <w:rsid w:val="004652FD"/>
    <w:rsid w:val="00465704"/>
    <w:rsid w:val="0046587E"/>
    <w:rsid w:val="004659EB"/>
    <w:rsid w:val="004662B3"/>
    <w:rsid w:val="00466481"/>
    <w:rsid w:val="00466532"/>
    <w:rsid w:val="00466561"/>
    <w:rsid w:val="00466743"/>
    <w:rsid w:val="00466896"/>
    <w:rsid w:val="00466ACB"/>
    <w:rsid w:val="00466AF3"/>
    <w:rsid w:val="00466EB2"/>
    <w:rsid w:val="0046700B"/>
    <w:rsid w:val="00467090"/>
    <w:rsid w:val="00467187"/>
    <w:rsid w:val="004671BB"/>
    <w:rsid w:val="00467488"/>
    <w:rsid w:val="00467549"/>
    <w:rsid w:val="004676FA"/>
    <w:rsid w:val="004677D4"/>
    <w:rsid w:val="00467838"/>
    <w:rsid w:val="004703A5"/>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2F8"/>
    <w:rsid w:val="0047249C"/>
    <w:rsid w:val="0047255B"/>
    <w:rsid w:val="004725F8"/>
    <w:rsid w:val="0047273C"/>
    <w:rsid w:val="0047286B"/>
    <w:rsid w:val="00472E27"/>
    <w:rsid w:val="0047348A"/>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696"/>
    <w:rsid w:val="004758F8"/>
    <w:rsid w:val="00475CE0"/>
    <w:rsid w:val="00475D0C"/>
    <w:rsid w:val="00475FB2"/>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0FF9"/>
    <w:rsid w:val="00481393"/>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7E9"/>
    <w:rsid w:val="00485970"/>
    <w:rsid w:val="00485B7E"/>
    <w:rsid w:val="00485BB3"/>
    <w:rsid w:val="00485C0D"/>
    <w:rsid w:val="00485DDD"/>
    <w:rsid w:val="00486160"/>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855"/>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440"/>
    <w:rsid w:val="004955BC"/>
    <w:rsid w:val="0049564C"/>
    <w:rsid w:val="004958CF"/>
    <w:rsid w:val="00495C10"/>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3A"/>
    <w:rsid w:val="004A7CD1"/>
    <w:rsid w:val="004A7D39"/>
    <w:rsid w:val="004A7DBB"/>
    <w:rsid w:val="004A7F42"/>
    <w:rsid w:val="004A7F6E"/>
    <w:rsid w:val="004B029F"/>
    <w:rsid w:val="004B0516"/>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7E"/>
    <w:rsid w:val="004B71C7"/>
    <w:rsid w:val="004B7457"/>
    <w:rsid w:val="004B788C"/>
    <w:rsid w:val="004B7C6C"/>
    <w:rsid w:val="004B7F0D"/>
    <w:rsid w:val="004C012F"/>
    <w:rsid w:val="004C01A8"/>
    <w:rsid w:val="004C026E"/>
    <w:rsid w:val="004C029B"/>
    <w:rsid w:val="004C05BA"/>
    <w:rsid w:val="004C0722"/>
    <w:rsid w:val="004C0864"/>
    <w:rsid w:val="004C0B8A"/>
    <w:rsid w:val="004C0E01"/>
    <w:rsid w:val="004C126E"/>
    <w:rsid w:val="004C12E7"/>
    <w:rsid w:val="004C1518"/>
    <w:rsid w:val="004C159E"/>
    <w:rsid w:val="004C15C3"/>
    <w:rsid w:val="004C1840"/>
    <w:rsid w:val="004C18EE"/>
    <w:rsid w:val="004C1B39"/>
    <w:rsid w:val="004C1FCF"/>
    <w:rsid w:val="004C23A7"/>
    <w:rsid w:val="004C23E9"/>
    <w:rsid w:val="004C24C9"/>
    <w:rsid w:val="004C251D"/>
    <w:rsid w:val="004C2575"/>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876"/>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8EA"/>
    <w:rsid w:val="004D49D0"/>
    <w:rsid w:val="004D4A4D"/>
    <w:rsid w:val="004D4C28"/>
    <w:rsid w:val="004D4C31"/>
    <w:rsid w:val="004D4C83"/>
    <w:rsid w:val="004D4F84"/>
    <w:rsid w:val="004D5051"/>
    <w:rsid w:val="004D50B8"/>
    <w:rsid w:val="004D521A"/>
    <w:rsid w:val="004D532E"/>
    <w:rsid w:val="004D55D0"/>
    <w:rsid w:val="004D595D"/>
    <w:rsid w:val="004D5CC0"/>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144"/>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BE1"/>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BE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1A"/>
    <w:rsid w:val="004E522D"/>
    <w:rsid w:val="004E5503"/>
    <w:rsid w:val="004E55B5"/>
    <w:rsid w:val="004E55E5"/>
    <w:rsid w:val="004E5621"/>
    <w:rsid w:val="004E59AC"/>
    <w:rsid w:val="004E5A73"/>
    <w:rsid w:val="004E5B66"/>
    <w:rsid w:val="004E5E69"/>
    <w:rsid w:val="004E5FC7"/>
    <w:rsid w:val="004E60DF"/>
    <w:rsid w:val="004E664E"/>
    <w:rsid w:val="004E671C"/>
    <w:rsid w:val="004E6808"/>
    <w:rsid w:val="004E6E16"/>
    <w:rsid w:val="004E7222"/>
    <w:rsid w:val="004E73A2"/>
    <w:rsid w:val="004E7D82"/>
    <w:rsid w:val="004E7E72"/>
    <w:rsid w:val="004F08F0"/>
    <w:rsid w:val="004F0A0A"/>
    <w:rsid w:val="004F0C7C"/>
    <w:rsid w:val="004F0D24"/>
    <w:rsid w:val="004F0D55"/>
    <w:rsid w:val="004F0FB9"/>
    <w:rsid w:val="004F11F8"/>
    <w:rsid w:val="004F1266"/>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1C"/>
    <w:rsid w:val="004F3EC5"/>
    <w:rsid w:val="004F407E"/>
    <w:rsid w:val="004F4221"/>
    <w:rsid w:val="004F427A"/>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68A"/>
    <w:rsid w:val="004F67DB"/>
    <w:rsid w:val="004F6ACE"/>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2D"/>
    <w:rsid w:val="00500DED"/>
    <w:rsid w:val="0050112A"/>
    <w:rsid w:val="00501181"/>
    <w:rsid w:val="005012A7"/>
    <w:rsid w:val="005012BA"/>
    <w:rsid w:val="0050139D"/>
    <w:rsid w:val="00501448"/>
    <w:rsid w:val="00501597"/>
    <w:rsid w:val="0050162D"/>
    <w:rsid w:val="00501981"/>
    <w:rsid w:val="00501A85"/>
    <w:rsid w:val="00501BA6"/>
    <w:rsid w:val="00501BB3"/>
    <w:rsid w:val="0050209F"/>
    <w:rsid w:val="005020BF"/>
    <w:rsid w:val="005021DD"/>
    <w:rsid w:val="005026CA"/>
    <w:rsid w:val="00502878"/>
    <w:rsid w:val="00502A30"/>
    <w:rsid w:val="00502B72"/>
    <w:rsid w:val="00502CED"/>
    <w:rsid w:val="00502DE6"/>
    <w:rsid w:val="00502DF4"/>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4C9"/>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9A5"/>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8A"/>
    <w:rsid w:val="005222CC"/>
    <w:rsid w:val="005222E4"/>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18A"/>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0D40"/>
    <w:rsid w:val="005310AA"/>
    <w:rsid w:val="00531110"/>
    <w:rsid w:val="00531282"/>
    <w:rsid w:val="00531642"/>
    <w:rsid w:val="00531989"/>
    <w:rsid w:val="00531A27"/>
    <w:rsid w:val="00531BAC"/>
    <w:rsid w:val="00531EBE"/>
    <w:rsid w:val="005321A8"/>
    <w:rsid w:val="005323C8"/>
    <w:rsid w:val="00532541"/>
    <w:rsid w:val="005325BA"/>
    <w:rsid w:val="005325C0"/>
    <w:rsid w:val="00532644"/>
    <w:rsid w:val="00532D11"/>
    <w:rsid w:val="00532EDB"/>
    <w:rsid w:val="00532F8B"/>
    <w:rsid w:val="005332E4"/>
    <w:rsid w:val="00533529"/>
    <w:rsid w:val="00533681"/>
    <w:rsid w:val="0053370B"/>
    <w:rsid w:val="00533737"/>
    <w:rsid w:val="005339F5"/>
    <w:rsid w:val="00533A3C"/>
    <w:rsid w:val="00533AE5"/>
    <w:rsid w:val="00533BCA"/>
    <w:rsid w:val="00533D7E"/>
    <w:rsid w:val="00533DA2"/>
    <w:rsid w:val="00533FC5"/>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044"/>
    <w:rsid w:val="00536171"/>
    <w:rsid w:val="005361C3"/>
    <w:rsid w:val="00536219"/>
    <w:rsid w:val="005362BF"/>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684"/>
    <w:rsid w:val="0054199F"/>
    <w:rsid w:val="005419F9"/>
    <w:rsid w:val="00541B53"/>
    <w:rsid w:val="00541E15"/>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CE"/>
    <w:rsid w:val="005444E0"/>
    <w:rsid w:val="0054471D"/>
    <w:rsid w:val="0054478B"/>
    <w:rsid w:val="00544ABA"/>
    <w:rsid w:val="00545265"/>
    <w:rsid w:val="005454CB"/>
    <w:rsid w:val="00545679"/>
    <w:rsid w:val="00545757"/>
    <w:rsid w:val="0054593A"/>
    <w:rsid w:val="00545B67"/>
    <w:rsid w:val="00545FDC"/>
    <w:rsid w:val="005460D4"/>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BDF"/>
    <w:rsid w:val="00553D7A"/>
    <w:rsid w:val="005541C1"/>
    <w:rsid w:val="0055430F"/>
    <w:rsid w:val="00554369"/>
    <w:rsid w:val="005543AE"/>
    <w:rsid w:val="005547E9"/>
    <w:rsid w:val="00554B54"/>
    <w:rsid w:val="00554BE7"/>
    <w:rsid w:val="00554C52"/>
    <w:rsid w:val="00554D3C"/>
    <w:rsid w:val="00554D86"/>
    <w:rsid w:val="005553DD"/>
    <w:rsid w:val="0055554A"/>
    <w:rsid w:val="00555A3F"/>
    <w:rsid w:val="00555B95"/>
    <w:rsid w:val="0055611B"/>
    <w:rsid w:val="0055620C"/>
    <w:rsid w:val="005563E9"/>
    <w:rsid w:val="00556421"/>
    <w:rsid w:val="00556446"/>
    <w:rsid w:val="0055647D"/>
    <w:rsid w:val="00556B1F"/>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DAE"/>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AB3"/>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4F78"/>
    <w:rsid w:val="005651A3"/>
    <w:rsid w:val="00565413"/>
    <w:rsid w:val="005656ED"/>
    <w:rsid w:val="00565865"/>
    <w:rsid w:val="00565C6E"/>
    <w:rsid w:val="00565C8B"/>
    <w:rsid w:val="00565D78"/>
    <w:rsid w:val="00566088"/>
    <w:rsid w:val="00566544"/>
    <w:rsid w:val="00566608"/>
    <w:rsid w:val="00566718"/>
    <w:rsid w:val="00566736"/>
    <w:rsid w:val="005668BB"/>
    <w:rsid w:val="005668CD"/>
    <w:rsid w:val="00566B00"/>
    <w:rsid w:val="00566B4F"/>
    <w:rsid w:val="00566C83"/>
    <w:rsid w:val="00566E87"/>
    <w:rsid w:val="00566F12"/>
    <w:rsid w:val="00566FC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742"/>
    <w:rsid w:val="00571844"/>
    <w:rsid w:val="0057233A"/>
    <w:rsid w:val="00572760"/>
    <w:rsid w:val="00572A65"/>
    <w:rsid w:val="00572AF3"/>
    <w:rsid w:val="005733AD"/>
    <w:rsid w:val="005738FD"/>
    <w:rsid w:val="00573B45"/>
    <w:rsid w:val="00573D7A"/>
    <w:rsid w:val="00573E58"/>
    <w:rsid w:val="00573E79"/>
    <w:rsid w:val="00574224"/>
    <w:rsid w:val="005743DE"/>
    <w:rsid w:val="00574534"/>
    <w:rsid w:val="00574611"/>
    <w:rsid w:val="00574984"/>
    <w:rsid w:val="00574A0B"/>
    <w:rsid w:val="00574B08"/>
    <w:rsid w:val="00574B1A"/>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6F25"/>
    <w:rsid w:val="005772C1"/>
    <w:rsid w:val="005772F7"/>
    <w:rsid w:val="00577734"/>
    <w:rsid w:val="00577838"/>
    <w:rsid w:val="00577A2E"/>
    <w:rsid w:val="00577DF3"/>
    <w:rsid w:val="005801B6"/>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3FD3"/>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1E42"/>
    <w:rsid w:val="00592403"/>
    <w:rsid w:val="00592651"/>
    <w:rsid w:val="005926A9"/>
    <w:rsid w:val="005928F6"/>
    <w:rsid w:val="005929E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2D1"/>
    <w:rsid w:val="005942DF"/>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3E6"/>
    <w:rsid w:val="005974C9"/>
    <w:rsid w:val="0059755C"/>
    <w:rsid w:val="0059762E"/>
    <w:rsid w:val="005976FF"/>
    <w:rsid w:val="005977C3"/>
    <w:rsid w:val="005978B5"/>
    <w:rsid w:val="00597948"/>
    <w:rsid w:val="00597A21"/>
    <w:rsid w:val="00597C6A"/>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C7E"/>
    <w:rsid w:val="005A4E96"/>
    <w:rsid w:val="005A5064"/>
    <w:rsid w:val="005A513C"/>
    <w:rsid w:val="005A5304"/>
    <w:rsid w:val="005A54CC"/>
    <w:rsid w:val="005A563E"/>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045"/>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45C"/>
    <w:rsid w:val="005B3A72"/>
    <w:rsid w:val="005B3C9E"/>
    <w:rsid w:val="005B3D4A"/>
    <w:rsid w:val="005B4128"/>
    <w:rsid w:val="005B4187"/>
    <w:rsid w:val="005B4281"/>
    <w:rsid w:val="005B4376"/>
    <w:rsid w:val="005B4492"/>
    <w:rsid w:val="005B45F7"/>
    <w:rsid w:val="005B48BF"/>
    <w:rsid w:val="005B490C"/>
    <w:rsid w:val="005B4973"/>
    <w:rsid w:val="005B4A90"/>
    <w:rsid w:val="005B4AB8"/>
    <w:rsid w:val="005B4C01"/>
    <w:rsid w:val="005B4C5B"/>
    <w:rsid w:val="005B4D87"/>
    <w:rsid w:val="005B4DAB"/>
    <w:rsid w:val="005B4EBD"/>
    <w:rsid w:val="005B5384"/>
    <w:rsid w:val="005B53A0"/>
    <w:rsid w:val="005B5565"/>
    <w:rsid w:val="005B57CB"/>
    <w:rsid w:val="005B59FD"/>
    <w:rsid w:val="005B5EEB"/>
    <w:rsid w:val="005B61D6"/>
    <w:rsid w:val="005B68F8"/>
    <w:rsid w:val="005B6BB9"/>
    <w:rsid w:val="005B708C"/>
    <w:rsid w:val="005B7358"/>
    <w:rsid w:val="005B767B"/>
    <w:rsid w:val="005B7811"/>
    <w:rsid w:val="005B7B0C"/>
    <w:rsid w:val="005B7BA9"/>
    <w:rsid w:val="005B7C2E"/>
    <w:rsid w:val="005B7DD1"/>
    <w:rsid w:val="005B7F91"/>
    <w:rsid w:val="005C00A0"/>
    <w:rsid w:val="005C0375"/>
    <w:rsid w:val="005C039F"/>
    <w:rsid w:val="005C045C"/>
    <w:rsid w:val="005C045D"/>
    <w:rsid w:val="005C085A"/>
    <w:rsid w:val="005C091D"/>
    <w:rsid w:val="005C0951"/>
    <w:rsid w:val="005C0A48"/>
    <w:rsid w:val="005C0CE1"/>
    <w:rsid w:val="005C0D5F"/>
    <w:rsid w:val="005C0DD2"/>
    <w:rsid w:val="005C1221"/>
    <w:rsid w:val="005C1374"/>
    <w:rsid w:val="005C14B8"/>
    <w:rsid w:val="005C1B92"/>
    <w:rsid w:val="005C1E0E"/>
    <w:rsid w:val="005C1FC5"/>
    <w:rsid w:val="005C21B4"/>
    <w:rsid w:val="005C21F5"/>
    <w:rsid w:val="005C28FA"/>
    <w:rsid w:val="005C297A"/>
    <w:rsid w:val="005C2995"/>
    <w:rsid w:val="005C2ACF"/>
    <w:rsid w:val="005C2DF8"/>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5CE"/>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A84"/>
    <w:rsid w:val="005D3D76"/>
    <w:rsid w:val="005D3DFA"/>
    <w:rsid w:val="005D3E26"/>
    <w:rsid w:val="005D4335"/>
    <w:rsid w:val="005D44FB"/>
    <w:rsid w:val="005D4578"/>
    <w:rsid w:val="005D4755"/>
    <w:rsid w:val="005D4EFA"/>
    <w:rsid w:val="005D4F1B"/>
    <w:rsid w:val="005D5449"/>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BB2"/>
    <w:rsid w:val="005D6E49"/>
    <w:rsid w:val="005D6F71"/>
    <w:rsid w:val="005D7469"/>
    <w:rsid w:val="005D7798"/>
    <w:rsid w:val="005D79FC"/>
    <w:rsid w:val="005D7CFF"/>
    <w:rsid w:val="005D7DD8"/>
    <w:rsid w:val="005D7E0D"/>
    <w:rsid w:val="005D7E61"/>
    <w:rsid w:val="005D7EFE"/>
    <w:rsid w:val="005D7F97"/>
    <w:rsid w:val="005E030E"/>
    <w:rsid w:val="005E0312"/>
    <w:rsid w:val="005E049A"/>
    <w:rsid w:val="005E05CC"/>
    <w:rsid w:val="005E060C"/>
    <w:rsid w:val="005E0BAD"/>
    <w:rsid w:val="005E102D"/>
    <w:rsid w:val="005E12B6"/>
    <w:rsid w:val="005E16AC"/>
    <w:rsid w:val="005E1C48"/>
    <w:rsid w:val="005E1D36"/>
    <w:rsid w:val="005E1D45"/>
    <w:rsid w:val="005E1E48"/>
    <w:rsid w:val="005E1EF9"/>
    <w:rsid w:val="005E1F3B"/>
    <w:rsid w:val="005E1F87"/>
    <w:rsid w:val="005E2229"/>
    <w:rsid w:val="005E2259"/>
    <w:rsid w:val="005E2344"/>
    <w:rsid w:val="005E234A"/>
    <w:rsid w:val="005E2514"/>
    <w:rsid w:val="005E2B30"/>
    <w:rsid w:val="005E2BEF"/>
    <w:rsid w:val="005E2CB9"/>
    <w:rsid w:val="005E2E23"/>
    <w:rsid w:val="005E318D"/>
    <w:rsid w:val="005E3365"/>
    <w:rsid w:val="005E35CC"/>
    <w:rsid w:val="005E364F"/>
    <w:rsid w:val="005E36F2"/>
    <w:rsid w:val="005E3704"/>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877"/>
    <w:rsid w:val="005E7AA5"/>
    <w:rsid w:val="005E7C48"/>
    <w:rsid w:val="005F001E"/>
    <w:rsid w:val="005F0561"/>
    <w:rsid w:val="005F0813"/>
    <w:rsid w:val="005F08A2"/>
    <w:rsid w:val="005F08DD"/>
    <w:rsid w:val="005F08E8"/>
    <w:rsid w:val="005F096B"/>
    <w:rsid w:val="005F0A43"/>
    <w:rsid w:val="005F0CBF"/>
    <w:rsid w:val="005F0F41"/>
    <w:rsid w:val="005F0F70"/>
    <w:rsid w:val="005F0FD0"/>
    <w:rsid w:val="005F1094"/>
    <w:rsid w:val="005F111A"/>
    <w:rsid w:val="005F143B"/>
    <w:rsid w:val="005F166E"/>
    <w:rsid w:val="005F16E0"/>
    <w:rsid w:val="005F171F"/>
    <w:rsid w:val="005F19C9"/>
    <w:rsid w:val="005F1BAB"/>
    <w:rsid w:val="005F1F2C"/>
    <w:rsid w:val="005F20B7"/>
    <w:rsid w:val="005F2354"/>
    <w:rsid w:val="005F2398"/>
    <w:rsid w:val="005F2409"/>
    <w:rsid w:val="005F2665"/>
    <w:rsid w:val="005F2671"/>
    <w:rsid w:val="005F27BF"/>
    <w:rsid w:val="005F2A4D"/>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CB2"/>
    <w:rsid w:val="005F4D25"/>
    <w:rsid w:val="005F4D44"/>
    <w:rsid w:val="005F4DD6"/>
    <w:rsid w:val="005F50D8"/>
    <w:rsid w:val="005F5129"/>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755"/>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42"/>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E47"/>
    <w:rsid w:val="00612F50"/>
    <w:rsid w:val="006130F7"/>
    <w:rsid w:val="00613162"/>
    <w:rsid w:val="006131EF"/>
    <w:rsid w:val="00613353"/>
    <w:rsid w:val="00613927"/>
    <w:rsid w:val="00613AF8"/>
    <w:rsid w:val="00613B80"/>
    <w:rsid w:val="00613C75"/>
    <w:rsid w:val="00613D8E"/>
    <w:rsid w:val="00613F19"/>
    <w:rsid w:val="00614009"/>
    <w:rsid w:val="006140B4"/>
    <w:rsid w:val="006142E0"/>
    <w:rsid w:val="0061432A"/>
    <w:rsid w:val="006145CC"/>
    <w:rsid w:val="00614B03"/>
    <w:rsid w:val="00615305"/>
    <w:rsid w:val="00615A47"/>
    <w:rsid w:val="00615E2A"/>
    <w:rsid w:val="00615FA4"/>
    <w:rsid w:val="00615FF4"/>
    <w:rsid w:val="00616037"/>
    <w:rsid w:val="00616112"/>
    <w:rsid w:val="0061623A"/>
    <w:rsid w:val="00616727"/>
    <w:rsid w:val="00616A55"/>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870"/>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E38"/>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01"/>
    <w:rsid w:val="00624A64"/>
    <w:rsid w:val="00624B92"/>
    <w:rsid w:val="00624C31"/>
    <w:rsid w:val="00624CE0"/>
    <w:rsid w:val="00625397"/>
    <w:rsid w:val="006253E8"/>
    <w:rsid w:val="006256CD"/>
    <w:rsid w:val="006258F3"/>
    <w:rsid w:val="00625985"/>
    <w:rsid w:val="00625C58"/>
    <w:rsid w:val="00625D95"/>
    <w:rsid w:val="006262D3"/>
    <w:rsid w:val="0062660B"/>
    <w:rsid w:val="006269F9"/>
    <w:rsid w:val="00626A62"/>
    <w:rsid w:val="00626AD1"/>
    <w:rsid w:val="00626B8D"/>
    <w:rsid w:val="00626F92"/>
    <w:rsid w:val="006276DC"/>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1FF3"/>
    <w:rsid w:val="0063218A"/>
    <w:rsid w:val="0063235E"/>
    <w:rsid w:val="006327F4"/>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72C"/>
    <w:rsid w:val="0063487C"/>
    <w:rsid w:val="00634ACF"/>
    <w:rsid w:val="00634B76"/>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C15"/>
    <w:rsid w:val="00636D9D"/>
    <w:rsid w:val="006370B4"/>
    <w:rsid w:val="00637240"/>
    <w:rsid w:val="006375F8"/>
    <w:rsid w:val="00637727"/>
    <w:rsid w:val="00637814"/>
    <w:rsid w:val="00637942"/>
    <w:rsid w:val="00637B14"/>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C16"/>
    <w:rsid w:val="00645D8B"/>
    <w:rsid w:val="00645D93"/>
    <w:rsid w:val="0064658F"/>
    <w:rsid w:val="0064662E"/>
    <w:rsid w:val="00646A95"/>
    <w:rsid w:val="00646ACB"/>
    <w:rsid w:val="006474DA"/>
    <w:rsid w:val="006476B7"/>
    <w:rsid w:val="0064791F"/>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79C"/>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A5"/>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616"/>
    <w:rsid w:val="0066569F"/>
    <w:rsid w:val="00665704"/>
    <w:rsid w:val="00665CE6"/>
    <w:rsid w:val="00665DF5"/>
    <w:rsid w:val="00666355"/>
    <w:rsid w:val="006663D4"/>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341"/>
    <w:rsid w:val="00670489"/>
    <w:rsid w:val="00670495"/>
    <w:rsid w:val="0067057D"/>
    <w:rsid w:val="006709A7"/>
    <w:rsid w:val="00670A29"/>
    <w:rsid w:val="00670AD8"/>
    <w:rsid w:val="00670E6D"/>
    <w:rsid w:val="00670EA5"/>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FF"/>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C95"/>
    <w:rsid w:val="00686E94"/>
    <w:rsid w:val="0068713C"/>
    <w:rsid w:val="006876EA"/>
    <w:rsid w:val="006877D0"/>
    <w:rsid w:val="0068785C"/>
    <w:rsid w:val="006878F4"/>
    <w:rsid w:val="00687B62"/>
    <w:rsid w:val="00687C0A"/>
    <w:rsid w:val="00690231"/>
    <w:rsid w:val="006904D8"/>
    <w:rsid w:val="00690A49"/>
    <w:rsid w:val="00690BB6"/>
    <w:rsid w:val="0069130A"/>
    <w:rsid w:val="00691B03"/>
    <w:rsid w:val="00691B30"/>
    <w:rsid w:val="00691C07"/>
    <w:rsid w:val="00691D25"/>
    <w:rsid w:val="00691D36"/>
    <w:rsid w:val="00691D3D"/>
    <w:rsid w:val="006920FA"/>
    <w:rsid w:val="00692951"/>
    <w:rsid w:val="00692955"/>
    <w:rsid w:val="00692B09"/>
    <w:rsid w:val="00692BDA"/>
    <w:rsid w:val="00692D36"/>
    <w:rsid w:val="00693424"/>
    <w:rsid w:val="0069349D"/>
    <w:rsid w:val="0069383E"/>
    <w:rsid w:val="00693A96"/>
    <w:rsid w:val="00693AF2"/>
    <w:rsid w:val="00693E1F"/>
    <w:rsid w:val="00693ECB"/>
    <w:rsid w:val="00693F8D"/>
    <w:rsid w:val="006940AA"/>
    <w:rsid w:val="006941D1"/>
    <w:rsid w:val="00694797"/>
    <w:rsid w:val="00694A73"/>
    <w:rsid w:val="00694AFE"/>
    <w:rsid w:val="00695809"/>
    <w:rsid w:val="00695887"/>
    <w:rsid w:val="006958C2"/>
    <w:rsid w:val="00695A46"/>
    <w:rsid w:val="00695F74"/>
    <w:rsid w:val="00696174"/>
    <w:rsid w:val="0069653D"/>
    <w:rsid w:val="00696692"/>
    <w:rsid w:val="006966A8"/>
    <w:rsid w:val="00696701"/>
    <w:rsid w:val="00696874"/>
    <w:rsid w:val="006968A3"/>
    <w:rsid w:val="00696976"/>
    <w:rsid w:val="00696C39"/>
    <w:rsid w:val="00696CBB"/>
    <w:rsid w:val="00696CE8"/>
    <w:rsid w:val="00696D1B"/>
    <w:rsid w:val="00696EA8"/>
    <w:rsid w:val="006970F6"/>
    <w:rsid w:val="00697500"/>
    <w:rsid w:val="00697619"/>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2FFF"/>
    <w:rsid w:val="006A301C"/>
    <w:rsid w:val="006A3250"/>
    <w:rsid w:val="006A3262"/>
    <w:rsid w:val="006A3385"/>
    <w:rsid w:val="006A3422"/>
    <w:rsid w:val="006A3520"/>
    <w:rsid w:val="006A37D6"/>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527"/>
    <w:rsid w:val="006B17E7"/>
    <w:rsid w:val="006B18CC"/>
    <w:rsid w:val="006B19E8"/>
    <w:rsid w:val="006B1A8A"/>
    <w:rsid w:val="006B1FD5"/>
    <w:rsid w:val="006B20A4"/>
    <w:rsid w:val="006B2113"/>
    <w:rsid w:val="006B21F4"/>
    <w:rsid w:val="006B2207"/>
    <w:rsid w:val="006B232E"/>
    <w:rsid w:val="006B248F"/>
    <w:rsid w:val="006B27AC"/>
    <w:rsid w:val="006B2930"/>
    <w:rsid w:val="006B2A12"/>
    <w:rsid w:val="006B2D4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AF9"/>
    <w:rsid w:val="006B7C70"/>
    <w:rsid w:val="006B7D22"/>
    <w:rsid w:val="006B7D2C"/>
    <w:rsid w:val="006B7E96"/>
    <w:rsid w:val="006C006E"/>
    <w:rsid w:val="006C0279"/>
    <w:rsid w:val="006C04D3"/>
    <w:rsid w:val="006C064D"/>
    <w:rsid w:val="006C06F2"/>
    <w:rsid w:val="006C0E88"/>
    <w:rsid w:val="006C1019"/>
    <w:rsid w:val="006C12BA"/>
    <w:rsid w:val="006C1371"/>
    <w:rsid w:val="006C17ED"/>
    <w:rsid w:val="006C1BBE"/>
    <w:rsid w:val="006C1D02"/>
    <w:rsid w:val="006C1E68"/>
    <w:rsid w:val="006C2057"/>
    <w:rsid w:val="006C20EF"/>
    <w:rsid w:val="006C2157"/>
    <w:rsid w:val="006C21A3"/>
    <w:rsid w:val="006C24B0"/>
    <w:rsid w:val="006C24BE"/>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B7F"/>
    <w:rsid w:val="006C3D80"/>
    <w:rsid w:val="006C4203"/>
    <w:rsid w:val="006C4330"/>
    <w:rsid w:val="006C44BE"/>
    <w:rsid w:val="006C4516"/>
    <w:rsid w:val="006C455A"/>
    <w:rsid w:val="006C455E"/>
    <w:rsid w:val="006C46DE"/>
    <w:rsid w:val="006C487D"/>
    <w:rsid w:val="006C4942"/>
    <w:rsid w:val="006C4BCA"/>
    <w:rsid w:val="006C4CFE"/>
    <w:rsid w:val="006C50C5"/>
    <w:rsid w:val="006C55C5"/>
    <w:rsid w:val="006C5683"/>
    <w:rsid w:val="006C56C8"/>
    <w:rsid w:val="006C573D"/>
    <w:rsid w:val="006C5761"/>
    <w:rsid w:val="006C5958"/>
    <w:rsid w:val="006C59C8"/>
    <w:rsid w:val="006C5B4F"/>
    <w:rsid w:val="006C5C78"/>
    <w:rsid w:val="006C5E49"/>
    <w:rsid w:val="006C5EBA"/>
    <w:rsid w:val="006C63B2"/>
    <w:rsid w:val="006C63BC"/>
    <w:rsid w:val="006C643C"/>
    <w:rsid w:val="006C6548"/>
    <w:rsid w:val="006C674C"/>
    <w:rsid w:val="006C6E3A"/>
    <w:rsid w:val="006C6FD7"/>
    <w:rsid w:val="006C72C4"/>
    <w:rsid w:val="006C73D8"/>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23"/>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0B"/>
    <w:rsid w:val="006D3439"/>
    <w:rsid w:val="006D365D"/>
    <w:rsid w:val="006D377D"/>
    <w:rsid w:val="006D37C9"/>
    <w:rsid w:val="006D3BE1"/>
    <w:rsid w:val="006D3D89"/>
    <w:rsid w:val="006D3E76"/>
    <w:rsid w:val="006D3F54"/>
    <w:rsid w:val="006D4280"/>
    <w:rsid w:val="006D434B"/>
    <w:rsid w:val="006D434C"/>
    <w:rsid w:val="006D4763"/>
    <w:rsid w:val="006D48FC"/>
    <w:rsid w:val="006D4A3F"/>
    <w:rsid w:val="006D4B79"/>
    <w:rsid w:val="006D4B97"/>
    <w:rsid w:val="006D4EA8"/>
    <w:rsid w:val="006D4F35"/>
    <w:rsid w:val="006D5098"/>
    <w:rsid w:val="006D5370"/>
    <w:rsid w:val="006D54BB"/>
    <w:rsid w:val="006D55C2"/>
    <w:rsid w:val="006D5855"/>
    <w:rsid w:val="006D5922"/>
    <w:rsid w:val="006D5A56"/>
    <w:rsid w:val="006D5AA6"/>
    <w:rsid w:val="006D5CA8"/>
    <w:rsid w:val="006D5DEC"/>
    <w:rsid w:val="006D62BC"/>
    <w:rsid w:val="006D6450"/>
    <w:rsid w:val="006D65A5"/>
    <w:rsid w:val="006D6621"/>
    <w:rsid w:val="006D6726"/>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099"/>
    <w:rsid w:val="006E113E"/>
    <w:rsid w:val="006E11DD"/>
    <w:rsid w:val="006E1209"/>
    <w:rsid w:val="006E1263"/>
    <w:rsid w:val="006E12C3"/>
    <w:rsid w:val="006E13DF"/>
    <w:rsid w:val="006E1445"/>
    <w:rsid w:val="006E147A"/>
    <w:rsid w:val="006E1798"/>
    <w:rsid w:val="006E189B"/>
    <w:rsid w:val="006E18BB"/>
    <w:rsid w:val="006E1E94"/>
    <w:rsid w:val="006E1F97"/>
    <w:rsid w:val="006E231A"/>
    <w:rsid w:val="006E2331"/>
    <w:rsid w:val="006E23E4"/>
    <w:rsid w:val="006E2529"/>
    <w:rsid w:val="006E26F6"/>
    <w:rsid w:val="006E27FC"/>
    <w:rsid w:val="006E2974"/>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D9E"/>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5A"/>
    <w:rsid w:val="006E7E68"/>
    <w:rsid w:val="006F0016"/>
    <w:rsid w:val="006F0166"/>
    <w:rsid w:val="006F04AC"/>
    <w:rsid w:val="006F0520"/>
    <w:rsid w:val="006F0581"/>
    <w:rsid w:val="006F0593"/>
    <w:rsid w:val="006F073C"/>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0ECD"/>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3DE"/>
    <w:rsid w:val="007046FC"/>
    <w:rsid w:val="00704752"/>
    <w:rsid w:val="007048BC"/>
    <w:rsid w:val="0070490C"/>
    <w:rsid w:val="007049D4"/>
    <w:rsid w:val="00704C3D"/>
    <w:rsid w:val="00705372"/>
    <w:rsid w:val="00705C38"/>
    <w:rsid w:val="00705F59"/>
    <w:rsid w:val="00706042"/>
    <w:rsid w:val="007060C6"/>
    <w:rsid w:val="007061AB"/>
    <w:rsid w:val="00706247"/>
    <w:rsid w:val="0070630A"/>
    <w:rsid w:val="007063D1"/>
    <w:rsid w:val="00706465"/>
    <w:rsid w:val="007064C6"/>
    <w:rsid w:val="007064CC"/>
    <w:rsid w:val="00706740"/>
    <w:rsid w:val="0070695A"/>
    <w:rsid w:val="00706DB2"/>
    <w:rsid w:val="007073FB"/>
    <w:rsid w:val="00707664"/>
    <w:rsid w:val="007076E8"/>
    <w:rsid w:val="0070782D"/>
    <w:rsid w:val="00707909"/>
    <w:rsid w:val="00707A77"/>
    <w:rsid w:val="00707DD5"/>
    <w:rsid w:val="00707EE1"/>
    <w:rsid w:val="00707F2A"/>
    <w:rsid w:val="00710136"/>
    <w:rsid w:val="0071018A"/>
    <w:rsid w:val="00710428"/>
    <w:rsid w:val="00710594"/>
    <w:rsid w:val="00710823"/>
    <w:rsid w:val="007109C2"/>
    <w:rsid w:val="00710F22"/>
    <w:rsid w:val="00711095"/>
    <w:rsid w:val="0071117C"/>
    <w:rsid w:val="007112FE"/>
    <w:rsid w:val="00711340"/>
    <w:rsid w:val="007118FD"/>
    <w:rsid w:val="00711A06"/>
    <w:rsid w:val="00711AB9"/>
    <w:rsid w:val="00711BC9"/>
    <w:rsid w:val="00711EB4"/>
    <w:rsid w:val="007121B7"/>
    <w:rsid w:val="007122EF"/>
    <w:rsid w:val="007123C7"/>
    <w:rsid w:val="00712A8B"/>
    <w:rsid w:val="00712C42"/>
    <w:rsid w:val="00712DE4"/>
    <w:rsid w:val="00712FC0"/>
    <w:rsid w:val="00713084"/>
    <w:rsid w:val="00713360"/>
    <w:rsid w:val="007133DC"/>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5E5"/>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77F"/>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4B7"/>
    <w:rsid w:val="007237C5"/>
    <w:rsid w:val="00723AA7"/>
    <w:rsid w:val="00723AB7"/>
    <w:rsid w:val="00723ED0"/>
    <w:rsid w:val="00723ED9"/>
    <w:rsid w:val="0072432E"/>
    <w:rsid w:val="0072442B"/>
    <w:rsid w:val="0072449B"/>
    <w:rsid w:val="00724634"/>
    <w:rsid w:val="00724948"/>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4AB"/>
    <w:rsid w:val="0073153B"/>
    <w:rsid w:val="00731586"/>
    <w:rsid w:val="00731642"/>
    <w:rsid w:val="00731685"/>
    <w:rsid w:val="007316EC"/>
    <w:rsid w:val="0073170C"/>
    <w:rsid w:val="00731978"/>
    <w:rsid w:val="00731A6B"/>
    <w:rsid w:val="00731E03"/>
    <w:rsid w:val="00731E50"/>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8E8"/>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8A2"/>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E86"/>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26E"/>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6F"/>
    <w:rsid w:val="00754071"/>
    <w:rsid w:val="00754359"/>
    <w:rsid w:val="00754411"/>
    <w:rsid w:val="0075449D"/>
    <w:rsid w:val="00754524"/>
    <w:rsid w:val="0075455A"/>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295"/>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498"/>
    <w:rsid w:val="00764750"/>
    <w:rsid w:val="00764838"/>
    <w:rsid w:val="00764989"/>
    <w:rsid w:val="00764A4F"/>
    <w:rsid w:val="00764BB0"/>
    <w:rsid w:val="00764EB2"/>
    <w:rsid w:val="00765129"/>
    <w:rsid w:val="007657FE"/>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67"/>
    <w:rsid w:val="007724DA"/>
    <w:rsid w:val="0077282B"/>
    <w:rsid w:val="007729B2"/>
    <w:rsid w:val="00772A1E"/>
    <w:rsid w:val="00772CA8"/>
    <w:rsid w:val="00772F8A"/>
    <w:rsid w:val="00773021"/>
    <w:rsid w:val="00773186"/>
    <w:rsid w:val="00773324"/>
    <w:rsid w:val="00773616"/>
    <w:rsid w:val="0077362D"/>
    <w:rsid w:val="007739C6"/>
    <w:rsid w:val="00773B0E"/>
    <w:rsid w:val="00773C54"/>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45A"/>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193"/>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36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61"/>
    <w:rsid w:val="00795CAE"/>
    <w:rsid w:val="0079635B"/>
    <w:rsid w:val="00796485"/>
    <w:rsid w:val="0079688C"/>
    <w:rsid w:val="0079688F"/>
    <w:rsid w:val="00796B96"/>
    <w:rsid w:val="00796C8E"/>
    <w:rsid w:val="0079734A"/>
    <w:rsid w:val="00797405"/>
    <w:rsid w:val="007978C5"/>
    <w:rsid w:val="00797984"/>
    <w:rsid w:val="00797A3E"/>
    <w:rsid w:val="00797E26"/>
    <w:rsid w:val="00797EA2"/>
    <w:rsid w:val="00797F2F"/>
    <w:rsid w:val="00797F9A"/>
    <w:rsid w:val="007A020F"/>
    <w:rsid w:val="007A0469"/>
    <w:rsid w:val="007A074B"/>
    <w:rsid w:val="007A0762"/>
    <w:rsid w:val="007A08AC"/>
    <w:rsid w:val="007A0BC2"/>
    <w:rsid w:val="007A0D31"/>
    <w:rsid w:val="007A106F"/>
    <w:rsid w:val="007A1251"/>
    <w:rsid w:val="007A138F"/>
    <w:rsid w:val="007A1773"/>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049"/>
    <w:rsid w:val="007A411D"/>
    <w:rsid w:val="007A426F"/>
    <w:rsid w:val="007A43A2"/>
    <w:rsid w:val="007A4865"/>
    <w:rsid w:val="007A4B84"/>
    <w:rsid w:val="007A4CD8"/>
    <w:rsid w:val="007A4D04"/>
    <w:rsid w:val="007A534A"/>
    <w:rsid w:val="007A53F9"/>
    <w:rsid w:val="007A5B11"/>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B12"/>
    <w:rsid w:val="007B0D68"/>
    <w:rsid w:val="007B0E6B"/>
    <w:rsid w:val="007B12F0"/>
    <w:rsid w:val="007B1543"/>
    <w:rsid w:val="007B179E"/>
    <w:rsid w:val="007B17E6"/>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29"/>
    <w:rsid w:val="007B7B55"/>
    <w:rsid w:val="007B7BA8"/>
    <w:rsid w:val="007B7C3B"/>
    <w:rsid w:val="007B7CCD"/>
    <w:rsid w:val="007B7DC1"/>
    <w:rsid w:val="007B7EDB"/>
    <w:rsid w:val="007C0102"/>
    <w:rsid w:val="007C06D8"/>
    <w:rsid w:val="007C085D"/>
    <w:rsid w:val="007C0AB2"/>
    <w:rsid w:val="007C0C3A"/>
    <w:rsid w:val="007C0F16"/>
    <w:rsid w:val="007C1052"/>
    <w:rsid w:val="007C114F"/>
    <w:rsid w:val="007C11A9"/>
    <w:rsid w:val="007C12EC"/>
    <w:rsid w:val="007C177B"/>
    <w:rsid w:val="007C19AD"/>
    <w:rsid w:val="007C1C20"/>
    <w:rsid w:val="007C2046"/>
    <w:rsid w:val="007C23CE"/>
    <w:rsid w:val="007C27AC"/>
    <w:rsid w:val="007C2AAE"/>
    <w:rsid w:val="007C2B1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4BAE"/>
    <w:rsid w:val="007C4DBD"/>
    <w:rsid w:val="007C5067"/>
    <w:rsid w:val="007C50A3"/>
    <w:rsid w:val="007C5772"/>
    <w:rsid w:val="007C580D"/>
    <w:rsid w:val="007C5B08"/>
    <w:rsid w:val="007C5D48"/>
    <w:rsid w:val="007C5D58"/>
    <w:rsid w:val="007C5DF5"/>
    <w:rsid w:val="007C5EAE"/>
    <w:rsid w:val="007C5ED7"/>
    <w:rsid w:val="007C6137"/>
    <w:rsid w:val="007C6363"/>
    <w:rsid w:val="007C6418"/>
    <w:rsid w:val="007C6586"/>
    <w:rsid w:val="007C6781"/>
    <w:rsid w:val="007C6798"/>
    <w:rsid w:val="007C6815"/>
    <w:rsid w:val="007C686E"/>
    <w:rsid w:val="007C68DA"/>
    <w:rsid w:val="007C6C11"/>
    <w:rsid w:val="007C6D23"/>
    <w:rsid w:val="007C6DE8"/>
    <w:rsid w:val="007C6F19"/>
    <w:rsid w:val="007C6F32"/>
    <w:rsid w:val="007C7058"/>
    <w:rsid w:val="007C7A90"/>
    <w:rsid w:val="007C7CF9"/>
    <w:rsid w:val="007C7D92"/>
    <w:rsid w:val="007D0020"/>
    <w:rsid w:val="007D002F"/>
    <w:rsid w:val="007D02D1"/>
    <w:rsid w:val="007D03D8"/>
    <w:rsid w:val="007D03F9"/>
    <w:rsid w:val="007D06EF"/>
    <w:rsid w:val="007D0891"/>
    <w:rsid w:val="007D0A3C"/>
    <w:rsid w:val="007D0E21"/>
    <w:rsid w:val="007D111D"/>
    <w:rsid w:val="007D11DD"/>
    <w:rsid w:val="007D1305"/>
    <w:rsid w:val="007D165D"/>
    <w:rsid w:val="007D17EC"/>
    <w:rsid w:val="007D1877"/>
    <w:rsid w:val="007D187B"/>
    <w:rsid w:val="007D1D26"/>
    <w:rsid w:val="007D1D2C"/>
    <w:rsid w:val="007D203A"/>
    <w:rsid w:val="007D229A"/>
    <w:rsid w:val="007D2546"/>
    <w:rsid w:val="007D259E"/>
    <w:rsid w:val="007D2639"/>
    <w:rsid w:val="007D2720"/>
    <w:rsid w:val="007D2A09"/>
    <w:rsid w:val="007D2B9E"/>
    <w:rsid w:val="007D2F44"/>
    <w:rsid w:val="007D2F48"/>
    <w:rsid w:val="007D2F4D"/>
    <w:rsid w:val="007D2FAE"/>
    <w:rsid w:val="007D303F"/>
    <w:rsid w:val="007D3095"/>
    <w:rsid w:val="007D3201"/>
    <w:rsid w:val="007D32D6"/>
    <w:rsid w:val="007D3709"/>
    <w:rsid w:val="007D372F"/>
    <w:rsid w:val="007D3747"/>
    <w:rsid w:val="007D3815"/>
    <w:rsid w:val="007D383D"/>
    <w:rsid w:val="007D39F7"/>
    <w:rsid w:val="007D3A99"/>
    <w:rsid w:val="007D3B4B"/>
    <w:rsid w:val="007D3F9B"/>
    <w:rsid w:val="007D4178"/>
    <w:rsid w:val="007D43C2"/>
    <w:rsid w:val="007D46CE"/>
    <w:rsid w:val="007D46F4"/>
    <w:rsid w:val="007D4816"/>
    <w:rsid w:val="007D4982"/>
    <w:rsid w:val="007D4AE3"/>
    <w:rsid w:val="007D4D33"/>
    <w:rsid w:val="007D4EA3"/>
    <w:rsid w:val="007D4FC1"/>
    <w:rsid w:val="007D4FE7"/>
    <w:rsid w:val="007D504F"/>
    <w:rsid w:val="007D53CA"/>
    <w:rsid w:val="007D5573"/>
    <w:rsid w:val="007D594F"/>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55"/>
    <w:rsid w:val="007E30A6"/>
    <w:rsid w:val="007E3434"/>
    <w:rsid w:val="007E34D4"/>
    <w:rsid w:val="007E38A0"/>
    <w:rsid w:val="007E39CF"/>
    <w:rsid w:val="007E3BF8"/>
    <w:rsid w:val="007E3F3B"/>
    <w:rsid w:val="007E4181"/>
    <w:rsid w:val="007E43F7"/>
    <w:rsid w:val="007E43F9"/>
    <w:rsid w:val="007E46A4"/>
    <w:rsid w:val="007E4C88"/>
    <w:rsid w:val="007E4CDE"/>
    <w:rsid w:val="007E4EB9"/>
    <w:rsid w:val="007E50D4"/>
    <w:rsid w:val="007E5280"/>
    <w:rsid w:val="007E5509"/>
    <w:rsid w:val="007E55C1"/>
    <w:rsid w:val="007E562A"/>
    <w:rsid w:val="007E585E"/>
    <w:rsid w:val="007E599D"/>
    <w:rsid w:val="007E5A93"/>
    <w:rsid w:val="007E5C1C"/>
    <w:rsid w:val="007E5D2B"/>
    <w:rsid w:val="007E5E52"/>
    <w:rsid w:val="007E5E8D"/>
    <w:rsid w:val="007E5F41"/>
    <w:rsid w:val="007E6446"/>
    <w:rsid w:val="007E64CD"/>
    <w:rsid w:val="007E6509"/>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A06"/>
    <w:rsid w:val="007F0B73"/>
    <w:rsid w:val="007F11C8"/>
    <w:rsid w:val="007F121A"/>
    <w:rsid w:val="007F1438"/>
    <w:rsid w:val="007F18FA"/>
    <w:rsid w:val="007F19C5"/>
    <w:rsid w:val="007F1C36"/>
    <w:rsid w:val="007F1CB5"/>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0F8"/>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3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94"/>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281"/>
    <w:rsid w:val="008057CA"/>
    <w:rsid w:val="00805D44"/>
    <w:rsid w:val="008063F2"/>
    <w:rsid w:val="008065FD"/>
    <w:rsid w:val="00806AAF"/>
    <w:rsid w:val="00806D25"/>
    <w:rsid w:val="008070AC"/>
    <w:rsid w:val="00807321"/>
    <w:rsid w:val="0080755A"/>
    <w:rsid w:val="0080772D"/>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9C8"/>
    <w:rsid w:val="00812B8F"/>
    <w:rsid w:val="00812C68"/>
    <w:rsid w:val="00813633"/>
    <w:rsid w:val="008139EC"/>
    <w:rsid w:val="00813FFB"/>
    <w:rsid w:val="008141E9"/>
    <w:rsid w:val="00814219"/>
    <w:rsid w:val="008142AC"/>
    <w:rsid w:val="008144EE"/>
    <w:rsid w:val="0081465E"/>
    <w:rsid w:val="008146F7"/>
    <w:rsid w:val="00814804"/>
    <w:rsid w:val="00814905"/>
    <w:rsid w:val="008149BE"/>
    <w:rsid w:val="00814B77"/>
    <w:rsid w:val="008153EA"/>
    <w:rsid w:val="008155F4"/>
    <w:rsid w:val="0081581D"/>
    <w:rsid w:val="00815CF4"/>
    <w:rsid w:val="00815F02"/>
    <w:rsid w:val="00816371"/>
    <w:rsid w:val="00816527"/>
    <w:rsid w:val="00816561"/>
    <w:rsid w:val="00816778"/>
    <w:rsid w:val="008169E0"/>
    <w:rsid w:val="00816C27"/>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87"/>
    <w:rsid w:val="008221B3"/>
    <w:rsid w:val="0082248E"/>
    <w:rsid w:val="00822633"/>
    <w:rsid w:val="0082266C"/>
    <w:rsid w:val="00822747"/>
    <w:rsid w:val="00822BFB"/>
    <w:rsid w:val="00822D81"/>
    <w:rsid w:val="00823005"/>
    <w:rsid w:val="0082300A"/>
    <w:rsid w:val="0082305E"/>
    <w:rsid w:val="008232D7"/>
    <w:rsid w:val="0082332A"/>
    <w:rsid w:val="00823613"/>
    <w:rsid w:val="0082362F"/>
    <w:rsid w:val="00823927"/>
    <w:rsid w:val="008239E2"/>
    <w:rsid w:val="00823AF5"/>
    <w:rsid w:val="00823FD5"/>
    <w:rsid w:val="00824259"/>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8F7"/>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BE7"/>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4B3"/>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EEC"/>
    <w:rsid w:val="00835F41"/>
    <w:rsid w:val="00835FD1"/>
    <w:rsid w:val="008360A8"/>
    <w:rsid w:val="00836231"/>
    <w:rsid w:val="008362DD"/>
    <w:rsid w:val="008365CD"/>
    <w:rsid w:val="00836723"/>
    <w:rsid w:val="008367ED"/>
    <w:rsid w:val="00836A03"/>
    <w:rsid w:val="00836DDF"/>
    <w:rsid w:val="00837228"/>
    <w:rsid w:val="008376F6"/>
    <w:rsid w:val="008378D5"/>
    <w:rsid w:val="00837C00"/>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823"/>
    <w:rsid w:val="00843CC8"/>
    <w:rsid w:val="00843D04"/>
    <w:rsid w:val="00843D14"/>
    <w:rsid w:val="00844182"/>
    <w:rsid w:val="00844573"/>
    <w:rsid w:val="008447A1"/>
    <w:rsid w:val="00844CCE"/>
    <w:rsid w:val="00844E46"/>
    <w:rsid w:val="0084508E"/>
    <w:rsid w:val="008450DC"/>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99B"/>
    <w:rsid w:val="00850AE0"/>
    <w:rsid w:val="00850BEC"/>
    <w:rsid w:val="00850C9D"/>
    <w:rsid w:val="00850DE7"/>
    <w:rsid w:val="008510D9"/>
    <w:rsid w:val="00851379"/>
    <w:rsid w:val="0085137A"/>
    <w:rsid w:val="008514D7"/>
    <w:rsid w:val="00851684"/>
    <w:rsid w:val="00851B43"/>
    <w:rsid w:val="00851C1D"/>
    <w:rsid w:val="00851D09"/>
    <w:rsid w:val="008520B5"/>
    <w:rsid w:val="0085210D"/>
    <w:rsid w:val="0085216B"/>
    <w:rsid w:val="008524D2"/>
    <w:rsid w:val="008525AC"/>
    <w:rsid w:val="0085262D"/>
    <w:rsid w:val="0085285D"/>
    <w:rsid w:val="008529DA"/>
    <w:rsid w:val="00852A1A"/>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91"/>
    <w:rsid w:val="00864D76"/>
    <w:rsid w:val="00864F3B"/>
    <w:rsid w:val="00864FCC"/>
    <w:rsid w:val="00865003"/>
    <w:rsid w:val="008650EC"/>
    <w:rsid w:val="008650FC"/>
    <w:rsid w:val="00865166"/>
    <w:rsid w:val="008652DB"/>
    <w:rsid w:val="00865860"/>
    <w:rsid w:val="00865E1A"/>
    <w:rsid w:val="00865F0B"/>
    <w:rsid w:val="008661D5"/>
    <w:rsid w:val="0086628A"/>
    <w:rsid w:val="00866565"/>
    <w:rsid w:val="0086657C"/>
    <w:rsid w:val="00866695"/>
    <w:rsid w:val="00866995"/>
    <w:rsid w:val="00866B55"/>
    <w:rsid w:val="00866EB3"/>
    <w:rsid w:val="00866EF8"/>
    <w:rsid w:val="0086701A"/>
    <w:rsid w:val="008672A9"/>
    <w:rsid w:val="00867470"/>
    <w:rsid w:val="00867610"/>
    <w:rsid w:val="00867809"/>
    <w:rsid w:val="00867B5E"/>
    <w:rsid w:val="00867BD2"/>
    <w:rsid w:val="00867E46"/>
    <w:rsid w:val="00867F9E"/>
    <w:rsid w:val="00870389"/>
    <w:rsid w:val="00870423"/>
    <w:rsid w:val="0087050F"/>
    <w:rsid w:val="00870636"/>
    <w:rsid w:val="008706A2"/>
    <w:rsid w:val="0087085F"/>
    <w:rsid w:val="00870ACA"/>
    <w:rsid w:val="00870D51"/>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7CB"/>
    <w:rsid w:val="008758CA"/>
    <w:rsid w:val="0087593D"/>
    <w:rsid w:val="00875AAB"/>
    <w:rsid w:val="00875C94"/>
    <w:rsid w:val="00875F73"/>
    <w:rsid w:val="008760DE"/>
    <w:rsid w:val="008763C2"/>
    <w:rsid w:val="00876981"/>
    <w:rsid w:val="00876B4C"/>
    <w:rsid w:val="00876EB1"/>
    <w:rsid w:val="00876F76"/>
    <w:rsid w:val="00877367"/>
    <w:rsid w:val="008776A6"/>
    <w:rsid w:val="00877A38"/>
    <w:rsid w:val="00877C61"/>
    <w:rsid w:val="00877D1E"/>
    <w:rsid w:val="008801FA"/>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ADF"/>
    <w:rsid w:val="00882C40"/>
    <w:rsid w:val="00882C86"/>
    <w:rsid w:val="00882E50"/>
    <w:rsid w:val="00882FAE"/>
    <w:rsid w:val="008832B5"/>
    <w:rsid w:val="008833E8"/>
    <w:rsid w:val="008839F1"/>
    <w:rsid w:val="00883DEB"/>
    <w:rsid w:val="00883EA2"/>
    <w:rsid w:val="0088440C"/>
    <w:rsid w:val="00885037"/>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0D"/>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C03"/>
    <w:rsid w:val="00894C59"/>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5FE"/>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66"/>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8FC"/>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041"/>
    <w:rsid w:val="008C01D5"/>
    <w:rsid w:val="008C0634"/>
    <w:rsid w:val="008C07F5"/>
    <w:rsid w:val="008C0829"/>
    <w:rsid w:val="008C09C6"/>
    <w:rsid w:val="008C0A72"/>
    <w:rsid w:val="008C0C41"/>
    <w:rsid w:val="008C0CC3"/>
    <w:rsid w:val="008C0CF3"/>
    <w:rsid w:val="008C1293"/>
    <w:rsid w:val="008C13F0"/>
    <w:rsid w:val="008C14BB"/>
    <w:rsid w:val="008C1989"/>
    <w:rsid w:val="008C19D8"/>
    <w:rsid w:val="008C1C7E"/>
    <w:rsid w:val="008C1D73"/>
    <w:rsid w:val="008C1E02"/>
    <w:rsid w:val="008C1F26"/>
    <w:rsid w:val="008C21D6"/>
    <w:rsid w:val="008C22A1"/>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29"/>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58"/>
    <w:rsid w:val="008D6CF8"/>
    <w:rsid w:val="008D6D7B"/>
    <w:rsid w:val="008D6E76"/>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68B"/>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94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2F9"/>
    <w:rsid w:val="008E63B7"/>
    <w:rsid w:val="008E6581"/>
    <w:rsid w:val="008E6735"/>
    <w:rsid w:val="008E6AB9"/>
    <w:rsid w:val="008E7001"/>
    <w:rsid w:val="008E710A"/>
    <w:rsid w:val="008E73AB"/>
    <w:rsid w:val="008E7CD0"/>
    <w:rsid w:val="008E7E2E"/>
    <w:rsid w:val="008F001E"/>
    <w:rsid w:val="008F03B5"/>
    <w:rsid w:val="008F0720"/>
    <w:rsid w:val="008F0A38"/>
    <w:rsid w:val="008F0B58"/>
    <w:rsid w:val="008F0C38"/>
    <w:rsid w:val="008F0DAD"/>
    <w:rsid w:val="008F0DBD"/>
    <w:rsid w:val="008F0E1F"/>
    <w:rsid w:val="008F0EDB"/>
    <w:rsid w:val="008F0F72"/>
    <w:rsid w:val="008F0F84"/>
    <w:rsid w:val="008F1014"/>
    <w:rsid w:val="008F11C9"/>
    <w:rsid w:val="008F1430"/>
    <w:rsid w:val="008F14C5"/>
    <w:rsid w:val="008F17C4"/>
    <w:rsid w:val="008F1804"/>
    <w:rsid w:val="008F185F"/>
    <w:rsid w:val="008F19D2"/>
    <w:rsid w:val="008F1C2F"/>
    <w:rsid w:val="008F1C4C"/>
    <w:rsid w:val="008F1E54"/>
    <w:rsid w:val="008F227E"/>
    <w:rsid w:val="008F23D8"/>
    <w:rsid w:val="008F241C"/>
    <w:rsid w:val="008F2510"/>
    <w:rsid w:val="008F278A"/>
    <w:rsid w:val="008F27C5"/>
    <w:rsid w:val="008F2932"/>
    <w:rsid w:val="008F2CFE"/>
    <w:rsid w:val="008F2ED0"/>
    <w:rsid w:val="008F2F57"/>
    <w:rsid w:val="008F2FD5"/>
    <w:rsid w:val="008F30B6"/>
    <w:rsid w:val="008F33CA"/>
    <w:rsid w:val="008F3532"/>
    <w:rsid w:val="008F358E"/>
    <w:rsid w:val="008F35C5"/>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C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15"/>
    <w:rsid w:val="00902E87"/>
    <w:rsid w:val="009033B5"/>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ACC"/>
    <w:rsid w:val="00906CD6"/>
    <w:rsid w:val="00906E2C"/>
    <w:rsid w:val="00906E4D"/>
    <w:rsid w:val="00906E8D"/>
    <w:rsid w:val="00906F31"/>
    <w:rsid w:val="0090705B"/>
    <w:rsid w:val="009071BE"/>
    <w:rsid w:val="00907229"/>
    <w:rsid w:val="00907272"/>
    <w:rsid w:val="00907299"/>
    <w:rsid w:val="00907403"/>
    <w:rsid w:val="0090758F"/>
    <w:rsid w:val="009075D2"/>
    <w:rsid w:val="009077EF"/>
    <w:rsid w:val="009078B3"/>
    <w:rsid w:val="00907A77"/>
    <w:rsid w:val="00907E00"/>
    <w:rsid w:val="00907FA2"/>
    <w:rsid w:val="0091000A"/>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201"/>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DD3"/>
    <w:rsid w:val="00924EE5"/>
    <w:rsid w:val="00924FF8"/>
    <w:rsid w:val="00925047"/>
    <w:rsid w:val="00925534"/>
    <w:rsid w:val="00925A53"/>
    <w:rsid w:val="00925BA8"/>
    <w:rsid w:val="00925CDD"/>
    <w:rsid w:val="00925DBF"/>
    <w:rsid w:val="00925EA4"/>
    <w:rsid w:val="0092618B"/>
    <w:rsid w:val="0092671D"/>
    <w:rsid w:val="00926BE4"/>
    <w:rsid w:val="00926D44"/>
    <w:rsid w:val="00926D9E"/>
    <w:rsid w:val="00926DA7"/>
    <w:rsid w:val="00926F93"/>
    <w:rsid w:val="0092739E"/>
    <w:rsid w:val="00927430"/>
    <w:rsid w:val="00927EEE"/>
    <w:rsid w:val="00927F2E"/>
    <w:rsid w:val="00927F8B"/>
    <w:rsid w:val="00930186"/>
    <w:rsid w:val="0093019F"/>
    <w:rsid w:val="009301E4"/>
    <w:rsid w:val="00930271"/>
    <w:rsid w:val="00930826"/>
    <w:rsid w:val="0093094D"/>
    <w:rsid w:val="009309D9"/>
    <w:rsid w:val="00930C85"/>
    <w:rsid w:val="00930EB2"/>
    <w:rsid w:val="0093132F"/>
    <w:rsid w:val="0093145E"/>
    <w:rsid w:val="009318B5"/>
    <w:rsid w:val="00931AA7"/>
    <w:rsid w:val="00931C91"/>
    <w:rsid w:val="00931FF6"/>
    <w:rsid w:val="009326FE"/>
    <w:rsid w:val="0093272D"/>
    <w:rsid w:val="009328C7"/>
    <w:rsid w:val="009328FA"/>
    <w:rsid w:val="00932FAA"/>
    <w:rsid w:val="00933167"/>
    <w:rsid w:val="0093339D"/>
    <w:rsid w:val="00933587"/>
    <w:rsid w:val="009336EC"/>
    <w:rsid w:val="009337F6"/>
    <w:rsid w:val="009338F3"/>
    <w:rsid w:val="00933B18"/>
    <w:rsid w:val="00933C35"/>
    <w:rsid w:val="00933D04"/>
    <w:rsid w:val="00933F56"/>
    <w:rsid w:val="00934056"/>
    <w:rsid w:val="009340E9"/>
    <w:rsid w:val="0093417B"/>
    <w:rsid w:val="00934270"/>
    <w:rsid w:val="00934558"/>
    <w:rsid w:val="00934570"/>
    <w:rsid w:val="00934584"/>
    <w:rsid w:val="00934660"/>
    <w:rsid w:val="0093471B"/>
    <w:rsid w:val="00934770"/>
    <w:rsid w:val="009347FC"/>
    <w:rsid w:val="00934872"/>
    <w:rsid w:val="009349C1"/>
    <w:rsid w:val="00934A62"/>
    <w:rsid w:val="00934AF1"/>
    <w:rsid w:val="00934B89"/>
    <w:rsid w:val="00934C13"/>
    <w:rsid w:val="00934CD0"/>
    <w:rsid w:val="00935098"/>
    <w:rsid w:val="00935228"/>
    <w:rsid w:val="009354F4"/>
    <w:rsid w:val="009355A2"/>
    <w:rsid w:val="009355D3"/>
    <w:rsid w:val="00935826"/>
    <w:rsid w:val="00935DA5"/>
    <w:rsid w:val="00935F33"/>
    <w:rsid w:val="00935F9E"/>
    <w:rsid w:val="00936149"/>
    <w:rsid w:val="009363D4"/>
    <w:rsid w:val="00936511"/>
    <w:rsid w:val="009365BA"/>
    <w:rsid w:val="009365D6"/>
    <w:rsid w:val="0093663A"/>
    <w:rsid w:val="009369C9"/>
    <w:rsid w:val="00936D98"/>
    <w:rsid w:val="00936E15"/>
    <w:rsid w:val="00937067"/>
    <w:rsid w:val="00937108"/>
    <w:rsid w:val="00937796"/>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DF5"/>
    <w:rsid w:val="00941E4C"/>
    <w:rsid w:val="009423C3"/>
    <w:rsid w:val="00942407"/>
    <w:rsid w:val="00942549"/>
    <w:rsid w:val="009427B7"/>
    <w:rsid w:val="00942938"/>
    <w:rsid w:val="00942C05"/>
    <w:rsid w:val="00942C80"/>
    <w:rsid w:val="00943197"/>
    <w:rsid w:val="009434EC"/>
    <w:rsid w:val="009435F2"/>
    <w:rsid w:val="009438EF"/>
    <w:rsid w:val="00943994"/>
    <w:rsid w:val="00943CDC"/>
    <w:rsid w:val="009442DA"/>
    <w:rsid w:val="009443C6"/>
    <w:rsid w:val="00944604"/>
    <w:rsid w:val="009447FB"/>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7F"/>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2FE"/>
    <w:rsid w:val="0096342F"/>
    <w:rsid w:val="009637CC"/>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5E4"/>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59"/>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050"/>
    <w:rsid w:val="0098033B"/>
    <w:rsid w:val="00980442"/>
    <w:rsid w:val="00980517"/>
    <w:rsid w:val="00980C1C"/>
    <w:rsid w:val="00980CAB"/>
    <w:rsid w:val="00980D00"/>
    <w:rsid w:val="00980D0C"/>
    <w:rsid w:val="0098112B"/>
    <w:rsid w:val="00981257"/>
    <w:rsid w:val="0098194F"/>
    <w:rsid w:val="00981B5F"/>
    <w:rsid w:val="009821FF"/>
    <w:rsid w:val="00982303"/>
    <w:rsid w:val="00982582"/>
    <w:rsid w:val="009826C8"/>
    <w:rsid w:val="00982789"/>
    <w:rsid w:val="00982A65"/>
    <w:rsid w:val="00982D8E"/>
    <w:rsid w:val="00982F92"/>
    <w:rsid w:val="009831D4"/>
    <w:rsid w:val="0098328A"/>
    <w:rsid w:val="009832CB"/>
    <w:rsid w:val="00983658"/>
    <w:rsid w:val="0098369F"/>
    <w:rsid w:val="009836B6"/>
    <w:rsid w:val="009836E4"/>
    <w:rsid w:val="009838FC"/>
    <w:rsid w:val="00983AC0"/>
    <w:rsid w:val="00983C0D"/>
    <w:rsid w:val="0098412F"/>
    <w:rsid w:val="009841EB"/>
    <w:rsid w:val="00984259"/>
    <w:rsid w:val="00984443"/>
    <w:rsid w:val="0098451B"/>
    <w:rsid w:val="00984C25"/>
    <w:rsid w:val="00984D3B"/>
    <w:rsid w:val="00984E05"/>
    <w:rsid w:val="00985182"/>
    <w:rsid w:val="00985388"/>
    <w:rsid w:val="0098549C"/>
    <w:rsid w:val="009857C2"/>
    <w:rsid w:val="00985841"/>
    <w:rsid w:val="00985BCC"/>
    <w:rsid w:val="00985C3A"/>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1C"/>
    <w:rsid w:val="009870E4"/>
    <w:rsid w:val="00987160"/>
    <w:rsid w:val="00987536"/>
    <w:rsid w:val="009875CF"/>
    <w:rsid w:val="0098766A"/>
    <w:rsid w:val="0098772D"/>
    <w:rsid w:val="00987945"/>
    <w:rsid w:val="00987FEF"/>
    <w:rsid w:val="00990093"/>
    <w:rsid w:val="0099043D"/>
    <w:rsid w:val="00990464"/>
    <w:rsid w:val="0099083F"/>
    <w:rsid w:val="00990883"/>
    <w:rsid w:val="009908FB"/>
    <w:rsid w:val="00990BD5"/>
    <w:rsid w:val="00990D6C"/>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4D4"/>
    <w:rsid w:val="00994871"/>
    <w:rsid w:val="00994BD6"/>
    <w:rsid w:val="00994C41"/>
    <w:rsid w:val="00994D85"/>
    <w:rsid w:val="00994E08"/>
    <w:rsid w:val="009951F9"/>
    <w:rsid w:val="009953AA"/>
    <w:rsid w:val="0099542C"/>
    <w:rsid w:val="0099542E"/>
    <w:rsid w:val="00995470"/>
    <w:rsid w:val="009958D6"/>
    <w:rsid w:val="00995984"/>
    <w:rsid w:val="00995A07"/>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B4E"/>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029"/>
    <w:rsid w:val="009A610C"/>
    <w:rsid w:val="009A61E7"/>
    <w:rsid w:val="009A6253"/>
    <w:rsid w:val="009A63BE"/>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BE8"/>
    <w:rsid w:val="009B1EF9"/>
    <w:rsid w:val="009B224A"/>
    <w:rsid w:val="009B236A"/>
    <w:rsid w:val="009B24DA"/>
    <w:rsid w:val="009B24F4"/>
    <w:rsid w:val="009B25E8"/>
    <w:rsid w:val="009B26AC"/>
    <w:rsid w:val="009B271B"/>
    <w:rsid w:val="009B27FF"/>
    <w:rsid w:val="009B2B92"/>
    <w:rsid w:val="009B2D48"/>
    <w:rsid w:val="009B3169"/>
    <w:rsid w:val="009B362F"/>
    <w:rsid w:val="009B37E2"/>
    <w:rsid w:val="009B3A0C"/>
    <w:rsid w:val="009B3A91"/>
    <w:rsid w:val="009B3B68"/>
    <w:rsid w:val="009B3BE0"/>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3A1"/>
    <w:rsid w:val="009C0564"/>
    <w:rsid w:val="009C063B"/>
    <w:rsid w:val="009C0669"/>
    <w:rsid w:val="009C09AA"/>
    <w:rsid w:val="009C0B82"/>
    <w:rsid w:val="009C0C7A"/>
    <w:rsid w:val="009C0DC2"/>
    <w:rsid w:val="009C0E10"/>
    <w:rsid w:val="009C0EBA"/>
    <w:rsid w:val="009C0EC6"/>
    <w:rsid w:val="009C15C7"/>
    <w:rsid w:val="009C17E0"/>
    <w:rsid w:val="009C1C6F"/>
    <w:rsid w:val="009C1EBB"/>
    <w:rsid w:val="009C239C"/>
    <w:rsid w:val="009C24F5"/>
    <w:rsid w:val="009C2685"/>
    <w:rsid w:val="009C26DD"/>
    <w:rsid w:val="009C276F"/>
    <w:rsid w:val="009C2CB6"/>
    <w:rsid w:val="009C33CE"/>
    <w:rsid w:val="009C3401"/>
    <w:rsid w:val="009C39BC"/>
    <w:rsid w:val="009C3C58"/>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34D"/>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96C"/>
    <w:rsid w:val="009D2A49"/>
    <w:rsid w:val="009D2C88"/>
    <w:rsid w:val="009D317F"/>
    <w:rsid w:val="009D319C"/>
    <w:rsid w:val="009D32E5"/>
    <w:rsid w:val="009D374C"/>
    <w:rsid w:val="009D3E9D"/>
    <w:rsid w:val="009D43D1"/>
    <w:rsid w:val="009D459C"/>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7E4"/>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2EB3"/>
    <w:rsid w:val="009E3207"/>
    <w:rsid w:val="009E32CD"/>
    <w:rsid w:val="009E3537"/>
    <w:rsid w:val="009E35A8"/>
    <w:rsid w:val="009E35C9"/>
    <w:rsid w:val="009E36B7"/>
    <w:rsid w:val="009E36C2"/>
    <w:rsid w:val="009E382F"/>
    <w:rsid w:val="009E3874"/>
    <w:rsid w:val="009E39D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AE5"/>
    <w:rsid w:val="009E5BBA"/>
    <w:rsid w:val="009E5C60"/>
    <w:rsid w:val="009E5C89"/>
    <w:rsid w:val="009E5E51"/>
    <w:rsid w:val="009E5EF1"/>
    <w:rsid w:val="009E5F29"/>
    <w:rsid w:val="009E5F3C"/>
    <w:rsid w:val="009E60B4"/>
    <w:rsid w:val="009E6182"/>
    <w:rsid w:val="009E61C4"/>
    <w:rsid w:val="009E6370"/>
    <w:rsid w:val="009E63F1"/>
    <w:rsid w:val="009E6433"/>
    <w:rsid w:val="009E64DB"/>
    <w:rsid w:val="009E6543"/>
    <w:rsid w:val="009E65CB"/>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5B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37"/>
    <w:rsid w:val="009F1FD9"/>
    <w:rsid w:val="009F2111"/>
    <w:rsid w:val="009F22D1"/>
    <w:rsid w:val="009F22E3"/>
    <w:rsid w:val="009F27AD"/>
    <w:rsid w:val="009F2B4F"/>
    <w:rsid w:val="009F2E48"/>
    <w:rsid w:val="009F30C1"/>
    <w:rsid w:val="009F33D4"/>
    <w:rsid w:val="009F3AF7"/>
    <w:rsid w:val="009F3C6D"/>
    <w:rsid w:val="009F3C72"/>
    <w:rsid w:val="009F3C74"/>
    <w:rsid w:val="009F3C82"/>
    <w:rsid w:val="009F3D04"/>
    <w:rsid w:val="009F3FB5"/>
    <w:rsid w:val="009F47B7"/>
    <w:rsid w:val="009F49AB"/>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E71"/>
    <w:rsid w:val="00A00FDD"/>
    <w:rsid w:val="00A011A9"/>
    <w:rsid w:val="00A011FB"/>
    <w:rsid w:val="00A01302"/>
    <w:rsid w:val="00A014D6"/>
    <w:rsid w:val="00A01812"/>
    <w:rsid w:val="00A01DAF"/>
    <w:rsid w:val="00A01F17"/>
    <w:rsid w:val="00A01F80"/>
    <w:rsid w:val="00A0208C"/>
    <w:rsid w:val="00A0227D"/>
    <w:rsid w:val="00A022A5"/>
    <w:rsid w:val="00A0292A"/>
    <w:rsid w:val="00A02955"/>
    <w:rsid w:val="00A02A17"/>
    <w:rsid w:val="00A02AC5"/>
    <w:rsid w:val="00A02CD4"/>
    <w:rsid w:val="00A03093"/>
    <w:rsid w:val="00A031D3"/>
    <w:rsid w:val="00A03233"/>
    <w:rsid w:val="00A03383"/>
    <w:rsid w:val="00A0347D"/>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6EC"/>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C9A"/>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555"/>
    <w:rsid w:val="00A1767C"/>
    <w:rsid w:val="00A1785B"/>
    <w:rsid w:val="00A179FF"/>
    <w:rsid w:val="00A17A10"/>
    <w:rsid w:val="00A17C57"/>
    <w:rsid w:val="00A17C9C"/>
    <w:rsid w:val="00A17CA4"/>
    <w:rsid w:val="00A20305"/>
    <w:rsid w:val="00A2054D"/>
    <w:rsid w:val="00A205F9"/>
    <w:rsid w:val="00A2091E"/>
    <w:rsid w:val="00A20E58"/>
    <w:rsid w:val="00A20E6E"/>
    <w:rsid w:val="00A21257"/>
    <w:rsid w:val="00A213CF"/>
    <w:rsid w:val="00A216BB"/>
    <w:rsid w:val="00A21A36"/>
    <w:rsid w:val="00A21A9A"/>
    <w:rsid w:val="00A21EB7"/>
    <w:rsid w:val="00A22281"/>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BD4"/>
    <w:rsid w:val="00A26DC9"/>
    <w:rsid w:val="00A26EA1"/>
    <w:rsid w:val="00A26F01"/>
    <w:rsid w:val="00A27008"/>
    <w:rsid w:val="00A273F5"/>
    <w:rsid w:val="00A27742"/>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939"/>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84D"/>
    <w:rsid w:val="00A429F1"/>
    <w:rsid w:val="00A42BE2"/>
    <w:rsid w:val="00A43103"/>
    <w:rsid w:val="00A4327F"/>
    <w:rsid w:val="00A432B8"/>
    <w:rsid w:val="00A433F7"/>
    <w:rsid w:val="00A434D8"/>
    <w:rsid w:val="00A43510"/>
    <w:rsid w:val="00A4376F"/>
    <w:rsid w:val="00A43A02"/>
    <w:rsid w:val="00A43B19"/>
    <w:rsid w:val="00A43DE1"/>
    <w:rsid w:val="00A44204"/>
    <w:rsid w:val="00A442E3"/>
    <w:rsid w:val="00A443F0"/>
    <w:rsid w:val="00A444F4"/>
    <w:rsid w:val="00A44630"/>
    <w:rsid w:val="00A4485A"/>
    <w:rsid w:val="00A448A3"/>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AD9"/>
    <w:rsid w:val="00A46C3D"/>
    <w:rsid w:val="00A471F9"/>
    <w:rsid w:val="00A47562"/>
    <w:rsid w:val="00A47599"/>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62"/>
    <w:rsid w:val="00A52CDC"/>
    <w:rsid w:val="00A52D79"/>
    <w:rsid w:val="00A52EFA"/>
    <w:rsid w:val="00A5309A"/>
    <w:rsid w:val="00A53193"/>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2"/>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1A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D15"/>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5D"/>
    <w:rsid w:val="00A64094"/>
    <w:rsid w:val="00A642CD"/>
    <w:rsid w:val="00A64462"/>
    <w:rsid w:val="00A6456B"/>
    <w:rsid w:val="00A6465B"/>
    <w:rsid w:val="00A64942"/>
    <w:rsid w:val="00A64C28"/>
    <w:rsid w:val="00A64C6F"/>
    <w:rsid w:val="00A64D09"/>
    <w:rsid w:val="00A64DDC"/>
    <w:rsid w:val="00A65225"/>
    <w:rsid w:val="00A65235"/>
    <w:rsid w:val="00A65539"/>
    <w:rsid w:val="00A65607"/>
    <w:rsid w:val="00A65842"/>
    <w:rsid w:val="00A65911"/>
    <w:rsid w:val="00A65AB6"/>
    <w:rsid w:val="00A65B24"/>
    <w:rsid w:val="00A65B86"/>
    <w:rsid w:val="00A65E96"/>
    <w:rsid w:val="00A65F58"/>
    <w:rsid w:val="00A6623F"/>
    <w:rsid w:val="00A66287"/>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BF7"/>
    <w:rsid w:val="00A67D29"/>
    <w:rsid w:val="00A67F65"/>
    <w:rsid w:val="00A70161"/>
    <w:rsid w:val="00A7028F"/>
    <w:rsid w:val="00A706D7"/>
    <w:rsid w:val="00A706FF"/>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24"/>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572"/>
    <w:rsid w:val="00A755C4"/>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67C"/>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0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00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5C1"/>
    <w:rsid w:val="00A87642"/>
    <w:rsid w:val="00A87721"/>
    <w:rsid w:val="00A87797"/>
    <w:rsid w:val="00A877AE"/>
    <w:rsid w:val="00A87C81"/>
    <w:rsid w:val="00A87C9A"/>
    <w:rsid w:val="00A87E23"/>
    <w:rsid w:val="00A87E51"/>
    <w:rsid w:val="00A87F46"/>
    <w:rsid w:val="00A90163"/>
    <w:rsid w:val="00A9064A"/>
    <w:rsid w:val="00A90782"/>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98"/>
    <w:rsid w:val="00A93FA2"/>
    <w:rsid w:val="00A94275"/>
    <w:rsid w:val="00A94379"/>
    <w:rsid w:val="00A94667"/>
    <w:rsid w:val="00A9468D"/>
    <w:rsid w:val="00A94708"/>
    <w:rsid w:val="00A9479F"/>
    <w:rsid w:val="00A94800"/>
    <w:rsid w:val="00A94826"/>
    <w:rsid w:val="00A9493F"/>
    <w:rsid w:val="00A949A2"/>
    <w:rsid w:val="00A94A15"/>
    <w:rsid w:val="00A94A4E"/>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883"/>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021"/>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9B8"/>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3A0"/>
    <w:rsid w:val="00AA74EA"/>
    <w:rsid w:val="00AA7534"/>
    <w:rsid w:val="00AA76BF"/>
    <w:rsid w:val="00AA7764"/>
    <w:rsid w:val="00AA7A8D"/>
    <w:rsid w:val="00AA7B7B"/>
    <w:rsid w:val="00AA7CEF"/>
    <w:rsid w:val="00AA7D87"/>
    <w:rsid w:val="00AA7DF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1EFD"/>
    <w:rsid w:val="00AB2073"/>
    <w:rsid w:val="00AB242E"/>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271"/>
    <w:rsid w:val="00AB43EC"/>
    <w:rsid w:val="00AB4410"/>
    <w:rsid w:val="00AB4B40"/>
    <w:rsid w:val="00AB4BF4"/>
    <w:rsid w:val="00AB4C11"/>
    <w:rsid w:val="00AB53A9"/>
    <w:rsid w:val="00AB55BB"/>
    <w:rsid w:val="00AB56BE"/>
    <w:rsid w:val="00AB586B"/>
    <w:rsid w:val="00AB58A1"/>
    <w:rsid w:val="00AB59B3"/>
    <w:rsid w:val="00AB5ADF"/>
    <w:rsid w:val="00AB5B7E"/>
    <w:rsid w:val="00AB5E57"/>
    <w:rsid w:val="00AB5EAC"/>
    <w:rsid w:val="00AB6116"/>
    <w:rsid w:val="00AB6337"/>
    <w:rsid w:val="00AB643F"/>
    <w:rsid w:val="00AB706F"/>
    <w:rsid w:val="00AB70E1"/>
    <w:rsid w:val="00AB71E6"/>
    <w:rsid w:val="00AB71EF"/>
    <w:rsid w:val="00AB724A"/>
    <w:rsid w:val="00AB725F"/>
    <w:rsid w:val="00AB7429"/>
    <w:rsid w:val="00AB7524"/>
    <w:rsid w:val="00AB75E9"/>
    <w:rsid w:val="00AB76AB"/>
    <w:rsid w:val="00AB7803"/>
    <w:rsid w:val="00AB7B86"/>
    <w:rsid w:val="00AB7CFE"/>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254"/>
    <w:rsid w:val="00AC5492"/>
    <w:rsid w:val="00AC563B"/>
    <w:rsid w:val="00AC567C"/>
    <w:rsid w:val="00AC58F0"/>
    <w:rsid w:val="00AC59AE"/>
    <w:rsid w:val="00AC5D97"/>
    <w:rsid w:val="00AC5EC7"/>
    <w:rsid w:val="00AC6451"/>
    <w:rsid w:val="00AC651B"/>
    <w:rsid w:val="00AC6526"/>
    <w:rsid w:val="00AC67DA"/>
    <w:rsid w:val="00AC68B6"/>
    <w:rsid w:val="00AC69E5"/>
    <w:rsid w:val="00AC6EDB"/>
    <w:rsid w:val="00AC71CD"/>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747"/>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9CC"/>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0D3"/>
    <w:rsid w:val="00AE31DB"/>
    <w:rsid w:val="00AE3209"/>
    <w:rsid w:val="00AE35C2"/>
    <w:rsid w:val="00AE3A82"/>
    <w:rsid w:val="00AE3B4E"/>
    <w:rsid w:val="00AE3CFB"/>
    <w:rsid w:val="00AE4091"/>
    <w:rsid w:val="00AE4210"/>
    <w:rsid w:val="00AE4322"/>
    <w:rsid w:val="00AE47C1"/>
    <w:rsid w:val="00AE4872"/>
    <w:rsid w:val="00AE4901"/>
    <w:rsid w:val="00AE4A14"/>
    <w:rsid w:val="00AE4BDE"/>
    <w:rsid w:val="00AE5589"/>
    <w:rsid w:val="00AE58C5"/>
    <w:rsid w:val="00AE59EC"/>
    <w:rsid w:val="00AE6113"/>
    <w:rsid w:val="00AE62C0"/>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AD"/>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CD6"/>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35"/>
    <w:rsid w:val="00AF7696"/>
    <w:rsid w:val="00AF769A"/>
    <w:rsid w:val="00AF76DF"/>
    <w:rsid w:val="00AF78C2"/>
    <w:rsid w:val="00AF7925"/>
    <w:rsid w:val="00AF795C"/>
    <w:rsid w:val="00AF79BC"/>
    <w:rsid w:val="00AF7FA5"/>
    <w:rsid w:val="00B001DD"/>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4D16"/>
    <w:rsid w:val="00B05385"/>
    <w:rsid w:val="00B0586F"/>
    <w:rsid w:val="00B05963"/>
    <w:rsid w:val="00B05B30"/>
    <w:rsid w:val="00B05DC5"/>
    <w:rsid w:val="00B05DE3"/>
    <w:rsid w:val="00B05DE6"/>
    <w:rsid w:val="00B05DEE"/>
    <w:rsid w:val="00B05E55"/>
    <w:rsid w:val="00B05FF8"/>
    <w:rsid w:val="00B06157"/>
    <w:rsid w:val="00B06243"/>
    <w:rsid w:val="00B064C8"/>
    <w:rsid w:val="00B06584"/>
    <w:rsid w:val="00B06BD9"/>
    <w:rsid w:val="00B06F87"/>
    <w:rsid w:val="00B07375"/>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48A"/>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0DC"/>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6B"/>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EEF"/>
    <w:rsid w:val="00B23F37"/>
    <w:rsid w:val="00B23FB9"/>
    <w:rsid w:val="00B24098"/>
    <w:rsid w:val="00B24205"/>
    <w:rsid w:val="00B244C7"/>
    <w:rsid w:val="00B245D2"/>
    <w:rsid w:val="00B24635"/>
    <w:rsid w:val="00B2472D"/>
    <w:rsid w:val="00B24747"/>
    <w:rsid w:val="00B24801"/>
    <w:rsid w:val="00B2494A"/>
    <w:rsid w:val="00B24961"/>
    <w:rsid w:val="00B2499D"/>
    <w:rsid w:val="00B24A8F"/>
    <w:rsid w:val="00B2509E"/>
    <w:rsid w:val="00B25368"/>
    <w:rsid w:val="00B255BB"/>
    <w:rsid w:val="00B255DF"/>
    <w:rsid w:val="00B25762"/>
    <w:rsid w:val="00B258A6"/>
    <w:rsid w:val="00B259E4"/>
    <w:rsid w:val="00B25B40"/>
    <w:rsid w:val="00B25EC1"/>
    <w:rsid w:val="00B25FBA"/>
    <w:rsid w:val="00B25FDD"/>
    <w:rsid w:val="00B25FDE"/>
    <w:rsid w:val="00B260F8"/>
    <w:rsid w:val="00B26287"/>
    <w:rsid w:val="00B262F6"/>
    <w:rsid w:val="00B26365"/>
    <w:rsid w:val="00B26500"/>
    <w:rsid w:val="00B265F6"/>
    <w:rsid w:val="00B266BC"/>
    <w:rsid w:val="00B26AB0"/>
    <w:rsid w:val="00B26AD2"/>
    <w:rsid w:val="00B26CA2"/>
    <w:rsid w:val="00B26D05"/>
    <w:rsid w:val="00B26D73"/>
    <w:rsid w:val="00B2757E"/>
    <w:rsid w:val="00B27A10"/>
    <w:rsid w:val="00B27BB3"/>
    <w:rsid w:val="00B27BB4"/>
    <w:rsid w:val="00B27CBC"/>
    <w:rsid w:val="00B27CD7"/>
    <w:rsid w:val="00B27EB3"/>
    <w:rsid w:val="00B30060"/>
    <w:rsid w:val="00B30146"/>
    <w:rsid w:val="00B301AB"/>
    <w:rsid w:val="00B305A8"/>
    <w:rsid w:val="00B308B6"/>
    <w:rsid w:val="00B30B4E"/>
    <w:rsid w:val="00B30BEF"/>
    <w:rsid w:val="00B30E27"/>
    <w:rsid w:val="00B31246"/>
    <w:rsid w:val="00B31708"/>
    <w:rsid w:val="00B3171D"/>
    <w:rsid w:val="00B31BBA"/>
    <w:rsid w:val="00B31C1B"/>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A4"/>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64E"/>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EBB"/>
    <w:rsid w:val="00B431CE"/>
    <w:rsid w:val="00B433CC"/>
    <w:rsid w:val="00B435B1"/>
    <w:rsid w:val="00B435B4"/>
    <w:rsid w:val="00B4367F"/>
    <w:rsid w:val="00B437DB"/>
    <w:rsid w:val="00B437FB"/>
    <w:rsid w:val="00B4381A"/>
    <w:rsid w:val="00B438BA"/>
    <w:rsid w:val="00B438F6"/>
    <w:rsid w:val="00B439F8"/>
    <w:rsid w:val="00B43A1B"/>
    <w:rsid w:val="00B43BF4"/>
    <w:rsid w:val="00B43C46"/>
    <w:rsid w:val="00B43DB1"/>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29"/>
    <w:rsid w:val="00B509BF"/>
    <w:rsid w:val="00B50D81"/>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532"/>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AFE"/>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302"/>
    <w:rsid w:val="00B66477"/>
    <w:rsid w:val="00B667B5"/>
    <w:rsid w:val="00B66FCC"/>
    <w:rsid w:val="00B676E9"/>
    <w:rsid w:val="00B67847"/>
    <w:rsid w:val="00B67A7C"/>
    <w:rsid w:val="00B67B85"/>
    <w:rsid w:val="00B67C41"/>
    <w:rsid w:val="00B67DE5"/>
    <w:rsid w:val="00B67E2D"/>
    <w:rsid w:val="00B70057"/>
    <w:rsid w:val="00B700A0"/>
    <w:rsid w:val="00B702B7"/>
    <w:rsid w:val="00B702FA"/>
    <w:rsid w:val="00B70333"/>
    <w:rsid w:val="00B70550"/>
    <w:rsid w:val="00B705BC"/>
    <w:rsid w:val="00B706DC"/>
    <w:rsid w:val="00B7073C"/>
    <w:rsid w:val="00B70A3B"/>
    <w:rsid w:val="00B70AD9"/>
    <w:rsid w:val="00B70AEB"/>
    <w:rsid w:val="00B70DC0"/>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410"/>
    <w:rsid w:val="00B75588"/>
    <w:rsid w:val="00B7588A"/>
    <w:rsid w:val="00B75AF8"/>
    <w:rsid w:val="00B75B36"/>
    <w:rsid w:val="00B7604C"/>
    <w:rsid w:val="00B7617A"/>
    <w:rsid w:val="00B76270"/>
    <w:rsid w:val="00B762A3"/>
    <w:rsid w:val="00B76366"/>
    <w:rsid w:val="00B7642C"/>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900"/>
    <w:rsid w:val="00B82CD7"/>
    <w:rsid w:val="00B82DBF"/>
    <w:rsid w:val="00B82F7F"/>
    <w:rsid w:val="00B8304E"/>
    <w:rsid w:val="00B8309C"/>
    <w:rsid w:val="00B833E4"/>
    <w:rsid w:val="00B83444"/>
    <w:rsid w:val="00B836ED"/>
    <w:rsid w:val="00B83809"/>
    <w:rsid w:val="00B83D0B"/>
    <w:rsid w:val="00B8401A"/>
    <w:rsid w:val="00B84226"/>
    <w:rsid w:val="00B84270"/>
    <w:rsid w:val="00B84315"/>
    <w:rsid w:val="00B84734"/>
    <w:rsid w:val="00B84965"/>
    <w:rsid w:val="00B84F17"/>
    <w:rsid w:val="00B853B5"/>
    <w:rsid w:val="00B853BE"/>
    <w:rsid w:val="00B85655"/>
    <w:rsid w:val="00B85697"/>
    <w:rsid w:val="00B859BE"/>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AA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6EA"/>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0FC1"/>
    <w:rsid w:val="00BA1330"/>
    <w:rsid w:val="00BA17AF"/>
    <w:rsid w:val="00BA1AF2"/>
    <w:rsid w:val="00BA2073"/>
    <w:rsid w:val="00BA245D"/>
    <w:rsid w:val="00BA2D9C"/>
    <w:rsid w:val="00BA2FEF"/>
    <w:rsid w:val="00BA319D"/>
    <w:rsid w:val="00BA3277"/>
    <w:rsid w:val="00BA3438"/>
    <w:rsid w:val="00BA36A0"/>
    <w:rsid w:val="00BA4056"/>
    <w:rsid w:val="00BA413A"/>
    <w:rsid w:val="00BA4167"/>
    <w:rsid w:val="00BA42CC"/>
    <w:rsid w:val="00BA44A2"/>
    <w:rsid w:val="00BA451A"/>
    <w:rsid w:val="00BA46C7"/>
    <w:rsid w:val="00BA4A53"/>
    <w:rsid w:val="00BA4B85"/>
    <w:rsid w:val="00BA4F27"/>
    <w:rsid w:val="00BA4F2C"/>
    <w:rsid w:val="00BA4FE4"/>
    <w:rsid w:val="00BA5093"/>
    <w:rsid w:val="00BA5893"/>
    <w:rsid w:val="00BA5A7A"/>
    <w:rsid w:val="00BA5B98"/>
    <w:rsid w:val="00BA5B9A"/>
    <w:rsid w:val="00BA5E2B"/>
    <w:rsid w:val="00BA6178"/>
    <w:rsid w:val="00BA6220"/>
    <w:rsid w:val="00BA66CF"/>
    <w:rsid w:val="00BA6857"/>
    <w:rsid w:val="00BA6CA9"/>
    <w:rsid w:val="00BA6CFD"/>
    <w:rsid w:val="00BA6D4B"/>
    <w:rsid w:val="00BA6FC9"/>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34"/>
    <w:rsid w:val="00BB465B"/>
    <w:rsid w:val="00BB4D38"/>
    <w:rsid w:val="00BB4F2A"/>
    <w:rsid w:val="00BB5222"/>
    <w:rsid w:val="00BB5278"/>
    <w:rsid w:val="00BB532E"/>
    <w:rsid w:val="00BB55C4"/>
    <w:rsid w:val="00BB57BD"/>
    <w:rsid w:val="00BB5C4C"/>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C53"/>
    <w:rsid w:val="00BC1D45"/>
    <w:rsid w:val="00BC1D6C"/>
    <w:rsid w:val="00BC22AF"/>
    <w:rsid w:val="00BC245A"/>
    <w:rsid w:val="00BC2704"/>
    <w:rsid w:val="00BC2856"/>
    <w:rsid w:val="00BC2A00"/>
    <w:rsid w:val="00BC307F"/>
    <w:rsid w:val="00BC30C3"/>
    <w:rsid w:val="00BC313B"/>
    <w:rsid w:val="00BC3159"/>
    <w:rsid w:val="00BC3257"/>
    <w:rsid w:val="00BC32F9"/>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3DC"/>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24"/>
    <w:rsid w:val="00BD1DFD"/>
    <w:rsid w:val="00BD2019"/>
    <w:rsid w:val="00BD21BE"/>
    <w:rsid w:val="00BD2527"/>
    <w:rsid w:val="00BD2E63"/>
    <w:rsid w:val="00BD2F3B"/>
    <w:rsid w:val="00BD2FA6"/>
    <w:rsid w:val="00BD319A"/>
    <w:rsid w:val="00BD3372"/>
    <w:rsid w:val="00BD33AB"/>
    <w:rsid w:val="00BD3B8F"/>
    <w:rsid w:val="00BD3C2E"/>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1D0"/>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1FB0"/>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D0"/>
    <w:rsid w:val="00BF0CFD"/>
    <w:rsid w:val="00BF0DC6"/>
    <w:rsid w:val="00BF0E4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7CF"/>
    <w:rsid w:val="00BF28FD"/>
    <w:rsid w:val="00BF29FD"/>
    <w:rsid w:val="00BF2A20"/>
    <w:rsid w:val="00BF2B6F"/>
    <w:rsid w:val="00BF2C6D"/>
    <w:rsid w:val="00BF2ED0"/>
    <w:rsid w:val="00BF2F6F"/>
    <w:rsid w:val="00BF331B"/>
    <w:rsid w:val="00BF351A"/>
    <w:rsid w:val="00BF3555"/>
    <w:rsid w:val="00BF3658"/>
    <w:rsid w:val="00BF37C3"/>
    <w:rsid w:val="00BF3914"/>
    <w:rsid w:val="00BF3BFB"/>
    <w:rsid w:val="00BF3E14"/>
    <w:rsid w:val="00BF3F33"/>
    <w:rsid w:val="00BF4016"/>
    <w:rsid w:val="00BF41E6"/>
    <w:rsid w:val="00BF420D"/>
    <w:rsid w:val="00BF4702"/>
    <w:rsid w:val="00BF49B1"/>
    <w:rsid w:val="00BF49C8"/>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37A"/>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63D"/>
    <w:rsid w:val="00C03AB1"/>
    <w:rsid w:val="00C03EE8"/>
    <w:rsid w:val="00C0462A"/>
    <w:rsid w:val="00C0478D"/>
    <w:rsid w:val="00C04938"/>
    <w:rsid w:val="00C04BD3"/>
    <w:rsid w:val="00C04D90"/>
    <w:rsid w:val="00C05006"/>
    <w:rsid w:val="00C050DA"/>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2C56"/>
    <w:rsid w:val="00C1311D"/>
    <w:rsid w:val="00C1315C"/>
    <w:rsid w:val="00C1320B"/>
    <w:rsid w:val="00C13603"/>
    <w:rsid w:val="00C13BDA"/>
    <w:rsid w:val="00C13BFC"/>
    <w:rsid w:val="00C13EF1"/>
    <w:rsid w:val="00C13FFD"/>
    <w:rsid w:val="00C140B3"/>
    <w:rsid w:val="00C14632"/>
    <w:rsid w:val="00C14B35"/>
    <w:rsid w:val="00C14BA8"/>
    <w:rsid w:val="00C14C1F"/>
    <w:rsid w:val="00C14F0C"/>
    <w:rsid w:val="00C152A0"/>
    <w:rsid w:val="00C152F8"/>
    <w:rsid w:val="00C15758"/>
    <w:rsid w:val="00C157FD"/>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6E9"/>
    <w:rsid w:val="00C2171B"/>
    <w:rsid w:val="00C21C7A"/>
    <w:rsid w:val="00C220A0"/>
    <w:rsid w:val="00C2221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997"/>
    <w:rsid w:val="00C25C9E"/>
    <w:rsid w:val="00C25D7C"/>
    <w:rsid w:val="00C25DD9"/>
    <w:rsid w:val="00C2614B"/>
    <w:rsid w:val="00C26317"/>
    <w:rsid w:val="00C26431"/>
    <w:rsid w:val="00C2647D"/>
    <w:rsid w:val="00C2663F"/>
    <w:rsid w:val="00C266B9"/>
    <w:rsid w:val="00C26819"/>
    <w:rsid w:val="00C2689F"/>
    <w:rsid w:val="00C268E4"/>
    <w:rsid w:val="00C26C59"/>
    <w:rsid w:val="00C26DB8"/>
    <w:rsid w:val="00C26E20"/>
    <w:rsid w:val="00C26FA6"/>
    <w:rsid w:val="00C27061"/>
    <w:rsid w:val="00C272A0"/>
    <w:rsid w:val="00C274A4"/>
    <w:rsid w:val="00C276EC"/>
    <w:rsid w:val="00C27833"/>
    <w:rsid w:val="00C27C45"/>
    <w:rsid w:val="00C27C49"/>
    <w:rsid w:val="00C27FC7"/>
    <w:rsid w:val="00C30174"/>
    <w:rsid w:val="00C3039B"/>
    <w:rsid w:val="00C303AF"/>
    <w:rsid w:val="00C30874"/>
    <w:rsid w:val="00C30B5D"/>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490"/>
    <w:rsid w:val="00C35552"/>
    <w:rsid w:val="00C3569E"/>
    <w:rsid w:val="00C358BC"/>
    <w:rsid w:val="00C358FA"/>
    <w:rsid w:val="00C35BE3"/>
    <w:rsid w:val="00C362AA"/>
    <w:rsid w:val="00C362F6"/>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4F5"/>
    <w:rsid w:val="00C41771"/>
    <w:rsid w:val="00C41898"/>
    <w:rsid w:val="00C41906"/>
    <w:rsid w:val="00C41BAB"/>
    <w:rsid w:val="00C41DD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7D9"/>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67C"/>
    <w:rsid w:val="00C46710"/>
    <w:rsid w:val="00C467BA"/>
    <w:rsid w:val="00C46B15"/>
    <w:rsid w:val="00C46F7D"/>
    <w:rsid w:val="00C4724F"/>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00"/>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68A"/>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849"/>
    <w:rsid w:val="00C62B4D"/>
    <w:rsid w:val="00C62CD5"/>
    <w:rsid w:val="00C62E49"/>
    <w:rsid w:val="00C63097"/>
    <w:rsid w:val="00C6345F"/>
    <w:rsid w:val="00C63535"/>
    <w:rsid w:val="00C636E6"/>
    <w:rsid w:val="00C637A1"/>
    <w:rsid w:val="00C639D6"/>
    <w:rsid w:val="00C63CA8"/>
    <w:rsid w:val="00C63DAF"/>
    <w:rsid w:val="00C63F1D"/>
    <w:rsid w:val="00C63F51"/>
    <w:rsid w:val="00C63F8E"/>
    <w:rsid w:val="00C6411C"/>
    <w:rsid w:val="00C64392"/>
    <w:rsid w:val="00C646D0"/>
    <w:rsid w:val="00C64701"/>
    <w:rsid w:val="00C647FB"/>
    <w:rsid w:val="00C648C6"/>
    <w:rsid w:val="00C64A2C"/>
    <w:rsid w:val="00C64AAB"/>
    <w:rsid w:val="00C64F77"/>
    <w:rsid w:val="00C654B1"/>
    <w:rsid w:val="00C654E0"/>
    <w:rsid w:val="00C655B3"/>
    <w:rsid w:val="00C65680"/>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CC8"/>
    <w:rsid w:val="00C67EAB"/>
    <w:rsid w:val="00C67EC6"/>
    <w:rsid w:val="00C67EF3"/>
    <w:rsid w:val="00C70027"/>
    <w:rsid w:val="00C70275"/>
    <w:rsid w:val="00C70282"/>
    <w:rsid w:val="00C7029B"/>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68"/>
    <w:rsid w:val="00C73485"/>
    <w:rsid w:val="00C73805"/>
    <w:rsid w:val="00C73E8F"/>
    <w:rsid w:val="00C7426B"/>
    <w:rsid w:val="00C745F9"/>
    <w:rsid w:val="00C748E6"/>
    <w:rsid w:val="00C74A42"/>
    <w:rsid w:val="00C74C60"/>
    <w:rsid w:val="00C75324"/>
    <w:rsid w:val="00C75335"/>
    <w:rsid w:val="00C75405"/>
    <w:rsid w:val="00C75428"/>
    <w:rsid w:val="00C755FF"/>
    <w:rsid w:val="00C7577C"/>
    <w:rsid w:val="00C75883"/>
    <w:rsid w:val="00C75A6B"/>
    <w:rsid w:val="00C75CBA"/>
    <w:rsid w:val="00C763B6"/>
    <w:rsid w:val="00C7644F"/>
    <w:rsid w:val="00C764A3"/>
    <w:rsid w:val="00C767AA"/>
    <w:rsid w:val="00C768F6"/>
    <w:rsid w:val="00C76D72"/>
    <w:rsid w:val="00C76F38"/>
    <w:rsid w:val="00C772DF"/>
    <w:rsid w:val="00C774E8"/>
    <w:rsid w:val="00C77546"/>
    <w:rsid w:val="00C776F9"/>
    <w:rsid w:val="00C77871"/>
    <w:rsid w:val="00C77A7E"/>
    <w:rsid w:val="00C77E4E"/>
    <w:rsid w:val="00C8004B"/>
    <w:rsid w:val="00C80073"/>
    <w:rsid w:val="00C8010F"/>
    <w:rsid w:val="00C80136"/>
    <w:rsid w:val="00C801C0"/>
    <w:rsid w:val="00C80669"/>
    <w:rsid w:val="00C806A0"/>
    <w:rsid w:val="00C807F8"/>
    <w:rsid w:val="00C80A65"/>
    <w:rsid w:val="00C80DD7"/>
    <w:rsid w:val="00C80DEA"/>
    <w:rsid w:val="00C80ED3"/>
    <w:rsid w:val="00C811E9"/>
    <w:rsid w:val="00C812C7"/>
    <w:rsid w:val="00C81747"/>
    <w:rsid w:val="00C821D6"/>
    <w:rsid w:val="00C8223B"/>
    <w:rsid w:val="00C822E3"/>
    <w:rsid w:val="00C8261D"/>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90"/>
    <w:rsid w:val="00C877AB"/>
    <w:rsid w:val="00C87859"/>
    <w:rsid w:val="00C87B2A"/>
    <w:rsid w:val="00C902C8"/>
    <w:rsid w:val="00C902E2"/>
    <w:rsid w:val="00C90599"/>
    <w:rsid w:val="00C90660"/>
    <w:rsid w:val="00C9079B"/>
    <w:rsid w:val="00C90904"/>
    <w:rsid w:val="00C90A74"/>
    <w:rsid w:val="00C90C92"/>
    <w:rsid w:val="00C90D51"/>
    <w:rsid w:val="00C91128"/>
    <w:rsid w:val="00C91495"/>
    <w:rsid w:val="00C91773"/>
    <w:rsid w:val="00C91796"/>
    <w:rsid w:val="00C91D35"/>
    <w:rsid w:val="00C91DE3"/>
    <w:rsid w:val="00C91E7F"/>
    <w:rsid w:val="00C91E82"/>
    <w:rsid w:val="00C92658"/>
    <w:rsid w:val="00C927A6"/>
    <w:rsid w:val="00C92A5C"/>
    <w:rsid w:val="00C92C7F"/>
    <w:rsid w:val="00C92E96"/>
    <w:rsid w:val="00C93092"/>
    <w:rsid w:val="00C932AD"/>
    <w:rsid w:val="00C93462"/>
    <w:rsid w:val="00C9369D"/>
    <w:rsid w:val="00C938AC"/>
    <w:rsid w:val="00C93C5C"/>
    <w:rsid w:val="00C93CEA"/>
    <w:rsid w:val="00C93DE0"/>
    <w:rsid w:val="00C94329"/>
    <w:rsid w:val="00C944FA"/>
    <w:rsid w:val="00C945FF"/>
    <w:rsid w:val="00C94700"/>
    <w:rsid w:val="00C94940"/>
    <w:rsid w:val="00C94DDA"/>
    <w:rsid w:val="00C94E0A"/>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AE"/>
    <w:rsid w:val="00C971F1"/>
    <w:rsid w:val="00C97458"/>
    <w:rsid w:val="00C97772"/>
    <w:rsid w:val="00C97872"/>
    <w:rsid w:val="00C979A9"/>
    <w:rsid w:val="00C97FD4"/>
    <w:rsid w:val="00CA0301"/>
    <w:rsid w:val="00CA03CC"/>
    <w:rsid w:val="00CA0408"/>
    <w:rsid w:val="00CA0532"/>
    <w:rsid w:val="00CA05FA"/>
    <w:rsid w:val="00CA0AD2"/>
    <w:rsid w:val="00CA0B75"/>
    <w:rsid w:val="00CA0E77"/>
    <w:rsid w:val="00CA0F6E"/>
    <w:rsid w:val="00CA12E4"/>
    <w:rsid w:val="00CA138A"/>
    <w:rsid w:val="00CA16A9"/>
    <w:rsid w:val="00CA173B"/>
    <w:rsid w:val="00CA17A2"/>
    <w:rsid w:val="00CA1AB0"/>
    <w:rsid w:val="00CA1F12"/>
    <w:rsid w:val="00CA20A1"/>
    <w:rsid w:val="00CA2241"/>
    <w:rsid w:val="00CA2435"/>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B85"/>
    <w:rsid w:val="00CB1D04"/>
    <w:rsid w:val="00CB26EC"/>
    <w:rsid w:val="00CB2764"/>
    <w:rsid w:val="00CB27D7"/>
    <w:rsid w:val="00CB29E9"/>
    <w:rsid w:val="00CB2B19"/>
    <w:rsid w:val="00CB2B92"/>
    <w:rsid w:val="00CB2D2A"/>
    <w:rsid w:val="00CB30D9"/>
    <w:rsid w:val="00CB31AF"/>
    <w:rsid w:val="00CB32E7"/>
    <w:rsid w:val="00CB36BC"/>
    <w:rsid w:val="00CB3988"/>
    <w:rsid w:val="00CB3B05"/>
    <w:rsid w:val="00CB4183"/>
    <w:rsid w:val="00CB447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A3F"/>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CDD"/>
    <w:rsid w:val="00CC7D8D"/>
    <w:rsid w:val="00CC7EAD"/>
    <w:rsid w:val="00CD0040"/>
    <w:rsid w:val="00CD0082"/>
    <w:rsid w:val="00CD0104"/>
    <w:rsid w:val="00CD01AC"/>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3F72"/>
    <w:rsid w:val="00CD4047"/>
    <w:rsid w:val="00CD4488"/>
    <w:rsid w:val="00CD44E5"/>
    <w:rsid w:val="00CD467F"/>
    <w:rsid w:val="00CD4808"/>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8C2"/>
    <w:rsid w:val="00CD6B79"/>
    <w:rsid w:val="00CD6CDB"/>
    <w:rsid w:val="00CD6D74"/>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0E8"/>
    <w:rsid w:val="00CE21AA"/>
    <w:rsid w:val="00CE2450"/>
    <w:rsid w:val="00CE26E9"/>
    <w:rsid w:val="00CE2851"/>
    <w:rsid w:val="00CE288D"/>
    <w:rsid w:val="00CE291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190"/>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DDF"/>
    <w:rsid w:val="00CE6FFA"/>
    <w:rsid w:val="00CE7091"/>
    <w:rsid w:val="00CE70A4"/>
    <w:rsid w:val="00CE711D"/>
    <w:rsid w:val="00CE717B"/>
    <w:rsid w:val="00CE7308"/>
    <w:rsid w:val="00CE7369"/>
    <w:rsid w:val="00CE73D0"/>
    <w:rsid w:val="00CE7522"/>
    <w:rsid w:val="00CE78AE"/>
    <w:rsid w:val="00CE7A62"/>
    <w:rsid w:val="00CE7C11"/>
    <w:rsid w:val="00CE7E62"/>
    <w:rsid w:val="00CE7EEB"/>
    <w:rsid w:val="00CF0422"/>
    <w:rsid w:val="00CF06D8"/>
    <w:rsid w:val="00CF0782"/>
    <w:rsid w:val="00CF0B4A"/>
    <w:rsid w:val="00CF0BCF"/>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1FA8"/>
    <w:rsid w:val="00CF2177"/>
    <w:rsid w:val="00CF241C"/>
    <w:rsid w:val="00CF24F8"/>
    <w:rsid w:val="00CF25F5"/>
    <w:rsid w:val="00CF2619"/>
    <w:rsid w:val="00CF2653"/>
    <w:rsid w:val="00CF29DC"/>
    <w:rsid w:val="00CF29F5"/>
    <w:rsid w:val="00CF2A80"/>
    <w:rsid w:val="00CF2CE7"/>
    <w:rsid w:val="00CF2DF0"/>
    <w:rsid w:val="00CF313F"/>
    <w:rsid w:val="00CF32E0"/>
    <w:rsid w:val="00CF34B0"/>
    <w:rsid w:val="00CF3669"/>
    <w:rsid w:val="00CF37AD"/>
    <w:rsid w:val="00CF3C60"/>
    <w:rsid w:val="00CF3CF9"/>
    <w:rsid w:val="00CF4247"/>
    <w:rsid w:val="00CF47CC"/>
    <w:rsid w:val="00CF4B74"/>
    <w:rsid w:val="00CF4E8D"/>
    <w:rsid w:val="00CF50C5"/>
    <w:rsid w:val="00CF518B"/>
    <w:rsid w:val="00CF5263"/>
    <w:rsid w:val="00CF53F4"/>
    <w:rsid w:val="00CF55ED"/>
    <w:rsid w:val="00CF5805"/>
    <w:rsid w:val="00CF5CE3"/>
    <w:rsid w:val="00CF5E2E"/>
    <w:rsid w:val="00CF5FFB"/>
    <w:rsid w:val="00CF60B5"/>
    <w:rsid w:val="00CF64DF"/>
    <w:rsid w:val="00CF65D4"/>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0D7"/>
    <w:rsid w:val="00D05132"/>
    <w:rsid w:val="00D05668"/>
    <w:rsid w:val="00D05935"/>
    <w:rsid w:val="00D059CF"/>
    <w:rsid w:val="00D059EB"/>
    <w:rsid w:val="00D05A6B"/>
    <w:rsid w:val="00D05EA9"/>
    <w:rsid w:val="00D05F7F"/>
    <w:rsid w:val="00D06001"/>
    <w:rsid w:val="00D06215"/>
    <w:rsid w:val="00D0642A"/>
    <w:rsid w:val="00D069E4"/>
    <w:rsid w:val="00D06F26"/>
    <w:rsid w:val="00D071F8"/>
    <w:rsid w:val="00D07239"/>
    <w:rsid w:val="00D07245"/>
    <w:rsid w:val="00D07252"/>
    <w:rsid w:val="00D074F4"/>
    <w:rsid w:val="00D077BF"/>
    <w:rsid w:val="00D07828"/>
    <w:rsid w:val="00D07A05"/>
    <w:rsid w:val="00D07BAE"/>
    <w:rsid w:val="00D07CE1"/>
    <w:rsid w:val="00D1026A"/>
    <w:rsid w:val="00D1042E"/>
    <w:rsid w:val="00D10549"/>
    <w:rsid w:val="00D106D5"/>
    <w:rsid w:val="00D107CF"/>
    <w:rsid w:val="00D10A18"/>
    <w:rsid w:val="00D10C30"/>
    <w:rsid w:val="00D10C36"/>
    <w:rsid w:val="00D10D3E"/>
    <w:rsid w:val="00D10FF6"/>
    <w:rsid w:val="00D11031"/>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9F"/>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2AC"/>
    <w:rsid w:val="00D21401"/>
    <w:rsid w:val="00D2156C"/>
    <w:rsid w:val="00D2162C"/>
    <w:rsid w:val="00D21715"/>
    <w:rsid w:val="00D217DC"/>
    <w:rsid w:val="00D21A3C"/>
    <w:rsid w:val="00D21B8D"/>
    <w:rsid w:val="00D21EBB"/>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383"/>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78F"/>
    <w:rsid w:val="00D279E7"/>
    <w:rsid w:val="00D279ED"/>
    <w:rsid w:val="00D27DF8"/>
    <w:rsid w:val="00D3001F"/>
    <w:rsid w:val="00D30103"/>
    <w:rsid w:val="00D302FD"/>
    <w:rsid w:val="00D3038A"/>
    <w:rsid w:val="00D30404"/>
    <w:rsid w:val="00D304AB"/>
    <w:rsid w:val="00D3098C"/>
    <w:rsid w:val="00D3098D"/>
    <w:rsid w:val="00D309C3"/>
    <w:rsid w:val="00D30BA2"/>
    <w:rsid w:val="00D30C96"/>
    <w:rsid w:val="00D30D73"/>
    <w:rsid w:val="00D30DA7"/>
    <w:rsid w:val="00D31072"/>
    <w:rsid w:val="00D31407"/>
    <w:rsid w:val="00D3142D"/>
    <w:rsid w:val="00D31530"/>
    <w:rsid w:val="00D3158B"/>
    <w:rsid w:val="00D31591"/>
    <w:rsid w:val="00D31835"/>
    <w:rsid w:val="00D31A02"/>
    <w:rsid w:val="00D31FED"/>
    <w:rsid w:val="00D32190"/>
    <w:rsid w:val="00D321CB"/>
    <w:rsid w:val="00D32288"/>
    <w:rsid w:val="00D328DE"/>
    <w:rsid w:val="00D32BCB"/>
    <w:rsid w:val="00D32C87"/>
    <w:rsid w:val="00D32D90"/>
    <w:rsid w:val="00D3323C"/>
    <w:rsid w:val="00D33261"/>
    <w:rsid w:val="00D33293"/>
    <w:rsid w:val="00D33456"/>
    <w:rsid w:val="00D3352E"/>
    <w:rsid w:val="00D335DA"/>
    <w:rsid w:val="00D336C4"/>
    <w:rsid w:val="00D3372C"/>
    <w:rsid w:val="00D338DA"/>
    <w:rsid w:val="00D3396F"/>
    <w:rsid w:val="00D33C44"/>
    <w:rsid w:val="00D33D4D"/>
    <w:rsid w:val="00D33EE6"/>
    <w:rsid w:val="00D34242"/>
    <w:rsid w:val="00D345B5"/>
    <w:rsid w:val="00D3469A"/>
    <w:rsid w:val="00D34A0B"/>
    <w:rsid w:val="00D34B2F"/>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C0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8F"/>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6FFA"/>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D8B"/>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6C2"/>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1A4"/>
    <w:rsid w:val="00D70383"/>
    <w:rsid w:val="00D70583"/>
    <w:rsid w:val="00D70754"/>
    <w:rsid w:val="00D7078F"/>
    <w:rsid w:val="00D7082F"/>
    <w:rsid w:val="00D70850"/>
    <w:rsid w:val="00D70D4E"/>
    <w:rsid w:val="00D71290"/>
    <w:rsid w:val="00D7160A"/>
    <w:rsid w:val="00D71672"/>
    <w:rsid w:val="00D71B99"/>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CF0"/>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77F5C"/>
    <w:rsid w:val="00D80031"/>
    <w:rsid w:val="00D80137"/>
    <w:rsid w:val="00D804CA"/>
    <w:rsid w:val="00D8055E"/>
    <w:rsid w:val="00D805B6"/>
    <w:rsid w:val="00D80755"/>
    <w:rsid w:val="00D80AB8"/>
    <w:rsid w:val="00D80D06"/>
    <w:rsid w:val="00D80EF8"/>
    <w:rsid w:val="00D811AF"/>
    <w:rsid w:val="00D813A8"/>
    <w:rsid w:val="00D81792"/>
    <w:rsid w:val="00D819B1"/>
    <w:rsid w:val="00D819C1"/>
    <w:rsid w:val="00D81D0B"/>
    <w:rsid w:val="00D81DEF"/>
    <w:rsid w:val="00D81EC3"/>
    <w:rsid w:val="00D821EF"/>
    <w:rsid w:val="00D823FB"/>
    <w:rsid w:val="00D8247E"/>
    <w:rsid w:val="00D82494"/>
    <w:rsid w:val="00D82D71"/>
    <w:rsid w:val="00D8335F"/>
    <w:rsid w:val="00D834C3"/>
    <w:rsid w:val="00D83535"/>
    <w:rsid w:val="00D83718"/>
    <w:rsid w:val="00D83805"/>
    <w:rsid w:val="00D839C5"/>
    <w:rsid w:val="00D83AD7"/>
    <w:rsid w:val="00D83AE9"/>
    <w:rsid w:val="00D83DAB"/>
    <w:rsid w:val="00D83E6F"/>
    <w:rsid w:val="00D840C7"/>
    <w:rsid w:val="00D8433B"/>
    <w:rsid w:val="00D843A6"/>
    <w:rsid w:val="00D8444B"/>
    <w:rsid w:val="00D844AB"/>
    <w:rsid w:val="00D846BA"/>
    <w:rsid w:val="00D84884"/>
    <w:rsid w:val="00D8492F"/>
    <w:rsid w:val="00D849FA"/>
    <w:rsid w:val="00D84D70"/>
    <w:rsid w:val="00D84FB8"/>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BFD"/>
    <w:rsid w:val="00D90222"/>
    <w:rsid w:val="00D90369"/>
    <w:rsid w:val="00D90CD3"/>
    <w:rsid w:val="00D90F8A"/>
    <w:rsid w:val="00D910F7"/>
    <w:rsid w:val="00D913D1"/>
    <w:rsid w:val="00D919E6"/>
    <w:rsid w:val="00D91B35"/>
    <w:rsid w:val="00D91BE1"/>
    <w:rsid w:val="00D91DDE"/>
    <w:rsid w:val="00D91EB1"/>
    <w:rsid w:val="00D920F8"/>
    <w:rsid w:val="00D9222F"/>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1F6"/>
    <w:rsid w:val="00D95365"/>
    <w:rsid w:val="00D95600"/>
    <w:rsid w:val="00D956C3"/>
    <w:rsid w:val="00D9584A"/>
    <w:rsid w:val="00D95AB8"/>
    <w:rsid w:val="00D95E7B"/>
    <w:rsid w:val="00D95FA0"/>
    <w:rsid w:val="00D96278"/>
    <w:rsid w:val="00D96319"/>
    <w:rsid w:val="00D96413"/>
    <w:rsid w:val="00D96629"/>
    <w:rsid w:val="00D9683C"/>
    <w:rsid w:val="00D96983"/>
    <w:rsid w:val="00D96A6E"/>
    <w:rsid w:val="00D96ADA"/>
    <w:rsid w:val="00D96E7C"/>
    <w:rsid w:val="00D97511"/>
    <w:rsid w:val="00D977B5"/>
    <w:rsid w:val="00D97884"/>
    <w:rsid w:val="00D97AC0"/>
    <w:rsid w:val="00DA0248"/>
    <w:rsid w:val="00DA058E"/>
    <w:rsid w:val="00DA0A7F"/>
    <w:rsid w:val="00DA0D50"/>
    <w:rsid w:val="00DA0D68"/>
    <w:rsid w:val="00DA0D97"/>
    <w:rsid w:val="00DA0F34"/>
    <w:rsid w:val="00DA10D8"/>
    <w:rsid w:val="00DA13DA"/>
    <w:rsid w:val="00DA14A7"/>
    <w:rsid w:val="00DA1C31"/>
    <w:rsid w:val="00DA20BC"/>
    <w:rsid w:val="00DA21C6"/>
    <w:rsid w:val="00DA299B"/>
    <w:rsid w:val="00DA299E"/>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C1A"/>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79E"/>
    <w:rsid w:val="00DA78B6"/>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DAB"/>
    <w:rsid w:val="00DB3F92"/>
    <w:rsid w:val="00DB4306"/>
    <w:rsid w:val="00DB46CA"/>
    <w:rsid w:val="00DB470E"/>
    <w:rsid w:val="00DB485D"/>
    <w:rsid w:val="00DB4877"/>
    <w:rsid w:val="00DB49D8"/>
    <w:rsid w:val="00DB49E5"/>
    <w:rsid w:val="00DB4A41"/>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B1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16"/>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9CA"/>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A13"/>
    <w:rsid w:val="00DD5B38"/>
    <w:rsid w:val="00DD5D86"/>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7B4"/>
    <w:rsid w:val="00DE38B6"/>
    <w:rsid w:val="00DE3CD8"/>
    <w:rsid w:val="00DE43A0"/>
    <w:rsid w:val="00DE46A0"/>
    <w:rsid w:val="00DE4766"/>
    <w:rsid w:val="00DE483D"/>
    <w:rsid w:val="00DE4902"/>
    <w:rsid w:val="00DE4936"/>
    <w:rsid w:val="00DE5136"/>
    <w:rsid w:val="00DE51C8"/>
    <w:rsid w:val="00DE52E3"/>
    <w:rsid w:val="00DE548F"/>
    <w:rsid w:val="00DE5740"/>
    <w:rsid w:val="00DE5B05"/>
    <w:rsid w:val="00DE5BCD"/>
    <w:rsid w:val="00DE5D17"/>
    <w:rsid w:val="00DE5DF8"/>
    <w:rsid w:val="00DE601B"/>
    <w:rsid w:val="00DE63B0"/>
    <w:rsid w:val="00DE6953"/>
    <w:rsid w:val="00DE6D32"/>
    <w:rsid w:val="00DE6E3E"/>
    <w:rsid w:val="00DE6F50"/>
    <w:rsid w:val="00DE7A4F"/>
    <w:rsid w:val="00DE7A8F"/>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3"/>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882"/>
    <w:rsid w:val="00DF3B65"/>
    <w:rsid w:val="00DF3C93"/>
    <w:rsid w:val="00DF41DF"/>
    <w:rsid w:val="00DF44E3"/>
    <w:rsid w:val="00DF4572"/>
    <w:rsid w:val="00DF45E9"/>
    <w:rsid w:val="00DF4658"/>
    <w:rsid w:val="00DF46FD"/>
    <w:rsid w:val="00DF4748"/>
    <w:rsid w:val="00DF4A10"/>
    <w:rsid w:val="00DF4B2D"/>
    <w:rsid w:val="00DF4F5C"/>
    <w:rsid w:val="00DF5172"/>
    <w:rsid w:val="00DF520C"/>
    <w:rsid w:val="00DF5ABE"/>
    <w:rsid w:val="00DF5BEF"/>
    <w:rsid w:val="00DF5CA3"/>
    <w:rsid w:val="00DF61D1"/>
    <w:rsid w:val="00DF61E0"/>
    <w:rsid w:val="00DF6291"/>
    <w:rsid w:val="00DF68C4"/>
    <w:rsid w:val="00DF6A9B"/>
    <w:rsid w:val="00DF6B54"/>
    <w:rsid w:val="00DF6BC4"/>
    <w:rsid w:val="00DF6C8B"/>
    <w:rsid w:val="00DF6DCB"/>
    <w:rsid w:val="00DF6F17"/>
    <w:rsid w:val="00DF6FBE"/>
    <w:rsid w:val="00DF75A8"/>
    <w:rsid w:val="00DF7632"/>
    <w:rsid w:val="00DF774D"/>
    <w:rsid w:val="00DF776C"/>
    <w:rsid w:val="00DF78FA"/>
    <w:rsid w:val="00DF7AF8"/>
    <w:rsid w:val="00DF7B6E"/>
    <w:rsid w:val="00DF7BC7"/>
    <w:rsid w:val="00DF7D73"/>
    <w:rsid w:val="00DF7E12"/>
    <w:rsid w:val="00E00059"/>
    <w:rsid w:val="00E000DD"/>
    <w:rsid w:val="00E00220"/>
    <w:rsid w:val="00E002F1"/>
    <w:rsid w:val="00E00521"/>
    <w:rsid w:val="00E0053C"/>
    <w:rsid w:val="00E006B1"/>
    <w:rsid w:val="00E0071D"/>
    <w:rsid w:val="00E0082C"/>
    <w:rsid w:val="00E00929"/>
    <w:rsid w:val="00E00A31"/>
    <w:rsid w:val="00E00B6A"/>
    <w:rsid w:val="00E00EA7"/>
    <w:rsid w:val="00E00F8C"/>
    <w:rsid w:val="00E01184"/>
    <w:rsid w:val="00E012E1"/>
    <w:rsid w:val="00E013F5"/>
    <w:rsid w:val="00E01420"/>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70A"/>
    <w:rsid w:val="00E02CA0"/>
    <w:rsid w:val="00E0307D"/>
    <w:rsid w:val="00E03132"/>
    <w:rsid w:val="00E03218"/>
    <w:rsid w:val="00E0334B"/>
    <w:rsid w:val="00E034D3"/>
    <w:rsid w:val="00E03AB9"/>
    <w:rsid w:val="00E03BB5"/>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B73"/>
    <w:rsid w:val="00E05CD2"/>
    <w:rsid w:val="00E05E3A"/>
    <w:rsid w:val="00E06245"/>
    <w:rsid w:val="00E063E7"/>
    <w:rsid w:val="00E06CA3"/>
    <w:rsid w:val="00E07173"/>
    <w:rsid w:val="00E0728F"/>
    <w:rsid w:val="00E07378"/>
    <w:rsid w:val="00E07380"/>
    <w:rsid w:val="00E0739F"/>
    <w:rsid w:val="00E07475"/>
    <w:rsid w:val="00E074AC"/>
    <w:rsid w:val="00E074E4"/>
    <w:rsid w:val="00E0755C"/>
    <w:rsid w:val="00E0776C"/>
    <w:rsid w:val="00E07CA1"/>
    <w:rsid w:val="00E07D6A"/>
    <w:rsid w:val="00E07FC7"/>
    <w:rsid w:val="00E10070"/>
    <w:rsid w:val="00E100A8"/>
    <w:rsid w:val="00E101BD"/>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9FE"/>
    <w:rsid w:val="00E12A5E"/>
    <w:rsid w:val="00E12BA0"/>
    <w:rsid w:val="00E12FA2"/>
    <w:rsid w:val="00E131E8"/>
    <w:rsid w:val="00E13226"/>
    <w:rsid w:val="00E133E5"/>
    <w:rsid w:val="00E13485"/>
    <w:rsid w:val="00E1384D"/>
    <w:rsid w:val="00E13A52"/>
    <w:rsid w:val="00E13B31"/>
    <w:rsid w:val="00E13B5F"/>
    <w:rsid w:val="00E13BD1"/>
    <w:rsid w:val="00E13C55"/>
    <w:rsid w:val="00E13CBA"/>
    <w:rsid w:val="00E13D3C"/>
    <w:rsid w:val="00E141D2"/>
    <w:rsid w:val="00E1427A"/>
    <w:rsid w:val="00E148B7"/>
    <w:rsid w:val="00E14A60"/>
    <w:rsid w:val="00E14A7E"/>
    <w:rsid w:val="00E1515A"/>
    <w:rsid w:val="00E151E1"/>
    <w:rsid w:val="00E152C5"/>
    <w:rsid w:val="00E155E2"/>
    <w:rsid w:val="00E159C7"/>
    <w:rsid w:val="00E15BB1"/>
    <w:rsid w:val="00E15F2D"/>
    <w:rsid w:val="00E16019"/>
    <w:rsid w:val="00E1603D"/>
    <w:rsid w:val="00E165E9"/>
    <w:rsid w:val="00E1668A"/>
    <w:rsid w:val="00E167F1"/>
    <w:rsid w:val="00E168E3"/>
    <w:rsid w:val="00E16A57"/>
    <w:rsid w:val="00E16B0F"/>
    <w:rsid w:val="00E16F5D"/>
    <w:rsid w:val="00E1708D"/>
    <w:rsid w:val="00E17166"/>
    <w:rsid w:val="00E171FE"/>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4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218"/>
    <w:rsid w:val="00E3449B"/>
    <w:rsid w:val="00E34709"/>
    <w:rsid w:val="00E34710"/>
    <w:rsid w:val="00E34D85"/>
    <w:rsid w:val="00E34D93"/>
    <w:rsid w:val="00E34E42"/>
    <w:rsid w:val="00E352DB"/>
    <w:rsid w:val="00E3594C"/>
    <w:rsid w:val="00E35C27"/>
    <w:rsid w:val="00E35E1C"/>
    <w:rsid w:val="00E35F3C"/>
    <w:rsid w:val="00E361B8"/>
    <w:rsid w:val="00E364DE"/>
    <w:rsid w:val="00E366A2"/>
    <w:rsid w:val="00E368D2"/>
    <w:rsid w:val="00E36A1B"/>
    <w:rsid w:val="00E36B0F"/>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39F"/>
    <w:rsid w:val="00E41806"/>
    <w:rsid w:val="00E41A7E"/>
    <w:rsid w:val="00E41C78"/>
    <w:rsid w:val="00E420C5"/>
    <w:rsid w:val="00E422E7"/>
    <w:rsid w:val="00E42438"/>
    <w:rsid w:val="00E4273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4E5"/>
    <w:rsid w:val="00E447FE"/>
    <w:rsid w:val="00E4492E"/>
    <w:rsid w:val="00E44B2F"/>
    <w:rsid w:val="00E450ED"/>
    <w:rsid w:val="00E45106"/>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4F6"/>
    <w:rsid w:val="00E51808"/>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942"/>
    <w:rsid w:val="00E53122"/>
    <w:rsid w:val="00E532BF"/>
    <w:rsid w:val="00E532D1"/>
    <w:rsid w:val="00E5351B"/>
    <w:rsid w:val="00E53532"/>
    <w:rsid w:val="00E53868"/>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4F"/>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3B0"/>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6C5"/>
    <w:rsid w:val="00E71836"/>
    <w:rsid w:val="00E7193B"/>
    <w:rsid w:val="00E7197C"/>
    <w:rsid w:val="00E71F32"/>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DB1"/>
    <w:rsid w:val="00E80E5B"/>
    <w:rsid w:val="00E80E8D"/>
    <w:rsid w:val="00E80EFD"/>
    <w:rsid w:val="00E81619"/>
    <w:rsid w:val="00E816C5"/>
    <w:rsid w:val="00E8174E"/>
    <w:rsid w:val="00E81A95"/>
    <w:rsid w:val="00E81B38"/>
    <w:rsid w:val="00E81CE0"/>
    <w:rsid w:val="00E81E7C"/>
    <w:rsid w:val="00E82158"/>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7CF"/>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59"/>
    <w:rsid w:val="00E927B0"/>
    <w:rsid w:val="00E92B71"/>
    <w:rsid w:val="00E92B81"/>
    <w:rsid w:val="00E92EB2"/>
    <w:rsid w:val="00E92FCA"/>
    <w:rsid w:val="00E9304D"/>
    <w:rsid w:val="00E93198"/>
    <w:rsid w:val="00E9354A"/>
    <w:rsid w:val="00E9363B"/>
    <w:rsid w:val="00E937B9"/>
    <w:rsid w:val="00E93BA7"/>
    <w:rsid w:val="00E93ED3"/>
    <w:rsid w:val="00E94299"/>
    <w:rsid w:val="00E94529"/>
    <w:rsid w:val="00E94534"/>
    <w:rsid w:val="00E945A2"/>
    <w:rsid w:val="00E94793"/>
    <w:rsid w:val="00E94A61"/>
    <w:rsid w:val="00E94B14"/>
    <w:rsid w:val="00E94B8A"/>
    <w:rsid w:val="00E94E74"/>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B84"/>
    <w:rsid w:val="00E95BA6"/>
    <w:rsid w:val="00E95C10"/>
    <w:rsid w:val="00E95E0F"/>
    <w:rsid w:val="00E95EB2"/>
    <w:rsid w:val="00E9608E"/>
    <w:rsid w:val="00E962AA"/>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99"/>
    <w:rsid w:val="00EA0DA8"/>
    <w:rsid w:val="00EA0E4A"/>
    <w:rsid w:val="00EA0E84"/>
    <w:rsid w:val="00EA0FB7"/>
    <w:rsid w:val="00EA12B7"/>
    <w:rsid w:val="00EA145A"/>
    <w:rsid w:val="00EA1625"/>
    <w:rsid w:val="00EA17CF"/>
    <w:rsid w:val="00EA19E2"/>
    <w:rsid w:val="00EA1A54"/>
    <w:rsid w:val="00EA201F"/>
    <w:rsid w:val="00EA2169"/>
    <w:rsid w:val="00EA2226"/>
    <w:rsid w:val="00EA22D0"/>
    <w:rsid w:val="00EA23B6"/>
    <w:rsid w:val="00EA25B9"/>
    <w:rsid w:val="00EA26FC"/>
    <w:rsid w:val="00EA2704"/>
    <w:rsid w:val="00EA2F47"/>
    <w:rsid w:val="00EA2F8C"/>
    <w:rsid w:val="00EA2FA4"/>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69"/>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E13"/>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001"/>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9D2"/>
    <w:rsid w:val="00EC0CF8"/>
    <w:rsid w:val="00EC0E2E"/>
    <w:rsid w:val="00EC0E9F"/>
    <w:rsid w:val="00EC0FD9"/>
    <w:rsid w:val="00EC0FF4"/>
    <w:rsid w:val="00EC13EC"/>
    <w:rsid w:val="00EC14D4"/>
    <w:rsid w:val="00EC1538"/>
    <w:rsid w:val="00EC153B"/>
    <w:rsid w:val="00EC1B54"/>
    <w:rsid w:val="00EC247D"/>
    <w:rsid w:val="00EC2785"/>
    <w:rsid w:val="00EC2A6A"/>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B64"/>
    <w:rsid w:val="00EC7D34"/>
    <w:rsid w:val="00EC7DB6"/>
    <w:rsid w:val="00EC7DBA"/>
    <w:rsid w:val="00ED0062"/>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55F"/>
    <w:rsid w:val="00ED37E5"/>
    <w:rsid w:val="00ED3AE5"/>
    <w:rsid w:val="00ED3E68"/>
    <w:rsid w:val="00ED3E8F"/>
    <w:rsid w:val="00ED402F"/>
    <w:rsid w:val="00ED4092"/>
    <w:rsid w:val="00ED40FF"/>
    <w:rsid w:val="00ED4221"/>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295A"/>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09"/>
    <w:rsid w:val="00EE5560"/>
    <w:rsid w:val="00EE56EB"/>
    <w:rsid w:val="00EE5A7B"/>
    <w:rsid w:val="00EE5ABF"/>
    <w:rsid w:val="00EE5CAA"/>
    <w:rsid w:val="00EE5E9C"/>
    <w:rsid w:val="00EE629B"/>
    <w:rsid w:val="00EE686B"/>
    <w:rsid w:val="00EE6B03"/>
    <w:rsid w:val="00EE6DB9"/>
    <w:rsid w:val="00EE6F1E"/>
    <w:rsid w:val="00EE6FD4"/>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E6B"/>
    <w:rsid w:val="00EF41C9"/>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EF7EF3"/>
    <w:rsid w:val="00F001BC"/>
    <w:rsid w:val="00F00364"/>
    <w:rsid w:val="00F004C7"/>
    <w:rsid w:val="00F005DE"/>
    <w:rsid w:val="00F005FC"/>
    <w:rsid w:val="00F00954"/>
    <w:rsid w:val="00F00B06"/>
    <w:rsid w:val="00F00CD5"/>
    <w:rsid w:val="00F00D02"/>
    <w:rsid w:val="00F00D84"/>
    <w:rsid w:val="00F00DD6"/>
    <w:rsid w:val="00F00EDF"/>
    <w:rsid w:val="00F00F7D"/>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8D"/>
    <w:rsid w:val="00F03EA1"/>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279"/>
    <w:rsid w:val="00F0799C"/>
    <w:rsid w:val="00F07A86"/>
    <w:rsid w:val="00F07B25"/>
    <w:rsid w:val="00F07B45"/>
    <w:rsid w:val="00F07B75"/>
    <w:rsid w:val="00F07C98"/>
    <w:rsid w:val="00F07DE6"/>
    <w:rsid w:val="00F07DF7"/>
    <w:rsid w:val="00F10104"/>
    <w:rsid w:val="00F102E3"/>
    <w:rsid w:val="00F1047F"/>
    <w:rsid w:val="00F1056C"/>
    <w:rsid w:val="00F1068F"/>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02B"/>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2E6"/>
    <w:rsid w:val="00F2337C"/>
    <w:rsid w:val="00F2346E"/>
    <w:rsid w:val="00F2357D"/>
    <w:rsid w:val="00F23704"/>
    <w:rsid w:val="00F237BA"/>
    <w:rsid w:val="00F241B7"/>
    <w:rsid w:val="00F2438E"/>
    <w:rsid w:val="00F24682"/>
    <w:rsid w:val="00F2474C"/>
    <w:rsid w:val="00F24788"/>
    <w:rsid w:val="00F247A1"/>
    <w:rsid w:val="00F24D4B"/>
    <w:rsid w:val="00F24E46"/>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A35"/>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8C"/>
    <w:rsid w:val="00F326E6"/>
    <w:rsid w:val="00F328E3"/>
    <w:rsid w:val="00F32C0F"/>
    <w:rsid w:val="00F32DA4"/>
    <w:rsid w:val="00F32F02"/>
    <w:rsid w:val="00F32F56"/>
    <w:rsid w:val="00F331F3"/>
    <w:rsid w:val="00F33212"/>
    <w:rsid w:val="00F332C4"/>
    <w:rsid w:val="00F3330C"/>
    <w:rsid w:val="00F333F6"/>
    <w:rsid w:val="00F33621"/>
    <w:rsid w:val="00F33689"/>
    <w:rsid w:val="00F33A65"/>
    <w:rsid w:val="00F33D4F"/>
    <w:rsid w:val="00F33F5B"/>
    <w:rsid w:val="00F3404F"/>
    <w:rsid w:val="00F34262"/>
    <w:rsid w:val="00F34447"/>
    <w:rsid w:val="00F348D6"/>
    <w:rsid w:val="00F3496D"/>
    <w:rsid w:val="00F34CD6"/>
    <w:rsid w:val="00F35703"/>
    <w:rsid w:val="00F35790"/>
    <w:rsid w:val="00F357F7"/>
    <w:rsid w:val="00F35873"/>
    <w:rsid w:val="00F35920"/>
    <w:rsid w:val="00F35A29"/>
    <w:rsid w:val="00F360D8"/>
    <w:rsid w:val="00F36460"/>
    <w:rsid w:val="00F365CB"/>
    <w:rsid w:val="00F365E6"/>
    <w:rsid w:val="00F366A5"/>
    <w:rsid w:val="00F3694C"/>
    <w:rsid w:val="00F36ACC"/>
    <w:rsid w:val="00F36C5F"/>
    <w:rsid w:val="00F37259"/>
    <w:rsid w:val="00F37368"/>
    <w:rsid w:val="00F373E1"/>
    <w:rsid w:val="00F373E6"/>
    <w:rsid w:val="00F3749E"/>
    <w:rsid w:val="00F3756B"/>
    <w:rsid w:val="00F377E0"/>
    <w:rsid w:val="00F3790C"/>
    <w:rsid w:val="00F37D9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2"/>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5FDD"/>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8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C79"/>
    <w:rsid w:val="00F53DC8"/>
    <w:rsid w:val="00F53FE0"/>
    <w:rsid w:val="00F54180"/>
    <w:rsid w:val="00F54266"/>
    <w:rsid w:val="00F55043"/>
    <w:rsid w:val="00F5567A"/>
    <w:rsid w:val="00F55E9D"/>
    <w:rsid w:val="00F560E6"/>
    <w:rsid w:val="00F560E7"/>
    <w:rsid w:val="00F564D1"/>
    <w:rsid w:val="00F56830"/>
    <w:rsid w:val="00F568D9"/>
    <w:rsid w:val="00F56A1A"/>
    <w:rsid w:val="00F56BF0"/>
    <w:rsid w:val="00F56DCF"/>
    <w:rsid w:val="00F56FB2"/>
    <w:rsid w:val="00F57034"/>
    <w:rsid w:val="00F572D3"/>
    <w:rsid w:val="00F57A75"/>
    <w:rsid w:val="00F57CC6"/>
    <w:rsid w:val="00F57D71"/>
    <w:rsid w:val="00F605A5"/>
    <w:rsid w:val="00F6063B"/>
    <w:rsid w:val="00F60BE9"/>
    <w:rsid w:val="00F60D8B"/>
    <w:rsid w:val="00F612EF"/>
    <w:rsid w:val="00F61322"/>
    <w:rsid w:val="00F6148A"/>
    <w:rsid w:val="00F614E0"/>
    <w:rsid w:val="00F61806"/>
    <w:rsid w:val="00F61AFC"/>
    <w:rsid w:val="00F61C76"/>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AEC"/>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5E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1DAB"/>
    <w:rsid w:val="00F7239B"/>
    <w:rsid w:val="00F72584"/>
    <w:rsid w:val="00F72813"/>
    <w:rsid w:val="00F7284A"/>
    <w:rsid w:val="00F7290D"/>
    <w:rsid w:val="00F72A8F"/>
    <w:rsid w:val="00F72B21"/>
    <w:rsid w:val="00F72B6D"/>
    <w:rsid w:val="00F72C4D"/>
    <w:rsid w:val="00F72D3E"/>
    <w:rsid w:val="00F72ED9"/>
    <w:rsid w:val="00F73016"/>
    <w:rsid w:val="00F7302F"/>
    <w:rsid w:val="00F73251"/>
    <w:rsid w:val="00F732EC"/>
    <w:rsid w:val="00F73409"/>
    <w:rsid w:val="00F73869"/>
    <w:rsid w:val="00F738A6"/>
    <w:rsid w:val="00F738CD"/>
    <w:rsid w:val="00F73C96"/>
    <w:rsid w:val="00F73D08"/>
    <w:rsid w:val="00F73E1D"/>
    <w:rsid w:val="00F73E97"/>
    <w:rsid w:val="00F74043"/>
    <w:rsid w:val="00F74113"/>
    <w:rsid w:val="00F7454A"/>
    <w:rsid w:val="00F74A79"/>
    <w:rsid w:val="00F74B51"/>
    <w:rsid w:val="00F74E43"/>
    <w:rsid w:val="00F7542B"/>
    <w:rsid w:val="00F7586B"/>
    <w:rsid w:val="00F75890"/>
    <w:rsid w:val="00F75C25"/>
    <w:rsid w:val="00F75D85"/>
    <w:rsid w:val="00F75E8D"/>
    <w:rsid w:val="00F75F2F"/>
    <w:rsid w:val="00F760CA"/>
    <w:rsid w:val="00F7619E"/>
    <w:rsid w:val="00F76333"/>
    <w:rsid w:val="00F76445"/>
    <w:rsid w:val="00F7681B"/>
    <w:rsid w:val="00F76947"/>
    <w:rsid w:val="00F76B26"/>
    <w:rsid w:val="00F76BA2"/>
    <w:rsid w:val="00F76D88"/>
    <w:rsid w:val="00F76ECC"/>
    <w:rsid w:val="00F76F09"/>
    <w:rsid w:val="00F7701E"/>
    <w:rsid w:val="00F77148"/>
    <w:rsid w:val="00F774E5"/>
    <w:rsid w:val="00F77C2B"/>
    <w:rsid w:val="00F77CFD"/>
    <w:rsid w:val="00F77EFE"/>
    <w:rsid w:val="00F80106"/>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E9"/>
    <w:rsid w:val="00F8327B"/>
    <w:rsid w:val="00F836A6"/>
    <w:rsid w:val="00F83829"/>
    <w:rsid w:val="00F83B49"/>
    <w:rsid w:val="00F83E38"/>
    <w:rsid w:val="00F83E5A"/>
    <w:rsid w:val="00F84069"/>
    <w:rsid w:val="00F840C8"/>
    <w:rsid w:val="00F842C8"/>
    <w:rsid w:val="00F843D7"/>
    <w:rsid w:val="00F8449A"/>
    <w:rsid w:val="00F844B3"/>
    <w:rsid w:val="00F8469F"/>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2E9"/>
    <w:rsid w:val="00F8736C"/>
    <w:rsid w:val="00F87808"/>
    <w:rsid w:val="00F8791B"/>
    <w:rsid w:val="00F879A7"/>
    <w:rsid w:val="00F87EEE"/>
    <w:rsid w:val="00F9030E"/>
    <w:rsid w:val="00F906C5"/>
    <w:rsid w:val="00F907A5"/>
    <w:rsid w:val="00F90897"/>
    <w:rsid w:val="00F90959"/>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97"/>
    <w:rsid w:val="00F940FE"/>
    <w:rsid w:val="00F94255"/>
    <w:rsid w:val="00F947CE"/>
    <w:rsid w:val="00F94A2C"/>
    <w:rsid w:val="00F94A44"/>
    <w:rsid w:val="00F94D8D"/>
    <w:rsid w:val="00F950B5"/>
    <w:rsid w:val="00F9513F"/>
    <w:rsid w:val="00F95304"/>
    <w:rsid w:val="00F95862"/>
    <w:rsid w:val="00F95A99"/>
    <w:rsid w:val="00F95B1C"/>
    <w:rsid w:val="00F95D92"/>
    <w:rsid w:val="00F95E99"/>
    <w:rsid w:val="00F960EA"/>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6F4"/>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AD8"/>
    <w:rsid w:val="00FA6EC3"/>
    <w:rsid w:val="00FA7376"/>
    <w:rsid w:val="00FA743E"/>
    <w:rsid w:val="00FA7490"/>
    <w:rsid w:val="00FA767A"/>
    <w:rsid w:val="00FA7688"/>
    <w:rsid w:val="00FA77EC"/>
    <w:rsid w:val="00FA7862"/>
    <w:rsid w:val="00FA7DAF"/>
    <w:rsid w:val="00FA7FA0"/>
    <w:rsid w:val="00FB0082"/>
    <w:rsid w:val="00FB0243"/>
    <w:rsid w:val="00FB0262"/>
    <w:rsid w:val="00FB056B"/>
    <w:rsid w:val="00FB0653"/>
    <w:rsid w:val="00FB088C"/>
    <w:rsid w:val="00FB0A74"/>
    <w:rsid w:val="00FB1105"/>
    <w:rsid w:val="00FB125B"/>
    <w:rsid w:val="00FB12E9"/>
    <w:rsid w:val="00FB1438"/>
    <w:rsid w:val="00FB1527"/>
    <w:rsid w:val="00FB1876"/>
    <w:rsid w:val="00FB18C8"/>
    <w:rsid w:val="00FB1909"/>
    <w:rsid w:val="00FB1B16"/>
    <w:rsid w:val="00FB1BB5"/>
    <w:rsid w:val="00FB2215"/>
    <w:rsid w:val="00FB2427"/>
    <w:rsid w:val="00FB2537"/>
    <w:rsid w:val="00FB25DB"/>
    <w:rsid w:val="00FB2881"/>
    <w:rsid w:val="00FB2A45"/>
    <w:rsid w:val="00FB2B77"/>
    <w:rsid w:val="00FB2D9A"/>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6D5"/>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EFE"/>
    <w:rsid w:val="00FB5F5F"/>
    <w:rsid w:val="00FB6165"/>
    <w:rsid w:val="00FB6245"/>
    <w:rsid w:val="00FB62ED"/>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3CEF"/>
    <w:rsid w:val="00FC432B"/>
    <w:rsid w:val="00FC4718"/>
    <w:rsid w:val="00FC4729"/>
    <w:rsid w:val="00FC4A61"/>
    <w:rsid w:val="00FC4A6C"/>
    <w:rsid w:val="00FC4A8C"/>
    <w:rsid w:val="00FC4B95"/>
    <w:rsid w:val="00FC4BB6"/>
    <w:rsid w:val="00FC4BEB"/>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61"/>
    <w:rsid w:val="00FD37F6"/>
    <w:rsid w:val="00FD39C6"/>
    <w:rsid w:val="00FD3CBB"/>
    <w:rsid w:val="00FD400F"/>
    <w:rsid w:val="00FD416B"/>
    <w:rsid w:val="00FD4589"/>
    <w:rsid w:val="00FD46BB"/>
    <w:rsid w:val="00FD473E"/>
    <w:rsid w:val="00FD47E0"/>
    <w:rsid w:val="00FD489A"/>
    <w:rsid w:val="00FD495C"/>
    <w:rsid w:val="00FD4DCF"/>
    <w:rsid w:val="00FD5695"/>
    <w:rsid w:val="00FD5A16"/>
    <w:rsid w:val="00FD5AF6"/>
    <w:rsid w:val="00FD61BE"/>
    <w:rsid w:val="00FD6683"/>
    <w:rsid w:val="00FD6F7A"/>
    <w:rsid w:val="00FD71B8"/>
    <w:rsid w:val="00FD7225"/>
    <w:rsid w:val="00FD7485"/>
    <w:rsid w:val="00FD7754"/>
    <w:rsid w:val="00FD7930"/>
    <w:rsid w:val="00FD7A72"/>
    <w:rsid w:val="00FD7ABD"/>
    <w:rsid w:val="00FD7BDF"/>
    <w:rsid w:val="00FD7DF9"/>
    <w:rsid w:val="00FD7E33"/>
    <w:rsid w:val="00FE0000"/>
    <w:rsid w:val="00FE007E"/>
    <w:rsid w:val="00FE00AF"/>
    <w:rsid w:val="00FE0113"/>
    <w:rsid w:val="00FE011A"/>
    <w:rsid w:val="00FE0394"/>
    <w:rsid w:val="00FE06DD"/>
    <w:rsid w:val="00FE0B45"/>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9C4"/>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1F9D"/>
    <w:rsid w:val="00FF2071"/>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2A1A"/>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1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1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030AF4"/>
    <w:pPr>
      <w:keepNext/>
      <w:numPr>
        <w:ilvl w:val="2"/>
        <w:numId w:val="1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插入表格"/>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uiPriority w:val="99"/>
    <w:unhideWhenUsed/>
    <w:qFormat/>
    <w:rsid w:val="00116E65"/>
    <w:rPr>
      <w:sz w:val="21"/>
      <w:szCs w:val="21"/>
    </w:rPr>
  </w:style>
  <w:style w:type="paragraph" w:styleId="af8">
    <w:name w:val="annotation text"/>
    <w:basedOn w:val="a"/>
    <w:link w:val="af9"/>
    <w:unhideWhenUsed/>
    <w:qFormat/>
    <w:rsid w:val="00116E65"/>
    <w:pPr>
      <w:jc w:val="left"/>
    </w:pPr>
  </w:style>
  <w:style w:type="character" w:customStyle="1" w:styleId="af9">
    <w:name w:val="批注文字 字符"/>
    <w:basedOn w:val="a0"/>
    <w:link w:val="af8"/>
    <w:qFormat/>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1">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B7267"/>
    <w:rPr>
      <w:b/>
      <w:bCs/>
      <w:sz w:val="28"/>
      <w:szCs w:val="28"/>
    </w:rPr>
  </w:style>
  <w:style w:type="paragraph" w:customStyle="1" w:styleId="3GPPAgreements">
    <w:name w:val="3GPP Agreements"/>
    <w:basedOn w:val="a"/>
    <w:link w:val="3GPPAgreementsChar"/>
    <w:qFormat/>
    <w:rsid w:val="00D33293"/>
    <w:pPr>
      <w:numPr>
        <w:numId w:val="4"/>
      </w:numPr>
    </w:pPr>
  </w:style>
  <w:style w:type="character" w:customStyle="1" w:styleId="3GPPAgreementsChar">
    <w:name w:val="3GPP Agreements Char"/>
    <w:link w:val="3GPPAgreements"/>
    <w:qFormat/>
    <w:rsid w:val="00D33293"/>
    <w:rPr>
      <w:sz w:val="22"/>
      <w:szCs w:val="22"/>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907403"/>
    <w:rPr>
      <w:b/>
      <w:sz w:val="22"/>
      <w:szCs w:val="22"/>
    </w:rPr>
  </w:style>
  <w:style w:type="paragraph" w:customStyle="1" w:styleId="NO">
    <w:name w:val="NO"/>
    <w:basedOn w:val="a"/>
    <w:rsid w:val="0004436D"/>
    <w:pPr>
      <w:keepLines/>
      <w:overflowPunct w:val="0"/>
      <w:snapToGrid/>
      <w:spacing w:after="180"/>
      <w:ind w:left="1135" w:hanging="851"/>
      <w:jc w:val="left"/>
      <w:textAlignment w:val="baseline"/>
    </w:pPr>
    <w:rPr>
      <w:rFonts w:eastAsia="等线"/>
      <w:sz w:val="20"/>
      <w:szCs w:val="20"/>
      <w:lang w:val="en-GB" w:eastAsia="en-GB"/>
    </w:rPr>
  </w:style>
  <w:style w:type="character" w:customStyle="1" w:styleId="23">
    <w:name w:val="未处理的提及2"/>
    <w:basedOn w:val="a0"/>
    <w:uiPriority w:val="99"/>
    <w:semiHidden/>
    <w:unhideWhenUsed/>
    <w:rsid w:val="000B131B"/>
    <w:rPr>
      <w:color w:val="605E5C"/>
      <w:shd w:val="clear" w:color="auto" w:fill="E1DFDD"/>
    </w:rPr>
  </w:style>
  <w:style w:type="character" w:customStyle="1" w:styleId="UnresolvedMention1">
    <w:name w:val="Unresolved Mention1"/>
    <w:basedOn w:val="a0"/>
    <w:uiPriority w:val="99"/>
    <w:semiHidden/>
    <w:unhideWhenUsed/>
    <w:rsid w:val="00FB62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1776">
      <w:bodyDiv w:val="1"/>
      <w:marLeft w:val="0"/>
      <w:marRight w:val="0"/>
      <w:marTop w:val="0"/>
      <w:marBottom w:val="0"/>
      <w:divBdr>
        <w:top w:val="none" w:sz="0" w:space="0" w:color="auto"/>
        <w:left w:val="none" w:sz="0" w:space="0" w:color="auto"/>
        <w:bottom w:val="none" w:sz="0" w:space="0" w:color="auto"/>
        <w:right w:val="none" w:sz="0" w:space="0" w:color="auto"/>
      </w:divBdr>
      <w:divsChild>
        <w:div w:id="117728201">
          <w:marLeft w:val="0"/>
          <w:marRight w:val="0"/>
          <w:marTop w:val="120"/>
          <w:marBottom w:val="0"/>
          <w:divBdr>
            <w:top w:val="none" w:sz="0" w:space="0" w:color="auto"/>
            <w:left w:val="none" w:sz="0" w:space="0" w:color="auto"/>
            <w:bottom w:val="none" w:sz="0" w:space="0" w:color="auto"/>
            <w:right w:val="none" w:sz="0" w:space="0" w:color="auto"/>
          </w:divBdr>
        </w:div>
        <w:div w:id="490100974">
          <w:marLeft w:val="0"/>
          <w:marRight w:val="0"/>
          <w:marTop w:val="120"/>
          <w:marBottom w:val="0"/>
          <w:divBdr>
            <w:top w:val="none" w:sz="0" w:space="0" w:color="auto"/>
            <w:left w:val="none" w:sz="0" w:space="0" w:color="auto"/>
            <w:bottom w:val="none" w:sz="0" w:space="0" w:color="auto"/>
            <w:right w:val="none" w:sz="0" w:space="0" w:color="auto"/>
          </w:divBdr>
        </w:div>
        <w:div w:id="1441224704">
          <w:marLeft w:val="0"/>
          <w:marRight w:val="0"/>
          <w:marTop w:val="120"/>
          <w:marBottom w:val="0"/>
          <w:divBdr>
            <w:top w:val="none" w:sz="0" w:space="0" w:color="auto"/>
            <w:left w:val="none" w:sz="0" w:space="0" w:color="auto"/>
            <w:bottom w:val="none" w:sz="0" w:space="0" w:color="auto"/>
            <w:right w:val="none" w:sz="0" w:space="0" w:color="auto"/>
          </w:divBdr>
        </w:div>
        <w:div w:id="1746608617">
          <w:marLeft w:val="0"/>
          <w:marRight w:val="0"/>
          <w:marTop w:val="120"/>
          <w:marBottom w:val="0"/>
          <w:divBdr>
            <w:top w:val="none" w:sz="0" w:space="0" w:color="auto"/>
            <w:left w:val="none" w:sz="0" w:space="0" w:color="auto"/>
            <w:bottom w:val="none" w:sz="0" w:space="0" w:color="auto"/>
            <w:right w:val="none" w:sz="0" w:space="0" w:color="auto"/>
          </w:divBdr>
        </w:div>
      </w:divsChild>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27744960">
      <w:bodyDiv w:val="1"/>
      <w:marLeft w:val="0"/>
      <w:marRight w:val="0"/>
      <w:marTop w:val="0"/>
      <w:marBottom w:val="0"/>
      <w:divBdr>
        <w:top w:val="none" w:sz="0" w:space="0" w:color="auto"/>
        <w:left w:val="none" w:sz="0" w:space="0" w:color="auto"/>
        <w:bottom w:val="none" w:sz="0" w:space="0" w:color="auto"/>
        <w:right w:val="none" w:sz="0" w:space="0" w:color="auto"/>
      </w:divBdr>
      <w:divsChild>
        <w:div w:id="1305424983">
          <w:marLeft w:val="1224"/>
          <w:marRight w:val="0"/>
          <w:marTop w:val="0"/>
          <w:marBottom w:val="0"/>
          <w:divBdr>
            <w:top w:val="none" w:sz="0" w:space="0" w:color="auto"/>
            <w:left w:val="none" w:sz="0" w:space="0" w:color="auto"/>
            <w:bottom w:val="none" w:sz="0" w:space="0" w:color="auto"/>
            <w:right w:val="none" w:sz="0" w:space="0" w:color="auto"/>
          </w:divBdr>
        </w:div>
      </w:divsChild>
    </w:div>
    <w:div w:id="175311243">
      <w:bodyDiv w:val="1"/>
      <w:marLeft w:val="0"/>
      <w:marRight w:val="0"/>
      <w:marTop w:val="0"/>
      <w:marBottom w:val="0"/>
      <w:divBdr>
        <w:top w:val="none" w:sz="0" w:space="0" w:color="auto"/>
        <w:left w:val="none" w:sz="0" w:space="0" w:color="auto"/>
        <w:bottom w:val="none" w:sz="0" w:space="0" w:color="auto"/>
        <w:right w:val="none" w:sz="0" w:space="0" w:color="auto"/>
      </w:divBdr>
      <w:divsChild>
        <w:div w:id="1708214095">
          <w:marLeft w:val="446"/>
          <w:marRight w:val="0"/>
          <w:marTop w:val="0"/>
          <w:marBottom w:val="0"/>
          <w:divBdr>
            <w:top w:val="none" w:sz="0" w:space="0" w:color="auto"/>
            <w:left w:val="none" w:sz="0" w:space="0" w:color="auto"/>
            <w:bottom w:val="none" w:sz="0" w:space="0" w:color="auto"/>
            <w:right w:val="none" w:sz="0" w:space="0" w:color="auto"/>
          </w:divBdr>
        </w:div>
        <w:div w:id="766537761">
          <w:marLeft w:val="446"/>
          <w:marRight w:val="0"/>
          <w:marTop w:val="0"/>
          <w:marBottom w:val="0"/>
          <w:divBdr>
            <w:top w:val="none" w:sz="0" w:space="0" w:color="auto"/>
            <w:left w:val="none" w:sz="0" w:space="0" w:color="auto"/>
            <w:bottom w:val="none" w:sz="0" w:space="0" w:color="auto"/>
            <w:right w:val="none" w:sz="0" w:space="0" w:color="auto"/>
          </w:divBdr>
        </w:div>
        <w:div w:id="1446539708">
          <w:marLeft w:val="1224"/>
          <w:marRight w:val="0"/>
          <w:marTop w:val="0"/>
          <w:marBottom w:val="0"/>
          <w:divBdr>
            <w:top w:val="none" w:sz="0" w:space="0" w:color="auto"/>
            <w:left w:val="none" w:sz="0" w:space="0" w:color="auto"/>
            <w:bottom w:val="none" w:sz="0" w:space="0" w:color="auto"/>
            <w:right w:val="none" w:sz="0" w:space="0" w:color="auto"/>
          </w:divBdr>
        </w:div>
        <w:div w:id="1741831371">
          <w:marLeft w:val="1224"/>
          <w:marRight w:val="0"/>
          <w:marTop w:val="0"/>
          <w:marBottom w:val="0"/>
          <w:divBdr>
            <w:top w:val="none" w:sz="0" w:space="0" w:color="auto"/>
            <w:left w:val="none" w:sz="0" w:space="0" w:color="auto"/>
            <w:bottom w:val="none" w:sz="0" w:space="0" w:color="auto"/>
            <w:right w:val="none" w:sz="0" w:space="0" w:color="auto"/>
          </w:divBdr>
        </w:div>
        <w:div w:id="1953897833">
          <w:marLeft w:val="1224"/>
          <w:marRight w:val="0"/>
          <w:marTop w:val="0"/>
          <w:marBottom w:val="0"/>
          <w:divBdr>
            <w:top w:val="none" w:sz="0" w:space="0" w:color="auto"/>
            <w:left w:val="none" w:sz="0" w:space="0" w:color="auto"/>
            <w:bottom w:val="none" w:sz="0" w:space="0" w:color="auto"/>
            <w:right w:val="none" w:sz="0" w:space="0" w:color="auto"/>
          </w:divBdr>
        </w:div>
        <w:div w:id="383408716">
          <w:marLeft w:val="1224"/>
          <w:marRight w:val="0"/>
          <w:marTop w:val="0"/>
          <w:marBottom w:val="0"/>
          <w:divBdr>
            <w:top w:val="none" w:sz="0" w:space="0" w:color="auto"/>
            <w:left w:val="none" w:sz="0" w:space="0" w:color="auto"/>
            <w:bottom w:val="none" w:sz="0" w:space="0" w:color="auto"/>
            <w:right w:val="none" w:sz="0" w:space="0" w:color="auto"/>
          </w:divBdr>
        </w:div>
        <w:div w:id="1285964321">
          <w:marLeft w:val="1224"/>
          <w:marRight w:val="0"/>
          <w:marTop w:val="0"/>
          <w:marBottom w:val="0"/>
          <w:divBdr>
            <w:top w:val="none" w:sz="0" w:space="0" w:color="auto"/>
            <w:left w:val="none" w:sz="0" w:space="0" w:color="auto"/>
            <w:bottom w:val="none" w:sz="0" w:space="0" w:color="auto"/>
            <w:right w:val="none" w:sz="0" w:space="0" w:color="auto"/>
          </w:divBdr>
        </w:div>
      </w:divsChild>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077272">
      <w:bodyDiv w:val="1"/>
      <w:marLeft w:val="0"/>
      <w:marRight w:val="0"/>
      <w:marTop w:val="0"/>
      <w:marBottom w:val="0"/>
      <w:divBdr>
        <w:top w:val="none" w:sz="0" w:space="0" w:color="auto"/>
        <w:left w:val="none" w:sz="0" w:space="0" w:color="auto"/>
        <w:bottom w:val="none" w:sz="0" w:space="0" w:color="auto"/>
        <w:right w:val="none" w:sz="0" w:space="0" w:color="auto"/>
      </w:divBdr>
    </w:div>
    <w:div w:id="253630435">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28740132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75554968">
      <w:bodyDiv w:val="1"/>
      <w:marLeft w:val="0"/>
      <w:marRight w:val="0"/>
      <w:marTop w:val="0"/>
      <w:marBottom w:val="0"/>
      <w:divBdr>
        <w:top w:val="none" w:sz="0" w:space="0" w:color="auto"/>
        <w:left w:val="none" w:sz="0" w:space="0" w:color="auto"/>
        <w:bottom w:val="none" w:sz="0" w:space="0" w:color="auto"/>
        <w:right w:val="none" w:sz="0" w:space="0" w:color="auto"/>
      </w:divBdr>
      <w:divsChild>
        <w:div w:id="1966933461">
          <w:marLeft w:val="446"/>
          <w:marRight w:val="0"/>
          <w:marTop w:val="0"/>
          <w:marBottom w:val="0"/>
          <w:divBdr>
            <w:top w:val="none" w:sz="0" w:space="0" w:color="auto"/>
            <w:left w:val="none" w:sz="0" w:space="0" w:color="auto"/>
            <w:bottom w:val="none" w:sz="0" w:space="0" w:color="auto"/>
            <w:right w:val="none" w:sz="0" w:space="0" w:color="auto"/>
          </w:divBdr>
        </w:div>
        <w:div w:id="124785659">
          <w:marLeft w:val="446"/>
          <w:marRight w:val="0"/>
          <w:marTop w:val="0"/>
          <w:marBottom w:val="0"/>
          <w:divBdr>
            <w:top w:val="none" w:sz="0" w:space="0" w:color="auto"/>
            <w:left w:val="none" w:sz="0" w:space="0" w:color="auto"/>
            <w:bottom w:val="none" w:sz="0" w:space="0" w:color="auto"/>
            <w:right w:val="none" w:sz="0" w:space="0" w:color="auto"/>
          </w:divBdr>
        </w:div>
        <w:div w:id="861018205">
          <w:marLeft w:val="446"/>
          <w:marRight w:val="0"/>
          <w:marTop w:val="0"/>
          <w:marBottom w:val="0"/>
          <w:divBdr>
            <w:top w:val="none" w:sz="0" w:space="0" w:color="auto"/>
            <w:left w:val="none" w:sz="0" w:space="0" w:color="auto"/>
            <w:bottom w:val="none" w:sz="0" w:space="0" w:color="auto"/>
            <w:right w:val="none" w:sz="0" w:space="0" w:color="auto"/>
          </w:divBdr>
        </w:div>
        <w:div w:id="1584417246">
          <w:marLeft w:val="1224"/>
          <w:marRight w:val="0"/>
          <w:marTop w:val="0"/>
          <w:marBottom w:val="0"/>
          <w:divBdr>
            <w:top w:val="none" w:sz="0" w:space="0" w:color="auto"/>
            <w:left w:val="none" w:sz="0" w:space="0" w:color="auto"/>
            <w:bottom w:val="none" w:sz="0" w:space="0" w:color="auto"/>
            <w:right w:val="none" w:sz="0" w:space="0" w:color="auto"/>
          </w:divBdr>
        </w:div>
        <w:div w:id="419108064">
          <w:marLeft w:val="1224"/>
          <w:marRight w:val="0"/>
          <w:marTop w:val="0"/>
          <w:marBottom w:val="0"/>
          <w:divBdr>
            <w:top w:val="none" w:sz="0" w:space="0" w:color="auto"/>
            <w:left w:val="none" w:sz="0" w:space="0" w:color="auto"/>
            <w:bottom w:val="none" w:sz="0" w:space="0" w:color="auto"/>
            <w:right w:val="none" w:sz="0" w:space="0" w:color="auto"/>
          </w:divBdr>
        </w:div>
        <w:div w:id="1193375182">
          <w:marLeft w:val="1224"/>
          <w:marRight w:val="0"/>
          <w:marTop w:val="0"/>
          <w:marBottom w:val="0"/>
          <w:divBdr>
            <w:top w:val="none" w:sz="0" w:space="0" w:color="auto"/>
            <w:left w:val="none" w:sz="0" w:space="0" w:color="auto"/>
            <w:bottom w:val="none" w:sz="0" w:space="0" w:color="auto"/>
            <w:right w:val="none" w:sz="0" w:space="0" w:color="auto"/>
          </w:divBdr>
        </w:div>
        <w:div w:id="1424033933">
          <w:marLeft w:val="1224"/>
          <w:marRight w:val="0"/>
          <w:marTop w:val="0"/>
          <w:marBottom w:val="0"/>
          <w:divBdr>
            <w:top w:val="none" w:sz="0" w:space="0" w:color="auto"/>
            <w:left w:val="none" w:sz="0" w:space="0" w:color="auto"/>
            <w:bottom w:val="none" w:sz="0" w:space="0" w:color="auto"/>
            <w:right w:val="none" w:sz="0" w:space="0" w:color="auto"/>
          </w:divBdr>
        </w:div>
        <w:div w:id="1709137642">
          <w:marLeft w:val="1224"/>
          <w:marRight w:val="0"/>
          <w:marTop w:val="0"/>
          <w:marBottom w:val="0"/>
          <w:divBdr>
            <w:top w:val="none" w:sz="0" w:space="0" w:color="auto"/>
            <w:left w:val="none" w:sz="0" w:space="0" w:color="auto"/>
            <w:bottom w:val="none" w:sz="0" w:space="0" w:color="auto"/>
            <w:right w:val="none" w:sz="0" w:space="0" w:color="auto"/>
          </w:divBdr>
        </w:div>
        <w:div w:id="1959334820">
          <w:marLeft w:val="1224"/>
          <w:marRight w:val="0"/>
          <w:marTop w:val="0"/>
          <w:marBottom w:val="0"/>
          <w:divBdr>
            <w:top w:val="none" w:sz="0" w:space="0" w:color="auto"/>
            <w:left w:val="none" w:sz="0" w:space="0" w:color="auto"/>
            <w:bottom w:val="none" w:sz="0" w:space="0" w:color="auto"/>
            <w:right w:val="none" w:sz="0" w:space="0" w:color="auto"/>
          </w:divBdr>
        </w:div>
        <w:div w:id="863323098">
          <w:marLeft w:val="122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336880307">
          <w:marLeft w:val="720"/>
          <w:marRight w:val="0"/>
          <w:marTop w:val="115"/>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143937567">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sChild>
    </w:div>
    <w:div w:id="625895468">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171036">
      <w:bodyDiv w:val="1"/>
      <w:marLeft w:val="0"/>
      <w:marRight w:val="0"/>
      <w:marTop w:val="0"/>
      <w:marBottom w:val="0"/>
      <w:divBdr>
        <w:top w:val="none" w:sz="0" w:space="0" w:color="auto"/>
        <w:left w:val="none" w:sz="0" w:space="0" w:color="auto"/>
        <w:bottom w:val="none" w:sz="0" w:space="0" w:color="auto"/>
        <w:right w:val="none" w:sz="0" w:space="0" w:color="auto"/>
      </w:divBdr>
    </w:div>
    <w:div w:id="648560251">
      <w:bodyDiv w:val="1"/>
      <w:marLeft w:val="0"/>
      <w:marRight w:val="0"/>
      <w:marTop w:val="0"/>
      <w:marBottom w:val="0"/>
      <w:divBdr>
        <w:top w:val="none" w:sz="0" w:space="0" w:color="auto"/>
        <w:left w:val="none" w:sz="0" w:space="0" w:color="auto"/>
        <w:bottom w:val="none" w:sz="0" w:space="0" w:color="auto"/>
        <w:right w:val="none" w:sz="0" w:space="0" w:color="auto"/>
      </w:divBdr>
      <w:divsChild>
        <w:div w:id="290551363">
          <w:marLeft w:val="547"/>
          <w:marRight w:val="0"/>
          <w:marTop w:val="0"/>
          <w:marBottom w:val="0"/>
          <w:divBdr>
            <w:top w:val="none" w:sz="0" w:space="0" w:color="auto"/>
            <w:left w:val="none" w:sz="0" w:space="0" w:color="auto"/>
            <w:bottom w:val="none" w:sz="0" w:space="0" w:color="auto"/>
            <w:right w:val="none" w:sz="0" w:space="0" w:color="auto"/>
          </w:divBdr>
        </w:div>
      </w:divsChild>
    </w:div>
    <w:div w:id="666983441">
      <w:bodyDiv w:val="1"/>
      <w:marLeft w:val="0"/>
      <w:marRight w:val="0"/>
      <w:marTop w:val="0"/>
      <w:marBottom w:val="0"/>
      <w:divBdr>
        <w:top w:val="none" w:sz="0" w:space="0" w:color="auto"/>
        <w:left w:val="none" w:sz="0" w:space="0" w:color="auto"/>
        <w:bottom w:val="none" w:sz="0" w:space="0" w:color="auto"/>
        <w:right w:val="none" w:sz="0" w:space="0" w:color="auto"/>
      </w:divBdr>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48982766">
      <w:bodyDiv w:val="1"/>
      <w:marLeft w:val="0"/>
      <w:marRight w:val="0"/>
      <w:marTop w:val="0"/>
      <w:marBottom w:val="0"/>
      <w:divBdr>
        <w:top w:val="none" w:sz="0" w:space="0" w:color="auto"/>
        <w:left w:val="none" w:sz="0" w:space="0" w:color="auto"/>
        <w:bottom w:val="none" w:sz="0" w:space="0" w:color="auto"/>
        <w:right w:val="none" w:sz="0" w:space="0" w:color="auto"/>
      </w:divBdr>
      <w:divsChild>
        <w:div w:id="311762432">
          <w:marLeft w:val="446"/>
          <w:marRight w:val="0"/>
          <w:marTop w:val="0"/>
          <w:marBottom w:val="0"/>
          <w:divBdr>
            <w:top w:val="none" w:sz="0" w:space="0" w:color="auto"/>
            <w:left w:val="none" w:sz="0" w:space="0" w:color="auto"/>
            <w:bottom w:val="none" w:sz="0" w:space="0" w:color="auto"/>
            <w:right w:val="none" w:sz="0" w:space="0" w:color="auto"/>
          </w:divBdr>
        </w:div>
        <w:div w:id="1206602797">
          <w:marLeft w:val="446"/>
          <w:marRight w:val="0"/>
          <w:marTop w:val="0"/>
          <w:marBottom w:val="0"/>
          <w:divBdr>
            <w:top w:val="none" w:sz="0" w:space="0" w:color="auto"/>
            <w:left w:val="none" w:sz="0" w:space="0" w:color="auto"/>
            <w:bottom w:val="none" w:sz="0" w:space="0" w:color="auto"/>
            <w:right w:val="none" w:sz="0" w:space="0" w:color="auto"/>
          </w:divBdr>
        </w:div>
        <w:div w:id="1218055900">
          <w:marLeft w:val="1224"/>
          <w:marRight w:val="0"/>
          <w:marTop w:val="0"/>
          <w:marBottom w:val="0"/>
          <w:divBdr>
            <w:top w:val="none" w:sz="0" w:space="0" w:color="auto"/>
            <w:left w:val="none" w:sz="0" w:space="0" w:color="auto"/>
            <w:bottom w:val="none" w:sz="0" w:space="0" w:color="auto"/>
            <w:right w:val="none" w:sz="0" w:space="0" w:color="auto"/>
          </w:divBdr>
        </w:div>
        <w:div w:id="34937840">
          <w:marLeft w:val="1224"/>
          <w:marRight w:val="0"/>
          <w:marTop w:val="0"/>
          <w:marBottom w:val="0"/>
          <w:divBdr>
            <w:top w:val="none" w:sz="0" w:space="0" w:color="auto"/>
            <w:left w:val="none" w:sz="0" w:space="0" w:color="auto"/>
            <w:bottom w:val="none" w:sz="0" w:space="0" w:color="auto"/>
            <w:right w:val="none" w:sz="0" w:space="0" w:color="auto"/>
          </w:divBdr>
        </w:div>
        <w:div w:id="476189411">
          <w:marLeft w:val="1224"/>
          <w:marRight w:val="0"/>
          <w:marTop w:val="0"/>
          <w:marBottom w:val="0"/>
          <w:divBdr>
            <w:top w:val="none" w:sz="0" w:space="0" w:color="auto"/>
            <w:left w:val="none" w:sz="0" w:space="0" w:color="auto"/>
            <w:bottom w:val="none" w:sz="0" w:space="0" w:color="auto"/>
            <w:right w:val="none" w:sz="0" w:space="0" w:color="auto"/>
          </w:divBdr>
        </w:div>
        <w:div w:id="2086567640">
          <w:marLeft w:val="1224"/>
          <w:marRight w:val="0"/>
          <w:marTop w:val="0"/>
          <w:marBottom w:val="0"/>
          <w:divBdr>
            <w:top w:val="none" w:sz="0" w:space="0" w:color="auto"/>
            <w:left w:val="none" w:sz="0" w:space="0" w:color="auto"/>
            <w:bottom w:val="none" w:sz="0" w:space="0" w:color="auto"/>
            <w:right w:val="none" w:sz="0" w:space="0" w:color="auto"/>
          </w:divBdr>
        </w:div>
        <w:div w:id="1451321226">
          <w:marLeft w:val="1224"/>
          <w:marRight w:val="0"/>
          <w:marTop w:val="0"/>
          <w:marBottom w:val="0"/>
          <w:divBdr>
            <w:top w:val="none" w:sz="0" w:space="0" w:color="auto"/>
            <w:left w:val="none" w:sz="0" w:space="0" w:color="auto"/>
            <w:bottom w:val="none" w:sz="0" w:space="0" w:color="auto"/>
            <w:right w:val="none" w:sz="0" w:space="0" w:color="auto"/>
          </w:divBdr>
        </w:div>
      </w:divsChild>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210316">
      <w:bodyDiv w:val="1"/>
      <w:marLeft w:val="0"/>
      <w:marRight w:val="0"/>
      <w:marTop w:val="0"/>
      <w:marBottom w:val="0"/>
      <w:divBdr>
        <w:top w:val="none" w:sz="0" w:space="0" w:color="auto"/>
        <w:left w:val="none" w:sz="0" w:space="0" w:color="auto"/>
        <w:bottom w:val="none" w:sz="0" w:space="0" w:color="auto"/>
        <w:right w:val="none" w:sz="0" w:space="0" w:color="auto"/>
      </w:divBdr>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510592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5324946">
      <w:bodyDiv w:val="1"/>
      <w:marLeft w:val="0"/>
      <w:marRight w:val="0"/>
      <w:marTop w:val="0"/>
      <w:marBottom w:val="0"/>
      <w:divBdr>
        <w:top w:val="none" w:sz="0" w:space="0" w:color="auto"/>
        <w:left w:val="none" w:sz="0" w:space="0" w:color="auto"/>
        <w:bottom w:val="none" w:sz="0" w:space="0" w:color="auto"/>
        <w:right w:val="none" w:sz="0" w:space="0" w:color="auto"/>
      </w:divBdr>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453209196">
          <w:marLeft w:val="720"/>
          <w:marRight w:val="0"/>
          <w:marTop w:val="115"/>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8840156">
          <w:marLeft w:val="1555"/>
          <w:marRight w:val="0"/>
          <w:marTop w:val="86"/>
          <w:marBottom w:val="0"/>
          <w:divBdr>
            <w:top w:val="none" w:sz="0" w:space="0" w:color="auto"/>
            <w:left w:val="none" w:sz="0" w:space="0" w:color="auto"/>
            <w:bottom w:val="none" w:sz="0" w:space="0" w:color="auto"/>
            <w:right w:val="none" w:sz="0" w:space="0" w:color="auto"/>
          </w:divBdr>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29940301">
      <w:bodyDiv w:val="1"/>
      <w:marLeft w:val="0"/>
      <w:marRight w:val="0"/>
      <w:marTop w:val="0"/>
      <w:marBottom w:val="0"/>
      <w:divBdr>
        <w:top w:val="none" w:sz="0" w:space="0" w:color="auto"/>
        <w:left w:val="none" w:sz="0" w:space="0" w:color="auto"/>
        <w:bottom w:val="none" w:sz="0" w:space="0" w:color="auto"/>
        <w:right w:val="none" w:sz="0" w:space="0" w:color="auto"/>
      </w:divBdr>
      <w:divsChild>
        <w:div w:id="1583677876">
          <w:marLeft w:val="1267"/>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6181501">
      <w:bodyDiv w:val="1"/>
      <w:marLeft w:val="0"/>
      <w:marRight w:val="0"/>
      <w:marTop w:val="0"/>
      <w:marBottom w:val="0"/>
      <w:divBdr>
        <w:top w:val="none" w:sz="0" w:space="0" w:color="auto"/>
        <w:left w:val="none" w:sz="0" w:space="0" w:color="auto"/>
        <w:bottom w:val="none" w:sz="0" w:space="0" w:color="auto"/>
        <w:right w:val="none" w:sz="0" w:space="0" w:color="auto"/>
      </w:divBdr>
      <w:divsChild>
        <w:div w:id="1878271214">
          <w:marLeft w:val="1267"/>
          <w:marRight w:val="0"/>
          <w:marTop w:val="0"/>
          <w:marBottom w:val="0"/>
          <w:divBdr>
            <w:top w:val="none" w:sz="0" w:space="0" w:color="auto"/>
            <w:left w:val="none" w:sz="0" w:space="0" w:color="auto"/>
            <w:bottom w:val="none" w:sz="0" w:space="0" w:color="auto"/>
            <w:right w:val="none" w:sz="0" w:space="0" w:color="auto"/>
          </w:divBdr>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291808">
      <w:bodyDiv w:val="1"/>
      <w:marLeft w:val="0"/>
      <w:marRight w:val="0"/>
      <w:marTop w:val="0"/>
      <w:marBottom w:val="0"/>
      <w:divBdr>
        <w:top w:val="none" w:sz="0" w:space="0" w:color="auto"/>
        <w:left w:val="none" w:sz="0" w:space="0" w:color="auto"/>
        <w:bottom w:val="none" w:sz="0" w:space="0" w:color="auto"/>
        <w:right w:val="none" w:sz="0" w:space="0" w:color="auto"/>
      </w:divBdr>
      <w:divsChild>
        <w:div w:id="890504469">
          <w:marLeft w:val="446"/>
          <w:marRight w:val="0"/>
          <w:marTop w:val="0"/>
          <w:marBottom w:val="0"/>
          <w:divBdr>
            <w:top w:val="none" w:sz="0" w:space="0" w:color="auto"/>
            <w:left w:val="none" w:sz="0" w:space="0" w:color="auto"/>
            <w:bottom w:val="none" w:sz="0" w:space="0" w:color="auto"/>
            <w:right w:val="none" w:sz="0" w:space="0" w:color="auto"/>
          </w:divBdr>
        </w:div>
        <w:div w:id="139007676">
          <w:marLeft w:val="446"/>
          <w:marRight w:val="0"/>
          <w:marTop w:val="0"/>
          <w:marBottom w:val="0"/>
          <w:divBdr>
            <w:top w:val="none" w:sz="0" w:space="0" w:color="auto"/>
            <w:left w:val="none" w:sz="0" w:space="0" w:color="auto"/>
            <w:bottom w:val="none" w:sz="0" w:space="0" w:color="auto"/>
            <w:right w:val="none" w:sz="0" w:space="0" w:color="auto"/>
          </w:divBdr>
        </w:div>
        <w:div w:id="1265379261">
          <w:marLeft w:val="446"/>
          <w:marRight w:val="0"/>
          <w:marTop w:val="0"/>
          <w:marBottom w:val="0"/>
          <w:divBdr>
            <w:top w:val="none" w:sz="0" w:space="0" w:color="auto"/>
            <w:left w:val="none" w:sz="0" w:space="0" w:color="auto"/>
            <w:bottom w:val="none" w:sz="0" w:space="0" w:color="auto"/>
            <w:right w:val="none" w:sz="0" w:space="0" w:color="auto"/>
          </w:divBdr>
        </w:div>
        <w:div w:id="1506433100">
          <w:marLeft w:val="1224"/>
          <w:marRight w:val="0"/>
          <w:marTop w:val="0"/>
          <w:marBottom w:val="0"/>
          <w:divBdr>
            <w:top w:val="none" w:sz="0" w:space="0" w:color="auto"/>
            <w:left w:val="none" w:sz="0" w:space="0" w:color="auto"/>
            <w:bottom w:val="none" w:sz="0" w:space="0" w:color="auto"/>
            <w:right w:val="none" w:sz="0" w:space="0" w:color="auto"/>
          </w:divBdr>
        </w:div>
        <w:div w:id="1834102094">
          <w:marLeft w:val="1224"/>
          <w:marRight w:val="0"/>
          <w:marTop w:val="0"/>
          <w:marBottom w:val="0"/>
          <w:divBdr>
            <w:top w:val="none" w:sz="0" w:space="0" w:color="auto"/>
            <w:left w:val="none" w:sz="0" w:space="0" w:color="auto"/>
            <w:bottom w:val="none" w:sz="0" w:space="0" w:color="auto"/>
            <w:right w:val="none" w:sz="0" w:space="0" w:color="auto"/>
          </w:divBdr>
        </w:div>
        <w:div w:id="108938676">
          <w:marLeft w:val="1224"/>
          <w:marRight w:val="0"/>
          <w:marTop w:val="0"/>
          <w:marBottom w:val="0"/>
          <w:divBdr>
            <w:top w:val="none" w:sz="0" w:space="0" w:color="auto"/>
            <w:left w:val="none" w:sz="0" w:space="0" w:color="auto"/>
            <w:bottom w:val="none" w:sz="0" w:space="0" w:color="auto"/>
            <w:right w:val="none" w:sz="0" w:space="0" w:color="auto"/>
          </w:divBdr>
        </w:div>
        <w:div w:id="2087994913">
          <w:marLeft w:val="1224"/>
          <w:marRight w:val="0"/>
          <w:marTop w:val="0"/>
          <w:marBottom w:val="0"/>
          <w:divBdr>
            <w:top w:val="none" w:sz="0" w:space="0" w:color="auto"/>
            <w:left w:val="none" w:sz="0" w:space="0" w:color="auto"/>
            <w:bottom w:val="none" w:sz="0" w:space="0" w:color="auto"/>
            <w:right w:val="none" w:sz="0" w:space="0" w:color="auto"/>
          </w:divBdr>
        </w:div>
        <w:div w:id="1455169388">
          <w:marLeft w:val="1224"/>
          <w:marRight w:val="0"/>
          <w:marTop w:val="0"/>
          <w:marBottom w:val="0"/>
          <w:divBdr>
            <w:top w:val="none" w:sz="0" w:space="0" w:color="auto"/>
            <w:left w:val="none" w:sz="0" w:space="0" w:color="auto"/>
            <w:bottom w:val="none" w:sz="0" w:space="0" w:color="auto"/>
            <w:right w:val="none" w:sz="0" w:space="0" w:color="auto"/>
          </w:divBdr>
        </w:div>
        <w:div w:id="498037794">
          <w:marLeft w:val="1224"/>
          <w:marRight w:val="0"/>
          <w:marTop w:val="0"/>
          <w:marBottom w:val="0"/>
          <w:divBdr>
            <w:top w:val="none" w:sz="0" w:space="0" w:color="auto"/>
            <w:left w:val="none" w:sz="0" w:space="0" w:color="auto"/>
            <w:bottom w:val="none" w:sz="0" w:space="0" w:color="auto"/>
            <w:right w:val="none" w:sz="0" w:space="0" w:color="auto"/>
          </w:divBdr>
        </w:div>
      </w:divsChild>
    </w:div>
    <w:div w:id="1520967374">
      <w:bodyDiv w:val="1"/>
      <w:marLeft w:val="0"/>
      <w:marRight w:val="0"/>
      <w:marTop w:val="0"/>
      <w:marBottom w:val="0"/>
      <w:divBdr>
        <w:top w:val="none" w:sz="0" w:space="0" w:color="auto"/>
        <w:left w:val="none" w:sz="0" w:space="0" w:color="auto"/>
        <w:bottom w:val="none" w:sz="0" w:space="0" w:color="auto"/>
        <w:right w:val="none" w:sz="0" w:space="0" w:color="auto"/>
      </w:divBdr>
      <w:divsChild>
        <w:div w:id="1851022375">
          <w:marLeft w:val="446"/>
          <w:marRight w:val="0"/>
          <w:marTop w:val="0"/>
          <w:marBottom w:val="0"/>
          <w:divBdr>
            <w:top w:val="none" w:sz="0" w:space="0" w:color="auto"/>
            <w:left w:val="none" w:sz="0" w:space="0" w:color="auto"/>
            <w:bottom w:val="none" w:sz="0" w:space="0" w:color="auto"/>
            <w:right w:val="none" w:sz="0" w:space="0" w:color="auto"/>
          </w:divBdr>
        </w:div>
        <w:div w:id="1812945828">
          <w:marLeft w:val="446"/>
          <w:marRight w:val="0"/>
          <w:marTop w:val="0"/>
          <w:marBottom w:val="0"/>
          <w:divBdr>
            <w:top w:val="none" w:sz="0" w:space="0" w:color="auto"/>
            <w:left w:val="none" w:sz="0" w:space="0" w:color="auto"/>
            <w:bottom w:val="none" w:sz="0" w:space="0" w:color="auto"/>
            <w:right w:val="none" w:sz="0" w:space="0" w:color="auto"/>
          </w:divBdr>
        </w:div>
        <w:div w:id="1914121082">
          <w:marLeft w:val="446"/>
          <w:marRight w:val="0"/>
          <w:marTop w:val="0"/>
          <w:marBottom w:val="0"/>
          <w:divBdr>
            <w:top w:val="none" w:sz="0" w:space="0" w:color="auto"/>
            <w:left w:val="none" w:sz="0" w:space="0" w:color="auto"/>
            <w:bottom w:val="none" w:sz="0" w:space="0" w:color="auto"/>
            <w:right w:val="none" w:sz="0" w:space="0" w:color="auto"/>
          </w:divBdr>
        </w:div>
        <w:div w:id="1964849276">
          <w:marLeft w:val="1224"/>
          <w:marRight w:val="0"/>
          <w:marTop w:val="0"/>
          <w:marBottom w:val="0"/>
          <w:divBdr>
            <w:top w:val="none" w:sz="0" w:space="0" w:color="auto"/>
            <w:left w:val="none" w:sz="0" w:space="0" w:color="auto"/>
            <w:bottom w:val="none" w:sz="0" w:space="0" w:color="auto"/>
            <w:right w:val="none" w:sz="0" w:space="0" w:color="auto"/>
          </w:divBdr>
        </w:div>
        <w:div w:id="1404796278">
          <w:marLeft w:val="1224"/>
          <w:marRight w:val="0"/>
          <w:marTop w:val="0"/>
          <w:marBottom w:val="0"/>
          <w:divBdr>
            <w:top w:val="none" w:sz="0" w:space="0" w:color="auto"/>
            <w:left w:val="none" w:sz="0" w:space="0" w:color="auto"/>
            <w:bottom w:val="none" w:sz="0" w:space="0" w:color="auto"/>
            <w:right w:val="none" w:sz="0" w:space="0" w:color="auto"/>
          </w:divBdr>
        </w:div>
        <w:div w:id="273171565">
          <w:marLeft w:val="1224"/>
          <w:marRight w:val="0"/>
          <w:marTop w:val="0"/>
          <w:marBottom w:val="0"/>
          <w:divBdr>
            <w:top w:val="none" w:sz="0" w:space="0" w:color="auto"/>
            <w:left w:val="none" w:sz="0" w:space="0" w:color="auto"/>
            <w:bottom w:val="none" w:sz="0" w:space="0" w:color="auto"/>
            <w:right w:val="none" w:sz="0" w:space="0" w:color="auto"/>
          </w:divBdr>
        </w:div>
        <w:div w:id="615791127">
          <w:marLeft w:val="1224"/>
          <w:marRight w:val="0"/>
          <w:marTop w:val="0"/>
          <w:marBottom w:val="0"/>
          <w:divBdr>
            <w:top w:val="none" w:sz="0" w:space="0" w:color="auto"/>
            <w:left w:val="none" w:sz="0" w:space="0" w:color="auto"/>
            <w:bottom w:val="none" w:sz="0" w:space="0" w:color="auto"/>
            <w:right w:val="none" w:sz="0" w:space="0" w:color="auto"/>
          </w:divBdr>
        </w:div>
        <w:div w:id="2081052514">
          <w:marLeft w:val="1224"/>
          <w:marRight w:val="0"/>
          <w:marTop w:val="0"/>
          <w:marBottom w:val="0"/>
          <w:divBdr>
            <w:top w:val="none" w:sz="0" w:space="0" w:color="auto"/>
            <w:left w:val="none" w:sz="0" w:space="0" w:color="auto"/>
            <w:bottom w:val="none" w:sz="0" w:space="0" w:color="auto"/>
            <w:right w:val="none" w:sz="0" w:space="0" w:color="auto"/>
          </w:divBdr>
        </w:div>
        <w:div w:id="55982076">
          <w:marLeft w:val="1224"/>
          <w:marRight w:val="0"/>
          <w:marTop w:val="0"/>
          <w:marBottom w:val="0"/>
          <w:divBdr>
            <w:top w:val="none" w:sz="0" w:space="0" w:color="auto"/>
            <w:left w:val="none" w:sz="0" w:space="0" w:color="auto"/>
            <w:bottom w:val="none" w:sz="0" w:space="0" w:color="auto"/>
            <w:right w:val="none" w:sz="0" w:space="0" w:color="auto"/>
          </w:divBdr>
        </w:div>
        <w:div w:id="1584338975">
          <w:marLeft w:val="1224"/>
          <w:marRight w:val="0"/>
          <w:marTop w:val="0"/>
          <w:marBottom w:val="0"/>
          <w:divBdr>
            <w:top w:val="none" w:sz="0" w:space="0" w:color="auto"/>
            <w:left w:val="none" w:sz="0" w:space="0" w:color="auto"/>
            <w:bottom w:val="none" w:sz="0" w:space="0" w:color="auto"/>
            <w:right w:val="none" w:sz="0" w:space="0" w:color="auto"/>
          </w:divBdr>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1756509113">
          <w:marLeft w:val="720"/>
          <w:marRight w:val="0"/>
          <w:marTop w:val="115"/>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sChild>
    </w:div>
    <w:div w:id="1805928320">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631062861">
          <w:marLeft w:val="720"/>
          <w:marRight w:val="0"/>
          <w:marTop w:val="115"/>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377975144">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74023549">
      <w:bodyDiv w:val="1"/>
      <w:marLeft w:val="0"/>
      <w:marRight w:val="0"/>
      <w:marTop w:val="0"/>
      <w:marBottom w:val="0"/>
      <w:divBdr>
        <w:top w:val="none" w:sz="0" w:space="0" w:color="auto"/>
        <w:left w:val="none" w:sz="0" w:space="0" w:color="auto"/>
        <w:bottom w:val="none" w:sz="0" w:space="0" w:color="auto"/>
        <w:right w:val="none" w:sz="0" w:space="0" w:color="auto"/>
      </w:divBdr>
      <w:divsChild>
        <w:div w:id="1015493713">
          <w:marLeft w:val="446"/>
          <w:marRight w:val="0"/>
          <w:marTop w:val="0"/>
          <w:marBottom w:val="0"/>
          <w:divBdr>
            <w:top w:val="none" w:sz="0" w:space="0" w:color="auto"/>
            <w:left w:val="none" w:sz="0" w:space="0" w:color="auto"/>
            <w:bottom w:val="none" w:sz="0" w:space="0" w:color="auto"/>
            <w:right w:val="none" w:sz="0" w:space="0" w:color="auto"/>
          </w:divBdr>
        </w:div>
        <w:div w:id="668294923">
          <w:marLeft w:val="446"/>
          <w:marRight w:val="0"/>
          <w:marTop w:val="0"/>
          <w:marBottom w:val="0"/>
          <w:divBdr>
            <w:top w:val="none" w:sz="0" w:space="0" w:color="auto"/>
            <w:left w:val="none" w:sz="0" w:space="0" w:color="auto"/>
            <w:bottom w:val="none" w:sz="0" w:space="0" w:color="auto"/>
            <w:right w:val="none" w:sz="0" w:space="0" w:color="auto"/>
          </w:divBdr>
        </w:div>
        <w:div w:id="1889954303">
          <w:marLeft w:val="1224"/>
          <w:marRight w:val="0"/>
          <w:marTop w:val="0"/>
          <w:marBottom w:val="0"/>
          <w:divBdr>
            <w:top w:val="none" w:sz="0" w:space="0" w:color="auto"/>
            <w:left w:val="none" w:sz="0" w:space="0" w:color="auto"/>
            <w:bottom w:val="none" w:sz="0" w:space="0" w:color="auto"/>
            <w:right w:val="none" w:sz="0" w:space="0" w:color="auto"/>
          </w:divBdr>
        </w:div>
        <w:div w:id="904218878">
          <w:marLeft w:val="1224"/>
          <w:marRight w:val="0"/>
          <w:marTop w:val="0"/>
          <w:marBottom w:val="0"/>
          <w:divBdr>
            <w:top w:val="none" w:sz="0" w:space="0" w:color="auto"/>
            <w:left w:val="none" w:sz="0" w:space="0" w:color="auto"/>
            <w:bottom w:val="none" w:sz="0" w:space="0" w:color="auto"/>
            <w:right w:val="none" w:sz="0" w:space="0" w:color="auto"/>
          </w:divBdr>
        </w:div>
        <w:div w:id="1107772746">
          <w:marLeft w:val="1224"/>
          <w:marRight w:val="0"/>
          <w:marTop w:val="0"/>
          <w:marBottom w:val="0"/>
          <w:divBdr>
            <w:top w:val="none" w:sz="0" w:space="0" w:color="auto"/>
            <w:left w:val="none" w:sz="0" w:space="0" w:color="auto"/>
            <w:bottom w:val="none" w:sz="0" w:space="0" w:color="auto"/>
            <w:right w:val="none" w:sz="0" w:space="0" w:color="auto"/>
          </w:divBdr>
        </w:div>
        <w:div w:id="1044791967">
          <w:marLeft w:val="1224"/>
          <w:marRight w:val="0"/>
          <w:marTop w:val="0"/>
          <w:marBottom w:val="0"/>
          <w:divBdr>
            <w:top w:val="none" w:sz="0" w:space="0" w:color="auto"/>
            <w:left w:val="none" w:sz="0" w:space="0" w:color="auto"/>
            <w:bottom w:val="none" w:sz="0" w:space="0" w:color="auto"/>
            <w:right w:val="none" w:sz="0" w:space="0" w:color="auto"/>
          </w:divBdr>
        </w:div>
        <w:div w:id="1096828362">
          <w:marLeft w:val="1224"/>
          <w:marRight w:val="0"/>
          <w:marTop w:val="0"/>
          <w:marBottom w:val="0"/>
          <w:divBdr>
            <w:top w:val="none" w:sz="0" w:space="0" w:color="auto"/>
            <w:left w:val="none" w:sz="0" w:space="0" w:color="auto"/>
            <w:bottom w:val="none" w:sz="0" w:space="0" w:color="auto"/>
            <w:right w:val="none" w:sz="0" w:space="0" w:color="auto"/>
          </w:divBdr>
        </w:div>
      </w:divsChild>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96511913">
      <w:bodyDiv w:val="1"/>
      <w:marLeft w:val="0"/>
      <w:marRight w:val="0"/>
      <w:marTop w:val="0"/>
      <w:marBottom w:val="0"/>
      <w:divBdr>
        <w:top w:val="none" w:sz="0" w:space="0" w:color="auto"/>
        <w:left w:val="none" w:sz="0" w:space="0" w:color="auto"/>
        <w:bottom w:val="none" w:sz="0" w:space="0" w:color="auto"/>
        <w:right w:val="none" w:sz="0" w:space="0" w:color="auto"/>
      </w:divBdr>
      <w:divsChild>
        <w:div w:id="2003042740">
          <w:marLeft w:val="446"/>
          <w:marRight w:val="0"/>
          <w:marTop w:val="0"/>
          <w:marBottom w:val="0"/>
          <w:divBdr>
            <w:top w:val="none" w:sz="0" w:space="0" w:color="auto"/>
            <w:left w:val="none" w:sz="0" w:space="0" w:color="auto"/>
            <w:bottom w:val="none" w:sz="0" w:space="0" w:color="auto"/>
            <w:right w:val="none" w:sz="0" w:space="0" w:color="auto"/>
          </w:divBdr>
        </w:div>
        <w:div w:id="670959391">
          <w:marLeft w:val="446"/>
          <w:marRight w:val="0"/>
          <w:marTop w:val="0"/>
          <w:marBottom w:val="0"/>
          <w:divBdr>
            <w:top w:val="none" w:sz="0" w:space="0" w:color="auto"/>
            <w:left w:val="none" w:sz="0" w:space="0" w:color="auto"/>
            <w:bottom w:val="none" w:sz="0" w:space="0" w:color="auto"/>
            <w:right w:val="none" w:sz="0" w:space="0" w:color="auto"/>
          </w:divBdr>
        </w:div>
        <w:div w:id="1682199791">
          <w:marLeft w:val="446"/>
          <w:marRight w:val="0"/>
          <w:marTop w:val="0"/>
          <w:marBottom w:val="0"/>
          <w:divBdr>
            <w:top w:val="none" w:sz="0" w:space="0" w:color="auto"/>
            <w:left w:val="none" w:sz="0" w:space="0" w:color="auto"/>
            <w:bottom w:val="none" w:sz="0" w:space="0" w:color="auto"/>
            <w:right w:val="none" w:sz="0" w:space="0" w:color="auto"/>
          </w:divBdr>
        </w:div>
        <w:div w:id="387921346">
          <w:marLeft w:val="1224"/>
          <w:marRight w:val="0"/>
          <w:marTop w:val="0"/>
          <w:marBottom w:val="0"/>
          <w:divBdr>
            <w:top w:val="none" w:sz="0" w:space="0" w:color="auto"/>
            <w:left w:val="none" w:sz="0" w:space="0" w:color="auto"/>
            <w:bottom w:val="none" w:sz="0" w:space="0" w:color="auto"/>
            <w:right w:val="none" w:sz="0" w:space="0" w:color="auto"/>
          </w:divBdr>
        </w:div>
        <w:div w:id="539322211">
          <w:marLeft w:val="1224"/>
          <w:marRight w:val="0"/>
          <w:marTop w:val="0"/>
          <w:marBottom w:val="0"/>
          <w:divBdr>
            <w:top w:val="none" w:sz="0" w:space="0" w:color="auto"/>
            <w:left w:val="none" w:sz="0" w:space="0" w:color="auto"/>
            <w:bottom w:val="none" w:sz="0" w:space="0" w:color="auto"/>
            <w:right w:val="none" w:sz="0" w:space="0" w:color="auto"/>
          </w:divBdr>
        </w:div>
        <w:div w:id="1374691357">
          <w:marLeft w:val="1224"/>
          <w:marRight w:val="0"/>
          <w:marTop w:val="0"/>
          <w:marBottom w:val="0"/>
          <w:divBdr>
            <w:top w:val="none" w:sz="0" w:space="0" w:color="auto"/>
            <w:left w:val="none" w:sz="0" w:space="0" w:color="auto"/>
            <w:bottom w:val="none" w:sz="0" w:space="0" w:color="auto"/>
            <w:right w:val="none" w:sz="0" w:space="0" w:color="auto"/>
          </w:divBdr>
        </w:div>
        <w:div w:id="386420041">
          <w:marLeft w:val="1224"/>
          <w:marRight w:val="0"/>
          <w:marTop w:val="0"/>
          <w:marBottom w:val="0"/>
          <w:divBdr>
            <w:top w:val="none" w:sz="0" w:space="0" w:color="auto"/>
            <w:left w:val="none" w:sz="0" w:space="0" w:color="auto"/>
            <w:bottom w:val="none" w:sz="0" w:space="0" w:color="auto"/>
            <w:right w:val="none" w:sz="0" w:space="0" w:color="auto"/>
          </w:divBdr>
        </w:div>
        <w:div w:id="1635598043">
          <w:marLeft w:val="1224"/>
          <w:marRight w:val="0"/>
          <w:marTop w:val="0"/>
          <w:marBottom w:val="0"/>
          <w:divBdr>
            <w:top w:val="none" w:sz="0" w:space="0" w:color="auto"/>
            <w:left w:val="none" w:sz="0" w:space="0" w:color="auto"/>
            <w:bottom w:val="none" w:sz="0" w:space="0" w:color="auto"/>
            <w:right w:val="none" w:sz="0" w:space="0" w:color="auto"/>
          </w:divBdr>
        </w:div>
      </w:divsChild>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E58074-F18A-43A5-9A1F-0356D525A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1304</Words>
  <Characters>7435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HW_Yang2</cp:lastModifiedBy>
  <cp:revision>2</cp:revision>
  <cp:lastPrinted>2018-12-17T18:25:00Z</cp:lastPrinted>
  <dcterms:created xsi:type="dcterms:W3CDTF">2025-09-03T14:21:00Z</dcterms:created>
  <dcterms:modified xsi:type="dcterms:W3CDTF">2025-09-03T14:21:00Z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(3)SsNJvr9KuQ/ntmHkL7UQ/i0sily5Xr4Gq5lP3wdOT1sC5BPoqoKhJSKY3kDDHJtpBzjKLwVc
ibL/ii8ThCk+xM3U0e7P/A6r0qi83yyEDFOq/IDy4ot5hioMmqKHTQQM8r7V/tPSSBM4hXMt
T2pN0VCC86IfXoR04Mj5n6TlWN1+wsQZw2uvF6qkocvbsE3Irow9kUCV5vVlwDm3y51L847Y
9q4dFht3pJZNovPH78</vt:lpwstr>
  </property>
  <property fmtid="{D5CDD505-2E9C-101B-9397-08002B2CF9AE}" pid="13" name="_2015_ms_pID_725343_00">
    <vt:lpwstr>_2015_ms_pID_725343</vt:lpwstr>
  </property>
  <property fmtid="{D5CDD505-2E9C-101B-9397-08002B2CF9AE}" pid="14" name="_2015_ms_pID_7253431">
    <vt:lpwstr>RL9lMTPlWWePv+3di5hnstnHd9zGXSoh56Bvr/FZ95CTFe7Ymc4ck0
kLk4dwwoi1BPDKBwVJF6fvj5krPMl5OWumxK80jGCA36l4yYuUW4etRd2B68PGuWYHHE/69R
uh88XgHenKOrjv42rWRan9kEPUi9M3I9XlSI5Apr5Jtqba/ib3mzL1eNWiFzduOMMNsP/i/+
MCLftr2Pz0BLv4m+54+C+4JYKe9O06S/GcyF</vt:lpwstr>
  </property>
  <property fmtid="{D5CDD505-2E9C-101B-9397-08002B2CF9AE}" pid="15" name="_2015_ms_pID_7253431_00">
    <vt:lpwstr>_2015_ms_pID_7253431</vt:lpwstr>
  </property>
  <property fmtid="{D5CDD505-2E9C-101B-9397-08002B2CF9AE}" pid="16" name="_2015_ms_pID_7253432">
    <vt:lpwstr>nbtpXrVvm2Zle58jhBC6EmqUl9O3ooasIqMz
JMa1jSWSjU1vZDpaBMQ3qYHqJ+7G3Hpo5XB2FOoNaKwDTHphK9k=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1756907965</vt:lpwstr>
  </property>
</Properties>
</file>