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5A3C" w14:textId="15E246CD" w:rsidR="00997360" w:rsidRPr="00A4356C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7150EB">
        <w:rPr>
          <w:b/>
          <w:noProof/>
          <w:sz w:val="24"/>
        </w:rPr>
        <w:t>7</w:t>
      </w:r>
      <w:r w:rsidR="0009576A">
        <w:rPr>
          <w:b/>
          <w:noProof/>
          <w:sz w:val="24"/>
        </w:rPr>
        <w:t>454</w:t>
      </w:r>
    </w:p>
    <w:p w14:paraId="31F5B732" w14:textId="77777777" w:rsidR="00997360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0BFF89F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8557E5D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>, network-selection procedures were enhanced to</w:t>
      </w:r>
      <w:r w:rsidR="000A37AC">
        <w:rPr>
          <w:lang w:val="en-US"/>
        </w:rPr>
        <w:t>, e.g.</w:t>
      </w:r>
      <w:r w:rsidRPr="008A274E">
        <w:rPr>
          <w:lang w:val="en-US"/>
        </w:rPr>
        <w:t>:</w:t>
      </w:r>
    </w:p>
    <w:p w14:paraId="7AC0CFE0" w14:textId="405F2A52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support </w:t>
      </w:r>
      <w:r>
        <w:rPr>
          <w:lang w:val="en-US"/>
        </w:rPr>
        <w:t xml:space="preserve">new </w:t>
      </w:r>
      <w:r w:rsidR="00B1128D">
        <w:rPr>
          <w:lang w:val="en-US"/>
        </w:rPr>
        <w:t xml:space="preserve">(5G) </w:t>
      </w:r>
      <w:r>
        <w:rPr>
          <w:lang w:val="en-US"/>
        </w:rPr>
        <w:t>s</w:t>
      </w:r>
      <w:r w:rsidRPr="008A274E">
        <w:rPr>
          <w:lang w:val="en-US"/>
        </w:rPr>
        <w:t xml:space="preserve">teering of </w:t>
      </w:r>
      <w:r>
        <w:rPr>
          <w:lang w:val="en-US"/>
        </w:rPr>
        <w:t>r</w:t>
      </w:r>
      <w:r w:rsidRPr="008A274E">
        <w:rPr>
          <w:lang w:val="en-US"/>
        </w:rPr>
        <w:t>oaming (</w:t>
      </w:r>
      <w:proofErr w:type="spellStart"/>
      <w:r w:rsidRPr="008A274E">
        <w:rPr>
          <w:lang w:val="en-US"/>
        </w:rPr>
        <w:t>SoR</w:t>
      </w:r>
      <w:proofErr w:type="spellEnd"/>
      <w:r w:rsidRPr="008A274E">
        <w:rPr>
          <w:lang w:val="en-US"/>
        </w:rPr>
        <w:t>)</w:t>
      </w:r>
      <w:r>
        <w:rPr>
          <w:lang w:val="en-US"/>
        </w:rPr>
        <w:t xml:space="preserve"> mechanism;</w:t>
      </w:r>
    </w:p>
    <w:p w14:paraId="51F3D06A" w14:textId="51D95BA9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enable </w:t>
      </w:r>
      <w:r>
        <w:rPr>
          <w:lang w:val="en-US"/>
        </w:rPr>
        <w:t>c</w:t>
      </w:r>
      <w:r w:rsidRPr="008A274E">
        <w:rPr>
          <w:lang w:val="en-US"/>
        </w:rPr>
        <w:t xml:space="preserve">losed 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g</w:t>
      </w:r>
      <w:r w:rsidRPr="008A274E">
        <w:rPr>
          <w:lang w:val="en-US"/>
        </w:rPr>
        <w:t>roup (CAG) selection</w:t>
      </w:r>
      <w:r>
        <w:rPr>
          <w:lang w:val="en-US"/>
        </w:rPr>
        <w:t>;</w:t>
      </w:r>
    </w:p>
    <w:p w14:paraId="118F5F15" w14:textId="7B2F3715" w:rsid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02266">
        <w:rPr>
          <w:lang w:val="en-US"/>
        </w:rPr>
        <w:t>f</w:t>
      </w:r>
      <w:r w:rsidRPr="008A274E">
        <w:rPr>
          <w:lang w:val="en-US"/>
        </w:rPr>
        <w:t xml:space="preserve">acilitate </w:t>
      </w:r>
      <w:r w:rsidR="000A37AC">
        <w:rPr>
          <w:lang w:val="en-US"/>
        </w:rPr>
        <w:t>s</w:t>
      </w:r>
      <w:r w:rsidRPr="008A274E">
        <w:rPr>
          <w:lang w:val="en-US"/>
        </w:rPr>
        <w:t xml:space="preserve">tandalone </w:t>
      </w:r>
      <w:r w:rsidR="000A37AC">
        <w:rPr>
          <w:lang w:val="en-US"/>
        </w:rPr>
        <w:t>n</w:t>
      </w:r>
      <w:r w:rsidRPr="008A274E">
        <w:rPr>
          <w:lang w:val="en-US"/>
        </w:rPr>
        <w:t>on-</w:t>
      </w:r>
      <w:r w:rsidR="000A37AC">
        <w:rPr>
          <w:lang w:val="en-US"/>
        </w:rPr>
        <w:t>p</w:t>
      </w:r>
      <w:r w:rsidRPr="008A274E">
        <w:rPr>
          <w:lang w:val="en-US"/>
        </w:rPr>
        <w:t xml:space="preserve">ublic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 (SNPN) selection </w:t>
      </w:r>
      <w:r w:rsidR="000A37AC">
        <w:rPr>
          <w:lang w:val="en-US"/>
        </w:rPr>
        <w:t xml:space="preserve">(including </w:t>
      </w:r>
      <w:r w:rsidR="005D5A18">
        <w:rPr>
          <w:lang w:val="en-US"/>
        </w:rPr>
        <w:t>triggered by</w:t>
      </w:r>
      <w:r w:rsidR="000A37AC">
        <w:rPr>
          <w:lang w:val="en-US"/>
        </w:rPr>
        <w:t xml:space="preserve"> </w:t>
      </w:r>
      <w:proofErr w:type="spellStart"/>
      <w:r w:rsidR="000A37AC">
        <w:rPr>
          <w:lang w:val="en-US"/>
        </w:rPr>
        <w:t>ProSe</w:t>
      </w:r>
      <w:proofErr w:type="spellEnd"/>
      <w:r w:rsidR="000A37AC">
        <w:rPr>
          <w:lang w:val="en-US"/>
        </w:rPr>
        <w:t>);</w:t>
      </w:r>
    </w:p>
    <w:p w14:paraId="5D6125A0" w14:textId="383ED7C7" w:rsidR="005D5A18" w:rsidRPr="008A274E" w:rsidRDefault="005D5A18" w:rsidP="008A274E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introduce </w:t>
      </w:r>
      <w:r w:rsidRPr="005D5A18">
        <w:rPr>
          <w:lang w:val="en-US"/>
        </w:rPr>
        <w:t>PLMN selection triggered by V2X</w:t>
      </w:r>
      <w:r>
        <w:rPr>
          <w:lang w:val="en-US"/>
        </w:rPr>
        <w:t>, A2X</w:t>
      </w:r>
      <w:r w:rsidRPr="005D5A18">
        <w:rPr>
          <w:lang w:val="en-US"/>
        </w:rPr>
        <w:t xml:space="preserve"> communication over PC5</w:t>
      </w:r>
      <w:r>
        <w:rPr>
          <w:lang w:val="en-US"/>
        </w:rPr>
        <w:t xml:space="preserve">,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; and</w:t>
      </w:r>
    </w:p>
    <w:p w14:paraId="443F63AC" w14:textId="15574DEE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>integrate satellite access into the 5GS</w:t>
      </w:r>
      <w:r w:rsidR="000A37AC">
        <w:rPr>
          <w:lang w:val="en-US"/>
        </w:rPr>
        <w:t>.</w:t>
      </w:r>
    </w:p>
    <w:p w14:paraId="26BBC49C" w14:textId="55EC998E" w:rsidR="008A274E" w:rsidRPr="008A274E" w:rsidRDefault="0043426A" w:rsidP="008A274E">
      <w:pPr>
        <w:rPr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ensure ultra-reliable, intelligent and seamless connectivity across terrestrial, aerial and local environments, so that UEs always attach to the optimal network.</w:t>
      </w:r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3AB5912E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procedures, </w:t>
      </w:r>
      <w:r w:rsidRPr="008A274E">
        <w:rPr>
          <w:lang w:val="en-US"/>
        </w:rPr>
        <w:t>particularly around</w:t>
      </w:r>
      <w:r w:rsidR="0043426A">
        <w:rPr>
          <w:lang w:val="en-US"/>
        </w:rPr>
        <w:t>, e.g.,</w:t>
      </w:r>
      <w:r w:rsidRPr="008A274E">
        <w:rPr>
          <w:lang w:val="en-US"/>
        </w:rPr>
        <w:t xml:space="preserve"> multi-access domain selection, dynamic reselection</w:t>
      </w:r>
      <w:r w:rsidR="0043426A">
        <w:rPr>
          <w:lang w:val="en-US"/>
        </w:rPr>
        <w:t xml:space="preserve"> or</w:t>
      </w:r>
      <w:r w:rsidRPr="008A274E">
        <w:rPr>
          <w:lang w:val="en-US"/>
        </w:rPr>
        <w:t xml:space="preserve"> service-aware triggers.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77777777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</w:t>
      </w:r>
      <w:r>
        <w:rPr>
          <w:lang w:val="en-US"/>
        </w:rPr>
        <w:t xml:space="preserve"> or not</w:t>
      </w:r>
      <w:r w:rsidRPr="00C84074">
        <w:rPr>
          <w:lang w:val="en-US"/>
        </w:rPr>
        <w:t>.</w:t>
      </w:r>
    </w:p>
    <w:p w14:paraId="6F873D60" w14:textId="77777777" w:rsidR="007150EB" w:rsidRDefault="007150EB" w:rsidP="007150E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6GS</w:t>
      </w:r>
      <w:r w:rsidRPr="00C84074">
        <w:rPr>
          <w:lang w:val="en-US"/>
        </w:rPr>
        <w:t>:</w:t>
      </w:r>
    </w:p>
    <w:p w14:paraId="14FB1BF8" w14:textId="2EBBB431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6735E5">
        <w:rPr>
          <w:lang w:val="en-US"/>
        </w:rPr>
        <w:t xml:space="preserve">defined by TS 23.122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selection in 6G system</w:t>
      </w:r>
      <w:r w:rsidR="009E7FA6">
        <w:rPr>
          <w:lang w:val="en-US"/>
        </w:rPr>
        <w:t xml:space="preserve"> </w:t>
      </w:r>
      <w:r w:rsidR="00C84074" w:rsidRPr="00C84074">
        <w:rPr>
          <w:lang w:val="en-US"/>
        </w:rPr>
        <w:t>(</w:t>
      </w:r>
      <w:r w:rsidR="0041214A">
        <w:rPr>
          <w:lang w:val="en-US"/>
        </w:rPr>
        <w:t xml:space="preserve">e.g., </w:t>
      </w:r>
      <w:r w:rsidR="00314B69">
        <w:rPr>
          <w:lang w:val="en-US"/>
        </w:rPr>
        <w:t xml:space="preserve">TN/NTN, </w:t>
      </w:r>
      <w:r w:rsidR="00C84074" w:rsidRPr="00C84074">
        <w:rPr>
          <w:lang w:val="en-US"/>
        </w:rPr>
        <w:t xml:space="preserve">covering legacy 3GPP RATs, emergent 6G </w:t>
      </w:r>
      <w:r w:rsidR="002848D3">
        <w:rPr>
          <w:lang w:val="en-US"/>
        </w:rPr>
        <w:t>radio access</w:t>
      </w:r>
      <w:r w:rsidR="00314B69">
        <w:rPr>
          <w:lang w:val="en-US"/>
        </w:rPr>
        <w:t>(s</w:t>
      </w:r>
      <w:r w:rsidR="00314B69" w:rsidRPr="007E2AF9">
        <w:rPr>
          <w:lang w:val="en-US"/>
        </w:rPr>
        <w:t>)</w:t>
      </w:r>
      <w:r w:rsidR="007150EB">
        <w:rPr>
          <w:lang w:val="en-US"/>
        </w:rPr>
        <w:t>)</w:t>
      </w:r>
      <w:r w:rsidR="00C84074">
        <w:rPr>
          <w:lang w:val="en-US"/>
        </w:rPr>
        <w:t>;</w:t>
      </w:r>
    </w:p>
    <w:p w14:paraId="2D67A49E" w14:textId="09EBB76C" w:rsidR="007150EB" w:rsidDel="0009576A" w:rsidRDefault="00C80E92" w:rsidP="00250CDB">
      <w:pPr>
        <w:pStyle w:val="B1"/>
        <w:rPr>
          <w:del w:id="1" w:author="Huawei_CHV_1" w:date="2025-11-19T11:51:00Z"/>
        </w:rPr>
      </w:pPr>
      <w:del w:id="2" w:author="Huawei_CHV_1" w:date="2025-11-19T11:51:00Z">
        <w:r w:rsidDel="0009576A">
          <w:delText>WT#</w:delText>
        </w:r>
        <w:r w:rsidR="00CA12F0" w:rsidDel="0009576A">
          <w:delText>2</w:delText>
        </w:r>
        <w:r w:rsidDel="0009576A">
          <w:delText xml:space="preserve">: </w:delText>
        </w:r>
        <w:r w:rsidR="00314B69" w:rsidDel="0009576A">
          <w:rPr>
            <w:lang w:val="en-US"/>
          </w:rPr>
          <w:delText>evaluate</w:delText>
        </w:r>
        <w:r w:rsidR="00C84074" w:rsidRPr="00C84074" w:rsidDel="0009576A">
          <w:rPr>
            <w:lang w:val="en-US"/>
          </w:rPr>
          <w:delText xml:space="preserve"> whether 6G use cases and requirements demand capabilities analogous to </w:delText>
        </w:r>
        <w:r w:rsidR="0041214A" w:rsidDel="0009576A">
          <w:rPr>
            <w:lang w:val="en-US"/>
          </w:rPr>
          <w:delText xml:space="preserve">other network </w:delText>
        </w:r>
        <w:r w:rsidR="005B56C9" w:rsidDel="0009576A">
          <w:rPr>
            <w:lang w:val="en-US"/>
          </w:rPr>
          <w:delText xml:space="preserve">selection </w:delText>
        </w:r>
        <w:r w:rsidR="0041214A" w:rsidDel="0009576A">
          <w:rPr>
            <w:lang w:val="en-US"/>
          </w:rPr>
          <w:delText>procedures</w:delText>
        </w:r>
        <w:r w:rsidR="006735E5" w:rsidDel="0009576A">
          <w:rPr>
            <w:lang w:val="en-US"/>
          </w:rPr>
          <w:delText xml:space="preserve"> defined</w:delText>
        </w:r>
        <w:r w:rsidR="0041214A" w:rsidDel="0009576A">
          <w:rPr>
            <w:lang w:val="en-US"/>
          </w:rPr>
          <w:delText xml:space="preserve">, e.g., </w:delText>
        </w:r>
        <w:r w:rsidR="00C84074" w:rsidDel="0009576A">
          <w:rPr>
            <w:lang w:val="en-US"/>
          </w:rPr>
          <w:delText>(</w:delText>
        </w:r>
        <w:r w:rsidR="00C84074" w:rsidRPr="00C84074" w:rsidDel="0009576A">
          <w:rPr>
            <w:lang w:val="en-US"/>
          </w:rPr>
          <w:delText>5G</w:delText>
        </w:r>
        <w:r w:rsidR="00C84074" w:rsidDel="0009576A">
          <w:rPr>
            <w:lang w:val="en-US"/>
          </w:rPr>
          <w:delText>)</w:delText>
        </w:r>
        <w:r w:rsidR="00C84074" w:rsidRPr="00C84074" w:rsidDel="0009576A">
          <w:rPr>
            <w:lang w:val="en-US"/>
          </w:rPr>
          <w:delText xml:space="preserve"> </w:delText>
        </w:r>
        <w:r w:rsidR="00314B69" w:rsidDel="0009576A">
          <w:rPr>
            <w:lang w:val="en-US"/>
          </w:rPr>
          <w:delText>S</w:delText>
        </w:r>
        <w:r w:rsidR="00314B69" w:rsidRPr="00C84074" w:rsidDel="0009576A">
          <w:rPr>
            <w:lang w:val="en-US"/>
          </w:rPr>
          <w:delText>NPN</w:delText>
        </w:r>
        <w:r w:rsidR="00314B69" w:rsidDel="0009576A">
          <w:rPr>
            <w:lang w:val="en-US"/>
          </w:rPr>
          <w:delText xml:space="preserve"> selection</w:delText>
        </w:r>
        <w:r w:rsidR="0041214A" w:rsidDel="0009576A">
          <w:rPr>
            <w:lang w:val="en-US"/>
          </w:rPr>
          <w:delText>, c</w:delText>
        </w:r>
        <w:r w:rsidR="0041214A" w:rsidRPr="00C84074" w:rsidDel="0009576A">
          <w:rPr>
            <w:lang w:val="en-US"/>
          </w:rPr>
          <w:delText xml:space="preserve">losed </w:delText>
        </w:r>
        <w:r w:rsidR="0041214A" w:rsidDel="0009576A">
          <w:rPr>
            <w:lang w:val="en-US"/>
          </w:rPr>
          <w:delText>a</w:delText>
        </w:r>
        <w:r w:rsidR="0041214A" w:rsidRPr="00C84074" w:rsidDel="0009576A">
          <w:rPr>
            <w:lang w:val="en-US"/>
          </w:rPr>
          <w:delText xml:space="preserve">ccess </w:delText>
        </w:r>
        <w:r w:rsidR="0041214A" w:rsidDel="0009576A">
          <w:rPr>
            <w:lang w:val="en-US"/>
          </w:rPr>
          <w:delText>g</w:delText>
        </w:r>
        <w:r w:rsidR="0041214A" w:rsidRPr="00C84074" w:rsidDel="0009576A">
          <w:rPr>
            <w:lang w:val="en-US"/>
          </w:rPr>
          <w:delText>roups (CAGs)</w:delText>
        </w:r>
        <w:r w:rsidR="002F3CFC" w:rsidDel="0009576A">
          <w:delText>;</w:delText>
        </w:r>
      </w:del>
    </w:p>
    <w:p w14:paraId="176AD9C0" w14:textId="156D2357" w:rsidR="00D81AD5" w:rsidRDefault="00C80E92" w:rsidP="00250CDB">
      <w:pPr>
        <w:pStyle w:val="B1"/>
      </w:pPr>
      <w:r>
        <w:t>WT#</w:t>
      </w:r>
      <w:ins w:id="3" w:author="Huawei_CHV_1" w:date="2025-11-19T11:51:00Z">
        <w:r w:rsidR="0009576A">
          <w:t>2</w:t>
        </w:r>
      </w:ins>
      <w:del w:id="4" w:author="Huawei_CHV_1" w:date="2025-11-19T11:51:00Z">
        <w:r w:rsidR="00804231" w:rsidDel="0009576A">
          <w:delText>3</w:delText>
        </w:r>
      </w:del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</w:t>
      </w:r>
      <w:r w:rsidR="00314B69" w:rsidRPr="002B5901">
        <w:rPr>
          <w:lang w:val="en-US"/>
        </w:rPr>
        <w:t>6G use cases (e.g., AI</w:t>
      </w:r>
      <w:r w:rsidR="005E6D23" w:rsidRPr="002B5901">
        <w:rPr>
          <w:lang w:val="en-US"/>
        </w:rPr>
        <w:t>-agent</w:t>
      </w:r>
      <w:r w:rsidR="007150EB">
        <w:rPr>
          <w:lang w:val="en-US"/>
        </w:rPr>
        <w:t>, in-vehicle communication</w:t>
      </w:r>
      <w:ins w:id="5" w:author="Huawei_CHV_1" w:date="2025-11-19T11:53:00Z">
        <w:r w:rsidR="0009576A">
          <w:rPr>
            <w:lang w:val="en-US"/>
          </w:rPr>
          <w:t xml:space="preserve">, </w:t>
        </w:r>
        <w:r w:rsidR="0009576A" w:rsidRPr="008A274E">
          <w:rPr>
            <w:lang w:val="en-US"/>
          </w:rPr>
          <w:t>aerial and local environments</w:t>
        </w:r>
      </w:ins>
      <w:r w:rsidR="00314B69" w:rsidRPr="002B5901">
        <w:rPr>
          <w:lang w:val="en-US"/>
        </w:rPr>
        <w:t>)</w:t>
      </w:r>
      <w:r w:rsidR="00C84074" w:rsidRPr="002B5901">
        <w:rPr>
          <w:lang w:val="en-US"/>
        </w:rPr>
        <w:t xml:space="preserve"> </w:t>
      </w:r>
      <w:r w:rsidR="005B56C9" w:rsidRPr="002B5901">
        <w:rPr>
          <w:lang w:val="en-US"/>
        </w:rPr>
        <w:t>result</w:t>
      </w:r>
      <w:r w:rsidR="005B56C9">
        <w:rPr>
          <w:lang w:val="en-US"/>
        </w:rPr>
        <w:t xml:space="preserve"> in any impact to existing</w:t>
      </w:r>
      <w:r w:rsidR="00C84074" w:rsidRPr="00C84074">
        <w:rPr>
          <w:lang w:val="en-US"/>
        </w:rPr>
        <w:t xml:space="preserve"> network-selection </w:t>
      </w:r>
      <w:r w:rsidR="005B56C9">
        <w:rPr>
          <w:lang w:val="en-US"/>
        </w:rPr>
        <w:t>procedures</w:t>
      </w:r>
      <w:r w:rsidR="00BD32FA">
        <w:t>;</w:t>
      </w:r>
      <w:r w:rsidR="00C84074">
        <w:t xml:space="preserve"> and</w:t>
      </w:r>
    </w:p>
    <w:p w14:paraId="563BCA03" w14:textId="245AE8A3" w:rsidR="00BD32FA" w:rsidRDefault="00C80E92" w:rsidP="00250CDB">
      <w:pPr>
        <w:pStyle w:val="B1"/>
      </w:pPr>
      <w:r>
        <w:t>WT#</w:t>
      </w:r>
      <w:ins w:id="6" w:author="Huawei_CHV_1" w:date="2025-11-19T11:51:00Z">
        <w:r w:rsidR="0009576A">
          <w:t>3</w:t>
        </w:r>
      </w:ins>
      <w:del w:id="7" w:author="Huawei_CHV_1" w:date="2025-11-19T11:51:00Z">
        <w:r w:rsidR="00804231" w:rsidDel="0009576A">
          <w:delText>4</w:delText>
        </w:r>
      </w:del>
      <w:r>
        <w:t xml:space="preserve">: </w:t>
      </w:r>
      <w:r w:rsidR="00314B69">
        <w:t xml:space="preserve">analyse whether and how to enhance </w:t>
      </w:r>
      <w:r w:rsidR="00314B69" w:rsidRPr="00C84074">
        <w:rPr>
          <w:lang w:val="en-US"/>
        </w:rPr>
        <w:t xml:space="preserve">the </w:t>
      </w:r>
      <w:r w:rsidR="00C84074" w:rsidRPr="00C84074">
        <w:rPr>
          <w:lang w:val="en-US"/>
        </w:rPr>
        <w:t xml:space="preserve">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33D6A25B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E46AB" w14:paraId="2C6EC9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DE2B3" w14:textId="50D0F06F" w:rsidR="00FE46AB" w:rsidRDefault="00FE46AB" w:rsidP="00CA12F0">
            <w:pPr>
              <w:pStyle w:val="TAL"/>
            </w:pPr>
            <w:r>
              <w:t>China Unicom</w:t>
            </w:r>
          </w:p>
        </w:tc>
      </w:tr>
      <w:tr w:rsidR="007150EB" w14:paraId="21C161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6D4372" w14:textId="1099565B" w:rsidR="007150EB" w:rsidRDefault="007150EB" w:rsidP="00CA12F0">
            <w:pPr>
              <w:pStyle w:val="TAL"/>
            </w:pPr>
            <w:r>
              <w:t>SIA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4FA7DB" w:rsidR="001E489F" w:rsidRDefault="0009576A" w:rsidP="005875D6">
            <w:pPr>
              <w:pStyle w:val="TAL"/>
            </w:pPr>
            <w:ins w:id="8" w:author="Huawei_CHV_1" w:date="2025-11-19T11:53:00Z">
              <w:r>
                <w:t>LGE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F30D" w14:textId="77777777" w:rsidR="00826131" w:rsidRDefault="00826131">
      <w:r>
        <w:separator/>
      </w:r>
    </w:p>
  </w:endnote>
  <w:endnote w:type="continuationSeparator" w:id="0">
    <w:p w14:paraId="198DC31A" w14:textId="77777777" w:rsidR="00826131" w:rsidRDefault="0082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20672" w14:textId="77777777" w:rsidR="00826131" w:rsidRDefault="00826131">
      <w:r>
        <w:separator/>
      </w:r>
    </w:p>
  </w:footnote>
  <w:footnote w:type="continuationSeparator" w:id="0">
    <w:p w14:paraId="1DBFEFE2" w14:textId="77777777" w:rsidR="00826131" w:rsidRDefault="00826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E27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5024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2</cp:revision>
  <cp:lastPrinted>2001-04-23T09:30:00Z</cp:lastPrinted>
  <dcterms:created xsi:type="dcterms:W3CDTF">2025-11-20T03:31:00Z</dcterms:created>
  <dcterms:modified xsi:type="dcterms:W3CDTF">2025-11-20T03:31:00Z</dcterms:modified>
</cp:coreProperties>
</file>