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11CFD9" w14:textId="063F4794" w:rsidR="00575CA4" w:rsidRDefault="00575CA4" w:rsidP="00575C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 w:rsidR="00FD22E8" w:rsidRPr="00FD22E8">
        <w:rPr>
          <w:b/>
          <w:noProof/>
          <w:sz w:val="24"/>
        </w:rPr>
        <w:t>C1-257337</w:t>
      </w:r>
    </w:p>
    <w:p w14:paraId="7CB45193" w14:textId="545FB244" w:rsidR="001E41F3" w:rsidRDefault="00575CA4" w:rsidP="00575C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B41081" w:rsidR="001E41F3" w:rsidRPr="00410371" w:rsidRDefault="008B53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24.301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2B94F7" w:rsidR="001E41F3" w:rsidRPr="00410371" w:rsidRDefault="00FD22E8" w:rsidP="00547111">
            <w:pPr>
              <w:pStyle w:val="CRCoverPage"/>
              <w:spacing w:after="0"/>
              <w:rPr>
                <w:noProof/>
              </w:rPr>
            </w:pPr>
            <w:r w:rsidRPr="00FD22E8">
              <w:rPr>
                <w:b/>
                <w:noProof/>
                <w:sz w:val="28"/>
              </w:rPr>
              <w:t>4622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B60712" w:rsidR="001E41F3" w:rsidRPr="00410371" w:rsidRDefault="008B53E9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1180E4" w:rsidR="001E41F3" w:rsidRPr="00410371" w:rsidRDefault="00057C4C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 w:rsidRPr="00057C4C">
              <w:rPr>
                <w:b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6D301B" w:rsidR="00F25D98" w:rsidRDefault="008B53E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D7F241" w:rsidR="001E41F3" w:rsidRDefault="0043307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Adding the NOTE</w:t>
            </w:r>
            <w:r w:rsidRPr="003C62F7">
              <w:rPr>
                <w:noProof/>
                <w:lang w:eastAsia="ja-JP"/>
              </w:rPr>
              <w:t xml:space="preserve"> to </w:t>
            </w:r>
            <w:r w:rsidRPr="0043307B">
              <w:rPr>
                <w:noProof/>
                <w:lang w:eastAsia="ja-JP"/>
              </w:rPr>
              <w:t>clarify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 w:rsidRPr="003C62F7">
              <w:rPr>
                <w:noProof/>
                <w:lang w:eastAsia="ja-JP"/>
              </w:rPr>
              <w:t>the list of TAs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87ED62" w:rsidR="001E41F3" w:rsidRDefault="00C157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SHARP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4AFD84" w:rsidR="001E41F3" w:rsidRDefault="00C1570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15703"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43FB37" w:rsidR="001E41F3" w:rsidRDefault="00C15703">
            <w:pPr>
              <w:pStyle w:val="CRCoverPage"/>
              <w:spacing w:after="0"/>
              <w:ind w:left="100"/>
              <w:rPr>
                <w:noProof/>
              </w:rPr>
            </w:pPr>
            <w:r w:rsidRPr="00C15703">
              <w:rPr>
                <w:noProof/>
              </w:rPr>
              <w:t>5GSAT_Ph3_ARCH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4197DF" w:rsidR="001E41F3" w:rsidRDefault="00C15703">
            <w:pPr>
              <w:pStyle w:val="CRCoverPage"/>
              <w:spacing w:after="0"/>
              <w:ind w:left="100"/>
              <w:rPr>
                <w:noProof/>
              </w:rPr>
            </w:pPr>
            <w:r w:rsidRPr="00C15703">
              <w:rPr>
                <w:noProof/>
              </w:rPr>
              <w:t>2025-11-10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11F529" w:rsidR="001E41F3" w:rsidRDefault="00C1570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B72F06" w:rsidR="001E41F3" w:rsidRDefault="00C15703">
            <w:pPr>
              <w:pStyle w:val="CRCoverPage"/>
              <w:spacing w:after="0"/>
              <w:ind w:left="100"/>
              <w:rPr>
                <w:noProof/>
              </w:rPr>
            </w:pPr>
            <w:r w:rsidRPr="00C15703"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C854A7" w14:textId="3869A811" w:rsidR="001E41F3" w:rsidRDefault="00C92085" w:rsidP="008504E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C92085">
              <w:rPr>
                <w:noProof/>
                <w:lang w:eastAsia="ja-JP"/>
              </w:rPr>
              <w:t xml:space="preserve">In the current specification, it is specified that the UE shall stop T3451 when the UE successfully performs an attach procedure via a cell </w:t>
            </w:r>
            <w:r w:rsidR="00652E06" w:rsidRPr="00652E06">
              <w:rPr>
                <w:noProof/>
                <w:lang w:eastAsia="ja-JP"/>
              </w:rPr>
              <w:t>being in</w:t>
            </w:r>
            <w:r w:rsidRPr="00C92085">
              <w:rPr>
                <w:noProof/>
                <w:lang w:eastAsia="ja-JP"/>
              </w:rPr>
              <w:t xml:space="preserve"> a TA that is not included in </w:t>
            </w:r>
            <w:r w:rsidRPr="009176F5">
              <w:rPr>
                <w:noProof/>
                <w:highlight w:val="yellow"/>
                <w:lang w:eastAsia="ja-JP"/>
              </w:rPr>
              <w:t>the li</w:t>
            </w:r>
            <w:r w:rsidRPr="00B3659A">
              <w:rPr>
                <w:noProof/>
                <w:highlight w:val="yellow"/>
                <w:lang w:eastAsia="ja-JP"/>
              </w:rPr>
              <w:t xml:space="preserve">st of </w:t>
            </w:r>
            <w:r w:rsidR="00652E06" w:rsidRPr="00B3659A">
              <w:rPr>
                <w:noProof/>
                <w:highlight w:val="yellow"/>
                <w:lang w:eastAsia="ja-JP"/>
              </w:rPr>
              <w:t>TAs</w:t>
            </w:r>
            <w:r w:rsidRPr="00C92085">
              <w:rPr>
                <w:noProof/>
                <w:lang w:eastAsia="ja-JP"/>
              </w:rPr>
              <w:t>, as follows:</w:t>
            </w:r>
          </w:p>
          <w:p w14:paraId="481188AB" w14:textId="77777777" w:rsidR="008504EF" w:rsidRPr="008504EF" w:rsidRDefault="008504EF" w:rsidP="008504EF">
            <w:pPr>
              <w:pStyle w:val="CRCoverPage"/>
              <w:spacing w:after="0"/>
              <w:ind w:left="481"/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</w:pPr>
            <w:r w:rsidRPr="008504EF"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  <w:t>4.11.5.2</w:t>
            </w:r>
            <w:r w:rsidRPr="008504EF"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  <w:tab/>
              <w:t>Handling of timers</w:t>
            </w:r>
          </w:p>
          <w:p w14:paraId="63B4E1E2" w14:textId="77777777" w:rsidR="008504EF" w:rsidRPr="008504EF" w:rsidRDefault="008504EF" w:rsidP="008504EF">
            <w:pPr>
              <w:pStyle w:val="CRCoverPage"/>
              <w:spacing w:after="0"/>
              <w:ind w:left="481"/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</w:pPr>
            <w:r w:rsidRPr="008504EF"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  <w:t>…</w:t>
            </w:r>
          </w:p>
          <w:p w14:paraId="2D4A8C2B" w14:textId="77777777" w:rsidR="008504EF" w:rsidRPr="008504EF" w:rsidRDefault="008504EF" w:rsidP="008504EF">
            <w:pPr>
              <w:pStyle w:val="CRCoverPage"/>
              <w:spacing w:after="0"/>
              <w:ind w:left="481"/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</w:pPr>
            <w:r w:rsidRPr="008504EF"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  <w:t>The UE shall stop the timer T3451, if running, when the UE:</w:t>
            </w:r>
          </w:p>
          <w:p w14:paraId="1FF02B22" w14:textId="77777777" w:rsidR="008504EF" w:rsidRPr="008504EF" w:rsidRDefault="008504EF" w:rsidP="008504EF">
            <w:pPr>
              <w:pStyle w:val="CRCoverPage"/>
              <w:spacing w:after="0"/>
              <w:ind w:left="481"/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</w:pPr>
            <w:r w:rsidRPr="008504EF"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  <w:t>1)</w:t>
            </w:r>
            <w:r w:rsidRPr="008504EF"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  <w:tab/>
              <w:t>successfully performs an attach procedure or a tracking area updating procedure:</w:t>
            </w:r>
          </w:p>
          <w:p w14:paraId="2E121CE2" w14:textId="77777777" w:rsidR="008504EF" w:rsidRPr="008504EF" w:rsidRDefault="008504EF" w:rsidP="008504EF">
            <w:pPr>
              <w:pStyle w:val="CRCoverPage"/>
              <w:spacing w:after="0"/>
              <w:ind w:left="481"/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</w:pPr>
            <w:r w:rsidRPr="008504EF"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  <w:t>…</w:t>
            </w:r>
          </w:p>
          <w:p w14:paraId="08F32DBF" w14:textId="08844EC8" w:rsidR="008504EF" w:rsidRDefault="008504EF" w:rsidP="008504EF">
            <w:pPr>
              <w:pStyle w:val="CRCoverPage"/>
              <w:spacing w:after="0"/>
              <w:ind w:left="764"/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</w:pPr>
            <w:r w:rsidRPr="008504EF"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  <w:t xml:space="preserve">b) </w:t>
            </w:r>
            <w:r w:rsidRPr="008504EF"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  <w:tab/>
              <w:t xml:space="preserve">via a cell being in a TA which is not in </w:t>
            </w:r>
            <w:r w:rsidRPr="008504EF">
              <w:rPr>
                <w:rFonts w:asciiTheme="minorHAnsi" w:hAnsiTheme="minorHAnsi" w:cstheme="minorHAnsi"/>
                <w:i/>
                <w:iCs/>
                <w:noProof/>
                <w:highlight w:val="yellow"/>
                <w:lang w:eastAsia="ja-JP"/>
              </w:rPr>
              <w:t>the list of TAs</w:t>
            </w:r>
            <w:r w:rsidRPr="008504EF"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  <w:t xml:space="preserve">; </w:t>
            </w:r>
          </w:p>
          <w:p w14:paraId="463E4538" w14:textId="44371A2A" w:rsidR="008504EF" w:rsidRPr="008504EF" w:rsidRDefault="008504EF" w:rsidP="008504EF">
            <w:pPr>
              <w:pStyle w:val="CRCoverPage"/>
              <w:spacing w:after="0"/>
              <w:ind w:left="481"/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</w:pPr>
            <w:r w:rsidRPr="008504EF"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  <w:t>…</w:t>
            </w:r>
            <w:r>
              <w:rPr>
                <w:rFonts w:asciiTheme="minorHAnsi" w:hAnsiTheme="minorHAnsi" w:cstheme="minorHAnsi" w:hint="eastAsia"/>
                <w:i/>
                <w:iCs/>
                <w:noProof/>
                <w:lang w:eastAsia="ja-JP"/>
              </w:rPr>
              <w:t>.</w:t>
            </w:r>
          </w:p>
          <w:p w14:paraId="4E1B90A3" w14:textId="77777777" w:rsidR="003723DE" w:rsidRDefault="003723DE" w:rsidP="00BB0689">
            <w:pPr>
              <w:pStyle w:val="CRCoverPage"/>
              <w:spacing w:after="0"/>
              <w:ind w:left="100"/>
              <w:rPr>
                <w:noProof/>
                <w:highlight w:val="magenta"/>
                <w:lang w:eastAsia="ja-JP"/>
              </w:rPr>
            </w:pPr>
          </w:p>
          <w:p w14:paraId="0D3D750C" w14:textId="5AF1D634" w:rsidR="00C645C4" w:rsidRDefault="001C4DDC" w:rsidP="002808F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2808FD">
              <w:rPr>
                <w:rFonts w:hint="eastAsia"/>
                <w:noProof/>
                <w:lang w:eastAsia="ja-JP"/>
              </w:rPr>
              <w:t>However,</w:t>
            </w:r>
            <w:r>
              <w:rPr>
                <w:rFonts w:hint="eastAsia"/>
                <w:noProof/>
                <w:lang w:eastAsia="ja-JP"/>
              </w:rPr>
              <w:t xml:space="preserve"> t</w:t>
            </w:r>
            <w:r w:rsidR="005F68D3" w:rsidRPr="005F68D3">
              <w:rPr>
                <w:noProof/>
                <w:lang w:eastAsia="ja-JP"/>
              </w:rPr>
              <w:t xml:space="preserve">he meaning of </w:t>
            </w:r>
            <w:r w:rsidR="005F68D3" w:rsidRPr="009176F5">
              <w:rPr>
                <w:noProof/>
                <w:highlight w:val="yellow"/>
                <w:lang w:eastAsia="ja-JP"/>
              </w:rPr>
              <w:t>the lis</w:t>
            </w:r>
            <w:r w:rsidR="005F68D3" w:rsidRPr="005F68D3">
              <w:rPr>
                <w:noProof/>
                <w:highlight w:val="yellow"/>
                <w:lang w:eastAsia="ja-JP"/>
              </w:rPr>
              <w:t>t of TAs</w:t>
            </w:r>
            <w:r w:rsidR="005F68D3" w:rsidRPr="005F68D3">
              <w:rPr>
                <w:noProof/>
                <w:lang w:eastAsia="ja-JP"/>
              </w:rPr>
              <w:t xml:space="preserve"> above </w:t>
            </w:r>
            <w:r w:rsidR="0048209B" w:rsidRPr="00311045">
              <w:rPr>
                <w:rFonts w:hint="eastAsia"/>
                <w:noProof/>
                <w:lang w:eastAsia="ja-JP"/>
              </w:rPr>
              <w:t xml:space="preserve">may be </w:t>
            </w:r>
            <w:r w:rsidR="005F68D3" w:rsidRPr="00311045">
              <w:rPr>
                <w:noProof/>
                <w:lang w:eastAsia="ja-JP"/>
              </w:rPr>
              <w:t>unclear</w:t>
            </w:r>
            <w:r w:rsidR="0048209B" w:rsidRPr="00311045">
              <w:rPr>
                <w:rFonts w:hint="eastAsia"/>
                <w:noProof/>
                <w:lang w:eastAsia="ja-JP"/>
              </w:rPr>
              <w:t xml:space="preserve"> </w:t>
            </w:r>
            <w:r w:rsidR="0048209B" w:rsidRPr="00311045">
              <w:rPr>
                <w:noProof/>
                <w:lang w:eastAsia="ja-JP"/>
              </w:rPr>
              <w:t>in some cases</w:t>
            </w:r>
            <w:r w:rsidR="002808FD">
              <w:rPr>
                <w:rFonts w:hint="eastAsia"/>
                <w:noProof/>
                <w:lang w:eastAsia="ja-JP"/>
              </w:rPr>
              <w:t>, since w</w:t>
            </w:r>
            <w:r w:rsidR="00C15703" w:rsidRPr="00C15703">
              <w:rPr>
                <w:noProof/>
                <w:lang w:eastAsia="ja-JP"/>
              </w:rPr>
              <w:t xml:space="preserve">hile </w:t>
            </w:r>
            <w:r w:rsidR="008C7464">
              <w:rPr>
                <w:rFonts w:hint="eastAsia"/>
                <w:noProof/>
                <w:lang w:eastAsia="ja-JP"/>
              </w:rPr>
              <w:t xml:space="preserve">the timer </w:t>
            </w:r>
            <w:r w:rsidR="00C15703" w:rsidRPr="00C15703">
              <w:rPr>
                <w:noProof/>
                <w:lang w:eastAsia="ja-JP"/>
              </w:rPr>
              <w:t>T3451 is running,</w:t>
            </w:r>
            <w:r w:rsidR="00C15703">
              <w:rPr>
                <w:rFonts w:hint="eastAsia"/>
                <w:noProof/>
                <w:lang w:eastAsia="ja-JP"/>
              </w:rPr>
              <w:t xml:space="preserve"> t</w:t>
            </w:r>
            <w:r w:rsidR="005B5D76" w:rsidRPr="003C62F7">
              <w:rPr>
                <w:noProof/>
                <w:lang w:eastAsia="ja-JP"/>
              </w:rPr>
              <w:t xml:space="preserve">he UE </w:t>
            </w:r>
            <w:r w:rsidR="004B324D">
              <w:rPr>
                <w:rFonts w:hint="eastAsia"/>
                <w:noProof/>
                <w:lang w:eastAsia="ja-JP"/>
              </w:rPr>
              <w:t xml:space="preserve">may </w:t>
            </w:r>
            <w:r w:rsidR="000438B9" w:rsidRPr="000438B9">
              <w:rPr>
                <w:noProof/>
                <w:lang w:eastAsia="ja-JP"/>
              </w:rPr>
              <w:t xml:space="preserve">initiate </w:t>
            </w:r>
            <w:r w:rsidR="000438B9">
              <w:rPr>
                <w:rFonts w:hint="eastAsia"/>
                <w:noProof/>
                <w:lang w:eastAsia="ja-JP"/>
              </w:rPr>
              <w:t xml:space="preserve">and </w:t>
            </w:r>
            <w:r w:rsidR="005B5D76" w:rsidRPr="003C62F7">
              <w:rPr>
                <w:noProof/>
                <w:lang w:eastAsia="ja-JP"/>
              </w:rPr>
              <w:t xml:space="preserve">successfully perform </w:t>
            </w:r>
            <w:r w:rsidR="000438B9" w:rsidRPr="00ED3C72">
              <w:rPr>
                <w:noProof/>
                <w:lang w:eastAsia="ja-JP"/>
              </w:rPr>
              <w:t>NAS</w:t>
            </w:r>
            <w:r w:rsidR="005B5D76" w:rsidRPr="003C62F7">
              <w:rPr>
                <w:noProof/>
                <w:lang w:eastAsia="ja-JP"/>
              </w:rPr>
              <w:t xml:space="preserve"> procedure via a cell that is outside either </w:t>
            </w:r>
            <w:r w:rsidR="005B5D76" w:rsidRPr="004B324D">
              <w:rPr>
                <w:noProof/>
                <w:highlight w:val="green"/>
                <w:lang w:eastAsia="ja-JP"/>
              </w:rPr>
              <w:t>(1) the TAI list</w:t>
            </w:r>
            <w:r w:rsidR="005B5D76" w:rsidRPr="003C62F7">
              <w:rPr>
                <w:noProof/>
                <w:lang w:eastAsia="ja-JP"/>
              </w:rPr>
              <w:t xml:space="preserve"> or </w:t>
            </w:r>
            <w:r w:rsidR="005B5D76" w:rsidRPr="004B324D">
              <w:rPr>
                <w:noProof/>
                <w:highlight w:val="cyan"/>
                <w:lang w:eastAsia="ja-JP"/>
              </w:rPr>
              <w:t>(2) the tracking areas broadcast by the S&amp;F satellite E-UTRA cell</w:t>
            </w:r>
            <w:r w:rsidR="005B5D76" w:rsidRPr="003C62F7">
              <w:rPr>
                <w:noProof/>
                <w:lang w:eastAsia="ja-JP"/>
              </w:rPr>
              <w:t>.</w:t>
            </w:r>
          </w:p>
          <w:p w14:paraId="04DE97E7" w14:textId="21BC70A1" w:rsidR="00307C14" w:rsidRDefault="00C645C4" w:rsidP="00C645C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Therefore, </w:t>
            </w:r>
            <w:r w:rsidRPr="005F68D3">
              <w:rPr>
                <w:noProof/>
                <w:highlight w:val="yellow"/>
                <w:lang w:eastAsia="ja-JP"/>
              </w:rPr>
              <w:t>the list of TAs</w:t>
            </w:r>
            <w:r>
              <w:rPr>
                <w:rFonts w:hint="eastAsia"/>
                <w:noProof/>
                <w:lang w:eastAsia="ja-JP"/>
              </w:rPr>
              <w:t xml:space="preserve"> may </w:t>
            </w:r>
            <w:r w:rsidRPr="005F68D3">
              <w:rPr>
                <w:noProof/>
                <w:lang w:eastAsia="ja-JP"/>
              </w:rPr>
              <w:t>refer to</w:t>
            </w:r>
            <w:r w:rsidR="00C92085" w:rsidRPr="00C92085">
              <w:rPr>
                <w:rFonts w:ascii="Times New Roman" w:hAnsi="Times New Roman"/>
              </w:rPr>
              <w:t xml:space="preserve"> </w:t>
            </w:r>
            <w:r w:rsidR="00C92085" w:rsidRPr="00C92085">
              <w:rPr>
                <w:noProof/>
                <w:lang w:eastAsia="ja-JP"/>
              </w:rPr>
              <w:t>either</w:t>
            </w:r>
            <w:r w:rsidRPr="005F68D3">
              <w:rPr>
                <w:noProof/>
                <w:lang w:eastAsia="ja-JP"/>
              </w:rPr>
              <w:t xml:space="preserve"> </w:t>
            </w:r>
            <w:r w:rsidRPr="004B324D">
              <w:rPr>
                <w:noProof/>
                <w:highlight w:val="green"/>
                <w:lang w:eastAsia="ja-JP"/>
              </w:rPr>
              <w:t>(1)</w:t>
            </w:r>
            <w:r w:rsidRPr="004B324D">
              <w:rPr>
                <w:rFonts w:hint="eastAsia"/>
                <w:noProof/>
                <w:highlight w:val="green"/>
                <w:lang w:eastAsia="ja-JP"/>
              </w:rPr>
              <w:t xml:space="preserve"> </w:t>
            </w:r>
            <w:r w:rsidRPr="004B324D">
              <w:rPr>
                <w:noProof/>
                <w:highlight w:val="green"/>
                <w:lang w:eastAsia="ja-JP"/>
              </w:rPr>
              <w:t>the TAI list</w:t>
            </w:r>
            <w:r>
              <w:rPr>
                <w:rFonts w:hint="eastAsia"/>
                <w:noProof/>
                <w:lang w:eastAsia="ja-JP"/>
              </w:rPr>
              <w:t xml:space="preserve"> or </w:t>
            </w:r>
            <w:r w:rsidRPr="0089294E">
              <w:rPr>
                <w:noProof/>
                <w:highlight w:val="cyan"/>
                <w:lang w:eastAsia="ja-JP"/>
              </w:rPr>
              <w:t>(2) the tracking areas broadcast by the S&amp;F satellite E-UTRA cell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  <w:p w14:paraId="01B2DEAF" w14:textId="77777777" w:rsidR="00C645C4" w:rsidRDefault="00C645C4" w:rsidP="00C645C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6370F54B" w14:textId="54A4DB84" w:rsidR="005B2941" w:rsidRDefault="005B2941" w:rsidP="002808F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5B2941">
              <w:rPr>
                <w:noProof/>
                <w:lang w:eastAsia="ja-JP"/>
              </w:rPr>
              <w:t>The reason</w:t>
            </w:r>
            <w:r w:rsidR="002808FD">
              <w:rPr>
                <w:rFonts w:hint="eastAsia"/>
                <w:noProof/>
                <w:lang w:eastAsia="ja-JP"/>
              </w:rPr>
              <w:t>s are</w:t>
            </w:r>
            <w:r w:rsidRPr="005B2941">
              <w:rPr>
                <w:noProof/>
                <w:lang w:eastAsia="ja-JP"/>
              </w:rPr>
              <w:t xml:space="preserve"> as follows:</w:t>
            </w:r>
            <w:r w:rsidRPr="005B2941">
              <w:rPr>
                <w:rFonts w:hint="eastAsia"/>
                <w:noProof/>
                <w:lang w:eastAsia="ja-JP"/>
              </w:rPr>
              <w:t xml:space="preserve"> </w:t>
            </w:r>
          </w:p>
          <w:p w14:paraId="0F8E3F38" w14:textId="736AC6EE" w:rsidR="009176F5" w:rsidRPr="009176F5" w:rsidRDefault="00307C14" w:rsidP="00BB0689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  <w:lang w:eastAsia="ja-JP"/>
              </w:rPr>
            </w:pPr>
            <w:r w:rsidRPr="009176F5">
              <w:rPr>
                <w:rFonts w:hint="eastAsia"/>
                <w:b/>
                <w:bCs/>
                <w:noProof/>
                <w:u w:val="single"/>
                <w:lang w:eastAsia="ja-JP"/>
              </w:rPr>
              <w:t>(1)</w:t>
            </w:r>
            <w:r w:rsidR="002808FD" w:rsidRPr="009176F5">
              <w:rPr>
                <w:rFonts w:hint="eastAsia"/>
                <w:b/>
                <w:bCs/>
                <w:noProof/>
                <w:u w:val="single"/>
                <w:lang w:eastAsia="ja-JP"/>
              </w:rPr>
              <w:t xml:space="preserve"> </w:t>
            </w:r>
            <w:r w:rsidR="009176F5" w:rsidRPr="009176F5">
              <w:rPr>
                <w:rFonts w:hint="eastAsia"/>
                <w:b/>
                <w:bCs/>
                <w:noProof/>
                <w:u w:val="single"/>
                <w:lang w:eastAsia="ja-JP"/>
              </w:rPr>
              <w:t>the TAI list</w:t>
            </w:r>
          </w:p>
          <w:p w14:paraId="6A6FC195" w14:textId="40B58A7A" w:rsidR="00C645C4" w:rsidRDefault="00C645C4" w:rsidP="00BB068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The UE may </w:t>
            </w:r>
            <w:r w:rsidRPr="00D03121">
              <w:rPr>
                <w:noProof/>
                <w:lang w:eastAsia="ja-JP"/>
              </w:rPr>
              <w:t>receive</w:t>
            </w:r>
            <w:r>
              <w:rPr>
                <w:rFonts w:hint="eastAsia"/>
                <w:noProof/>
                <w:lang w:eastAsia="ja-JP"/>
              </w:rPr>
              <w:t xml:space="preserve"> an </w:t>
            </w:r>
            <w:r w:rsidRPr="00ED3C72">
              <w:rPr>
                <w:noProof/>
                <w:lang w:eastAsia="ja-JP"/>
              </w:rPr>
              <w:t xml:space="preserve">ATTACH </w:t>
            </w:r>
            <w:r w:rsidR="00C92085" w:rsidRPr="005F68D3">
              <w:rPr>
                <w:noProof/>
                <w:lang w:eastAsia="ja-JP"/>
              </w:rPr>
              <w:t>ACCEPT</w:t>
            </w:r>
            <w:r w:rsidRPr="00ED3C72">
              <w:rPr>
                <w:noProof/>
                <w:lang w:eastAsia="ja-JP"/>
              </w:rPr>
              <w:t xml:space="preserve"> message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 w:rsidR="00C92085" w:rsidRPr="005F68D3">
              <w:rPr>
                <w:noProof/>
                <w:lang w:eastAsia="ja-JP"/>
              </w:rPr>
              <w:t xml:space="preserve">or </w:t>
            </w:r>
            <w:r w:rsidR="005B2941">
              <w:rPr>
                <w:rFonts w:hint="eastAsia"/>
                <w:noProof/>
                <w:lang w:eastAsia="ja-JP"/>
              </w:rPr>
              <w:t>a</w:t>
            </w:r>
            <w:r w:rsidR="00C92085" w:rsidRPr="005F68D3">
              <w:rPr>
                <w:noProof/>
                <w:lang w:eastAsia="ja-JP"/>
              </w:rPr>
              <w:t xml:space="preserve"> TRACKING AREA UPDATE ACCEPT message</w:t>
            </w:r>
            <w:r w:rsidR="00C92085"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rFonts w:hint="eastAsia"/>
                <w:noProof/>
                <w:lang w:eastAsia="ja-JP"/>
              </w:rPr>
              <w:t xml:space="preserve">in a </w:t>
            </w:r>
            <w:r w:rsidRPr="008818FE">
              <w:rPr>
                <w:noProof/>
                <w:lang w:eastAsia="ja-JP"/>
              </w:rPr>
              <w:t>previous</w:t>
            </w:r>
            <w:r>
              <w:rPr>
                <w:rFonts w:hint="eastAsia"/>
                <w:noProof/>
                <w:lang w:eastAsia="ja-JP"/>
              </w:rPr>
              <w:t xml:space="preserve"> procedure.</w:t>
            </w:r>
            <w:r w:rsidR="004B324D">
              <w:rPr>
                <w:rFonts w:hint="eastAsia"/>
                <w:noProof/>
                <w:lang w:eastAsia="ja-JP"/>
              </w:rPr>
              <w:t xml:space="preserve"> </w:t>
            </w:r>
            <w:r w:rsidR="004B324D">
              <w:rPr>
                <w:noProof/>
                <w:lang w:eastAsia="ja-JP"/>
              </w:rPr>
              <w:t>I</w:t>
            </w:r>
            <w:r w:rsidR="004B324D">
              <w:rPr>
                <w:rFonts w:hint="eastAsia"/>
                <w:noProof/>
                <w:lang w:eastAsia="ja-JP"/>
              </w:rPr>
              <w:t xml:space="preserve">n this case, </w:t>
            </w:r>
            <w:r w:rsidR="004B324D" w:rsidRPr="00ED3C72">
              <w:rPr>
                <w:noProof/>
                <w:lang w:eastAsia="ja-JP"/>
              </w:rPr>
              <w:t xml:space="preserve">the UE </w:t>
            </w:r>
            <w:r w:rsidR="004B324D">
              <w:rPr>
                <w:rFonts w:hint="eastAsia"/>
                <w:noProof/>
                <w:lang w:eastAsia="ja-JP"/>
              </w:rPr>
              <w:t>does</w:t>
            </w:r>
            <w:r w:rsidR="004B324D" w:rsidRPr="00ED3C72">
              <w:rPr>
                <w:noProof/>
                <w:lang w:eastAsia="ja-JP"/>
              </w:rPr>
              <w:t xml:space="preserve"> not initiate NAS procedures over S&amp;F satellite E-UTRA cell</w:t>
            </w:r>
            <w:r w:rsidR="00E14503">
              <w:rPr>
                <w:rFonts w:hint="eastAsia"/>
                <w:noProof/>
                <w:lang w:eastAsia="ja-JP"/>
              </w:rPr>
              <w:t>s</w:t>
            </w:r>
            <w:r w:rsidR="004B324D">
              <w:rPr>
                <w:rFonts w:hint="eastAsia"/>
                <w:noProof/>
                <w:lang w:eastAsia="ja-JP"/>
              </w:rPr>
              <w:t xml:space="preserve"> </w:t>
            </w:r>
            <w:r w:rsidR="004B324D" w:rsidRPr="004B324D">
              <w:rPr>
                <w:rFonts w:hint="eastAsia"/>
                <w:noProof/>
                <w:lang w:eastAsia="ja-JP"/>
              </w:rPr>
              <w:t xml:space="preserve">in </w:t>
            </w:r>
            <w:r w:rsidR="004B324D" w:rsidRPr="009176F5">
              <w:rPr>
                <w:rFonts w:hint="eastAsia"/>
                <w:noProof/>
                <w:highlight w:val="green"/>
                <w:lang w:eastAsia="ja-JP"/>
              </w:rPr>
              <w:t>the TAI list</w:t>
            </w:r>
            <w:r w:rsidR="004B324D">
              <w:rPr>
                <w:rFonts w:hint="eastAsia"/>
                <w:noProof/>
                <w:lang w:eastAsia="ja-JP"/>
              </w:rPr>
              <w:t>, as follows:</w:t>
            </w:r>
          </w:p>
          <w:p w14:paraId="311AF7F0" w14:textId="38679AEC" w:rsidR="004B324D" w:rsidRPr="004B324D" w:rsidRDefault="004B324D" w:rsidP="004B324D">
            <w:pPr>
              <w:pStyle w:val="CRCoverPage"/>
              <w:spacing w:after="0"/>
              <w:ind w:left="481"/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</w:pPr>
            <w:r w:rsidRPr="004B324D"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  <w:t>5.5.1.2.4</w:t>
            </w:r>
            <w:r w:rsidRPr="004B324D"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  <w:tab/>
              <w:t>Attach accepted by the network</w:t>
            </w:r>
          </w:p>
          <w:p w14:paraId="4D625A87" w14:textId="07B6F6AA" w:rsidR="004B324D" w:rsidRPr="004B324D" w:rsidRDefault="004B324D" w:rsidP="004B324D">
            <w:pPr>
              <w:pStyle w:val="CRCoverPage"/>
              <w:spacing w:after="0"/>
              <w:ind w:left="481"/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</w:pPr>
            <w:r w:rsidRPr="004B324D">
              <w:rPr>
                <w:rFonts w:asciiTheme="minorHAnsi" w:hAnsiTheme="minorHAnsi" w:cstheme="minorHAnsi" w:hint="eastAsia"/>
                <w:i/>
                <w:iCs/>
                <w:noProof/>
                <w:lang w:eastAsia="ja-JP"/>
              </w:rPr>
              <w:t>…</w:t>
            </w:r>
          </w:p>
          <w:p w14:paraId="4ED32F60" w14:textId="5BF9A25A" w:rsidR="004B324D" w:rsidRPr="004B324D" w:rsidRDefault="004B324D" w:rsidP="004B324D">
            <w:pPr>
              <w:pStyle w:val="CRCoverPage"/>
              <w:spacing w:after="0"/>
              <w:ind w:left="481"/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</w:pPr>
            <w:r w:rsidRPr="004B324D"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  <w:t>While timer T</w:t>
            </w:r>
            <w:r w:rsidRPr="004B324D">
              <w:rPr>
                <w:rFonts w:asciiTheme="minorHAnsi" w:hAnsiTheme="minorHAnsi" w:cstheme="minorHAnsi" w:hint="eastAsia"/>
                <w:i/>
                <w:iCs/>
                <w:noProof/>
                <w:lang w:eastAsia="ja-JP"/>
              </w:rPr>
              <w:t>3451</w:t>
            </w:r>
            <w:r w:rsidRPr="004B324D"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  <w:t xml:space="preserve"> is running, the UE shall not initiate NAS procedures over S&amp;F satellite E-UTRA cells </w:t>
            </w:r>
            <w:r w:rsidRPr="009176F5"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  <w:t xml:space="preserve">in </w:t>
            </w:r>
            <w:r w:rsidRPr="004B324D">
              <w:rPr>
                <w:rFonts w:asciiTheme="minorHAnsi" w:hAnsiTheme="minorHAnsi" w:cstheme="minorHAnsi"/>
                <w:i/>
                <w:iCs/>
                <w:noProof/>
                <w:highlight w:val="green"/>
                <w:lang w:eastAsia="ja-JP"/>
              </w:rPr>
              <w:t>the TAI list</w:t>
            </w:r>
            <w:r w:rsidRPr="004B324D"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  <w:t>, unless the S&amp;F satellite E-UTRA cell broadcasts the same satellite ID broadcasted by the S&amp;F satellite E-UTRA cell from which the ATTACH ACCEPT message was received;</w:t>
            </w:r>
          </w:p>
          <w:p w14:paraId="632F81BE" w14:textId="1DF524F6" w:rsidR="008504EF" w:rsidRDefault="0089294E" w:rsidP="00BB068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lastRenderedPageBreak/>
              <w:t>I</w:t>
            </w:r>
            <w:r>
              <w:rPr>
                <w:rFonts w:hint="eastAsia"/>
                <w:noProof/>
                <w:lang w:eastAsia="ja-JP"/>
              </w:rPr>
              <w:t xml:space="preserve">n this case, </w:t>
            </w:r>
            <w:r w:rsidRPr="005F68D3">
              <w:rPr>
                <w:noProof/>
                <w:highlight w:val="yellow"/>
                <w:lang w:eastAsia="ja-JP"/>
              </w:rPr>
              <w:t>the list of TAs</w:t>
            </w:r>
            <w:r w:rsidR="005F68D3" w:rsidRPr="005F68D3">
              <w:rPr>
                <w:noProof/>
                <w:lang w:eastAsia="ja-JP"/>
              </w:rPr>
              <w:t xml:space="preserve"> may refer to </w:t>
            </w:r>
            <w:r w:rsidR="005F68D3" w:rsidRPr="0089294E">
              <w:rPr>
                <w:noProof/>
                <w:highlight w:val="green"/>
                <w:lang w:eastAsia="ja-JP"/>
              </w:rPr>
              <w:t>the TAI list</w:t>
            </w:r>
            <w:r w:rsidR="005F68D3" w:rsidRPr="005F68D3">
              <w:rPr>
                <w:noProof/>
                <w:lang w:eastAsia="ja-JP"/>
              </w:rPr>
              <w:t xml:space="preserve"> included </w:t>
            </w:r>
            <w:r w:rsidR="008B53E9">
              <w:rPr>
                <w:rFonts w:hint="eastAsia"/>
                <w:noProof/>
                <w:lang w:eastAsia="ja-JP"/>
              </w:rPr>
              <w:t>in</w:t>
            </w:r>
            <w:r w:rsidR="005F68D3" w:rsidRPr="005F68D3">
              <w:rPr>
                <w:noProof/>
                <w:lang w:eastAsia="ja-JP"/>
              </w:rPr>
              <w:t xml:space="preserve"> the ATTACH ACCEPT message or </w:t>
            </w:r>
            <w:r w:rsidR="000438B9">
              <w:rPr>
                <w:rFonts w:hint="eastAsia"/>
                <w:noProof/>
                <w:lang w:eastAsia="ja-JP"/>
              </w:rPr>
              <w:t>in</w:t>
            </w:r>
            <w:r w:rsidR="000438B9" w:rsidRPr="005F68D3">
              <w:rPr>
                <w:noProof/>
                <w:lang w:eastAsia="ja-JP"/>
              </w:rPr>
              <w:t xml:space="preserve"> </w:t>
            </w:r>
            <w:r w:rsidR="005F68D3" w:rsidRPr="005F68D3">
              <w:rPr>
                <w:noProof/>
                <w:lang w:eastAsia="ja-JP"/>
              </w:rPr>
              <w:t>the TRACKING AREA UPDATE ACCEPT message</w:t>
            </w:r>
            <w:r w:rsidR="008818FE">
              <w:rPr>
                <w:rFonts w:hint="eastAsia"/>
                <w:noProof/>
                <w:lang w:eastAsia="ja-JP"/>
              </w:rPr>
              <w:t xml:space="preserve"> </w:t>
            </w:r>
            <w:r w:rsidR="008B53E9">
              <w:rPr>
                <w:rFonts w:hint="eastAsia"/>
                <w:noProof/>
                <w:lang w:eastAsia="ja-JP"/>
              </w:rPr>
              <w:t>from</w:t>
            </w:r>
            <w:r w:rsidR="008818FE"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rFonts w:hint="eastAsia"/>
                <w:noProof/>
                <w:lang w:eastAsia="ja-JP"/>
              </w:rPr>
              <w:t>the</w:t>
            </w:r>
            <w:r w:rsidR="008818FE">
              <w:rPr>
                <w:rFonts w:hint="eastAsia"/>
                <w:noProof/>
                <w:lang w:eastAsia="ja-JP"/>
              </w:rPr>
              <w:t xml:space="preserve"> </w:t>
            </w:r>
            <w:r w:rsidR="008818FE" w:rsidRPr="008818FE">
              <w:rPr>
                <w:noProof/>
                <w:lang w:eastAsia="ja-JP"/>
              </w:rPr>
              <w:t>previous</w:t>
            </w:r>
            <w:r w:rsidR="008818FE">
              <w:rPr>
                <w:rFonts w:hint="eastAsia"/>
                <w:noProof/>
                <w:lang w:eastAsia="ja-JP"/>
              </w:rPr>
              <w:t xml:space="preserve"> procedure</w:t>
            </w:r>
            <w:r w:rsidR="005F68D3" w:rsidRPr="005F68D3">
              <w:rPr>
                <w:noProof/>
                <w:lang w:eastAsia="ja-JP"/>
              </w:rPr>
              <w:t>.</w:t>
            </w:r>
          </w:p>
          <w:p w14:paraId="3D45D680" w14:textId="77777777" w:rsidR="002808FD" w:rsidRDefault="002808FD" w:rsidP="00BB068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184D1BBF" w14:textId="5EDA888B" w:rsidR="009176F5" w:rsidRPr="009176F5" w:rsidRDefault="008504EF" w:rsidP="008504EF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  <w:lang w:eastAsia="ja-JP"/>
              </w:rPr>
            </w:pPr>
            <w:r w:rsidRPr="009176F5">
              <w:rPr>
                <w:rFonts w:hint="eastAsia"/>
                <w:b/>
                <w:bCs/>
                <w:noProof/>
                <w:u w:val="single"/>
                <w:lang w:eastAsia="ja-JP"/>
              </w:rPr>
              <w:t>(2)</w:t>
            </w:r>
            <w:r w:rsidR="005B5D76" w:rsidRPr="009176F5">
              <w:rPr>
                <w:b/>
                <w:bCs/>
                <w:noProof/>
                <w:u w:val="single"/>
                <w:lang w:eastAsia="ja-JP"/>
              </w:rPr>
              <w:t xml:space="preserve"> </w:t>
            </w:r>
            <w:r w:rsidR="009176F5" w:rsidRPr="009176F5">
              <w:rPr>
                <w:b/>
                <w:bCs/>
                <w:noProof/>
                <w:u w:val="single"/>
                <w:lang w:eastAsia="ja-JP"/>
              </w:rPr>
              <w:t>the tracking areas broadcast by the S&amp;F satellite E-UTRA cell</w:t>
            </w:r>
          </w:p>
          <w:p w14:paraId="34354D1B" w14:textId="472602FA" w:rsidR="008818FE" w:rsidRDefault="00C645C4" w:rsidP="008504E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 w:rsidR="008818FE">
              <w:rPr>
                <w:rFonts w:hint="eastAsia"/>
                <w:noProof/>
                <w:lang w:eastAsia="ja-JP"/>
              </w:rPr>
              <w:t xml:space="preserve">he UE may </w:t>
            </w:r>
            <w:r w:rsidR="00D03121" w:rsidRPr="00D03121">
              <w:rPr>
                <w:noProof/>
                <w:lang w:eastAsia="ja-JP"/>
              </w:rPr>
              <w:t>receive</w:t>
            </w:r>
            <w:r w:rsidR="008818FE">
              <w:rPr>
                <w:rFonts w:hint="eastAsia"/>
                <w:noProof/>
                <w:lang w:eastAsia="ja-JP"/>
              </w:rPr>
              <w:t xml:space="preserve"> </w:t>
            </w:r>
            <w:r w:rsidR="00C41008">
              <w:rPr>
                <w:rFonts w:hint="eastAsia"/>
                <w:noProof/>
                <w:lang w:eastAsia="ja-JP"/>
              </w:rPr>
              <w:t>an</w:t>
            </w:r>
            <w:r w:rsidR="008818FE">
              <w:rPr>
                <w:rFonts w:hint="eastAsia"/>
                <w:noProof/>
                <w:lang w:eastAsia="ja-JP"/>
              </w:rPr>
              <w:t xml:space="preserve"> </w:t>
            </w:r>
            <w:r w:rsidR="008818FE" w:rsidRPr="00ED3C72">
              <w:rPr>
                <w:noProof/>
                <w:lang w:eastAsia="ja-JP"/>
              </w:rPr>
              <w:t>ATTACH REJECT message</w:t>
            </w:r>
            <w:r w:rsidR="008818FE">
              <w:rPr>
                <w:rFonts w:hint="eastAsia"/>
                <w:noProof/>
                <w:lang w:eastAsia="ja-JP"/>
              </w:rPr>
              <w:t xml:space="preserve"> in the </w:t>
            </w:r>
            <w:r w:rsidR="008818FE" w:rsidRPr="008818FE">
              <w:rPr>
                <w:noProof/>
                <w:lang w:eastAsia="ja-JP"/>
              </w:rPr>
              <w:t>previous</w:t>
            </w:r>
            <w:r w:rsidR="008818FE">
              <w:rPr>
                <w:rFonts w:hint="eastAsia"/>
                <w:noProof/>
                <w:lang w:eastAsia="ja-JP"/>
              </w:rPr>
              <w:t xml:space="preserve"> procedure. </w:t>
            </w:r>
            <w:r w:rsidR="008818FE">
              <w:rPr>
                <w:noProof/>
                <w:lang w:eastAsia="ja-JP"/>
              </w:rPr>
              <w:t>I</w:t>
            </w:r>
            <w:r w:rsidR="008818FE">
              <w:rPr>
                <w:rFonts w:hint="eastAsia"/>
                <w:noProof/>
                <w:lang w:eastAsia="ja-JP"/>
              </w:rPr>
              <w:t xml:space="preserve">n this case, the UE </w:t>
            </w:r>
            <w:r w:rsidR="008818FE" w:rsidRPr="00897176">
              <w:rPr>
                <w:noProof/>
                <w:lang w:eastAsia="ja-JP"/>
              </w:rPr>
              <w:t xml:space="preserve">does not have a </w:t>
            </w:r>
            <w:r w:rsidR="008818FE" w:rsidRPr="009176F5">
              <w:rPr>
                <w:noProof/>
                <w:highlight w:val="green"/>
                <w:lang w:eastAsia="ja-JP"/>
              </w:rPr>
              <w:t>valid TAI list</w:t>
            </w:r>
            <w:r w:rsidR="008818FE">
              <w:rPr>
                <w:rFonts w:hint="eastAsia"/>
                <w:noProof/>
                <w:lang w:eastAsia="ja-JP"/>
              </w:rPr>
              <w:t>.</w:t>
            </w:r>
          </w:p>
          <w:p w14:paraId="6B014FE5" w14:textId="6390EB71" w:rsidR="00ED3C72" w:rsidRDefault="008818FE" w:rsidP="008504E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Therefore, i</w:t>
            </w:r>
            <w:r w:rsidR="008504EF">
              <w:rPr>
                <w:rFonts w:hint="eastAsia"/>
                <w:noProof/>
                <w:lang w:eastAsia="ja-JP"/>
              </w:rPr>
              <w:t xml:space="preserve">n </w:t>
            </w:r>
            <w:r w:rsidR="00897176">
              <w:rPr>
                <w:rFonts w:hint="eastAsia"/>
                <w:noProof/>
                <w:lang w:eastAsia="ja-JP"/>
              </w:rPr>
              <w:t xml:space="preserve">the </w:t>
            </w:r>
            <w:r w:rsidR="008504EF">
              <w:rPr>
                <w:rFonts w:hint="eastAsia"/>
                <w:noProof/>
                <w:lang w:eastAsia="ja-JP"/>
              </w:rPr>
              <w:t xml:space="preserve">current specification, </w:t>
            </w:r>
            <w:r w:rsidR="00897176" w:rsidRPr="00897176">
              <w:rPr>
                <w:noProof/>
                <w:lang w:eastAsia="ja-JP"/>
              </w:rPr>
              <w:t>it is specified that</w:t>
            </w:r>
            <w:r w:rsidR="008504EF">
              <w:rPr>
                <w:rFonts w:hint="eastAsia"/>
                <w:noProof/>
                <w:lang w:eastAsia="ja-JP"/>
              </w:rPr>
              <w:t xml:space="preserve"> </w:t>
            </w:r>
            <w:r w:rsidR="00ED3C72" w:rsidRPr="00ED3C72">
              <w:rPr>
                <w:noProof/>
                <w:lang w:eastAsia="ja-JP"/>
              </w:rPr>
              <w:t xml:space="preserve">the UE </w:t>
            </w:r>
            <w:r w:rsidR="00ED3C72">
              <w:rPr>
                <w:rFonts w:hint="eastAsia"/>
                <w:noProof/>
                <w:lang w:eastAsia="ja-JP"/>
              </w:rPr>
              <w:t>does</w:t>
            </w:r>
            <w:r w:rsidR="00ED3C72" w:rsidRPr="00ED3C72">
              <w:rPr>
                <w:noProof/>
                <w:lang w:eastAsia="ja-JP"/>
              </w:rPr>
              <w:t xml:space="preserve"> not initiate NAS procedures over S&amp;F satellite E-UTRA cells </w:t>
            </w:r>
            <w:r w:rsidR="00ED3C72" w:rsidRPr="009176F5">
              <w:rPr>
                <w:noProof/>
                <w:lang w:eastAsia="ja-JP"/>
              </w:rPr>
              <w:t xml:space="preserve">in </w:t>
            </w:r>
            <w:r w:rsidR="00ED3C72" w:rsidRPr="009176F5">
              <w:rPr>
                <w:noProof/>
                <w:highlight w:val="cyan"/>
                <w:lang w:eastAsia="ja-JP"/>
              </w:rPr>
              <w:t>tracking area(s) broadcast by the S&amp;F satellite E-UTRA cell</w:t>
            </w:r>
            <w:r w:rsidR="00ED3C72" w:rsidRPr="00ED3C72">
              <w:rPr>
                <w:noProof/>
                <w:lang w:eastAsia="ja-JP"/>
              </w:rPr>
              <w:t xml:space="preserve"> </w:t>
            </w:r>
            <w:r w:rsidR="00ED3C72">
              <w:rPr>
                <w:rFonts w:hint="eastAsia"/>
                <w:noProof/>
                <w:lang w:eastAsia="ja-JP"/>
              </w:rPr>
              <w:t xml:space="preserve">while </w:t>
            </w:r>
            <w:r w:rsidR="00ED3C72">
              <w:rPr>
                <w:noProof/>
                <w:lang w:eastAsia="ja-JP"/>
              </w:rPr>
              <w:t>T3451</w:t>
            </w:r>
            <w:r w:rsidR="00ED3C72">
              <w:rPr>
                <w:rFonts w:hint="eastAsia"/>
                <w:noProof/>
                <w:lang w:eastAsia="ja-JP"/>
              </w:rPr>
              <w:t xml:space="preserve"> is running, as follows:</w:t>
            </w:r>
          </w:p>
          <w:p w14:paraId="06C15595" w14:textId="77777777" w:rsidR="00ED3C72" w:rsidRPr="00ED3C72" w:rsidRDefault="00ED3C72" w:rsidP="00ED3C72">
            <w:pPr>
              <w:pStyle w:val="CRCoverPage"/>
              <w:spacing w:after="0"/>
              <w:ind w:left="481"/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</w:pPr>
            <w:r w:rsidRPr="00ED3C72"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  <w:t>5.5.1.2.5</w:t>
            </w:r>
            <w:r w:rsidRPr="00ED3C72"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  <w:tab/>
              <w:t>Attach not accepted by the network</w:t>
            </w:r>
          </w:p>
          <w:p w14:paraId="41FCE8D4" w14:textId="77777777" w:rsidR="00ED3C72" w:rsidRPr="00ED3C72" w:rsidRDefault="00ED3C72" w:rsidP="00ED3C72">
            <w:pPr>
              <w:pStyle w:val="CRCoverPage"/>
              <w:spacing w:after="0"/>
              <w:ind w:left="481"/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</w:pPr>
            <w:r w:rsidRPr="00ED3C72">
              <w:rPr>
                <w:rFonts w:asciiTheme="minorHAnsi" w:hAnsiTheme="minorHAnsi" w:cstheme="minorHAnsi" w:hint="eastAsia"/>
                <w:i/>
                <w:iCs/>
                <w:noProof/>
                <w:lang w:eastAsia="ja-JP"/>
              </w:rPr>
              <w:t>…</w:t>
            </w:r>
          </w:p>
          <w:p w14:paraId="1E7CF398" w14:textId="67C62525" w:rsidR="00ED3C72" w:rsidRPr="00ED3C72" w:rsidRDefault="00ED3C72" w:rsidP="00ED3C72">
            <w:pPr>
              <w:pStyle w:val="CRCoverPage"/>
              <w:spacing w:after="0"/>
              <w:ind w:left="481"/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</w:pPr>
            <w:r w:rsidRPr="00ED3C72"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  <w:t xml:space="preserve">While T3451 is running, the UE shall not NAS procedures over S&amp;F satellite E-UTRA cells </w:t>
            </w:r>
            <w:r w:rsidRPr="009176F5"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  <w:t xml:space="preserve">in </w:t>
            </w:r>
            <w:r w:rsidRPr="00C92085">
              <w:rPr>
                <w:rFonts w:asciiTheme="minorHAnsi" w:hAnsiTheme="minorHAnsi" w:cstheme="minorHAnsi"/>
                <w:i/>
                <w:iCs/>
                <w:noProof/>
                <w:highlight w:val="cyan"/>
                <w:lang w:eastAsia="ja-JP"/>
              </w:rPr>
              <w:t>tracking area(s) broadcast by the S&amp;F satellite E-UTRA cell</w:t>
            </w:r>
            <w:r w:rsidRPr="00ED3C72"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  <w:t xml:space="preserve"> from which the ATTACH REJECT message is received, except for responding to paging;</w:t>
            </w:r>
          </w:p>
          <w:p w14:paraId="0D09F394" w14:textId="254002CB" w:rsidR="005F68D3" w:rsidRPr="00103BC5" w:rsidRDefault="00ED3C72" w:rsidP="00103BC5">
            <w:pPr>
              <w:pStyle w:val="CRCoverPage"/>
              <w:spacing w:after="0"/>
              <w:ind w:left="481"/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</w:pPr>
            <w:r w:rsidRPr="00ED3C72"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  <w:t>NOTE 3A:</w:t>
            </w:r>
            <w:r w:rsidRPr="00ED3C72"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  <w:tab/>
              <w:t>The tracking areas broadcast are the ones that are broadcast by the S&amp;F satellite E-UTRA cell when the ATTACH REJECT message is received.</w:t>
            </w:r>
          </w:p>
          <w:p w14:paraId="10443F60" w14:textId="2B3C3B23" w:rsidR="00103BC5" w:rsidRDefault="00103BC5" w:rsidP="00103BC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</w:t>
            </w:r>
            <w:r>
              <w:rPr>
                <w:rFonts w:hint="eastAsia"/>
                <w:noProof/>
                <w:lang w:eastAsia="ja-JP"/>
              </w:rPr>
              <w:t xml:space="preserve">n this case, </w:t>
            </w:r>
            <w:r w:rsidRPr="005F68D3">
              <w:rPr>
                <w:noProof/>
                <w:highlight w:val="yellow"/>
                <w:lang w:eastAsia="ja-JP"/>
              </w:rPr>
              <w:t>the list of TAs</w:t>
            </w:r>
            <w:r w:rsidRPr="005F68D3">
              <w:rPr>
                <w:noProof/>
                <w:lang w:eastAsia="ja-JP"/>
              </w:rPr>
              <w:t xml:space="preserve"> may refer to </w:t>
            </w:r>
            <w:r w:rsidRPr="00C92085">
              <w:rPr>
                <w:noProof/>
                <w:highlight w:val="cyan"/>
                <w:lang w:eastAsia="ja-JP"/>
              </w:rPr>
              <w:t>the list of tracking areas that are broadcast by the S&amp;F satellite E-UTRA cell</w:t>
            </w:r>
            <w:r>
              <w:rPr>
                <w:rFonts w:hint="eastAsia"/>
                <w:noProof/>
                <w:lang w:eastAsia="ja-JP"/>
              </w:rPr>
              <w:t xml:space="preserve"> in the </w:t>
            </w:r>
            <w:r w:rsidRPr="008818FE">
              <w:rPr>
                <w:noProof/>
                <w:lang w:eastAsia="ja-JP"/>
              </w:rPr>
              <w:t>previous</w:t>
            </w:r>
            <w:r>
              <w:rPr>
                <w:rFonts w:hint="eastAsia"/>
                <w:noProof/>
                <w:lang w:eastAsia="ja-JP"/>
              </w:rPr>
              <w:t xml:space="preserve"> procedure</w:t>
            </w:r>
            <w:r w:rsidRPr="005F68D3">
              <w:rPr>
                <w:noProof/>
                <w:lang w:eastAsia="ja-JP"/>
              </w:rPr>
              <w:t>.</w:t>
            </w:r>
          </w:p>
          <w:p w14:paraId="038B5D3B" w14:textId="77777777" w:rsidR="003723DE" w:rsidRDefault="003723DE" w:rsidP="005B5D7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79F56D53" w14:textId="35E65545" w:rsidR="001C4DDC" w:rsidRDefault="001C4DDC" w:rsidP="005B5D7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1C4DDC">
              <w:rPr>
                <w:noProof/>
                <w:lang w:eastAsia="ja-JP"/>
              </w:rPr>
              <w:t xml:space="preserve">Based on the above, we propose </w:t>
            </w:r>
            <w:r>
              <w:rPr>
                <w:rFonts w:hint="eastAsia"/>
                <w:noProof/>
                <w:lang w:eastAsia="ja-JP"/>
              </w:rPr>
              <w:t>to add</w:t>
            </w:r>
            <w:r w:rsidRPr="001C4DDC">
              <w:rPr>
                <w:noProof/>
                <w:lang w:eastAsia="ja-JP"/>
              </w:rPr>
              <w:t xml:space="preserve"> a NOTE to clarify </w:t>
            </w:r>
            <w:r w:rsidRPr="009176F5">
              <w:rPr>
                <w:noProof/>
                <w:highlight w:val="yellow"/>
                <w:lang w:eastAsia="ja-JP"/>
              </w:rPr>
              <w:t xml:space="preserve">the </w:t>
            </w:r>
            <w:r w:rsidRPr="009176F5">
              <w:rPr>
                <w:rFonts w:hint="eastAsia"/>
                <w:noProof/>
                <w:highlight w:val="yellow"/>
                <w:lang w:eastAsia="ja-JP"/>
              </w:rPr>
              <w:t xml:space="preserve">list </w:t>
            </w:r>
            <w:r w:rsidRPr="001C4DDC">
              <w:rPr>
                <w:rFonts w:hint="eastAsia"/>
                <w:noProof/>
                <w:highlight w:val="yellow"/>
                <w:lang w:eastAsia="ja-JP"/>
              </w:rPr>
              <w:t xml:space="preserve">of </w:t>
            </w:r>
            <w:r w:rsidRPr="001C4DDC">
              <w:rPr>
                <w:noProof/>
                <w:highlight w:val="yellow"/>
                <w:lang w:eastAsia="ja-JP"/>
              </w:rPr>
              <w:t>T</w:t>
            </w:r>
            <w:r w:rsidRPr="001C4DDC">
              <w:rPr>
                <w:rFonts w:hint="eastAsia"/>
                <w:noProof/>
                <w:highlight w:val="yellow"/>
                <w:lang w:eastAsia="ja-JP"/>
              </w:rPr>
              <w:t>As</w:t>
            </w:r>
            <w:r w:rsidRPr="001C4DDC">
              <w:rPr>
                <w:noProof/>
                <w:lang w:eastAsia="ja-JP"/>
              </w:rPr>
              <w:t>.</w:t>
            </w:r>
          </w:p>
          <w:p w14:paraId="708AA7DE" w14:textId="65AB8D4C" w:rsidR="001C4DDC" w:rsidRPr="001C4DDC" w:rsidRDefault="001C4DDC" w:rsidP="005B5D7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634148" w14:textId="77777777" w:rsidR="001E41F3" w:rsidRDefault="003C62F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 w:rsidRPr="003C62F7">
              <w:rPr>
                <w:noProof/>
                <w:lang w:eastAsia="ja-JP"/>
              </w:rPr>
              <w:t>dd</w:t>
            </w:r>
            <w:r>
              <w:rPr>
                <w:rFonts w:hint="eastAsia"/>
                <w:noProof/>
                <w:lang w:eastAsia="ja-JP"/>
              </w:rPr>
              <w:t>ed</w:t>
            </w:r>
            <w:r w:rsidRPr="003C62F7">
              <w:rPr>
                <w:noProof/>
                <w:lang w:eastAsia="ja-JP"/>
              </w:rPr>
              <w:t xml:space="preserve"> a NOTE to </w:t>
            </w:r>
            <w:r w:rsidR="0043307B" w:rsidRPr="0043307B">
              <w:rPr>
                <w:noProof/>
                <w:lang w:eastAsia="ja-JP"/>
              </w:rPr>
              <w:t>clarify</w:t>
            </w:r>
            <w:r w:rsidR="0043307B">
              <w:rPr>
                <w:rFonts w:hint="eastAsia"/>
                <w:noProof/>
                <w:lang w:eastAsia="ja-JP"/>
              </w:rPr>
              <w:t xml:space="preserve"> </w:t>
            </w:r>
            <w:r w:rsidRPr="003C62F7">
              <w:rPr>
                <w:noProof/>
                <w:lang w:eastAsia="ja-JP"/>
              </w:rPr>
              <w:t xml:space="preserve">that the list of TAs </w:t>
            </w:r>
            <w:r>
              <w:rPr>
                <w:rFonts w:hint="eastAsia"/>
                <w:noProof/>
                <w:lang w:eastAsia="ja-JP"/>
              </w:rPr>
              <w:t xml:space="preserve">is </w:t>
            </w:r>
            <w:r w:rsidRPr="003C62F7">
              <w:rPr>
                <w:noProof/>
                <w:lang w:eastAsia="ja-JP"/>
              </w:rPr>
              <w:t>the TAI list or the list of tracking areas that are broadcast by the S&amp;F satellite E-UTRA cell.</w:t>
            </w:r>
          </w:p>
          <w:p w14:paraId="31C656EC" w14:textId="344CD1EC" w:rsidR="00007221" w:rsidRDefault="000072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DB1CBA" w14:textId="77777777" w:rsidR="001E41F3" w:rsidRDefault="00051E14">
            <w:pPr>
              <w:pStyle w:val="CRCoverPage"/>
              <w:spacing w:after="0"/>
              <w:ind w:left="100"/>
              <w:rPr>
                <w:noProof/>
              </w:rPr>
            </w:pPr>
            <w:r w:rsidRPr="00051E14">
              <w:rPr>
                <w:noProof/>
              </w:rPr>
              <w:t>The unclear phrase remains.</w:t>
            </w:r>
          </w:p>
          <w:p w14:paraId="5C4BEB44" w14:textId="4BC64591" w:rsidR="009176F5" w:rsidRDefault="009176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146624" w:rsidR="001E41F3" w:rsidRDefault="008B53E9">
            <w:pPr>
              <w:pStyle w:val="CRCoverPage"/>
              <w:spacing w:after="0"/>
              <w:ind w:left="100"/>
              <w:rPr>
                <w:noProof/>
              </w:rPr>
            </w:pPr>
            <w:r w:rsidRPr="00F11A63">
              <w:t>4.11.5.2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6067A1" w:rsidR="001E41F3" w:rsidRDefault="00057C4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4E54D0E" w:rsidR="001E41F3" w:rsidRDefault="00057C4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3AE826" w:rsidR="001E41F3" w:rsidRDefault="00057C4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58372CD9" w14:textId="77777777" w:rsidR="00033B2E" w:rsidRPr="00F11A63" w:rsidRDefault="00033B2E" w:rsidP="00033B2E">
      <w:pPr>
        <w:pStyle w:val="4"/>
      </w:pPr>
      <w:bookmarkStart w:id="1" w:name="_Toc209860684"/>
      <w:r w:rsidRPr="00F11A63">
        <w:t>4.11.5.2</w:t>
      </w:r>
      <w:r w:rsidRPr="00F11A63">
        <w:tab/>
        <w:t>Handling of timers</w:t>
      </w:r>
      <w:bookmarkEnd w:id="1"/>
    </w:p>
    <w:p w14:paraId="57C05B0B" w14:textId="77777777" w:rsidR="00033B2E" w:rsidRPr="00F11A63" w:rsidRDefault="00033B2E" w:rsidP="00033B2E">
      <w:r w:rsidRPr="00F11A63">
        <w:t>The UE supporting S&amp;F satellite operation shall have no more than one timer T3451 running at a time.</w:t>
      </w:r>
    </w:p>
    <w:p w14:paraId="0971A983" w14:textId="77777777" w:rsidR="00033B2E" w:rsidRPr="00F11A63" w:rsidRDefault="00033B2E" w:rsidP="00033B2E">
      <w:r w:rsidRPr="00F11A63">
        <w:t>The UE maintains timer T3451, which is started with the value of the S&amp;F wait time duration received from the network during an attach procedure, a tracking area updating procedure or a service request procedure.</w:t>
      </w:r>
    </w:p>
    <w:p w14:paraId="6880CB5F" w14:textId="51E8250F" w:rsidR="00033B2E" w:rsidRPr="00913021" w:rsidRDefault="00033B2E" w:rsidP="00033B2E">
      <w:pPr>
        <w:pStyle w:val="NO"/>
      </w:pPr>
      <w:r w:rsidRPr="00913021">
        <w:t>NOTE</w:t>
      </w:r>
      <w:ins w:id="2" w:author="SHARP0" w:date="2025-11-07T15:43:00Z" w16du:dateUtc="2025-11-07T06:43:00Z">
        <w:r w:rsidR="00E958FF" w:rsidRPr="00F11A63">
          <w:t> </w:t>
        </w:r>
      </w:ins>
      <w:ins w:id="3" w:author="SHARP0" w:date="2025-11-10T11:40:00Z" w16du:dateUtc="2025-11-10T02:40:00Z">
        <w:r w:rsidR="002B0A68">
          <w:rPr>
            <w:rFonts w:hint="eastAsia"/>
            <w:lang w:eastAsia="ja-JP"/>
          </w:rPr>
          <w:t>1</w:t>
        </w:r>
      </w:ins>
      <w:r w:rsidRPr="00913021">
        <w:t>:</w:t>
      </w:r>
      <w:r w:rsidRPr="00913021">
        <w:tab/>
        <w:t>The S&amp;F Wait Timer value takes into account the time taken to synchronize the UE’s context between MME(s) as specified in subclause O.2 of 3GPP TS 23.401 [10]).</w:t>
      </w:r>
    </w:p>
    <w:p w14:paraId="3006F1FA" w14:textId="77777777" w:rsidR="00033B2E" w:rsidRPr="00F11A63" w:rsidRDefault="00033B2E" w:rsidP="00033B2E">
      <w:r w:rsidRPr="00F11A63">
        <w:t>The UE shall stop the timer T3451, if running, when the UE:</w:t>
      </w:r>
    </w:p>
    <w:p w14:paraId="157DBDF8" w14:textId="77777777" w:rsidR="00033B2E" w:rsidRPr="00CD48E8" w:rsidRDefault="00033B2E" w:rsidP="00033B2E">
      <w:pPr>
        <w:pStyle w:val="B1"/>
      </w:pPr>
      <w:r w:rsidRPr="00EF2172">
        <w:t>1)</w:t>
      </w:r>
      <w:r w:rsidRPr="00EF2172">
        <w:tab/>
        <w:t xml:space="preserve">successfully performs an </w:t>
      </w:r>
      <w:r w:rsidRPr="00CD48E8">
        <w:t>attach procedure or a tracking area updating procedure</w:t>
      </w:r>
      <w:r w:rsidRPr="00EF2172">
        <w:t>:</w:t>
      </w:r>
    </w:p>
    <w:p w14:paraId="13ED84C6" w14:textId="77777777" w:rsidR="00033B2E" w:rsidRPr="00CD48E8" w:rsidRDefault="00033B2E" w:rsidP="00033B2E">
      <w:pPr>
        <w:pStyle w:val="B2"/>
      </w:pPr>
      <w:r w:rsidRPr="00CD48E8">
        <w:t>a)</w:t>
      </w:r>
      <w:r w:rsidRPr="00CD48E8">
        <w:tab/>
        <w:t>via a cell which is not a S&amp;F satellite E-UTRAN cell;</w:t>
      </w:r>
    </w:p>
    <w:p w14:paraId="1A0B63D1" w14:textId="77777777" w:rsidR="00033B2E" w:rsidRDefault="00033B2E" w:rsidP="00033B2E">
      <w:pPr>
        <w:pStyle w:val="B2"/>
      </w:pPr>
      <w:r w:rsidRPr="00CD48E8">
        <w:t xml:space="preserve">b) </w:t>
      </w:r>
      <w:r w:rsidRPr="00CD48E8">
        <w:tab/>
        <w:t>via a cell being in a TA which is not in the list of TAs; or</w:t>
      </w:r>
    </w:p>
    <w:p w14:paraId="1186E18B" w14:textId="0818B106" w:rsidR="00096944" w:rsidRPr="00096944" w:rsidRDefault="00096944" w:rsidP="00096944">
      <w:pPr>
        <w:pStyle w:val="NO"/>
      </w:pPr>
      <w:ins w:id="4" w:author="SHARP0" w:date="2025-11-07T15:41:00Z">
        <w:r w:rsidRPr="00096944">
          <w:t>NOTE</w:t>
        </w:r>
      </w:ins>
      <w:ins w:id="5" w:author="SHARP0" w:date="2025-11-07T15:43:00Z">
        <w:r w:rsidRPr="00096944">
          <w:t> </w:t>
        </w:r>
      </w:ins>
      <w:ins w:id="6" w:author="SHARP0" w:date="2025-11-10T11:40:00Z" w16du:dateUtc="2025-11-10T02:40:00Z">
        <w:r w:rsidR="002B0A68">
          <w:rPr>
            <w:rFonts w:hint="eastAsia"/>
            <w:lang w:eastAsia="ja-JP"/>
          </w:rPr>
          <w:t>2</w:t>
        </w:r>
      </w:ins>
      <w:ins w:id="7" w:author="SHARP0" w:date="2025-11-07T15:41:00Z">
        <w:r w:rsidRPr="00096944">
          <w:t>:</w:t>
        </w:r>
        <w:r w:rsidRPr="00096944">
          <w:tab/>
          <w:t>The list of TAs is the TAI list or the list of the tracking areas that are broadcast by the S&amp;F satellite E-UTRA cell</w:t>
        </w:r>
        <w:r w:rsidRPr="00096944">
          <w:rPr>
            <w:rFonts w:hint="eastAsia"/>
          </w:rPr>
          <w:t>.</w:t>
        </w:r>
      </w:ins>
    </w:p>
    <w:p w14:paraId="42011222" w14:textId="77777777" w:rsidR="00033B2E" w:rsidRPr="00EF2172" w:rsidRDefault="00033B2E" w:rsidP="00033B2E">
      <w:pPr>
        <w:pStyle w:val="B2"/>
      </w:pPr>
      <w:r w:rsidRPr="00CD48E8">
        <w:t>c)</w:t>
      </w:r>
      <w:r w:rsidRPr="00CD48E8">
        <w:tab/>
        <w:t>in a new PLMN</w:t>
      </w:r>
      <w:r w:rsidRPr="00EF2172">
        <w:t>;</w:t>
      </w:r>
    </w:p>
    <w:p w14:paraId="3E216796" w14:textId="77777777" w:rsidR="00033B2E" w:rsidRPr="00CD48E8" w:rsidRDefault="00033B2E" w:rsidP="00033B2E">
      <w:pPr>
        <w:pStyle w:val="B1"/>
      </w:pPr>
      <w:r w:rsidRPr="00CD48E8">
        <w:t>2)</w:t>
      </w:r>
      <w:r w:rsidRPr="00CD48E8">
        <w:tab/>
        <w:t>responds to paging; or</w:t>
      </w:r>
    </w:p>
    <w:p w14:paraId="228FB90A" w14:textId="77777777" w:rsidR="00033B2E" w:rsidRPr="00F11A63" w:rsidRDefault="00033B2E" w:rsidP="00033B2E">
      <w:pPr>
        <w:pStyle w:val="B1"/>
      </w:pPr>
      <w:r w:rsidRPr="00CD48E8">
        <w:t>3)</w:t>
      </w:r>
      <w:r w:rsidRPr="00CD48E8">
        <w:tab/>
        <w:t xml:space="preserve">successfully performs </w:t>
      </w:r>
      <w:r w:rsidRPr="00EF2172">
        <w:t>intersystem change from S1 mode to N1 mode or A/Gb mode or Iu mode.</w:t>
      </w:r>
    </w:p>
    <w:p w14:paraId="4770E71B" w14:textId="18C1FF1B" w:rsidR="0043307B" w:rsidRPr="0043307B" w:rsidRDefault="00033B2E" w:rsidP="009176F5">
      <w:pPr>
        <w:rPr>
          <w:lang w:eastAsia="ja-JP"/>
        </w:rPr>
      </w:pPr>
      <w:r w:rsidRPr="00F11A63">
        <w:t xml:space="preserve">The UE stores the </w:t>
      </w:r>
      <w:r w:rsidRPr="00F11A63">
        <w:rPr>
          <w:lang w:eastAsia="ko-KR"/>
        </w:rPr>
        <w:t>S&amp;F wait time</w:t>
      </w:r>
      <w:r w:rsidRPr="00F11A63">
        <w:t xml:space="preserve"> duration in the non-volatile memory of the ME as described in annex C.</w:t>
      </w: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C06886" w14:textId="77777777" w:rsidR="00947E9B" w:rsidRDefault="00947E9B">
      <w:r>
        <w:separator/>
      </w:r>
    </w:p>
  </w:endnote>
  <w:endnote w:type="continuationSeparator" w:id="0">
    <w:p w14:paraId="5761F3B7" w14:textId="77777777" w:rsidR="00947E9B" w:rsidRDefault="00947E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DE5094" w14:textId="77777777" w:rsidR="00947E9B" w:rsidRDefault="00947E9B">
      <w:r>
        <w:separator/>
      </w:r>
    </w:p>
  </w:footnote>
  <w:footnote w:type="continuationSeparator" w:id="0">
    <w:p w14:paraId="57C5AA74" w14:textId="77777777" w:rsidR="00947E9B" w:rsidRDefault="00947E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HARP0">
    <w15:presenceInfo w15:providerId="None" w15:userId="SHARP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221"/>
    <w:rsid w:val="00022E4A"/>
    <w:rsid w:val="00033B2E"/>
    <w:rsid w:val="000438B9"/>
    <w:rsid w:val="00051E14"/>
    <w:rsid w:val="00057C4C"/>
    <w:rsid w:val="00070E09"/>
    <w:rsid w:val="00076445"/>
    <w:rsid w:val="00096944"/>
    <w:rsid w:val="000A6394"/>
    <w:rsid w:val="000B7FED"/>
    <w:rsid w:val="000C038A"/>
    <w:rsid w:val="000C6598"/>
    <w:rsid w:val="000D44B3"/>
    <w:rsid w:val="00103BC5"/>
    <w:rsid w:val="00145D43"/>
    <w:rsid w:val="00165912"/>
    <w:rsid w:val="00192C46"/>
    <w:rsid w:val="001A08B3"/>
    <w:rsid w:val="001A1ED1"/>
    <w:rsid w:val="001A7B60"/>
    <w:rsid w:val="001B52F0"/>
    <w:rsid w:val="001B7A65"/>
    <w:rsid w:val="001C4DDC"/>
    <w:rsid w:val="001E41F3"/>
    <w:rsid w:val="002025AC"/>
    <w:rsid w:val="0026004D"/>
    <w:rsid w:val="00261326"/>
    <w:rsid w:val="002640DD"/>
    <w:rsid w:val="00275D12"/>
    <w:rsid w:val="0027787F"/>
    <w:rsid w:val="002808FD"/>
    <w:rsid w:val="00284FEB"/>
    <w:rsid w:val="002860C4"/>
    <w:rsid w:val="002907B6"/>
    <w:rsid w:val="002B0A68"/>
    <w:rsid w:val="002B5741"/>
    <w:rsid w:val="002E472E"/>
    <w:rsid w:val="00305409"/>
    <w:rsid w:val="00306CC8"/>
    <w:rsid w:val="00307C14"/>
    <w:rsid w:val="00311045"/>
    <w:rsid w:val="003609EF"/>
    <w:rsid w:val="0036231A"/>
    <w:rsid w:val="003723DE"/>
    <w:rsid w:val="00374DD4"/>
    <w:rsid w:val="003C62F7"/>
    <w:rsid w:val="003E1A36"/>
    <w:rsid w:val="003E223D"/>
    <w:rsid w:val="003E5E28"/>
    <w:rsid w:val="00407A28"/>
    <w:rsid w:val="00410371"/>
    <w:rsid w:val="004242F1"/>
    <w:rsid w:val="0043307B"/>
    <w:rsid w:val="0048209B"/>
    <w:rsid w:val="004B324D"/>
    <w:rsid w:val="004B75B7"/>
    <w:rsid w:val="004F3386"/>
    <w:rsid w:val="005141D9"/>
    <w:rsid w:val="0051580D"/>
    <w:rsid w:val="00547111"/>
    <w:rsid w:val="00575CA4"/>
    <w:rsid w:val="00592D74"/>
    <w:rsid w:val="005B2941"/>
    <w:rsid w:val="005B5D76"/>
    <w:rsid w:val="005E2C44"/>
    <w:rsid w:val="005F30F6"/>
    <w:rsid w:val="005F68D3"/>
    <w:rsid w:val="00621188"/>
    <w:rsid w:val="006257ED"/>
    <w:rsid w:val="00652E06"/>
    <w:rsid w:val="00653DE4"/>
    <w:rsid w:val="0066028B"/>
    <w:rsid w:val="00665C47"/>
    <w:rsid w:val="00695808"/>
    <w:rsid w:val="006B46FB"/>
    <w:rsid w:val="006E21FB"/>
    <w:rsid w:val="007119D5"/>
    <w:rsid w:val="00792342"/>
    <w:rsid w:val="007977A8"/>
    <w:rsid w:val="007B512A"/>
    <w:rsid w:val="007C2097"/>
    <w:rsid w:val="007D6A07"/>
    <w:rsid w:val="007F7117"/>
    <w:rsid w:val="007F7259"/>
    <w:rsid w:val="008040A8"/>
    <w:rsid w:val="008279FA"/>
    <w:rsid w:val="00836E18"/>
    <w:rsid w:val="008504EF"/>
    <w:rsid w:val="008626E7"/>
    <w:rsid w:val="00870EE7"/>
    <w:rsid w:val="008818FE"/>
    <w:rsid w:val="008863B9"/>
    <w:rsid w:val="0088692D"/>
    <w:rsid w:val="0089294E"/>
    <w:rsid w:val="00897176"/>
    <w:rsid w:val="008A45A6"/>
    <w:rsid w:val="008B53E9"/>
    <w:rsid w:val="008C7464"/>
    <w:rsid w:val="008D3CCC"/>
    <w:rsid w:val="008E254A"/>
    <w:rsid w:val="008F3789"/>
    <w:rsid w:val="008F686C"/>
    <w:rsid w:val="009148DE"/>
    <w:rsid w:val="009176F5"/>
    <w:rsid w:val="00935DE1"/>
    <w:rsid w:val="00941E30"/>
    <w:rsid w:val="00947E9B"/>
    <w:rsid w:val="009531B0"/>
    <w:rsid w:val="00972B24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537A"/>
    <w:rsid w:val="00B16C9B"/>
    <w:rsid w:val="00B258BB"/>
    <w:rsid w:val="00B30ABA"/>
    <w:rsid w:val="00B3659A"/>
    <w:rsid w:val="00B65CCF"/>
    <w:rsid w:val="00B67B97"/>
    <w:rsid w:val="00B968C8"/>
    <w:rsid w:val="00BA3EC5"/>
    <w:rsid w:val="00BA51D9"/>
    <w:rsid w:val="00BB0689"/>
    <w:rsid w:val="00BB5DFC"/>
    <w:rsid w:val="00BD279D"/>
    <w:rsid w:val="00BD6BB8"/>
    <w:rsid w:val="00C053C4"/>
    <w:rsid w:val="00C05BE1"/>
    <w:rsid w:val="00C15703"/>
    <w:rsid w:val="00C41008"/>
    <w:rsid w:val="00C645C4"/>
    <w:rsid w:val="00C66BA2"/>
    <w:rsid w:val="00C870F6"/>
    <w:rsid w:val="00C92085"/>
    <w:rsid w:val="00C95985"/>
    <w:rsid w:val="00CC5026"/>
    <w:rsid w:val="00CC68D0"/>
    <w:rsid w:val="00D03121"/>
    <w:rsid w:val="00D03F9A"/>
    <w:rsid w:val="00D06D51"/>
    <w:rsid w:val="00D24991"/>
    <w:rsid w:val="00D50255"/>
    <w:rsid w:val="00D66520"/>
    <w:rsid w:val="00D66E71"/>
    <w:rsid w:val="00D84AE9"/>
    <w:rsid w:val="00D9124E"/>
    <w:rsid w:val="00D9799C"/>
    <w:rsid w:val="00DE34CF"/>
    <w:rsid w:val="00E13F3D"/>
    <w:rsid w:val="00E14503"/>
    <w:rsid w:val="00E23F95"/>
    <w:rsid w:val="00E34898"/>
    <w:rsid w:val="00E958FF"/>
    <w:rsid w:val="00EB09B7"/>
    <w:rsid w:val="00ED3C72"/>
    <w:rsid w:val="00EE7D7C"/>
    <w:rsid w:val="00F05928"/>
    <w:rsid w:val="00F25D98"/>
    <w:rsid w:val="00F300FB"/>
    <w:rsid w:val="00FB6386"/>
    <w:rsid w:val="00FD22E8"/>
    <w:rsid w:val="00FE2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033B2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033B2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33B2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033B2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936</Words>
  <Characters>4576</Characters>
  <Application>Microsoft Office Word</Application>
  <DocSecurity>0</DocSecurity>
  <Lines>38</Lines>
  <Paragraphs>11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SHARP0</cp:lastModifiedBy>
  <cp:revision>4</cp:revision>
  <cp:lastPrinted>1899-12-31T23:00:00Z</cp:lastPrinted>
  <dcterms:created xsi:type="dcterms:W3CDTF">2025-11-10T06:17:00Z</dcterms:created>
  <dcterms:modified xsi:type="dcterms:W3CDTF">2025-11-10T06:51:00Z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