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B16F" w14:textId="644D9707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5115B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5115B8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380E66" w:rsidRPr="00380E66">
        <w:rPr>
          <w:b/>
          <w:i/>
          <w:noProof/>
          <w:sz w:val="28"/>
        </w:rPr>
        <w:t>S5-260</w:t>
      </w:r>
      <w:r w:rsidR="007E15EB">
        <w:rPr>
          <w:b/>
          <w:i/>
          <w:noProof/>
          <w:sz w:val="28"/>
        </w:rPr>
        <w:t>762</w:t>
      </w:r>
    </w:p>
    <w:p w14:paraId="665DB1A2" w14:textId="06FA3C44" w:rsidR="00B9290B" w:rsidRPr="00B9290B" w:rsidRDefault="005115B8" w:rsidP="00B9290B">
      <w:pPr>
        <w:pStyle w:val="Header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Goa, India</w:t>
      </w:r>
      <w:r w:rsidR="007D1E85" w:rsidRPr="007D1E8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9-13</w:t>
      </w:r>
      <w:r w:rsidR="007D1E85" w:rsidRPr="007D1E85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7D1E85" w:rsidRPr="007D1E85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6</w:t>
      </w:r>
    </w:p>
    <w:p w14:paraId="55B26964" w14:textId="77777777" w:rsidR="005F650D" w:rsidRPr="00680C37" w:rsidRDefault="005F650D" w:rsidP="00680C37">
      <w:pPr>
        <w:pStyle w:val="Header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62EEEE2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A3AEA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739836F3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B37FA5" w:rsidRPr="00B37FA5">
        <w:rPr>
          <w:rFonts w:ascii="Arial" w:eastAsia="Batang" w:hAnsi="Arial" w:cs="Arial"/>
          <w:b/>
          <w:sz w:val="24"/>
          <w:szCs w:val="24"/>
          <w:lang w:eastAsia="zh-CN"/>
        </w:rPr>
        <w:t xml:space="preserve">Management Data Analytics phase </w:t>
      </w:r>
      <w:r w:rsidR="00B37FA5">
        <w:rPr>
          <w:rFonts w:ascii="Arial" w:eastAsia="Batang" w:hAnsi="Arial" w:cs="Arial"/>
          <w:b/>
          <w:sz w:val="24"/>
          <w:szCs w:val="24"/>
          <w:lang w:eastAsia="zh-CN"/>
        </w:rPr>
        <w:t>4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4716904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A3AEA">
        <w:rPr>
          <w:rFonts w:ascii="Arial" w:eastAsia="Batang" w:hAnsi="Arial"/>
          <w:b/>
          <w:sz w:val="24"/>
          <w:szCs w:val="24"/>
          <w:lang w:val="en-US" w:eastAsia="zh-CN"/>
        </w:rPr>
        <w:t>6.2.1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47AD75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37FA5" w:rsidRPr="00AA43E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Management Data Analytics phase </w:t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4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520DCE2" w14:textId="7DB7EFE3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37FA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eMDAS_Ph4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D9605DA" w14:textId="68C9F8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A0001A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5C173305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010D2109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7A50D63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21FF5972" w:rsidR="001E489F" w:rsidRDefault="00B37FA5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6FB8FE0E" w:rsidR="001E489F" w:rsidRDefault="00B37FA5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0068C6F3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2C5F8A71" w:rsidR="007861B8" w:rsidRDefault="00A0001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684EDF33" w:rsidR="007861B8" w:rsidRDefault="00A0001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4D592AD" w:rsidR="007861B8" w:rsidRDefault="00A0001A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191EE3C8" w:rsidR="001E489F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37FA5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3F509743" w:rsidR="00B37FA5" w:rsidRDefault="00B37FA5" w:rsidP="00B37FA5">
            <w:pPr>
              <w:pStyle w:val="TAL"/>
            </w:pPr>
            <w:r w:rsidRPr="00D20187">
              <w:t>FS_eMDAS_Ph</w:t>
            </w:r>
            <w:r>
              <w:t>4</w:t>
            </w:r>
          </w:p>
        </w:tc>
        <w:tc>
          <w:tcPr>
            <w:tcW w:w="1101" w:type="dxa"/>
          </w:tcPr>
          <w:p w14:paraId="334D300A" w14:textId="1399A0D9" w:rsidR="00B37FA5" w:rsidRDefault="00B37FA5" w:rsidP="00B37FA5">
            <w:pPr>
              <w:pStyle w:val="TAL"/>
            </w:pPr>
            <w:r>
              <w:t>SA5</w:t>
            </w:r>
          </w:p>
        </w:tc>
        <w:tc>
          <w:tcPr>
            <w:tcW w:w="1101" w:type="dxa"/>
          </w:tcPr>
          <w:p w14:paraId="3338BA6A" w14:textId="28A902DF" w:rsidR="00B37FA5" w:rsidRDefault="00B16722" w:rsidP="00B37FA5">
            <w:pPr>
              <w:pStyle w:val="TAL"/>
            </w:pPr>
            <w:r w:rsidRPr="00B16722">
              <w:t>1080007</w:t>
            </w:r>
          </w:p>
        </w:tc>
        <w:tc>
          <w:tcPr>
            <w:tcW w:w="6010" w:type="dxa"/>
          </w:tcPr>
          <w:p w14:paraId="225432A0" w14:textId="0DC25BD4" w:rsidR="00B37FA5" w:rsidRPr="00251D80" w:rsidRDefault="00B37FA5" w:rsidP="00B37FA5">
            <w:pPr>
              <w:pStyle w:val="TAL"/>
            </w:pPr>
            <w:r>
              <w:t>Study on Management Data Analytics (MDA) – Phase 4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B37FA5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E67A493" w:rsidR="00B37FA5" w:rsidRDefault="00CA57C9" w:rsidP="00B37FA5">
            <w:pPr>
              <w:pStyle w:val="TAL"/>
            </w:pPr>
            <w:r w:rsidRPr="00CA57C9">
              <w:t>1060014</w:t>
            </w:r>
          </w:p>
        </w:tc>
        <w:tc>
          <w:tcPr>
            <w:tcW w:w="3326" w:type="dxa"/>
          </w:tcPr>
          <w:p w14:paraId="3AC061FD" w14:textId="4BD65CD2" w:rsidR="00B37FA5" w:rsidRDefault="00B37FA5" w:rsidP="00B37FA5">
            <w:pPr>
              <w:pStyle w:val="TAL"/>
            </w:pPr>
            <w:r w:rsidRPr="00AA43E7">
              <w:t xml:space="preserve">Management Data Analytics phase </w:t>
            </w:r>
            <w:r>
              <w:t>3</w:t>
            </w:r>
          </w:p>
        </w:tc>
        <w:tc>
          <w:tcPr>
            <w:tcW w:w="5099" w:type="dxa"/>
          </w:tcPr>
          <w:p w14:paraId="017BF4B1" w14:textId="0229CBCA" w:rsidR="00B37FA5" w:rsidRPr="00B37FA5" w:rsidRDefault="00B37FA5" w:rsidP="00B37FA5">
            <w:pPr>
              <w:pStyle w:val="Guidance"/>
              <w:rPr>
                <w:i w:val="0"/>
              </w:rPr>
            </w:pPr>
            <w:r w:rsidRPr="00B37FA5">
              <w:rPr>
                <w:i w:val="0"/>
              </w:rPr>
              <w:t xml:space="preserve">Phase 4 adds new MDA capabilities and improves existing MDA capabilities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17DEB6CB" w14:textId="29D9A0D8" w:rsidR="0029488D" w:rsidRPr="00435E7E" w:rsidRDefault="0029488D" w:rsidP="00B81A46">
      <w:pPr>
        <w:pStyle w:val="Guidance"/>
      </w:pPr>
      <w:r w:rsidRPr="00435E7E">
        <w:rPr>
          <w:i w:val="0"/>
        </w:rPr>
        <w:t>TR 28.8</w:t>
      </w:r>
      <w:r>
        <w:rPr>
          <w:i w:val="0"/>
        </w:rPr>
        <w:t>8</w:t>
      </w:r>
      <w:r w:rsidRPr="00435E7E">
        <w:rPr>
          <w:i w:val="0"/>
        </w:rPr>
        <w:t>6 recommended that the following possible new Management Data Analytics capabilities may be added to TS 28.104:</w:t>
      </w:r>
      <w:r w:rsidRPr="00435E7E">
        <w:rPr>
          <w:i w:val="0"/>
        </w:rPr>
        <w:br/>
        <w:t xml:space="preserve">- Perform analysis and provide recommendations related to </w:t>
      </w:r>
      <w:r w:rsidRPr="0029488D">
        <w:rPr>
          <w:i w:val="0"/>
        </w:rPr>
        <w:t>network failure resolution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  <w:t xml:space="preserve">- Perform analysis and provide recommendations related to </w:t>
      </w:r>
      <w:r w:rsidR="00B81A46" w:rsidRPr="00B81A46">
        <w:rPr>
          <w:i w:val="0"/>
        </w:rPr>
        <w:t>radio resource optimization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  <w:t xml:space="preserve">- Perform analysis and provide recommendations related to </w:t>
      </w:r>
      <w:r w:rsidR="00B81A46" w:rsidRPr="00B81A46">
        <w:rPr>
          <w:i w:val="0"/>
          <w:lang w:eastAsia="zh-CN"/>
        </w:rPr>
        <w:t>Remote Electrical Tilt and Transmission Power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  <w:t xml:space="preserve">- Perform analysis and provide recommendations related to </w:t>
      </w:r>
      <w:r w:rsidR="00B81A46" w:rsidRPr="00B81A46">
        <w:rPr>
          <w:i w:val="0"/>
          <w:lang w:eastAsia="zh-CN"/>
        </w:rPr>
        <w:t>interference minimization cell grouping</w:t>
      </w:r>
      <w:r w:rsidRPr="00435E7E">
        <w:rPr>
          <w:i w:val="0"/>
        </w:rPr>
        <w:t xml:space="preserve">. </w:t>
      </w:r>
      <w:r w:rsidRPr="00435E7E">
        <w:rPr>
          <w:i w:val="0"/>
        </w:rPr>
        <w:br/>
      </w:r>
    </w:p>
    <w:p w14:paraId="561753D9" w14:textId="54F2A800" w:rsidR="0029488D" w:rsidRPr="00435E7E" w:rsidRDefault="0029488D" w:rsidP="0029488D">
      <w:pPr>
        <w:pStyle w:val="Guidance"/>
        <w:rPr>
          <w:i w:val="0"/>
        </w:rPr>
      </w:pPr>
      <w:r w:rsidRPr="00435E7E">
        <w:rPr>
          <w:i w:val="0"/>
        </w:rPr>
        <w:t>TR 28.8</w:t>
      </w:r>
      <w:r w:rsidR="00B81A46">
        <w:rPr>
          <w:i w:val="0"/>
        </w:rPr>
        <w:t>8</w:t>
      </w:r>
      <w:r w:rsidRPr="00435E7E">
        <w:rPr>
          <w:i w:val="0"/>
        </w:rPr>
        <w:t>6 recommended that the following existing Management Data Analytics capabilities may be enhanced in TS 28.104:</w:t>
      </w:r>
      <w:r w:rsidRPr="00435E7E">
        <w:rPr>
          <w:i w:val="0"/>
        </w:rPr>
        <w:br/>
        <w:t xml:space="preserve">- Enhance </w:t>
      </w:r>
      <w:r w:rsidR="00B81A46" w:rsidRPr="00B81A46">
        <w:rPr>
          <w:i w:val="0"/>
        </w:rPr>
        <w:t>the existing Mobility performance analysis capability in TS 28.104 to analyse mobility issues in NSA deployments and to recommend optimization or repair actions</w:t>
      </w:r>
      <w:r w:rsidRPr="00435E7E">
        <w:rPr>
          <w:i w:val="0"/>
        </w:rPr>
        <w:t>.</w:t>
      </w:r>
    </w:p>
    <w:p w14:paraId="57F89E52" w14:textId="77777777" w:rsidR="0029488D" w:rsidRPr="00435E7E" w:rsidRDefault="0029488D" w:rsidP="0029488D"/>
    <w:p w14:paraId="77DE9E9B" w14:textId="5E06B1E9" w:rsidR="0029488D" w:rsidRPr="00435E7E" w:rsidRDefault="0029488D" w:rsidP="0029488D">
      <w:pPr>
        <w:pStyle w:val="Guidance"/>
        <w:rPr>
          <w:i w:val="0"/>
        </w:rPr>
      </w:pPr>
      <w:r w:rsidRPr="00435E7E">
        <w:rPr>
          <w:i w:val="0"/>
        </w:rPr>
        <w:t xml:space="preserve">TR 28.866 recommended that the following existing Management Data Analytics </w:t>
      </w:r>
      <w:r w:rsidR="00B81A46">
        <w:rPr>
          <w:i w:val="0"/>
        </w:rPr>
        <w:t>IOC</w:t>
      </w:r>
      <w:r w:rsidR="0014676B">
        <w:rPr>
          <w:i w:val="0"/>
        </w:rPr>
        <w:t>s</w:t>
      </w:r>
      <w:r w:rsidRPr="00435E7E">
        <w:rPr>
          <w:i w:val="0"/>
        </w:rPr>
        <w:t xml:space="preserve"> may be enhanced in TS 28.104:</w:t>
      </w:r>
      <w:r w:rsidRPr="00435E7E">
        <w:rPr>
          <w:i w:val="0"/>
        </w:rPr>
        <w:br/>
        <w:t xml:space="preserve">- Enhance </w:t>
      </w:r>
      <w:proofErr w:type="spellStart"/>
      <w:r w:rsidR="00B81A46" w:rsidRPr="00B81A46">
        <w:rPr>
          <w:i w:val="0"/>
        </w:rPr>
        <w:t>MDAFunction</w:t>
      </w:r>
      <w:proofErr w:type="spellEnd"/>
      <w:r w:rsidR="00B81A46" w:rsidRPr="00B81A46">
        <w:rPr>
          <w:i w:val="0"/>
        </w:rPr>
        <w:t xml:space="preserve"> </w:t>
      </w:r>
      <w:r w:rsidRPr="00435E7E">
        <w:rPr>
          <w:i w:val="0"/>
        </w:rPr>
        <w:t xml:space="preserve">to </w:t>
      </w:r>
      <w:r w:rsidR="00B81A46" w:rsidRPr="00B81A46">
        <w:rPr>
          <w:i w:val="0"/>
        </w:rPr>
        <w:t xml:space="preserve">indicate the domain(s) supported by the </w:t>
      </w:r>
      <w:proofErr w:type="spellStart"/>
      <w:r w:rsidR="00B81A46" w:rsidRPr="00B81A46">
        <w:rPr>
          <w:i w:val="0"/>
        </w:rPr>
        <w:t>MDAFunction</w:t>
      </w:r>
      <w:proofErr w:type="spellEnd"/>
      <w:r w:rsidRPr="00435E7E">
        <w:rPr>
          <w:i w:val="0"/>
        </w:rPr>
        <w:t>.</w:t>
      </w:r>
      <w:r w:rsidR="0014676B">
        <w:rPr>
          <w:i w:val="0"/>
        </w:rPr>
        <w:br/>
        <w:t xml:space="preserve">- Enhance </w:t>
      </w:r>
      <w:proofErr w:type="spellStart"/>
      <w:r w:rsidR="0014676B" w:rsidRPr="0014676B">
        <w:rPr>
          <w:i w:val="0"/>
        </w:rPr>
        <w:t>MDARequest</w:t>
      </w:r>
      <w:proofErr w:type="spellEnd"/>
      <w:r w:rsidR="0014676B" w:rsidRPr="0014676B">
        <w:rPr>
          <w:i w:val="0"/>
        </w:rPr>
        <w:t xml:space="preserve"> to allow the MDA </w:t>
      </w:r>
      <w:proofErr w:type="spellStart"/>
      <w:r w:rsidR="0014676B" w:rsidRPr="0014676B">
        <w:rPr>
          <w:i w:val="0"/>
        </w:rPr>
        <w:t>MnS</w:t>
      </w:r>
      <w:proofErr w:type="spellEnd"/>
      <w:r w:rsidR="0014676B" w:rsidRPr="0014676B">
        <w:rPr>
          <w:i w:val="0"/>
        </w:rPr>
        <w:t xml:space="preserve"> consumer to indicate preference requirements (</w:t>
      </w:r>
      <w:proofErr w:type="spellStart"/>
      <w:r w:rsidR="0014676B" w:rsidRPr="0014676B">
        <w:rPr>
          <w:i w:val="0"/>
        </w:rPr>
        <w:t>e.g</w:t>
      </w:r>
      <w:proofErr w:type="spellEnd"/>
      <w:r w:rsidR="0014676B" w:rsidRPr="0014676B">
        <w:rPr>
          <w:i w:val="0"/>
        </w:rPr>
        <w:t>, time or constraints on resources).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55BCC6E" w14:textId="67041B30" w:rsidR="00B81A46" w:rsidRPr="00D02FA2" w:rsidRDefault="00B81A46" w:rsidP="00080D86">
      <w:r w:rsidRPr="002126BB">
        <w:rPr>
          <w:rFonts w:eastAsia="SimSun"/>
          <w:b/>
          <w:lang w:eastAsia="en-GB"/>
        </w:rPr>
        <w:t xml:space="preserve">WT-1 </w:t>
      </w:r>
      <w:r>
        <w:rPr>
          <w:rFonts w:eastAsia="SimSun"/>
          <w:b/>
          <w:lang w:eastAsia="en-GB"/>
        </w:rPr>
        <w:t>N</w:t>
      </w:r>
      <w:r w:rsidRPr="00B81A46">
        <w:rPr>
          <w:rFonts w:eastAsia="SimSun"/>
          <w:b/>
          <w:lang w:eastAsia="en-GB"/>
        </w:rPr>
        <w:t xml:space="preserve">etwork failure resolution </w:t>
      </w:r>
      <w:r w:rsidRPr="002126BB">
        <w:rPr>
          <w:rFonts w:eastAsia="SimSun"/>
          <w:b/>
          <w:lang w:eastAsia="en-GB"/>
        </w:rPr>
        <w:t>analytics</w:t>
      </w:r>
      <w:r w:rsidR="00080D86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E30BF9" w:rsidRPr="00435E7E">
        <w:t xml:space="preserve">erform analysis and provide recommendations related to </w:t>
      </w:r>
      <w:r w:rsidR="00E30BF9" w:rsidRPr="0029488D">
        <w:t>network failure resolution</w:t>
      </w:r>
      <w:r w:rsidRPr="006A4C97">
        <w:t>.</w:t>
      </w:r>
    </w:p>
    <w:p w14:paraId="0DBE7759" w14:textId="77777777" w:rsidR="00B81A46" w:rsidRPr="00D02FA2" w:rsidRDefault="00B81A46" w:rsidP="00B81A46"/>
    <w:p w14:paraId="279587E5" w14:textId="65B5C74D" w:rsidR="00B81A46" w:rsidRPr="00D02FA2" w:rsidRDefault="00B81A46" w:rsidP="002B4F0B">
      <w:r w:rsidRPr="002126BB">
        <w:rPr>
          <w:rFonts w:eastAsia="SimSun"/>
          <w:b/>
          <w:lang w:eastAsia="en-GB"/>
        </w:rPr>
        <w:t xml:space="preserve">WT-2 </w:t>
      </w:r>
      <w:r>
        <w:rPr>
          <w:rFonts w:eastAsia="SimSun"/>
          <w:b/>
          <w:lang w:eastAsia="en-GB"/>
        </w:rPr>
        <w:t>R</w:t>
      </w:r>
      <w:r w:rsidRPr="00B81A46">
        <w:rPr>
          <w:rFonts w:eastAsia="SimSun"/>
          <w:b/>
          <w:lang w:eastAsia="en-GB"/>
        </w:rPr>
        <w:t>adio resource optimization</w:t>
      </w:r>
      <w:r>
        <w:rPr>
          <w:rFonts w:eastAsia="SimSun"/>
          <w:b/>
          <w:lang w:eastAsia="en-GB"/>
        </w:rPr>
        <w:t xml:space="preserve"> analytics</w:t>
      </w:r>
      <w:r w:rsidR="002B4F0B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D10594" w:rsidRPr="00435E7E">
        <w:t xml:space="preserve">erform analysis and provide recommendations related to </w:t>
      </w:r>
      <w:r w:rsidR="00D10594" w:rsidRPr="00B81A46">
        <w:t>radio resource optimization</w:t>
      </w:r>
      <w:r w:rsidRPr="006A4C97">
        <w:t>.</w:t>
      </w:r>
    </w:p>
    <w:p w14:paraId="3B36F35E" w14:textId="77777777" w:rsidR="00B81A46" w:rsidRPr="00D02FA2" w:rsidRDefault="00B81A46" w:rsidP="00B81A46"/>
    <w:p w14:paraId="2E8B32CF" w14:textId="2E02D8B5" w:rsidR="00B81A46" w:rsidRPr="00D02FA2" w:rsidRDefault="00B81A46" w:rsidP="002B4F0B">
      <w:r w:rsidRPr="002126BB">
        <w:rPr>
          <w:rFonts w:eastAsia="SimSun"/>
          <w:b/>
          <w:lang w:eastAsia="en-GB"/>
        </w:rPr>
        <w:t xml:space="preserve">WT-3 </w:t>
      </w:r>
      <w:r w:rsidRPr="00B81A46">
        <w:rPr>
          <w:rFonts w:eastAsia="SimSun"/>
          <w:b/>
          <w:lang w:eastAsia="en-GB"/>
        </w:rPr>
        <w:t xml:space="preserve">Remote Electrical Tilt and Transmission Power </w:t>
      </w:r>
      <w:r w:rsidRPr="002126BB">
        <w:rPr>
          <w:rFonts w:eastAsia="SimSun"/>
          <w:b/>
          <w:lang w:eastAsia="en-GB"/>
        </w:rPr>
        <w:t>analytics</w:t>
      </w:r>
      <w:r w:rsidR="002B4F0B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D10594" w:rsidRPr="00435E7E">
        <w:t xml:space="preserve">erform analysis and provide recommendations related to </w:t>
      </w:r>
      <w:r w:rsidR="00D10594" w:rsidRPr="00B81A46">
        <w:rPr>
          <w:lang w:eastAsia="zh-CN"/>
        </w:rPr>
        <w:t>Remote Electrical Tilt and Transmission Power</w:t>
      </w:r>
      <w:r w:rsidRPr="006A4C97">
        <w:t>.</w:t>
      </w:r>
    </w:p>
    <w:p w14:paraId="2376E045" w14:textId="77777777" w:rsidR="00B81A46" w:rsidRDefault="00B81A46" w:rsidP="00B81A46"/>
    <w:p w14:paraId="2D290824" w14:textId="54369952" w:rsidR="00B81A46" w:rsidRPr="00D02FA2" w:rsidRDefault="00B81A46" w:rsidP="002B4F0B">
      <w:r w:rsidRPr="002126BB">
        <w:rPr>
          <w:rFonts w:eastAsia="SimSun"/>
          <w:b/>
          <w:lang w:eastAsia="en-GB"/>
        </w:rPr>
        <w:t xml:space="preserve">WT-4 </w:t>
      </w:r>
      <w:r>
        <w:rPr>
          <w:rFonts w:eastAsia="SimSun"/>
          <w:b/>
          <w:lang w:eastAsia="en-GB"/>
        </w:rPr>
        <w:t>I</w:t>
      </w:r>
      <w:r w:rsidRPr="00B81A46">
        <w:rPr>
          <w:rFonts w:eastAsia="SimSun"/>
          <w:b/>
          <w:lang w:eastAsia="en-GB"/>
        </w:rPr>
        <w:t xml:space="preserve">nterference minimization cell grouping </w:t>
      </w:r>
      <w:r w:rsidRPr="002126BB">
        <w:rPr>
          <w:rFonts w:eastAsia="SimSun"/>
          <w:b/>
          <w:lang w:eastAsia="en-GB"/>
        </w:rPr>
        <w:t>analytics</w:t>
      </w:r>
      <w:r w:rsidR="002B4F0B">
        <w:rPr>
          <w:rFonts w:eastAsia="SimSun"/>
          <w:b/>
          <w:lang w:eastAsia="en-GB"/>
        </w:rPr>
        <w:t xml:space="preserve">, </w:t>
      </w:r>
      <w:proofErr w:type="gramStart"/>
      <w:r w:rsidRPr="00D02FA2">
        <w:t>Add</w:t>
      </w:r>
      <w:proofErr w:type="gramEnd"/>
      <w:r w:rsidRPr="00D02FA2">
        <w:t xml:space="preserve"> new capability to</w:t>
      </w:r>
      <w:r>
        <w:t xml:space="preserve"> </w:t>
      </w:r>
      <w:r w:rsidR="00D10594">
        <w:t>p</w:t>
      </w:r>
      <w:r w:rsidR="00D10594" w:rsidRPr="00435E7E">
        <w:t xml:space="preserve">erform analysis and provide recommendations related to </w:t>
      </w:r>
      <w:r w:rsidR="00D10594" w:rsidRPr="00B81A46">
        <w:rPr>
          <w:lang w:eastAsia="zh-CN"/>
        </w:rPr>
        <w:t>interference minimization cell grouping</w:t>
      </w:r>
      <w:r w:rsidRPr="006A4C97">
        <w:t>.</w:t>
      </w:r>
    </w:p>
    <w:p w14:paraId="4FBF4E79" w14:textId="77777777" w:rsidR="00B81A46" w:rsidRPr="00D02FA2" w:rsidRDefault="00B81A46" w:rsidP="00B81A46"/>
    <w:p w14:paraId="2FA9FF8F" w14:textId="218F0C26" w:rsidR="00B81A46" w:rsidRDefault="00B81A46" w:rsidP="002B4F0B">
      <w:r w:rsidRPr="002126BB">
        <w:rPr>
          <w:rFonts w:eastAsia="SimSun"/>
          <w:b/>
          <w:lang w:eastAsia="en-GB"/>
        </w:rPr>
        <w:t>WT-</w:t>
      </w:r>
      <w:r>
        <w:rPr>
          <w:rFonts w:eastAsia="SimSun"/>
          <w:b/>
          <w:lang w:eastAsia="en-GB"/>
        </w:rPr>
        <w:t>5</w:t>
      </w:r>
      <w:r w:rsidRPr="002126BB">
        <w:rPr>
          <w:rFonts w:eastAsia="SimSun"/>
          <w:b/>
          <w:lang w:eastAsia="en-GB"/>
        </w:rPr>
        <w:t xml:space="preserve"> </w:t>
      </w:r>
      <w:r w:rsidRPr="00B81A46">
        <w:rPr>
          <w:rFonts w:eastAsia="SimSun"/>
          <w:b/>
          <w:lang w:eastAsia="en-GB"/>
        </w:rPr>
        <w:t xml:space="preserve">Mobility performance </w:t>
      </w:r>
      <w:r w:rsidRPr="002126BB">
        <w:rPr>
          <w:rFonts w:eastAsia="SimSun"/>
          <w:b/>
          <w:lang w:eastAsia="en-GB"/>
        </w:rPr>
        <w:t>analytics</w:t>
      </w:r>
      <w:r w:rsidR="002B4F0B">
        <w:rPr>
          <w:rFonts w:eastAsia="SimSun"/>
          <w:b/>
          <w:lang w:eastAsia="en-GB"/>
        </w:rPr>
        <w:t xml:space="preserve">, </w:t>
      </w:r>
      <w:r>
        <w:t xml:space="preserve">Enhance the existing MDA capability for </w:t>
      </w:r>
      <w:r w:rsidR="00D10594">
        <w:t>m</w:t>
      </w:r>
      <w:r w:rsidR="00D10594" w:rsidRPr="00B81A46">
        <w:t>obility performance analysis to analyse mobility issues in NSA deployments and to recommend optimization or repair actions</w:t>
      </w:r>
      <w:r>
        <w:t>.</w:t>
      </w:r>
    </w:p>
    <w:p w14:paraId="27BDE3BF" w14:textId="77777777" w:rsidR="00B81A46" w:rsidRDefault="00B81A46" w:rsidP="00B81A46"/>
    <w:p w14:paraId="6E3004F4" w14:textId="77777777" w:rsidR="0014676B" w:rsidRDefault="0014676B" w:rsidP="0014676B">
      <w:r w:rsidRPr="002126BB">
        <w:rPr>
          <w:rFonts w:eastAsia="SimSun"/>
          <w:b/>
          <w:lang w:eastAsia="en-GB"/>
        </w:rPr>
        <w:t>WT-</w:t>
      </w:r>
      <w:r>
        <w:rPr>
          <w:rFonts w:eastAsia="SimSun"/>
          <w:b/>
          <w:lang w:eastAsia="en-GB"/>
        </w:rPr>
        <w:t>6</w:t>
      </w:r>
      <w:r w:rsidRPr="002126BB">
        <w:rPr>
          <w:rFonts w:eastAsia="SimSun"/>
          <w:b/>
          <w:lang w:eastAsia="en-GB"/>
        </w:rPr>
        <w:t xml:space="preserve"> </w:t>
      </w:r>
      <w:r>
        <w:rPr>
          <w:rFonts w:eastAsia="SimSun"/>
          <w:b/>
          <w:lang w:eastAsia="en-GB"/>
        </w:rPr>
        <w:t xml:space="preserve">Enhancements to </w:t>
      </w:r>
      <w:proofErr w:type="spellStart"/>
      <w:r w:rsidRPr="00B81A46">
        <w:rPr>
          <w:rFonts w:eastAsia="SimSun"/>
          <w:b/>
          <w:lang w:eastAsia="en-GB"/>
        </w:rPr>
        <w:t>MDAFunction</w:t>
      </w:r>
      <w:proofErr w:type="spellEnd"/>
      <w:r>
        <w:rPr>
          <w:rFonts w:eastAsia="SimSun"/>
          <w:b/>
          <w:lang w:eastAsia="en-GB"/>
        </w:rPr>
        <w:t xml:space="preserve">, </w:t>
      </w:r>
      <w:r>
        <w:t xml:space="preserve">Enhance the existing MDA </w:t>
      </w:r>
      <w:proofErr w:type="spellStart"/>
      <w:r w:rsidRPr="00B81A46">
        <w:t>MDAFunction</w:t>
      </w:r>
      <w:proofErr w:type="spellEnd"/>
      <w:r w:rsidRPr="00B81A46">
        <w:t xml:space="preserve"> </w:t>
      </w:r>
      <w:r>
        <w:t xml:space="preserve">IOC </w:t>
      </w:r>
      <w:r w:rsidRPr="00435E7E">
        <w:t xml:space="preserve">to </w:t>
      </w:r>
      <w:r w:rsidRPr="00B81A46">
        <w:t xml:space="preserve">indicate the domain(s) supported by the </w:t>
      </w:r>
      <w:proofErr w:type="spellStart"/>
      <w:r w:rsidRPr="00B81A46">
        <w:t>MDAFunction</w:t>
      </w:r>
      <w:proofErr w:type="spellEnd"/>
      <w:r>
        <w:t>.</w:t>
      </w:r>
    </w:p>
    <w:p w14:paraId="433AF183" w14:textId="77777777" w:rsidR="0014676B" w:rsidRDefault="0014676B" w:rsidP="0014676B"/>
    <w:p w14:paraId="7FA36277" w14:textId="77777777" w:rsidR="0014676B" w:rsidRDefault="0014676B" w:rsidP="0014676B">
      <w:r w:rsidRPr="002126BB">
        <w:rPr>
          <w:rFonts w:eastAsia="SimSun"/>
          <w:b/>
          <w:lang w:eastAsia="en-GB"/>
        </w:rPr>
        <w:t>WT-</w:t>
      </w:r>
      <w:r>
        <w:rPr>
          <w:rFonts w:eastAsia="SimSun"/>
          <w:b/>
          <w:lang w:eastAsia="en-GB"/>
        </w:rPr>
        <w:t>7</w:t>
      </w:r>
      <w:r w:rsidRPr="002126BB">
        <w:rPr>
          <w:rFonts w:eastAsia="SimSun"/>
          <w:b/>
          <w:lang w:eastAsia="en-GB"/>
        </w:rPr>
        <w:t xml:space="preserve"> </w:t>
      </w:r>
      <w:r>
        <w:rPr>
          <w:rFonts w:eastAsia="SimSun"/>
          <w:b/>
          <w:lang w:eastAsia="en-GB"/>
        </w:rPr>
        <w:t xml:space="preserve">Enhancements to </w:t>
      </w:r>
      <w:proofErr w:type="spellStart"/>
      <w:r w:rsidRPr="00B81A46">
        <w:rPr>
          <w:rFonts w:eastAsia="SimSun"/>
          <w:b/>
          <w:lang w:eastAsia="en-GB"/>
        </w:rPr>
        <w:t>MDA</w:t>
      </w:r>
      <w:r>
        <w:rPr>
          <w:rFonts w:eastAsia="SimSun"/>
          <w:b/>
          <w:lang w:eastAsia="en-GB"/>
        </w:rPr>
        <w:t>Request</w:t>
      </w:r>
      <w:proofErr w:type="spellEnd"/>
      <w:r>
        <w:rPr>
          <w:rFonts w:eastAsia="SimSun"/>
          <w:b/>
          <w:lang w:eastAsia="en-GB"/>
        </w:rPr>
        <w:t xml:space="preserve">, </w:t>
      </w:r>
      <w:r>
        <w:t xml:space="preserve">Enhance the existing MDA </w:t>
      </w:r>
      <w:proofErr w:type="spellStart"/>
      <w:r w:rsidRPr="00B81A46">
        <w:t>MDA</w:t>
      </w:r>
      <w:r>
        <w:t>Request</w:t>
      </w:r>
      <w:proofErr w:type="spellEnd"/>
      <w:r w:rsidRPr="00B81A46">
        <w:t xml:space="preserve"> </w:t>
      </w:r>
      <w:r>
        <w:t xml:space="preserve">IOC </w:t>
      </w:r>
      <w:r w:rsidRPr="0014676B">
        <w:t xml:space="preserve">to allow the MDA </w:t>
      </w:r>
      <w:proofErr w:type="spellStart"/>
      <w:r w:rsidRPr="0014676B">
        <w:t>MnS</w:t>
      </w:r>
      <w:proofErr w:type="spellEnd"/>
      <w:r w:rsidRPr="0014676B">
        <w:t xml:space="preserve"> consumer to indicate preference requirements (</w:t>
      </w:r>
      <w:proofErr w:type="spellStart"/>
      <w:r w:rsidRPr="0014676B">
        <w:t>e.g</w:t>
      </w:r>
      <w:proofErr w:type="spellEnd"/>
      <w:r w:rsidRPr="0014676B">
        <w:t>, time or constraints on resources)</w:t>
      </w:r>
      <w:r>
        <w:t>.</w:t>
      </w:r>
    </w:p>
    <w:p w14:paraId="63F2FA8C" w14:textId="77777777" w:rsidR="0014676B" w:rsidRDefault="0014676B" w:rsidP="0014676B"/>
    <w:p w14:paraId="45B75494" w14:textId="77777777" w:rsidR="00B81A46" w:rsidRPr="006C2E80" w:rsidRDefault="00B81A46" w:rsidP="00B81A46"/>
    <w:p w14:paraId="25348C22" w14:textId="77777777" w:rsidR="00B81A46" w:rsidRPr="00B0271A" w:rsidRDefault="00B81A46" w:rsidP="00B81A46">
      <w:pPr>
        <w:rPr>
          <w:b/>
        </w:rPr>
      </w:pPr>
      <w:r w:rsidRPr="00B0271A">
        <w:rPr>
          <w:b/>
        </w:rPr>
        <w:t>TU estimates and dependencies</w:t>
      </w:r>
    </w:p>
    <w:p w14:paraId="6BF0AA13" w14:textId="77777777" w:rsidR="00B81A46" w:rsidRDefault="00B81A46" w:rsidP="00B81A46"/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559"/>
        <w:gridCol w:w="1843"/>
        <w:gridCol w:w="1842"/>
      </w:tblGrid>
      <w:tr w:rsidR="00B81A46" w14:paraId="5B8ACAF9" w14:textId="77777777" w:rsidTr="00422CC2">
        <w:trPr>
          <w:trHeight w:val="519"/>
        </w:trPr>
        <w:tc>
          <w:tcPr>
            <w:tcW w:w="1701" w:type="dxa"/>
            <w:shd w:val="clear" w:color="auto" w:fill="auto"/>
          </w:tcPr>
          <w:p w14:paraId="0AB97DD0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Work Task ID</w:t>
            </w:r>
          </w:p>
        </w:tc>
        <w:tc>
          <w:tcPr>
            <w:tcW w:w="1560" w:type="dxa"/>
            <w:shd w:val="clear" w:color="auto" w:fill="auto"/>
          </w:tcPr>
          <w:p w14:paraId="091C3F0D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1BAB88D4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(Study)</w:t>
            </w:r>
          </w:p>
        </w:tc>
        <w:tc>
          <w:tcPr>
            <w:tcW w:w="1559" w:type="dxa"/>
          </w:tcPr>
          <w:p w14:paraId="1EACDBD9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687ADB76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(Normative)</w:t>
            </w:r>
          </w:p>
        </w:tc>
        <w:tc>
          <w:tcPr>
            <w:tcW w:w="1843" w:type="dxa"/>
          </w:tcPr>
          <w:p w14:paraId="4C423095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RAN Dependency</w:t>
            </w:r>
          </w:p>
          <w:p w14:paraId="224EA17E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(Yes/No/Maybe) </w:t>
            </w:r>
          </w:p>
        </w:tc>
        <w:tc>
          <w:tcPr>
            <w:tcW w:w="1842" w:type="dxa"/>
          </w:tcPr>
          <w:p w14:paraId="3D961EB0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SA Dependency</w:t>
            </w:r>
          </w:p>
          <w:p w14:paraId="43241D74" w14:textId="77777777" w:rsidR="00B81A46" w:rsidRDefault="00B81A46" w:rsidP="00422CC2">
            <w:pPr>
              <w:rPr>
                <w:b/>
                <w:bCs/>
              </w:rPr>
            </w:pPr>
            <w:r>
              <w:rPr>
                <w:b/>
                <w:bCs/>
              </w:rPr>
              <w:t>(Yes/No/Maybe)</w:t>
            </w:r>
          </w:p>
        </w:tc>
      </w:tr>
      <w:tr w:rsidR="00B81A46" w14:paraId="1EE1FB36" w14:textId="77777777" w:rsidTr="00422CC2">
        <w:tc>
          <w:tcPr>
            <w:tcW w:w="1701" w:type="dxa"/>
            <w:shd w:val="clear" w:color="auto" w:fill="auto"/>
          </w:tcPr>
          <w:p w14:paraId="76999882" w14:textId="77777777" w:rsidR="00B81A46" w:rsidRDefault="00B81A46" w:rsidP="00422CC2">
            <w:r>
              <w:t>WT-1</w:t>
            </w:r>
          </w:p>
        </w:tc>
        <w:tc>
          <w:tcPr>
            <w:tcW w:w="1560" w:type="dxa"/>
            <w:shd w:val="clear" w:color="auto" w:fill="auto"/>
          </w:tcPr>
          <w:p w14:paraId="7D7C9C33" w14:textId="77777777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30813CCD" w14:textId="459CEFAC" w:rsidR="00B81A46" w:rsidRDefault="0084748C" w:rsidP="00422CC2">
            <w:r>
              <w:t>0.4</w:t>
            </w:r>
          </w:p>
        </w:tc>
        <w:tc>
          <w:tcPr>
            <w:tcW w:w="1843" w:type="dxa"/>
          </w:tcPr>
          <w:p w14:paraId="69064A14" w14:textId="3D0B379C" w:rsidR="00B81A46" w:rsidRDefault="00D10594" w:rsidP="00422CC2">
            <w:r>
              <w:t>No</w:t>
            </w:r>
          </w:p>
        </w:tc>
        <w:tc>
          <w:tcPr>
            <w:tcW w:w="1842" w:type="dxa"/>
          </w:tcPr>
          <w:p w14:paraId="3154D7A7" w14:textId="77777777" w:rsidR="00B81A46" w:rsidRDefault="00B81A46" w:rsidP="00422CC2">
            <w:r>
              <w:t>No</w:t>
            </w:r>
          </w:p>
        </w:tc>
      </w:tr>
      <w:tr w:rsidR="00D10594" w14:paraId="22753753" w14:textId="77777777" w:rsidTr="00422CC2">
        <w:tc>
          <w:tcPr>
            <w:tcW w:w="1701" w:type="dxa"/>
            <w:shd w:val="clear" w:color="auto" w:fill="auto"/>
          </w:tcPr>
          <w:p w14:paraId="5E6EFC6A" w14:textId="77777777" w:rsidR="00D10594" w:rsidRDefault="00D10594" w:rsidP="00D10594">
            <w:r>
              <w:t>WT-2</w:t>
            </w:r>
          </w:p>
        </w:tc>
        <w:tc>
          <w:tcPr>
            <w:tcW w:w="1560" w:type="dxa"/>
            <w:shd w:val="clear" w:color="auto" w:fill="auto"/>
          </w:tcPr>
          <w:p w14:paraId="62D65861" w14:textId="77777777" w:rsidR="00D10594" w:rsidRDefault="00D10594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54097454" w14:textId="38B32F7E" w:rsidR="00D10594" w:rsidRDefault="0084748C" w:rsidP="00D10594">
            <w:r>
              <w:t>0.4</w:t>
            </w:r>
          </w:p>
        </w:tc>
        <w:tc>
          <w:tcPr>
            <w:tcW w:w="1843" w:type="dxa"/>
          </w:tcPr>
          <w:p w14:paraId="09C0945C" w14:textId="77777777" w:rsidR="00D10594" w:rsidRDefault="00D10594" w:rsidP="00D10594">
            <w:r>
              <w:t>No</w:t>
            </w:r>
          </w:p>
        </w:tc>
        <w:tc>
          <w:tcPr>
            <w:tcW w:w="1842" w:type="dxa"/>
          </w:tcPr>
          <w:p w14:paraId="3C0838BB" w14:textId="77777777" w:rsidR="00D10594" w:rsidRDefault="00D10594" w:rsidP="00D10594">
            <w:r>
              <w:t>No</w:t>
            </w:r>
          </w:p>
        </w:tc>
      </w:tr>
      <w:tr w:rsidR="00D10594" w14:paraId="25F7D9A8" w14:textId="77777777" w:rsidTr="00422CC2">
        <w:tc>
          <w:tcPr>
            <w:tcW w:w="1701" w:type="dxa"/>
            <w:shd w:val="clear" w:color="auto" w:fill="auto"/>
          </w:tcPr>
          <w:p w14:paraId="05D83962" w14:textId="77777777" w:rsidR="00D10594" w:rsidRDefault="00D10594" w:rsidP="00D10594">
            <w:r>
              <w:t>WT-3</w:t>
            </w:r>
          </w:p>
        </w:tc>
        <w:tc>
          <w:tcPr>
            <w:tcW w:w="1560" w:type="dxa"/>
            <w:shd w:val="clear" w:color="auto" w:fill="auto"/>
          </w:tcPr>
          <w:p w14:paraId="531E09FD" w14:textId="77777777" w:rsidR="00D10594" w:rsidRDefault="00D10594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2722140" w14:textId="2BE136BE" w:rsidR="00D10594" w:rsidRDefault="0084748C" w:rsidP="00D10594">
            <w:r>
              <w:t>0.4</w:t>
            </w:r>
          </w:p>
        </w:tc>
        <w:tc>
          <w:tcPr>
            <w:tcW w:w="1843" w:type="dxa"/>
          </w:tcPr>
          <w:p w14:paraId="2F727522" w14:textId="77777777" w:rsidR="00D10594" w:rsidRDefault="00D10594" w:rsidP="00D10594">
            <w:r>
              <w:t>No</w:t>
            </w:r>
          </w:p>
        </w:tc>
        <w:tc>
          <w:tcPr>
            <w:tcW w:w="1842" w:type="dxa"/>
          </w:tcPr>
          <w:p w14:paraId="55046DDF" w14:textId="77777777" w:rsidR="00D10594" w:rsidRDefault="00D10594" w:rsidP="00D10594">
            <w:r>
              <w:t>No</w:t>
            </w:r>
          </w:p>
        </w:tc>
      </w:tr>
      <w:tr w:rsidR="00D10594" w14:paraId="5300CA09" w14:textId="77777777" w:rsidTr="00422CC2">
        <w:tc>
          <w:tcPr>
            <w:tcW w:w="1701" w:type="dxa"/>
            <w:shd w:val="clear" w:color="auto" w:fill="auto"/>
          </w:tcPr>
          <w:p w14:paraId="3065CD1C" w14:textId="77777777" w:rsidR="00D10594" w:rsidRDefault="00D10594" w:rsidP="00D10594">
            <w:r>
              <w:t>WT-4</w:t>
            </w:r>
          </w:p>
        </w:tc>
        <w:tc>
          <w:tcPr>
            <w:tcW w:w="1560" w:type="dxa"/>
            <w:shd w:val="clear" w:color="auto" w:fill="auto"/>
          </w:tcPr>
          <w:p w14:paraId="4C7A8529" w14:textId="77777777" w:rsidR="00D10594" w:rsidRDefault="00D10594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13535582" w14:textId="38319614" w:rsidR="00D10594" w:rsidRDefault="0084748C" w:rsidP="00D1059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/>
              </w:rPr>
              <w:t>0.4</w:t>
            </w:r>
          </w:p>
        </w:tc>
        <w:tc>
          <w:tcPr>
            <w:tcW w:w="1843" w:type="dxa"/>
          </w:tcPr>
          <w:p w14:paraId="7F040702" w14:textId="77777777" w:rsidR="00D10594" w:rsidRDefault="00D10594" w:rsidP="00D10594">
            <w:r>
              <w:t>No</w:t>
            </w:r>
          </w:p>
        </w:tc>
        <w:tc>
          <w:tcPr>
            <w:tcW w:w="1842" w:type="dxa"/>
          </w:tcPr>
          <w:p w14:paraId="588DCD10" w14:textId="77777777" w:rsidR="00D10594" w:rsidRDefault="00D10594" w:rsidP="00D10594">
            <w:r>
              <w:t>No</w:t>
            </w:r>
          </w:p>
        </w:tc>
      </w:tr>
      <w:tr w:rsidR="00B81A46" w14:paraId="6C37207F" w14:textId="77777777" w:rsidTr="00422CC2">
        <w:tc>
          <w:tcPr>
            <w:tcW w:w="1701" w:type="dxa"/>
            <w:shd w:val="clear" w:color="auto" w:fill="auto"/>
          </w:tcPr>
          <w:p w14:paraId="60539256" w14:textId="77777777" w:rsidR="00B81A46" w:rsidRDefault="00B81A46" w:rsidP="00422CC2">
            <w:r>
              <w:t>WT-5</w:t>
            </w:r>
          </w:p>
        </w:tc>
        <w:tc>
          <w:tcPr>
            <w:tcW w:w="1560" w:type="dxa"/>
            <w:shd w:val="clear" w:color="auto" w:fill="auto"/>
          </w:tcPr>
          <w:p w14:paraId="0121C9A2" w14:textId="77777777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0840FDE8" w14:textId="6ECC7771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t>0.</w:t>
            </w:r>
            <w:r w:rsidR="0084748C">
              <w:t>2</w:t>
            </w:r>
          </w:p>
        </w:tc>
        <w:tc>
          <w:tcPr>
            <w:tcW w:w="1843" w:type="dxa"/>
          </w:tcPr>
          <w:p w14:paraId="40596DA5" w14:textId="77777777" w:rsidR="00B81A46" w:rsidRDefault="00B81A46" w:rsidP="00422CC2">
            <w:r>
              <w:t>No</w:t>
            </w:r>
          </w:p>
        </w:tc>
        <w:tc>
          <w:tcPr>
            <w:tcW w:w="1842" w:type="dxa"/>
          </w:tcPr>
          <w:p w14:paraId="41D03968" w14:textId="77777777" w:rsidR="00B81A46" w:rsidRDefault="00B81A46" w:rsidP="00422CC2">
            <w:r>
              <w:t>No</w:t>
            </w:r>
          </w:p>
        </w:tc>
      </w:tr>
      <w:tr w:rsidR="00B81A46" w14:paraId="5AC03A97" w14:textId="77777777" w:rsidTr="00422CC2">
        <w:tc>
          <w:tcPr>
            <w:tcW w:w="1701" w:type="dxa"/>
            <w:shd w:val="clear" w:color="auto" w:fill="auto"/>
          </w:tcPr>
          <w:p w14:paraId="19E6A08D" w14:textId="77777777" w:rsidR="00B81A46" w:rsidRDefault="00B81A46" w:rsidP="00422CC2">
            <w:r>
              <w:t>WT-6</w:t>
            </w:r>
          </w:p>
        </w:tc>
        <w:tc>
          <w:tcPr>
            <w:tcW w:w="1560" w:type="dxa"/>
            <w:shd w:val="clear" w:color="auto" w:fill="auto"/>
          </w:tcPr>
          <w:p w14:paraId="3FA9F0CD" w14:textId="77777777" w:rsidR="00B81A46" w:rsidRDefault="00B81A46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7587CF6C" w14:textId="0FA7E4E7" w:rsidR="00B81A46" w:rsidRDefault="00D10594" w:rsidP="00422CC2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/>
              </w:rPr>
              <w:t>0.</w:t>
            </w:r>
            <w:r w:rsidR="0014676B">
              <w:rPr>
                <w:rFonts w:eastAsia="SimSun"/>
                <w:lang w:val="en-US"/>
              </w:rPr>
              <w:t>1</w:t>
            </w:r>
          </w:p>
        </w:tc>
        <w:tc>
          <w:tcPr>
            <w:tcW w:w="1843" w:type="dxa"/>
          </w:tcPr>
          <w:p w14:paraId="762D5219" w14:textId="77777777" w:rsidR="00B81A46" w:rsidRDefault="00B81A46" w:rsidP="00422CC2">
            <w:r>
              <w:t>No</w:t>
            </w:r>
          </w:p>
        </w:tc>
        <w:tc>
          <w:tcPr>
            <w:tcW w:w="1842" w:type="dxa"/>
          </w:tcPr>
          <w:p w14:paraId="43B390A1" w14:textId="77777777" w:rsidR="00B81A46" w:rsidRDefault="00B81A46" w:rsidP="00422CC2">
            <w:r>
              <w:t>No</w:t>
            </w:r>
          </w:p>
        </w:tc>
      </w:tr>
      <w:tr w:rsidR="0014676B" w14:paraId="18EC742D" w14:textId="77777777" w:rsidTr="0014676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3E585" w14:textId="77777777" w:rsidR="0014676B" w:rsidRDefault="0014676B" w:rsidP="00241B43">
            <w:r>
              <w:t>WT-7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031F" w14:textId="77777777" w:rsidR="0014676B" w:rsidRDefault="0014676B" w:rsidP="00241B43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9400" w14:textId="77777777" w:rsidR="0014676B" w:rsidRDefault="0014676B" w:rsidP="00241B43">
            <w:pPr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0.1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B8BE" w14:textId="77777777" w:rsidR="0014676B" w:rsidRDefault="0014676B" w:rsidP="00241B43">
            <w:r>
              <w:t>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047F" w14:textId="77777777" w:rsidR="0014676B" w:rsidRDefault="0014676B" w:rsidP="00241B43">
            <w:r>
              <w:t>No</w:t>
            </w:r>
          </w:p>
        </w:tc>
      </w:tr>
    </w:tbl>
    <w:p w14:paraId="3DA7711B" w14:textId="77777777" w:rsidR="00B81A46" w:rsidRDefault="00B81A46" w:rsidP="00B81A46"/>
    <w:p w14:paraId="28402A1F" w14:textId="5F8FBE26" w:rsidR="001E489F" w:rsidRPr="00491EE9" w:rsidRDefault="00491EE9" w:rsidP="001E489F">
      <w:pPr>
        <w:rPr>
          <w:b/>
        </w:rPr>
      </w:pPr>
      <w:r w:rsidRPr="00491EE9">
        <w:rPr>
          <w:b/>
        </w:rPr>
        <w:t>Total TU: 2</w:t>
      </w: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CA5830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FA66951" w:rsidR="00CA5830" w:rsidRPr="006C2E80" w:rsidRDefault="00CA5830" w:rsidP="00CA5830">
            <w:pPr>
              <w:pStyle w:val="TAL"/>
            </w:pPr>
            <w:r>
              <w:t>28.104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198" w14:textId="77777777" w:rsidR="00CA5830" w:rsidRPr="00CA5830" w:rsidRDefault="00CA5830" w:rsidP="00CA5830">
            <w:pPr>
              <w:pStyle w:val="Guidance"/>
              <w:spacing w:after="0"/>
              <w:rPr>
                <w:i w:val="0"/>
              </w:rPr>
            </w:pPr>
            <w:r w:rsidRPr="00CA5830">
              <w:rPr>
                <w:i w:val="0"/>
              </w:rPr>
              <w:t>New and enhanced MDA capabilities related to:</w:t>
            </w:r>
          </w:p>
          <w:p w14:paraId="44CC7D8A" w14:textId="35EA5108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Network failure resolution analytics</w:t>
            </w:r>
          </w:p>
          <w:p w14:paraId="2FFF351B" w14:textId="610A573C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Radio resource optimization analytics</w:t>
            </w:r>
          </w:p>
          <w:p w14:paraId="62FBDE59" w14:textId="77777777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Remote Electrical Tilt and Transmission Power analytics</w:t>
            </w:r>
          </w:p>
          <w:p w14:paraId="13AF23AC" w14:textId="16BBA05D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Interference minimization cell grouping analytics</w:t>
            </w:r>
          </w:p>
          <w:p w14:paraId="3BE8978A" w14:textId="77777777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Fault management related analytics</w:t>
            </w:r>
          </w:p>
          <w:p w14:paraId="5829B976" w14:textId="5E59F3BE" w:rsidR="00CA5830" w:rsidRPr="00CA5830" w:rsidRDefault="00CA5830" w:rsidP="00CA5830">
            <w:pPr>
              <w:pStyle w:val="Guidance"/>
              <w:numPr>
                <w:ilvl w:val="0"/>
                <w:numId w:val="9"/>
              </w:numPr>
              <w:spacing w:after="0"/>
              <w:ind w:left="433"/>
              <w:rPr>
                <w:i w:val="0"/>
              </w:rPr>
            </w:pPr>
            <w:r w:rsidRPr="00CA5830">
              <w:rPr>
                <w:i w:val="0"/>
              </w:rPr>
              <w:t>Mobility performance analytics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1D91DA3A" w:rsidR="00CA5830" w:rsidRPr="006C2E80" w:rsidRDefault="008E25F5" w:rsidP="00CA5830">
            <w:pPr>
              <w:pStyle w:val="TAL"/>
            </w:pPr>
            <w:r>
              <w:t>Dec</w:t>
            </w:r>
            <w:r w:rsidR="00CA5830" w:rsidRPr="006C00F3">
              <w:t xml:space="preserve"> 202</w:t>
            </w:r>
            <w:r>
              <w:t>6</w:t>
            </w:r>
            <w:r w:rsidR="00CA5830" w:rsidRPr="006C00F3">
              <w:t xml:space="preserve"> (SA#1</w:t>
            </w:r>
            <w:r w:rsidR="009307A8">
              <w:t>14</w:t>
            </w:r>
            <w:r w:rsidR="00CA5830" w:rsidRPr="006C00F3"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2E7B3291" w:rsidR="00CA5830" w:rsidRPr="006C2E80" w:rsidRDefault="00CA5830" w:rsidP="00CA5830">
            <w:pPr>
              <w:pStyle w:val="TAL"/>
            </w:pPr>
            <w:r w:rsidRPr="004B5097">
              <w:t>This TS covers Stage</w:t>
            </w:r>
            <w:r>
              <w:t>s</w:t>
            </w:r>
            <w:r w:rsidRPr="004B5097">
              <w:t xml:space="preserve"> </w:t>
            </w:r>
            <w:r>
              <w:t xml:space="preserve">1, 2, and </w:t>
            </w:r>
            <w:r w:rsidRPr="004B5097">
              <w:t>3</w:t>
            </w: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146CCC94" w:rsidR="001E489F" w:rsidRPr="006C2E80" w:rsidRDefault="0084748C" w:rsidP="001E489F">
      <w:r>
        <w:t>To be decided.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4F922310" w:rsidR="001E489F" w:rsidRPr="00557B2E" w:rsidRDefault="00A0001A" w:rsidP="001E489F">
      <w:r>
        <w:t>SA5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1DC94C3E" w14:textId="77777777" w:rsidR="006E479C" w:rsidRDefault="006E479C" w:rsidP="001E489F">
      <w:pPr>
        <w:pStyle w:val="Guidance"/>
        <w:rPr>
          <w:i w:val="0"/>
          <w:iCs/>
        </w:rPr>
      </w:pPr>
      <w:r>
        <w:rPr>
          <w:i w:val="0"/>
          <w:iCs/>
        </w:rPr>
        <w:t>None.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06CC6F2D" w:rsidR="001E489F" w:rsidRDefault="007E15EB" w:rsidP="005875D6">
            <w:pPr>
              <w:pStyle w:val="TAL"/>
            </w:pPr>
            <w:r>
              <w:t>Huawei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3D81B094" w:rsidR="001E489F" w:rsidRDefault="007E15EB" w:rsidP="005875D6">
            <w:pPr>
              <w:pStyle w:val="TAL"/>
            </w:pPr>
            <w:r>
              <w:t>Nokia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4F5510C4" w:rsidR="001E489F" w:rsidRDefault="007E15EB" w:rsidP="005875D6">
            <w:pPr>
              <w:pStyle w:val="TAL"/>
            </w:pPr>
            <w:r>
              <w:t>ZTE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3A28269D" w:rsidR="001E489F" w:rsidRDefault="00FE0139" w:rsidP="005875D6">
            <w:pPr>
              <w:pStyle w:val="TAL"/>
            </w:pPr>
            <w:r>
              <w:t>Ericsson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5B938C70" w:rsidR="001E489F" w:rsidRDefault="00B01AEA" w:rsidP="005875D6">
            <w:pPr>
              <w:pStyle w:val="TAL"/>
            </w:pPr>
            <w:r>
              <w:t>Samsung</w:t>
            </w:r>
            <w:bookmarkStart w:id="0" w:name="_GoBack"/>
            <w:bookmarkEnd w:id="0"/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51C6" w14:textId="77777777" w:rsidR="00650BE5" w:rsidRDefault="00650BE5">
      <w:r>
        <w:separator/>
      </w:r>
    </w:p>
  </w:endnote>
  <w:endnote w:type="continuationSeparator" w:id="0">
    <w:p w14:paraId="40AA2C7D" w14:textId="77777777" w:rsidR="00650BE5" w:rsidRDefault="0065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B4B3D" w14:textId="77777777" w:rsidR="00650BE5" w:rsidRDefault="00650BE5">
      <w:r>
        <w:separator/>
      </w:r>
    </w:p>
  </w:footnote>
  <w:footnote w:type="continuationSeparator" w:id="0">
    <w:p w14:paraId="21AEAC1E" w14:textId="77777777" w:rsidR="00650BE5" w:rsidRDefault="0065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5E36409"/>
    <w:multiLevelType w:val="hybridMultilevel"/>
    <w:tmpl w:val="EBEEC7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80D86"/>
    <w:rsid w:val="00094F23"/>
    <w:rsid w:val="000967F4"/>
    <w:rsid w:val="000A6432"/>
    <w:rsid w:val="000C2BF6"/>
    <w:rsid w:val="000D0D70"/>
    <w:rsid w:val="000D6D78"/>
    <w:rsid w:val="000E0429"/>
    <w:rsid w:val="000E0437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4676B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700A"/>
    <w:rsid w:val="00192528"/>
    <w:rsid w:val="00192B41"/>
    <w:rsid w:val="0019338C"/>
    <w:rsid w:val="00193EA6"/>
    <w:rsid w:val="00197E4A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488D"/>
    <w:rsid w:val="00295D61"/>
    <w:rsid w:val="00297C1F"/>
    <w:rsid w:val="002B074C"/>
    <w:rsid w:val="002B2FE7"/>
    <w:rsid w:val="002B34EA"/>
    <w:rsid w:val="002B4F0B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2DBF"/>
    <w:rsid w:val="00325E33"/>
    <w:rsid w:val="003275E6"/>
    <w:rsid w:val="00354553"/>
    <w:rsid w:val="003715B7"/>
    <w:rsid w:val="00376C60"/>
    <w:rsid w:val="00380E66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6CFF"/>
    <w:rsid w:val="00477EBC"/>
    <w:rsid w:val="00482246"/>
    <w:rsid w:val="00484421"/>
    <w:rsid w:val="004864D6"/>
    <w:rsid w:val="00491391"/>
    <w:rsid w:val="00491EE9"/>
    <w:rsid w:val="004A01BD"/>
    <w:rsid w:val="004A0A73"/>
    <w:rsid w:val="004A151A"/>
    <w:rsid w:val="004A180A"/>
    <w:rsid w:val="004A661C"/>
    <w:rsid w:val="004B4968"/>
    <w:rsid w:val="004C4C9B"/>
    <w:rsid w:val="004D2FA0"/>
    <w:rsid w:val="004E1010"/>
    <w:rsid w:val="004F096F"/>
    <w:rsid w:val="004F4172"/>
    <w:rsid w:val="0050202A"/>
    <w:rsid w:val="00507903"/>
    <w:rsid w:val="005115B8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0A3"/>
    <w:rsid w:val="00623AED"/>
    <w:rsid w:val="0062580F"/>
    <w:rsid w:val="00632157"/>
    <w:rsid w:val="00633971"/>
    <w:rsid w:val="006341C6"/>
    <w:rsid w:val="0063680E"/>
    <w:rsid w:val="0064121E"/>
    <w:rsid w:val="00642894"/>
    <w:rsid w:val="00650BE5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4BC6"/>
    <w:rsid w:val="006D03E2"/>
    <w:rsid w:val="006D0A8E"/>
    <w:rsid w:val="006D3D54"/>
    <w:rsid w:val="006E0D1B"/>
    <w:rsid w:val="006E1A49"/>
    <w:rsid w:val="006E3A55"/>
    <w:rsid w:val="006E479C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1E9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1E85"/>
    <w:rsid w:val="007D3C7C"/>
    <w:rsid w:val="007D687A"/>
    <w:rsid w:val="007E15EB"/>
    <w:rsid w:val="007E1BA0"/>
    <w:rsid w:val="007F2297"/>
    <w:rsid w:val="007F55EC"/>
    <w:rsid w:val="007F6574"/>
    <w:rsid w:val="00831057"/>
    <w:rsid w:val="00837EF8"/>
    <w:rsid w:val="0084119C"/>
    <w:rsid w:val="0084748C"/>
    <w:rsid w:val="00850CD4"/>
    <w:rsid w:val="00854A49"/>
    <w:rsid w:val="008578D0"/>
    <w:rsid w:val="008624DE"/>
    <w:rsid w:val="008630F7"/>
    <w:rsid w:val="008634EB"/>
    <w:rsid w:val="00866945"/>
    <w:rsid w:val="00876BD5"/>
    <w:rsid w:val="00877B56"/>
    <w:rsid w:val="00897C84"/>
    <w:rsid w:val="008A06BE"/>
    <w:rsid w:val="008A56FD"/>
    <w:rsid w:val="008D3DA6"/>
    <w:rsid w:val="008D5DA3"/>
    <w:rsid w:val="008E25F5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07A8"/>
    <w:rsid w:val="0093661C"/>
    <w:rsid w:val="00940736"/>
    <w:rsid w:val="00941253"/>
    <w:rsid w:val="009456DB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001A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0353"/>
    <w:rsid w:val="00A37F80"/>
    <w:rsid w:val="00A46B3F"/>
    <w:rsid w:val="00A46F30"/>
    <w:rsid w:val="00A50F23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D324E"/>
    <w:rsid w:val="00AD5B51"/>
    <w:rsid w:val="00AD7B78"/>
    <w:rsid w:val="00AF4118"/>
    <w:rsid w:val="00B00077"/>
    <w:rsid w:val="00B01AEA"/>
    <w:rsid w:val="00B03107"/>
    <w:rsid w:val="00B10820"/>
    <w:rsid w:val="00B112ED"/>
    <w:rsid w:val="00B16722"/>
    <w:rsid w:val="00B16E03"/>
    <w:rsid w:val="00B1749C"/>
    <w:rsid w:val="00B30214"/>
    <w:rsid w:val="00B3526C"/>
    <w:rsid w:val="00B376E0"/>
    <w:rsid w:val="00B37FA5"/>
    <w:rsid w:val="00B43DA4"/>
    <w:rsid w:val="00B45C31"/>
    <w:rsid w:val="00B47534"/>
    <w:rsid w:val="00B50B89"/>
    <w:rsid w:val="00B52AFB"/>
    <w:rsid w:val="00B5557E"/>
    <w:rsid w:val="00B63284"/>
    <w:rsid w:val="00B75CE0"/>
    <w:rsid w:val="00B81A46"/>
    <w:rsid w:val="00B84B54"/>
    <w:rsid w:val="00B9290B"/>
    <w:rsid w:val="00B92B0A"/>
    <w:rsid w:val="00B92C7D"/>
    <w:rsid w:val="00B93BB2"/>
    <w:rsid w:val="00B9697B"/>
    <w:rsid w:val="00BA3AEA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098D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7C9"/>
    <w:rsid w:val="00CA5830"/>
    <w:rsid w:val="00CA5DB0"/>
    <w:rsid w:val="00CB53C1"/>
    <w:rsid w:val="00CC084E"/>
    <w:rsid w:val="00CC58ED"/>
    <w:rsid w:val="00CE222E"/>
    <w:rsid w:val="00D0135E"/>
    <w:rsid w:val="00D10594"/>
    <w:rsid w:val="00D145EC"/>
    <w:rsid w:val="00D33F18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DF6A93"/>
    <w:rsid w:val="00E013A9"/>
    <w:rsid w:val="00E03A99"/>
    <w:rsid w:val="00E041CD"/>
    <w:rsid w:val="00E06534"/>
    <w:rsid w:val="00E126A5"/>
    <w:rsid w:val="00E1463F"/>
    <w:rsid w:val="00E30BF9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5D71"/>
    <w:rsid w:val="00EA662E"/>
    <w:rsid w:val="00EB5D2F"/>
    <w:rsid w:val="00EC10EC"/>
    <w:rsid w:val="00EC456C"/>
    <w:rsid w:val="00ED166C"/>
    <w:rsid w:val="00ED5FA6"/>
    <w:rsid w:val="00ED6080"/>
    <w:rsid w:val="00EE0176"/>
    <w:rsid w:val="00EE7E3A"/>
    <w:rsid w:val="00EE7EB7"/>
    <w:rsid w:val="00EF0942"/>
    <w:rsid w:val="00EF288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4F9E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0139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81A4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9669A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R1</cp:lastModifiedBy>
  <cp:revision>3</cp:revision>
  <cp:lastPrinted>2001-04-23T09:30:00Z</cp:lastPrinted>
  <dcterms:created xsi:type="dcterms:W3CDTF">2026-02-12T10:25:00Z</dcterms:created>
  <dcterms:modified xsi:type="dcterms:W3CDTF">2026-02-12T10:26:00Z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</Properties>
</file>