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9179" w14:textId="70182A19" w:rsidR="00444390" w:rsidRPr="00A95C7C" w:rsidRDefault="00444390" w:rsidP="00A95C7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clause4"/>
      <w:bookmarkStart w:id="1" w:name="_Toc106015849"/>
      <w:bookmarkStart w:id="2" w:name="_Toc106098487"/>
      <w:bookmarkStart w:id="3" w:name="_Toc187404600"/>
      <w:bookmarkStart w:id="4" w:name="_Toc199342387"/>
      <w:bookmarkStart w:id="5" w:name="_Toc106015851"/>
      <w:bookmarkStart w:id="6" w:name="_Toc106098489"/>
      <w:bookmarkStart w:id="7" w:name="_Toc180163483"/>
      <w:bookmarkStart w:id="8" w:name="_Toc180163945"/>
      <w:bookmarkStart w:id="9" w:name="_Toc180164178"/>
      <w:bookmarkStart w:id="10" w:name="_Toc183521304"/>
      <w:bookmarkEnd w:id="0"/>
      <w:r w:rsidRPr="00444390">
        <w:rPr>
          <w:b/>
          <w:noProof/>
          <w:sz w:val="24"/>
        </w:rPr>
        <w:t>3GPP TSG-SA5 Meeting #164</w:t>
      </w:r>
      <w:r w:rsidRPr="00A95C7C">
        <w:rPr>
          <w:b/>
          <w:noProof/>
          <w:sz w:val="24"/>
        </w:rPr>
        <w:tab/>
      </w:r>
      <w:r w:rsidRPr="00A95C7C">
        <w:rPr>
          <w:b/>
          <w:noProof/>
          <w:sz w:val="28"/>
          <w:szCs w:val="22"/>
        </w:rPr>
        <w:t>S5-</w:t>
      </w:r>
      <w:r w:rsidR="002A6F2F" w:rsidRPr="00A95C7C">
        <w:rPr>
          <w:b/>
          <w:noProof/>
          <w:sz w:val="28"/>
          <w:szCs w:val="22"/>
        </w:rPr>
        <w:t>25</w:t>
      </w:r>
      <w:r w:rsidR="002A6F2F">
        <w:rPr>
          <w:b/>
          <w:noProof/>
          <w:sz w:val="28"/>
          <w:szCs w:val="22"/>
        </w:rPr>
        <w:t>5112</w:t>
      </w:r>
    </w:p>
    <w:p w14:paraId="750A9AEE" w14:textId="77777777" w:rsidR="00444390" w:rsidRPr="00A95C7C" w:rsidRDefault="00444390" w:rsidP="00A95C7C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 w:rsidRPr="00444390">
        <w:rPr>
          <w:sz w:val="24"/>
        </w:rPr>
        <w:t>Dallas, Texas, USA, 17 – 21 November 2025</w:t>
      </w:r>
      <w:r w:rsidRPr="00444390">
        <w:rPr>
          <w:sz w:val="24"/>
        </w:rPr>
        <w:tab/>
      </w:r>
    </w:p>
    <w:p w14:paraId="4533C58F" w14:textId="77777777" w:rsidR="00271F2E" w:rsidRDefault="00271F2E" w:rsidP="00271F2E">
      <w:pPr>
        <w:pStyle w:val="CRCoverPage"/>
        <w:outlineLvl w:val="0"/>
        <w:rPr>
          <w:b/>
          <w:sz w:val="24"/>
        </w:rPr>
      </w:pPr>
    </w:p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01824F4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</w:t>
      </w:r>
      <w:r w:rsidR="00B01FAD" w:rsidRPr="00B01FAD">
        <w:rPr>
          <w:rFonts w:ascii="Arial" w:hAnsi="Arial" w:cs="Arial"/>
          <w:b/>
          <w:bCs/>
          <w:lang w:val="en-US"/>
        </w:rPr>
        <w:t>interactions with other functionalities</w:t>
      </w:r>
      <w:r w:rsidR="00FE37F8" w:rsidRPr="00FE37F8" w:rsidDel="00FE37F8">
        <w:rPr>
          <w:b/>
          <w:lang w:eastAsia="zh-CN"/>
        </w:rPr>
        <w:t xml:space="preserve"> 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74187213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916F98">
        <w:rPr>
          <w:rFonts w:ascii="Arial" w:hAnsi="Arial" w:cs="Arial"/>
          <w:b/>
          <w:bCs/>
          <w:lang w:val="en-US"/>
        </w:rPr>
        <w:t>10</w:t>
      </w:r>
    </w:p>
    <w:p w14:paraId="690F4D1D" w14:textId="4A5E171F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6619B5C5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444390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17A33EBA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</w:t>
      </w:r>
      <w:r w:rsidR="00444390"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4D7C274" w14:textId="554C540E" w:rsidR="00B01FAD" w:rsidRPr="00B01FAD" w:rsidRDefault="00B01FAD" w:rsidP="00B01FAD">
      <w:pPr>
        <w:rPr>
          <w:lang w:val="en-US"/>
        </w:rPr>
      </w:pPr>
      <w:bookmarkStart w:id="11" w:name="_Hlk191458910"/>
      <w:r w:rsidRPr="00B01FAD">
        <w:rPr>
          <w:lang w:val="en-US"/>
        </w:rPr>
        <w:t xml:space="preserve">In TS 28.537 </w:t>
      </w:r>
      <w:r w:rsidR="003B6C78" w:rsidRPr="00DB2221">
        <w:t>[</w:t>
      </w:r>
      <w:r w:rsidR="003B6C78">
        <w:t>X</w:t>
      </w:r>
      <w:r w:rsidR="003B6C78" w:rsidRPr="00DB2221">
        <w:t>]</w:t>
      </w:r>
      <w:r w:rsidRPr="00B01FAD">
        <w:rPr>
          <w:lang w:val="en-US"/>
        </w:rPr>
        <w:t xml:space="preserve"> </w:t>
      </w:r>
      <w:r>
        <w:rPr>
          <w:lang w:val="en-US"/>
        </w:rPr>
        <w:t xml:space="preserve">has </w:t>
      </w:r>
      <w:r w:rsidRPr="00B01FAD">
        <w:rPr>
          <w:lang w:val="en-US"/>
        </w:rPr>
        <w:t xml:space="preserve">outlined requirements </w:t>
      </w:r>
      <w:r>
        <w:rPr>
          <w:lang w:val="en-US"/>
        </w:rPr>
        <w:t>for</w:t>
      </w:r>
      <w:r w:rsidR="00BD4058" w:rsidRPr="00BD4058">
        <w:t xml:space="preserve"> </w:t>
      </w:r>
      <w:r w:rsidR="00BD4058" w:rsidRPr="00B01FAD">
        <w:t>dynamic composition of a CCL</w:t>
      </w:r>
      <w:r>
        <w:rPr>
          <w:lang w:val="en-US"/>
        </w:rPr>
        <w:t xml:space="preserve"> a</w:t>
      </w:r>
      <w:r w:rsidR="00BD4058">
        <w:rPr>
          <w:lang w:val="en-US"/>
        </w:rPr>
        <w:t xml:space="preserve">s well as the related information </w:t>
      </w:r>
      <w:r>
        <w:rPr>
          <w:lang w:val="en-US"/>
        </w:rPr>
        <w:t>modelling</w:t>
      </w:r>
      <w:r w:rsidR="00BD4058">
        <w:rPr>
          <w:lang w:val="en-US"/>
        </w:rPr>
        <w:t xml:space="preserve"> for the CCL</w:t>
      </w:r>
      <w:r>
        <w:t>. Thereby</w:t>
      </w:r>
      <w:r w:rsidRPr="00B01FAD">
        <w:t xml:space="preserve"> CCL MnS Producer</w:t>
      </w:r>
      <w:r w:rsidRPr="00D17F11">
        <w:t xml:space="preserve"> can have </w:t>
      </w:r>
      <w:r w:rsidRPr="00B01FAD">
        <w:t>capabilit</w:t>
      </w:r>
      <w:r w:rsidRPr="00D17F11">
        <w:t>ies</w:t>
      </w:r>
      <w:r>
        <w:t>:</w:t>
      </w:r>
    </w:p>
    <w:p w14:paraId="444BBC59" w14:textId="29DF9598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>
        <w:t>To</w:t>
      </w:r>
      <w:r w:rsidRPr="00B01FAD">
        <w:rPr>
          <w:i/>
          <w:iCs/>
          <w:lang w:val="en-US"/>
        </w:rPr>
        <w:t xml:space="preserve"> provide information about the management functions and services that make up the CCL and the functionality accomplished by the components.</w:t>
      </w:r>
    </w:p>
    <w:p w14:paraId="288584DD" w14:textId="73D2E51A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>
        <w:rPr>
          <w:i/>
          <w:iCs/>
          <w:lang w:val="en-US"/>
        </w:rPr>
        <w:t xml:space="preserve">To </w:t>
      </w:r>
      <w:r w:rsidRPr="00B01FAD">
        <w:rPr>
          <w:i/>
          <w:iCs/>
          <w:lang w:val="en-US"/>
        </w:rPr>
        <w:t>enabl</w:t>
      </w:r>
      <w:r>
        <w:rPr>
          <w:i/>
          <w:iCs/>
          <w:lang w:val="en-US"/>
        </w:rPr>
        <w:t>e</w:t>
      </w:r>
      <w:r w:rsidRPr="00B01FAD">
        <w:rPr>
          <w:i/>
          <w:iCs/>
          <w:lang w:val="en-US"/>
        </w:rPr>
        <w:t xml:space="preserve"> the MnS consumer to request for a CCL (instance) to be composed from a set of management function types or instances or management services</w:t>
      </w:r>
    </w:p>
    <w:p w14:paraId="2546E6A8" w14:textId="5699124D" w:rsidR="00B01FAD" w:rsidRPr="00B01FAD" w:rsidRDefault="00B01FAD" w:rsidP="00B01FAD">
      <w:pPr>
        <w:numPr>
          <w:ilvl w:val="1"/>
          <w:numId w:val="25"/>
        </w:numPr>
        <w:tabs>
          <w:tab w:val="clear" w:pos="1440"/>
        </w:tabs>
        <w:ind w:left="567" w:hanging="284"/>
        <w:rPr>
          <w:lang w:val="en-US"/>
        </w:rPr>
      </w:pPr>
      <w:r w:rsidRPr="00B01FAD">
        <w:rPr>
          <w:i/>
          <w:iCs/>
          <w:lang w:val="en-US"/>
        </w:rPr>
        <w:t>T</w:t>
      </w:r>
      <w:r>
        <w:rPr>
          <w:i/>
          <w:iCs/>
          <w:lang w:val="en-US"/>
        </w:rPr>
        <w:t>o</w:t>
      </w:r>
      <w:r w:rsidRPr="00B01FAD">
        <w:rPr>
          <w:i/>
          <w:iCs/>
          <w:lang w:val="en-US"/>
        </w:rPr>
        <w:t xml:space="preserve"> enabl</w:t>
      </w:r>
      <w:r>
        <w:rPr>
          <w:i/>
          <w:iCs/>
          <w:lang w:val="en-US"/>
        </w:rPr>
        <w:t>e</w:t>
      </w:r>
      <w:r w:rsidRPr="00B01FAD">
        <w:rPr>
          <w:i/>
          <w:iCs/>
          <w:lang w:val="en-US"/>
        </w:rPr>
        <w:t xml:space="preserve"> the MnS consumer to request that a CCL of a specific type or fulfilling stated requirements should be composed from a set of management function types or instances or services</w:t>
      </w:r>
    </w:p>
    <w:p w14:paraId="012BD83C" w14:textId="14A3F1C2" w:rsidR="00B01FAD" w:rsidRDefault="00B01FAD" w:rsidP="00271F2E">
      <w:r>
        <w:t>R</w:t>
      </w:r>
      <w:r w:rsidR="00BD4058">
        <w:t>el</w:t>
      </w:r>
      <w:r>
        <w:t xml:space="preserve">20 </w:t>
      </w:r>
      <w:r w:rsidRPr="00B01FAD">
        <w:t>5G</w:t>
      </w:r>
      <w:r>
        <w:t>A</w:t>
      </w:r>
      <w:r w:rsidRPr="00B01FAD">
        <w:t xml:space="preserve"> study</w:t>
      </w:r>
      <w:r>
        <w:t xml:space="preserve"> proposes to </w:t>
      </w:r>
      <w:r w:rsidRPr="00B01FAD">
        <w:t xml:space="preserve">study interactions between CCL and other management functions to enable stages of CCL </w:t>
      </w:r>
    </w:p>
    <w:p w14:paraId="26826944" w14:textId="2C6D4688" w:rsidR="00271F2E" w:rsidRDefault="00271F2E" w:rsidP="00271F2E">
      <w:r>
        <w:t>This pCR is to a</w:t>
      </w:r>
      <w:bookmarkEnd w:id="11"/>
      <w:r>
        <w:t xml:space="preserve">dd </w:t>
      </w:r>
      <w:r w:rsidR="00FE37F8">
        <w:t xml:space="preserve">use case and requirements for </w:t>
      </w:r>
      <w:r w:rsidR="003B6C78">
        <w:t xml:space="preserve">enabling </w:t>
      </w:r>
      <w:r w:rsidR="003B6C78" w:rsidRPr="00B01FAD">
        <w:t>interactions between CCL and other management functions</w:t>
      </w:r>
      <w:r w:rsidR="003B6C78">
        <w:t xml:space="preserve"> to realize the dynamic composition.</w:t>
      </w:r>
    </w:p>
    <w:p w14:paraId="7666DF59" w14:textId="17D125F9" w:rsidR="00BD4058" w:rsidRPr="00BD4058" w:rsidRDefault="00BD4058" w:rsidP="00BD4058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696F49F" w14:textId="77777777" w:rsidR="003B6C78" w:rsidRPr="00F57E30" w:rsidRDefault="003B6C78" w:rsidP="003B6C78">
      <w:pPr>
        <w:pStyle w:val="Heading1"/>
      </w:pPr>
      <w:bookmarkStart w:id="13" w:name="definitions"/>
      <w:bookmarkStart w:id="14" w:name="_Toc106015864"/>
      <w:bookmarkStart w:id="15" w:name="_Toc106098502"/>
      <w:bookmarkStart w:id="16" w:name="_Toc187404647"/>
      <w:bookmarkEnd w:id="1"/>
      <w:bookmarkEnd w:id="2"/>
      <w:bookmarkEnd w:id="3"/>
      <w:bookmarkEnd w:id="4"/>
      <w:bookmarkEnd w:id="5"/>
      <w:bookmarkEnd w:id="6"/>
      <w:bookmarkEnd w:id="12"/>
      <w:bookmarkEnd w:id="13"/>
      <w:r w:rsidRPr="00F57E30">
        <w:t>2</w:t>
      </w:r>
      <w:r w:rsidRPr="00F57E30">
        <w:tab/>
        <w:t>References</w:t>
      </w:r>
    </w:p>
    <w:p w14:paraId="18337498" w14:textId="77777777" w:rsidR="003B6C78" w:rsidRPr="00F57E30" w:rsidRDefault="003B6C78" w:rsidP="003B6C78">
      <w:r w:rsidRPr="00F57E30">
        <w:t>The following documents contain provisions which, through reference in this text, constitute provisions of the present document.</w:t>
      </w:r>
    </w:p>
    <w:p w14:paraId="090CB660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References are either specific (identified by date of publication, edition number, version number, etc.) or non</w:t>
      </w:r>
      <w:r w:rsidRPr="00F57E30">
        <w:noBreakHyphen/>
        <w:t>specific.</w:t>
      </w:r>
    </w:p>
    <w:p w14:paraId="47BD3B78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For a specific reference, subsequent revisions do not apply.</w:t>
      </w:r>
    </w:p>
    <w:p w14:paraId="419F4615" w14:textId="77777777" w:rsidR="003B6C78" w:rsidRPr="00F57E30" w:rsidRDefault="003B6C78" w:rsidP="003B6C78">
      <w:pPr>
        <w:pStyle w:val="B1"/>
      </w:pPr>
      <w:r w:rsidRPr="00F57E30">
        <w:t>-</w:t>
      </w:r>
      <w:r w:rsidRPr="00F57E30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57E30">
        <w:rPr>
          <w:i/>
        </w:rPr>
        <w:t xml:space="preserve"> in the same Release as the present document</w:t>
      </w:r>
      <w:r w:rsidRPr="00F57E30">
        <w:t>.</w:t>
      </w:r>
    </w:p>
    <w:p w14:paraId="5971E7FD" w14:textId="77777777" w:rsidR="00822409" w:rsidRPr="004D3578" w:rsidRDefault="00822409" w:rsidP="0082240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1DDB80B" w14:textId="77777777" w:rsidR="00822409" w:rsidRDefault="00822409" w:rsidP="00822409">
      <w:pPr>
        <w:keepLines/>
        <w:ind w:left="1702" w:hanging="1418"/>
      </w:pPr>
      <w:r>
        <w:t>[2]</w:t>
      </w:r>
      <w:r>
        <w:tab/>
        <w:t xml:space="preserve">3GPP TS 28.567: </w:t>
      </w:r>
      <w:r w:rsidRPr="00AB261B">
        <w:t>"</w:t>
      </w:r>
      <w:r w:rsidRPr="00AD212D">
        <w:t>Management and orchestration;</w:t>
      </w:r>
      <w:r>
        <w:t xml:space="preserve"> </w:t>
      </w:r>
      <w:r w:rsidRPr="00AD212D">
        <w:t>Management aspects of closed control loops</w:t>
      </w:r>
      <w:r w:rsidRPr="00AB261B">
        <w:t>"</w:t>
      </w:r>
    </w:p>
    <w:p w14:paraId="31EA3D63" w14:textId="77777777" w:rsidR="00822409" w:rsidRDefault="00822409" w:rsidP="00822409">
      <w:pPr>
        <w:keepLines/>
        <w:ind w:left="1702" w:hanging="1418"/>
      </w:pPr>
      <w:r>
        <w:t>[3]</w:t>
      </w:r>
      <w:r>
        <w:tab/>
        <w:t xml:space="preserve">3GPP TS 28.312: </w:t>
      </w:r>
      <w:r w:rsidRPr="0046187A">
        <w:t>"Management and orchestration; Intent driven management services for mobile networks"</w:t>
      </w:r>
    </w:p>
    <w:p w14:paraId="0241CC13" w14:textId="148E67AC" w:rsidR="00822409" w:rsidRDefault="00822409" w:rsidP="00822409">
      <w:pPr>
        <w:keepLines/>
        <w:ind w:left="1702" w:hanging="1418"/>
      </w:pPr>
      <w:r>
        <w:lastRenderedPageBreak/>
        <w:t>[</w:t>
      </w:r>
      <w:del w:id="17" w:author="Stephen Mwanje (Nokia)" w:date="2025-10-29T10:15:00Z" w16du:dateUtc="2025-10-29T09:15:00Z">
        <w:r w:rsidDel="00822409">
          <w:delText>Z</w:delText>
        </w:r>
      </w:del>
      <w:ins w:id="18" w:author="Stephen Mwanje (Nokia)" w:date="2025-10-29T10:15:00Z" w16du:dateUtc="2025-10-29T09:15:00Z">
        <w:r>
          <w:t>4</w:t>
        </w:r>
      </w:ins>
      <w:r>
        <w:t>]</w:t>
      </w:r>
      <w:r>
        <w:tab/>
        <w:t xml:space="preserve">3GPP TS 28.104: </w:t>
      </w:r>
      <w:r w:rsidRPr="0046187A">
        <w:t>"</w:t>
      </w:r>
      <w:r w:rsidRPr="00A658BE">
        <w:t xml:space="preserve">Management and orchestration; Management Data Analytics (MDA) </w:t>
      </w:r>
      <w:r w:rsidRPr="0046187A">
        <w:t>"</w:t>
      </w:r>
    </w:p>
    <w:p w14:paraId="2FABE25F" w14:textId="72773E97" w:rsidR="00822409" w:rsidRDefault="00822409" w:rsidP="00822409">
      <w:pPr>
        <w:keepLines/>
        <w:ind w:left="1702" w:hanging="1418"/>
        <w:rPr>
          <w:ins w:id="19" w:author="Stephen Mwanje (Nokia)" w:date="2025-10-29T10:15:00Z" w16du:dateUtc="2025-10-29T09:15:00Z"/>
        </w:rPr>
      </w:pPr>
      <w:ins w:id="20" w:author="Stephen Mwanje (Nokia)" w:date="2025-10-29T10:15:00Z" w16du:dateUtc="2025-10-29T09:15:00Z">
        <w:r>
          <w:t>[</w:t>
        </w:r>
      </w:ins>
      <w:ins w:id="21" w:author="Stephen Mwanje (Nokia)" w:date="2025-10-29T10:16:00Z" w16du:dateUtc="2025-10-29T09:16:00Z">
        <w:r>
          <w:t>Z</w:t>
        </w:r>
      </w:ins>
      <w:ins w:id="22" w:author="Stephen Mwanje (Nokia)" w:date="2025-10-29T10:15:00Z" w16du:dateUtc="2025-10-29T09:15:00Z">
        <w:r>
          <w:t>]</w:t>
        </w:r>
        <w:r>
          <w:tab/>
          <w:t xml:space="preserve">3GPP TS 28.104: </w:t>
        </w:r>
        <w:r w:rsidRPr="0046187A">
          <w:t>"</w:t>
        </w:r>
        <w:r w:rsidRPr="00A658BE">
          <w:t xml:space="preserve">Management and orchestration; </w:t>
        </w:r>
      </w:ins>
      <w:ins w:id="23" w:author="Stephen Mwanje (Nokia)" w:date="2025-10-29T10:16:00Z">
        <w:r w:rsidRPr="00822409">
          <w:t>Management aspects of Network Digital Twins</w:t>
        </w:r>
      </w:ins>
      <w:ins w:id="24" w:author="Stephen Mwanje (Nokia)" w:date="2025-10-29T10:15:00Z" w16du:dateUtc="2025-10-29T09:15:00Z">
        <w:r w:rsidRPr="0046187A">
          <w:t>"</w:t>
        </w:r>
      </w:ins>
    </w:p>
    <w:p w14:paraId="20516AED" w14:textId="77777777" w:rsidR="003B6C78" w:rsidRDefault="003B6C78" w:rsidP="003B6C78">
      <w:pPr>
        <w:pStyle w:val="EX"/>
        <w:ind w:left="851" w:hanging="568"/>
        <w:rPr>
          <w:lang w:eastAsia="zh-CN"/>
        </w:rPr>
      </w:pPr>
    </w:p>
    <w:p w14:paraId="186BB4F9" w14:textId="77777777" w:rsidR="003B6C78" w:rsidRDefault="003B6C78" w:rsidP="003B6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B59672C" w14:textId="77777777" w:rsidR="00500114" w:rsidRDefault="00500114" w:rsidP="00500114">
      <w:pPr>
        <w:pStyle w:val="Heading1"/>
        <w:rPr>
          <w:ins w:id="25" w:author="Stephen Mwanje (Nokia)" w:date="2025-09-26T11:07:00Z" w16du:dateUtc="2025-09-26T09:07:00Z"/>
        </w:rPr>
      </w:pPr>
      <w:bookmarkStart w:id="26" w:name="_Toc158014944"/>
      <w:bookmarkStart w:id="27" w:name="_Toc50630200"/>
      <w:bookmarkStart w:id="28" w:name="_Toc66877266"/>
      <w:bookmarkStart w:id="29" w:name="_Hlk96012523"/>
      <w:bookmarkStart w:id="30" w:name="_Toc145334632"/>
      <w:bookmarkStart w:id="31" w:name="_Toc145421076"/>
      <w:bookmarkStart w:id="32" w:name="_Toc145421842"/>
      <w:bookmarkEnd w:id="7"/>
      <w:bookmarkEnd w:id="8"/>
      <w:bookmarkEnd w:id="9"/>
      <w:bookmarkEnd w:id="10"/>
      <w:bookmarkEnd w:id="14"/>
      <w:bookmarkEnd w:id="15"/>
      <w:bookmarkEnd w:id="16"/>
      <w:ins w:id="33" w:author="Stephen Mwanje (Nokia)" w:date="2025-09-26T11:07:00Z" w16du:dateUtc="2025-09-26T09:07:00Z">
        <w:r>
          <w:t xml:space="preserve">5. </w:t>
        </w:r>
        <w:r>
          <w:tab/>
        </w:r>
        <w:r>
          <w:tab/>
        </w:r>
        <w:r>
          <w:tab/>
          <w:t>Use Cases</w:t>
        </w:r>
        <w:bookmarkEnd w:id="26"/>
      </w:ins>
    </w:p>
    <w:p w14:paraId="6497547C" w14:textId="1E4F9869" w:rsidR="002D2E4F" w:rsidRPr="00AF5C2B" w:rsidRDefault="002D2E4F" w:rsidP="002D2E4F">
      <w:pPr>
        <w:pStyle w:val="Heading3"/>
        <w:rPr>
          <w:ins w:id="34" w:author="Stephen Mwanje (Nokia)" w:date="2025-10-29T10:04:00Z" w16du:dateUtc="2025-10-29T09:04:00Z"/>
        </w:rPr>
      </w:pPr>
      <w:bookmarkStart w:id="35" w:name="_Toc107830528"/>
      <w:bookmarkEnd w:id="27"/>
      <w:bookmarkEnd w:id="28"/>
      <w:bookmarkEnd w:id="29"/>
      <w:bookmarkEnd w:id="30"/>
      <w:bookmarkEnd w:id="31"/>
      <w:bookmarkEnd w:id="32"/>
      <w:ins w:id="36" w:author="Stephen Mwanje (Nokia)" w:date="2025-10-29T10:04:00Z" w16du:dateUtc="2025-10-29T09:04:00Z">
        <w:r w:rsidRPr="00AF5C2B">
          <w:t>5.</w:t>
        </w:r>
        <w:r>
          <w:t>X</w:t>
        </w:r>
        <w:r w:rsidRPr="00AF5C2B">
          <w:tab/>
        </w:r>
        <w:r w:rsidRPr="00FE37F8">
          <w:t xml:space="preserve">CCL </w:t>
        </w:r>
        <w:r w:rsidRPr="005F5561">
          <w:t>interactions with other functionalities</w:t>
        </w:r>
      </w:ins>
    </w:p>
    <w:p w14:paraId="1C91132F" w14:textId="77777777" w:rsidR="002D2E4F" w:rsidRDefault="002D2E4F" w:rsidP="002D2E4F">
      <w:pPr>
        <w:pStyle w:val="Heading3"/>
        <w:rPr>
          <w:ins w:id="37" w:author="Stephen Mwanje (Nokia)" w:date="2025-10-29T10:04:00Z" w16du:dateUtc="2025-10-29T09:04:00Z"/>
          <w:szCs w:val="28"/>
        </w:rPr>
      </w:pPr>
      <w:ins w:id="38" w:author="Stephen Mwanje (Nokia)" w:date="2025-10-29T10:04:00Z" w16du:dateUtc="2025-10-29T09:04:00Z">
        <w:r>
          <w:rPr>
            <w:szCs w:val="28"/>
          </w:rPr>
          <w:t>5.X.1</w:t>
        </w:r>
        <w:r>
          <w:rPr>
            <w:szCs w:val="28"/>
          </w:rPr>
          <w:tab/>
        </w:r>
        <w:r w:rsidRPr="00152938">
          <w:t>Description</w:t>
        </w:r>
      </w:ins>
    </w:p>
    <w:p w14:paraId="0499A867" w14:textId="0F8FBCB1" w:rsidR="002D2E4F" w:rsidRDefault="002D2E4F" w:rsidP="002D2E4F">
      <w:pPr>
        <w:rPr>
          <w:ins w:id="39" w:author="Stephen Mwanje (Nokia)" w:date="2025-10-29T10:04:00Z" w16du:dateUtc="2025-10-29T09:04:00Z"/>
          <w:lang w:val="en-US"/>
        </w:rPr>
      </w:pPr>
      <w:ins w:id="40" w:author="Stephen Mwanje (Nokia)" w:date="2025-10-29T10:04:00Z" w16du:dateUtc="2025-10-29T09:04:00Z">
        <w:r w:rsidRPr="00B01FAD">
          <w:rPr>
            <w:lang w:val="en-US"/>
          </w:rPr>
          <w:t>TS 28.5</w:t>
        </w:r>
      </w:ins>
      <w:ins w:id="41" w:author="Stephen Mwanje (Nokia)" w:date="2025-11-18T21:07:00Z" w16du:dateUtc="2025-11-18T20:07:00Z">
        <w:r w:rsidR="000E4244">
          <w:rPr>
            <w:lang w:val="en-US"/>
          </w:rPr>
          <w:t>6</w:t>
        </w:r>
      </w:ins>
      <w:ins w:id="42" w:author="Stephen Mwanje (Nokia)" w:date="2025-10-29T10:04:00Z" w16du:dateUtc="2025-10-29T09:04:00Z">
        <w:r w:rsidRPr="00B01FAD">
          <w:rPr>
            <w:lang w:val="en-US"/>
          </w:rPr>
          <w:t>7</w:t>
        </w:r>
        <w:r w:rsidRPr="00DB2221">
          <w:t>[</w:t>
        </w:r>
      </w:ins>
      <w:ins w:id="43" w:author="Stephen Mwanje (Nokia)" w:date="2025-11-18T21:07:00Z" w16du:dateUtc="2025-11-18T20:07:00Z">
        <w:r w:rsidR="000E4244">
          <w:t>2</w:t>
        </w:r>
      </w:ins>
      <w:ins w:id="44" w:author="Stephen Mwanje (Nokia)" w:date="2025-10-29T10:04:00Z" w16du:dateUtc="2025-10-29T09:04:00Z">
        <w:r w:rsidRPr="00DB2221">
          <w:t>]</w:t>
        </w:r>
        <w:r w:rsidRPr="00B01FAD">
          <w:rPr>
            <w:lang w:val="en-US"/>
          </w:rPr>
          <w:t xml:space="preserve"> </w:t>
        </w:r>
        <w:r>
          <w:rPr>
            <w:lang w:val="en-US"/>
          </w:rPr>
          <w:t xml:space="preserve">has </w:t>
        </w:r>
        <w:r w:rsidRPr="00B01FAD">
          <w:rPr>
            <w:lang w:val="en-US"/>
          </w:rPr>
          <w:t xml:space="preserve">outlined requirements </w:t>
        </w:r>
        <w:r>
          <w:rPr>
            <w:lang w:val="en-US"/>
          </w:rPr>
          <w:t xml:space="preserve">for </w:t>
        </w:r>
        <w:r w:rsidRPr="00B01FAD">
          <w:t>dynamic composition of a CCL</w:t>
        </w:r>
        <w:r>
          <w:t xml:space="preserve"> and the related </w:t>
        </w:r>
        <w:r>
          <w:rPr>
            <w:lang w:val="en-US"/>
          </w:rPr>
          <w:t>modelling</w:t>
        </w:r>
        <w:r>
          <w:t xml:space="preserve">. </w:t>
        </w:r>
      </w:ins>
      <w:ins w:id="45" w:author="Stephen Mwanje (Nokia)" w:date="2025-11-19T19:17:00Z" w16du:dateUtc="2025-11-19T18:17:00Z">
        <w:r w:rsidR="009A2440">
          <w:t>The CCL can be configured to apply managed services with specific capabil</w:t>
        </w:r>
      </w:ins>
      <w:ins w:id="46" w:author="Stephen Mwanje (Nokia)" w:date="2025-11-19T19:18:00Z" w16du:dateUtc="2025-11-19T18:18:00Z">
        <w:r w:rsidR="009A2440">
          <w:t xml:space="preserve">ities, e.g. an ES related CCL an be configured to apply analytics output on load distribution. It should be </w:t>
        </w:r>
      </w:ins>
      <w:ins w:id="47" w:author="Stephen Mwanje (Nokia)" w:date="2025-11-19T19:19:00Z" w16du:dateUtc="2025-11-19T18:19:00Z">
        <w:r w:rsidR="009A2440">
          <w:t>possible</w:t>
        </w:r>
      </w:ins>
      <w:ins w:id="48" w:author="Stephen Mwanje (Nokia)" w:date="2025-11-19T19:18:00Z" w16du:dateUtc="2025-11-19T18:18:00Z">
        <w:r w:rsidR="009A2440">
          <w:t xml:space="preserve"> for the Mn</w:t>
        </w:r>
      </w:ins>
      <w:ins w:id="49" w:author="Stephen Mwanje (Nokia)" w:date="2025-11-19T19:19:00Z" w16du:dateUtc="2025-11-19T18:19:00Z">
        <w:r w:rsidR="009A2440">
          <w:t xml:space="preserve">s consumer to configure ethe CCL with such required capabilities. </w:t>
        </w:r>
      </w:ins>
      <w:ins w:id="50" w:author="Stephen Mwanje (Nokia)" w:date="2025-10-29T10:04:00Z" w16du:dateUtc="2025-10-29T09:04:00Z">
        <w:r>
          <w:rPr>
            <w:lang w:val="en-US"/>
          </w:rPr>
          <w:t xml:space="preserve">To enable the CCL to integrate a network capability as part of the CCL, the </w:t>
        </w:r>
        <w:r w:rsidRPr="00B01FAD">
          <w:rPr>
            <w:lang w:val="en-US"/>
          </w:rPr>
          <w:t xml:space="preserve">CCL may need to </w:t>
        </w:r>
      </w:ins>
      <w:ins w:id="51" w:author="Stephen Mwanje (Nokia)" w:date="2025-11-19T19:17:00Z" w16du:dateUtc="2025-11-19T18:17:00Z">
        <w:r w:rsidR="009A2440">
          <w:rPr>
            <w:lang w:val="en-US"/>
          </w:rPr>
          <w:t>discover</w:t>
        </w:r>
      </w:ins>
      <w:ins w:id="52" w:author="Stephen Mwanje (Nokia)" w:date="2025-10-29T10:04:00Z" w16du:dateUtc="2025-10-29T09:04:00Z">
        <w:r w:rsidRPr="00B01FAD">
          <w:rPr>
            <w:lang w:val="en-US"/>
          </w:rPr>
          <w:t xml:space="preserve"> </w:t>
        </w:r>
      </w:ins>
      <w:ins w:id="53" w:author="Stephen Mwanje (Nokia)" w:date="2025-11-19T19:19:00Z" w16du:dateUtc="2025-11-19T18:19:00Z">
        <w:r w:rsidR="009A2440">
          <w:rPr>
            <w:lang w:val="en-US"/>
          </w:rPr>
          <w:t>a</w:t>
        </w:r>
      </w:ins>
      <w:ins w:id="54" w:author="Stephen Mwanje (Nokia)" w:date="2025-10-29T10:04:00Z" w16du:dateUtc="2025-10-29T09:04:00Z">
        <w:r>
          <w:rPr>
            <w:lang w:val="en-US"/>
          </w:rPr>
          <w:t xml:space="preserve"> candidate </w:t>
        </w:r>
        <w:r w:rsidRPr="00B01FAD">
          <w:rPr>
            <w:lang w:val="en-US"/>
          </w:rPr>
          <w:t xml:space="preserve">MnS producer that </w:t>
        </w:r>
        <w:r>
          <w:rPr>
            <w:lang w:val="en-US"/>
          </w:rPr>
          <w:t>is</w:t>
        </w:r>
        <w:r w:rsidRPr="00B01FAD">
          <w:rPr>
            <w:lang w:val="en-US"/>
          </w:rPr>
          <w:t xml:space="preserve"> appropriate </w:t>
        </w:r>
        <w:r>
          <w:rPr>
            <w:lang w:val="en-US"/>
          </w:rPr>
          <w:t xml:space="preserve">to be a CCL </w:t>
        </w:r>
        <w:r w:rsidRPr="00B01FAD">
          <w:rPr>
            <w:lang w:val="en-US"/>
          </w:rPr>
          <w:t xml:space="preserve">component (i.e., </w:t>
        </w:r>
        <w:r>
          <w:rPr>
            <w:lang w:val="en-US"/>
          </w:rPr>
          <w:t>one that</w:t>
        </w:r>
        <w:r w:rsidRPr="00B01FAD">
          <w:rPr>
            <w:lang w:val="en-US"/>
          </w:rPr>
          <w:t xml:space="preserve"> satisf</w:t>
        </w:r>
        <w:r>
          <w:rPr>
            <w:lang w:val="en-US"/>
          </w:rPr>
          <w:t>ies</w:t>
        </w:r>
        <w:r w:rsidRPr="00B01FAD">
          <w:rPr>
            <w:lang w:val="en-US"/>
          </w:rPr>
          <w:t xml:space="preserve"> the requirements </w:t>
        </w:r>
        <w:r>
          <w:rPr>
            <w:lang w:val="en-US"/>
          </w:rPr>
          <w:t>for</w:t>
        </w:r>
        <w:r w:rsidRPr="00B01FAD">
          <w:rPr>
            <w:lang w:val="en-US"/>
          </w:rPr>
          <w:t xml:space="preserve"> th</w:t>
        </w:r>
        <w:r>
          <w:rPr>
            <w:lang w:val="en-US"/>
          </w:rPr>
          <w:t>e</w:t>
        </w:r>
        <w:r w:rsidRPr="00B01FAD">
          <w:rPr>
            <w:lang w:val="en-US"/>
          </w:rPr>
          <w:t xml:space="preserve"> stage), </w:t>
        </w:r>
      </w:ins>
    </w:p>
    <w:p w14:paraId="15DE1EFC" w14:textId="77777777" w:rsidR="002D2E4F" w:rsidRPr="00B01FAD" w:rsidRDefault="002D2E4F" w:rsidP="002D2E4F">
      <w:pPr>
        <w:rPr>
          <w:ins w:id="55" w:author="Stephen Mwanje (Nokia)" w:date="2025-10-29T10:04:00Z" w16du:dateUtc="2025-10-29T09:04:00Z"/>
          <w:lang w:val="en-US"/>
        </w:rPr>
      </w:pPr>
      <w:ins w:id="56" w:author="Stephen Mwanje (Nokia)" w:date="2025-10-29T10:04:00Z" w16du:dateUtc="2025-10-29T09:04:00Z">
        <w:r w:rsidRPr="00165732">
          <w:rPr>
            <w:lang w:val="en-US"/>
          </w:rPr>
          <w:t xml:space="preserve">The CCL should be enabled to discover details about the MnS related to the components </w:t>
        </w:r>
        <w:r>
          <w:rPr>
            <w:lang w:val="en-US"/>
          </w:rPr>
          <w:t xml:space="preserve">which the CCL </w:t>
        </w:r>
        <w:r w:rsidRPr="00165732">
          <w:rPr>
            <w:lang w:val="en-US"/>
          </w:rPr>
          <w:t>needs to use as part of the CCL</w:t>
        </w:r>
        <w:r>
          <w:rPr>
            <w:lang w:val="en-US"/>
          </w:rPr>
          <w:t xml:space="preserve">, i.e., </w:t>
        </w:r>
        <w:r w:rsidRPr="00B01FAD">
          <w:rPr>
            <w:lang w:val="en-US"/>
          </w:rPr>
          <w:t xml:space="preserve">to </w:t>
        </w:r>
        <w:r>
          <w:rPr>
            <w:lang w:val="en-US"/>
          </w:rPr>
          <w:t>find</w:t>
        </w:r>
        <w:r w:rsidRPr="00B01FAD">
          <w:rPr>
            <w:lang w:val="en-US"/>
          </w:rPr>
          <w:t xml:space="preserve"> an MnS according to the use-case capability required for that stage</w:t>
        </w:r>
        <w:r>
          <w:rPr>
            <w:lang w:val="en-US"/>
          </w:rPr>
          <w:t>. For e</w:t>
        </w:r>
        <w:r w:rsidRPr="00B01FAD">
          <w:rPr>
            <w:lang w:val="en-US"/>
          </w:rPr>
          <w:t>xample</w:t>
        </w:r>
        <w:r>
          <w:rPr>
            <w:lang w:val="en-US"/>
          </w:rPr>
          <w:t xml:space="preserve">, the CCL should be able to discover the </w:t>
        </w:r>
        <w:r w:rsidRPr="00B01FAD">
          <w:rPr>
            <w:lang w:val="en-US"/>
          </w:rPr>
          <w:t>MDA MnS that supports a specific analytics or NDT that supports a specific simulation scenario</w:t>
        </w:r>
        <w:r>
          <w:rPr>
            <w:lang w:val="en-US"/>
          </w:rPr>
          <w:t>.</w:t>
        </w:r>
      </w:ins>
    </w:p>
    <w:p w14:paraId="0557596E" w14:textId="77777777" w:rsidR="002D2E4F" w:rsidRDefault="002D2E4F" w:rsidP="002D2E4F">
      <w:pPr>
        <w:rPr>
          <w:ins w:id="57" w:author="Stephen Mwanje (Nokia)" w:date="2025-11-18T21:11:00Z" w16du:dateUtc="2025-11-18T20:11:00Z"/>
          <w:lang w:val="en-US"/>
        </w:rPr>
      </w:pPr>
      <w:ins w:id="58" w:author="Stephen Mwanje (Nokia)" w:date="2025-10-29T10:04:00Z" w16du:dateUtc="2025-10-29T09:04:00Z">
        <w:r>
          <w:rPr>
            <w:lang w:val="en-US"/>
          </w:rPr>
          <w:t xml:space="preserve">The CCL needs to configure the MnS producers to then be components fulfilling the stages of the CCL, i.e., to act as </w:t>
        </w:r>
        <w:r w:rsidRPr="00C033D4">
          <w:rPr>
            <w:lang w:val="en-DE"/>
          </w:rPr>
          <w:t xml:space="preserve">Monitoring, Analysis, </w:t>
        </w:r>
        <w:r>
          <w:rPr>
            <w:lang w:val="en-DE"/>
          </w:rPr>
          <w:t>Decision or</w:t>
        </w:r>
        <w:r w:rsidRPr="00C033D4">
          <w:rPr>
            <w:lang w:val="en-DE"/>
          </w:rPr>
          <w:t xml:space="preserve"> Execution</w:t>
        </w:r>
        <w:r>
          <w:rPr>
            <w:lang w:val="en-DE"/>
          </w:rPr>
          <w:t xml:space="preserve"> stages</w:t>
        </w:r>
        <w:r>
          <w:rPr>
            <w:lang w:val="en-US"/>
          </w:rPr>
          <w:t xml:space="preserve">. In Fig </w:t>
        </w:r>
        <w:r w:rsidRPr="00165732">
          <w:rPr>
            <w:lang w:val="en-US"/>
          </w:rPr>
          <w:t xml:space="preserve">5.X.1-1 </w:t>
        </w:r>
        <w:r>
          <w:rPr>
            <w:lang w:val="en-US"/>
          </w:rPr>
          <w:t xml:space="preserve">for example, </w:t>
        </w:r>
        <w:r w:rsidRPr="00B01FAD">
          <w:rPr>
            <w:lang w:val="en-US"/>
          </w:rPr>
          <w:t xml:space="preserve">Stage X could be an NDT functionality that provides </w:t>
        </w:r>
        <w:r>
          <w:rPr>
            <w:lang w:val="en-US"/>
          </w:rPr>
          <w:t xml:space="preserve">scenario </w:t>
        </w:r>
        <w:r w:rsidRPr="00B01FAD">
          <w:rPr>
            <w:lang w:val="en-US"/>
          </w:rPr>
          <w:t>analy</w:t>
        </w:r>
        <w:r>
          <w:rPr>
            <w:lang w:val="en-US"/>
          </w:rPr>
          <w:t>sis</w:t>
        </w:r>
        <w:r w:rsidRPr="00B01FAD">
          <w:rPr>
            <w:lang w:val="en-US"/>
          </w:rPr>
          <w:t xml:space="preserve"> </w:t>
        </w:r>
        <w:r>
          <w:rPr>
            <w:lang w:val="en-US"/>
          </w:rPr>
          <w:t>to a</w:t>
        </w:r>
        <w:r w:rsidRPr="00B01FAD">
          <w:rPr>
            <w:lang w:val="en-US"/>
          </w:rPr>
          <w:t xml:space="preserve"> decision</w:t>
        </w:r>
        <w:r>
          <w:rPr>
            <w:lang w:val="en-US"/>
          </w:rPr>
          <w:t>-</w:t>
        </w:r>
        <w:r w:rsidRPr="00B01FAD">
          <w:rPr>
            <w:lang w:val="en-US"/>
          </w:rPr>
          <w:t>making</w:t>
        </w:r>
        <w:r>
          <w:rPr>
            <w:lang w:val="en-US"/>
          </w:rPr>
          <w:t xml:space="preserve"> /recommendation</w:t>
        </w:r>
        <w:r w:rsidRPr="00B01FAD">
          <w:rPr>
            <w:lang w:val="en-US"/>
          </w:rPr>
          <w:t xml:space="preserve"> Stage Y</w:t>
        </w:r>
        <w:r>
          <w:rPr>
            <w:lang w:val="en-US"/>
          </w:rPr>
          <w:t xml:space="preserve"> which is accomplished by an </w:t>
        </w:r>
        <w:r w:rsidRPr="00B01FAD">
          <w:rPr>
            <w:lang w:val="en-US"/>
          </w:rPr>
          <w:t xml:space="preserve">MDA </w:t>
        </w:r>
        <w:r>
          <w:rPr>
            <w:lang w:val="en-US"/>
          </w:rPr>
          <w:t xml:space="preserve">capability. In such a scenario, a management function should be enabled to </w:t>
        </w:r>
        <w:r w:rsidRPr="00B01FAD">
          <w:rPr>
            <w:lang w:val="en-US"/>
          </w:rPr>
          <w:t xml:space="preserve">configure </w:t>
        </w:r>
        <w:r>
          <w:rPr>
            <w:lang w:val="en-US"/>
          </w:rPr>
          <w:t xml:space="preserve">the </w:t>
        </w:r>
        <w:r w:rsidRPr="00B01FAD">
          <w:rPr>
            <w:lang w:val="en-US"/>
          </w:rPr>
          <w:t xml:space="preserve">MDA decision </w:t>
        </w:r>
        <w:r>
          <w:rPr>
            <w:lang w:val="en-US"/>
          </w:rPr>
          <w:t xml:space="preserve">functionality to  </w:t>
        </w:r>
        <w:r w:rsidRPr="00B01FAD">
          <w:rPr>
            <w:lang w:val="en-US"/>
          </w:rPr>
          <w:t xml:space="preserve">consume </w:t>
        </w:r>
        <w:r>
          <w:rPr>
            <w:lang w:val="en-US"/>
          </w:rPr>
          <w:t xml:space="preserve">the services of an </w:t>
        </w:r>
        <w:r w:rsidRPr="00B01FAD">
          <w:rPr>
            <w:lang w:val="en-US"/>
          </w:rPr>
          <w:t>NDT MnS</w:t>
        </w:r>
        <w:r>
          <w:rPr>
            <w:lang w:val="en-US"/>
          </w:rPr>
          <w:t>.</w:t>
        </w:r>
      </w:ins>
    </w:p>
    <w:p w14:paraId="758F3B98" w14:textId="7ED9B61A" w:rsidR="008A1365" w:rsidRPr="00B01FAD" w:rsidRDefault="008A1365" w:rsidP="002D2E4F">
      <w:pPr>
        <w:rPr>
          <w:ins w:id="59" w:author="Stephen Mwanje (Nokia)" w:date="2025-10-29T10:04:00Z" w16du:dateUtc="2025-10-29T09:04:00Z"/>
          <w:lang w:val="en-US"/>
        </w:rPr>
      </w:pPr>
      <w:ins w:id="60" w:author="Stephen Mwanje (Nokia)" w:date="2025-11-18T21:11:00Z" w16du:dateUtc="2025-11-18T20:11:00Z">
        <w:r>
          <w:rPr>
            <w:lang w:val="en-US"/>
          </w:rPr>
          <w:t xml:space="preserve">Note: The </w:t>
        </w:r>
      </w:ins>
      <w:ins w:id="61" w:author="Stephen Mwanje (Nokia)" w:date="2025-11-18T21:12:00Z" w16du:dateUtc="2025-11-18T20:12:00Z">
        <w:r>
          <w:rPr>
            <w:lang w:val="en-US"/>
          </w:rPr>
          <w:t>is</w:t>
        </w:r>
      </w:ins>
      <w:ins w:id="62" w:author="Stephen Mwanje (Nokia)" w:date="2025-11-18T21:11:00Z" w16du:dateUtc="2025-11-18T20:11:00Z">
        <w:r>
          <w:rPr>
            <w:lang w:val="en-US"/>
          </w:rPr>
          <w:t xml:space="preserve"> should be provided as a general capability by the SBMA framework.</w:t>
        </w:r>
      </w:ins>
    </w:p>
    <w:p w14:paraId="030E8710" w14:textId="77777777" w:rsidR="002D2E4F" w:rsidRDefault="002D2E4F" w:rsidP="002D2E4F">
      <w:pPr>
        <w:jc w:val="center"/>
        <w:rPr>
          <w:ins w:id="63" w:author="Stephen Mwanje (Nokia)" w:date="2025-10-29T10:04:00Z" w16du:dateUtc="2025-10-29T09:04:00Z"/>
          <w:lang w:val="en-US"/>
        </w:rPr>
      </w:pPr>
      <w:ins w:id="64" w:author="Stephen Mwanje (Nokia)" w:date="2025-10-29T10:04:00Z" w16du:dateUtc="2025-10-29T09:04:00Z">
        <w:r>
          <w:rPr>
            <w:noProof/>
            <w:lang w:val="en-US"/>
          </w:rPr>
          <w:drawing>
            <wp:inline distT="0" distB="0" distL="0" distR="0" wp14:anchorId="27E76859" wp14:editId="2CACF637">
              <wp:extent cx="4015818" cy="2187307"/>
              <wp:effectExtent l="0" t="0" r="3810" b="3810"/>
              <wp:docPr id="1042211554" name="Picture 3" descr="A screen shot of a diagram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2211554" name="Picture 3" descr="A screen shot of a diagram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screen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33026" cy="2196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F6029D5" w14:textId="77777777" w:rsidR="002D2E4F" w:rsidRPr="00B01FAD" w:rsidRDefault="002D2E4F" w:rsidP="002D2E4F">
      <w:pPr>
        <w:jc w:val="center"/>
        <w:rPr>
          <w:ins w:id="65" w:author="Stephen Mwanje (Nokia)" w:date="2025-10-29T10:04:00Z" w16du:dateUtc="2025-10-29T09:04:00Z"/>
          <w:lang w:val="en-US"/>
        </w:rPr>
      </w:pPr>
      <w:ins w:id="66" w:author="Stephen Mwanje (Nokia)" w:date="2025-10-29T10:04:00Z" w16du:dateUtc="2025-10-29T09:04:00Z">
        <w:r w:rsidRPr="00165732">
          <w:t xml:space="preserve">Fig. 1: A CCL </w:t>
        </w:r>
        <w:r>
          <w:t>can configure</w:t>
        </w:r>
        <w:r w:rsidRPr="00165732">
          <w:t xml:space="preserve"> stage Y </w:t>
        </w:r>
        <w:r>
          <w:t>to consume services of management</w:t>
        </w:r>
        <w:r w:rsidRPr="00165732">
          <w:t xml:space="preserve"> functionalities </w:t>
        </w:r>
        <w:r>
          <w:t xml:space="preserve">at stage </w:t>
        </w:r>
        <w:r w:rsidRPr="00165732">
          <w:t>X</w:t>
        </w:r>
      </w:ins>
    </w:p>
    <w:p w14:paraId="0731B2FE" w14:textId="77777777" w:rsidR="002D2E4F" w:rsidRPr="00152938" w:rsidRDefault="002D2E4F" w:rsidP="002D2E4F">
      <w:pPr>
        <w:pStyle w:val="Heading3"/>
        <w:rPr>
          <w:ins w:id="67" w:author="Stephen Mwanje (Nokia)" w:date="2025-10-29T10:04:00Z" w16du:dateUtc="2025-10-29T09:04:00Z"/>
          <w:szCs w:val="28"/>
        </w:rPr>
      </w:pPr>
      <w:ins w:id="68" w:author="Stephen Mwanje (Nokia)" w:date="2025-10-29T10:04:00Z" w16du:dateUtc="2025-10-29T09:04:00Z">
        <w:r w:rsidRPr="00152938">
          <w:rPr>
            <w:szCs w:val="28"/>
          </w:rPr>
          <w:t>5.X.2</w:t>
        </w:r>
        <w:r w:rsidRPr="00152938">
          <w:rPr>
            <w:szCs w:val="28"/>
          </w:rPr>
          <w:tab/>
          <w:t>Potential requirements</w:t>
        </w:r>
      </w:ins>
    </w:p>
    <w:p w14:paraId="04C07AAA" w14:textId="13E54EF8" w:rsidR="002D2E4F" w:rsidRDefault="002D2E4F" w:rsidP="002D2E4F">
      <w:pPr>
        <w:spacing w:after="160" w:line="259" w:lineRule="auto"/>
        <w:rPr>
          <w:ins w:id="69" w:author="Stephen Mwanje (Nokia)" w:date="2025-11-18T21:12:00Z" w16du:dateUtc="2025-11-18T20:12:00Z"/>
          <w:b/>
          <w:kern w:val="2"/>
          <w:szCs w:val="18"/>
          <w:lang w:val="en-US" w:eastAsia="zh-CN" w:bidi="ar-KW"/>
        </w:rPr>
      </w:pPr>
      <w:ins w:id="70" w:author="Stephen Mwanje (Nokia)" w:date="2025-10-29T10:05:00Z" w16du:dateUtc="2025-10-29T09:05:00Z">
        <w:r w:rsidRPr="00A9584A">
          <w:rPr>
            <w:b/>
            <w:bCs/>
            <w:kern w:val="2"/>
            <w:szCs w:val="18"/>
            <w:lang w:val="en-US" w:eastAsia="zh-CN" w:bidi="ar-KW"/>
          </w:rPr>
          <w:t>REQ-</w:t>
        </w:r>
      </w:ins>
      <w:ins w:id="71" w:author="Stephen Mwanje (Nokia)" w:date="2025-10-29T10:07:00Z" w16du:dateUtc="2025-10-29T09:07:00Z">
        <w:r w:rsidR="00A9584A" w:rsidRPr="00A9584A">
          <w:rPr>
            <w:b/>
            <w:bCs/>
          </w:rPr>
          <w:t>CCL_interact</w:t>
        </w:r>
      </w:ins>
      <w:ins w:id="72" w:author="Stephen Mwanje (Nokia)" w:date="2025-10-29T10:05:00Z" w16du:dateUtc="2025-10-29T09:05:00Z">
        <w:r w:rsidRPr="00A9584A">
          <w:rPr>
            <w:b/>
            <w:bCs/>
            <w:kern w:val="2"/>
            <w:szCs w:val="18"/>
            <w:lang w:val="en-US" w:eastAsia="zh-CN" w:bidi="ar-KW"/>
          </w:rPr>
          <w:t>_</w:t>
        </w:r>
      </w:ins>
      <w:ins w:id="73" w:author="Stephen Mwanje (Nokia)" w:date="2025-11-19T21:11:00Z" w16du:dateUtc="2025-11-19T20:11:00Z">
        <w:r w:rsidR="00E72B4B">
          <w:rPr>
            <w:b/>
            <w:bCs/>
            <w:kern w:val="2"/>
            <w:szCs w:val="18"/>
            <w:lang w:val="en-US" w:eastAsia="zh-CN" w:bidi="ar-KW"/>
          </w:rPr>
          <w:t>1</w:t>
        </w:r>
      </w:ins>
      <w:ins w:id="74" w:author="Stephen Mwanje (Nokia)" w:date="2025-10-29T10:05:00Z" w16du:dateUtc="2025-10-29T09:05:00Z">
        <w:r w:rsidRPr="00C2681D">
          <w:rPr>
            <w:b/>
            <w:bCs/>
            <w:kern w:val="2"/>
            <w:szCs w:val="18"/>
            <w:lang w:val="en-US" w:eastAsia="zh-CN" w:bidi="ar-KW"/>
          </w:rPr>
          <w:t xml:space="preserve">: 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The </w:t>
        </w:r>
        <w:r w:rsidR="00A9584A">
          <w:rPr>
            <w:bCs/>
            <w:kern w:val="2"/>
            <w:szCs w:val="18"/>
            <w:lang w:val="en-US" w:eastAsia="zh-CN" w:bidi="ar-KW"/>
          </w:rPr>
          <w:t>3GPP management system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 should </w:t>
        </w:r>
        <w:r w:rsidR="00A9584A">
          <w:rPr>
            <w:bCs/>
            <w:kern w:val="2"/>
            <w:szCs w:val="18"/>
            <w:lang w:val="en-US" w:eastAsia="zh-CN" w:bidi="ar-KW"/>
          </w:rPr>
          <w:t>su</w:t>
        </w:r>
      </w:ins>
      <w:ins w:id="75" w:author="Stephen Mwanje (Nokia)" w:date="2025-10-29T10:06:00Z" w16du:dateUtc="2025-10-29T09:06:00Z">
        <w:r w:rsidR="00A9584A">
          <w:rPr>
            <w:bCs/>
            <w:kern w:val="2"/>
            <w:szCs w:val="18"/>
            <w:lang w:val="en-US" w:eastAsia="zh-CN" w:bidi="ar-KW"/>
          </w:rPr>
          <w:t>pport</w:t>
        </w:r>
      </w:ins>
      <w:ins w:id="76" w:author="Stephen Mwanje (Nokia)" w:date="2025-10-29T10:05:00Z" w16du:dateUtc="2025-10-29T09:05:00Z">
        <w:r w:rsidRPr="00C2681D">
          <w:rPr>
            <w:bCs/>
            <w:kern w:val="2"/>
            <w:szCs w:val="18"/>
            <w:lang w:val="en-US" w:eastAsia="zh-CN" w:bidi="ar-KW"/>
          </w:rPr>
          <w:t xml:space="preserve"> the capability enabling the MnS consumer to </w:t>
        </w:r>
      </w:ins>
      <w:ins w:id="77" w:author="Stephen Mwanje (Nokia)" w:date="2025-10-29T10:06:00Z" w16du:dateUtc="2025-10-29T09:06:00Z">
        <w:r w:rsidR="00A9584A" w:rsidRPr="00B01FAD">
          <w:rPr>
            <w:lang w:val="en-US"/>
          </w:rPr>
          <w:t xml:space="preserve">configure </w:t>
        </w:r>
        <w:r w:rsidR="00A9584A">
          <w:rPr>
            <w:lang w:val="en-US"/>
          </w:rPr>
          <w:t xml:space="preserve">the CCL components to </w:t>
        </w:r>
        <w:r w:rsidR="00A9584A" w:rsidRPr="00B01FAD">
          <w:rPr>
            <w:lang w:val="en-US"/>
          </w:rPr>
          <w:t xml:space="preserve">consume </w:t>
        </w:r>
        <w:r w:rsidR="00A9584A">
          <w:rPr>
            <w:lang w:val="en-US"/>
          </w:rPr>
          <w:t xml:space="preserve">the management services of </w:t>
        </w:r>
      </w:ins>
      <w:ins w:id="78" w:author="Stephen Mwanje (Nokia)" w:date="2025-10-29T10:07:00Z" w16du:dateUtc="2025-10-29T09:07:00Z">
        <w:r w:rsidR="00A9584A">
          <w:rPr>
            <w:lang w:val="en-US"/>
          </w:rPr>
          <w:t xml:space="preserve">other </w:t>
        </w:r>
      </w:ins>
      <w:ins w:id="79" w:author="Stephen Mwanje (Nokia)" w:date="2025-10-29T10:06:00Z" w16du:dateUtc="2025-10-29T09:06:00Z">
        <w:r w:rsidR="00A9584A">
          <w:rPr>
            <w:lang w:val="en-US"/>
          </w:rPr>
          <w:t>CCL components</w:t>
        </w:r>
      </w:ins>
      <w:ins w:id="80" w:author="Stephen Mwanje (Nokia)" w:date="2025-10-29T10:05:00Z" w16du:dateUtc="2025-10-29T09:05:00Z">
        <w:r w:rsidRPr="00C2681D">
          <w:rPr>
            <w:b/>
            <w:kern w:val="2"/>
            <w:szCs w:val="18"/>
            <w:lang w:val="en-US" w:eastAsia="zh-CN" w:bidi="ar-KW"/>
          </w:rPr>
          <w:t>.</w:t>
        </w:r>
      </w:ins>
    </w:p>
    <w:p w14:paraId="60BB1F1C" w14:textId="278F133D" w:rsidR="008A1365" w:rsidRPr="00B01FAD" w:rsidRDefault="008A1365" w:rsidP="008A1365">
      <w:pPr>
        <w:rPr>
          <w:ins w:id="81" w:author="Stephen Mwanje (Nokia)" w:date="2025-11-18T21:12:00Z" w16du:dateUtc="2025-11-18T20:12:00Z"/>
          <w:lang w:val="en-US"/>
        </w:rPr>
      </w:pPr>
      <w:ins w:id="82" w:author="Stephen Mwanje (Nokia)" w:date="2025-11-18T21:12:00Z" w16du:dateUtc="2025-11-18T20:12:00Z">
        <w:r>
          <w:rPr>
            <w:lang w:val="en-US"/>
          </w:rPr>
          <w:t xml:space="preserve">Note: The solution is be </w:t>
        </w:r>
      </w:ins>
      <w:ins w:id="83" w:author="Stephen Mwanje (Nokia)" w:date="2025-11-19T21:12:00Z" w16du:dateUtc="2025-11-19T20:12:00Z">
        <w:r w:rsidR="00E72B4B">
          <w:rPr>
            <w:lang w:val="en-US"/>
          </w:rPr>
          <w:t>discuss in 6G study</w:t>
        </w:r>
      </w:ins>
      <w:ins w:id="84" w:author="Stephen Mwanje (Nokia)" w:date="2025-11-18T21:12:00Z" w16du:dateUtc="2025-11-18T20:12:00Z">
        <w:r>
          <w:rPr>
            <w:lang w:val="en-US"/>
          </w:rPr>
          <w:t>.</w:t>
        </w:r>
      </w:ins>
    </w:p>
    <w:p w14:paraId="31FA67FE" w14:textId="14185EF3" w:rsidR="00E72B4B" w:rsidRDefault="00E72B4B" w:rsidP="00E72B4B">
      <w:pPr>
        <w:spacing w:after="160" w:line="259" w:lineRule="auto"/>
        <w:rPr>
          <w:ins w:id="85" w:author="Stephen Mwanje (Nokia)" w:date="2025-11-19T21:11:00Z" w16du:dateUtc="2025-11-19T20:11:00Z"/>
          <w:b/>
          <w:kern w:val="2"/>
          <w:szCs w:val="18"/>
          <w:lang w:val="en-US" w:eastAsia="zh-CN" w:bidi="ar-KW"/>
        </w:rPr>
      </w:pPr>
      <w:ins w:id="86" w:author="Stephen Mwanje (Nokia)" w:date="2025-11-19T21:11:00Z" w16du:dateUtc="2025-11-19T20:11:00Z">
        <w:r w:rsidRPr="00A9584A">
          <w:rPr>
            <w:b/>
            <w:bCs/>
            <w:kern w:val="2"/>
            <w:szCs w:val="18"/>
            <w:lang w:val="en-US" w:eastAsia="zh-CN" w:bidi="ar-KW"/>
          </w:rPr>
          <w:lastRenderedPageBreak/>
          <w:t>REQ-</w:t>
        </w:r>
        <w:r w:rsidRPr="00A9584A">
          <w:rPr>
            <w:b/>
            <w:bCs/>
          </w:rPr>
          <w:t>CCL_interact</w:t>
        </w:r>
        <w:r w:rsidRPr="00A9584A">
          <w:rPr>
            <w:b/>
            <w:bCs/>
            <w:kern w:val="2"/>
            <w:szCs w:val="18"/>
            <w:lang w:val="en-US" w:eastAsia="zh-CN" w:bidi="ar-KW"/>
          </w:rPr>
          <w:t>_</w:t>
        </w:r>
      </w:ins>
      <w:ins w:id="87" w:author="Stephen Mwanje (Nokia)" w:date="2025-11-19T21:12:00Z" w16du:dateUtc="2025-11-19T20:12:00Z">
        <w:r>
          <w:rPr>
            <w:b/>
            <w:bCs/>
            <w:kern w:val="2"/>
            <w:szCs w:val="18"/>
            <w:lang w:val="en-US" w:eastAsia="zh-CN" w:bidi="ar-KW"/>
          </w:rPr>
          <w:t>2</w:t>
        </w:r>
      </w:ins>
      <w:ins w:id="88" w:author="Stephen Mwanje (Nokia)" w:date="2025-11-19T21:11:00Z" w16du:dateUtc="2025-11-19T20:11:00Z">
        <w:r w:rsidRPr="00C2681D">
          <w:rPr>
            <w:b/>
            <w:bCs/>
            <w:kern w:val="2"/>
            <w:szCs w:val="18"/>
            <w:lang w:val="en-US" w:eastAsia="zh-CN" w:bidi="ar-KW"/>
          </w:rPr>
          <w:t xml:space="preserve">: 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The </w:t>
        </w:r>
        <w:r>
          <w:rPr>
            <w:bCs/>
            <w:kern w:val="2"/>
            <w:szCs w:val="18"/>
            <w:lang w:val="en-US" w:eastAsia="zh-CN" w:bidi="ar-KW"/>
          </w:rPr>
          <w:t>3GPP management system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 should </w:t>
        </w:r>
        <w:r>
          <w:rPr>
            <w:bCs/>
            <w:kern w:val="2"/>
            <w:szCs w:val="18"/>
            <w:lang w:val="en-US" w:eastAsia="zh-CN" w:bidi="ar-KW"/>
          </w:rPr>
          <w:t>support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 the capability enabling the MnS consumer to </w:t>
        </w:r>
        <w:r w:rsidRPr="00B01FAD">
          <w:rPr>
            <w:lang w:val="en-US"/>
          </w:rPr>
          <w:t xml:space="preserve">configure </w:t>
        </w:r>
        <w:r>
          <w:rPr>
            <w:lang w:val="en-US"/>
          </w:rPr>
          <w:t>the capabilities to be applied by the CCL as components.</w:t>
        </w:r>
      </w:ins>
    </w:p>
    <w:p w14:paraId="1A074A1D" w14:textId="77777777" w:rsidR="00E72B4B" w:rsidRPr="00B01FAD" w:rsidRDefault="00E72B4B" w:rsidP="00E72B4B">
      <w:pPr>
        <w:rPr>
          <w:ins w:id="89" w:author="Stephen Mwanje (Nokia)" w:date="2025-11-19T21:11:00Z" w16du:dateUtc="2025-11-19T20:11:00Z"/>
          <w:lang w:val="en-US"/>
        </w:rPr>
      </w:pPr>
      <w:ins w:id="90" w:author="Stephen Mwanje (Nokia)" w:date="2025-11-19T21:11:00Z" w16du:dateUtc="2025-11-19T20:11:00Z">
        <w:r>
          <w:rPr>
            <w:lang w:val="en-US"/>
          </w:rPr>
          <w:t>Note: The solution is be provided as a general capability by the SBMA framework.</w:t>
        </w:r>
      </w:ins>
    </w:p>
    <w:p w14:paraId="6E745ABB" w14:textId="5E3D2B68" w:rsidR="00E72B4B" w:rsidRDefault="00E72B4B" w:rsidP="00E72B4B">
      <w:pPr>
        <w:spacing w:after="160" w:line="259" w:lineRule="auto"/>
        <w:rPr>
          <w:ins w:id="91" w:author="Stephen Mwanje (Nokia)" w:date="2025-11-19T21:11:00Z" w16du:dateUtc="2025-11-19T20:11:00Z"/>
          <w:b/>
          <w:kern w:val="2"/>
          <w:szCs w:val="18"/>
          <w:lang w:val="en-US" w:eastAsia="zh-CN" w:bidi="ar-KW"/>
        </w:rPr>
      </w:pPr>
      <w:ins w:id="92" w:author="Stephen Mwanje (Nokia)" w:date="2025-11-19T21:11:00Z" w16du:dateUtc="2025-11-19T20:11:00Z">
        <w:r w:rsidRPr="00A9584A">
          <w:rPr>
            <w:b/>
            <w:bCs/>
            <w:kern w:val="2"/>
            <w:szCs w:val="18"/>
            <w:lang w:val="en-US" w:eastAsia="zh-CN" w:bidi="ar-KW"/>
          </w:rPr>
          <w:t>REQ-</w:t>
        </w:r>
        <w:r w:rsidRPr="00A9584A">
          <w:rPr>
            <w:b/>
            <w:bCs/>
          </w:rPr>
          <w:t>CCL_interact</w:t>
        </w:r>
        <w:r w:rsidRPr="00A9584A">
          <w:rPr>
            <w:b/>
            <w:bCs/>
            <w:kern w:val="2"/>
            <w:szCs w:val="18"/>
            <w:lang w:val="en-US" w:eastAsia="zh-CN" w:bidi="ar-KW"/>
          </w:rPr>
          <w:t>_</w:t>
        </w:r>
      </w:ins>
      <w:ins w:id="93" w:author="Stephen Mwanje (Nokia)" w:date="2025-11-19T21:12:00Z" w16du:dateUtc="2025-11-19T20:12:00Z">
        <w:r>
          <w:rPr>
            <w:b/>
            <w:bCs/>
            <w:kern w:val="2"/>
            <w:szCs w:val="18"/>
            <w:lang w:val="en-US" w:eastAsia="zh-CN" w:bidi="ar-KW"/>
          </w:rPr>
          <w:t>3</w:t>
        </w:r>
      </w:ins>
      <w:ins w:id="94" w:author="Stephen Mwanje (Nokia)" w:date="2025-11-19T21:11:00Z" w16du:dateUtc="2025-11-19T20:11:00Z">
        <w:r w:rsidRPr="00C2681D">
          <w:rPr>
            <w:b/>
            <w:bCs/>
            <w:kern w:val="2"/>
            <w:szCs w:val="18"/>
            <w:lang w:val="en-US" w:eastAsia="zh-CN" w:bidi="ar-KW"/>
          </w:rPr>
          <w:t xml:space="preserve">: 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The </w:t>
        </w:r>
        <w:r>
          <w:rPr>
            <w:bCs/>
            <w:kern w:val="2"/>
            <w:szCs w:val="18"/>
            <w:lang w:val="en-US" w:eastAsia="zh-CN" w:bidi="ar-KW"/>
          </w:rPr>
          <w:t>3GPP management system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 should </w:t>
        </w:r>
        <w:r>
          <w:rPr>
            <w:bCs/>
            <w:kern w:val="2"/>
            <w:szCs w:val="18"/>
            <w:lang w:val="en-US" w:eastAsia="zh-CN" w:bidi="ar-KW"/>
          </w:rPr>
          <w:t>support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 the capability enabling the </w:t>
        </w:r>
        <w:r>
          <w:rPr>
            <w:bCs/>
            <w:kern w:val="2"/>
            <w:szCs w:val="18"/>
            <w:lang w:val="en-US" w:eastAsia="zh-CN" w:bidi="ar-KW"/>
          </w:rPr>
          <w:t xml:space="preserve">CCL as 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MnS consumer to </w:t>
        </w:r>
        <w:r>
          <w:rPr>
            <w:bCs/>
            <w:kern w:val="2"/>
            <w:szCs w:val="18"/>
            <w:lang w:val="en-US" w:eastAsia="zh-CN" w:bidi="ar-KW"/>
          </w:rPr>
          <w:t xml:space="preserve">discover MnS and MnS capabilities that can be applied as </w:t>
        </w:r>
        <w:r>
          <w:rPr>
            <w:lang w:val="en-US"/>
          </w:rPr>
          <w:t xml:space="preserve">CCL components </w:t>
        </w:r>
      </w:ins>
    </w:p>
    <w:p w14:paraId="4A90923D" w14:textId="77777777" w:rsidR="008A1365" w:rsidRPr="00C2681D" w:rsidRDefault="008A1365" w:rsidP="002D2E4F">
      <w:pPr>
        <w:spacing w:after="160" w:line="259" w:lineRule="auto"/>
        <w:rPr>
          <w:ins w:id="95" w:author="Stephen Mwanje (Nokia)" w:date="2025-10-29T10:05:00Z" w16du:dateUtc="2025-10-29T09:05:00Z"/>
          <w:b/>
          <w:kern w:val="2"/>
          <w:szCs w:val="18"/>
          <w:lang w:val="en-US" w:eastAsia="zh-CN" w:bidi="ar-KW"/>
        </w:rPr>
      </w:pPr>
    </w:p>
    <w:p w14:paraId="3E919367" w14:textId="18AC5FE4" w:rsidR="00500114" w:rsidRPr="002D2E4F" w:rsidRDefault="00500114" w:rsidP="00500114">
      <w:pPr>
        <w:pStyle w:val="ListParagraph"/>
        <w:jc w:val="both"/>
        <w:rPr>
          <w:ins w:id="96" w:author="Stephen Mwanje (Nokia)" w:date="2025-09-26T11:07:00Z" w16du:dateUtc="2025-09-26T09:07:00Z"/>
          <w:lang w:val="en-US"/>
        </w:rPr>
      </w:pPr>
    </w:p>
    <w:p w14:paraId="71D0AED5" w14:textId="77777777" w:rsidR="00500114" w:rsidRPr="00152938" w:rsidRDefault="00500114" w:rsidP="00500114">
      <w:pPr>
        <w:pStyle w:val="Heading3"/>
        <w:rPr>
          <w:ins w:id="97" w:author="Stephen Mwanje (Nokia)" w:date="2025-09-26T11:07:00Z" w16du:dateUtc="2025-09-26T09:07:00Z"/>
          <w:szCs w:val="28"/>
        </w:rPr>
      </w:pPr>
      <w:bookmarkStart w:id="98" w:name="_Toc107830529"/>
      <w:ins w:id="99" w:author="Stephen Mwanje (Nokia)" w:date="2025-09-26T11:07:00Z" w16du:dateUtc="2025-09-26T09:07:00Z">
        <w:r w:rsidRPr="00152938">
          <w:rPr>
            <w:szCs w:val="28"/>
          </w:rPr>
          <w:t>5.x.3</w:t>
        </w:r>
        <w:r w:rsidRPr="00152938">
          <w:rPr>
            <w:szCs w:val="28"/>
          </w:rPr>
          <w:tab/>
          <w:t>Possible solutions</w:t>
        </w:r>
        <w:bookmarkEnd w:id="98"/>
      </w:ins>
    </w:p>
    <w:bookmarkEnd w:id="35"/>
    <w:p w14:paraId="5B4A8970" w14:textId="44522A20" w:rsidR="00C5296C" w:rsidRPr="00500488" w:rsidRDefault="00C5296C" w:rsidP="00C5296C">
      <w:pPr>
        <w:rPr>
          <w:ins w:id="100" w:author="Stephen Mwanje (Nokia)" w:date="2025-11-19T21:12:00Z" w16du:dateUtc="2025-11-19T20:12:00Z"/>
          <w:b/>
          <w:bCs/>
          <w:u w:val="single"/>
          <w:lang w:eastAsia="zh-CN" w:bidi="ar-KW"/>
        </w:rPr>
      </w:pPr>
      <w:ins w:id="101" w:author="Stephen Mwanje (Nokia)" w:date="2025-11-19T21:12:00Z" w16du:dateUtc="2025-11-19T20:12:00Z">
        <w:r w:rsidRPr="00500488">
          <w:rPr>
            <w:b/>
            <w:bCs/>
            <w:u w:val="single"/>
            <w:lang w:eastAsia="zh-CN" w:bidi="ar-KW"/>
          </w:rPr>
          <w:t xml:space="preserve">Potential solution </w:t>
        </w:r>
        <w:r>
          <w:rPr>
            <w:b/>
            <w:bCs/>
            <w:u w:val="single"/>
            <w:lang w:eastAsia="zh-CN" w:bidi="ar-KW"/>
          </w:rPr>
          <w:t>1</w:t>
        </w:r>
        <w:r w:rsidRPr="00500488">
          <w:rPr>
            <w:b/>
            <w:bCs/>
            <w:u w:val="single"/>
            <w:lang w:eastAsia="zh-CN" w:bidi="ar-KW"/>
          </w:rPr>
          <w:t>:</w:t>
        </w:r>
      </w:ins>
    </w:p>
    <w:p w14:paraId="558770E4" w14:textId="77777777" w:rsidR="00C5296C" w:rsidRDefault="00C5296C" w:rsidP="00C5296C">
      <w:pPr>
        <w:rPr>
          <w:ins w:id="102" w:author="Stephen Mwanje (Nokia)" w:date="2025-11-19T21:12:00Z" w16du:dateUtc="2025-11-19T20:12:00Z"/>
          <w:bCs/>
          <w:kern w:val="2"/>
          <w:szCs w:val="18"/>
          <w:lang w:val="en-US" w:eastAsia="zh-CN" w:bidi="ar-KW"/>
        </w:rPr>
      </w:pPr>
      <w:ins w:id="103" w:author="Stephen Mwanje (Nokia)" w:date="2025-11-19T21:12:00Z" w16du:dateUtc="2025-11-19T20:12:00Z">
        <w:r>
          <w:rPr>
            <w:lang w:eastAsia="zh-CN" w:bidi="ar-KW"/>
          </w:rPr>
          <w:t xml:space="preserve">For enabling </w:t>
        </w:r>
        <w:r w:rsidRPr="00C2681D">
          <w:rPr>
            <w:bCs/>
            <w:kern w:val="2"/>
            <w:szCs w:val="18"/>
            <w:lang w:val="en-US" w:eastAsia="zh-CN" w:bidi="ar-KW"/>
          </w:rPr>
          <w:t xml:space="preserve">the MnS consumer to </w:t>
        </w:r>
        <w:r w:rsidRPr="00B01FAD">
          <w:rPr>
            <w:lang w:val="en-US"/>
          </w:rPr>
          <w:t xml:space="preserve">configure </w:t>
        </w:r>
        <w:r>
          <w:rPr>
            <w:lang w:val="en-US"/>
          </w:rPr>
          <w:t xml:space="preserve">the CCL components to </w:t>
        </w:r>
        <w:r w:rsidRPr="00B01FAD">
          <w:rPr>
            <w:lang w:val="en-US"/>
          </w:rPr>
          <w:t xml:space="preserve">consume </w:t>
        </w:r>
        <w:r>
          <w:rPr>
            <w:lang w:val="en-US"/>
          </w:rPr>
          <w:t xml:space="preserve">the management services of other CCL components, </w:t>
        </w:r>
        <w:r w:rsidRPr="00500488">
          <w:rPr>
            <w:bCs/>
            <w:kern w:val="2"/>
            <w:szCs w:val="18"/>
            <w:lang w:val="en-US" w:eastAsia="zh-CN" w:bidi="ar-KW"/>
          </w:rPr>
          <w:t>it is proposed:</w:t>
        </w:r>
      </w:ins>
    </w:p>
    <w:p w14:paraId="4802C78D" w14:textId="77777777" w:rsidR="00C5296C" w:rsidRPr="00893DD5" w:rsidRDefault="00C5296C" w:rsidP="00C5296C">
      <w:pPr>
        <w:ind w:left="567" w:hanging="284"/>
        <w:rPr>
          <w:ins w:id="104" w:author="Stephen Mwanje (Nokia)" w:date="2025-11-19T21:12:00Z" w16du:dateUtc="2025-11-19T20:12:00Z"/>
          <w:lang w:eastAsia="zh-CN" w:bidi="ar-KW"/>
        </w:rPr>
      </w:pPr>
      <w:ins w:id="105" w:author="Stephen Mwanje (Nokia)" w:date="2025-11-19T21:12:00Z" w16du:dateUtc="2025-11-19T20:12:00Z">
        <w:r>
          <w:rPr>
            <w:lang w:eastAsia="zh-CN" w:bidi="ar-KW"/>
          </w:rPr>
          <w:t>-</w:t>
        </w:r>
        <w:r>
          <w:rPr>
            <w:lang w:eastAsia="zh-CN" w:bidi="ar-KW"/>
          </w:rPr>
          <w:tab/>
          <w:t>To discuss the solution (and potential clarifications of the requirements) in the 6G study</w:t>
        </w:r>
      </w:ins>
    </w:p>
    <w:p w14:paraId="0ECC46AD" w14:textId="77777777" w:rsidR="00C5296C" w:rsidRDefault="00C5296C" w:rsidP="00150302">
      <w:pPr>
        <w:rPr>
          <w:ins w:id="106" w:author="Stephen Mwanje (Nokia)" w:date="2025-11-19T21:12:00Z" w16du:dateUtc="2025-11-19T20:12:00Z"/>
          <w:b/>
          <w:bCs/>
          <w:u w:val="single"/>
          <w:lang w:eastAsia="zh-CN" w:bidi="ar-KW"/>
        </w:rPr>
      </w:pPr>
    </w:p>
    <w:p w14:paraId="35804379" w14:textId="44E20E65" w:rsidR="000E3370" w:rsidRPr="00500488" w:rsidRDefault="000E3370" w:rsidP="00150302">
      <w:pPr>
        <w:rPr>
          <w:ins w:id="107" w:author="Stephen Mwanje (Nokia)" w:date="2025-11-19T19:29:00Z" w16du:dateUtc="2025-11-19T18:29:00Z"/>
          <w:b/>
          <w:bCs/>
          <w:u w:val="single"/>
          <w:lang w:eastAsia="zh-CN" w:bidi="ar-KW"/>
        </w:rPr>
      </w:pPr>
      <w:ins w:id="108" w:author="Stephen Mwanje (Nokia)" w:date="2025-11-19T19:29:00Z" w16du:dateUtc="2025-11-19T18:29:00Z">
        <w:r w:rsidRPr="00500488">
          <w:rPr>
            <w:b/>
            <w:bCs/>
            <w:u w:val="single"/>
            <w:lang w:eastAsia="zh-CN" w:bidi="ar-KW"/>
          </w:rPr>
          <w:t xml:space="preserve">Potential solution </w:t>
        </w:r>
      </w:ins>
      <w:ins w:id="109" w:author="Stephen Mwanje (Nokia)" w:date="2025-11-19T21:12:00Z" w16du:dateUtc="2025-11-19T20:12:00Z">
        <w:r w:rsidR="00C5296C">
          <w:rPr>
            <w:b/>
            <w:bCs/>
            <w:u w:val="single"/>
            <w:lang w:eastAsia="zh-CN" w:bidi="ar-KW"/>
          </w:rPr>
          <w:t>2</w:t>
        </w:r>
      </w:ins>
      <w:ins w:id="110" w:author="Stephen Mwanje (Nokia)" w:date="2025-11-19T19:29:00Z" w16du:dateUtc="2025-11-19T18:29:00Z">
        <w:r w:rsidRPr="00500488">
          <w:rPr>
            <w:b/>
            <w:bCs/>
            <w:u w:val="single"/>
            <w:lang w:eastAsia="zh-CN" w:bidi="ar-KW"/>
          </w:rPr>
          <w:t>:</w:t>
        </w:r>
      </w:ins>
    </w:p>
    <w:p w14:paraId="344625BF" w14:textId="47050D42" w:rsidR="000E3370" w:rsidRDefault="000E3370" w:rsidP="00150302">
      <w:pPr>
        <w:rPr>
          <w:ins w:id="111" w:author="Stephen Mwanje (Nokia)" w:date="2025-11-19T19:29:00Z" w16du:dateUtc="2025-11-19T18:29:00Z"/>
          <w:lang w:eastAsia="zh-CN" w:bidi="ar-KW"/>
        </w:rPr>
      </w:pPr>
      <w:ins w:id="112" w:author="Stephen Mwanje (Nokia)" w:date="2025-11-19T19:29:00Z" w16du:dateUtc="2025-11-19T18:29:00Z">
        <w:r>
          <w:rPr>
            <w:lang w:eastAsia="zh-CN" w:bidi="ar-KW"/>
          </w:rPr>
          <w:t xml:space="preserve">To enable the CCL to be configure with </w:t>
        </w:r>
        <w:r>
          <w:rPr>
            <w:lang w:val="en-US"/>
          </w:rPr>
          <w:t xml:space="preserve">capabilities </w:t>
        </w:r>
        <w:r>
          <w:rPr>
            <w:lang w:val="en-US"/>
          </w:rPr>
          <w:t xml:space="preserve">that can </w:t>
        </w:r>
        <w:r>
          <w:rPr>
            <w:lang w:val="en-US"/>
          </w:rPr>
          <w:t>be applied by the CCL as components</w:t>
        </w:r>
      </w:ins>
    </w:p>
    <w:p w14:paraId="40851CC3" w14:textId="6BEB66A6" w:rsidR="000E3370" w:rsidRDefault="000E3370" w:rsidP="000E3370">
      <w:pPr>
        <w:ind w:left="567" w:hanging="284"/>
        <w:rPr>
          <w:ins w:id="113" w:author="Stephen Mwanje (Nokia)" w:date="2025-11-19T21:11:00Z" w16du:dateUtc="2025-11-19T20:11:00Z"/>
          <w:lang w:eastAsia="zh-CN" w:bidi="ar-KW"/>
        </w:rPr>
      </w:pPr>
      <w:ins w:id="114" w:author="Stephen Mwanje (Nokia)" w:date="2025-11-19T19:30:00Z" w16du:dateUtc="2025-11-19T18:30:00Z">
        <w:r>
          <w:rPr>
            <w:lang w:eastAsia="zh-CN" w:bidi="ar-KW"/>
          </w:rPr>
          <w:t>-</w:t>
        </w:r>
        <w:r>
          <w:rPr>
            <w:lang w:eastAsia="zh-CN" w:bidi="ar-KW"/>
          </w:rPr>
          <w:tab/>
          <w:t xml:space="preserve">introduce an attribute on the CCL for the component capabilities, say called </w:t>
        </w:r>
      </w:ins>
      <w:ins w:id="115" w:author="Stephen Mwanje (Nokia)" w:date="2025-11-19T19:31:00Z" w16du:dateUtc="2025-11-19T18:31:00Z">
        <w:r>
          <w:rPr>
            <w:lang w:eastAsia="zh-CN" w:bidi="ar-KW"/>
          </w:rPr>
          <w:t>CcCLC</w:t>
        </w:r>
        <w:r>
          <w:rPr>
            <w:lang w:eastAsia="zh-CN" w:bidi="ar-KW"/>
          </w:rPr>
          <w:t>omponent</w:t>
        </w:r>
        <w:r>
          <w:rPr>
            <w:lang w:eastAsia="zh-CN" w:bidi="ar-KW"/>
          </w:rPr>
          <w:t>C</w:t>
        </w:r>
        <w:r>
          <w:rPr>
            <w:lang w:eastAsia="zh-CN" w:bidi="ar-KW"/>
          </w:rPr>
          <w:t>apabilities</w:t>
        </w:r>
        <w:r>
          <w:rPr>
            <w:lang w:eastAsia="zh-CN" w:bidi="ar-KW"/>
          </w:rPr>
          <w:t xml:space="preserve">. The information in </w:t>
        </w:r>
        <w:r>
          <w:rPr>
            <w:lang w:eastAsia="zh-CN" w:bidi="ar-KW"/>
          </w:rPr>
          <w:t>CcCLComponentCapabilities</w:t>
        </w:r>
        <w:r>
          <w:rPr>
            <w:lang w:eastAsia="zh-CN" w:bidi="ar-KW"/>
          </w:rPr>
          <w:t xml:space="preserve"> can be used by the CCL to </w:t>
        </w:r>
      </w:ins>
      <w:ins w:id="116" w:author="Stephen Mwanje (Nokia)" w:date="2025-11-19T19:32:00Z" w16du:dateUtc="2025-11-19T18:32:00Z">
        <w:r>
          <w:rPr>
            <w:lang w:eastAsia="zh-CN" w:bidi="ar-KW"/>
          </w:rPr>
          <w:t xml:space="preserve">discover the right MnS </w:t>
        </w:r>
        <w:r w:rsidR="00555D6F">
          <w:rPr>
            <w:lang w:eastAsia="zh-CN" w:bidi="ar-KW"/>
          </w:rPr>
          <w:t>producers</w:t>
        </w:r>
        <w:r>
          <w:rPr>
            <w:lang w:eastAsia="zh-CN" w:bidi="ar-KW"/>
          </w:rPr>
          <w:t xml:space="preserve"> </w:t>
        </w:r>
      </w:ins>
      <w:ins w:id="117" w:author="Stephen Mwanje (Nokia)" w:date="2025-11-19T19:33:00Z" w16du:dateUtc="2025-11-19T18:33:00Z">
        <w:r w:rsidR="00555D6F">
          <w:rPr>
            <w:lang w:eastAsia="zh-CN" w:bidi="ar-KW"/>
          </w:rPr>
          <w:t xml:space="preserve">that </w:t>
        </w:r>
      </w:ins>
      <w:ins w:id="118" w:author="Stephen Mwanje (Nokia)" w:date="2025-11-19T19:32:00Z" w16du:dateUtc="2025-11-19T18:32:00Z">
        <w:r>
          <w:rPr>
            <w:lang w:eastAsia="zh-CN" w:bidi="ar-KW"/>
          </w:rPr>
          <w:t>provide such capabilities.</w:t>
        </w:r>
      </w:ins>
      <w:ins w:id="119" w:author="Stephen Mwanje (Nokia)" w:date="2025-11-19T19:33:00Z" w16du:dateUtc="2025-11-19T18:33:00Z">
        <w:r w:rsidR="00555D6F">
          <w:rPr>
            <w:lang w:eastAsia="zh-CN" w:bidi="ar-KW"/>
          </w:rPr>
          <w:t xml:space="preserve"> The </w:t>
        </w:r>
        <w:r w:rsidR="00555D6F">
          <w:rPr>
            <w:lang w:eastAsia="zh-CN" w:bidi="ar-KW"/>
          </w:rPr>
          <w:t>CcCLComponentCapabilities</w:t>
        </w:r>
        <w:r w:rsidR="00555D6F">
          <w:rPr>
            <w:lang w:eastAsia="zh-CN" w:bidi="ar-KW"/>
          </w:rPr>
          <w:t xml:space="preserve"> can be a list each entry of type MnSInfo.</w:t>
        </w:r>
      </w:ins>
    </w:p>
    <w:p w14:paraId="14B02F4D" w14:textId="77777777" w:rsidR="00E72B4B" w:rsidRDefault="00E72B4B" w:rsidP="000E3370">
      <w:pPr>
        <w:ind w:left="567" w:hanging="284"/>
        <w:rPr>
          <w:ins w:id="120" w:author="Stephen Mwanje (Nokia)" w:date="2025-11-19T19:30:00Z" w16du:dateUtc="2025-11-19T18:30:00Z"/>
          <w:lang w:eastAsia="zh-CN" w:bidi="ar-KW"/>
        </w:rPr>
      </w:pPr>
    </w:p>
    <w:p w14:paraId="04364C2B" w14:textId="4B166CE6" w:rsidR="00C57F47" w:rsidRPr="00500488" w:rsidRDefault="00C57F47" w:rsidP="00C57F47">
      <w:pPr>
        <w:rPr>
          <w:ins w:id="121" w:author="Stephen Mwanje (Nokia)" w:date="2025-11-19T19:34:00Z" w16du:dateUtc="2025-11-19T18:34:00Z"/>
          <w:b/>
          <w:bCs/>
          <w:u w:val="single"/>
          <w:lang w:eastAsia="zh-CN" w:bidi="ar-KW"/>
        </w:rPr>
      </w:pPr>
      <w:ins w:id="122" w:author="Stephen Mwanje (Nokia)" w:date="2025-11-19T19:33:00Z" w16du:dateUtc="2025-11-19T18:33:00Z">
        <w:r w:rsidRPr="00500488">
          <w:rPr>
            <w:b/>
            <w:bCs/>
            <w:u w:val="single"/>
            <w:lang w:eastAsia="zh-CN" w:bidi="ar-KW"/>
          </w:rPr>
          <w:t xml:space="preserve">Potential solution </w:t>
        </w:r>
      </w:ins>
      <w:ins w:id="123" w:author="Stephen Mwanje (Nokia)" w:date="2025-11-19T21:12:00Z" w16du:dateUtc="2025-11-19T20:12:00Z">
        <w:r w:rsidR="00C5296C">
          <w:rPr>
            <w:b/>
            <w:bCs/>
            <w:u w:val="single"/>
            <w:lang w:eastAsia="zh-CN" w:bidi="ar-KW"/>
          </w:rPr>
          <w:t>3</w:t>
        </w:r>
      </w:ins>
      <w:ins w:id="124" w:author="Stephen Mwanje (Nokia)" w:date="2025-11-19T19:33:00Z" w16du:dateUtc="2025-11-19T18:33:00Z">
        <w:r w:rsidRPr="00500488">
          <w:rPr>
            <w:b/>
            <w:bCs/>
            <w:u w:val="single"/>
            <w:lang w:eastAsia="zh-CN" w:bidi="ar-KW"/>
          </w:rPr>
          <w:t>:</w:t>
        </w:r>
      </w:ins>
    </w:p>
    <w:p w14:paraId="3D61F410" w14:textId="23F54968" w:rsidR="00893DD5" w:rsidRDefault="00893DD5" w:rsidP="00C57F47">
      <w:pPr>
        <w:rPr>
          <w:ins w:id="125" w:author="Stephen Mwanje (Nokia)" w:date="2025-11-19T19:35:00Z" w16du:dateUtc="2025-11-19T18:35:00Z"/>
          <w:bCs/>
          <w:kern w:val="2"/>
          <w:szCs w:val="18"/>
          <w:lang w:val="en-US" w:eastAsia="zh-CN" w:bidi="ar-KW"/>
        </w:rPr>
      </w:pPr>
      <w:ins w:id="126" w:author="Stephen Mwanje (Nokia)" w:date="2025-11-19T19:34:00Z" w16du:dateUtc="2025-11-19T18:34:00Z">
        <w:r>
          <w:rPr>
            <w:lang w:eastAsia="zh-CN" w:bidi="ar-KW"/>
          </w:rPr>
          <w:t>To enable the CCL to</w:t>
        </w:r>
        <w:r>
          <w:rPr>
            <w:lang w:eastAsia="zh-CN" w:bidi="ar-KW"/>
          </w:rPr>
          <w:t xml:space="preserve"> discover </w:t>
        </w:r>
      </w:ins>
      <w:ins w:id="127" w:author="Stephen Mwanje (Nokia)" w:date="2025-11-19T19:35:00Z" w16du:dateUtc="2025-11-19T18:35:00Z">
        <w:r>
          <w:rPr>
            <w:bCs/>
            <w:kern w:val="2"/>
            <w:szCs w:val="18"/>
            <w:lang w:val="en-US" w:eastAsia="zh-CN" w:bidi="ar-KW"/>
          </w:rPr>
          <w:t>discover MnS and MnS capabilities</w:t>
        </w:r>
        <w:r>
          <w:rPr>
            <w:bCs/>
            <w:kern w:val="2"/>
            <w:szCs w:val="18"/>
            <w:lang w:val="en-US" w:eastAsia="zh-CN" w:bidi="ar-KW"/>
          </w:rPr>
          <w:t xml:space="preserve">, </w:t>
        </w:r>
      </w:ins>
    </w:p>
    <w:p w14:paraId="5BD112FF" w14:textId="4E6A2B02" w:rsidR="008A1365" w:rsidRPr="0021551A" w:rsidRDefault="00500488" w:rsidP="0021551A">
      <w:pPr>
        <w:ind w:left="567" w:hanging="284"/>
        <w:rPr>
          <w:ins w:id="128" w:author="Stephen Mwanje (Nokia)" w:date="2025-10-29T10:18:00Z" w16du:dateUtc="2025-10-29T09:18:00Z"/>
          <w:lang w:eastAsia="zh-CN" w:bidi="ar-KW"/>
        </w:rPr>
      </w:pPr>
      <w:ins w:id="129" w:author="Stephen Mwanje (Nokia)" w:date="2025-11-19T21:10:00Z" w16du:dateUtc="2025-11-19T20:10:00Z">
        <w:r>
          <w:rPr>
            <w:lang w:eastAsia="zh-CN" w:bidi="ar-KW"/>
          </w:rPr>
          <w:t>-</w:t>
        </w:r>
        <w:r>
          <w:rPr>
            <w:lang w:eastAsia="zh-CN" w:bidi="ar-KW"/>
          </w:rPr>
          <w:tab/>
        </w:r>
      </w:ins>
      <w:ins w:id="130" w:author="Stephen Mwanje (Nokia)" w:date="2025-11-19T19:35:00Z" w16du:dateUtc="2025-11-19T18:35:00Z">
        <w:r w:rsidR="00893DD5" w:rsidRPr="00893DD5">
          <w:rPr>
            <w:lang w:eastAsia="zh-CN" w:bidi="ar-KW"/>
          </w:rPr>
          <w:t xml:space="preserve">The MnS registry can be extended to support all CCL enabler capabilities. The appropriate solution will be </w:t>
        </w:r>
      </w:ins>
      <w:ins w:id="131" w:author="Stephen Mwanje (Nokia)" w:date="2025-11-19T19:36:00Z" w16du:dateUtc="2025-11-19T18:36:00Z">
        <w:r w:rsidR="00893DD5" w:rsidRPr="00893DD5">
          <w:rPr>
            <w:lang w:eastAsia="zh-CN" w:bidi="ar-KW"/>
          </w:rPr>
          <w:t>proposed to SMBA work.</w:t>
        </w:r>
      </w:ins>
    </w:p>
    <w:p w14:paraId="59C9F330" w14:textId="77777777" w:rsidR="00822409" w:rsidRDefault="00822409" w:rsidP="00150302">
      <w:pPr>
        <w:rPr>
          <w:ins w:id="132" w:author="Stephen Mwanje (Nokia)" w:date="2025-10-29T10:09:00Z" w16du:dateUtc="2025-10-29T09:09:00Z"/>
          <w:lang w:eastAsia="zh-CN" w:bidi="ar-KW"/>
        </w:rPr>
      </w:pPr>
    </w:p>
    <w:p w14:paraId="7C271437" w14:textId="0650458F" w:rsidR="00FE37F8" w:rsidRDefault="00500114" w:rsidP="00500114">
      <w:pPr>
        <w:rPr>
          <w:ins w:id="133" w:author="Rapp" w:date="2025-08-30T12:35:00Z" w16du:dateUtc="2025-08-30T10:35:00Z"/>
          <w:rFonts w:ascii="Arial" w:hAnsi="Arial"/>
          <w:sz w:val="28"/>
          <w:szCs w:val="28"/>
        </w:rPr>
      </w:pPr>
      <w:ins w:id="134" w:author="Stephen Mwanje (Nokia)" w:date="2025-09-26T11:07:00Z" w16du:dateUtc="2025-09-26T09:07:00Z">
        <w:r>
          <w:rPr>
            <w:rFonts w:ascii="Arial" w:hAnsi="Arial"/>
            <w:sz w:val="28"/>
            <w:szCs w:val="28"/>
          </w:rPr>
          <w:t>5.X.4</w:t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</w:r>
        <w:r>
          <w:rPr>
            <w:rFonts w:ascii="Arial" w:hAnsi="Arial"/>
            <w:sz w:val="28"/>
            <w:szCs w:val="28"/>
          </w:rPr>
          <w:tab/>
          <w:t>Evaluation of solutions</w:t>
        </w:r>
      </w:ins>
    </w:p>
    <w:p w14:paraId="023F6EB5" w14:textId="734FCD27" w:rsidR="00FE37F8" w:rsidRPr="00A86EFD" w:rsidDel="006C6272" w:rsidRDefault="006C6272" w:rsidP="00FE37F8">
      <w:pPr>
        <w:rPr>
          <w:ins w:id="135" w:author="Rapp" w:date="2025-08-30T12:35:00Z" w16du:dateUtc="2025-08-30T10:35:00Z"/>
          <w:del w:id="136" w:author="Stephen Mwanje (Nokia)" w:date="2025-10-01T17:47:00Z" w16du:dateUtc="2025-10-01T15:47:00Z"/>
        </w:rPr>
      </w:pPr>
      <w:ins w:id="137" w:author="Stephen Mwanje (Nokia)" w:date="2025-10-01T17:47:00Z" w16du:dateUtc="2025-10-01T15:47:00Z">
        <w:r>
          <w:rPr>
            <w:color w:val="000000"/>
          </w:rPr>
          <w:t>TBA</w:t>
        </w:r>
      </w:ins>
      <w:ins w:id="138" w:author="Rapp" w:date="2025-08-30T12:35:00Z" w16du:dateUtc="2025-08-30T10:35:00Z">
        <w:del w:id="139" w:author="Stephen Mwanje (Nokia)" w:date="2025-10-01T17:47:00Z" w16du:dateUtc="2025-10-01T15:47:00Z">
          <w:r w:rsidR="00FE37F8" w:rsidDel="006C6272">
            <w:delText>.</w:delText>
          </w:r>
        </w:del>
      </w:ins>
    </w:p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F86B" w14:textId="77777777" w:rsidR="001104EB" w:rsidRDefault="001104EB">
      <w:r>
        <w:separator/>
      </w:r>
    </w:p>
  </w:endnote>
  <w:endnote w:type="continuationSeparator" w:id="0">
    <w:p w14:paraId="21FF57BE" w14:textId="77777777" w:rsidR="001104EB" w:rsidRDefault="001104EB">
      <w:r>
        <w:continuationSeparator/>
      </w:r>
    </w:p>
  </w:endnote>
  <w:endnote w:type="continuationNotice" w:id="1">
    <w:p w14:paraId="35BA6F7F" w14:textId="77777777" w:rsidR="001104EB" w:rsidRDefault="001104E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786C" w14:textId="77777777" w:rsidR="001104EB" w:rsidRDefault="001104EB">
      <w:r>
        <w:separator/>
      </w:r>
    </w:p>
  </w:footnote>
  <w:footnote w:type="continuationSeparator" w:id="0">
    <w:p w14:paraId="5DB368EC" w14:textId="77777777" w:rsidR="001104EB" w:rsidRDefault="001104EB">
      <w:r>
        <w:continuationSeparator/>
      </w:r>
    </w:p>
  </w:footnote>
  <w:footnote w:type="continuationNotice" w:id="1">
    <w:p w14:paraId="44807907" w14:textId="77777777" w:rsidR="001104EB" w:rsidRDefault="001104E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7456F"/>
    <w:multiLevelType w:val="hybridMultilevel"/>
    <w:tmpl w:val="D9B46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94E8B"/>
    <w:multiLevelType w:val="hybridMultilevel"/>
    <w:tmpl w:val="009475C6"/>
    <w:lvl w:ilvl="0" w:tplc="A1BC5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89C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0BB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3CF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C40C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EC2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D60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E86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2C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C652759"/>
    <w:multiLevelType w:val="hybridMultilevel"/>
    <w:tmpl w:val="578AC098"/>
    <w:lvl w:ilvl="0" w:tplc="22BCEE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5ED0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326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20F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29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8C8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A2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058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C3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2B6084B"/>
    <w:multiLevelType w:val="hybridMultilevel"/>
    <w:tmpl w:val="BE60ED9C"/>
    <w:lvl w:ilvl="0" w:tplc="39B41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C5CD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B234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225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651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74E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10B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6CB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60C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4D4A4F10"/>
    <w:multiLevelType w:val="hybridMultilevel"/>
    <w:tmpl w:val="DA2EBAB2"/>
    <w:lvl w:ilvl="0" w:tplc="EC66B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F21F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42F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7CD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085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946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585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6831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92D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59420588"/>
    <w:multiLevelType w:val="hybridMultilevel"/>
    <w:tmpl w:val="E932E45C"/>
    <w:lvl w:ilvl="0" w:tplc="2AA8BA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AC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8A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61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A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B45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E68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B4B9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76F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E605C99"/>
    <w:multiLevelType w:val="hybridMultilevel"/>
    <w:tmpl w:val="3BC8DBA8"/>
    <w:lvl w:ilvl="0" w:tplc="830274E0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6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7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8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6E6D2445"/>
    <w:multiLevelType w:val="hybridMultilevel"/>
    <w:tmpl w:val="39EEEC94"/>
    <w:lvl w:ilvl="0" w:tplc="84449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A3E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D45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E42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8F9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6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BAC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BCD9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6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30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25"/>
  </w:num>
  <w:num w:numId="8" w16cid:durableId="2096437568">
    <w:abstractNumId w:val="12"/>
  </w:num>
  <w:num w:numId="9" w16cid:durableId="53041623">
    <w:abstractNumId w:val="27"/>
  </w:num>
  <w:num w:numId="10" w16cid:durableId="1177961310">
    <w:abstractNumId w:val="8"/>
  </w:num>
  <w:num w:numId="11" w16cid:durableId="1012876789">
    <w:abstractNumId w:val="21"/>
  </w:num>
  <w:num w:numId="12" w16cid:durableId="1407992337">
    <w:abstractNumId w:val="7"/>
  </w:num>
  <w:num w:numId="13" w16cid:durableId="427123836">
    <w:abstractNumId w:val="26"/>
  </w:num>
  <w:num w:numId="14" w16cid:durableId="1865901368">
    <w:abstractNumId w:val="22"/>
  </w:num>
  <w:num w:numId="15" w16cid:durableId="1335721060">
    <w:abstractNumId w:val="28"/>
  </w:num>
  <w:num w:numId="16" w16cid:durableId="1530483167">
    <w:abstractNumId w:val="18"/>
  </w:num>
  <w:num w:numId="17" w16cid:durableId="1763331558">
    <w:abstractNumId w:val="19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 w:numId="24" w16cid:durableId="1355620705">
    <w:abstractNumId w:val="14"/>
  </w:num>
  <w:num w:numId="25" w16cid:durableId="1322125632">
    <w:abstractNumId w:val="17"/>
  </w:num>
  <w:num w:numId="26" w16cid:durableId="1310861255">
    <w:abstractNumId w:val="29"/>
  </w:num>
  <w:num w:numId="27" w16cid:durableId="1787193303">
    <w:abstractNumId w:val="16"/>
  </w:num>
  <w:num w:numId="28" w16cid:durableId="1014191901">
    <w:abstractNumId w:val="23"/>
  </w:num>
  <w:num w:numId="29" w16cid:durableId="1285498855">
    <w:abstractNumId w:val="15"/>
  </w:num>
  <w:num w:numId="30" w16cid:durableId="641889982">
    <w:abstractNumId w:val="20"/>
  </w:num>
  <w:num w:numId="31" w16cid:durableId="123736069">
    <w:abstractNumId w:val="2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Rapp">
    <w15:presenceInfo w15:providerId="None" w15:userId="R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7BD"/>
    <w:rsid w:val="00012CDF"/>
    <w:rsid w:val="000132B8"/>
    <w:rsid w:val="00015841"/>
    <w:rsid w:val="00015C23"/>
    <w:rsid w:val="00020503"/>
    <w:rsid w:val="00021A57"/>
    <w:rsid w:val="00021C29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D6E"/>
    <w:rsid w:val="00085F68"/>
    <w:rsid w:val="00086396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3370"/>
    <w:rsid w:val="000E40D9"/>
    <w:rsid w:val="000E4244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04EB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3525"/>
    <w:rsid w:val="0013492C"/>
    <w:rsid w:val="00136893"/>
    <w:rsid w:val="001375B3"/>
    <w:rsid w:val="00142B32"/>
    <w:rsid w:val="00143B79"/>
    <w:rsid w:val="00144D0C"/>
    <w:rsid w:val="0015004C"/>
    <w:rsid w:val="00150302"/>
    <w:rsid w:val="00151947"/>
    <w:rsid w:val="001520EB"/>
    <w:rsid w:val="0015222A"/>
    <w:rsid w:val="00152933"/>
    <w:rsid w:val="00152938"/>
    <w:rsid w:val="00154A76"/>
    <w:rsid w:val="00154E43"/>
    <w:rsid w:val="001575B6"/>
    <w:rsid w:val="00157E1A"/>
    <w:rsid w:val="00160238"/>
    <w:rsid w:val="00161FE3"/>
    <w:rsid w:val="001625FE"/>
    <w:rsid w:val="00162900"/>
    <w:rsid w:val="001641DC"/>
    <w:rsid w:val="00165732"/>
    <w:rsid w:val="001658B9"/>
    <w:rsid w:val="00165954"/>
    <w:rsid w:val="00170773"/>
    <w:rsid w:val="00171D1A"/>
    <w:rsid w:val="00172095"/>
    <w:rsid w:val="00172F50"/>
    <w:rsid w:val="00173E30"/>
    <w:rsid w:val="0017401D"/>
    <w:rsid w:val="0017742E"/>
    <w:rsid w:val="00177A02"/>
    <w:rsid w:val="00181DDE"/>
    <w:rsid w:val="00182A70"/>
    <w:rsid w:val="00182C8B"/>
    <w:rsid w:val="0018468D"/>
    <w:rsid w:val="00186D78"/>
    <w:rsid w:val="001901DB"/>
    <w:rsid w:val="00190525"/>
    <w:rsid w:val="0019183F"/>
    <w:rsid w:val="00193DAC"/>
    <w:rsid w:val="0019411D"/>
    <w:rsid w:val="001960FE"/>
    <w:rsid w:val="001963A0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68F3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BA2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31F7"/>
    <w:rsid w:val="002040C4"/>
    <w:rsid w:val="00205AF1"/>
    <w:rsid w:val="002062C5"/>
    <w:rsid w:val="00207617"/>
    <w:rsid w:val="00211F1A"/>
    <w:rsid w:val="00212128"/>
    <w:rsid w:val="00213734"/>
    <w:rsid w:val="002138F2"/>
    <w:rsid w:val="00214DBF"/>
    <w:rsid w:val="0021551A"/>
    <w:rsid w:val="002179F6"/>
    <w:rsid w:val="002226BD"/>
    <w:rsid w:val="00222A73"/>
    <w:rsid w:val="00225A5A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706C"/>
    <w:rsid w:val="002403AD"/>
    <w:rsid w:val="00243017"/>
    <w:rsid w:val="00246DCA"/>
    <w:rsid w:val="00247923"/>
    <w:rsid w:val="00247E86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6F2F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8ED"/>
    <w:rsid w:val="002D0D40"/>
    <w:rsid w:val="002D1004"/>
    <w:rsid w:val="002D2E4F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4DAD"/>
    <w:rsid w:val="00300DA0"/>
    <w:rsid w:val="00302A7F"/>
    <w:rsid w:val="00304056"/>
    <w:rsid w:val="00304389"/>
    <w:rsid w:val="00304E26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60E"/>
    <w:rsid w:val="00343AF9"/>
    <w:rsid w:val="0034502D"/>
    <w:rsid w:val="0034617A"/>
    <w:rsid w:val="00346C03"/>
    <w:rsid w:val="003470A6"/>
    <w:rsid w:val="003473D4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66E2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957"/>
    <w:rsid w:val="00385F02"/>
    <w:rsid w:val="003867D1"/>
    <w:rsid w:val="00387525"/>
    <w:rsid w:val="003919A1"/>
    <w:rsid w:val="0039270A"/>
    <w:rsid w:val="003939E3"/>
    <w:rsid w:val="00394B8A"/>
    <w:rsid w:val="00397602"/>
    <w:rsid w:val="003A10D3"/>
    <w:rsid w:val="003A3991"/>
    <w:rsid w:val="003A44AA"/>
    <w:rsid w:val="003A5E18"/>
    <w:rsid w:val="003B02A9"/>
    <w:rsid w:val="003B18A9"/>
    <w:rsid w:val="003B2A24"/>
    <w:rsid w:val="003B363F"/>
    <w:rsid w:val="003B6C78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4C3D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1927"/>
    <w:rsid w:val="00431AC9"/>
    <w:rsid w:val="004320AB"/>
    <w:rsid w:val="00432B32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390"/>
    <w:rsid w:val="00444A9D"/>
    <w:rsid w:val="004469B5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3038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ABE"/>
    <w:rsid w:val="004D3578"/>
    <w:rsid w:val="004D67A7"/>
    <w:rsid w:val="004D72A2"/>
    <w:rsid w:val="004E08F4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4F28"/>
    <w:rsid w:val="004F570D"/>
    <w:rsid w:val="004F5DBB"/>
    <w:rsid w:val="004F6B2A"/>
    <w:rsid w:val="004F7088"/>
    <w:rsid w:val="004F74F8"/>
    <w:rsid w:val="00500114"/>
    <w:rsid w:val="00500488"/>
    <w:rsid w:val="00500633"/>
    <w:rsid w:val="0050082F"/>
    <w:rsid w:val="00503601"/>
    <w:rsid w:val="005045C6"/>
    <w:rsid w:val="00504D6E"/>
    <w:rsid w:val="00507E98"/>
    <w:rsid w:val="00512890"/>
    <w:rsid w:val="0051320E"/>
    <w:rsid w:val="00515808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773"/>
    <w:rsid w:val="00535D5D"/>
    <w:rsid w:val="00536D20"/>
    <w:rsid w:val="00537399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5D6F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85E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599"/>
    <w:rsid w:val="005E1A2E"/>
    <w:rsid w:val="005E1BFF"/>
    <w:rsid w:val="005E3F9E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5561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4FDF"/>
    <w:rsid w:val="00617CDA"/>
    <w:rsid w:val="006209DF"/>
    <w:rsid w:val="0062162D"/>
    <w:rsid w:val="006216FC"/>
    <w:rsid w:val="00622CB6"/>
    <w:rsid w:val="0062475D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609E6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C03A0"/>
    <w:rsid w:val="006C1C64"/>
    <w:rsid w:val="006C3D95"/>
    <w:rsid w:val="006C5833"/>
    <w:rsid w:val="006C6272"/>
    <w:rsid w:val="006C754D"/>
    <w:rsid w:val="006C7CFD"/>
    <w:rsid w:val="006C7E23"/>
    <w:rsid w:val="006D279C"/>
    <w:rsid w:val="006D5632"/>
    <w:rsid w:val="006D5F3E"/>
    <w:rsid w:val="006D68D2"/>
    <w:rsid w:val="006D6BDD"/>
    <w:rsid w:val="006E0575"/>
    <w:rsid w:val="006E086F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669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0275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3EB7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53C0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A2313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409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57"/>
    <w:rsid w:val="00887DDC"/>
    <w:rsid w:val="008910F6"/>
    <w:rsid w:val="00891207"/>
    <w:rsid w:val="00891541"/>
    <w:rsid w:val="00893DD5"/>
    <w:rsid w:val="008942C4"/>
    <w:rsid w:val="00894D0C"/>
    <w:rsid w:val="00894F08"/>
    <w:rsid w:val="008969A6"/>
    <w:rsid w:val="00897063"/>
    <w:rsid w:val="008A0F60"/>
    <w:rsid w:val="008A1365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DFB"/>
    <w:rsid w:val="008C3329"/>
    <w:rsid w:val="008C384C"/>
    <w:rsid w:val="008C6450"/>
    <w:rsid w:val="008C651D"/>
    <w:rsid w:val="008D12FE"/>
    <w:rsid w:val="008D1802"/>
    <w:rsid w:val="008D21AA"/>
    <w:rsid w:val="008D2EBE"/>
    <w:rsid w:val="008D6A58"/>
    <w:rsid w:val="008D782A"/>
    <w:rsid w:val="008E23DD"/>
    <w:rsid w:val="008E3148"/>
    <w:rsid w:val="008E323E"/>
    <w:rsid w:val="008E410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6F98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440"/>
    <w:rsid w:val="009A29F2"/>
    <w:rsid w:val="009A6FC1"/>
    <w:rsid w:val="009A7779"/>
    <w:rsid w:val="009B16ED"/>
    <w:rsid w:val="009B38DC"/>
    <w:rsid w:val="009B4096"/>
    <w:rsid w:val="009C03AD"/>
    <w:rsid w:val="009C1084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584A"/>
    <w:rsid w:val="00A95C7C"/>
    <w:rsid w:val="00A9612F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1400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1FAD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3220"/>
    <w:rsid w:val="00B24020"/>
    <w:rsid w:val="00B2429C"/>
    <w:rsid w:val="00B305DB"/>
    <w:rsid w:val="00B314F3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E3B"/>
    <w:rsid w:val="00B83DEA"/>
    <w:rsid w:val="00B8415D"/>
    <w:rsid w:val="00B8633C"/>
    <w:rsid w:val="00B90B77"/>
    <w:rsid w:val="00B92432"/>
    <w:rsid w:val="00B9294E"/>
    <w:rsid w:val="00B93086"/>
    <w:rsid w:val="00B94C21"/>
    <w:rsid w:val="00B96F6D"/>
    <w:rsid w:val="00BA11CB"/>
    <w:rsid w:val="00BA19ED"/>
    <w:rsid w:val="00BA321D"/>
    <w:rsid w:val="00BA4B8D"/>
    <w:rsid w:val="00BA5084"/>
    <w:rsid w:val="00BA7022"/>
    <w:rsid w:val="00BA7ECD"/>
    <w:rsid w:val="00BA7F77"/>
    <w:rsid w:val="00BB0AA3"/>
    <w:rsid w:val="00BB2703"/>
    <w:rsid w:val="00BB4658"/>
    <w:rsid w:val="00BB543A"/>
    <w:rsid w:val="00BB5701"/>
    <w:rsid w:val="00BB7323"/>
    <w:rsid w:val="00BB7577"/>
    <w:rsid w:val="00BC0F7D"/>
    <w:rsid w:val="00BC1CD7"/>
    <w:rsid w:val="00BC2999"/>
    <w:rsid w:val="00BC5379"/>
    <w:rsid w:val="00BD075F"/>
    <w:rsid w:val="00BD3F77"/>
    <w:rsid w:val="00BD4058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33D4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296C"/>
    <w:rsid w:val="00C54803"/>
    <w:rsid w:val="00C55DDD"/>
    <w:rsid w:val="00C55F82"/>
    <w:rsid w:val="00C57ED9"/>
    <w:rsid w:val="00C57F47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80F1D"/>
    <w:rsid w:val="00C8148C"/>
    <w:rsid w:val="00C81A1E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D0C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D045A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5085"/>
    <w:rsid w:val="00CF65D1"/>
    <w:rsid w:val="00CF6E4C"/>
    <w:rsid w:val="00CF7AC0"/>
    <w:rsid w:val="00D0023C"/>
    <w:rsid w:val="00D00313"/>
    <w:rsid w:val="00D02121"/>
    <w:rsid w:val="00D0349E"/>
    <w:rsid w:val="00D05690"/>
    <w:rsid w:val="00D05776"/>
    <w:rsid w:val="00D05B0B"/>
    <w:rsid w:val="00D06181"/>
    <w:rsid w:val="00D0628E"/>
    <w:rsid w:val="00D0722D"/>
    <w:rsid w:val="00D07B84"/>
    <w:rsid w:val="00D11DA7"/>
    <w:rsid w:val="00D1725A"/>
    <w:rsid w:val="00D17F11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1E9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45F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1820"/>
    <w:rsid w:val="00E424FB"/>
    <w:rsid w:val="00E44582"/>
    <w:rsid w:val="00E45683"/>
    <w:rsid w:val="00E47B64"/>
    <w:rsid w:val="00E47F07"/>
    <w:rsid w:val="00E50E11"/>
    <w:rsid w:val="00E5195B"/>
    <w:rsid w:val="00E52F49"/>
    <w:rsid w:val="00E536C9"/>
    <w:rsid w:val="00E53BDC"/>
    <w:rsid w:val="00E5407E"/>
    <w:rsid w:val="00E57EEC"/>
    <w:rsid w:val="00E623BA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2B4B"/>
    <w:rsid w:val="00E77645"/>
    <w:rsid w:val="00E776A7"/>
    <w:rsid w:val="00E77CD7"/>
    <w:rsid w:val="00E834C4"/>
    <w:rsid w:val="00E846C9"/>
    <w:rsid w:val="00E85649"/>
    <w:rsid w:val="00E8569E"/>
    <w:rsid w:val="00E919C8"/>
    <w:rsid w:val="00E9324C"/>
    <w:rsid w:val="00E93D95"/>
    <w:rsid w:val="00E959A4"/>
    <w:rsid w:val="00E9781E"/>
    <w:rsid w:val="00EA0A84"/>
    <w:rsid w:val="00EA15B0"/>
    <w:rsid w:val="00EA36E0"/>
    <w:rsid w:val="00EA548F"/>
    <w:rsid w:val="00EA5589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1C1E"/>
    <w:rsid w:val="00ED2017"/>
    <w:rsid w:val="00ED2576"/>
    <w:rsid w:val="00ED26AF"/>
    <w:rsid w:val="00ED3768"/>
    <w:rsid w:val="00ED3E28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B96"/>
    <w:rsid w:val="00F14C7E"/>
    <w:rsid w:val="00F15318"/>
    <w:rsid w:val="00F15B3F"/>
    <w:rsid w:val="00F165D4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B53"/>
    <w:rsid w:val="00F30247"/>
    <w:rsid w:val="00F325C8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5C1"/>
    <w:rsid w:val="00FC0651"/>
    <w:rsid w:val="00FC1192"/>
    <w:rsid w:val="00FC190B"/>
    <w:rsid w:val="00FC2B35"/>
    <w:rsid w:val="00FC4888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6322"/>
    <w:rsid w:val="00FE657A"/>
    <w:rsid w:val="00FF3CBC"/>
    <w:rsid w:val="00FF4B82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9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3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7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RBI5PAMIO524-1616901215-55546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https://nokia.sharepoint.com/sites/gxp/_layouts/15/DocIdRedir.aspx?ID=RBI5PAMIO524-1616901215-55546</Url>
      <Description>RBI5PAMIO524-1616901215-55546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2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355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5745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Stephen Mwanje (Nokia)</cp:lastModifiedBy>
  <cp:revision>73</cp:revision>
  <cp:lastPrinted>2019-02-25T14:05:00Z</cp:lastPrinted>
  <dcterms:created xsi:type="dcterms:W3CDTF">2025-07-08T16:43:00Z</dcterms:created>
  <dcterms:modified xsi:type="dcterms:W3CDTF">2025-11-19T20:12:00Z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0b2efa85-3d7a-448d-90a6-84a32e95903b</vt:lpwstr>
  </property>
  <property fmtid="{D5CDD505-2E9C-101B-9397-08002B2CF9AE}" pid="6" name="MediaServiceImageTags">
    <vt:lpwstr/>
  </property>
</Properties>
</file>