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E4C8" w14:textId="4D33B14C" w:rsidR="00DF528C" w:rsidRDefault="00DF528C" w:rsidP="00DF528C">
      <w:pPr>
        <w:pStyle w:val="CRCoverPage"/>
        <w:tabs>
          <w:tab w:val="right" w:pos="9639"/>
        </w:tabs>
        <w:spacing w:after="0"/>
        <w:rPr>
          <w:b/>
          <w:i/>
          <w:noProof/>
          <w:sz w:val="28"/>
        </w:rPr>
      </w:pPr>
      <w:bookmarkStart w:id="0" w:name="clause4"/>
      <w:bookmarkStart w:id="1" w:name="_Toc66877265"/>
      <w:bookmarkEnd w:id="0"/>
      <w:r>
        <w:rPr>
          <w:b/>
          <w:noProof/>
          <w:sz w:val="24"/>
        </w:rPr>
        <w:t>3GPP TSG-SA5 Meeting #164</w:t>
      </w:r>
      <w:r>
        <w:rPr>
          <w:b/>
          <w:i/>
          <w:noProof/>
          <w:sz w:val="28"/>
        </w:rPr>
        <w:tab/>
        <w:t>S5-</w:t>
      </w:r>
      <w:r w:rsidR="00CA09D4" w:rsidRPr="00C40C23">
        <w:rPr>
          <w:b/>
          <w:i/>
          <w:noProof/>
          <w:sz w:val="28"/>
        </w:rPr>
        <w:t>25</w:t>
      </w:r>
      <w:r w:rsidR="00CA09D4">
        <w:rPr>
          <w:b/>
          <w:i/>
          <w:noProof/>
          <w:sz w:val="28"/>
        </w:rPr>
        <w:t>5</w:t>
      </w:r>
      <w:r w:rsidR="00AB0BFE">
        <w:rPr>
          <w:b/>
          <w:i/>
          <w:noProof/>
          <w:sz w:val="28"/>
        </w:rPr>
        <w:t>627</w:t>
      </w:r>
    </w:p>
    <w:p w14:paraId="2DA49543" w14:textId="4FD0CA21" w:rsidR="00DF528C" w:rsidRPr="00680C37" w:rsidRDefault="00DF528C" w:rsidP="00DF528C">
      <w:pPr>
        <w:pStyle w:val="Header"/>
        <w:pBdr>
          <w:bottom w:val="single" w:sz="4" w:space="1" w:color="auto"/>
        </w:pBdr>
        <w:tabs>
          <w:tab w:val="right" w:pos="9638"/>
        </w:tabs>
        <w:rPr>
          <w:b w:val="0"/>
          <w:sz w:val="24"/>
        </w:rPr>
      </w:pPr>
      <w:r>
        <w:rPr>
          <w:sz w:val="24"/>
        </w:rPr>
        <w:t>Dallas</w:t>
      </w:r>
      <w:r w:rsidRPr="00680C37">
        <w:rPr>
          <w:sz w:val="24"/>
        </w:rPr>
        <w:t xml:space="preserve">, </w:t>
      </w:r>
      <w:r>
        <w:rPr>
          <w:sz w:val="24"/>
        </w:rPr>
        <w:t xml:space="preserve">Texas, USA, 17 – 21 November </w:t>
      </w:r>
      <w:r w:rsidRPr="001D4170">
        <w:rPr>
          <w:sz w:val="24"/>
        </w:rPr>
        <w:t>202</w:t>
      </w:r>
      <w:r w:rsidRPr="001D4170">
        <w:rPr>
          <w:rFonts w:hint="eastAsia"/>
          <w:sz w:val="24"/>
        </w:rPr>
        <w:t>5</w:t>
      </w:r>
      <w:r>
        <w:rPr>
          <w:sz w:val="24"/>
        </w:rPr>
        <w:tab/>
      </w:r>
      <w:r w:rsidR="00AB0BFE">
        <w:rPr>
          <w:sz w:val="24"/>
        </w:rPr>
        <w:t xml:space="preserve">revision of </w:t>
      </w:r>
      <w:r w:rsidR="00AB0BFE">
        <w:rPr>
          <w:i/>
          <w:sz w:val="28"/>
        </w:rPr>
        <w:t>S5-</w:t>
      </w:r>
      <w:r w:rsidR="00AB0BFE" w:rsidRPr="00C40C23">
        <w:rPr>
          <w:i/>
          <w:sz w:val="28"/>
        </w:rPr>
        <w:t>25</w:t>
      </w:r>
      <w:r w:rsidR="00AB0BFE">
        <w:rPr>
          <w:i/>
          <w:sz w:val="28"/>
        </w:rPr>
        <w:t>5113</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182F9F5B"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5F5897">
        <w:rPr>
          <w:rFonts w:ascii="Arial" w:hAnsi="Arial" w:cs="Arial"/>
          <w:b/>
          <w:bCs/>
          <w:lang w:val="en-US"/>
        </w:rPr>
        <w:t>Assisting intent decomposition</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6DB9C7B"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3704F5">
        <w:rPr>
          <w:rFonts w:ascii="Arial" w:hAnsi="Arial" w:cs="Arial"/>
          <w:b/>
          <w:bCs/>
          <w:lang w:val="en-US"/>
        </w:rPr>
        <w:t>TR28</w:t>
      </w:r>
      <w:r>
        <w:rPr>
          <w:rFonts w:ascii="Arial" w:hAnsi="Arial" w:cs="Arial"/>
          <w:b/>
          <w:bCs/>
          <w:lang w:val="en-US"/>
        </w:rPr>
        <w:t>.881</w:t>
      </w:r>
    </w:p>
    <w:p w14:paraId="56E90276" w14:textId="2903C250"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DF528C">
        <w:rPr>
          <w:rFonts w:ascii="Arial" w:hAnsi="Arial" w:cs="Arial"/>
          <w:b/>
          <w:bCs/>
          <w:lang w:val="en-US"/>
        </w:rPr>
        <w:t>2</w:t>
      </w:r>
      <w:r>
        <w:rPr>
          <w:rFonts w:ascii="Arial" w:hAnsi="Arial" w:cs="Arial"/>
          <w:b/>
          <w:bCs/>
          <w:lang w:val="en-US"/>
        </w:rPr>
        <w:t>.0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32884DB6" w14:textId="213CDC1D" w:rsidR="005720EB" w:rsidRPr="00AA5500" w:rsidRDefault="005720EB" w:rsidP="005720EB">
      <w:pPr>
        <w:spacing w:line="264" w:lineRule="auto"/>
        <w:jc w:val="both"/>
        <w:rPr>
          <w:bCs/>
        </w:rPr>
      </w:pPr>
      <w:bookmarkStart w:id="2" w:name="_Hlk191458910"/>
      <w:r w:rsidRPr="00AA5500">
        <w:rPr>
          <w:bCs/>
        </w:rPr>
        <w:t xml:space="preserve">TS 28.312 discussed the idea of intent decomposition, where an intent is decomposed into multiple derivative intents. However, the </w:t>
      </w:r>
      <w:r>
        <w:rPr>
          <w:bCs/>
        </w:rPr>
        <w:t>intent may also be decomposed into tasks to be accomplished by non-intent handling function like CCLs</w:t>
      </w:r>
      <w:r w:rsidRPr="00AA5500">
        <w:rPr>
          <w:bCs/>
        </w:rPr>
        <w:t>. The</w:t>
      </w:r>
      <w:r>
        <w:rPr>
          <w:bCs/>
        </w:rPr>
        <w:t xml:space="preserve"> intent</w:t>
      </w:r>
      <w:r w:rsidR="008747FA">
        <w:rPr>
          <w:bCs/>
        </w:rPr>
        <w:t xml:space="preserve"> </w:t>
      </w:r>
      <w:proofErr w:type="spellStart"/>
      <w:r>
        <w:rPr>
          <w:bCs/>
        </w:rPr>
        <w:t>handlng</w:t>
      </w:r>
      <w:proofErr w:type="spellEnd"/>
      <w:r>
        <w:rPr>
          <w:bCs/>
        </w:rPr>
        <w:t xml:space="preserve"> functions should be able to derive goals to be accomplished by the subsequent non-intent handling function</w:t>
      </w:r>
      <w:r w:rsidR="008747FA">
        <w:rPr>
          <w:bCs/>
        </w:rPr>
        <w:t xml:space="preserve"> </w:t>
      </w:r>
      <w:r>
        <w:rPr>
          <w:bCs/>
        </w:rPr>
        <w:t>a</w:t>
      </w:r>
      <w:r w:rsidR="008747FA">
        <w:rPr>
          <w:bCs/>
        </w:rPr>
        <w:t>n</w:t>
      </w:r>
      <w:r>
        <w:rPr>
          <w:bCs/>
        </w:rPr>
        <w:t>d</w:t>
      </w:r>
      <w:r w:rsidR="008747FA">
        <w:rPr>
          <w:bCs/>
        </w:rPr>
        <w:t xml:space="preserve"> </w:t>
      </w:r>
      <w:r w:rsidR="009701E8">
        <w:rPr>
          <w:bCs/>
        </w:rPr>
        <w:t>report</w:t>
      </w:r>
      <w:r w:rsidR="008747FA">
        <w:rPr>
          <w:bCs/>
        </w:rPr>
        <w:t xml:space="preserve"> such </w:t>
      </w:r>
      <w:r w:rsidR="009701E8">
        <w:rPr>
          <w:bCs/>
        </w:rPr>
        <w:t xml:space="preserve">goals to be used by the MnS consumer to instantiate the </w:t>
      </w:r>
      <w:r w:rsidR="008747FA">
        <w:rPr>
          <w:bCs/>
        </w:rPr>
        <w:t>non-intent handling function</w:t>
      </w:r>
      <w:r w:rsidR="009701E8">
        <w:rPr>
          <w:bCs/>
        </w:rPr>
        <w:t>s</w:t>
      </w:r>
      <w:r>
        <w:rPr>
          <w:bCs/>
        </w:rPr>
        <w:t xml:space="preserve"> on such </w:t>
      </w:r>
      <w:proofErr w:type="spellStart"/>
      <w:r>
        <w:rPr>
          <w:bCs/>
        </w:rPr>
        <w:t>decomposion</w:t>
      </w:r>
      <w:proofErr w:type="spellEnd"/>
      <w:r>
        <w:rPr>
          <w:bCs/>
        </w:rPr>
        <w:t xml:space="preserve">. </w:t>
      </w:r>
    </w:p>
    <w:p w14:paraId="321A06F9" w14:textId="77777777" w:rsidR="005720EB" w:rsidRPr="00AA5500" w:rsidRDefault="005720EB" w:rsidP="005720EB">
      <w:pPr>
        <w:spacing w:after="0" w:line="360" w:lineRule="auto"/>
        <w:jc w:val="both"/>
        <w:rPr>
          <w:bCs/>
        </w:rPr>
      </w:pPr>
      <w:r w:rsidRPr="00AA5500">
        <w:rPr>
          <w:rFonts w:hint="eastAsia"/>
          <w:bCs/>
        </w:rPr>
        <w:t>W</w:t>
      </w:r>
      <w:r w:rsidRPr="00AA5500">
        <w:rPr>
          <w:bCs/>
        </w:rPr>
        <w:t>T-2</w:t>
      </w:r>
      <w:r w:rsidRPr="00AA5500">
        <w:rPr>
          <w:bCs/>
        </w:rPr>
        <w:tab/>
        <w:t>New intent driven management scenarios:</w:t>
      </w:r>
    </w:p>
    <w:p w14:paraId="2B8A5FB7" w14:textId="77777777" w:rsidR="005720EB" w:rsidRPr="00AA5500" w:rsidRDefault="005720EB" w:rsidP="005720EB">
      <w:pPr>
        <w:spacing w:line="264" w:lineRule="auto"/>
        <w:ind w:left="567"/>
        <w:jc w:val="both"/>
        <w:rPr>
          <w:bCs/>
        </w:rPr>
      </w:pPr>
      <w:r w:rsidRPr="00AA5500">
        <w:rPr>
          <w:rFonts w:hint="eastAsia"/>
          <w:bCs/>
        </w:rPr>
        <w:t>WT</w:t>
      </w:r>
      <w:r w:rsidRPr="00AA5500">
        <w:rPr>
          <w:bCs/>
        </w:rPr>
        <w:t>-2.2</w:t>
      </w:r>
      <w:r w:rsidRPr="00AA5500">
        <w:rPr>
          <w:bCs/>
        </w:rPr>
        <w:tab/>
        <w:t xml:space="preserve">Investigate what intent handling functionality is needed to </w:t>
      </w:r>
      <w:r w:rsidRPr="00AA5500">
        <w:rPr>
          <w:rFonts w:hint="eastAsia"/>
          <w:bCs/>
        </w:rPr>
        <w:t>bett</w:t>
      </w:r>
      <w:r w:rsidRPr="00AA5500">
        <w:rPr>
          <w:bCs/>
        </w:rPr>
        <w:t>er support deployment scenario#2 defined in TS 28.312. (e.g. intent decomposition).</w:t>
      </w:r>
    </w:p>
    <w:p w14:paraId="7686C07A" w14:textId="77777777" w:rsidR="005720EB" w:rsidRPr="00580FB2" w:rsidRDefault="005720EB" w:rsidP="005720EB">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00BF9A8C" w14:textId="4C859233" w:rsidR="00BE40C6" w:rsidRPr="00C2681D" w:rsidRDefault="00BE40C6" w:rsidP="00BE40C6">
      <w:pPr>
        <w:pStyle w:val="Heading2"/>
        <w:rPr>
          <w:ins w:id="3" w:author="Stephen Mwanje (Nokia)" w:date="2025-11-19T00:56:00Z" w16du:dateUtc="2025-11-18T23:56:00Z"/>
        </w:rPr>
      </w:pPr>
      <w:bookmarkStart w:id="4" w:name="_Toc207722355"/>
      <w:bookmarkStart w:id="5" w:name="_Toc176958032"/>
      <w:bookmarkStart w:id="6" w:name="_Toc176963360"/>
      <w:bookmarkStart w:id="7" w:name="_Toc180568508"/>
      <w:bookmarkEnd w:id="1"/>
      <w:ins w:id="8" w:author="Stephen Mwanje (Nokia)" w:date="2025-11-19T00:56:00Z" w16du:dateUtc="2025-11-18T23:56:00Z">
        <w:r w:rsidRPr="00C2681D">
          <w:t>4.</w:t>
        </w:r>
        <w:r>
          <w:t>X</w:t>
        </w:r>
        <w:r w:rsidRPr="00C2681D">
          <w:t xml:space="preserve"> Use case #</w:t>
        </w:r>
        <w:r>
          <w:t>X</w:t>
        </w:r>
        <w:r w:rsidRPr="00C2681D">
          <w:t xml:space="preserve">:  </w:t>
        </w:r>
      </w:ins>
      <w:ins w:id="9" w:author="Stephen Mwanje (Nokia)" w:date="2025-11-19T01:08:00Z" w16du:dateUtc="2025-11-19T00:08:00Z">
        <w:r w:rsidR="000C7E93">
          <w:t>I</w:t>
        </w:r>
      </w:ins>
      <w:ins w:id="10" w:author="Stephen Mwanje (Nokia)" w:date="2025-11-19T00:56:00Z" w16du:dateUtc="2025-11-18T23:56:00Z">
        <w:r w:rsidRPr="00C2681D">
          <w:t xml:space="preserve">ntent </w:t>
        </w:r>
      </w:ins>
      <w:ins w:id="11" w:author="Stephen Mwanje (Nokia)" w:date="2025-11-20T15:44:00Z" w16du:dateUtc="2025-11-20T14:44:00Z">
        <w:r w:rsidR="00FE5525">
          <w:t>breakdown</w:t>
        </w:r>
      </w:ins>
      <w:ins w:id="12" w:author="Stephen Mwanje (Nokia)" w:date="2025-11-19T00:56:00Z" w16du:dateUtc="2025-11-18T23:56:00Z">
        <w:r w:rsidRPr="00C2681D">
          <w:t xml:space="preserve"> </w:t>
        </w:r>
        <w:r>
          <w:t>to non-</w:t>
        </w:r>
        <w:r w:rsidRPr="00C2681D">
          <w:t>intent handling function</w:t>
        </w:r>
      </w:ins>
      <w:ins w:id="13" w:author="Stephen Mwanje (Nokia)" w:date="2025-11-20T15:44:00Z" w16du:dateUtc="2025-11-20T14:44:00Z">
        <w:r w:rsidR="00FE5525">
          <w:t>alities</w:t>
        </w:r>
      </w:ins>
    </w:p>
    <w:p w14:paraId="5198A73A" w14:textId="05C1D725" w:rsidR="00BE40C6" w:rsidRPr="00CA29AF" w:rsidRDefault="00BE40C6" w:rsidP="00BE40C6">
      <w:pPr>
        <w:pStyle w:val="Heading3"/>
        <w:rPr>
          <w:ins w:id="14" w:author="Stephen Mwanje (Nokia)" w:date="2025-11-19T00:56:00Z" w16du:dateUtc="2025-11-18T23:56:00Z"/>
          <w:rStyle w:val="SubtleEmphasis"/>
          <w:i w:val="0"/>
          <w:iCs w:val="0"/>
        </w:rPr>
      </w:pPr>
      <w:ins w:id="15" w:author="Stephen Mwanje (Nokia)" w:date="2025-11-19T00:56:00Z" w16du:dateUtc="2025-11-18T23:56:00Z">
        <w:r w:rsidRPr="00CA29AF">
          <w:rPr>
            <w:rStyle w:val="SubtleEmphasis"/>
          </w:rPr>
          <w:t>4.</w:t>
        </w:r>
        <w:r>
          <w:rPr>
            <w:rStyle w:val="SubtleEmphasis"/>
          </w:rPr>
          <w:t>X</w:t>
        </w:r>
        <w:r w:rsidRPr="00CA29AF">
          <w:rPr>
            <w:rStyle w:val="SubtleEmphasis"/>
          </w:rPr>
          <w:t>.1</w:t>
        </w:r>
        <w:r w:rsidRPr="00CA29AF">
          <w:rPr>
            <w:rStyle w:val="SubtleEmphasis"/>
          </w:rPr>
          <w:tab/>
          <w:t>Description</w:t>
        </w:r>
      </w:ins>
    </w:p>
    <w:p w14:paraId="7319BF39" w14:textId="792F54FC" w:rsidR="000F36A3" w:rsidRDefault="00BE40C6" w:rsidP="00BE40C6">
      <w:pPr>
        <w:rPr>
          <w:ins w:id="16" w:author="Stephen Mwanje (Nokia)" w:date="2025-09-22T10:50:00Z" w16du:dateUtc="2025-09-22T08:50:00Z"/>
        </w:rPr>
      </w:pPr>
      <w:ins w:id="17" w:author="Stephen Mwanje (Nokia)" w:date="2025-11-19T00:56:00Z" w16du:dateUtc="2025-11-18T23:56:00Z">
        <w:r w:rsidRPr="00C2681D">
          <w:t xml:space="preserve">An intent-driven MnS producer can translate an intent and </w:t>
        </w:r>
      </w:ins>
      <w:ins w:id="18" w:author="Stephen Mwanje (Nokia)" w:date="2025-11-20T15:45:00Z" w16du:dateUtc="2025-11-20T14:45:00Z">
        <w:r w:rsidR="00FE5525">
          <w:t>break it down into</w:t>
        </w:r>
      </w:ins>
      <w:ins w:id="19" w:author="Stephen Mwanje (Nokia)" w:date="2025-11-19T00:56:00Z" w16du:dateUtc="2025-11-18T23:56:00Z">
        <w:r w:rsidRPr="00C2681D">
          <w:t xml:space="preserve"> </w:t>
        </w:r>
        <w:r>
          <w:t xml:space="preserve">tasks to be given </w:t>
        </w:r>
      </w:ins>
      <w:bookmarkEnd w:id="4"/>
      <w:bookmarkEnd w:id="5"/>
      <w:bookmarkEnd w:id="6"/>
      <w:bookmarkEnd w:id="7"/>
      <w:ins w:id="20" w:author="Stephen Mwanje (Nokia)" w:date="2025-11-19T00:55:00Z" w16du:dateUtc="2025-11-18T23:55:00Z">
        <w:r>
          <w:t xml:space="preserve">to </w:t>
        </w:r>
      </w:ins>
      <w:ins w:id="21" w:author="Stephen Mwanje (Nokia)" w:date="2025-11-20T15:46:00Z" w16du:dateUtc="2025-11-20T14:46:00Z">
        <w:r w:rsidR="00FE5525">
          <w:t>a</w:t>
        </w:r>
      </w:ins>
      <w:ins w:id="22" w:author="Stephen Mwanje (Nokia)" w:date="2025-11-19T00:55:00Z" w16du:dateUtc="2025-11-18T23:55:00Z">
        <w:r>
          <w:t xml:space="preserve">nd accomplished by non-intent handling </w:t>
        </w:r>
      </w:ins>
      <w:ins w:id="23" w:author="Stephen Mwanje (Nokia)" w:date="2025-09-22T10:50:00Z" w16du:dateUtc="2025-09-22T08:50:00Z">
        <w:r w:rsidR="000F36A3">
          <w:t xml:space="preserve">management functions such as digital twins and closed control loops that are requested to accomplish specific </w:t>
        </w:r>
      </w:ins>
      <w:ins w:id="24" w:author="Stephen Mwanje (Nokia)" w:date="2025-11-19T00:55:00Z" w16du:dateUtc="2025-11-18T23:55:00Z">
        <w:r>
          <w:t>tasks related to</w:t>
        </w:r>
      </w:ins>
      <w:ins w:id="25" w:author="Stephen Mwanje (Nokia)" w:date="2025-09-22T10:50:00Z" w16du:dateUtc="2025-09-22T08:50:00Z">
        <w:r w:rsidR="000F36A3">
          <w:t xml:space="preserve"> the intent. Where such </w:t>
        </w:r>
      </w:ins>
      <w:ins w:id="26" w:author="Stephen Mwanje (Nokia)" w:date="2025-11-20T15:45:00Z" w16du:dateUtc="2025-11-20T14:45:00Z">
        <w:r w:rsidR="00FE5525">
          <w:t xml:space="preserve">break down </w:t>
        </w:r>
      </w:ins>
      <w:ins w:id="27" w:author="Stephen Mwanje (Nokia)" w:date="2025-09-22T10:50:00Z" w16du:dateUtc="2025-09-22T08:50:00Z">
        <w:r w:rsidR="000F36A3">
          <w:t xml:space="preserve">is undertaken, the intent handler's report should indicate the </w:t>
        </w:r>
      </w:ins>
      <w:ins w:id="28" w:author="Stephen Mwanje (Nokia)" w:date="2025-09-30T15:30:00Z" w16du:dateUtc="2025-09-30T13:30:00Z">
        <w:r w:rsidR="004B1BE5">
          <w:t xml:space="preserve">derivative </w:t>
        </w:r>
      </w:ins>
      <w:ins w:id="29" w:author="Stephen Mwanje (Nokia)" w:date="2025-11-20T15:46:00Z" w16du:dateUtc="2025-11-20T14:46:00Z">
        <w:r w:rsidR="00FE5525">
          <w:t xml:space="preserve">functionalities </w:t>
        </w:r>
      </w:ins>
      <w:ins w:id="30" w:author="Stephen Mwanje (Nokia)" w:date="2025-09-30T15:30:00Z" w16du:dateUtc="2025-09-30T13:30:00Z">
        <w:r w:rsidR="004B1BE5">
          <w:t>that are de</w:t>
        </w:r>
      </w:ins>
      <w:ins w:id="31" w:author="Stephen Mwanje (Nokia)" w:date="2025-11-20T15:46:00Z" w16du:dateUtc="2025-11-20T14:46:00Z">
        <w:r w:rsidR="00FE5525">
          <w:t xml:space="preserve">rived </w:t>
        </w:r>
      </w:ins>
      <w:ins w:id="32" w:author="Stephen Mwanje (Nokia)" w:date="2025-09-30T15:30:00Z" w16du:dateUtc="2025-09-30T13:30:00Z">
        <w:r w:rsidR="004B1BE5">
          <w:t>f</w:t>
        </w:r>
      </w:ins>
      <w:ins w:id="33" w:author="Stephen Mwanje (Nokia)" w:date="2025-11-20T15:46:00Z" w16du:dateUtc="2025-11-20T14:46:00Z">
        <w:r w:rsidR="00FE5525">
          <w:t>r</w:t>
        </w:r>
      </w:ins>
      <w:ins w:id="34" w:author="Stephen Mwanje (Nokia)" w:date="2025-09-30T15:30:00Z" w16du:dateUtc="2025-09-30T13:30:00Z">
        <w:r w:rsidR="004B1BE5">
          <w:t>om the intent</w:t>
        </w:r>
      </w:ins>
      <w:ins w:id="35" w:author="Stephen Mwanje (Nokia)" w:date="2025-09-22T10:50:00Z" w16du:dateUtc="2025-09-22T08:50:00Z">
        <w:r w:rsidR="000F36A3">
          <w:t>.</w:t>
        </w:r>
      </w:ins>
    </w:p>
    <w:p w14:paraId="3DC9DB2D" w14:textId="2D56A289" w:rsidR="000F36A3" w:rsidRDefault="000F36A3" w:rsidP="000F36A3">
      <w:pPr>
        <w:rPr>
          <w:ins w:id="36" w:author="Stephen Mwanje (Nokia)" w:date="2025-09-22T10:50:00Z" w16du:dateUtc="2025-09-22T08:50:00Z"/>
        </w:rPr>
      </w:pPr>
      <w:ins w:id="37" w:author="Stephen Mwanje (Nokia)" w:date="2025-09-22T10:50:00Z" w16du:dateUtc="2025-09-22T08:50:00Z">
        <w:r>
          <w:t xml:space="preserve">The intent may be </w:t>
        </w:r>
      </w:ins>
      <w:ins w:id="38" w:author="Stephen Mwanje (Nokia)" w:date="2025-11-20T15:46:00Z" w16du:dateUtc="2025-11-20T14:46:00Z">
        <w:r w:rsidR="00FE5525">
          <w:t>br</w:t>
        </w:r>
        <w:r w:rsidR="00FE5525">
          <w:t>oken</w:t>
        </w:r>
        <w:r w:rsidR="00FE5525">
          <w:t xml:space="preserve"> down </w:t>
        </w:r>
      </w:ins>
      <w:ins w:id="39" w:author="Stephen Mwanje (Nokia)" w:date="2025-09-22T10:50:00Z" w16du:dateUtc="2025-09-22T08:50:00Z">
        <w:r>
          <w:t>into requirements or goals to be fulfilled by automation functionality such as closed control loops or automation functions. The goals express specific targets to be fulfilled and priorities among those targets. The intent handler's report should indicate the goals desired to be fulfilled by the automation functionality.</w:t>
        </w:r>
      </w:ins>
    </w:p>
    <w:p w14:paraId="03EA35BA" w14:textId="7B472B9D" w:rsidR="000F36A3" w:rsidRDefault="000F36A3" w:rsidP="000F36A3">
      <w:pPr>
        <w:rPr>
          <w:ins w:id="40" w:author="Stephen Mwanje (Nokia)" w:date="2025-09-22T10:50:00Z" w16du:dateUtc="2025-09-22T08:50:00Z"/>
        </w:rPr>
      </w:pPr>
      <w:ins w:id="41" w:author="Stephen Mwanje (Nokia)" w:date="2025-09-22T10:50:00Z" w16du:dateUtc="2025-09-22T08:50:00Z">
        <w:r>
          <w:t xml:space="preserve">The intent handler may need to apply specific </w:t>
        </w:r>
      </w:ins>
      <w:ins w:id="42" w:author="Stephen Mwanje (Nokia)" w:date="2025-11-20T15:47:00Z" w16du:dateUtc="2025-11-20T14:47:00Z">
        <w:r w:rsidR="00FE5525">
          <w:t>ML</w:t>
        </w:r>
      </w:ins>
      <w:ins w:id="43" w:author="Stephen Mwanje (Nokia)" w:date="2025-09-22T10:50:00Z" w16du:dateUtc="2025-09-22T08:50:00Z">
        <w:r>
          <w:t xml:space="preserve"> </w:t>
        </w:r>
      </w:ins>
      <w:ins w:id="44" w:author="Stephen Mwanje (Nokia)" w:date="2025-11-20T15:47:00Z" w16du:dateUtc="2025-11-20T14:47:00Z">
        <w:r w:rsidR="00FE5525">
          <w:t>inference functionality</w:t>
        </w:r>
      </w:ins>
      <w:ins w:id="45" w:author="Stephen Mwanje (Nokia)" w:date="2025-09-22T10:50:00Z" w16du:dateUtc="2025-09-22T08:50:00Z">
        <w:r>
          <w:t xml:space="preserve"> to fulfil an intent, i.e., the intent may be mapped and </w:t>
        </w:r>
      </w:ins>
      <w:ins w:id="46" w:author="Stephen Mwanje (Nokia)" w:date="2025-11-20T15:47:00Z" w16du:dateUtc="2025-11-20T14:47:00Z">
        <w:r w:rsidR="00FE5525">
          <w:t>broken down</w:t>
        </w:r>
      </w:ins>
      <w:ins w:id="47" w:author="Stephen Mwanje (Nokia)" w:date="2025-09-22T10:50:00Z" w16du:dateUtc="2025-09-22T08:50:00Z">
        <w:r>
          <w:t xml:space="preserve"> into a set of required ML </w:t>
        </w:r>
      </w:ins>
      <w:ins w:id="48" w:author="Stephen Mwanje (Nokia)" w:date="2025-11-20T15:47:00Z" w16du:dateUtc="2025-11-20T14:47:00Z">
        <w:r w:rsidR="00FE5525">
          <w:t>inference functionalities</w:t>
        </w:r>
      </w:ins>
      <w:ins w:id="49" w:author="Stephen Mwanje (Nokia)" w:date="2025-09-22T10:50:00Z" w16du:dateUtc="2025-09-22T08:50:00Z">
        <w:r>
          <w:t>. The intent handler</w:t>
        </w:r>
      </w:ins>
      <w:ins w:id="50" w:author="Stephen Mwanje (Nokia)" w:date="2025-10-01T16:51:00Z" w16du:dateUtc="2025-10-01T14:51:00Z">
        <w:r w:rsidR="00AA5500">
          <w:t>'</w:t>
        </w:r>
      </w:ins>
      <w:ins w:id="51" w:author="Stephen Mwanje (Nokia)" w:date="2025-10-01T16:52:00Z" w16du:dateUtc="2025-10-01T14:52:00Z">
        <w:r w:rsidR="00AA5500">
          <w:t>s</w:t>
        </w:r>
      </w:ins>
      <w:ins w:id="52" w:author="Stephen Mwanje (Nokia)" w:date="2025-09-22T10:50:00Z" w16du:dateUtc="2025-09-22T08:50:00Z">
        <w:r>
          <w:t xml:space="preserve"> report should indicate the set of ML </w:t>
        </w:r>
      </w:ins>
      <w:ins w:id="53" w:author="Stephen Mwanje (Nokia)" w:date="2025-11-20T15:47:00Z" w16du:dateUtc="2025-11-20T14:47:00Z">
        <w:r w:rsidR="00FE5525">
          <w:t>inference functionalities</w:t>
        </w:r>
        <w:r w:rsidR="00FE5525">
          <w:t xml:space="preserve"> </w:t>
        </w:r>
      </w:ins>
      <w:ins w:id="54" w:author="Stephen Mwanje (Nokia)" w:date="2025-09-22T10:50:00Z" w16du:dateUtc="2025-09-22T08:50:00Z">
        <w:r>
          <w:t>that are required to fulfil an intent.</w:t>
        </w:r>
      </w:ins>
    </w:p>
    <w:p w14:paraId="4B1BD505" w14:textId="11B43585" w:rsidR="000F36A3" w:rsidRPr="00C2681D" w:rsidRDefault="000F36A3" w:rsidP="000F36A3">
      <w:pPr>
        <w:rPr>
          <w:ins w:id="55" w:author="Stephen Mwanje (Nokia)" w:date="2025-09-22T10:50:00Z" w16du:dateUtc="2025-09-22T08:50:00Z"/>
        </w:rPr>
      </w:pPr>
      <w:ins w:id="56" w:author="Stephen Mwanje (Nokia)" w:date="2025-09-22T10:50:00Z" w16du:dateUtc="2025-09-22T08:50:00Z">
        <w:r>
          <w:t xml:space="preserve">To assist intent decomposition, an operator may wish to provide a logic for intent </w:t>
        </w:r>
      </w:ins>
      <w:ins w:id="57" w:author="Stephen Mwanje (Nokia)" w:date="2025-11-20T15:48:00Z" w16du:dateUtc="2025-11-20T14:48:00Z">
        <w:r w:rsidR="00FE5525">
          <w:t>breakdown</w:t>
        </w:r>
      </w:ins>
      <w:ins w:id="58" w:author="Stephen Mwanje (Nokia)" w:date="2025-09-22T10:50:00Z" w16du:dateUtc="2025-09-22T08:50:00Z">
        <w:r>
          <w:t>, e.g., the logic as a set of rules and sequence of execution of those rules. The intent handler may then combine that logic with its existing logic to decide how to decompose or fulfil the intent. The Mn</w:t>
        </w:r>
      </w:ins>
      <w:ins w:id="59" w:author="Stephen Mwanje (Nokia)" w:date="2025-11-20T15:48:00Z" w16du:dateUtc="2025-11-20T14:48:00Z">
        <w:r w:rsidR="00FE5525">
          <w:t>S</w:t>
        </w:r>
      </w:ins>
      <w:ins w:id="60" w:author="Stephen Mwanje (Nokia)" w:date="2025-09-22T10:50:00Z" w16du:dateUtc="2025-09-22T08:50:00Z">
        <w:r>
          <w:t xml:space="preserve"> consumer should be enabled to provide assistance logic for intent handling.</w:t>
        </w:r>
      </w:ins>
    </w:p>
    <w:p w14:paraId="0E20A058" w14:textId="77777777" w:rsidR="000F36A3" w:rsidRDefault="000F36A3" w:rsidP="005F5897"/>
    <w:p w14:paraId="58B62D70" w14:textId="1C2CFBEB" w:rsidR="00BD6738" w:rsidRPr="00C2681D" w:rsidRDefault="00BD6738" w:rsidP="00BD6738">
      <w:pPr>
        <w:pStyle w:val="Heading3"/>
        <w:rPr>
          <w:ins w:id="61" w:author="Stephen Mwanje (Nokia)" w:date="2025-11-19T00:56:00Z" w16du:dateUtc="2025-11-18T23:56:00Z"/>
          <w:lang w:eastAsia="zh-CN"/>
        </w:rPr>
      </w:pPr>
      <w:bookmarkStart w:id="62" w:name="_Toc176958033"/>
      <w:bookmarkStart w:id="63" w:name="_Toc176963361"/>
      <w:bookmarkStart w:id="64" w:name="_Toc180568509"/>
      <w:bookmarkStart w:id="65" w:name="_Toc207722357"/>
      <w:ins w:id="66" w:author="Stephen Mwanje (Nokia)" w:date="2025-11-19T00:56:00Z" w16du:dateUtc="2025-11-18T23:56:00Z">
        <w:r w:rsidRPr="00C2681D">
          <w:rPr>
            <w:lang w:eastAsia="zh-CN"/>
          </w:rPr>
          <w:t>4.</w:t>
        </w:r>
      </w:ins>
      <w:ins w:id="67" w:author="Stephen Mwanje (Nokia)" w:date="2025-11-19T01:08:00Z" w16du:dateUtc="2025-11-19T00:08:00Z">
        <w:r w:rsidR="00B6342A">
          <w:rPr>
            <w:lang w:eastAsia="zh-CN"/>
          </w:rPr>
          <w:t>X</w:t>
        </w:r>
      </w:ins>
      <w:ins w:id="68" w:author="Stephen Mwanje (Nokia)" w:date="2025-11-19T00:56:00Z" w16du:dateUtc="2025-11-18T23:56:00Z">
        <w:r w:rsidRPr="00C2681D">
          <w:rPr>
            <w:lang w:eastAsia="zh-CN"/>
          </w:rPr>
          <w:t>.2</w:t>
        </w:r>
        <w:r w:rsidRPr="00C2681D">
          <w:rPr>
            <w:lang w:eastAsia="zh-CN"/>
          </w:rPr>
          <w:tab/>
        </w:r>
        <w:r w:rsidRPr="00C2681D">
          <w:rPr>
            <w:rFonts w:hint="eastAsia"/>
            <w:lang w:eastAsia="zh-CN"/>
          </w:rPr>
          <w:t>Potential</w:t>
        </w:r>
        <w:r w:rsidRPr="00C2681D">
          <w:rPr>
            <w:lang w:eastAsia="zh-CN"/>
          </w:rPr>
          <w:t xml:space="preserve"> </w:t>
        </w:r>
        <w:r w:rsidRPr="00B8006F">
          <w:rPr>
            <w:rFonts w:hint="eastAsia"/>
            <w:lang w:eastAsia="zh-CN"/>
          </w:rPr>
          <w:t>requirements</w:t>
        </w:r>
        <w:bookmarkEnd w:id="62"/>
        <w:bookmarkEnd w:id="63"/>
        <w:bookmarkEnd w:id="64"/>
        <w:bookmarkEnd w:id="65"/>
      </w:ins>
    </w:p>
    <w:p w14:paraId="5F4B4580" w14:textId="7B78092A" w:rsidR="000F36A3" w:rsidRDefault="000F36A3" w:rsidP="000F36A3">
      <w:pPr>
        <w:overflowPunct w:val="0"/>
        <w:autoSpaceDE w:val="0"/>
        <w:autoSpaceDN w:val="0"/>
        <w:adjustRightInd w:val="0"/>
        <w:textAlignment w:val="baseline"/>
        <w:rPr>
          <w:ins w:id="69" w:author="Stephen Mwanje (Nokia)" w:date="2025-09-22T10:51:00Z" w16du:dateUtc="2025-09-22T08:51:00Z"/>
          <w:kern w:val="2"/>
          <w:szCs w:val="18"/>
          <w:lang w:eastAsia="zh-CN" w:bidi="ar-KW"/>
        </w:rPr>
      </w:pPr>
      <w:ins w:id="70" w:author="Stephen Mwanje (Nokia)" w:date="2025-09-22T10:51:00Z" w16du:dateUtc="2025-09-22T08:51:00Z">
        <w:r w:rsidRPr="00C2681D">
          <w:rPr>
            <w:rFonts w:hint="eastAsia"/>
            <w:b/>
            <w:kern w:val="2"/>
            <w:szCs w:val="18"/>
            <w:lang w:eastAsia="zh-CN" w:bidi="ar-KW"/>
          </w:rPr>
          <w:t>REQ-Intent_</w:t>
        </w:r>
        <w:r w:rsidRPr="00C2681D">
          <w:rPr>
            <w:b/>
            <w:kern w:val="2"/>
            <w:szCs w:val="18"/>
            <w:lang w:eastAsia="zh-CN" w:bidi="ar-KW"/>
          </w:rPr>
          <w:t>DCMP</w:t>
        </w:r>
        <w:r w:rsidRPr="00C2681D">
          <w:rPr>
            <w:rFonts w:hint="eastAsia"/>
            <w:b/>
            <w:kern w:val="2"/>
            <w:szCs w:val="18"/>
            <w:lang w:eastAsia="zh-CN" w:bidi="ar-KW"/>
          </w:rPr>
          <w:t>-</w:t>
        </w:r>
      </w:ins>
      <w:ins w:id="71" w:author="Stephen Mwanje (Nokia)" w:date="2025-11-19T00:56:00Z" w16du:dateUtc="2025-11-18T23:56:00Z">
        <w:r w:rsidR="00BD6738">
          <w:rPr>
            <w:b/>
            <w:kern w:val="2"/>
            <w:szCs w:val="18"/>
            <w:lang w:eastAsia="zh-CN" w:bidi="ar-KW"/>
          </w:rPr>
          <w:t>1</w:t>
        </w:r>
      </w:ins>
      <w:ins w:id="72" w:author="Stephen Mwanje (Nokia)" w:date="2025-09-22T10:51:00Z" w16du:dateUtc="2025-09-22T08:51:00Z">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w:t>
        </w:r>
        <w:r>
          <w:rPr>
            <w:kern w:val="2"/>
            <w:szCs w:val="18"/>
            <w:lang w:eastAsia="zh-CN" w:bidi="ar-KW"/>
          </w:rPr>
          <w:t xml:space="preserve">provide </w:t>
        </w:r>
        <w:r w:rsidRPr="00C2681D">
          <w:rPr>
            <w:kern w:val="2"/>
            <w:szCs w:val="18"/>
            <w:lang w:eastAsia="zh-CN" w:bidi="ar-KW"/>
          </w:rPr>
          <w:t xml:space="preserve">a report </w:t>
        </w:r>
        <w:r>
          <w:t xml:space="preserve">indicating non-intent-handler entities </w:t>
        </w:r>
      </w:ins>
      <w:ins w:id="73" w:author="Stephen Mwanje (Nokia)" w:date="2025-11-20T15:49:00Z" w16du:dateUtc="2025-11-20T14:49:00Z">
        <w:r w:rsidR="00B9574D">
          <w:t>derived from</w:t>
        </w:r>
      </w:ins>
      <w:ins w:id="74" w:author="Stephen Mwanje (Nokia)" w:date="2025-09-22T10:51:00Z" w16du:dateUtc="2025-09-22T08:51:00Z">
        <w:r>
          <w:t xml:space="preserve"> an intent.</w:t>
        </w:r>
      </w:ins>
    </w:p>
    <w:p w14:paraId="65B62B3F" w14:textId="7D0CB8AB" w:rsidR="000F36A3" w:rsidRDefault="000F36A3" w:rsidP="000F36A3">
      <w:pPr>
        <w:overflowPunct w:val="0"/>
        <w:autoSpaceDE w:val="0"/>
        <w:autoSpaceDN w:val="0"/>
        <w:adjustRightInd w:val="0"/>
        <w:textAlignment w:val="baseline"/>
        <w:rPr>
          <w:ins w:id="75" w:author="Stephen Mwanje (Nokia)" w:date="2025-09-22T10:51:00Z" w16du:dateUtc="2025-09-22T08:51:00Z"/>
          <w:kern w:val="2"/>
          <w:szCs w:val="18"/>
          <w:lang w:eastAsia="zh-CN" w:bidi="ar-KW"/>
        </w:rPr>
      </w:pPr>
      <w:ins w:id="76" w:author="Stephen Mwanje (Nokia)" w:date="2025-09-22T10:51:00Z" w16du:dateUtc="2025-09-22T08:51:00Z">
        <w:r w:rsidRPr="00C2681D">
          <w:rPr>
            <w:rFonts w:hint="eastAsia"/>
            <w:b/>
            <w:kern w:val="2"/>
            <w:szCs w:val="18"/>
            <w:lang w:eastAsia="zh-CN" w:bidi="ar-KW"/>
          </w:rPr>
          <w:t>REQ-Intent_</w:t>
        </w:r>
        <w:r w:rsidRPr="00C2681D">
          <w:rPr>
            <w:b/>
            <w:kern w:val="2"/>
            <w:szCs w:val="18"/>
            <w:lang w:eastAsia="zh-CN" w:bidi="ar-KW"/>
          </w:rPr>
          <w:t>DCMP</w:t>
        </w:r>
        <w:r w:rsidRPr="00C2681D">
          <w:rPr>
            <w:rFonts w:hint="eastAsia"/>
            <w:b/>
            <w:kern w:val="2"/>
            <w:szCs w:val="18"/>
            <w:lang w:eastAsia="zh-CN" w:bidi="ar-KW"/>
          </w:rPr>
          <w:t>-</w:t>
        </w:r>
      </w:ins>
      <w:ins w:id="77" w:author="Stephen Mwanje (Nokia)" w:date="2025-11-19T00:57:00Z" w16du:dateUtc="2025-11-18T23:57:00Z">
        <w:r w:rsidR="00BD6738">
          <w:rPr>
            <w:b/>
            <w:kern w:val="2"/>
            <w:szCs w:val="18"/>
            <w:lang w:eastAsia="zh-CN" w:bidi="ar-KW"/>
          </w:rPr>
          <w:t>2</w:t>
        </w:r>
      </w:ins>
      <w:ins w:id="78" w:author="Stephen Mwanje (Nokia)" w:date="2025-09-22T10:51:00Z" w16du:dateUtc="2025-09-22T08:51:00Z">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w:t>
        </w:r>
        <w:r>
          <w:rPr>
            <w:kern w:val="2"/>
            <w:szCs w:val="18"/>
            <w:lang w:eastAsia="zh-CN" w:bidi="ar-KW"/>
          </w:rPr>
          <w:t xml:space="preserve">provide </w:t>
        </w:r>
        <w:r w:rsidRPr="00C2681D">
          <w:rPr>
            <w:kern w:val="2"/>
            <w:szCs w:val="18"/>
            <w:lang w:eastAsia="zh-CN" w:bidi="ar-KW"/>
          </w:rPr>
          <w:t xml:space="preserve">a report </w:t>
        </w:r>
        <w:r>
          <w:t>indicating goals desired to be fulfilled by automation functionality such as closed control loops or SON functions.</w:t>
        </w:r>
      </w:ins>
    </w:p>
    <w:p w14:paraId="18A5F15F" w14:textId="05A074AA" w:rsidR="000F36A3" w:rsidRDefault="000F36A3" w:rsidP="000F36A3">
      <w:pPr>
        <w:overflowPunct w:val="0"/>
        <w:autoSpaceDE w:val="0"/>
        <w:autoSpaceDN w:val="0"/>
        <w:adjustRightInd w:val="0"/>
        <w:textAlignment w:val="baseline"/>
        <w:rPr>
          <w:ins w:id="79" w:author="Stephen Mwanje (Nokia)" w:date="2025-09-22T10:51:00Z" w16du:dateUtc="2025-09-22T08:51:00Z"/>
          <w:kern w:val="2"/>
          <w:szCs w:val="18"/>
          <w:lang w:eastAsia="zh-CN" w:bidi="ar-KW"/>
        </w:rPr>
      </w:pPr>
      <w:ins w:id="80" w:author="Stephen Mwanje (Nokia)" w:date="2025-09-22T10:51:00Z" w16du:dateUtc="2025-09-22T08:51:00Z">
        <w:r w:rsidRPr="00C2681D">
          <w:rPr>
            <w:rFonts w:hint="eastAsia"/>
            <w:b/>
            <w:kern w:val="2"/>
            <w:szCs w:val="18"/>
            <w:lang w:eastAsia="zh-CN" w:bidi="ar-KW"/>
          </w:rPr>
          <w:t>REQ-Intent_</w:t>
        </w:r>
        <w:r w:rsidRPr="00C2681D">
          <w:rPr>
            <w:b/>
            <w:kern w:val="2"/>
            <w:szCs w:val="18"/>
            <w:lang w:eastAsia="zh-CN" w:bidi="ar-KW"/>
          </w:rPr>
          <w:t>DCMP</w:t>
        </w:r>
        <w:r w:rsidRPr="00C2681D">
          <w:rPr>
            <w:rFonts w:hint="eastAsia"/>
            <w:b/>
            <w:kern w:val="2"/>
            <w:szCs w:val="18"/>
            <w:lang w:eastAsia="zh-CN" w:bidi="ar-KW"/>
          </w:rPr>
          <w:t>-</w:t>
        </w:r>
      </w:ins>
      <w:ins w:id="81" w:author="Stephen Mwanje (Nokia)" w:date="2025-11-19T00:57:00Z" w16du:dateUtc="2025-11-18T23:57:00Z">
        <w:r w:rsidR="00BD6738">
          <w:rPr>
            <w:b/>
            <w:kern w:val="2"/>
            <w:szCs w:val="18"/>
            <w:lang w:eastAsia="zh-CN" w:bidi="ar-KW"/>
          </w:rPr>
          <w:t>3</w:t>
        </w:r>
      </w:ins>
      <w:ins w:id="82" w:author="Stephen Mwanje (Nokia)" w:date="2025-09-22T10:51:00Z" w16du:dateUtc="2025-09-22T08:51:00Z">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w:t>
        </w:r>
        <w:r>
          <w:rPr>
            <w:kern w:val="2"/>
            <w:szCs w:val="18"/>
            <w:lang w:eastAsia="zh-CN" w:bidi="ar-KW"/>
          </w:rPr>
          <w:t xml:space="preserve">provide </w:t>
        </w:r>
        <w:r w:rsidRPr="00C2681D">
          <w:rPr>
            <w:kern w:val="2"/>
            <w:szCs w:val="18"/>
            <w:lang w:eastAsia="zh-CN" w:bidi="ar-KW"/>
          </w:rPr>
          <w:t xml:space="preserve">a report </w:t>
        </w:r>
        <w:r>
          <w:t xml:space="preserve">indicating the set of ML </w:t>
        </w:r>
      </w:ins>
      <w:ins w:id="83" w:author="Stephen Mwanje (Nokia)" w:date="2025-11-20T15:49:00Z" w16du:dateUtc="2025-11-20T14:49:00Z">
        <w:r w:rsidR="00B9574D">
          <w:t>inferences</w:t>
        </w:r>
      </w:ins>
      <w:ins w:id="84" w:author="Stephen Mwanje (Nokia)" w:date="2025-09-22T10:51:00Z" w16du:dateUtc="2025-09-22T08:51:00Z">
        <w:r>
          <w:t xml:space="preserve"> that are required to fulfil the intent.</w:t>
        </w:r>
      </w:ins>
    </w:p>
    <w:p w14:paraId="3129890D" w14:textId="05B53FF9" w:rsidR="000F36A3" w:rsidRDefault="000F36A3" w:rsidP="000F36A3">
      <w:pPr>
        <w:overflowPunct w:val="0"/>
        <w:autoSpaceDE w:val="0"/>
        <w:autoSpaceDN w:val="0"/>
        <w:adjustRightInd w:val="0"/>
        <w:textAlignment w:val="baseline"/>
        <w:rPr>
          <w:ins w:id="85" w:author="Stephen Mwanje (Nokia)" w:date="2025-09-22T10:51:00Z" w16du:dateUtc="2025-09-22T08:51:00Z"/>
        </w:rPr>
      </w:pPr>
      <w:ins w:id="86" w:author="Stephen Mwanje (Nokia)" w:date="2025-09-22T10:51:00Z" w16du:dateUtc="2025-09-22T08:51:00Z">
        <w:r w:rsidRPr="00C2681D">
          <w:rPr>
            <w:rFonts w:hint="eastAsia"/>
            <w:b/>
            <w:kern w:val="2"/>
            <w:szCs w:val="18"/>
            <w:lang w:eastAsia="zh-CN" w:bidi="ar-KW"/>
          </w:rPr>
          <w:t>REQ-Intent_</w:t>
        </w:r>
        <w:r w:rsidRPr="00C2681D">
          <w:rPr>
            <w:b/>
            <w:kern w:val="2"/>
            <w:szCs w:val="18"/>
            <w:lang w:eastAsia="zh-CN" w:bidi="ar-KW"/>
          </w:rPr>
          <w:t>DCMP</w:t>
        </w:r>
        <w:r w:rsidRPr="00C2681D">
          <w:rPr>
            <w:rFonts w:hint="eastAsia"/>
            <w:b/>
            <w:kern w:val="2"/>
            <w:szCs w:val="18"/>
            <w:lang w:eastAsia="zh-CN" w:bidi="ar-KW"/>
          </w:rPr>
          <w:t>-</w:t>
        </w:r>
      </w:ins>
      <w:ins w:id="87" w:author="Stephen Mwanje (Nokia)" w:date="2025-11-19T00:57:00Z" w16du:dateUtc="2025-11-18T23:57:00Z">
        <w:r w:rsidR="00BD6738">
          <w:rPr>
            <w:b/>
            <w:kern w:val="2"/>
            <w:szCs w:val="18"/>
            <w:lang w:eastAsia="zh-CN" w:bidi="ar-KW"/>
          </w:rPr>
          <w:t>4</w:t>
        </w:r>
      </w:ins>
      <w:ins w:id="88" w:author="Stephen Mwanje (Nokia)" w:date="2025-09-22T10:51:00Z" w16du:dateUtc="2025-09-22T08:51:00Z">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w:t>
        </w:r>
        <w:r>
          <w:rPr>
            <w:kern w:val="2"/>
            <w:szCs w:val="18"/>
            <w:lang w:eastAsia="zh-CN" w:bidi="ar-KW"/>
          </w:rPr>
          <w:t xml:space="preserve">enabling an MnS consumer </w:t>
        </w:r>
        <w:r w:rsidRPr="00C2681D">
          <w:rPr>
            <w:kern w:val="2"/>
            <w:szCs w:val="18"/>
            <w:lang w:eastAsia="zh-CN" w:bidi="ar-KW"/>
          </w:rPr>
          <w:t xml:space="preserve">to </w:t>
        </w:r>
        <w:r>
          <w:rPr>
            <w:kern w:val="2"/>
            <w:szCs w:val="18"/>
            <w:lang w:eastAsia="zh-CN" w:bidi="ar-KW"/>
          </w:rPr>
          <w:t xml:space="preserve">provide </w:t>
        </w:r>
        <w:r>
          <w:t>assistance logic for intent handling.</w:t>
        </w:r>
      </w:ins>
    </w:p>
    <w:p w14:paraId="217B92C3" w14:textId="77777777" w:rsidR="000F36A3" w:rsidRDefault="000F36A3" w:rsidP="000F36A3">
      <w:pPr>
        <w:overflowPunct w:val="0"/>
        <w:autoSpaceDE w:val="0"/>
        <w:autoSpaceDN w:val="0"/>
        <w:adjustRightInd w:val="0"/>
        <w:textAlignment w:val="baseline"/>
        <w:rPr>
          <w:ins w:id="89" w:author="Stephen Mwanje (Nokia)" w:date="2025-09-22T10:51:00Z" w16du:dateUtc="2025-09-22T08:51:00Z"/>
          <w:kern w:val="2"/>
          <w:szCs w:val="18"/>
          <w:lang w:eastAsia="zh-CN" w:bidi="ar-KW"/>
        </w:rPr>
      </w:pPr>
      <w:ins w:id="90" w:author="Stephen Mwanje (Nokia)" w:date="2025-09-22T10:51:00Z" w16du:dateUtc="2025-09-22T08:51:00Z">
        <w:r>
          <w:t>Note: the nature of assistance logic for intent handling is FFS</w:t>
        </w:r>
      </w:ins>
    </w:p>
    <w:p w14:paraId="19F9404E" w14:textId="77777777" w:rsidR="005F5897" w:rsidRPr="00C2681D" w:rsidRDefault="005F5897" w:rsidP="005F5897">
      <w:pPr>
        <w:overflowPunct w:val="0"/>
        <w:autoSpaceDE w:val="0"/>
        <w:autoSpaceDN w:val="0"/>
        <w:adjustRightInd w:val="0"/>
        <w:textAlignment w:val="baseline"/>
        <w:rPr>
          <w:lang w:eastAsia="zh-CN" w:bidi="ar-KW"/>
        </w:rPr>
      </w:pPr>
    </w:p>
    <w:p w14:paraId="2442A807" w14:textId="77777777" w:rsidR="00BB06B0" w:rsidRPr="00C2681D" w:rsidRDefault="00BB06B0" w:rsidP="00BB06B0">
      <w:pPr>
        <w:pStyle w:val="Heading3"/>
        <w:rPr>
          <w:ins w:id="91" w:author="Stephen Mwanje (Nokia)" w:date="2025-11-19T00:57:00Z" w16du:dateUtc="2025-11-18T23:57:00Z"/>
        </w:rPr>
      </w:pPr>
      <w:bookmarkStart w:id="92" w:name="_Toc176958034"/>
      <w:bookmarkStart w:id="93" w:name="_Toc176963362"/>
      <w:bookmarkStart w:id="94" w:name="_Toc180568510"/>
      <w:bookmarkStart w:id="95" w:name="_Toc207722358"/>
      <w:ins w:id="96" w:author="Stephen Mwanje (Nokia)" w:date="2025-11-19T00:57:00Z" w16du:dateUtc="2025-11-18T23:57:00Z">
        <w:r w:rsidRPr="00C2681D">
          <w:t>4.3.3</w:t>
        </w:r>
        <w:r w:rsidRPr="00C2681D">
          <w:tab/>
        </w:r>
        <w:r w:rsidRPr="00C2681D">
          <w:rPr>
            <w:rFonts w:hint="eastAsia"/>
          </w:rPr>
          <w:t>Potential</w:t>
        </w:r>
        <w:r w:rsidRPr="00C2681D">
          <w:t xml:space="preserve"> </w:t>
        </w:r>
        <w:r w:rsidRPr="00C2681D">
          <w:rPr>
            <w:rFonts w:hint="eastAsia"/>
          </w:rPr>
          <w:t>solutions</w:t>
        </w:r>
        <w:bookmarkEnd w:id="92"/>
        <w:bookmarkEnd w:id="93"/>
        <w:bookmarkEnd w:id="94"/>
        <w:bookmarkEnd w:id="95"/>
      </w:ins>
    </w:p>
    <w:p w14:paraId="2C34CBD7" w14:textId="77777777" w:rsidR="00BB06B0" w:rsidRDefault="00BB06B0" w:rsidP="00BB06B0">
      <w:pPr>
        <w:overflowPunct w:val="0"/>
        <w:autoSpaceDE w:val="0"/>
        <w:autoSpaceDN w:val="0"/>
        <w:adjustRightInd w:val="0"/>
        <w:textAlignment w:val="baseline"/>
        <w:rPr>
          <w:ins w:id="97" w:author="Stephen Mwanje (Nokia)" w:date="2025-11-19T00:57:00Z" w16du:dateUtc="2025-11-18T23:57:00Z"/>
          <w:lang w:eastAsia="zh-CN" w:bidi="ar-KW"/>
        </w:rPr>
      </w:pPr>
      <w:bookmarkStart w:id="98" w:name="_Hlk212624958"/>
      <w:ins w:id="99" w:author="Stephen Mwanje (Nokia)" w:date="2025-11-19T00:57:00Z" w16du:dateUtc="2025-11-18T23:57:00Z">
        <w:r w:rsidRPr="008925B9">
          <w:rPr>
            <w:lang w:eastAsia="zh-CN" w:bidi="ar-KW"/>
          </w:rPr>
          <w:t xml:space="preserve">This solution proposes to reuse and enhance the existing </w:t>
        </w:r>
        <w:r>
          <w:rPr>
            <w:lang w:eastAsia="zh-CN" w:bidi="ar-KW"/>
          </w:rPr>
          <w:t xml:space="preserve">intent expectations and intent report information models </w:t>
        </w:r>
        <w:r w:rsidRPr="008925B9">
          <w:rPr>
            <w:lang w:eastAsia="zh-CN" w:bidi="ar-KW"/>
          </w:rPr>
          <w:t>defined in 3GPP TS 28.312 [</w:t>
        </w:r>
        <w:r>
          <w:rPr>
            <w:lang w:eastAsia="zh-CN" w:bidi="ar-KW"/>
          </w:rPr>
          <w:t>1</w:t>
        </w:r>
        <w:r w:rsidRPr="008925B9">
          <w:rPr>
            <w:lang w:eastAsia="zh-CN" w:bidi="ar-KW"/>
          </w:rPr>
          <w:t>]</w:t>
        </w:r>
        <w:r>
          <w:rPr>
            <w:lang w:eastAsia="zh-CN" w:bidi="ar-KW"/>
          </w:rPr>
          <w:t>.</w:t>
        </w:r>
      </w:ins>
    </w:p>
    <w:bookmarkEnd w:id="98"/>
    <w:p w14:paraId="007CD2E6" w14:textId="77777777" w:rsidR="00BB06B0" w:rsidRDefault="00BB06B0" w:rsidP="00BB06B0">
      <w:pPr>
        <w:overflowPunct w:val="0"/>
        <w:autoSpaceDE w:val="0"/>
        <w:autoSpaceDN w:val="0"/>
        <w:adjustRightInd w:val="0"/>
        <w:textAlignment w:val="baseline"/>
        <w:rPr>
          <w:ins w:id="100" w:author="Stephen Mwanje (Nokia)" w:date="2025-11-19T00:57:00Z" w16du:dateUtc="2025-11-18T23:57:00Z"/>
          <w:lang w:eastAsia="zh-CN" w:bidi="ar-KW"/>
        </w:rPr>
      </w:pPr>
      <w:ins w:id="101" w:author="Stephen Mwanje (Nokia)" w:date="2025-11-19T00:57:00Z" w16du:dateUtc="2025-11-18T23:57:00Z">
        <w:r>
          <w:rPr>
            <w:lang w:eastAsia="zh-CN" w:bidi="ar-KW"/>
          </w:rPr>
          <w:t xml:space="preserve">Intent expectations are enhanced with: </w:t>
        </w:r>
      </w:ins>
    </w:p>
    <w:p w14:paraId="4FB36239" w14:textId="77777777" w:rsidR="00BB06B0" w:rsidRDefault="00BB06B0" w:rsidP="00BB06B0">
      <w:pPr>
        <w:pStyle w:val="ListParagraph"/>
        <w:numPr>
          <w:ilvl w:val="0"/>
          <w:numId w:val="16"/>
        </w:numPr>
        <w:overflowPunct w:val="0"/>
        <w:autoSpaceDE w:val="0"/>
        <w:autoSpaceDN w:val="0"/>
        <w:adjustRightInd w:val="0"/>
        <w:ind w:firstLineChars="0"/>
        <w:contextualSpacing/>
        <w:textAlignment w:val="baseline"/>
        <w:rPr>
          <w:ins w:id="102" w:author="Stephen Mwanje (Nokia)" w:date="2025-11-19T00:57:00Z" w16du:dateUtc="2025-11-18T23:57:00Z"/>
          <w:lang w:eastAsia="zh-CN" w:bidi="ar-KW"/>
        </w:rPr>
      </w:pPr>
      <w:ins w:id="103" w:author="Stephen Mwanje (Nokia)" w:date="2025-11-19T00:57:00Z" w16du:dateUtc="2025-11-18T23:57:00Z">
        <w:r>
          <w:t>A new expectation context that specifies the constraints applicable in the intent decomposition performed by the intent-</w:t>
        </w:r>
        <w:proofErr w:type="spellStart"/>
        <w:r>
          <w:t>diven</w:t>
        </w:r>
        <w:proofErr w:type="spellEnd"/>
        <w:r>
          <w:t xml:space="preserve"> MnS producer, such as a list of Intent Handling Functions identity among those under MnS consumer’s authorization to which the intent decomposition is not recommended by the intent-driven MnS consumer. </w:t>
        </w:r>
      </w:ins>
    </w:p>
    <w:p w14:paraId="2FCC060B" w14:textId="77777777" w:rsidR="00BB06B0" w:rsidRPr="0086355A" w:rsidRDefault="00BB06B0" w:rsidP="00BB06B0">
      <w:pPr>
        <w:pStyle w:val="ListParagraph"/>
        <w:numPr>
          <w:ilvl w:val="0"/>
          <w:numId w:val="16"/>
        </w:numPr>
        <w:overflowPunct w:val="0"/>
        <w:autoSpaceDE w:val="0"/>
        <w:autoSpaceDN w:val="0"/>
        <w:adjustRightInd w:val="0"/>
        <w:ind w:firstLineChars="0"/>
        <w:contextualSpacing/>
        <w:textAlignment w:val="baseline"/>
        <w:rPr>
          <w:ins w:id="104" w:author="Stephen Mwanje (Nokia)" w:date="2025-11-19T00:57:00Z" w16du:dateUtc="2025-11-18T23:57:00Z"/>
          <w:lang w:eastAsia="zh-CN" w:bidi="ar-KW"/>
        </w:rPr>
      </w:pPr>
      <w:ins w:id="105" w:author="Stephen Mwanje (Nokia)" w:date="2025-11-19T00:57:00Z" w16du:dateUtc="2025-11-18T23:57:00Z">
        <w:r>
          <w:t>assistance logic for intent handling</w:t>
        </w:r>
      </w:ins>
    </w:p>
    <w:p w14:paraId="41109110" w14:textId="77777777" w:rsidR="00BB06B0" w:rsidRDefault="00BB06B0" w:rsidP="00BB06B0">
      <w:pPr>
        <w:overflowPunct w:val="0"/>
        <w:autoSpaceDE w:val="0"/>
        <w:autoSpaceDN w:val="0"/>
        <w:adjustRightInd w:val="0"/>
        <w:textAlignment w:val="baseline"/>
        <w:rPr>
          <w:ins w:id="106" w:author="Stephen Mwanje (Nokia)" w:date="2025-11-19T00:57:00Z" w16du:dateUtc="2025-11-18T23:57:00Z"/>
          <w:lang w:eastAsia="zh-CN" w:bidi="ar-KW"/>
        </w:rPr>
      </w:pPr>
      <w:ins w:id="107" w:author="Stephen Mwanje (Nokia)" w:date="2025-11-19T00:57:00Z" w16du:dateUtc="2025-11-18T23:57:00Z">
        <w:r>
          <w:rPr>
            <w:lang w:eastAsia="zh-CN" w:bidi="ar-KW"/>
          </w:rPr>
          <w:t xml:space="preserve">The </w:t>
        </w:r>
        <w:proofErr w:type="spellStart"/>
        <w:r>
          <w:rPr>
            <w:lang w:eastAsia="zh-CN" w:bidi="ar-KW"/>
          </w:rPr>
          <w:t>IntentReport</w:t>
        </w:r>
        <w:proofErr w:type="spellEnd"/>
        <w:r>
          <w:rPr>
            <w:lang w:eastAsia="zh-CN" w:bidi="ar-KW"/>
          </w:rPr>
          <w:t xml:space="preserve"> IOC in 3GPP TS 28.312 [1] is enhanced with following information:</w:t>
        </w:r>
      </w:ins>
    </w:p>
    <w:p w14:paraId="3399EE14" w14:textId="75480EC2" w:rsidR="00BB06B0" w:rsidRDefault="00BB06B0" w:rsidP="00BB06B0">
      <w:pPr>
        <w:numPr>
          <w:ilvl w:val="0"/>
          <w:numId w:val="15"/>
        </w:numPr>
        <w:jc w:val="both"/>
        <w:rPr>
          <w:ins w:id="108" w:author="Stephen Mwanje (Nokia)" w:date="2025-11-19T00:57:00Z" w16du:dateUtc="2025-11-18T23:57:00Z"/>
          <w:kern w:val="2"/>
          <w:szCs w:val="18"/>
          <w:lang w:eastAsia="zh-CN" w:bidi="ar-KW"/>
        </w:rPr>
      </w:pPr>
      <w:ins w:id="109" w:author="Stephen Mwanje (Nokia)" w:date="2025-11-19T00:57:00Z" w16du:dateUtc="2025-11-18T23:57:00Z">
        <w:r>
          <w:rPr>
            <w:kern w:val="2"/>
            <w:szCs w:val="18"/>
            <w:lang w:eastAsia="zh-CN" w:bidi="ar-KW"/>
          </w:rPr>
          <w:t>The identity of Intent-Handling Functions and non-</w:t>
        </w:r>
      </w:ins>
      <w:ins w:id="110" w:author="Stephen Mwanje (Nokia)" w:date="2025-11-19T01:02:00Z" w16du:dateUtc="2025-11-19T00:02:00Z">
        <w:r w:rsidR="00427662">
          <w:rPr>
            <w:kern w:val="2"/>
            <w:szCs w:val="18"/>
            <w:lang w:eastAsia="zh-CN" w:bidi="ar-KW"/>
          </w:rPr>
          <w:t>i</w:t>
        </w:r>
      </w:ins>
      <w:ins w:id="111" w:author="Stephen Mwanje (Nokia)" w:date="2025-11-19T00:57:00Z" w16du:dateUtc="2025-11-18T23:57:00Z">
        <w:r>
          <w:rPr>
            <w:kern w:val="2"/>
            <w:szCs w:val="18"/>
            <w:lang w:eastAsia="zh-CN" w:bidi="ar-KW"/>
          </w:rPr>
          <w:t>ntent-</w:t>
        </w:r>
      </w:ins>
      <w:ins w:id="112" w:author="Stephen Mwanje (Nokia)" w:date="2025-11-19T01:02:00Z" w16du:dateUtc="2025-11-19T00:02:00Z">
        <w:r w:rsidR="00427662">
          <w:rPr>
            <w:kern w:val="2"/>
            <w:szCs w:val="18"/>
            <w:lang w:eastAsia="zh-CN" w:bidi="ar-KW"/>
          </w:rPr>
          <w:t>h</w:t>
        </w:r>
      </w:ins>
      <w:ins w:id="113" w:author="Stephen Mwanje (Nokia)" w:date="2025-11-19T00:57:00Z" w16du:dateUtc="2025-11-18T23:57:00Z">
        <w:r>
          <w:rPr>
            <w:kern w:val="2"/>
            <w:szCs w:val="18"/>
            <w:lang w:eastAsia="zh-CN" w:bidi="ar-KW"/>
          </w:rPr>
          <w:t xml:space="preserve">andling </w:t>
        </w:r>
      </w:ins>
      <w:proofErr w:type="spellStart"/>
      <w:ins w:id="114" w:author="Stephen Mwanje (Nokia)" w:date="2025-11-19T01:02:00Z" w16du:dateUtc="2025-11-19T00:02:00Z">
        <w:r w:rsidR="00427662">
          <w:rPr>
            <w:kern w:val="2"/>
            <w:szCs w:val="18"/>
            <w:lang w:eastAsia="zh-CN" w:bidi="ar-KW"/>
          </w:rPr>
          <w:t>managememt</w:t>
        </w:r>
        <w:proofErr w:type="spellEnd"/>
        <w:r w:rsidR="00427662">
          <w:rPr>
            <w:kern w:val="2"/>
            <w:szCs w:val="18"/>
            <w:lang w:eastAsia="zh-CN" w:bidi="ar-KW"/>
          </w:rPr>
          <w:t xml:space="preserve"> enabler f</w:t>
        </w:r>
      </w:ins>
      <w:ins w:id="115" w:author="Stephen Mwanje (Nokia)" w:date="2025-11-19T00:57:00Z" w16du:dateUtc="2025-11-18T23:57:00Z">
        <w:r>
          <w:rPr>
            <w:kern w:val="2"/>
            <w:szCs w:val="18"/>
            <w:lang w:eastAsia="zh-CN" w:bidi="ar-KW"/>
          </w:rPr>
          <w:t xml:space="preserve">unctions </w:t>
        </w:r>
        <w:r w:rsidRPr="00EC79F0">
          <w:rPr>
            <w:kern w:val="2"/>
            <w:szCs w:val="18"/>
            <w:lang w:val="en-US" w:eastAsia="zh-CN" w:bidi="ar-KW"/>
          </w:rPr>
          <w:t xml:space="preserve">to which </w:t>
        </w:r>
        <w:r>
          <w:rPr>
            <w:kern w:val="2"/>
            <w:szCs w:val="18"/>
            <w:lang w:val="en-US" w:eastAsia="zh-CN" w:bidi="ar-KW"/>
          </w:rPr>
          <w:t>the</w:t>
        </w:r>
        <w:r w:rsidRPr="00EC79F0">
          <w:rPr>
            <w:kern w:val="2"/>
            <w:szCs w:val="18"/>
            <w:lang w:val="en-US" w:eastAsia="zh-CN" w:bidi="ar-KW"/>
          </w:rPr>
          <w:t xml:space="preserve"> decomposed intent</w:t>
        </w:r>
        <w:r>
          <w:rPr>
            <w:kern w:val="2"/>
            <w:szCs w:val="18"/>
            <w:lang w:val="en-US" w:eastAsia="zh-CN" w:bidi="ar-KW"/>
          </w:rPr>
          <w:t>s</w:t>
        </w:r>
        <w:r w:rsidRPr="00EC79F0">
          <w:rPr>
            <w:kern w:val="2"/>
            <w:szCs w:val="18"/>
            <w:lang w:val="en-US" w:eastAsia="zh-CN" w:bidi="ar-KW"/>
          </w:rPr>
          <w:t xml:space="preserve"> </w:t>
        </w:r>
        <w:r>
          <w:rPr>
            <w:kern w:val="2"/>
            <w:szCs w:val="18"/>
            <w:lang w:val="en-US" w:eastAsia="zh-CN" w:bidi="ar-KW"/>
          </w:rPr>
          <w:t>are</w:t>
        </w:r>
        <w:r w:rsidRPr="00EC79F0">
          <w:rPr>
            <w:kern w:val="2"/>
            <w:szCs w:val="18"/>
            <w:lang w:val="en-US" w:eastAsia="zh-CN" w:bidi="ar-KW"/>
          </w:rPr>
          <w:t xml:space="preserve"> sent</w:t>
        </w:r>
        <w:r>
          <w:rPr>
            <w:kern w:val="2"/>
            <w:szCs w:val="18"/>
            <w:lang w:val="en-US" w:eastAsia="zh-CN" w:bidi="ar-KW"/>
          </w:rPr>
          <w:t>.</w:t>
        </w:r>
      </w:ins>
    </w:p>
    <w:p w14:paraId="334F31E2" w14:textId="77777777" w:rsidR="00BB06B0" w:rsidRDefault="00BB06B0" w:rsidP="00BB06B0">
      <w:pPr>
        <w:numPr>
          <w:ilvl w:val="0"/>
          <w:numId w:val="15"/>
        </w:numPr>
        <w:jc w:val="both"/>
        <w:rPr>
          <w:ins w:id="116" w:author="Stephen Mwanje (Nokia)" w:date="2025-11-19T00:57:00Z" w16du:dateUtc="2025-11-18T23:57:00Z"/>
          <w:kern w:val="2"/>
          <w:szCs w:val="18"/>
          <w:lang w:eastAsia="zh-CN" w:bidi="ar-KW"/>
        </w:rPr>
      </w:pPr>
      <w:ins w:id="117" w:author="Stephen Mwanje (Nokia)" w:date="2025-11-19T00:57:00Z" w16du:dateUtc="2025-11-18T23:57:00Z">
        <w:r>
          <w:rPr>
            <w:kern w:val="2"/>
            <w:szCs w:val="18"/>
            <w:lang w:eastAsia="zh-CN" w:bidi="ar-KW"/>
          </w:rPr>
          <w:t>The identity of each intent and expectation resulting from the decomposition.</w:t>
        </w:r>
      </w:ins>
    </w:p>
    <w:p w14:paraId="003982EC" w14:textId="77777777" w:rsidR="00BB06B0" w:rsidRDefault="00BB06B0" w:rsidP="00BB06B0">
      <w:pPr>
        <w:numPr>
          <w:ilvl w:val="0"/>
          <w:numId w:val="15"/>
        </w:numPr>
        <w:jc w:val="both"/>
        <w:rPr>
          <w:ins w:id="118" w:author="Stephen Mwanje (Nokia)" w:date="2025-11-19T00:57:00Z" w16du:dateUtc="2025-11-18T23:57:00Z"/>
          <w:kern w:val="2"/>
          <w:szCs w:val="18"/>
          <w:lang w:eastAsia="zh-CN" w:bidi="ar-KW"/>
        </w:rPr>
      </w:pPr>
      <w:ins w:id="119" w:author="Stephen Mwanje (Nokia)" w:date="2025-11-19T00:57:00Z" w16du:dateUtc="2025-11-18T23:57:00Z">
        <w:r>
          <w:t xml:space="preserve">The goals requested to be fulfilled by </w:t>
        </w:r>
        <w:r>
          <w:rPr>
            <w:kern w:val="2"/>
            <w:szCs w:val="18"/>
            <w:lang w:eastAsia="zh-CN" w:bidi="ar-KW"/>
          </w:rPr>
          <w:t>non-Intent-Handling Functions</w:t>
        </w:r>
      </w:ins>
    </w:p>
    <w:p w14:paraId="396046B7" w14:textId="77777777" w:rsidR="00BB06B0" w:rsidRDefault="00BB06B0" w:rsidP="00BB06B0">
      <w:pPr>
        <w:numPr>
          <w:ilvl w:val="0"/>
          <w:numId w:val="15"/>
        </w:numPr>
        <w:jc w:val="both"/>
        <w:rPr>
          <w:ins w:id="120" w:author="Stephen Mwanje (Nokia)" w:date="2025-11-19T00:57:00Z" w16du:dateUtc="2025-11-18T23:57:00Z"/>
          <w:kern w:val="2"/>
          <w:szCs w:val="18"/>
          <w:lang w:eastAsia="zh-CN" w:bidi="ar-KW"/>
        </w:rPr>
      </w:pPr>
      <w:ins w:id="121" w:author="Stephen Mwanje (Nokia)" w:date="2025-11-19T00:57:00Z" w16du:dateUtc="2025-11-18T23:57:00Z">
        <w:r>
          <w:t>ML capabilities that are required to fulfil the intent</w:t>
        </w:r>
      </w:ins>
    </w:p>
    <w:p w14:paraId="3D85B00D" w14:textId="09C276D4" w:rsidR="00BB06B0" w:rsidRPr="00C2681D" w:rsidRDefault="00BB06B0" w:rsidP="00BB06B0">
      <w:pPr>
        <w:pStyle w:val="Heading3"/>
        <w:rPr>
          <w:ins w:id="122" w:author="Stephen Mwanje (Nokia)" w:date="2025-11-19T00:57:00Z" w16du:dateUtc="2025-11-18T23:57:00Z"/>
        </w:rPr>
      </w:pPr>
      <w:bookmarkStart w:id="123" w:name="_Toc207722359"/>
      <w:ins w:id="124" w:author="Stephen Mwanje (Nokia)" w:date="2025-11-19T00:57:00Z" w16du:dateUtc="2025-11-18T23:57:00Z">
        <w:r w:rsidRPr="00C2681D">
          <w:t>4.</w:t>
        </w:r>
      </w:ins>
      <w:ins w:id="125" w:author="Stephen Mwanje (Nokia)" w:date="2025-11-19T01:08:00Z" w16du:dateUtc="2025-11-19T00:08:00Z">
        <w:r w:rsidR="00B6342A">
          <w:t>X</w:t>
        </w:r>
      </w:ins>
      <w:ins w:id="126" w:author="Stephen Mwanje (Nokia)" w:date="2025-11-19T00:57:00Z" w16du:dateUtc="2025-11-18T23:57:00Z">
        <w:r w:rsidRPr="00C2681D">
          <w:t>.4</w:t>
        </w:r>
        <w:r w:rsidRPr="00C2681D">
          <w:tab/>
          <w:t>Evaluation of potential solutions</w:t>
        </w:r>
        <w:bookmarkEnd w:id="123"/>
      </w:ins>
    </w:p>
    <w:p w14:paraId="0CE86C1B" w14:textId="77777777" w:rsidR="005F5897" w:rsidRDefault="005F5897" w:rsidP="005F5897">
      <w:pPr>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5878" w14:textId="77777777" w:rsidR="00245FF3" w:rsidRDefault="00245FF3">
      <w:r>
        <w:separator/>
      </w:r>
    </w:p>
  </w:endnote>
  <w:endnote w:type="continuationSeparator" w:id="0">
    <w:p w14:paraId="33152C47" w14:textId="77777777" w:rsidR="00245FF3" w:rsidRDefault="00245FF3">
      <w:r>
        <w:continuationSeparator/>
      </w:r>
    </w:p>
  </w:endnote>
  <w:endnote w:type="continuationNotice" w:id="1">
    <w:p w14:paraId="7F403A11" w14:textId="77777777" w:rsidR="00245FF3" w:rsidRDefault="00245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A5D3" w14:textId="77777777" w:rsidR="00245FF3" w:rsidRDefault="00245FF3">
      <w:r>
        <w:separator/>
      </w:r>
    </w:p>
  </w:footnote>
  <w:footnote w:type="continuationSeparator" w:id="0">
    <w:p w14:paraId="0E140A2B" w14:textId="77777777" w:rsidR="00245FF3" w:rsidRDefault="00245FF3">
      <w:r>
        <w:continuationSeparator/>
      </w:r>
    </w:p>
  </w:footnote>
  <w:footnote w:type="continuationNotice" w:id="1">
    <w:p w14:paraId="15EECF49" w14:textId="77777777" w:rsidR="00245FF3" w:rsidRDefault="00245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F33340"/>
    <w:multiLevelType w:val="hybridMultilevel"/>
    <w:tmpl w:val="2AEE5E28"/>
    <w:lvl w:ilvl="0" w:tplc="AC76AC7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3"/>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 w:numId="15" w16cid:durableId="175727307">
    <w:abstractNumId w:val="12"/>
  </w:num>
  <w:num w:numId="16" w16cid:durableId="1886285589">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1A2"/>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C7E93"/>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5FF3"/>
    <w:rsid w:val="0024610A"/>
    <w:rsid w:val="002462D3"/>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6F1"/>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14C"/>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0C7"/>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4F5"/>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35E5"/>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90E"/>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27662"/>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0B19"/>
    <w:rsid w:val="0045106E"/>
    <w:rsid w:val="00451288"/>
    <w:rsid w:val="0045251B"/>
    <w:rsid w:val="00452866"/>
    <w:rsid w:val="004528AF"/>
    <w:rsid w:val="00452E18"/>
    <w:rsid w:val="00453497"/>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1BE5"/>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6F2D"/>
    <w:rsid w:val="005674C7"/>
    <w:rsid w:val="00567F7F"/>
    <w:rsid w:val="0057038D"/>
    <w:rsid w:val="005708C1"/>
    <w:rsid w:val="00570A9D"/>
    <w:rsid w:val="00570DE6"/>
    <w:rsid w:val="00571B54"/>
    <w:rsid w:val="005720EB"/>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5FAC"/>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7C"/>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4F82"/>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134"/>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7FA"/>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97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1E8"/>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CCC"/>
    <w:rsid w:val="009D2DC1"/>
    <w:rsid w:val="009D3154"/>
    <w:rsid w:val="009D3320"/>
    <w:rsid w:val="009D369F"/>
    <w:rsid w:val="009D44E1"/>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E7B4F"/>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5E83"/>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0FFE"/>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5500"/>
    <w:rsid w:val="00AA6075"/>
    <w:rsid w:val="00AA617F"/>
    <w:rsid w:val="00AA6C30"/>
    <w:rsid w:val="00AA7460"/>
    <w:rsid w:val="00AA752A"/>
    <w:rsid w:val="00AA782C"/>
    <w:rsid w:val="00AA7B5B"/>
    <w:rsid w:val="00AA7DB3"/>
    <w:rsid w:val="00AB0249"/>
    <w:rsid w:val="00AB0611"/>
    <w:rsid w:val="00AB0A8B"/>
    <w:rsid w:val="00AB0BFE"/>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42A"/>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06F"/>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4D"/>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14F"/>
    <w:rsid w:val="00BA7781"/>
    <w:rsid w:val="00BA7CF3"/>
    <w:rsid w:val="00BB037A"/>
    <w:rsid w:val="00BB06B0"/>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738"/>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C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09D4"/>
    <w:rsid w:val="00CA116A"/>
    <w:rsid w:val="00CA167E"/>
    <w:rsid w:val="00CA1A58"/>
    <w:rsid w:val="00CA271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B40"/>
    <w:rsid w:val="00D62C40"/>
    <w:rsid w:val="00D63164"/>
    <w:rsid w:val="00D633F7"/>
    <w:rsid w:val="00D64587"/>
    <w:rsid w:val="00D64656"/>
    <w:rsid w:val="00D64A1D"/>
    <w:rsid w:val="00D64E41"/>
    <w:rsid w:val="00D657ED"/>
    <w:rsid w:val="00D6582E"/>
    <w:rsid w:val="00D65AA2"/>
    <w:rsid w:val="00D66A58"/>
    <w:rsid w:val="00D66EC3"/>
    <w:rsid w:val="00D671DC"/>
    <w:rsid w:val="00D673BD"/>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3BB7"/>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528C"/>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1C8F"/>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465"/>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2AA4"/>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525"/>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RBI5PAMIO524-1616901215-56582</_dlc_DocId>
    <_dlc_DocIdUrl xmlns="71c5aaf6-e6ce-465b-b873-5148d2a4c105">
      <Url>https://nokia.sharepoint.com/sites/gxp/_layouts/15/DocIdRedir.aspx?ID=RBI5PAMIO524-1616901215-56582</Url>
      <Description>RBI5PAMIO524-1616901215-56582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3.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5.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6.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7.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98</TotalTime>
  <Pages>2</Pages>
  <Words>682</Words>
  <Characters>3888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57</cp:revision>
  <dcterms:created xsi:type="dcterms:W3CDTF">2025-06-24T09:08:00Z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dcab202e-725c-4643-b3ff-9f3e4f193c59</vt:lpwstr>
  </property>
</Properties>
</file>