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45D591" w14:textId="41EC7F2C" w:rsidR="00AF4128" w:rsidRPr="00390863" w:rsidRDefault="00AF4128" w:rsidP="00AF4128">
      <w:pPr>
        <w:pStyle w:val="CRCoverPage"/>
        <w:tabs>
          <w:tab w:val="right" w:pos="9639"/>
        </w:tabs>
        <w:spacing w:after="0"/>
        <w:rPr>
          <w:b/>
          <w:i/>
          <w:sz w:val="24"/>
          <w:szCs w:val="24"/>
        </w:rPr>
      </w:pPr>
      <w:bookmarkStart w:id="0" w:name="_Toc153803067"/>
      <w:r w:rsidRPr="00390863">
        <w:rPr>
          <w:b/>
          <w:sz w:val="24"/>
        </w:rPr>
        <w:t>3GPP TSG-</w:t>
      </w:r>
      <w:fldSimple w:instr=" DOCPROPERTY  TSG/WGRef  \* MERGEFORMAT ">
        <w:r w:rsidRPr="00390863">
          <w:rPr>
            <w:b/>
            <w:sz w:val="24"/>
          </w:rPr>
          <w:t>SA4</w:t>
        </w:r>
      </w:fldSimple>
      <w:r w:rsidRPr="00390863">
        <w:rPr>
          <w:b/>
          <w:sz w:val="24"/>
        </w:rPr>
        <w:t xml:space="preserve"> Meeting #</w:t>
      </w:r>
      <w:fldSimple w:instr=" DOCPROPERTY  MtgSeq  \* MERGEFORMAT ">
        <w:r w:rsidRPr="00390863">
          <w:rPr>
            <w:b/>
            <w:sz w:val="24"/>
          </w:rPr>
          <w:t>134</w:t>
        </w:r>
      </w:fldSimple>
      <w:r w:rsidRPr="00390863">
        <w:rPr>
          <w:sz w:val="24"/>
          <w:szCs w:val="24"/>
        </w:rPr>
        <w:fldChar w:fldCharType="begin"/>
      </w:r>
      <w:r w:rsidRPr="00390863">
        <w:rPr>
          <w:sz w:val="24"/>
          <w:szCs w:val="24"/>
        </w:rPr>
        <w:instrText xml:space="preserve"> DOCPROPERTY  MtgTitle  \* MERGEFORMAT </w:instrText>
      </w:r>
      <w:r w:rsidRPr="00390863">
        <w:rPr>
          <w:sz w:val="24"/>
          <w:szCs w:val="24"/>
        </w:rPr>
        <w:fldChar w:fldCharType="separate"/>
      </w:r>
      <w:r w:rsidRPr="00390863">
        <w:rPr>
          <w:sz w:val="24"/>
          <w:szCs w:val="24"/>
        </w:rPr>
        <w:fldChar w:fldCharType="end"/>
      </w:r>
      <w:r w:rsidRPr="00390863">
        <w:rPr>
          <w:b/>
          <w:i/>
          <w:sz w:val="24"/>
          <w:szCs w:val="24"/>
        </w:rPr>
        <w:tab/>
      </w:r>
      <w:r w:rsidR="00DD1989" w:rsidRPr="00DD1989">
        <w:rPr>
          <w:sz w:val="24"/>
          <w:szCs w:val="24"/>
        </w:rPr>
        <w:t>S4-252103</w:t>
      </w:r>
    </w:p>
    <w:p w14:paraId="791ECAA7" w14:textId="26DC1DE5" w:rsidR="00AF4128" w:rsidRPr="00390863" w:rsidRDefault="00AF4128" w:rsidP="00710012">
      <w:pPr>
        <w:pStyle w:val="CRCoverPage"/>
        <w:tabs>
          <w:tab w:val="right" w:pos="9639"/>
        </w:tabs>
        <w:outlineLvl w:val="0"/>
        <w:rPr>
          <w:b/>
          <w:sz w:val="24"/>
        </w:rPr>
      </w:pPr>
      <w:fldSimple w:instr=" DOCPROPERTY  Location  \* MERGEFORMAT ">
        <w:r w:rsidRPr="00390863">
          <w:rPr>
            <w:b/>
            <w:sz w:val="24"/>
          </w:rPr>
          <w:t>Dallas</w:t>
        </w:r>
      </w:fldSimple>
      <w:r w:rsidRPr="00390863">
        <w:rPr>
          <w:b/>
          <w:sz w:val="24"/>
        </w:rPr>
        <w:t xml:space="preserve">, </w:t>
      </w:r>
      <w:fldSimple w:instr=" DOCPROPERTY  Country  \* MERGEFORMAT ">
        <w:r w:rsidRPr="00390863">
          <w:rPr>
            <w:b/>
            <w:sz w:val="24"/>
          </w:rPr>
          <w:t>United States</w:t>
        </w:r>
      </w:fldSimple>
      <w:r w:rsidRPr="00390863">
        <w:rPr>
          <w:b/>
          <w:sz w:val="24"/>
        </w:rPr>
        <w:t xml:space="preserve">, </w:t>
      </w:r>
      <w:fldSimple w:instr=" DOCPROPERTY  StartDate  \* MERGEFORMAT ">
        <w:r w:rsidRPr="00390863">
          <w:rPr>
            <w:b/>
            <w:sz w:val="24"/>
          </w:rPr>
          <w:t>17th Nov 2025</w:t>
        </w:r>
      </w:fldSimple>
      <w:r w:rsidRPr="00390863">
        <w:rPr>
          <w:b/>
          <w:sz w:val="24"/>
        </w:rPr>
        <w:t xml:space="preserve"> - </w:t>
      </w:r>
      <w:fldSimple w:instr=" DOCPROPERTY  EndDate  \* MERGEFORMAT ">
        <w:r w:rsidRPr="00390863">
          <w:rPr>
            <w:b/>
            <w:sz w:val="24"/>
          </w:rPr>
          <w:t>21st Nov 2025</w:t>
        </w:r>
      </w:fldSimple>
      <w:r w:rsidR="00710012" w:rsidRPr="00390863">
        <w:rPr>
          <w:bCs/>
          <w:sz w:val="24"/>
        </w:rPr>
        <w:tab/>
        <w:t>revision of S4</w:t>
      </w:r>
      <w:r w:rsidR="00DD1989">
        <w:rPr>
          <w:bCs/>
          <w:sz w:val="24"/>
        </w:rPr>
        <w:t>-251818</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F4128" w:rsidRPr="00390863" w14:paraId="268D2C35" w14:textId="77777777">
        <w:tc>
          <w:tcPr>
            <w:tcW w:w="9641" w:type="dxa"/>
            <w:gridSpan w:val="9"/>
            <w:tcBorders>
              <w:top w:val="single" w:sz="4" w:space="0" w:color="auto"/>
              <w:left w:val="single" w:sz="4" w:space="0" w:color="auto"/>
              <w:right w:val="single" w:sz="4" w:space="0" w:color="auto"/>
            </w:tcBorders>
          </w:tcPr>
          <w:p w14:paraId="2D51649A" w14:textId="77777777" w:rsidR="00AF4128" w:rsidRPr="00390863" w:rsidRDefault="00AF4128">
            <w:pPr>
              <w:pStyle w:val="CRCoverPage"/>
              <w:spacing w:after="0"/>
              <w:jc w:val="right"/>
              <w:rPr>
                <w:i/>
              </w:rPr>
            </w:pPr>
            <w:r w:rsidRPr="00390863">
              <w:rPr>
                <w:i/>
                <w:sz w:val="14"/>
              </w:rPr>
              <w:t>CR-Form-v12.4</w:t>
            </w:r>
          </w:p>
        </w:tc>
      </w:tr>
      <w:tr w:rsidR="00AF4128" w:rsidRPr="00390863" w14:paraId="570E782E" w14:textId="77777777">
        <w:tc>
          <w:tcPr>
            <w:tcW w:w="9641" w:type="dxa"/>
            <w:gridSpan w:val="9"/>
            <w:tcBorders>
              <w:left w:val="single" w:sz="4" w:space="0" w:color="auto"/>
              <w:right w:val="single" w:sz="4" w:space="0" w:color="auto"/>
            </w:tcBorders>
          </w:tcPr>
          <w:p w14:paraId="10E5B2F1" w14:textId="77777777" w:rsidR="00AF4128" w:rsidRPr="00390863" w:rsidRDefault="00AF4128">
            <w:pPr>
              <w:pStyle w:val="CRCoverPage"/>
              <w:spacing w:after="0"/>
              <w:jc w:val="center"/>
            </w:pPr>
            <w:r w:rsidRPr="00390863">
              <w:rPr>
                <w:b/>
                <w:sz w:val="32"/>
              </w:rPr>
              <w:t>CHANGE REQUEST</w:t>
            </w:r>
          </w:p>
        </w:tc>
      </w:tr>
      <w:tr w:rsidR="00AF4128" w:rsidRPr="00390863" w14:paraId="6FCC9886" w14:textId="77777777">
        <w:tc>
          <w:tcPr>
            <w:tcW w:w="9641" w:type="dxa"/>
            <w:gridSpan w:val="9"/>
            <w:tcBorders>
              <w:left w:val="single" w:sz="4" w:space="0" w:color="auto"/>
              <w:right w:val="single" w:sz="4" w:space="0" w:color="auto"/>
            </w:tcBorders>
          </w:tcPr>
          <w:p w14:paraId="61255221" w14:textId="77777777" w:rsidR="00AF4128" w:rsidRPr="00390863" w:rsidRDefault="00AF4128">
            <w:pPr>
              <w:pStyle w:val="CRCoverPage"/>
              <w:spacing w:after="0"/>
              <w:rPr>
                <w:sz w:val="8"/>
                <w:szCs w:val="8"/>
              </w:rPr>
            </w:pPr>
          </w:p>
        </w:tc>
      </w:tr>
      <w:tr w:rsidR="00AF4128" w:rsidRPr="00390863" w14:paraId="112A04B5" w14:textId="77777777">
        <w:tc>
          <w:tcPr>
            <w:tcW w:w="142" w:type="dxa"/>
            <w:tcBorders>
              <w:left w:val="single" w:sz="4" w:space="0" w:color="auto"/>
            </w:tcBorders>
          </w:tcPr>
          <w:p w14:paraId="17043309" w14:textId="77777777" w:rsidR="00AF4128" w:rsidRPr="00390863" w:rsidRDefault="00AF4128">
            <w:pPr>
              <w:pStyle w:val="CRCoverPage"/>
              <w:spacing w:after="0"/>
              <w:jc w:val="right"/>
            </w:pPr>
          </w:p>
        </w:tc>
        <w:tc>
          <w:tcPr>
            <w:tcW w:w="1559" w:type="dxa"/>
            <w:shd w:val="pct30" w:color="FFFF00" w:fill="auto"/>
          </w:tcPr>
          <w:p w14:paraId="1726988B" w14:textId="77777777" w:rsidR="00AF4128" w:rsidRPr="00390863" w:rsidRDefault="00AF4128">
            <w:pPr>
              <w:pStyle w:val="CRCoverPage"/>
              <w:spacing w:after="0"/>
              <w:jc w:val="right"/>
              <w:rPr>
                <w:b/>
                <w:sz w:val="28"/>
              </w:rPr>
            </w:pPr>
            <w:fldSimple w:instr=" DOCPROPERTY  Spec#  \* MERGEFORMAT ">
              <w:r w:rsidRPr="00390863">
                <w:rPr>
                  <w:b/>
                  <w:sz w:val="28"/>
                </w:rPr>
                <w:t>26.942</w:t>
              </w:r>
            </w:fldSimple>
          </w:p>
        </w:tc>
        <w:tc>
          <w:tcPr>
            <w:tcW w:w="709" w:type="dxa"/>
          </w:tcPr>
          <w:p w14:paraId="3EB6CFC8" w14:textId="77777777" w:rsidR="00AF4128" w:rsidRPr="00390863" w:rsidRDefault="00AF4128">
            <w:pPr>
              <w:pStyle w:val="CRCoverPage"/>
              <w:spacing w:after="0"/>
              <w:jc w:val="center"/>
            </w:pPr>
            <w:r w:rsidRPr="00390863">
              <w:rPr>
                <w:b/>
                <w:sz w:val="28"/>
              </w:rPr>
              <w:t>CR</w:t>
            </w:r>
          </w:p>
        </w:tc>
        <w:tc>
          <w:tcPr>
            <w:tcW w:w="1276" w:type="dxa"/>
            <w:shd w:val="pct30" w:color="FFFF00" w:fill="auto"/>
          </w:tcPr>
          <w:p w14:paraId="064E09D8" w14:textId="71A4872C" w:rsidR="00AF4128" w:rsidRPr="00390863" w:rsidRDefault="00AF4128">
            <w:pPr>
              <w:pStyle w:val="CRCoverPage"/>
              <w:spacing w:after="0"/>
            </w:pPr>
            <w:fldSimple w:instr=" DOCPROPERTY  Cr#  \* MERGEFORMAT ">
              <w:r w:rsidRPr="00390863">
                <w:rPr>
                  <w:b/>
                  <w:sz w:val="28"/>
                </w:rPr>
                <w:t>00</w:t>
              </w:r>
              <w:r w:rsidR="00BD0BD4" w:rsidRPr="00390863">
                <w:rPr>
                  <w:b/>
                  <w:sz w:val="28"/>
                </w:rPr>
                <w:t>08</w:t>
              </w:r>
            </w:fldSimple>
          </w:p>
        </w:tc>
        <w:tc>
          <w:tcPr>
            <w:tcW w:w="709" w:type="dxa"/>
          </w:tcPr>
          <w:p w14:paraId="7ADC634E" w14:textId="77777777" w:rsidR="00AF4128" w:rsidRPr="00390863" w:rsidRDefault="00AF4128">
            <w:pPr>
              <w:pStyle w:val="CRCoverPage"/>
              <w:tabs>
                <w:tab w:val="right" w:pos="625"/>
              </w:tabs>
              <w:spacing w:after="0"/>
              <w:jc w:val="center"/>
            </w:pPr>
            <w:r w:rsidRPr="00390863">
              <w:rPr>
                <w:b/>
                <w:bCs/>
                <w:sz w:val="28"/>
              </w:rPr>
              <w:t>rev</w:t>
            </w:r>
          </w:p>
        </w:tc>
        <w:tc>
          <w:tcPr>
            <w:tcW w:w="992" w:type="dxa"/>
            <w:shd w:val="pct30" w:color="FFFF00" w:fill="auto"/>
          </w:tcPr>
          <w:p w14:paraId="73DA9E3F" w14:textId="1440C826" w:rsidR="00AF4128" w:rsidRPr="00390863" w:rsidRDefault="00DD1989" w:rsidP="00DD1989">
            <w:pPr>
              <w:pStyle w:val="CRCoverPage"/>
              <w:spacing w:after="0"/>
              <w:rPr>
                <w:b/>
              </w:rPr>
            </w:pPr>
            <w:r>
              <w:rPr>
                <w:b/>
                <w:sz w:val="28"/>
              </w:rPr>
              <w:t xml:space="preserve">   </w:t>
            </w:r>
            <w:r w:rsidRPr="00DD1989">
              <w:rPr>
                <w:b/>
                <w:sz w:val="28"/>
              </w:rPr>
              <w:t>3</w:t>
            </w:r>
          </w:p>
        </w:tc>
        <w:tc>
          <w:tcPr>
            <w:tcW w:w="2410" w:type="dxa"/>
          </w:tcPr>
          <w:p w14:paraId="24F5BAEB" w14:textId="77777777" w:rsidR="00AF4128" w:rsidRPr="00390863" w:rsidRDefault="00AF4128">
            <w:pPr>
              <w:pStyle w:val="CRCoverPage"/>
              <w:tabs>
                <w:tab w:val="right" w:pos="1825"/>
              </w:tabs>
              <w:spacing w:after="0"/>
              <w:jc w:val="center"/>
            </w:pPr>
            <w:r w:rsidRPr="00390863">
              <w:rPr>
                <w:b/>
                <w:sz w:val="28"/>
                <w:szCs w:val="28"/>
              </w:rPr>
              <w:t>Current version:</w:t>
            </w:r>
          </w:p>
        </w:tc>
        <w:tc>
          <w:tcPr>
            <w:tcW w:w="1701" w:type="dxa"/>
            <w:shd w:val="pct30" w:color="FFFF00" w:fill="auto"/>
          </w:tcPr>
          <w:p w14:paraId="02108FBC" w14:textId="77777777" w:rsidR="00AF4128" w:rsidRPr="00390863" w:rsidRDefault="00AF4128">
            <w:pPr>
              <w:pStyle w:val="CRCoverPage"/>
              <w:spacing w:after="0"/>
              <w:jc w:val="center"/>
              <w:rPr>
                <w:sz w:val="28"/>
              </w:rPr>
            </w:pPr>
            <w:fldSimple w:instr=" DOCPROPERTY  Version  \* MERGEFORMAT ">
              <w:r w:rsidRPr="00390863">
                <w:rPr>
                  <w:b/>
                  <w:sz w:val="28"/>
                </w:rPr>
                <w:t>19.0.0</w:t>
              </w:r>
            </w:fldSimple>
          </w:p>
        </w:tc>
        <w:tc>
          <w:tcPr>
            <w:tcW w:w="143" w:type="dxa"/>
            <w:tcBorders>
              <w:right w:val="single" w:sz="4" w:space="0" w:color="auto"/>
            </w:tcBorders>
          </w:tcPr>
          <w:p w14:paraId="5066C1EA" w14:textId="77777777" w:rsidR="00AF4128" w:rsidRPr="00390863" w:rsidRDefault="00AF4128">
            <w:pPr>
              <w:pStyle w:val="CRCoverPage"/>
              <w:spacing w:after="0"/>
            </w:pPr>
          </w:p>
        </w:tc>
      </w:tr>
      <w:tr w:rsidR="00AF4128" w:rsidRPr="00390863" w14:paraId="5B6C0424" w14:textId="77777777">
        <w:tc>
          <w:tcPr>
            <w:tcW w:w="9641" w:type="dxa"/>
            <w:gridSpan w:val="9"/>
            <w:tcBorders>
              <w:left w:val="single" w:sz="4" w:space="0" w:color="auto"/>
              <w:right w:val="single" w:sz="4" w:space="0" w:color="auto"/>
            </w:tcBorders>
          </w:tcPr>
          <w:p w14:paraId="14033DF1" w14:textId="77777777" w:rsidR="00AF4128" w:rsidRPr="00390863" w:rsidRDefault="00AF4128">
            <w:pPr>
              <w:pStyle w:val="CRCoverPage"/>
              <w:spacing w:after="0"/>
            </w:pPr>
          </w:p>
        </w:tc>
      </w:tr>
      <w:tr w:rsidR="00AF4128" w:rsidRPr="00390863" w14:paraId="2A8DDE9C" w14:textId="77777777">
        <w:tc>
          <w:tcPr>
            <w:tcW w:w="9641" w:type="dxa"/>
            <w:gridSpan w:val="9"/>
            <w:tcBorders>
              <w:top w:val="single" w:sz="4" w:space="0" w:color="auto"/>
            </w:tcBorders>
          </w:tcPr>
          <w:p w14:paraId="59E7BEC1" w14:textId="77777777" w:rsidR="00AF4128" w:rsidRPr="00390863" w:rsidRDefault="00AF4128">
            <w:pPr>
              <w:pStyle w:val="CRCoverPage"/>
              <w:spacing w:after="0"/>
              <w:jc w:val="center"/>
              <w:rPr>
                <w:rFonts w:cs="Arial"/>
                <w:i/>
              </w:rPr>
            </w:pPr>
            <w:r w:rsidRPr="00390863">
              <w:rPr>
                <w:rFonts w:cs="Arial"/>
                <w:i/>
              </w:rPr>
              <w:t xml:space="preserve">For </w:t>
            </w:r>
            <w:hyperlink r:id="rId11" w:anchor="_blank" w:history="1">
              <w:r w:rsidRPr="00390863">
                <w:rPr>
                  <w:rStyle w:val="Hyperlink"/>
                  <w:rFonts w:cs="Arial"/>
                  <w:b/>
                  <w:i/>
                  <w:color w:val="FF0000"/>
                </w:rPr>
                <w:t>HE</w:t>
              </w:r>
              <w:bookmarkStart w:id="1" w:name="_Hlt497126619"/>
              <w:r w:rsidRPr="00390863">
                <w:rPr>
                  <w:rStyle w:val="Hyperlink"/>
                  <w:rFonts w:cs="Arial"/>
                  <w:b/>
                  <w:i/>
                  <w:color w:val="FF0000"/>
                </w:rPr>
                <w:t>L</w:t>
              </w:r>
              <w:bookmarkEnd w:id="1"/>
              <w:r w:rsidRPr="00390863">
                <w:rPr>
                  <w:rStyle w:val="Hyperlink"/>
                  <w:rFonts w:cs="Arial"/>
                  <w:b/>
                  <w:i/>
                  <w:color w:val="FF0000"/>
                </w:rPr>
                <w:t>P</w:t>
              </w:r>
            </w:hyperlink>
            <w:r w:rsidRPr="00390863">
              <w:rPr>
                <w:rFonts w:cs="Arial"/>
                <w:b/>
                <w:i/>
                <w:color w:val="FF0000"/>
              </w:rPr>
              <w:t xml:space="preserve"> </w:t>
            </w:r>
            <w:r w:rsidRPr="00390863">
              <w:rPr>
                <w:rFonts w:cs="Arial"/>
                <w:i/>
              </w:rPr>
              <w:t xml:space="preserve">on using this form: comprehensive instructions can be found at </w:t>
            </w:r>
            <w:r w:rsidRPr="00390863">
              <w:rPr>
                <w:rFonts w:cs="Arial"/>
                <w:i/>
              </w:rPr>
              <w:br/>
            </w:r>
            <w:hyperlink r:id="rId12" w:history="1">
              <w:r w:rsidRPr="00390863">
                <w:rPr>
                  <w:rStyle w:val="Hyperlink"/>
                  <w:rFonts w:cs="Arial"/>
                  <w:i/>
                </w:rPr>
                <w:t>https://www.3gpp.org/Change-Requests</w:t>
              </w:r>
            </w:hyperlink>
            <w:r w:rsidRPr="00390863">
              <w:rPr>
                <w:rFonts w:cs="Arial"/>
                <w:i/>
              </w:rPr>
              <w:t>.</w:t>
            </w:r>
          </w:p>
        </w:tc>
      </w:tr>
      <w:tr w:rsidR="00AF4128" w:rsidRPr="00390863" w14:paraId="2045D23B" w14:textId="77777777">
        <w:tc>
          <w:tcPr>
            <w:tcW w:w="9641" w:type="dxa"/>
            <w:gridSpan w:val="9"/>
          </w:tcPr>
          <w:p w14:paraId="1FA1E11D" w14:textId="77777777" w:rsidR="00AF4128" w:rsidRPr="00390863" w:rsidRDefault="00AF4128">
            <w:pPr>
              <w:pStyle w:val="CRCoverPage"/>
              <w:spacing w:after="0"/>
              <w:rPr>
                <w:sz w:val="8"/>
                <w:szCs w:val="8"/>
              </w:rPr>
            </w:pPr>
          </w:p>
        </w:tc>
      </w:tr>
    </w:tbl>
    <w:p w14:paraId="319ED9DB" w14:textId="77777777" w:rsidR="00AF4128" w:rsidRPr="00390863" w:rsidRDefault="00AF4128" w:rsidP="00C352B4">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F4128" w:rsidRPr="00390863" w14:paraId="12C30C04" w14:textId="77777777">
        <w:tc>
          <w:tcPr>
            <w:tcW w:w="2835" w:type="dxa"/>
          </w:tcPr>
          <w:p w14:paraId="361877C8" w14:textId="77777777" w:rsidR="00AF4128" w:rsidRPr="00390863" w:rsidRDefault="00AF4128">
            <w:pPr>
              <w:pStyle w:val="CRCoverPage"/>
              <w:tabs>
                <w:tab w:val="right" w:pos="2751"/>
              </w:tabs>
              <w:spacing w:after="0"/>
              <w:rPr>
                <w:b/>
                <w:i/>
              </w:rPr>
            </w:pPr>
            <w:r w:rsidRPr="00390863">
              <w:rPr>
                <w:b/>
                <w:i/>
              </w:rPr>
              <w:t>Proposed change affects:</w:t>
            </w:r>
          </w:p>
        </w:tc>
        <w:tc>
          <w:tcPr>
            <w:tcW w:w="1418" w:type="dxa"/>
          </w:tcPr>
          <w:p w14:paraId="63B80999" w14:textId="77777777" w:rsidR="00AF4128" w:rsidRPr="00390863" w:rsidRDefault="00AF4128">
            <w:pPr>
              <w:pStyle w:val="CRCoverPage"/>
              <w:spacing w:after="0"/>
              <w:jc w:val="right"/>
            </w:pPr>
            <w:r w:rsidRPr="00390863">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6551989" w14:textId="77777777" w:rsidR="00AF4128" w:rsidRPr="00390863" w:rsidRDefault="00AF4128">
            <w:pPr>
              <w:pStyle w:val="CRCoverPage"/>
              <w:spacing w:after="0"/>
              <w:jc w:val="center"/>
              <w:rPr>
                <w:b/>
                <w:caps/>
              </w:rPr>
            </w:pPr>
          </w:p>
        </w:tc>
        <w:tc>
          <w:tcPr>
            <w:tcW w:w="709" w:type="dxa"/>
            <w:tcBorders>
              <w:left w:val="single" w:sz="4" w:space="0" w:color="auto"/>
            </w:tcBorders>
          </w:tcPr>
          <w:p w14:paraId="29C16647" w14:textId="77777777" w:rsidR="00AF4128" w:rsidRPr="00390863" w:rsidRDefault="00AF4128">
            <w:pPr>
              <w:pStyle w:val="CRCoverPage"/>
              <w:spacing w:after="0"/>
              <w:jc w:val="right"/>
              <w:rPr>
                <w:u w:val="single"/>
              </w:rPr>
            </w:pPr>
            <w:r w:rsidRPr="00390863">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B7D6C89" w14:textId="1D47FE13" w:rsidR="00AF4128" w:rsidRPr="00390863" w:rsidRDefault="00DD1989">
            <w:pPr>
              <w:pStyle w:val="CRCoverPage"/>
              <w:spacing w:after="0"/>
              <w:jc w:val="center"/>
              <w:rPr>
                <w:b/>
                <w:caps/>
              </w:rPr>
            </w:pPr>
            <w:r>
              <w:rPr>
                <w:b/>
                <w:caps/>
              </w:rPr>
              <w:t>x</w:t>
            </w:r>
          </w:p>
        </w:tc>
        <w:tc>
          <w:tcPr>
            <w:tcW w:w="2126" w:type="dxa"/>
          </w:tcPr>
          <w:p w14:paraId="15B9AD32" w14:textId="77777777" w:rsidR="00AF4128" w:rsidRPr="00390863" w:rsidRDefault="00AF4128">
            <w:pPr>
              <w:pStyle w:val="CRCoverPage"/>
              <w:spacing w:after="0"/>
              <w:jc w:val="right"/>
              <w:rPr>
                <w:u w:val="single"/>
              </w:rPr>
            </w:pPr>
            <w:r w:rsidRPr="00390863">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F362086" w14:textId="77777777" w:rsidR="00AF4128" w:rsidRPr="00390863" w:rsidRDefault="00AF4128">
            <w:pPr>
              <w:pStyle w:val="CRCoverPage"/>
              <w:spacing w:after="0"/>
              <w:jc w:val="center"/>
              <w:rPr>
                <w:b/>
                <w:caps/>
              </w:rPr>
            </w:pPr>
          </w:p>
        </w:tc>
        <w:tc>
          <w:tcPr>
            <w:tcW w:w="1418" w:type="dxa"/>
            <w:tcBorders>
              <w:left w:val="nil"/>
            </w:tcBorders>
          </w:tcPr>
          <w:p w14:paraId="2A8A617D" w14:textId="77777777" w:rsidR="00AF4128" w:rsidRPr="00390863" w:rsidRDefault="00AF4128">
            <w:pPr>
              <w:pStyle w:val="CRCoverPage"/>
              <w:spacing w:after="0"/>
              <w:jc w:val="right"/>
            </w:pPr>
            <w:r w:rsidRPr="00390863">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9CAC3B7" w14:textId="4957BF3C" w:rsidR="00AF4128" w:rsidRPr="00390863" w:rsidRDefault="00DD1989">
            <w:pPr>
              <w:pStyle w:val="CRCoverPage"/>
              <w:spacing w:after="0"/>
              <w:jc w:val="center"/>
              <w:rPr>
                <w:b/>
                <w:bCs/>
                <w:caps/>
              </w:rPr>
            </w:pPr>
            <w:r>
              <w:rPr>
                <w:b/>
                <w:bCs/>
                <w:caps/>
              </w:rPr>
              <w:t>x</w:t>
            </w:r>
          </w:p>
        </w:tc>
      </w:tr>
    </w:tbl>
    <w:p w14:paraId="5FB0A255" w14:textId="77777777" w:rsidR="00AF4128" w:rsidRPr="00390863" w:rsidRDefault="00AF4128" w:rsidP="00C352B4">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AF4128" w:rsidRPr="00390863" w14:paraId="2B9E7F5D" w14:textId="77777777">
        <w:tc>
          <w:tcPr>
            <w:tcW w:w="9640" w:type="dxa"/>
            <w:gridSpan w:val="11"/>
          </w:tcPr>
          <w:p w14:paraId="16508F84" w14:textId="77777777" w:rsidR="00AF4128" w:rsidRPr="00390863" w:rsidRDefault="00AF4128">
            <w:pPr>
              <w:pStyle w:val="CRCoverPage"/>
              <w:spacing w:after="0"/>
              <w:rPr>
                <w:sz w:val="8"/>
                <w:szCs w:val="8"/>
              </w:rPr>
            </w:pPr>
          </w:p>
        </w:tc>
      </w:tr>
      <w:tr w:rsidR="00AF4128" w:rsidRPr="00390863" w14:paraId="0C9421A7" w14:textId="77777777">
        <w:tc>
          <w:tcPr>
            <w:tcW w:w="1843" w:type="dxa"/>
            <w:tcBorders>
              <w:top w:val="single" w:sz="4" w:space="0" w:color="auto"/>
              <w:left w:val="single" w:sz="4" w:space="0" w:color="auto"/>
            </w:tcBorders>
          </w:tcPr>
          <w:p w14:paraId="7A88E667" w14:textId="77777777" w:rsidR="00AF4128" w:rsidRPr="00390863" w:rsidRDefault="00AF4128">
            <w:pPr>
              <w:pStyle w:val="CRCoverPage"/>
              <w:tabs>
                <w:tab w:val="right" w:pos="1759"/>
              </w:tabs>
              <w:spacing w:after="0"/>
              <w:rPr>
                <w:b/>
                <w:i/>
              </w:rPr>
            </w:pPr>
            <w:r w:rsidRPr="00390863">
              <w:rPr>
                <w:b/>
                <w:i/>
              </w:rPr>
              <w:t>Title:</w:t>
            </w:r>
            <w:r w:rsidRPr="00390863">
              <w:rPr>
                <w:b/>
                <w:i/>
              </w:rPr>
              <w:tab/>
            </w:r>
          </w:p>
        </w:tc>
        <w:tc>
          <w:tcPr>
            <w:tcW w:w="7797" w:type="dxa"/>
            <w:gridSpan w:val="10"/>
            <w:tcBorders>
              <w:top w:val="single" w:sz="4" w:space="0" w:color="auto"/>
              <w:right w:val="single" w:sz="4" w:space="0" w:color="auto"/>
            </w:tcBorders>
            <w:shd w:val="pct30" w:color="FFFF00" w:fill="auto"/>
          </w:tcPr>
          <w:p w14:paraId="70FBF287" w14:textId="77777777" w:rsidR="00AF4128" w:rsidRPr="00390863" w:rsidRDefault="00AF4128">
            <w:pPr>
              <w:pStyle w:val="CRCoverPage"/>
              <w:spacing w:after="0"/>
              <w:ind w:left="100"/>
            </w:pPr>
            <w:fldSimple w:instr=" DOCPROPERTY  CrTitle  \* MERGEFORMAT ">
              <w:r w:rsidRPr="00390863">
                <w:t xml:space="preserve">[FS_Energy_Ph2_MED]: Solution for KI1 for collecting and reporting an Energy of Service Metric to authorized 3rd parties </w:t>
              </w:r>
            </w:fldSimple>
          </w:p>
        </w:tc>
      </w:tr>
      <w:tr w:rsidR="00AF4128" w:rsidRPr="00390863" w14:paraId="490F8DFD" w14:textId="77777777">
        <w:tc>
          <w:tcPr>
            <w:tcW w:w="1843" w:type="dxa"/>
            <w:tcBorders>
              <w:left w:val="single" w:sz="4" w:space="0" w:color="auto"/>
            </w:tcBorders>
          </w:tcPr>
          <w:p w14:paraId="29DBB9D8" w14:textId="77777777" w:rsidR="00AF4128" w:rsidRPr="00390863" w:rsidRDefault="00AF4128">
            <w:pPr>
              <w:pStyle w:val="CRCoverPage"/>
              <w:spacing w:after="0"/>
              <w:rPr>
                <w:b/>
                <w:i/>
                <w:sz w:val="8"/>
                <w:szCs w:val="8"/>
              </w:rPr>
            </w:pPr>
          </w:p>
        </w:tc>
        <w:tc>
          <w:tcPr>
            <w:tcW w:w="7797" w:type="dxa"/>
            <w:gridSpan w:val="10"/>
            <w:tcBorders>
              <w:right w:val="single" w:sz="4" w:space="0" w:color="auto"/>
            </w:tcBorders>
          </w:tcPr>
          <w:p w14:paraId="6D755374" w14:textId="77777777" w:rsidR="00AF4128" w:rsidRPr="00390863" w:rsidRDefault="00AF4128">
            <w:pPr>
              <w:pStyle w:val="CRCoverPage"/>
              <w:spacing w:after="0"/>
              <w:rPr>
                <w:sz w:val="8"/>
                <w:szCs w:val="8"/>
              </w:rPr>
            </w:pPr>
          </w:p>
        </w:tc>
      </w:tr>
      <w:tr w:rsidR="00AF4128" w:rsidRPr="00DD1989" w14:paraId="751180C7" w14:textId="77777777">
        <w:tc>
          <w:tcPr>
            <w:tcW w:w="1843" w:type="dxa"/>
            <w:tcBorders>
              <w:left w:val="single" w:sz="4" w:space="0" w:color="auto"/>
            </w:tcBorders>
          </w:tcPr>
          <w:p w14:paraId="74C6FEB2" w14:textId="77777777" w:rsidR="00AF4128" w:rsidRPr="00390863" w:rsidRDefault="00AF4128">
            <w:pPr>
              <w:pStyle w:val="CRCoverPage"/>
              <w:tabs>
                <w:tab w:val="right" w:pos="1759"/>
              </w:tabs>
              <w:spacing w:after="0"/>
              <w:rPr>
                <w:b/>
                <w:i/>
              </w:rPr>
            </w:pPr>
            <w:r w:rsidRPr="00390863">
              <w:rPr>
                <w:b/>
                <w:i/>
              </w:rPr>
              <w:t>Source to WG:</w:t>
            </w:r>
          </w:p>
        </w:tc>
        <w:tc>
          <w:tcPr>
            <w:tcW w:w="7797" w:type="dxa"/>
            <w:gridSpan w:val="10"/>
            <w:tcBorders>
              <w:right w:val="single" w:sz="4" w:space="0" w:color="auto"/>
            </w:tcBorders>
            <w:shd w:val="pct30" w:color="FFFF00" w:fill="auto"/>
          </w:tcPr>
          <w:p w14:paraId="1125E010" w14:textId="77777777" w:rsidR="00AF4128" w:rsidRPr="00DD1989" w:rsidRDefault="00AF4128">
            <w:pPr>
              <w:pStyle w:val="CRCoverPage"/>
              <w:spacing w:after="0"/>
              <w:ind w:left="100"/>
              <w:rPr>
                <w:lang w:val="fr-FR"/>
              </w:rPr>
            </w:pPr>
            <w:r>
              <w:fldChar w:fldCharType="begin"/>
            </w:r>
            <w:r w:rsidRPr="008E6F59">
              <w:rPr>
                <w:lang w:val="fr-FR"/>
              </w:rPr>
              <w:instrText xml:space="preserve"> DOCPROPERTY  SourceIfWg  \* MERGEFORMAT </w:instrText>
            </w:r>
            <w:r>
              <w:fldChar w:fldCharType="separate"/>
            </w:r>
            <w:proofErr w:type="spellStart"/>
            <w:r w:rsidRPr="00DD1989">
              <w:rPr>
                <w:lang w:val="fr-FR"/>
              </w:rPr>
              <w:t>InterDigital</w:t>
            </w:r>
            <w:proofErr w:type="spellEnd"/>
            <w:r w:rsidRPr="00DD1989">
              <w:rPr>
                <w:lang w:val="fr-FR"/>
              </w:rPr>
              <w:t xml:space="preserve"> France R&amp;D, SAS</w:t>
            </w:r>
            <w:r>
              <w:fldChar w:fldCharType="end"/>
            </w:r>
          </w:p>
        </w:tc>
      </w:tr>
      <w:tr w:rsidR="00AF4128" w:rsidRPr="00390863" w14:paraId="00197E11" w14:textId="77777777">
        <w:tc>
          <w:tcPr>
            <w:tcW w:w="1843" w:type="dxa"/>
            <w:tcBorders>
              <w:left w:val="single" w:sz="4" w:space="0" w:color="auto"/>
            </w:tcBorders>
          </w:tcPr>
          <w:p w14:paraId="3B86509F" w14:textId="77777777" w:rsidR="00AF4128" w:rsidRPr="00390863" w:rsidRDefault="00AF4128">
            <w:pPr>
              <w:pStyle w:val="CRCoverPage"/>
              <w:tabs>
                <w:tab w:val="right" w:pos="1759"/>
              </w:tabs>
              <w:spacing w:after="0"/>
              <w:rPr>
                <w:b/>
                <w:i/>
              </w:rPr>
            </w:pPr>
            <w:r w:rsidRPr="00390863">
              <w:rPr>
                <w:b/>
                <w:i/>
              </w:rPr>
              <w:t>Source to TSG:</w:t>
            </w:r>
          </w:p>
        </w:tc>
        <w:tc>
          <w:tcPr>
            <w:tcW w:w="7797" w:type="dxa"/>
            <w:gridSpan w:val="10"/>
            <w:tcBorders>
              <w:right w:val="single" w:sz="4" w:space="0" w:color="auto"/>
            </w:tcBorders>
            <w:shd w:val="pct30" w:color="FFFF00" w:fill="auto"/>
          </w:tcPr>
          <w:p w14:paraId="2ACFC731" w14:textId="2298BBC3" w:rsidR="00AF4128" w:rsidRPr="00390863" w:rsidRDefault="00DD1989">
            <w:pPr>
              <w:pStyle w:val="CRCoverPage"/>
              <w:spacing w:after="0"/>
              <w:ind w:left="100"/>
            </w:pPr>
            <w:r>
              <w:t>S4</w:t>
            </w:r>
            <w:fldSimple w:instr=" DOCPROPERTY  SourceIfTsg  \* MERGEFORMAT "/>
          </w:p>
        </w:tc>
      </w:tr>
      <w:tr w:rsidR="00AF4128" w:rsidRPr="00390863" w14:paraId="69E2CC71" w14:textId="77777777">
        <w:tc>
          <w:tcPr>
            <w:tcW w:w="1843" w:type="dxa"/>
            <w:tcBorders>
              <w:left w:val="single" w:sz="4" w:space="0" w:color="auto"/>
            </w:tcBorders>
          </w:tcPr>
          <w:p w14:paraId="6D060ECA" w14:textId="77777777" w:rsidR="00AF4128" w:rsidRPr="00390863" w:rsidRDefault="00AF4128">
            <w:pPr>
              <w:pStyle w:val="CRCoverPage"/>
              <w:spacing w:after="0"/>
              <w:rPr>
                <w:b/>
                <w:i/>
                <w:sz w:val="8"/>
                <w:szCs w:val="8"/>
              </w:rPr>
            </w:pPr>
          </w:p>
        </w:tc>
        <w:tc>
          <w:tcPr>
            <w:tcW w:w="7797" w:type="dxa"/>
            <w:gridSpan w:val="10"/>
            <w:tcBorders>
              <w:right w:val="single" w:sz="4" w:space="0" w:color="auto"/>
            </w:tcBorders>
          </w:tcPr>
          <w:p w14:paraId="1C725991" w14:textId="77777777" w:rsidR="00AF4128" w:rsidRPr="00390863" w:rsidRDefault="00AF4128">
            <w:pPr>
              <w:pStyle w:val="CRCoverPage"/>
              <w:spacing w:after="0"/>
              <w:rPr>
                <w:sz w:val="8"/>
                <w:szCs w:val="8"/>
              </w:rPr>
            </w:pPr>
          </w:p>
        </w:tc>
      </w:tr>
      <w:tr w:rsidR="00AF4128" w:rsidRPr="00390863" w14:paraId="56D7DA35" w14:textId="77777777">
        <w:tc>
          <w:tcPr>
            <w:tcW w:w="1843" w:type="dxa"/>
            <w:tcBorders>
              <w:left w:val="single" w:sz="4" w:space="0" w:color="auto"/>
            </w:tcBorders>
          </w:tcPr>
          <w:p w14:paraId="3CC9F0CE" w14:textId="77777777" w:rsidR="00AF4128" w:rsidRPr="00390863" w:rsidRDefault="00AF4128">
            <w:pPr>
              <w:pStyle w:val="CRCoverPage"/>
              <w:tabs>
                <w:tab w:val="right" w:pos="1759"/>
              </w:tabs>
              <w:spacing w:after="0"/>
              <w:rPr>
                <w:b/>
                <w:i/>
              </w:rPr>
            </w:pPr>
            <w:r w:rsidRPr="00390863">
              <w:rPr>
                <w:b/>
                <w:i/>
              </w:rPr>
              <w:t>Work item code:</w:t>
            </w:r>
          </w:p>
        </w:tc>
        <w:tc>
          <w:tcPr>
            <w:tcW w:w="3686" w:type="dxa"/>
            <w:gridSpan w:val="5"/>
            <w:shd w:val="pct30" w:color="FFFF00" w:fill="auto"/>
          </w:tcPr>
          <w:p w14:paraId="2A27DBF0" w14:textId="77777777" w:rsidR="00AF4128" w:rsidRPr="00390863" w:rsidRDefault="00AF4128">
            <w:pPr>
              <w:pStyle w:val="CRCoverPage"/>
              <w:spacing w:after="0"/>
              <w:ind w:left="100"/>
            </w:pPr>
            <w:fldSimple w:instr=" DOCPROPERTY  RelatedWis  \* MERGEFORMAT ">
              <w:r w:rsidRPr="00390863">
                <w:t>FS_Energy_Ph2_MED</w:t>
              </w:r>
            </w:fldSimple>
          </w:p>
        </w:tc>
        <w:tc>
          <w:tcPr>
            <w:tcW w:w="567" w:type="dxa"/>
            <w:tcBorders>
              <w:left w:val="nil"/>
            </w:tcBorders>
          </w:tcPr>
          <w:p w14:paraId="562D5C81" w14:textId="77777777" w:rsidR="00AF4128" w:rsidRPr="00390863" w:rsidRDefault="00AF4128">
            <w:pPr>
              <w:pStyle w:val="CRCoverPage"/>
              <w:spacing w:after="0"/>
              <w:ind w:right="100"/>
            </w:pPr>
          </w:p>
        </w:tc>
        <w:tc>
          <w:tcPr>
            <w:tcW w:w="1417" w:type="dxa"/>
            <w:gridSpan w:val="3"/>
            <w:tcBorders>
              <w:left w:val="nil"/>
            </w:tcBorders>
          </w:tcPr>
          <w:p w14:paraId="2542A44C" w14:textId="77777777" w:rsidR="00AF4128" w:rsidRPr="00390863" w:rsidRDefault="00AF4128">
            <w:pPr>
              <w:pStyle w:val="CRCoverPage"/>
              <w:spacing w:after="0"/>
              <w:jc w:val="right"/>
            </w:pPr>
            <w:r w:rsidRPr="00390863">
              <w:rPr>
                <w:b/>
                <w:i/>
              </w:rPr>
              <w:t>Date:</w:t>
            </w:r>
          </w:p>
        </w:tc>
        <w:tc>
          <w:tcPr>
            <w:tcW w:w="2127" w:type="dxa"/>
            <w:tcBorders>
              <w:right w:val="single" w:sz="4" w:space="0" w:color="auto"/>
            </w:tcBorders>
            <w:shd w:val="pct30" w:color="FFFF00" w:fill="auto"/>
          </w:tcPr>
          <w:p w14:paraId="08A5AC83" w14:textId="77777777" w:rsidR="00AF4128" w:rsidRPr="00390863" w:rsidRDefault="00AF4128">
            <w:pPr>
              <w:pStyle w:val="CRCoverPage"/>
              <w:spacing w:after="0"/>
              <w:ind w:left="100"/>
            </w:pPr>
            <w:fldSimple w:instr=" DOCPROPERTY  ResDate  \* MERGEFORMAT ">
              <w:r w:rsidRPr="00390863">
                <w:t>2025-11-10</w:t>
              </w:r>
            </w:fldSimple>
          </w:p>
        </w:tc>
      </w:tr>
      <w:tr w:rsidR="00AF4128" w:rsidRPr="00390863" w14:paraId="527CD5C0" w14:textId="77777777">
        <w:tc>
          <w:tcPr>
            <w:tcW w:w="1843" w:type="dxa"/>
            <w:tcBorders>
              <w:left w:val="single" w:sz="4" w:space="0" w:color="auto"/>
            </w:tcBorders>
          </w:tcPr>
          <w:p w14:paraId="31DAFB12" w14:textId="77777777" w:rsidR="00AF4128" w:rsidRPr="00390863" w:rsidRDefault="00AF4128">
            <w:pPr>
              <w:pStyle w:val="CRCoverPage"/>
              <w:spacing w:after="0"/>
              <w:rPr>
                <w:b/>
                <w:i/>
                <w:sz w:val="8"/>
                <w:szCs w:val="8"/>
              </w:rPr>
            </w:pPr>
          </w:p>
        </w:tc>
        <w:tc>
          <w:tcPr>
            <w:tcW w:w="1986" w:type="dxa"/>
            <w:gridSpan w:val="4"/>
          </w:tcPr>
          <w:p w14:paraId="38DEB6E2" w14:textId="77777777" w:rsidR="00AF4128" w:rsidRPr="00390863" w:rsidRDefault="00AF4128">
            <w:pPr>
              <w:pStyle w:val="CRCoverPage"/>
              <w:spacing w:after="0"/>
              <w:rPr>
                <w:sz w:val="8"/>
                <w:szCs w:val="8"/>
              </w:rPr>
            </w:pPr>
          </w:p>
        </w:tc>
        <w:tc>
          <w:tcPr>
            <w:tcW w:w="2267" w:type="dxa"/>
            <w:gridSpan w:val="2"/>
          </w:tcPr>
          <w:p w14:paraId="531AD1AB" w14:textId="77777777" w:rsidR="00AF4128" w:rsidRPr="00390863" w:rsidRDefault="00AF4128">
            <w:pPr>
              <w:pStyle w:val="CRCoverPage"/>
              <w:spacing w:after="0"/>
              <w:rPr>
                <w:sz w:val="8"/>
                <w:szCs w:val="8"/>
              </w:rPr>
            </w:pPr>
          </w:p>
        </w:tc>
        <w:tc>
          <w:tcPr>
            <w:tcW w:w="1417" w:type="dxa"/>
            <w:gridSpan w:val="3"/>
          </w:tcPr>
          <w:p w14:paraId="46EA7798" w14:textId="77777777" w:rsidR="00AF4128" w:rsidRPr="00390863" w:rsidRDefault="00AF4128">
            <w:pPr>
              <w:pStyle w:val="CRCoverPage"/>
              <w:spacing w:after="0"/>
              <w:rPr>
                <w:sz w:val="8"/>
                <w:szCs w:val="8"/>
              </w:rPr>
            </w:pPr>
          </w:p>
        </w:tc>
        <w:tc>
          <w:tcPr>
            <w:tcW w:w="2127" w:type="dxa"/>
            <w:tcBorders>
              <w:right w:val="single" w:sz="4" w:space="0" w:color="auto"/>
            </w:tcBorders>
          </w:tcPr>
          <w:p w14:paraId="2BFAE055" w14:textId="77777777" w:rsidR="00AF4128" w:rsidRPr="00390863" w:rsidRDefault="00AF4128">
            <w:pPr>
              <w:pStyle w:val="CRCoverPage"/>
              <w:spacing w:after="0"/>
              <w:rPr>
                <w:sz w:val="8"/>
                <w:szCs w:val="8"/>
              </w:rPr>
            </w:pPr>
          </w:p>
        </w:tc>
      </w:tr>
      <w:tr w:rsidR="00AF4128" w:rsidRPr="00390863" w14:paraId="046A5C42" w14:textId="77777777">
        <w:trPr>
          <w:cantSplit/>
        </w:trPr>
        <w:tc>
          <w:tcPr>
            <w:tcW w:w="1843" w:type="dxa"/>
            <w:tcBorders>
              <w:left w:val="single" w:sz="4" w:space="0" w:color="auto"/>
            </w:tcBorders>
          </w:tcPr>
          <w:p w14:paraId="1A20FB6C" w14:textId="77777777" w:rsidR="00AF4128" w:rsidRPr="00390863" w:rsidRDefault="00AF4128">
            <w:pPr>
              <w:pStyle w:val="CRCoverPage"/>
              <w:tabs>
                <w:tab w:val="right" w:pos="1759"/>
              </w:tabs>
              <w:spacing w:after="0"/>
              <w:rPr>
                <w:b/>
                <w:i/>
              </w:rPr>
            </w:pPr>
            <w:r w:rsidRPr="00390863">
              <w:rPr>
                <w:b/>
                <w:i/>
              </w:rPr>
              <w:t>Category:</w:t>
            </w:r>
          </w:p>
        </w:tc>
        <w:tc>
          <w:tcPr>
            <w:tcW w:w="851" w:type="dxa"/>
            <w:shd w:val="pct30" w:color="FFFF00" w:fill="auto"/>
          </w:tcPr>
          <w:p w14:paraId="7E5A1B73" w14:textId="77777777" w:rsidR="00AF4128" w:rsidRPr="00390863" w:rsidRDefault="00AF4128">
            <w:pPr>
              <w:pStyle w:val="CRCoverPage"/>
              <w:spacing w:after="0"/>
              <w:ind w:left="100" w:right="-609"/>
              <w:rPr>
                <w:b/>
              </w:rPr>
            </w:pPr>
            <w:fldSimple w:instr=" DOCPROPERTY  Cat  \* MERGEFORMAT ">
              <w:r w:rsidRPr="00390863">
                <w:rPr>
                  <w:b/>
                </w:rPr>
                <w:t>B</w:t>
              </w:r>
            </w:fldSimple>
          </w:p>
        </w:tc>
        <w:tc>
          <w:tcPr>
            <w:tcW w:w="3402" w:type="dxa"/>
            <w:gridSpan w:val="5"/>
            <w:tcBorders>
              <w:left w:val="nil"/>
            </w:tcBorders>
          </w:tcPr>
          <w:p w14:paraId="61DBF3FA" w14:textId="77777777" w:rsidR="00AF4128" w:rsidRPr="00390863" w:rsidRDefault="00AF4128">
            <w:pPr>
              <w:pStyle w:val="CRCoverPage"/>
              <w:spacing w:after="0"/>
            </w:pPr>
          </w:p>
        </w:tc>
        <w:tc>
          <w:tcPr>
            <w:tcW w:w="1417" w:type="dxa"/>
            <w:gridSpan w:val="3"/>
            <w:tcBorders>
              <w:left w:val="nil"/>
            </w:tcBorders>
          </w:tcPr>
          <w:p w14:paraId="4E2B988F" w14:textId="77777777" w:rsidR="00AF4128" w:rsidRPr="00390863" w:rsidRDefault="00AF4128">
            <w:pPr>
              <w:pStyle w:val="CRCoverPage"/>
              <w:spacing w:after="0"/>
              <w:jc w:val="right"/>
              <w:rPr>
                <w:b/>
                <w:i/>
              </w:rPr>
            </w:pPr>
            <w:r w:rsidRPr="00390863">
              <w:rPr>
                <w:b/>
                <w:i/>
              </w:rPr>
              <w:t>Release:</w:t>
            </w:r>
          </w:p>
        </w:tc>
        <w:tc>
          <w:tcPr>
            <w:tcW w:w="2127" w:type="dxa"/>
            <w:tcBorders>
              <w:right w:val="single" w:sz="4" w:space="0" w:color="auto"/>
            </w:tcBorders>
            <w:shd w:val="pct30" w:color="FFFF00" w:fill="auto"/>
          </w:tcPr>
          <w:p w14:paraId="79887E83" w14:textId="77777777" w:rsidR="00AF4128" w:rsidRPr="00390863" w:rsidRDefault="00AF4128">
            <w:pPr>
              <w:pStyle w:val="CRCoverPage"/>
              <w:spacing w:after="0"/>
              <w:ind w:left="100"/>
            </w:pPr>
            <w:fldSimple w:instr=" DOCPROPERTY  Release  \* MERGEFORMAT ">
              <w:r w:rsidRPr="00390863">
                <w:t>Rel-19</w:t>
              </w:r>
            </w:fldSimple>
          </w:p>
        </w:tc>
      </w:tr>
      <w:tr w:rsidR="00AF4128" w:rsidRPr="00390863" w14:paraId="28309796" w14:textId="77777777">
        <w:tc>
          <w:tcPr>
            <w:tcW w:w="1843" w:type="dxa"/>
            <w:tcBorders>
              <w:left w:val="single" w:sz="4" w:space="0" w:color="auto"/>
              <w:bottom w:val="single" w:sz="4" w:space="0" w:color="auto"/>
            </w:tcBorders>
          </w:tcPr>
          <w:p w14:paraId="7F61FC68" w14:textId="77777777" w:rsidR="00AF4128" w:rsidRPr="00390863" w:rsidRDefault="00AF4128">
            <w:pPr>
              <w:pStyle w:val="CRCoverPage"/>
              <w:spacing w:after="0"/>
              <w:rPr>
                <w:b/>
                <w:i/>
              </w:rPr>
            </w:pPr>
          </w:p>
        </w:tc>
        <w:tc>
          <w:tcPr>
            <w:tcW w:w="4677" w:type="dxa"/>
            <w:gridSpan w:val="8"/>
            <w:tcBorders>
              <w:bottom w:val="single" w:sz="4" w:space="0" w:color="auto"/>
            </w:tcBorders>
          </w:tcPr>
          <w:p w14:paraId="6D1D16F7" w14:textId="77777777" w:rsidR="00AF4128" w:rsidRPr="00390863" w:rsidRDefault="00AF4128">
            <w:pPr>
              <w:pStyle w:val="CRCoverPage"/>
              <w:spacing w:after="0"/>
              <w:ind w:left="383" w:hanging="383"/>
              <w:rPr>
                <w:i/>
                <w:sz w:val="18"/>
              </w:rPr>
            </w:pPr>
            <w:r w:rsidRPr="00390863">
              <w:rPr>
                <w:i/>
                <w:sz w:val="18"/>
              </w:rPr>
              <w:t xml:space="preserve">Use </w:t>
            </w:r>
            <w:r w:rsidRPr="00390863">
              <w:rPr>
                <w:i/>
                <w:sz w:val="18"/>
                <w:u w:val="single"/>
              </w:rPr>
              <w:t>one</w:t>
            </w:r>
            <w:r w:rsidRPr="00390863">
              <w:rPr>
                <w:i/>
                <w:sz w:val="18"/>
              </w:rPr>
              <w:t xml:space="preserve"> of the following categories:</w:t>
            </w:r>
            <w:r w:rsidRPr="00390863">
              <w:rPr>
                <w:b/>
                <w:i/>
                <w:sz w:val="18"/>
              </w:rPr>
              <w:br/>
            </w:r>
            <w:proofErr w:type="gramStart"/>
            <w:r w:rsidRPr="00390863">
              <w:rPr>
                <w:b/>
                <w:i/>
                <w:sz w:val="18"/>
              </w:rPr>
              <w:t>F</w:t>
            </w:r>
            <w:r w:rsidRPr="00390863">
              <w:rPr>
                <w:i/>
                <w:sz w:val="18"/>
              </w:rPr>
              <w:t xml:space="preserve">  (</w:t>
            </w:r>
            <w:proofErr w:type="gramEnd"/>
            <w:r w:rsidRPr="00390863">
              <w:rPr>
                <w:i/>
                <w:sz w:val="18"/>
              </w:rPr>
              <w:t>correction)</w:t>
            </w:r>
            <w:r w:rsidRPr="00390863">
              <w:rPr>
                <w:i/>
                <w:sz w:val="18"/>
              </w:rPr>
              <w:br/>
            </w:r>
            <w:proofErr w:type="gramStart"/>
            <w:r w:rsidRPr="00390863">
              <w:rPr>
                <w:b/>
                <w:i/>
                <w:sz w:val="18"/>
              </w:rPr>
              <w:t>A</w:t>
            </w:r>
            <w:r w:rsidRPr="00390863">
              <w:rPr>
                <w:i/>
                <w:sz w:val="18"/>
              </w:rPr>
              <w:t xml:space="preserve">  (</w:t>
            </w:r>
            <w:proofErr w:type="gramEnd"/>
            <w:r w:rsidRPr="00390863">
              <w:rPr>
                <w:i/>
                <w:sz w:val="18"/>
              </w:rPr>
              <w:t xml:space="preserve">mirror corresponding to a change in an earlier </w:t>
            </w:r>
            <w:r w:rsidRPr="00390863">
              <w:rPr>
                <w:i/>
                <w:sz w:val="18"/>
              </w:rPr>
              <w:tab/>
            </w:r>
            <w:r w:rsidRPr="00390863">
              <w:rPr>
                <w:i/>
                <w:sz w:val="18"/>
              </w:rPr>
              <w:tab/>
            </w:r>
            <w:r w:rsidRPr="00390863">
              <w:rPr>
                <w:i/>
                <w:sz w:val="18"/>
              </w:rPr>
              <w:tab/>
            </w:r>
            <w:r w:rsidRPr="00390863">
              <w:rPr>
                <w:i/>
                <w:sz w:val="18"/>
              </w:rPr>
              <w:tab/>
            </w:r>
            <w:r w:rsidRPr="00390863">
              <w:rPr>
                <w:i/>
                <w:sz w:val="18"/>
              </w:rPr>
              <w:tab/>
            </w:r>
            <w:r w:rsidRPr="00390863">
              <w:rPr>
                <w:i/>
                <w:sz w:val="18"/>
              </w:rPr>
              <w:tab/>
            </w:r>
            <w:r w:rsidRPr="00390863">
              <w:rPr>
                <w:i/>
                <w:sz w:val="18"/>
              </w:rPr>
              <w:tab/>
            </w:r>
            <w:r w:rsidRPr="00390863">
              <w:rPr>
                <w:i/>
                <w:sz w:val="18"/>
              </w:rPr>
              <w:tab/>
            </w:r>
            <w:r w:rsidRPr="00390863">
              <w:rPr>
                <w:i/>
                <w:sz w:val="18"/>
              </w:rPr>
              <w:tab/>
            </w:r>
            <w:r w:rsidRPr="00390863">
              <w:rPr>
                <w:i/>
                <w:sz w:val="18"/>
              </w:rPr>
              <w:tab/>
            </w:r>
            <w:r w:rsidRPr="00390863">
              <w:rPr>
                <w:i/>
                <w:sz w:val="18"/>
              </w:rPr>
              <w:tab/>
            </w:r>
            <w:r w:rsidRPr="00390863">
              <w:rPr>
                <w:i/>
                <w:sz w:val="18"/>
              </w:rPr>
              <w:tab/>
            </w:r>
            <w:r w:rsidRPr="00390863">
              <w:rPr>
                <w:i/>
                <w:sz w:val="18"/>
              </w:rPr>
              <w:tab/>
              <w:t>release)</w:t>
            </w:r>
            <w:r w:rsidRPr="00390863">
              <w:rPr>
                <w:i/>
                <w:sz w:val="18"/>
              </w:rPr>
              <w:br/>
            </w:r>
            <w:proofErr w:type="gramStart"/>
            <w:r w:rsidRPr="00390863">
              <w:rPr>
                <w:b/>
                <w:i/>
                <w:sz w:val="18"/>
              </w:rPr>
              <w:t>B</w:t>
            </w:r>
            <w:r w:rsidRPr="00390863">
              <w:rPr>
                <w:i/>
                <w:sz w:val="18"/>
              </w:rPr>
              <w:t xml:space="preserve">  (</w:t>
            </w:r>
            <w:proofErr w:type="gramEnd"/>
            <w:r w:rsidRPr="00390863">
              <w:rPr>
                <w:i/>
                <w:sz w:val="18"/>
              </w:rPr>
              <w:t xml:space="preserve">addition of feature), </w:t>
            </w:r>
            <w:r w:rsidRPr="00390863">
              <w:rPr>
                <w:i/>
                <w:sz w:val="18"/>
              </w:rPr>
              <w:br/>
            </w:r>
            <w:proofErr w:type="gramStart"/>
            <w:r w:rsidRPr="00390863">
              <w:rPr>
                <w:b/>
                <w:i/>
                <w:sz w:val="18"/>
              </w:rPr>
              <w:t>C</w:t>
            </w:r>
            <w:r w:rsidRPr="00390863">
              <w:rPr>
                <w:i/>
                <w:sz w:val="18"/>
              </w:rPr>
              <w:t xml:space="preserve">  (</w:t>
            </w:r>
            <w:proofErr w:type="gramEnd"/>
            <w:r w:rsidRPr="00390863">
              <w:rPr>
                <w:i/>
                <w:sz w:val="18"/>
              </w:rPr>
              <w:t>functional modification of feature)</w:t>
            </w:r>
            <w:r w:rsidRPr="00390863">
              <w:rPr>
                <w:i/>
                <w:sz w:val="18"/>
              </w:rPr>
              <w:br/>
            </w:r>
            <w:proofErr w:type="gramStart"/>
            <w:r w:rsidRPr="00390863">
              <w:rPr>
                <w:b/>
                <w:i/>
                <w:sz w:val="18"/>
              </w:rPr>
              <w:t>D</w:t>
            </w:r>
            <w:r w:rsidRPr="00390863">
              <w:rPr>
                <w:i/>
                <w:sz w:val="18"/>
              </w:rPr>
              <w:t xml:space="preserve">  (</w:t>
            </w:r>
            <w:proofErr w:type="gramEnd"/>
            <w:r w:rsidRPr="00390863">
              <w:rPr>
                <w:i/>
                <w:sz w:val="18"/>
              </w:rPr>
              <w:t>editorial modification)</w:t>
            </w:r>
          </w:p>
          <w:p w14:paraId="1007053C" w14:textId="77777777" w:rsidR="00AF4128" w:rsidRPr="00390863" w:rsidRDefault="00AF4128">
            <w:pPr>
              <w:pStyle w:val="CRCoverPage"/>
            </w:pPr>
            <w:r w:rsidRPr="00390863">
              <w:rPr>
                <w:sz w:val="18"/>
              </w:rPr>
              <w:t>Detailed explanations of the above categories can</w:t>
            </w:r>
            <w:r w:rsidRPr="00390863">
              <w:rPr>
                <w:sz w:val="18"/>
              </w:rPr>
              <w:br/>
              <w:t xml:space="preserve">be found in 3GPP </w:t>
            </w:r>
            <w:hyperlink r:id="rId13" w:history="1">
              <w:r w:rsidRPr="00390863">
                <w:rPr>
                  <w:rStyle w:val="Hyperlink"/>
                  <w:sz w:val="18"/>
                </w:rPr>
                <w:t>TR 21.900</w:t>
              </w:r>
            </w:hyperlink>
            <w:r w:rsidRPr="00390863">
              <w:rPr>
                <w:sz w:val="18"/>
              </w:rPr>
              <w:t>.</w:t>
            </w:r>
          </w:p>
        </w:tc>
        <w:tc>
          <w:tcPr>
            <w:tcW w:w="3120" w:type="dxa"/>
            <w:gridSpan w:val="2"/>
            <w:tcBorders>
              <w:bottom w:val="single" w:sz="4" w:space="0" w:color="auto"/>
              <w:right w:val="single" w:sz="4" w:space="0" w:color="auto"/>
            </w:tcBorders>
          </w:tcPr>
          <w:p w14:paraId="786079E1" w14:textId="77777777" w:rsidR="00AF4128" w:rsidRPr="00390863" w:rsidRDefault="00AF4128">
            <w:pPr>
              <w:pStyle w:val="CRCoverPage"/>
              <w:tabs>
                <w:tab w:val="left" w:pos="950"/>
              </w:tabs>
              <w:spacing w:after="0"/>
              <w:ind w:left="241" w:hanging="241"/>
              <w:rPr>
                <w:i/>
                <w:sz w:val="18"/>
              </w:rPr>
            </w:pPr>
            <w:r w:rsidRPr="00390863">
              <w:rPr>
                <w:i/>
                <w:sz w:val="18"/>
              </w:rPr>
              <w:t xml:space="preserve">Use </w:t>
            </w:r>
            <w:r w:rsidRPr="00390863">
              <w:rPr>
                <w:i/>
                <w:sz w:val="18"/>
                <w:u w:val="single"/>
              </w:rPr>
              <w:t>one</w:t>
            </w:r>
            <w:r w:rsidRPr="00390863">
              <w:rPr>
                <w:i/>
                <w:sz w:val="18"/>
              </w:rPr>
              <w:t xml:space="preserve"> of the following releases:</w:t>
            </w:r>
            <w:r w:rsidRPr="00390863">
              <w:rPr>
                <w:i/>
                <w:sz w:val="18"/>
              </w:rPr>
              <w:br/>
              <w:t>Rel-8</w:t>
            </w:r>
            <w:r w:rsidRPr="00390863">
              <w:rPr>
                <w:i/>
                <w:sz w:val="18"/>
              </w:rPr>
              <w:tab/>
              <w:t>(Release 8)</w:t>
            </w:r>
            <w:r w:rsidRPr="00390863">
              <w:rPr>
                <w:i/>
                <w:sz w:val="18"/>
              </w:rPr>
              <w:br/>
              <w:t>Rel-9</w:t>
            </w:r>
            <w:r w:rsidRPr="00390863">
              <w:rPr>
                <w:i/>
                <w:sz w:val="18"/>
              </w:rPr>
              <w:tab/>
              <w:t>(Release 9)</w:t>
            </w:r>
            <w:r w:rsidRPr="00390863">
              <w:rPr>
                <w:i/>
                <w:sz w:val="18"/>
              </w:rPr>
              <w:br/>
              <w:t>Rel-10</w:t>
            </w:r>
            <w:r w:rsidRPr="00390863">
              <w:rPr>
                <w:i/>
                <w:sz w:val="18"/>
              </w:rPr>
              <w:tab/>
              <w:t>(Release 10)</w:t>
            </w:r>
            <w:r w:rsidRPr="00390863">
              <w:rPr>
                <w:i/>
                <w:sz w:val="18"/>
              </w:rPr>
              <w:br/>
              <w:t>Rel-11</w:t>
            </w:r>
            <w:r w:rsidRPr="00390863">
              <w:rPr>
                <w:i/>
                <w:sz w:val="18"/>
              </w:rPr>
              <w:tab/>
              <w:t>(Release 11)</w:t>
            </w:r>
            <w:r w:rsidRPr="00390863">
              <w:rPr>
                <w:i/>
                <w:sz w:val="18"/>
              </w:rPr>
              <w:br/>
              <w:t>…</w:t>
            </w:r>
            <w:r w:rsidRPr="00390863">
              <w:rPr>
                <w:i/>
                <w:sz w:val="18"/>
              </w:rPr>
              <w:br/>
              <w:t>Rel-17</w:t>
            </w:r>
            <w:r w:rsidRPr="00390863">
              <w:rPr>
                <w:i/>
                <w:sz w:val="18"/>
              </w:rPr>
              <w:tab/>
              <w:t>(Release 17)</w:t>
            </w:r>
            <w:r w:rsidRPr="00390863">
              <w:rPr>
                <w:i/>
                <w:sz w:val="18"/>
              </w:rPr>
              <w:br/>
              <w:t>Rel-18</w:t>
            </w:r>
            <w:r w:rsidRPr="00390863">
              <w:rPr>
                <w:i/>
                <w:sz w:val="18"/>
              </w:rPr>
              <w:tab/>
              <w:t>(Release 18)</w:t>
            </w:r>
            <w:r w:rsidRPr="00390863">
              <w:rPr>
                <w:i/>
                <w:sz w:val="18"/>
              </w:rPr>
              <w:br/>
              <w:t>Rel-19</w:t>
            </w:r>
            <w:r w:rsidRPr="00390863">
              <w:rPr>
                <w:i/>
                <w:sz w:val="18"/>
              </w:rPr>
              <w:tab/>
              <w:t xml:space="preserve">(Release 19) </w:t>
            </w:r>
            <w:r w:rsidRPr="00390863">
              <w:rPr>
                <w:i/>
                <w:sz w:val="18"/>
              </w:rPr>
              <w:br/>
              <w:t>Rel-20</w:t>
            </w:r>
            <w:r w:rsidRPr="00390863">
              <w:rPr>
                <w:i/>
                <w:sz w:val="18"/>
              </w:rPr>
              <w:tab/>
              <w:t>(Release 20)</w:t>
            </w:r>
          </w:p>
        </w:tc>
      </w:tr>
      <w:tr w:rsidR="00AF4128" w:rsidRPr="00390863" w14:paraId="2D776E74" w14:textId="77777777">
        <w:tc>
          <w:tcPr>
            <w:tcW w:w="1843" w:type="dxa"/>
          </w:tcPr>
          <w:p w14:paraId="6B34303A" w14:textId="77777777" w:rsidR="00AF4128" w:rsidRPr="00390863" w:rsidRDefault="00AF4128">
            <w:pPr>
              <w:pStyle w:val="CRCoverPage"/>
              <w:spacing w:after="0"/>
              <w:rPr>
                <w:b/>
                <w:i/>
                <w:sz w:val="8"/>
                <w:szCs w:val="8"/>
              </w:rPr>
            </w:pPr>
          </w:p>
        </w:tc>
        <w:tc>
          <w:tcPr>
            <w:tcW w:w="7797" w:type="dxa"/>
            <w:gridSpan w:val="10"/>
          </w:tcPr>
          <w:p w14:paraId="4C2B2000" w14:textId="77777777" w:rsidR="00AF4128" w:rsidRPr="00390863" w:rsidRDefault="00AF4128">
            <w:pPr>
              <w:pStyle w:val="CRCoverPage"/>
              <w:spacing w:after="0"/>
              <w:rPr>
                <w:sz w:val="8"/>
                <w:szCs w:val="8"/>
              </w:rPr>
            </w:pPr>
          </w:p>
        </w:tc>
      </w:tr>
      <w:tr w:rsidR="00AF4128" w:rsidRPr="00390863" w14:paraId="1B97F5FB" w14:textId="77777777">
        <w:tc>
          <w:tcPr>
            <w:tcW w:w="2694" w:type="dxa"/>
            <w:gridSpan w:val="2"/>
            <w:tcBorders>
              <w:top w:val="single" w:sz="4" w:space="0" w:color="auto"/>
              <w:left w:val="single" w:sz="4" w:space="0" w:color="auto"/>
            </w:tcBorders>
          </w:tcPr>
          <w:p w14:paraId="59D5126F" w14:textId="77777777" w:rsidR="00AF4128" w:rsidRPr="00390863" w:rsidRDefault="00AF4128">
            <w:pPr>
              <w:pStyle w:val="CRCoverPage"/>
              <w:tabs>
                <w:tab w:val="right" w:pos="2184"/>
              </w:tabs>
              <w:spacing w:after="0"/>
              <w:rPr>
                <w:b/>
                <w:i/>
              </w:rPr>
            </w:pPr>
            <w:r w:rsidRPr="00390863">
              <w:rPr>
                <w:b/>
                <w:i/>
              </w:rPr>
              <w:t>Reason for change:</w:t>
            </w:r>
          </w:p>
        </w:tc>
        <w:tc>
          <w:tcPr>
            <w:tcW w:w="6946" w:type="dxa"/>
            <w:gridSpan w:val="9"/>
            <w:tcBorders>
              <w:top w:val="single" w:sz="4" w:space="0" w:color="auto"/>
              <w:right w:val="single" w:sz="4" w:space="0" w:color="auto"/>
            </w:tcBorders>
            <w:shd w:val="pct30" w:color="FFFF00" w:fill="auto"/>
          </w:tcPr>
          <w:p w14:paraId="5E31124D" w14:textId="457B2B4C" w:rsidR="00AF4128" w:rsidRPr="00390863" w:rsidRDefault="00083F12">
            <w:pPr>
              <w:pStyle w:val="CRCoverPage"/>
              <w:spacing w:after="0"/>
              <w:ind w:left="100"/>
            </w:pPr>
            <w:proofErr w:type="spellStart"/>
            <w:r w:rsidRPr="00390863">
              <w:t>Addtion</w:t>
            </w:r>
            <w:proofErr w:type="spellEnd"/>
            <w:r w:rsidRPr="00390863">
              <w:t xml:space="preserve"> of solution</w:t>
            </w:r>
            <w:r w:rsidR="00050D82" w:rsidRPr="00390863">
              <w:t>s</w:t>
            </w:r>
            <w:r w:rsidRPr="00390863">
              <w:t xml:space="preserve"> to Key Issue 1 on </w:t>
            </w:r>
            <w:r w:rsidR="0000779F" w:rsidRPr="00390863">
              <w:t xml:space="preserve">Energy-related </w:t>
            </w:r>
            <w:r w:rsidR="002B7072" w:rsidRPr="00390863">
              <w:t>Collection and Report</w:t>
            </w:r>
            <w:r w:rsidR="00015AE0" w:rsidRPr="00390863">
              <w:t>ing to the 5G media</w:t>
            </w:r>
          </w:p>
        </w:tc>
      </w:tr>
      <w:tr w:rsidR="00AF4128" w:rsidRPr="00390863" w14:paraId="3BDD86C4" w14:textId="77777777">
        <w:tc>
          <w:tcPr>
            <w:tcW w:w="2694" w:type="dxa"/>
            <w:gridSpan w:val="2"/>
            <w:tcBorders>
              <w:left w:val="single" w:sz="4" w:space="0" w:color="auto"/>
            </w:tcBorders>
          </w:tcPr>
          <w:p w14:paraId="2FC46824" w14:textId="77777777" w:rsidR="00AF4128" w:rsidRPr="00390863" w:rsidRDefault="00AF4128">
            <w:pPr>
              <w:pStyle w:val="CRCoverPage"/>
              <w:spacing w:after="0"/>
              <w:rPr>
                <w:b/>
                <w:i/>
                <w:sz w:val="8"/>
                <w:szCs w:val="8"/>
              </w:rPr>
            </w:pPr>
          </w:p>
        </w:tc>
        <w:tc>
          <w:tcPr>
            <w:tcW w:w="6946" w:type="dxa"/>
            <w:gridSpan w:val="9"/>
            <w:tcBorders>
              <w:right w:val="single" w:sz="4" w:space="0" w:color="auto"/>
            </w:tcBorders>
          </w:tcPr>
          <w:p w14:paraId="1CDBEB45" w14:textId="77777777" w:rsidR="00AF4128" w:rsidRPr="00390863" w:rsidRDefault="00AF4128">
            <w:pPr>
              <w:pStyle w:val="CRCoverPage"/>
              <w:spacing w:after="0"/>
              <w:rPr>
                <w:sz w:val="8"/>
                <w:szCs w:val="8"/>
              </w:rPr>
            </w:pPr>
          </w:p>
        </w:tc>
      </w:tr>
      <w:tr w:rsidR="00AF4128" w:rsidRPr="00390863" w14:paraId="03C81266" w14:textId="77777777">
        <w:tc>
          <w:tcPr>
            <w:tcW w:w="2694" w:type="dxa"/>
            <w:gridSpan w:val="2"/>
            <w:tcBorders>
              <w:left w:val="single" w:sz="4" w:space="0" w:color="auto"/>
            </w:tcBorders>
          </w:tcPr>
          <w:p w14:paraId="3C87D8BB" w14:textId="77777777" w:rsidR="00AF4128" w:rsidRPr="00390863" w:rsidRDefault="00AF4128">
            <w:pPr>
              <w:pStyle w:val="CRCoverPage"/>
              <w:tabs>
                <w:tab w:val="right" w:pos="2184"/>
              </w:tabs>
              <w:spacing w:after="0"/>
              <w:rPr>
                <w:b/>
                <w:i/>
              </w:rPr>
            </w:pPr>
            <w:r w:rsidRPr="00390863">
              <w:rPr>
                <w:b/>
                <w:i/>
              </w:rPr>
              <w:t>Summary of change:</w:t>
            </w:r>
          </w:p>
        </w:tc>
        <w:tc>
          <w:tcPr>
            <w:tcW w:w="6946" w:type="dxa"/>
            <w:gridSpan w:val="9"/>
            <w:tcBorders>
              <w:right w:val="single" w:sz="4" w:space="0" w:color="auto"/>
            </w:tcBorders>
            <w:shd w:val="pct30" w:color="FFFF00" w:fill="auto"/>
          </w:tcPr>
          <w:p w14:paraId="3D0481D3" w14:textId="34D018CB" w:rsidR="00AF4128" w:rsidRPr="00390863" w:rsidRDefault="00015AE0" w:rsidP="00015AE0">
            <w:pPr>
              <w:pStyle w:val="CRCoverPage"/>
              <w:numPr>
                <w:ilvl w:val="0"/>
                <w:numId w:val="37"/>
              </w:numPr>
              <w:spacing w:after="0"/>
            </w:pPr>
            <w:r w:rsidRPr="00390863">
              <w:t xml:space="preserve">Consider the comments </w:t>
            </w:r>
            <w:r w:rsidR="00052E1C" w:rsidRPr="00390863">
              <w:t xml:space="preserve">during </w:t>
            </w:r>
            <w:r w:rsidRPr="00390863">
              <w:t xml:space="preserve">the </w:t>
            </w:r>
            <w:r w:rsidR="008B6FAE" w:rsidRPr="00390863">
              <w:t>SA4-SA4-e (AH) MBS SWG post 133-e (2025-10-23 - Online)</w:t>
            </w:r>
          </w:p>
          <w:p w14:paraId="7813A697" w14:textId="77777777" w:rsidR="008B6FAE" w:rsidRPr="00390863" w:rsidRDefault="00052E1C" w:rsidP="00015AE0">
            <w:pPr>
              <w:pStyle w:val="CRCoverPage"/>
              <w:numPr>
                <w:ilvl w:val="0"/>
                <w:numId w:val="37"/>
              </w:numPr>
              <w:spacing w:after="0"/>
            </w:pPr>
            <w:r w:rsidRPr="00390863">
              <w:t>Consider the BBC comments</w:t>
            </w:r>
          </w:p>
          <w:p w14:paraId="6865D972" w14:textId="70C0838A" w:rsidR="00052E1C" w:rsidRPr="00390863" w:rsidRDefault="003A29AA" w:rsidP="00015AE0">
            <w:pPr>
              <w:pStyle w:val="CRCoverPage"/>
              <w:numPr>
                <w:ilvl w:val="0"/>
                <w:numId w:val="37"/>
              </w:numPr>
              <w:spacing w:after="0"/>
            </w:pPr>
            <w:r w:rsidRPr="00390863">
              <w:t xml:space="preserve">Propose </w:t>
            </w:r>
            <w:r w:rsidRPr="00390863">
              <w:rPr>
                <w:rFonts w:eastAsiaTheme="minorEastAsia"/>
              </w:rPr>
              <w:t>architecture mappings in clause 7.5.2.2.1 and 7.5.2.2.2</w:t>
            </w:r>
          </w:p>
          <w:p w14:paraId="42925B5F" w14:textId="676D5195" w:rsidR="003A29AA" w:rsidRPr="00390863" w:rsidRDefault="00915EA7" w:rsidP="00015AE0">
            <w:pPr>
              <w:pStyle w:val="CRCoverPage"/>
              <w:numPr>
                <w:ilvl w:val="0"/>
                <w:numId w:val="37"/>
              </w:numPr>
              <w:spacing w:after="0"/>
            </w:pPr>
            <w:r w:rsidRPr="00390863">
              <w:rPr>
                <w:rFonts w:eastAsiaTheme="minorEastAsia"/>
              </w:rPr>
              <w:t xml:space="preserve">Propose </w:t>
            </w:r>
            <w:r w:rsidR="000677B9" w:rsidRPr="00390863">
              <w:rPr>
                <w:rFonts w:eastAsiaTheme="minorEastAsia"/>
              </w:rPr>
              <w:t xml:space="preserve">procedures in clause </w:t>
            </w:r>
            <w:r w:rsidRPr="00390863">
              <w:rPr>
                <w:rFonts w:eastAsiaTheme="minorEastAsia"/>
              </w:rPr>
              <w:t>7.5.3</w:t>
            </w:r>
          </w:p>
        </w:tc>
      </w:tr>
      <w:tr w:rsidR="00AF4128" w:rsidRPr="00390863" w14:paraId="05070310" w14:textId="77777777">
        <w:tc>
          <w:tcPr>
            <w:tcW w:w="2694" w:type="dxa"/>
            <w:gridSpan w:val="2"/>
            <w:tcBorders>
              <w:left w:val="single" w:sz="4" w:space="0" w:color="auto"/>
            </w:tcBorders>
          </w:tcPr>
          <w:p w14:paraId="2D768017" w14:textId="77777777" w:rsidR="00AF4128" w:rsidRPr="00390863" w:rsidRDefault="00AF4128">
            <w:pPr>
              <w:pStyle w:val="CRCoverPage"/>
              <w:spacing w:after="0"/>
              <w:rPr>
                <w:b/>
                <w:i/>
                <w:sz w:val="8"/>
                <w:szCs w:val="8"/>
              </w:rPr>
            </w:pPr>
          </w:p>
        </w:tc>
        <w:tc>
          <w:tcPr>
            <w:tcW w:w="6946" w:type="dxa"/>
            <w:gridSpan w:val="9"/>
            <w:tcBorders>
              <w:right w:val="single" w:sz="4" w:space="0" w:color="auto"/>
            </w:tcBorders>
          </w:tcPr>
          <w:p w14:paraId="361CAC33" w14:textId="77777777" w:rsidR="00AF4128" w:rsidRPr="00390863" w:rsidRDefault="00AF4128">
            <w:pPr>
              <w:pStyle w:val="CRCoverPage"/>
              <w:spacing w:after="0"/>
              <w:rPr>
                <w:sz w:val="8"/>
                <w:szCs w:val="8"/>
              </w:rPr>
            </w:pPr>
          </w:p>
        </w:tc>
      </w:tr>
      <w:tr w:rsidR="00AF4128" w:rsidRPr="00390863" w14:paraId="24F7E709" w14:textId="77777777">
        <w:tc>
          <w:tcPr>
            <w:tcW w:w="2694" w:type="dxa"/>
            <w:gridSpan w:val="2"/>
            <w:tcBorders>
              <w:left w:val="single" w:sz="4" w:space="0" w:color="auto"/>
              <w:bottom w:val="single" w:sz="4" w:space="0" w:color="auto"/>
            </w:tcBorders>
          </w:tcPr>
          <w:p w14:paraId="790D2AD1" w14:textId="77777777" w:rsidR="00AF4128" w:rsidRPr="00390863" w:rsidRDefault="00AF4128">
            <w:pPr>
              <w:pStyle w:val="CRCoverPage"/>
              <w:tabs>
                <w:tab w:val="right" w:pos="2184"/>
              </w:tabs>
              <w:spacing w:after="0"/>
              <w:rPr>
                <w:b/>
                <w:i/>
              </w:rPr>
            </w:pPr>
            <w:r w:rsidRPr="00390863">
              <w:rPr>
                <w:b/>
                <w:i/>
              </w:rPr>
              <w:t>Consequences if not approved:</w:t>
            </w:r>
          </w:p>
        </w:tc>
        <w:tc>
          <w:tcPr>
            <w:tcW w:w="6946" w:type="dxa"/>
            <w:gridSpan w:val="9"/>
            <w:tcBorders>
              <w:bottom w:val="single" w:sz="4" w:space="0" w:color="auto"/>
              <w:right w:val="single" w:sz="4" w:space="0" w:color="auto"/>
            </w:tcBorders>
            <w:shd w:val="pct30" w:color="FFFF00" w:fill="auto"/>
          </w:tcPr>
          <w:p w14:paraId="09308200" w14:textId="10C80CD8" w:rsidR="00AF4128" w:rsidRPr="00390863" w:rsidRDefault="00DD7DF9">
            <w:pPr>
              <w:pStyle w:val="CRCoverPage"/>
              <w:spacing w:after="0"/>
              <w:ind w:left="100"/>
            </w:pPr>
            <w:r w:rsidRPr="00390863">
              <w:t xml:space="preserve">No </w:t>
            </w:r>
            <w:r w:rsidR="008D25EB" w:rsidRPr="00390863">
              <w:t>collection and reporting mechanisms for Energy-related information</w:t>
            </w:r>
          </w:p>
        </w:tc>
      </w:tr>
      <w:tr w:rsidR="00AF4128" w:rsidRPr="00390863" w14:paraId="18773D8C" w14:textId="77777777">
        <w:tc>
          <w:tcPr>
            <w:tcW w:w="2694" w:type="dxa"/>
            <w:gridSpan w:val="2"/>
          </w:tcPr>
          <w:p w14:paraId="5566FE1D" w14:textId="77777777" w:rsidR="00AF4128" w:rsidRPr="00390863" w:rsidRDefault="00AF4128">
            <w:pPr>
              <w:pStyle w:val="CRCoverPage"/>
              <w:spacing w:after="0"/>
              <w:rPr>
                <w:b/>
                <w:i/>
                <w:sz w:val="8"/>
                <w:szCs w:val="8"/>
              </w:rPr>
            </w:pPr>
          </w:p>
        </w:tc>
        <w:tc>
          <w:tcPr>
            <w:tcW w:w="6946" w:type="dxa"/>
            <w:gridSpan w:val="9"/>
          </w:tcPr>
          <w:p w14:paraId="6B2F8110" w14:textId="77777777" w:rsidR="00AF4128" w:rsidRPr="00390863" w:rsidRDefault="00AF4128">
            <w:pPr>
              <w:pStyle w:val="CRCoverPage"/>
              <w:spacing w:after="0"/>
              <w:rPr>
                <w:sz w:val="8"/>
                <w:szCs w:val="8"/>
              </w:rPr>
            </w:pPr>
          </w:p>
        </w:tc>
      </w:tr>
      <w:tr w:rsidR="00AF4128" w:rsidRPr="00390863" w14:paraId="54F29FA8" w14:textId="77777777">
        <w:tc>
          <w:tcPr>
            <w:tcW w:w="2694" w:type="dxa"/>
            <w:gridSpan w:val="2"/>
            <w:tcBorders>
              <w:top w:val="single" w:sz="4" w:space="0" w:color="auto"/>
              <w:left w:val="single" w:sz="4" w:space="0" w:color="auto"/>
            </w:tcBorders>
          </w:tcPr>
          <w:p w14:paraId="3180EBB8" w14:textId="77777777" w:rsidR="00AF4128" w:rsidRPr="00390863" w:rsidRDefault="00AF4128">
            <w:pPr>
              <w:pStyle w:val="CRCoverPage"/>
              <w:tabs>
                <w:tab w:val="right" w:pos="2184"/>
              </w:tabs>
              <w:spacing w:after="0"/>
              <w:rPr>
                <w:b/>
                <w:i/>
              </w:rPr>
            </w:pPr>
            <w:r w:rsidRPr="00390863">
              <w:rPr>
                <w:b/>
                <w:i/>
              </w:rPr>
              <w:t>Clauses affected:</w:t>
            </w:r>
          </w:p>
        </w:tc>
        <w:tc>
          <w:tcPr>
            <w:tcW w:w="6946" w:type="dxa"/>
            <w:gridSpan w:val="9"/>
            <w:tcBorders>
              <w:top w:val="single" w:sz="4" w:space="0" w:color="auto"/>
              <w:right w:val="single" w:sz="4" w:space="0" w:color="auto"/>
            </w:tcBorders>
            <w:shd w:val="pct30" w:color="FFFF00" w:fill="auto"/>
          </w:tcPr>
          <w:p w14:paraId="39DFACBD" w14:textId="77777777" w:rsidR="00AF4128" w:rsidRPr="00390863" w:rsidRDefault="00AF4128">
            <w:pPr>
              <w:pStyle w:val="CRCoverPage"/>
              <w:spacing w:after="0"/>
              <w:ind w:left="100"/>
            </w:pPr>
          </w:p>
        </w:tc>
      </w:tr>
      <w:tr w:rsidR="00AF4128" w:rsidRPr="00390863" w14:paraId="6EE18E3F" w14:textId="77777777">
        <w:tc>
          <w:tcPr>
            <w:tcW w:w="2694" w:type="dxa"/>
            <w:gridSpan w:val="2"/>
            <w:tcBorders>
              <w:left w:val="single" w:sz="4" w:space="0" w:color="auto"/>
            </w:tcBorders>
          </w:tcPr>
          <w:p w14:paraId="7AE3D76E" w14:textId="77777777" w:rsidR="00AF4128" w:rsidRPr="00390863" w:rsidRDefault="00AF4128">
            <w:pPr>
              <w:pStyle w:val="CRCoverPage"/>
              <w:spacing w:after="0"/>
              <w:rPr>
                <w:b/>
                <w:i/>
                <w:sz w:val="8"/>
                <w:szCs w:val="8"/>
              </w:rPr>
            </w:pPr>
          </w:p>
        </w:tc>
        <w:tc>
          <w:tcPr>
            <w:tcW w:w="6946" w:type="dxa"/>
            <w:gridSpan w:val="9"/>
            <w:tcBorders>
              <w:right w:val="single" w:sz="4" w:space="0" w:color="auto"/>
            </w:tcBorders>
          </w:tcPr>
          <w:p w14:paraId="11CC8A47" w14:textId="77777777" w:rsidR="00AF4128" w:rsidRPr="00390863" w:rsidRDefault="00AF4128">
            <w:pPr>
              <w:pStyle w:val="CRCoverPage"/>
              <w:spacing w:after="0"/>
              <w:rPr>
                <w:sz w:val="8"/>
                <w:szCs w:val="8"/>
              </w:rPr>
            </w:pPr>
          </w:p>
        </w:tc>
      </w:tr>
      <w:tr w:rsidR="00AF4128" w:rsidRPr="00390863" w14:paraId="5B2FA9D7" w14:textId="77777777">
        <w:tc>
          <w:tcPr>
            <w:tcW w:w="2694" w:type="dxa"/>
            <w:gridSpan w:val="2"/>
            <w:tcBorders>
              <w:left w:val="single" w:sz="4" w:space="0" w:color="auto"/>
            </w:tcBorders>
          </w:tcPr>
          <w:p w14:paraId="5E1AF987" w14:textId="77777777" w:rsidR="00AF4128" w:rsidRPr="00390863" w:rsidRDefault="00AF4128">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4BE38696" w14:textId="77777777" w:rsidR="00AF4128" w:rsidRPr="00390863" w:rsidRDefault="00AF4128">
            <w:pPr>
              <w:pStyle w:val="CRCoverPage"/>
              <w:spacing w:after="0"/>
              <w:jc w:val="center"/>
              <w:rPr>
                <w:b/>
                <w:caps/>
              </w:rPr>
            </w:pPr>
            <w:r w:rsidRPr="00390863">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2AEFA76" w14:textId="77777777" w:rsidR="00AF4128" w:rsidRPr="00390863" w:rsidRDefault="00AF4128">
            <w:pPr>
              <w:pStyle w:val="CRCoverPage"/>
              <w:spacing w:after="0"/>
              <w:jc w:val="center"/>
              <w:rPr>
                <w:b/>
                <w:caps/>
              </w:rPr>
            </w:pPr>
            <w:r w:rsidRPr="00390863">
              <w:rPr>
                <w:b/>
                <w:caps/>
              </w:rPr>
              <w:t>N</w:t>
            </w:r>
          </w:p>
        </w:tc>
        <w:tc>
          <w:tcPr>
            <w:tcW w:w="2977" w:type="dxa"/>
            <w:gridSpan w:val="4"/>
          </w:tcPr>
          <w:p w14:paraId="3DCB7621" w14:textId="77777777" w:rsidR="00AF4128" w:rsidRPr="00390863" w:rsidRDefault="00AF4128">
            <w:pPr>
              <w:pStyle w:val="CRCoverPage"/>
              <w:tabs>
                <w:tab w:val="right" w:pos="2893"/>
              </w:tabs>
              <w:spacing w:after="0"/>
            </w:pPr>
          </w:p>
        </w:tc>
        <w:tc>
          <w:tcPr>
            <w:tcW w:w="3401" w:type="dxa"/>
            <w:gridSpan w:val="3"/>
            <w:tcBorders>
              <w:right w:val="single" w:sz="4" w:space="0" w:color="auto"/>
            </w:tcBorders>
            <w:shd w:val="clear" w:color="FFFF00" w:fill="auto"/>
          </w:tcPr>
          <w:p w14:paraId="417FB42B" w14:textId="77777777" w:rsidR="00AF4128" w:rsidRPr="00390863" w:rsidRDefault="00AF4128">
            <w:pPr>
              <w:pStyle w:val="CRCoverPage"/>
              <w:spacing w:after="0"/>
              <w:ind w:left="99"/>
            </w:pPr>
          </w:p>
        </w:tc>
      </w:tr>
      <w:tr w:rsidR="00AF4128" w:rsidRPr="00390863" w14:paraId="7344BF2F" w14:textId="77777777">
        <w:tc>
          <w:tcPr>
            <w:tcW w:w="2694" w:type="dxa"/>
            <w:gridSpan w:val="2"/>
            <w:tcBorders>
              <w:left w:val="single" w:sz="4" w:space="0" w:color="auto"/>
            </w:tcBorders>
          </w:tcPr>
          <w:p w14:paraId="4E937D3D" w14:textId="77777777" w:rsidR="00AF4128" w:rsidRPr="00390863" w:rsidRDefault="00AF4128">
            <w:pPr>
              <w:pStyle w:val="CRCoverPage"/>
              <w:tabs>
                <w:tab w:val="right" w:pos="2184"/>
              </w:tabs>
              <w:spacing w:after="0"/>
              <w:rPr>
                <w:b/>
                <w:i/>
              </w:rPr>
            </w:pPr>
            <w:r w:rsidRPr="00390863">
              <w:rPr>
                <w:b/>
                <w:i/>
              </w:rPr>
              <w:t>Other specs</w:t>
            </w:r>
          </w:p>
        </w:tc>
        <w:tc>
          <w:tcPr>
            <w:tcW w:w="284" w:type="dxa"/>
            <w:tcBorders>
              <w:top w:val="single" w:sz="4" w:space="0" w:color="auto"/>
              <w:left w:val="single" w:sz="4" w:space="0" w:color="auto"/>
              <w:bottom w:val="single" w:sz="4" w:space="0" w:color="auto"/>
            </w:tcBorders>
            <w:shd w:val="pct25" w:color="FFFF00" w:fill="auto"/>
          </w:tcPr>
          <w:p w14:paraId="0B3868BA" w14:textId="77777777" w:rsidR="00AF4128" w:rsidRPr="00390863" w:rsidRDefault="00AF4128">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E1659B3" w14:textId="4B7CCEE9" w:rsidR="00AF4128" w:rsidRPr="00390863" w:rsidRDefault="00DD1989">
            <w:pPr>
              <w:pStyle w:val="CRCoverPage"/>
              <w:spacing w:after="0"/>
              <w:jc w:val="center"/>
              <w:rPr>
                <w:b/>
                <w:caps/>
              </w:rPr>
            </w:pPr>
            <w:r>
              <w:rPr>
                <w:b/>
                <w:caps/>
              </w:rPr>
              <w:t>x</w:t>
            </w:r>
          </w:p>
        </w:tc>
        <w:tc>
          <w:tcPr>
            <w:tcW w:w="2977" w:type="dxa"/>
            <w:gridSpan w:val="4"/>
          </w:tcPr>
          <w:p w14:paraId="0A7BEF5D" w14:textId="77777777" w:rsidR="00AF4128" w:rsidRPr="00390863" w:rsidRDefault="00AF4128">
            <w:pPr>
              <w:pStyle w:val="CRCoverPage"/>
              <w:tabs>
                <w:tab w:val="right" w:pos="2893"/>
              </w:tabs>
              <w:spacing w:after="0"/>
            </w:pPr>
            <w:r w:rsidRPr="00390863">
              <w:t xml:space="preserve"> Other core specifications</w:t>
            </w:r>
            <w:r w:rsidRPr="00390863">
              <w:tab/>
            </w:r>
          </w:p>
        </w:tc>
        <w:tc>
          <w:tcPr>
            <w:tcW w:w="3401" w:type="dxa"/>
            <w:gridSpan w:val="3"/>
            <w:tcBorders>
              <w:right w:val="single" w:sz="4" w:space="0" w:color="auto"/>
            </w:tcBorders>
            <w:shd w:val="pct30" w:color="FFFF00" w:fill="auto"/>
          </w:tcPr>
          <w:p w14:paraId="4F9A7343" w14:textId="77777777" w:rsidR="00AF4128" w:rsidRPr="00390863" w:rsidRDefault="00AF4128">
            <w:pPr>
              <w:pStyle w:val="CRCoverPage"/>
              <w:spacing w:after="0"/>
              <w:ind w:left="99"/>
            </w:pPr>
            <w:r w:rsidRPr="00390863">
              <w:t xml:space="preserve">TS/TR ... CR ... </w:t>
            </w:r>
          </w:p>
        </w:tc>
      </w:tr>
      <w:tr w:rsidR="00AF4128" w:rsidRPr="00390863" w14:paraId="34CB4038" w14:textId="77777777">
        <w:tc>
          <w:tcPr>
            <w:tcW w:w="2694" w:type="dxa"/>
            <w:gridSpan w:val="2"/>
            <w:tcBorders>
              <w:left w:val="single" w:sz="4" w:space="0" w:color="auto"/>
            </w:tcBorders>
          </w:tcPr>
          <w:p w14:paraId="2F6752DB" w14:textId="77777777" w:rsidR="00AF4128" w:rsidRPr="00390863" w:rsidRDefault="00AF4128">
            <w:pPr>
              <w:pStyle w:val="CRCoverPage"/>
              <w:spacing w:after="0"/>
              <w:rPr>
                <w:b/>
                <w:i/>
              </w:rPr>
            </w:pPr>
            <w:r w:rsidRPr="00390863">
              <w:rPr>
                <w:b/>
                <w:i/>
              </w:rPr>
              <w:t>affected:</w:t>
            </w:r>
          </w:p>
        </w:tc>
        <w:tc>
          <w:tcPr>
            <w:tcW w:w="284" w:type="dxa"/>
            <w:tcBorders>
              <w:top w:val="single" w:sz="4" w:space="0" w:color="auto"/>
              <w:left w:val="single" w:sz="4" w:space="0" w:color="auto"/>
              <w:bottom w:val="single" w:sz="4" w:space="0" w:color="auto"/>
            </w:tcBorders>
            <w:shd w:val="pct25" w:color="FFFF00" w:fill="auto"/>
          </w:tcPr>
          <w:p w14:paraId="29E25AE0" w14:textId="77777777" w:rsidR="00AF4128" w:rsidRPr="00390863" w:rsidRDefault="00AF4128">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BC50981" w14:textId="75343204" w:rsidR="00AF4128" w:rsidRPr="00390863" w:rsidRDefault="00DD1989">
            <w:pPr>
              <w:pStyle w:val="CRCoverPage"/>
              <w:spacing w:after="0"/>
              <w:jc w:val="center"/>
              <w:rPr>
                <w:b/>
                <w:caps/>
              </w:rPr>
            </w:pPr>
            <w:r>
              <w:rPr>
                <w:b/>
                <w:caps/>
              </w:rPr>
              <w:t>x</w:t>
            </w:r>
          </w:p>
        </w:tc>
        <w:tc>
          <w:tcPr>
            <w:tcW w:w="2977" w:type="dxa"/>
            <w:gridSpan w:val="4"/>
          </w:tcPr>
          <w:p w14:paraId="010A9AAB" w14:textId="77777777" w:rsidR="00AF4128" w:rsidRPr="00390863" w:rsidRDefault="00AF4128">
            <w:pPr>
              <w:pStyle w:val="CRCoverPage"/>
              <w:spacing w:after="0"/>
            </w:pPr>
            <w:r w:rsidRPr="00390863">
              <w:t xml:space="preserve"> Test specifications</w:t>
            </w:r>
          </w:p>
        </w:tc>
        <w:tc>
          <w:tcPr>
            <w:tcW w:w="3401" w:type="dxa"/>
            <w:gridSpan w:val="3"/>
            <w:tcBorders>
              <w:right w:val="single" w:sz="4" w:space="0" w:color="auto"/>
            </w:tcBorders>
            <w:shd w:val="pct30" w:color="FFFF00" w:fill="auto"/>
          </w:tcPr>
          <w:p w14:paraId="0EDC4EE4" w14:textId="77777777" w:rsidR="00AF4128" w:rsidRPr="00390863" w:rsidRDefault="00AF4128">
            <w:pPr>
              <w:pStyle w:val="CRCoverPage"/>
              <w:spacing w:after="0"/>
              <w:ind w:left="99"/>
            </w:pPr>
            <w:r w:rsidRPr="00390863">
              <w:t xml:space="preserve">TS/TR ... CR ... </w:t>
            </w:r>
          </w:p>
        </w:tc>
      </w:tr>
      <w:tr w:rsidR="00AF4128" w:rsidRPr="00390863" w14:paraId="5F8B22A9" w14:textId="77777777">
        <w:tc>
          <w:tcPr>
            <w:tcW w:w="2694" w:type="dxa"/>
            <w:gridSpan w:val="2"/>
            <w:tcBorders>
              <w:left w:val="single" w:sz="4" w:space="0" w:color="auto"/>
            </w:tcBorders>
          </w:tcPr>
          <w:p w14:paraId="746B7CF2" w14:textId="77777777" w:rsidR="00AF4128" w:rsidRPr="00390863" w:rsidRDefault="00AF4128">
            <w:pPr>
              <w:pStyle w:val="CRCoverPage"/>
              <w:spacing w:after="0"/>
              <w:rPr>
                <w:b/>
                <w:i/>
              </w:rPr>
            </w:pPr>
            <w:r w:rsidRPr="00390863">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5AA534E1" w14:textId="77777777" w:rsidR="00AF4128" w:rsidRPr="00390863" w:rsidRDefault="00AF4128">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EEA7F9F" w14:textId="3BDE5CF3" w:rsidR="00AF4128" w:rsidRPr="00390863" w:rsidRDefault="00DD1989">
            <w:pPr>
              <w:pStyle w:val="CRCoverPage"/>
              <w:spacing w:after="0"/>
              <w:jc w:val="center"/>
              <w:rPr>
                <w:b/>
                <w:caps/>
              </w:rPr>
            </w:pPr>
            <w:r>
              <w:rPr>
                <w:b/>
                <w:caps/>
              </w:rPr>
              <w:t>x</w:t>
            </w:r>
          </w:p>
        </w:tc>
        <w:tc>
          <w:tcPr>
            <w:tcW w:w="2977" w:type="dxa"/>
            <w:gridSpan w:val="4"/>
          </w:tcPr>
          <w:p w14:paraId="552EAF1B" w14:textId="77777777" w:rsidR="00AF4128" w:rsidRPr="00390863" w:rsidRDefault="00AF4128">
            <w:pPr>
              <w:pStyle w:val="CRCoverPage"/>
              <w:spacing w:after="0"/>
            </w:pPr>
            <w:r w:rsidRPr="00390863">
              <w:t xml:space="preserve"> O&amp;M Specifications</w:t>
            </w:r>
          </w:p>
        </w:tc>
        <w:tc>
          <w:tcPr>
            <w:tcW w:w="3401" w:type="dxa"/>
            <w:gridSpan w:val="3"/>
            <w:tcBorders>
              <w:right w:val="single" w:sz="4" w:space="0" w:color="auto"/>
            </w:tcBorders>
            <w:shd w:val="pct30" w:color="FFFF00" w:fill="auto"/>
          </w:tcPr>
          <w:p w14:paraId="7B008F6C" w14:textId="77777777" w:rsidR="00AF4128" w:rsidRPr="00390863" w:rsidRDefault="00AF4128">
            <w:pPr>
              <w:pStyle w:val="CRCoverPage"/>
              <w:spacing w:after="0"/>
              <w:ind w:left="99"/>
            </w:pPr>
            <w:r w:rsidRPr="00390863">
              <w:t xml:space="preserve">TS/TR ... CR ... </w:t>
            </w:r>
          </w:p>
        </w:tc>
      </w:tr>
      <w:tr w:rsidR="00AF4128" w:rsidRPr="00390863" w14:paraId="6F8E2C53" w14:textId="77777777">
        <w:tc>
          <w:tcPr>
            <w:tcW w:w="2694" w:type="dxa"/>
            <w:gridSpan w:val="2"/>
            <w:tcBorders>
              <w:left w:val="single" w:sz="4" w:space="0" w:color="auto"/>
            </w:tcBorders>
          </w:tcPr>
          <w:p w14:paraId="77BD941E" w14:textId="77777777" w:rsidR="00AF4128" w:rsidRPr="00390863" w:rsidRDefault="00AF4128">
            <w:pPr>
              <w:pStyle w:val="CRCoverPage"/>
              <w:spacing w:after="0"/>
              <w:rPr>
                <w:b/>
                <w:i/>
              </w:rPr>
            </w:pPr>
          </w:p>
        </w:tc>
        <w:tc>
          <w:tcPr>
            <w:tcW w:w="6946" w:type="dxa"/>
            <w:gridSpan w:val="9"/>
            <w:tcBorders>
              <w:right w:val="single" w:sz="4" w:space="0" w:color="auto"/>
            </w:tcBorders>
          </w:tcPr>
          <w:p w14:paraId="3EE8443A" w14:textId="77777777" w:rsidR="00AF4128" w:rsidRPr="00390863" w:rsidRDefault="00AF4128">
            <w:pPr>
              <w:pStyle w:val="CRCoverPage"/>
              <w:spacing w:after="0"/>
            </w:pPr>
          </w:p>
        </w:tc>
      </w:tr>
      <w:tr w:rsidR="00AF4128" w:rsidRPr="00390863" w14:paraId="393D8B9B" w14:textId="77777777">
        <w:tc>
          <w:tcPr>
            <w:tcW w:w="2694" w:type="dxa"/>
            <w:gridSpan w:val="2"/>
            <w:tcBorders>
              <w:left w:val="single" w:sz="4" w:space="0" w:color="auto"/>
              <w:bottom w:val="single" w:sz="4" w:space="0" w:color="auto"/>
            </w:tcBorders>
          </w:tcPr>
          <w:p w14:paraId="3C476264" w14:textId="77777777" w:rsidR="00AF4128" w:rsidRPr="00390863" w:rsidRDefault="00AF4128">
            <w:pPr>
              <w:pStyle w:val="CRCoverPage"/>
              <w:tabs>
                <w:tab w:val="right" w:pos="2184"/>
              </w:tabs>
              <w:spacing w:after="0"/>
              <w:rPr>
                <w:b/>
                <w:i/>
              </w:rPr>
            </w:pPr>
            <w:r w:rsidRPr="00390863">
              <w:rPr>
                <w:b/>
                <w:i/>
              </w:rPr>
              <w:t>Other comments:</w:t>
            </w:r>
          </w:p>
        </w:tc>
        <w:tc>
          <w:tcPr>
            <w:tcW w:w="6946" w:type="dxa"/>
            <w:gridSpan w:val="9"/>
            <w:tcBorders>
              <w:bottom w:val="single" w:sz="4" w:space="0" w:color="auto"/>
              <w:right w:val="single" w:sz="4" w:space="0" w:color="auto"/>
            </w:tcBorders>
            <w:shd w:val="pct30" w:color="FFFF00" w:fill="auto"/>
          </w:tcPr>
          <w:p w14:paraId="19966215" w14:textId="77777777" w:rsidR="00AF4128" w:rsidRPr="00390863" w:rsidRDefault="00AF4128">
            <w:pPr>
              <w:pStyle w:val="CRCoverPage"/>
              <w:spacing w:after="0"/>
              <w:ind w:left="100"/>
            </w:pPr>
          </w:p>
        </w:tc>
      </w:tr>
      <w:tr w:rsidR="00AF4128" w:rsidRPr="00390863" w14:paraId="5009056E" w14:textId="77777777">
        <w:tc>
          <w:tcPr>
            <w:tcW w:w="2694" w:type="dxa"/>
            <w:gridSpan w:val="2"/>
            <w:tcBorders>
              <w:top w:val="single" w:sz="4" w:space="0" w:color="auto"/>
              <w:bottom w:val="single" w:sz="4" w:space="0" w:color="auto"/>
            </w:tcBorders>
          </w:tcPr>
          <w:p w14:paraId="09219A32" w14:textId="77777777" w:rsidR="00AF4128" w:rsidRPr="00390863" w:rsidRDefault="00AF4128">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69251E51" w14:textId="77777777" w:rsidR="00AF4128" w:rsidRPr="00390863" w:rsidRDefault="00AF4128">
            <w:pPr>
              <w:pStyle w:val="CRCoverPage"/>
              <w:spacing w:after="0"/>
              <w:ind w:left="100"/>
              <w:rPr>
                <w:sz w:val="8"/>
                <w:szCs w:val="8"/>
              </w:rPr>
            </w:pPr>
          </w:p>
        </w:tc>
      </w:tr>
      <w:tr w:rsidR="00AF4128" w:rsidRPr="00390863" w14:paraId="38E1A864" w14:textId="77777777">
        <w:tc>
          <w:tcPr>
            <w:tcW w:w="2694" w:type="dxa"/>
            <w:gridSpan w:val="2"/>
            <w:tcBorders>
              <w:top w:val="single" w:sz="4" w:space="0" w:color="auto"/>
              <w:left w:val="single" w:sz="4" w:space="0" w:color="auto"/>
              <w:bottom w:val="single" w:sz="4" w:space="0" w:color="auto"/>
            </w:tcBorders>
          </w:tcPr>
          <w:p w14:paraId="05223E68" w14:textId="77777777" w:rsidR="00AF4128" w:rsidRPr="00390863" w:rsidRDefault="00AF4128">
            <w:pPr>
              <w:pStyle w:val="CRCoverPage"/>
              <w:tabs>
                <w:tab w:val="right" w:pos="2184"/>
              </w:tabs>
              <w:spacing w:after="0"/>
              <w:rPr>
                <w:b/>
                <w:i/>
              </w:rPr>
            </w:pPr>
            <w:r w:rsidRPr="00390863">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F2BB504" w14:textId="77777777" w:rsidR="00AF4128" w:rsidRDefault="00DD7DE3">
            <w:pPr>
              <w:pStyle w:val="CRCoverPage"/>
              <w:spacing w:after="0"/>
              <w:ind w:left="100"/>
            </w:pPr>
            <w:r w:rsidRPr="00390863">
              <w:t xml:space="preserve">Revision of </w:t>
            </w:r>
            <w:r w:rsidR="00A11F57" w:rsidRPr="00DD1989">
              <w:rPr>
                <w:b/>
                <w:iCs/>
              </w:rPr>
              <w:fldChar w:fldCharType="begin"/>
            </w:r>
            <w:r w:rsidR="00A11F57" w:rsidRPr="00DD1989">
              <w:rPr>
                <w:b/>
                <w:iCs/>
              </w:rPr>
              <w:instrText xml:space="preserve"> DOCPROPERTY  Tdoc#  \* MERGEFORMAT </w:instrText>
            </w:r>
            <w:r w:rsidR="00A11F57" w:rsidRPr="00DD1989">
              <w:rPr>
                <w:b/>
                <w:iCs/>
              </w:rPr>
              <w:fldChar w:fldCharType="separate"/>
            </w:r>
            <w:r w:rsidR="00A11F57" w:rsidRPr="00DD1989">
              <w:rPr>
                <w:bCs/>
                <w:iCs/>
              </w:rPr>
              <w:t>S4aI250197</w:t>
            </w:r>
            <w:r w:rsidR="00A11F57" w:rsidRPr="00DD1989">
              <w:rPr>
                <w:iCs/>
              </w:rPr>
              <w:fldChar w:fldCharType="end"/>
            </w:r>
          </w:p>
          <w:p w14:paraId="0DC0CF69" w14:textId="10984BFB" w:rsidR="00DD1989" w:rsidRPr="00390863" w:rsidRDefault="00DD1989">
            <w:pPr>
              <w:pStyle w:val="CRCoverPage"/>
              <w:spacing w:after="0"/>
              <w:ind w:left="100"/>
            </w:pPr>
            <w:r>
              <w:t>Revision of S4-251818</w:t>
            </w:r>
          </w:p>
        </w:tc>
      </w:tr>
    </w:tbl>
    <w:p w14:paraId="4405D57A" w14:textId="77777777" w:rsidR="00AF4128" w:rsidRPr="00390863" w:rsidRDefault="00AF4128" w:rsidP="00AF4128">
      <w:pPr>
        <w:pStyle w:val="CRCoverPage"/>
        <w:spacing w:after="0"/>
        <w:rPr>
          <w:sz w:val="8"/>
          <w:szCs w:val="8"/>
        </w:rPr>
      </w:pPr>
    </w:p>
    <w:p w14:paraId="3D37EBB2" w14:textId="566FF63D" w:rsidR="00896F51" w:rsidRPr="00390863" w:rsidRDefault="00896F51" w:rsidP="00896F51">
      <w:pPr>
        <w:pStyle w:val="Changefirst"/>
        <w:spacing w:before="0"/>
      </w:pPr>
      <w:r w:rsidRPr="00390863">
        <w:lastRenderedPageBreak/>
        <w:t>1</w:t>
      </w:r>
      <w:r w:rsidRPr="00390863">
        <w:rPr>
          <w:vertAlign w:val="superscript"/>
        </w:rPr>
        <w:t>ST</w:t>
      </w:r>
      <w:r w:rsidRPr="00390863">
        <w:t xml:space="preserve"> Change</w:t>
      </w:r>
    </w:p>
    <w:p w14:paraId="5AD55FE2" w14:textId="611EF2BC" w:rsidR="00F46A08" w:rsidRPr="00390863" w:rsidRDefault="009C773B" w:rsidP="00C352B4">
      <w:pPr>
        <w:pStyle w:val="EX"/>
      </w:pPr>
      <w:r w:rsidRPr="00390863">
        <w:t>…</w:t>
      </w:r>
    </w:p>
    <w:p w14:paraId="65AF92E2" w14:textId="5EB1B77A" w:rsidR="00E60AF3" w:rsidRPr="00390863" w:rsidRDefault="00987467" w:rsidP="00C352B4">
      <w:pPr>
        <w:pStyle w:val="EX"/>
        <w:rPr>
          <w:ins w:id="2" w:author="Franck Aumont" w:date="2025-10-23T00:11:00Z" w16du:dateUtc="2025-10-22T22:11:00Z"/>
        </w:rPr>
      </w:pPr>
      <w:ins w:id="3" w:author="Franck Aumont" w:date="2025-10-16T18:22:00Z" w16du:dateUtc="2025-10-16T16:22:00Z">
        <w:r w:rsidRPr="00390863">
          <w:t>[</w:t>
        </w:r>
        <w:r w:rsidR="00E60AF3" w:rsidRPr="00390863">
          <w:t>88</w:t>
        </w:r>
        <w:r w:rsidRPr="00390863">
          <w:t>]</w:t>
        </w:r>
        <w:r w:rsidRPr="00390863">
          <w:tab/>
          <w:t>3GPP TS</w:t>
        </w:r>
      </w:ins>
      <w:ins w:id="4" w:author="Richard Bradbury" w:date="2025-10-22T11:52:00Z" w16du:dateUtc="2025-10-22T10:52:00Z">
        <w:r w:rsidR="002C2592" w:rsidRPr="00390863">
          <w:t> </w:t>
        </w:r>
      </w:ins>
      <w:ins w:id="5" w:author="Franck Aumont" w:date="2025-10-16T18:22:00Z" w16du:dateUtc="2025-10-16T16:22:00Z">
        <w:r w:rsidRPr="00390863">
          <w:t>26.510: "Media delivery; interactions and APIs for provisioning and media session handling".</w:t>
        </w:r>
      </w:ins>
    </w:p>
    <w:p w14:paraId="0CC8FA73" w14:textId="5F3DDBC4" w:rsidR="008B2287" w:rsidRPr="00390863" w:rsidRDefault="008B2287" w:rsidP="00C352B4">
      <w:pPr>
        <w:pStyle w:val="EX"/>
      </w:pPr>
      <w:ins w:id="6" w:author="Franck Aumont" w:date="2025-10-23T00:11:00Z" w16du:dateUtc="2025-10-22T22:11:00Z">
        <w:r w:rsidRPr="00390863">
          <w:t>[89]</w:t>
        </w:r>
      </w:ins>
      <w:ins w:id="7" w:author="Franck Aumont" w:date="2025-10-23T00:12:00Z" w16du:dateUtc="2025-10-22T22:12:00Z">
        <w:r w:rsidRPr="00390863">
          <w:tab/>
          <w:t>3GPP TS</w:t>
        </w:r>
      </w:ins>
      <w:ins w:id="8" w:author="Richard Bradbury" w:date="2025-11-12T18:32:00Z" w16du:dateUtc="2025-11-12T18:32:00Z">
        <w:r w:rsidR="00D53944" w:rsidRPr="00390863">
          <w:t> </w:t>
        </w:r>
      </w:ins>
      <w:ins w:id="9" w:author="Franck Aumont" w:date="2025-10-23T00:12:00Z" w16du:dateUtc="2025-10-22T22:12:00Z">
        <w:r w:rsidRPr="00390863">
          <w:t xml:space="preserve">26.531: </w:t>
        </w:r>
      </w:ins>
      <w:ins w:id="10" w:author="Richard Bradbury" w:date="2025-11-12T18:32:00Z" w16du:dateUtc="2025-11-12T18:32:00Z">
        <w:r w:rsidR="00D53944" w:rsidRPr="00390863">
          <w:t>"</w:t>
        </w:r>
      </w:ins>
      <w:ins w:id="11" w:author="Franck Aumont" w:date="2025-10-23T00:12:00Z">
        <w:r w:rsidRPr="00390863">
          <w:t>Data Collection and Reporting</w:t>
        </w:r>
      </w:ins>
      <w:ins w:id="12" w:author="Richard Bradbury" w:date="2025-11-12T18:32:00Z" w16du:dateUtc="2025-11-12T18:32:00Z">
        <w:r w:rsidR="00D53944" w:rsidRPr="00390863">
          <w:t>".</w:t>
        </w:r>
      </w:ins>
    </w:p>
    <w:bookmarkEnd w:id="0"/>
    <w:p w14:paraId="717D5E0B" w14:textId="61D18FB3" w:rsidR="00E201CE" w:rsidRPr="00390863" w:rsidRDefault="00E201CE" w:rsidP="00C352B4">
      <w:pPr>
        <w:pStyle w:val="Changenext"/>
      </w:pPr>
      <w:r w:rsidRPr="00390863">
        <w:t>2</w:t>
      </w:r>
      <w:r w:rsidR="006F030D" w:rsidRPr="00390863">
        <w:rPr>
          <w:vertAlign w:val="superscript"/>
        </w:rPr>
        <w:t>nd</w:t>
      </w:r>
      <w:r w:rsidRPr="00390863">
        <w:t xml:space="preserve"> Change</w:t>
      </w:r>
    </w:p>
    <w:p w14:paraId="6F7F7287" w14:textId="77777777" w:rsidR="00E201CE" w:rsidRPr="00390863" w:rsidRDefault="00E201CE" w:rsidP="00E201CE">
      <w:pPr>
        <w:pStyle w:val="Heading2"/>
      </w:pPr>
      <w:bookmarkStart w:id="13" w:name="_Toc183194723"/>
      <w:bookmarkStart w:id="14" w:name="_Toc183102249"/>
      <w:bookmarkStart w:id="15" w:name="_Toc187660846"/>
      <w:bookmarkStart w:id="16" w:name="_Toc193473752"/>
      <w:r w:rsidRPr="00390863">
        <w:t>7.1</w:t>
      </w:r>
      <w:r w:rsidRPr="00390863">
        <w:tab/>
        <w:t xml:space="preserve">Mapping of Solutions to Key </w:t>
      </w:r>
      <w:bookmarkEnd w:id="13"/>
      <w:r w:rsidRPr="00390863">
        <w:t>Issues</w:t>
      </w:r>
      <w:bookmarkEnd w:id="14"/>
      <w:bookmarkEnd w:id="15"/>
      <w:bookmarkEnd w:id="16"/>
    </w:p>
    <w:p w14:paraId="075991FF" w14:textId="77777777" w:rsidR="00E201CE" w:rsidRPr="00390863" w:rsidRDefault="00E201CE" w:rsidP="00E201CE">
      <w:pPr>
        <w:pStyle w:val="TH"/>
      </w:pPr>
      <w:r w:rsidRPr="00390863">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34"/>
        <w:gridCol w:w="495"/>
        <w:gridCol w:w="495"/>
        <w:gridCol w:w="495"/>
      </w:tblGrid>
      <w:tr w:rsidR="00E201CE" w:rsidRPr="00390863" w14:paraId="1B602707" w14:textId="77777777" w:rsidTr="0043048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2428BE0" w14:textId="77777777" w:rsidR="00E201CE" w:rsidRPr="00390863" w:rsidRDefault="00E201CE" w:rsidP="00430480">
            <w:pPr>
              <w:pStyle w:val="TAH"/>
            </w:pPr>
            <w:r w:rsidRPr="00390863">
              <w:t>Solutions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DFCD89C" w14:textId="77777777" w:rsidR="00E201CE" w:rsidRPr="00390863" w:rsidRDefault="00E201CE" w:rsidP="00430480">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80E900C" w14:textId="77777777" w:rsidR="00E201CE" w:rsidRPr="00390863" w:rsidRDefault="00E201CE" w:rsidP="00430480">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1B8D8C1" w14:textId="77777777" w:rsidR="00E201CE" w:rsidRPr="00390863" w:rsidRDefault="00E201CE" w:rsidP="00430480">
            <w:pPr>
              <w:pStyle w:val="TAH"/>
            </w:pPr>
          </w:p>
        </w:tc>
      </w:tr>
      <w:tr w:rsidR="00E201CE" w:rsidRPr="00390863" w14:paraId="68908686" w14:textId="77777777" w:rsidTr="0043048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2C5F2E3" w14:textId="77777777" w:rsidR="00E201CE" w:rsidRPr="00390863" w:rsidRDefault="00E201CE" w:rsidP="00430480">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F03C2EA" w14:textId="77777777" w:rsidR="00E201CE" w:rsidRPr="00390863" w:rsidRDefault="00E201CE" w:rsidP="00430480">
            <w:pPr>
              <w:pStyle w:val="TAH"/>
            </w:pPr>
            <w:r w:rsidRPr="00390863">
              <w:t>KI#1</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E593352" w14:textId="77777777" w:rsidR="00E201CE" w:rsidRPr="00390863" w:rsidRDefault="00E201CE" w:rsidP="00430480">
            <w:pPr>
              <w:pStyle w:val="TAH"/>
            </w:pPr>
            <w:r w:rsidRPr="00390863">
              <w:t>KI#2</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F129FFD" w14:textId="77777777" w:rsidR="00E201CE" w:rsidRPr="00390863" w:rsidRDefault="00E201CE" w:rsidP="00430480">
            <w:pPr>
              <w:pStyle w:val="TAH"/>
            </w:pPr>
            <w:r w:rsidRPr="00390863">
              <w:t>KI#3</w:t>
            </w:r>
          </w:p>
        </w:tc>
      </w:tr>
      <w:tr w:rsidR="00E201CE" w:rsidRPr="00390863" w14:paraId="4B6AEC09" w14:textId="77777777" w:rsidTr="0043048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B85A5D0" w14:textId="77777777" w:rsidR="00E201CE" w:rsidRPr="00390863" w:rsidRDefault="00E201CE" w:rsidP="00430480">
            <w:pPr>
              <w:pStyle w:val="TAC"/>
            </w:pPr>
            <w:r w:rsidRPr="00390863">
              <w:t>#1</w:t>
            </w:r>
          </w:p>
        </w:tc>
        <w:tc>
          <w:tcPr>
            <w:tcW w:w="0" w:type="auto"/>
            <w:tcBorders>
              <w:top w:val="single" w:sz="4" w:space="0" w:color="auto"/>
              <w:left w:val="single" w:sz="4" w:space="0" w:color="auto"/>
              <w:bottom w:val="single" w:sz="4" w:space="0" w:color="auto"/>
              <w:right w:val="single" w:sz="4" w:space="0" w:color="auto"/>
            </w:tcBorders>
          </w:tcPr>
          <w:p w14:paraId="2136DBF4" w14:textId="77777777" w:rsidR="00E201CE" w:rsidRPr="00390863" w:rsidRDefault="00E201CE" w:rsidP="00430480">
            <w:pPr>
              <w:pStyle w:val="TAC"/>
            </w:pPr>
          </w:p>
        </w:tc>
        <w:tc>
          <w:tcPr>
            <w:tcW w:w="0" w:type="auto"/>
            <w:tcBorders>
              <w:top w:val="single" w:sz="4" w:space="0" w:color="auto"/>
              <w:left w:val="single" w:sz="4" w:space="0" w:color="auto"/>
              <w:bottom w:val="single" w:sz="4" w:space="0" w:color="auto"/>
              <w:right w:val="single" w:sz="4" w:space="0" w:color="auto"/>
            </w:tcBorders>
          </w:tcPr>
          <w:p w14:paraId="50A0ECBE" w14:textId="77777777" w:rsidR="00E201CE" w:rsidRPr="00390863" w:rsidRDefault="00E201CE" w:rsidP="00430480">
            <w:pPr>
              <w:pStyle w:val="TAC"/>
            </w:pPr>
          </w:p>
        </w:tc>
        <w:tc>
          <w:tcPr>
            <w:tcW w:w="0" w:type="auto"/>
            <w:tcBorders>
              <w:top w:val="single" w:sz="4" w:space="0" w:color="auto"/>
              <w:left w:val="single" w:sz="4" w:space="0" w:color="auto"/>
              <w:bottom w:val="single" w:sz="4" w:space="0" w:color="auto"/>
              <w:right w:val="single" w:sz="4" w:space="0" w:color="auto"/>
            </w:tcBorders>
          </w:tcPr>
          <w:p w14:paraId="48A70B57" w14:textId="77777777" w:rsidR="00E201CE" w:rsidRPr="00390863" w:rsidRDefault="00E201CE" w:rsidP="00430480">
            <w:pPr>
              <w:pStyle w:val="TAC"/>
            </w:pPr>
            <w:r w:rsidRPr="00390863">
              <w:t>X</w:t>
            </w:r>
          </w:p>
        </w:tc>
      </w:tr>
      <w:tr w:rsidR="00E201CE" w:rsidRPr="00390863" w14:paraId="3C38C4A5" w14:textId="77777777" w:rsidTr="0043048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FEDF088" w14:textId="77777777" w:rsidR="00E201CE" w:rsidRPr="00390863" w:rsidRDefault="00E201CE" w:rsidP="00430480">
            <w:pPr>
              <w:pStyle w:val="TAC"/>
            </w:pPr>
            <w:r w:rsidRPr="00390863">
              <w:t>#2</w:t>
            </w:r>
          </w:p>
        </w:tc>
        <w:tc>
          <w:tcPr>
            <w:tcW w:w="0" w:type="auto"/>
            <w:tcBorders>
              <w:top w:val="single" w:sz="4" w:space="0" w:color="auto"/>
              <w:left w:val="single" w:sz="4" w:space="0" w:color="auto"/>
              <w:bottom w:val="single" w:sz="4" w:space="0" w:color="auto"/>
              <w:right w:val="single" w:sz="4" w:space="0" w:color="auto"/>
            </w:tcBorders>
          </w:tcPr>
          <w:p w14:paraId="46317463" w14:textId="77777777" w:rsidR="00E201CE" w:rsidRPr="00390863" w:rsidRDefault="00E201CE" w:rsidP="00430480">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24AD1C7" w14:textId="77777777" w:rsidR="00E201CE" w:rsidRPr="00390863" w:rsidRDefault="00E201CE" w:rsidP="00430480"/>
        </w:tc>
        <w:tc>
          <w:tcPr>
            <w:tcW w:w="0" w:type="auto"/>
            <w:tcBorders>
              <w:top w:val="single" w:sz="4" w:space="0" w:color="auto"/>
              <w:left w:val="single" w:sz="4" w:space="0" w:color="auto"/>
              <w:bottom w:val="single" w:sz="4" w:space="0" w:color="auto"/>
              <w:right w:val="single" w:sz="4" w:space="0" w:color="auto"/>
            </w:tcBorders>
            <w:hideMark/>
          </w:tcPr>
          <w:p w14:paraId="3B5EBB00" w14:textId="77777777" w:rsidR="00E201CE" w:rsidRPr="00390863" w:rsidRDefault="00E201CE" w:rsidP="00430480">
            <w:pPr>
              <w:pStyle w:val="TAC"/>
            </w:pPr>
            <w:r w:rsidRPr="00390863">
              <w:t>X</w:t>
            </w:r>
          </w:p>
        </w:tc>
      </w:tr>
      <w:tr w:rsidR="00E201CE" w:rsidRPr="00390863" w14:paraId="142F254A" w14:textId="77777777" w:rsidTr="0043048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8DCB904" w14:textId="77777777" w:rsidR="00E201CE" w:rsidRPr="00390863" w:rsidRDefault="00E201CE" w:rsidP="00430480">
            <w:pPr>
              <w:pStyle w:val="TAC"/>
            </w:pPr>
            <w:r w:rsidRPr="00390863">
              <w:t>#3</w:t>
            </w:r>
          </w:p>
        </w:tc>
        <w:tc>
          <w:tcPr>
            <w:tcW w:w="0" w:type="auto"/>
            <w:tcBorders>
              <w:top w:val="single" w:sz="4" w:space="0" w:color="auto"/>
              <w:left w:val="single" w:sz="4" w:space="0" w:color="auto"/>
              <w:bottom w:val="single" w:sz="4" w:space="0" w:color="auto"/>
              <w:right w:val="single" w:sz="4" w:space="0" w:color="auto"/>
            </w:tcBorders>
          </w:tcPr>
          <w:p w14:paraId="76B2CECD" w14:textId="77777777" w:rsidR="00E201CE" w:rsidRPr="00390863" w:rsidRDefault="00E201CE" w:rsidP="00430480">
            <w:pPr>
              <w:pStyle w:val="TAC"/>
            </w:pPr>
          </w:p>
        </w:tc>
        <w:tc>
          <w:tcPr>
            <w:tcW w:w="0" w:type="auto"/>
            <w:tcBorders>
              <w:top w:val="single" w:sz="4" w:space="0" w:color="auto"/>
              <w:left w:val="single" w:sz="4" w:space="0" w:color="auto"/>
              <w:bottom w:val="single" w:sz="4" w:space="0" w:color="auto"/>
              <w:right w:val="single" w:sz="4" w:space="0" w:color="auto"/>
            </w:tcBorders>
          </w:tcPr>
          <w:p w14:paraId="44B49472" w14:textId="77777777" w:rsidR="00E201CE" w:rsidRPr="00390863" w:rsidRDefault="00E201CE" w:rsidP="00430480">
            <w:pPr>
              <w:pStyle w:val="TAC"/>
            </w:pPr>
            <w:r w:rsidRPr="00390863">
              <w:t>X</w:t>
            </w:r>
          </w:p>
        </w:tc>
        <w:tc>
          <w:tcPr>
            <w:tcW w:w="0" w:type="auto"/>
            <w:tcBorders>
              <w:top w:val="single" w:sz="4" w:space="0" w:color="auto"/>
              <w:left w:val="single" w:sz="4" w:space="0" w:color="auto"/>
              <w:bottom w:val="single" w:sz="4" w:space="0" w:color="auto"/>
              <w:right w:val="single" w:sz="4" w:space="0" w:color="auto"/>
            </w:tcBorders>
          </w:tcPr>
          <w:p w14:paraId="5EAFAA8F" w14:textId="77777777" w:rsidR="00E201CE" w:rsidRPr="00390863" w:rsidRDefault="00E201CE" w:rsidP="00430480">
            <w:pPr>
              <w:pStyle w:val="TAC"/>
            </w:pPr>
          </w:p>
        </w:tc>
      </w:tr>
      <w:tr w:rsidR="00E201CE" w:rsidRPr="00390863" w14:paraId="53FE47AD" w14:textId="77777777" w:rsidTr="0043048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FB64C97" w14:textId="77777777" w:rsidR="00E201CE" w:rsidRPr="00390863" w:rsidRDefault="00E201CE" w:rsidP="00430480">
            <w:pPr>
              <w:pStyle w:val="TAC"/>
            </w:pPr>
            <w:r w:rsidRPr="00390863">
              <w:t>#4</w:t>
            </w:r>
          </w:p>
        </w:tc>
        <w:tc>
          <w:tcPr>
            <w:tcW w:w="0" w:type="auto"/>
            <w:tcBorders>
              <w:top w:val="single" w:sz="4" w:space="0" w:color="auto"/>
              <w:left w:val="single" w:sz="4" w:space="0" w:color="auto"/>
              <w:bottom w:val="single" w:sz="4" w:space="0" w:color="auto"/>
              <w:right w:val="single" w:sz="4" w:space="0" w:color="auto"/>
            </w:tcBorders>
          </w:tcPr>
          <w:p w14:paraId="3FA52C59" w14:textId="77777777" w:rsidR="00E201CE" w:rsidRPr="00390863" w:rsidRDefault="00E201CE" w:rsidP="00430480">
            <w:pPr>
              <w:pStyle w:val="TAC"/>
            </w:pPr>
            <w:r w:rsidRPr="00390863">
              <w:t>X</w:t>
            </w:r>
          </w:p>
        </w:tc>
        <w:tc>
          <w:tcPr>
            <w:tcW w:w="0" w:type="auto"/>
            <w:tcBorders>
              <w:top w:val="single" w:sz="4" w:space="0" w:color="auto"/>
              <w:left w:val="single" w:sz="4" w:space="0" w:color="auto"/>
              <w:bottom w:val="single" w:sz="4" w:space="0" w:color="auto"/>
              <w:right w:val="single" w:sz="4" w:space="0" w:color="auto"/>
            </w:tcBorders>
          </w:tcPr>
          <w:p w14:paraId="3EA336F6" w14:textId="77777777" w:rsidR="00E201CE" w:rsidRPr="00390863" w:rsidRDefault="00E201CE" w:rsidP="00430480">
            <w:pPr>
              <w:pStyle w:val="TAC"/>
            </w:pPr>
          </w:p>
        </w:tc>
        <w:tc>
          <w:tcPr>
            <w:tcW w:w="0" w:type="auto"/>
            <w:tcBorders>
              <w:top w:val="single" w:sz="4" w:space="0" w:color="auto"/>
              <w:left w:val="single" w:sz="4" w:space="0" w:color="auto"/>
              <w:bottom w:val="single" w:sz="4" w:space="0" w:color="auto"/>
              <w:right w:val="single" w:sz="4" w:space="0" w:color="auto"/>
            </w:tcBorders>
          </w:tcPr>
          <w:p w14:paraId="16805309" w14:textId="77777777" w:rsidR="00E201CE" w:rsidRPr="00390863" w:rsidRDefault="00E201CE" w:rsidP="00430480">
            <w:pPr>
              <w:pStyle w:val="TAC"/>
            </w:pPr>
          </w:p>
        </w:tc>
      </w:tr>
      <w:tr w:rsidR="00E201CE" w:rsidRPr="00390863" w14:paraId="32C5A5F1" w14:textId="77777777" w:rsidTr="0043048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1095A8" w14:textId="77777777" w:rsidR="00E201CE" w:rsidRPr="00390863" w:rsidRDefault="00E201CE" w:rsidP="00430480">
            <w:pPr>
              <w:pStyle w:val="TAC"/>
            </w:pPr>
            <w:r w:rsidRPr="00390863">
              <w:t>#5</w:t>
            </w:r>
          </w:p>
        </w:tc>
        <w:tc>
          <w:tcPr>
            <w:tcW w:w="0" w:type="auto"/>
            <w:tcBorders>
              <w:top w:val="single" w:sz="4" w:space="0" w:color="auto"/>
              <w:left w:val="single" w:sz="4" w:space="0" w:color="auto"/>
              <w:bottom w:val="single" w:sz="4" w:space="0" w:color="auto"/>
              <w:right w:val="single" w:sz="4" w:space="0" w:color="auto"/>
            </w:tcBorders>
          </w:tcPr>
          <w:p w14:paraId="604A37C1" w14:textId="77777777" w:rsidR="00E201CE" w:rsidRPr="00390863" w:rsidRDefault="00E201CE" w:rsidP="00430480">
            <w:pPr>
              <w:pStyle w:val="TAC"/>
            </w:pPr>
            <w:r w:rsidRPr="00390863">
              <w:t>X</w:t>
            </w:r>
          </w:p>
        </w:tc>
        <w:tc>
          <w:tcPr>
            <w:tcW w:w="0" w:type="auto"/>
            <w:tcBorders>
              <w:top w:val="single" w:sz="4" w:space="0" w:color="auto"/>
              <w:left w:val="single" w:sz="4" w:space="0" w:color="auto"/>
              <w:bottom w:val="single" w:sz="4" w:space="0" w:color="auto"/>
              <w:right w:val="single" w:sz="4" w:space="0" w:color="auto"/>
            </w:tcBorders>
          </w:tcPr>
          <w:p w14:paraId="1A49CC45" w14:textId="77777777" w:rsidR="00E201CE" w:rsidRPr="00390863" w:rsidRDefault="00E201CE" w:rsidP="00430480">
            <w:pPr>
              <w:pStyle w:val="TAC"/>
            </w:pPr>
          </w:p>
        </w:tc>
        <w:tc>
          <w:tcPr>
            <w:tcW w:w="0" w:type="auto"/>
            <w:tcBorders>
              <w:top w:val="single" w:sz="4" w:space="0" w:color="auto"/>
              <w:left w:val="single" w:sz="4" w:space="0" w:color="auto"/>
              <w:bottom w:val="single" w:sz="4" w:space="0" w:color="auto"/>
              <w:right w:val="single" w:sz="4" w:space="0" w:color="auto"/>
            </w:tcBorders>
          </w:tcPr>
          <w:p w14:paraId="1C2E2EC9" w14:textId="77777777" w:rsidR="00E201CE" w:rsidRPr="00390863" w:rsidRDefault="00E201CE" w:rsidP="00430480">
            <w:pPr>
              <w:pStyle w:val="TAC"/>
            </w:pPr>
          </w:p>
        </w:tc>
      </w:tr>
      <w:tr w:rsidR="00E201CE" w:rsidRPr="00390863" w14:paraId="18C74CD0" w14:textId="77777777" w:rsidTr="0043048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37BEEFB" w14:textId="77777777" w:rsidR="00E201CE" w:rsidRPr="00390863" w:rsidRDefault="00E201CE" w:rsidP="00430480">
            <w:pPr>
              <w:pStyle w:val="TAC"/>
            </w:pPr>
            <w:r w:rsidRPr="00390863">
              <w:t>#6</w:t>
            </w:r>
          </w:p>
        </w:tc>
        <w:tc>
          <w:tcPr>
            <w:tcW w:w="0" w:type="auto"/>
            <w:tcBorders>
              <w:top w:val="single" w:sz="4" w:space="0" w:color="auto"/>
              <w:left w:val="single" w:sz="4" w:space="0" w:color="auto"/>
              <w:bottom w:val="single" w:sz="4" w:space="0" w:color="auto"/>
              <w:right w:val="single" w:sz="4" w:space="0" w:color="auto"/>
            </w:tcBorders>
          </w:tcPr>
          <w:p w14:paraId="248C0A9F" w14:textId="77777777" w:rsidR="00E201CE" w:rsidRPr="00390863" w:rsidRDefault="00E201CE" w:rsidP="00430480">
            <w:pPr>
              <w:pStyle w:val="TAC"/>
            </w:pPr>
            <w:r w:rsidRPr="00390863">
              <w:t>X</w:t>
            </w:r>
          </w:p>
        </w:tc>
        <w:tc>
          <w:tcPr>
            <w:tcW w:w="0" w:type="auto"/>
            <w:tcBorders>
              <w:top w:val="single" w:sz="4" w:space="0" w:color="auto"/>
              <w:left w:val="single" w:sz="4" w:space="0" w:color="auto"/>
              <w:bottom w:val="single" w:sz="4" w:space="0" w:color="auto"/>
              <w:right w:val="single" w:sz="4" w:space="0" w:color="auto"/>
            </w:tcBorders>
          </w:tcPr>
          <w:p w14:paraId="2B803DC5" w14:textId="77777777" w:rsidR="00E201CE" w:rsidRPr="00390863" w:rsidRDefault="00E201CE" w:rsidP="00430480">
            <w:pPr>
              <w:pStyle w:val="TAC"/>
            </w:pPr>
            <w:r w:rsidRPr="00390863">
              <w:t>X</w:t>
            </w:r>
          </w:p>
        </w:tc>
        <w:tc>
          <w:tcPr>
            <w:tcW w:w="0" w:type="auto"/>
            <w:tcBorders>
              <w:top w:val="single" w:sz="4" w:space="0" w:color="auto"/>
              <w:left w:val="single" w:sz="4" w:space="0" w:color="auto"/>
              <w:bottom w:val="single" w:sz="4" w:space="0" w:color="auto"/>
              <w:right w:val="single" w:sz="4" w:space="0" w:color="auto"/>
            </w:tcBorders>
          </w:tcPr>
          <w:p w14:paraId="71CE7765" w14:textId="77777777" w:rsidR="00E201CE" w:rsidRPr="00390863" w:rsidRDefault="00E201CE" w:rsidP="00430480">
            <w:pPr>
              <w:pStyle w:val="TAC"/>
            </w:pPr>
          </w:p>
        </w:tc>
      </w:tr>
      <w:tr w:rsidR="00E201CE" w:rsidRPr="00390863" w14:paraId="39154EB6" w14:textId="77777777" w:rsidTr="0043048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0DA896D" w14:textId="77777777" w:rsidR="00E201CE" w:rsidRPr="00390863" w:rsidRDefault="00E201CE" w:rsidP="00430480">
            <w:pPr>
              <w:pStyle w:val="TAC"/>
            </w:pPr>
            <w:r w:rsidRPr="00390863">
              <w:t>#7</w:t>
            </w:r>
          </w:p>
        </w:tc>
        <w:tc>
          <w:tcPr>
            <w:tcW w:w="0" w:type="auto"/>
            <w:tcBorders>
              <w:top w:val="single" w:sz="4" w:space="0" w:color="auto"/>
              <w:left w:val="single" w:sz="4" w:space="0" w:color="auto"/>
              <w:bottom w:val="single" w:sz="4" w:space="0" w:color="auto"/>
              <w:right w:val="single" w:sz="4" w:space="0" w:color="auto"/>
            </w:tcBorders>
          </w:tcPr>
          <w:p w14:paraId="4AD6E779" w14:textId="77777777" w:rsidR="00E201CE" w:rsidRPr="00390863" w:rsidRDefault="00E201CE" w:rsidP="00430480">
            <w:pPr>
              <w:pStyle w:val="TAC"/>
            </w:pPr>
            <w:r w:rsidRPr="00390863">
              <w:t>X</w:t>
            </w:r>
          </w:p>
        </w:tc>
        <w:tc>
          <w:tcPr>
            <w:tcW w:w="0" w:type="auto"/>
            <w:tcBorders>
              <w:top w:val="single" w:sz="4" w:space="0" w:color="auto"/>
              <w:left w:val="single" w:sz="4" w:space="0" w:color="auto"/>
              <w:bottom w:val="single" w:sz="4" w:space="0" w:color="auto"/>
              <w:right w:val="single" w:sz="4" w:space="0" w:color="auto"/>
            </w:tcBorders>
          </w:tcPr>
          <w:p w14:paraId="317AF4BC" w14:textId="77777777" w:rsidR="00E201CE" w:rsidRPr="00390863" w:rsidRDefault="00E201CE" w:rsidP="00430480">
            <w:pPr>
              <w:pStyle w:val="TAC"/>
            </w:pPr>
          </w:p>
        </w:tc>
        <w:tc>
          <w:tcPr>
            <w:tcW w:w="0" w:type="auto"/>
            <w:tcBorders>
              <w:top w:val="single" w:sz="4" w:space="0" w:color="auto"/>
              <w:left w:val="single" w:sz="4" w:space="0" w:color="auto"/>
              <w:bottom w:val="single" w:sz="4" w:space="0" w:color="auto"/>
              <w:right w:val="single" w:sz="4" w:space="0" w:color="auto"/>
            </w:tcBorders>
          </w:tcPr>
          <w:p w14:paraId="550B99BA" w14:textId="77777777" w:rsidR="00E201CE" w:rsidRPr="00390863" w:rsidRDefault="00E201CE" w:rsidP="00430480">
            <w:pPr>
              <w:pStyle w:val="TAC"/>
            </w:pPr>
          </w:p>
        </w:tc>
      </w:tr>
      <w:tr w:rsidR="00E201CE" w:rsidRPr="00390863" w14:paraId="735AEFFC" w14:textId="77777777" w:rsidTr="0043048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179634E" w14:textId="77777777" w:rsidR="00E201CE" w:rsidRPr="00390863" w:rsidRDefault="00E201CE" w:rsidP="00430480">
            <w:pPr>
              <w:pStyle w:val="TAC"/>
            </w:pPr>
            <w:r w:rsidRPr="00390863">
              <w:t>#8</w:t>
            </w:r>
          </w:p>
        </w:tc>
        <w:tc>
          <w:tcPr>
            <w:tcW w:w="0" w:type="auto"/>
            <w:tcBorders>
              <w:top w:val="single" w:sz="4" w:space="0" w:color="auto"/>
              <w:left w:val="single" w:sz="4" w:space="0" w:color="auto"/>
              <w:bottom w:val="single" w:sz="4" w:space="0" w:color="auto"/>
              <w:right w:val="single" w:sz="4" w:space="0" w:color="auto"/>
            </w:tcBorders>
          </w:tcPr>
          <w:p w14:paraId="28E349E1" w14:textId="77777777" w:rsidR="00E201CE" w:rsidRPr="00390863" w:rsidRDefault="00E201CE" w:rsidP="00430480">
            <w:pPr>
              <w:pStyle w:val="TAC"/>
            </w:pPr>
          </w:p>
        </w:tc>
        <w:tc>
          <w:tcPr>
            <w:tcW w:w="0" w:type="auto"/>
            <w:tcBorders>
              <w:top w:val="single" w:sz="4" w:space="0" w:color="auto"/>
              <w:left w:val="single" w:sz="4" w:space="0" w:color="auto"/>
              <w:bottom w:val="single" w:sz="4" w:space="0" w:color="auto"/>
              <w:right w:val="single" w:sz="4" w:space="0" w:color="auto"/>
            </w:tcBorders>
          </w:tcPr>
          <w:p w14:paraId="32960C77" w14:textId="77777777" w:rsidR="00E201CE" w:rsidRPr="00390863" w:rsidRDefault="00E201CE" w:rsidP="00430480">
            <w:pPr>
              <w:pStyle w:val="TAC"/>
            </w:pPr>
            <w:r w:rsidRPr="00390863">
              <w:t>X</w:t>
            </w:r>
          </w:p>
        </w:tc>
        <w:tc>
          <w:tcPr>
            <w:tcW w:w="0" w:type="auto"/>
            <w:tcBorders>
              <w:top w:val="single" w:sz="4" w:space="0" w:color="auto"/>
              <w:left w:val="single" w:sz="4" w:space="0" w:color="auto"/>
              <w:bottom w:val="single" w:sz="4" w:space="0" w:color="auto"/>
              <w:right w:val="single" w:sz="4" w:space="0" w:color="auto"/>
            </w:tcBorders>
          </w:tcPr>
          <w:p w14:paraId="4168FA66" w14:textId="77777777" w:rsidR="00E201CE" w:rsidRPr="00390863" w:rsidRDefault="00E201CE" w:rsidP="00430480">
            <w:pPr>
              <w:pStyle w:val="TAC"/>
            </w:pPr>
          </w:p>
        </w:tc>
      </w:tr>
      <w:tr w:rsidR="00E201CE" w:rsidRPr="00390863" w14:paraId="0D9F0BCC" w14:textId="77777777" w:rsidTr="0043048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B57F4D" w14:textId="77777777" w:rsidR="00E201CE" w:rsidRPr="00390863" w:rsidRDefault="00E201CE" w:rsidP="00430480">
            <w:pPr>
              <w:pStyle w:val="TAC"/>
            </w:pPr>
            <w:r w:rsidRPr="00390863">
              <w:t>#9</w:t>
            </w:r>
          </w:p>
        </w:tc>
        <w:tc>
          <w:tcPr>
            <w:tcW w:w="0" w:type="auto"/>
            <w:tcBorders>
              <w:top w:val="single" w:sz="4" w:space="0" w:color="auto"/>
              <w:left w:val="single" w:sz="4" w:space="0" w:color="auto"/>
              <w:bottom w:val="single" w:sz="4" w:space="0" w:color="auto"/>
              <w:right w:val="single" w:sz="4" w:space="0" w:color="auto"/>
            </w:tcBorders>
          </w:tcPr>
          <w:p w14:paraId="07E15E0E" w14:textId="77777777" w:rsidR="00E201CE" w:rsidRPr="00390863" w:rsidRDefault="00E201CE" w:rsidP="00430480">
            <w:pPr>
              <w:pStyle w:val="TAC"/>
            </w:pPr>
            <w:r w:rsidRPr="00390863">
              <w:t>X</w:t>
            </w:r>
          </w:p>
        </w:tc>
        <w:tc>
          <w:tcPr>
            <w:tcW w:w="0" w:type="auto"/>
            <w:tcBorders>
              <w:top w:val="single" w:sz="4" w:space="0" w:color="auto"/>
              <w:left w:val="single" w:sz="4" w:space="0" w:color="auto"/>
              <w:bottom w:val="single" w:sz="4" w:space="0" w:color="auto"/>
              <w:right w:val="single" w:sz="4" w:space="0" w:color="auto"/>
            </w:tcBorders>
          </w:tcPr>
          <w:p w14:paraId="6BE1F196" w14:textId="77777777" w:rsidR="00E201CE" w:rsidRPr="00390863" w:rsidRDefault="00E201CE" w:rsidP="00430480">
            <w:pPr>
              <w:pStyle w:val="TAC"/>
            </w:pPr>
          </w:p>
        </w:tc>
        <w:tc>
          <w:tcPr>
            <w:tcW w:w="0" w:type="auto"/>
            <w:tcBorders>
              <w:top w:val="single" w:sz="4" w:space="0" w:color="auto"/>
              <w:left w:val="single" w:sz="4" w:space="0" w:color="auto"/>
              <w:bottom w:val="single" w:sz="4" w:space="0" w:color="auto"/>
              <w:right w:val="single" w:sz="4" w:space="0" w:color="auto"/>
            </w:tcBorders>
          </w:tcPr>
          <w:p w14:paraId="55FE08A8" w14:textId="77777777" w:rsidR="00E201CE" w:rsidRPr="00390863" w:rsidRDefault="00E201CE" w:rsidP="00430480">
            <w:pPr>
              <w:pStyle w:val="TAC"/>
            </w:pPr>
          </w:p>
        </w:tc>
      </w:tr>
      <w:tr w:rsidR="005F203D" w:rsidRPr="00390863" w14:paraId="187EFFAF" w14:textId="77777777" w:rsidTr="00430480">
        <w:trPr>
          <w:cantSplit/>
          <w:jc w:val="center"/>
          <w:ins w:id="17" w:author="Franck Aumont" w:date="2025-11-20T03:19:00Z"/>
        </w:trPr>
        <w:tc>
          <w:tcPr>
            <w:tcW w:w="0" w:type="auto"/>
            <w:tcBorders>
              <w:top w:val="single" w:sz="4" w:space="0" w:color="auto"/>
              <w:left w:val="single" w:sz="4" w:space="0" w:color="auto"/>
              <w:bottom w:val="single" w:sz="4" w:space="0" w:color="auto"/>
              <w:right w:val="single" w:sz="4" w:space="0" w:color="auto"/>
            </w:tcBorders>
          </w:tcPr>
          <w:p w14:paraId="1655E35D" w14:textId="071AC034" w:rsidR="005F203D" w:rsidRPr="00390863" w:rsidRDefault="005F203D" w:rsidP="00430480">
            <w:pPr>
              <w:pStyle w:val="TAC"/>
              <w:rPr>
                <w:ins w:id="18" w:author="Franck Aumont" w:date="2025-11-20T03:19:00Z" w16du:dateUtc="2025-11-20T02:19:00Z"/>
              </w:rPr>
            </w:pPr>
            <w:ins w:id="19" w:author="Franck Aumont" w:date="2025-11-20T03:20:00Z" w16du:dateUtc="2025-11-20T02:20:00Z">
              <w:r w:rsidRPr="00390863">
                <w:t>#10</w:t>
              </w:r>
            </w:ins>
          </w:p>
        </w:tc>
        <w:tc>
          <w:tcPr>
            <w:tcW w:w="0" w:type="auto"/>
            <w:tcBorders>
              <w:top w:val="single" w:sz="4" w:space="0" w:color="auto"/>
              <w:left w:val="single" w:sz="4" w:space="0" w:color="auto"/>
              <w:bottom w:val="single" w:sz="4" w:space="0" w:color="auto"/>
              <w:right w:val="single" w:sz="4" w:space="0" w:color="auto"/>
            </w:tcBorders>
          </w:tcPr>
          <w:p w14:paraId="780017A3" w14:textId="511CE30B" w:rsidR="005F203D" w:rsidRPr="00390863" w:rsidRDefault="005F203D" w:rsidP="00430480">
            <w:pPr>
              <w:pStyle w:val="TAC"/>
              <w:rPr>
                <w:ins w:id="20" w:author="Franck Aumont" w:date="2025-11-20T03:19:00Z" w16du:dateUtc="2025-11-20T02:19:00Z"/>
              </w:rPr>
            </w:pPr>
            <w:ins w:id="21" w:author="Franck Aumont" w:date="2025-11-20T03:20:00Z" w16du:dateUtc="2025-11-20T02:20:00Z">
              <w:r w:rsidRPr="00390863">
                <w:t>X</w:t>
              </w:r>
            </w:ins>
          </w:p>
        </w:tc>
        <w:tc>
          <w:tcPr>
            <w:tcW w:w="0" w:type="auto"/>
            <w:tcBorders>
              <w:top w:val="single" w:sz="4" w:space="0" w:color="auto"/>
              <w:left w:val="single" w:sz="4" w:space="0" w:color="auto"/>
              <w:bottom w:val="single" w:sz="4" w:space="0" w:color="auto"/>
              <w:right w:val="single" w:sz="4" w:space="0" w:color="auto"/>
            </w:tcBorders>
          </w:tcPr>
          <w:p w14:paraId="3697B28A" w14:textId="77777777" w:rsidR="005F203D" w:rsidRPr="00390863" w:rsidRDefault="005F203D" w:rsidP="00430480">
            <w:pPr>
              <w:pStyle w:val="TAC"/>
              <w:rPr>
                <w:ins w:id="22" w:author="Franck Aumont" w:date="2025-11-20T03:19:00Z" w16du:dateUtc="2025-11-20T02:19:00Z"/>
              </w:rPr>
            </w:pPr>
          </w:p>
        </w:tc>
        <w:tc>
          <w:tcPr>
            <w:tcW w:w="0" w:type="auto"/>
            <w:tcBorders>
              <w:top w:val="single" w:sz="4" w:space="0" w:color="auto"/>
              <w:left w:val="single" w:sz="4" w:space="0" w:color="auto"/>
              <w:bottom w:val="single" w:sz="4" w:space="0" w:color="auto"/>
              <w:right w:val="single" w:sz="4" w:space="0" w:color="auto"/>
            </w:tcBorders>
          </w:tcPr>
          <w:p w14:paraId="74A92861" w14:textId="77777777" w:rsidR="005F203D" w:rsidRPr="00390863" w:rsidRDefault="005F203D" w:rsidP="00430480">
            <w:pPr>
              <w:pStyle w:val="TAC"/>
              <w:rPr>
                <w:ins w:id="23" w:author="Franck Aumont" w:date="2025-11-20T03:19:00Z" w16du:dateUtc="2025-11-20T02:19:00Z"/>
              </w:rPr>
            </w:pPr>
          </w:p>
        </w:tc>
      </w:tr>
      <w:tr w:rsidR="005F203D" w:rsidRPr="00390863" w14:paraId="7EFA475C" w14:textId="77777777" w:rsidTr="00430480">
        <w:trPr>
          <w:cantSplit/>
          <w:jc w:val="center"/>
          <w:ins w:id="24" w:author="Franck Aumont" w:date="2025-11-20T03:20:00Z"/>
        </w:trPr>
        <w:tc>
          <w:tcPr>
            <w:tcW w:w="0" w:type="auto"/>
            <w:tcBorders>
              <w:top w:val="single" w:sz="4" w:space="0" w:color="auto"/>
              <w:left w:val="single" w:sz="4" w:space="0" w:color="auto"/>
              <w:bottom w:val="single" w:sz="4" w:space="0" w:color="auto"/>
              <w:right w:val="single" w:sz="4" w:space="0" w:color="auto"/>
            </w:tcBorders>
          </w:tcPr>
          <w:p w14:paraId="691D3D2D" w14:textId="6142F63C" w:rsidR="005F203D" w:rsidRPr="00390863" w:rsidRDefault="005F203D" w:rsidP="00430480">
            <w:pPr>
              <w:pStyle w:val="TAC"/>
              <w:rPr>
                <w:ins w:id="25" w:author="Franck Aumont" w:date="2025-11-20T03:20:00Z" w16du:dateUtc="2025-11-20T02:20:00Z"/>
              </w:rPr>
            </w:pPr>
            <w:ins w:id="26" w:author="Franck Aumont" w:date="2025-11-20T03:20:00Z" w16du:dateUtc="2025-11-20T02:20:00Z">
              <w:r w:rsidRPr="00390863">
                <w:t>#11</w:t>
              </w:r>
            </w:ins>
          </w:p>
        </w:tc>
        <w:tc>
          <w:tcPr>
            <w:tcW w:w="0" w:type="auto"/>
            <w:tcBorders>
              <w:top w:val="single" w:sz="4" w:space="0" w:color="auto"/>
              <w:left w:val="single" w:sz="4" w:space="0" w:color="auto"/>
              <w:bottom w:val="single" w:sz="4" w:space="0" w:color="auto"/>
              <w:right w:val="single" w:sz="4" w:space="0" w:color="auto"/>
            </w:tcBorders>
          </w:tcPr>
          <w:p w14:paraId="21C0DAF7" w14:textId="0ECCD6D0" w:rsidR="005F203D" w:rsidRPr="00390863" w:rsidRDefault="000421ED" w:rsidP="00430480">
            <w:pPr>
              <w:pStyle w:val="TAC"/>
              <w:rPr>
                <w:ins w:id="27" w:author="Franck Aumont" w:date="2025-11-20T03:20:00Z" w16du:dateUtc="2025-11-20T02:20:00Z"/>
              </w:rPr>
            </w:pPr>
            <w:ins w:id="28" w:author="Franck Aumont" w:date="2025-11-20T03:20:00Z" w16du:dateUtc="2025-11-20T02:20:00Z">
              <w:r w:rsidRPr="00390863">
                <w:t>X</w:t>
              </w:r>
            </w:ins>
          </w:p>
        </w:tc>
        <w:tc>
          <w:tcPr>
            <w:tcW w:w="0" w:type="auto"/>
            <w:tcBorders>
              <w:top w:val="single" w:sz="4" w:space="0" w:color="auto"/>
              <w:left w:val="single" w:sz="4" w:space="0" w:color="auto"/>
              <w:bottom w:val="single" w:sz="4" w:space="0" w:color="auto"/>
              <w:right w:val="single" w:sz="4" w:space="0" w:color="auto"/>
            </w:tcBorders>
          </w:tcPr>
          <w:p w14:paraId="7E9CF39E" w14:textId="77777777" w:rsidR="005F203D" w:rsidRPr="00390863" w:rsidRDefault="005F203D" w:rsidP="00430480">
            <w:pPr>
              <w:pStyle w:val="TAC"/>
              <w:rPr>
                <w:ins w:id="29" w:author="Franck Aumont" w:date="2025-11-20T03:20:00Z" w16du:dateUtc="2025-11-20T02:20:00Z"/>
              </w:rPr>
            </w:pPr>
          </w:p>
        </w:tc>
        <w:tc>
          <w:tcPr>
            <w:tcW w:w="0" w:type="auto"/>
            <w:tcBorders>
              <w:top w:val="single" w:sz="4" w:space="0" w:color="auto"/>
              <w:left w:val="single" w:sz="4" w:space="0" w:color="auto"/>
              <w:bottom w:val="single" w:sz="4" w:space="0" w:color="auto"/>
              <w:right w:val="single" w:sz="4" w:space="0" w:color="auto"/>
            </w:tcBorders>
          </w:tcPr>
          <w:p w14:paraId="663AF5F3" w14:textId="77777777" w:rsidR="005F203D" w:rsidRPr="00390863" w:rsidRDefault="005F203D" w:rsidP="00430480">
            <w:pPr>
              <w:pStyle w:val="TAC"/>
              <w:rPr>
                <w:ins w:id="30" w:author="Franck Aumont" w:date="2025-11-20T03:20:00Z" w16du:dateUtc="2025-11-20T02:20:00Z"/>
              </w:rPr>
            </w:pPr>
          </w:p>
        </w:tc>
      </w:tr>
      <w:tr w:rsidR="005F203D" w:rsidRPr="00390863" w14:paraId="537AF170" w14:textId="77777777" w:rsidTr="00430480">
        <w:trPr>
          <w:cantSplit/>
          <w:jc w:val="center"/>
          <w:ins w:id="31" w:author="Franck Aumont" w:date="2025-11-20T03:20:00Z"/>
        </w:trPr>
        <w:tc>
          <w:tcPr>
            <w:tcW w:w="0" w:type="auto"/>
            <w:tcBorders>
              <w:top w:val="single" w:sz="4" w:space="0" w:color="auto"/>
              <w:left w:val="single" w:sz="4" w:space="0" w:color="auto"/>
              <w:bottom w:val="single" w:sz="4" w:space="0" w:color="auto"/>
              <w:right w:val="single" w:sz="4" w:space="0" w:color="auto"/>
            </w:tcBorders>
          </w:tcPr>
          <w:p w14:paraId="3587596E" w14:textId="3CCC31D3" w:rsidR="005F203D" w:rsidRPr="00390863" w:rsidRDefault="000421ED" w:rsidP="00430480">
            <w:pPr>
              <w:pStyle w:val="TAC"/>
              <w:rPr>
                <w:ins w:id="32" w:author="Franck Aumont" w:date="2025-11-20T03:20:00Z" w16du:dateUtc="2025-11-20T02:20:00Z"/>
              </w:rPr>
            </w:pPr>
            <w:ins w:id="33" w:author="Franck Aumont" w:date="2025-11-20T03:20:00Z" w16du:dateUtc="2025-11-20T02:20:00Z">
              <w:r w:rsidRPr="00390863">
                <w:t>#12</w:t>
              </w:r>
            </w:ins>
          </w:p>
        </w:tc>
        <w:tc>
          <w:tcPr>
            <w:tcW w:w="0" w:type="auto"/>
            <w:tcBorders>
              <w:top w:val="single" w:sz="4" w:space="0" w:color="auto"/>
              <w:left w:val="single" w:sz="4" w:space="0" w:color="auto"/>
              <w:bottom w:val="single" w:sz="4" w:space="0" w:color="auto"/>
              <w:right w:val="single" w:sz="4" w:space="0" w:color="auto"/>
            </w:tcBorders>
          </w:tcPr>
          <w:p w14:paraId="247E960C" w14:textId="5A579365" w:rsidR="005F203D" w:rsidRPr="00390863" w:rsidRDefault="000421ED" w:rsidP="00430480">
            <w:pPr>
              <w:pStyle w:val="TAC"/>
              <w:rPr>
                <w:ins w:id="34" w:author="Franck Aumont" w:date="2025-11-20T03:20:00Z" w16du:dateUtc="2025-11-20T02:20:00Z"/>
              </w:rPr>
            </w:pPr>
            <w:ins w:id="35" w:author="Franck Aumont" w:date="2025-11-20T03:20:00Z" w16du:dateUtc="2025-11-20T02:20:00Z">
              <w:r w:rsidRPr="00390863">
                <w:t>X</w:t>
              </w:r>
            </w:ins>
          </w:p>
        </w:tc>
        <w:tc>
          <w:tcPr>
            <w:tcW w:w="0" w:type="auto"/>
            <w:tcBorders>
              <w:top w:val="single" w:sz="4" w:space="0" w:color="auto"/>
              <w:left w:val="single" w:sz="4" w:space="0" w:color="auto"/>
              <w:bottom w:val="single" w:sz="4" w:space="0" w:color="auto"/>
              <w:right w:val="single" w:sz="4" w:space="0" w:color="auto"/>
            </w:tcBorders>
          </w:tcPr>
          <w:p w14:paraId="274F0FF8" w14:textId="77777777" w:rsidR="005F203D" w:rsidRPr="00390863" w:rsidRDefault="005F203D" w:rsidP="00430480">
            <w:pPr>
              <w:pStyle w:val="TAC"/>
              <w:rPr>
                <w:ins w:id="36" w:author="Franck Aumont" w:date="2025-11-20T03:20:00Z" w16du:dateUtc="2025-11-20T02:20:00Z"/>
              </w:rPr>
            </w:pPr>
          </w:p>
        </w:tc>
        <w:tc>
          <w:tcPr>
            <w:tcW w:w="0" w:type="auto"/>
            <w:tcBorders>
              <w:top w:val="single" w:sz="4" w:space="0" w:color="auto"/>
              <w:left w:val="single" w:sz="4" w:space="0" w:color="auto"/>
              <w:bottom w:val="single" w:sz="4" w:space="0" w:color="auto"/>
              <w:right w:val="single" w:sz="4" w:space="0" w:color="auto"/>
            </w:tcBorders>
          </w:tcPr>
          <w:p w14:paraId="1F246D1F" w14:textId="77777777" w:rsidR="005F203D" w:rsidRPr="00390863" w:rsidRDefault="005F203D" w:rsidP="00430480">
            <w:pPr>
              <w:pStyle w:val="TAC"/>
              <w:rPr>
                <w:ins w:id="37" w:author="Franck Aumont" w:date="2025-11-20T03:20:00Z" w16du:dateUtc="2025-11-20T02:20:00Z"/>
              </w:rPr>
            </w:pPr>
          </w:p>
        </w:tc>
      </w:tr>
    </w:tbl>
    <w:p w14:paraId="5B1BDEB5" w14:textId="77777777" w:rsidR="00C352B4" w:rsidRPr="00390863" w:rsidRDefault="00C352B4" w:rsidP="00C352B4"/>
    <w:p w14:paraId="1B391468" w14:textId="66F4DF00" w:rsidR="003D04DB" w:rsidRPr="00390863" w:rsidRDefault="00710012" w:rsidP="002C2592">
      <w:pPr>
        <w:pStyle w:val="Changenext"/>
      </w:pPr>
      <w:r w:rsidRPr="00390863">
        <w:t>(All new text)</w:t>
      </w:r>
    </w:p>
    <w:p w14:paraId="0345962C" w14:textId="6AA566BA" w:rsidR="00B13D87" w:rsidRPr="00390863" w:rsidRDefault="00B13D87" w:rsidP="00B13D87">
      <w:pPr>
        <w:pStyle w:val="Heading2"/>
      </w:pPr>
      <w:bookmarkStart w:id="38" w:name="_Ref214544398"/>
      <w:bookmarkStart w:id="39" w:name="_Toc187660862"/>
      <w:bookmarkStart w:id="40" w:name="_Toc193473768"/>
      <w:bookmarkStart w:id="41" w:name="_Ref213690633"/>
      <w:bookmarkStart w:id="42" w:name="_Ref213690658"/>
      <w:bookmarkStart w:id="43" w:name="_Hlk212135395"/>
      <w:r w:rsidRPr="00390863">
        <w:t>7.</w:t>
      </w:r>
      <w:r w:rsidR="005E559E" w:rsidRPr="00390863">
        <w:t>11</w:t>
      </w:r>
      <w:r w:rsidRPr="00390863">
        <w:tab/>
        <w:t xml:space="preserve">Solution #10: </w:t>
      </w:r>
      <w:commentRangeStart w:id="44"/>
      <w:commentRangeStart w:id="45"/>
      <w:ins w:id="46" w:author="Richard Bradbury (2025-11-20)" w:date="2025-11-20T12:22:00Z" w16du:dateUtc="2025-11-20T12:22:00Z">
        <w:r w:rsidR="005A125A" w:rsidRPr="00390863">
          <w:t xml:space="preserve">Media Service </w:t>
        </w:r>
      </w:ins>
      <w:r w:rsidRPr="00390863">
        <w:t>Energy</w:t>
      </w:r>
      <w:del w:id="47" w:author="Richard Bradbury (2025-11-20)" w:date="2025-11-20T12:22:00Z" w16du:dateUtc="2025-11-20T12:22:00Z">
        <w:r w:rsidRPr="00390863" w:rsidDel="005A125A">
          <w:delText>-of-media-Service</w:delText>
        </w:r>
      </w:del>
      <w:r w:rsidRPr="00390863">
        <w:t xml:space="preserve"> Metric</w:t>
      </w:r>
      <w:commentRangeEnd w:id="44"/>
      <w:r w:rsidR="005A125A" w:rsidRPr="00390863">
        <w:rPr>
          <w:rStyle w:val="CommentReference"/>
          <w:rFonts w:ascii="Times New Roman" w:hAnsi="Times New Roman"/>
        </w:rPr>
        <w:commentReference w:id="44"/>
      </w:r>
      <w:commentRangeEnd w:id="45"/>
      <w:r w:rsidR="00001944">
        <w:rPr>
          <w:rStyle w:val="CommentReference"/>
          <w:rFonts w:ascii="Times New Roman" w:hAnsi="Times New Roman"/>
        </w:rPr>
        <w:commentReference w:id="45"/>
      </w:r>
      <w:r w:rsidRPr="00390863">
        <w:t>s Reporting Configuration</w:t>
      </w:r>
      <w:bookmarkEnd w:id="38"/>
    </w:p>
    <w:p w14:paraId="1F9ED47A" w14:textId="161B4BEF" w:rsidR="00B13D87" w:rsidRPr="00390863" w:rsidRDefault="00B13D87" w:rsidP="00B13D87">
      <w:pPr>
        <w:pStyle w:val="Heading3"/>
        <w:rPr>
          <w:rFonts w:eastAsiaTheme="minorEastAsia"/>
        </w:rPr>
      </w:pPr>
      <w:r w:rsidRPr="00390863">
        <w:rPr>
          <w:rFonts w:eastAsiaTheme="minorEastAsia"/>
        </w:rPr>
        <w:t>7.</w:t>
      </w:r>
      <w:r w:rsidR="005E559E" w:rsidRPr="00390863">
        <w:rPr>
          <w:rFonts w:eastAsiaTheme="minorEastAsia"/>
        </w:rPr>
        <w:t>11</w:t>
      </w:r>
      <w:r w:rsidRPr="00390863">
        <w:rPr>
          <w:rFonts w:eastAsiaTheme="minorEastAsia"/>
        </w:rPr>
        <w:t>.1</w:t>
      </w:r>
      <w:r w:rsidRPr="00390863">
        <w:rPr>
          <w:rFonts w:eastAsiaTheme="minorEastAsia"/>
        </w:rPr>
        <w:tab/>
        <w:t>Key Issue mapping</w:t>
      </w:r>
    </w:p>
    <w:p w14:paraId="2B4A1288" w14:textId="77777777" w:rsidR="00B13D87" w:rsidRPr="00390863" w:rsidRDefault="00B13D87" w:rsidP="00C352B4">
      <w:r w:rsidRPr="00390863">
        <w:t xml:space="preserve">This Candidate Solution addresses </w:t>
      </w:r>
      <w:commentRangeStart w:id="48"/>
      <w:commentRangeStart w:id="49"/>
      <w:r w:rsidRPr="00390863">
        <w:t>Key Issue #1 described in clause 6.2</w:t>
      </w:r>
      <w:commentRangeEnd w:id="48"/>
      <w:r w:rsidR="00C352B4" w:rsidRPr="00390863">
        <w:rPr>
          <w:rStyle w:val="CommentReference"/>
        </w:rPr>
        <w:commentReference w:id="48"/>
      </w:r>
      <w:commentRangeEnd w:id="49"/>
      <w:r w:rsidR="00001944">
        <w:rPr>
          <w:rStyle w:val="CommentReference"/>
        </w:rPr>
        <w:commentReference w:id="49"/>
      </w:r>
      <w:r w:rsidRPr="00390863">
        <w:t>.</w:t>
      </w:r>
    </w:p>
    <w:p w14:paraId="53B5BD74" w14:textId="076B5026" w:rsidR="00B13D87" w:rsidRPr="00390863" w:rsidRDefault="00B13D87" w:rsidP="00B13D87">
      <w:pPr>
        <w:pStyle w:val="Heading3"/>
        <w:rPr>
          <w:rFonts w:eastAsiaTheme="minorEastAsia"/>
        </w:rPr>
      </w:pPr>
      <w:r w:rsidRPr="00390863">
        <w:rPr>
          <w:rFonts w:eastAsiaTheme="minorEastAsia"/>
        </w:rPr>
        <w:t>7.</w:t>
      </w:r>
      <w:r w:rsidR="005E559E" w:rsidRPr="00390863">
        <w:rPr>
          <w:rFonts w:eastAsiaTheme="minorEastAsia"/>
        </w:rPr>
        <w:t>11</w:t>
      </w:r>
      <w:r w:rsidRPr="00390863">
        <w:rPr>
          <w:rFonts w:eastAsiaTheme="minorEastAsia"/>
        </w:rPr>
        <w:t>.2</w:t>
      </w:r>
      <w:r w:rsidRPr="00390863">
        <w:rPr>
          <w:rFonts w:eastAsiaTheme="minorEastAsia"/>
        </w:rPr>
        <w:tab/>
        <w:t>Functional description</w:t>
      </w:r>
    </w:p>
    <w:p w14:paraId="7E31E101" w14:textId="1B029790" w:rsidR="00B13D87" w:rsidRPr="00390863" w:rsidRDefault="00B13D87" w:rsidP="00B13D87">
      <w:pPr>
        <w:pStyle w:val="Heading4"/>
        <w:rPr>
          <w:rFonts w:eastAsiaTheme="minorEastAsia"/>
        </w:rPr>
      </w:pPr>
      <w:r w:rsidRPr="00390863">
        <w:rPr>
          <w:rFonts w:eastAsiaTheme="minorEastAsia"/>
        </w:rPr>
        <w:t>7.</w:t>
      </w:r>
      <w:r w:rsidR="005E559E" w:rsidRPr="00390863">
        <w:rPr>
          <w:rFonts w:eastAsiaTheme="minorEastAsia"/>
        </w:rPr>
        <w:t>11</w:t>
      </w:r>
      <w:r w:rsidRPr="00390863">
        <w:rPr>
          <w:rFonts w:eastAsiaTheme="minorEastAsia"/>
        </w:rPr>
        <w:t>.2.1</w:t>
      </w:r>
      <w:r w:rsidRPr="00390863">
        <w:rPr>
          <w:rFonts w:eastAsiaTheme="minorEastAsia"/>
        </w:rPr>
        <w:tab/>
        <w:t>Introduction</w:t>
      </w:r>
    </w:p>
    <w:p w14:paraId="5A91E9B5" w14:textId="2521589F" w:rsidR="00B13D87" w:rsidRPr="00390863" w:rsidRDefault="00B13D87" w:rsidP="00C352B4">
      <w:r w:rsidRPr="00390863">
        <w:t>This Candidate Solution to Key Issue #1 addresses the definition of the Energy Information Exposure Specification of the solution #7 in clause 7.8 by proposing to reuse the existing 3GPP Metrics Reporting configuration and extend it for reporting some Energy-of-</w:t>
      </w:r>
      <w:r w:rsidR="00AE2456" w:rsidRPr="00390863">
        <w:t>media-</w:t>
      </w:r>
      <w:r w:rsidRPr="00390863">
        <w:t>Service metrics.</w:t>
      </w:r>
    </w:p>
    <w:p w14:paraId="2ABFB8D2" w14:textId="6C4A1F31" w:rsidR="00B13D87" w:rsidRPr="00390863" w:rsidRDefault="00B13D87" w:rsidP="00C352B4">
      <w:proofErr w:type="gramStart"/>
      <w:r w:rsidRPr="00390863">
        <w:t>Similar to</w:t>
      </w:r>
      <w:proofErr w:type="gramEnd"/>
      <w:r w:rsidRPr="00390863">
        <w:t xml:space="preserve"> </w:t>
      </w:r>
      <w:proofErr w:type="spellStart"/>
      <w:r w:rsidRPr="00390863">
        <w:t>QoE</w:t>
      </w:r>
      <w:proofErr w:type="spellEnd"/>
      <w:r w:rsidRPr="00390863">
        <w:t xml:space="preserve"> metrics, the new </w:t>
      </w:r>
      <w:commentRangeStart w:id="50"/>
      <w:commentRangeStart w:id="51"/>
      <w:r w:rsidRPr="00390863">
        <w:t>Energy-of-</w:t>
      </w:r>
      <w:r w:rsidR="00A12867" w:rsidRPr="00390863">
        <w:t>media-</w:t>
      </w:r>
      <w:r w:rsidRPr="00390863">
        <w:t>Service (</w:t>
      </w:r>
      <w:proofErr w:type="spellStart"/>
      <w:r w:rsidRPr="00390863">
        <w:t>EoS</w:t>
      </w:r>
      <w:proofErr w:type="spellEnd"/>
      <w:r w:rsidRPr="00390863">
        <w:t>) metrics</w:t>
      </w:r>
      <w:commentRangeEnd w:id="50"/>
      <w:r w:rsidR="00C352B4" w:rsidRPr="00390863">
        <w:rPr>
          <w:rStyle w:val="CommentReference"/>
        </w:rPr>
        <w:commentReference w:id="50"/>
      </w:r>
      <w:commentRangeEnd w:id="51"/>
      <w:r w:rsidR="008E426F">
        <w:rPr>
          <w:rStyle w:val="CommentReference"/>
        </w:rPr>
        <w:commentReference w:id="51"/>
      </w:r>
      <w:r w:rsidRPr="00390863">
        <w:t xml:space="preserve"> are defined in the context of the Metrics Reporting provisioning feature at reference point M1 (see [88]). The Metrics Reporting Configurations provided by the Media Application Provider determines what energy-related information is to be collected and reported (to the instances listed) by the UE, Application Server and the Core Network, and how often.</w:t>
      </w:r>
    </w:p>
    <w:p w14:paraId="182211A1" w14:textId="0A233513" w:rsidR="00B13D87" w:rsidRPr="00390863" w:rsidRDefault="00B13D87" w:rsidP="00B13D87">
      <w:pPr>
        <w:pStyle w:val="Heading4"/>
        <w:rPr>
          <w:rFonts w:eastAsiaTheme="minorEastAsia"/>
        </w:rPr>
      </w:pPr>
      <w:r w:rsidRPr="00390863">
        <w:rPr>
          <w:rFonts w:eastAsiaTheme="minorEastAsia"/>
        </w:rPr>
        <w:lastRenderedPageBreak/>
        <w:t>7.</w:t>
      </w:r>
      <w:r w:rsidR="005E559E" w:rsidRPr="00390863">
        <w:rPr>
          <w:rFonts w:eastAsiaTheme="minorEastAsia"/>
        </w:rPr>
        <w:t>11</w:t>
      </w:r>
      <w:r w:rsidRPr="00390863">
        <w:rPr>
          <w:rFonts w:eastAsiaTheme="minorEastAsia"/>
        </w:rPr>
        <w:t>.2.2</w:t>
      </w:r>
      <w:r w:rsidRPr="00390863">
        <w:rPr>
          <w:rFonts w:eastAsiaTheme="minorEastAsia"/>
        </w:rPr>
        <w:tab/>
      </w:r>
      <w:r w:rsidRPr="00390863">
        <w:t>Metrics Reporting Configuration: extensions for Energy</w:t>
      </w:r>
      <w:r w:rsidRPr="00390863">
        <w:noBreakHyphen/>
        <w:t>of</w:t>
      </w:r>
      <w:r w:rsidRPr="00390863">
        <w:noBreakHyphen/>
        <w:t>media Service (</w:t>
      </w:r>
      <w:proofErr w:type="spellStart"/>
      <w:r w:rsidRPr="00390863">
        <w:t>EoS</w:t>
      </w:r>
      <w:proofErr w:type="spellEnd"/>
      <w:r w:rsidRPr="00390863">
        <w:t>)</w:t>
      </w:r>
    </w:p>
    <w:p w14:paraId="6E0B0FF2" w14:textId="77777777" w:rsidR="00B13D87" w:rsidRPr="00390863" w:rsidRDefault="00B13D87" w:rsidP="00C352B4">
      <w:r w:rsidRPr="00390863">
        <w:t>Up to and including Release 19, the Metrics Reporting Configuration resource defined in TS 26.501 [</w:t>
      </w:r>
      <w:r w:rsidRPr="00390863">
        <w:rPr>
          <w:highlight w:val="yellow"/>
        </w:rPr>
        <w:t>26501</w:t>
      </w:r>
      <w:r w:rsidRPr="00390863">
        <w:t>] is limited to configuring the reporting of Quality of Experience (</w:t>
      </w:r>
      <w:proofErr w:type="spellStart"/>
      <w:r w:rsidRPr="00390863">
        <w:t>QoE</w:t>
      </w:r>
      <w:proofErr w:type="spellEnd"/>
      <w:r w:rsidRPr="00390863">
        <w:t>) metrics. This clause specifies extensions enabling Energy</w:t>
      </w:r>
      <w:r w:rsidRPr="00390863">
        <w:noBreakHyphen/>
        <w:t>related reporting (</w:t>
      </w:r>
      <w:proofErr w:type="spellStart"/>
      <w:r w:rsidRPr="00390863">
        <w:t>EoS</w:t>
      </w:r>
      <w:proofErr w:type="spellEnd"/>
      <w:r w:rsidRPr="00390863">
        <w:t xml:space="preserve"> metrics) in addition to </w:t>
      </w:r>
      <w:proofErr w:type="spellStart"/>
      <w:r w:rsidRPr="00390863">
        <w:t>QoE</w:t>
      </w:r>
      <w:proofErr w:type="spellEnd"/>
      <w:r w:rsidRPr="00390863">
        <w:t xml:space="preserve"> in table 7.5.2.2-1. Consequently, the scope of the Metrics Reporting Configuration is extended to cover either </w:t>
      </w:r>
      <w:proofErr w:type="spellStart"/>
      <w:r w:rsidRPr="00390863">
        <w:t>QoE</w:t>
      </w:r>
      <w:proofErr w:type="spellEnd"/>
      <w:r w:rsidRPr="00390863">
        <w:t xml:space="preserve"> metrics reporting or </w:t>
      </w:r>
      <w:proofErr w:type="spellStart"/>
      <w:r w:rsidRPr="00390863">
        <w:t>EoS</w:t>
      </w:r>
      <w:proofErr w:type="spellEnd"/>
      <w:r w:rsidRPr="00390863">
        <w:t xml:space="preserve"> metrics reporting.</w:t>
      </w:r>
    </w:p>
    <w:p w14:paraId="396FBB8A" w14:textId="03421F35" w:rsidR="00B13D87" w:rsidRPr="00390863" w:rsidRDefault="00B13D87" w:rsidP="00B13D87">
      <w:pPr>
        <w:pStyle w:val="TH"/>
      </w:pPr>
      <w:r w:rsidRPr="00390863">
        <w:t>Table 7.</w:t>
      </w:r>
      <w:r w:rsidR="005E559E" w:rsidRPr="00390863">
        <w:t>11</w:t>
      </w:r>
      <w:r w:rsidRPr="00390863">
        <w:t xml:space="preserve">.2.2-1: </w:t>
      </w:r>
      <w:ins w:id="52" w:author="Richard Bradbury (2025-11-20)" w:date="2025-11-20T12:17:00Z" w16du:dateUtc="2025-11-20T12:17:00Z">
        <w:r w:rsidR="00C352B4" w:rsidRPr="00390863">
          <w:t xml:space="preserve">Baseline </w:t>
        </w:r>
      </w:ins>
      <w:proofErr w:type="spellStart"/>
      <w:r w:rsidRPr="00390863">
        <w:t>EoS</w:t>
      </w:r>
      <w:proofErr w:type="spellEnd"/>
      <w:r w:rsidRPr="00390863">
        <w:t xml:space="preserve"> </w:t>
      </w:r>
      <w:del w:id="53" w:author="Richard Bradbury (2025-11-20)" w:date="2025-11-20T12:12:00Z" w16du:dateUtc="2025-11-20T12:12:00Z">
        <w:r w:rsidRPr="00390863" w:rsidDel="00C352B4">
          <w:delText xml:space="preserve">extensions of the </w:delText>
        </w:r>
      </w:del>
      <w:r w:rsidRPr="00390863">
        <w:t>Metrics Reporting Configuration</w:t>
      </w:r>
      <w:ins w:id="54" w:author="Richard Bradbury (2025-11-20)" w:date="2025-11-20T12:17:00Z" w16du:dateUtc="2025-11-20T12:17:00Z">
        <w:r w:rsidR="00C352B4" w:rsidRPr="00390863">
          <w:t xml:space="preserve"> parameters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7649"/>
      </w:tblGrid>
      <w:tr w:rsidR="00B13D87" w:rsidRPr="00390863" w14:paraId="31488EEF" w14:textId="77777777" w:rsidTr="00430480">
        <w:tc>
          <w:tcPr>
            <w:tcW w:w="1028" w:type="pct"/>
            <w:shd w:val="clear" w:color="auto" w:fill="D9D9D9" w:themeFill="background1" w:themeFillShade="D9"/>
          </w:tcPr>
          <w:p w14:paraId="0E7A6418" w14:textId="77777777" w:rsidR="00B13D87" w:rsidRPr="00390863" w:rsidRDefault="00B13D87" w:rsidP="00430480">
            <w:pPr>
              <w:pStyle w:val="TAH"/>
            </w:pPr>
            <w:r w:rsidRPr="00390863">
              <w:t>Abstract element</w:t>
            </w:r>
          </w:p>
        </w:tc>
        <w:tc>
          <w:tcPr>
            <w:tcW w:w="3972" w:type="pct"/>
            <w:shd w:val="clear" w:color="auto" w:fill="D9D9D9" w:themeFill="background1" w:themeFillShade="D9"/>
          </w:tcPr>
          <w:p w14:paraId="085EA0B9" w14:textId="77777777" w:rsidR="00B13D87" w:rsidRPr="00390863" w:rsidRDefault="00B13D87" w:rsidP="00430480">
            <w:pPr>
              <w:pStyle w:val="TAH"/>
            </w:pPr>
            <w:r w:rsidRPr="00390863">
              <w:t>Semantics / constraints (abstract)</w:t>
            </w:r>
          </w:p>
        </w:tc>
      </w:tr>
      <w:tr w:rsidR="00B13D87" w:rsidRPr="00390863" w14:paraId="1818D46C" w14:textId="77777777" w:rsidTr="00430480">
        <w:tc>
          <w:tcPr>
            <w:tcW w:w="1028" w:type="pct"/>
            <w:shd w:val="clear" w:color="auto" w:fill="FFFFFF" w:themeFill="background1"/>
          </w:tcPr>
          <w:p w14:paraId="47A0235E" w14:textId="77777777" w:rsidR="00B13D87" w:rsidRPr="00390863" w:rsidRDefault="00B13D87" w:rsidP="00430480">
            <w:pPr>
              <w:pStyle w:val="TAL"/>
            </w:pPr>
            <w:r w:rsidRPr="00390863">
              <w:t>Metrics scheme</w:t>
            </w:r>
          </w:p>
        </w:tc>
        <w:tc>
          <w:tcPr>
            <w:tcW w:w="3972" w:type="pct"/>
            <w:shd w:val="clear" w:color="auto" w:fill="FFFFFF" w:themeFill="background1"/>
          </w:tcPr>
          <w:p w14:paraId="65799DFE" w14:textId="77777777" w:rsidR="00B13D87" w:rsidRPr="00390863" w:rsidRDefault="00B13D87" w:rsidP="00430480">
            <w:pPr>
              <w:pStyle w:val="TAL"/>
            </w:pPr>
            <w:r w:rsidRPr="00390863">
              <w:t xml:space="preserve">Three additional </w:t>
            </w:r>
            <w:proofErr w:type="spellStart"/>
            <w:r w:rsidRPr="00390863">
              <w:t>EoS</w:t>
            </w:r>
            <w:proofErr w:type="spellEnd"/>
            <w:r w:rsidRPr="00390863">
              <w:t xml:space="preserve"> schemes are defined:</w:t>
            </w:r>
          </w:p>
          <w:p w14:paraId="05AF191B" w14:textId="77777777" w:rsidR="00B13D87" w:rsidRPr="00390863" w:rsidRDefault="00B13D87" w:rsidP="00430480">
            <w:pPr>
              <w:pStyle w:val="TALcontinuation"/>
            </w:pPr>
            <w:r w:rsidRPr="00390863">
              <w:t>-</w:t>
            </w:r>
            <w:r w:rsidRPr="00390863">
              <w:tab/>
              <w:t xml:space="preserve">carbon intensity; for which metrics are reported in </w:t>
            </w:r>
            <m:oMath>
              <m:r>
                <m:rPr>
                  <m:sty m:val="p"/>
                </m:rPr>
                <w:rPr>
                  <w:rFonts w:ascii="Cambria Math" w:hAnsi="Cambria Math"/>
                </w:rPr>
                <m:t>g C</m:t>
              </m:r>
              <m:sSub>
                <m:sSubPr>
                  <m:ctrlPr>
                    <w:rPr>
                      <w:rFonts w:ascii="Cambria Math" w:hAnsi="Cambria Math"/>
                    </w:rPr>
                  </m:ctrlPr>
                </m:sSubPr>
                <m:e>
                  <m:r>
                    <m:rPr>
                      <m:sty m:val="p"/>
                    </m:rPr>
                    <w:rPr>
                      <w:rFonts w:ascii="Cambria Math" w:hAnsi="Cambria Math"/>
                    </w:rPr>
                    <m:t>O</m:t>
                  </m:r>
                </m:e>
                <m:sub>
                  <m:r>
                    <m:rPr>
                      <m:sty m:val="p"/>
                    </m:rPr>
                    <w:rPr>
                      <w:rFonts w:ascii="Cambria Math" w:hAnsi="Cambria Math"/>
                    </w:rPr>
                    <m:t>2</m:t>
                  </m:r>
                </m:sub>
              </m:sSub>
            </m:oMath>
            <w:r w:rsidRPr="00390863">
              <w:t xml:space="preserve">-e / </w:t>
            </w:r>
            <m:oMath>
              <m:r>
                <m:rPr>
                  <m:sty m:val="p"/>
                </m:rPr>
                <w:rPr>
                  <w:rFonts w:ascii="Cambria Math" w:hAnsi="Cambria Math"/>
                </w:rPr>
                <m:t>Wh</m:t>
              </m:r>
            </m:oMath>
          </w:p>
          <w:p w14:paraId="2962CFA4" w14:textId="77777777" w:rsidR="00B13D87" w:rsidRPr="00390863" w:rsidRDefault="00B13D87" w:rsidP="00430480">
            <w:pPr>
              <w:pStyle w:val="TALcontinuation"/>
            </w:pPr>
            <w:r w:rsidRPr="00390863">
              <w:t>-</w:t>
            </w:r>
            <w:r w:rsidRPr="00390863">
              <w:tab/>
              <w:t xml:space="preserve">energy consumption for which metrics are reported in </w:t>
            </w:r>
            <m:oMath>
              <m:r>
                <m:rPr>
                  <m:sty m:val="p"/>
                </m:rPr>
                <w:rPr>
                  <w:rFonts w:ascii="Cambria Math" w:hAnsi="Cambria Math"/>
                </w:rPr>
                <m:t>Wh</m:t>
              </m:r>
            </m:oMath>
          </w:p>
          <w:p w14:paraId="4EC48E36" w14:textId="77777777" w:rsidR="00B13D87" w:rsidRPr="00390863" w:rsidRDefault="00B13D87" w:rsidP="00430480">
            <w:pPr>
              <w:pStyle w:val="TALcontinuation"/>
              <w:rPr>
                <w:bCs/>
              </w:rPr>
            </w:pPr>
            <w:r w:rsidRPr="00390863">
              <w:t>-</w:t>
            </w:r>
            <w:r w:rsidRPr="00390863">
              <w:tab/>
              <w:t xml:space="preserve">power consumption, for which metrics are reported in. </w:t>
            </w:r>
            <m:oMath>
              <m:r>
                <m:rPr>
                  <m:sty m:val="p"/>
                </m:rPr>
                <w:rPr>
                  <w:rFonts w:ascii="Cambria Math" w:hAnsi="Cambria Math"/>
                </w:rPr>
                <m:t>W</m:t>
              </m:r>
            </m:oMath>
            <w:r w:rsidRPr="00390863">
              <w:rPr>
                <w:bCs/>
              </w:rPr>
              <w:t>.</w:t>
            </w:r>
          </w:p>
          <w:p w14:paraId="659079F8" w14:textId="77777777" w:rsidR="00B13D87" w:rsidRPr="00390863" w:rsidRDefault="00B13D87" w:rsidP="00430480">
            <w:pPr>
              <w:pStyle w:val="TALcontinuation"/>
              <w:keepNext w:val="0"/>
            </w:pPr>
            <w:r w:rsidRPr="00390863">
              <w:t>The Media Application Provider may provision any number of the above metrics schemes, each with the separate set of Metrics Reporting Configuration parameters.</w:t>
            </w:r>
          </w:p>
          <w:p w14:paraId="72A3FC74" w14:textId="77777777" w:rsidR="00B13D87" w:rsidRPr="00390863" w:rsidRDefault="00B13D87" w:rsidP="00430480">
            <w:pPr>
              <w:pStyle w:val="TALcontinuation"/>
            </w:pPr>
            <w:r w:rsidRPr="00390863">
              <w:t>All three schemes indicate that the metrics to be collected and reported pertain to energy</w:t>
            </w:r>
            <w:r w:rsidRPr="00390863">
              <w:noBreakHyphen/>
              <w:t>related information reporting and determine the format of the Energy-Related metrics report submitted by the Media Session Handler for the UE energy information, by the EIF for the Core Network energy information and by the Media AS for the Application Server energy information. (See clauses </w:t>
            </w:r>
            <w:r w:rsidRPr="00390863">
              <w:rPr>
                <w:rFonts w:eastAsiaTheme="minorEastAsia"/>
              </w:rPr>
              <w:t>7.5.2.2.1 and 7.5.2.2.2 for architecture mapping proposal.)</w:t>
            </w:r>
          </w:p>
        </w:tc>
      </w:tr>
      <w:tr w:rsidR="00B13D87" w:rsidRPr="00390863" w14:paraId="29FC5C4E" w14:textId="77777777" w:rsidTr="00430480">
        <w:tc>
          <w:tcPr>
            <w:tcW w:w="1028" w:type="pct"/>
          </w:tcPr>
          <w:p w14:paraId="0B99E477" w14:textId="77777777" w:rsidR="00B13D87" w:rsidRPr="00390863" w:rsidRDefault="00B13D87" w:rsidP="00430480">
            <w:pPr>
              <w:pStyle w:val="TAL"/>
            </w:pPr>
            <w:r w:rsidRPr="00390863">
              <w:t>Reporting scope</w:t>
            </w:r>
          </w:p>
        </w:tc>
        <w:tc>
          <w:tcPr>
            <w:tcW w:w="3972" w:type="pct"/>
          </w:tcPr>
          <w:p w14:paraId="29DE69AC" w14:textId="77777777" w:rsidR="00B13D87" w:rsidRPr="00390863" w:rsidRDefault="00B13D87" w:rsidP="00430480">
            <w:pPr>
              <w:pStyle w:val="TAL"/>
            </w:pPr>
            <w:r w:rsidRPr="00390863">
              <w:t xml:space="preserve">Scope of </w:t>
            </w:r>
            <w:proofErr w:type="spellStart"/>
            <w:r w:rsidRPr="00390863">
              <w:t>EoS</w:t>
            </w:r>
            <w:proofErr w:type="spellEnd"/>
            <w:r w:rsidRPr="00390863">
              <w:t xml:space="preserve"> metrics to be collected and reported:</w:t>
            </w:r>
          </w:p>
          <w:p w14:paraId="5488A70D" w14:textId="77777777" w:rsidR="00B13D87" w:rsidRPr="00390863" w:rsidRDefault="00B13D87" w:rsidP="00430480">
            <w:pPr>
              <w:pStyle w:val="TAL"/>
            </w:pPr>
            <w:r w:rsidRPr="00390863">
              <w:t>-</w:t>
            </w:r>
            <w:r w:rsidRPr="00390863">
              <w:tab/>
              <w:t>For each media delivery session, the sum of the energy metric value of all the components of the session during the sampling period.</w:t>
            </w:r>
          </w:p>
          <w:p w14:paraId="197D8713" w14:textId="43FF1A0B" w:rsidR="00B13D87" w:rsidRPr="00390863" w:rsidRDefault="00B13D87" w:rsidP="00430480">
            <w:pPr>
              <w:pStyle w:val="TAL"/>
            </w:pPr>
            <w:r w:rsidRPr="00390863">
              <w:t>-</w:t>
            </w:r>
            <w:r w:rsidRPr="00390863">
              <w:tab/>
              <w:t>For each media delivery session, the energy metric value of all the components of the session or only the ones of content type given by the element “component content type” below</w:t>
            </w:r>
            <w:ins w:id="55" w:author="Richard Bradbury (2025-11-20)" w:date="2025-11-20T12:12:00Z" w16du:dateUtc="2025-11-20T12:12:00Z">
              <w:r w:rsidR="00C352B4" w:rsidRPr="00390863">
                <w:t>,</w:t>
              </w:r>
            </w:ins>
          </w:p>
          <w:p w14:paraId="7FB3A636" w14:textId="77777777" w:rsidR="00B13D87" w:rsidRPr="00390863" w:rsidRDefault="00B13D87" w:rsidP="00430480">
            <w:pPr>
              <w:pStyle w:val="TAL"/>
            </w:pPr>
            <w:r w:rsidRPr="00390863">
              <w:t>-</w:t>
            </w:r>
            <w:r w:rsidRPr="00390863">
              <w:tab/>
              <w:t>Aggregated energy metric value across all the active sample media delivery sessions.</w:t>
            </w:r>
          </w:p>
        </w:tc>
      </w:tr>
      <w:tr w:rsidR="00B13D87" w:rsidRPr="00390863" w14:paraId="78E17EF2" w14:textId="77777777" w:rsidTr="00430480">
        <w:tc>
          <w:tcPr>
            <w:tcW w:w="1028" w:type="pct"/>
          </w:tcPr>
          <w:p w14:paraId="516DEB62" w14:textId="77777777" w:rsidR="00B13D87" w:rsidRPr="00390863" w:rsidRDefault="00B13D87" w:rsidP="00430480">
            <w:pPr>
              <w:pStyle w:val="TAL"/>
            </w:pPr>
            <w:r w:rsidRPr="00390863">
              <w:t xml:space="preserve">Component content </w:t>
            </w:r>
            <w:proofErr w:type="gramStart"/>
            <w:r w:rsidRPr="00390863">
              <w:t>types</w:t>
            </w:r>
            <w:proofErr w:type="gramEnd"/>
            <w:r w:rsidRPr="00390863">
              <w:t xml:space="preserve"> filter</w:t>
            </w:r>
          </w:p>
        </w:tc>
        <w:tc>
          <w:tcPr>
            <w:tcW w:w="3972" w:type="pct"/>
          </w:tcPr>
          <w:p w14:paraId="00EC00A6" w14:textId="321DC71D" w:rsidR="00B13D87" w:rsidRPr="00390863" w:rsidRDefault="00B13D87" w:rsidP="00430480">
            <w:pPr>
              <w:pStyle w:val="TAL"/>
            </w:pPr>
            <w:r w:rsidRPr="00390863">
              <w:t>MIME content types (e.g., video/mp4) used to filter components included in per</w:t>
            </w:r>
            <w:r w:rsidRPr="00390863">
              <w:rPr>
                <w:rFonts w:ascii="Cambria Math" w:hAnsi="Cambria Math" w:cs="Cambria Math"/>
              </w:rPr>
              <w:t>‑</w:t>
            </w:r>
            <w:r w:rsidRPr="00390863">
              <w:t>component reporting</w:t>
            </w:r>
            <w:ins w:id="56" w:author="Richard Bradbury (2025-11-20)" w:date="2025-11-20T12:12:00Z" w16du:dateUtc="2025-11-20T12:12:00Z">
              <w:r w:rsidR="00C352B4" w:rsidRPr="00390863">
                <w:t xml:space="preserve"> (NOTE 2)</w:t>
              </w:r>
            </w:ins>
            <w:r w:rsidRPr="00390863">
              <w:t>.</w:t>
            </w:r>
          </w:p>
        </w:tc>
      </w:tr>
      <w:tr w:rsidR="00B13D87" w:rsidRPr="00390863" w14:paraId="08BCF24D" w14:textId="77777777" w:rsidTr="00430480">
        <w:tc>
          <w:tcPr>
            <w:tcW w:w="1028" w:type="pct"/>
          </w:tcPr>
          <w:p w14:paraId="7DD01547" w14:textId="77777777" w:rsidR="00B13D87" w:rsidRPr="00390863" w:rsidRDefault="00B13D87" w:rsidP="00430480">
            <w:pPr>
              <w:pStyle w:val="TAL"/>
            </w:pPr>
            <w:r w:rsidRPr="00390863">
              <w:t>Contribution ratio flag</w:t>
            </w:r>
          </w:p>
        </w:tc>
        <w:tc>
          <w:tcPr>
            <w:tcW w:w="3972" w:type="pct"/>
          </w:tcPr>
          <w:p w14:paraId="32CD4AD7" w14:textId="77777777" w:rsidR="00B13D87" w:rsidRPr="00390863" w:rsidRDefault="00B13D87" w:rsidP="00430480">
            <w:pPr>
              <w:pStyle w:val="TAL"/>
            </w:pPr>
            <w:r w:rsidRPr="00390863">
              <w:t>If true, include contribution ratio information across UE, RAN, and CN in the report.</w:t>
            </w:r>
          </w:p>
        </w:tc>
      </w:tr>
      <w:tr w:rsidR="00B13D87" w:rsidRPr="00390863" w14:paraId="405A2ADE" w14:textId="77777777" w:rsidTr="00430480">
        <w:tc>
          <w:tcPr>
            <w:tcW w:w="1028" w:type="pct"/>
          </w:tcPr>
          <w:p w14:paraId="53A81F6E" w14:textId="77777777" w:rsidR="00B13D87" w:rsidRPr="00390863" w:rsidRDefault="00B13D87" w:rsidP="00430480">
            <w:pPr>
              <w:pStyle w:val="TAL"/>
            </w:pPr>
            <w:r w:rsidRPr="00390863">
              <w:t>Metrics to be reported</w:t>
            </w:r>
          </w:p>
        </w:tc>
        <w:tc>
          <w:tcPr>
            <w:tcW w:w="3972" w:type="pct"/>
          </w:tcPr>
          <w:p w14:paraId="73CAA649" w14:textId="77777777" w:rsidR="00B13D87" w:rsidRPr="00390863" w:rsidRDefault="00B13D87" w:rsidP="00430480">
            <w:pPr>
              <w:pStyle w:val="TAL"/>
            </w:pPr>
            <w:r w:rsidRPr="00390863">
              <w:t xml:space="preserve">A controlled vocabulary of </w:t>
            </w:r>
            <w:proofErr w:type="spellStart"/>
            <w:r w:rsidRPr="00390863">
              <w:t>EoS</w:t>
            </w:r>
            <w:proofErr w:type="spellEnd"/>
            <w:r w:rsidRPr="00390863">
              <w:t xml:space="preserve"> energy metrics to be reported. All three </w:t>
            </w:r>
            <w:proofErr w:type="spellStart"/>
            <w:r w:rsidRPr="00390863">
              <w:t>EoS</w:t>
            </w:r>
            <w:proofErr w:type="spellEnd"/>
            <w:r w:rsidRPr="00390863">
              <w:t xml:space="preserve"> schemes indicated by </w:t>
            </w:r>
            <w:r w:rsidRPr="00390863">
              <w:rPr>
                <w:i/>
                <w:iCs/>
              </w:rPr>
              <w:t>Metrics scheme</w:t>
            </w:r>
            <w:r w:rsidRPr="00390863">
              <w:t xml:space="preserve"> share the same controlled vocabulary of metrics.</w:t>
            </w:r>
          </w:p>
        </w:tc>
      </w:tr>
      <w:tr w:rsidR="00B13D87" w:rsidRPr="00390863" w14:paraId="69F9CB42" w14:textId="77777777" w:rsidTr="00430480">
        <w:tc>
          <w:tcPr>
            <w:tcW w:w="5000" w:type="pct"/>
            <w:gridSpan w:val="2"/>
          </w:tcPr>
          <w:p w14:paraId="5E2B534C" w14:textId="77777777" w:rsidR="00B13D87" w:rsidRPr="00390863" w:rsidRDefault="00B13D87" w:rsidP="00430480">
            <w:pPr>
              <w:pStyle w:val="TAN"/>
            </w:pPr>
            <w:r w:rsidRPr="00390863">
              <w:t>NOTE 1:</w:t>
            </w:r>
            <w:r w:rsidRPr="00390863">
              <w:tab/>
              <w:t xml:space="preserve">When the metrics scheme of the Metrics Reporting Configuration indicates a </w:t>
            </w:r>
            <w:proofErr w:type="spellStart"/>
            <w:r w:rsidRPr="00390863">
              <w:t>QoE</w:t>
            </w:r>
            <w:proofErr w:type="spellEnd"/>
            <w:r w:rsidRPr="00390863">
              <w:t xml:space="preserve"> metrics scheme, behaviour remains as specified in Release 19; the </w:t>
            </w:r>
            <w:proofErr w:type="spellStart"/>
            <w:r w:rsidRPr="00390863">
              <w:t>EoS</w:t>
            </w:r>
            <w:proofErr w:type="spellEnd"/>
            <w:r w:rsidRPr="00390863">
              <w:t xml:space="preserve"> specific constraints above do not apply.</w:t>
            </w:r>
          </w:p>
          <w:p w14:paraId="3F2783D8" w14:textId="77777777" w:rsidR="00B13D87" w:rsidRPr="00390863" w:rsidRDefault="00B13D87" w:rsidP="00430480">
            <w:pPr>
              <w:pStyle w:val="TAN"/>
            </w:pPr>
            <w:r w:rsidRPr="00390863">
              <w:t>NOTE 2:</w:t>
            </w:r>
            <w:r w:rsidRPr="00390863">
              <w:tab/>
              <w:t xml:space="preserve">The applicability of the </w:t>
            </w:r>
            <w:r w:rsidRPr="00390863">
              <w:rPr>
                <w:i/>
                <w:iCs/>
              </w:rPr>
              <w:t xml:space="preserve">Component content </w:t>
            </w:r>
            <w:proofErr w:type="gramStart"/>
            <w:r w:rsidRPr="00390863">
              <w:rPr>
                <w:i/>
                <w:iCs/>
              </w:rPr>
              <w:t>types</w:t>
            </w:r>
            <w:proofErr w:type="gramEnd"/>
            <w:r w:rsidRPr="00390863">
              <w:rPr>
                <w:i/>
                <w:iCs/>
              </w:rPr>
              <w:t xml:space="preserve"> filter</w:t>
            </w:r>
            <w:r w:rsidRPr="00390863">
              <w:t xml:space="preserve"> to any metrics reporting scheme, not just energy-related ones, is for further study.</w:t>
            </w:r>
          </w:p>
        </w:tc>
      </w:tr>
    </w:tbl>
    <w:p w14:paraId="2EF7A25B" w14:textId="77777777" w:rsidR="00B13D87" w:rsidRPr="00390863" w:rsidRDefault="00B13D87" w:rsidP="00C352B4">
      <w:pPr>
        <w:rPr>
          <w:rFonts w:eastAsiaTheme="minorEastAsia"/>
        </w:rPr>
      </w:pPr>
    </w:p>
    <w:p w14:paraId="78359EB3" w14:textId="66B4B538" w:rsidR="00E85262" w:rsidRPr="00390863" w:rsidRDefault="00E85262" w:rsidP="00E85262">
      <w:pPr>
        <w:pStyle w:val="Heading3"/>
        <w:rPr>
          <w:rFonts w:eastAsiaTheme="minorEastAsia"/>
        </w:rPr>
      </w:pPr>
      <w:r w:rsidRPr="00390863">
        <w:rPr>
          <w:rFonts w:eastAsiaTheme="minorEastAsia"/>
        </w:rPr>
        <w:t>7.11.2</w:t>
      </w:r>
      <w:r w:rsidRPr="00390863">
        <w:rPr>
          <w:rFonts w:eastAsiaTheme="minorEastAsia"/>
        </w:rPr>
        <w:tab/>
        <w:t>Procedures</w:t>
      </w:r>
    </w:p>
    <w:p w14:paraId="72081531" w14:textId="4004602C" w:rsidR="00B13D87" w:rsidRPr="00390863" w:rsidRDefault="00B13D87" w:rsidP="00B13D87">
      <w:pPr>
        <w:pStyle w:val="B1"/>
        <w:ind w:left="0" w:firstLine="0"/>
        <w:rPr>
          <w:rFonts w:eastAsia="Arial"/>
        </w:rPr>
      </w:pPr>
      <w:r w:rsidRPr="00390863">
        <w:rPr>
          <w:rFonts w:eastAsia="Arial"/>
        </w:rPr>
        <w:t>Procedures for handling Energy</w:t>
      </w:r>
      <w:r w:rsidR="001B5CD7" w:rsidRPr="00390863">
        <w:t>-of-media-Service Metrics Reporting Configuration</w:t>
      </w:r>
      <w:r w:rsidRPr="00390863">
        <w:rPr>
          <w:rFonts w:eastAsia="Arial"/>
        </w:rPr>
        <w:t xml:space="preserve"> are proposed in clause 7.</w:t>
      </w:r>
      <w:r w:rsidR="00470B7C" w:rsidRPr="00390863">
        <w:rPr>
          <w:rFonts w:eastAsia="Arial"/>
        </w:rPr>
        <w:t>12</w:t>
      </w:r>
      <w:r w:rsidRPr="00390863">
        <w:rPr>
          <w:rFonts w:eastAsia="Arial"/>
        </w:rPr>
        <w:t>.3</w:t>
      </w:r>
      <w:r w:rsidR="00470B7C" w:rsidRPr="00390863">
        <w:rPr>
          <w:rFonts w:eastAsia="Arial"/>
        </w:rPr>
        <w:t xml:space="preserve"> and 7.13</w:t>
      </w:r>
      <w:r w:rsidRPr="00390863">
        <w:rPr>
          <w:rFonts w:eastAsia="Arial"/>
        </w:rPr>
        <w:t>.3.</w:t>
      </w:r>
    </w:p>
    <w:bookmarkEnd w:id="39"/>
    <w:bookmarkEnd w:id="40"/>
    <w:bookmarkEnd w:id="41"/>
    <w:bookmarkEnd w:id="42"/>
    <w:p w14:paraId="09D9BD79" w14:textId="77777777" w:rsidR="00C352B4" w:rsidRPr="00390863" w:rsidRDefault="00C352B4" w:rsidP="00C352B4">
      <w:pPr>
        <w:pStyle w:val="Changenext"/>
      </w:pPr>
      <w:r w:rsidRPr="00390863">
        <w:lastRenderedPageBreak/>
        <w:t>(All new text)</w:t>
      </w:r>
    </w:p>
    <w:p w14:paraId="7D991992" w14:textId="10D8456E" w:rsidR="00104C33" w:rsidRPr="00390863" w:rsidRDefault="00D42216" w:rsidP="00104C33">
      <w:pPr>
        <w:pStyle w:val="Heading2"/>
      </w:pPr>
      <w:r w:rsidRPr="00390863">
        <w:t>7.</w:t>
      </w:r>
      <w:r w:rsidR="005E559E" w:rsidRPr="00390863">
        <w:t>12</w:t>
      </w:r>
      <w:r w:rsidRPr="00390863">
        <w:tab/>
      </w:r>
      <w:r w:rsidR="00104C33" w:rsidRPr="00390863">
        <w:t>Solution #1</w:t>
      </w:r>
      <w:r w:rsidR="00F25588" w:rsidRPr="00390863">
        <w:t>1</w:t>
      </w:r>
      <w:r w:rsidR="00104C33" w:rsidRPr="00390863">
        <w:t>: Energy-</w:t>
      </w:r>
      <w:r w:rsidR="00A93D29" w:rsidRPr="00390863">
        <w:t>o</w:t>
      </w:r>
      <w:r w:rsidR="00F25588" w:rsidRPr="00390863">
        <w:t>f-media</w:t>
      </w:r>
      <w:r w:rsidR="00484AFD" w:rsidRPr="00390863">
        <w:t xml:space="preserve">-Service </w:t>
      </w:r>
      <w:r w:rsidR="00104C33" w:rsidRPr="00390863">
        <w:t>metrics collection and reporting</w:t>
      </w:r>
      <w:r w:rsidR="00614B72" w:rsidRPr="00390863">
        <w:t xml:space="preserve"> </w:t>
      </w:r>
      <w:r w:rsidR="005A125A" w:rsidRPr="00390863">
        <w:t>using existing reference points</w:t>
      </w:r>
    </w:p>
    <w:p w14:paraId="7576DF4F" w14:textId="7805372C" w:rsidR="00104C33" w:rsidRPr="00390863" w:rsidRDefault="00104C33" w:rsidP="00104C33">
      <w:pPr>
        <w:pStyle w:val="Heading3"/>
        <w:rPr>
          <w:rFonts w:eastAsiaTheme="minorEastAsia"/>
        </w:rPr>
      </w:pPr>
      <w:r w:rsidRPr="00390863">
        <w:rPr>
          <w:rFonts w:eastAsiaTheme="minorEastAsia"/>
        </w:rPr>
        <w:t>7.</w:t>
      </w:r>
      <w:r w:rsidR="005E559E" w:rsidRPr="00390863">
        <w:rPr>
          <w:rFonts w:eastAsiaTheme="minorEastAsia"/>
        </w:rPr>
        <w:t>12</w:t>
      </w:r>
      <w:r w:rsidRPr="00390863">
        <w:rPr>
          <w:rFonts w:eastAsiaTheme="minorEastAsia"/>
        </w:rPr>
        <w:t>.1</w:t>
      </w:r>
      <w:r w:rsidRPr="00390863">
        <w:rPr>
          <w:rFonts w:eastAsiaTheme="minorEastAsia"/>
        </w:rPr>
        <w:tab/>
        <w:t>Key Issue mapping</w:t>
      </w:r>
    </w:p>
    <w:p w14:paraId="6C61E1D7" w14:textId="77777777" w:rsidR="00104C33" w:rsidRPr="00390863" w:rsidRDefault="00104C33" w:rsidP="00C352B4">
      <w:pPr>
        <w:keepNext/>
      </w:pPr>
      <w:r w:rsidRPr="00390863">
        <w:t>This Candidate Solution addresses Key Issue #1.</w:t>
      </w:r>
    </w:p>
    <w:p w14:paraId="0221F6F6" w14:textId="0CABCCD5" w:rsidR="00104C33" w:rsidRPr="00390863" w:rsidRDefault="00104C33" w:rsidP="00104C33">
      <w:pPr>
        <w:pStyle w:val="Heading3"/>
        <w:rPr>
          <w:rFonts w:eastAsiaTheme="minorEastAsia"/>
        </w:rPr>
      </w:pPr>
      <w:r w:rsidRPr="00390863">
        <w:rPr>
          <w:rFonts w:eastAsiaTheme="minorEastAsia"/>
        </w:rPr>
        <w:t>7.</w:t>
      </w:r>
      <w:r w:rsidR="005E559E" w:rsidRPr="00390863">
        <w:rPr>
          <w:rFonts w:eastAsiaTheme="minorEastAsia"/>
        </w:rPr>
        <w:t>12</w:t>
      </w:r>
      <w:r w:rsidRPr="00390863">
        <w:rPr>
          <w:rFonts w:eastAsiaTheme="minorEastAsia"/>
        </w:rPr>
        <w:t>.2</w:t>
      </w:r>
      <w:r w:rsidRPr="00390863">
        <w:rPr>
          <w:rFonts w:eastAsiaTheme="minorEastAsia"/>
        </w:rPr>
        <w:tab/>
        <w:t>Functional description</w:t>
      </w:r>
    </w:p>
    <w:p w14:paraId="6C0BE699" w14:textId="042EF82A" w:rsidR="00104C33" w:rsidRPr="00390863" w:rsidRDefault="00104C33" w:rsidP="00104C33">
      <w:pPr>
        <w:pStyle w:val="Heading4"/>
        <w:rPr>
          <w:rFonts w:eastAsiaTheme="minorEastAsia"/>
        </w:rPr>
      </w:pPr>
      <w:r w:rsidRPr="00390863">
        <w:rPr>
          <w:rFonts w:eastAsiaTheme="minorEastAsia"/>
        </w:rPr>
        <w:t>7.</w:t>
      </w:r>
      <w:r w:rsidR="005E559E" w:rsidRPr="00390863">
        <w:rPr>
          <w:rFonts w:eastAsiaTheme="minorEastAsia"/>
        </w:rPr>
        <w:t>12</w:t>
      </w:r>
      <w:r w:rsidRPr="00390863">
        <w:rPr>
          <w:rFonts w:eastAsiaTheme="minorEastAsia"/>
        </w:rPr>
        <w:t>.2.1</w:t>
      </w:r>
      <w:r w:rsidRPr="00390863">
        <w:rPr>
          <w:rFonts w:eastAsiaTheme="minorEastAsia"/>
        </w:rPr>
        <w:tab/>
        <w:t>Introduction</w:t>
      </w:r>
    </w:p>
    <w:p w14:paraId="502E2EDB" w14:textId="27223F77" w:rsidR="000942F2" w:rsidRPr="00390863" w:rsidRDefault="00104C33" w:rsidP="00C352B4">
      <w:r w:rsidRPr="00390863">
        <w:t>In line with [PR 1</w:t>
      </w:r>
      <w:r w:rsidRPr="00390863">
        <w:noBreakHyphen/>
        <w:t xml:space="preserve">1] of TR 26.942, this Candidate Solution to Key Issue #1intends to reuse existing 3GPP mechanisms for reporting </w:t>
      </w:r>
      <w:r w:rsidR="00A10B63" w:rsidRPr="00390863">
        <w:t>Energy-</w:t>
      </w:r>
      <w:r w:rsidR="00554993" w:rsidRPr="00390863">
        <w:t>Of-media</w:t>
      </w:r>
      <w:r w:rsidR="006D44B1" w:rsidRPr="00390863">
        <w:t>-Service</w:t>
      </w:r>
      <w:r w:rsidRPr="00390863">
        <w:t xml:space="preserve"> </w:t>
      </w:r>
      <w:r w:rsidR="00EF6E20" w:rsidRPr="00390863">
        <w:t>M</w:t>
      </w:r>
      <w:r w:rsidRPr="00390863">
        <w:t xml:space="preserve">etrics </w:t>
      </w:r>
      <w:r w:rsidR="0084045B" w:rsidRPr="00390863">
        <w:t xml:space="preserve">after </w:t>
      </w:r>
      <w:r w:rsidR="00F468E9" w:rsidRPr="00390863">
        <w:t xml:space="preserve">provisioning the </w:t>
      </w:r>
      <w:r w:rsidR="00AB0816" w:rsidRPr="00390863">
        <w:t xml:space="preserve">Metrics Reporting Configuration </w:t>
      </w:r>
      <w:r w:rsidR="003A0E55" w:rsidRPr="00390863">
        <w:t xml:space="preserve">of </w:t>
      </w:r>
      <w:r w:rsidR="00A7555A" w:rsidRPr="00390863">
        <w:t xml:space="preserve">solution </w:t>
      </w:r>
      <w:r w:rsidR="004B758D" w:rsidRPr="00390863">
        <w:t>#10</w:t>
      </w:r>
      <w:r w:rsidR="00540278" w:rsidRPr="00390863">
        <w:t xml:space="preserve"> </w:t>
      </w:r>
      <w:r w:rsidRPr="00390863">
        <w:t>provided by the Media Application Provider</w:t>
      </w:r>
      <w:r w:rsidR="00540278" w:rsidRPr="00390863">
        <w:t>.</w:t>
      </w:r>
    </w:p>
    <w:p w14:paraId="0E05D84C" w14:textId="0106A8B8" w:rsidR="00F11165" w:rsidRPr="00390863" w:rsidRDefault="00F11165" w:rsidP="00F11165">
      <w:pPr>
        <w:pStyle w:val="Heading4"/>
        <w:rPr>
          <w:rFonts w:eastAsiaTheme="minorEastAsia"/>
        </w:rPr>
      </w:pPr>
      <w:r w:rsidRPr="00390863">
        <w:rPr>
          <w:rFonts w:eastAsiaTheme="minorEastAsia"/>
        </w:rPr>
        <w:t>7.</w:t>
      </w:r>
      <w:r w:rsidR="00814755" w:rsidRPr="00390863">
        <w:rPr>
          <w:rFonts w:eastAsiaTheme="minorEastAsia"/>
        </w:rPr>
        <w:t>12</w:t>
      </w:r>
      <w:r w:rsidRPr="00390863">
        <w:rPr>
          <w:rFonts w:eastAsiaTheme="minorEastAsia"/>
        </w:rPr>
        <w:t>.2.2</w:t>
      </w:r>
      <w:r w:rsidRPr="00390863">
        <w:rPr>
          <w:rFonts w:eastAsiaTheme="minorEastAsia"/>
        </w:rPr>
        <w:tab/>
        <w:t>Architecture mapping</w:t>
      </w:r>
    </w:p>
    <w:p w14:paraId="2F5EF48D" w14:textId="3CF59E2A" w:rsidR="007D7E53" w:rsidRPr="00390863" w:rsidRDefault="00A57382" w:rsidP="00C352B4">
      <w:pPr>
        <w:keepNext/>
      </w:pPr>
      <w:r w:rsidRPr="00390863">
        <w:t>The a</w:t>
      </w:r>
      <w:r w:rsidR="007D7E53" w:rsidRPr="00390863">
        <w:t>pproach combines the metrics reporting architecture of Release 19</w:t>
      </w:r>
      <w:r w:rsidR="00E176DE" w:rsidRPr="00390863">
        <w:t>,</w:t>
      </w:r>
      <w:r w:rsidR="007D7E53" w:rsidRPr="00390863">
        <w:t xml:space="preserve"> a part of the architecture for collection and exposure of energy (see clause 7.6.2.2)</w:t>
      </w:r>
      <w:r w:rsidR="0039590A" w:rsidRPr="00390863">
        <w:t xml:space="preserve"> and an add</w:t>
      </w:r>
      <w:r w:rsidR="002B5E1A" w:rsidRPr="00390863">
        <w:t xml:space="preserve">itional </w:t>
      </w:r>
      <w:r w:rsidR="00CF19F6" w:rsidRPr="00390863">
        <w:t xml:space="preserve">reference point E4 to </w:t>
      </w:r>
      <w:r w:rsidR="00905941" w:rsidRPr="00390863">
        <w:t xml:space="preserve">expose </w:t>
      </w:r>
      <w:r w:rsidR="002C207D" w:rsidRPr="00390863">
        <w:t>Energy-of-</w:t>
      </w:r>
      <w:r w:rsidR="00B72882" w:rsidRPr="00390863">
        <w:t xml:space="preserve">media </w:t>
      </w:r>
      <w:r w:rsidR="002C207D" w:rsidRPr="00390863">
        <w:t>Service</w:t>
      </w:r>
      <w:r w:rsidR="00B72882" w:rsidRPr="00390863">
        <w:t xml:space="preserve"> reports to </w:t>
      </w:r>
      <w:r w:rsidR="004E65CE" w:rsidRPr="00390863">
        <w:t>D</w:t>
      </w:r>
      <w:r w:rsidR="00451EDB" w:rsidRPr="00390863">
        <w:t>ata Collection AF</w:t>
      </w:r>
      <w:r w:rsidR="00367327" w:rsidRPr="00390863">
        <w:t>.</w:t>
      </w:r>
    </w:p>
    <w:p w14:paraId="68D890E6" w14:textId="6956D149" w:rsidR="007D7E53" w:rsidRPr="00390863" w:rsidRDefault="007D7E53" w:rsidP="00C352B4">
      <w:pPr>
        <w:keepNext/>
      </w:pPr>
      <w:r w:rsidRPr="00390863">
        <w:t xml:space="preserve">Figure </w:t>
      </w:r>
      <w:r w:rsidRPr="00390863">
        <w:rPr>
          <w:rFonts w:eastAsiaTheme="minorEastAsia"/>
        </w:rPr>
        <w:t>7.</w:t>
      </w:r>
      <w:r w:rsidR="00237389" w:rsidRPr="00390863">
        <w:rPr>
          <w:rFonts w:eastAsiaTheme="minorEastAsia"/>
        </w:rPr>
        <w:t>12</w:t>
      </w:r>
      <w:r w:rsidRPr="00390863">
        <w:rPr>
          <w:rFonts w:eastAsiaTheme="minorEastAsia"/>
        </w:rPr>
        <w:t>.2.2</w:t>
      </w:r>
      <w:r w:rsidRPr="00390863">
        <w:t xml:space="preserve">-1 illustrates how </w:t>
      </w:r>
      <w:r w:rsidR="00C64324" w:rsidRPr="00390863">
        <w:t>the a</w:t>
      </w:r>
      <w:r w:rsidRPr="00390863">
        <w:t>pproach could be instantiated.</w:t>
      </w:r>
    </w:p>
    <w:p w14:paraId="63019392" w14:textId="4728A786" w:rsidR="00730034" w:rsidRPr="00390863" w:rsidRDefault="006B7896" w:rsidP="00C352B4">
      <w:pPr>
        <w:jc w:val="center"/>
      </w:pPr>
      <w:r w:rsidRPr="00390863">
        <w:rPr>
          <w:noProof/>
        </w:rPr>
        <w:drawing>
          <wp:inline distT="0" distB="0" distL="0" distR="0" wp14:anchorId="4D706F59" wp14:editId="6281DB98">
            <wp:extent cx="5736590" cy="3157268"/>
            <wp:effectExtent l="0" t="0" r="0" b="5080"/>
            <wp:docPr id="9418812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8">
                      <a:extLst>
                        <a:ext uri="{28A0092B-C50C-407E-A947-70E740481C1C}">
                          <a14:useLocalDpi xmlns:a14="http://schemas.microsoft.com/office/drawing/2010/main" val="0"/>
                        </a:ext>
                      </a:extLst>
                    </a:blip>
                    <a:srcRect b="7186"/>
                    <a:stretch>
                      <a:fillRect/>
                    </a:stretch>
                  </pic:blipFill>
                  <pic:spPr bwMode="auto">
                    <a:xfrm>
                      <a:off x="0" y="0"/>
                      <a:ext cx="5736590" cy="3157268"/>
                    </a:xfrm>
                    <a:prstGeom prst="rect">
                      <a:avLst/>
                    </a:prstGeom>
                    <a:noFill/>
                    <a:ln>
                      <a:noFill/>
                    </a:ln>
                    <a:extLst>
                      <a:ext uri="{53640926-AAD7-44D8-BBD7-CCE9431645EC}">
                        <a14:shadowObscured xmlns:a14="http://schemas.microsoft.com/office/drawing/2010/main"/>
                      </a:ext>
                    </a:extLst>
                  </pic:spPr>
                </pic:pic>
              </a:graphicData>
            </a:graphic>
          </wp:inline>
        </w:drawing>
      </w:r>
    </w:p>
    <w:p w14:paraId="284C131A" w14:textId="660E85BF" w:rsidR="007D7E53" w:rsidRPr="00390863" w:rsidRDefault="007D7E53" w:rsidP="007D7E53">
      <w:pPr>
        <w:pStyle w:val="TF"/>
      </w:pPr>
      <w:r w:rsidRPr="00390863">
        <w:t xml:space="preserve">Figure </w:t>
      </w:r>
      <w:r w:rsidRPr="00390863">
        <w:rPr>
          <w:rFonts w:eastAsiaTheme="minorEastAsia"/>
        </w:rPr>
        <w:t>7.</w:t>
      </w:r>
      <w:r w:rsidR="00237389" w:rsidRPr="00390863">
        <w:rPr>
          <w:rFonts w:eastAsiaTheme="minorEastAsia"/>
        </w:rPr>
        <w:t>12</w:t>
      </w:r>
      <w:r w:rsidRPr="00390863">
        <w:rPr>
          <w:rFonts w:eastAsiaTheme="minorEastAsia"/>
        </w:rPr>
        <w:t>.2.</w:t>
      </w:r>
      <w:r w:rsidRPr="00390863">
        <w:t>2-1: Metrics reporting feature in the Release 19 Metrics Reporting architecture updated with the generic reference architecture for collection and exposure of energy-related information (clause 7.6.2.2)</w:t>
      </w:r>
    </w:p>
    <w:p w14:paraId="0985A098" w14:textId="62B4D2BD" w:rsidR="007D7E53" w:rsidRPr="00390863" w:rsidRDefault="007D7E53" w:rsidP="00C352B4">
      <w:r w:rsidRPr="00390863">
        <w:t xml:space="preserve">The following reference points are involved in the proposed approach </w:t>
      </w:r>
      <w:proofErr w:type="spellStart"/>
      <w:r w:rsidRPr="00390863">
        <w:t>EoS</w:t>
      </w:r>
      <w:proofErr w:type="spellEnd"/>
      <w:r w:rsidRPr="00390863">
        <w:t xml:space="preserve"> Metrics Reporting:</w:t>
      </w:r>
    </w:p>
    <w:p w14:paraId="666E9A05" w14:textId="77777777" w:rsidR="007D7E53" w:rsidRPr="00390863" w:rsidRDefault="007D7E53" w:rsidP="00C352B4">
      <w:pPr>
        <w:pStyle w:val="EX"/>
      </w:pPr>
      <w:r w:rsidRPr="00390863">
        <w:t>M1</w:t>
      </w:r>
      <w:r w:rsidRPr="00390863">
        <w:tab/>
        <w:t xml:space="preserve">Network API used by the Media Application Provider to </w:t>
      </w:r>
      <w:r w:rsidRPr="00390863">
        <w:rPr>
          <w:b/>
          <w:bCs/>
        </w:rPr>
        <w:t>provision the Energy-of-Service Metrics Reporting Configuration to the Media AF</w:t>
      </w:r>
      <w:r w:rsidRPr="00390863">
        <w:t xml:space="preserve">. This determines whether and which </w:t>
      </w:r>
      <w:r w:rsidRPr="00390863">
        <w:rPr>
          <w:b/>
          <w:bCs/>
        </w:rPr>
        <w:t>energy</w:t>
      </w:r>
      <w:r w:rsidRPr="00390863">
        <w:rPr>
          <w:b/>
          <w:bCs/>
        </w:rPr>
        <w:noBreakHyphen/>
        <w:t>related information submitted by the Media Session Handler for the UE, the Media AS and the EIF for the Core Network.</w:t>
      </w:r>
      <w:r w:rsidRPr="00390863">
        <w:t xml:space="preserve"> The</w:t>
      </w:r>
      <w:r w:rsidRPr="00390863">
        <w:rPr>
          <w:b/>
          <w:bCs/>
        </w:rPr>
        <w:t xml:space="preserve"> Energy Information AF collects the Energy-related information and creates Energy-related information reports as it is in the Release 19 architecture.</w:t>
      </w:r>
    </w:p>
    <w:p w14:paraId="3C179180" w14:textId="77777777" w:rsidR="007D7E53" w:rsidRPr="00390863" w:rsidRDefault="007D7E53" w:rsidP="00C352B4">
      <w:pPr>
        <w:pStyle w:val="EX"/>
      </w:pPr>
      <w:r w:rsidRPr="00390863">
        <w:lastRenderedPageBreak/>
        <w:t>E12</w:t>
      </w:r>
      <w:r w:rsidRPr="00390863">
        <w:tab/>
        <w:t xml:space="preserve">This reference point is used by the EIF to provide Energy-related information reports to the Energy Information AF instantiated in the Media AF. The </w:t>
      </w:r>
      <w:r w:rsidRPr="00390863">
        <w:rPr>
          <w:b/>
          <w:bCs/>
        </w:rPr>
        <w:t>Energy Information AF receives the information and creates the report aligned with the Energy-of-Service scheme of the configuration</w:t>
      </w:r>
      <w:r w:rsidRPr="00390863">
        <w:t>.</w:t>
      </w:r>
    </w:p>
    <w:p w14:paraId="6F35B39D" w14:textId="77777777" w:rsidR="007D7E53" w:rsidRPr="00390863" w:rsidRDefault="007D7E53" w:rsidP="00C352B4">
      <w:pPr>
        <w:pStyle w:val="EX"/>
      </w:pPr>
      <w:r w:rsidRPr="00390863">
        <w:t>M3</w:t>
      </w:r>
      <w:r w:rsidRPr="00390863">
        <w:tab/>
        <w:t>After provisioning of Metrics Reporting in the Media AF and the configuration of Content Hosting in the Media AS, the Media AS obtains a client metrics reporting configuration</w:t>
      </w:r>
      <w:r w:rsidRPr="00390863">
        <w:rPr>
          <w:b/>
          <w:bCs/>
        </w:rPr>
        <w:t xml:space="preserve"> </w:t>
      </w:r>
      <w:r w:rsidRPr="00390863">
        <w:t xml:space="preserve">embedded in the Service Access Information. </w:t>
      </w:r>
      <w:r w:rsidRPr="00390863">
        <w:rPr>
          <w:b/>
          <w:bCs/>
        </w:rPr>
        <w:t>Based on this configuration, the Media AS collects Energy-of-Service metrics, creates metrics reports aligned with the Energy-of-Service scheme of the configuration, and uses this reference point to transmit metrics reports to the Media AF which are passed to the Energy Information AF instantiated in the Media AF.</w:t>
      </w:r>
    </w:p>
    <w:p w14:paraId="7A387F40" w14:textId="77777777" w:rsidR="007D7E53" w:rsidRPr="00390863" w:rsidRDefault="007D7E53" w:rsidP="00C352B4">
      <w:pPr>
        <w:pStyle w:val="EX"/>
      </w:pPr>
      <w:r w:rsidRPr="00390863">
        <w:t>M5</w:t>
      </w:r>
      <w:r w:rsidRPr="00390863">
        <w:tab/>
        <w:t xml:space="preserve">Network API used by the Media Session Handler to obtain </w:t>
      </w:r>
      <w:r w:rsidRPr="00390863">
        <w:rPr>
          <w:b/>
          <w:bCs/>
        </w:rPr>
        <w:t>an Energy-of-Service Metrics Reporting configuration from the Media AF</w:t>
      </w:r>
      <w:r w:rsidRPr="00390863">
        <w:t xml:space="preserve">. The configuration information is embedded in Service Access Information. </w:t>
      </w:r>
      <w:r w:rsidRPr="00390863">
        <w:rPr>
          <w:b/>
          <w:bCs/>
        </w:rPr>
        <w:t>The Energy Information Collector instantiated in the Media Session Handler collects Energy-of-Service collected metrics, creates the metrics report aligned with the Energy-of-Service scheme of the configuration and uses the reference point to transmit metrics reports to the Media AF which are passed to the Energy Information AF instantiated in the Media AF.</w:t>
      </w:r>
    </w:p>
    <w:p w14:paraId="6476A5C5" w14:textId="407652CC" w:rsidR="007D7E53" w:rsidRPr="00390863" w:rsidRDefault="007D7E53" w:rsidP="00C352B4">
      <w:pPr>
        <w:pStyle w:val="EX"/>
      </w:pPr>
      <w:r w:rsidRPr="00390863">
        <w:t>E5</w:t>
      </w:r>
      <w:r w:rsidRPr="00390863">
        <w:tab/>
        <w:t xml:space="preserve">Network API used by the Energy Information Collector in the UE to subscribe to and receive Network Energy Information from the Energy Information Media AF. Network Energy Information exposed to the Energy Information Collector relates to a specific Application Service Provider. </w:t>
      </w:r>
      <w:proofErr w:type="gramStart"/>
      <w:r w:rsidRPr="00390863">
        <w:rPr>
          <w:b/>
          <w:bCs/>
        </w:rPr>
        <w:t>In particular, this</w:t>
      </w:r>
      <w:proofErr w:type="gramEnd"/>
      <w:r w:rsidRPr="00390863">
        <w:rPr>
          <w:b/>
          <w:bCs/>
        </w:rPr>
        <w:t xml:space="preserve"> API allows the UE to receive reports aligned with the Energy-of-Service scheme of the configuration from the Energy Information AF and propagate them to the Media-aware Application (via reference point E6) and, optionally, to the Media Application Provider</w:t>
      </w:r>
      <w:r w:rsidR="00747C5A">
        <w:rPr>
          <w:b/>
          <w:bCs/>
        </w:rPr>
        <w:t xml:space="preserve"> </w:t>
      </w:r>
      <w:r w:rsidRPr="00390863">
        <w:rPr>
          <w:b/>
          <w:bCs/>
        </w:rPr>
        <w:t>(via reference point E8).</w:t>
      </w:r>
    </w:p>
    <w:p w14:paraId="36C26995" w14:textId="165343F6" w:rsidR="007D7E53" w:rsidRPr="00390863" w:rsidRDefault="007D7E53" w:rsidP="00C352B4">
      <w:pPr>
        <w:pStyle w:val="EX"/>
      </w:pPr>
      <w:r w:rsidRPr="00390863">
        <w:t>E4</w:t>
      </w:r>
      <w:r w:rsidRPr="00390863">
        <w:tab/>
        <w:t>Network API used by the Data Collection AF instantiated in the Media AF to subscribe to and receive Network Energy Information from the Energy Information AF instantiated in the Media AF. Network Energy Information exposed to the Data Collection AF relates to a specific Application Service Provider</w:t>
      </w:r>
      <w:r w:rsidRPr="00390863">
        <w:rPr>
          <w:b/>
          <w:bCs/>
        </w:rPr>
        <w:t xml:space="preserve">. </w:t>
      </w:r>
      <w:proofErr w:type="gramStart"/>
      <w:r w:rsidRPr="00390863">
        <w:rPr>
          <w:b/>
          <w:bCs/>
        </w:rPr>
        <w:t>In particular, this</w:t>
      </w:r>
      <w:proofErr w:type="gramEnd"/>
      <w:r w:rsidRPr="00390863">
        <w:rPr>
          <w:b/>
          <w:bCs/>
        </w:rPr>
        <w:t xml:space="preserve"> API allows the Data Collection AF to receive the reports aligned with the Energy-of-Service scheme of the configuration from the Energy Information AF instantiated in the Media AF, and to expose them to event consumers via reference points R5 and/or R6 (not illustrated)</w:t>
      </w:r>
      <w:r w:rsidR="00747C5A">
        <w:rPr>
          <w:b/>
          <w:bCs/>
        </w:rPr>
        <w:t xml:space="preserve"> </w:t>
      </w:r>
      <w:r w:rsidRPr="00390863">
        <w:rPr>
          <w:b/>
          <w:bCs/>
        </w:rPr>
        <w:t>(see TS 26.531 specification).</w:t>
      </w:r>
    </w:p>
    <w:p w14:paraId="2F553061" w14:textId="61135578" w:rsidR="00136EDD" w:rsidRPr="00390863" w:rsidRDefault="00136EDD" w:rsidP="00C352B4">
      <w:pPr>
        <w:pStyle w:val="EX"/>
      </w:pPr>
      <w:r w:rsidRPr="00390863">
        <w:t>E6</w:t>
      </w:r>
      <w:r w:rsidRPr="00390863">
        <w:tab/>
        <w:t xml:space="preserve">Client API used by the </w:t>
      </w:r>
      <w:r w:rsidR="00C84181" w:rsidRPr="00390863">
        <w:t>Media-aware</w:t>
      </w:r>
      <w:r w:rsidRPr="00390863">
        <w:t xml:space="preserve"> Application to subscribe to energy-related information notifications from the Energy Information Collector.</w:t>
      </w:r>
    </w:p>
    <w:p w14:paraId="6DB25C74" w14:textId="7EF7B3D7" w:rsidR="00A72E14" w:rsidRPr="00390863" w:rsidRDefault="00A72E14" w:rsidP="00A72E14">
      <w:pPr>
        <w:pStyle w:val="Heading3"/>
        <w:rPr>
          <w:rFonts w:eastAsiaTheme="minorEastAsia"/>
        </w:rPr>
      </w:pPr>
      <w:r w:rsidRPr="00390863">
        <w:rPr>
          <w:rFonts w:eastAsiaTheme="minorEastAsia"/>
        </w:rPr>
        <w:lastRenderedPageBreak/>
        <w:t>7.</w:t>
      </w:r>
      <w:r w:rsidR="003B29AB" w:rsidRPr="00390863">
        <w:rPr>
          <w:rFonts w:eastAsiaTheme="minorEastAsia"/>
        </w:rPr>
        <w:t>12</w:t>
      </w:r>
      <w:r w:rsidRPr="00390863">
        <w:rPr>
          <w:rFonts w:eastAsiaTheme="minorEastAsia"/>
        </w:rPr>
        <w:t>.3</w:t>
      </w:r>
      <w:r w:rsidRPr="00390863">
        <w:rPr>
          <w:rFonts w:eastAsiaTheme="minorEastAsia"/>
        </w:rPr>
        <w:tab/>
        <w:t>Procedures</w:t>
      </w:r>
    </w:p>
    <w:p w14:paraId="6A9A583B" w14:textId="27D944E8" w:rsidR="00A72E14" w:rsidRDefault="00A72E14" w:rsidP="00C352B4">
      <w:pPr>
        <w:keepNext/>
        <w:rPr>
          <w:rFonts w:eastAsiaTheme="minorEastAsia"/>
        </w:rPr>
      </w:pPr>
      <w:r w:rsidRPr="00390863">
        <w:t>Figure 7.</w:t>
      </w:r>
      <w:r w:rsidR="003B29AB" w:rsidRPr="00390863">
        <w:t>12</w:t>
      </w:r>
      <w:r w:rsidRPr="00390863">
        <w:t>.3-1 below details the different steps for Energy-of-</w:t>
      </w:r>
      <w:r w:rsidR="00CA20EF" w:rsidRPr="00390863">
        <w:t>media-</w:t>
      </w:r>
      <w:r w:rsidRPr="00390863">
        <w:t>Service Metrics Reporting for the Approach in the system outlined in clause </w:t>
      </w:r>
      <w:r w:rsidRPr="00390863">
        <w:rPr>
          <w:rFonts w:eastAsiaTheme="minorEastAsia"/>
        </w:rPr>
        <w:t>7.</w:t>
      </w:r>
      <w:r w:rsidR="009C2590" w:rsidRPr="00390863">
        <w:rPr>
          <w:rFonts w:eastAsiaTheme="minorEastAsia"/>
        </w:rPr>
        <w:t>12</w:t>
      </w:r>
      <w:r w:rsidRPr="00390863">
        <w:rPr>
          <w:rFonts w:eastAsiaTheme="minorEastAsia"/>
        </w:rPr>
        <w:t>.2.2 (</w:t>
      </w:r>
      <w:commentRangeStart w:id="57"/>
      <w:r w:rsidRPr="00390863">
        <w:rPr>
          <w:rFonts w:eastAsiaTheme="minorEastAsia"/>
        </w:rPr>
        <w:t xml:space="preserve">based on figure 5.5.3-1 of </w:t>
      </w:r>
      <w:r w:rsidRPr="00390863">
        <w:t>TS 26.501 </w:t>
      </w:r>
      <w:r w:rsidRPr="00390863">
        <w:rPr>
          <w:sz w:val="18"/>
          <w:szCs w:val="18"/>
        </w:rPr>
        <w:t>[</w:t>
      </w:r>
      <w:r w:rsidRPr="00390863">
        <w:rPr>
          <w:sz w:val="18"/>
          <w:szCs w:val="18"/>
          <w:highlight w:val="yellow"/>
        </w:rPr>
        <w:t>26501</w:t>
      </w:r>
      <w:r w:rsidRPr="00390863">
        <w:t>]</w:t>
      </w:r>
      <w:commentRangeEnd w:id="57"/>
      <w:r w:rsidRPr="00390863">
        <w:rPr>
          <w:rStyle w:val="CommentReference"/>
          <w:sz w:val="20"/>
        </w:rPr>
        <w:commentReference w:id="57"/>
      </w:r>
      <w:r w:rsidRPr="00390863">
        <w:t xml:space="preserve"> but updated to generalise)</w:t>
      </w:r>
      <w:ins w:id="58" w:author="Franck Aumont" w:date="2025-11-20T15:50:00Z" w16du:dateUtc="2025-11-20T14:50:00Z">
        <w:r w:rsidR="000D449A">
          <w:rPr>
            <w:rFonts w:eastAsiaTheme="minorEastAsia"/>
          </w:rPr>
          <w:t>.</w:t>
        </w:r>
      </w:ins>
      <w:del w:id="59" w:author="Franck Aumont" w:date="2025-11-20T15:50:00Z" w16du:dateUtc="2025-11-20T14:50:00Z">
        <w:r w:rsidRPr="00390863" w:rsidDel="000D449A">
          <w:rPr>
            <w:rFonts w:eastAsiaTheme="minorEastAsia"/>
          </w:rPr>
          <w:delText>:</w:delText>
        </w:r>
      </w:del>
    </w:p>
    <w:p w14:paraId="62710790" w14:textId="6F73BDA9" w:rsidR="000D449A" w:rsidRPr="00390863" w:rsidRDefault="000D449A" w:rsidP="00C352B4">
      <w:pPr>
        <w:keepNext/>
        <w:rPr>
          <w:rFonts w:eastAsiaTheme="minorEastAsia"/>
        </w:rPr>
      </w:pPr>
      <w:r>
        <w:rPr>
          <w:rFonts w:eastAsiaTheme="minorEastAsia"/>
        </w:rPr>
        <w:t>The step 1 of the sequence is based on the solution #10 in clause 7.11.</w:t>
      </w:r>
    </w:p>
    <w:p w14:paraId="59C5BACB" w14:textId="352077F9" w:rsidR="000869D8" w:rsidRPr="00390863" w:rsidRDefault="00EB557B" w:rsidP="00C352B4">
      <w:pPr>
        <w:jc w:val="center"/>
      </w:pPr>
      <w:r w:rsidRPr="00390863">
        <w:rPr>
          <w:noProof/>
        </w:rPr>
        <w:drawing>
          <wp:inline distT="0" distB="0" distL="0" distR="0" wp14:anchorId="6E23E490" wp14:editId="5D661EAE">
            <wp:extent cx="5538159" cy="7985907"/>
            <wp:effectExtent l="0" t="0" r="5715" b="0"/>
            <wp:docPr id="6" name="Msc-generator signalling" descr="Msc-generator~|version=8.6.1~|lang=signalling~|size=1577x2274~|text=hscale=auto;~n~ndefcolor CoreColour=216,216,216;~ndefcolor MnScolour=112,48,160;~ndefcolor APcolour=183,221,232;~ndefcolor MScolour=255,255,0;~ndefcolor clientColour=255,255,204;~ndefcolor ECcolour=245,157,86;~ndefcolor DCcolour=229,185,181;~ndefcolor EIcolour=255,192,0;~n~ndefstyle delta [text.color=blue, line.color=blue, arrow.line.color=blue, tag.text.color=blue, tag.line.color=blue];~ndefstyle note [line.color=red, text.color=red];~n~n~nUE [large=true] {~n~4App [fill.color=APcolour]: ~qMedia-aware\nApplication~q;~n~4~n~4MC[fill.color=MScolour]: ~qMedia Client~q {~9~9~9~9~9~4~n~8MSHcont[fill.color=MScolour]: ~qMedia Session Handler~q {~n~9~3MSH[fill.color=MScolour]: ~q~q;~n~9~3EIC [fill.color=EIcolour]: ~qEnergy\nInformation\nCollector~q;~n~8};~n~8MP [fill.color=MScolour]: ~qMedia\nAccess\nFunction~q;~n~4};~n~4~n};~n~nAFcontainer [fill.color=MScolour]: ~qMedia AF~q {~n~4AF [fill.color=MScolour]: ~q~q;~n~4EIAF [fill.color=EIcolour]: ~qEnergy\nInformation\nAF~q;~n~4DCAF [fill.color=DCcolour]: ~qData\nCollection\nAF~q;~9~7~n};~nMAS [fill.color=MScolour]: ~qMedia AS~q;~nEIF [fill.color=CoreColour]: ~qEnergy\nInformation\nFunction~q;~nAPcontainer [fill.color=APcolour]: ~qMedia Application Provider~q {~n~4AP [fill.color=APcolour]: ~q~q;~n~4ECAF [fill.color=CoreColour]: ~qEvent Consumer AF~q;~n};~n~n~n~nvspace 10;~nhide EIC, DCAF, ECAF;~nbox .. [line.corner=round, line.color=~qnone~q, fill.color=EIcolour,0.3] {~n~4vspace 5;~n~4box [fill.color=MScolour,0.3, number=yes]:~q\iEnergy-of-media-Service Metrics Reporting Configuration\i~q ~n~4{~n~8AP-~gAF: ~qMetrics Reporting Configuration\nfor scheme \~qEnergy-of-media-Service\~q\n\bM1\b~q;~n~4};~n~4~n~4vspace 10;~n~n~5AF-~gEIAF [delta,number=no];~n~4vspace 5;~n~4EIAF-~gEIF [delta]: ~qSubscribe\n\bE12\b~q;~n~4vspace 5;~n~4hide EIAF, EIF;~n~9~9~6~n};~n~nvspace 10;~nApp--AP [fill.color=MScolour,0.3]: 2: Service Announcement and Content Discovery including metrics configurations for two metrics schemes as p/o Service Access information, and with\nassociated metrics collection configurations acquired by Media Player and metrics reporting configurations acquired by Media Session Handler.; ~n...: 3: Time passes...;~n~nbox [fill.color=MScolour,0.3]: \IStreaming session and media playback establishment~n{~n~4App-~gMP: 4: Start of media delivery indication;~n~4#MP~l-~gMSH: 5a: Set up media delivery session\n\bM11\b;~n~4#MSH~l-~gAF: 5b: Set up media delivery session\n\bM5\b;~n~4#MSH~l-~gMP: 5c: Media delivery established\n\bM11\b;~n~4MSH~l-~gMP~l-~gAF [arrow.type=dot]: 5: Establish media delivery session\n\bM11\b + \bM5\b;~n~4App~l-~gMP~l-~gMAS~l-~gAP [arrow.type=dot]: 6: Set up media delivery pipeline;~n};~n~n~nvspace 10;~nMAS~l-~gAF [delta, arrow.type=dot]: ~q7: Retrieve Service Access Information\n\bM3\b~q;~n~4~nMSH~l-~gAF [arrow.type=dot]: ~q8: Retrieve Service Access Information\n\bM5\b~q;~n~4~nMSH-~gMP: 9: Request metrics collection\n(measurement and logging)\n\bM11\b;~nMSH~l-MP: 10: Metrics collection confirmed;~n~nMP-~gMSH: 11: Start of media playback\n\bM11\b;~n#note [note.pos=right]: ~qMoved~q;~n~nvspace 10;~nbox [tag=~qloop~q, fill.color=MScolour,0.3] {~n~4MAS--MAS [delta]: 12: Energy-of-media-Service\nreporting interval\ntimer initialisation;~n~4MSH--MSH [delta]: 13: Energy-of-media-Service\nreporting interval\ntimer initialisation;~n~4#note [note.pos=right]: ~qMoved~q;~n~4vspace 10;~n~4box [tag=~qpar~q, number=no, fill.color=MScolour,0.4]: ~q\IMedia delivery~q {~n~8MP~l-~gMAS~l-~gAP [arrow.type=dot]: 14: Media delivery\n\bM4\b+\bM2\b;~n~4} [tag=~q~q, number=no, fill.color=EIcolour,0.4]: ~q\IEnergy-of-media-Service metrics reporting by Media AS~q {~n~8MAS--MAS [delta]: ~q15: Energy-of-media-Service\nreporting interval\ntimer expiration~q;~n~8MAS-~gAF [delta]:~2~q16: Metrics report\n(per scheme \~qEnergy-of-media-Service\~q)\n\bM3\b~q;~n~8hide MAS;~n~8show EIAF;~n~8vspace 10;~n~8AF-~gEIAF [delta,number=no];~n~8hide AF;~n~8EIAF--EIAF[delta]: 17: Network Energy\nInformation\nprocessing\n(per scheme\n~qEnergy-of-media-Service~q);~n~4} [tag=~q~q, fill.color=EIcolour,0.4]: ~q\IEnergy-of-media-Service metrics reporting by Media Client~q {~n~8vspace 5;~n~8MSH--MSH[delta]: ~q18: Energy-of-Service\nreporting interval\ntimer expiration~q;~n~8#note: ~qMissing step~q;~n~8MSH~l-~gMP[delta]: 19: Fetch collected metrics\n(per scheme \~qEnergy-of-media-Service\~q)\n\bM11\b;~n~8#MSH-~gAF[delta]: 21: Metrics report\n(per scheme \~qEnergy-of-media-Service\~q)\n\bM5\b;~n~8show EIC;~n~n~8MSH-~gEIC[delta]: 20: Metrics report\n(per scheme \~qEnergy-of-media-Service\~q);~n~n~8#note: ~qContentious~q;~n~8#AF-~gEIAF[delta,number=no];~n~9~9~2~n~8EIC--EIC[delta]: 21: Scheme-specific\nmetrics report\nprocessing\n\-(e.g. filtering, aggregation,\nreformatting);~n~4} [tag=~q~q, number=no, fill.color=EIcolour,0.4]: ~q\IEnergy-of-media-Service metrics reporting by EIF~q {~n~8show EIF;~n~8EIF-~gEIAF[delta]: 22: Publish NF Energy Information report\n\bE12\b;~n~8hide EIF;~n~4};~n~9~3~n~4vspace 10;~n~4EIAF-~gAP[delta]: 23: Processed metrics report\n(per scheme ~qEnergy-of-media-Service~q)\n\bM1\b;~n~4#note [note.pos=right]: ~qNot needed?~q;~n~4hide AP;~n~9~3~n~4vspace 10;~n~4box ++ [tag=~qopt~q, number=no, fill.color=EIcolour,0.4] {~n~8#show EIC;~n~8EIAF-~gEIC[delta]: 24: Processed metrics report\n(per scheme ~qEnergy-of-media-Service~q)\n\bE5\b;~n~8#note: ~qWhat purpose?~q;~n~9EIC-~gApp[delta]: 25: Aggregated Processed metrics report\n(per scheme ~qEnergy-of-media-Service~q)\n\bE6\b;~7~n~4} [tag=~q~q, fill.color=DCcolour,0.4] {~n~8show DCAF;#, ECAF;~n~8EIAF-~gDCAF[delta]: 26: Processed metrics report\n(per scheme ~qEnergy-of-media-Service~q);~n~8#DCAF-~gECAF[delta]: ??: Event exposure\nof ~qEnergy-of-media-Service~q;~n~8#note: ~qMissing step~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577x2274~|text=hscale=auto;~n~ndefcolor CoreColour=216,216,216;~ndefcolor MnScolour=112,48,160;~ndefcolor APcolour=183,221,232;~ndefcolor MScolour=255,255,0;~ndefcolor clientColour=255,255,204;~ndefcolor ECcolour=245,157,86;~ndefcolor DCcolour=229,185,181;~ndefcolor EIcolour=255,192,0;~n~ndefstyle delta [text.color=blue, line.color=blue, arrow.line.color=blue, tag.text.color=blue, tag.line.color=blue];~ndefstyle note [line.color=red, text.color=red];~n~n~nUE [large=true] {~n~4App [fill.color=APcolour]: ~qMedia-aware\nApplication~q;~n~4~n~4MC[fill.color=MScolour]: ~qMedia Client~q {~9~9~9~9~9~4~n~8MSHcont[fill.color=MScolour]: ~qMedia Session Handler~q {~n~9~3MSH[fill.color=MScolour]: ~q~q;~n~9~3EIC [fill.color=EIcolour]: ~qEnergy\nInformation\nCollector~q;~n~8};~n~8MP [fill.color=MScolour]: ~qMedia\nAccess\nFunction~q;~n~4};~n~4~n};~n~nAFcontainer [fill.color=MScolour]: ~qMedia AF~q {~n~4AF [fill.color=MScolour]: ~q~q;~n~4EIAF [fill.color=EIcolour]: ~qEnergy\nInformation\nAF~q;~n~4DCAF [fill.color=DCcolour]: ~qData\nCollection\nAF~q;~9~7~n};~nMAS [fill.color=MScolour]: ~qMedia AS~q;~nEIF [fill.color=CoreColour]: ~qEnergy\nInformation\nFunction~q;~nAPcontainer [fill.color=APcolour]: ~qMedia Application Provider~q {~n~4AP [fill.color=APcolour]: ~q~q;~n~4ECAF [fill.color=CoreColour]: ~qEvent Consumer AF~q;~n};~n~n~n~nvspace 10;~nhide EIC, DCAF, ECAF;~nbox .. [line.corner=round, line.color=~qnone~q, fill.color=EIcolour,0.3] {~n~4vspace 5;~n~4box [fill.color=MScolour,0.3, number=yes]:~q\iEnergy-of-media-Service Metrics Reporting Configuration\i~q ~n~4{~n~8AP-~gAF: ~qMetrics Reporting Configuration\nfor scheme \~qEnergy-of-media-Service\~q\n\bM1\b~q;~n~4};~n~4~n~4vspace 10;~n~n~5AF-~gEIAF [delta,number=no];~n~4vspace 5;~n~4EIAF-~gEIF [delta]: ~qSubscribe\n\bE12\b~q;~n~4vspace 5;~n~4hide EIAF, EIF;~n~9~9~6~n};~n~nvspace 10;~nApp--AP [fill.color=MScolour,0.3]: 2: Service Announcement and Content Discovery including metrics configurations for two metrics schemes as p/o Service Access information, and with\nassociated metrics collection configurations acquired by Media Player and metrics reporting configurations acquired by Media Session Handler.; ~n...: 3: Time passes...;~n~nbox [fill.color=MScolour,0.3]: \IStreaming session and media playback establishment~n{~n~4App-~gMP: 4: Start of media delivery indication;~n~4#MP~l-~gMSH: 5a: Set up media delivery session\n\bM11\b;~n~4#MSH~l-~gAF: 5b: Set up media delivery session\n\bM5\b;~n~4#MSH~l-~gMP: 5c: Media delivery established\n\bM11\b;~n~4MSH~l-~gMP~l-~gAF [arrow.type=dot]: 5: Establish media delivery session\n\bM11\b + \bM5\b;~n~4App~l-~gMP~l-~gMAS~l-~gAP [arrow.type=dot]: 6: Set up media delivery pipeline;~n};~n~n~nvspace 10;~nMAS~l-~gAF [delta, arrow.type=dot]: ~q7: Retrieve Service Access Information\n\bM3\b~q;~n~4~nMSH~l-~gAF [arrow.type=dot]: ~q8: Retrieve Service Access Information\n\bM5\b~q;~n~4~nMSH-~gMP: 9: Request metrics collection\n(measurement and logging)\n\bM11\b;~nMSH~l-MP: 10: Metrics collection confirmed;~n~nMP-~gMSH: 11: Start of media playback\n\bM11\b;~n#note [note.pos=right]: ~qMoved~q;~n~nvspace 10;~nbox [tag=~qloop~q, fill.color=MScolour,0.3] {~n~4MAS--MAS [delta]: 12: Energy-of-media-Service\nreporting interval\ntimer initialisation;~n~4MSH--MSH [delta]: 13: Energy-of-media-Service\nreporting interval\ntimer initialisation;~n~4#note [note.pos=right]: ~qMoved~q;~n~4vspace 10;~n~4box [tag=~qpar~q, number=no, fill.color=MScolour,0.4]: ~q\IMedia delivery~q {~n~8MP~l-~gMAS~l-~gAP [arrow.type=dot]: 14: Media delivery\n\bM4\b+\bM2\b;~n~4} [tag=~q~q, number=no, fill.color=EIcolour,0.4]: ~q\IEnergy-of-media-Service metrics reporting by Media AS~q {~n~8MAS--MAS [delta]: ~q15: Energy-of-media-Service\nreporting interval\ntimer expiration~q;~n~8MAS-~gAF [delta]:~2~q16: Metrics report\n(per scheme \~qEnergy-of-media-Service\~q)\n\bM3\b~q;~n~8hide MAS;~n~8show EIAF;~n~8vspace 10;~n~8AF-~gEIAF [delta,number=no];~n~8hide AF;~n~8EIAF--EIAF[delta]: 17: Network Energy\nInformation\nprocessing\n(per scheme\n~qEnergy-of-media-Service~q);~n~4} [tag=~q~q, fill.color=EIcolour,0.4]: ~q\IEnergy-of-media-Service metrics reporting by Media Client~q {~n~8vspace 5;~n~8MSH--MSH[delta]: ~q18: Energy-of-Service\nreporting interval\ntimer expiration~q;~n~8#note: ~qMissing step~q;~n~8MSH~l-~gMP[delta]: 19: Fetch collected metrics\n(per scheme \~qEnergy-of-media-Service\~q)\n\bM11\b;~n~8#MSH-~gAF[delta]: 21: Metrics report\n(per scheme \~qEnergy-of-media-Service\~q)\n\bM5\b;~n~8show EIC;~n~n~8MSH-~gEIC[delta]: 20: Metrics report\n(per scheme \~qEnergy-of-media-Service\~q);~n~n~8#note: ~qContentious~q;~n~8#AF-~gEIAF[delta,number=no];~n~9~9~2~n~8EIC--EIC[delta]: 21: Scheme-specific\nmetrics report\nprocessing\n\-(e.g. filtering, aggregation,\nreformatting);~n~4} [tag=~q~q, number=no, fill.color=EIcolour,0.4]: ~q\IEnergy-of-media-Service metrics reporting by EIF~q {~n~8show EIF;~n~8EIF-~gEIAF[delta]: 22: Publish NF Energy Information report\n\bE12\b;~n~8hide EIF;~n~4};~n~9~3~n~4vspace 10;~n~4EIAF-~gAP[delta]: 23: Processed metrics report\n(per scheme ~qEnergy-of-media-Service~q)\n\bM1\b;~n~4#note [note.pos=right]: ~qNot needed?~q;~n~4hide AP;~n~9~3~n~4vspace 10;~n~4box ++ [tag=~qopt~q, number=no, fill.color=EIcolour,0.4] {~n~8#show EIC;~n~8EIAF-~gEIC[delta]: 24: Processed metrics report\n(per scheme ~qEnergy-of-media-Service~q)\n\bE5\b;~n~8#note: ~qWhat purpose?~q;~n~9EIC-~gApp[delta]: 25: Aggregated Processed metrics report\n(per scheme ~qEnergy-of-media-Service~q)\n\bE6\b;~7~n~4} [tag=~q~q, fill.color=DCcolour,0.4] {~n~8show DCAF;#, ECAF;~n~8EIAF-~gDCAF[delta]: 26: Processed metrics report\n(per scheme ~qEnergy-of-media-Service~q);~n~8#DCAF-~gECAF[delta]: ??: Event exposure\nof ~qEnergy-of-media-Service~q;~n~8#note: ~qMissing step~q;~n~4};~n};~n~|"/>
                    <pic:cNvPicPr>
                      <a:picLocks noChangeAspect="1"/>
                    </pic:cNvPicPr>
                  </pic:nvPicPr>
                  <pic:blipFill>
                    <a:blip r:embed="rId19"/>
                    <a:stretch>
                      <a:fillRect/>
                    </a:stretch>
                  </pic:blipFill>
                  <pic:spPr>
                    <a:xfrm>
                      <a:off x="0" y="0"/>
                      <a:ext cx="5549827" cy="8002732"/>
                    </a:xfrm>
                    <a:prstGeom prst="rect">
                      <a:avLst/>
                    </a:prstGeom>
                  </pic:spPr>
                </pic:pic>
              </a:graphicData>
            </a:graphic>
          </wp:inline>
        </w:drawing>
      </w:r>
    </w:p>
    <w:p w14:paraId="096763F0" w14:textId="437E026B" w:rsidR="005C5F11" w:rsidRPr="00390863" w:rsidRDefault="005C5F11" w:rsidP="005C5F11">
      <w:pPr>
        <w:pStyle w:val="Caption"/>
        <w:jc w:val="center"/>
        <w:rPr>
          <w:rFonts w:ascii="Aptos" w:hAnsi="Aptos"/>
          <w:sz w:val="22"/>
          <w:szCs w:val="22"/>
        </w:rPr>
      </w:pPr>
      <w:r w:rsidRPr="00390863">
        <w:lastRenderedPageBreak/>
        <w:t>Figure 7.</w:t>
      </w:r>
      <w:r w:rsidR="00B96C3F" w:rsidRPr="00390863">
        <w:t>12</w:t>
      </w:r>
      <w:r w:rsidRPr="00390863">
        <w:t xml:space="preserve">.3-1: Procedures for Energy-of </w:t>
      </w:r>
      <w:r w:rsidR="00575D01" w:rsidRPr="00390863">
        <w:t>media-</w:t>
      </w:r>
      <w:r w:rsidRPr="00390863">
        <w:t>Service collection and reporting</w:t>
      </w:r>
    </w:p>
    <w:p w14:paraId="5E719A78" w14:textId="77777777" w:rsidR="005C5F11" w:rsidRPr="00390863" w:rsidRDefault="005C5F11" w:rsidP="00C352B4">
      <w:pPr>
        <w:keepNext/>
      </w:pPr>
      <w:r w:rsidRPr="00390863">
        <w:t>The steps of the call flow are as follows:</w:t>
      </w:r>
    </w:p>
    <w:p w14:paraId="473FD4D8" w14:textId="38F0978C" w:rsidR="005C5F11" w:rsidRPr="00390863" w:rsidRDefault="005C5F11" w:rsidP="005442C8">
      <w:pPr>
        <w:pStyle w:val="B1"/>
        <w:keepLines/>
        <w:jc w:val="both"/>
      </w:pPr>
      <w:r w:rsidRPr="00390863">
        <w:t>1:</w:t>
      </w:r>
      <w:r w:rsidRPr="00390863">
        <w:tab/>
        <w:t xml:space="preserve">The Media AF is provisioned with the </w:t>
      </w:r>
      <w:r w:rsidR="0092415E" w:rsidRPr="00390863">
        <w:t>Energy-of-media</w:t>
      </w:r>
      <w:r w:rsidR="00DE32A2" w:rsidRPr="00390863">
        <w:t>-</w:t>
      </w:r>
      <w:r w:rsidR="0092415E" w:rsidRPr="00390863">
        <w:t xml:space="preserve">Service Metrics Reporting configuration </w:t>
      </w:r>
      <w:commentRangeStart w:id="60"/>
      <w:del w:id="61" w:author="Richard Bradbury (2025-11-20)" w:date="2025-11-20T12:19:00Z" w16du:dateUtc="2025-11-20T12:19:00Z">
        <w:r w:rsidR="0092415E" w:rsidRPr="00390863" w:rsidDel="00C352B4">
          <w:delText>of solution #10</w:delText>
        </w:r>
        <w:r w:rsidR="0039326D" w:rsidRPr="00390863" w:rsidDel="00C352B4">
          <w:delText xml:space="preserve"> </w:delText>
        </w:r>
        <w:r w:rsidR="0092415E" w:rsidRPr="00390863" w:rsidDel="00C352B4">
          <w:delText xml:space="preserve">clause </w:delText>
        </w:r>
        <w:r w:rsidR="00DE32A2" w:rsidRPr="00390863" w:rsidDel="00C352B4">
          <w:delText>7.11</w:delText>
        </w:r>
      </w:del>
      <w:commentRangeEnd w:id="60"/>
      <w:r w:rsidR="00C352B4" w:rsidRPr="00390863">
        <w:rPr>
          <w:rStyle w:val="CommentReference"/>
        </w:rPr>
        <w:commentReference w:id="60"/>
      </w:r>
      <w:r w:rsidR="00DE32A2" w:rsidRPr="00390863">
        <w:t xml:space="preserve"> </w:t>
      </w:r>
      <w:r w:rsidRPr="00390863">
        <w:t xml:space="preserve">by the Media Application Provider, each pertaining to metrics collection by the Media Player </w:t>
      </w:r>
      <w:r w:rsidRPr="00390863">
        <w:rPr>
          <w:b/>
          <w:bCs/>
        </w:rPr>
        <w:t>and the EIF and the Media AS functions. The configuration is transmitted to the Energy Information AF to collect and generate the metrics reports regarding required post-processing functionality and deliver to the Media Application Provider. The Energy Information AF subscribe to the EIF network function to get the Energy-related information from the Core Network.</w:t>
      </w:r>
    </w:p>
    <w:p w14:paraId="76D547D8" w14:textId="68C9E287" w:rsidR="005C5F11" w:rsidRPr="00390863" w:rsidRDefault="005C5F11" w:rsidP="005442C8">
      <w:pPr>
        <w:pStyle w:val="B1"/>
        <w:jc w:val="both"/>
      </w:pPr>
      <w:r w:rsidRPr="00390863">
        <w:t>2:</w:t>
      </w:r>
      <w:r w:rsidRPr="00390863">
        <w:tab/>
        <w:t xml:space="preserve">The Media-Aware Application triggers the Service Announcement and Content Discovery procedure. The Service Announcement includes the whole Service Access Information that contains metric configuration information for </w:t>
      </w:r>
      <w:r w:rsidR="00642161" w:rsidRPr="00390863">
        <w:t>Energy-of-media-Service</w:t>
      </w:r>
      <w:r w:rsidRPr="00390863">
        <w:t xml:space="preserve"> scheme</w:t>
      </w:r>
    </w:p>
    <w:p w14:paraId="6F322074" w14:textId="77777777" w:rsidR="005C5F11" w:rsidRPr="00390863" w:rsidRDefault="005C5F11" w:rsidP="005442C8">
      <w:pPr>
        <w:pStyle w:val="B1"/>
        <w:jc w:val="both"/>
      </w:pPr>
      <w:r w:rsidRPr="00390863">
        <w:t>3:</w:t>
      </w:r>
      <w:r w:rsidRPr="00390863">
        <w:tab/>
        <w:t>Time passes until the UE initiates session establishment and media playback.</w:t>
      </w:r>
    </w:p>
    <w:p w14:paraId="7113ED10" w14:textId="77777777" w:rsidR="005C5F11" w:rsidRPr="00390863" w:rsidRDefault="005C5F11" w:rsidP="005442C8">
      <w:pPr>
        <w:pStyle w:val="B1"/>
        <w:jc w:val="both"/>
      </w:pPr>
      <w:r w:rsidRPr="00390863">
        <w:t>4:</w:t>
      </w:r>
      <w:r w:rsidRPr="00390863">
        <w:tab/>
        <w:t>The Media-Aware Application informs the Media Player of impending media playback.</w:t>
      </w:r>
    </w:p>
    <w:p w14:paraId="05D2C2F8" w14:textId="23F132FA" w:rsidR="005C5F11" w:rsidRPr="00390863" w:rsidRDefault="005C5F11" w:rsidP="005442C8">
      <w:pPr>
        <w:pStyle w:val="B1"/>
        <w:jc w:val="both"/>
      </w:pPr>
      <w:r w:rsidRPr="00390863">
        <w:t>5:</w:t>
      </w:r>
      <w:r w:rsidRPr="00390863">
        <w:tab/>
        <w:t>The Media Session Handler requests the establishment of a streaming session with the Media AF which confirms the streaming session establishment.</w:t>
      </w:r>
    </w:p>
    <w:p w14:paraId="4CBF6DD7" w14:textId="77777777" w:rsidR="005C5F11" w:rsidRPr="00390863" w:rsidRDefault="005C5F11" w:rsidP="005442C8">
      <w:pPr>
        <w:pStyle w:val="B1"/>
        <w:jc w:val="both"/>
      </w:pPr>
      <w:r w:rsidRPr="00390863">
        <w:t>6:</w:t>
      </w:r>
      <w:r w:rsidRPr="00390863">
        <w:tab/>
        <w:t>Media playback pipeline is set up between the Media Player, the Media AS and the Application Provider.</w:t>
      </w:r>
    </w:p>
    <w:p w14:paraId="66E5AE9D" w14:textId="7D916F24" w:rsidR="005C5F11" w:rsidRPr="00390863" w:rsidRDefault="005C5F11" w:rsidP="005442C8">
      <w:pPr>
        <w:pStyle w:val="B1"/>
        <w:jc w:val="both"/>
        <w:rPr>
          <w:b/>
        </w:rPr>
      </w:pPr>
      <w:r w:rsidRPr="00390863">
        <w:rPr>
          <w:b/>
        </w:rPr>
        <w:t>7:</w:t>
      </w:r>
      <w:r w:rsidRPr="00390863">
        <w:rPr>
          <w:b/>
        </w:rPr>
        <w:tab/>
        <w:t xml:space="preserve">The Service Access Information is retrieved </w:t>
      </w:r>
      <w:r w:rsidRPr="00390863">
        <w:rPr>
          <w:b/>
          <w:color w:val="000000" w:themeColor="text1"/>
        </w:rPr>
        <w:t xml:space="preserve">by the Media AS to get the </w:t>
      </w:r>
      <w:r w:rsidR="00642161" w:rsidRPr="00390863">
        <w:rPr>
          <w:b/>
          <w:color w:val="000000" w:themeColor="text1"/>
        </w:rPr>
        <w:t>Energy-of-media-Service</w:t>
      </w:r>
      <w:r w:rsidRPr="00390863">
        <w:rPr>
          <w:b/>
          <w:color w:val="000000" w:themeColor="text1"/>
        </w:rPr>
        <w:t xml:space="preserve"> Metrics Reporting </w:t>
      </w:r>
      <w:r w:rsidRPr="00390863">
        <w:rPr>
          <w:b/>
        </w:rPr>
        <w:t>configuration.</w:t>
      </w:r>
    </w:p>
    <w:p w14:paraId="1468BCB7" w14:textId="35A4F995" w:rsidR="005C5F11" w:rsidRPr="00390863" w:rsidRDefault="005C5F11" w:rsidP="005442C8">
      <w:pPr>
        <w:pStyle w:val="B1"/>
        <w:jc w:val="both"/>
      </w:pPr>
      <w:r w:rsidRPr="00390863">
        <w:t>8:</w:t>
      </w:r>
      <w:r w:rsidRPr="00390863">
        <w:tab/>
        <w:t xml:space="preserve">The Service Access Information is retrieved </w:t>
      </w:r>
      <w:r w:rsidRPr="00390863">
        <w:rPr>
          <w:color w:val="000000" w:themeColor="text1"/>
        </w:rPr>
        <w:t>by the Media Session Handler to get the Energy</w:t>
      </w:r>
      <w:r w:rsidR="000748EC" w:rsidRPr="00390863">
        <w:rPr>
          <w:color w:val="000000" w:themeColor="text1"/>
        </w:rPr>
        <w:t>-</w:t>
      </w:r>
      <w:r w:rsidRPr="00390863">
        <w:rPr>
          <w:color w:val="000000" w:themeColor="text1"/>
        </w:rPr>
        <w:t>of</w:t>
      </w:r>
      <w:r w:rsidR="000748EC" w:rsidRPr="00390863">
        <w:rPr>
          <w:color w:val="000000" w:themeColor="text1"/>
        </w:rPr>
        <w:t>-media-</w:t>
      </w:r>
      <w:r w:rsidRPr="00390863">
        <w:rPr>
          <w:color w:val="000000" w:themeColor="text1"/>
        </w:rPr>
        <w:t>Service Metrics Reporting configuration.</w:t>
      </w:r>
    </w:p>
    <w:p w14:paraId="111C7FBE" w14:textId="4FA5B852" w:rsidR="005C5F11" w:rsidRPr="00390863" w:rsidRDefault="005C5F11" w:rsidP="005442C8">
      <w:pPr>
        <w:pStyle w:val="B1"/>
        <w:jc w:val="both"/>
        <w:rPr>
          <w:b/>
          <w:bCs/>
          <w:color w:val="002060"/>
        </w:rPr>
      </w:pPr>
      <w:r w:rsidRPr="00390863">
        <w:t>9:</w:t>
      </w:r>
      <w:r w:rsidRPr="00390863">
        <w:tab/>
        <w:t xml:space="preserve">The Media Session Handler queries the Media Player on its capability to perform metrics collection (measurement and logging function) in accordance with </w:t>
      </w:r>
      <w:r w:rsidR="00642161" w:rsidRPr="00390863">
        <w:t>Energy-of-media-Service</w:t>
      </w:r>
      <w:r w:rsidRPr="00390863">
        <w:t xml:space="preserve"> scheme as defined by its Metrics Reporting configuration. </w:t>
      </w:r>
      <w:r w:rsidRPr="00390863">
        <w:rPr>
          <w:color w:val="000000" w:themeColor="text1"/>
        </w:rPr>
        <w:t xml:space="preserve">At this step it is checked if the Media player can support the reporting of </w:t>
      </w:r>
      <w:r w:rsidR="00642161" w:rsidRPr="00390863">
        <w:rPr>
          <w:color w:val="000000" w:themeColor="text1"/>
        </w:rPr>
        <w:t>Energy-of-media-Service</w:t>
      </w:r>
      <w:r w:rsidRPr="00390863">
        <w:rPr>
          <w:color w:val="000000" w:themeColor="text1"/>
        </w:rPr>
        <w:t xml:space="preserve"> metric</w:t>
      </w:r>
      <w:r w:rsidRPr="00390863">
        <w:t>.</w:t>
      </w:r>
    </w:p>
    <w:p w14:paraId="0D5D458A" w14:textId="77777777" w:rsidR="005C5F11" w:rsidRPr="00390863" w:rsidRDefault="005C5F11" w:rsidP="005442C8">
      <w:pPr>
        <w:pStyle w:val="B1"/>
        <w:jc w:val="both"/>
      </w:pPr>
      <w:r w:rsidRPr="00390863">
        <w:t>10:</w:t>
      </w:r>
      <w:r w:rsidRPr="00390863">
        <w:tab/>
        <w:t>The Media Player acknowledges its support for the collection of the required metric of the configured scheme.</w:t>
      </w:r>
    </w:p>
    <w:p w14:paraId="53A57865" w14:textId="4CB171D0" w:rsidR="00480223" w:rsidRPr="00390863" w:rsidRDefault="00480223" w:rsidP="005442C8">
      <w:pPr>
        <w:pStyle w:val="B1"/>
        <w:jc w:val="both"/>
      </w:pPr>
      <w:r w:rsidRPr="00390863">
        <w:t>1</w:t>
      </w:r>
      <w:r w:rsidR="00F80E91" w:rsidRPr="00390863">
        <w:t>1</w:t>
      </w:r>
      <w:r w:rsidRPr="00390863">
        <w:t>:</w:t>
      </w:r>
      <w:r w:rsidRPr="00390863">
        <w:tab/>
        <w:t>The Media Player notifies the Media Session Handler of the start of media playback, causing the Media Session Handler to initialize and begin countdown of separate metrics reporting interval timers for the Energy-of-media-Service scheme.</w:t>
      </w:r>
    </w:p>
    <w:p w14:paraId="4E41645F" w14:textId="4C0F77EF" w:rsidR="005C5F11" w:rsidRPr="00390863" w:rsidRDefault="005C5F11" w:rsidP="00C352B4">
      <w:pPr>
        <w:keepNext/>
      </w:pPr>
      <w:proofErr w:type="gramStart"/>
      <w:r w:rsidRPr="00390863">
        <w:t>During the course of</w:t>
      </w:r>
      <w:proofErr w:type="gramEnd"/>
      <w:r w:rsidRPr="00390863">
        <w:t xml:space="preserve"> media playback, steps 1</w:t>
      </w:r>
      <w:r w:rsidR="00E17F34" w:rsidRPr="00390863">
        <w:t>2</w:t>
      </w:r>
      <w:r w:rsidRPr="00390863">
        <w:t>–2</w:t>
      </w:r>
      <w:r w:rsidR="002A6C28" w:rsidRPr="00390863">
        <w:t>6</w:t>
      </w:r>
      <w:r w:rsidRPr="00390863">
        <w:t xml:space="preserve"> below may be repeated, depending on the duration of the playback and the frequency of metrics reporting as set by the metrics configuration for the </w:t>
      </w:r>
      <w:r w:rsidR="00642161" w:rsidRPr="00390863">
        <w:t>Energy-of-media-Service</w:t>
      </w:r>
      <w:r w:rsidRPr="00390863">
        <w:t xml:space="preserve"> scheme.</w:t>
      </w:r>
    </w:p>
    <w:p w14:paraId="4EF61E22" w14:textId="19F53FEC" w:rsidR="005C5F11" w:rsidRPr="00390863" w:rsidRDefault="005C5F11" w:rsidP="005442C8">
      <w:pPr>
        <w:pStyle w:val="B1"/>
        <w:jc w:val="both"/>
        <w:rPr>
          <w:b/>
        </w:rPr>
      </w:pPr>
      <w:r w:rsidRPr="00390863">
        <w:t>12:</w:t>
      </w:r>
      <w:r w:rsidRPr="00390863">
        <w:tab/>
      </w:r>
      <w:r w:rsidRPr="00390863">
        <w:rPr>
          <w:b/>
          <w:bCs/>
        </w:rPr>
        <w:t xml:space="preserve">Causing the Media AS to initialize and begin countdown of </w:t>
      </w:r>
      <w:r w:rsidR="00642161" w:rsidRPr="00390863">
        <w:rPr>
          <w:b/>
          <w:bCs/>
        </w:rPr>
        <w:t>Energy-of-media-Service</w:t>
      </w:r>
      <w:r w:rsidRPr="00390863">
        <w:rPr>
          <w:b/>
          <w:bCs/>
        </w:rPr>
        <w:t xml:space="preserve"> metrics reporting interval timer for </w:t>
      </w:r>
      <w:r w:rsidR="00642161" w:rsidRPr="00390863">
        <w:rPr>
          <w:b/>
          <w:bCs/>
        </w:rPr>
        <w:t>Energy-of-media-Service</w:t>
      </w:r>
      <w:r w:rsidRPr="00390863">
        <w:rPr>
          <w:b/>
          <w:bCs/>
        </w:rPr>
        <w:t xml:space="preserve"> scheme.</w:t>
      </w:r>
    </w:p>
    <w:p w14:paraId="02B47C36" w14:textId="5BE53B60" w:rsidR="00F5311F" w:rsidRPr="00390863" w:rsidRDefault="00F5311F" w:rsidP="005442C8">
      <w:pPr>
        <w:pStyle w:val="B1"/>
        <w:jc w:val="both"/>
      </w:pPr>
      <w:r w:rsidRPr="00390863">
        <w:t>13:</w:t>
      </w:r>
      <w:r w:rsidRPr="00390863">
        <w:tab/>
      </w:r>
      <w:r w:rsidRPr="00390863">
        <w:rPr>
          <w:b/>
          <w:bCs/>
        </w:rPr>
        <w:t>Causing the Media </w:t>
      </w:r>
      <w:r w:rsidR="005F1303" w:rsidRPr="00390863">
        <w:rPr>
          <w:b/>
          <w:bCs/>
        </w:rPr>
        <w:t>Session Handler</w:t>
      </w:r>
      <w:r w:rsidRPr="00390863">
        <w:rPr>
          <w:b/>
          <w:bCs/>
        </w:rPr>
        <w:t xml:space="preserve"> to initialize and begin countdown of Energy-of-media-Service metrics reporting interval timer for Energy-of-media-Service scheme.</w:t>
      </w:r>
    </w:p>
    <w:p w14:paraId="52EED21F" w14:textId="08F19CE5" w:rsidR="005C5F11" w:rsidRPr="00390863" w:rsidRDefault="005C5F11" w:rsidP="005442C8">
      <w:pPr>
        <w:pStyle w:val="B1"/>
        <w:jc w:val="both"/>
      </w:pPr>
      <w:r w:rsidRPr="00390863">
        <w:t>1</w:t>
      </w:r>
      <w:r w:rsidR="005F1303" w:rsidRPr="00390863">
        <w:t>4</w:t>
      </w:r>
      <w:r w:rsidRPr="00390863">
        <w:t>:</w:t>
      </w:r>
      <w:r w:rsidRPr="00390863">
        <w:tab/>
        <w:t>The Media Player fetches media content from the Media AS and begins media playback.</w:t>
      </w:r>
    </w:p>
    <w:p w14:paraId="117875AB" w14:textId="2CA15A67" w:rsidR="00A83AD9" w:rsidRPr="00390863" w:rsidRDefault="005C5F11" w:rsidP="005442C8">
      <w:pPr>
        <w:pStyle w:val="B1"/>
        <w:jc w:val="both"/>
        <w:rPr>
          <w:b/>
          <w:bCs/>
        </w:rPr>
      </w:pPr>
      <w:r w:rsidRPr="00390863">
        <w:t>1</w:t>
      </w:r>
      <w:r w:rsidR="006F336F" w:rsidRPr="00390863">
        <w:t>5</w:t>
      </w:r>
      <w:r w:rsidRPr="00390863">
        <w:t>:</w:t>
      </w:r>
      <w:r w:rsidRPr="00390863">
        <w:tab/>
      </w:r>
      <w:r w:rsidR="00A83AD9" w:rsidRPr="00390863">
        <w:rPr>
          <w:b/>
          <w:bCs/>
        </w:rPr>
        <w:t>Upon expiration of the timer (associated with the Energy-of-media-Service scheme), the Media AS retrieves the logged metrics according to scheme.</w:t>
      </w:r>
    </w:p>
    <w:p w14:paraId="095BA0E4" w14:textId="010AE8BE" w:rsidR="00EE67B2" w:rsidRPr="00390863" w:rsidRDefault="00EE67B2" w:rsidP="005442C8">
      <w:pPr>
        <w:pStyle w:val="B1"/>
        <w:jc w:val="both"/>
        <w:rPr>
          <w:b/>
          <w:bCs/>
        </w:rPr>
      </w:pPr>
      <w:r w:rsidRPr="00390863">
        <w:rPr>
          <w:b/>
          <w:bCs/>
        </w:rPr>
        <w:t>16:</w:t>
      </w:r>
      <w:r w:rsidRPr="00390863">
        <w:rPr>
          <w:b/>
          <w:bCs/>
        </w:rPr>
        <w:tab/>
        <w:t>The Media AS reports the logged metrics to the Media AF and subsequently to the Energy Information AF sub-entity.</w:t>
      </w:r>
    </w:p>
    <w:p w14:paraId="04AE1775" w14:textId="454654B4" w:rsidR="0020072C" w:rsidRPr="00390863" w:rsidRDefault="0020072C" w:rsidP="005442C8">
      <w:pPr>
        <w:pStyle w:val="B1"/>
        <w:jc w:val="both"/>
        <w:rPr>
          <w:b/>
          <w:bCs/>
        </w:rPr>
      </w:pPr>
      <w:r w:rsidRPr="00390863">
        <w:rPr>
          <w:b/>
          <w:bCs/>
        </w:rPr>
        <w:t>17:</w:t>
      </w:r>
      <w:r w:rsidRPr="00390863">
        <w:rPr>
          <w:b/>
          <w:bCs/>
        </w:rPr>
        <w:tab/>
        <w:t xml:space="preserve">The Energy Information AF processes the information according to the Energy-of-media-Service scheme </w:t>
      </w:r>
    </w:p>
    <w:p w14:paraId="35588228" w14:textId="7DFAC13C" w:rsidR="00143AFF" w:rsidRPr="00390863" w:rsidRDefault="00143AFF" w:rsidP="005442C8">
      <w:pPr>
        <w:pStyle w:val="B1"/>
        <w:jc w:val="both"/>
        <w:rPr>
          <w:b/>
          <w:bCs/>
        </w:rPr>
      </w:pPr>
      <w:r w:rsidRPr="00390863">
        <w:rPr>
          <w:b/>
          <w:bCs/>
        </w:rPr>
        <w:t>18</w:t>
      </w:r>
      <w:del w:id="62" w:author="Franck Aumont" w:date="2025-11-20T15:28:00Z" w16du:dateUtc="2025-11-20T14:28:00Z">
        <w:r w:rsidR="001D7515" w:rsidRPr="00390863" w:rsidDel="00F21A2A">
          <w:rPr>
            <w:b/>
            <w:bCs/>
          </w:rPr>
          <w:delText>-19</w:delText>
        </w:r>
      </w:del>
      <w:r w:rsidRPr="00390863">
        <w:rPr>
          <w:b/>
          <w:bCs/>
        </w:rPr>
        <w:t>:</w:t>
      </w:r>
      <w:r w:rsidRPr="00390863">
        <w:rPr>
          <w:b/>
          <w:bCs/>
        </w:rPr>
        <w:tab/>
      </w:r>
      <w:commentRangeStart w:id="63"/>
      <w:r w:rsidRPr="00390863">
        <w:rPr>
          <w:b/>
          <w:bCs/>
        </w:rPr>
        <w:t>Upon expiration of the timer</w:t>
      </w:r>
      <w:commentRangeEnd w:id="63"/>
      <w:r w:rsidRPr="00390863">
        <w:rPr>
          <w:rStyle w:val="CommentReference"/>
          <w:b/>
          <w:bCs/>
          <w:sz w:val="20"/>
        </w:rPr>
        <w:commentReference w:id="63"/>
      </w:r>
      <w:r w:rsidRPr="00390863">
        <w:rPr>
          <w:b/>
          <w:bCs/>
        </w:rPr>
        <w:t xml:space="preserve"> (associated with the Energy-of-media-Service scheme)</w:t>
      </w:r>
      <w:del w:id="64" w:author="Franck Aumont" w:date="2025-11-20T15:28:00Z" w16du:dateUtc="2025-11-20T14:28:00Z">
        <w:r w:rsidRPr="00390863" w:rsidDel="00F21A2A">
          <w:rPr>
            <w:b/>
            <w:bCs/>
          </w:rPr>
          <w:delText xml:space="preserve">, the Media Session Handler retrieves the </w:delText>
        </w:r>
        <w:r w:rsidR="00E96EB3" w:rsidRPr="00390863" w:rsidDel="00F21A2A">
          <w:rPr>
            <w:b/>
            <w:bCs/>
          </w:rPr>
          <w:delText>energy</w:delText>
        </w:r>
        <w:r w:rsidRPr="00390863" w:rsidDel="00F21A2A">
          <w:rPr>
            <w:b/>
            <w:bCs/>
          </w:rPr>
          <w:delText xml:space="preserve"> metrics from the Media Player according to Energy-of-media-Service scheme</w:delText>
        </w:r>
      </w:del>
      <w:r w:rsidRPr="00390863">
        <w:rPr>
          <w:b/>
          <w:bCs/>
        </w:rPr>
        <w:t>.</w:t>
      </w:r>
    </w:p>
    <w:p w14:paraId="2275F02C" w14:textId="2347115D" w:rsidR="00F21A2A" w:rsidRDefault="00F21A2A" w:rsidP="005442C8">
      <w:pPr>
        <w:pStyle w:val="B1"/>
        <w:jc w:val="both"/>
        <w:rPr>
          <w:ins w:id="65" w:author="Franck Aumont" w:date="2025-11-20T15:28:00Z" w16du:dateUtc="2025-11-20T14:28:00Z"/>
          <w:b/>
          <w:bCs/>
        </w:rPr>
      </w:pPr>
      <w:ins w:id="66" w:author="Franck Aumont" w:date="2025-11-20T15:28:00Z" w16du:dateUtc="2025-11-20T14:28:00Z">
        <w:r>
          <w:rPr>
            <w:b/>
            <w:bCs/>
          </w:rPr>
          <w:t>19:</w:t>
        </w:r>
        <w:r w:rsidRPr="00F21A2A">
          <w:rPr>
            <w:b/>
            <w:bCs/>
          </w:rPr>
          <w:t xml:space="preserve"> </w:t>
        </w:r>
        <w:r>
          <w:rPr>
            <w:b/>
            <w:bCs/>
          </w:rPr>
          <w:t>T</w:t>
        </w:r>
        <w:r w:rsidRPr="00390863">
          <w:rPr>
            <w:b/>
            <w:bCs/>
          </w:rPr>
          <w:t>he Media Session Handler retrieves the energy metrics from the Media Player according to Energy-of-media-Service scheme.</w:t>
        </w:r>
      </w:ins>
    </w:p>
    <w:p w14:paraId="6A56256F" w14:textId="08F7107E" w:rsidR="005C5F11" w:rsidRPr="00390863" w:rsidRDefault="005C5F11" w:rsidP="005442C8">
      <w:pPr>
        <w:pStyle w:val="B1"/>
        <w:jc w:val="both"/>
        <w:rPr>
          <w:b/>
        </w:rPr>
      </w:pPr>
      <w:r w:rsidRPr="00390863">
        <w:rPr>
          <w:b/>
          <w:bCs/>
        </w:rPr>
        <w:lastRenderedPageBreak/>
        <w:t>2</w:t>
      </w:r>
      <w:r w:rsidR="004E62BA" w:rsidRPr="00390863">
        <w:rPr>
          <w:b/>
          <w:bCs/>
        </w:rPr>
        <w:t>0</w:t>
      </w:r>
      <w:commentRangeStart w:id="67"/>
      <w:commentRangeStart w:id="68"/>
      <w:r w:rsidRPr="00390863">
        <w:rPr>
          <w:b/>
          <w:bCs/>
        </w:rPr>
        <w:t>:</w:t>
      </w:r>
      <w:r w:rsidRPr="00390863">
        <w:rPr>
          <w:b/>
          <w:bCs/>
        </w:rPr>
        <w:tab/>
        <w:t xml:space="preserve">In accordance with its metrics reporting configuration as provisioned in step 1, a metrics report for </w:t>
      </w:r>
      <w:r w:rsidR="00642161" w:rsidRPr="00390863">
        <w:rPr>
          <w:b/>
          <w:bCs/>
        </w:rPr>
        <w:t>Energy-of-media-Service</w:t>
      </w:r>
      <w:r w:rsidRPr="00390863">
        <w:rPr>
          <w:b/>
          <w:bCs/>
        </w:rPr>
        <w:t xml:space="preserve"> scheme is sent from the Media Session Handler to the </w:t>
      </w:r>
      <w:r w:rsidR="00A623C4" w:rsidRPr="00390863">
        <w:rPr>
          <w:b/>
          <w:bCs/>
        </w:rPr>
        <w:t>Energy Information Collector</w:t>
      </w:r>
      <w:r w:rsidRPr="00390863">
        <w:rPr>
          <w:b/>
          <w:bCs/>
        </w:rPr>
        <w:t>.</w:t>
      </w:r>
      <w:commentRangeEnd w:id="67"/>
      <w:r w:rsidRPr="00390863">
        <w:rPr>
          <w:rStyle w:val="CommentReference"/>
          <w:sz w:val="20"/>
        </w:rPr>
        <w:commentReference w:id="67"/>
      </w:r>
      <w:commentRangeEnd w:id="68"/>
      <w:r w:rsidRPr="00390863">
        <w:rPr>
          <w:rStyle w:val="CommentReference"/>
          <w:sz w:val="20"/>
        </w:rPr>
        <w:commentReference w:id="68"/>
      </w:r>
    </w:p>
    <w:p w14:paraId="663A004A" w14:textId="2A64FF2A" w:rsidR="00F91394" w:rsidRPr="00390863" w:rsidRDefault="00F91394" w:rsidP="005442C8">
      <w:pPr>
        <w:pStyle w:val="B1"/>
        <w:jc w:val="both"/>
        <w:rPr>
          <w:b/>
          <w:bCs/>
        </w:rPr>
      </w:pPr>
      <w:r w:rsidRPr="00390863">
        <w:rPr>
          <w:b/>
          <w:bCs/>
        </w:rPr>
        <w:t>21:</w:t>
      </w:r>
      <w:r w:rsidRPr="00390863">
        <w:rPr>
          <w:b/>
          <w:bCs/>
        </w:rPr>
        <w:tab/>
        <w:t xml:space="preserve">The Energy Information Collector processes the information according to the Energy-of-media-Service scheme </w:t>
      </w:r>
    </w:p>
    <w:p w14:paraId="6076E275" w14:textId="5CE734D9" w:rsidR="00CB1931" w:rsidRPr="00390863" w:rsidRDefault="00CB1931" w:rsidP="005442C8">
      <w:pPr>
        <w:pStyle w:val="B1"/>
        <w:jc w:val="both"/>
        <w:rPr>
          <w:b/>
          <w:bCs/>
        </w:rPr>
      </w:pPr>
      <w:r w:rsidRPr="00390863">
        <w:rPr>
          <w:b/>
          <w:bCs/>
        </w:rPr>
        <w:t>22:</w:t>
      </w:r>
      <w:r w:rsidRPr="00390863">
        <w:rPr>
          <w:b/>
          <w:bCs/>
        </w:rPr>
        <w:tab/>
        <w:t>The EIF network function of the Core Network publishes the Energy related Information to the Energy Information AF sub-entity.</w:t>
      </w:r>
    </w:p>
    <w:p w14:paraId="09ABF8D6" w14:textId="2D6B4733" w:rsidR="005C5F11" w:rsidRPr="00390863" w:rsidRDefault="005C5F11" w:rsidP="005442C8">
      <w:pPr>
        <w:pStyle w:val="B1"/>
        <w:jc w:val="both"/>
        <w:rPr>
          <w:b/>
          <w:bCs/>
        </w:rPr>
      </w:pPr>
      <w:commentRangeStart w:id="69"/>
      <w:commentRangeStart w:id="70"/>
      <w:r w:rsidRPr="00390863">
        <w:rPr>
          <w:b/>
          <w:bCs/>
        </w:rPr>
        <w:t>23:</w:t>
      </w:r>
      <w:r w:rsidRPr="00390863">
        <w:rPr>
          <w:b/>
          <w:bCs/>
        </w:rPr>
        <w:tab/>
        <w:t xml:space="preserve">The Energy Information AF publishes the final </w:t>
      </w:r>
      <w:r w:rsidR="00642161" w:rsidRPr="00390863">
        <w:rPr>
          <w:b/>
          <w:bCs/>
        </w:rPr>
        <w:t>Energy-of-media-Service</w:t>
      </w:r>
      <w:r w:rsidRPr="00390863">
        <w:rPr>
          <w:b/>
          <w:bCs/>
        </w:rPr>
        <w:t xml:space="preserve"> Metric reports to the Media Application Provider.</w:t>
      </w:r>
      <w:commentRangeEnd w:id="69"/>
      <w:r w:rsidRPr="00390863">
        <w:rPr>
          <w:rStyle w:val="CommentReference"/>
          <w:b/>
          <w:bCs/>
          <w:sz w:val="20"/>
        </w:rPr>
        <w:commentReference w:id="69"/>
      </w:r>
      <w:commentRangeEnd w:id="70"/>
      <w:r w:rsidRPr="00390863">
        <w:rPr>
          <w:rStyle w:val="CommentReference"/>
          <w:b/>
          <w:bCs/>
          <w:sz w:val="20"/>
        </w:rPr>
        <w:commentReference w:id="70"/>
      </w:r>
    </w:p>
    <w:p w14:paraId="2575D640" w14:textId="7787C73A" w:rsidR="005C5F11" w:rsidRPr="00390863" w:rsidRDefault="005C5F11" w:rsidP="005442C8">
      <w:pPr>
        <w:pStyle w:val="B1"/>
        <w:jc w:val="both"/>
        <w:rPr>
          <w:b/>
          <w:bCs/>
        </w:rPr>
      </w:pPr>
      <w:r w:rsidRPr="00390863">
        <w:rPr>
          <w:b/>
          <w:bCs/>
        </w:rPr>
        <w:t>24:</w:t>
      </w:r>
      <w:r w:rsidRPr="00390863">
        <w:tab/>
      </w:r>
      <w:r w:rsidRPr="00390863">
        <w:rPr>
          <w:b/>
          <w:bCs/>
        </w:rPr>
        <w:t xml:space="preserve">Optionally, the Energy Information AF publishes the final </w:t>
      </w:r>
      <w:r w:rsidR="00642161" w:rsidRPr="00390863">
        <w:rPr>
          <w:b/>
          <w:bCs/>
        </w:rPr>
        <w:t>Energy-of-media-Service</w:t>
      </w:r>
      <w:r w:rsidRPr="00390863">
        <w:rPr>
          <w:b/>
          <w:bCs/>
        </w:rPr>
        <w:t xml:space="preserve"> Metric reports to the UE Energy Information Collector via reference point E</w:t>
      </w:r>
      <w:r w:rsidR="00E9433E" w:rsidRPr="00390863">
        <w:rPr>
          <w:b/>
          <w:bCs/>
        </w:rPr>
        <w:t>5</w:t>
      </w:r>
      <w:r w:rsidRPr="00390863">
        <w:rPr>
          <w:b/>
          <w:bCs/>
        </w:rPr>
        <w:t xml:space="preserve"> reference point to allow the UE to report to the Application.</w:t>
      </w:r>
    </w:p>
    <w:p w14:paraId="2970A568" w14:textId="5317BD99" w:rsidR="000A005D" w:rsidRPr="00390863" w:rsidRDefault="005C5F11" w:rsidP="005442C8">
      <w:pPr>
        <w:pStyle w:val="B1"/>
        <w:jc w:val="both"/>
        <w:rPr>
          <w:b/>
          <w:bCs/>
        </w:rPr>
      </w:pPr>
      <w:commentRangeStart w:id="71"/>
      <w:commentRangeStart w:id="72"/>
      <w:r w:rsidRPr="00390863">
        <w:rPr>
          <w:b/>
          <w:bCs/>
        </w:rPr>
        <w:t>25:</w:t>
      </w:r>
      <w:r w:rsidRPr="00390863">
        <w:tab/>
      </w:r>
      <w:r w:rsidRPr="00390863">
        <w:rPr>
          <w:b/>
          <w:bCs/>
        </w:rPr>
        <w:t xml:space="preserve">Optionally, the Energy Information </w:t>
      </w:r>
      <w:r w:rsidR="00E72686" w:rsidRPr="00390863">
        <w:rPr>
          <w:b/>
          <w:bCs/>
        </w:rPr>
        <w:t>Collector</w:t>
      </w:r>
      <w:r w:rsidR="0007312B" w:rsidRPr="00390863">
        <w:rPr>
          <w:b/>
          <w:bCs/>
        </w:rPr>
        <w:t xml:space="preserve"> aggregates the Energy-of-media-Service Metric reports </w:t>
      </w:r>
      <w:r w:rsidR="003B63DE" w:rsidRPr="00390863">
        <w:rPr>
          <w:b/>
          <w:bCs/>
        </w:rPr>
        <w:t>of</w:t>
      </w:r>
      <w:r w:rsidR="0007312B" w:rsidRPr="00390863">
        <w:rPr>
          <w:b/>
          <w:bCs/>
        </w:rPr>
        <w:t xml:space="preserve"> the </w:t>
      </w:r>
      <w:r w:rsidR="002E182B" w:rsidRPr="00390863">
        <w:rPr>
          <w:b/>
          <w:bCs/>
        </w:rPr>
        <w:t xml:space="preserve">Media Client </w:t>
      </w:r>
      <w:r w:rsidR="003B63DE" w:rsidRPr="00390863">
        <w:rPr>
          <w:b/>
          <w:bCs/>
        </w:rPr>
        <w:t>and the ones received from the Energy Information AF and</w:t>
      </w:r>
      <w:r w:rsidR="000A005D" w:rsidRPr="00390863">
        <w:rPr>
          <w:b/>
          <w:bCs/>
        </w:rPr>
        <w:t xml:space="preserve"> publishes the final Energy-of-media-Service Metric reports to the Application</w:t>
      </w:r>
      <w:r w:rsidR="00544C0C" w:rsidRPr="00390863">
        <w:rPr>
          <w:b/>
          <w:bCs/>
        </w:rPr>
        <w:t xml:space="preserve"> thru E6 reference point</w:t>
      </w:r>
      <w:r w:rsidR="000A005D" w:rsidRPr="00390863">
        <w:rPr>
          <w:b/>
          <w:bCs/>
        </w:rPr>
        <w:t>.</w:t>
      </w:r>
    </w:p>
    <w:p w14:paraId="34A92B0B" w14:textId="58BE7E50" w:rsidR="005C5F11" w:rsidRPr="00390863" w:rsidRDefault="005C5F11" w:rsidP="005442C8">
      <w:pPr>
        <w:pStyle w:val="B1"/>
        <w:jc w:val="both"/>
        <w:rPr>
          <w:b/>
          <w:bCs/>
        </w:rPr>
      </w:pPr>
      <w:r w:rsidRPr="00390863">
        <w:rPr>
          <w:b/>
          <w:bCs/>
        </w:rPr>
        <w:t>2</w:t>
      </w:r>
      <w:r w:rsidR="00105116" w:rsidRPr="00390863">
        <w:rPr>
          <w:b/>
          <w:bCs/>
        </w:rPr>
        <w:t>6</w:t>
      </w:r>
      <w:r w:rsidRPr="00390863">
        <w:rPr>
          <w:b/>
          <w:bCs/>
        </w:rPr>
        <w:t>:</w:t>
      </w:r>
      <w:r w:rsidRPr="00390863">
        <w:tab/>
      </w:r>
      <w:r w:rsidRPr="00390863">
        <w:rPr>
          <w:b/>
          <w:bCs/>
        </w:rPr>
        <w:t xml:space="preserve">Optionally, the Energy Information AF publishes the final </w:t>
      </w:r>
      <w:r w:rsidR="00642161" w:rsidRPr="00390863">
        <w:rPr>
          <w:b/>
          <w:bCs/>
        </w:rPr>
        <w:t>Energy-of-media-Service</w:t>
      </w:r>
      <w:r w:rsidRPr="00390863">
        <w:rPr>
          <w:b/>
          <w:bCs/>
        </w:rPr>
        <w:t xml:space="preserve"> Metric reports to the AF Data Collection </w:t>
      </w:r>
      <w:r w:rsidR="004655EC" w:rsidRPr="00390863">
        <w:rPr>
          <w:b/>
          <w:bCs/>
        </w:rPr>
        <w:t xml:space="preserve">AF </w:t>
      </w:r>
      <w:r w:rsidRPr="00390863">
        <w:rPr>
          <w:b/>
          <w:bCs/>
        </w:rPr>
        <w:t xml:space="preserve">thru E4 reference point to allow the existing Data Collection function to expose the </w:t>
      </w:r>
      <w:r w:rsidR="00642161" w:rsidRPr="00390863">
        <w:rPr>
          <w:b/>
          <w:bCs/>
        </w:rPr>
        <w:t>Energy-of-media-Service</w:t>
      </w:r>
      <w:r w:rsidRPr="00390863">
        <w:rPr>
          <w:b/>
          <w:bCs/>
        </w:rPr>
        <w:t xml:space="preserve"> information as it is in the </w:t>
      </w:r>
      <w:r w:rsidR="008D4620" w:rsidRPr="00390863">
        <w:rPr>
          <w:b/>
          <w:bCs/>
        </w:rPr>
        <w:t>re</w:t>
      </w:r>
      <w:r w:rsidR="00163681" w:rsidRPr="00390863">
        <w:rPr>
          <w:b/>
          <w:bCs/>
        </w:rPr>
        <w:t>lease 19</w:t>
      </w:r>
      <w:r w:rsidRPr="00390863">
        <w:rPr>
          <w:b/>
          <w:bCs/>
        </w:rPr>
        <w:t>.</w:t>
      </w:r>
      <w:commentRangeEnd w:id="71"/>
      <w:r w:rsidRPr="00390863">
        <w:rPr>
          <w:rStyle w:val="CommentReference"/>
          <w:b/>
          <w:bCs/>
          <w:sz w:val="20"/>
        </w:rPr>
        <w:commentReference w:id="71"/>
      </w:r>
      <w:commentRangeEnd w:id="72"/>
      <w:r w:rsidRPr="00390863">
        <w:rPr>
          <w:rStyle w:val="CommentReference"/>
          <w:b/>
          <w:bCs/>
          <w:sz w:val="20"/>
        </w:rPr>
        <w:commentReference w:id="72"/>
      </w:r>
    </w:p>
    <w:p w14:paraId="58E51E02" w14:textId="77777777" w:rsidR="005C5F11" w:rsidRPr="00390863" w:rsidRDefault="005C5F11" w:rsidP="00C352B4">
      <w:r w:rsidRPr="00390863">
        <w:t>Upon the termination of media playback (as notified by the Media-Aware Application to the Media Player) a final round of metrics collection and reporting is performed.</w:t>
      </w:r>
    </w:p>
    <w:p w14:paraId="2D23F2A4" w14:textId="2E99555C" w:rsidR="009461E1" w:rsidRPr="00390863" w:rsidRDefault="009461E1" w:rsidP="009461E1">
      <w:pPr>
        <w:pStyle w:val="Heading3"/>
        <w:rPr>
          <w:rFonts w:eastAsiaTheme="minorEastAsia"/>
        </w:rPr>
      </w:pPr>
      <w:commentRangeStart w:id="73"/>
      <w:commentRangeStart w:id="74"/>
      <w:r w:rsidRPr="00390863">
        <w:rPr>
          <w:rFonts w:eastAsiaTheme="minorEastAsia"/>
        </w:rPr>
        <w:t>7.</w:t>
      </w:r>
      <w:r w:rsidR="00A8549F" w:rsidRPr="00390863">
        <w:rPr>
          <w:rFonts w:eastAsiaTheme="minorEastAsia"/>
        </w:rPr>
        <w:t>12</w:t>
      </w:r>
      <w:r w:rsidRPr="00390863">
        <w:rPr>
          <w:rFonts w:eastAsiaTheme="minorEastAsia"/>
        </w:rPr>
        <w:t>.4</w:t>
      </w:r>
      <w:r w:rsidRPr="00390863">
        <w:rPr>
          <w:rFonts w:eastAsiaTheme="minorEastAsia"/>
        </w:rPr>
        <w:tab/>
        <w:t>Impacts on existing services, entities and interfaces</w:t>
      </w:r>
      <w:commentRangeEnd w:id="73"/>
      <w:r w:rsidRPr="00390863">
        <w:rPr>
          <w:rStyle w:val="CommentReference"/>
          <w:rFonts w:eastAsiaTheme="minorEastAsia"/>
          <w:sz w:val="28"/>
        </w:rPr>
        <w:commentReference w:id="73"/>
      </w:r>
      <w:commentRangeEnd w:id="74"/>
      <w:r w:rsidRPr="00390863">
        <w:rPr>
          <w:rStyle w:val="CommentReference"/>
          <w:rFonts w:eastAsiaTheme="minorEastAsia"/>
          <w:sz w:val="28"/>
        </w:rPr>
        <w:commentReference w:id="74"/>
      </w:r>
    </w:p>
    <w:p w14:paraId="572052FF" w14:textId="7F8B8455" w:rsidR="009461E1" w:rsidRPr="00390863" w:rsidRDefault="009461E1" w:rsidP="009461E1">
      <w:pPr>
        <w:pStyle w:val="Heading4"/>
        <w:rPr>
          <w:rFonts w:eastAsiaTheme="minorEastAsia"/>
        </w:rPr>
      </w:pPr>
      <w:r w:rsidRPr="00390863">
        <w:rPr>
          <w:rFonts w:eastAsiaTheme="minorEastAsia"/>
        </w:rPr>
        <w:t>7.</w:t>
      </w:r>
      <w:r w:rsidR="00A8549F" w:rsidRPr="00390863">
        <w:rPr>
          <w:rFonts w:eastAsiaTheme="minorEastAsia"/>
        </w:rPr>
        <w:t>12</w:t>
      </w:r>
      <w:r w:rsidRPr="00390863">
        <w:rPr>
          <w:rFonts w:eastAsiaTheme="minorEastAsia"/>
        </w:rPr>
        <w:t>.4.1</w:t>
      </w:r>
      <w:r w:rsidRPr="00390863">
        <w:rPr>
          <w:rFonts w:eastAsiaTheme="minorEastAsia"/>
        </w:rPr>
        <w:tab/>
        <w:t>Media AF</w:t>
      </w:r>
    </w:p>
    <w:p w14:paraId="0E1CDD2D" w14:textId="4DA3343D" w:rsidR="009461E1" w:rsidRPr="00390863" w:rsidRDefault="00707BC1" w:rsidP="00C352B4">
      <w:pPr>
        <w:rPr>
          <w:rFonts w:eastAsiaTheme="minorEastAsia"/>
        </w:rPr>
      </w:pPr>
      <w:r w:rsidRPr="00390863">
        <w:rPr>
          <w:rFonts w:eastAsiaTheme="minorEastAsia"/>
        </w:rPr>
        <w:t>T</w:t>
      </w:r>
      <w:r w:rsidR="009461E1" w:rsidRPr="00390863">
        <w:rPr>
          <w:rFonts w:eastAsiaTheme="minorEastAsia"/>
        </w:rPr>
        <w:t>he Media AF would be required to support an Energy</w:t>
      </w:r>
      <w:r w:rsidRPr="00390863">
        <w:rPr>
          <w:rFonts w:eastAsiaTheme="minorEastAsia"/>
        </w:rPr>
        <w:t>-</w:t>
      </w:r>
      <w:r w:rsidR="009461E1" w:rsidRPr="00390863">
        <w:rPr>
          <w:rFonts w:eastAsiaTheme="minorEastAsia"/>
        </w:rPr>
        <w:t>of</w:t>
      </w:r>
      <w:r w:rsidRPr="00390863">
        <w:rPr>
          <w:rFonts w:eastAsiaTheme="minorEastAsia"/>
        </w:rPr>
        <w:t>-media-</w:t>
      </w:r>
      <w:r w:rsidR="009461E1" w:rsidRPr="00390863">
        <w:rPr>
          <w:rFonts w:eastAsiaTheme="minorEastAsia"/>
        </w:rPr>
        <w:t>Service Metrics Reporting Configuration as part of the Metrics Reporting Configuration.</w:t>
      </w:r>
    </w:p>
    <w:p w14:paraId="045DC757" w14:textId="5B8269B9" w:rsidR="009461E1" w:rsidRPr="00390863" w:rsidRDefault="009461E1" w:rsidP="009461E1">
      <w:pPr>
        <w:pStyle w:val="Heading4"/>
        <w:rPr>
          <w:rFonts w:eastAsiaTheme="minorEastAsia"/>
        </w:rPr>
      </w:pPr>
      <w:r w:rsidRPr="00390863">
        <w:rPr>
          <w:rFonts w:eastAsiaTheme="minorEastAsia"/>
        </w:rPr>
        <w:t>7.</w:t>
      </w:r>
      <w:r w:rsidR="00A8549F" w:rsidRPr="00390863">
        <w:rPr>
          <w:rFonts w:eastAsiaTheme="minorEastAsia"/>
        </w:rPr>
        <w:t>12</w:t>
      </w:r>
      <w:r w:rsidRPr="00390863">
        <w:rPr>
          <w:rFonts w:eastAsiaTheme="minorEastAsia"/>
        </w:rPr>
        <w:t>.4.2</w:t>
      </w:r>
      <w:r w:rsidRPr="00390863">
        <w:rPr>
          <w:rFonts w:eastAsiaTheme="minorEastAsia"/>
        </w:rPr>
        <w:tab/>
        <w:t>Energy Information AF</w:t>
      </w:r>
    </w:p>
    <w:p w14:paraId="1CB50CBB" w14:textId="3D5FD208" w:rsidR="009461E1" w:rsidRPr="00390863" w:rsidRDefault="009461E1" w:rsidP="00C352B4">
      <w:r w:rsidRPr="00390863">
        <w:t>The Energy Information AF is instantiated as a subfunction of the Media AF to collect energy</w:t>
      </w:r>
      <w:r w:rsidRPr="00390863">
        <w:noBreakHyphen/>
        <w:t>related information per application, per media session, and per media component, at multiple granularities and across UE, CN, and AS domains at reference points M3, M5 and E12.</w:t>
      </w:r>
    </w:p>
    <w:p w14:paraId="68B61748" w14:textId="77777777" w:rsidR="009461E1" w:rsidRPr="00390863" w:rsidRDefault="009461E1" w:rsidP="00C352B4">
      <w:r w:rsidRPr="00390863">
        <w:t>Collected information can be reported by the existing mechanisms of the Release 19 architecture.</w:t>
      </w:r>
    </w:p>
    <w:p w14:paraId="2CA80B96" w14:textId="77777777" w:rsidR="009461E1" w:rsidRPr="00390863" w:rsidRDefault="009461E1" w:rsidP="00C352B4">
      <w:r w:rsidRPr="00390863">
        <w:t>Collected information can be reported to the UE Energy Information Collector instantiated within the Media Session Handler to be propagated to the Media-aware Application at reference point E6 and, optionally, to the Media Application Provider at reference point E8.</w:t>
      </w:r>
    </w:p>
    <w:p w14:paraId="45D13895" w14:textId="77777777" w:rsidR="009461E1" w:rsidRPr="00390863" w:rsidRDefault="009461E1" w:rsidP="00C352B4">
      <w:r w:rsidRPr="00390863">
        <w:t>Collected information can be reported to a Data Collection AF instantiated within the Media AF via the reference point E4 prior to exposure to authorized third parties, privacy</w:t>
      </w:r>
      <w:r w:rsidRPr="00390863">
        <w:noBreakHyphen/>
        <w:t>preserving post</w:t>
      </w:r>
      <w:r w:rsidRPr="00390863">
        <w:noBreakHyphen/>
        <w:t>processing being applied.</w:t>
      </w:r>
    </w:p>
    <w:p w14:paraId="067483B9" w14:textId="5AF79795" w:rsidR="009461E1" w:rsidRPr="00390863" w:rsidRDefault="009461E1" w:rsidP="009461E1">
      <w:pPr>
        <w:pStyle w:val="Heading4"/>
        <w:rPr>
          <w:rFonts w:eastAsiaTheme="minorEastAsia"/>
        </w:rPr>
      </w:pPr>
      <w:r w:rsidRPr="00390863">
        <w:rPr>
          <w:rFonts w:eastAsiaTheme="minorEastAsia"/>
        </w:rPr>
        <w:t>7.</w:t>
      </w:r>
      <w:r w:rsidR="00A8549F" w:rsidRPr="00390863">
        <w:rPr>
          <w:rFonts w:eastAsiaTheme="minorEastAsia"/>
        </w:rPr>
        <w:t>12</w:t>
      </w:r>
      <w:r w:rsidRPr="00390863">
        <w:rPr>
          <w:rFonts w:eastAsiaTheme="minorEastAsia"/>
        </w:rPr>
        <w:t>.4.3</w:t>
      </w:r>
      <w:r w:rsidRPr="00390863">
        <w:rPr>
          <w:rFonts w:eastAsiaTheme="minorEastAsia"/>
        </w:rPr>
        <w:tab/>
        <w:t>Reference point M1</w:t>
      </w:r>
    </w:p>
    <w:p w14:paraId="3EEE10A5" w14:textId="34A069D3" w:rsidR="009461E1" w:rsidRPr="00390863" w:rsidRDefault="00577907" w:rsidP="00C352B4">
      <w:commentRangeStart w:id="75"/>
      <w:r w:rsidRPr="00390863">
        <w:t>A</w:t>
      </w:r>
      <w:r w:rsidR="009461E1" w:rsidRPr="00390863">
        <w:t xml:space="preserve"> reference point M1, the Media Application Provider shall instantiate a </w:t>
      </w:r>
      <w:r w:rsidR="009461E1" w:rsidRPr="00390863">
        <w:rPr>
          <w:i/>
          <w:iCs/>
        </w:rPr>
        <w:t>Metrics Reporting Configuration</w:t>
      </w:r>
      <w:r w:rsidR="009461E1" w:rsidRPr="00390863">
        <w:t xml:space="preserve"> resource associated with the target Provisioning Session to enable Energy</w:t>
      </w:r>
      <w:r w:rsidR="009461E1" w:rsidRPr="00390863">
        <w:noBreakHyphen/>
        <w:t>of</w:t>
      </w:r>
      <w:r w:rsidR="009461E1" w:rsidRPr="00390863">
        <w:noBreakHyphen/>
      </w:r>
      <w:r w:rsidR="002B1F91" w:rsidRPr="00390863">
        <w:t>media-</w:t>
      </w:r>
      <w:r w:rsidR="009461E1" w:rsidRPr="00390863">
        <w:t>Service</w:t>
      </w:r>
      <w:r w:rsidR="009461E1" w:rsidRPr="00390863">
        <w:noBreakHyphen/>
        <w:t xml:space="preserve"> collection and reporting.</w:t>
      </w:r>
      <w:commentRangeEnd w:id="75"/>
      <w:r w:rsidR="00111404">
        <w:rPr>
          <w:rStyle w:val="CommentReference"/>
        </w:rPr>
        <w:commentReference w:id="75"/>
      </w:r>
    </w:p>
    <w:p w14:paraId="31B3D107" w14:textId="77777777" w:rsidR="00C352B4" w:rsidRPr="00390863" w:rsidRDefault="00C352B4" w:rsidP="00C352B4">
      <w:pPr>
        <w:pStyle w:val="Changenext"/>
      </w:pPr>
      <w:r w:rsidRPr="00390863">
        <w:lastRenderedPageBreak/>
        <w:t>(All new text)</w:t>
      </w:r>
    </w:p>
    <w:p w14:paraId="46A8F57C" w14:textId="0D73AD65" w:rsidR="00C078CF" w:rsidRPr="00390863" w:rsidRDefault="00C078CF" w:rsidP="00C078CF">
      <w:pPr>
        <w:pStyle w:val="Heading2"/>
      </w:pPr>
      <w:r w:rsidRPr="00390863">
        <w:t>7.13</w:t>
      </w:r>
      <w:r w:rsidRPr="00390863">
        <w:tab/>
        <w:t xml:space="preserve">Solution #12: </w:t>
      </w:r>
      <w:commentRangeStart w:id="76"/>
      <w:r w:rsidRPr="00390863">
        <w:t>Energy-of-media-Service metrics collection and reporting</w:t>
      </w:r>
      <w:commentRangeEnd w:id="76"/>
      <w:r w:rsidR="005A125A" w:rsidRPr="00390863">
        <w:rPr>
          <w:rStyle w:val="CommentReference"/>
          <w:rFonts w:ascii="Times New Roman" w:hAnsi="Times New Roman"/>
        </w:rPr>
        <w:commentReference w:id="76"/>
      </w:r>
      <w:r w:rsidRPr="00390863">
        <w:t xml:space="preserve"> </w:t>
      </w:r>
      <w:r w:rsidR="005A125A" w:rsidRPr="00390863">
        <w:t>using new reference points</w:t>
      </w:r>
    </w:p>
    <w:p w14:paraId="5ADE6C23" w14:textId="6030C3EF" w:rsidR="00C078CF" w:rsidRPr="00390863" w:rsidRDefault="00C078CF" w:rsidP="00C078CF">
      <w:pPr>
        <w:pStyle w:val="Heading3"/>
        <w:rPr>
          <w:rFonts w:eastAsiaTheme="minorEastAsia"/>
        </w:rPr>
      </w:pPr>
      <w:r w:rsidRPr="00390863">
        <w:rPr>
          <w:rFonts w:eastAsiaTheme="minorEastAsia"/>
        </w:rPr>
        <w:t>7.13.1</w:t>
      </w:r>
      <w:r w:rsidRPr="00390863">
        <w:rPr>
          <w:rFonts w:eastAsiaTheme="minorEastAsia"/>
        </w:rPr>
        <w:tab/>
        <w:t>Key Issue mapping</w:t>
      </w:r>
    </w:p>
    <w:p w14:paraId="21E76F9B" w14:textId="77777777" w:rsidR="00C078CF" w:rsidRPr="00390863" w:rsidRDefault="00C078CF" w:rsidP="00C352B4">
      <w:pPr>
        <w:keepNext/>
      </w:pPr>
      <w:r w:rsidRPr="00390863">
        <w:t>This Candidate Solution addresses Key Issue #1.</w:t>
      </w:r>
    </w:p>
    <w:p w14:paraId="46B14E92" w14:textId="4B582325" w:rsidR="00C078CF" w:rsidRPr="00390863" w:rsidRDefault="00C078CF" w:rsidP="00C078CF">
      <w:pPr>
        <w:pStyle w:val="Heading3"/>
        <w:rPr>
          <w:rFonts w:eastAsiaTheme="minorEastAsia"/>
        </w:rPr>
      </w:pPr>
      <w:r w:rsidRPr="00390863">
        <w:rPr>
          <w:rFonts w:eastAsiaTheme="minorEastAsia"/>
        </w:rPr>
        <w:t>7.13.2</w:t>
      </w:r>
      <w:r w:rsidRPr="00390863">
        <w:rPr>
          <w:rFonts w:eastAsiaTheme="minorEastAsia"/>
        </w:rPr>
        <w:tab/>
        <w:t>Functional description</w:t>
      </w:r>
    </w:p>
    <w:p w14:paraId="1B2018E6" w14:textId="384BEFF2" w:rsidR="00C078CF" w:rsidRPr="00390863" w:rsidRDefault="00C078CF" w:rsidP="00C078CF">
      <w:pPr>
        <w:pStyle w:val="Heading4"/>
        <w:rPr>
          <w:rFonts w:eastAsiaTheme="minorEastAsia"/>
        </w:rPr>
      </w:pPr>
      <w:r w:rsidRPr="00390863">
        <w:rPr>
          <w:rFonts w:eastAsiaTheme="minorEastAsia"/>
        </w:rPr>
        <w:t>7.13.2.1</w:t>
      </w:r>
      <w:r w:rsidRPr="00390863">
        <w:rPr>
          <w:rFonts w:eastAsiaTheme="minorEastAsia"/>
        </w:rPr>
        <w:tab/>
        <w:t>Introduction</w:t>
      </w:r>
    </w:p>
    <w:p w14:paraId="1825DB46" w14:textId="05D31214" w:rsidR="007A09C8" w:rsidRPr="00390863" w:rsidRDefault="003B7DD1" w:rsidP="00C352B4">
      <w:r w:rsidRPr="00390863">
        <w:t xml:space="preserve">At the difference </w:t>
      </w:r>
      <w:r w:rsidR="00166567" w:rsidRPr="00390863">
        <w:t>of the solution #11, this solution</w:t>
      </w:r>
      <w:commentRangeStart w:id="77"/>
      <w:r w:rsidR="007A09C8" w:rsidRPr="00390863">
        <w:t xml:space="preserve"> is based on the architecture for collection and exposure of energy (see clause 7.6.2.2) for Energy-of-</w:t>
      </w:r>
      <w:r w:rsidR="004C7827" w:rsidRPr="00390863">
        <w:t>Media-</w:t>
      </w:r>
      <w:r w:rsidR="007A09C8" w:rsidRPr="00390863">
        <w:t xml:space="preserve">Service metrics reporting at the exception of the M1 reference point for provisioning the </w:t>
      </w:r>
      <w:r w:rsidR="004C7827" w:rsidRPr="00390863">
        <w:t>Energy-of-</w:t>
      </w:r>
      <w:proofErr w:type="spellStart"/>
      <w:r w:rsidR="004C7827" w:rsidRPr="00390863">
        <w:t>media_Service</w:t>
      </w:r>
      <w:proofErr w:type="spellEnd"/>
      <w:r w:rsidR="004C7827" w:rsidRPr="00390863">
        <w:t xml:space="preserve"> </w:t>
      </w:r>
      <w:r w:rsidR="007A09C8" w:rsidRPr="00390863">
        <w:t xml:space="preserve">Metrics Reporting configuration </w:t>
      </w:r>
      <w:r w:rsidR="00012226" w:rsidRPr="00390863">
        <w:t xml:space="preserve">of solution #10 </w:t>
      </w:r>
      <w:r w:rsidR="007A09C8" w:rsidRPr="00390863">
        <w:t>to keep existing mechanism for the Media Application Provider.</w:t>
      </w:r>
      <w:commentRangeEnd w:id="77"/>
      <w:r w:rsidR="007A09C8" w:rsidRPr="00390863">
        <w:rPr>
          <w:rStyle w:val="CommentReference"/>
          <w:sz w:val="20"/>
        </w:rPr>
        <w:commentReference w:id="77"/>
      </w:r>
    </w:p>
    <w:p w14:paraId="7F59C8BE" w14:textId="1C5AC9BD" w:rsidR="007A09C8" w:rsidRPr="00390863" w:rsidRDefault="007A09C8" w:rsidP="00C352B4">
      <w:r w:rsidRPr="00390863">
        <w:rPr>
          <w:rFonts w:eastAsiaTheme="minorEastAsia"/>
        </w:rPr>
        <w:t>Figure 7.</w:t>
      </w:r>
      <w:r w:rsidR="008743FE" w:rsidRPr="00390863">
        <w:rPr>
          <w:rFonts w:eastAsiaTheme="minorEastAsia"/>
        </w:rPr>
        <w:t>13.2.1</w:t>
      </w:r>
      <w:r w:rsidRPr="00390863">
        <w:rPr>
          <w:rFonts w:eastAsiaTheme="minorEastAsia"/>
        </w:rPr>
        <w:t xml:space="preserve">-1 </w:t>
      </w:r>
      <w:r w:rsidRPr="00390863">
        <w:t>illustrates how the approach could be instantiated.</w:t>
      </w:r>
    </w:p>
    <w:p w14:paraId="25BCFF76" w14:textId="5A30DCBC" w:rsidR="00C00798" w:rsidRPr="00390863" w:rsidRDefault="00C00798" w:rsidP="00C352B4">
      <w:pPr>
        <w:jc w:val="center"/>
      </w:pPr>
      <w:r w:rsidRPr="00390863">
        <w:rPr>
          <w:noProof/>
        </w:rPr>
        <w:drawing>
          <wp:inline distT="0" distB="0" distL="0" distR="0" wp14:anchorId="443079D1" wp14:editId="53D62AB2">
            <wp:extent cx="5736590" cy="3401695"/>
            <wp:effectExtent l="0" t="0" r="0" b="8255"/>
            <wp:docPr id="312330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6590" cy="3401695"/>
                    </a:xfrm>
                    <a:prstGeom prst="rect">
                      <a:avLst/>
                    </a:prstGeom>
                    <a:noFill/>
                  </pic:spPr>
                </pic:pic>
              </a:graphicData>
            </a:graphic>
          </wp:inline>
        </w:drawing>
      </w:r>
    </w:p>
    <w:p w14:paraId="20875121" w14:textId="7F80393B" w:rsidR="007A09C8" w:rsidRPr="00390863" w:rsidRDefault="007A09C8" w:rsidP="007A09C8">
      <w:pPr>
        <w:pStyle w:val="TF"/>
      </w:pPr>
      <w:r w:rsidRPr="00390863">
        <w:t xml:space="preserve">Figure </w:t>
      </w:r>
      <w:r w:rsidRPr="00390863">
        <w:rPr>
          <w:rFonts w:eastAsiaTheme="minorEastAsia"/>
        </w:rPr>
        <w:t>7.</w:t>
      </w:r>
      <w:r w:rsidR="008743FE" w:rsidRPr="00390863">
        <w:rPr>
          <w:rFonts w:eastAsiaTheme="minorEastAsia"/>
        </w:rPr>
        <w:t>13.2.</w:t>
      </w:r>
      <w:r w:rsidR="00B1368A" w:rsidRPr="00390863">
        <w:rPr>
          <w:rFonts w:eastAsiaTheme="minorEastAsia"/>
        </w:rPr>
        <w:t>1</w:t>
      </w:r>
      <w:r w:rsidRPr="00390863">
        <w:rPr>
          <w:rFonts w:eastAsiaTheme="minorEastAsia"/>
        </w:rPr>
        <w:t>-1</w:t>
      </w:r>
      <w:r w:rsidRPr="00390863">
        <w:t>: Metrics reporting feature with the overall generic reference architecture for collection and exposure of energy-related information (clause 7.6.2.2)</w:t>
      </w:r>
    </w:p>
    <w:p w14:paraId="02403310" w14:textId="1F4EE05C" w:rsidR="007A09C8" w:rsidRPr="00390863" w:rsidRDefault="007A09C8" w:rsidP="00C352B4">
      <w:pPr>
        <w:keepNext/>
      </w:pPr>
      <w:r w:rsidRPr="00390863">
        <w:t xml:space="preserve">The following reference points are involved in the proposed </w:t>
      </w:r>
      <w:proofErr w:type="spellStart"/>
      <w:r w:rsidRPr="00390863">
        <w:t>EoS</w:t>
      </w:r>
      <w:proofErr w:type="spellEnd"/>
      <w:r w:rsidRPr="00390863">
        <w:t xml:space="preserve"> Metrics Reporting approach:</w:t>
      </w:r>
    </w:p>
    <w:p w14:paraId="73F398A5" w14:textId="5BF4BB84" w:rsidR="007A09C8" w:rsidRPr="00390863" w:rsidRDefault="007A09C8" w:rsidP="00C352B4">
      <w:pPr>
        <w:pStyle w:val="EX"/>
      </w:pPr>
      <w:r w:rsidRPr="00390863">
        <w:t>M1</w:t>
      </w:r>
      <w:r w:rsidRPr="00390863">
        <w:tab/>
        <w:t xml:space="preserve">Network API used by the Media Application Provider to </w:t>
      </w:r>
      <w:r w:rsidRPr="00390863">
        <w:rPr>
          <w:b/>
          <w:bCs/>
        </w:rPr>
        <w:t>provision the Energy-of-Service Metrics Reporting Configuration to the Media AF</w:t>
      </w:r>
      <w:r w:rsidRPr="00390863">
        <w:t xml:space="preserve">. This determines whether and which </w:t>
      </w:r>
      <w:r w:rsidRPr="00390863">
        <w:rPr>
          <w:b/>
          <w:bCs/>
        </w:rPr>
        <w:t>energy-related information submitted by the Energy information Collector for the UE, the Media AS and the EIF for the Core Network. The Energy Information AF instantiated in the Media AF collects the Energy-related information and creates Energy related information reports as it is in the Release 19 architecture</w:t>
      </w:r>
      <w:r w:rsidRPr="00390863">
        <w:t>.</w:t>
      </w:r>
    </w:p>
    <w:p w14:paraId="6333D5BF" w14:textId="1E2FC081" w:rsidR="00961AEB" w:rsidRPr="00390863" w:rsidRDefault="00961AEB" w:rsidP="00C352B4">
      <w:pPr>
        <w:pStyle w:val="NO"/>
      </w:pPr>
      <w:r w:rsidRPr="00390863">
        <w:t>N</w:t>
      </w:r>
      <w:r w:rsidR="00C352B4" w:rsidRPr="00390863">
        <w:t>OTE</w:t>
      </w:r>
      <w:r w:rsidRPr="00390863">
        <w:t>:</w:t>
      </w:r>
      <w:r w:rsidRPr="00390863">
        <w:tab/>
      </w:r>
      <w:r w:rsidR="002F6DF1" w:rsidRPr="00390863">
        <w:t>For backward compatibility</w:t>
      </w:r>
      <w:r w:rsidR="004C4C86" w:rsidRPr="00390863">
        <w:t xml:space="preserve"> </w:t>
      </w:r>
      <w:r w:rsidR="00CA0024" w:rsidRPr="00390863">
        <w:t>of Metrics Reporting</w:t>
      </w:r>
      <w:r w:rsidR="00761D4B" w:rsidRPr="00390863">
        <w:t xml:space="preserve"> configuration</w:t>
      </w:r>
      <w:r w:rsidR="000C005C" w:rsidRPr="00390863">
        <w:t xml:space="preserve"> </w:t>
      </w:r>
      <w:r w:rsidR="000A6922" w:rsidRPr="00390863">
        <w:t>provisioning</w:t>
      </w:r>
      <w:r w:rsidR="00761D4B" w:rsidRPr="00390863">
        <w:t xml:space="preserve">, </w:t>
      </w:r>
      <w:r w:rsidR="004C4C86" w:rsidRPr="00390863">
        <w:t xml:space="preserve">M1 is </w:t>
      </w:r>
      <w:r w:rsidR="000C5FFA" w:rsidRPr="00390863">
        <w:t xml:space="preserve">involved </w:t>
      </w:r>
      <w:r w:rsidR="00761D4B" w:rsidRPr="00390863">
        <w:t>and t</w:t>
      </w:r>
      <w:r w:rsidR="001D365D" w:rsidRPr="00390863">
        <w:t>he use of the reference point E1</w:t>
      </w:r>
      <w:r w:rsidR="00086174" w:rsidRPr="00390863">
        <w:t xml:space="preserve"> </w:t>
      </w:r>
      <w:r w:rsidRPr="00390863">
        <w:t>is FFS.</w:t>
      </w:r>
    </w:p>
    <w:p w14:paraId="37349088" w14:textId="77777777" w:rsidR="001C6F59" w:rsidRPr="00390863" w:rsidRDefault="001C6F59" w:rsidP="00C352B4">
      <w:pPr>
        <w:pStyle w:val="EX"/>
      </w:pPr>
      <w:r w:rsidRPr="00390863">
        <w:lastRenderedPageBreak/>
        <w:t>E12</w:t>
      </w:r>
      <w:r w:rsidRPr="00390863">
        <w:tab/>
        <w:t xml:space="preserve">This reference point is used by the EIF to provide Energy-related information reports to the Energy Information AF instantiated in the Media AF. The </w:t>
      </w:r>
      <w:r w:rsidRPr="00390863">
        <w:rPr>
          <w:b/>
          <w:bCs/>
        </w:rPr>
        <w:t>Energy Information AF receives the information and creates the report aligned with the Energy-of-Service scheme of the configuration</w:t>
      </w:r>
      <w:r w:rsidRPr="00390863">
        <w:t>.</w:t>
      </w:r>
    </w:p>
    <w:p w14:paraId="769987CC" w14:textId="496CBC5B" w:rsidR="00264BF6" w:rsidRPr="00390863" w:rsidRDefault="007A09C8" w:rsidP="00C352B4">
      <w:pPr>
        <w:pStyle w:val="EX"/>
      </w:pPr>
      <w:r w:rsidRPr="00390863">
        <w:t>E3</w:t>
      </w:r>
      <w:r w:rsidRPr="00390863">
        <w:tab/>
        <w:t>After provisioning of Metrics Reporting in the Media AF and the configuration of Content Hosting in the Media AS</w:t>
      </w:r>
      <w:commentRangeStart w:id="78"/>
      <w:commentRangeStart w:id="79"/>
      <w:commentRangeEnd w:id="78"/>
      <w:r w:rsidRPr="00390863">
        <w:rPr>
          <w:rStyle w:val="CommentReference"/>
          <w:sz w:val="20"/>
        </w:rPr>
        <w:commentReference w:id="78"/>
      </w:r>
      <w:commentRangeEnd w:id="79"/>
      <w:r w:rsidRPr="00390863">
        <w:rPr>
          <w:rStyle w:val="CommentReference"/>
          <w:sz w:val="20"/>
        </w:rPr>
        <w:commentReference w:id="79"/>
      </w:r>
      <w:r w:rsidR="0014645A" w:rsidRPr="00390863">
        <w:t xml:space="preserve">, the </w:t>
      </w:r>
      <w:r w:rsidR="00E82095" w:rsidRPr="00390863">
        <w:t>Energy-of-Service Metrics Reporting configuration</w:t>
      </w:r>
      <w:r w:rsidR="000F4CF5" w:rsidRPr="00390863">
        <w:t xml:space="preserve"> </w:t>
      </w:r>
      <w:r w:rsidR="00C5388E" w:rsidRPr="00390863">
        <w:t xml:space="preserve">is </w:t>
      </w:r>
      <w:r w:rsidR="00891649" w:rsidRPr="00390863">
        <w:t>obtained by the Media AS from</w:t>
      </w:r>
      <w:r w:rsidR="00C5388E" w:rsidRPr="00390863">
        <w:t xml:space="preserve"> the Energy</w:t>
      </w:r>
      <w:r w:rsidR="00996598" w:rsidRPr="00390863">
        <w:t xml:space="preserve"> </w:t>
      </w:r>
      <w:r w:rsidR="00742932" w:rsidRPr="00390863">
        <w:t>information AF</w:t>
      </w:r>
      <w:r w:rsidR="00701B0F" w:rsidRPr="00390863">
        <w:t xml:space="preserve"> </w:t>
      </w:r>
      <w:r w:rsidR="00891649" w:rsidRPr="00390863">
        <w:t>instantiated in</w:t>
      </w:r>
      <w:r w:rsidR="00701B0F" w:rsidRPr="00390863">
        <w:t xml:space="preserve"> the Media</w:t>
      </w:r>
      <w:r w:rsidR="00891649" w:rsidRPr="00390863">
        <w:t> AF</w:t>
      </w:r>
      <w:r w:rsidR="00B713E9" w:rsidRPr="00390863">
        <w:t>.</w:t>
      </w:r>
      <w:r w:rsidR="00264BF6" w:rsidRPr="00390863">
        <w:t xml:space="preserve"> </w:t>
      </w:r>
      <w:r w:rsidR="001C6F59" w:rsidRPr="00390863">
        <w:t>Based on this configuration, the Media AS collects</w:t>
      </w:r>
      <w:r w:rsidR="00264BF6" w:rsidRPr="00390863">
        <w:rPr>
          <w:b/>
          <w:bCs/>
        </w:rPr>
        <w:t xml:space="preserve"> Energy of Service </w:t>
      </w:r>
      <w:r w:rsidR="001C6F59" w:rsidRPr="00390863">
        <w:rPr>
          <w:b/>
          <w:bCs/>
        </w:rPr>
        <w:t>m</w:t>
      </w:r>
      <w:r w:rsidR="00264BF6" w:rsidRPr="00390863">
        <w:rPr>
          <w:b/>
          <w:bCs/>
        </w:rPr>
        <w:t>etrics, create</w:t>
      </w:r>
      <w:r w:rsidR="001C6F59" w:rsidRPr="00390863">
        <w:rPr>
          <w:b/>
          <w:bCs/>
        </w:rPr>
        <w:t>s</w:t>
      </w:r>
      <w:r w:rsidR="00264BF6" w:rsidRPr="00390863">
        <w:rPr>
          <w:b/>
          <w:bCs/>
        </w:rPr>
        <w:t xml:space="preserve"> </w:t>
      </w:r>
      <w:r w:rsidR="001C6F59" w:rsidRPr="00390863">
        <w:rPr>
          <w:b/>
          <w:bCs/>
        </w:rPr>
        <w:t>m</w:t>
      </w:r>
      <w:r w:rsidR="00264BF6" w:rsidRPr="00390863">
        <w:rPr>
          <w:b/>
          <w:bCs/>
        </w:rPr>
        <w:t>etrics report</w:t>
      </w:r>
      <w:r w:rsidR="001C6F59" w:rsidRPr="00390863">
        <w:rPr>
          <w:b/>
          <w:bCs/>
        </w:rPr>
        <w:t>s</w:t>
      </w:r>
      <w:r w:rsidR="00264BF6" w:rsidRPr="00390863">
        <w:rPr>
          <w:b/>
          <w:bCs/>
        </w:rPr>
        <w:t xml:space="preserve"> aligned with the Energy</w:t>
      </w:r>
      <w:r w:rsidR="001C6F59" w:rsidRPr="00390863">
        <w:rPr>
          <w:b/>
          <w:bCs/>
        </w:rPr>
        <w:t>-</w:t>
      </w:r>
      <w:r w:rsidR="00264BF6" w:rsidRPr="00390863">
        <w:rPr>
          <w:b/>
          <w:bCs/>
        </w:rPr>
        <w:t>of</w:t>
      </w:r>
      <w:r w:rsidR="001C6F59" w:rsidRPr="00390863">
        <w:rPr>
          <w:b/>
          <w:bCs/>
        </w:rPr>
        <w:t>-</w:t>
      </w:r>
      <w:r w:rsidR="00264BF6" w:rsidRPr="00390863">
        <w:rPr>
          <w:b/>
          <w:bCs/>
        </w:rPr>
        <w:t>Service scheme of the configuration and use</w:t>
      </w:r>
      <w:r w:rsidR="001C6F59" w:rsidRPr="00390863">
        <w:rPr>
          <w:b/>
          <w:bCs/>
        </w:rPr>
        <w:t>s</w:t>
      </w:r>
      <w:r w:rsidR="00264BF6" w:rsidRPr="00390863">
        <w:rPr>
          <w:b/>
          <w:bCs/>
        </w:rPr>
        <w:t xml:space="preserve"> this reference point to transmit the report to the Energy Information </w:t>
      </w:r>
      <w:r w:rsidR="001C6F59" w:rsidRPr="00390863">
        <w:rPr>
          <w:b/>
          <w:bCs/>
        </w:rPr>
        <w:t xml:space="preserve">AF instantiated in the </w:t>
      </w:r>
      <w:r w:rsidR="00420390" w:rsidRPr="00390863">
        <w:rPr>
          <w:b/>
          <w:bCs/>
        </w:rPr>
        <w:t>Media</w:t>
      </w:r>
      <w:r w:rsidR="00254DB5" w:rsidRPr="00390863">
        <w:rPr>
          <w:b/>
          <w:bCs/>
        </w:rPr>
        <w:t> </w:t>
      </w:r>
      <w:r w:rsidR="00264BF6" w:rsidRPr="00390863">
        <w:rPr>
          <w:b/>
          <w:bCs/>
        </w:rPr>
        <w:t>AF.</w:t>
      </w:r>
    </w:p>
    <w:p w14:paraId="7AFB8781" w14:textId="58BAA938" w:rsidR="00264BF6" w:rsidRPr="00390863" w:rsidRDefault="00264BF6" w:rsidP="00C352B4">
      <w:pPr>
        <w:pStyle w:val="EX"/>
      </w:pPr>
      <w:r w:rsidRPr="00390863">
        <w:t>E5</w:t>
      </w:r>
      <w:r w:rsidRPr="00390863">
        <w:tab/>
        <w:t xml:space="preserve">Network API used by the UE Energy Information Collector instantiated in the Media Session Handler to obtain </w:t>
      </w:r>
      <w:r w:rsidRPr="00390863">
        <w:rPr>
          <w:b/>
          <w:bCs/>
        </w:rPr>
        <w:t>an Energy-of-Service Metrics Reporting configuration from the Energy Information AF</w:t>
      </w:r>
      <w:r w:rsidRPr="00390863">
        <w:t xml:space="preserve">. The configuration information is embedded in Service Access Information. </w:t>
      </w:r>
      <w:r w:rsidRPr="00390863">
        <w:rPr>
          <w:b/>
          <w:bCs/>
        </w:rPr>
        <w:t xml:space="preserve">The Energy Information Collector fetches the </w:t>
      </w:r>
      <w:r w:rsidR="00710012" w:rsidRPr="00390863">
        <w:rPr>
          <w:b/>
          <w:bCs/>
        </w:rPr>
        <w:t xml:space="preserve">collected </w:t>
      </w:r>
      <w:r w:rsidRPr="00390863">
        <w:rPr>
          <w:b/>
          <w:bCs/>
        </w:rPr>
        <w:t>Energy</w:t>
      </w:r>
      <w:r w:rsidR="00710012" w:rsidRPr="00390863">
        <w:rPr>
          <w:b/>
          <w:bCs/>
        </w:rPr>
        <w:t>-</w:t>
      </w:r>
      <w:r w:rsidRPr="00390863">
        <w:rPr>
          <w:b/>
          <w:bCs/>
        </w:rPr>
        <w:t>of</w:t>
      </w:r>
      <w:r w:rsidR="00710012" w:rsidRPr="00390863">
        <w:rPr>
          <w:b/>
          <w:bCs/>
        </w:rPr>
        <w:t>-</w:t>
      </w:r>
      <w:r w:rsidRPr="00390863">
        <w:rPr>
          <w:b/>
          <w:bCs/>
        </w:rPr>
        <w:t xml:space="preserve">Service </w:t>
      </w:r>
      <w:r w:rsidR="00710012" w:rsidRPr="00390863">
        <w:rPr>
          <w:b/>
          <w:bCs/>
        </w:rPr>
        <w:t>m</w:t>
      </w:r>
      <w:r w:rsidRPr="00390863">
        <w:rPr>
          <w:b/>
          <w:bCs/>
        </w:rPr>
        <w:t xml:space="preserve">etrics, creates the </w:t>
      </w:r>
      <w:r w:rsidR="00710012" w:rsidRPr="00390863">
        <w:rPr>
          <w:b/>
          <w:bCs/>
        </w:rPr>
        <w:t>m</w:t>
      </w:r>
      <w:r w:rsidRPr="00390863">
        <w:rPr>
          <w:b/>
          <w:bCs/>
        </w:rPr>
        <w:t>etrics report aligned with the Energy</w:t>
      </w:r>
      <w:r w:rsidR="001C6F59" w:rsidRPr="00390863">
        <w:rPr>
          <w:b/>
          <w:bCs/>
        </w:rPr>
        <w:t>-</w:t>
      </w:r>
      <w:r w:rsidRPr="00390863">
        <w:rPr>
          <w:b/>
          <w:bCs/>
        </w:rPr>
        <w:t>of</w:t>
      </w:r>
      <w:r w:rsidR="001C6F59" w:rsidRPr="00390863">
        <w:rPr>
          <w:b/>
          <w:bCs/>
        </w:rPr>
        <w:t>-</w:t>
      </w:r>
      <w:r w:rsidRPr="00390863">
        <w:rPr>
          <w:b/>
          <w:bCs/>
        </w:rPr>
        <w:t>Service scheme of the configuration and uses the reference point to transmit the report to the Energy Information AF</w:t>
      </w:r>
      <w:r w:rsidRPr="00390863">
        <w:rPr>
          <w:color w:val="709FDB" w:themeColor="text2" w:themeTint="80"/>
        </w:rPr>
        <w:t xml:space="preserve">. </w:t>
      </w:r>
      <w:r w:rsidRPr="00390863">
        <w:rPr>
          <w:b/>
          <w:bCs/>
        </w:rPr>
        <w:t>This API also allows the UE Energy Information Collector to receive the aggregated reports aligned with the Energy</w:t>
      </w:r>
      <w:r w:rsidR="001C6F59" w:rsidRPr="00390863">
        <w:rPr>
          <w:b/>
          <w:bCs/>
        </w:rPr>
        <w:t>-</w:t>
      </w:r>
      <w:r w:rsidRPr="00390863">
        <w:rPr>
          <w:b/>
          <w:bCs/>
        </w:rPr>
        <w:t>of</w:t>
      </w:r>
      <w:r w:rsidR="001C6F59" w:rsidRPr="00390863">
        <w:rPr>
          <w:b/>
          <w:bCs/>
        </w:rPr>
        <w:t>-</w:t>
      </w:r>
      <w:r w:rsidRPr="00390863">
        <w:rPr>
          <w:b/>
          <w:bCs/>
        </w:rPr>
        <w:t>Service scheme of the configuration from the Energy Information AF</w:t>
      </w:r>
      <w:r w:rsidR="007E11B3" w:rsidRPr="00390863">
        <w:rPr>
          <w:color w:val="709FDB" w:themeColor="text2" w:themeTint="80"/>
        </w:rPr>
        <w:t xml:space="preserve"> </w:t>
      </w:r>
      <w:r w:rsidR="00356D27" w:rsidRPr="00390863">
        <w:rPr>
          <w:b/>
          <w:bCs/>
        </w:rPr>
        <w:t>and propagate to the Media-aware application</w:t>
      </w:r>
      <w:r w:rsidR="00E01BFB" w:rsidRPr="00390863">
        <w:rPr>
          <w:b/>
          <w:bCs/>
        </w:rPr>
        <w:t xml:space="preserve"> (</w:t>
      </w:r>
      <w:r w:rsidR="00254DB5" w:rsidRPr="00390863">
        <w:rPr>
          <w:b/>
          <w:bCs/>
        </w:rPr>
        <w:t>via reference point</w:t>
      </w:r>
      <w:r w:rsidR="00E01BFB" w:rsidRPr="00390863">
        <w:rPr>
          <w:b/>
          <w:bCs/>
        </w:rPr>
        <w:t xml:space="preserve"> E6)</w:t>
      </w:r>
      <w:r w:rsidR="00356D27" w:rsidRPr="00390863">
        <w:rPr>
          <w:b/>
          <w:bCs/>
        </w:rPr>
        <w:t xml:space="preserve"> and optionally, to the Media Application Provider</w:t>
      </w:r>
      <w:r w:rsidR="00747C5A">
        <w:rPr>
          <w:b/>
          <w:bCs/>
        </w:rPr>
        <w:t xml:space="preserve"> </w:t>
      </w:r>
      <w:r w:rsidR="00E01BFB" w:rsidRPr="00390863">
        <w:rPr>
          <w:b/>
          <w:bCs/>
        </w:rPr>
        <w:t>(</w:t>
      </w:r>
      <w:r w:rsidR="00710012" w:rsidRPr="00390863">
        <w:rPr>
          <w:b/>
          <w:bCs/>
        </w:rPr>
        <w:t>via</w:t>
      </w:r>
      <w:r w:rsidR="00254DB5" w:rsidRPr="00390863">
        <w:rPr>
          <w:b/>
          <w:bCs/>
        </w:rPr>
        <w:t xml:space="preserve"> reference point</w:t>
      </w:r>
      <w:r w:rsidR="00E01BFB" w:rsidRPr="00390863">
        <w:rPr>
          <w:b/>
          <w:bCs/>
        </w:rPr>
        <w:t xml:space="preserve"> E8)</w:t>
      </w:r>
      <w:r w:rsidR="00356D27" w:rsidRPr="00390863">
        <w:rPr>
          <w:b/>
          <w:bCs/>
        </w:rPr>
        <w:t>.</w:t>
      </w:r>
    </w:p>
    <w:p w14:paraId="1E8A5D5F" w14:textId="136304C5" w:rsidR="00264BF6" w:rsidRPr="00390863" w:rsidRDefault="00264BF6" w:rsidP="00C352B4">
      <w:pPr>
        <w:pStyle w:val="EX"/>
      </w:pPr>
      <w:r w:rsidRPr="00390863">
        <w:t>E4</w:t>
      </w:r>
      <w:r w:rsidRPr="00390863">
        <w:tab/>
        <w:t xml:space="preserve">Network API used by the Data Collection in AF to subscribe to and receive Network Energy Information from the Energy Information AF. Network Energy Information exposed to the Data collection relates to a specific Application Service Provider. </w:t>
      </w:r>
      <w:proofErr w:type="gramStart"/>
      <w:r w:rsidRPr="00390863">
        <w:rPr>
          <w:b/>
          <w:bCs/>
        </w:rPr>
        <w:t>In particular, this</w:t>
      </w:r>
      <w:proofErr w:type="gramEnd"/>
      <w:r w:rsidRPr="00390863">
        <w:rPr>
          <w:b/>
          <w:bCs/>
        </w:rPr>
        <w:t xml:space="preserve"> API allows the Data </w:t>
      </w:r>
      <w:r w:rsidR="001C6F59" w:rsidRPr="00390863">
        <w:rPr>
          <w:b/>
          <w:bCs/>
        </w:rPr>
        <w:t>C</w:t>
      </w:r>
      <w:r w:rsidRPr="00390863">
        <w:rPr>
          <w:b/>
          <w:bCs/>
        </w:rPr>
        <w:t>ollection</w:t>
      </w:r>
      <w:r w:rsidR="001C6F59" w:rsidRPr="00390863">
        <w:rPr>
          <w:b/>
          <w:bCs/>
        </w:rPr>
        <w:t xml:space="preserve"> AF instantiated in the Media AF</w:t>
      </w:r>
      <w:r w:rsidRPr="00390863">
        <w:rPr>
          <w:b/>
          <w:bCs/>
        </w:rPr>
        <w:t xml:space="preserve"> to receive the aggregated reports aligned with the Energy</w:t>
      </w:r>
      <w:r w:rsidR="001C6F59" w:rsidRPr="00390863">
        <w:rPr>
          <w:b/>
          <w:bCs/>
        </w:rPr>
        <w:t>-</w:t>
      </w:r>
      <w:r w:rsidRPr="00390863">
        <w:rPr>
          <w:b/>
          <w:bCs/>
        </w:rPr>
        <w:t>of</w:t>
      </w:r>
      <w:r w:rsidR="001C6F59" w:rsidRPr="00390863">
        <w:rPr>
          <w:b/>
          <w:bCs/>
        </w:rPr>
        <w:t>-</w:t>
      </w:r>
      <w:r w:rsidRPr="00390863">
        <w:rPr>
          <w:b/>
          <w:bCs/>
        </w:rPr>
        <w:t>Service scheme of the configuration from the Energy Information AF</w:t>
      </w:r>
      <w:r w:rsidR="001C6F59" w:rsidRPr="00390863">
        <w:rPr>
          <w:b/>
          <w:bCs/>
        </w:rPr>
        <w:t>,</w:t>
      </w:r>
      <w:r w:rsidR="00293A4E" w:rsidRPr="00390863">
        <w:rPr>
          <w:b/>
          <w:bCs/>
        </w:rPr>
        <w:t xml:space="preserve"> and </w:t>
      </w:r>
      <w:r w:rsidR="001C6F59" w:rsidRPr="00390863">
        <w:rPr>
          <w:b/>
          <w:bCs/>
        </w:rPr>
        <w:t xml:space="preserve">to </w:t>
      </w:r>
      <w:r w:rsidR="00293A4E" w:rsidRPr="00390863">
        <w:rPr>
          <w:b/>
          <w:bCs/>
        </w:rPr>
        <w:t>expose them to event consumers</w:t>
      </w:r>
      <w:r w:rsidR="001C6F59" w:rsidRPr="00390863">
        <w:rPr>
          <w:b/>
          <w:bCs/>
        </w:rPr>
        <w:t xml:space="preserve"> via reference points R5 and/or R6 (not illustrated)</w:t>
      </w:r>
      <w:r w:rsidR="00747C5A">
        <w:rPr>
          <w:b/>
          <w:bCs/>
        </w:rPr>
        <w:t xml:space="preserve"> </w:t>
      </w:r>
      <w:r w:rsidR="00A43CF7" w:rsidRPr="00390863">
        <w:rPr>
          <w:b/>
          <w:bCs/>
        </w:rPr>
        <w:t>(see TS 26.531 specification).</w:t>
      </w:r>
    </w:p>
    <w:p w14:paraId="3C541053" w14:textId="77777777" w:rsidR="00402D9E" w:rsidRPr="00390863" w:rsidRDefault="00402D9E" w:rsidP="00C352B4">
      <w:pPr>
        <w:pStyle w:val="EX"/>
      </w:pPr>
      <w:r w:rsidRPr="00390863">
        <w:t>E6</w:t>
      </w:r>
      <w:r w:rsidRPr="00390863">
        <w:tab/>
        <w:t>Client API used by the Media-aware Application to subscribe to energy-related information notifications from the Energy Information Collector.</w:t>
      </w:r>
    </w:p>
    <w:p w14:paraId="2F24C0E3" w14:textId="6A23CC4E" w:rsidR="004A5F69" w:rsidRPr="00390863" w:rsidRDefault="004A5F69" w:rsidP="004A5F69">
      <w:pPr>
        <w:pStyle w:val="Heading3"/>
        <w:rPr>
          <w:rFonts w:eastAsiaTheme="minorEastAsia"/>
        </w:rPr>
      </w:pPr>
      <w:bookmarkStart w:id="80" w:name="_Toc167327090"/>
      <w:bookmarkStart w:id="81" w:name="_Toc187660869"/>
      <w:bookmarkStart w:id="82" w:name="_Toc193473775"/>
      <w:r w:rsidRPr="00390863">
        <w:rPr>
          <w:rFonts w:eastAsiaTheme="minorEastAsia"/>
        </w:rPr>
        <w:lastRenderedPageBreak/>
        <w:t>7.</w:t>
      </w:r>
      <w:r w:rsidR="001A5D25" w:rsidRPr="00390863">
        <w:rPr>
          <w:rFonts w:eastAsiaTheme="minorEastAsia"/>
        </w:rPr>
        <w:t>13</w:t>
      </w:r>
      <w:r w:rsidRPr="00390863">
        <w:rPr>
          <w:rFonts w:eastAsiaTheme="minorEastAsia"/>
        </w:rPr>
        <w:t>.3</w:t>
      </w:r>
      <w:r w:rsidRPr="00390863">
        <w:rPr>
          <w:rFonts w:eastAsiaTheme="minorEastAsia"/>
        </w:rPr>
        <w:tab/>
        <w:t>Procedures</w:t>
      </w:r>
      <w:bookmarkEnd w:id="80"/>
      <w:bookmarkEnd w:id="81"/>
      <w:bookmarkEnd w:id="82"/>
    </w:p>
    <w:p w14:paraId="5C82A31D" w14:textId="77777777" w:rsidR="000D449A" w:rsidRDefault="005E005E" w:rsidP="00C352B4">
      <w:pPr>
        <w:keepNext/>
        <w:rPr>
          <w:rFonts w:eastAsiaTheme="minorEastAsia"/>
        </w:rPr>
      </w:pPr>
      <w:bookmarkStart w:id="83" w:name="_Toc167327091"/>
      <w:r w:rsidRPr="00390863">
        <w:t>Figure 7.</w:t>
      </w:r>
      <w:r w:rsidR="009720BD" w:rsidRPr="00390863">
        <w:t>13.</w:t>
      </w:r>
      <w:r w:rsidR="00B51D31" w:rsidRPr="00390863">
        <w:t>3</w:t>
      </w:r>
      <w:r w:rsidRPr="00390863">
        <w:t xml:space="preserve">-1 below details the different steps for </w:t>
      </w:r>
      <w:r w:rsidR="00105F33" w:rsidRPr="00390863">
        <w:t>Energy-of-</w:t>
      </w:r>
      <w:r w:rsidR="00332165" w:rsidRPr="00390863">
        <w:t>media-</w:t>
      </w:r>
      <w:r w:rsidR="00105F33" w:rsidRPr="00390863">
        <w:t xml:space="preserve">Service Metrics Reporting </w:t>
      </w:r>
      <w:r w:rsidR="001014D3" w:rsidRPr="00390863">
        <w:t xml:space="preserve">for the </w:t>
      </w:r>
      <w:proofErr w:type="gramStart"/>
      <w:r w:rsidR="001C6F59" w:rsidRPr="00390863">
        <w:t>A</w:t>
      </w:r>
      <w:r w:rsidR="001014D3" w:rsidRPr="00390863">
        <w:t>pproach</w:t>
      </w:r>
      <w:r w:rsidR="001C6F59" w:rsidRPr="00390863">
        <w:t> </w:t>
      </w:r>
      <w:r w:rsidR="00332165" w:rsidRPr="00390863">
        <w:t xml:space="preserve"> in</w:t>
      </w:r>
      <w:proofErr w:type="gramEnd"/>
      <w:r w:rsidRPr="00390863">
        <w:t xml:space="preserve"> the system outlined in clause </w:t>
      </w:r>
      <w:r w:rsidR="005C351F" w:rsidRPr="00390863">
        <w:rPr>
          <w:rFonts w:eastAsiaTheme="minorEastAsia"/>
        </w:rPr>
        <w:t>7.</w:t>
      </w:r>
      <w:r w:rsidR="00BC2F2E" w:rsidRPr="00390863">
        <w:rPr>
          <w:rFonts w:eastAsiaTheme="minorEastAsia"/>
        </w:rPr>
        <w:t>13</w:t>
      </w:r>
      <w:r w:rsidR="005C351F" w:rsidRPr="00390863">
        <w:rPr>
          <w:rFonts w:eastAsiaTheme="minorEastAsia"/>
        </w:rPr>
        <w:t>.2.</w:t>
      </w:r>
      <w:r w:rsidR="00BC2F2E" w:rsidRPr="00390863">
        <w:rPr>
          <w:rFonts w:eastAsiaTheme="minorEastAsia"/>
        </w:rPr>
        <w:t>1</w:t>
      </w:r>
      <w:r w:rsidR="001A768D" w:rsidRPr="00390863">
        <w:rPr>
          <w:rFonts w:eastAsiaTheme="minorEastAsia"/>
        </w:rPr>
        <w:t xml:space="preserve"> (</w:t>
      </w:r>
      <w:commentRangeStart w:id="84"/>
      <w:r w:rsidR="001A768D" w:rsidRPr="00390863">
        <w:rPr>
          <w:rFonts w:eastAsiaTheme="minorEastAsia"/>
        </w:rPr>
        <w:t xml:space="preserve">based on </w:t>
      </w:r>
      <w:r w:rsidR="00891649" w:rsidRPr="00390863">
        <w:rPr>
          <w:rFonts w:eastAsiaTheme="minorEastAsia"/>
        </w:rPr>
        <w:t>f</w:t>
      </w:r>
      <w:r w:rsidR="001A768D" w:rsidRPr="00390863">
        <w:rPr>
          <w:rFonts w:eastAsiaTheme="minorEastAsia"/>
        </w:rPr>
        <w:t>igure</w:t>
      </w:r>
      <w:r w:rsidR="00891649" w:rsidRPr="00390863">
        <w:rPr>
          <w:rFonts w:eastAsiaTheme="minorEastAsia"/>
        </w:rPr>
        <w:t> </w:t>
      </w:r>
      <w:r w:rsidR="001A768D" w:rsidRPr="00390863">
        <w:rPr>
          <w:rFonts w:eastAsiaTheme="minorEastAsia"/>
        </w:rPr>
        <w:t>5.5.3-1</w:t>
      </w:r>
      <w:r w:rsidR="00891649" w:rsidRPr="00390863">
        <w:rPr>
          <w:rFonts w:eastAsiaTheme="minorEastAsia"/>
        </w:rPr>
        <w:t xml:space="preserve"> </w:t>
      </w:r>
      <w:r w:rsidR="001A768D" w:rsidRPr="00390863">
        <w:rPr>
          <w:rFonts w:eastAsiaTheme="minorEastAsia"/>
        </w:rPr>
        <w:t xml:space="preserve">of </w:t>
      </w:r>
      <w:r w:rsidR="001A768D" w:rsidRPr="00390863">
        <w:t>TS 26.501</w:t>
      </w:r>
      <w:r w:rsidR="00891649" w:rsidRPr="00390863">
        <w:t> </w:t>
      </w:r>
      <w:r w:rsidR="00891649" w:rsidRPr="00390863">
        <w:rPr>
          <w:sz w:val="18"/>
          <w:szCs w:val="18"/>
        </w:rPr>
        <w:t>[</w:t>
      </w:r>
      <w:r w:rsidR="00891649" w:rsidRPr="00390863">
        <w:rPr>
          <w:sz w:val="18"/>
          <w:szCs w:val="18"/>
          <w:highlight w:val="yellow"/>
        </w:rPr>
        <w:t>26501</w:t>
      </w:r>
      <w:r w:rsidR="00891649" w:rsidRPr="00390863">
        <w:rPr>
          <w:sz w:val="18"/>
          <w:szCs w:val="18"/>
        </w:rPr>
        <w:t>]</w:t>
      </w:r>
      <w:commentRangeEnd w:id="84"/>
      <w:r w:rsidR="00332165" w:rsidRPr="00390863">
        <w:rPr>
          <w:rStyle w:val="CommentReference"/>
          <w:sz w:val="18"/>
          <w:szCs w:val="18"/>
        </w:rPr>
        <w:commentReference w:id="84"/>
      </w:r>
      <w:r w:rsidR="00355EAD" w:rsidRPr="00390863">
        <w:rPr>
          <w:sz w:val="18"/>
          <w:szCs w:val="18"/>
        </w:rPr>
        <w:t xml:space="preserve"> </w:t>
      </w:r>
      <w:r w:rsidR="00355EAD" w:rsidRPr="00390863">
        <w:t>but updated</w:t>
      </w:r>
      <w:r w:rsidR="00355EAD" w:rsidRPr="00390863" w:rsidDel="00EA1EA9">
        <w:t xml:space="preserve"> </w:t>
      </w:r>
      <w:r w:rsidR="00B73656" w:rsidRPr="00390863">
        <w:t>to generali</w:t>
      </w:r>
      <w:r w:rsidR="00AA1F94" w:rsidRPr="00390863">
        <w:t>se</w:t>
      </w:r>
      <w:r w:rsidR="001A768D" w:rsidRPr="00390863">
        <w:t>)</w:t>
      </w:r>
      <w:r w:rsidR="000D449A">
        <w:rPr>
          <w:rFonts w:eastAsiaTheme="minorEastAsia"/>
        </w:rPr>
        <w:t>.</w:t>
      </w:r>
    </w:p>
    <w:p w14:paraId="209F7DB6" w14:textId="51EDAB4B" w:rsidR="00B66B00" w:rsidRPr="000D449A" w:rsidRDefault="000D449A" w:rsidP="00C352B4">
      <w:pPr>
        <w:keepNext/>
        <w:rPr>
          <w:rFonts w:eastAsiaTheme="minorEastAsia"/>
          <w:rPrChange w:id="85" w:author="Franck Aumont" w:date="2025-11-20T15:55:00Z" w16du:dateUtc="2025-11-20T14:55:00Z">
            <w:rPr/>
          </w:rPrChange>
        </w:rPr>
      </w:pPr>
      <w:r>
        <w:rPr>
          <w:rFonts w:eastAsiaTheme="minorEastAsia"/>
        </w:rPr>
        <w:t>The step 1 of the sequence is based on the solution #10 in clause 7.11.</w:t>
      </w:r>
    </w:p>
    <w:p w14:paraId="7B8EBF8F" w14:textId="5BC46733" w:rsidR="00501459" w:rsidRPr="00390863" w:rsidRDefault="00520054" w:rsidP="00390863">
      <w:pPr>
        <w:jc w:val="center"/>
      </w:pPr>
      <w:r w:rsidRPr="00390863">
        <w:rPr>
          <w:noProof/>
        </w:rPr>
        <w:drawing>
          <wp:inline distT="0" distB="0" distL="0" distR="0" wp14:anchorId="4BA93F27" wp14:editId="330C99A9">
            <wp:extent cx="5287992" cy="8064109"/>
            <wp:effectExtent l="0" t="0" r="8255" b="0"/>
            <wp:docPr id="102489360" name="Msc-generator signalling" descr="Msc-generator~|version=8.6.1~|lang=signalling~|size=1661x2533~|text=hscale=auto;~n~ndefcolor CoreColour=216,216,216;~ndefcolor MnScolour=112,48,160;~ndefcolor APcolour=183,221,232;~ndefcolor MScolour=255,255,0;~ndefcolor clientColour=255,255,204;~ndefcolor ECcolour=245,157,86;~ndefcolor DCcolour=229,185,181;~ndefcolor EIcolour=255,192,0;~n~ndefstyle delta [text.color=blue, line.color=blue, arrow.line.color=blue, tag.text.color=blue, tag.line.color=blue];~ndefstyle note [line.color=red, text.color=red];~n~n~nUE [large=true] {~n~4App [fill.color=APcolour]: ~qMedia-aware\nApplication~q;~n~4~n~4MC[fill.color=MScolour]: ~qMedia Client~q {~9~9~9~9~9~4~n~8MSHcont[fill.color=MScolour]: ~qMedia Session Handler~q {~n~9~3MSH[fill.color=MScolour]: ~q~q;~n~9~3EIC [fill.color=EIcolour]: ~qEnergy\nInformation\nCollector~q;~n~8};~n~8MP [fill.color=MScolour]: ~qMedia\nAccess\nFunction~q;~n~4};~n~4~n};~n~nAFcontainer [fill.color=MScolour]: ~qMedia AF~q {~n~4AF [fill.color=MScolour]: ~q~q;~n~4EIAF [fill.color=EIcolour]: ~qEnergy\nInformation\nAF~q;~n~4DCAF [fill.color=DCcolour]: ~qData\nCollection\nAF~q;~9~7~n};~nMAS [fill.color=MScolour]: ~qMedia AS~q;~nEIF [fill.color=CoreColour]: ~qEnergy\nInformation\nFunction~q;~nAPcontainer [fill.color=APcolour]: ~qMedia Application Provider~q {~n~4AP [fill.color=APcolour]: ~q~q;~n~4ECAF [fill.color=CoreColour]: ~qEvent Consumer AF~q;~n};~n~n~n~nvspace 10;~nhide EIC, DCAF, ECAF;~nbox .. [line.corner=round, line.color=~qnone~q, fill.color=EIcolour,0.3] {~n~4vspace 5;~n~4box [fill.color=MScolour,0.3, number=yes]:~q\iEnergy-of-media-Service Metrics Reporting Configuration\i~q ~n~4{~n~8AP-~gAF: ~qMetrics Reporting Configuration\nfor scheme \~qEnergy-of-media-Service\~q\n\bM1\b~q;~n~4};~n~4~n~4vspace 10;~n~n~5AF-~gEIAF [delta,number=no];~n~4vspace 5;~n~4EIAF-~gEIF [delta]: ~qSubscribe\n\bE12\b~q;~n~4vspace 5;~n~4hide EIAF, EIF;~n~9~9~6~n};~n~nvspace 10;~nApp--AP [fill.color=MScolour,0.3]: 2: Service Announcement and Content Discovery including metrics configurations for two metrics schemes as p/o Service Access information, and with\nassociated metrics collection configurations acquired by Media Player and metrics reporting configurations acquired by Media Session Handler.; ~n...: 3: Time passes...;~n~nbox [fill.color=MScolour,0.3]: \IStreaming session and media playback establishment~n{~n~4App-~gMP: 4: Start of media delivery indication;~n~4#MP~l-~gMSH: 5a: Set up media delivery session\n\bM11\b;~n~4#MSH~l-~gAF: 5b: Set up media delivery session\n\bM5\b;~n~4#MSH~l-~gMP: 5c: Media delivery established\n\bM11\b;~n~4MSH~l-~gMP~l-~gAF [arrow.type=dot]: 5: Establish media delivery session\n\bM11\b + \bM5\b;~n~4App~l-~gMP~l-~gMAS~l-~gAP [arrow.type=dot]: 6: Set up media delivery pipeline;~n};~n~n~nvspace 10;~nMAS~l-~gAF [delta, arrow.type=dot]: ~q7: Retrieve Service Access Information\n\bM3\b~q;~n~nshow EIAF;~nMAS-~gEIAF [delta]: ~qSubscribe\n\bE3\b~q;~nEIAF-~gMAS [delta]: ~q8: Energy-of-media-Service Metrics Reporting Configuration\n\bE3\b~q;~n~nMSH~l-~gAF [arrow.type=dot]: ~q8: Retrieve Service Access Information\n\bM5\b~q;~nhide AF;~nshow EIC;~nEIC-~gEIAF [delta]: ~qSubscribe\n\bE5\b~q;~nEIAF-~gEIC [delta]: ~q9: Energy-of-media-Service Metrics Reporting Configuration\n\bE5\b~q;~n ~nhide EIC, EIAF;~n~nvspace 10;~2~n~4~nMSH-~gMP: 10: Request metrics collection\n(measurement and logging)\n\bM11\b;~nMSH~l-MP: 11: Metrics collection confirmed;~n~nMP-~gMSH: 12: Start of media playback\n\bM11\b;~n#note [note.pos=right]: ~qMoved~q;~nhide MSH;~nvspace 10;~nbox [tag=~qloop~q, fill.color=MScolour,0.3] {~n~4MAS--MAS [delta]: 12: Energy-of-media-Service\nreporting interval\ntimer initialisation;~n~4show EIC;~n~4EIC--EIC [delta]: 13: Energy-of-media-Service\nreporting interval\ntimer initialisation;~n~4#note [note.pos=right]: ~qMoved~q;~n~4vspace 10;~n~4box [tag=~qpar~q, number=no, fill.color=MScolour,0.4]: ~q\IMedia delivery~q {~n~8MP~l-~gMAS~l-~gAP [arrow.type=dot]: 14: Media delivery\n\bM4\b+\bM2\b;~n~4} [tag=~q~q, number=no, fill.color=EIcolour,0.4]: ~q\IEnergy-of-media-Service metrics reporting by Media AS~q {~n~8MAS--MAS [delta]: ~q15: Energy-of-media-Service\nreporting interval\ntimer expiration~q;~n~8show EIAF;~n~8MAS-~gEIAF [delta]:~2~q16: Metrics report\n(per scheme \~qEnergy-of-media-Service\~q)\n\bM3\b~q;~n~8hide MAS;~n~8vspace 10;~n~8#AF-~gEIAF [delta,number=no];~n~n~8EIAF--EIAF[delta]: 17: Network Energy\nInformation\nprocessing\n(per scheme\n~qEnergy-of-media-Service~q);~n~4} [tag=~q~q, fill.color=EIcolour,0.4]: ~q\IEnergy-of-media-Service metrics reporting by Media Client~q {~n~8vspace 5;~n~8EIC--EIC[delta]: ~q18: Energy-of-Service\nreporting interval\ntimer expiration~q;~n~8#note: ~qMissing step~q;~n~8EIC~l-~gMP[delta]: 19: Fetch collected metrics\n(per scheme \~qEnergy-of-media-Service\~q)\n\bM11\b;~n~8#MSH-~gAF[delta]: 21: Metrics report\n(per scheme \~qEnergy-of-media-Service\~q)\n\bM5\b;~n~8#show EIC;~n~n~8#MSH-~gEIC[delta]: 20: Metrics report\n(per scheme \~qEnergy-of-media-Service\~q);~n~n~8#note: ~qContentious~q;~n~8#AF-~gEIAF[delta,number=no];~n~9~9~2~n~8EIC--EIC[delta]: 20: Scheme-specific\nmetrics report\nprocessing\n\-(e.g. filtering, aggregation,\nreformatting);~n~4} [tag=~q~q, number=no, fill.color=EIcolour,0.4]: ~q\IEnergy-of-media-Service metrics reporting by EIF~q {~n~8show EIF;~n~8EIF-~gEIAF[delta]: 21: Publish NF Energy Information report\n\bE12\b;~n~8hide EIF;~n~4};~n~9~3~n~4vspace 10;~n~4EIAF-~gAP[delta]: 22: Processed metrics report\n(per scheme ~qEnergy-of-media-Service~q)\n\bM1\b;~n~4#note [note.pos=right]: ~qNot needed?~q;~n~4hide AP;~n~9~3~n~4vspace 10;~n~4box ++ [tag=~qopt~q, number=no, fill.color=EIcolour,0.4] {~n~8#show EIC;~n~8EIAF-~gEIC[delta]: 23: Processed metrics report\n(per scheme ~qEnergy-of-media-Service~q)\n\bE5\b;~n~8#note: ~qWhat purpose?~q;~n~9EIC-~gApp[delta]: 24: Aggregated Processed metrics report\n(per scheme ~qEnergy-of-media-Service~q)\n\bE6\b;~7~n~4} [tag=~q~q, fill.color=DCcolour,0.4] {~n~8show DCAF;#, ECAF;~n~8EIAF-~gDCAF[delta]: 25: Processed metrics report\n(per scheme ~qEnergy-of-media-Service~q);~n~8#DCAF-~gECAF[delta]: ??: Event exposure\nof ~qEnergy-of-media-Service~q;~n~8#note: ~qMissing step~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661x2533~|text=hscale=auto;~n~ndefcolor CoreColour=216,216,216;~ndefcolor MnScolour=112,48,160;~ndefcolor APcolour=183,221,232;~ndefcolor MScolour=255,255,0;~ndefcolor clientColour=255,255,204;~ndefcolor ECcolour=245,157,86;~ndefcolor DCcolour=229,185,181;~ndefcolor EIcolour=255,192,0;~n~ndefstyle delta [text.color=blue, line.color=blue, arrow.line.color=blue, tag.text.color=blue, tag.line.color=blue];~ndefstyle note [line.color=red, text.color=red];~n~n~nUE [large=true] {~n~4App [fill.color=APcolour]: ~qMedia-aware\nApplication~q;~n~4~n~4MC[fill.color=MScolour]: ~qMedia Client~q {~9~9~9~9~9~4~n~8MSHcont[fill.color=MScolour]: ~qMedia Session Handler~q {~n~9~3MSH[fill.color=MScolour]: ~q~q;~n~9~3EIC [fill.color=EIcolour]: ~qEnergy\nInformation\nCollector~q;~n~8};~n~8MP [fill.color=MScolour]: ~qMedia\nAccess\nFunction~q;~n~4};~n~4~n};~n~nAFcontainer [fill.color=MScolour]: ~qMedia AF~q {~n~4AF [fill.color=MScolour]: ~q~q;~n~4EIAF [fill.color=EIcolour]: ~qEnergy\nInformation\nAF~q;~n~4DCAF [fill.color=DCcolour]: ~qData\nCollection\nAF~q;~9~7~n};~nMAS [fill.color=MScolour]: ~qMedia AS~q;~nEIF [fill.color=CoreColour]: ~qEnergy\nInformation\nFunction~q;~nAPcontainer [fill.color=APcolour]: ~qMedia Application Provider~q {~n~4AP [fill.color=APcolour]: ~q~q;~n~4ECAF [fill.color=CoreColour]: ~qEvent Consumer AF~q;~n};~n~n~n~nvspace 10;~nhide EIC, DCAF, ECAF;~nbox .. [line.corner=round, line.color=~qnone~q, fill.color=EIcolour,0.3] {~n~4vspace 5;~n~4box [fill.color=MScolour,0.3, number=yes]:~q\iEnergy-of-media-Service Metrics Reporting Configuration\i~q ~n~4{~n~8AP-~gAF: ~qMetrics Reporting Configuration\nfor scheme \~qEnergy-of-media-Service\~q\n\bM1\b~q;~n~4};~n~4~n~4vspace 10;~n~n~5AF-~gEIAF [delta,number=no];~n~4vspace 5;~n~4EIAF-~gEIF [delta]: ~qSubscribe\n\bE12\b~q;~n~4vspace 5;~n~4hide EIAF, EIF;~n~9~9~6~n};~n~nvspace 10;~nApp--AP [fill.color=MScolour,0.3]: 2: Service Announcement and Content Discovery including metrics configurations for two metrics schemes as p/o Service Access information, and with\nassociated metrics collection configurations acquired by Media Player and metrics reporting configurations acquired by Media Session Handler.; ~n...: 3: Time passes...;~n~nbox [fill.color=MScolour,0.3]: \IStreaming session and media playback establishment~n{~n~4App-~gMP: 4: Start of media delivery indication;~n~4#MP~l-~gMSH: 5a: Set up media delivery session\n\bM11\b;~n~4#MSH~l-~gAF: 5b: Set up media delivery session\n\bM5\b;~n~4#MSH~l-~gMP: 5c: Media delivery established\n\bM11\b;~n~4MSH~l-~gMP~l-~gAF [arrow.type=dot]: 5: Establish media delivery session\n\bM11\b + \bM5\b;~n~4App~l-~gMP~l-~gMAS~l-~gAP [arrow.type=dot]: 6: Set up media delivery pipeline;~n};~n~n~nvspace 10;~nMAS~l-~gAF [delta, arrow.type=dot]: ~q7: Retrieve Service Access Information\n\bM3\b~q;~n~nshow EIAF;~nMAS-~gEIAF [delta]: ~qSubscribe\n\bE3\b~q;~nEIAF-~gMAS [delta]: ~q8: Energy-of-media-Service Metrics Reporting Configuration\n\bE3\b~q;~n~nMSH~l-~gAF [arrow.type=dot]: ~q8: Retrieve Service Access Information\n\bM5\b~q;~nhide AF;~nshow EIC;~nEIC-~gEIAF [delta]: ~qSubscribe\n\bE5\b~q;~nEIAF-~gEIC [delta]: ~q9: Energy-of-media-Service Metrics Reporting Configuration\n\bE5\b~q;~n ~nhide EIC, EIAF;~n~nvspace 10;~2~n~4~nMSH-~gMP: 10: Request metrics collection\n(measurement and logging)\n\bM11\b;~nMSH~l-MP: 11: Metrics collection confirmed;~n~nMP-~gMSH: 12: Start of media playback\n\bM11\b;~n#note [note.pos=right]: ~qMoved~q;~nhide MSH;~nvspace 10;~nbox [tag=~qloop~q, fill.color=MScolour,0.3] {~n~4MAS--MAS [delta]: 12: Energy-of-media-Service\nreporting interval\ntimer initialisation;~n~4show EIC;~n~4EIC--EIC [delta]: 13: Energy-of-media-Service\nreporting interval\ntimer initialisation;~n~4#note [note.pos=right]: ~qMoved~q;~n~4vspace 10;~n~4box [tag=~qpar~q, number=no, fill.color=MScolour,0.4]: ~q\IMedia delivery~q {~n~8MP~l-~gMAS~l-~gAP [arrow.type=dot]: 14: Media delivery\n\bM4\b+\bM2\b;~n~4} [tag=~q~q, number=no, fill.color=EIcolour,0.4]: ~q\IEnergy-of-media-Service metrics reporting by Media AS~q {~n~8MAS--MAS [delta]: ~q15: Energy-of-media-Service\nreporting interval\ntimer expiration~q;~n~8show EIAF;~n~8MAS-~gEIAF [delta]:~2~q16: Metrics report\n(per scheme \~qEnergy-of-media-Service\~q)\n\bM3\b~q;~n~8hide MAS;~n~8vspace 10;~n~8#AF-~gEIAF [delta,number=no];~n~n~8EIAF--EIAF[delta]: 17: Network Energy\nInformation\nprocessing\n(per scheme\n~qEnergy-of-media-Service~q);~n~4} [tag=~q~q, fill.color=EIcolour,0.4]: ~q\IEnergy-of-media-Service metrics reporting by Media Client~q {~n~8vspace 5;~n~8EIC--EIC[delta]: ~q18: Energy-of-Service\nreporting interval\ntimer expiration~q;~n~8#note: ~qMissing step~q;~n~8EIC~l-~gMP[delta]: 19: Fetch collected metrics\n(per scheme \~qEnergy-of-media-Service\~q)\n\bM11\b;~n~8#MSH-~gAF[delta]: 21: Metrics report\n(per scheme \~qEnergy-of-media-Service\~q)\n\bM5\b;~n~8#show EIC;~n~n~8#MSH-~gEIC[delta]: 20: Metrics report\n(per scheme \~qEnergy-of-media-Service\~q);~n~n~8#note: ~qContentious~q;~n~8#AF-~gEIAF[delta,number=no];~n~9~9~2~n~8EIC--EIC[delta]: 20: Scheme-specific\nmetrics report\nprocessing\n\-(e.g. filtering, aggregation,\nreformatting);~n~4} [tag=~q~q, number=no, fill.color=EIcolour,0.4]: ~q\IEnergy-of-media-Service metrics reporting by EIF~q {~n~8show EIF;~n~8EIF-~gEIAF[delta]: 21: Publish NF Energy Information report\n\bE12\b;~n~8hide EIF;~n~4};~n~9~3~n~4vspace 10;~n~4EIAF-~gAP[delta]: 22: Processed metrics report\n(per scheme ~qEnergy-of-media-Service~q)\n\bM1\b;~n~4#note [note.pos=right]: ~qNot needed?~q;~n~4hide AP;~n~9~3~n~4vspace 10;~n~4box ++ [tag=~qopt~q, number=no, fill.color=EIcolour,0.4] {~n~8#show EIC;~n~8EIAF-~gEIC[delta]: 23: Processed metrics report\n(per scheme ~qEnergy-of-media-Service~q)\n\bE5\b;~n~8#note: ~qWhat purpose?~q;~n~9EIC-~gApp[delta]: 24: Aggregated Processed metrics report\n(per scheme ~qEnergy-of-media-Service~q)\n\bE6\b;~7~n~4} [tag=~q~q, fill.color=DCcolour,0.4] {~n~8show DCAF;#, ECAF;~n~8EIAF-~gDCAF[delta]: 25: Processed metrics report\n(per scheme ~qEnergy-of-media-Service~q);~n~8#DCAF-~gECAF[delta]: ??: Event exposure\nof ~qEnergy-of-media-Service~q;~n~8#note: ~qMissing step~q;~n~4};~n};~n~|"/>
                    <pic:cNvPicPr>
                      <a:picLocks noChangeAspect="1"/>
                    </pic:cNvPicPr>
                  </pic:nvPicPr>
                  <pic:blipFill>
                    <a:blip r:embed="rId21"/>
                    <a:stretch>
                      <a:fillRect/>
                    </a:stretch>
                  </pic:blipFill>
                  <pic:spPr>
                    <a:xfrm>
                      <a:off x="0" y="0"/>
                      <a:ext cx="5299334" cy="8081405"/>
                    </a:xfrm>
                    <a:prstGeom prst="rect">
                      <a:avLst/>
                    </a:prstGeom>
                  </pic:spPr>
                </pic:pic>
              </a:graphicData>
            </a:graphic>
          </wp:inline>
        </w:drawing>
      </w:r>
    </w:p>
    <w:p w14:paraId="2A970995" w14:textId="2E6AB1BC" w:rsidR="00766937" w:rsidRPr="00390863" w:rsidRDefault="00766937" w:rsidP="00766937">
      <w:pPr>
        <w:pStyle w:val="Caption"/>
        <w:jc w:val="center"/>
        <w:rPr>
          <w:rFonts w:ascii="Aptos" w:hAnsi="Aptos"/>
          <w:sz w:val="22"/>
          <w:szCs w:val="22"/>
        </w:rPr>
      </w:pPr>
      <w:r w:rsidRPr="00390863">
        <w:lastRenderedPageBreak/>
        <w:t>Figure 7.</w:t>
      </w:r>
      <w:r w:rsidR="00BC2F2E" w:rsidRPr="00390863">
        <w:t>13.3</w:t>
      </w:r>
      <w:r w:rsidRPr="00390863">
        <w:t>-1: Procedures for Energy-of Service collection and reporting</w:t>
      </w:r>
    </w:p>
    <w:p w14:paraId="44DC17B5" w14:textId="1A08A245" w:rsidR="001343B9" w:rsidRPr="00390863" w:rsidRDefault="001343B9" w:rsidP="00C352B4">
      <w:pPr>
        <w:keepNext/>
      </w:pPr>
      <w:r w:rsidRPr="00390863">
        <w:t>The steps of the call flow are as follows:</w:t>
      </w:r>
    </w:p>
    <w:p w14:paraId="64EE8599" w14:textId="3C265A24" w:rsidR="00650816" w:rsidRPr="00390863" w:rsidRDefault="00650816" w:rsidP="00650816">
      <w:pPr>
        <w:pStyle w:val="B1"/>
        <w:keepLines/>
      </w:pPr>
      <w:r w:rsidRPr="00390863">
        <w:t>1:</w:t>
      </w:r>
      <w:r w:rsidRPr="00390863">
        <w:tab/>
        <w:t xml:space="preserve">The Media AF is provisioned with the </w:t>
      </w:r>
      <w:r w:rsidR="00CA4D8F" w:rsidRPr="00390863">
        <w:t xml:space="preserve">Energy-of-media-Service Metrics Reporting configuration </w:t>
      </w:r>
      <w:commentRangeStart w:id="86"/>
      <w:del w:id="87" w:author="Richard Bradbury (2025-11-20)" w:date="2025-11-20T12:26:00Z" w16du:dateUtc="2025-11-20T12:26:00Z">
        <w:r w:rsidR="00CA4D8F" w:rsidRPr="00390863" w:rsidDel="00390863">
          <w:delText>of solution #10 clause 7.11</w:delText>
        </w:r>
      </w:del>
      <w:commentRangeEnd w:id="86"/>
      <w:r w:rsidR="00390863" w:rsidRPr="00390863">
        <w:rPr>
          <w:rStyle w:val="CommentReference"/>
        </w:rPr>
        <w:commentReference w:id="86"/>
      </w:r>
      <w:r w:rsidRPr="00390863">
        <w:t xml:space="preserve"> by the Media Application Provider, each pertaining to metrics collection by the Media Player </w:t>
      </w:r>
      <w:r w:rsidRPr="00390863">
        <w:rPr>
          <w:b/>
          <w:bCs/>
        </w:rPr>
        <w:t>and the EIF and the Media AS functions. The configuration is transmitted to the Energy Information AF to collect and generate the metrics reports regarding required post-processing functionality and deliver to the Media Application Provider. The Energy Information AF subscribe to the EIF network function to get the Energy-related information from the Core Network.</w:t>
      </w:r>
    </w:p>
    <w:p w14:paraId="2D883306" w14:textId="6F67BA50" w:rsidR="00650816" w:rsidRPr="00390863" w:rsidRDefault="00650816" w:rsidP="00650816">
      <w:pPr>
        <w:pStyle w:val="B1"/>
      </w:pPr>
      <w:r w:rsidRPr="00390863">
        <w:t>2:</w:t>
      </w:r>
      <w:r w:rsidRPr="00390863">
        <w:tab/>
        <w:t xml:space="preserve">The Media-Aware Application triggers the Service Announcement and Content Discovery procedure. The Service Announcement includes the whole Service Access Information that contains metric configuration information for </w:t>
      </w:r>
      <w:r w:rsidR="00011471" w:rsidRPr="00390863">
        <w:t>Energy-of-media-Service</w:t>
      </w:r>
      <w:r w:rsidRPr="00390863">
        <w:t xml:space="preserve"> scheme</w:t>
      </w:r>
    </w:p>
    <w:p w14:paraId="5D1A2AFE" w14:textId="77777777" w:rsidR="00650816" w:rsidRPr="00390863" w:rsidRDefault="00650816" w:rsidP="00650816">
      <w:pPr>
        <w:pStyle w:val="B1"/>
      </w:pPr>
      <w:r w:rsidRPr="00390863">
        <w:t>3:</w:t>
      </w:r>
      <w:r w:rsidRPr="00390863">
        <w:tab/>
        <w:t>Time passes until the UE initiates session establishment and media playback.</w:t>
      </w:r>
    </w:p>
    <w:p w14:paraId="4FF04CDB" w14:textId="77777777" w:rsidR="00650816" w:rsidRPr="00390863" w:rsidRDefault="00650816" w:rsidP="00650816">
      <w:pPr>
        <w:pStyle w:val="B1"/>
      </w:pPr>
      <w:r w:rsidRPr="00390863">
        <w:t>4:</w:t>
      </w:r>
      <w:r w:rsidRPr="00390863">
        <w:tab/>
        <w:t>The Media-Aware Application informs the Media Player of impending media playback.</w:t>
      </w:r>
    </w:p>
    <w:p w14:paraId="22CE5ADE" w14:textId="1102226B" w:rsidR="00650816" w:rsidRPr="00390863" w:rsidRDefault="00650816" w:rsidP="00650816">
      <w:pPr>
        <w:pStyle w:val="B1"/>
      </w:pPr>
      <w:r w:rsidRPr="00390863">
        <w:t>5:</w:t>
      </w:r>
      <w:r w:rsidRPr="00390863">
        <w:tab/>
        <w:t>The Media Session Handler requests the establishment of a streaming session with the Media AF which confirms the streaming session establishment.</w:t>
      </w:r>
    </w:p>
    <w:p w14:paraId="1FD7A1A1" w14:textId="77777777" w:rsidR="00650816" w:rsidRPr="00390863" w:rsidRDefault="00650816" w:rsidP="00650816">
      <w:pPr>
        <w:pStyle w:val="B1"/>
      </w:pPr>
      <w:r w:rsidRPr="00390863">
        <w:t>6:</w:t>
      </w:r>
      <w:r w:rsidRPr="00390863">
        <w:tab/>
        <w:t>Media playback pipeline is set up between the Media Player, the Media AS and the Application Provider.</w:t>
      </w:r>
    </w:p>
    <w:p w14:paraId="72C5A282" w14:textId="0BBFD060" w:rsidR="00763FE9" w:rsidRPr="00390863" w:rsidRDefault="00763FE9" w:rsidP="00254DB5">
      <w:pPr>
        <w:pStyle w:val="B1"/>
        <w:rPr>
          <w:b/>
        </w:rPr>
      </w:pPr>
      <w:r w:rsidRPr="00390863">
        <w:rPr>
          <w:b/>
        </w:rPr>
        <w:t>7:</w:t>
      </w:r>
      <w:r w:rsidRPr="00390863">
        <w:rPr>
          <w:b/>
        </w:rPr>
        <w:tab/>
        <w:t xml:space="preserve">The Service Access Information is retrieved </w:t>
      </w:r>
      <w:r w:rsidRPr="00390863">
        <w:rPr>
          <w:b/>
          <w:color w:val="000000" w:themeColor="text1"/>
        </w:rPr>
        <w:t xml:space="preserve">by the Media </w:t>
      </w:r>
      <w:r w:rsidR="00FF25E5" w:rsidRPr="00390863">
        <w:rPr>
          <w:b/>
          <w:bCs/>
          <w:color w:val="000000" w:themeColor="text1"/>
        </w:rPr>
        <w:t>AS</w:t>
      </w:r>
      <w:r w:rsidRPr="00390863">
        <w:rPr>
          <w:b/>
          <w:color w:val="000000" w:themeColor="text1"/>
        </w:rPr>
        <w:t xml:space="preserve"> to get the </w:t>
      </w:r>
      <w:r w:rsidR="00011471" w:rsidRPr="00390863">
        <w:rPr>
          <w:b/>
          <w:bCs/>
          <w:color w:val="000000" w:themeColor="text1"/>
        </w:rPr>
        <w:t>Energy-of-media-Service</w:t>
      </w:r>
      <w:r w:rsidRPr="00390863">
        <w:rPr>
          <w:b/>
          <w:color w:val="000000" w:themeColor="text1"/>
        </w:rPr>
        <w:t xml:space="preserve"> Metrics Reporting configuration.</w:t>
      </w:r>
    </w:p>
    <w:p w14:paraId="2A1AC3EB" w14:textId="4E810511" w:rsidR="00763FE9" w:rsidRPr="00390863" w:rsidRDefault="00ED093C" w:rsidP="00254DB5">
      <w:pPr>
        <w:pStyle w:val="B1"/>
        <w:rPr>
          <w:b/>
          <w:bCs/>
        </w:rPr>
      </w:pPr>
      <w:r w:rsidRPr="00390863">
        <w:rPr>
          <w:b/>
          <w:bCs/>
        </w:rPr>
        <w:t>8</w:t>
      </w:r>
      <w:r w:rsidR="00763FE9" w:rsidRPr="00390863">
        <w:rPr>
          <w:b/>
          <w:bCs/>
        </w:rPr>
        <w:t>:</w:t>
      </w:r>
      <w:r w:rsidR="00763FE9" w:rsidRPr="00390863">
        <w:rPr>
          <w:b/>
          <w:bCs/>
        </w:rPr>
        <w:tab/>
        <w:t xml:space="preserve">The </w:t>
      </w:r>
      <w:r w:rsidRPr="00390863">
        <w:rPr>
          <w:b/>
          <w:bCs/>
        </w:rPr>
        <w:t>Media AS</w:t>
      </w:r>
      <w:r w:rsidR="00763FE9" w:rsidRPr="00390863">
        <w:rPr>
          <w:b/>
          <w:bCs/>
        </w:rPr>
        <w:t xml:space="preserve"> </w:t>
      </w:r>
      <w:r w:rsidR="00AF3109" w:rsidRPr="00390863">
        <w:rPr>
          <w:b/>
          <w:bCs/>
        </w:rPr>
        <w:t>is notified</w:t>
      </w:r>
      <w:r w:rsidR="00763FE9" w:rsidRPr="00390863">
        <w:rPr>
          <w:b/>
          <w:bCs/>
        </w:rPr>
        <w:t xml:space="preserve"> </w:t>
      </w:r>
      <w:r w:rsidR="00E16E4E" w:rsidRPr="00390863">
        <w:rPr>
          <w:b/>
          <w:bCs/>
        </w:rPr>
        <w:t xml:space="preserve">of </w:t>
      </w:r>
      <w:r w:rsidR="00763FE9" w:rsidRPr="00390863">
        <w:rPr>
          <w:b/>
          <w:bCs/>
        </w:rPr>
        <w:t xml:space="preserve">the </w:t>
      </w:r>
      <w:r w:rsidR="00011471" w:rsidRPr="00390863">
        <w:rPr>
          <w:b/>
          <w:bCs/>
        </w:rPr>
        <w:t>Energy-of-media-Service</w:t>
      </w:r>
      <w:r w:rsidR="00763FE9" w:rsidRPr="00390863">
        <w:rPr>
          <w:b/>
          <w:bCs/>
        </w:rPr>
        <w:t xml:space="preserve"> Metrics Reporting configuration </w:t>
      </w:r>
      <w:r w:rsidRPr="00390863">
        <w:rPr>
          <w:b/>
          <w:bCs/>
        </w:rPr>
        <w:t>from</w:t>
      </w:r>
      <w:r w:rsidR="00AF3109" w:rsidRPr="00390863">
        <w:rPr>
          <w:b/>
          <w:bCs/>
        </w:rPr>
        <w:t xml:space="preserve"> the Energy Information AF</w:t>
      </w:r>
      <w:r w:rsidR="00763FE9" w:rsidRPr="00390863">
        <w:rPr>
          <w:b/>
          <w:bCs/>
        </w:rPr>
        <w:t xml:space="preserve"> </w:t>
      </w:r>
      <w:r w:rsidR="00254DB5" w:rsidRPr="00390863">
        <w:rPr>
          <w:b/>
          <w:bCs/>
        </w:rPr>
        <w:t>via</w:t>
      </w:r>
      <w:r w:rsidR="00763FE9" w:rsidRPr="00390863">
        <w:rPr>
          <w:b/>
          <w:bCs/>
        </w:rPr>
        <w:t xml:space="preserve"> reference point</w:t>
      </w:r>
      <w:r w:rsidR="00254DB5" w:rsidRPr="00390863">
        <w:rPr>
          <w:b/>
          <w:bCs/>
        </w:rPr>
        <w:t xml:space="preserve"> E3</w:t>
      </w:r>
      <w:r w:rsidR="00763FE9" w:rsidRPr="00390863">
        <w:rPr>
          <w:b/>
          <w:bCs/>
        </w:rPr>
        <w:t>.</w:t>
      </w:r>
    </w:p>
    <w:p w14:paraId="204DC2D4" w14:textId="4344219B" w:rsidR="00CD5DB1" w:rsidRPr="00390863" w:rsidRDefault="00CD5DB1" w:rsidP="00CD5DB1">
      <w:pPr>
        <w:pStyle w:val="B1"/>
      </w:pPr>
      <w:r w:rsidRPr="00390863">
        <w:t>9:</w:t>
      </w:r>
      <w:r w:rsidRPr="00390863">
        <w:tab/>
        <w:t xml:space="preserve">The Service Access Information is retrieved </w:t>
      </w:r>
      <w:r w:rsidRPr="00390863">
        <w:rPr>
          <w:color w:val="000000" w:themeColor="text1"/>
        </w:rPr>
        <w:t>by the Media Session Handler to get the Energy-of-media-Service Metrics Reporting configuration.</w:t>
      </w:r>
    </w:p>
    <w:p w14:paraId="73C3FF3C" w14:textId="40909768" w:rsidR="00AE3A8C" w:rsidRPr="00390863" w:rsidRDefault="00763FE9" w:rsidP="00AE3A8C">
      <w:pPr>
        <w:pStyle w:val="B1"/>
        <w:rPr>
          <w:b/>
          <w:bCs/>
        </w:rPr>
      </w:pPr>
      <w:r w:rsidRPr="00390863">
        <w:rPr>
          <w:b/>
          <w:bCs/>
        </w:rPr>
        <w:t xml:space="preserve">10: </w:t>
      </w:r>
      <w:r w:rsidR="00AE3A8C" w:rsidRPr="00390863">
        <w:rPr>
          <w:b/>
          <w:bCs/>
        </w:rPr>
        <w:t>The Energy Information Collector</w:t>
      </w:r>
      <w:r w:rsidR="00F4549C" w:rsidRPr="00390863">
        <w:rPr>
          <w:b/>
          <w:bCs/>
        </w:rPr>
        <w:t xml:space="preserve"> is notified of the Energy-of-media-Service Metrics Reporting configuration from the Energy Information AF via reference point E5.</w:t>
      </w:r>
    </w:p>
    <w:p w14:paraId="6AD1DF62" w14:textId="45EEE9B1" w:rsidR="00763FE9" w:rsidRPr="00390863" w:rsidRDefault="00763FE9" w:rsidP="00254DB5">
      <w:pPr>
        <w:pStyle w:val="B1"/>
      </w:pPr>
      <w:r w:rsidRPr="00390863">
        <w:t xml:space="preserve">11: The Energy Information Collector queries the Media Player on its capability to perform metrics collection in accordance with </w:t>
      </w:r>
      <w:r w:rsidR="00011471" w:rsidRPr="00390863">
        <w:t>Energy-of-media-Service</w:t>
      </w:r>
      <w:r w:rsidRPr="00390863">
        <w:t xml:space="preserve"> scheme as defined by its Metrics Reporting configuration. At this step it is checked if the Media </w:t>
      </w:r>
      <w:r w:rsidR="00254DB5" w:rsidRPr="00390863">
        <w:t>P</w:t>
      </w:r>
      <w:r w:rsidRPr="00390863">
        <w:t xml:space="preserve">layer can support the reporting of </w:t>
      </w:r>
      <w:r w:rsidR="00011471" w:rsidRPr="00390863">
        <w:t>Energy-of-media-Service</w:t>
      </w:r>
      <w:r w:rsidRPr="00390863">
        <w:t xml:space="preserve"> metric.</w:t>
      </w:r>
    </w:p>
    <w:p w14:paraId="1073A731" w14:textId="77777777" w:rsidR="00763FE9" w:rsidRPr="00390863" w:rsidRDefault="00763FE9" w:rsidP="00254DB5">
      <w:pPr>
        <w:pStyle w:val="B1"/>
      </w:pPr>
      <w:r w:rsidRPr="00390863">
        <w:t>12:</w:t>
      </w:r>
      <w:r w:rsidRPr="00390863">
        <w:tab/>
        <w:t>The Media Player acknowledges its support for the collection of the required metric of the configured scheme.</w:t>
      </w:r>
    </w:p>
    <w:p w14:paraId="5EAE829E" w14:textId="6AB378D8" w:rsidR="00F0627F" w:rsidRPr="00390863" w:rsidRDefault="00F0627F" w:rsidP="00F0627F">
      <w:pPr>
        <w:pStyle w:val="B1"/>
      </w:pPr>
      <w:r w:rsidRPr="00390863">
        <w:t>13:</w:t>
      </w:r>
      <w:r w:rsidRPr="00390863">
        <w:tab/>
        <w:t>The Media Player notifies the Media Session Handler of the start of media playback, causing the Media Session Handler to initialize and begin countdown of separate metrics reporting interval timers for the Energy-of-media-Service scheme.</w:t>
      </w:r>
    </w:p>
    <w:p w14:paraId="3FE1CE8E" w14:textId="49CFC263" w:rsidR="00763FE9" w:rsidRPr="00390863" w:rsidRDefault="00763FE9" w:rsidP="00C352B4">
      <w:proofErr w:type="gramStart"/>
      <w:r w:rsidRPr="00390863">
        <w:t>During the course of</w:t>
      </w:r>
      <w:proofErr w:type="gramEnd"/>
      <w:r w:rsidRPr="00390863">
        <w:t xml:space="preserve"> media playback, steps 13</w:t>
      </w:r>
      <w:r w:rsidR="00254DB5" w:rsidRPr="00390863">
        <w:t>–</w:t>
      </w:r>
      <w:r w:rsidRPr="00390863">
        <w:t xml:space="preserve">23 below may be repeated, depending on the duration of the playback and the frequency of metrics reporting as set by the metrics configuration for the </w:t>
      </w:r>
      <w:r w:rsidR="00011471" w:rsidRPr="00390863">
        <w:t>Energy-of-media-Service</w:t>
      </w:r>
      <w:r w:rsidRPr="00390863">
        <w:t xml:space="preserve"> scheme.</w:t>
      </w:r>
    </w:p>
    <w:p w14:paraId="382A922D" w14:textId="5B847249" w:rsidR="00B571B5" w:rsidRPr="00390863" w:rsidRDefault="00B571B5" w:rsidP="00B571B5">
      <w:pPr>
        <w:pStyle w:val="B1"/>
        <w:rPr>
          <w:b/>
          <w:bCs/>
        </w:rPr>
      </w:pPr>
      <w:r w:rsidRPr="00390863">
        <w:t>14:</w:t>
      </w:r>
      <w:r w:rsidRPr="00390863">
        <w:tab/>
      </w:r>
      <w:r w:rsidRPr="00390863">
        <w:rPr>
          <w:b/>
          <w:bCs/>
        </w:rPr>
        <w:t>Causing the Media AS to initialize and begin countdown of Energy-of-media-Service metrics reporting interval timer for Energy-of-media-Service scheme.</w:t>
      </w:r>
    </w:p>
    <w:p w14:paraId="5436A7E1" w14:textId="422FD7CB" w:rsidR="00B571B5" w:rsidRPr="00390863" w:rsidRDefault="00B571B5" w:rsidP="00B571B5">
      <w:pPr>
        <w:pStyle w:val="B1"/>
        <w:rPr>
          <w:b/>
          <w:bCs/>
        </w:rPr>
      </w:pPr>
      <w:r w:rsidRPr="00390863">
        <w:t>15:</w:t>
      </w:r>
      <w:r w:rsidRPr="00390863">
        <w:tab/>
      </w:r>
      <w:r w:rsidRPr="00390863">
        <w:rPr>
          <w:b/>
          <w:bCs/>
        </w:rPr>
        <w:t>Causing the Energy Information Collecto</w:t>
      </w:r>
      <w:r w:rsidR="00747C5A">
        <w:rPr>
          <w:b/>
          <w:bCs/>
        </w:rPr>
        <w:t>r</w:t>
      </w:r>
      <w:r w:rsidRPr="00390863">
        <w:rPr>
          <w:b/>
          <w:bCs/>
        </w:rPr>
        <w:t xml:space="preserve"> to initialize and begin countdown of Energy-of-media-Service metrics reporting interval timer for Energy-of-media-Service scheme.</w:t>
      </w:r>
    </w:p>
    <w:p w14:paraId="04433663" w14:textId="6331C59C" w:rsidR="00610ABA" w:rsidRPr="00390863" w:rsidRDefault="00610ABA" w:rsidP="00610ABA">
      <w:pPr>
        <w:pStyle w:val="B1"/>
      </w:pPr>
      <w:r w:rsidRPr="00390863">
        <w:t>16:</w:t>
      </w:r>
      <w:r w:rsidRPr="00390863">
        <w:tab/>
        <w:t>The Media Player fetches media content from the Media AS and begins media playback.</w:t>
      </w:r>
    </w:p>
    <w:p w14:paraId="218A1636" w14:textId="270CFD05" w:rsidR="00610ABA" w:rsidRPr="00390863" w:rsidRDefault="00610ABA" w:rsidP="00610ABA">
      <w:pPr>
        <w:pStyle w:val="B1"/>
        <w:rPr>
          <w:b/>
          <w:bCs/>
        </w:rPr>
      </w:pPr>
      <w:r w:rsidRPr="00390863">
        <w:rPr>
          <w:b/>
          <w:bCs/>
        </w:rPr>
        <w:t>1</w:t>
      </w:r>
      <w:r w:rsidR="000C1F32" w:rsidRPr="00390863">
        <w:rPr>
          <w:b/>
          <w:bCs/>
        </w:rPr>
        <w:t>7</w:t>
      </w:r>
      <w:r w:rsidRPr="00390863">
        <w:rPr>
          <w:b/>
          <w:bCs/>
        </w:rPr>
        <w:t>:</w:t>
      </w:r>
      <w:r w:rsidRPr="00390863">
        <w:rPr>
          <w:b/>
          <w:bCs/>
        </w:rPr>
        <w:tab/>
        <w:t>Upon expiration of the timer (associated with the Energy-of-media-Service scheme), the Media AS retrieves the logged metrics according to scheme.</w:t>
      </w:r>
    </w:p>
    <w:p w14:paraId="5A1DB739" w14:textId="5F4CECCB" w:rsidR="00763FE9" w:rsidRPr="00390863" w:rsidRDefault="00763FE9" w:rsidP="00254DB5">
      <w:pPr>
        <w:pStyle w:val="B1"/>
        <w:rPr>
          <w:b/>
          <w:bCs/>
        </w:rPr>
      </w:pPr>
      <w:r w:rsidRPr="00390863">
        <w:rPr>
          <w:b/>
          <w:bCs/>
        </w:rPr>
        <w:t>18:</w:t>
      </w:r>
      <w:r w:rsidRPr="00390863">
        <w:rPr>
          <w:b/>
          <w:bCs/>
        </w:rPr>
        <w:tab/>
        <w:t xml:space="preserve">The </w:t>
      </w:r>
      <w:r w:rsidR="00AF6732" w:rsidRPr="00390863">
        <w:rPr>
          <w:b/>
          <w:bCs/>
        </w:rPr>
        <w:t xml:space="preserve">Media </w:t>
      </w:r>
      <w:r w:rsidRPr="00390863">
        <w:rPr>
          <w:b/>
          <w:bCs/>
        </w:rPr>
        <w:t>AS reports the logged metrics to the Energy Information AF.</w:t>
      </w:r>
    </w:p>
    <w:p w14:paraId="5A0C2592" w14:textId="4F4980AD" w:rsidR="00763FE9" w:rsidRPr="00390863" w:rsidRDefault="0084288D" w:rsidP="00254DB5">
      <w:pPr>
        <w:pStyle w:val="B1"/>
        <w:rPr>
          <w:b/>
          <w:bCs/>
        </w:rPr>
      </w:pPr>
      <w:r w:rsidRPr="00390863">
        <w:rPr>
          <w:b/>
          <w:bCs/>
        </w:rPr>
        <w:t>19</w:t>
      </w:r>
      <w:r w:rsidR="00763FE9" w:rsidRPr="00390863">
        <w:rPr>
          <w:b/>
          <w:bCs/>
        </w:rPr>
        <w:t>:</w:t>
      </w:r>
      <w:r w:rsidR="00763FE9" w:rsidRPr="00390863">
        <w:rPr>
          <w:b/>
          <w:bCs/>
        </w:rPr>
        <w:tab/>
        <w:t xml:space="preserve">The Energy Information AF processes the information according to the </w:t>
      </w:r>
      <w:r w:rsidR="00011471" w:rsidRPr="00390863">
        <w:rPr>
          <w:b/>
          <w:bCs/>
        </w:rPr>
        <w:t>Energy-of-media-Service</w:t>
      </w:r>
      <w:r w:rsidR="00763FE9" w:rsidRPr="00390863">
        <w:rPr>
          <w:b/>
          <w:bCs/>
        </w:rPr>
        <w:t xml:space="preserve"> scheme</w:t>
      </w:r>
      <w:r w:rsidR="00CC7308" w:rsidRPr="00390863">
        <w:rPr>
          <w:b/>
          <w:bCs/>
        </w:rPr>
        <w:t>.</w:t>
      </w:r>
    </w:p>
    <w:p w14:paraId="1F0A4761" w14:textId="0BE5C5DB" w:rsidR="00763FE9" w:rsidRPr="00390863" w:rsidRDefault="00763FE9" w:rsidP="00254DB5">
      <w:pPr>
        <w:pStyle w:val="B1"/>
        <w:rPr>
          <w:b/>
          <w:bCs/>
        </w:rPr>
      </w:pPr>
      <w:r w:rsidRPr="00390863">
        <w:rPr>
          <w:b/>
          <w:bCs/>
        </w:rPr>
        <w:lastRenderedPageBreak/>
        <w:t>2</w:t>
      </w:r>
      <w:r w:rsidR="002418E1" w:rsidRPr="00390863">
        <w:rPr>
          <w:b/>
          <w:bCs/>
        </w:rPr>
        <w:t>0</w:t>
      </w:r>
      <w:r w:rsidR="00AC0DF9" w:rsidRPr="00390863">
        <w:rPr>
          <w:b/>
          <w:bCs/>
        </w:rPr>
        <w:t>-21</w:t>
      </w:r>
      <w:r w:rsidRPr="00390863">
        <w:rPr>
          <w:b/>
          <w:bCs/>
        </w:rPr>
        <w:t>:</w:t>
      </w:r>
      <w:r w:rsidRPr="00390863">
        <w:rPr>
          <w:b/>
          <w:bCs/>
        </w:rPr>
        <w:tab/>
        <w:t xml:space="preserve">Upon expiration of the timer (associated with the </w:t>
      </w:r>
      <w:r w:rsidR="00011471" w:rsidRPr="00390863">
        <w:rPr>
          <w:b/>
          <w:bCs/>
        </w:rPr>
        <w:t>Energy-of-media-Service</w:t>
      </w:r>
      <w:r w:rsidRPr="00390863">
        <w:rPr>
          <w:b/>
          <w:bCs/>
        </w:rPr>
        <w:t xml:space="preserve"> scheme), the UE Energy Information Collector retrieves the </w:t>
      </w:r>
      <w:r w:rsidR="00975BEF" w:rsidRPr="00390863">
        <w:rPr>
          <w:b/>
          <w:bCs/>
        </w:rPr>
        <w:t xml:space="preserve">energy </w:t>
      </w:r>
      <w:r w:rsidRPr="00390863">
        <w:rPr>
          <w:b/>
          <w:bCs/>
        </w:rPr>
        <w:t xml:space="preserve">metrics from the Media Player according to </w:t>
      </w:r>
      <w:r w:rsidR="00011471" w:rsidRPr="00390863">
        <w:rPr>
          <w:b/>
          <w:bCs/>
        </w:rPr>
        <w:t>Energy-of-media-Service</w:t>
      </w:r>
      <w:r w:rsidRPr="00390863">
        <w:rPr>
          <w:b/>
          <w:bCs/>
        </w:rPr>
        <w:t xml:space="preserve"> scheme.</w:t>
      </w:r>
    </w:p>
    <w:p w14:paraId="2E10B2BF" w14:textId="7EFC1AA2" w:rsidR="008A06CE" w:rsidRPr="00390863" w:rsidRDefault="008A06CE" w:rsidP="008A06CE">
      <w:pPr>
        <w:pStyle w:val="B1"/>
        <w:rPr>
          <w:b/>
          <w:bCs/>
        </w:rPr>
      </w:pPr>
      <w:r w:rsidRPr="00390863">
        <w:rPr>
          <w:b/>
          <w:bCs/>
        </w:rPr>
        <w:t>2</w:t>
      </w:r>
      <w:r w:rsidR="004611D9" w:rsidRPr="00390863">
        <w:rPr>
          <w:b/>
          <w:bCs/>
        </w:rPr>
        <w:t>2</w:t>
      </w:r>
      <w:r w:rsidRPr="00390863">
        <w:rPr>
          <w:b/>
          <w:bCs/>
        </w:rPr>
        <w:t>:</w:t>
      </w:r>
      <w:r w:rsidRPr="00390863">
        <w:rPr>
          <w:b/>
          <w:bCs/>
        </w:rPr>
        <w:tab/>
        <w:t xml:space="preserve">The Energy Information Collector processes the information according to the Energy-of-media-Service scheme </w:t>
      </w:r>
    </w:p>
    <w:p w14:paraId="51A61BF5" w14:textId="42829F7C" w:rsidR="008A06CE" w:rsidRPr="00390863" w:rsidRDefault="008A06CE" w:rsidP="008A06CE">
      <w:pPr>
        <w:pStyle w:val="B1"/>
        <w:rPr>
          <w:b/>
          <w:bCs/>
        </w:rPr>
      </w:pPr>
      <w:r w:rsidRPr="00390863">
        <w:rPr>
          <w:b/>
          <w:bCs/>
        </w:rPr>
        <w:t>2</w:t>
      </w:r>
      <w:r w:rsidR="004611D9" w:rsidRPr="00390863">
        <w:rPr>
          <w:b/>
          <w:bCs/>
        </w:rPr>
        <w:t>3</w:t>
      </w:r>
      <w:r w:rsidRPr="00390863">
        <w:rPr>
          <w:b/>
          <w:bCs/>
        </w:rPr>
        <w:t>:</w:t>
      </w:r>
      <w:r w:rsidRPr="00390863">
        <w:rPr>
          <w:b/>
          <w:bCs/>
        </w:rPr>
        <w:tab/>
        <w:t>The EIF network function of the Core Network publishes the Energy related Information to the Energy Information AF sub-entity.</w:t>
      </w:r>
    </w:p>
    <w:p w14:paraId="6C8B6649" w14:textId="10E76576" w:rsidR="008A06CE" w:rsidRPr="00390863" w:rsidRDefault="008A06CE" w:rsidP="008A06CE">
      <w:pPr>
        <w:pStyle w:val="B1"/>
        <w:rPr>
          <w:b/>
          <w:bCs/>
        </w:rPr>
      </w:pPr>
      <w:commentRangeStart w:id="88"/>
      <w:commentRangeStart w:id="89"/>
      <w:r w:rsidRPr="00390863">
        <w:rPr>
          <w:b/>
          <w:bCs/>
        </w:rPr>
        <w:t>2</w:t>
      </w:r>
      <w:r w:rsidR="00874441" w:rsidRPr="00390863">
        <w:rPr>
          <w:b/>
          <w:bCs/>
        </w:rPr>
        <w:t>4</w:t>
      </w:r>
      <w:r w:rsidRPr="00390863">
        <w:rPr>
          <w:b/>
          <w:bCs/>
        </w:rPr>
        <w:t>:</w:t>
      </w:r>
      <w:r w:rsidRPr="00390863">
        <w:rPr>
          <w:b/>
          <w:bCs/>
        </w:rPr>
        <w:tab/>
        <w:t>The Energy Information AF publishes the final Energy-of-media-Service Metric reports to the Media Application Provider.</w:t>
      </w:r>
      <w:commentRangeEnd w:id="88"/>
      <w:r w:rsidRPr="00390863">
        <w:rPr>
          <w:rStyle w:val="CommentReference"/>
          <w:b/>
          <w:bCs/>
          <w:sz w:val="20"/>
        </w:rPr>
        <w:commentReference w:id="88"/>
      </w:r>
      <w:commentRangeEnd w:id="89"/>
      <w:r w:rsidRPr="00390863">
        <w:rPr>
          <w:rStyle w:val="CommentReference"/>
          <w:b/>
          <w:bCs/>
          <w:sz w:val="20"/>
        </w:rPr>
        <w:commentReference w:id="89"/>
      </w:r>
    </w:p>
    <w:p w14:paraId="3ADFE805" w14:textId="59A1D779" w:rsidR="008A06CE" w:rsidRPr="00390863" w:rsidRDefault="008A06CE" w:rsidP="008A06CE">
      <w:pPr>
        <w:pStyle w:val="B1"/>
        <w:rPr>
          <w:b/>
          <w:bCs/>
        </w:rPr>
      </w:pPr>
      <w:r w:rsidRPr="00390863">
        <w:rPr>
          <w:b/>
          <w:bCs/>
        </w:rPr>
        <w:t>2</w:t>
      </w:r>
      <w:r w:rsidR="00874441" w:rsidRPr="00390863">
        <w:rPr>
          <w:b/>
          <w:bCs/>
        </w:rPr>
        <w:t>5</w:t>
      </w:r>
      <w:r w:rsidRPr="00390863">
        <w:rPr>
          <w:b/>
          <w:bCs/>
        </w:rPr>
        <w:t>:</w:t>
      </w:r>
      <w:r w:rsidRPr="00390863">
        <w:tab/>
      </w:r>
      <w:r w:rsidRPr="00390863">
        <w:rPr>
          <w:b/>
          <w:bCs/>
        </w:rPr>
        <w:t>Optionally, the Energy Information AF publishes the final Energy-of-media-Service Metric reports to the UE Energy Information Collector via reference point E5 reference point to allow the UE to report to the Application.</w:t>
      </w:r>
    </w:p>
    <w:p w14:paraId="3AD4D811" w14:textId="22F4C14B" w:rsidR="008A06CE" w:rsidRPr="00390863" w:rsidRDefault="008A06CE" w:rsidP="008A06CE">
      <w:pPr>
        <w:pStyle w:val="B1"/>
        <w:rPr>
          <w:b/>
          <w:bCs/>
        </w:rPr>
      </w:pPr>
      <w:r w:rsidRPr="00390863">
        <w:rPr>
          <w:b/>
          <w:bCs/>
        </w:rPr>
        <w:t>2</w:t>
      </w:r>
      <w:r w:rsidR="00874441" w:rsidRPr="00390863">
        <w:rPr>
          <w:b/>
          <w:bCs/>
        </w:rPr>
        <w:t>6</w:t>
      </w:r>
      <w:r w:rsidRPr="00390863">
        <w:rPr>
          <w:b/>
          <w:bCs/>
        </w:rPr>
        <w:t>:</w:t>
      </w:r>
      <w:r w:rsidRPr="00390863">
        <w:tab/>
      </w:r>
      <w:r w:rsidRPr="00390863">
        <w:rPr>
          <w:b/>
          <w:bCs/>
        </w:rPr>
        <w:t>Optionally, the Energy Information Collector aggregates the Energy-of-media-Service Metric reports of the Media Client and the ones received from the Energy Information AF and publishes the final Energy-of-media-Service Metric reports to the Application thru E6 reference point.</w:t>
      </w:r>
    </w:p>
    <w:p w14:paraId="1271CC43" w14:textId="4BEC1D04" w:rsidR="008A06CE" w:rsidRPr="00390863" w:rsidRDefault="008A06CE" w:rsidP="008A06CE">
      <w:pPr>
        <w:pStyle w:val="B1"/>
        <w:rPr>
          <w:b/>
          <w:bCs/>
        </w:rPr>
      </w:pPr>
      <w:commentRangeStart w:id="90"/>
      <w:commentRangeStart w:id="91"/>
      <w:r w:rsidRPr="00390863">
        <w:rPr>
          <w:b/>
          <w:bCs/>
        </w:rPr>
        <w:t>2</w:t>
      </w:r>
      <w:r w:rsidR="0087654B" w:rsidRPr="00390863">
        <w:rPr>
          <w:b/>
          <w:bCs/>
        </w:rPr>
        <w:t>7</w:t>
      </w:r>
      <w:r w:rsidRPr="00390863">
        <w:rPr>
          <w:b/>
          <w:bCs/>
        </w:rPr>
        <w:t>:</w:t>
      </w:r>
      <w:r w:rsidRPr="00390863">
        <w:tab/>
      </w:r>
      <w:r w:rsidRPr="00390863">
        <w:rPr>
          <w:b/>
          <w:bCs/>
        </w:rPr>
        <w:t xml:space="preserve">Optionally, the Energy Information AF publishes the final Energy-of-media-Service Metric reports to the AF Data Collection AF thru E4 reference point to allow the existing Data Collection function to expose the Energy-of-media-Service information as it is in the </w:t>
      </w:r>
      <w:r w:rsidR="000505A6" w:rsidRPr="00390863">
        <w:rPr>
          <w:b/>
          <w:bCs/>
        </w:rPr>
        <w:t>release 19</w:t>
      </w:r>
      <w:r w:rsidRPr="00390863">
        <w:rPr>
          <w:b/>
          <w:bCs/>
        </w:rPr>
        <w:t>.</w:t>
      </w:r>
      <w:commentRangeEnd w:id="90"/>
      <w:r w:rsidRPr="00390863">
        <w:rPr>
          <w:rStyle w:val="CommentReference"/>
          <w:b/>
          <w:bCs/>
          <w:sz w:val="20"/>
        </w:rPr>
        <w:commentReference w:id="90"/>
      </w:r>
      <w:commentRangeEnd w:id="91"/>
      <w:r w:rsidRPr="00390863">
        <w:rPr>
          <w:rStyle w:val="CommentReference"/>
          <w:b/>
          <w:bCs/>
          <w:sz w:val="20"/>
        </w:rPr>
        <w:commentReference w:id="91"/>
      </w:r>
    </w:p>
    <w:p w14:paraId="32B5CFC7" w14:textId="77777777" w:rsidR="008A06CE" w:rsidRPr="00390863" w:rsidRDefault="008A06CE" w:rsidP="00C352B4">
      <w:r w:rsidRPr="00390863">
        <w:t>Upon the termination of media playback (as notified by the Media-Aware Application to the Media Player) a final round of metrics collection and reporting is performed.</w:t>
      </w:r>
    </w:p>
    <w:p w14:paraId="41AFC379" w14:textId="6C8BB091" w:rsidR="004A5F69" w:rsidRPr="00390863" w:rsidRDefault="004A5F69" w:rsidP="004A5F69">
      <w:pPr>
        <w:pStyle w:val="Heading3"/>
        <w:rPr>
          <w:rFonts w:eastAsiaTheme="minorEastAsia"/>
        </w:rPr>
      </w:pPr>
      <w:bookmarkStart w:id="92" w:name="_Toc187660870"/>
      <w:bookmarkStart w:id="93" w:name="_Toc193473776"/>
      <w:bookmarkStart w:id="94" w:name="_Ref213690675"/>
      <w:r w:rsidRPr="00390863">
        <w:rPr>
          <w:rFonts w:eastAsiaTheme="minorEastAsia"/>
        </w:rPr>
        <w:t>7.</w:t>
      </w:r>
      <w:r w:rsidR="00ED11BA" w:rsidRPr="00390863">
        <w:rPr>
          <w:rFonts w:eastAsiaTheme="minorEastAsia"/>
        </w:rPr>
        <w:t>13</w:t>
      </w:r>
      <w:r w:rsidRPr="00390863">
        <w:rPr>
          <w:rFonts w:eastAsiaTheme="minorEastAsia"/>
        </w:rPr>
        <w:t>.4</w:t>
      </w:r>
      <w:r w:rsidRPr="00390863">
        <w:rPr>
          <w:rFonts w:eastAsiaTheme="minorEastAsia"/>
        </w:rPr>
        <w:tab/>
        <w:t>Impacts on existing services, entities and interfaces</w:t>
      </w:r>
      <w:bookmarkEnd w:id="83"/>
      <w:bookmarkEnd w:id="92"/>
      <w:bookmarkEnd w:id="93"/>
      <w:bookmarkEnd w:id="94"/>
    </w:p>
    <w:p w14:paraId="0EEACA2F" w14:textId="06D2C8BB" w:rsidR="004A5F69" w:rsidRPr="00390863" w:rsidRDefault="004A5F69" w:rsidP="004A5F69">
      <w:pPr>
        <w:pStyle w:val="Heading4"/>
        <w:rPr>
          <w:rFonts w:eastAsiaTheme="minorEastAsia"/>
        </w:rPr>
      </w:pPr>
      <w:bookmarkStart w:id="95" w:name="_Toc187660871"/>
      <w:bookmarkStart w:id="96" w:name="_Toc193473777"/>
      <w:r w:rsidRPr="00390863">
        <w:rPr>
          <w:rFonts w:eastAsiaTheme="minorEastAsia"/>
        </w:rPr>
        <w:t>7.</w:t>
      </w:r>
      <w:r w:rsidR="00ED11BA" w:rsidRPr="00390863">
        <w:rPr>
          <w:rFonts w:eastAsiaTheme="minorEastAsia"/>
        </w:rPr>
        <w:t>13</w:t>
      </w:r>
      <w:r w:rsidRPr="00390863">
        <w:rPr>
          <w:rFonts w:eastAsiaTheme="minorEastAsia"/>
        </w:rPr>
        <w:t>.4.1</w:t>
      </w:r>
      <w:r w:rsidRPr="00390863">
        <w:rPr>
          <w:rFonts w:eastAsiaTheme="minorEastAsia"/>
        </w:rPr>
        <w:tab/>
        <w:t>Media AF</w:t>
      </w:r>
    </w:p>
    <w:p w14:paraId="605B1CA7" w14:textId="3B377A0B" w:rsidR="004A5F69" w:rsidRPr="00390863" w:rsidRDefault="00BB7458" w:rsidP="00C352B4">
      <w:pPr>
        <w:rPr>
          <w:rFonts w:eastAsiaTheme="minorEastAsia"/>
        </w:rPr>
      </w:pPr>
      <w:r w:rsidRPr="00390863">
        <w:rPr>
          <w:rFonts w:eastAsiaTheme="minorEastAsia"/>
        </w:rPr>
        <w:t>The</w:t>
      </w:r>
      <w:r w:rsidR="004A5F69" w:rsidRPr="00390863">
        <w:rPr>
          <w:rFonts w:eastAsiaTheme="minorEastAsia"/>
        </w:rPr>
        <w:t xml:space="preserve"> Media AF would be required to support an </w:t>
      </w:r>
      <w:r w:rsidR="00011471" w:rsidRPr="00390863">
        <w:rPr>
          <w:rFonts w:eastAsiaTheme="minorEastAsia"/>
        </w:rPr>
        <w:t>Energy-of-media-Service</w:t>
      </w:r>
      <w:r w:rsidR="0051700E" w:rsidRPr="00390863">
        <w:rPr>
          <w:rFonts w:eastAsiaTheme="minorEastAsia"/>
        </w:rPr>
        <w:t xml:space="preserve"> </w:t>
      </w:r>
      <w:r w:rsidR="004A5F69" w:rsidRPr="00390863">
        <w:rPr>
          <w:rFonts w:eastAsiaTheme="minorEastAsia"/>
        </w:rPr>
        <w:t>Metrics Reporting Configuration as part of the Metrics Reporting Configuration.</w:t>
      </w:r>
    </w:p>
    <w:p w14:paraId="2267199F" w14:textId="0A330A3B" w:rsidR="004A5F69" w:rsidRPr="00390863" w:rsidRDefault="004A5F69" w:rsidP="005A3371">
      <w:pPr>
        <w:pStyle w:val="Heading4"/>
        <w:rPr>
          <w:rFonts w:eastAsiaTheme="minorEastAsia"/>
        </w:rPr>
      </w:pPr>
      <w:r w:rsidRPr="00390863">
        <w:rPr>
          <w:rFonts w:eastAsiaTheme="minorEastAsia"/>
        </w:rPr>
        <w:t>7.</w:t>
      </w:r>
      <w:r w:rsidR="00ED11BA" w:rsidRPr="00390863">
        <w:rPr>
          <w:rFonts w:eastAsiaTheme="minorEastAsia"/>
        </w:rPr>
        <w:t>13</w:t>
      </w:r>
      <w:r w:rsidRPr="00390863">
        <w:rPr>
          <w:rFonts w:eastAsiaTheme="minorEastAsia"/>
        </w:rPr>
        <w:t>.4.2</w:t>
      </w:r>
      <w:r w:rsidRPr="00390863">
        <w:rPr>
          <w:rFonts w:eastAsiaTheme="minorEastAsia"/>
        </w:rPr>
        <w:tab/>
      </w:r>
      <w:r w:rsidR="005A3371" w:rsidRPr="00390863">
        <w:rPr>
          <w:rFonts w:eastAsiaTheme="minorEastAsia"/>
        </w:rPr>
        <w:t>Energy Information</w:t>
      </w:r>
      <w:r w:rsidRPr="00390863">
        <w:rPr>
          <w:rFonts w:eastAsiaTheme="minorEastAsia"/>
        </w:rPr>
        <w:t xml:space="preserve"> AF</w:t>
      </w:r>
    </w:p>
    <w:p w14:paraId="684EB244" w14:textId="3C9C7399" w:rsidR="004A5F69" w:rsidRPr="00390863" w:rsidRDefault="004A5F69" w:rsidP="00C352B4">
      <w:r w:rsidRPr="00390863">
        <w:t xml:space="preserve">The </w:t>
      </w:r>
      <w:r w:rsidR="005A3371" w:rsidRPr="00390863">
        <w:t>Energy Information</w:t>
      </w:r>
      <w:r w:rsidRPr="00390863">
        <w:t xml:space="preserve"> AF is instantiated as a subfunction of the Media AF to collect energy</w:t>
      </w:r>
      <w:r w:rsidRPr="00390863">
        <w:noBreakHyphen/>
        <w:t>related information per application, per media session, and per media component, at multiple granularities and across UE, CN, and AS domains</w:t>
      </w:r>
      <w:r w:rsidR="00046A54" w:rsidRPr="00390863">
        <w:t xml:space="preserve"> </w:t>
      </w:r>
      <w:r w:rsidR="009A09AA" w:rsidRPr="00390863">
        <w:t>at reference points E3, E</w:t>
      </w:r>
      <w:r w:rsidR="00563059" w:rsidRPr="00390863">
        <w:t>5 and E12</w:t>
      </w:r>
      <w:r w:rsidRPr="00390863">
        <w:t>.</w:t>
      </w:r>
    </w:p>
    <w:p w14:paraId="3FF25467" w14:textId="026875AF" w:rsidR="00922424" w:rsidRPr="00390863" w:rsidRDefault="00922424" w:rsidP="00C352B4">
      <w:r w:rsidRPr="00390863">
        <w:t xml:space="preserve">Collected information can be reported </w:t>
      </w:r>
      <w:r w:rsidR="00E77604" w:rsidRPr="00390863">
        <w:t xml:space="preserve">by the existing </w:t>
      </w:r>
      <w:r w:rsidR="00163DE9" w:rsidRPr="00390863">
        <w:t xml:space="preserve">mechanisms </w:t>
      </w:r>
      <w:r w:rsidR="00481901" w:rsidRPr="00390863">
        <w:t>of</w:t>
      </w:r>
      <w:r w:rsidR="002D5300" w:rsidRPr="00390863">
        <w:t xml:space="preserve"> the Release 19 architecture.</w:t>
      </w:r>
    </w:p>
    <w:p w14:paraId="3277C551" w14:textId="0DDE7B7F" w:rsidR="00406B59" w:rsidRPr="00390863" w:rsidRDefault="00B31E7E" w:rsidP="00C352B4">
      <w:r w:rsidRPr="00390863">
        <w:t xml:space="preserve">Collected information can be reported to the </w:t>
      </w:r>
      <w:r w:rsidR="0095659D" w:rsidRPr="00390863">
        <w:t>UE Energy Information Collector</w:t>
      </w:r>
      <w:r w:rsidRPr="00390863">
        <w:t xml:space="preserve"> instantiated within the </w:t>
      </w:r>
      <w:r w:rsidR="00412853" w:rsidRPr="00390863">
        <w:t xml:space="preserve">Media Session Handler </w:t>
      </w:r>
      <w:r w:rsidR="00D95FD1" w:rsidRPr="00390863">
        <w:t xml:space="preserve">to be propagated </w:t>
      </w:r>
      <w:r w:rsidR="005046FF" w:rsidRPr="00390863">
        <w:t>to</w:t>
      </w:r>
      <w:r w:rsidR="00D5352D" w:rsidRPr="00390863">
        <w:t xml:space="preserve"> the Me</w:t>
      </w:r>
      <w:r w:rsidR="00517166" w:rsidRPr="00390863">
        <w:t>dia</w:t>
      </w:r>
      <w:r w:rsidR="00E253E4" w:rsidRPr="00390863">
        <w:t>-a</w:t>
      </w:r>
      <w:r w:rsidR="00517166" w:rsidRPr="00390863">
        <w:t>ware Application at reference point E6</w:t>
      </w:r>
      <w:r w:rsidR="008D3C59" w:rsidRPr="00390863">
        <w:t xml:space="preserve"> and</w:t>
      </w:r>
      <w:r w:rsidR="00E253E4" w:rsidRPr="00390863">
        <w:t>,</w:t>
      </w:r>
      <w:r w:rsidR="008D3C59" w:rsidRPr="00390863">
        <w:t xml:space="preserve"> optionally</w:t>
      </w:r>
      <w:r w:rsidR="00E253E4" w:rsidRPr="00390863">
        <w:t>,</w:t>
      </w:r>
      <w:r w:rsidR="008D3C59" w:rsidRPr="00390863">
        <w:t xml:space="preserve"> </w:t>
      </w:r>
      <w:r w:rsidR="00811174" w:rsidRPr="00390863">
        <w:t>to the Media Application Provider at reference point E8</w:t>
      </w:r>
      <w:r w:rsidR="00406B59" w:rsidRPr="00390863">
        <w:t>.</w:t>
      </w:r>
    </w:p>
    <w:p w14:paraId="2E19BBD0" w14:textId="2966F253" w:rsidR="004A5F69" w:rsidRPr="00390863" w:rsidRDefault="004A5F69" w:rsidP="00C352B4">
      <w:r w:rsidRPr="00390863">
        <w:t xml:space="preserve">Collected information </w:t>
      </w:r>
      <w:r w:rsidR="00A21166" w:rsidRPr="00390863">
        <w:t xml:space="preserve">can </w:t>
      </w:r>
      <w:r w:rsidR="00710E4B" w:rsidRPr="00390863">
        <w:t>be</w:t>
      </w:r>
      <w:r w:rsidRPr="00390863">
        <w:t xml:space="preserve"> reported to a Data Collection AF instantiated within the </w:t>
      </w:r>
      <w:r w:rsidR="00E253E4" w:rsidRPr="00390863">
        <w:t>Media </w:t>
      </w:r>
      <w:r w:rsidRPr="00390863">
        <w:t>AF</w:t>
      </w:r>
      <w:r w:rsidR="00710E4B" w:rsidRPr="00390863">
        <w:t xml:space="preserve"> </w:t>
      </w:r>
      <w:r w:rsidR="00E253E4" w:rsidRPr="00390863">
        <w:t>via</w:t>
      </w:r>
      <w:r w:rsidR="00710E4B" w:rsidRPr="00390863">
        <w:t xml:space="preserve"> the reference point E4</w:t>
      </w:r>
      <w:r w:rsidR="00D519DA" w:rsidRPr="00390863">
        <w:t xml:space="preserve"> p</w:t>
      </w:r>
      <w:r w:rsidRPr="00390863">
        <w:t>rior to exposure to authorized third parties, privacy</w:t>
      </w:r>
      <w:r w:rsidRPr="00390863">
        <w:noBreakHyphen/>
        <w:t>preserving post</w:t>
      </w:r>
      <w:r w:rsidRPr="00390863">
        <w:noBreakHyphen/>
        <w:t xml:space="preserve">processing </w:t>
      </w:r>
      <w:r w:rsidR="00B31E7E" w:rsidRPr="00390863">
        <w:t>being</w:t>
      </w:r>
      <w:r w:rsidRPr="00390863">
        <w:t xml:space="preserve"> applied.</w:t>
      </w:r>
    </w:p>
    <w:p w14:paraId="2C46DDA0" w14:textId="501A3CD7" w:rsidR="004A5F69" w:rsidRPr="00390863" w:rsidRDefault="004A5F69" w:rsidP="004A5F69">
      <w:pPr>
        <w:pStyle w:val="Heading4"/>
        <w:rPr>
          <w:rFonts w:eastAsiaTheme="minorEastAsia"/>
        </w:rPr>
      </w:pPr>
      <w:bookmarkStart w:id="97" w:name="_Toc187660872"/>
      <w:bookmarkStart w:id="98" w:name="_Toc193473778"/>
      <w:commentRangeStart w:id="99"/>
      <w:commentRangeStart w:id="100"/>
      <w:r w:rsidRPr="00390863">
        <w:rPr>
          <w:rFonts w:eastAsiaTheme="minorEastAsia"/>
        </w:rPr>
        <w:t>7.</w:t>
      </w:r>
      <w:r w:rsidR="00ED11BA" w:rsidRPr="00390863">
        <w:rPr>
          <w:rFonts w:eastAsiaTheme="minorEastAsia"/>
        </w:rPr>
        <w:t>13</w:t>
      </w:r>
      <w:r w:rsidRPr="00390863">
        <w:rPr>
          <w:rFonts w:eastAsiaTheme="minorEastAsia"/>
        </w:rPr>
        <w:t>.4.3</w:t>
      </w:r>
      <w:r w:rsidRPr="00390863">
        <w:rPr>
          <w:rFonts w:eastAsiaTheme="minorEastAsia"/>
        </w:rPr>
        <w:tab/>
      </w:r>
      <w:bookmarkEnd w:id="97"/>
      <w:bookmarkEnd w:id="98"/>
      <w:r w:rsidRPr="00390863">
        <w:rPr>
          <w:rFonts w:eastAsiaTheme="minorEastAsia"/>
        </w:rPr>
        <w:t>Reference point M1</w:t>
      </w:r>
    </w:p>
    <w:bookmarkEnd w:id="95"/>
    <w:bookmarkEnd w:id="96"/>
    <w:p w14:paraId="35B10C68" w14:textId="694B0DB4" w:rsidR="004A5F69" w:rsidRPr="00390863" w:rsidRDefault="00B6720D" w:rsidP="00C352B4">
      <w:r w:rsidRPr="00390863">
        <w:t>At</w:t>
      </w:r>
      <w:r w:rsidR="004A5F69" w:rsidRPr="00390863">
        <w:t xml:space="preserve"> reference point M1, the </w:t>
      </w:r>
      <w:r w:rsidR="009D42E3" w:rsidRPr="00390863">
        <w:t>Media</w:t>
      </w:r>
      <w:r w:rsidR="004A5F69" w:rsidRPr="00390863">
        <w:t xml:space="preserve"> Application Provider shall instantiate a </w:t>
      </w:r>
      <w:r w:rsidR="004A5F69" w:rsidRPr="00390863">
        <w:rPr>
          <w:i/>
          <w:iCs/>
        </w:rPr>
        <w:t>Metrics Reporting Configuration</w:t>
      </w:r>
      <w:r w:rsidR="004A5F69" w:rsidRPr="00390863">
        <w:t xml:space="preserve"> resource associated with the target Provisioning Session to enable Energy</w:t>
      </w:r>
      <w:r w:rsidR="004A5F69" w:rsidRPr="00390863">
        <w:noBreakHyphen/>
        <w:t>of</w:t>
      </w:r>
      <w:r w:rsidR="004A5F69" w:rsidRPr="00390863">
        <w:noBreakHyphen/>
      </w:r>
      <w:r w:rsidRPr="00390863">
        <w:t>media-</w:t>
      </w:r>
      <w:r w:rsidR="00A51D55" w:rsidRPr="00390863">
        <w:t>Service</w:t>
      </w:r>
      <w:r w:rsidR="004A5F69" w:rsidRPr="00390863">
        <w:noBreakHyphen/>
        <w:t xml:space="preserve"> collection and reporting</w:t>
      </w:r>
      <w:r w:rsidR="00775256" w:rsidRPr="00390863">
        <w:t>.</w:t>
      </w:r>
      <w:commentRangeEnd w:id="99"/>
      <w:r w:rsidR="00747C5A">
        <w:rPr>
          <w:rStyle w:val="CommentReference"/>
        </w:rPr>
        <w:commentReference w:id="99"/>
      </w:r>
      <w:commentRangeEnd w:id="100"/>
      <w:r w:rsidR="00111404">
        <w:rPr>
          <w:rStyle w:val="CommentReference"/>
        </w:rPr>
        <w:commentReference w:id="100"/>
      </w:r>
    </w:p>
    <w:bookmarkEnd w:id="43"/>
    <w:p w14:paraId="1606CB6C" w14:textId="7CF7C006" w:rsidR="006B4608" w:rsidRPr="00C045C7" w:rsidRDefault="00EE626C" w:rsidP="006B4608">
      <w:pPr>
        <w:pStyle w:val="Changelast"/>
        <w:rPr>
          <w:lang w:val="fr-FR"/>
        </w:rPr>
      </w:pPr>
      <w:r w:rsidRPr="00390863">
        <w:t>E</w:t>
      </w:r>
      <w:r w:rsidR="006B4608" w:rsidRPr="00390863">
        <w:t>nd of changes</w:t>
      </w:r>
    </w:p>
    <w:sectPr w:rsidR="006B4608" w:rsidRPr="00C045C7" w:rsidSect="00E12462">
      <w:headerReference w:type="default" r:id="rId22"/>
      <w:footerReference w:type="even" r:id="rId23"/>
      <w:footerReference w:type="default" r:id="rId24"/>
      <w:footerReference w:type="first" r:id="rId25"/>
      <w:footnotePr>
        <w:numRestart w:val="eachSect"/>
      </w:footnotePr>
      <w:pgSz w:w="11907" w:h="16840" w:code="9"/>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44" w:author="Richard Bradbury (2025-11-20)" w:date="2025-11-20T12:22:00Z" w:initials="RB">
    <w:p w14:paraId="0733BAFD" w14:textId="5F833947" w:rsidR="005A125A" w:rsidRPr="00390863" w:rsidRDefault="005A125A">
      <w:pPr>
        <w:pStyle w:val="CommentText"/>
      </w:pPr>
      <w:r w:rsidRPr="00390863">
        <w:rPr>
          <w:rStyle w:val="CommentReference"/>
        </w:rPr>
        <w:annotationRef/>
      </w:r>
      <w:r w:rsidRPr="00390863">
        <w:t>My proposal.</w:t>
      </w:r>
    </w:p>
  </w:comment>
  <w:comment w:id="45" w:author="Franck Aumont" w:date="2025-11-20T14:57:00Z" w:initials="FA">
    <w:p w14:paraId="466EDB6E" w14:textId="77777777" w:rsidR="00001944" w:rsidRDefault="00001944" w:rsidP="00001944">
      <w:pPr>
        <w:pStyle w:val="CommentText"/>
      </w:pPr>
      <w:r>
        <w:rPr>
          <w:rStyle w:val="CommentReference"/>
        </w:rPr>
        <w:annotationRef/>
      </w:r>
      <w:r>
        <w:rPr>
          <w:lang w:val="fr-FR"/>
        </w:rPr>
        <w:t>I saw your proposal but to keep similarities with QoE, Energy of mediaService, so EoS, seems interesting</w:t>
      </w:r>
    </w:p>
  </w:comment>
  <w:comment w:id="48" w:author="Richard Bradbury (2025-11-20)" w:date="2025-11-20T12:21:00Z" w:initials="RB">
    <w:p w14:paraId="7BF0D60B" w14:textId="630EFD9E" w:rsidR="00C352B4" w:rsidRPr="00390863" w:rsidRDefault="00C352B4">
      <w:pPr>
        <w:pStyle w:val="CommentText"/>
      </w:pPr>
      <w:r w:rsidRPr="00390863">
        <w:rPr>
          <w:rStyle w:val="CommentReference"/>
        </w:rPr>
        <w:annotationRef/>
      </w:r>
      <w:r w:rsidRPr="00390863">
        <w:t>Feels mor</w:t>
      </w:r>
      <w:r w:rsidR="005A125A" w:rsidRPr="00390863">
        <w:t>e</w:t>
      </w:r>
      <w:r w:rsidRPr="00390863">
        <w:t xml:space="preserve"> like KI#</w:t>
      </w:r>
      <w:r w:rsidR="005A125A" w:rsidRPr="00390863">
        <w:t>4</w:t>
      </w:r>
      <w:r w:rsidRPr="00390863">
        <w:t xml:space="preserve"> to me.</w:t>
      </w:r>
    </w:p>
  </w:comment>
  <w:comment w:id="49" w:author="Franck Aumont" w:date="2025-11-20T15:01:00Z" w:initials="FA">
    <w:p w14:paraId="79113E53" w14:textId="77777777" w:rsidR="00001944" w:rsidRDefault="00001944" w:rsidP="00001944">
      <w:pPr>
        <w:pStyle w:val="CommentText"/>
      </w:pPr>
      <w:r>
        <w:rPr>
          <w:rStyle w:val="CommentReference"/>
        </w:rPr>
        <w:annotationRef/>
      </w:r>
      <w:r>
        <w:rPr>
          <w:lang w:val="fr-FR"/>
        </w:rPr>
        <w:t>I’m wondering because this candidate solution can be an answer to the «for further study» of solution #7</w:t>
      </w:r>
    </w:p>
  </w:comment>
  <w:comment w:id="50" w:author="Richard Bradbury (2025-11-20)" w:date="2025-11-20T12:16:00Z" w:initials="RB">
    <w:p w14:paraId="41FBE37B" w14:textId="44081E43" w:rsidR="00C352B4" w:rsidRPr="00390863" w:rsidRDefault="00C352B4">
      <w:pPr>
        <w:pStyle w:val="CommentText"/>
      </w:pPr>
      <w:r w:rsidRPr="00390863">
        <w:rPr>
          <w:rStyle w:val="CommentReference"/>
        </w:rPr>
        <w:annotationRef/>
      </w:r>
      <w:r w:rsidRPr="00390863">
        <w:t>This is still missing from all Candidate Solutions I have seen so far.</w:t>
      </w:r>
    </w:p>
    <w:p w14:paraId="2AD244E4" w14:textId="041DC758" w:rsidR="00C352B4" w:rsidRPr="00390863" w:rsidRDefault="00C352B4">
      <w:pPr>
        <w:pStyle w:val="CommentText"/>
      </w:pPr>
      <w:r w:rsidRPr="00390863">
        <w:t>What are the metrics themselves?</w:t>
      </w:r>
    </w:p>
  </w:comment>
  <w:comment w:id="51" w:author="Franck Aumont" w:date="2025-11-20T15:18:00Z" w:initials="FA">
    <w:p w14:paraId="67E4E8C1" w14:textId="77777777" w:rsidR="008E426F" w:rsidRDefault="008E426F" w:rsidP="008E426F">
      <w:pPr>
        <w:pStyle w:val="CommentText"/>
      </w:pPr>
      <w:r>
        <w:rPr>
          <w:rStyle w:val="CommentReference"/>
        </w:rPr>
        <w:annotationRef/>
      </w:r>
      <w:r>
        <w:rPr>
          <w:lang w:val="fr-FR"/>
        </w:rPr>
        <w:t xml:space="preserve">The initial contribution </w:t>
      </w:r>
      <w:r>
        <w:t xml:space="preserve">S4aI250197 </w:t>
      </w:r>
      <w:r>
        <w:rPr>
          <w:lang w:val="fr-FR"/>
        </w:rPr>
        <w:t xml:space="preserve">gave some ideas for the possible metrics and the parameters carried but it has been considered too early for stage-2 ☹️ </w:t>
      </w:r>
    </w:p>
  </w:comment>
  <w:comment w:id="57" w:author="Richard Bradbury (2025-11-17)" w:date="2025-11-18T01:18:00Z" w:initials="RB">
    <w:p w14:paraId="7085B99B" w14:textId="12B4B3BB" w:rsidR="00A72E14" w:rsidRPr="00390863" w:rsidRDefault="00A72E14" w:rsidP="00A72E14">
      <w:pPr>
        <w:pStyle w:val="CommentText"/>
      </w:pPr>
      <w:r w:rsidRPr="00390863">
        <w:rPr>
          <w:rStyle w:val="CommentReference"/>
        </w:rPr>
        <w:annotationRef/>
      </w:r>
      <w:r w:rsidRPr="00390863">
        <w:t>If the baseline is downlink media streaming, the names of the actors and reference points need to align with that: 5GMSd AF, 5GMSd AS, 5GMSd Client, Media Player.</w:t>
      </w:r>
    </w:p>
    <w:p w14:paraId="552E4FD1" w14:textId="77777777" w:rsidR="00A72E14" w:rsidRPr="00390863" w:rsidRDefault="00A72E14" w:rsidP="00A72E14">
      <w:pPr>
        <w:pStyle w:val="CommentText"/>
      </w:pPr>
      <w:r w:rsidRPr="00390863">
        <w:t>But is this solution limited to that Use Case, or could it be generalised to include uplink media streaming sessions and RTC sessions?</w:t>
      </w:r>
    </w:p>
  </w:comment>
  <w:comment w:id="60" w:author="Richard Bradbury (2025-11-20)" w:date="2025-11-20T12:19:00Z" w:initials="RB">
    <w:p w14:paraId="67B9597F" w14:textId="3B8F9D03" w:rsidR="00C352B4" w:rsidRPr="00390863" w:rsidRDefault="00C352B4">
      <w:pPr>
        <w:pStyle w:val="CommentText"/>
      </w:pPr>
      <w:r w:rsidRPr="00390863">
        <w:rPr>
          <w:rStyle w:val="CommentReference"/>
        </w:rPr>
        <w:annotationRef/>
      </w:r>
      <w:r w:rsidRPr="00390863">
        <w:t>Move cross-reference to paragraph before sequence diagram.</w:t>
      </w:r>
    </w:p>
  </w:comment>
  <w:comment w:id="63" w:author="Richard Bradbury (2025-11-17)" w:date="2025-11-18T01:49:00Z" w:initials="RB">
    <w:p w14:paraId="1F861346" w14:textId="5648457B" w:rsidR="00143AFF" w:rsidRPr="00390863" w:rsidRDefault="00143AFF" w:rsidP="00143AFF">
      <w:pPr>
        <w:pStyle w:val="CommentText"/>
      </w:pPr>
      <w:r w:rsidRPr="00390863">
        <w:rPr>
          <w:rStyle w:val="CommentReference"/>
        </w:rPr>
        <w:annotationRef/>
      </w:r>
      <w:r w:rsidRPr="00390863">
        <w:t>Missing step.</w:t>
      </w:r>
    </w:p>
  </w:comment>
  <w:comment w:id="67" w:author="Richard Bradbury (2025-11-17)" w:date="2025-11-18T10:12:00Z" w:initials="RB">
    <w:p w14:paraId="07A1CEB3" w14:textId="77777777" w:rsidR="005C5F11" w:rsidRPr="00390863" w:rsidRDefault="005C5F11" w:rsidP="005C5F11">
      <w:pPr>
        <w:pStyle w:val="CommentText"/>
      </w:pPr>
      <w:r w:rsidRPr="00390863">
        <w:rPr>
          <w:rStyle w:val="CommentReference"/>
        </w:rPr>
        <w:annotationRef/>
      </w:r>
      <w:r w:rsidRPr="00390863">
        <w:t xml:space="preserve">Contentious issue: It was agreed in the previous study phase that the UE wouldn’t report energy-related metrics to the network. Direct exposure to the Application Provider via </w:t>
      </w:r>
      <w:r w:rsidRPr="00390863">
        <w:rPr>
          <w:b/>
          <w:bCs/>
        </w:rPr>
        <w:t>E8</w:t>
      </w:r>
      <w:r w:rsidRPr="00390863">
        <w:t xml:space="preserve"> seems more agreeable, but probably not what you want.</w:t>
      </w:r>
    </w:p>
  </w:comment>
  <w:comment w:id="68" w:author="Franck Aumont" w:date="2025-11-18T17:10:00Z" w:initials="FA">
    <w:p w14:paraId="65836BC9" w14:textId="77777777" w:rsidR="005C5F11" w:rsidRPr="00390863" w:rsidRDefault="005C5F11" w:rsidP="005C5F11">
      <w:pPr>
        <w:pStyle w:val="CommentText"/>
      </w:pPr>
      <w:r w:rsidRPr="00390863">
        <w:rPr>
          <w:rStyle w:val="CommentReference"/>
        </w:rPr>
        <w:annotationRef/>
      </w:r>
      <w:r w:rsidRPr="00390863">
        <w:t xml:space="preserve">The solution propose this to be aligned with the requirement </w:t>
      </w:r>
      <w:r w:rsidRPr="00390863">
        <w:rPr>
          <w:color w:val="000000"/>
        </w:rPr>
        <w:t xml:space="preserve">22.883-CPR 6.1.1-1 added by the contribution </w:t>
      </w:r>
      <w:r w:rsidRPr="00390863">
        <w:t xml:space="preserve"> </w:t>
      </w:r>
      <w:r w:rsidRPr="00390863">
        <w:rPr>
          <w:color w:val="000000"/>
        </w:rPr>
        <w:t>S4-251632</w:t>
      </w:r>
    </w:p>
  </w:comment>
  <w:comment w:id="69" w:author="Richard Bradbury (2025-11-17)" w:date="2025-11-18T01:49:00Z" w:initials="RB">
    <w:p w14:paraId="7DCAF826" w14:textId="77777777" w:rsidR="005C5F11" w:rsidRPr="00390863" w:rsidRDefault="005C5F11" w:rsidP="005C5F11">
      <w:pPr>
        <w:pStyle w:val="CommentText"/>
      </w:pPr>
      <w:r w:rsidRPr="00390863">
        <w:rPr>
          <w:rStyle w:val="CommentReference"/>
        </w:rPr>
        <w:annotationRef/>
      </w:r>
      <w:r w:rsidRPr="00390863">
        <w:t>Potential new requirement for exposure.</w:t>
      </w:r>
    </w:p>
    <w:p w14:paraId="6E9ECCDA" w14:textId="77777777" w:rsidR="005C5F11" w:rsidRPr="00390863" w:rsidRDefault="005C5F11" w:rsidP="005C5F11">
      <w:pPr>
        <w:pStyle w:val="CommentText"/>
      </w:pPr>
      <w:r w:rsidRPr="00390863">
        <w:t xml:space="preserve">Why not just use existing Data Collection AF to expose these metrics via reference point </w:t>
      </w:r>
      <w:r w:rsidRPr="00390863">
        <w:rPr>
          <w:b/>
          <w:bCs/>
        </w:rPr>
        <w:t>R6</w:t>
      </w:r>
      <w:r w:rsidRPr="00390863">
        <w:t>?</w:t>
      </w:r>
    </w:p>
  </w:comment>
  <w:comment w:id="70" w:author="Franck Aumont" w:date="2025-11-18T17:08:00Z" w:initials="FA">
    <w:p w14:paraId="5D25BB8F" w14:textId="77777777" w:rsidR="005C5F11" w:rsidRPr="00390863" w:rsidRDefault="005C5F11" w:rsidP="005C5F11">
      <w:pPr>
        <w:pStyle w:val="CommentText"/>
      </w:pPr>
      <w:r w:rsidRPr="00390863">
        <w:rPr>
          <w:rStyle w:val="CommentReference"/>
        </w:rPr>
        <w:annotationRef/>
      </w:r>
      <w:r w:rsidRPr="00390863">
        <w:t>At this stage the proposed solution aims at proposing all the possibilities to publish the Energy of service Metrics reports:</w:t>
      </w:r>
    </w:p>
    <w:p w14:paraId="0B993A3D" w14:textId="77777777" w:rsidR="005C5F11" w:rsidRPr="00390863" w:rsidRDefault="005C5F11" w:rsidP="005C5F11">
      <w:pPr>
        <w:pStyle w:val="CommentText"/>
        <w:numPr>
          <w:ilvl w:val="0"/>
          <w:numId w:val="38"/>
        </w:numPr>
      </w:pPr>
      <w:r w:rsidRPr="00390863">
        <w:t xml:space="preserve"> directly to Media Application Provider</w:t>
      </w:r>
    </w:p>
    <w:p w14:paraId="105BEF1C" w14:textId="77777777" w:rsidR="005C5F11" w:rsidRPr="00390863" w:rsidRDefault="005C5F11" w:rsidP="005C5F11">
      <w:pPr>
        <w:pStyle w:val="CommentText"/>
        <w:numPr>
          <w:ilvl w:val="0"/>
          <w:numId w:val="38"/>
        </w:numPr>
      </w:pPr>
      <w:r w:rsidRPr="00390863">
        <w:t xml:space="preserve"> via Data Collection AF and subsequently to Media Application Provider via R6</w:t>
      </w:r>
    </w:p>
    <w:p w14:paraId="31F0BA72" w14:textId="77777777" w:rsidR="005C5F11" w:rsidRPr="00390863" w:rsidRDefault="005C5F11" w:rsidP="005C5F11">
      <w:pPr>
        <w:pStyle w:val="CommentText"/>
        <w:numPr>
          <w:ilvl w:val="0"/>
          <w:numId w:val="38"/>
        </w:numPr>
      </w:pPr>
      <w:r w:rsidRPr="00390863">
        <w:t>Via E5 to UE and subsequently to Media Aware Application</w:t>
      </w:r>
    </w:p>
  </w:comment>
  <w:comment w:id="71" w:author="Richard Bradbury (2025-11-17)" w:date="2025-11-18T00:10:00Z" w:initials="RB">
    <w:p w14:paraId="7B2D86DF" w14:textId="77777777" w:rsidR="005C5F11" w:rsidRPr="00390863" w:rsidRDefault="005C5F11" w:rsidP="005C5F11">
      <w:pPr>
        <w:pStyle w:val="CommentText"/>
      </w:pPr>
      <w:r w:rsidRPr="00390863">
        <w:rPr>
          <w:rStyle w:val="CommentReference"/>
        </w:rPr>
        <w:annotationRef/>
      </w:r>
      <w:r w:rsidRPr="00390863">
        <w:t xml:space="preserve">Probably need to add a couple more steps: one for event exposure to the NWDAF via </w:t>
      </w:r>
      <w:r w:rsidRPr="00390863">
        <w:rPr>
          <w:b/>
          <w:bCs/>
        </w:rPr>
        <w:t>R5</w:t>
      </w:r>
      <w:r w:rsidRPr="00390863">
        <w:t xml:space="preserve">; one for exposure to an Event Consumer AF in the Media Application Provider via </w:t>
      </w:r>
      <w:r w:rsidRPr="00390863">
        <w:rPr>
          <w:b/>
          <w:bCs/>
        </w:rPr>
        <w:t>R6</w:t>
      </w:r>
      <w:r w:rsidRPr="00390863">
        <w:t xml:space="preserve"> – see TS 26.531.</w:t>
      </w:r>
    </w:p>
  </w:comment>
  <w:comment w:id="72" w:author="Franck Aumont" w:date="2025-11-18T17:13:00Z" w:initials="FA">
    <w:p w14:paraId="1C9C0297" w14:textId="77777777" w:rsidR="005C5F11" w:rsidRPr="00390863" w:rsidRDefault="005C5F11" w:rsidP="005C5F11">
      <w:pPr>
        <w:pStyle w:val="CommentText"/>
      </w:pPr>
      <w:r w:rsidRPr="00390863">
        <w:rPr>
          <w:rStyle w:val="CommentReference"/>
        </w:rPr>
        <w:annotationRef/>
      </w:r>
      <w:r w:rsidRPr="00390863">
        <w:t xml:space="preserve">Indeed the solution doesn’t describe this event exposure but after the reporting to Data Collection AF via E4, the Release 19 event mechanisms can be used.  </w:t>
      </w:r>
    </w:p>
  </w:comment>
  <w:comment w:id="73" w:author="Richard Bradbury" w:date="2025-11-13T11:08:00Z" w:initials="RB">
    <w:p w14:paraId="4E016BDF" w14:textId="77777777" w:rsidR="009461E1" w:rsidRPr="00390863" w:rsidRDefault="009461E1" w:rsidP="009461E1">
      <w:pPr>
        <w:pStyle w:val="CommentText"/>
      </w:pPr>
      <w:r w:rsidRPr="00390863">
        <w:rPr>
          <w:rStyle w:val="CommentReference"/>
        </w:rPr>
        <w:annotationRef/>
      </w:r>
      <w:r w:rsidRPr="00390863">
        <w:t>Probably clearer to assess the impacts of the two approaches in different subclauses since they are different.</w:t>
      </w:r>
    </w:p>
  </w:comment>
  <w:comment w:id="74" w:author="Richard Bradbury" w:date="2025-11-13T11:09:00Z" w:initials="RB">
    <w:p w14:paraId="2794335D" w14:textId="77777777" w:rsidR="009461E1" w:rsidRPr="00390863" w:rsidRDefault="009461E1" w:rsidP="009461E1">
      <w:pPr>
        <w:pStyle w:val="CommentText"/>
      </w:pPr>
      <w:r w:rsidRPr="00390863">
        <w:rPr>
          <w:rStyle w:val="CommentReference"/>
        </w:rPr>
        <w:annotationRef/>
      </w:r>
      <w:r w:rsidRPr="00390863">
        <w:t>Even better, separate the two approaches into two candidate solutions in this contribution.</w:t>
      </w:r>
    </w:p>
  </w:comment>
  <w:comment w:id="75" w:author="Franck Aumont" w:date="2025-11-20T15:38:00Z" w:initials="FA">
    <w:p w14:paraId="369EBAB7" w14:textId="77777777" w:rsidR="00111404" w:rsidRDefault="00111404" w:rsidP="00111404">
      <w:pPr>
        <w:pStyle w:val="CommentText"/>
      </w:pPr>
      <w:r>
        <w:rPr>
          <w:rStyle w:val="CommentReference"/>
        </w:rPr>
        <w:annotationRef/>
      </w:r>
      <w:r>
        <w:rPr>
          <w:lang w:val="fr-FR"/>
        </w:rPr>
        <w:t>Perhaps it will be interesting to perform a cross-reference to solution #10?</w:t>
      </w:r>
    </w:p>
  </w:comment>
  <w:comment w:id="76" w:author="Richard Bradbury (2025-11-20)" w:date="2025-11-20T12:23:00Z" w:initials="RB">
    <w:p w14:paraId="6C5EA1DF" w14:textId="184B0FEB" w:rsidR="005A125A" w:rsidRPr="00390863" w:rsidRDefault="005A125A">
      <w:pPr>
        <w:pStyle w:val="CommentText"/>
      </w:pPr>
      <w:r w:rsidRPr="00390863">
        <w:rPr>
          <w:rStyle w:val="CommentReference"/>
        </w:rPr>
        <w:annotationRef/>
      </w:r>
      <w:r w:rsidRPr="00390863">
        <w:t>Make name distinct from Approach A by including what is different in the name.</w:t>
      </w:r>
    </w:p>
  </w:comment>
  <w:comment w:id="77" w:author="Richard Bradbury (2025-11-17)" w:date="2025-11-18T01:21:00Z" w:initials="RB">
    <w:p w14:paraId="7B7C8685" w14:textId="77777777" w:rsidR="007A09C8" w:rsidRPr="00390863" w:rsidRDefault="007A09C8" w:rsidP="007A09C8">
      <w:pPr>
        <w:pStyle w:val="CommentText"/>
      </w:pPr>
      <w:r w:rsidRPr="00390863">
        <w:rPr>
          <w:rStyle w:val="CommentReference"/>
        </w:rPr>
        <w:annotationRef/>
      </w:r>
      <w:r w:rsidRPr="00390863">
        <w:t>Explain main differences between this and Approach A.</w:t>
      </w:r>
    </w:p>
  </w:comment>
  <w:comment w:id="78" w:author="Richard Bradbury" w:date="2025-11-13T10:57:00Z" w:initials="RB">
    <w:p w14:paraId="73419A91" w14:textId="77777777" w:rsidR="007A09C8" w:rsidRPr="00390863" w:rsidRDefault="007A09C8" w:rsidP="007A09C8">
      <w:pPr>
        <w:pStyle w:val="CommentText"/>
      </w:pPr>
      <w:r w:rsidRPr="00390863">
        <w:t>(</w:t>
      </w:r>
      <w:r w:rsidRPr="00390863">
        <w:rPr>
          <w:rStyle w:val="CommentReference"/>
        </w:rPr>
        <w:annotationRef/>
      </w:r>
      <w:r w:rsidRPr="00390863">
        <w:t>Needs to change.)</w:t>
      </w:r>
    </w:p>
  </w:comment>
  <w:comment w:id="79" w:author="Franck Aumont" w:date="2025-11-17T15:45:00Z" w:initials="FA">
    <w:p w14:paraId="36D3AF6D" w14:textId="77777777" w:rsidR="007A09C8" w:rsidRPr="00390863" w:rsidRDefault="007A09C8" w:rsidP="007A09C8">
      <w:pPr>
        <w:pStyle w:val="CommentText"/>
      </w:pPr>
      <w:r w:rsidRPr="00390863">
        <w:rPr>
          <w:rStyle w:val="CommentReference"/>
        </w:rPr>
        <w:annotationRef/>
      </w:r>
      <w:r w:rsidRPr="00390863">
        <w:t>done</w:t>
      </w:r>
    </w:p>
  </w:comment>
  <w:comment w:id="84" w:author="Richard Bradbury (2025-11-17)" w:date="2025-11-18T01:18:00Z" w:initials="RB">
    <w:p w14:paraId="63DB8F7E" w14:textId="77777777" w:rsidR="00332165" w:rsidRPr="00390863" w:rsidRDefault="00332165" w:rsidP="00332165">
      <w:pPr>
        <w:pStyle w:val="CommentText"/>
      </w:pPr>
      <w:r w:rsidRPr="00390863">
        <w:rPr>
          <w:rStyle w:val="CommentReference"/>
        </w:rPr>
        <w:annotationRef/>
      </w:r>
      <w:r w:rsidRPr="00390863">
        <w:t>If the baseline is downlink media streaming, the names of the actors and reference points need to align with that: 5GMSd AF, 5GMSd AS, 5GMSd Client, Media Player.</w:t>
      </w:r>
    </w:p>
    <w:p w14:paraId="791CB222" w14:textId="77777777" w:rsidR="00332165" w:rsidRPr="00390863" w:rsidRDefault="00332165" w:rsidP="00332165">
      <w:pPr>
        <w:pStyle w:val="CommentText"/>
      </w:pPr>
      <w:r w:rsidRPr="00390863">
        <w:t>But is this solution limited to that Use Case, or could it be generalised to include uplink media streaming sessions and RTC sessions?</w:t>
      </w:r>
    </w:p>
  </w:comment>
  <w:comment w:id="86" w:author="Richard Bradbury (2025-11-20)" w:date="2025-11-20T12:25:00Z" w:initials="RB">
    <w:p w14:paraId="5674BB5F" w14:textId="0BE69B09" w:rsidR="00390863" w:rsidRPr="00390863" w:rsidRDefault="00390863">
      <w:pPr>
        <w:pStyle w:val="CommentText"/>
      </w:pPr>
      <w:r w:rsidRPr="00390863">
        <w:rPr>
          <w:rStyle w:val="CommentReference"/>
        </w:rPr>
        <w:annotationRef/>
      </w:r>
      <w:r w:rsidRPr="00390863">
        <w:t>Move cross-reference into introductory paragraph above sequence diagram.</w:t>
      </w:r>
    </w:p>
  </w:comment>
  <w:comment w:id="88" w:author="Richard Bradbury (2025-11-17)" w:date="2025-11-18T01:49:00Z" w:initials="RB">
    <w:p w14:paraId="03F0C9EE" w14:textId="77777777" w:rsidR="008A06CE" w:rsidRPr="00390863" w:rsidRDefault="008A06CE" w:rsidP="008A06CE">
      <w:pPr>
        <w:pStyle w:val="CommentText"/>
      </w:pPr>
      <w:r w:rsidRPr="00390863">
        <w:rPr>
          <w:rStyle w:val="CommentReference"/>
        </w:rPr>
        <w:annotationRef/>
      </w:r>
      <w:r w:rsidRPr="00390863">
        <w:t>Potential new requirement for exposure.</w:t>
      </w:r>
    </w:p>
    <w:p w14:paraId="477F719F" w14:textId="77777777" w:rsidR="008A06CE" w:rsidRPr="00390863" w:rsidRDefault="008A06CE" w:rsidP="008A06CE">
      <w:pPr>
        <w:pStyle w:val="CommentText"/>
      </w:pPr>
      <w:r w:rsidRPr="00390863">
        <w:t xml:space="preserve">Why not just use existing Data Collection AF to expose these metrics via reference point </w:t>
      </w:r>
      <w:r w:rsidRPr="00390863">
        <w:rPr>
          <w:b/>
          <w:bCs/>
        </w:rPr>
        <w:t>R6</w:t>
      </w:r>
      <w:r w:rsidRPr="00390863">
        <w:t>?</w:t>
      </w:r>
    </w:p>
  </w:comment>
  <w:comment w:id="89" w:author="Franck Aumont" w:date="2025-11-18T17:08:00Z" w:initials="FA">
    <w:p w14:paraId="7F36C982" w14:textId="77777777" w:rsidR="008A06CE" w:rsidRPr="00390863" w:rsidRDefault="008A06CE" w:rsidP="008A06CE">
      <w:pPr>
        <w:pStyle w:val="CommentText"/>
      </w:pPr>
      <w:r w:rsidRPr="00390863">
        <w:rPr>
          <w:rStyle w:val="CommentReference"/>
        </w:rPr>
        <w:annotationRef/>
      </w:r>
      <w:r w:rsidRPr="00390863">
        <w:t>At this stage the proposed solution aims at proposing all the possibilities to publish the Energy of service Metrics reports:</w:t>
      </w:r>
    </w:p>
    <w:p w14:paraId="73DD7DE1" w14:textId="77777777" w:rsidR="008A06CE" w:rsidRPr="00390863" w:rsidRDefault="008A06CE" w:rsidP="008A06CE">
      <w:pPr>
        <w:pStyle w:val="CommentText"/>
        <w:numPr>
          <w:ilvl w:val="0"/>
          <w:numId w:val="38"/>
        </w:numPr>
      </w:pPr>
      <w:r w:rsidRPr="00390863">
        <w:t xml:space="preserve"> directly to Media Application Provider</w:t>
      </w:r>
    </w:p>
    <w:p w14:paraId="1333121C" w14:textId="77777777" w:rsidR="008A06CE" w:rsidRPr="00390863" w:rsidRDefault="008A06CE" w:rsidP="008A06CE">
      <w:pPr>
        <w:pStyle w:val="CommentText"/>
        <w:numPr>
          <w:ilvl w:val="0"/>
          <w:numId w:val="38"/>
        </w:numPr>
      </w:pPr>
      <w:r w:rsidRPr="00390863">
        <w:t xml:space="preserve"> via Data Collection AF and subsequently to Media Application Provider via R6</w:t>
      </w:r>
    </w:p>
    <w:p w14:paraId="294A68E8" w14:textId="77777777" w:rsidR="008A06CE" w:rsidRPr="00390863" w:rsidRDefault="008A06CE" w:rsidP="008A06CE">
      <w:pPr>
        <w:pStyle w:val="CommentText"/>
        <w:numPr>
          <w:ilvl w:val="0"/>
          <w:numId w:val="38"/>
        </w:numPr>
      </w:pPr>
      <w:r w:rsidRPr="00390863">
        <w:t>Via E5 to UE and subsequently to Media Aware Application</w:t>
      </w:r>
    </w:p>
  </w:comment>
  <w:comment w:id="90" w:author="Richard Bradbury (2025-11-17)" w:date="2025-11-18T00:10:00Z" w:initials="RB">
    <w:p w14:paraId="26A7509E" w14:textId="77777777" w:rsidR="008A06CE" w:rsidRPr="00390863" w:rsidRDefault="008A06CE" w:rsidP="008A06CE">
      <w:pPr>
        <w:pStyle w:val="CommentText"/>
      </w:pPr>
      <w:r w:rsidRPr="00390863">
        <w:rPr>
          <w:rStyle w:val="CommentReference"/>
        </w:rPr>
        <w:annotationRef/>
      </w:r>
      <w:r w:rsidRPr="00390863">
        <w:t xml:space="preserve">Probably need to add a couple more steps: one for event exposure to the NWDAF via </w:t>
      </w:r>
      <w:r w:rsidRPr="00390863">
        <w:rPr>
          <w:b/>
          <w:bCs/>
        </w:rPr>
        <w:t>R5</w:t>
      </w:r>
      <w:r w:rsidRPr="00390863">
        <w:t xml:space="preserve">; one for exposure to an Event Consumer AF in the Media Application Provider via </w:t>
      </w:r>
      <w:r w:rsidRPr="00390863">
        <w:rPr>
          <w:b/>
          <w:bCs/>
        </w:rPr>
        <w:t>R6</w:t>
      </w:r>
      <w:r w:rsidRPr="00390863">
        <w:t xml:space="preserve"> – see TS 26.531.</w:t>
      </w:r>
    </w:p>
  </w:comment>
  <w:comment w:id="91" w:author="Franck Aumont" w:date="2025-11-18T17:13:00Z" w:initials="FA">
    <w:p w14:paraId="7BCC8A0C" w14:textId="77777777" w:rsidR="008A06CE" w:rsidRPr="00390863" w:rsidRDefault="008A06CE" w:rsidP="008A06CE">
      <w:pPr>
        <w:pStyle w:val="CommentText"/>
      </w:pPr>
      <w:r w:rsidRPr="00390863">
        <w:rPr>
          <w:rStyle w:val="CommentReference"/>
        </w:rPr>
        <w:annotationRef/>
      </w:r>
      <w:r w:rsidRPr="00390863">
        <w:t xml:space="preserve">Indeed the solution doesn’t describe this event exposure but after the reporting to Data Collection AF via E4, the Release 19 event mechanisms can be used.  </w:t>
      </w:r>
    </w:p>
  </w:comment>
  <w:comment w:id="99" w:author="Richard Bradbury (2025-11-20)" w:date="2025-11-20T12:28:00Z" w:initials="RB">
    <w:p w14:paraId="4AF20DDC" w14:textId="0197EFEF" w:rsidR="00747C5A" w:rsidRDefault="00747C5A">
      <w:pPr>
        <w:pStyle w:val="CommentText"/>
      </w:pPr>
      <w:r>
        <w:rPr>
          <w:rStyle w:val="CommentReference"/>
        </w:rPr>
        <w:annotationRef/>
      </w:r>
      <w:r>
        <w:t>Not relevant to Approach B?</w:t>
      </w:r>
    </w:p>
  </w:comment>
  <w:comment w:id="100" w:author="Franck Aumont" w:date="2025-11-20T15:37:00Z" w:initials="FA">
    <w:p w14:paraId="21DE8F3F" w14:textId="77777777" w:rsidR="00111404" w:rsidRDefault="00111404" w:rsidP="00111404">
      <w:pPr>
        <w:pStyle w:val="CommentText"/>
      </w:pPr>
      <w:r>
        <w:rPr>
          <w:rStyle w:val="CommentReference"/>
        </w:rPr>
        <w:annotationRef/>
      </w:r>
      <w:r>
        <w:rPr>
          <w:lang w:val="fr-FR"/>
        </w:rPr>
        <w:t>It is also relevant but perhaps it will be interesting to perform a cross-reference to solution #10?</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733BAFD" w15:done="0"/>
  <w15:commentEx w15:paraId="466EDB6E" w15:paraIdParent="0733BAFD" w15:done="0"/>
  <w15:commentEx w15:paraId="7BF0D60B" w15:done="0"/>
  <w15:commentEx w15:paraId="79113E53" w15:paraIdParent="7BF0D60B" w15:done="0"/>
  <w15:commentEx w15:paraId="2AD244E4" w15:done="0"/>
  <w15:commentEx w15:paraId="67E4E8C1" w15:paraIdParent="2AD244E4" w15:done="0"/>
  <w15:commentEx w15:paraId="552E4FD1" w15:done="1"/>
  <w15:commentEx w15:paraId="67B9597F" w15:done="1"/>
  <w15:commentEx w15:paraId="1F861346" w15:done="1"/>
  <w15:commentEx w15:paraId="07A1CEB3" w15:done="0"/>
  <w15:commentEx w15:paraId="65836BC9" w15:paraIdParent="07A1CEB3" w15:done="0"/>
  <w15:commentEx w15:paraId="6E9ECCDA" w15:done="0"/>
  <w15:commentEx w15:paraId="31F0BA72" w15:paraIdParent="6E9ECCDA" w15:done="0"/>
  <w15:commentEx w15:paraId="7B2D86DF" w15:done="0"/>
  <w15:commentEx w15:paraId="1C9C0297" w15:paraIdParent="7B2D86DF" w15:done="0"/>
  <w15:commentEx w15:paraId="4E016BDF" w15:done="0"/>
  <w15:commentEx w15:paraId="2794335D" w15:paraIdParent="4E016BDF" w15:done="0"/>
  <w15:commentEx w15:paraId="369EBAB7" w15:done="0"/>
  <w15:commentEx w15:paraId="6C5EA1DF" w15:done="0"/>
  <w15:commentEx w15:paraId="7B7C8685" w15:done="0"/>
  <w15:commentEx w15:paraId="73419A91" w15:done="1"/>
  <w15:commentEx w15:paraId="36D3AF6D" w15:paraIdParent="73419A91" w15:done="1"/>
  <w15:commentEx w15:paraId="791CB222" w15:done="1"/>
  <w15:commentEx w15:paraId="5674BB5F" w15:done="1"/>
  <w15:commentEx w15:paraId="477F719F" w15:done="0"/>
  <w15:commentEx w15:paraId="294A68E8" w15:paraIdParent="477F719F" w15:done="0"/>
  <w15:commentEx w15:paraId="26A7509E" w15:done="0"/>
  <w15:commentEx w15:paraId="7BCC8A0C" w15:paraIdParent="26A7509E" w15:done="0"/>
  <w15:commentEx w15:paraId="4AF20DDC" w15:done="0"/>
  <w15:commentEx w15:paraId="21DE8F3F" w15:paraIdParent="4AF20DD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07E89F8" w16cex:dateUtc="2025-11-20T12:22:00Z"/>
  <w16cex:commentExtensible w16cex:durableId="334F19BE" w16cex:dateUtc="2025-11-20T13:57:00Z"/>
  <w16cex:commentExtensible w16cex:durableId="2481F45F" w16cex:dateUtc="2025-11-20T12:21:00Z"/>
  <w16cex:commentExtensible w16cex:durableId="4AF16BAB" w16cex:dateUtc="2025-11-20T14:01:00Z"/>
  <w16cex:commentExtensible w16cex:durableId="4C77C005" w16cex:dateUtc="2025-11-20T12:16:00Z"/>
  <w16cex:commentExtensible w16cex:durableId="452B9143" w16cex:dateUtc="2025-11-20T14:18:00Z"/>
  <w16cex:commentExtensible w16cex:durableId="56C973A7" w16cex:dateUtc="2025-11-18T01:18:00Z"/>
  <w16cex:commentExtensible w16cex:durableId="619D6785" w16cex:dateUtc="2025-11-20T12:19:00Z"/>
  <w16cex:commentExtensible w16cex:durableId="400B3BA2" w16cex:dateUtc="2025-11-18T01:49:00Z"/>
  <w16cex:commentExtensible w16cex:durableId="2F374666" w16cex:dateUtc="2025-11-18T10:12:00Z"/>
  <w16cex:commentExtensible w16cex:durableId="5BE98750" w16cex:dateUtc="2025-11-18T16:10:00Z"/>
  <w16cex:commentExtensible w16cex:durableId="1B0D66F5" w16cex:dateUtc="2025-11-18T01:49:00Z"/>
  <w16cex:commentExtensible w16cex:durableId="7735CE02" w16cex:dateUtc="2025-11-18T16:08:00Z"/>
  <w16cex:commentExtensible w16cex:durableId="48629FEB" w16cex:dateUtc="2025-11-18T00:10:00Z"/>
  <w16cex:commentExtensible w16cex:durableId="1D5E26FD" w16cex:dateUtc="2025-11-18T16:13:00Z"/>
  <w16cex:commentExtensible w16cex:durableId="6CE4644E" w16cex:dateUtc="2025-11-13T11:08:00Z"/>
  <w16cex:commentExtensible w16cex:durableId="2ADFDA15" w16cex:dateUtc="2025-11-13T11:09:00Z"/>
  <w16cex:commentExtensible w16cex:durableId="5078DA6A" w16cex:dateUtc="2025-11-20T14:38:00Z"/>
  <w16cex:commentExtensible w16cex:durableId="5DCF93DC" w16cex:dateUtc="2025-11-20T12:23:00Z"/>
  <w16cex:commentExtensible w16cex:durableId="34113B33" w16cex:dateUtc="2025-11-18T01:21:00Z"/>
  <w16cex:commentExtensible w16cex:durableId="4A70C509" w16cex:dateUtc="2025-11-13T10:57:00Z"/>
  <w16cex:commentExtensible w16cex:durableId="05BBC9C3" w16cex:dateUtc="2025-11-17T14:45:00Z"/>
  <w16cex:commentExtensible w16cex:durableId="4C68AE4D" w16cex:dateUtc="2025-11-18T01:18:00Z"/>
  <w16cex:commentExtensible w16cex:durableId="725372A1" w16cex:dateUtc="2025-11-20T12:25:00Z"/>
  <w16cex:commentExtensible w16cex:durableId="6C0B7B27" w16cex:dateUtc="2025-11-18T01:49:00Z"/>
  <w16cex:commentExtensible w16cex:durableId="557B5E89" w16cex:dateUtc="2025-11-18T16:08:00Z"/>
  <w16cex:commentExtensible w16cex:durableId="220031D1" w16cex:dateUtc="2025-11-18T00:10:00Z"/>
  <w16cex:commentExtensible w16cex:durableId="4BED6550" w16cex:dateUtc="2025-11-18T16:13:00Z"/>
  <w16cex:commentExtensible w16cex:durableId="2967AEA9" w16cex:dateUtc="2025-11-20T12:28:00Z"/>
  <w16cex:commentExtensible w16cex:durableId="553D41BF" w16cex:dateUtc="2025-11-20T14:3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733BAFD" w16cid:durableId="307E89F8"/>
  <w16cid:commentId w16cid:paraId="466EDB6E" w16cid:durableId="334F19BE"/>
  <w16cid:commentId w16cid:paraId="7BF0D60B" w16cid:durableId="2481F45F"/>
  <w16cid:commentId w16cid:paraId="79113E53" w16cid:durableId="4AF16BAB"/>
  <w16cid:commentId w16cid:paraId="2AD244E4" w16cid:durableId="4C77C005"/>
  <w16cid:commentId w16cid:paraId="67E4E8C1" w16cid:durableId="452B9143"/>
  <w16cid:commentId w16cid:paraId="552E4FD1" w16cid:durableId="56C973A7"/>
  <w16cid:commentId w16cid:paraId="67B9597F" w16cid:durableId="619D6785"/>
  <w16cid:commentId w16cid:paraId="1F861346" w16cid:durableId="400B3BA2"/>
  <w16cid:commentId w16cid:paraId="07A1CEB3" w16cid:durableId="2F374666"/>
  <w16cid:commentId w16cid:paraId="65836BC9" w16cid:durableId="5BE98750"/>
  <w16cid:commentId w16cid:paraId="6E9ECCDA" w16cid:durableId="1B0D66F5"/>
  <w16cid:commentId w16cid:paraId="31F0BA72" w16cid:durableId="7735CE02"/>
  <w16cid:commentId w16cid:paraId="7B2D86DF" w16cid:durableId="48629FEB"/>
  <w16cid:commentId w16cid:paraId="1C9C0297" w16cid:durableId="1D5E26FD"/>
  <w16cid:commentId w16cid:paraId="4E016BDF" w16cid:durableId="6CE4644E"/>
  <w16cid:commentId w16cid:paraId="2794335D" w16cid:durableId="2ADFDA15"/>
  <w16cid:commentId w16cid:paraId="369EBAB7" w16cid:durableId="5078DA6A"/>
  <w16cid:commentId w16cid:paraId="6C5EA1DF" w16cid:durableId="5DCF93DC"/>
  <w16cid:commentId w16cid:paraId="7B7C8685" w16cid:durableId="34113B33"/>
  <w16cid:commentId w16cid:paraId="73419A91" w16cid:durableId="4A70C509"/>
  <w16cid:commentId w16cid:paraId="36D3AF6D" w16cid:durableId="05BBC9C3"/>
  <w16cid:commentId w16cid:paraId="791CB222" w16cid:durableId="4C68AE4D"/>
  <w16cid:commentId w16cid:paraId="5674BB5F" w16cid:durableId="725372A1"/>
  <w16cid:commentId w16cid:paraId="477F719F" w16cid:durableId="6C0B7B27"/>
  <w16cid:commentId w16cid:paraId="294A68E8" w16cid:durableId="557B5E89"/>
  <w16cid:commentId w16cid:paraId="26A7509E" w16cid:durableId="220031D1"/>
  <w16cid:commentId w16cid:paraId="7BCC8A0C" w16cid:durableId="4BED6550"/>
  <w16cid:commentId w16cid:paraId="4AF20DDC" w16cid:durableId="2967AEA9"/>
  <w16cid:commentId w16cid:paraId="21DE8F3F" w16cid:durableId="553D41B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A9CFF7" w14:textId="77777777" w:rsidR="009C5D69" w:rsidRPr="00390863" w:rsidRDefault="009C5D69">
      <w:r w:rsidRPr="00390863">
        <w:separator/>
      </w:r>
    </w:p>
  </w:endnote>
  <w:endnote w:type="continuationSeparator" w:id="0">
    <w:p w14:paraId="51239A82" w14:textId="77777777" w:rsidR="009C5D69" w:rsidRPr="00390863" w:rsidRDefault="009C5D69">
      <w:r w:rsidRPr="00390863">
        <w:continuationSeparator/>
      </w:r>
    </w:p>
  </w:endnote>
  <w:endnote w:type="continuationNotice" w:id="1">
    <w:p w14:paraId="24A7F925" w14:textId="77777777" w:rsidR="009C5D69" w:rsidRPr="00390863" w:rsidRDefault="009C5D6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Segoe Print"/>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Pr="00390863" w:rsidRDefault="00521EE3">
    <w:pPr>
      <w:pStyle w:val="Footer"/>
      <w:rPr>
        <w:noProof w:val="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Pr="00390863" w:rsidRDefault="00521EE3">
    <w:pPr>
      <w:pStyle w:val="Footer"/>
      <w:rPr>
        <w:noProof w:val="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Pr="00390863" w:rsidRDefault="00521EE3">
    <w:pPr>
      <w:pStyle w:val="Footer"/>
      <w:rPr>
        <w:noProof w:val="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A5BC13" w14:textId="77777777" w:rsidR="009C5D69" w:rsidRPr="00390863" w:rsidRDefault="009C5D69">
      <w:r w:rsidRPr="00390863">
        <w:separator/>
      </w:r>
    </w:p>
  </w:footnote>
  <w:footnote w:type="continuationSeparator" w:id="0">
    <w:p w14:paraId="02AD9D3A" w14:textId="77777777" w:rsidR="009C5D69" w:rsidRPr="00390863" w:rsidRDefault="009C5D69">
      <w:r w:rsidRPr="00390863">
        <w:continuationSeparator/>
      </w:r>
    </w:p>
  </w:footnote>
  <w:footnote w:type="continuationNotice" w:id="1">
    <w:p w14:paraId="0A515605" w14:textId="77777777" w:rsidR="009C5D69" w:rsidRPr="00390863" w:rsidRDefault="009C5D6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Pr="00390863" w:rsidRDefault="008E3E93">
    <w:pPr>
      <w:pStyle w:val="Header"/>
      <w:tabs>
        <w:tab w:val="right" w:pos="9639"/>
      </w:tabs>
      <w:rPr>
        <w:noProof w:val="0"/>
      </w:rPr>
    </w:pPr>
    <w:r w:rsidRPr="00390863">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1250FF6"/>
    <w:multiLevelType w:val="hybridMultilevel"/>
    <w:tmpl w:val="169252AA"/>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4" w15:restartNumberingAfterBreak="0">
    <w:nsid w:val="026B6C48"/>
    <w:multiLevelType w:val="multilevel"/>
    <w:tmpl w:val="CFCA08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27D2ACE"/>
    <w:multiLevelType w:val="multilevel"/>
    <w:tmpl w:val="B5006A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302220D"/>
    <w:multiLevelType w:val="hybridMultilevel"/>
    <w:tmpl w:val="F68E4E9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054CDF2D"/>
    <w:multiLevelType w:val="hybridMultilevel"/>
    <w:tmpl w:val="FD2C0FEE"/>
    <w:lvl w:ilvl="0" w:tplc="70782A20">
      <w:start w:val="1"/>
      <w:numFmt w:val="bullet"/>
      <w:lvlText w:val=""/>
      <w:lvlJc w:val="left"/>
      <w:pPr>
        <w:ind w:left="720" w:hanging="360"/>
      </w:pPr>
      <w:rPr>
        <w:rFonts w:ascii="Symbol" w:hAnsi="Symbol" w:hint="default"/>
      </w:rPr>
    </w:lvl>
    <w:lvl w:ilvl="1" w:tplc="5ACEEE86">
      <w:start w:val="1"/>
      <w:numFmt w:val="bullet"/>
      <w:lvlText w:val="o"/>
      <w:lvlJc w:val="left"/>
      <w:pPr>
        <w:ind w:left="1440" w:hanging="360"/>
      </w:pPr>
      <w:rPr>
        <w:rFonts w:ascii="Courier New" w:hAnsi="Courier New" w:hint="default"/>
      </w:rPr>
    </w:lvl>
    <w:lvl w:ilvl="2" w:tplc="2AD0C8D0">
      <w:start w:val="1"/>
      <w:numFmt w:val="bullet"/>
      <w:lvlText w:val=""/>
      <w:lvlJc w:val="left"/>
      <w:pPr>
        <w:ind w:left="2160" w:hanging="360"/>
      </w:pPr>
      <w:rPr>
        <w:rFonts w:ascii="Wingdings" w:hAnsi="Wingdings" w:hint="default"/>
      </w:rPr>
    </w:lvl>
    <w:lvl w:ilvl="3" w:tplc="8206B9D2">
      <w:start w:val="1"/>
      <w:numFmt w:val="bullet"/>
      <w:lvlText w:val=""/>
      <w:lvlJc w:val="left"/>
      <w:pPr>
        <w:ind w:left="2880" w:hanging="360"/>
      </w:pPr>
      <w:rPr>
        <w:rFonts w:ascii="Symbol" w:hAnsi="Symbol" w:hint="default"/>
      </w:rPr>
    </w:lvl>
    <w:lvl w:ilvl="4" w:tplc="21E6D4E0">
      <w:start w:val="1"/>
      <w:numFmt w:val="bullet"/>
      <w:lvlText w:val="o"/>
      <w:lvlJc w:val="left"/>
      <w:pPr>
        <w:ind w:left="3600" w:hanging="360"/>
      </w:pPr>
      <w:rPr>
        <w:rFonts w:ascii="Courier New" w:hAnsi="Courier New" w:hint="default"/>
      </w:rPr>
    </w:lvl>
    <w:lvl w:ilvl="5" w:tplc="0CA6B4FE">
      <w:start w:val="1"/>
      <w:numFmt w:val="bullet"/>
      <w:lvlText w:val=""/>
      <w:lvlJc w:val="left"/>
      <w:pPr>
        <w:ind w:left="4320" w:hanging="360"/>
      </w:pPr>
      <w:rPr>
        <w:rFonts w:ascii="Wingdings" w:hAnsi="Wingdings" w:hint="default"/>
      </w:rPr>
    </w:lvl>
    <w:lvl w:ilvl="6" w:tplc="1C74CEDC">
      <w:start w:val="1"/>
      <w:numFmt w:val="bullet"/>
      <w:lvlText w:val=""/>
      <w:lvlJc w:val="left"/>
      <w:pPr>
        <w:ind w:left="5040" w:hanging="360"/>
      </w:pPr>
      <w:rPr>
        <w:rFonts w:ascii="Symbol" w:hAnsi="Symbol" w:hint="default"/>
      </w:rPr>
    </w:lvl>
    <w:lvl w:ilvl="7" w:tplc="8B7238E4">
      <w:start w:val="1"/>
      <w:numFmt w:val="bullet"/>
      <w:lvlText w:val="o"/>
      <w:lvlJc w:val="left"/>
      <w:pPr>
        <w:ind w:left="5760" w:hanging="360"/>
      </w:pPr>
      <w:rPr>
        <w:rFonts w:ascii="Courier New" w:hAnsi="Courier New" w:hint="default"/>
      </w:rPr>
    </w:lvl>
    <w:lvl w:ilvl="8" w:tplc="FA4A9468">
      <w:start w:val="1"/>
      <w:numFmt w:val="bullet"/>
      <w:lvlText w:val=""/>
      <w:lvlJc w:val="left"/>
      <w:pPr>
        <w:ind w:left="6480" w:hanging="360"/>
      </w:pPr>
      <w:rPr>
        <w:rFonts w:ascii="Wingdings" w:hAnsi="Wingdings" w:hint="default"/>
      </w:rPr>
    </w:lvl>
  </w:abstractNum>
  <w:abstractNum w:abstractNumId="8" w15:restartNumberingAfterBreak="0">
    <w:nsid w:val="078E075B"/>
    <w:multiLevelType w:val="multilevel"/>
    <w:tmpl w:val="BAC48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AEC618F"/>
    <w:multiLevelType w:val="hybridMultilevel"/>
    <w:tmpl w:val="065A1512"/>
    <w:lvl w:ilvl="0" w:tplc="92124250">
      <w:start w:val="1"/>
      <w:numFmt w:val="bullet"/>
      <w:lvlText w:val=""/>
      <w:lvlJc w:val="left"/>
      <w:pPr>
        <w:ind w:left="720" w:hanging="360"/>
      </w:pPr>
      <w:rPr>
        <w:rFonts w:ascii="Symbol" w:hAnsi="Symbol" w:hint="default"/>
      </w:rPr>
    </w:lvl>
    <w:lvl w:ilvl="1" w:tplc="4EA68CFE">
      <w:start w:val="1"/>
      <w:numFmt w:val="bullet"/>
      <w:lvlText w:val="o"/>
      <w:lvlJc w:val="left"/>
      <w:pPr>
        <w:ind w:left="1440" w:hanging="360"/>
      </w:pPr>
      <w:rPr>
        <w:rFonts w:ascii="Courier New" w:hAnsi="Courier New" w:hint="default"/>
      </w:rPr>
    </w:lvl>
    <w:lvl w:ilvl="2" w:tplc="968268C6">
      <w:start w:val="1"/>
      <w:numFmt w:val="bullet"/>
      <w:lvlText w:val=""/>
      <w:lvlJc w:val="left"/>
      <w:pPr>
        <w:ind w:left="2160" w:hanging="360"/>
      </w:pPr>
      <w:rPr>
        <w:rFonts w:ascii="Wingdings" w:hAnsi="Wingdings" w:hint="default"/>
      </w:rPr>
    </w:lvl>
    <w:lvl w:ilvl="3" w:tplc="157218DA">
      <w:start w:val="1"/>
      <w:numFmt w:val="bullet"/>
      <w:lvlText w:val=""/>
      <w:lvlJc w:val="left"/>
      <w:pPr>
        <w:ind w:left="2880" w:hanging="360"/>
      </w:pPr>
      <w:rPr>
        <w:rFonts w:ascii="Symbol" w:hAnsi="Symbol" w:hint="default"/>
      </w:rPr>
    </w:lvl>
    <w:lvl w:ilvl="4" w:tplc="CB9C95A4">
      <w:start w:val="1"/>
      <w:numFmt w:val="bullet"/>
      <w:lvlText w:val="o"/>
      <w:lvlJc w:val="left"/>
      <w:pPr>
        <w:ind w:left="3600" w:hanging="360"/>
      </w:pPr>
      <w:rPr>
        <w:rFonts w:ascii="Courier New" w:hAnsi="Courier New" w:hint="default"/>
      </w:rPr>
    </w:lvl>
    <w:lvl w:ilvl="5" w:tplc="4BD216E2">
      <w:start w:val="1"/>
      <w:numFmt w:val="bullet"/>
      <w:lvlText w:val=""/>
      <w:lvlJc w:val="left"/>
      <w:pPr>
        <w:ind w:left="4320" w:hanging="360"/>
      </w:pPr>
      <w:rPr>
        <w:rFonts w:ascii="Wingdings" w:hAnsi="Wingdings" w:hint="default"/>
      </w:rPr>
    </w:lvl>
    <w:lvl w:ilvl="6" w:tplc="57863F54">
      <w:start w:val="1"/>
      <w:numFmt w:val="bullet"/>
      <w:lvlText w:val=""/>
      <w:lvlJc w:val="left"/>
      <w:pPr>
        <w:ind w:left="5040" w:hanging="360"/>
      </w:pPr>
      <w:rPr>
        <w:rFonts w:ascii="Symbol" w:hAnsi="Symbol" w:hint="default"/>
      </w:rPr>
    </w:lvl>
    <w:lvl w:ilvl="7" w:tplc="F0349E6E">
      <w:start w:val="1"/>
      <w:numFmt w:val="bullet"/>
      <w:lvlText w:val="o"/>
      <w:lvlJc w:val="left"/>
      <w:pPr>
        <w:ind w:left="5760" w:hanging="360"/>
      </w:pPr>
      <w:rPr>
        <w:rFonts w:ascii="Courier New" w:hAnsi="Courier New" w:hint="default"/>
      </w:rPr>
    </w:lvl>
    <w:lvl w:ilvl="8" w:tplc="6C440A76">
      <w:start w:val="1"/>
      <w:numFmt w:val="bullet"/>
      <w:lvlText w:val=""/>
      <w:lvlJc w:val="left"/>
      <w:pPr>
        <w:ind w:left="6480" w:hanging="360"/>
      </w:pPr>
      <w:rPr>
        <w:rFonts w:ascii="Wingdings" w:hAnsi="Wingdings" w:hint="default"/>
      </w:rPr>
    </w:lvl>
  </w:abstractNum>
  <w:abstractNum w:abstractNumId="10" w15:restartNumberingAfterBreak="0">
    <w:nsid w:val="1E1079EE"/>
    <w:multiLevelType w:val="multilevel"/>
    <w:tmpl w:val="CF1E5B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F9E228F"/>
    <w:multiLevelType w:val="hybridMultilevel"/>
    <w:tmpl w:val="3D205D42"/>
    <w:lvl w:ilvl="0" w:tplc="26C6D4A4">
      <w:start w:val="1"/>
      <w:numFmt w:val="bullet"/>
      <w:lvlText w:val=""/>
      <w:lvlJc w:val="left"/>
      <w:pPr>
        <w:ind w:left="720" w:hanging="360"/>
      </w:pPr>
      <w:rPr>
        <w:rFonts w:ascii="Symbol" w:hAnsi="Symbol" w:hint="default"/>
      </w:rPr>
    </w:lvl>
    <w:lvl w:ilvl="1" w:tplc="30A2FFF4">
      <w:start w:val="1"/>
      <w:numFmt w:val="bullet"/>
      <w:lvlText w:val="o"/>
      <w:lvlJc w:val="left"/>
      <w:pPr>
        <w:ind w:left="1440" w:hanging="360"/>
      </w:pPr>
      <w:rPr>
        <w:rFonts w:ascii="Courier New" w:hAnsi="Courier New" w:hint="default"/>
      </w:rPr>
    </w:lvl>
    <w:lvl w:ilvl="2" w:tplc="EE5AA626">
      <w:start w:val="1"/>
      <w:numFmt w:val="bullet"/>
      <w:lvlText w:val=""/>
      <w:lvlJc w:val="left"/>
      <w:pPr>
        <w:ind w:left="2160" w:hanging="360"/>
      </w:pPr>
      <w:rPr>
        <w:rFonts w:ascii="Wingdings" w:hAnsi="Wingdings" w:hint="default"/>
      </w:rPr>
    </w:lvl>
    <w:lvl w:ilvl="3" w:tplc="A8E25082">
      <w:start w:val="1"/>
      <w:numFmt w:val="bullet"/>
      <w:lvlText w:val=""/>
      <w:lvlJc w:val="left"/>
      <w:pPr>
        <w:ind w:left="2880" w:hanging="360"/>
      </w:pPr>
      <w:rPr>
        <w:rFonts w:ascii="Symbol" w:hAnsi="Symbol" w:hint="default"/>
      </w:rPr>
    </w:lvl>
    <w:lvl w:ilvl="4" w:tplc="F808DE7C">
      <w:start w:val="1"/>
      <w:numFmt w:val="bullet"/>
      <w:lvlText w:val="o"/>
      <w:lvlJc w:val="left"/>
      <w:pPr>
        <w:ind w:left="3600" w:hanging="360"/>
      </w:pPr>
      <w:rPr>
        <w:rFonts w:ascii="Courier New" w:hAnsi="Courier New" w:hint="default"/>
      </w:rPr>
    </w:lvl>
    <w:lvl w:ilvl="5" w:tplc="EB2EE9C2">
      <w:start w:val="1"/>
      <w:numFmt w:val="bullet"/>
      <w:lvlText w:val=""/>
      <w:lvlJc w:val="left"/>
      <w:pPr>
        <w:ind w:left="4320" w:hanging="360"/>
      </w:pPr>
      <w:rPr>
        <w:rFonts w:ascii="Wingdings" w:hAnsi="Wingdings" w:hint="default"/>
      </w:rPr>
    </w:lvl>
    <w:lvl w:ilvl="6" w:tplc="3DFAFDA0">
      <w:start w:val="1"/>
      <w:numFmt w:val="bullet"/>
      <w:lvlText w:val=""/>
      <w:lvlJc w:val="left"/>
      <w:pPr>
        <w:ind w:left="5040" w:hanging="360"/>
      </w:pPr>
      <w:rPr>
        <w:rFonts w:ascii="Symbol" w:hAnsi="Symbol" w:hint="default"/>
      </w:rPr>
    </w:lvl>
    <w:lvl w:ilvl="7" w:tplc="8C760EA2">
      <w:start w:val="1"/>
      <w:numFmt w:val="bullet"/>
      <w:lvlText w:val="o"/>
      <w:lvlJc w:val="left"/>
      <w:pPr>
        <w:ind w:left="5760" w:hanging="360"/>
      </w:pPr>
      <w:rPr>
        <w:rFonts w:ascii="Courier New" w:hAnsi="Courier New" w:hint="default"/>
      </w:rPr>
    </w:lvl>
    <w:lvl w:ilvl="8" w:tplc="BDF04B62">
      <w:start w:val="1"/>
      <w:numFmt w:val="bullet"/>
      <w:lvlText w:val=""/>
      <w:lvlJc w:val="left"/>
      <w:pPr>
        <w:ind w:left="6480" w:hanging="360"/>
      </w:pPr>
      <w:rPr>
        <w:rFonts w:ascii="Wingdings" w:hAnsi="Wingdings" w:hint="default"/>
      </w:rPr>
    </w:lvl>
  </w:abstractNum>
  <w:abstractNum w:abstractNumId="12" w15:restartNumberingAfterBreak="0">
    <w:nsid w:val="20853622"/>
    <w:multiLevelType w:val="hybridMultilevel"/>
    <w:tmpl w:val="CB88CC0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6A491D"/>
    <w:multiLevelType w:val="multilevel"/>
    <w:tmpl w:val="4D923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51D0A3E"/>
    <w:multiLevelType w:val="hybridMultilevel"/>
    <w:tmpl w:val="5388F6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511DBB"/>
    <w:multiLevelType w:val="hybridMultilevel"/>
    <w:tmpl w:val="7D547490"/>
    <w:lvl w:ilvl="0" w:tplc="3FBEB3CE">
      <w:start w:val="1"/>
      <w:numFmt w:val="bullet"/>
      <w:lvlText w:val=""/>
      <w:lvlJc w:val="left"/>
      <w:pPr>
        <w:ind w:left="720" w:hanging="360"/>
      </w:pPr>
      <w:rPr>
        <w:rFonts w:ascii="Symbol" w:hAnsi="Symbol" w:hint="default"/>
      </w:rPr>
    </w:lvl>
    <w:lvl w:ilvl="1" w:tplc="5E987784">
      <w:start w:val="1"/>
      <w:numFmt w:val="bullet"/>
      <w:lvlText w:val="o"/>
      <w:lvlJc w:val="left"/>
      <w:pPr>
        <w:ind w:left="1440" w:hanging="360"/>
      </w:pPr>
      <w:rPr>
        <w:rFonts w:ascii="Courier New" w:hAnsi="Courier New" w:hint="default"/>
      </w:rPr>
    </w:lvl>
    <w:lvl w:ilvl="2" w:tplc="7E3C20A6">
      <w:start w:val="1"/>
      <w:numFmt w:val="bullet"/>
      <w:lvlText w:val=""/>
      <w:lvlJc w:val="left"/>
      <w:pPr>
        <w:ind w:left="2160" w:hanging="360"/>
      </w:pPr>
      <w:rPr>
        <w:rFonts w:ascii="Wingdings" w:hAnsi="Wingdings" w:hint="default"/>
      </w:rPr>
    </w:lvl>
    <w:lvl w:ilvl="3" w:tplc="C406CC88">
      <w:start w:val="1"/>
      <w:numFmt w:val="bullet"/>
      <w:lvlText w:val=""/>
      <w:lvlJc w:val="left"/>
      <w:pPr>
        <w:ind w:left="2880" w:hanging="360"/>
      </w:pPr>
      <w:rPr>
        <w:rFonts w:ascii="Symbol" w:hAnsi="Symbol" w:hint="default"/>
      </w:rPr>
    </w:lvl>
    <w:lvl w:ilvl="4" w:tplc="15EE8E8C">
      <w:start w:val="1"/>
      <w:numFmt w:val="bullet"/>
      <w:lvlText w:val="o"/>
      <w:lvlJc w:val="left"/>
      <w:pPr>
        <w:ind w:left="3600" w:hanging="360"/>
      </w:pPr>
      <w:rPr>
        <w:rFonts w:ascii="Courier New" w:hAnsi="Courier New" w:hint="default"/>
      </w:rPr>
    </w:lvl>
    <w:lvl w:ilvl="5" w:tplc="08B09386">
      <w:start w:val="1"/>
      <w:numFmt w:val="bullet"/>
      <w:lvlText w:val=""/>
      <w:lvlJc w:val="left"/>
      <w:pPr>
        <w:ind w:left="4320" w:hanging="360"/>
      </w:pPr>
      <w:rPr>
        <w:rFonts w:ascii="Wingdings" w:hAnsi="Wingdings" w:hint="default"/>
      </w:rPr>
    </w:lvl>
    <w:lvl w:ilvl="6" w:tplc="E7EE378C">
      <w:start w:val="1"/>
      <w:numFmt w:val="bullet"/>
      <w:lvlText w:val=""/>
      <w:lvlJc w:val="left"/>
      <w:pPr>
        <w:ind w:left="5040" w:hanging="360"/>
      </w:pPr>
      <w:rPr>
        <w:rFonts w:ascii="Symbol" w:hAnsi="Symbol" w:hint="default"/>
      </w:rPr>
    </w:lvl>
    <w:lvl w:ilvl="7" w:tplc="4D587E20">
      <w:start w:val="1"/>
      <w:numFmt w:val="bullet"/>
      <w:lvlText w:val="o"/>
      <w:lvlJc w:val="left"/>
      <w:pPr>
        <w:ind w:left="5760" w:hanging="360"/>
      </w:pPr>
      <w:rPr>
        <w:rFonts w:ascii="Courier New" w:hAnsi="Courier New" w:hint="default"/>
      </w:rPr>
    </w:lvl>
    <w:lvl w:ilvl="8" w:tplc="39BE9182">
      <w:start w:val="1"/>
      <w:numFmt w:val="bullet"/>
      <w:lvlText w:val=""/>
      <w:lvlJc w:val="left"/>
      <w:pPr>
        <w:ind w:left="6480" w:hanging="360"/>
      </w:pPr>
      <w:rPr>
        <w:rFonts w:ascii="Wingdings" w:hAnsi="Wingdings" w:hint="default"/>
      </w:rPr>
    </w:lvl>
  </w:abstractNum>
  <w:abstractNum w:abstractNumId="16" w15:restartNumberingAfterBreak="0">
    <w:nsid w:val="28784D2F"/>
    <w:multiLevelType w:val="multilevel"/>
    <w:tmpl w:val="9FEE0F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88244D9"/>
    <w:multiLevelType w:val="multilevel"/>
    <w:tmpl w:val="FA202C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ED73491"/>
    <w:multiLevelType w:val="hybridMultilevel"/>
    <w:tmpl w:val="CF383FC0"/>
    <w:lvl w:ilvl="0" w:tplc="0F6C0554">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0" w15:restartNumberingAfterBreak="0">
    <w:nsid w:val="3CE978D7"/>
    <w:multiLevelType w:val="multilevel"/>
    <w:tmpl w:val="5414F9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F2C6A63"/>
    <w:multiLevelType w:val="hybridMultilevel"/>
    <w:tmpl w:val="7C322610"/>
    <w:lvl w:ilvl="0" w:tplc="87E4ACB6">
      <w:start w:val="1"/>
      <w:numFmt w:val="bullet"/>
      <w:lvlText w:val=""/>
      <w:lvlJc w:val="left"/>
      <w:pPr>
        <w:ind w:left="720" w:hanging="360"/>
      </w:pPr>
      <w:rPr>
        <w:rFonts w:ascii="Symbol" w:hAnsi="Symbol" w:hint="default"/>
      </w:rPr>
    </w:lvl>
    <w:lvl w:ilvl="1" w:tplc="58FE802C">
      <w:start w:val="1"/>
      <w:numFmt w:val="bullet"/>
      <w:lvlText w:val="o"/>
      <w:lvlJc w:val="left"/>
      <w:pPr>
        <w:ind w:left="1440" w:hanging="360"/>
      </w:pPr>
      <w:rPr>
        <w:rFonts w:ascii="Courier New" w:hAnsi="Courier New" w:hint="default"/>
      </w:rPr>
    </w:lvl>
    <w:lvl w:ilvl="2" w:tplc="85FCA2B2">
      <w:start w:val="1"/>
      <w:numFmt w:val="bullet"/>
      <w:lvlText w:val=""/>
      <w:lvlJc w:val="left"/>
      <w:pPr>
        <w:ind w:left="2160" w:hanging="360"/>
      </w:pPr>
      <w:rPr>
        <w:rFonts w:ascii="Wingdings" w:hAnsi="Wingdings" w:hint="default"/>
      </w:rPr>
    </w:lvl>
    <w:lvl w:ilvl="3" w:tplc="27101D8E">
      <w:start w:val="1"/>
      <w:numFmt w:val="bullet"/>
      <w:lvlText w:val=""/>
      <w:lvlJc w:val="left"/>
      <w:pPr>
        <w:ind w:left="2880" w:hanging="360"/>
      </w:pPr>
      <w:rPr>
        <w:rFonts w:ascii="Symbol" w:hAnsi="Symbol" w:hint="default"/>
      </w:rPr>
    </w:lvl>
    <w:lvl w:ilvl="4" w:tplc="41E093E8">
      <w:start w:val="1"/>
      <w:numFmt w:val="bullet"/>
      <w:lvlText w:val="o"/>
      <w:lvlJc w:val="left"/>
      <w:pPr>
        <w:ind w:left="3600" w:hanging="360"/>
      </w:pPr>
      <w:rPr>
        <w:rFonts w:ascii="Courier New" w:hAnsi="Courier New" w:hint="default"/>
      </w:rPr>
    </w:lvl>
    <w:lvl w:ilvl="5" w:tplc="BA02861A">
      <w:start w:val="1"/>
      <w:numFmt w:val="bullet"/>
      <w:lvlText w:val=""/>
      <w:lvlJc w:val="left"/>
      <w:pPr>
        <w:ind w:left="4320" w:hanging="360"/>
      </w:pPr>
      <w:rPr>
        <w:rFonts w:ascii="Wingdings" w:hAnsi="Wingdings" w:hint="default"/>
      </w:rPr>
    </w:lvl>
    <w:lvl w:ilvl="6" w:tplc="0C940E68">
      <w:start w:val="1"/>
      <w:numFmt w:val="bullet"/>
      <w:lvlText w:val=""/>
      <w:lvlJc w:val="left"/>
      <w:pPr>
        <w:ind w:left="5040" w:hanging="360"/>
      </w:pPr>
      <w:rPr>
        <w:rFonts w:ascii="Symbol" w:hAnsi="Symbol" w:hint="default"/>
      </w:rPr>
    </w:lvl>
    <w:lvl w:ilvl="7" w:tplc="32EA8310">
      <w:start w:val="1"/>
      <w:numFmt w:val="bullet"/>
      <w:lvlText w:val="o"/>
      <w:lvlJc w:val="left"/>
      <w:pPr>
        <w:ind w:left="5760" w:hanging="360"/>
      </w:pPr>
      <w:rPr>
        <w:rFonts w:ascii="Courier New" w:hAnsi="Courier New" w:hint="default"/>
      </w:rPr>
    </w:lvl>
    <w:lvl w:ilvl="8" w:tplc="8DDCA896">
      <w:start w:val="1"/>
      <w:numFmt w:val="bullet"/>
      <w:lvlText w:val=""/>
      <w:lvlJc w:val="left"/>
      <w:pPr>
        <w:ind w:left="6480" w:hanging="360"/>
      </w:pPr>
      <w:rPr>
        <w:rFonts w:ascii="Wingdings" w:hAnsi="Wingdings" w:hint="default"/>
      </w:rPr>
    </w:lvl>
  </w:abstractNum>
  <w:abstractNum w:abstractNumId="22"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3" w15:restartNumberingAfterBreak="0">
    <w:nsid w:val="42F31C4D"/>
    <w:multiLevelType w:val="multilevel"/>
    <w:tmpl w:val="B3DECE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4CA3B27"/>
    <w:multiLevelType w:val="multilevel"/>
    <w:tmpl w:val="208E2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8CB4BEE"/>
    <w:multiLevelType w:val="multilevel"/>
    <w:tmpl w:val="3A46EE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99031A9"/>
    <w:multiLevelType w:val="hybridMultilevel"/>
    <w:tmpl w:val="51049A40"/>
    <w:lvl w:ilvl="0" w:tplc="110A0C0A">
      <w:start w:val="1"/>
      <w:numFmt w:val="bullet"/>
      <w:lvlText w:val=""/>
      <w:lvlJc w:val="left"/>
      <w:pPr>
        <w:ind w:left="720" w:hanging="360"/>
      </w:pPr>
      <w:rPr>
        <w:rFonts w:ascii="Symbol" w:hAnsi="Symbol" w:hint="default"/>
      </w:rPr>
    </w:lvl>
    <w:lvl w:ilvl="1" w:tplc="3276551E">
      <w:start w:val="1"/>
      <w:numFmt w:val="bullet"/>
      <w:lvlText w:val="o"/>
      <w:lvlJc w:val="left"/>
      <w:pPr>
        <w:ind w:left="1440" w:hanging="360"/>
      </w:pPr>
      <w:rPr>
        <w:rFonts w:ascii="Courier New" w:hAnsi="Courier New" w:hint="default"/>
      </w:rPr>
    </w:lvl>
    <w:lvl w:ilvl="2" w:tplc="B01CC6A0">
      <w:start w:val="1"/>
      <w:numFmt w:val="bullet"/>
      <w:lvlText w:val=""/>
      <w:lvlJc w:val="left"/>
      <w:pPr>
        <w:ind w:left="2160" w:hanging="360"/>
      </w:pPr>
      <w:rPr>
        <w:rFonts w:ascii="Wingdings" w:hAnsi="Wingdings" w:hint="default"/>
      </w:rPr>
    </w:lvl>
    <w:lvl w:ilvl="3" w:tplc="72EC42C8">
      <w:start w:val="1"/>
      <w:numFmt w:val="bullet"/>
      <w:lvlText w:val=""/>
      <w:lvlJc w:val="left"/>
      <w:pPr>
        <w:ind w:left="2880" w:hanging="360"/>
      </w:pPr>
      <w:rPr>
        <w:rFonts w:ascii="Symbol" w:hAnsi="Symbol" w:hint="default"/>
      </w:rPr>
    </w:lvl>
    <w:lvl w:ilvl="4" w:tplc="52B2CA5A">
      <w:start w:val="1"/>
      <w:numFmt w:val="bullet"/>
      <w:lvlText w:val="o"/>
      <w:lvlJc w:val="left"/>
      <w:pPr>
        <w:ind w:left="3600" w:hanging="360"/>
      </w:pPr>
      <w:rPr>
        <w:rFonts w:ascii="Courier New" w:hAnsi="Courier New" w:hint="default"/>
      </w:rPr>
    </w:lvl>
    <w:lvl w:ilvl="5" w:tplc="8C0ADB76">
      <w:start w:val="1"/>
      <w:numFmt w:val="bullet"/>
      <w:lvlText w:val=""/>
      <w:lvlJc w:val="left"/>
      <w:pPr>
        <w:ind w:left="4320" w:hanging="360"/>
      </w:pPr>
      <w:rPr>
        <w:rFonts w:ascii="Wingdings" w:hAnsi="Wingdings" w:hint="default"/>
      </w:rPr>
    </w:lvl>
    <w:lvl w:ilvl="6" w:tplc="EDC436DE">
      <w:start w:val="1"/>
      <w:numFmt w:val="bullet"/>
      <w:lvlText w:val=""/>
      <w:lvlJc w:val="left"/>
      <w:pPr>
        <w:ind w:left="5040" w:hanging="360"/>
      </w:pPr>
      <w:rPr>
        <w:rFonts w:ascii="Symbol" w:hAnsi="Symbol" w:hint="default"/>
      </w:rPr>
    </w:lvl>
    <w:lvl w:ilvl="7" w:tplc="40F4581A">
      <w:start w:val="1"/>
      <w:numFmt w:val="bullet"/>
      <w:lvlText w:val="o"/>
      <w:lvlJc w:val="left"/>
      <w:pPr>
        <w:ind w:left="5760" w:hanging="360"/>
      </w:pPr>
      <w:rPr>
        <w:rFonts w:ascii="Courier New" w:hAnsi="Courier New" w:hint="default"/>
      </w:rPr>
    </w:lvl>
    <w:lvl w:ilvl="8" w:tplc="64EAF2BA">
      <w:start w:val="1"/>
      <w:numFmt w:val="bullet"/>
      <w:lvlText w:val=""/>
      <w:lvlJc w:val="left"/>
      <w:pPr>
        <w:ind w:left="6480" w:hanging="360"/>
      </w:pPr>
      <w:rPr>
        <w:rFonts w:ascii="Wingdings" w:hAnsi="Wingdings" w:hint="default"/>
      </w:rPr>
    </w:lvl>
  </w:abstractNum>
  <w:abstractNum w:abstractNumId="27" w15:restartNumberingAfterBreak="0">
    <w:nsid w:val="4CB21579"/>
    <w:multiLevelType w:val="multilevel"/>
    <w:tmpl w:val="E5441A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EAE28AF"/>
    <w:multiLevelType w:val="multilevel"/>
    <w:tmpl w:val="EB1E78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F6C390D"/>
    <w:multiLevelType w:val="hybridMultilevel"/>
    <w:tmpl w:val="0896C5DE"/>
    <w:lvl w:ilvl="0" w:tplc="D4DCBA5C">
      <w:start w:val="7"/>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30" w15:restartNumberingAfterBreak="0">
    <w:nsid w:val="52AA180D"/>
    <w:multiLevelType w:val="multilevel"/>
    <w:tmpl w:val="B0426D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5631FE6"/>
    <w:multiLevelType w:val="hybridMultilevel"/>
    <w:tmpl w:val="44863BD4"/>
    <w:lvl w:ilvl="0" w:tplc="A956DF40">
      <w:start w:val="1"/>
      <w:numFmt w:val="bullet"/>
      <w:lvlText w:val=""/>
      <w:lvlJc w:val="left"/>
      <w:pPr>
        <w:ind w:left="720" w:hanging="360"/>
      </w:pPr>
      <w:rPr>
        <w:rFonts w:ascii="Symbol" w:hAnsi="Symbol" w:hint="default"/>
      </w:rPr>
    </w:lvl>
    <w:lvl w:ilvl="1" w:tplc="345E72C2">
      <w:start w:val="1"/>
      <w:numFmt w:val="bullet"/>
      <w:lvlText w:val="o"/>
      <w:lvlJc w:val="left"/>
      <w:pPr>
        <w:ind w:left="1440" w:hanging="360"/>
      </w:pPr>
      <w:rPr>
        <w:rFonts w:ascii="Courier New" w:hAnsi="Courier New" w:hint="default"/>
      </w:rPr>
    </w:lvl>
    <w:lvl w:ilvl="2" w:tplc="16482274">
      <w:start w:val="1"/>
      <w:numFmt w:val="bullet"/>
      <w:lvlText w:val=""/>
      <w:lvlJc w:val="left"/>
      <w:pPr>
        <w:ind w:left="2160" w:hanging="360"/>
      </w:pPr>
      <w:rPr>
        <w:rFonts w:ascii="Wingdings" w:hAnsi="Wingdings" w:hint="default"/>
      </w:rPr>
    </w:lvl>
    <w:lvl w:ilvl="3" w:tplc="2D6ABDF8">
      <w:start w:val="1"/>
      <w:numFmt w:val="bullet"/>
      <w:lvlText w:val=""/>
      <w:lvlJc w:val="left"/>
      <w:pPr>
        <w:ind w:left="2880" w:hanging="360"/>
      </w:pPr>
      <w:rPr>
        <w:rFonts w:ascii="Symbol" w:hAnsi="Symbol" w:hint="default"/>
      </w:rPr>
    </w:lvl>
    <w:lvl w:ilvl="4" w:tplc="5C2A2FF6">
      <w:start w:val="1"/>
      <w:numFmt w:val="bullet"/>
      <w:lvlText w:val="o"/>
      <w:lvlJc w:val="left"/>
      <w:pPr>
        <w:ind w:left="3600" w:hanging="360"/>
      </w:pPr>
      <w:rPr>
        <w:rFonts w:ascii="Courier New" w:hAnsi="Courier New" w:hint="default"/>
      </w:rPr>
    </w:lvl>
    <w:lvl w:ilvl="5" w:tplc="59D00AE0">
      <w:start w:val="1"/>
      <w:numFmt w:val="bullet"/>
      <w:lvlText w:val=""/>
      <w:lvlJc w:val="left"/>
      <w:pPr>
        <w:ind w:left="4320" w:hanging="360"/>
      </w:pPr>
      <w:rPr>
        <w:rFonts w:ascii="Wingdings" w:hAnsi="Wingdings" w:hint="default"/>
      </w:rPr>
    </w:lvl>
    <w:lvl w:ilvl="6" w:tplc="AADAFAA4">
      <w:start w:val="1"/>
      <w:numFmt w:val="bullet"/>
      <w:lvlText w:val=""/>
      <w:lvlJc w:val="left"/>
      <w:pPr>
        <w:ind w:left="5040" w:hanging="360"/>
      </w:pPr>
      <w:rPr>
        <w:rFonts w:ascii="Symbol" w:hAnsi="Symbol" w:hint="default"/>
      </w:rPr>
    </w:lvl>
    <w:lvl w:ilvl="7" w:tplc="19D0952E">
      <w:start w:val="1"/>
      <w:numFmt w:val="bullet"/>
      <w:lvlText w:val="o"/>
      <w:lvlJc w:val="left"/>
      <w:pPr>
        <w:ind w:left="5760" w:hanging="360"/>
      </w:pPr>
      <w:rPr>
        <w:rFonts w:ascii="Courier New" w:hAnsi="Courier New" w:hint="default"/>
      </w:rPr>
    </w:lvl>
    <w:lvl w:ilvl="8" w:tplc="6A605A78">
      <w:start w:val="1"/>
      <w:numFmt w:val="bullet"/>
      <w:lvlText w:val=""/>
      <w:lvlJc w:val="left"/>
      <w:pPr>
        <w:ind w:left="6480" w:hanging="360"/>
      </w:pPr>
      <w:rPr>
        <w:rFonts w:ascii="Wingdings" w:hAnsi="Wingdings" w:hint="default"/>
      </w:rPr>
    </w:lvl>
  </w:abstractNum>
  <w:abstractNum w:abstractNumId="32" w15:restartNumberingAfterBreak="0">
    <w:nsid w:val="68B95427"/>
    <w:multiLevelType w:val="multilevel"/>
    <w:tmpl w:val="41B63D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9E21E2D"/>
    <w:multiLevelType w:val="hybridMultilevel"/>
    <w:tmpl w:val="3FD659F0"/>
    <w:lvl w:ilvl="0" w:tplc="D5D60D3C">
      <w:start w:val="1"/>
      <w:numFmt w:val="bullet"/>
      <w:lvlText w:val=""/>
      <w:lvlJc w:val="left"/>
      <w:pPr>
        <w:ind w:left="720" w:hanging="360"/>
      </w:pPr>
      <w:rPr>
        <w:rFonts w:ascii="Symbol" w:hAnsi="Symbol" w:hint="default"/>
      </w:rPr>
    </w:lvl>
    <w:lvl w:ilvl="1" w:tplc="17E8671C">
      <w:start w:val="1"/>
      <w:numFmt w:val="bullet"/>
      <w:lvlText w:val="o"/>
      <w:lvlJc w:val="left"/>
      <w:pPr>
        <w:ind w:left="1440" w:hanging="360"/>
      </w:pPr>
      <w:rPr>
        <w:rFonts w:ascii="Courier New" w:hAnsi="Courier New" w:hint="default"/>
      </w:rPr>
    </w:lvl>
    <w:lvl w:ilvl="2" w:tplc="286AC9F8">
      <w:start w:val="1"/>
      <w:numFmt w:val="bullet"/>
      <w:lvlText w:val=""/>
      <w:lvlJc w:val="left"/>
      <w:pPr>
        <w:ind w:left="2160" w:hanging="360"/>
      </w:pPr>
      <w:rPr>
        <w:rFonts w:ascii="Wingdings" w:hAnsi="Wingdings" w:hint="default"/>
      </w:rPr>
    </w:lvl>
    <w:lvl w:ilvl="3" w:tplc="B4A0F68E">
      <w:start w:val="1"/>
      <w:numFmt w:val="bullet"/>
      <w:lvlText w:val=""/>
      <w:lvlJc w:val="left"/>
      <w:pPr>
        <w:ind w:left="2880" w:hanging="360"/>
      </w:pPr>
      <w:rPr>
        <w:rFonts w:ascii="Symbol" w:hAnsi="Symbol" w:hint="default"/>
      </w:rPr>
    </w:lvl>
    <w:lvl w:ilvl="4" w:tplc="383E145E">
      <w:start w:val="1"/>
      <w:numFmt w:val="bullet"/>
      <w:lvlText w:val="o"/>
      <w:lvlJc w:val="left"/>
      <w:pPr>
        <w:ind w:left="3600" w:hanging="360"/>
      </w:pPr>
      <w:rPr>
        <w:rFonts w:ascii="Courier New" w:hAnsi="Courier New" w:hint="default"/>
      </w:rPr>
    </w:lvl>
    <w:lvl w:ilvl="5" w:tplc="9BF6A884">
      <w:start w:val="1"/>
      <w:numFmt w:val="bullet"/>
      <w:lvlText w:val=""/>
      <w:lvlJc w:val="left"/>
      <w:pPr>
        <w:ind w:left="4320" w:hanging="360"/>
      </w:pPr>
      <w:rPr>
        <w:rFonts w:ascii="Wingdings" w:hAnsi="Wingdings" w:hint="default"/>
      </w:rPr>
    </w:lvl>
    <w:lvl w:ilvl="6" w:tplc="8440346C">
      <w:start w:val="1"/>
      <w:numFmt w:val="bullet"/>
      <w:lvlText w:val=""/>
      <w:lvlJc w:val="left"/>
      <w:pPr>
        <w:ind w:left="5040" w:hanging="360"/>
      </w:pPr>
      <w:rPr>
        <w:rFonts w:ascii="Symbol" w:hAnsi="Symbol" w:hint="default"/>
      </w:rPr>
    </w:lvl>
    <w:lvl w:ilvl="7" w:tplc="7AF6B6E4">
      <w:start w:val="1"/>
      <w:numFmt w:val="bullet"/>
      <w:lvlText w:val="o"/>
      <w:lvlJc w:val="left"/>
      <w:pPr>
        <w:ind w:left="5760" w:hanging="360"/>
      </w:pPr>
      <w:rPr>
        <w:rFonts w:ascii="Courier New" w:hAnsi="Courier New" w:hint="default"/>
      </w:rPr>
    </w:lvl>
    <w:lvl w:ilvl="8" w:tplc="FC4489F0">
      <w:start w:val="1"/>
      <w:numFmt w:val="bullet"/>
      <w:lvlText w:val=""/>
      <w:lvlJc w:val="left"/>
      <w:pPr>
        <w:ind w:left="6480" w:hanging="360"/>
      </w:pPr>
      <w:rPr>
        <w:rFonts w:ascii="Wingdings" w:hAnsi="Wingdings" w:hint="default"/>
      </w:rPr>
    </w:lvl>
  </w:abstractNum>
  <w:abstractNum w:abstractNumId="34" w15:restartNumberingAfterBreak="0">
    <w:nsid w:val="73512C9C"/>
    <w:multiLevelType w:val="hybridMultilevel"/>
    <w:tmpl w:val="19F64F9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75CD7AFD"/>
    <w:multiLevelType w:val="hybridMultilevel"/>
    <w:tmpl w:val="0A8E3EA2"/>
    <w:lvl w:ilvl="0" w:tplc="52C6F10C">
      <w:start w:val="1"/>
      <w:numFmt w:val="bullet"/>
      <w:lvlText w:val=""/>
      <w:lvlJc w:val="left"/>
      <w:pPr>
        <w:ind w:left="1020" w:hanging="360"/>
      </w:pPr>
      <w:rPr>
        <w:rFonts w:ascii="Symbol" w:hAnsi="Symbol"/>
      </w:rPr>
    </w:lvl>
    <w:lvl w:ilvl="1" w:tplc="2460C58C">
      <w:start w:val="1"/>
      <w:numFmt w:val="bullet"/>
      <w:lvlText w:val=""/>
      <w:lvlJc w:val="left"/>
      <w:pPr>
        <w:ind w:left="1020" w:hanging="360"/>
      </w:pPr>
      <w:rPr>
        <w:rFonts w:ascii="Symbol" w:hAnsi="Symbol"/>
      </w:rPr>
    </w:lvl>
    <w:lvl w:ilvl="2" w:tplc="0DD4E60C">
      <w:start w:val="1"/>
      <w:numFmt w:val="bullet"/>
      <w:lvlText w:val=""/>
      <w:lvlJc w:val="left"/>
      <w:pPr>
        <w:ind w:left="1020" w:hanging="360"/>
      </w:pPr>
      <w:rPr>
        <w:rFonts w:ascii="Symbol" w:hAnsi="Symbol"/>
      </w:rPr>
    </w:lvl>
    <w:lvl w:ilvl="3" w:tplc="DB2E376C">
      <w:start w:val="1"/>
      <w:numFmt w:val="bullet"/>
      <w:lvlText w:val=""/>
      <w:lvlJc w:val="left"/>
      <w:pPr>
        <w:ind w:left="1020" w:hanging="360"/>
      </w:pPr>
      <w:rPr>
        <w:rFonts w:ascii="Symbol" w:hAnsi="Symbol"/>
      </w:rPr>
    </w:lvl>
    <w:lvl w:ilvl="4" w:tplc="7DB88356">
      <w:start w:val="1"/>
      <w:numFmt w:val="bullet"/>
      <w:lvlText w:val=""/>
      <w:lvlJc w:val="left"/>
      <w:pPr>
        <w:ind w:left="1020" w:hanging="360"/>
      </w:pPr>
      <w:rPr>
        <w:rFonts w:ascii="Symbol" w:hAnsi="Symbol"/>
      </w:rPr>
    </w:lvl>
    <w:lvl w:ilvl="5" w:tplc="151C339C">
      <w:start w:val="1"/>
      <w:numFmt w:val="bullet"/>
      <w:lvlText w:val=""/>
      <w:lvlJc w:val="left"/>
      <w:pPr>
        <w:ind w:left="1020" w:hanging="360"/>
      </w:pPr>
      <w:rPr>
        <w:rFonts w:ascii="Symbol" w:hAnsi="Symbol"/>
      </w:rPr>
    </w:lvl>
    <w:lvl w:ilvl="6" w:tplc="45E26B8A">
      <w:start w:val="1"/>
      <w:numFmt w:val="bullet"/>
      <w:lvlText w:val=""/>
      <w:lvlJc w:val="left"/>
      <w:pPr>
        <w:ind w:left="1020" w:hanging="360"/>
      </w:pPr>
      <w:rPr>
        <w:rFonts w:ascii="Symbol" w:hAnsi="Symbol"/>
      </w:rPr>
    </w:lvl>
    <w:lvl w:ilvl="7" w:tplc="24B6AF9C">
      <w:start w:val="1"/>
      <w:numFmt w:val="bullet"/>
      <w:lvlText w:val=""/>
      <w:lvlJc w:val="left"/>
      <w:pPr>
        <w:ind w:left="1020" w:hanging="360"/>
      </w:pPr>
      <w:rPr>
        <w:rFonts w:ascii="Symbol" w:hAnsi="Symbol"/>
      </w:rPr>
    </w:lvl>
    <w:lvl w:ilvl="8" w:tplc="6FD24396">
      <w:start w:val="1"/>
      <w:numFmt w:val="bullet"/>
      <w:lvlText w:val=""/>
      <w:lvlJc w:val="left"/>
      <w:pPr>
        <w:ind w:left="1020" w:hanging="360"/>
      </w:pPr>
      <w:rPr>
        <w:rFonts w:ascii="Symbol" w:hAnsi="Symbol"/>
      </w:rPr>
    </w:lvl>
  </w:abstractNum>
  <w:abstractNum w:abstractNumId="36" w15:restartNumberingAfterBreak="0">
    <w:nsid w:val="78400193"/>
    <w:multiLevelType w:val="multilevel"/>
    <w:tmpl w:val="17B604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8AE0AC3"/>
    <w:multiLevelType w:val="hybridMultilevel"/>
    <w:tmpl w:val="3484028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226496905">
    <w:abstractNumId w:val="9"/>
  </w:num>
  <w:num w:numId="2" w16cid:durableId="2103328860">
    <w:abstractNumId w:val="21"/>
  </w:num>
  <w:num w:numId="3" w16cid:durableId="422261313">
    <w:abstractNumId w:val="33"/>
  </w:num>
  <w:num w:numId="4" w16cid:durableId="873811932">
    <w:abstractNumId w:val="11"/>
  </w:num>
  <w:num w:numId="5" w16cid:durableId="1220285307">
    <w:abstractNumId w:val="31"/>
  </w:num>
  <w:num w:numId="6" w16cid:durableId="611673281">
    <w:abstractNumId w:val="7"/>
  </w:num>
  <w:num w:numId="7" w16cid:durableId="791024577">
    <w:abstractNumId w:val="26"/>
  </w:num>
  <w:num w:numId="8" w16cid:durableId="581447099">
    <w:abstractNumId w:val="15"/>
  </w:num>
  <w:num w:numId="9" w16cid:durableId="182407597">
    <w:abstractNumId w:val="2"/>
    <w:lvlOverride w:ilvl="0">
      <w:startOverride w:val="1"/>
    </w:lvlOverride>
  </w:num>
  <w:num w:numId="10" w16cid:durableId="577862616">
    <w:abstractNumId w:val="1"/>
    <w:lvlOverride w:ilvl="0">
      <w:startOverride w:val="1"/>
    </w:lvlOverride>
  </w:num>
  <w:num w:numId="11" w16cid:durableId="847598368">
    <w:abstractNumId w:val="0"/>
    <w:lvlOverride w:ilvl="0">
      <w:startOverride w:val="1"/>
    </w:lvlOverride>
  </w:num>
  <w:num w:numId="12" w16cid:durableId="88552355">
    <w:abstractNumId w:val="18"/>
  </w:num>
  <w:num w:numId="13" w16cid:durableId="2037270934">
    <w:abstractNumId w:val="22"/>
  </w:num>
  <w:num w:numId="14" w16cid:durableId="58670297">
    <w:abstractNumId w:val="6"/>
  </w:num>
  <w:num w:numId="15" w16cid:durableId="1479228357">
    <w:abstractNumId w:val="14"/>
  </w:num>
  <w:num w:numId="16" w16cid:durableId="2037347277">
    <w:abstractNumId w:val="10"/>
  </w:num>
  <w:num w:numId="17" w16cid:durableId="2031908831">
    <w:abstractNumId w:val="20"/>
  </w:num>
  <w:num w:numId="18" w16cid:durableId="1527867455">
    <w:abstractNumId w:val="30"/>
  </w:num>
  <w:num w:numId="19" w16cid:durableId="1620410294">
    <w:abstractNumId w:val="8"/>
  </w:num>
  <w:num w:numId="20" w16cid:durableId="1296058270">
    <w:abstractNumId w:val="25"/>
  </w:num>
  <w:num w:numId="21" w16cid:durableId="1001278778">
    <w:abstractNumId w:val="27"/>
  </w:num>
  <w:num w:numId="22" w16cid:durableId="524249759">
    <w:abstractNumId w:val="36"/>
  </w:num>
  <w:num w:numId="23" w16cid:durableId="61343122">
    <w:abstractNumId w:val="17"/>
  </w:num>
  <w:num w:numId="24" w16cid:durableId="1072969114">
    <w:abstractNumId w:val="13"/>
  </w:num>
  <w:num w:numId="25" w16cid:durableId="148324757">
    <w:abstractNumId w:val="28"/>
  </w:num>
  <w:num w:numId="26" w16cid:durableId="248586868">
    <w:abstractNumId w:val="37"/>
  </w:num>
  <w:num w:numId="27" w16cid:durableId="1192573474">
    <w:abstractNumId w:val="4"/>
  </w:num>
  <w:num w:numId="28" w16cid:durableId="1759712438">
    <w:abstractNumId w:val="23"/>
  </w:num>
  <w:num w:numId="29" w16cid:durableId="1966230151">
    <w:abstractNumId w:val="5"/>
  </w:num>
  <w:num w:numId="30" w16cid:durableId="1428961429">
    <w:abstractNumId w:val="32"/>
  </w:num>
  <w:num w:numId="31" w16cid:durableId="1296522729">
    <w:abstractNumId w:val="24"/>
  </w:num>
  <w:num w:numId="32" w16cid:durableId="1714110787">
    <w:abstractNumId w:val="16"/>
  </w:num>
  <w:num w:numId="33" w16cid:durableId="403576195">
    <w:abstractNumId w:val="34"/>
  </w:num>
  <w:num w:numId="34" w16cid:durableId="1274364479">
    <w:abstractNumId w:val="12"/>
  </w:num>
  <w:num w:numId="35" w16cid:durableId="606473645">
    <w:abstractNumId w:val="19"/>
  </w:num>
  <w:num w:numId="36" w16cid:durableId="65229849">
    <w:abstractNumId w:val="3"/>
  </w:num>
  <w:num w:numId="37" w16cid:durableId="372342588">
    <w:abstractNumId w:val="29"/>
  </w:num>
  <w:num w:numId="38" w16cid:durableId="610548537">
    <w:abstractNumId w:val="35"/>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Franck Aumont">
    <w15:presenceInfo w15:providerId="AD" w15:userId="S::Franck.Aumont@InterDigital.com::ceb7a514-fb18-43f5-aaf2-89de91867bd3"/>
  </w15:person>
  <w15:person w15:author="Richard Bradbury">
    <w15:presenceInfo w15:providerId="None" w15:userId="Richard Bradbury"/>
  </w15:person>
  <w15:person w15:author="Richard Bradbury (2025-11-20)">
    <w15:presenceInfo w15:providerId="None" w15:userId="Richard Bradbury (2025-11-20)"/>
  </w15:person>
  <w15:person w15:author="Richard Bradbury (2025-11-17)">
    <w15:presenceInfo w15:providerId="None" w15:userId="Richard Bradbury (2025-11-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71E"/>
    <w:rsid w:val="00000993"/>
    <w:rsid w:val="00000AD3"/>
    <w:rsid w:val="0000190B"/>
    <w:rsid w:val="00001944"/>
    <w:rsid w:val="0000247D"/>
    <w:rsid w:val="00003448"/>
    <w:rsid w:val="0000381A"/>
    <w:rsid w:val="000047A1"/>
    <w:rsid w:val="00004C4B"/>
    <w:rsid w:val="0000529B"/>
    <w:rsid w:val="00006E90"/>
    <w:rsid w:val="00007295"/>
    <w:rsid w:val="0000779F"/>
    <w:rsid w:val="00010635"/>
    <w:rsid w:val="00010C8A"/>
    <w:rsid w:val="00010F85"/>
    <w:rsid w:val="0001130C"/>
    <w:rsid w:val="00011471"/>
    <w:rsid w:val="0001161E"/>
    <w:rsid w:val="000120BC"/>
    <w:rsid w:val="00012226"/>
    <w:rsid w:val="00012CDC"/>
    <w:rsid w:val="00012F15"/>
    <w:rsid w:val="000136BE"/>
    <w:rsid w:val="00013BEB"/>
    <w:rsid w:val="0001496C"/>
    <w:rsid w:val="00015AE0"/>
    <w:rsid w:val="00015D37"/>
    <w:rsid w:val="00016086"/>
    <w:rsid w:val="0001624E"/>
    <w:rsid w:val="00016D4A"/>
    <w:rsid w:val="00016D84"/>
    <w:rsid w:val="00016E09"/>
    <w:rsid w:val="00016E62"/>
    <w:rsid w:val="000176EA"/>
    <w:rsid w:val="00017BD4"/>
    <w:rsid w:val="0002004E"/>
    <w:rsid w:val="00020CD6"/>
    <w:rsid w:val="000213B5"/>
    <w:rsid w:val="00021AEC"/>
    <w:rsid w:val="00021B51"/>
    <w:rsid w:val="00021F40"/>
    <w:rsid w:val="000226E8"/>
    <w:rsid w:val="00022C52"/>
    <w:rsid w:val="00022E4A"/>
    <w:rsid w:val="000231B2"/>
    <w:rsid w:val="000239AA"/>
    <w:rsid w:val="000239E4"/>
    <w:rsid w:val="00025008"/>
    <w:rsid w:val="0002754C"/>
    <w:rsid w:val="00027D35"/>
    <w:rsid w:val="00027E5C"/>
    <w:rsid w:val="00031269"/>
    <w:rsid w:val="000314D0"/>
    <w:rsid w:val="00031690"/>
    <w:rsid w:val="00032650"/>
    <w:rsid w:val="000329E4"/>
    <w:rsid w:val="00033065"/>
    <w:rsid w:val="0003397D"/>
    <w:rsid w:val="00033DD8"/>
    <w:rsid w:val="00034043"/>
    <w:rsid w:val="00034268"/>
    <w:rsid w:val="00034A80"/>
    <w:rsid w:val="00035151"/>
    <w:rsid w:val="00035D0B"/>
    <w:rsid w:val="00036405"/>
    <w:rsid w:val="0003696D"/>
    <w:rsid w:val="000374BB"/>
    <w:rsid w:val="00037E34"/>
    <w:rsid w:val="00037F82"/>
    <w:rsid w:val="000407C8"/>
    <w:rsid w:val="00040FD7"/>
    <w:rsid w:val="0004113C"/>
    <w:rsid w:val="000414F2"/>
    <w:rsid w:val="0004153C"/>
    <w:rsid w:val="000421ED"/>
    <w:rsid w:val="00043D5E"/>
    <w:rsid w:val="0004435F"/>
    <w:rsid w:val="00044829"/>
    <w:rsid w:val="0004489F"/>
    <w:rsid w:val="00044C9C"/>
    <w:rsid w:val="00045793"/>
    <w:rsid w:val="000462AE"/>
    <w:rsid w:val="000469A8"/>
    <w:rsid w:val="00046A54"/>
    <w:rsid w:val="00047053"/>
    <w:rsid w:val="00047E9D"/>
    <w:rsid w:val="00050505"/>
    <w:rsid w:val="000505A6"/>
    <w:rsid w:val="00050B15"/>
    <w:rsid w:val="00050C5F"/>
    <w:rsid w:val="00050D82"/>
    <w:rsid w:val="000516F2"/>
    <w:rsid w:val="00051EFE"/>
    <w:rsid w:val="000527A4"/>
    <w:rsid w:val="00052E1C"/>
    <w:rsid w:val="0005323C"/>
    <w:rsid w:val="00054834"/>
    <w:rsid w:val="00054C1E"/>
    <w:rsid w:val="00054F44"/>
    <w:rsid w:val="000556FB"/>
    <w:rsid w:val="000572B2"/>
    <w:rsid w:val="000577BD"/>
    <w:rsid w:val="000604C5"/>
    <w:rsid w:val="00060E3B"/>
    <w:rsid w:val="00061037"/>
    <w:rsid w:val="00061571"/>
    <w:rsid w:val="0006158B"/>
    <w:rsid w:val="00061850"/>
    <w:rsid w:val="00062BAF"/>
    <w:rsid w:val="00062FF1"/>
    <w:rsid w:val="0006325D"/>
    <w:rsid w:val="000636FA"/>
    <w:rsid w:val="00064406"/>
    <w:rsid w:val="00064A32"/>
    <w:rsid w:val="00065658"/>
    <w:rsid w:val="00065D61"/>
    <w:rsid w:val="0006676B"/>
    <w:rsid w:val="00066A63"/>
    <w:rsid w:val="00067646"/>
    <w:rsid w:val="000677B9"/>
    <w:rsid w:val="00070A77"/>
    <w:rsid w:val="00072B0F"/>
    <w:rsid w:val="0007312B"/>
    <w:rsid w:val="00073390"/>
    <w:rsid w:val="0007363A"/>
    <w:rsid w:val="00073C4A"/>
    <w:rsid w:val="00073E53"/>
    <w:rsid w:val="000748C5"/>
    <w:rsid w:val="000748EC"/>
    <w:rsid w:val="0007503D"/>
    <w:rsid w:val="000751B5"/>
    <w:rsid w:val="00075AD9"/>
    <w:rsid w:val="00075DD2"/>
    <w:rsid w:val="0007728B"/>
    <w:rsid w:val="00077366"/>
    <w:rsid w:val="00077739"/>
    <w:rsid w:val="00077C92"/>
    <w:rsid w:val="00077E12"/>
    <w:rsid w:val="00081121"/>
    <w:rsid w:val="00081845"/>
    <w:rsid w:val="000819A9"/>
    <w:rsid w:val="00081C3E"/>
    <w:rsid w:val="00082B94"/>
    <w:rsid w:val="00083722"/>
    <w:rsid w:val="00083766"/>
    <w:rsid w:val="00083F12"/>
    <w:rsid w:val="00084179"/>
    <w:rsid w:val="00084CCB"/>
    <w:rsid w:val="00085CB4"/>
    <w:rsid w:val="00086174"/>
    <w:rsid w:val="000869D8"/>
    <w:rsid w:val="00086A76"/>
    <w:rsid w:val="00087F59"/>
    <w:rsid w:val="0009000E"/>
    <w:rsid w:val="000902D8"/>
    <w:rsid w:val="00090BEB"/>
    <w:rsid w:val="00091540"/>
    <w:rsid w:val="00091739"/>
    <w:rsid w:val="00091A2F"/>
    <w:rsid w:val="000927BD"/>
    <w:rsid w:val="00092969"/>
    <w:rsid w:val="00092AD2"/>
    <w:rsid w:val="00092ADC"/>
    <w:rsid w:val="00092E2F"/>
    <w:rsid w:val="00092FF3"/>
    <w:rsid w:val="0009308F"/>
    <w:rsid w:val="00094131"/>
    <w:rsid w:val="000942F2"/>
    <w:rsid w:val="000950CF"/>
    <w:rsid w:val="00095A2E"/>
    <w:rsid w:val="00095B1F"/>
    <w:rsid w:val="000960D5"/>
    <w:rsid w:val="00096404"/>
    <w:rsid w:val="00096E15"/>
    <w:rsid w:val="0009758E"/>
    <w:rsid w:val="00097DA5"/>
    <w:rsid w:val="000A005D"/>
    <w:rsid w:val="000A03AA"/>
    <w:rsid w:val="000A0ACF"/>
    <w:rsid w:val="000A0EBB"/>
    <w:rsid w:val="000A175F"/>
    <w:rsid w:val="000A23F2"/>
    <w:rsid w:val="000A2A12"/>
    <w:rsid w:val="000A2CAB"/>
    <w:rsid w:val="000A35BD"/>
    <w:rsid w:val="000A4F24"/>
    <w:rsid w:val="000A53F6"/>
    <w:rsid w:val="000A6394"/>
    <w:rsid w:val="000A6863"/>
    <w:rsid w:val="000A6922"/>
    <w:rsid w:val="000A72B6"/>
    <w:rsid w:val="000B134B"/>
    <w:rsid w:val="000B1910"/>
    <w:rsid w:val="000B339B"/>
    <w:rsid w:val="000B3748"/>
    <w:rsid w:val="000B3BB2"/>
    <w:rsid w:val="000B498A"/>
    <w:rsid w:val="000B50B9"/>
    <w:rsid w:val="000B529F"/>
    <w:rsid w:val="000B57FC"/>
    <w:rsid w:val="000B5DB4"/>
    <w:rsid w:val="000B6447"/>
    <w:rsid w:val="000B716C"/>
    <w:rsid w:val="000B7787"/>
    <w:rsid w:val="000B7FED"/>
    <w:rsid w:val="000C005C"/>
    <w:rsid w:val="000C008E"/>
    <w:rsid w:val="000C038A"/>
    <w:rsid w:val="000C076D"/>
    <w:rsid w:val="000C1BF8"/>
    <w:rsid w:val="000C1F32"/>
    <w:rsid w:val="000C2401"/>
    <w:rsid w:val="000C29FC"/>
    <w:rsid w:val="000C3170"/>
    <w:rsid w:val="000C38AD"/>
    <w:rsid w:val="000C3B69"/>
    <w:rsid w:val="000C3B83"/>
    <w:rsid w:val="000C3ECD"/>
    <w:rsid w:val="000C4596"/>
    <w:rsid w:val="000C49D4"/>
    <w:rsid w:val="000C4C97"/>
    <w:rsid w:val="000C4CBE"/>
    <w:rsid w:val="000C59AA"/>
    <w:rsid w:val="000C5A8A"/>
    <w:rsid w:val="000C5C31"/>
    <w:rsid w:val="000C5FFA"/>
    <w:rsid w:val="000C64C8"/>
    <w:rsid w:val="000C6598"/>
    <w:rsid w:val="000C7218"/>
    <w:rsid w:val="000C7EDB"/>
    <w:rsid w:val="000D09E1"/>
    <w:rsid w:val="000D0F06"/>
    <w:rsid w:val="000D13BD"/>
    <w:rsid w:val="000D143D"/>
    <w:rsid w:val="000D1DF9"/>
    <w:rsid w:val="000D2606"/>
    <w:rsid w:val="000D2FA1"/>
    <w:rsid w:val="000D38C2"/>
    <w:rsid w:val="000D396A"/>
    <w:rsid w:val="000D3D86"/>
    <w:rsid w:val="000D449A"/>
    <w:rsid w:val="000D4A28"/>
    <w:rsid w:val="000D4C0D"/>
    <w:rsid w:val="000D4F03"/>
    <w:rsid w:val="000D50A7"/>
    <w:rsid w:val="000D516D"/>
    <w:rsid w:val="000D5393"/>
    <w:rsid w:val="000D559E"/>
    <w:rsid w:val="000D58D9"/>
    <w:rsid w:val="000D63CC"/>
    <w:rsid w:val="000D7025"/>
    <w:rsid w:val="000D7CCC"/>
    <w:rsid w:val="000D7CD4"/>
    <w:rsid w:val="000E051D"/>
    <w:rsid w:val="000E0834"/>
    <w:rsid w:val="000E0E4A"/>
    <w:rsid w:val="000E11F4"/>
    <w:rsid w:val="000E14A4"/>
    <w:rsid w:val="000E2109"/>
    <w:rsid w:val="000E22A7"/>
    <w:rsid w:val="000E2F3B"/>
    <w:rsid w:val="000E398A"/>
    <w:rsid w:val="000E5BED"/>
    <w:rsid w:val="000E6D94"/>
    <w:rsid w:val="000E6E94"/>
    <w:rsid w:val="000E6EB5"/>
    <w:rsid w:val="000E7E88"/>
    <w:rsid w:val="000F004A"/>
    <w:rsid w:val="000F0DF5"/>
    <w:rsid w:val="000F0FC3"/>
    <w:rsid w:val="000F1026"/>
    <w:rsid w:val="000F1F7C"/>
    <w:rsid w:val="000F2113"/>
    <w:rsid w:val="000F2635"/>
    <w:rsid w:val="000F269A"/>
    <w:rsid w:val="000F2D53"/>
    <w:rsid w:val="000F3150"/>
    <w:rsid w:val="000F3BCE"/>
    <w:rsid w:val="000F40C9"/>
    <w:rsid w:val="000F4583"/>
    <w:rsid w:val="000F4A59"/>
    <w:rsid w:val="000F4CF5"/>
    <w:rsid w:val="000F52E7"/>
    <w:rsid w:val="000F59D9"/>
    <w:rsid w:val="000F62A2"/>
    <w:rsid w:val="000F66D8"/>
    <w:rsid w:val="00100888"/>
    <w:rsid w:val="001013DB"/>
    <w:rsid w:val="001014D3"/>
    <w:rsid w:val="00102461"/>
    <w:rsid w:val="001025C8"/>
    <w:rsid w:val="00102989"/>
    <w:rsid w:val="001029BA"/>
    <w:rsid w:val="00102B16"/>
    <w:rsid w:val="00102E7A"/>
    <w:rsid w:val="001032CA"/>
    <w:rsid w:val="0010364F"/>
    <w:rsid w:val="00103A54"/>
    <w:rsid w:val="00103DDF"/>
    <w:rsid w:val="00104914"/>
    <w:rsid w:val="00104C33"/>
    <w:rsid w:val="00105116"/>
    <w:rsid w:val="00105586"/>
    <w:rsid w:val="00105B01"/>
    <w:rsid w:val="00105E54"/>
    <w:rsid w:val="00105F33"/>
    <w:rsid w:val="00106373"/>
    <w:rsid w:val="0010759A"/>
    <w:rsid w:val="00107AB7"/>
    <w:rsid w:val="001109CD"/>
    <w:rsid w:val="00111404"/>
    <w:rsid w:val="001114D3"/>
    <w:rsid w:val="001114E0"/>
    <w:rsid w:val="00111943"/>
    <w:rsid w:val="00111BFE"/>
    <w:rsid w:val="00112257"/>
    <w:rsid w:val="0011235D"/>
    <w:rsid w:val="0011350C"/>
    <w:rsid w:val="00113948"/>
    <w:rsid w:val="00113BBE"/>
    <w:rsid w:val="001151BC"/>
    <w:rsid w:val="0011557D"/>
    <w:rsid w:val="00115714"/>
    <w:rsid w:val="001163A4"/>
    <w:rsid w:val="0011796C"/>
    <w:rsid w:val="00120247"/>
    <w:rsid w:val="00120710"/>
    <w:rsid w:val="001224D9"/>
    <w:rsid w:val="001247CC"/>
    <w:rsid w:val="00124DCB"/>
    <w:rsid w:val="00126373"/>
    <w:rsid w:val="001264AD"/>
    <w:rsid w:val="00127E32"/>
    <w:rsid w:val="00130A57"/>
    <w:rsid w:val="00130F83"/>
    <w:rsid w:val="00130FE8"/>
    <w:rsid w:val="00131441"/>
    <w:rsid w:val="00131ECB"/>
    <w:rsid w:val="001321D1"/>
    <w:rsid w:val="00132291"/>
    <w:rsid w:val="0013251C"/>
    <w:rsid w:val="0013254F"/>
    <w:rsid w:val="00132572"/>
    <w:rsid w:val="0013291A"/>
    <w:rsid w:val="00133608"/>
    <w:rsid w:val="00133D14"/>
    <w:rsid w:val="00133F57"/>
    <w:rsid w:val="001340E8"/>
    <w:rsid w:val="001343B9"/>
    <w:rsid w:val="001343E8"/>
    <w:rsid w:val="00134A67"/>
    <w:rsid w:val="00135237"/>
    <w:rsid w:val="0013554A"/>
    <w:rsid w:val="001356BA"/>
    <w:rsid w:val="0013580C"/>
    <w:rsid w:val="00136181"/>
    <w:rsid w:val="00136A56"/>
    <w:rsid w:val="00136BBE"/>
    <w:rsid w:val="00136EDD"/>
    <w:rsid w:val="00137276"/>
    <w:rsid w:val="0013767F"/>
    <w:rsid w:val="00137E52"/>
    <w:rsid w:val="00137FD8"/>
    <w:rsid w:val="00140CD0"/>
    <w:rsid w:val="00140D57"/>
    <w:rsid w:val="001414B5"/>
    <w:rsid w:val="00141D1A"/>
    <w:rsid w:val="00142386"/>
    <w:rsid w:val="001424AE"/>
    <w:rsid w:val="00142B22"/>
    <w:rsid w:val="00142CB0"/>
    <w:rsid w:val="00142E7B"/>
    <w:rsid w:val="0014300D"/>
    <w:rsid w:val="00143AFF"/>
    <w:rsid w:val="00143B68"/>
    <w:rsid w:val="001449A4"/>
    <w:rsid w:val="001455D0"/>
    <w:rsid w:val="00145D43"/>
    <w:rsid w:val="0014645A"/>
    <w:rsid w:val="00146C91"/>
    <w:rsid w:val="00146DE3"/>
    <w:rsid w:val="001472C0"/>
    <w:rsid w:val="00147728"/>
    <w:rsid w:val="001500FA"/>
    <w:rsid w:val="00150101"/>
    <w:rsid w:val="001513AF"/>
    <w:rsid w:val="001521CB"/>
    <w:rsid w:val="0015240A"/>
    <w:rsid w:val="00152914"/>
    <w:rsid w:val="001539A9"/>
    <w:rsid w:val="00154971"/>
    <w:rsid w:val="00154A08"/>
    <w:rsid w:val="00154B48"/>
    <w:rsid w:val="00155453"/>
    <w:rsid w:val="00155954"/>
    <w:rsid w:val="00156086"/>
    <w:rsid w:val="00157AED"/>
    <w:rsid w:val="00157BA1"/>
    <w:rsid w:val="00157F46"/>
    <w:rsid w:val="0016047A"/>
    <w:rsid w:val="001614D7"/>
    <w:rsid w:val="00162813"/>
    <w:rsid w:val="0016321B"/>
    <w:rsid w:val="00163681"/>
    <w:rsid w:val="00163859"/>
    <w:rsid w:val="00163923"/>
    <w:rsid w:val="00163DE9"/>
    <w:rsid w:val="00163E61"/>
    <w:rsid w:val="00164857"/>
    <w:rsid w:val="00164DF5"/>
    <w:rsid w:val="00164FAD"/>
    <w:rsid w:val="00166567"/>
    <w:rsid w:val="00167AF3"/>
    <w:rsid w:val="00167F3A"/>
    <w:rsid w:val="00170D3C"/>
    <w:rsid w:val="00171452"/>
    <w:rsid w:val="001719A8"/>
    <w:rsid w:val="00171BA0"/>
    <w:rsid w:val="00171E72"/>
    <w:rsid w:val="00172727"/>
    <w:rsid w:val="001736BD"/>
    <w:rsid w:val="00173893"/>
    <w:rsid w:val="0017421F"/>
    <w:rsid w:val="0017595B"/>
    <w:rsid w:val="00175C48"/>
    <w:rsid w:val="00176479"/>
    <w:rsid w:val="00176562"/>
    <w:rsid w:val="00177395"/>
    <w:rsid w:val="00181823"/>
    <w:rsid w:val="00181DEB"/>
    <w:rsid w:val="00182370"/>
    <w:rsid w:val="00182914"/>
    <w:rsid w:val="00183BAD"/>
    <w:rsid w:val="00184308"/>
    <w:rsid w:val="00184731"/>
    <w:rsid w:val="0018530A"/>
    <w:rsid w:val="00185CDD"/>
    <w:rsid w:val="00186277"/>
    <w:rsid w:val="00186D14"/>
    <w:rsid w:val="0019090A"/>
    <w:rsid w:val="001919BF"/>
    <w:rsid w:val="00192811"/>
    <w:rsid w:val="00192C46"/>
    <w:rsid w:val="00192CCC"/>
    <w:rsid w:val="00192D35"/>
    <w:rsid w:val="00192F7F"/>
    <w:rsid w:val="0019389A"/>
    <w:rsid w:val="00193A04"/>
    <w:rsid w:val="0019401A"/>
    <w:rsid w:val="0019414F"/>
    <w:rsid w:val="001948F6"/>
    <w:rsid w:val="00194A8F"/>
    <w:rsid w:val="0019598D"/>
    <w:rsid w:val="001959BB"/>
    <w:rsid w:val="00195D6C"/>
    <w:rsid w:val="001963FE"/>
    <w:rsid w:val="00196F4C"/>
    <w:rsid w:val="0019719D"/>
    <w:rsid w:val="001972B7"/>
    <w:rsid w:val="00197383"/>
    <w:rsid w:val="00197E5A"/>
    <w:rsid w:val="001A08B3"/>
    <w:rsid w:val="001A0CFF"/>
    <w:rsid w:val="001A0D83"/>
    <w:rsid w:val="001A126A"/>
    <w:rsid w:val="001A145D"/>
    <w:rsid w:val="001A3782"/>
    <w:rsid w:val="001A398F"/>
    <w:rsid w:val="001A54F3"/>
    <w:rsid w:val="001A5AD5"/>
    <w:rsid w:val="001A5BD4"/>
    <w:rsid w:val="001A5D25"/>
    <w:rsid w:val="001A5DEF"/>
    <w:rsid w:val="001A7026"/>
    <w:rsid w:val="001A768D"/>
    <w:rsid w:val="001A7714"/>
    <w:rsid w:val="001A779D"/>
    <w:rsid w:val="001A7B60"/>
    <w:rsid w:val="001B0430"/>
    <w:rsid w:val="001B1034"/>
    <w:rsid w:val="001B1328"/>
    <w:rsid w:val="001B2A6F"/>
    <w:rsid w:val="001B3017"/>
    <w:rsid w:val="001B33E7"/>
    <w:rsid w:val="001B348C"/>
    <w:rsid w:val="001B3594"/>
    <w:rsid w:val="001B3777"/>
    <w:rsid w:val="001B3F5F"/>
    <w:rsid w:val="001B4240"/>
    <w:rsid w:val="001B52F0"/>
    <w:rsid w:val="001B5A02"/>
    <w:rsid w:val="001B5A93"/>
    <w:rsid w:val="001B5BB9"/>
    <w:rsid w:val="001B5BEB"/>
    <w:rsid w:val="001B5CD7"/>
    <w:rsid w:val="001B60BE"/>
    <w:rsid w:val="001B6475"/>
    <w:rsid w:val="001B6751"/>
    <w:rsid w:val="001B6A87"/>
    <w:rsid w:val="001B6C55"/>
    <w:rsid w:val="001B6DCA"/>
    <w:rsid w:val="001B73DE"/>
    <w:rsid w:val="001B78EE"/>
    <w:rsid w:val="001B7A65"/>
    <w:rsid w:val="001C0093"/>
    <w:rsid w:val="001C09C5"/>
    <w:rsid w:val="001C11B4"/>
    <w:rsid w:val="001C1484"/>
    <w:rsid w:val="001C1812"/>
    <w:rsid w:val="001C1CE1"/>
    <w:rsid w:val="001C225B"/>
    <w:rsid w:val="001C3320"/>
    <w:rsid w:val="001C3831"/>
    <w:rsid w:val="001C3A3A"/>
    <w:rsid w:val="001C4A68"/>
    <w:rsid w:val="001C55EA"/>
    <w:rsid w:val="001C646D"/>
    <w:rsid w:val="001C6B5D"/>
    <w:rsid w:val="001C6BEE"/>
    <w:rsid w:val="001C6F59"/>
    <w:rsid w:val="001C7835"/>
    <w:rsid w:val="001D01B0"/>
    <w:rsid w:val="001D0886"/>
    <w:rsid w:val="001D18FC"/>
    <w:rsid w:val="001D214E"/>
    <w:rsid w:val="001D2E43"/>
    <w:rsid w:val="001D364E"/>
    <w:rsid w:val="001D365D"/>
    <w:rsid w:val="001D4105"/>
    <w:rsid w:val="001D5B80"/>
    <w:rsid w:val="001D6231"/>
    <w:rsid w:val="001D7515"/>
    <w:rsid w:val="001D76BE"/>
    <w:rsid w:val="001D78CF"/>
    <w:rsid w:val="001E00CA"/>
    <w:rsid w:val="001E0194"/>
    <w:rsid w:val="001E1B5A"/>
    <w:rsid w:val="001E2012"/>
    <w:rsid w:val="001E2E28"/>
    <w:rsid w:val="001E3939"/>
    <w:rsid w:val="001E3A15"/>
    <w:rsid w:val="001E3C5C"/>
    <w:rsid w:val="001E41F3"/>
    <w:rsid w:val="001E44A9"/>
    <w:rsid w:val="001E4A00"/>
    <w:rsid w:val="001E4BCD"/>
    <w:rsid w:val="001E4EB8"/>
    <w:rsid w:val="001E5A82"/>
    <w:rsid w:val="001E78E8"/>
    <w:rsid w:val="001F09E8"/>
    <w:rsid w:val="001F0FFF"/>
    <w:rsid w:val="001F1782"/>
    <w:rsid w:val="001F2387"/>
    <w:rsid w:val="001F2EA8"/>
    <w:rsid w:val="001F300A"/>
    <w:rsid w:val="001F3489"/>
    <w:rsid w:val="001F3DBB"/>
    <w:rsid w:val="001F5129"/>
    <w:rsid w:val="001F5374"/>
    <w:rsid w:val="001F5DCF"/>
    <w:rsid w:val="001F66B7"/>
    <w:rsid w:val="001F6BB8"/>
    <w:rsid w:val="001F74DA"/>
    <w:rsid w:val="001F7E8D"/>
    <w:rsid w:val="00200520"/>
    <w:rsid w:val="00200703"/>
    <w:rsid w:val="0020072C"/>
    <w:rsid w:val="00200820"/>
    <w:rsid w:val="002016B1"/>
    <w:rsid w:val="00201C3A"/>
    <w:rsid w:val="00202FB8"/>
    <w:rsid w:val="0020326C"/>
    <w:rsid w:val="002045A7"/>
    <w:rsid w:val="0020476D"/>
    <w:rsid w:val="00204C84"/>
    <w:rsid w:val="00205041"/>
    <w:rsid w:val="002054C9"/>
    <w:rsid w:val="002059B5"/>
    <w:rsid w:val="00206AD1"/>
    <w:rsid w:val="00206EB9"/>
    <w:rsid w:val="002075AF"/>
    <w:rsid w:val="00210230"/>
    <w:rsid w:val="00211041"/>
    <w:rsid w:val="00211725"/>
    <w:rsid w:val="00211CD2"/>
    <w:rsid w:val="00212421"/>
    <w:rsid w:val="00212F13"/>
    <w:rsid w:val="00213534"/>
    <w:rsid w:val="00214037"/>
    <w:rsid w:val="002144FD"/>
    <w:rsid w:val="00214D39"/>
    <w:rsid w:val="00215D2F"/>
    <w:rsid w:val="00216D5C"/>
    <w:rsid w:val="00216FBC"/>
    <w:rsid w:val="002172CD"/>
    <w:rsid w:val="002209B1"/>
    <w:rsid w:val="00221281"/>
    <w:rsid w:val="00222392"/>
    <w:rsid w:val="00222B52"/>
    <w:rsid w:val="002231A0"/>
    <w:rsid w:val="00223310"/>
    <w:rsid w:val="0022358F"/>
    <w:rsid w:val="00224AB0"/>
    <w:rsid w:val="0022514F"/>
    <w:rsid w:val="00225FDE"/>
    <w:rsid w:val="00226F62"/>
    <w:rsid w:val="00227B63"/>
    <w:rsid w:val="00230253"/>
    <w:rsid w:val="00230635"/>
    <w:rsid w:val="0023067D"/>
    <w:rsid w:val="002310A2"/>
    <w:rsid w:val="0023116B"/>
    <w:rsid w:val="00231252"/>
    <w:rsid w:val="00231A6E"/>
    <w:rsid w:val="00231ED3"/>
    <w:rsid w:val="00232850"/>
    <w:rsid w:val="00232AF7"/>
    <w:rsid w:val="0023381B"/>
    <w:rsid w:val="00233D09"/>
    <w:rsid w:val="00233FE7"/>
    <w:rsid w:val="002358A6"/>
    <w:rsid w:val="0023599D"/>
    <w:rsid w:val="00235B1C"/>
    <w:rsid w:val="0023717C"/>
    <w:rsid w:val="00237389"/>
    <w:rsid w:val="00237B29"/>
    <w:rsid w:val="00237DA7"/>
    <w:rsid w:val="00240CE9"/>
    <w:rsid w:val="00240DB2"/>
    <w:rsid w:val="002418E1"/>
    <w:rsid w:val="002418FF"/>
    <w:rsid w:val="0024218F"/>
    <w:rsid w:val="0024241A"/>
    <w:rsid w:val="00242601"/>
    <w:rsid w:val="00242C16"/>
    <w:rsid w:val="00242E5B"/>
    <w:rsid w:val="0024308F"/>
    <w:rsid w:val="00245537"/>
    <w:rsid w:val="00245C3D"/>
    <w:rsid w:val="00246D8E"/>
    <w:rsid w:val="0024706F"/>
    <w:rsid w:val="002501CC"/>
    <w:rsid w:val="0025127F"/>
    <w:rsid w:val="002537DC"/>
    <w:rsid w:val="0025485E"/>
    <w:rsid w:val="00254DB5"/>
    <w:rsid w:val="00255DFE"/>
    <w:rsid w:val="00255E46"/>
    <w:rsid w:val="00256BD4"/>
    <w:rsid w:val="00256E57"/>
    <w:rsid w:val="00256FAE"/>
    <w:rsid w:val="00257440"/>
    <w:rsid w:val="00257499"/>
    <w:rsid w:val="0026004D"/>
    <w:rsid w:val="0026019E"/>
    <w:rsid w:val="00260685"/>
    <w:rsid w:val="00260E73"/>
    <w:rsid w:val="002614A3"/>
    <w:rsid w:val="00261525"/>
    <w:rsid w:val="002621B2"/>
    <w:rsid w:val="00262E41"/>
    <w:rsid w:val="00263812"/>
    <w:rsid w:val="00263FF5"/>
    <w:rsid w:val="002640DD"/>
    <w:rsid w:val="00264BF6"/>
    <w:rsid w:val="002652DA"/>
    <w:rsid w:val="002660CB"/>
    <w:rsid w:val="00266276"/>
    <w:rsid w:val="00266575"/>
    <w:rsid w:val="002666AB"/>
    <w:rsid w:val="00266C30"/>
    <w:rsid w:val="00266E40"/>
    <w:rsid w:val="00267575"/>
    <w:rsid w:val="002676BA"/>
    <w:rsid w:val="002709E5"/>
    <w:rsid w:val="0027109C"/>
    <w:rsid w:val="00274159"/>
    <w:rsid w:val="002741A1"/>
    <w:rsid w:val="0027526E"/>
    <w:rsid w:val="0027530D"/>
    <w:rsid w:val="00275351"/>
    <w:rsid w:val="00275D12"/>
    <w:rsid w:val="00276E67"/>
    <w:rsid w:val="00276EE5"/>
    <w:rsid w:val="0027789B"/>
    <w:rsid w:val="00280023"/>
    <w:rsid w:val="002800BA"/>
    <w:rsid w:val="00280865"/>
    <w:rsid w:val="00280CF8"/>
    <w:rsid w:val="00281319"/>
    <w:rsid w:val="00282D59"/>
    <w:rsid w:val="0028382D"/>
    <w:rsid w:val="002849D7"/>
    <w:rsid w:val="00284BDB"/>
    <w:rsid w:val="00284C46"/>
    <w:rsid w:val="00284CB1"/>
    <w:rsid w:val="00284FEB"/>
    <w:rsid w:val="002853CB"/>
    <w:rsid w:val="002860C4"/>
    <w:rsid w:val="00286C37"/>
    <w:rsid w:val="00286FCF"/>
    <w:rsid w:val="0028785F"/>
    <w:rsid w:val="00287EDA"/>
    <w:rsid w:val="002908D4"/>
    <w:rsid w:val="00290A78"/>
    <w:rsid w:val="00290C12"/>
    <w:rsid w:val="00290F31"/>
    <w:rsid w:val="002924D2"/>
    <w:rsid w:val="002924DF"/>
    <w:rsid w:val="00292502"/>
    <w:rsid w:val="00292879"/>
    <w:rsid w:val="00292DA0"/>
    <w:rsid w:val="00293A37"/>
    <w:rsid w:val="00293A4E"/>
    <w:rsid w:val="00293DAA"/>
    <w:rsid w:val="00294868"/>
    <w:rsid w:val="0029494D"/>
    <w:rsid w:val="002949F3"/>
    <w:rsid w:val="00295F2C"/>
    <w:rsid w:val="00296012"/>
    <w:rsid w:val="00296B00"/>
    <w:rsid w:val="002973A6"/>
    <w:rsid w:val="00297BAD"/>
    <w:rsid w:val="002A0287"/>
    <w:rsid w:val="002A05C7"/>
    <w:rsid w:val="002A1A1F"/>
    <w:rsid w:val="002A1A51"/>
    <w:rsid w:val="002A2184"/>
    <w:rsid w:val="002A223E"/>
    <w:rsid w:val="002A39B6"/>
    <w:rsid w:val="002A3D2B"/>
    <w:rsid w:val="002A442B"/>
    <w:rsid w:val="002A4F5F"/>
    <w:rsid w:val="002A5161"/>
    <w:rsid w:val="002A51C5"/>
    <w:rsid w:val="002A60AE"/>
    <w:rsid w:val="002A6C28"/>
    <w:rsid w:val="002A78DB"/>
    <w:rsid w:val="002B0120"/>
    <w:rsid w:val="002B13F5"/>
    <w:rsid w:val="002B1A43"/>
    <w:rsid w:val="002B1AB8"/>
    <w:rsid w:val="002B1D2E"/>
    <w:rsid w:val="002B1F91"/>
    <w:rsid w:val="002B230C"/>
    <w:rsid w:val="002B27FF"/>
    <w:rsid w:val="002B28B5"/>
    <w:rsid w:val="002B2DFF"/>
    <w:rsid w:val="002B30E6"/>
    <w:rsid w:val="002B3488"/>
    <w:rsid w:val="002B3AC1"/>
    <w:rsid w:val="002B3E33"/>
    <w:rsid w:val="002B53E0"/>
    <w:rsid w:val="002B5741"/>
    <w:rsid w:val="002B59BB"/>
    <w:rsid w:val="002B5E1A"/>
    <w:rsid w:val="002B698A"/>
    <w:rsid w:val="002B6FF1"/>
    <w:rsid w:val="002B7072"/>
    <w:rsid w:val="002C0682"/>
    <w:rsid w:val="002C0D13"/>
    <w:rsid w:val="002C10CF"/>
    <w:rsid w:val="002C1406"/>
    <w:rsid w:val="002C207D"/>
    <w:rsid w:val="002C2592"/>
    <w:rsid w:val="002C4000"/>
    <w:rsid w:val="002C4965"/>
    <w:rsid w:val="002C4A14"/>
    <w:rsid w:val="002C5F3D"/>
    <w:rsid w:val="002C6870"/>
    <w:rsid w:val="002C70BC"/>
    <w:rsid w:val="002C7ABE"/>
    <w:rsid w:val="002C7E3F"/>
    <w:rsid w:val="002D0A6F"/>
    <w:rsid w:val="002D0F52"/>
    <w:rsid w:val="002D1425"/>
    <w:rsid w:val="002D163D"/>
    <w:rsid w:val="002D1758"/>
    <w:rsid w:val="002D2B76"/>
    <w:rsid w:val="002D2B9D"/>
    <w:rsid w:val="002D4BD9"/>
    <w:rsid w:val="002D4C0D"/>
    <w:rsid w:val="002D4EE4"/>
    <w:rsid w:val="002D4FF6"/>
    <w:rsid w:val="002D5064"/>
    <w:rsid w:val="002D5300"/>
    <w:rsid w:val="002D540C"/>
    <w:rsid w:val="002D564D"/>
    <w:rsid w:val="002D570F"/>
    <w:rsid w:val="002D6195"/>
    <w:rsid w:val="002D6982"/>
    <w:rsid w:val="002D762E"/>
    <w:rsid w:val="002D7ADC"/>
    <w:rsid w:val="002D7D8B"/>
    <w:rsid w:val="002D7E09"/>
    <w:rsid w:val="002E1101"/>
    <w:rsid w:val="002E136B"/>
    <w:rsid w:val="002E182B"/>
    <w:rsid w:val="002E297F"/>
    <w:rsid w:val="002E2E94"/>
    <w:rsid w:val="002E2EC2"/>
    <w:rsid w:val="002E4153"/>
    <w:rsid w:val="002E53BB"/>
    <w:rsid w:val="002E56D8"/>
    <w:rsid w:val="002E56F5"/>
    <w:rsid w:val="002E593A"/>
    <w:rsid w:val="002E65F6"/>
    <w:rsid w:val="002E68E3"/>
    <w:rsid w:val="002E71C3"/>
    <w:rsid w:val="002E7488"/>
    <w:rsid w:val="002E7AB8"/>
    <w:rsid w:val="002E7CF8"/>
    <w:rsid w:val="002E7ECD"/>
    <w:rsid w:val="002F02BA"/>
    <w:rsid w:val="002F0370"/>
    <w:rsid w:val="002F0456"/>
    <w:rsid w:val="002F0C28"/>
    <w:rsid w:val="002F1195"/>
    <w:rsid w:val="002F1310"/>
    <w:rsid w:val="002F2BD7"/>
    <w:rsid w:val="002F430D"/>
    <w:rsid w:val="002F452D"/>
    <w:rsid w:val="002F47D9"/>
    <w:rsid w:val="002F4BEE"/>
    <w:rsid w:val="002F4C57"/>
    <w:rsid w:val="002F5263"/>
    <w:rsid w:val="002F5948"/>
    <w:rsid w:val="002F5C55"/>
    <w:rsid w:val="002F6DF1"/>
    <w:rsid w:val="002F6E9F"/>
    <w:rsid w:val="002F7B2C"/>
    <w:rsid w:val="00300974"/>
    <w:rsid w:val="0030121E"/>
    <w:rsid w:val="00301776"/>
    <w:rsid w:val="00301B03"/>
    <w:rsid w:val="00302262"/>
    <w:rsid w:val="00302EB0"/>
    <w:rsid w:val="0030363C"/>
    <w:rsid w:val="00303A64"/>
    <w:rsid w:val="00303EBE"/>
    <w:rsid w:val="003050EB"/>
    <w:rsid w:val="0030521B"/>
    <w:rsid w:val="00305409"/>
    <w:rsid w:val="00305F21"/>
    <w:rsid w:val="0030686E"/>
    <w:rsid w:val="003102D5"/>
    <w:rsid w:val="0031109F"/>
    <w:rsid w:val="00311D3C"/>
    <w:rsid w:val="00312540"/>
    <w:rsid w:val="00313CE9"/>
    <w:rsid w:val="0031405D"/>
    <w:rsid w:val="0031443C"/>
    <w:rsid w:val="00314F34"/>
    <w:rsid w:val="00314F62"/>
    <w:rsid w:val="00315D69"/>
    <w:rsid w:val="00316CC7"/>
    <w:rsid w:val="003170B7"/>
    <w:rsid w:val="0031726F"/>
    <w:rsid w:val="00320AE9"/>
    <w:rsid w:val="003225B6"/>
    <w:rsid w:val="00322C86"/>
    <w:rsid w:val="0032502E"/>
    <w:rsid w:val="00325AA1"/>
    <w:rsid w:val="00326040"/>
    <w:rsid w:val="00326B21"/>
    <w:rsid w:val="00326B38"/>
    <w:rsid w:val="003271FD"/>
    <w:rsid w:val="003272D8"/>
    <w:rsid w:val="0032738D"/>
    <w:rsid w:val="00327F22"/>
    <w:rsid w:val="00331386"/>
    <w:rsid w:val="0033164B"/>
    <w:rsid w:val="00331D1C"/>
    <w:rsid w:val="00331EA5"/>
    <w:rsid w:val="00332165"/>
    <w:rsid w:val="003326FE"/>
    <w:rsid w:val="00334578"/>
    <w:rsid w:val="00334E8D"/>
    <w:rsid w:val="00335A5F"/>
    <w:rsid w:val="00336600"/>
    <w:rsid w:val="003372B7"/>
    <w:rsid w:val="00337428"/>
    <w:rsid w:val="00337629"/>
    <w:rsid w:val="00340479"/>
    <w:rsid w:val="00340A4C"/>
    <w:rsid w:val="00341061"/>
    <w:rsid w:val="003422C0"/>
    <w:rsid w:val="0034251E"/>
    <w:rsid w:val="003427D7"/>
    <w:rsid w:val="00343154"/>
    <w:rsid w:val="0034420D"/>
    <w:rsid w:val="00344239"/>
    <w:rsid w:val="0034432A"/>
    <w:rsid w:val="0034599B"/>
    <w:rsid w:val="00346D17"/>
    <w:rsid w:val="00350430"/>
    <w:rsid w:val="00350705"/>
    <w:rsid w:val="003508FD"/>
    <w:rsid w:val="00350A39"/>
    <w:rsid w:val="00351B87"/>
    <w:rsid w:val="0035229D"/>
    <w:rsid w:val="00352A73"/>
    <w:rsid w:val="00353AC5"/>
    <w:rsid w:val="00353FA9"/>
    <w:rsid w:val="00354EB9"/>
    <w:rsid w:val="00355374"/>
    <w:rsid w:val="00355685"/>
    <w:rsid w:val="0035571F"/>
    <w:rsid w:val="00355EAD"/>
    <w:rsid w:val="00356328"/>
    <w:rsid w:val="00356D27"/>
    <w:rsid w:val="00356D3E"/>
    <w:rsid w:val="00357200"/>
    <w:rsid w:val="00357EBF"/>
    <w:rsid w:val="00360434"/>
    <w:rsid w:val="003609C1"/>
    <w:rsid w:val="003609EF"/>
    <w:rsid w:val="00360AA9"/>
    <w:rsid w:val="0036158C"/>
    <w:rsid w:val="0036231A"/>
    <w:rsid w:val="003628A6"/>
    <w:rsid w:val="00362F8A"/>
    <w:rsid w:val="003631C1"/>
    <w:rsid w:val="00363501"/>
    <w:rsid w:val="00363641"/>
    <w:rsid w:val="00363B94"/>
    <w:rsid w:val="003643F5"/>
    <w:rsid w:val="00365A64"/>
    <w:rsid w:val="00366699"/>
    <w:rsid w:val="00367327"/>
    <w:rsid w:val="00370F44"/>
    <w:rsid w:val="003716DA"/>
    <w:rsid w:val="00371BE9"/>
    <w:rsid w:val="003723D9"/>
    <w:rsid w:val="00372AB6"/>
    <w:rsid w:val="00372DB1"/>
    <w:rsid w:val="00374516"/>
    <w:rsid w:val="00374DD4"/>
    <w:rsid w:val="00375AD2"/>
    <w:rsid w:val="00376A70"/>
    <w:rsid w:val="00377485"/>
    <w:rsid w:val="00377A0C"/>
    <w:rsid w:val="00377F84"/>
    <w:rsid w:val="00380103"/>
    <w:rsid w:val="0038170E"/>
    <w:rsid w:val="00382254"/>
    <w:rsid w:val="003826C9"/>
    <w:rsid w:val="00382B0A"/>
    <w:rsid w:val="00384228"/>
    <w:rsid w:val="003843FB"/>
    <w:rsid w:val="003846D3"/>
    <w:rsid w:val="003851FC"/>
    <w:rsid w:val="00385ADB"/>
    <w:rsid w:val="00385C34"/>
    <w:rsid w:val="00387011"/>
    <w:rsid w:val="003871BE"/>
    <w:rsid w:val="00387300"/>
    <w:rsid w:val="00387E00"/>
    <w:rsid w:val="00390863"/>
    <w:rsid w:val="00390C28"/>
    <w:rsid w:val="0039124C"/>
    <w:rsid w:val="00391A40"/>
    <w:rsid w:val="00392DE4"/>
    <w:rsid w:val="003930F6"/>
    <w:rsid w:val="0039326D"/>
    <w:rsid w:val="00393FF5"/>
    <w:rsid w:val="00394789"/>
    <w:rsid w:val="00394B4B"/>
    <w:rsid w:val="0039545A"/>
    <w:rsid w:val="0039590A"/>
    <w:rsid w:val="00395F13"/>
    <w:rsid w:val="00396376"/>
    <w:rsid w:val="00396B2F"/>
    <w:rsid w:val="00397D75"/>
    <w:rsid w:val="00397E31"/>
    <w:rsid w:val="003A0E55"/>
    <w:rsid w:val="003A0FC4"/>
    <w:rsid w:val="003A1539"/>
    <w:rsid w:val="003A2680"/>
    <w:rsid w:val="003A29AA"/>
    <w:rsid w:val="003A30A9"/>
    <w:rsid w:val="003A3A22"/>
    <w:rsid w:val="003A42C6"/>
    <w:rsid w:val="003A48D2"/>
    <w:rsid w:val="003A5D3C"/>
    <w:rsid w:val="003A5DFD"/>
    <w:rsid w:val="003A6497"/>
    <w:rsid w:val="003A6681"/>
    <w:rsid w:val="003A689D"/>
    <w:rsid w:val="003A74EC"/>
    <w:rsid w:val="003A778A"/>
    <w:rsid w:val="003A7DD4"/>
    <w:rsid w:val="003A7E01"/>
    <w:rsid w:val="003B087C"/>
    <w:rsid w:val="003B0D77"/>
    <w:rsid w:val="003B102F"/>
    <w:rsid w:val="003B22ED"/>
    <w:rsid w:val="003B2517"/>
    <w:rsid w:val="003B29AB"/>
    <w:rsid w:val="003B2CBE"/>
    <w:rsid w:val="003B2F1B"/>
    <w:rsid w:val="003B425C"/>
    <w:rsid w:val="003B5990"/>
    <w:rsid w:val="003B63CC"/>
    <w:rsid w:val="003B63DE"/>
    <w:rsid w:val="003B6626"/>
    <w:rsid w:val="003B6CCE"/>
    <w:rsid w:val="003B79CE"/>
    <w:rsid w:val="003B7DD1"/>
    <w:rsid w:val="003C069F"/>
    <w:rsid w:val="003C193B"/>
    <w:rsid w:val="003C264D"/>
    <w:rsid w:val="003C2E52"/>
    <w:rsid w:val="003C2F47"/>
    <w:rsid w:val="003C3906"/>
    <w:rsid w:val="003C3A9E"/>
    <w:rsid w:val="003C47CC"/>
    <w:rsid w:val="003C4DFA"/>
    <w:rsid w:val="003C51AC"/>
    <w:rsid w:val="003C5D30"/>
    <w:rsid w:val="003C642F"/>
    <w:rsid w:val="003C674D"/>
    <w:rsid w:val="003C67CC"/>
    <w:rsid w:val="003C7030"/>
    <w:rsid w:val="003C7266"/>
    <w:rsid w:val="003D04DB"/>
    <w:rsid w:val="003D0D5A"/>
    <w:rsid w:val="003D0D86"/>
    <w:rsid w:val="003D14B5"/>
    <w:rsid w:val="003D4240"/>
    <w:rsid w:val="003D4553"/>
    <w:rsid w:val="003D485C"/>
    <w:rsid w:val="003D48CA"/>
    <w:rsid w:val="003D4A63"/>
    <w:rsid w:val="003D5F02"/>
    <w:rsid w:val="003D66AB"/>
    <w:rsid w:val="003E0182"/>
    <w:rsid w:val="003E0A2B"/>
    <w:rsid w:val="003E0A30"/>
    <w:rsid w:val="003E0B17"/>
    <w:rsid w:val="003E1494"/>
    <w:rsid w:val="003E1A36"/>
    <w:rsid w:val="003E282B"/>
    <w:rsid w:val="003E2F7E"/>
    <w:rsid w:val="003E33AF"/>
    <w:rsid w:val="003E3702"/>
    <w:rsid w:val="003E3F1B"/>
    <w:rsid w:val="003E489E"/>
    <w:rsid w:val="003E5CF2"/>
    <w:rsid w:val="003E6314"/>
    <w:rsid w:val="003E682F"/>
    <w:rsid w:val="003F06DD"/>
    <w:rsid w:val="003F203F"/>
    <w:rsid w:val="003F26F8"/>
    <w:rsid w:val="003F27B5"/>
    <w:rsid w:val="003F34AD"/>
    <w:rsid w:val="003F38F0"/>
    <w:rsid w:val="003F3AB1"/>
    <w:rsid w:val="003F471D"/>
    <w:rsid w:val="003F50B3"/>
    <w:rsid w:val="003F5395"/>
    <w:rsid w:val="003F5560"/>
    <w:rsid w:val="003F5AE3"/>
    <w:rsid w:val="003F5E70"/>
    <w:rsid w:val="003F67DD"/>
    <w:rsid w:val="003F67F6"/>
    <w:rsid w:val="003F6BB9"/>
    <w:rsid w:val="003F7383"/>
    <w:rsid w:val="003F7B7F"/>
    <w:rsid w:val="003F7C1A"/>
    <w:rsid w:val="003F7FA1"/>
    <w:rsid w:val="004004D3"/>
    <w:rsid w:val="00400978"/>
    <w:rsid w:val="00400A7F"/>
    <w:rsid w:val="004015E1"/>
    <w:rsid w:val="0040164E"/>
    <w:rsid w:val="00401671"/>
    <w:rsid w:val="00402D9E"/>
    <w:rsid w:val="004035D1"/>
    <w:rsid w:val="00403E28"/>
    <w:rsid w:val="00404147"/>
    <w:rsid w:val="00404A80"/>
    <w:rsid w:val="0040519D"/>
    <w:rsid w:val="0040636F"/>
    <w:rsid w:val="00406B59"/>
    <w:rsid w:val="00406EF1"/>
    <w:rsid w:val="004072C1"/>
    <w:rsid w:val="0041002A"/>
    <w:rsid w:val="00410371"/>
    <w:rsid w:val="004103D6"/>
    <w:rsid w:val="004113E4"/>
    <w:rsid w:val="00411B17"/>
    <w:rsid w:val="00411BFE"/>
    <w:rsid w:val="00412853"/>
    <w:rsid w:val="004133F1"/>
    <w:rsid w:val="00413544"/>
    <w:rsid w:val="004135D8"/>
    <w:rsid w:val="00413BBD"/>
    <w:rsid w:val="00415452"/>
    <w:rsid w:val="00415A9F"/>
    <w:rsid w:val="00416B6C"/>
    <w:rsid w:val="00416E46"/>
    <w:rsid w:val="0041743A"/>
    <w:rsid w:val="00417614"/>
    <w:rsid w:val="004178BE"/>
    <w:rsid w:val="00417A3F"/>
    <w:rsid w:val="00417F3B"/>
    <w:rsid w:val="00420390"/>
    <w:rsid w:val="00420419"/>
    <w:rsid w:val="00421809"/>
    <w:rsid w:val="004219D3"/>
    <w:rsid w:val="004220E8"/>
    <w:rsid w:val="00422798"/>
    <w:rsid w:val="00423557"/>
    <w:rsid w:val="004236D7"/>
    <w:rsid w:val="00423863"/>
    <w:rsid w:val="004239C6"/>
    <w:rsid w:val="00423B47"/>
    <w:rsid w:val="00423D95"/>
    <w:rsid w:val="004242F1"/>
    <w:rsid w:val="00424CA3"/>
    <w:rsid w:val="00425128"/>
    <w:rsid w:val="00426AA5"/>
    <w:rsid w:val="00426FBC"/>
    <w:rsid w:val="004278C7"/>
    <w:rsid w:val="00430FFF"/>
    <w:rsid w:val="004319F5"/>
    <w:rsid w:val="00434018"/>
    <w:rsid w:val="00434313"/>
    <w:rsid w:val="004346AB"/>
    <w:rsid w:val="004347A3"/>
    <w:rsid w:val="0043486B"/>
    <w:rsid w:val="00434E01"/>
    <w:rsid w:val="00435808"/>
    <w:rsid w:val="004365FF"/>
    <w:rsid w:val="00437D44"/>
    <w:rsid w:val="00440A53"/>
    <w:rsid w:val="00440AA9"/>
    <w:rsid w:val="004412B6"/>
    <w:rsid w:val="00441735"/>
    <w:rsid w:val="00441D4A"/>
    <w:rsid w:val="00442789"/>
    <w:rsid w:val="004429C7"/>
    <w:rsid w:val="00442C99"/>
    <w:rsid w:val="004434A7"/>
    <w:rsid w:val="004436CB"/>
    <w:rsid w:val="004455DA"/>
    <w:rsid w:val="00446BC5"/>
    <w:rsid w:val="00446C9A"/>
    <w:rsid w:val="00446CDB"/>
    <w:rsid w:val="00446EAB"/>
    <w:rsid w:val="00447276"/>
    <w:rsid w:val="00447474"/>
    <w:rsid w:val="00447F60"/>
    <w:rsid w:val="004503B2"/>
    <w:rsid w:val="0045151B"/>
    <w:rsid w:val="004515BA"/>
    <w:rsid w:val="00451C5E"/>
    <w:rsid w:val="00451EDB"/>
    <w:rsid w:val="004524B7"/>
    <w:rsid w:val="00452906"/>
    <w:rsid w:val="00452A8D"/>
    <w:rsid w:val="004530A8"/>
    <w:rsid w:val="0045391F"/>
    <w:rsid w:val="00453B65"/>
    <w:rsid w:val="00453D30"/>
    <w:rsid w:val="00453F9C"/>
    <w:rsid w:val="004554C3"/>
    <w:rsid w:val="004564B9"/>
    <w:rsid w:val="00456794"/>
    <w:rsid w:val="00457526"/>
    <w:rsid w:val="004577E6"/>
    <w:rsid w:val="00457DF1"/>
    <w:rsid w:val="00460FDC"/>
    <w:rsid w:val="004611D9"/>
    <w:rsid w:val="004613F7"/>
    <w:rsid w:val="00461AD1"/>
    <w:rsid w:val="00461C9B"/>
    <w:rsid w:val="00462285"/>
    <w:rsid w:val="004625C7"/>
    <w:rsid w:val="00463BBC"/>
    <w:rsid w:val="004646A0"/>
    <w:rsid w:val="00464E4A"/>
    <w:rsid w:val="004652ED"/>
    <w:rsid w:val="004655EC"/>
    <w:rsid w:val="00465FB6"/>
    <w:rsid w:val="004661C4"/>
    <w:rsid w:val="0046632F"/>
    <w:rsid w:val="00466992"/>
    <w:rsid w:val="00466FED"/>
    <w:rsid w:val="004670A1"/>
    <w:rsid w:val="00467CD4"/>
    <w:rsid w:val="0047003D"/>
    <w:rsid w:val="00470B7C"/>
    <w:rsid w:val="00470F89"/>
    <w:rsid w:val="00472388"/>
    <w:rsid w:val="004733CD"/>
    <w:rsid w:val="004737D2"/>
    <w:rsid w:val="004740AC"/>
    <w:rsid w:val="004740B0"/>
    <w:rsid w:val="004747AE"/>
    <w:rsid w:val="004747BD"/>
    <w:rsid w:val="00474A03"/>
    <w:rsid w:val="00474A77"/>
    <w:rsid w:val="00474C9E"/>
    <w:rsid w:val="0047500A"/>
    <w:rsid w:val="00475286"/>
    <w:rsid w:val="004752CA"/>
    <w:rsid w:val="0047714C"/>
    <w:rsid w:val="00477E60"/>
    <w:rsid w:val="00477FE3"/>
    <w:rsid w:val="004800F5"/>
    <w:rsid w:val="00480223"/>
    <w:rsid w:val="00481901"/>
    <w:rsid w:val="00482E31"/>
    <w:rsid w:val="0048315B"/>
    <w:rsid w:val="004836EF"/>
    <w:rsid w:val="0048403F"/>
    <w:rsid w:val="004849C2"/>
    <w:rsid w:val="00484AFD"/>
    <w:rsid w:val="00484BEA"/>
    <w:rsid w:val="00485443"/>
    <w:rsid w:val="0048643D"/>
    <w:rsid w:val="0048644B"/>
    <w:rsid w:val="00486588"/>
    <w:rsid w:val="00486EB1"/>
    <w:rsid w:val="00487760"/>
    <w:rsid w:val="00487C7C"/>
    <w:rsid w:val="004905C2"/>
    <w:rsid w:val="00491B21"/>
    <w:rsid w:val="00492505"/>
    <w:rsid w:val="00492566"/>
    <w:rsid w:val="00493CE7"/>
    <w:rsid w:val="00493D98"/>
    <w:rsid w:val="00494D9F"/>
    <w:rsid w:val="00495973"/>
    <w:rsid w:val="004961A3"/>
    <w:rsid w:val="0049663B"/>
    <w:rsid w:val="0049675E"/>
    <w:rsid w:val="00496AF5"/>
    <w:rsid w:val="004971E9"/>
    <w:rsid w:val="004A010F"/>
    <w:rsid w:val="004A0BEE"/>
    <w:rsid w:val="004A17F3"/>
    <w:rsid w:val="004A1950"/>
    <w:rsid w:val="004A1B69"/>
    <w:rsid w:val="004A1F62"/>
    <w:rsid w:val="004A24F0"/>
    <w:rsid w:val="004A2B37"/>
    <w:rsid w:val="004A406A"/>
    <w:rsid w:val="004A4483"/>
    <w:rsid w:val="004A5F69"/>
    <w:rsid w:val="004A6257"/>
    <w:rsid w:val="004A6677"/>
    <w:rsid w:val="004A6909"/>
    <w:rsid w:val="004A6BE3"/>
    <w:rsid w:val="004A6C75"/>
    <w:rsid w:val="004A722C"/>
    <w:rsid w:val="004A7736"/>
    <w:rsid w:val="004A7939"/>
    <w:rsid w:val="004B0A79"/>
    <w:rsid w:val="004B1228"/>
    <w:rsid w:val="004B13FA"/>
    <w:rsid w:val="004B203F"/>
    <w:rsid w:val="004B2948"/>
    <w:rsid w:val="004B2A31"/>
    <w:rsid w:val="004B2C1A"/>
    <w:rsid w:val="004B2CB3"/>
    <w:rsid w:val="004B36A0"/>
    <w:rsid w:val="004B3CDE"/>
    <w:rsid w:val="004B4709"/>
    <w:rsid w:val="004B53EB"/>
    <w:rsid w:val="004B579A"/>
    <w:rsid w:val="004B63A9"/>
    <w:rsid w:val="004B6530"/>
    <w:rsid w:val="004B74A9"/>
    <w:rsid w:val="004B758D"/>
    <w:rsid w:val="004B759F"/>
    <w:rsid w:val="004B75B7"/>
    <w:rsid w:val="004B76E1"/>
    <w:rsid w:val="004B798A"/>
    <w:rsid w:val="004C0401"/>
    <w:rsid w:val="004C055F"/>
    <w:rsid w:val="004C185B"/>
    <w:rsid w:val="004C1953"/>
    <w:rsid w:val="004C2A22"/>
    <w:rsid w:val="004C2AF8"/>
    <w:rsid w:val="004C3CB8"/>
    <w:rsid w:val="004C40CF"/>
    <w:rsid w:val="004C4C86"/>
    <w:rsid w:val="004C4E46"/>
    <w:rsid w:val="004C5B2B"/>
    <w:rsid w:val="004C5F69"/>
    <w:rsid w:val="004C7827"/>
    <w:rsid w:val="004C7890"/>
    <w:rsid w:val="004D017D"/>
    <w:rsid w:val="004D0DA5"/>
    <w:rsid w:val="004D196B"/>
    <w:rsid w:val="004D342B"/>
    <w:rsid w:val="004D3602"/>
    <w:rsid w:val="004D4EDB"/>
    <w:rsid w:val="004D4F17"/>
    <w:rsid w:val="004D5346"/>
    <w:rsid w:val="004D5ED9"/>
    <w:rsid w:val="004D62D6"/>
    <w:rsid w:val="004D6C67"/>
    <w:rsid w:val="004D6FD7"/>
    <w:rsid w:val="004D7301"/>
    <w:rsid w:val="004D744C"/>
    <w:rsid w:val="004D7EDC"/>
    <w:rsid w:val="004E1A9A"/>
    <w:rsid w:val="004E2264"/>
    <w:rsid w:val="004E24F7"/>
    <w:rsid w:val="004E2A48"/>
    <w:rsid w:val="004E5CC9"/>
    <w:rsid w:val="004E5D13"/>
    <w:rsid w:val="004E6040"/>
    <w:rsid w:val="004E62BA"/>
    <w:rsid w:val="004E65CE"/>
    <w:rsid w:val="004E6694"/>
    <w:rsid w:val="004E70E1"/>
    <w:rsid w:val="004E70F3"/>
    <w:rsid w:val="004E7EE4"/>
    <w:rsid w:val="004F0495"/>
    <w:rsid w:val="004F05A4"/>
    <w:rsid w:val="004F06FF"/>
    <w:rsid w:val="004F1248"/>
    <w:rsid w:val="004F15D3"/>
    <w:rsid w:val="004F3C11"/>
    <w:rsid w:val="004F44E0"/>
    <w:rsid w:val="004F472C"/>
    <w:rsid w:val="004F4CA9"/>
    <w:rsid w:val="004F4F0D"/>
    <w:rsid w:val="004F524F"/>
    <w:rsid w:val="004F5782"/>
    <w:rsid w:val="004F57DD"/>
    <w:rsid w:val="004F598C"/>
    <w:rsid w:val="004F59EB"/>
    <w:rsid w:val="004F5A04"/>
    <w:rsid w:val="004F6AAF"/>
    <w:rsid w:val="004F7243"/>
    <w:rsid w:val="00500497"/>
    <w:rsid w:val="005004BC"/>
    <w:rsid w:val="00500EB1"/>
    <w:rsid w:val="00501459"/>
    <w:rsid w:val="00502059"/>
    <w:rsid w:val="00502682"/>
    <w:rsid w:val="00502720"/>
    <w:rsid w:val="00502A75"/>
    <w:rsid w:val="00503066"/>
    <w:rsid w:val="00503FED"/>
    <w:rsid w:val="005046FF"/>
    <w:rsid w:val="00504764"/>
    <w:rsid w:val="0050590E"/>
    <w:rsid w:val="00506497"/>
    <w:rsid w:val="00506CB6"/>
    <w:rsid w:val="00507254"/>
    <w:rsid w:val="005072B3"/>
    <w:rsid w:val="00510E3B"/>
    <w:rsid w:val="00511297"/>
    <w:rsid w:val="00511902"/>
    <w:rsid w:val="005124A2"/>
    <w:rsid w:val="005127CA"/>
    <w:rsid w:val="00512A3A"/>
    <w:rsid w:val="00512FF3"/>
    <w:rsid w:val="0051320C"/>
    <w:rsid w:val="00513573"/>
    <w:rsid w:val="00513AA9"/>
    <w:rsid w:val="00514D69"/>
    <w:rsid w:val="0051543A"/>
    <w:rsid w:val="0051580D"/>
    <w:rsid w:val="00515C58"/>
    <w:rsid w:val="00515E5B"/>
    <w:rsid w:val="005162BF"/>
    <w:rsid w:val="00516882"/>
    <w:rsid w:val="00516C3D"/>
    <w:rsid w:val="00516E1F"/>
    <w:rsid w:val="0051700E"/>
    <w:rsid w:val="005170C5"/>
    <w:rsid w:val="00517166"/>
    <w:rsid w:val="005174B9"/>
    <w:rsid w:val="00517A58"/>
    <w:rsid w:val="00517B00"/>
    <w:rsid w:val="00520054"/>
    <w:rsid w:val="00521A83"/>
    <w:rsid w:val="00521EE3"/>
    <w:rsid w:val="00522919"/>
    <w:rsid w:val="00522923"/>
    <w:rsid w:val="005245FE"/>
    <w:rsid w:val="00524B19"/>
    <w:rsid w:val="00524BF1"/>
    <w:rsid w:val="00524D59"/>
    <w:rsid w:val="00525408"/>
    <w:rsid w:val="0052619C"/>
    <w:rsid w:val="00527838"/>
    <w:rsid w:val="00527DB3"/>
    <w:rsid w:val="0053002D"/>
    <w:rsid w:val="00530402"/>
    <w:rsid w:val="00530ABB"/>
    <w:rsid w:val="005310C5"/>
    <w:rsid w:val="005322CE"/>
    <w:rsid w:val="00532942"/>
    <w:rsid w:val="00532C37"/>
    <w:rsid w:val="00532E84"/>
    <w:rsid w:val="005332B7"/>
    <w:rsid w:val="00533D5B"/>
    <w:rsid w:val="005341B1"/>
    <w:rsid w:val="00534B0A"/>
    <w:rsid w:val="00534EBA"/>
    <w:rsid w:val="0053514E"/>
    <w:rsid w:val="005352A3"/>
    <w:rsid w:val="00535374"/>
    <w:rsid w:val="00535E6C"/>
    <w:rsid w:val="00536F53"/>
    <w:rsid w:val="00537897"/>
    <w:rsid w:val="00540278"/>
    <w:rsid w:val="0054058A"/>
    <w:rsid w:val="0054100D"/>
    <w:rsid w:val="00541E52"/>
    <w:rsid w:val="00542124"/>
    <w:rsid w:val="005422C7"/>
    <w:rsid w:val="00542D77"/>
    <w:rsid w:val="00542F6C"/>
    <w:rsid w:val="00543053"/>
    <w:rsid w:val="00543931"/>
    <w:rsid w:val="00543A2F"/>
    <w:rsid w:val="00543EF0"/>
    <w:rsid w:val="00544050"/>
    <w:rsid w:val="005442C8"/>
    <w:rsid w:val="00544C0C"/>
    <w:rsid w:val="00544CAD"/>
    <w:rsid w:val="00545432"/>
    <w:rsid w:val="00545528"/>
    <w:rsid w:val="00546512"/>
    <w:rsid w:val="005468A4"/>
    <w:rsid w:val="00546E46"/>
    <w:rsid w:val="00547007"/>
    <w:rsid w:val="00547111"/>
    <w:rsid w:val="00547371"/>
    <w:rsid w:val="0054772A"/>
    <w:rsid w:val="005500CC"/>
    <w:rsid w:val="005504B7"/>
    <w:rsid w:val="00550EC0"/>
    <w:rsid w:val="00552034"/>
    <w:rsid w:val="0055295E"/>
    <w:rsid w:val="00552EB9"/>
    <w:rsid w:val="005537C3"/>
    <w:rsid w:val="00553A35"/>
    <w:rsid w:val="00554993"/>
    <w:rsid w:val="0055572D"/>
    <w:rsid w:val="0055586B"/>
    <w:rsid w:val="00555C8C"/>
    <w:rsid w:val="00556187"/>
    <w:rsid w:val="00556BC3"/>
    <w:rsid w:val="00556CA6"/>
    <w:rsid w:val="00556EC1"/>
    <w:rsid w:val="005575C9"/>
    <w:rsid w:val="00557C40"/>
    <w:rsid w:val="00560095"/>
    <w:rsid w:val="00560C7F"/>
    <w:rsid w:val="0056104C"/>
    <w:rsid w:val="005610AF"/>
    <w:rsid w:val="00561D02"/>
    <w:rsid w:val="00562D7C"/>
    <w:rsid w:val="00563059"/>
    <w:rsid w:val="00563168"/>
    <w:rsid w:val="00563223"/>
    <w:rsid w:val="00564011"/>
    <w:rsid w:val="0056479D"/>
    <w:rsid w:val="00564BB4"/>
    <w:rsid w:val="00565722"/>
    <w:rsid w:val="00565AF2"/>
    <w:rsid w:val="00566834"/>
    <w:rsid w:val="00567674"/>
    <w:rsid w:val="00567C28"/>
    <w:rsid w:val="00570626"/>
    <w:rsid w:val="00570AC0"/>
    <w:rsid w:val="005712DF"/>
    <w:rsid w:val="00571909"/>
    <w:rsid w:val="0057211E"/>
    <w:rsid w:val="00572CDC"/>
    <w:rsid w:val="00573109"/>
    <w:rsid w:val="00573D3F"/>
    <w:rsid w:val="0057427E"/>
    <w:rsid w:val="00574416"/>
    <w:rsid w:val="00575A83"/>
    <w:rsid w:val="00575D01"/>
    <w:rsid w:val="00575E9A"/>
    <w:rsid w:val="005760CD"/>
    <w:rsid w:val="0057648E"/>
    <w:rsid w:val="00576B8B"/>
    <w:rsid w:val="00577907"/>
    <w:rsid w:val="00577D6E"/>
    <w:rsid w:val="00577F87"/>
    <w:rsid w:val="0058072D"/>
    <w:rsid w:val="00580AF6"/>
    <w:rsid w:val="00580F38"/>
    <w:rsid w:val="00581372"/>
    <w:rsid w:val="00582F10"/>
    <w:rsid w:val="00583A6A"/>
    <w:rsid w:val="00583F92"/>
    <w:rsid w:val="00584185"/>
    <w:rsid w:val="00584421"/>
    <w:rsid w:val="0058459A"/>
    <w:rsid w:val="0058479E"/>
    <w:rsid w:val="005849BB"/>
    <w:rsid w:val="0058586F"/>
    <w:rsid w:val="00586440"/>
    <w:rsid w:val="0058677A"/>
    <w:rsid w:val="005869D4"/>
    <w:rsid w:val="00587C4E"/>
    <w:rsid w:val="005900E5"/>
    <w:rsid w:val="005909DA"/>
    <w:rsid w:val="00590B0F"/>
    <w:rsid w:val="00591873"/>
    <w:rsid w:val="0059224B"/>
    <w:rsid w:val="005926E6"/>
    <w:rsid w:val="00592739"/>
    <w:rsid w:val="005928CC"/>
    <w:rsid w:val="00592987"/>
    <w:rsid w:val="00592A75"/>
    <w:rsid w:val="00592D74"/>
    <w:rsid w:val="005933A3"/>
    <w:rsid w:val="005935DD"/>
    <w:rsid w:val="0059394B"/>
    <w:rsid w:val="00593E8B"/>
    <w:rsid w:val="00594665"/>
    <w:rsid w:val="00595343"/>
    <w:rsid w:val="0059574F"/>
    <w:rsid w:val="0059637B"/>
    <w:rsid w:val="00596846"/>
    <w:rsid w:val="00596CF0"/>
    <w:rsid w:val="00597162"/>
    <w:rsid w:val="00597172"/>
    <w:rsid w:val="005975C2"/>
    <w:rsid w:val="00597734"/>
    <w:rsid w:val="00597EF1"/>
    <w:rsid w:val="005A0538"/>
    <w:rsid w:val="005A08CA"/>
    <w:rsid w:val="005A0D09"/>
    <w:rsid w:val="005A125A"/>
    <w:rsid w:val="005A15A2"/>
    <w:rsid w:val="005A199F"/>
    <w:rsid w:val="005A21C2"/>
    <w:rsid w:val="005A2977"/>
    <w:rsid w:val="005A3371"/>
    <w:rsid w:val="005A405E"/>
    <w:rsid w:val="005A45C8"/>
    <w:rsid w:val="005A5243"/>
    <w:rsid w:val="005A582B"/>
    <w:rsid w:val="005A5985"/>
    <w:rsid w:val="005A5B8F"/>
    <w:rsid w:val="005A6FDE"/>
    <w:rsid w:val="005B02B0"/>
    <w:rsid w:val="005B09DC"/>
    <w:rsid w:val="005B0B10"/>
    <w:rsid w:val="005B0EBB"/>
    <w:rsid w:val="005B1289"/>
    <w:rsid w:val="005B140F"/>
    <w:rsid w:val="005B163F"/>
    <w:rsid w:val="005B2BE9"/>
    <w:rsid w:val="005B3062"/>
    <w:rsid w:val="005B3FBF"/>
    <w:rsid w:val="005B44A4"/>
    <w:rsid w:val="005B450C"/>
    <w:rsid w:val="005B46E5"/>
    <w:rsid w:val="005B4BDF"/>
    <w:rsid w:val="005B4F4B"/>
    <w:rsid w:val="005B681B"/>
    <w:rsid w:val="005B6D61"/>
    <w:rsid w:val="005B6E2E"/>
    <w:rsid w:val="005C006F"/>
    <w:rsid w:val="005C09F0"/>
    <w:rsid w:val="005C1411"/>
    <w:rsid w:val="005C161D"/>
    <w:rsid w:val="005C1EA8"/>
    <w:rsid w:val="005C1FDE"/>
    <w:rsid w:val="005C2427"/>
    <w:rsid w:val="005C267E"/>
    <w:rsid w:val="005C351F"/>
    <w:rsid w:val="005C392D"/>
    <w:rsid w:val="005C3CAA"/>
    <w:rsid w:val="005C49DC"/>
    <w:rsid w:val="005C4F95"/>
    <w:rsid w:val="005C4FDC"/>
    <w:rsid w:val="005C5374"/>
    <w:rsid w:val="005C53CA"/>
    <w:rsid w:val="005C58DA"/>
    <w:rsid w:val="005C5F11"/>
    <w:rsid w:val="005C64C8"/>
    <w:rsid w:val="005C69FF"/>
    <w:rsid w:val="005C77F4"/>
    <w:rsid w:val="005C7D1D"/>
    <w:rsid w:val="005D00D2"/>
    <w:rsid w:val="005D0749"/>
    <w:rsid w:val="005D0AEA"/>
    <w:rsid w:val="005D0ED1"/>
    <w:rsid w:val="005D1303"/>
    <w:rsid w:val="005D17E4"/>
    <w:rsid w:val="005D18F0"/>
    <w:rsid w:val="005D1996"/>
    <w:rsid w:val="005D1BE1"/>
    <w:rsid w:val="005D3630"/>
    <w:rsid w:val="005D39C0"/>
    <w:rsid w:val="005D39EB"/>
    <w:rsid w:val="005D4907"/>
    <w:rsid w:val="005D5219"/>
    <w:rsid w:val="005D5551"/>
    <w:rsid w:val="005D5C24"/>
    <w:rsid w:val="005D65C5"/>
    <w:rsid w:val="005D65D0"/>
    <w:rsid w:val="005D71FB"/>
    <w:rsid w:val="005D7AD3"/>
    <w:rsid w:val="005E005E"/>
    <w:rsid w:val="005E0AD3"/>
    <w:rsid w:val="005E0C92"/>
    <w:rsid w:val="005E1652"/>
    <w:rsid w:val="005E220E"/>
    <w:rsid w:val="005E2C44"/>
    <w:rsid w:val="005E47A7"/>
    <w:rsid w:val="005E539C"/>
    <w:rsid w:val="005E5411"/>
    <w:rsid w:val="005E559E"/>
    <w:rsid w:val="005E59E9"/>
    <w:rsid w:val="005E6991"/>
    <w:rsid w:val="005E7AC0"/>
    <w:rsid w:val="005E7B7E"/>
    <w:rsid w:val="005E7C2D"/>
    <w:rsid w:val="005E7E8B"/>
    <w:rsid w:val="005E7EFD"/>
    <w:rsid w:val="005F06CF"/>
    <w:rsid w:val="005F1012"/>
    <w:rsid w:val="005F1303"/>
    <w:rsid w:val="005F13F8"/>
    <w:rsid w:val="005F1FC6"/>
    <w:rsid w:val="005F203D"/>
    <w:rsid w:val="005F292B"/>
    <w:rsid w:val="005F29F0"/>
    <w:rsid w:val="005F2B03"/>
    <w:rsid w:val="005F3190"/>
    <w:rsid w:val="005F371D"/>
    <w:rsid w:val="005F3CB1"/>
    <w:rsid w:val="005F4569"/>
    <w:rsid w:val="005F4C1B"/>
    <w:rsid w:val="005F4EE6"/>
    <w:rsid w:val="005F542C"/>
    <w:rsid w:val="005F5757"/>
    <w:rsid w:val="005F60FD"/>
    <w:rsid w:val="005F66BF"/>
    <w:rsid w:val="005F6DD5"/>
    <w:rsid w:val="0060142F"/>
    <w:rsid w:val="00601CE4"/>
    <w:rsid w:val="00602005"/>
    <w:rsid w:val="006022C4"/>
    <w:rsid w:val="0060277E"/>
    <w:rsid w:val="00603711"/>
    <w:rsid w:val="00604514"/>
    <w:rsid w:val="00605156"/>
    <w:rsid w:val="00605660"/>
    <w:rsid w:val="00606C07"/>
    <w:rsid w:val="00606C71"/>
    <w:rsid w:val="00607493"/>
    <w:rsid w:val="00607C09"/>
    <w:rsid w:val="006103FC"/>
    <w:rsid w:val="0061066F"/>
    <w:rsid w:val="00610ABA"/>
    <w:rsid w:val="00610DAB"/>
    <w:rsid w:val="0061167C"/>
    <w:rsid w:val="00611A79"/>
    <w:rsid w:val="00611CF4"/>
    <w:rsid w:val="0061210B"/>
    <w:rsid w:val="0061285D"/>
    <w:rsid w:val="00612E89"/>
    <w:rsid w:val="00612E94"/>
    <w:rsid w:val="0061327E"/>
    <w:rsid w:val="00614292"/>
    <w:rsid w:val="006149E5"/>
    <w:rsid w:val="00614ABA"/>
    <w:rsid w:val="00614B72"/>
    <w:rsid w:val="00615116"/>
    <w:rsid w:val="006151A7"/>
    <w:rsid w:val="0061566D"/>
    <w:rsid w:val="00615BB3"/>
    <w:rsid w:val="00615F76"/>
    <w:rsid w:val="00616064"/>
    <w:rsid w:val="006165E9"/>
    <w:rsid w:val="00616DE9"/>
    <w:rsid w:val="006203FB"/>
    <w:rsid w:val="0062093E"/>
    <w:rsid w:val="00621188"/>
    <w:rsid w:val="00621667"/>
    <w:rsid w:val="00621CE4"/>
    <w:rsid w:val="00622119"/>
    <w:rsid w:val="00622341"/>
    <w:rsid w:val="00623369"/>
    <w:rsid w:val="0062393A"/>
    <w:rsid w:val="00624BD9"/>
    <w:rsid w:val="006256E8"/>
    <w:rsid w:val="006257ED"/>
    <w:rsid w:val="00625AA4"/>
    <w:rsid w:val="00625CB2"/>
    <w:rsid w:val="006262A4"/>
    <w:rsid w:val="00626E89"/>
    <w:rsid w:val="006274FB"/>
    <w:rsid w:val="00630085"/>
    <w:rsid w:val="006309CF"/>
    <w:rsid w:val="00630CF0"/>
    <w:rsid w:val="00631D1A"/>
    <w:rsid w:val="00632C7E"/>
    <w:rsid w:val="00633794"/>
    <w:rsid w:val="006340C5"/>
    <w:rsid w:val="00635067"/>
    <w:rsid w:val="006350B7"/>
    <w:rsid w:val="00635510"/>
    <w:rsid w:val="006356FD"/>
    <w:rsid w:val="00635938"/>
    <w:rsid w:val="00636B05"/>
    <w:rsid w:val="00636B44"/>
    <w:rsid w:val="00636EB0"/>
    <w:rsid w:val="00636F3F"/>
    <w:rsid w:val="00637DB9"/>
    <w:rsid w:val="00640152"/>
    <w:rsid w:val="006403C1"/>
    <w:rsid w:val="00640AF5"/>
    <w:rsid w:val="006414C1"/>
    <w:rsid w:val="00641549"/>
    <w:rsid w:val="006418F7"/>
    <w:rsid w:val="00641C32"/>
    <w:rsid w:val="00641E50"/>
    <w:rsid w:val="006420E5"/>
    <w:rsid w:val="00642161"/>
    <w:rsid w:val="006427A2"/>
    <w:rsid w:val="00642F66"/>
    <w:rsid w:val="0064311D"/>
    <w:rsid w:val="00643A15"/>
    <w:rsid w:val="00643C08"/>
    <w:rsid w:val="00644701"/>
    <w:rsid w:val="00644B11"/>
    <w:rsid w:val="00644C9E"/>
    <w:rsid w:val="006453F9"/>
    <w:rsid w:val="00645788"/>
    <w:rsid w:val="006467D5"/>
    <w:rsid w:val="00646BD6"/>
    <w:rsid w:val="00647487"/>
    <w:rsid w:val="006504C9"/>
    <w:rsid w:val="00650816"/>
    <w:rsid w:val="00650ACB"/>
    <w:rsid w:val="00650ADC"/>
    <w:rsid w:val="006516BD"/>
    <w:rsid w:val="00651EC6"/>
    <w:rsid w:val="00652790"/>
    <w:rsid w:val="006533B7"/>
    <w:rsid w:val="00653EEF"/>
    <w:rsid w:val="006549BC"/>
    <w:rsid w:val="00654CD0"/>
    <w:rsid w:val="006551DB"/>
    <w:rsid w:val="00655AEF"/>
    <w:rsid w:val="00655E75"/>
    <w:rsid w:val="00655ED0"/>
    <w:rsid w:val="00657FD4"/>
    <w:rsid w:val="00660019"/>
    <w:rsid w:val="006608B6"/>
    <w:rsid w:val="00661089"/>
    <w:rsid w:val="00661753"/>
    <w:rsid w:val="00661ABA"/>
    <w:rsid w:val="006624BB"/>
    <w:rsid w:val="00662AB3"/>
    <w:rsid w:val="00662EE4"/>
    <w:rsid w:val="00663358"/>
    <w:rsid w:val="006634D5"/>
    <w:rsid w:val="00664586"/>
    <w:rsid w:val="00665827"/>
    <w:rsid w:val="0066640B"/>
    <w:rsid w:val="00666705"/>
    <w:rsid w:val="00666944"/>
    <w:rsid w:val="00666B7B"/>
    <w:rsid w:val="006673AA"/>
    <w:rsid w:val="00667A12"/>
    <w:rsid w:val="00670606"/>
    <w:rsid w:val="00671591"/>
    <w:rsid w:val="00671EBB"/>
    <w:rsid w:val="00672701"/>
    <w:rsid w:val="006731E6"/>
    <w:rsid w:val="0067391F"/>
    <w:rsid w:val="00673ADD"/>
    <w:rsid w:val="00674853"/>
    <w:rsid w:val="00674BE1"/>
    <w:rsid w:val="0067502C"/>
    <w:rsid w:val="006751FA"/>
    <w:rsid w:val="006755C6"/>
    <w:rsid w:val="00675A4A"/>
    <w:rsid w:val="00675ADF"/>
    <w:rsid w:val="006761D5"/>
    <w:rsid w:val="006801F3"/>
    <w:rsid w:val="00680526"/>
    <w:rsid w:val="00680619"/>
    <w:rsid w:val="006816EB"/>
    <w:rsid w:val="00681FFF"/>
    <w:rsid w:val="00682167"/>
    <w:rsid w:val="006821BF"/>
    <w:rsid w:val="006829CC"/>
    <w:rsid w:val="0068328F"/>
    <w:rsid w:val="00683CDF"/>
    <w:rsid w:val="00683DB2"/>
    <w:rsid w:val="00683F07"/>
    <w:rsid w:val="00684D62"/>
    <w:rsid w:val="00684E58"/>
    <w:rsid w:val="00684E93"/>
    <w:rsid w:val="00685645"/>
    <w:rsid w:val="00685AEA"/>
    <w:rsid w:val="00685F49"/>
    <w:rsid w:val="00686D94"/>
    <w:rsid w:val="00686F80"/>
    <w:rsid w:val="0068715A"/>
    <w:rsid w:val="00690664"/>
    <w:rsid w:val="00690F9E"/>
    <w:rsid w:val="006910B7"/>
    <w:rsid w:val="00691B8E"/>
    <w:rsid w:val="00691DD0"/>
    <w:rsid w:val="00692095"/>
    <w:rsid w:val="00692772"/>
    <w:rsid w:val="00692901"/>
    <w:rsid w:val="00692AED"/>
    <w:rsid w:val="00692D66"/>
    <w:rsid w:val="0069329F"/>
    <w:rsid w:val="0069363C"/>
    <w:rsid w:val="006938F6"/>
    <w:rsid w:val="0069415D"/>
    <w:rsid w:val="00694321"/>
    <w:rsid w:val="00694B7C"/>
    <w:rsid w:val="00694EF7"/>
    <w:rsid w:val="00694FB5"/>
    <w:rsid w:val="00695340"/>
    <w:rsid w:val="00695575"/>
    <w:rsid w:val="00695808"/>
    <w:rsid w:val="00695B3B"/>
    <w:rsid w:val="00696131"/>
    <w:rsid w:val="00696E64"/>
    <w:rsid w:val="00697312"/>
    <w:rsid w:val="006975FD"/>
    <w:rsid w:val="00697A91"/>
    <w:rsid w:val="00697C99"/>
    <w:rsid w:val="006A0240"/>
    <w:rsid w:val="006A25DF"/>
    <w:rsid w:val="006A2DB6"/>
    <w:rsid w:val="006A2EF3"/>
    <w:rsid w:val="006A3D44"/>
    <w:rsid w:val="006A4527"/>
    <w:rsid w:val="006A4989"/>
    <w:rsid w:val="006A5092"/>
    <w:rsid w:val="006A5267"/>
    <w:rsid w:val="006A54DD"/>
    <w:rsid w:val="006A6751"/>
    <w:rsid w:val="006A679C"/>
    <w:rsid w:val="006A67DF"/>
    <w:rsid w:val="006A73FC"/>
    <w:rsid w:val="006B049C"/>
    <w:rsid w:val="006B09FE"/>
    <w:rsid w:val="006B12AE"/>
    <w:rsid w:val="006B1DAA"/>
    <w:rsid w:val="006B354A"/>
    <w:rsid w:val="006B4608"/>
    <w:rsid w:val="006B4636"/>
    <w:rsid w:val="006B46FB"/>
    <w:rsid w:val="006B4A38"/>
    <w:rsid w:val="006B4C97"/>
    <w:rsid w:val="006B503D"/>
    <w:rsid w:val="006B538E"/>
    <w:rsid w:val="006B56FE"/>
    <w:rsid w:val="006B6DCF"/>
    <w:rsid w:val="006B7488"/>
    <w:rsid w:val="006B7896"/>
    <w:rsid w:val="006B7F10"/>
    <w:rsid w:val="006C08ED"/>
    <w:rsid w:val="006C10BC"/>
    <w:rsid w:val="006C1E10"/>
    <w:rsid w:val="006C247D"/>
    <w:rsid w:val="006C346C"/>
    <w:rsid w:val="006C3575"/>
    <w:rsid w:val="006C3F07"/>
    <w:rsid w:val="006C5781"/>
    <w:rsid w:val="006C59BD"/>
    <w:rsid w:val="006C60C2"/>
    <w:rsid w:val="006C63D0"/>
    <w:rsid w:val="006C7851"/>
    <w:rsid w:val="006C7865"/>
    <w:rsid w:val="006D041C"/>
    <w:rsid w:val="006D05AA"/>
    <w:rsid w:val="006D0669"/>
    <w:rsid w:val="006D0B85"/>
    <w:rsid w:val="006D1C67"/>
    <w:rsid w:val="006D1D31"/>
    <w:rsid w:val="006D2C59"/>
    <w:rsid w:val="006D2DFC"/>
    <w:rsid w:val="006D2F11"/>
    <w:rsid w:val="006D39E9"/>
    <w:rsid w:val="006D3C53"/>
    <w:rsid w:val="006D411C"/>
    <w:rsid w:val="006D44B1"/>
    <w:rsid w:val="006D64BC"/>
    <w:rsid w:val="006E0FFF"/>
    <w:rsid w:val="006E164B"/>
    <w:rsid w:val="006E187E"/>
    <w:rsid w:val="006E1AC9"/>
    <w:rsid w:val="006E1B12"/>
    <w:rsid w:val="006E1D90"/>
    <w:rsid w:val="006E21A9"/>
    <w:rsid w:val="006E21FB"/>
    <w:rsid w:val="006E24DB"/>
    <w:rsid w:val="006E2590"/>
    <w:rsid w:val="006E29F7"/>
    <w:rsid w:val="006E3095"/>
    <w:rsid w:val="006E39FD"/>
    <w:rsid w:val="006E3A78"/>
    <w:rsid w:val="006E3B0D"/>
    <w:rsid w:val="006E3C97"/>
    <w:rsid w:val="006E4A20"/>
    <w:rsid w:val="006E54CD"/>
    <w:rsid w:val="006E5696"/>
    <w:rsid w:val="006E59E6"/>
    <w:rsid w:val="006E658C"/>
    <w:rsid w:val="006E79EA"/>
    <w:rsid w:val="006F01C8"/>
    <w:rsid w:val="006F030D"/>
    <w:rsid w:val="006F0470"/>
    <w:rsid w:val="006F0D3C"/>
    <w:rsid w:val="006F0E0C"/>
    <w:rsid w:val="006F0FF0"/>
    <w:rsid w:val="006F11A4"/>
    <w:rsid w:val="006F125E"/>
    <w:rsid w:val="006F151B"/>
    <w:rsid w:val="006F1AE6"/>
    <w:rsid w:val="006F2162"/>
    <w:rsid w:val="006F22CB"/>
    <w:rsid w:val="006F26F7"/>
    <w:rsid w:val="006F2DB5"/>
    <w:rsid w:val="006F336F"/>
    <w:rsid w:val="006F458C"/>
    <w:rsid w:val="006F517E"/>
    <w:rsid w:val="006F562A"/>
    <w:rsid w:val="006F5F87"/>
    <w:rsid w:val="006F6734"/>
    <w:rsid w:val="006F67B6"/>
    <w:rsid w:val="007004EB"/>
    <w:rsid w:val="007017B8"/>
    <w:rsid w:val="00701B0F"/>
    <w:rsid w:val="0070221D"/>
    <w:rsid w:val="007022D1"/>
    <w:rsid w:val="0070292E"/>
    <w:rsid w:val="00703B33"/>
    <w:rsid w:val="00703CA8"/>
    <w:rsid w:val="00703EBD"/>
    <w:rsid w:val="0070544B"/>
    <w:rsid w:val="00705868"/>
    <w:rsid w:val="00706931"/>
    <w:rsid w:val="007071AB"/>
    <w:rsid w:val="0070746F"/>
    <w:rsid w:val="00707B8E"/>
    <w:rsid w:val="00707BC1"/>
    <w:rsid w:val="00707E9C"/>
    <w:rsid w:val="00710012"/>
    <w:rsid w:val="00710ACC"/>
    <w:rsid w:val="00710E4B"/>
    <w:rsid w:val="007113DA"/>
    <w:rsid w:val="007117DB"/>
    <w:rsid w:val="00711B1D"/>
    <w:rsid w:val="007120E7"/>
    <w:rsid w:val="00712262"/>
    <w:rsid w:val="00713037"/>
    <w:rsid w:val="00713EE3"/>
    <w:rsid w:val="00714303"/>
    <w:rsid w:val="007143A8"/>
    <w:rsid w:val="00715381"/>
    <w:rsid w:val="007159C8"/>
    <w:rsid w:val="007160FA"/>
    <w:rsid w:val="007162E0"/>
    <w:rsid w:val="0071635C"/>
    <w:rsid w:val="00716538"/>
    <w:rsid w:val="00716CAB"/>
    <w:rsid w:val="007174D6"/>
    <w:rsid w:val="0071787E"/>
    <w:rsid w:val="00717CA5"/>
    <w:rsid w:val="00721670"/>
    <w:rsid w:val="00722365"/>
    <w:rsid w:val="0072274B"/>
    <w:rsid w:val="00722AE9"/>
    <w:rsid w:val="00722FC7"/>
    <w:rsid w:val="00724374"/>
    <w:rsid w:val="0072462D"/>
    <w:rsid w:val="0072482E"/>
    <w:rsid w:val="0072496D"/>
    <w:rsid w:val="00724EE5"/>
    <w:rsid w:val="007253FF"/>
    <w:rsid w:val="0072578B"/>
    <w:rsid w:val="00726628"/>
    <w:rsid w:val="00726764"/>
    <w:rsid w:val="00726855"/>
    <w:rsid w:val="00727F02"/>
    <w:rsid w:val="00730034"/>
    <w:rsid w:val="00730378"/>
    <w:rsid w:val="00731160"/>
    <w:rsid w:val="00733483"/>
    <w:rsid w:val="00733C52"/>
    <w:rsid w:val="007344C9"/>
    <w:rsid w:val="007354D1"/>
    <w:rsid w:val="0073571F"/>
    <w:rsid w:val="00737BFF"/>
    <w:rsid w:val="00740ADC"/>
    <w:rsid w:val="007422EA"/>
    <w:rsid w:val="007426F9"/>
    <w:rsid w:val="00742916"/>
    <w:rsid w:val="00742932"/>
    <w:rsid w:val="00742A99"/>
    <w:rsid w:val="0074349B"/>
    <w:rsid w:val="007445E5"/>
    <w:rsid w:val="00744883"/>
    <w:rsid w:val="00744C12"/>
    <w:rsid w:val="00745294"/>
    <w:rsid w:val="00745BC2"/>
    <w:rsid w:val="007462A6"/>
    <w:rsid w:val="00746654"/>
    <w:rsid w:val="0074701A"/>
    <w:rsid w:val="0074707D"/>
    <w:rsid w:val="007473EE"/>
    <w:rsid w:val="00747C5A"/>
    <w:rsid w:val="00747E10"/>
    <w:rsid w:val="00750445"/>
    <w:rsid w:val="0075075C"/>
    <w:rsid w:val="00750AC8"/>
    <w:rsid w:val="0075110A"/>
    <w:rsid w:val="007511FC"/>
    <w:rsid w:val="00751340"/>
    <w:rsid w:val="00751FEE"/>
    <w:rsid w:val="0075304E"/>
    <w:rsid w:val="00753980"/>
    <w:rsid w:val="007539C4"/>
    <w:rsid w:val="00753C31"/>
    <w:rsid w:val="00753CA3"/>
    <w:rsid w:val="007563E6"/>
    <w:rsid w:val="00756584"/>
    <w:rsid w:val="00756772"/>
    <w:rsid w:val="00757173"/>
    <w:rsid w:val="0075718B"/>
    <w:rsid w:val="00757C6E"/>
    <w:rsid w:val="0076008F"/>
    <w:rsid w:val="007603F2"/>
    <w:rsid w:val="0076090A"/>
    <w:rsid w:val="00760CDF"/>
    <w:rsid w:val="00760D6F"/>
    <w:rsid w:val="00761919"/>
    <w:rsid w:val="00761D4B"/>
    <w:rsid w:val="00761E11"/>
    <w:rsid w:val="007626A3"/>
    <w:rsid w:val="00762884"/>
    <w:rsid w:val="00763FE9"/>
    <w:rsid w:val="007641CF"/>
    <w:rsid w:val="0076458C"/>
    <w:rsid w:val="00764730"/>
    <w:rsid w:val="00764DDD"/>
    <w:rsid w:val="007651CF"/>
    <w:rsid w:val="00765D21"/>
    <w:rsid w:val="00766937"/>
    <w:rsid w:val="00766E49"/>
    <w:rsid w:val="00767511"/>
    <w:rsid w:val="00767607"/>
    <w:rsid w:val="0076785F"/>
    <w:rsid w:val="007678C9"/>
    <w:rsid w:val="00767A2B"/>
    <w:rsid w:val="00770124"/>
    <w:rsid w:val="0077023B"/>
    <w:rsid w:val="00770524"/>
    <w:rsid w:val="0077053F"/>
    <w:rsid w:val="00771020"/>
    <w:rsid w:val="00771546"/>
    <w:rsid w:val="0077161A"/>
    <w:rsid w:val="0077220C"/>
    <w:rsid w:val="00772B15"/>
    <w:rsid w:val="00774507"/>
    <w:rsid w:val="00774736"/>
    <w:rsid w:val="0077490D"/>
    <w:rsid w:val="00774D8E"/>
    <w:rsid w:val="00775256"/>
    <w:rsid w:val="0077598E"/>
    <w:rsid w:val="0078039A"/>
    <w:rsid w:val="00780410"/>
    <w:rsid w:val="00780CED"/>
    <w:rsid w:val="00780E03"/>
    <w:rsid w:val="00781B6F"/>
    <w:rsid w:val="0078243F"/>
    <w:rsid w:val="00782797"/>
    <w:rsid w:val="00782B37"/>
    <w:rsid w:val="007836DE"/>
    <w:rsid w:val="00784A0A"/>
    <w:rsid w:val="00784CE9"/>
    <w:rsid w:val="007853DF"/>
    <w:rsid w:val="00785997"/>
    <w:rsid w:val="00785D31"/>
    <w:rsid w:val="00786684"/>
    <w:rsid w:val="007871D7"/>
    <w:rsid w:val="00790017"/>
    <w:rsid w:val="00790066"/>
    <w:rsid w:val="00790585"/>
    <w:rsid w:val="007908FD"/>
    <w:rsid w:val="00790E52"/>
    <w:rsid w:val="00791BDD"/>
    <w:rsid w:val="0079222A"/>
    <w:rsid w:val="00792342"/>
    <w:rsid w:val="007924AD"/>
    <w:rsid w:val="007925C2"/>
    <w:rsid w:val="007927A7"/>
    <w:rsid w:val="0079358A"/>
    <w:rsid w:val="007935B9"/>
    <w:rsid w:val="00793909"/>
    <w:rsid w:val="00793F33"/>
    <w:rsid w:val="007945F5"/>
    <w:rsid w:val="0079480E"/>
    <w:rsid w:val="00794B5C"/>
    <w:rsid w:val="00794B64"/>
    <w:rsid w:val="00794C9D"/>
    <w:rsid w:val="00795393"/>
    <w:rsid w:val="00796859"/>
    <w:rsid w:val="00796BAE"/>
    <w:rsid w:val="007970EF"/>
    <w:rsid w:val="007977A8"/>
    <w:rsid w:val="007A06D3"/>
    <w:rsid w:val="007A09C8"/>
    <w:rsid w:val="007A0BA1"/>
    <w:rsid w:val="007A10B7"/>
    <w:rsid w:val="007A13BC"/>
    <w:rsid w:val="007A1C66"/>
    <w:rsid w:val="007A282F"/>
    <w:rsid w:val="007A2AE0"/>
    <w:rsid w:val="007A47CD"/>
    <w:rsid w:val="007A6AC7"/>
    <w:rsid w:val="007A7663"/>
    <w:rsid w:val="007A7861"/>
    <w:rsid w:val="007A7973"/>
    <w:rsid w:val="007A7D53"/>
    <w:rsid w:val="007A7E24"/>
    <w:rsid w:val="007B0308"/>
    <w:rsid w:val="007B10C3"/>
    <w:rsid w:val="007B1BE3"/>
    <w:rsid w:val="007B232B"/>
    <w:rsid w:val="007B24C7"/>
    <w:rsid w:val="007B2605"/>
    <w:rsid w:val="007B2A17"/>
    <w:rsid w:val="007B2C2B"/>
    <w:rsid w:val="007B2C8F"/>
    <w:rsid w:val="007B36A9"/>
    <w:rsid w:val="007B3F39"/>
    <w:rsid w:val="007B4F52"/>
    <w:rsid w:val="007B510C"/>
    <w:rsid w:val="007B512A"/>
    <w:rsid w:val="007B5329"/>
    <w:rsid w:val="007B53E9"/>
    <w:rsid w:val="007B5C3B"/>
    <w:rsid w:val="007B61CA"/>
    <w:rsid w:val="007B6210"/>
    <w:rsid w:val="007B65F6"/>
    <w:rsid w:val="007B68B8"/>
    <w:rsid w:val="007B6C99"/>
    <w:rsid w:val="007B768A"/>
    <w:rsid w:val="007B7CFE"/>
    <w:rsid w:val="007C097B"/>
    <w:rsid w:val="007C1BFB"/>
    <w:rsid w:val="007C1E1F"/>
    <w:rsid w:val="007C2072"/>
    <w:rsid w:val="007C2097"/>
    <w:rsid w:val="007C25C4"/>
    <w:rsid w:val="007C3599"/>
    <w:rsid w:val="007C3B1C"/>
    <w:rsid w:val="007C400B"/>
    <w:rsid w:val="007C4641"/>
    <w:rsid w:val="007C54AF"/>
    <w:rsid w:val="007C57B0"/>
    <w:rsid w:val="007C5EB4"/>
    <w:rsid w:val="007C655E"/>
    <w:rsid w:val="007C686F"/>
    <w:rsid w:val="007C68E4"/>
    <w:rsid w:val="007C7346"/>
    <w:rsid w:val="007C7385"/>
    <w:rsid w:val="007C79E1"/>
    <w:rsid w:val="007C7CCA"/>
    <w:rsid w:val="007D0D1B"/>
    <w:rsid w:val="007D1131"/>
    <w:rsid w:val="007D15C0"/>
    <w:rsid w:val="007D2F04"/>
    <w:rsid w:val="007D3373"/>
    <w:rsid w:val="007D35BA"/>
    <w:rsid w:val="007D39B3"/>
    <w:rsid w:val="007D420E"/>
    <w:rsid w:val="007D58DA"/>
    <w:rsid w:val="007D6A07"/>
    <w:rsid w:val="007D7229"/>
    <w:rsid w:val="007D79CD"/>
    <w:rsid w:val="007D7BA4"/>
    <w:rsid w:val="007D7E53"/>
    <w:rsid w:val="007E0693"/>
    <w:rsid w:val="007E11B3"/>
    <w:rsid w:val="007E1682"/>
    <w:rsid w:val="007E1842"/>
    <w:rsid w:val="007E2AD7"/>
    <w:rsid w:val="007E2B9C"/>
    <w:rsid w:val="007E2E40"/>
    <w:rsid w:val="007E3049"/>
    <w:rsid w:val="007E41AB"/>
    <w:rsid w:val="007E5930"/>
    <w:rsid w:val="007E707B"/>
    <w:rsid w:val="007E72EE"/>
    <w:rsid w:val="007F144A"/>
    <w:rsid w:val="007F2FB7"/>
    <w:rsid w:val="007F367D"/>
    <w:rsid w:val="007F424A"/>
    <w:rsid w:val="007F4404"/>
    <w:rsid w:val="007F612A"/>
    <w:rsid w:val="007F68EB"/>
    <w:rsid w:val="007F6D78"/>
    <w:rsid w:val="007F7104"/>
    <w:rsid w:val="007F7259"/>
    <w:rsid w:val="00800B1D"/>
    <w:rsid w:val="00800BCB"/>
    <w:rsid w:val="00800ED0"/>
    <w:rsid w:val="00801168"/>
    <w:rsid w:val="0080128C"/>
    <w:rsid w:val="00801964"/>
    <w:rsid w:val="00801A3C"/>
    <w:rsid w:val="00801F36"/>
    <w:rsid w:val="00802083"/>
    <w:rsid w:val="008039D0"/>
    <w:rsid w:val="00803EC4"/>
    <w:rsid w:val="008040A8"/>
    <w:rsid w:val="00804405"/>
    <w:rsid w:val="008047C9"/>
    <w:rsid w:val="008049E9"/>
    <w:rsid w:val="00806201"/>
    <w:rsid w:val="00806B60"/>
    <w:rsid w:val="0081000F"/>
    <w:rsid w:val="008107C5"/>
    <w:rsid w:val="00810D03"/>
    <w:rsid w:val="00810EDC"/>
    <w:rsid w:val="00811174"/>
    <w:rsid w:val="0081136A"/>
    <w:rsid w:val="00811447"/>
    <w:rsid w:val="00811693"/>
    <w:rsid w:val="00812BE6"/>
    <w:rsid w:val="00813442"/>
    <w:rsid w:val="0081417F"/>
    <w:rsid w:val="00814755"/>
    <w:rsid w:val="00814A68"/>
    <w:rsid w:val="008150EF"/>
    <w:rsid w:val="00815DBE"/>
    <w:rsid w:val="008161A0"/>
    <w:rsid w:val="008165A8"/>
    <w:rsid w:val="008167E2"/>
    <w:rsid w:val="008168B4"/>
    <w:rsid w:val="00816EFA"/>
    <w:rsid w:val="0082003C"/>
    <w:rsid w:val="008213EB"/>
    <w:rsid w:val="00821568"/>
    <w:rsid w:val="008218C4"/>
    <w:rsid w:val="00822009"/>
    <w:rsid w:val="00822383"/>
    <w:rsid w:val="008224A2"/>
    <w:rsid w:val="00822AA8"/>
    <w:rsid w:val="00822E5B"/>
    <w:rsid w:val="00823833"/>
    <w:rsid w:val="0082408B"/>
    <w:rsid w:val="00824FE0"/>
    <w:rsid w:val="00825A8C"/>
    <w:rsid w:val="00825B52"/>
    <w:rsid w:val="0082670E"/>
    <w:rsid w:val="00826756"/>
    <w:rsid w:val="008279FA"/>
    <w:rsid w:val="00827A92"/>
    <w:rsid w:val="0083090A"/>
    <w:rsid w:val="00831767"/>
    <w:rsid w:val="00831E90"/>
    <w:rsid w:val="00833CC7"/>
    <w:rsid w:val="00834528"/>
    <w:rsid w:val="008363AA"/>
    <w:rsid w:val="00836767"/>
    <w:rsid w:val="0083676C"/>
    <w:rsid w:val="00836B80"/>
    <w:rsid w:val="008371E0"/>
    <w:rsid w:val="008374FE"/>
    <w:rsid w:val="00837811"/>
    <w:rsid w:val="00837C63"/>
    <w:rsid w:val="0084045B"/>
    <w:rsid w:val="0084053B"/>
    <w:rsid w:val="0084288D"/>
    <w:rsid w:val="008435DF"/>
    <w:rsid w:val="00843F8A"/>
    <w:rsid w:val="0084430F"/>
    <w:rsid w:val="0084599C"/>
    <w:rsid w:val="00845AAA"/>
    <w:rsid w:val="00845B34"/>
    <w:rsid w:val="008469C2"/>
    <w:rsid w:val="00846D20"/>
    <w:rsid w:val="00846E0D"/>
    <w:rsid w:val="00847D4F"/>
    <w:rsid w:val="008503C5"/>
    <w:rsid w:val="00851AA4"/>
    <w:rsid w:val="008535F9"/>
    <w:rsid w:val="00853CBE"/>
    <w:rsid w:val="008542A7"/>
    <w:rsid w:val="00854838"/>
    <w:rsid w:val="00854BB8"/>
    <w:rsid w:val="00855110"/>
    <w:rsid w:val="00855697"/>
    <w:rsid w:val="00855AA6"/>
    <w:rsid w:val="00855BA9"/>
    <w:rsid w:val="0085635A"/>
    <w:rsid w:val="00857309"/>
    <w:rsid w:val="00857DFF"/>
    <w:rsid w:val="00857F90"/>
    <w:rsid w:val="008600A3"/>
    <w:rsid w:val="00860298"/>
    <w:rsid w:val="00861299"/>
    <w:rsid w:val="00861CAF"/>
    <w:rsid w:val="0086218F"/>
    <w:rsid w:val="008626E7"/>
    <w:rsid w:val="00862AD1"/>
    <w:rsid w:val="0086315A"/>
    <w:rsid w:val="00863B48"/>
    <w:rsid w:val="00864511"/>
    <w:rsid w:val="008657BB"/>
    <w:rsid w:val="00865B48"/>
    <w:rsid w:val="008675BB"/>
    <w:rsid w:val="00867E3A"/>
    <w:rsid w:val="008704A4"/>
    <w:rsid w:val="00870655"/>
    <w:rsid w:val="00870CF7"/>
    <w:rsid w:val="00870EE7"/>
    <w:rsid w:val="008710D3"/>
    <w:rsid w:val="00872841"/>
    <w:rsid w:val="00872C56"/>
    <w:rsid w:val="0087396D"/>
    <w:rsid w:val="008743FE"/>
    <w:rsid w:val="00874441"/>
    <w:rsid w:val="00874B38"/>
    <w:rsid w:val="008759D4"/>
    <w:rsid w:val="00875E4C"/>
    <w:rsid w:val="0087654B"/>
    <w:rsid w:val="008771FB"/>
    <w:rsid w:val="00877493"/>
    <w:rsid w:val="00877BFA"/>
    <w:rsid w:val="0088001B"/>
    <w:rsid w:val="008804D1"/>
    <w:rsid w:val="00880880"/>
    <w:rsid w:val="00880E19"/>
    <w:rsid w:val="00880F6F"/>
    <w:rsid w:val="00881093"/>
    <w:rsid w:val="008825E6"/>
    <w:rsid w:val="0088319C"/>
    <w:rsid w:val="0088381D"/>
    <w:rsid w:val="0088500C"/>
    <w:rsid w:val="008850FF"/>
    <w:rsid w:val="00885D21"/>
    <w:rsid w:val="00885FCF"/>
    <w:rsid w:val="008863B9"/>
    <w:rsid w:val="00886603"/>
    <w:rsid w:val="00886980"/>
    <w:rsid w:val="008872EC"/>
    <w:rsid w:val="0088741A"/>
    <w:rsid w:val="00887E6A"/>
    <w:rsid w:val="00891649"/>
    <w:rsid w:val="00891AC7"/>
    <w:rsid w:val="00892657"/>
    <w:rsid w:val="00892B2B"/>
    <w:rsid w:val="008930F4"/>
    <w:rsid w:val="00893347"/>
    <w:rsid w:val="008935EF"/>
    <w:rsid w:val="00895734"/>
    <w:rsid w:val="008957E1"/>
    <w:rsid w:val="00896B81"/>
    <w:rsid w:val="00896F51"/>
    <w:rsid w:val="00897106"/>
    <w:rsid w:val="008979D3"/>
    <w:rsid w:val="00897D9F"/>
    <w:rsid w:val="008A06CE"/>
    <w:rsid w:val="008A0AFC"/>
    <w:rsid w:val="008A0F95"/>
    <w:rsid w:val="008A122D"/>
    <w:rsid w:val="008A12C9"/>
    <w:rsid w:val="008A19F6"/>
    <w:rsid w:val="008A27E4"/>
    <w:rsid w:val="008A3227"/>
    <w:rsid w:val="008A3CD4"/>
    <w:rsid w:val="008A3E3D"/>
    <w:rsid w:val="008A45A6"/>
    <w:rsid w:val="008A4974"/>
    <w:rsid w:val="008A4BB0"/>
    <w:rsid w:val="008A4C3A"/>
    <w:rsid w:val="008A57F5"/>
    <w:rsid w:val="008A5CAB"/>
    <w:rsid w:val="008A6460"/>
    <w:rsid w:val="008A6EC1"/>
    <w:rsid w:val="008A7237"/>
    <w:rsid w:val="008A7287"/>
    <w:rsid w:val="008A7718"/>
    <w:rsid w:val="008A77D6"/>
    <w:rsid w:val="008A79A2"/>
    <w:rsid w:val="008B06F6"/>
    <w:rsid w:val="008B08F7"/>
    <w:rsid w:val="008B0970"/>
    <w:rsid w:val="008B14A5"/>
    <w:rsid w:val="008B17C8"/>
    <w:rsid w:val="008B2287"/>
    <w:rsid w:val="008B24EC"/>
    <w:rsid w:val="008B2706"/>
    <w:rsid w:val="008B29B3"/>
    <w:rsid w:val="008B31FE"/>
    <w:rsid w:val="008B382D"/>
    <w:rsid w:val="008B4736"/>
    <w:rsid w:val="008B526E"/>
    <w:rsid w:val="008B646E"/>
    <w:rsid w:val="008B6622"/>
    <w:rsid w:val="008B6FAE"/>
    <w:rsid w:val="008B71D2"/>
    <w:rsid w:val="008B72A6"/>
    <w:rsid w:val="008B739C"/>
    <w:rsid w:val="008C01A6"/>
    <w:rsid w:val="008C0E01"/>
    <w:rsid w:val="008C0E8F"/>
    <w:rsid w:val="008C144D"/>
    <w:rsid w:val="008C1AC7"/>
    <w:rsid w:val="008C223C"/>
    <w:rsid w:val="008C2376"/>
    <w:rsid w:val="008C2C43"/>
    <w:rsid w:val="008C3873"/>
    <w:rsid w:val="008C398C"/>
    <w:rsid w:val="008C3F91"/>
    <w:rsid w:val="008C458F"/>
    <w:rsid w:val="008C4D8D"/>
    <w:rsid w:val="008C4E27"/>
    <w:rsid w:val="008C4F9C"/>
    <w:rsid w:val="008C590F"/>
    <w:rsid w:val="008C59AE"/>
    <w:rsid w:val="008C5B48"/>
    <w:rsid w:val="008C611C"/>
    <w:rsid w:val="008C6D7E"/>
    <w:rsid w:val="008C74CC"/>
    <w:rsid w:val="008C763E"/>
    <w:rsid w:val="008C7DF2"/>
    <w:rsid w:val="008D08C7"/>
    <w:rsid w:val="008D0E2E"/>
    <w:rsid w:val="008D25EB"/>
    <w:rsid w:val="008D26EC"/>
    <w:rsid w:val="008D2A5D"/>
    <w:rsid w:val="008D3C59"/>
    <w:rsid w:val="008D4620"/>
    <w:rsid w:val="008D4AEA"/>
    <w:rsid w:val="008D4E5F"/>
    <w:rsid w:val="008D509D"/>
    <w:rsid w:val="008D530C"/>
    <w:rsid w:val="008D5591"/>
    <w:rsid w:val="008D6273"/>
    <w:rsid w:val="008D69A7"/>
    <w:rsid w:val="008D6AC3"/>
    <w:rsid w:val="008D6B5D"/>
    <w:rsid w:val="008D6F55"/>
    <w:rsid w:val="008D767D"/>
    <w:rsid w:val="008D77D4"/>
    <w:rsid w:val="008E0D14"/>
    <w:rsid w:val="008E2EC2"/>
    <w:rsid w:val="008E3310"/>
    <w:rsid w:val="008E3681"/>
    <w:rsid w:val="008E3A7B"/>
    <w:rsid w:val="008E3C6A"/>
    <w:rsid w:val="008E3CF2"/>
    <w:rsid w:val="008E3E93"/>
    <w:rsid w:val="008E426F"/>
    <w:rsid w:val="008E54C8"/>
    <w:rsid w:val="008E5716"/>
    <w:rsid w:val="008E5740"/>
    <w:rsid w:val="008E5CD6"/>
    <w:rsid w:val="008E6664"/>
    <w:rsid w:val="008E6A34"/>
    <w:rsid w:val="008E6F59"/>
    <w:rsid w:val="008E70E1"/>
    <w:rsid w:val="008F11FF"/>
    <w:rsid w:val="008F1468"/>
    <w:rsid w:val="008F14D6"/>
    <w:rsid w:val="008F17A2"/>
    <w:rsid w:val="008F1D09"/>
    <w:rsid w:val="008F200C"/>
    <w:rsid w:val="008F2597"/>
    <w:rsid w:val="008F2E88"/>
    <w:rsid w:val="008F4512"/>
    <w:rsid w:val="008F4D60"/>
    <w:rsid w:val="008F5BDB"/>
    <w:rsid w:val="008F5D56"/>
    <w:rsid w:val="008F686C"/>
    <w:rsid w:val="008F7B14"/>
    <w:rsid w:val="00900753"/>
    <w:rsid w:val="009007FE"/>
    <w:rsid w:val="00900AB7"/>
    <w:rsid w:val="00900C66"/>
    <w:rsid w:val="0090100F"/>
    <w:rsid w:val="00901095"/>
    <w:rsid w:val="009013CB"/>
    <w:rsid w:val="0090169E"/>
    <w:rsid w:val="00901BC4"/>
    <w:rsid w:val="00901CBC"/>
    <w:rsid w:val="00901F57"/>
    <w:rsid w:val="00901FEF"/>
    <w:rsid w:val="00904785"/>
    <w:rsid w:val="009047D1"/>
    <w:rsid w:val="0090520D"/>
    <w:rsid w:val="009057C3"/>
    <w:rsid w:val="00905941"/>
    <w:rsid w:val="00905B51"/>
    <w:rsid w:val="00906393"/>
    <w:rsid w:val="0090658F"/>
    <w:rsid w:val="009069D1"/>
    <w:rsid w:val="00906C89"/>
    <w:rsid w:val="00907811"/>
    <w:rsid w:val="00907915"/>
    <w:rsid w:val="0091057A"/>
    <w:rsid w:val="0091068F"/>
    <w:rsid w:val="00910B4F"/>
    <w:rsid w:val="00910C47"/>
    <w:rsid w:val="00911546"/>
    <w:rsid w:val="00911C00"/>
    <w:rsid w:val="00911D0A"/>
    <w:rsid w:val="00911FE0"/>
    <w:rsid w:val="009130E9"/>
    <w:rsid w:val="009131C4"/>
    <w:rsid w:val="00914514"/>
    <w:rsid w:val="00914876"/>
    <w:rsid w:val="009148DE"/>
    <w:rsid w:val="00915EA7"/>
    <w:rsid w:val="009166A2"/>
    <w:rsid w:val="009174FD"/>
    <w:rsid w:val="00921783"/>
    <w:rsid w:val="00922424"/>
    <w:rsid w:val="00922D08"/>
    <w:rsid w:val="00922F3A"/>
    <w:rsid w:val="009232BF"/>
    <w:rsid w:val="00923A43"/>
    <w:rsid w:val="0092415E"/>
    <w:rsid w:val="00924630"/>
    <w:rsid w:val="00924B3E"/>
    <w:rsid w:val="00924C8E"/>
    <w:rsid w:val="00925914"/>
    <w:rsid w:val="00925B99"/>
    <w:rsid w:val="00925EDB"/>
    <w:rsid w:val="00925EE9"/>
    <w:rsid w:val="0092779E"/>
    <w:rsid w:val="00930D74"/>
    <w:rsid w:val="00930EA9"/>
    <w:rsid w:val="0093139B"/>
    <w:rsid w:val="0093146E"/>
    <w:rsid w:val="009322EF"/>
    <w:rsid w:val="009323ED"/>
    <w:rsid w:val="00932828"/>
    <w:rsid w:val="0093361D"/>
    <w:rsid w:val="00934B2D"/>
    <w:rsid w:val="00935BCE"/>
    <w:rsid w:val="00936995"/>
    <w:rsid w:val="009371E4"/>
    <w:rsid w:val="0093785B"/>
    <w:rsid w:val="00940035"/>
    <w:rsid w:val="00941B4E"/>
    <w:rsid w:val="00941E30"/>
    <w:rsid w:val="009421D9"/>
    <w:rsid w:val="009428A2"/>
    <w:rsid w:val="00942ECC"/>
    <w:rsid w:val="00942F4E"/>
    <w:rsid w:val="00942F6E"/>
    <w:rsid w:val="00943E0E"/>
    <w:rsid w:val="0094456C"/>
    <w:rsid w:val="009448C8"/>
    <w:rsid w:val="00945308"/>
    <w:rsid w:val="009458FB"/>
    <w:rsid w:val="00945CA9"/>
    <w:rsid w:val="00945E09"/>
    <w:rsid w:val="009461E1"/>
    <w:rsid w:val="00946B07"/>
    <w:rsid w:val="00946C3C"/>
    <w:rsid w:val="00946CCA"/>
    <w:rsid w:val="00946D1A"/>
    <w:rsid w:val="00947268"/>
    <w:rsid w:val="00947FFB"/>
    <w:rsid w:val="0095209A"/>
    <w:rsid w:val="00952463"/>
    <w:rsid w:val="0095263D"/>
    <w:rsid w:val="009526B1"/>
    <w:rsid w:val="009530BA"/>
    <w:rsid w:val="00954A63"/>
    <w:rsid w:val="009550C7"/>
    <w:rsid w:val="009558F6"/>
    <w:rsid w:val="00955968"/>
    <w:rsid w:val="00955CE9"/>
    <w:rsid w:val="00955DEA"/>
    <w:rsid w:val="0095659D"/>
    <w:rsid w:val="00956F4B"/>
    <w:rsid w:val="00957004"/>
    <w:rsid w:val="00957258"/>
    <w:rsid w:val="009579D7"/>
    <w:rsid w:val="00960269"/>
    <w:rsid w:val="00961AEB"/>
    <w:rsid w:val="00961E6F"/>
    <w:rsid w:val="00961FE0"/>
    <w:rsid w:val="0096202C"/>
    <w:rsid w:val="0096247C"/>
    <w:rsid w:val="009625E0"/>
    <w:rsid w:val="009638F7"/>
    <w:rsid w:val="009648C9"/>
    <w:rsid w:val="00964B80"/>
    <w:rsid w:val="00965237"/>
    <w:rsid w:val="00965441"/>
    <w:rsid w:val="00965605"/>
    <w:rsid w:val="00966203"/>
    <w:rsid w:val="0096712D"/>
    <w:rsid w:val="00967600"/>
    <w:rsid w:val="00967E7D"/>
    <w:rsid w:val="00971674"/>
    <w:rsid w:val="0097209F"/>
    <w:rsid w:val="009720BD"/>
    <w:rsid w:val="00972A5F"/>
    <w:rsid w:val="00972BA3"/>
    <w:rsid w:val="00973847"/>
    <w:rsid w:val="00973AA9"/>
    <w:rsid w:val="00973C87"/>
    <w:rsid w:val="00975BAB"/>
    <w:rsid w:val="00975BEF"/>
    <w:rsid w:val="009769E2"/>
    <w:rsid w:val="009769F5"/>
    <w:rsid w:val="00977592"/>
    <w:rsid w:val="009777D9"/>
    <w:rsid w:val="00977F89"/>
    <w:rsid w:val="00980A12"/>
    <w:rsid w:val="009813CF"/>
    <w:rsid w:val="00982405"/>
    <w:rsid w:val="00982BE0"/>
    <w:rsid w:val="009847AE"/>
    <w:rsid w:val="009857DC"/>
    <w:rsid w:val="00985877"/>
    <w:rsid w:val="009858D8"/>
    <w:rsid w:val="00985DE9"/>
    <w:rsid w:val="0098693A"/>
    <w:rsid w:val="00986D74"/>
    <w:rsid w:val="00986FB3"/>
    <w:rsid w:val="00987467"/>
    <w:rsid w:val="00987771"/>
    <w:rsid w:val="00987816"/>
    <w:rsid w:val="009879C0"/>
    <w:rsid w:val="00990177"/>
    <w:rsid w:val="00990859"/>
    <w:rsid w:val="009911B1"/>
    <w:rsid w:val="00991B88"/>
    <w:rsid w:val="009921D3"/>
    <w:rsid w:val="009923FA"/>
    <w:rsid w:val="0099286C"/>
    <w:rsid w:val="009936F3"/>
    <w:rsid w:val="00993C4E"/>
    <w:rsid w:val="009947EA"/>
    <w:rsid w:val="00994B0F"/>
    <w:rsid w:val="00995211"/>
    <w:rsid w:val="00995344"/>
    <w:rsid w:val="009957BB"/>
    <w:rsid w:val="00995E6C"/>
    <w:rsid w:val="00996008"/>
    <w:rsid w:val="009962CD"/>
    <w:rsid w:val="00996598"/>
    <w:rsid w:val="00997244"/>
    <w:rsid w:val="009A09AA"/>
    <w:rsid w:val="009A0AE4"/>
    <w:rsid w:val="009A0DCA"/>
    <w:rsid w:val="009A0E7F"/>
    <w:rsid w:val="009A13A6"/>
    <w:rsid w:val="009A18B1"/>
    <w:rsid w:val="009A256A"/>
    <w:rsid w:val="009A2A3C"/>
    <w:rsid w:val="009A2C93"/>
    <w:rsid w:val="009A2EA4"/>
    <w:rsid w:val="009A3212"/>
    <w:rsid w:val="009A359B"/>
    <w:rsid w:val="009A370A"/>
    <w:rsid w:val="009A3D5E"/>
    <w:rsid w:val="009A40F3"/>
    <w:rsid w:val="009A46B7"/>
    <w:rsid w:val="009A495D"/>
    <w:rsid w:val="009A5016"/>
    <w:rsid w:val="009A5594"/>
    <w:rsid w:val="009A5753"/>
    <w:rsid w:val="009A579D"/>
    <w:rsid w:val="009A57A8"/>
    <w:rsid w:val="009A5B2C"/>
    <w:rsid w:val="009A625F"/>
    <w:rsid w:val="009A64CC"/>
    <w:rsid w:val="009A662C"/>
    <w:rsid w:val="009A6C38"/>
    <w:rsid w:val="009A6FDB"/>
    <w:rsid w:val="009B06A4"/>
    <w:rsid w:val="009B0D05"/>
    <w:rsid w:val="009B0F50"/>
    <w:rsid w:val="009B1060"/>
    <w:rsid w:val="009B18F1"/>
    <w:rsid w:val="009B1C98"/>
    <w:rsid w:val="009B2AA4"/>
    <w:rsid w:val="009B2F24"/>
    <w:rsid w:val="009B31AE"/>
    <w:rsid w:val="009B323A"/>
    <w:rsid w:val="009B3D74"/>
    <w:rsid w:val="009B3F3B"/>
    <w:rsid w:val="009B58B8"/>
    <w:rsid w:val="009B67CD"/>
    <w:rsid w:val="009B6AAD"/>
    <w:rsid w:val="009B7352"/>
    <w:rsid w:val="009B7E22"/>
    <w:rsid w:val="009C0207"/>
    <w:rsid w:val="009C0649"/>
    <w:rsid w:val="009C1640"/>
    <w:rsid w:val="009C2171"/>
    <w:rsid w:val="009C2590"/>
    <w:rsid w:val="009C34D4"/>
    <w:rsid w:val="009C43E8"/>
    <w:rsid w:val="009C4D29"/>
    <w:rsid w:val="009C5269"/>
    <w:rsid w:val="009C5990"/>
    <w:rsid w:val="009C5D69"/>
    <w:rsid w:val="009C773B"/>
    <w:rsid w:val="009C7CDE"/>
    <w:rsid w:val="009D05F2"/>
    <w:rsid w:val="009D088A"/>
    <w:rsid w:val="009D10CF"/>
    <w:rsid w:val="009D1739"/>
    <w:rsid w:val="009D1BF8"/>
    <w:rsid w:val="009D23C7"/>
    <w:rsid w:val="009D2FB5"/>
    <w:rsid w:val="009D3081"/>
    <w:rsid w:val="009D37E3"/>
    <w:rsid w:val="009D416D"/>
    <w:rsid w:val="009D42E3"/>
    <w:rsid w:val="009D43B4"/>
    <w:rsid w:val="009D464C"/>
    <w:rsid w:val="009D4D68"/>
    <w:rsid w:val="009D5023"/>
    <w:rsid w:val="009D5219"/>
    <w:rsid w:val="009D567D"/>
    <w:rsid w:val="009D5A46"/>
    <w:rsid w:val="009D64D5"/>
    <w:rsid w:val="009D66EA"/>
    <w:rsid w:val="009D7E9B"/>
    <w:rsid w:val="009E0372"/>
    <w:rsid w:val="009E0BA5"/>
    <w:rsid w:val="009E2526"/>
    <w:rsid w:val="009E3297"/>
    <w:rsid w:val="009E3C8B"/>
    <w:rsid w:val="009E430A"/>
    <w:rsid w:val="009E448F"/>
    <w:rsid w:val="009E4567"/>
    <w:rsid w:val="009E629C"/>
    <w:rsid w:val="009E716B"/>
    <w:rsid w:val="009E79B0"/>
    <w:rsid w:val="009F10D0"/>
    <w:rsid w:val="009F1C10"/>
    <w:rsid w:val="009F1D6B"/>
    <w:rsid w:val="009F23D7"/>
    <w:rsid w:val="009F24D8"/>
    <w:rsid w:val="009F32F5"/>
    <w:rsid w:val="009F52C5"/>
    <w:rsid w:val="009F54CC"/>
    <w:rsid w:val="009F5737"/>
    <w:rsid w:val="009F59FE"/>
    <w:rsid w:val="009F601E"/>
    <w:rsid w:val="009F608F"/>
    <w:rsid w:val="009F6D95"/>
    <w:rsid w:val="009F734F"/>
    <w:rsid w:val="00A00C6B"/>
    <w:rsid w:val="00A01151"/>
    <w:rsid w:val="00A01490"/>
    <w:rsid w:val="00A024F7"/>
    <w:rsid w:val="00A02AAC"/>
    <w:rsid w:val="00A02B27"/>
    <w:rsid w:val="00A02CCC"/>
    <w:rsid w:val="00A039C5"/>
    <w:rsid w:val="00A0493C"/>
    <w:rsid w:val="00A04C3E"/>
    <w:rsid w:val="00A05A63"/>
    <w:rsid w:val="00A0603D"/>
    <w:rsid w:val="00A062E8"/>
    <w:rsid w:val="00A06489"/>
    <w:rsid w:val="00A068E1"/>
    <w:rsid w:val="00A069AD"/>
    <w:rsid w:val="00A06BC2"/>
    <w:rsid w:val="00A100E6"/>
    <w:rsid w:val="00A10307"/>
    <w:rsid w:val="00A10B63"/>
    <w:rsid w:val="00A10F32"/>
    <w:rsid w:val="00A11326"/>
    <w:rsid w:val="00A119F5"/>
    <w:rsid w:val="00A11B8F"/>
    <w:rsid w:val="00A11F57"/>
    <w:rsid w:val="00A12506"/>
    <w:rsid w:val="00A12867"/>
    <w:rsid w:val="00A137C7"/>
    <w:rsid w:val="00A13918"/>
    <w:rsid w:val="00A13F01"/>
    <w:rsid w:val="00A14A36"/>
    <w:rsid w:val="00A15933"/>
    <w:rsid w:val="00A15B20"/>
    <w:rsid w:val="00A16076"/>
    <w:rsid w:val="00A1686B"/>
    <w:rsid w:val="00A17AC8"/>
    <w:rsid w:val="00A17B02"/>
    <w:rsid w:val="00A17B44"/>
    <w:rsid w:val="00A20804"/>
    <w:rsid w:val="00A20C4C"/>
    <w:rsid w:val="00A20C65"/>
    <w:rsid w:val="00A21166"/>
    <w:rsid w:val="00A21204"/>
    <w:rsid w:val="00A21210"/>
    <w:rsid w:val="00A21335"/>
    <w:rsid w:val="00A21CFD"/>
    <w:rsid w:val="00A22DC4"/>
    <w:rsid w:val="00A230B5"/>
    <w:rsid w:val="00A2341D"/>
    <w:rsid w:val="00A23BDB"/>
    <w:rsid w:val="00A24458"/>
    <w:rsid w:val="00A246B6"/>
    <w:rsid w:val="00A24EB3"/>
    <w:rsid w:val="00A25256"/>
    <w:rsid w:val="00A25935"/>
    <w:rsid w:val="00A25FDC"/>
    <w:rsid w:val="00A263CA"/>
    <w:rsid w:val="00A26809"/>
    <w:rsid w:val="00A26EF7"/>
    <w:rsid w:val="00A27441"/>
    <w:rsid w:val="00A31028"/>
    <w:rsid w:val="00A310C1"/>
    <w:rsid w:val="00A311F5"/>
    <w:rsid w:val="00A31DFA"/>
    <w:rsid w:val="00A3370A"/>
    <w:rsid w:val="00A346B3"/>
    <w:rsid w:val="00A35C82"/>
    <w:rsid w:val="00A35DA8"/>
    <w:rsid w:val="00A36256"/>
    <w:rsid w:val="00A367F9"/>
    <w:rsid w:val="00A36992"/>
    <w:rsid w:val="00A36CD7"/>
    <w:rsid w:val="00A36EF6"/>
    <w:rsid w:val="00A370D6"/>
    <w:rsid w:val="00A37298"/>
    <w:rsid w:val="00A3781C"/>
    <w:rsid w:val="00A40905"/>
    <w:rsid w:val="00A41605"/>
    <w:rsid w:val="00A41636"/>
    <w:rsid w:val="00A4194B"/>
    <w:rsid w:val="00A422C5"/>
    <w:rsid w:val="00A42867"/>
    <w:rsid w:val="00A42B32"/>
    <w:rsid w:val="00A42CC7"/>
    <w:rsid w:val="00A43199"/>
    <w:rsid w:val="00A436AB"/>
    <w:rsid w:val="00A43B80"/>
    <w:rsid w:val="00A43CF7"/>
    <w:rsid w:val="00A4537F"/>
    <w:rsid w:val="00A45BC8"/>
    <w:rsid w:val="00A4621F"/>
    <w:rsid w:val="00A4660C"/>
    <w:rsid w:val="00A4762F"/>
    <w:rsid w:val="00A47E70"/>
    <w:rsid w:val="00A50655"/>
    <w:rsid w:val="00A50CF0"/>
    <w:rsid w:val="00A51D55"/>
    <w:rsid w:val="00A51DA4"/>
    <w:rsid w:val="00A5302C"/>
    <w:rsid w:val="00A537EC"/>
    <w:rsid w:val="00A542F5"/>
    <w:rsid w:val="00A55675"/>
    <w:rsid w:val="00A57382"/>
    <w:rsid w:val="00A57992"/>
    <w:rsid w:val="00A608F8"/>
    <w:rsid w:val="00A623C4"/>
    <w:rsid w:val="00A62FE0"/>
    <w:rsid w:val="00A6410D"/>
    <w:rsid w:val="00A64AFA"/>
    <w:rsid w:val="00A66C1E"/>
    <w:rsid w:val="00A66F59"/>
    <w:rsid w:val="00A701AA"/>
    <w:rsid w:val="00A712E9"/>
    <w:rsid w:val="00A71644"/>
    <w:rsid w:val="00A7290C"/>
    <w:rsid w:val="00A72E14"/>
    <w:rsid w:val="00A73D41"/>
    <w:rsid w:val="00A73D52"/>
    <w:rsid w:val="00A73FF4"/>
    <w:rsid w:val="00A7425E"/>
    <w:rsid w:val="00A74279"/>
    <w:rsid w:val="00A743EA"/>
    <w:rsid w:val="00A7555A"/>
    <w:rsid w:val="00A75825"/>
    <w:rsid w:val="00A7671C"/>
    <w:rsid w:val="00A76EDF"/>
    <w:rsid w:val="00A77495"/>
    <w:rsid w:val="00A818CD"/>
    <w:rsid w:val="00A81977"/>
    <w:rsid w:val="00A81B12"/>
    <w:rsid w:val="00A81BCE"/>
    <w:rsid w:val="00A81CC2"/>
    <w:rsid w:val="00A81D44"/>
    <w:rsid w:val="00A83067"/>
    <w:rsid w:val="00A832E1"/>
    <w:rsid w:val="00A83727"/>
    <w:rsid w:val="00A83AD9"/>
    <w:rsid w:val="00A83CDB"/>
    <w:rsid w:val="00A843D9"/>
    <w:rsid w:val="00A8458C"/>
    <w:rsid w:val="00A84F20"/>
    <w:rsid w:val="00A85143"/>
    <w:rsid w:val="00A852EA"/>
    <w:rsid w:val="00A8549F"/>
    <w:rsid w:val="00A86137"/>
    <w:rsid w:val="00A877B6"/>
    <w:rsid w:val="00A904AD"/>
    <w:rsid w:val="00A907E7"/>
    <w:rsid w:val="00A9187B"/>
    <w:rsid w:val="00A919C9"/>
    <w:rsid w:val="00A92ECD"/>
    <w:rsid w:val="00A93267"/>
    <w:rsid w:val="00A936F7"/>
    <w:rsid w:val="00A937CF"/>
    <w:rsid w:val="00A93D29"/>
    <w:rsid w:val="00A944EA"/>
    <w:rsid w:val="00A948E4"/>
    <w:rsid w:val="00A9587C"/>
    <w:rsid w:val="00A95AE3"/>
    <w:rsid w:val="00A97108"/>
    <w:rsid w:val="00A9733A"/>
    <w:rsid w:val="00A976B3"/>
    <w:rsid w:val="00AA0387"/>
    <w:rsid w:val="00AA0723"/>
    <w:rsid w:val="00AA08E0"/>
    <w:rsid w:val="00AA09FA"/>
    <w:rsid w:val="00AA14D2"/>
    <w:rsid w:val="00AA1A1C"/>
    <w:rsid w:val="00AA1F94"/>
    <w:rsid w:val="00AA27FD"/>
    <w:rsid w:val="00AA2CBC"/>
    <w:rsid w:val="00AA2CF3"/>
    <w:rsid w:val="00AA2D82"/>
    <w:rsid w:val="00AA31FB"/>
    <w:rsid w:val="00AA3A7F"/>
    <w:rsid w:val="00AA3F07"/>
    <w:rsid w:val="00AA40EE"/>
    <w:rsid w:val="00AA4352"/>
    <w:rsid w:val="00AA48AD"/>
    <w:rsid w:val="00AA4A6B"/>
    <w:rsid w:val="00AA642C"/>
    <w:rsid w:val="00AA6689"/>
    <w:rsid w:val="00AA6C7D"/>
    <w:rsid w:val="00AA718B"/>
    <w:rsid w:val="00AA76A7"/>
    <w:rsid w:val="00AA79E7"/>
    <w:rsid w:val="00AB0816"/>
    <w:rsid w:val="00AB10CF"/>
    <w:rsid w:val="00AB11C9"/>
    <w:rsid w:val="00AB1B1B"/>
    <w:rsid w:val="00AB1E35"/>
    <w:rsid w:val="00AB26DA"/>
    <w:rsid w:val="00AB2891"/>
    <w:rsid w:val="00AB387C"/>
    <w:rsid w:val="00AB49B5"/>
    <w:rsid w:val="00AB4B97"/>
    <w:rsid w:val="00AB571E"/>
    <w:rsid w:val="00AB7FB1"/>
    <w:rsid w:val="00AC0663"/>
    <w:rsid w:val="00AC0DF9"/>
    <w:rsid w:val="00AC121F"/>
    <w:rsid w:val="00AC1E9F"/>
    <w:rsid w:val="00AC3487"/>
    <w:rsid w:val="00AC3984"/>
    <w:rsid w:val="00AC3B97"/>
    <w:rsid w:val="00AC3CF7"/>
    <w:rsid w:val="00AC4CC1"/>
    <w:rsid w:val="00AC4FAA"/>
    <w:rsid w:val="00AC5820"/>
    <w:rsid w:val="00AC5C7E"/>
    <w:rsid w:val="00AC6627"/>
    <w:rsid w:val="00AC6929"/>
    <w:rsid w:val="00AC7C5A"/>
    <w:rsid w:val="00AC7EAB"/>
    <w:rsid w:val="00AD07FF"/>
    <w:rsid w:val="00AD1CD8"/>
    <w:rsid w:val="00AD2224"/>
    <w:rsid w:val="00AD23B0"/>
    <w:rsid w:val="00AD287C"/>
    <w:rsid w:val="00AD4201"/>
    <w:rsid w:val="00AD4828"/>
    <w:rsid w:val="00AD606D"/>
    <w:rsid w:val="00AD7526"/>
    <w:rsid w:val="00AD7D3A"/>
    <w:rsid w:val="00AE1641"/>
    <w:rsid w:val="00AE1FDA"/>
    <w:rsid w:val="00AE2456"/>
    <w:rsid w:val="00AE26E9"/>
    <w:rsid w:val="00AE3A8C"/>
    <w:rsid w:val="00AE441F"/>
    <w:rsid w:val="00AE46A8"/>
    <w:rsid w:val="00AE5AF2"/>
    <w:rsid w:val="00AE5C61"/>
    <w:rsid w:val="00AE6448"/>
    <w:rsid w:val="00AE737F"/>
    <w:rsid w:val="00AE7B66"/>
    <w:rsid w:val="00AE7DB2"/>
    <w:rsid w:val="00AF0132"/>
    <w:rsid w:val="00AF094D"/>
    <w:rsid w:val="00AF0AA3"/>
    <w:rsid w:val="00AF20DD"/>
    <w:rsid w:val="00AF3079"/>
    <w:rsid w:val="00AF3109"/>
    <w:rsid w:val="00AF3BD1"/>
    <w:rsid w:val="00AF405D"/>
    <w:rsid w:val="00AF407C"/>
    <w:rsid w:val="00AF4128"/>
    <w:rsid w:val="00AF4ABD"/>
    <w:rsid w:val="00AF4AE4"/>
    <w:rsid w:val="00AF4D22"/>
    <w:rsid w:val="00AF524D"/>
    <w:rsid w:val="00AF5FB7"/>
    <w:rsid w:val="00AF6732"/>
    <w:rsid w:val="00AF71D6"/>
    <w:rsid w:val="00AF79D2"/>
    <w:rsid w:val="00B003B3"/>
    <w:rsid w:val="00B00987"/>
    <w:rsid w:val="00B021A6"/>
    <w:rsid w:val="00B0237F"/>
    <w:rsid w:val="00B0256A"/>
    <w:rsid w:val="00B02783"/>
    <w:rsid w:val="00B02DBD"/>
    <w:rsid w:val="00B035A9"/>
    <w:rsid w:val="00B04CF5"/>
    <w:rsid w:val="00B050D0"/>
    <w:rsid w:val="00B07749"/>
    <w:rsid w:val="00B077C2"/>
    <w:rsid w:val="00B079A2"/>
    <w:rsid w:val="00B079AD"/>
    <w:rsid w:val="00B10295"/>
    <w:rsid w:val="00B10385"/>
    <w:rsid w:val="00B11829"/>
    <w:rsid w:val="00B11CF5"/>
    <w:rsid w:val="00B1204E"/>
    <w:rsid w:val="00B12DE8"/>
    <w:rsid w:val="00B1368A"/>
    <w:rsid w:val="00B13D2F"/>
    <w:rsid w:val="00B13D87"/>
    <w:rsid w:val="00B1405F"/>
    <w:rsid w:val="00B140AB"/>
    <w:rsid w:val="00B1438C"/>
    <w:rsid w:val="00B14FFF"/>
    <w:rsid w:val="00B156D5"/>
    <w:rsid w:val="00B15C49"/>
    <w:rsid w:val="00B164DD"/>
    <w:rsid w:val="00B16DDA"/>
    <w:rsid w:val="00B1726D"/>
    <w:rsid w:val="00B20EDB"/>
    <w:rsid w:val="00B22181"/>
    <w:rsid w:val="00B22259"/>
    <w:rsid w:val="00B22D96"/>
    <w:rsid w:val="00B2396B"/>
    <w:rsid w:val="00B25226"/>
    <w:rsid w:val="00B252A8"/>
    <w:rsid w:val="00B2582C"/>
    <w:rsid w:val="00B25897"/>
    <w:rsid w:val="00B258BB"/>
    <w:rsid w:val="00B26418"/>
    <w:rsid w:val="00B26524"/>
    <w:rsid w:val="00B266B8"/>
    <w:rsid w:val="00B269D7"/>
    <w:rsid w:val="00B26CF8"/>
    <w:rsid w:val="00B26D1B"/>
    <w:rsid w:val="00B2730F"/>
    <w:rsid w:val="00B27721"/>
    <w:rsid w:val="00B300FC"/>
    <w:rsid w:val="00B31E7E"/>
    <w:rsid w:val="00B32074"/>
    <w:rsid w:val="00B321F7"/>
    <w:rsid w:val="00B32696"/>
    <w:rsid w:val="00B32857"/>
    <w:rsid w:val="00B328E6"/>
    <w:rsid w:val="00B32E87"/>
    <w:rsid w:val="00B339B5"/>
    <w:rsid w:val="00B33B0E"/>
    <w:rsid w:val="00B34252"/>
    <w:rsid w:val="00B3426F"/>
    <w:rsid w:val="00B3587D"/>
    <w:rsid w:val="00B3645E"/>
    <w:rsid w:val="00B369DD"/>
    <w:rsid w:val="00B36CCD"/>
    <w:rsid w:val="00B36F16"/>
    <w:rsid w:val="00B3756A"/>
    <w:rsid w:val="00B37D26"/>
    <w:rsid w:val="00B4062B"/>
    <w:rsid w:val="00B409A9"/>
    <w:rsid w:val="00B40F89"/>
    <w:rsid w:val="00B416A7"/>
    <w:rsid w:val="00B4366C"/>
    <w:rsid w:val="00B43EBE"/>
    <w:rsid w:val="00B443C6"/>
    <w:rsid w:val="00B44B11"/>
    <w:rsid w:val="00B44B97"/>
    <w:rsid w:val="00B46B24"/>
    <w:rsid w:val="00B47044"/>
    <w:rsid w:val="00B5051C"/>
    <w:rsid w:val="00B514C3"/>
    <w:rsid w:val="00B51775"/>
    <w:rsid w:val="00B51835"/>
    <w:rsid w:val="00B51AD8"/>
    <w:rsid w:val="00B51D18"/>
    <w:rsid w:val="00B51D31"/>
    <w:rsid w:val="00B5265F"/>
    <w:rsid w:val="00B5277F"/>
    <w:rsid w:val="00B52EC9"/>
    <w:rsid w:val="00B530CB"/>
    <w:rsid w:val="00B54161"/>
    <w:rsid w:val="00B548BB"/>
    <w:rsid w:val="00B552C3"/>
    <w:rsid w:val="00B55534"/>
    <w:rsid w:val="00B559FC"/>
    <w:rsid w:val="00B56415"/>
    <w:rsid w:val="00B56461"/>
    <w:rsid w:val="00B56D0C"/>
    <w:rsid w:val="00B571B5"/>
    <w:rsid w:val="00B5758E"/>
    <w:rsid w:val="00B57A4B"/>
    <w:rsid w:val="00B57FFB"/>
    <w:rsid w:val="00B60920"/>
    <w:rsid w:val="00B60A42"/>
    <w:rsid w:val="00B61ECE"/>
    <w:rsid w:val="00B61FD7"/>
    <w:rsid w:val="00B6222B"/>
    <w:rsid w:val="00B623B5"/>
    <w:rsid w:val="00B625FC"/>
    <w:rsid w:val="00B638C3"/>
    <w:rsid w:val="00B63D1F"/>
    <w:rsid w:val="00B64422"/>
    <w:rsid w:val="00B64510"/>
    <w:rsid w:val="00B64C34"/>
    <w:rsid w:val="00B651E1"/>
    <w:rsid w:val="00B65576"/>
    <w:rsid w:val="00B6589B"/>
    <w:rsid w:val="00B65EFE"/>
    <w:rsid w:val="00B66550"/>
    <w:rsid w:val="00B6698D"/>
    <w:rsid w:val="00B66A6D"/>
    <w:rsid w:val="00B66B00"/>
    <w:rsid w:val="00B66B77"/>
    <w:rsid w:val="00B6720D"/>
    <w:rsid w:val="00B6733A"/>
    <w:rsid w:val="00B673F3"/>
    <w:rsid w:val="00B67434"/>
    <w:rsid w:val="00B67B97"/>
    <w:rsid w:val="00B70B79"/>
    <w:rsid w:val="00B713E9"/>
    <w:rsid w:val="00B7153B"/>
    <w:rsid w:val="00B71AAE"/>
    <w:rsid w:val="00B72882"/>
    <w:rsid w:val="00B729C6"/>
    <w:rsid w:val="00B72A78"/>
    <w:rsid w:val="00B72D76"/>
    <w:rsid w:val="00B73656"/>
    <w:rsid w:val="00B75336"/>
    <w:rsid w:val="00B75916"/>
    <w:rsid w:val="00B75980"/>
    <w:rsid w:val="00B75BC2"/>
    <w:rsid w:val="00B75D4A"/>
    <w:rsid w:val="00B764FA"/>
    <w:rsid w:val="00B766C4"/>
    <w:rsid w:val="00B76E47"/>
    <w:rsid w:val="00B77489"/>
    <w:rsid w:val="00B77564"/>
    <w:rsid w:val="00B77E36"/>
    <w:rsid w:val="00B81488"/>
    <w:rsid w:val="00B81BC9"/>
    <w:rsid w:val="00B81E36"/>
    <w:rsid w:val="00B8223A"/>
    <w:rsid w:val="00B83FA4"/>
    <w:rsid w:val="00B84849"/>
    <w:rsid w:val="00B84890"/>
    <w:rsid w:val="00B85B4D"/>
    <w:rsid w:val="00B85CD7"/>
    <w:rsid w:val="00B85DDD"/>
    <w:rsid w:val="00B87314"/>
    <w:rsid w:val="00B87915"/>
    <w:rsid w:val="00B9027E"/>
    <w:rsid w:val="00B909C3"/>
    <w:rsid w:val="00B91A32"/>
    <w:rsid w:val="00B91C64"/>
    <w:rsid w:val="00B91FC0"/>
    <w:rsid w:val="00B923BB"/>
    <w:rsid w:val="00B93EB2"/>
    <w:rsid w:val="00B94286"/>
    <w:rsid w:val="00B953B8"/>
    <w:rsid w:val="00B96136"/>
    <w:rsid w:val="00B968C8"/>
    <w:rsid w:val="00B969E3"/>
    <w:rsid w:val="00B96C3F"/>
    <w:rsid w:val="00B9758C"/>
    <w:rsid w:val="00BA0712"/>
    <w:rsid w:val="00BA0CB4"/>
    <w:rsid w:val="00BA0E4D"/>
    <w:rsid w:val="00BA177D"/>
    <w:rsid w:val="00BA1DA7"/>
    <w:rsid w:val="00BA1DCC"/>
    <w:rsid w:val="00BA254F"/>
    <w:rsid w:val="00BA307E"/>
    <w:rsid w:val="00BA3247"/>
    <w:rsid w:val="00BA343E"/>
    <w:rsid w:val="00BA3929"/>
    <w:rsid w:val="00BA3B95"/>
    <w:rsid w:val="00BA3EC5"/>
    <w:rsid w:val="00BA4289"/>
    <w:rsid w:val="00BA43AB"/>
    <w:rsid w:val="00BA4DF5"/>
    <w:rsid w:val="00BA51D9"/>
    <w:rsid w:val="00BA55C8"/>
    <w:rsid w:val="00BA598D"/>
    <w:rsid w:val="00BA5BBD"/>
    <w:rsid w:val="00BA61BA"/>
    <w:rsid w:val="00BA62E4"/>
    <w:rsid w:val="00BA6C3E"/>
    <w:rsid w:val="00BA75B4"/>
    <w:rsid w:val="00BA79EC"/>
    <w:rsid w:val="00BB0768"/>
    <w:rsid w:val="00BB1D1F"/>
    <w:rsid w:val="00BB2563"/>
    <w:rsid w:val="00BB3828"/>
    <w:rsid w:val="00BB4F98"/>
    <w:rsid w:val="00BB5796"/>
    <w:rsid w:val="00BB5D39"/>
    <w:rsid w:val="00BB5DFC"/>
    <w:rsid w:val="00BB7458"/>
    <w:rsid w:val="00BB77E0"/>
    <w:rsid w:val="00BC0266"/>
    <w:rsid w:val="00BC0A2C"/>
    <w:rsid w:val="00BC0C84"/>
    <w:rsid w:val="00BC2F2E"/>
    <w:rsid w:val="00BC3483"/>
    <w:rsid w:val="00BC37A7"/>
    <w:rsid w:val="00BC3AF2"/>
    <w:rsid w:val="00BC4C0E"/>
    <w:rsid w:val="00BC63A2"/>
    <w:rsid w:val="00BC6465"/>
    <w:rsid w:val="00BC67AD"/>
    <w:rsid w:val="00BC6A77"/>
    <w:rsid w:val="00BC6CA4"/>
    <w:rsid w:val="00BD00BB"/>
    <w:rsid w:val="00BD0BD4"/>
    <w:rsid w:val="00BD13CD"/>
    <w:rsid w:val="00BD14D3"/>
    <w:rsid w:val="00BD17D1"/>
    <w:rsid w:val="00BD2761"/>
    <w:rsid w:val="00BD279D"/>
    <w:rsid w:val="00BD2E3C"/>
    <w:rsid w:val="00BD4D89"/>
    <w:rsid w:val="00BD53EA"/>
    <w:rsid w:val="00BD5DF4"/>
    <w:rsid w:val="00BD5E5F"/>
    <w:rsid w:val="00BD6A4A"/>
    <w:rsid w:val="00BD6AF8"/>
    <w:rsid w:val="00BD6BB8"/>
    <w:rsid w:val="00BD7345"/>
    <w:rsid w:val="00BE27B5"/>
    <w:rsid w:val="00BE2B04"/>
    <w:rsid w:val="00BE31A7"/>
    <w:rsid w:val="00BE343B"/>
    <w:rsid w:val="00BE3F72"/>
    <w:rsid w:val="00BE3FFA"/>
    <w:rsid w:val="00BE4659"/>
    <w:rsid w:val="00BE58A5"/>
    <w:rsid w:val="00BE6EA3"/>
    <w:rsid w:val="00BE77B0"/>
    <w:rsid w:val="00BE7868"/>
    <w:rsid w:val="00BF053C"/>
    <w:rsid w:val="00BF0560"/>
    <w:rsid w:val="00BF0AC1"/>
    <w:rsid w:val="00BF0B52"/>
    <w:rsid w:val="00BF2A22"/>
    <w:rsid w:val="00BF334C"/>
    <w:rsid w:val="00BF3819"/>
    <w:rsid w:val="00BF41AA"/>
    <w:rsid w:val="00BF4F65"/>
    <w:rsid w:val="00BF5079"/>
    <w:rsid w:val="00BF5E39"/>
    <w:rsid w:val="00BF6A77"/>
    <w:rsid w:val="00BF6DD5"/>
    <w:rsid w:val="00BF7597"/>
    <w:rsid w:val="00BF773B"/>
    <w:rsid w:val="00BF7A8E"/>
    <w:rsid w:val="00C00798"/>
    <w:rsid w:val="00C00FA7"/>
    <w:rsid w:val="00C035C3"/>
    <w:rsid w:val="00C03905"/>
    <w:rsid w:val="00C03C56"/>
    <w:rsid w:val="00C03E50"/>
    <w:rsid w:val="00C03F1A"/>
    <w:rsid w:val="00C04071"/>
    <w:rsid w:val="00C045C7"/>
    <w:rsid w:val="00C0532B"/>
    <w:rsid w:val="00C0553D"/>
    <w:rsid w:val="00C0559B"/>
    <w:rsid w:val="00C058D9"/>
    <w:rsid w:val="00C058DC"/>
    <w:rsid w:val="00C05954"/>
    <w:rsid w:val="00C065A6"/>
    <w:rsid w:val="00C06800"/>
    <w:rsid w:val="00C0702B"/>
    <w:rsid w:val="00C078CF"/>
    <w:rsid w:val="00C100EB"/>
    <w:rsid w:val="00C104A0"/>
    <w:rsid w:val="00C105CE"/>
    <w:rsid w:val="00C10CEB"/>
    <w:rsid w:val="00C11040"/>
    <w:rsid w:val="00C113AA"/>
    <w:rsid w:val="00C116F9"/>
    <w:rsid w:val="00C123A1"/>
    <w:rsid w:val="00C124A7"/>
    <w:rsid w:val="00C129EF"/>
    <w:rsid w:val="00C134C3"/>
    <w:rsid w:val="00C144D7"/>
    <w:rsid w:val="00C1451A"/>
    <w:rsid w:val="00C14AF2"/>
    <w:rsid w:val="00C14FA6"/>
    <w:rsid w:val="00C15207"/>
    <w:rsid w:val="00C15610"/>
    <w:rsid w:val="00C159FC"/>
    <w:rsid w:val="00C16398"/>
    <w:rsid w:val="00C16610"/>
    <w:rsid w:val="00C16CD6"/>
    <w:rsid w:val="00C16EF6"/>
    <w:rsid w:val="00C17665"/>
    <w:rsid w:val="00C20363"/>
    <w:rsid w:val="00C20407"/>
    <w:rsid w:val="00C20801"/>
    <w:rsid w:val="00C223D2"/>
    <w:rsid w:val="00C23A8B"/>
    <w:rsid w:val="00C24631"/>
    <w:rsid w:val="00C26750"/>
    <w:rsid w:val="00C30637"/>
    <w:rsid w:val="00C317B6"/>
    <w:rsid w:val="00C31A5C"/>
    <w:rsid w:val="00C32491"/>
    <w:rsid w:val="00C327FD"/>
    <w:rsid w:val="00C33174"/>
    <w:rsid w:val="00C3347C"/>
    <w:rsid w:val="00C337B2"/>
    <w:rsid w:val="00C337ED"/>
    <w:rsid w:val="00C33849"/>
    <w:rsid w:val="00C341B9"/>
    <w:rsid w:val="00C3493B"/>
    <w:rsid w:val="00C352B4"/>
    <w:rsid w:val="00C35D5A"/>
    <w:rsid w:val="00C36FD3"/>
    <w:rsid w:val="00C37400"/>
    <w:rsid w:val="00C37820"/>
    <w:rsid w:val="00C379A2"/>
    <w:rsid w:val="00C40DB8"/>
    <w:rsid w:val="00C42100"/>
    <w:rsid w:val="00C425E7"/>
    <w:rsid w:val="00C427E0"/>
    <w:rsid w:val="00C42F5C"/>
    <w:rsid w:val="00C44458"/>
    <w:rsid w:val="00C44F30"/>
    <w:rsid w:val="00C452BE"/>
    <w:rsid w:val="00C459C0"/>
    <w:rsid w:val="00C45FF7"/>
    <w:rsid w:val="00C462C1"/>
    <w:rsid w:val="00C46307"/>
    <w:rsid w:val="00C4748B"/>
    <w:rsid w:val="00C47D76"/>
    <w:rsid w:val="00C47FB4"/>
    <w:rsid w:val="00C502AE"/>
    <w:rsid w:val="00C51639"/>
    <w:rsid w:val="00C52603"/>
    <w:rsid w:val="00C52B70"/>
    <w:rsid w:val="00C52EE9"/>
    <w:rsid w:val="00C5380D"/>
    <w:rsid w:val="00C53876"/>
    <w:rsid w:val="00C5388E"/>
    <w:rsid w:val="00C544F3"/>
    <w:rsid w:val="00C54993"/>
    <w:rsid w:val="00C554F9"/>
    <w:rsid w:val="00C55A46"/>
    <w:rsid w:val="00C55AFF"/>
    <w:rsid w:val="00C57005"/>
    <w:rsid w:val="00C6058E"/>
    <w:rsid w:val="00C60DD1"/>
    <w:rsid w:val="00C61812"/>
    <w:rsid w:val="00C619C1"/>
    <w:rsid w:val="00C61EBD"/>
    <w:rsid w:val="00C62039"/>
    <w:rsid w:val="00C62946"/>
    <w:rsid w:val="00C629C8"/>
    <w:rsid w:val="00C62F16"/>
    <w:rsid w:val="00C637F8"/>
    <w:rsid w:val="00C64324"/>
    <w:rsid w:val="00C64FF4"/>
    <w:rsid w:val="00C65554"/>
    <w:rsid w:val="00C65E04"/>
    <w:rsid w:val="00C66965"/>
    <w:rsid w:val="00C66966"/>
    <w:rsid w:val="00C66BA2"/>
    <w:rsid w:val="00C679CF"/>
    <w:rsid w:val="00C67AC6"/>
    <w:rsid w:val="00C70A0B"/>
    <w:rsid w:val="00C70D46"/>
    <w:rsid w:val="00C70DC3"/>
    <w:rsid w:val="00C71FBE"/>
    <w:rsid w:val="00C72122"/>
    <w:rsid w:val="00C72C8F"/>
    <w:rsid w:val="00C7354A"/>
    <w:rsid w:val="00C73F1F"/>
    <w:rsid w:val="00C7418A"/>
    <w:rsid w:val="00C75229"/>
    <w:rsid w:val="00C75AA3"/>
    <w:rsid w:val="00C75ACB"/>
    <w:rsid w:val="00C7625C"/>
    <w:rsid w:val="00C779CE"/>
    <w:rsid w:val="00C77B15"/>
    <w:rsid w:val="00C80864"/>
    <w:rsid w:val="00C80DB2"/>
    <w:rsid w:val="00C8104F"/>
    <w:rsid w:val="00C81F15"/>
    <w:rsid w:val="00C82818"/>
    <w:rsid w:val="00C82911"/>
    <w:rsid w:val="00C83E5D"/>
    <w:rsid w:val="00C84181"/>
    <w:rsid w:val="00C84804"/>
    <w:rsid w:val="00C8533B"/>
    <w:rsid w:val="00C854F7"/>
    <w:rsid w:val="00C87D9A"/>
    <w:rsid w:val="00C9012A"/>
    <w:rsid w:val="00C90356"/>
    <w:rsid w:val="00C906BB"/>
    <w:rsid w:val="00C90D67"/>
    <w:rsid w:val="00C92839"/>
    <w:rsid w:val="00C93399"/>
    <w:rsid w:val="00C934B5"/>
    <w:rsid w:val="00C93547"/>
    <w:rsid w:val="00C93DF6"/>
    <w:rsid w:val="00C94280"/>
    <w:rsid w:val="00C94AD7"/>
    <w:rsid w:val="00C94BC8"/>
    <w:rsid w:val="00C95523"/>
    <w:rsid w:val="00C957E9"/>
    <w:rsid w:val="00C95985"/>
    <w:rsid w:val="00C95F4D"/>
    <w:rsid w:val="00C964FE"/>
    <w:rsid w:val="00C96521"/>
    <w:rsid w:val="00C9656A"/>
    <w:rsid w:val="00C96B88"/>
    <w:rsid w:val="00C96C45"/>
    <w:rsid w:val="00C96CE1"/>
    <w:rsid w:val="00C96EF4"/>
    <w:rsid w:val="00C96F82"/>
    <w:rsid w:val="00CA0024"/>
    <w:rsid w:val="00CA17B5"/>
    <w:rsid w:val="00CA1E57"/>
    <w:rsid w:val="00CA2053"/>
    <w:rsid w:val="00CA206B"/>
    <w:rsid w:val="00CA20EF"/>
    <w:rsid w:val="00CA41A5"/>
    <w:rsid w:val="00CA4B41"/>
    <w:rsid w:val="00CA4D8F"/>
    <w:rsid w:val="00CA55D9"/>
    <w:rsid w:val="00CA5F02"/>
    <w:rsid w:val="00CA61D5"/>
    <w:rsid w:val="00CA693A"/>
    <w:rsid w:val="00CA7CB6"/>
    <w:rsid w:val="00CB001C"/>
    <w:rsid w:val="00CB1931"/>
    <w:rsid w:val="00CB238C"/>
    <w:rsid w:val="00CB2B49"/>
    <w:rsid w:val="00CB305B"/>
    <w:rsid w:val="00CB333E"/>
    <w:rsid w:val="00CB346F"/>
    <w:rsid w:val="00CB369E"/>
    <w:rsid w:val="00CB459A"/>
    <w:rsid w:val="00CB4BF8"/>
    <w:rsid w:val="00CB5227"/>
    <w:rsid w:val="00CB5468"/>
    <w:rsid w:val="00CB6024"/>
    <w:rsid w:val="00CB61D0"/>
    <w:rsid w:val="00CC001D"/>
    <w:rsid w:val="00CC088D"/>
    <w:rsid w:val="00CC0EFF"/>
    <w:rsid w:val="00CC2412"/>
    <w:rsid w:val="00CC2D76"/>
    <w:rsid w:val="00CC358F"/>
    <w:rsid w:val="00CC4922"/>
    <w:rsid w:val="00CC49A9"/>
    <w:rsid w:val="00CC4F6F"/>
    <w:rsid w:val="00CC5026"/>
    <w:rsid w:val="00CC5780"/>
    <w:rsid w:val="00CC5F0D"/>
    <w:rsid w:val="00CC632C"/>
    <w:rsid w:val="00CC650F"/>
    <w:rsid w:val="00CC6866"/>
    <w:rsid w:val="00CC68D0"/>
    <w:rsid w:val="00CC6B54"/>
    <w:rsid w:val="00CC7134"/>
    <w:rsid w:val="00CC7308"/>
    <w:rsid w:val="00CC7D8B"/>
    <w:rsid w:val="00CD0C77"/>
    <w:rsid w:val="00CD0F17"/>
    <w:rsid w:val="00CD1066"/>
    <w:rsid w:val="00CD11C4"/>
    <w:rsid w:val="00CD16DF"/>
    <w:rsid w:val="00CD1E7E"/>
    <w:rsid w:val="00CD30D2"/>
    <w:rsid w:val="00CD3A56"/>
    <w:rsid w:val="00CD3FBB"/>
    <w:rsid w:val="00CD3FFE"/>
    <w:rsid w:val="00CD4049"/>
    <w:rsid w:val="00CD465A"/>
    <w:rsid w:val="00CD4FC9"/>
    <w:rsid w:val="00CD5513"/>
    <w:rsid w:val="00CD5916"/>
    <w:rsid w:val="00CD5950"/>
    <w:rsid w:val="00CD5DB1"/>
    <w:rsid w:val="00CD6368"/>
    <w:rsid w:val="00CD675E"/>
    <w:rsid w:val="00CD71E0"/>
    <w:rsid w:val="00CD7700"/>
    <w:rsid w:val="00CE0107"/>
    <w:rsid w:val="00CE0258"/>
    <w:rsid w:val="00CE045F"/>
    <w:rsid w:val="00CE073E"/>
    <w:rsid w:val="00CE080F"/>
    <w:rsid w:val="00CE0915"/>
    <w:rsid w:val="00CE0CCF"/>
    <w:rsid w:val="00CE1A54"/>
    <w:rsid w:val="00CE2855"/>
    <w:rsid w:val="00CE28B1"/>
    <w:rsid w:val="00CE32CD"/>
    <w:rsid w:val="00CE50A3"/>
    <w:rsid w:val="00CE5571"/>
    <w:rsid w:val="00CE5650"/>
    <w:rsid w:val="00CE5B9B"/>
    <w:rsid w:val="00CE6A3F"/>
    <w:rsid w:val="00CE7702"/>
    <w:rsid w:val="00CF0313"/>
    <w:rsid w:val="00CF0732"/>
    <w:rsid w:val="00CF17A5"/>
    <w:rsid w:val="00CF19F6"/>
    <w:rsid w:val="00CF1FF3"/>
    <w:rsid w:val="00CF2845"/>
    <w:rsid w:val="00CF2FF5"/>
    <w:rsid w:val="00CF320E"/>
    <w:rsid w:val="00CF364A"/>
    <w:rsid w:val="00CF3846"/>
    <w:rsid w:val="00CF389A"/>
    <w:rsid w:val="00CF451F"/>
    <w:rsid w:val="00CF4538"/>
    <w:rsid w:val="00CF567F"/>
    <w:rsid w:val="00CF5D58"/>
    <w:rsid w:val="00CF62A5"/>
    <w:rsid w:val="00CF70DD"/>
    <w:rsid w:val="00CF7590"/>
    <w:rsid w:val="00CF79CE"/>
    <w:rsid w:val="00CF7C06"/>
    <w:rsid w:val="00D0035E"/>
    <w:rsid w:val="00D0076F"/>
    <w:rsid w:val="00D00901"/>
    <w:rsid w:val="00D01290"/>
    <w:rsid w:val="00D01898"/>
    <w:rsid w:val="00D0228A"/>
    <w:rsid w:val="00D038A1"/>
    <w:rsid w:val="00D03EDC"/>
    <w:rsid w:val="00D03F9A"/>
    <w:rsid w:val="00D04944"/>
    <w:rsid w:val="00D05D49"/>
    <w:rsid w:val="00D065AC"/>
    <w:rsid w:val="00D06676"/>
    <w:rsid w:val="00D06D51"/>
    <w:rsid w:val="00D075AB"/>
    <w:rsid w:val="00D07750"/>
    <w:rsid w:val="00D07D6A"/>
    <w:rsid w:val="00D101B4"/>
    <w:rsid w:val="00D10A0A"/>
    <w:rsid w:val="00D1135E"/>
    <w:rsid w:val="00D114C8"/>
    <w:rsid w:val="00D11C6E"/>
    <w:rsid w:val="00D12520"/>
    <w:rsid w:val="00D12988"/>
    <w:rsid w:val="00D12C7F"/>
    <w:rsid w:val="00D12CE2"/>
    <w:rsid w:val="00D1422D"/>
    <w:rsid w:val="00D1627D"/>
    <w:rsid w:val="00D16546"/>
    <w:rsid w:val="00D1694E"/>
    <w:rsid w:val="00D172A6"/>
    <w:rsid w:val="00D20D11"/>
    <w:rsid w:val="00D21119"/>
    <w:rsid w:val="00D21235"/>
    <w:rsid w:val="00D238FE"/>
    <w:rsid w:val="00D23B9A"/>
    <w:rsid w:val="00D23BDA"/>
    <w:rsid w:val="00D23F53"/>
    <w:rsid w:val="00D242FD"/>
    <w:rsid w:val="00D248B1"/>
    <w:rsid w:val="00D24991"/>
    <w:rsid w:val="00D24E97"/>
    <w:rsid w:val="00D2545B"/>
    <w:rsid w:val="00D26E6F"/>
    <w:rsid w:val="00D271F6"/>
    <w:rsid w:val="00D27E4F"/>
    <w:rsid w:val="00D30F6C"/>
    <w:rsid w:val="00D31009"/>
    <w:rsid w:val="00D3128E"/>
    <w:rsid w:val="00D31FBD"/>
    <w:rsid w:val="00D320FB"/>
    <w:rsid w:val="00D32382"/>
    <w:rsid w:val="00D323AB"/>
    <w:rsid w:val="00D32819"/>
    <w:rsid w:val="00D32A79"/>
    <w:rsid w:val="00D33D64"/>
    <w:rsid w:val="00D3540A"/>
    <w:rsid w:val="00D36457"/>
    <w:rsid w:val="00D3649F"/>
    <w:rsid w:val="00D366A0"/>
    <w:rsid w:val="00D3685C"/>
    <w:rsid w:val="00D368FC"/>
    <w:rsid w:val="00D36EA7"/>
    <w:rsid w:val="00D375FB"/>
    <w:rsid w:val="00D40376"/>
    <w:rsid w:val="00D40C6F"/>
    <w:rsid w:val="00D41291"/>
    <w:rsid w:val="00D415E6"/>
    <w:rsid w:val="00D42050"/>
    <w:rsid w:val="00D42216"/>
    <w:rsid w:val="00D43D3C"/>
    <w:rsid w:val="00D43FD8"/>
    <w:rsid w:val="00D445DA"/>
    <w:rsid w:val="00D44BBE"/>
    <w:rsid w:val="00D4596A"/>
    <w:rsid w:val="00D46449"/>
    <w:rsid w:val="00D467EC"/>
    <w:rsid w:val="00D46DC1"/>
    <w:rsid w:val="00D47799"/>
    <w:rsid w:val="00D47851"/>
    <w:rsid w:val="00D50255"/>
    <w:rsid w:val="00D50F92"/>
    <w:rsid w:val="00D5185F"/>
    <w:rsid w:val="00D519DA"/>
    <w:rsid w:val="00D51A47"/>
    <w:rsid w:val="00D51AAD"/>
    <w:rsid w:val="00D51B8C"/>
    <w:rsid w:val="00D51C9F"/>
    <w:rsid w:val="00D525D8"/>
    <w:rsid w:val="00D52BCB"/>
    <w:rsid w:val="00D530E6"/>
    <w:rsid w:val="00D5352D"/>
    <w:rsid w:val="00D53944"/>
    <w:rsid w:val="00D53B8F"/>
    <w:rsid w:val="00D5405C"/>
    <w:rsid w:val="00D54375"/>
    <w:rsid w:val="00D54B7D"/>
    <w:rsid w:val="00D54FC3"/>
    <w:rsid w:val="00D551EF"/>
    <w:rsid w:val="00D5558B"/>
    <w:rsid w:val="00D558C2"/>
    <w:rsid w:val="00D56275"/>
    <w:rsid w:val="00D56D5C"/>
    <w:rsid w:val="00D575CA"/>
    <w:rsid w:val="00D61230"/>
    <w:rsid w:val="00D613BC"/>
    <w:rsid w:val="00D618E2"/>
    <w:rsid w:val="00D630DD"/>
    <w:rsid w:val="00D6355C"/>
    <w:rsid w:val="00D6363C"/>
    <w:rsid w:val="00D63BFE"/>
    <w:rsid w:val="00D63F53"/>
    <w:rsid w:val="00D647B0"/>
    <w:rsid w:val="00D6482D"/>
    <w:rsid w:val="00D654CF"/>
    <w:rsid w:val="00D65606"/>
    <w:rsid w:val="00D65ACA"/>
    <w:rsid w:val="00D6642A"/>
    <w:rsid w:val="00D66520"/>
    <w:rsid w:val="00D7075D"/>
    <w:rsid w:val="00D712BD"/>
    <w:rsid w:val="00D71C24"/>
    <w:rsid w:val="00D720D3"/>
    <w:rsid w:val="00D72323"/>
    <w:rsid w:val="00D723BA"/>
    <w:rsid w:val="00D740D9"/>
    <w:rsid w:val="00D747C4"/>
    <w:rsid w:val="00D74B05"/>
    <w:rsid w:val="00D757E4"/>
    <w:rsid w:val="00D761E9"/>
    <w:rsid w:val="00D76205"/>
    <w:rsid w:val="00D775AE"/>
    <w:rsid w:val="00D77DFD"/>
    <w:rsid w:val="00D77E8F"/>
    <w:rsid w:val="00D81A97"/>
    <w:rsid w:val="00D82312"/>
    <w:rsid w:val="00D82890"/>
    <w:rsid w:val="00D83602"/>
    <w:rsid w:val="00D83956"/>
    <w:rsid w:val="00D8398B"/>
    <w:rsid w:val="00D84994"/>
    <w:rsid w:val="00D84ACA"/>
    <w:rsid w:val="00D84C0F"/>
    <w:rsid w:val="00D84DE0"/>
    <w:rsid w:val="00D8605A"/>
    <w:rsid w:val="00D86A98"/>
    <w:rsid w:val="00D86DAC"/>
    <w:rsid w:val="00D878AE"/>
    <w:rsid w:val="00D9015A"/>
    <w:rsid w:val="00D908FE"/>
    <w:rsid w:val="00D909BA"/>
    <w:rsid w:val="00D913AC"/>
    <w:rsid w:val="00D91AD1"/>
    <w:rsid w:val="00D9208F"/>
    <w:rsid w:val="00D9318D"/>
    <w:rsid w:val="00D93639"/>
    <w:rsid w:val="00D9397B"/>
    <w:rsid w:val="00D93CB6"/>
    <w:rsid w:val="00D94015"/>
    <w:rsid w:val="00D948CA"/>
    <w:rsid w:val="00D95A7D"/>
    <w:rsid w:val="00D95EF5"/>
    <w:rsid w:val="00D95FD1"/>
    <w:rsid w:val="00D960D0"/>
    <w:rsid w:val="00D971F9"/>
    <w:rsid w:val="00D97C60"/>
    <w:rsid w:val="00D97E77"/>
    <w:rsid w:val="00DA026E"/>
    <w:rsid w:val="00DA0459"/>
    <w:rsid w:val="00DA04DA"/>
    <w:rsid w:val="00DA06BE"/>
    <w:rsid w:val="00DA12FF"/>
    <w:rsid w:val="00DA133E"/>
    <w:rsid w:val="00DA21C1"/>
    <w:rsid w:val="00DA277D"/>
    <w:rsid w:val="00DA2FB4"/>
    <w:rsid w:val="00DA347E"/>
    <w:rsid w:val="00DA3BB3"/>
    <w:rsid w:val="00DA4E1C"/>
    <w:rsid w:val="00DA6493"/>
    <w:rsid w:val="00DA64A6"/>
    <w:rsid w:val="00DA6603"/>
    <w:rsid w:val="00DA6F36"/>
    <w:rsid w:val="00DA7C22"/>
    <w:rsid w:val="00DB0026"/>
    <w:rsid w:val="00DB0072"/>
    <w:rsid w:val="00DB0E2D"/>
    <w:rsid w:val="00DB15D0"/>
    <w:rsid w:val="00DB2837"/>
    <w:rsid w:val="00DB3816"/>
    <w:rsid w:val="00DB395E"/>
    <w:rsid w:val="00DB42A4"/>
    <w:rsid w:val="00DB5079"/>
    <w:rsid w:val="00DB522C"/>
    <w:rsid w:val="00DB55B6"/>
    <w:rsid w:val="00DB5714"/>
    <w:rsid w:val="00DB619E"/>
    <w:rsid w:val="00DB647F"/>
    <w:rsid w:val="00DB6E76"/>
    <w:rsid w:val="00DC02EA"/>
    <w:rsid w:val="00DC0AAF"/>
    <w:rsid w:val="00DC0CFD"/>
    <w:rsid w:val="00DC0E2A"/>
    <w:rsid w:val="00DC3BC5"/>
    <w:rsid w:val="00DC50CF"/>
    <w:rsid w:val="00DC51F3"/>
    <w:rsid w:val="00DC5994"/>
    <w:rsid w:val="00DC5C31"/>
    <w:rsid w:val="00DC5E97"/>
    <w:rsid w:val="00DC60AE"/>
    <w:rsid w:val="00DC63F3"/>
    <w:rsid w:val="00DC6763"/>
    <w:rsid w:val="00DC6963"/>
    <w:rsid w:val="00DC6F8C"/>
    <w:rsid w:val="00DC70BC"/>
    <w:rsid w:val="00DC7B0A"/>
    <w:rsid w:val="00DC7F32"/>
    <w:rsid w:val="00DD157A"/>
    <w:rsid w:val="00DD1916"/>
    <w:rsid w:val="00DD1989"/>
    <w:rsid w:val="00DD1B5A"/>
    <w:rsid w:val="00DD1CF7"/>
    <w:rsid w:val="00DD41D3"/>
    <w:rsid w:val="00DD449D"/>
    <w:rsid w:val="00DD47D5"/>
    <w:rsid w:val="00DD4E44"/>
    <w:rsid w:val="00DD5BD3"/>
    <w:rsid w:val="00DD5EBC"/>
    <w:rsid w:val="00DD7DE3"/>
    <w:rsid w:val="00DD7DF9"/>
    <w:rsid w:val="00DD7F88"/>
    <w:rsid w:val="00DE0477"/>
    <w:rsid w:val="00DE09C6"/>
    <w:rsid w:val="00DE1039"/>
    <w:rsid w:val="00DE1388"/>
    <w:rsid w:val="00DE1600"/>
    <w:rsid w:val="00DE1805"/>
    <w:rsid w:val="00DE1ADE"/>
    <w:rsid w:val="00DE2E95"/>
    <w:rsid w:val="00DE32A2"/>
    <w:rsid w:val="00DE34CF"/>
    <w:rsid w:val="00DE34DB"/>
    <w:rsid w:val="00DE3EA2"/>
    <w:rsid w:val="00DE4B98"/>
    <w:rsid w:val="00DE4E85"/>
    <w:rsid w:val="00DE5219"/>
    <w:rsid w:val="00DE5B03"/>
    <w:rsid w:val="00DE5D4C"/>
    <w:rsid w:val="00DE5F65"/>
    <w:rsid w:val="00DE688F"/>
    <w:rsid w:val="00DE6ED5"/>
    <w:rsid w:val="00DF19E9"/>
    <w:rsid w:val="00DF2405"/>
    <w:rsid w:val="00DF258D"/>
    <w:rsid w:val="00DF26BE"/>
    <w:rsid w:val="00DF28ED"/>
    <w:rsid w:val="00DF2E39"/>
    <w:rsid w:val="00DF3339"/>
    <w:rsid w:val="00DF4C77"/>
    <w:rsid w:val="00DF601E"/>
    <w:rsid w:val="00DF6090"/>
    <w:rsid w:val="00DF69D9"/>
    <w:rsid w:val="00DF6DFF"/>
    <w:rsid w:val="00DF7481"/>
    <w:rsid w:val="00DF7889"/>
    <w:rsid w:val="00DF78A4"/>
    <w:rsid w:val="00DF7CA2"/>
    <w:rsid w:val="00DF7E9F"/>
    <w:rsid w:val="00DF7F88"/>
    <w:rsid w:val="00E001B5"/>
    <w:rsid w:val="00E00573"/>
    <w:rsid w:val="00E00D65"/>
    <w:rsid w:val="00E00D67"/>
    <w:rsid w:val="00E00EA5"/>
    <w:rsid w:val="00E00F69"/>
    <w:rsid w:val="00E01263"/>
    <w:rsid w:val="00E0185D"/>
    <w:rsid w:val="00E01BFB"/>
    <w:rsid w:val="00E0323B"/>
    <w:rsid w:val="00E03973"/>
    <w:rsid w:val="00E03C3C"/>
    <w:rsid w:val="00E03CEF"/>
    <w:rsid w:val="00E047DF"/>
    <w:rsid w:val="00E04B5B"/>
    <w:rsid w:val="00E051A0"/>
    <w:rsid w:val="00E058A1"/>
    <w:rsid w:val="00E058D2"/>
    <w:rsid w:val="00E0616F"/>
    <w:rsid w:val="00E0619A"/>
    <w:rsid w:val="00E06962"/>
    <w:rsid w:val="00E06A44"/>
    <w:rsid w:val="00E06D0F"/>
    <w:rsid w:val="00E06EDF"/>
    <w:rsid w:val="00E06FD0"/>
    <w:rsid w:val="00E07456"/>
    <w:rsid w:val="00E1045E"/>
    <w:rsid w:val="00E10B8A"/>
    <w:rsid w:val="00E122A3"/>
    <w:rsid w:val="00E12321"/>
    <w:rsid w:val="00E123E2"/>
    <w:rsid w:val="00E12462"/>
    <w:rsid w:val="00E126FD"/>
    <w:rsid w:val="00E13008"/>
    <w:rsid w:val="00E13F3D"/>
    <w:rsid w:val="00E1524C"/>
    <w:rsid w:val="00E157F7"/>
    <w:rsid w:val="00E1586F"/>
    <w:rsid w:val="00E1607B"/>
    <w:rsid w:val="00E161EF"/>
    <w:rsid w:val="00E16C12"/>
    <w:rsid w:val="00E16E4E"/>
    <w:rsid w:val="00E176DE"/>
    <w:rsid w:val="00E17A54"/>
    <w:rsid w:val="00E17EF9"/>
    <w:rsid w:val="00E17F23"/>
    <w:rsid w:val="00E17F34"/>
    <w:rsid w:val="00E201CE"/>
    <w:rsid w:val="00E202B6"/>
    <w:rsid w:val="00E204D1"/>
    <w:rsid w:val="00E20AD1"/>
    <w:rsid w:val="00E211EB"/>
    <w:rsid w:val="00E21ABD"/>
    <w:rsid w:val="00E21B46"/>
    <w:rsid w:val="00E22C9B"/>
    <w:rsid w:val="00E22D53"/>
    <w:rsid w:val="00E23E99"/>
    <w:rsid w:val="00E2454E"/>
    <w:rsid w:val="00E24F5C"/>
    <w:rsid w:val="00E253E4"/>
    <w:rsid w:val="00E25854"/>
    <w:rsid w:val="00E2599F"/>
    <w:rsid w:val="00E263B5"/>
    <w:rsid w:val="00E26B33"/>
    <w:rsid w:val="00E30223"/>
    <w:rsid w:val="00E313A4"/>
    <w:rsid w:val="00E31799"/>
    <w:rsid w:val="00E325E3"/>
    <w:rsid w:val="00E330FB"/>
    <w:rsid w:val="00E338ED"/>
    <w:rsid w:val="00E3459C"/>
    <w:rsid w:val="00E34898"/>
    <w:rsid w:val="00E35967"/>
    <w:rsid w:val="00E35D85"/>
    <w:rsid w:val="00E36267"/>
    <w:rsid w:val="00E36BB9"/>
    <w:rsid w:val="00E37132"/>
    <w:rsid w:val="00E37DB1"/>
    <w:rsid w:val="00E37F2E"/>
    <w:rsid w:val="00E408DB"/>
    <w:rsid w:val="00E40A43"/>
    <w:rsid w:val="00E41B7C"/>
    <w:rsid w:val="00E42814"/>
    <w:rsid w:val="00E42DFC"/>
    <w:rsid w:val="00E44002"/>
    <w:rsid w:val="00E440E0"/>
    <w:rsid w:val="00E44984"/>
    <w:rsid w:val="00E453F0"/>
    <w:rsid w:val="00E462EE"/>
    <w:rsid w:val="00E4689A"/>
    <w:rsid w:val="00E46DFE"/>
    <w:rsid w:val="00E504FF"/>
    <w:rsid w:val="00E51416"/>
    <w:rsid w:val="00E51511"/>
    <w:rsid w:val="00E52347"/>
    <w:rsid w:val="00E530F5"/>
    <w:rsid w:val="00E53365"/>
    <w:rsid w:val="00E53760"/>
    <w:rsid w:val="00E53D03"/>
    <w:rsid w:val="00E53F3D"/>
    <w:rsid w:val="00E545FE"/>
    <w:rsid w:val="00E568CB"/>
    <w:rsid w:val="00E5698B"/>
    <w:rsid w:val="00E56F19"/>
    <w:rsid w:val="00E5713A"/>
    <w:rsid w:val="00E60452"/>
    <w:rsid w:val="00E60A90"/>
    <w:rsid w:val="00E60AF3"/>
    <w:rsid w:val="00E61C58"/>
    <w:rsid w:val="00E61FF2"/>
    <w:rsid w:val="00E62559"/>
    <w:rsid w:val="00E63124"/>
    <w:rsid w:val="00E6348D"/>
    <w:rsid w:val="00E63CA1"/>
    <w:rsid w:val="00E6402D"/>
    <w:rsid w:val="00E64AEC"/>
    <w:rsid w:val="00E64BF8"/>
    <w:rsid w:val="00E650F8"/>
    <w:rsid w:val="00E6530D"/>
    <w:rsid w:val="00E65BEB"/>
    <w:rsid w:val="00E66C16"/>
    <w:rsid w:val="00E66C5E"/>
    <w:rsid w:val="00E66FFA"/>
    <w:rsid w:val="00E670CE"/>
    <w:rsid w:val="00E67A3D"/>
    <w:rsid w:val="00E67AD8"/>
    <w:rsid w:val="00E706FB"/>
    <w:rsid w:val="00E70FB6"/>
    <w:rsid w:val="00E7222A"/>
    <w:rsid w:val="00E7241D"/>
    <w:rsid w:val="00E72686"/>
    <w:rsid w:val="00E7432B"/>
    <w:rsid w:val="00E74C04"/>
    <w:rsid w:val="00E752D6"/>
    <w:rsid w:val="00E753BF"/>
    <w:rsid w:val="00E75C01"/>
    <w:rsid w:val="00E76F78"/>
    <w:rsid w:val="00E77296"/>
    <w:rsid w:val="00E7757A"/>
    <w:rsid w:val="00E77604"/>
    <w:rsid w:val="00E776E5"/>
    <w:rsid w:val="00E80127"/>
    <w:rsid w:val="00E8025C"/>
    <w:rsid w:val="00E805D5"/>
    <w:rsid w:val="00E8188E"/>
    <w:rsid w:val="00E81B10"/>
    <w:rsid w:val="00E81E0A"/>
    <w:rsid w:val="00E82095"/>
    <w:rsid w:val="00E82B38"/>
    <w:rsid w:val="00E82DCB"/>
    <w:rsid w:val="00E8334E"/>
    <w:rsid w:val="00E8432C"/>
    <w:rsid w:val="00E85262"/>
    <w:rsid w:val="00E85C44"/>
    <w:rsid w:val="00E85E83"/>
    <w:rsid w:val="00E86037"/>
    <w:rsid w:val="00E86231"/>
    <w:rsid w:val="00E867AB"/>
    <w:rsid w:val="00E86888"/>
    <w:rsid w:val="00E86ECC"/>
    <w:rsid w:val="00E878DC"/>
    <w:rsid w:val="00E909B3"/>
    <w:rsid w:val="00E90A14"/>
    <w:rsid w:val="00E90E51"/>
    <w:rsid w:val="00E91AF7"/>
    <w:rsid w:val="00E91EAA"/>
    <w:rsid w:val="00E924F5"/>
    <w:rsid w:val="00E93566"/>
    <w:rsid w:val="00E93D56"/>
    <w:rsid w:val="00E9433E"/>
    <w:rsid w:val="00E947AB"/>
    <w:rsid w:val="00E95A24"/>
    <w:rsid w:val="00E96B2F"/>
    <w:rsid w:val="00E96E2C"/>
    <w:rsid w:val="00E96EB3"/>
    <w:rsid w:val="00E97423"/>
    <w:rsid w:val="00E97BA2"/>
    <w:rsid w:val="00EA161A"/>
    <w:rsid w:val="00EA1C2F"/>
    <w:rsid w:val="00EA1DF1"/>
    <w:rsid w:val="00EA1E54"/>
    <w:rsid w:val="00EA1EA9"/>
    <w:rsid w:val="00EA1FC5"/>
    <w:rsid w:val="00EA296D"/>
    <w:rsid w:val="00EA298F"/>
    <w:rsid w:val="00EA29A1"/>
    <w:rsid w:val="00EA2C73"/>
    <w:rsid w:val="00EA309B"/>
    <w:rsid w:val="00EA37EC"/>
    <w:rsid w:val="00EA40F9"/>
    <w:rsid w:val="00EA56BF"/>
    <w:rsid w:val="00EA5943"/>
    <w:rsid w:val="00EA6202"/>
    <w:rsid w:val="00EA6C81"/>
    <w:rsid w:val="00EA72A1"/>
    <w:rsid w:val="00EA7837"/>
    <w:rsid w:val="00EA785D"/>
    <w:rsid w:val="00EB09B7"/>
    <w:rsid w:val="00EB15BB"/>
    <w:rsid w:val="00EB17C0"/>
    <w:rsid w:val="00EB2ED4"/>
    <w:rsid w:val="00EB33BB"/>
    <w:rsid w:val="00EB3B2B"/>
    <w:rsid w:val="00EB3BFF"/>
    <w:rsid w:val="00EB3F62"/>
    <w:rsid w:val="00EB4B65"/>
    <w:rsid w:val="00EB557B"/>
    <w:rsid w:val="00EB561E"/>
    <w:rsid w:val="00EB59B1"/>
    <w:rsid w:val="00EB5A70"/>
    <w:rsid w:val="00EB5C28"/>
    <w:rsid w:val="00EB7424"/>
    <w:rsid w:val="00EB77F9"/>
    <w:rsid w:val="00EC15DA"/>
    <w:rsid w:val="00EC17EA"/>
    <w:rsid w:val="00EC2B9C"/>
    <w:rsid w:val="00EC2FAF"/>
    <w:rsid w:val="00EC35A1"/>
    <w:rsid w:val="00EC36C8"/>
    <w:rsid w:val="00EC3F37"/>
    <w:rsid w:val="00EC436B"/>
    <w:rsid w:val="00EC48D0"/>
    <w:rsid w:val="00EC6302"/>
    <w:rsid w:val="00EC6C06"/>
    <w:rsid w:val="00EC6F7E"/>
    <w:rsid w:val="00EC7009"/>
    <w:rsid w:val="00EC78AD"/>
    <w:rsid w:val="00ED093C"/>
    <w:rsid w:val="00ED11BA"/>
    <w:rsid w:val="00ED11D3"/>
    <w:rsid w:val="00ED1B75"/>
    <w:rsid w:val="00ED1FB0"/>
    <w:rsid w:val="00ED25DA"/>
    <w:rsid w:val="00ED27BA"/>
    <w:rsid w:val="00ED2B2E"/>
    <w:rsid w:val="00ED3283"/>
    <w:rsid w:val="00ED7252"/>
    <w:rsid w:val="00ED7835"/>
    <w:rsid w:val="00ED7A8C"/>
    <w:rsid w:val="00ED7DFD"/>
    <w:rsid w:val="00EE0138"/>
    <w:rsid w:val="00EE07E7"/>
    <w:rsid w:val="00EE104E"/>
    <w:rsid w:val="00EE177C"/>
    <w:rsid w:val="00EE30DA"/>
    <w:rsid w:val="00EE36AE"/>
    <w:rsid w:val="00EE400C"/>
    <w:rsid w:val="00EE42CB"/>
    <w:rsid w:val="00EE431A"/>
    <w:rsid w:val="00EE4E07"/>
    <w:rsid w:val="00EE56A9"/>
    <w:rsid w:val="00EE59D6"/>
    <w:rsid w:val="00EE5C33"/>
    <w:rsid w:val="00EE626C"/>
    <w:rsid w:val="00EE67B2"/>
    <w:rsid w:val="00EE68F5"/>
    <w:rsid w:val="00EE6A98"/>
    <w:rsid w:val="00EE6B72"/>
    <w:rsid w:val="00EE73FC"/>
    <w:rsid w:val="00EE7C88"/>
    <w:rsid w:val="00EE7D04"/>
    <w:rsid w:val="00EE7D7C"/>
    <w:rsid w:val="00EF002D"/>
    <w:rsid w:val="00EF05B2"/>
    <w:rsid w:val="00EF0BBE"/>
    <w:rsid w:val="00EF11B0"/>
    <w:rsid w:val="00EF3137"/>
    <w:rsid w:val="00EF3C00"/>
    <w:rsid w:val="00EF4C79"/>
    <w:rsid w:val="00EF4DA4"/>
    <w:rsid w:val="00EF5AEF"/>
    <w:rsid w:val="00EF5E97"/>
    <w:rsid w:val="00EF6013"/>
    <w:rsid w:val="00EF64F5"/>
    <w:rsid w:val="00EF6E20"/>
    <w:rsid w:val="00EF79A5"/>
    <w:rsid w:val="00F0021D"/>
    <w:rsid w:val="00F00850"/>
    <w:rsid w:val="00F00F0C"/>
    <w:rsid w:val="00F015C7"/>
    <w:rsid w:val="00F017B9"/>
    <w:rsid w:val="00F01811"/>
    <w:rsid w:val="00F01F41"/>
    <w:rsid w:val="00F02008"/>
    <w:rsid w:val="00F02347"/>
    <w:rsid w:val="00F0270B"/>
    <w:rsid w:val="00F02BB7"/>
    <w:rsid w:val="00F02BBA"/>
    <w:rsid w:val="00F03B72"/>
    <w:rsid w:val="00F03E69"/>
    <w:rsid w:val="00F03EA7"/>
    <w:rsid w:val="00F0627F"/>
    <w:rsid w:val="00F07A5F"/>
    <w:rsid w:val="00F07FAD"/>
    <w:rsid w:val="00F11006"/>
    <w:rsid w:val="00F110EA"/>
    <w:rsid w:val="00F11165"/>
    <w:rsid w:val="00F11AFC"/>
    <w:rsid w:val="00F11CA6"/>
    <w:rsid w:val="00F1217F"/>
    <w:rsid w:val="00F13B60"/>
    <w:rsid w:val="00F13BF0"/>
    <w:rsid w:val="00F13BFD"/>
    <w:rsid w:val="00F14991"/>
    <w:rsid w:val="00F14CDF"/>
    <w:rsid w:val="00F14F60"/>
    <w:rsid w:val="00F1569C"/>
    <w:rsid w:val="00F164B0"/>
    <w:rsid w:val="00F16F64"/>
    <w:rsid w:val="00F16F76"/>
    <w:rsid w:val="00F172A0"/>
    <w:rsid w:val="00F17D82"/>
    <w:rsid w:val="00F20140"/>
    <w:rsid w:val="00F207F1"/>
    <w:rsid w:val="00F20AD8"/>
    <w:rsid w:val="00F212EF"/>
    <w:rsid w:val="00F21A01"/>
    <w:rsid w:val="00F21A2A"/>
    <w:rsid w:val="00F21AAF"/>
    <w:rsid w:val="00F21B82"/>
    <w:rsid w:val="00F226A9"/>
    <w:rsid w:val="00F22AA3"/>
    <w:rsid w:val="00F23279"/>
    <w:rsid w:val="00F2346D"/>
    <w:rsid w:val="00F23E22"/>
    <w:rsid w:val="00F24077"/>
    <w:rsid w:val="00F242DD"/>
    <w:rsid w:val="00F24EE7"/>
    <w:rsid w:val="00F2502F"/>
    <w:rsid w:val="00F25588"/>
    <w:rsid w:val="00F25869"/>
    <w:rsid w:val="00F25D98"/>
    <w:rsid w:val="00F26E83"/>
    <w:rsid w:val="00F272E1"/>
    <w:rsid w:val="00F300FB"/>
    <w:rsid w:val="00F30111"/>
    <w:rsid w:val="00F30CDE"/>
    <w:rsid w:val="00F31631"/>
    <w:rsid w:val="00F31D9F"/>
    <w:rsid w:val="00F332E1"/>
    <w:rsid w:val="00F336C9"/>
    <w:rsid w:val="00F3386F"/>
    <w:rsid w:val="00F35246"/>
    <w:rsid w:val="00F35C4A"/>
    <w:rsid w:val="00F36170"/>
    <w:rsid w:val="00F3781C"/>
    <w:rsid w:val="00F379AD"/>
    <w:rsid w:val="00F41355"/>
    <w:rsid w:val="00F43488"/>
    <w:rsid w:val="00F4348F"/>
    <w:rsid w:val="00F43A56"/>
    <w:rsid w:val="00F43EE0"/>
    <w:rsid w:val="00F44001"/>
    <w:rsid w:val="00F4414A"/>
    <w:rsid w:val="00F445ED"/>
    <w:rsid w:val="00F451C8"/>
    <w:rsid w:val="00F4549C"/>
    <w:rsid w:val="00F45C89"/>
    <w:rsid w:val="00F46733"/>
    <w:rsid w:val="00F467EC"/>
    <w:rsid w:val="00F468E9"/>
    <w:rsid w:val="00F46A08"/>
    <w:rsid w:val="00F46AD4"/>
    <w:rsid w:val="00F46C82"/>
    <w:rsid w:val="00F47CB3"/>
    <w:rsid w:val="00F47EFA"/>
    <w:rsid w:val="00F5053D"/>
    <w:rsid w:val="00F507A4"/>
    <w:rsid w:val="00F51277"/>
    <w:rsid w:val="00F51486"/>
    <w:rsid w:val="00F51687"/>
    <w:rsid w:val="00F51869"/>
    <w:rsid w:val="00F524DB"/>
    <w:rsid w:val="00F529BD"/>
    <w:rsid w:val="00F52E70"/>
    <w:rsid w:val="00F52FFB"/>
    <w:rsid w:val="00F5311F"/>
    <w:rsid w:val="00F5344C"/>
    <w:rsid w:val="00F53B75"/>
    <w:rsid w:val="00F53C38"/>
    <w:rsid w:val="00F53F07"/>
    <w:rsid w:val="00F53FBE"/>
    <w:rsid w:val="00F54744"/>
    <w:rsid w:val="00F5560B"/>
    <w:rsid w:val="00F568CD"/>
    <w:rsid w:val="00F56BE0"/>
    <w:rsid w:val="00F570F0"/>
    <w:rsid w:val="00F6075E"/>
    <w:rsid w:val="00F61C5A"/>
    <w:rsid w:val="00F620AD"/>
    <w:rsid w:val="00F6236D"/>
    <w:rsid w:val="00F62767"/>
    <w:rsid w:val="00F62BC5"/>
    <w:rsid w:val="00F62BC9"/>
    <w:rsid w:val="00F63807"/>
    <w:rsid w:val="00F65328"/>
    <w:rsid w:val="00F66202"/>
    <w:rsid w:val="00F664AC"/>
    <w:rsid w:val="00F66E87"/>
    <w:rsid w:val="00F67B33"/>
    <w:rsid w:val="00F7010D"/>
    <w:rsid w:val="00F70249"/>
    <w:rsid w:val="00F70263"/>
    <w:rsid w:val="00F703CC"/>
    <w:rsid w:val="00F711ED"/>
    <w:rsid w:val="00F717AD"/>
    <w:rsid w:val="00F71AC8"/>
    <w:rsid w:val="00F72578"/>
    <w:rsid w:val="00F72906"/>
    <w:rsid w:val="00F72AF6"/>
    <w:rsid w:val="00F72DC3"/>
    <w:rsid w:val="00F73019"/>
    <w:rsid w:val="00F74FC5"/>
    <w:rsid w:val="00F75124"/>
    <w:rsid w:val="00F765AB"/>
    <w:rsid w:val="00F76A47"/>
    <w:rsid w:val="00F76CF7"/>
    <w:rsid w:val="00F7761F"/>
    <w:rsid w:val="00F77794"/>
    <w:rsid w:val="00F7780B"/>
    <w:rsid w:val="00F807F9"/>
    <w:rsid w:val="00F80D24"/>
    <w:rsid w:val="00F80D6C"/>
    <w:rsid w:val="00F80E91"/>
    <w:rsid w:val="00F80F81"/>
    <w:rsid w:val="00F81B45"/>
    <w:rsid w:val="00F828FE"/>
    <w:rsid w:val="00F84041"/>
    <w:rsid w:val="00F840DC"/>
    <w:rsid w:val="00F84274"/>
    <w:rsid w:val="00F8450B"/>
    <w:rsid w:val="00F846BD"/>
    <w:rsid w:val="00F851CA"/>
    <w:rsid w:val="00F85639"/>
    <w:rsid w:val="00F862E2"/>
    <w:rsid w:val="00F8689B"/>
    <w:rsid w:val="00F87659"/>
    <w:rsid w:val="00F90395"/>
    <w:rsid w:val="00F908D6"/>
    <w:rsid w:val="00F91394"/>
    <w:rsid w:val="00F9148C"/>
    <w:rsid w:val="00F91C15"/>
    <w:rsid w:val="00F91CC1"/>
    <w:rsid w:val="00F93449"/>
    <w:rsid w:val="00F93680"/>
    <w:rsid w:val="00F94D7F"/>
    <w:rsid w:val="00F94DC2"/>
    <w:rsid w:val="00F96DA1"/>
    <w:rsid w:val="00F96F55"/>
    <w:rsid w:val="00FA0955"/>
    <w:rsid w:val="00FA1050"/>
    <w:rsid w:val="00FA112E"/>
    <w:rsid w:val="00FA2CEE"/>
    <w:rsid w:val="00FA2FBB"/>
    <w:rsid w:val="00FA39C4"/>
    <w:rsid w:val="00FA3D73"/>
    <w:rsid w:val="00FA48BB"/>
    <w:rsid w:val="00FA5828"/>
    <w:rsid w:val="00FA5FF6"/>
    <w:rsid w:val="00FA6193"/>
    <w:rsid w:val="00FA6276"/>
    <w:rsid w:val="00FA62E3"/>
    <w:rsid w:val="00FA69A6"/>
    <w:rsid w:val="00FA6F78"/>
    <w:rsid w:val="00FA7C61"/>
    <w:rsid w:val="00FA7C8B"/>
    <w:rsid w:val="00FB15B0"/>
    <w:rsid w:val="00FB3B64"/>
    <w:rsid w:val="00FB509C"/>
    <w:rsid w:val="00FB5F69"/>
    <w:rsid w:val="00FB6386"/>
    <w:rsid w:val="00FB6653"/>
    <w:rsid w:val="00FB6883"/>
    <w:rsid w:val="00FC005A"/>
    <w:rsid w:val="00FC0FBC"/>
    <w:rsid w:val="00FC13F1"/>
    <w:rsid w:val="00FC1EB3"/>
    <w:rsid w:val="00FC1FFE"/>
    <w:rsid w:val="00FC2BCB"/>
    <w:rsid w:val="00FC3567"/>
    <w:rsid w:val="00FC503A"/>
    <w:rsid w:val="00FC5EA3"/>
    <w:rsid w:val="00FC67CE"/>
    <w:rsid w:val="00FC69FD"/>
    <w:rsid w:val="00FC6FE6"/>
    <w:rsid w:val="00FD02A4"/>
    <w:rsid w:val="00FD0D5C"/>
    <w:rsid w:val="00FD0F77"/>
    <w:rsid w:val="00FD16BF"/>
    <w:rsid w:val="00FD2CEC"/>
    <w:rsid w:val="00FD404D"/>
    <w:rsid w:val="00FD41E8"/>
    <w:rsid w:val="00FD4F89"/>
    <w:rsid w:val="00FD610D"/>
    <w:rsid w:val="00FD6626"/>
    <w:rsid w:val="00FD6793"/>
    <w:rsid w:val="00FD6C16"/>
    <w:rsid w:val="00FD6F6A"/>
    <w:rsid w:val="00FD7185"/>
    <w:rsid w:val="00FD7266"/>
    <w:rsid w:val="00FD739D"/>
    <w:rsid w:val="00FD73FF"/>
    <w:rsid w:val="00FD78B4"/>
    <w:rsid w:val="00FE07EE"/>
    <w:rsid w:val="00FE0D18"/>
    <w:rsid w:val="00FE13CD"/>
    <w:rsid w:val="00FE18D8"/>
    <w:rsid w:val="00FE1B66"/>
    <w:rsid w:val="00FE1CC7"/>
    <w:rsid w:val="00FE1F40"/>
    <w:rsid w:val="00FE2056"/>
    <w:rsid w:val="00FE2BD5"/>
    <w:rsid w:val="00FE30CC"/>
    <w:rsid w:val="00FE3565"/>
    <w:rsid w:val="00FE3B51"/>
    <w:rsid w:val="00FE40A0"/>
    <w:rsid w:val="00FE4642"/>
    <w:rsid w:val="00FE48F2"/>
    <w:rsid w:val="00FE4F20"/>
    <w:rsid w:val="00FE6598"/>
    <w:rsid w:val="00FF0058"/>
    <w:rsid w:val="00FF0748"/>
    <w:rsid w:val="00FF111D"/>
    <w:rsid w:val="00FF17D1"/>
    <w:rsid w:val="00FF25E5"/>
    <w:rsid w:val="00FF34CD"/>
    <w:rsid w:val="00FF3B35"/>
    <w:rsid w:val="00FF3F89"/>
    <w:rsid w:val="00FF44D3"/>
    <w:rsid w:val="00FF4871"/>
    <w:rsid w:val="00FF4BAE"/>
    <w:rsid w:val="00FF4DE8"/>
    <w:rsid w:val="00FF59CF"/>
    <w:rsid w:val="00FF745F"/>
    <w:rsid w:val="1E7E3C57"/>
    <w:rsid w:val="21AB6E1B"/>
    <w:rsid w:val="260FE41D"/>
    <w:rsid w:val="26210485"/>
    <w:rsid w:val="26C35D25"/>
    <w:rsid w:val="32F4ADEA"/>
    <w:rsid w:val="3A6C2FD9"/>
    <w:rsid w:val="3DA885A2"/>
    <w:rsid w:val="3ECFC57E"/>
    <w:rsid w:val="3F08DAE6"/>
    <w:rsid w:val="466360AE"/>
    <w:rsid w:val="49744693"/>
    <w:rsid w:val="4BA1D100"/>
    <w:rsid w:val="60172875"/>
    <w:rsid w:val="62FDFFB6"/>
    <w:rsid w:val="736B375C"/>
    <w:rsid w:val="776A1261"/>
    <w:rsid w:val="7A3655A3"/>
    <w:rsid w:val="7F5A0A9F"/>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1ECEDEC7-3841-461D-89F9-57BE302DB3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uiPriority w:val="99"/>
    <w:qFormat/>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style>
  <w:style w:type="character" w:customStyle="1" w:styleId="Heading4Char">
    <w:name w:val="Heading 4 Char"/>
    <w:basedOn w:val="DefaultParagraphFont"/>
    <w:link w:val="Heading4"/>
    <w:qFormat/>
    <w:rsid w:val="0013254F"/>
    <w:rPr>
      <w:rFonts w:ascii="Arial" w:hAnsi="Arial"/>
      <w:sz w:val="24"/>
      <w:lang w:val="en-GB" w:eastAsia="en-US"/>
    </w:rPr>
  </w:style>
  <w:style w:type="character" w:customStyle="1" w:styleId="Heading2Char">
    <w:name w:val="Heading 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uiPriority w:val="35"/>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7C79E1"/>
    <w:pPr>
      <w:pageBreakBefore w:val="0"/>
      <w:spacing w:before="72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TextChar">
    <w:name w:val="Comment Text Char"/>
    <w:basedOn w:val="DefaultParagraphFont"/>
    <w:link w:val="CommentText"/>
    <w:uiPriority w:val="99"/>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qFormat/>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9"/>
      </w:numPr>
      <w:overflowPunct w:val="0"/>
      <w:autoSpaceDE w:val="0"/>
      <w:autoSpaceDN w:val="0"/>
      <w:adjustRightInd w:val="0"/>
      <w:contextualSpacing/>
    </w:pPr>
  </w:style>
  <w:style w:type="paragraph" w:styleId="ListNumber4">
    <w:name w:val="List Number 4"/>
    <w:basedOn w:val="Normal"/>
    <w:unhideWhenUsed/>
    <w:rsid w:val="00350705"/>
    <w:pPr>
      <w:numPr>
        <w:numId w:val="10"/>
      </w:numPr>
      <w:overflowPunct w:val="0"/>
      <w:autoSpaceDE w:val="0"/>
      <w:autoSpaceDN w:val="0"/>
      <w:adjustRightInd w:val="0"/>
      <w:contextualSpacing/>
    </w:pPr>
  </w:style>
  <w:style w:type="paragraph" w:styleId="ListNumber5">
    <w:name w:val="List Number 5"/>
    <w:basedOn w:val="Normal"/>
    <w:unhideWhenUsed/>
    <w:rsid w:val="00350705"/>
    <w:pPr>
      <w:numPr>
        <w:numId w:val="11"/>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link w:val="ListParagraph"/>
    <w:uiPriority w:val="34"/>
    <w:locked/>
    <w:rsid w:val="00350705"/>
    <w:rPr>
      <w:lang w:val="en-GB" w:eastAsia="en-US"/>
    </w:rPr>
  </w:style>
  <w:style w:type="paragraph" w:styleId="ListParagraph">
    <w:name w:val="List Paragraph"/>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cPr>
      <w:tcBorders>
        <w:top w:val="single" w:sz="6" w:space="0" w:color="FFFFFF"/>
        <w:left w:val="single" w:sz="6" w:space="0" w:color="FFFFFF"/>
        <w:bottom w:val="single" w:sz="6" w:space="0" w:color="808080"/>
        <w:right w:val="single" w:sz="6" w:space="0" w:color="808080"/>
      </w:tcBorders>
      <w:shd w:val="solid" w:color="C0C0C0" w:fill="FFFFFF"/>
    </w:tcPr>
    <w:tblStylePr w:type="firstRow">
      <w:rPr>
        <w:b/>
        <w:bCs/>
        <w:color w:val="800080"/>
      </w:rPr>
    </w:tblStylePr>
    <w:tblStylePr w:type="firstCol">
      <w:rPr>
        <w:b/>
        <w:bCs/>
      </w:r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D467EC"/>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Normal"/>
    <w:next w:val="TableGrid"/>
    <w:rsid w:val="00790585"/>
    <w:rPr>
      <w:rFonts w:ascii="Times New Roman" w:hAnsi="Times New Roman"/>
      <w:lang w:val="en-GB" w:eastAsia="en-GB"/>
    </w:rPr>
    <w:tblPr>
      <w:tblInd w:w="0" w:type="nil"/>
    </w:tblPr>
  </w:style>
  <w:style w:type="table" w:styleId="GridTable6Colorful">
    <w:name w:val="Grid Table 6 Colorful"/>
    <w:basedOn w:val="TableNormal"/>
    <w:uiPriority w:val="51"/>
    <w:rsid w:val="00FB6653"/>
    <w:rPr>
      <w:color w:val="000000" w:themeColor="text1"/>
    </w:rPr>
    <w:tblPr>
      <w:tblStyleRowBandSize w:val="1"/>
      <w:tblStyleColBandSize w:val="1"/>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lledutableau1">
    <w:name w:val="Grille du tableau1"/>
    <w:basedOn w:val="TableNormal"/>
    <w:next w:val="TableGrid"/>
    <w:qFormat/>
    <w:rsid w:val="00EC6F7E"/>
    <w:rPr>
      <w:rFonts w:ascii="Times New Roman" w:hAnsi="Times New Roman"/>
      <w:lang w:val="en-GB" w:eastAsia="en-GB"/>
    </w:rPr>
    <w:tblPr/>
  </w:style>
  <w:style w:type="table" w:customStyle="1" w:styleId="Grilledutableau2">
    <w:name w:val="Grille du tableau2"/>
    <w:basedOn w:val="TableNormal"/>
    <w:next w:val="TableGrid"/>
    <w:qFormat/>
    <w:rsid w:val="00E8025C"/>
    <w:rPr>
      <w:rFonts w:ascii="Times New Roman" w:hAnsi="Times New Roman"/>
      <w:lang w:val="en-GB" w:eastAsia="en-GB"/>
    </w:rPr>
    <w:tblPr/>
  </w:style>
  <w:style w:type="character" w:customStyle="1" w:styleId="relative">
    <w:name w:val="relative"/>
    <w:basedOn w:val="DefaultParagraphFont"/>
    <w:rsid w:val="005072B3"/>
  </w:style>
  <w:style w:type="paragraph" w:customStyle="1" w:styleId="not-prose">
    <w:name w:val="not-prose"/>
    <w:basedOn w:val="Normal"/>
    <w:rsid w:val="005072B3"/>
    <w:pPr>
      <w:spacing w:before="100" w:beforeAutospacing="1" w:after="100" w:afterAutospacing="1"/>
    </w:pPr>
    <w:rPr>
      <w:sz w:val="24"/>
      <w:szCs w:val="24"/>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196435714">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19900085">
      <w:bodyDiv w:val="1"/>
      <w:marLeft w:val="0"/>
      <w:marRight w:val="0"/>
      <w:marTop w:val="0"/>
      <w:marBottom w:val="0"/>
      <w:divBdr>
        <w:top w:val="none" w:sz="0" w:space="0" w:color="auto"/>
        <w:left w:val="none" w:sz="0" w:space="0" w:color="auto"/>
        <w:bottom w:val="none" w:sz="0" w:space="0" w:color="auto"/>
        <w:right w:val="none" w:sz="0" w:space="0" w:color="auto"/>
      </w:divBdr>
    </w:div>
    <w:div w:id="266743474">
      <w:bodyDiv w:val="1"/>
      <w:marLeft w:val="0"/>
      <w:marRight w:val="0"/>
      <w:marTop w:val="0"/>
      <w:marBottom w:val="0"/>
      <w:divBdr>
        <w:top w:val="none" w:sz="0" w:space="0" w:color="auto"/>
        <w:left w:val="none" w:sz="0" w:space="0" w:color="auto"/>
        <w:bottom w:val="none" w:sz="0" w:space="0" w:color="auto"/>
        <w:right w:val="none" w:sz="0" w:space="0" w:color="auto"/>
      </w:divBdr>
    </w:div>
    <w:div w:id="274336651">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3358095">
      <w:bodyDiv w:val="1"/>
      <w:marLeft w:val="0"/>
      <w:marRight w:val="0"/>
      <w:marTop w:val="0"/>
      <w:marBottom w:val="0"/>
      <w:divBdr>
        <w:top w:val="none" w:sz="0" w:space="0" w:color="auto"/>
        <w:left w:val="none" w:sz="0" w:space="0" w:color="auto"/>
        <w:bottom w:val="none" w:sz="0" w:space="0" w:color="auto"/>
        <w:right w:val="none" w:sz="0" w:space="0" w:color="auto"/>
      </w:divBdr>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06405742">
      <w:bodyDiv w:val="1"/>
      <w:marLeft w:val="0"/>
      <w:marRight w:val="0"/>
      <w:marTop w:val="0"/>
      <w:marBottom w:val="0"/>
      <w:divBdr>
        <w:top w:val="none" w:sz="0" w:space="0" w:color="auto"/>
        <w:left w:val="none" w:sz="0" w:space="0" w:color="auto"/>
        <w:bottom w:val="none" w:sz="0" w:space="0" w:color="auto"/>
        <w:right w:val="none" w:sz="0" w:space="0" w:color="auto"/>
      </w:divBdr>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302595">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05957315">
      <w:bodyDiv w:val="1"/>
      <w:marLeft w:val="0"/>
      <w:marRight w:val="0"/>
      <w:marTop w:val="0"/>
      <w:marBottom w:val="0"/>
      <w:divBdr>
        <w:top w:val="none" w:sz="0" w:space="0" w:color="auto"/>
        <w:left w:val="none" w:sz="0" w:space="0" w:color="auto"/>
        <w:bottom w:val="none" w:sz="0" w:space="0" w:color="auto"/>
        <w:right w:val="none" w:sz="0" w:space="0" w:color="auto"/>
      </w:divBdr>
    </w:div>
    <w:div w:id="783887849">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 w:id="2056617403">
              <w:marLeft w:val="0"/>
              <w:marRight w:val="0"/>
              <w:marTop w:val="0"/>
              <w:marBottom w:val="0"/>
              <w:divBdr>
                <w:top w:val="none" w:sz="0" w:space="0" w:color="auto"/>
                <w:left w:val="none" w:sz="0" w:space="0" w:color="auto"/>
                <w:bottom w:val="single" w:sz="6" w:space="6" w:color="DCDCDE"/>
                <w:right w:val="none" w:sz="0" w:space="0" w:color="auto"/>
              </w:divBdr>
              <w:divsChild>
                <w:div w:id="569655477">
                  <w:marLeft w:val="0"/>
                  <w:marRight w:val="0"/>
                  <w:marTop w:val="0"/>
                  <w:marBottom w:val="0"/>
                  <w:divBdr>
                    <w:top w:val="none" w:sz="0" w:space="0" w:color="auto"/>
                    <w:left w:val="none" w:sz="0" w:space="0" w:color="auto"/>
                    <w:bottom w:val="none" w:sz="0" w:space="0" w:color="auto"/>
                    <w:right w:val="none" w:sz="0" w:space="0" w:color="auto"/>
                  </w:divBdr>
                </w:div>
                <w:div w:id="1980188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853878989">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26576334">
      <w:bodyDiv w:val="1"/>
      <w:marLeft w:val="0"/>
      <w:marRight w:val="0"/>
      <w:marTop w:val="0"/>
      <w:marBottom w:val="0"/>
      <w:divBdr>
        <w:top w:val="none" w:sz="0" w:space="0" w:color="auto"/>
        <w:left w:val="none" w:sz="0" w:space="0" w:color="auto"/>
        <w:bottom w:val="none" w:sz="0" w:space="0" w:color="auto"/>
        <w:right w:val="none" w:sz="0" w:space="0" w:color="auto"/>
      </w:divBdr>
    </w:div>
    <w:div w:id="944919088">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983316024">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49306326">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155297314">
      <w:bodyDiv w:val="1"/>
      <w:marLeft w:val="0"/>
      <w:marRight w:val="0"/>
      <w:marTop w:val="0"/>
      <w:marBottom w:val="0"/>
      <w:divBdr>
        <w:top w:val="none" w:sz="0" w:space="0" w:color="auto"/>
        <w:left w:val="none" w:sz="0" w:space="0" w:color="auto"/>
        <w:bottom w:val="none" w:sz="0" w:space="0" w:color="auto"/>
        <w:right w:val="none" w:sz="0" w:space="0" w:color="auto"/>
      </w:divBdr>
    </w:div>
    <w:div w:id="1222400276">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117260797">
                  <w:marLeft w:val="0"/>
                  <w:marRight w:val="0"/>
                  <w:marTop w:val="0"/>
                  <w:marBottom w:val="0"/>
                  <w:divBdr>
                    <w:top w:val="none" w:sz="0" w:space="0" w:color="auto"/>
                    <w:left w:val="none" w:sz="0" w:space="0" w:color="auto"/>
                    <w:bottom w:val="none" w:sz="0" w:space="0" w:color="auto"/>
                    <w:right w:val="none" w:sz="0" w:space="0" w:color="auto"/>
                  </w:divBdr>
                </w:div>
                <w:div w:id="2133471202">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10169503">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29635712">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571187278">
      <w:bodyDiv w:val="1"/>
      <w:marLeft w:val="0"/>
      <w:marRight w:val="0"/>
      <w:marTop w:val="0"/>
      <w:marBottom w:val="0"/>
      <w:divBdr>
        <w:top w:val="none" w:sz="0" w:space="0" w:color="auto"/>
        <w:left w:val="none" w:sz="0" w:space="0" w:color="auto"/>
        <w:bottom w:val="none" w:sz="0" w:space="0" w:color="auto"/>
        <w:right w:val="none" w:sz="0" w:space="0" w:color="auto"/>
      </w:divBdr>
    </w:div>
    <w:div w:id="1607350629">
      <w:bodyDiv w:val="1"/>
      <w:marLeft w:val="0"/>
      <w:marRight w:val="0"/>
      <w:marTop w:val="0"/>
      <w:marBottom w:val="0"/>
      <w:divBdr>
        <w:top w:val="none" w:sz="0" w:space="0" w:color="auto"/>
        <w:left w:val="none" w:sz="0" w:space="0" w:color="auto"/>
        <w:bottom w:val="none" w:sz="0" w:space="0" w:color="auto"/>
        <w:right w:val="none" w:sz="0" w:space="0" w:color="auto"/>
      </w:divBdr>
    </w:div>
    <w:div w:id="1611936291">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692604776">
      <w:bodyDiv w:val="1"/>
      <w:marLeft w:val="0"/>
      <w:marRight w:val="0"/>
      <w:marTop w:val="0"/>
      <w:marBottom w:val="0"/>
      <w:divBdr>
        <w:top w:val="none" w:sz="0" w:space="0" w:color="auto"/>
        <w:left w:val="none" w:sz="0" w:space="0" w:color="auto"/>
        <w:bottom w:val="none" w:sz="0" w:space="0" w:color="auto"/>
        <w:right w:val="none" w:sz="0" w:space="0" w:color="auto"/>
      </w:divBdr>
    </w:div>
    <w:div w:id="1722707326">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3255389">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75513602">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00417942">
      <w:bodyDiv w:val="1"/>
      <w:marLeft w:val="0"/>
      <w:marRight w:val="0"/>
      <w:marTop w:val="0"/>
      <w:marBottom w:val="0"/>
      <w:divBdr>
        <w:top w:val="none" w:sz="0" w:space="0" w:color="auto"/>
        <w:left w:val="none" w:sz="0" w:space="0" w:color="auto"/>
        <w:bottom w:val="none" w:sz="0" w:space="0" w:color="auto"/>
        <w:right w:val="none" w:sz="0" w:space="0" w:color="auto"/>
      </w:divBdr>
    </w:div>
    <w:div w:id="1804499300">
      <w:bodyDiv w:val="1"/>
      <w:marLeft w:val="0"/>
      <w:marRight w:val="0"/>
      <w:marTop w:val="0"/>
      <w:marBottom w:val="0"/>
      <w:divBdr>
        <w:top w:val="none" w:sz="0" w:space="0" w:color="auto"/>
        <w:left w:val="none" w:sz="0" w:space="0" w:color="auto"/>
        <w:bottom w:val="none" w:sz="0" w:space="0" w:color="auto"/>
        <w:right w:val="none" w:sz="0" w:space="0" w:color="auto"/>
      </w:divBdr>
    </w:div>
    <w:div w:id="1813718370">
      <w:bodyDiv w:val="1"/>
      <w:marLeft w:val="0"/>
      <w:marRight w:val="0"/>
      <w:marTop w:val="0"/>
      <w:marBottom w:val="0"/>
      <w:divBdr>
        <w:top w:val="none" w:sz="0" w:space="0" w:color="auto"/>
        <w:left w:val="none" w:sz="0" w:space="0" w:color="auto"/>
        <w:bottom w:val="none" w:sz="0" w:space="0" w:color="auto"/>
        <w:right w:val="none" w:sz="0" w:space="0" w:color="auto"/>
      </w:divBdr>
    </w:div>
    <w:div w:id="1825511502">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00436229">
      <w:bodyDiv w:val="1"/>
      <w:marLeft w:val="0"/>
      <w:marRight w:val="0"/>
      <w:marTop w:val="0"/>
      <w:marBottom w:val="0"/>
      <w:divBdr>
        <w:top w:val="none" w:sz="0" w:space="0" w:color="auto"/>
        <w:left w:val="none" w:sz="0" w:space="0" w:color="auto"/>
        <w:bottom w:val="none" w:sz="0" w:space="0" w:color="auto"/>
        <w:right w:val="none" w:sz="0" w:space="0" w:color="auto"/>
      </w:divBdr>
    </w:div>
    <w:div w:id="1943218680">
      <w:bodyDiv w:val="1"/>
      <w:marLeft w:val="0"/>
      <w:marRight w:val="0"/>
      <w:marTop w:val="0"/>
      <w:marBottom w:val="0"/>
      <w:divBdr>
        <w:top w:val="none" w:sz="0" w:space="0" w:color="auto"/>
        <w:left w:val="none" w:sz="0" w:space="0" w:color="auto"/>
        <w:bottom w:val="none" w:sz="0" w:space="0" w:color="auto"/>
        <w:right w:val="none" w:sz="0" w:space="0" w:color="auto"/>
      </w:divBdr>
    </w:div>
    <w:div w:id="1955598713">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777738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 w:id="2078891614">
      <w:bodyDiv w:val="1"/>
      <w:marLeft w:val="0"/>
      <w:marRight w:val="0"/>
      <w:marTop w:val="0"/>
      <w:marBottom w:val="0"/>
      <w:divBdr>
        <w:top w:val="none" w:sz="0" w:space="0" w:color="auto"/>
        <w:left w:val="none" w:sz="0" w:space="0" w:color="auto"/>
        <w:bottom w:val="none" w:sz="0" w:space="0" w:color="auto"/>
        <w:right w:val="none" w:sz="0" w:space="0" w:color="auto"/>
      </w:divBdr>
    </w:div>
    <w:div w:id="2117216635">
      <w:bodyDiv w:val="1"/>
      <w:marLeft w:val="0"/>
      <w:marRight w:val="0"/>
      <w:marTop w:val="0"/>
      <w:marBottom w:val="0"/>
      <w:divBdr>
        <w:top w:val="none" w:sz="0" w:space="0" w:color="auto"/>
        <w:left w:val="none" w:sz="0" w:space="0" w:color="auto"/>
        <w:bottom w:val="none" w:sz="0" w:space="0" w:color="auto"/>
        <w:right w:val="none" w:sz="0" w:space="0" w:color="auto"/>
      </w:divBdr>
    </w:div>
    <w:div w:id="21209506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openxmlformats.org/officeDocument/2006/relationships/image" Target="media/image1.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4.png"/><Relationship Id="rId7" Type="http://schemas.openxmlformats.org/officeDocument/2006/relationships/settings" Target="settings.xml"/><Relationship Id="rId12" Type="http://schemas.openxmlformats.org/officeDocument/2006/relationships/hyperlink" Target="https://www.3gpp.org/Change-Requests" TargetMode="External"/><Relationship Id="rId17" Type="http://schemas.microsoft.com/office/2018/08/relationships/commentsExtensible" Target="commentsExtensible.xml"/><Relationship Id="rId25" Type="http://schemas.openxmlformats.org/officeDocument/2006/relationships/footer" Target="footer3.xml"/><Relationship Id="rId2" Type="http://schemas.openxmlformats.org/officeDocument/2006/relationships/customXml" Target="../customXml/item2.xml"/><Relationship Id="rId16" Type="http://schemas.microsoft.com/office/2016/09/relationships/commentsIds" Target="commentsIds.xml"/><Relationship Id="rId20"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footer" Target="footer2.xml"/><Relationship Id="rId5" Type="http://schemas.openxmlformats.org/officeDocument/2006/relationships/numbering" Target="numbering.xml"/><Relationship Id="rId15" Type="http://schemas.microsoft.com/office/2011/relationships/commentsExtended" Target="commentsExtended.xml"/><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2.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omments" Target="comments.xml"/><Relationship Id="rId22" Type="http://schemas.openxmlformats.org/officeDocument/2006/relationships/header" Target="header1.xml"/><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ad8f61adcfe1d779350edff6a29f664e">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4f9bbebf55cfed4a1771de497b367a00"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2.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3.xml><?xml version="1.0" encoding="utf-8"?>
<ds:datastoreItem xmlns:ds="http://schemas.openxmlformats.org/officeDocument/2006/customXml" ds:itemID="{E3048976-0920-4A21-A692-1AC055836D6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2</TotalTime>
  <Pages>13</Pages>
  <Words>4255</Words>
  <Characters>25106</Characters>
  <Application>Microsoft Office Word</Application>
  <DocSecurity>0</DocSecurity>
  <Lines>570</Lines>
  <Paragraphs>305</Paragraphs>
  <ScaleCrop>false</ScaleCrop>
  <HeadingPairs>
    <vt:vector size="2" baseType="variant">
      <vt:variant>
        <vt:lpstr>Title</vt:lpstr>
      </vt:variant>
      <vt:variant>
        <vt:i4>1</vt:i4>
      </vt:variant>
    </vt:vector>
  </HeadingPairs>
  <TitlesOfParts>
    <vt:vector size="1" baseType="lpstr">
      <vt:lpstr>3GPP TR 26.510 Change Request</vt:lpstr>
    </vt:vector>
  </TitlesOfParts>
  <Company>BBC Research &amp; Developmemt</Company>
  <LinksUpToDate>false</LinksUpToDate>
  <CharactersWithSpaces>29056</CharactersWithSpaces>
  <SharedDoc>false</SharedDoc>
  <HLinks>
    <vt:vector size="18" baseType="variant">
      <vt:variant>
        <vt:i4>2031686</vt:i4>
      </vt:variant>
      <vt:variant>
        <vt:i4>60</vt:i4>
      </vt:variant>
      <vt:variant>
        <vt:i4>0</vt:i4>
      </vt:variant>
      <vt:variant>
        <vt:i4>5</vt:i4>
      </vt:variant>
      <vt:variant>
        <vt:lpwstr>http://www.3gpp.org/ftp/Specs/html-info/21900.htm</vt:lpwstr>
      </vt:variant>
      <vt:variant>
        <vt:lpwstr/>
      </vt:variant>
      <vt:variant>
        <vt:i4>983041</vt:i4>
      </vt:variant>
      <vt:variant>
        <vt:i4>36</vt:i4>
      </vt:variant>
      <vt:variant>
        <vt:i4>0</vt:i4>
      </vt:variant>
      <vt:variant>
        <vt:i4>5</vt:i4>
      </vt:variant>
      <vt:variant>
        <vt:lpwstr>https://www.3gpp.org/Change-Requests</vt:lpwstr>
      </vt:variant>
      <vt:variant>
        <vt:lpwstr/>
      </vt:variant>
      <vt:variant>
        <vt:i4>6553706</vt:i4>
      </vt:variant>
      <vt:variant>
        <vt:i4>33</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dc:description/>
  <cp:lastModifiedBy>GMC</cp:lastModifiedBy>
  <cp:revision>2</cp:revision>
  <cp:lastPrinted>1900-01-02T05:00:00Z</cp:lastPrinted>
  <dcterms:created xsi:type="dcterms:W3CDTF">2025-11-20T19:20:00Z</dcterms:created>
  <dcterms:modified xsi:type="dcterms:W3CDTF">2025-11-20T19:20:00Z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MediaServiceImageTags">
    <vt:lpwstr/>
  </property>
  <property fmtid="{D5CDD505-2E9C-101B-9397-08002B2CF9AE}" pid="22" name="MSIP_Label_4d2f777e-4347-4fc6-823a-b44ab313546a_Enabled">
    <vt:lpwstr>true</vt:lpwstr>
  </property>
  <property fmtid="{D5CDD505-2E9C-101B-9397-08002B2CF9AE}" pid="23" name="MSIP_Label_4d2f777e-4347-4fc6-823a-b44ab313546a_SetDate">
    <vt:lpwstr>2025-10-03T15:00:56Z</vt:lpwstr>
  </property>
  <property fmtid="{D5CDD505-2E9C-101B-9397-08002B2CF9AE}" pid="24" name="MSIP_Label_4d2f777e-4347-4fc6-823a-b44ab313546a_Method">
    <vt:lpwstr>Standard</vt:lpwstr>
  </property>
  <property fmtid="{D5CDD505-2E9C-101B-9397-08002B2CF9AE}" pid="25" name="MSIP_Label_4d2f777e-4347-4fc6-823a-b44ab313546a_Name">
    <vt:lpwstr>Non-Public</vt:lpwstr>
  </property>
  <property fmtid="{D5CDD505-2E9C-101B-9397-08002B2CF9AE}" pid="26" name="MSIP_Label_4d2f777e-4347-4fc6-823a-b44ab313546a_SiteId">
    <vt:lpwstr>e351b779-f6d5-4e50-8568-80e922d180ae</vt:lpwstr>
  </property>
  <property fmtid="{D5CDD505-2E9C-101B-9397-08002B2CF9AE}" pid="27" name="MSIP_Label_4d2f777e-4347-4fc6-823a-b44ab313546a_ActionId">
    <vt:lpwstr>e41f9c0f-9831-4666-bf6a-f280d7986ab9</vt:lpwstr>
  </property>
  <property fmtid="{D5CDD505-2E9C-101B-9397-08002B2CF9AE}" pid="28" name="MSIP_Label_4d2f777e-4347-4fc6-823a-b44ab313546a_ContentBits">
    <vt:lpwstr>0</vt:lpwstr>
  </property>
  <property fmtid="{D5CDD505-2E9C-101B-9397-08002B2CF9AE}" pid="29" name="MSIP_Label_4d2f777e-4347-4fc6-823a-b44ab313546a_Tag">
    <vt:lpwstr>10, 3, 0, 2</vt:lpwstr>
  </property>
  <property fmtid="{D5CDD505-2E9C-101B-9397-08002B2CF9AE}" pid="30" name="docLang">
    <vt:lpwstr>en</vt:lpwstr>
  </property>
  <property fmtid="{D5CDD505-2E9C-101B-9397-08002B2CF9AE}" pid="31" name="ContentTypeId">
    <vt:lpwstr>0x0101005A93DE52A8ADBE409B80032F7A622632</vt:lpwstr>
  </property>
</Properties>
</file>