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F4935" w14:textId="02640C2E" w:rsidR="000E63B3" w:rsidRDefault="000E63B3" w:rsidP="000E6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#134</w:t>
      </w:r>
      <w:r>
        <w:rPr>
          <w:b/>
          <w:i/>
          <w:noProof/>
          <w:sz w:val="28"/>
        </w:rPr>
        <w:tab/>
      </w:r>
      <w:r w:rsidR="00D85D0D" w:rsidRPr="00D85D0D">
        <w:rPr>
          <w:b/>
          <w:noProof/>
          <w:sz w:val="24"/>
        </w:rPr>
        <w:t>S4-252075</w:t>
      </w:r>
    </w:p>
    <w:p w14:paraId="47286BBE" w14:textId="77777777" w:rsidR="000E63B3" w:rsidRDefault="000E63B3" w:rsidP="000E63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 (TX, US), 17-21 November 2025</w:t>
      </w:r>
    </w:p>
    <w:p w14:paraId="74BA2AAB" w14:textId="77777777" w:rsidR="000E63B3" w:rsidRDefault="000E63B3" w:rsidP="000E63B3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503C960" w14:textId="77777777" w:rsidR="000E63B3" w:rsidRDefault="000E63B3" w:rsidP="000E63B3">
      <w:pPr>
        <w:pStyle w:val="CRCoverPage"/>
        <w:outlineLvl w:val="0"/>
        <w:rPr>
          <w:b/>
          <w:sz w:val="24"/>
        </w:rPr>
      </w:pPr>
    </w:p>
    <w:p w14:paraId="1D51270B" w14:textId="756DB5C1" w:rsidR="000E63B3" w:rsidRPr="006B5418" w:rsidRDefault="000E63B3" w:rsidP="000E63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 Electronics Co., Ltd.</w:t>
      </w:r>
    </w:p>
    <w:p w14:paraId="4D538931" w14:textId="68C4D48D" w:rsidR="000E63B3" w:rsidRDefault="000E63B3" w:rsidP="000E63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B056FD">
        <w:rPr>
          <w:rFonts w:ascii="Arial" w:hAnsi="Arial" w:cs="Arial"/>
          <w:b/>
          <w:bCs/>
          <w:lang w:val="en-US"/>
        </w:rPr>
        <w:t>[</w:t>
      </w:r>
      <w:r>
        <w:rPr>
          <w:rFonts w:ascii="Arial" w:hAnsi="Arial" w:cs="Arial"/>
          <w:b/>
          <w:bCs/>
          <w:lang w:val="en-US"/>
        </w:rPr>
        <w:t>AIML_IMS-MED</w:t>
      </w:r>
      <w:r w:rsidRPr="00B056FD">
        <w:rPr>
          <w:rFonts w:ascii="Arial" w:hAnsi="Arial" w:cs="Arial"/>
          <w:b/>
          <w:bCs/>
          <w:lang w:val="en-US"/>
        </w:rPr>
        <w:t xml:space="preserve">] </w:t>
      </w:r>
      <w:r w:rsidR="00AE1CC5">
        <w:rPr>
          <w:rFonts w:ascii="Arial" w:hAnsi="Arial" w:cs="Arial"/>
          <w:b/>
          <w:bCs/>
          <w:lang w:val="en-US"/>
        </w:rPr>
        <w:t>O</w:t>
      </w:r>
      <w:r>
        <w:rPr>
          <w:rFonts w:ascii="Arial" w:hAnsi="Arial" w:cs="Arial"/>
          <w:b/>
          <w:bCs/>
          <w:lang w:val="en-US"/>
        </w:rPr>
        <w:t>ffline discussion on call flows</w:t>
      </w:r>
    </w:p>
    <w:p w14:paraId="18C2FF7C" w14:textId="77777777" w:rsidR="000E63B3" w:rsidRPr="006B5418" w:rsidRDefault="000E63B3" w:rsidP="000E63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10.5</w:t>
      </w:r>
    </w:p>
    <w:p w14:paraId="0BCFF3FE" w14:textId="77777777" w:rsidR="000E63B3" w:rsidRPr="006B5418" w:rsidRDefault="000E63B3" w:rsidP="000E63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3D016BD" w14:textId="77777777" w:rsidR="000E63B3" w:rsidRPr="006B5418" w:rsidRDefault="000E63B3" w:rsidP="000E63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10524BB" w14:textId="77777777" w:rsidR="000E63B3" w:rsidRPr="006B5418" w:rsidRDefault="000E63B3" w:rsidP="000E63B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093E68B" w14:textId="5333F349" w:rsidR="000E63B3" w:rsidRPr="000E63B3" w:rsidRDefault="000E63B3" w:rsidP="000E63B3">
      <w:pPr>
        <w:spacing w:before="100" w:beforeAutospacing="1" w:after="100" w:afterAutospacing="1"/>
        <w:rPr>
          <w:rFonts w:eastAsia="맑은 고딕"/>
          <w:lang w:val="en-US" w:eastAsia="ko-KR"/>
        </w:rPr>
      </w:pPr>
      <w:r>
        <w:rPr>
          <w:rFonts w:eastAsia="맑은 고딕"/>
          <w:lang w:val="en-US" w:eastAsia="en-GB"/>
        </w:rPr>
        <w:t xml:space="preserve">The following </w:t>
      </w:r>
      <w:proofErr w:type="spellStart"/>
      <w:r>
        <w:rPr>
          <w:rFonts w:eastAsia="맑은 고딕"/>
          <w:lang w:val="en-US" w:eastAsia="en-GB"/>
        </w:rPr>
        <w:t>tdocs</w:t>
      </w:r>
      <w:proofErr w:type="spellEnd"/>
      <w:r>
        <w:rPr>
          <w:rFonts w:eastAsia="맑은 고딕"/>
          <w:lang w:val="en-US" w:eastAsia="en-GB"/>
        </w:rPr>
        <w:t xml:space="preserve"> related to call flows were presented during the AI_IMS-MED session on 25/11/17:</w:t>
      </w:r>
      <w:r>
        <w:rPr>
          <w:rFonts w:eastAsia="맑은 고딕"/>
          <w:lang w:val="en-US" w:eastAsia="ko-KR"/>
        </w:rPr>
        <w:t xml:space="preserve"> </w:t>
      </w:r>
      <w:r w:rsidRPr="000E63B3">
        <w:rPr>
          <w:rFonts w:eastAsia="맑은 고딕"/>
          <w:lang w:val="en-US" w:eastAsia="ko-KR"/>
        </w:rPr>
        <w:t>1728</w:t>
      </w:r>
      <w:r>
        <w:rPr>
          <w:rFonts w:eastAsia="맑은 고딕"/>
          <w:lang w:val="en-US" w:eastAsia="ko-KR"/>
        </w:rPr>
        <w:t xml:space="preserve">, </w:t>
      </w:r>
      <w:r w:rsidRPr="000E63B3">
        <w:rPr>
          <w:rFonts w:eastAsia="맑은 고딕"/>
          <w:lang w:val="en-US" w:eastAsia="ko-KR"/>
        </w:rPr>
        <w:t>1769</w:t>
      </w:r>
      <w:r>
        <w:rPr>
          <w:rFonts w:eastAsia="맑은 고딕"/>
          <w:lang w:val="en-US" w:eastAsia="ko-KR"/>
        </w:rPr>
        <w:t xml:space="preserve">, </w:t>
      </w:r>
      <w:r w:rsidRPr="000E63B3">
        <w:rPr>
          <w:rFonts w:eastAsia="맑은 고딕"/>
          <w:lang w:val="en-US" w:eastAsia="ko-KR"/>
        </w:rPr>
        <w:t>1770</w:t>
      </w:r>
      <w:r>
        <w:rPr>
          <w:rFonts w:eastAsia="맑은 고딕"/>
          <w:lang w:val="en-US" w:eastAsia="ko-KR"/>
        </w:rPr>
        <w:t xml:space="preserve">, </w:t>
      </w:r>
      <w:r w:rsidRPr="000E63B3">
        <w:rPr>
          <w:rFonts w:eastAsia="맑은 고딕"/>
          <w:lang w:val="en-US" w:eastAsia="ko-KR"/>
        </w:rPr>
        <w:t>1798</w:t>
      </w:r>
      <w:r>
        <w:rPr>
          <w:rFonts w:eastAsia="맑은 고딕"/>
          <w:lang w:val="en-US" w:eastAsia="ko-KR"/>
        </w:rPr>
        <w:t xml:space="preserve">, </w:t>
      </w:r>
      <w:r w:rsidRPr="000E63B3">
        <w:rPr>
          <w:rFonts w:eastAsia="맑은 고딕"/>
          <w:lang w:val="en-US" w:eastAsia="ko-KR"/>
        </w:rPr>
        <w:t>1830</w:t>
      </w:r>
      <w:r>
        <w:rPr>
          <w:rFonts w:eastAsia="맑은 고딕"/>
          <w:lang w:val="en-US" w:eastAsia="ko-KR"/>
        </w:rPr>
        <w:t xml:space="preserve">, </w:t>
      </w:r>
      <w:r w:rsidRPr="000E63B3">
        <w:rPr>
          <w:rFonts w:eastAsia="맑은 고딕"/>
          <w:lang w:val="en-US" w:eastAsia="ko-KR"/>
        </w:rPr>
        <w:t>1854</w:t>
      </w:r>
      <w:r>
        <w:rPr>
          <w:rFonts w:eastAsia="맑은 고딕"/>
          <w:lang w:val="en-US" w:eastAsia="ko-KR"/>
        </w:rPr>
        <w:t>.</w:t>
      </w:r>
    </w:p>
    <w:p w14:paraId="1D9591CC" w14:textId="163F2F40" w:rsidR="000E63B3" w:rsidRPr="000E63B3" w:rsidRDefault="000E63B3" w:rsidP="000E63B3">
      <w:pPr>
        <w:spacing w:before="100" w:beforeAutospacing="1" w:after="100" w:afterAutospacing="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 xml:space="preserve">his contribution summarizes the offline discussion </w:t>
      </w:r>
      <w:r w:rsidR="00D85D0D">
        <w:rPr>
          <w:rFonts w:eastAsiaTheme="minorEastAsia"/>
          <w:lang w:val="en-US" w:eastAsia="ko-KR"/>
        </w:rPr>
        <w:t xml:space="preserve">related to the common call flow in </w:t>
      </w:r>
      <w:r>
        <w:rPr>
          <w:rFonts w:eastAsiaTheme="minorEastAsia"/>
          <w:lang w:val="en-US" w:eastAsia="ko-KR"/>
        </w:rPr>
        <w:t xml:space="preserve">these </w:t>
      </w:r>
      <w:proofErr w:type="spellStart"/>
      <w:r>
        <w:rPr>
          <w:rFonts w:eastAsiaTheme="minorEastAsia"/>
          <w:lang w:val="en-US" w:eastAsia="ko-KR"/>
        </w:rPr>
        <w:t>tdocs</w:t>
      </w:r>
      <w:proofErr w:type="spellEnd"/>
      <w:r>
        <w:rPr>
          <w:rFonts w:eastAsiaTheme="minorEastAsia"/>
          <w:lang w:val="en-US" w:eastAsia="ko-KR"/>
        </w:rPr>
        <w:t>.</w:t>
      </w:r>
    </w:p>
    <w:p w14:paraId="0E06F07E" w14:textId="6C5CCE51" w:rsidR="000E63B3" w:rsidRDefault="000E63B3" w:rsidP="000E63B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D85D0D">
        <w:rPr>
          <w:b/>
          <w:lang w:val="en-US"/>
        </w:rPr>
        <w:t>Call flow</w:t>
      </w:r>
    </w:p>
    <w:p w14:paraId="631A20CC" w14:textId="77777777" w:rsidR="002A7033" w:rsidRDefault="002A7033" w:rsidP="00446883">
      <w:pPr>
        <w:rPr>
          <w:lang w:eastAsia="ko-KR"/>
        </w:rPr>
      </w:pPr>
    </w:p>
    <w:p w14:paraId="09F5AA9A" w14:textId="2F82E7CB" w:rsidR="00B53F93" w:rsidRDefault="00D964CF" w:rsidP="00446883">
      <w:r>
        <w:object w:dxaOrig="9528" w:dyaOrig="5700" w14:anchorId="585013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91.3pt;height:234pt" o:ole="">
            <v:imagedata r:id="rId7" o:title=""/>
          </v:shape>
          <o:OLEObject Type="Embed" ProgID="Mscgen.Chart" ShapeID="_x0000_i1032" DrawAspect="Content" ObjectID="_1825198072" r:id="rId8"/>
        </w:object>
      </w:r>
    </w:p>
    <w:p w14:paraId="3178BE3B" w14:textId="028536C0" w:rsidR="009E0484" w:rsidRDefault="009E0484" w:rsidP="009E0484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t>An MMTel service is established</w:t>
      </w:r>
    </w:p>
    <w:p w14:paraId="683D8D62" w14:textId="1AD203E6" w:rsidR="009E0484" w:rsidRDefault="00861190" w:rsidP="009E0484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t>BDC is established between UE and MF</w:t>
      </w:r>
    </w:p>
    <w:p w14:paraId="41B6682A" w14:textId="1748DAA2" w:rsidR="003411AE" w:rsidRDefault="00861190" w:rsidP="003411AE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 xml:space="preserve">CSF creates a </w:t>
      </w:r>
      <w:r w:rsidR="00067694">
        <w:rPr>
          <w:lang w:eastAsia="ko-KR"/>
        </w:rPr>
        <w:t xml:space="preserve">DC </w:t>
      </w:r>
      <w:r>
        <w:rPr>
          <w:lang w:eastAsia="ko-KR"/>
        </w:rPr>
        <w:t>application list</w:t>
      </w:r>
      <w:r w:rsidR="00964A6D">
        <w:rPr>
          <w:lang w:eastAsia="ko-KR"/>
        </w:rPr>
        <w:t xml:space="preserve"> based on 1) subscription list filter </w:t>
      </w:r>
      <w:r w:rsidR="003411AE">
        <w:rPr>
          <w:lang w:eastAsia="ko-KR"/>
        </w:rPr>
        <w:t xml:space="preserve">(how?) </w:t>
      </w:r>
      <w:r w:rsidR="00964A6D">
        <w:rPr>
          <w:lang w:eastAsia="ko-KR"/>
        </w:rPr>
        <w:t xml:space="preserve">2) UE </w:t>
      </w:r>
      <w:r w:rsidR="003411AE">
        <w:rPr>
          <w:lang w:eastAsia="ko-KR"/>
        </w:rPr>
        <w:t xml:space="preserve">static </w:t>
      </w:r>
      <w:r w:rsidR="00964A6D">
        <w:rPr>
          <w:lang w:eastAsia="ko-KR"/>
        </w:rPr>
        <w:t>capabilities (</w:t>
      </w:r>
      <w:r w:rsidR="003411AE">
        <w:rPr>
          <w:lang w:eastAsia="ko-KR"/>
        </w:rPr>
        <w:t xml:space="preserve">What level of support? </w:t>
      </w:r>
      <w:r w:rsidR="00964A6D">
        <w:rPr>
          <w:lang w:eastAsia="ko-KR"/>
        </w:rPr>
        <w:t>How?)</w:t>
      </w:r>
    </w:p>
    <w:p w14:paraId="34463A1B" w14:textId="01FFE78A" w:rsidR="00ED2567" w:rsidRDefault="00ED2567" w:rsidP="00861190">
      <w:pPr>
        <w:pStyle w:val="a4"/>
        <w:numPr>
          <w:ilvl w:val="1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pplication list also contains information related to the AI service provided by the AI application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</w:t>
      </w:r>
      <w:r w:rsidRPr="00ED2567">
        <w:rPr>
          <w:highlight w:val="yellow"/>
        </w:rPr>
        <w:t>an intelligent translation service</w:t>
      </w:r>
    </w:p>
    <w:p w14:paraId="51624E7B" w14:textId="6E3E9C80" w:rsidR="003411AE" w:rsidRDefault="003411AE" w:rsidP="00861190">
      <w:pPr>
        <w:pStyle w:val="a4"/>
        <w:numPr>
          <w:ilvl w:val="1"/>
          <w:numId w:val="3"/>
        </w:numPr>
        <w:ind w:leftChars="0"/>
        <w:rPr>
          <w:lang w:eastAsia="ko-KR"/>
        </w:rPr>
      </w:pPr>
      <w:r>
        <w:rPr>
          <w:lang w:eastAsia="ko-KR"/>
        </w:rPr>
        <w:t>Example UE static capabilities: AI capable/</w:t>
      </w:r>
      <w:proofErr w:type="spellStart"/>
      <w:r>
        <w:rPr>
          <w:lang w:eastAsia="ko-KR"/>
        </w:rPr>
        <w:t>WebNN</w:t>
      </w:r>
      <w:proofErr w:type="spellEnd"/>
      <w:r w:rsidR="00594F21">
        <w:rPr>
          <w:lang w:eastAsia="ko-KR"/>
        </w:rPr>
        <w:t>?</w:t>
      </w:r>
    </w:p>
    <w:p w14:paraId="72144792" w14:textId="14ED4A0D" w:rsidR="003411AE" w:rsidRDefault="003411AE" w:rsidP="00861190">
      <w:pPr>
        <w:pStyle w:val="a4"/>
        <w:numPr>
          <w:ilvl w:val="1"/>
          <w:numId w:val="3"/>
        </w:numPr>
        <w:ind w:leftChars="0"/>
        <w:rPr>
          <w:lang w:eastAsia="ko-KR"/>
        </w:rPr>
      </w:pPr>
      <w:r>
        <w:rPr>
          <w:lang w:eastAsia="ko-KR"/>
        </w:rPr>
        <w:t>There are 1) app requirements 2) UE capabilities</w:t>
      </w:r>
      <w:r w:rsidR="00594F21">
        <w:rPr>
          <w:lang w:eastAsia="ko-KR"/>
        </w:rPr>
        <w:t>.</w:t>
      </w:r>
      <w:r>
        <w:rPr>
          <w:lang w:eastAsia="ko-KR"/>
        </w:rPr>
        <w:t xml:space="preserve"> </w:t>
      </w:r>
      <w:r w:rsidR="00594F21">
        <w:rPr>
          <w:lang w:eastAsia="ko-KR"/>
        </w:rPr>
        <w:t xml:space="preserve">DCSF </w:t>
      </w:r>
      <w:r>
        <w:rPr>
          <w:lang w:eastAsia="ko-KR"/>
        </w:rPr>
        <w:t>may use these somehow to create/annotate the app list</w:t>
      </w:r>
    </w:p>
    <w:p w14:paraId="085E0411" w14:textId="6D6E48C1" w:rsidR="00116AD9" w:rsidRDefault="00116AD9" w:rsidP="009E0484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lastRenderedPageBreak/>
        <w:t>UE downloads the app list</w:t>
      </w:r>
    </w:p>
    <w:p w14:paraId="1AD93696" w14:textId="7306DB26" w:rsidR="00861190" w:rsidRDefault="00ED2567" w:rsidP="009E0484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U</w:t>
      </w:r>
      <w:r>
        <w:rPr>
          <w:lang w:eastAsia="ko-KR"/>
        </w:rPr>
        <w:t>ser selec</w:t>
      </w:r>
      <w:r w:rsidR="00116AD9">
        <w:rPr>
          <w:lang w:eastAsia="ko-KR"/>
        </w:rPr>
        <w:t>ts an app based on the AI service</w:t>
      </w:r>
    </w:p>
    <w:p w14:paraId="69123C5C" w14:textId="4A839883" w:rsidR="00594F21" w:rsidRDefault="00594F21" w:rsidP="009E0484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t>MF fetches the AI application</w:t>
      </w:r>
    </w:p>
    <w:p w14:paraId="20493923" w14:textId="17B2E6EB" w:rsidR="00116AD9" w:rsidRDefault="00116AD9" w:rsidP="009E0484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pp is downloaded</w:t>
      </w:r>
      <w:r w:rsidR="00594F21">
        <w:rPr>
          <w:lang w:eastAsia="ko-KR"/>
        </w:rPr>
        <w:t xml:space="preserve"> via BDC</w:t>
      </w:r>
    </w:p>
    <w:p w14:paraId="1ADB21ED" w14:textId="0C751752" w:rsidR="00037CA6" w:rsidRDefault="00594F21" w:rsidP="00116AD9">
      <w:pPr>
        <w:pStyle w:val="a4"/>
        <w:numPr>
          <w:ilvl w:val="1"/>
          <w:numId w:val="3"/>
        </w:numPr>
        <w:ind w:leftChars="0"/>
        <w:rPr>
          <w:lang w:eastAsia="ko-KR"/>
        </w:rPr>
      </w:pPr>
      <w:r>
        <w:rPr>
          <w:lang w:eastAsia="ko-KR"/>
        </w:rPr>
        <w:t>We should define specific task related information</w:t>
      </w:r>
      <w:r w:rsidR="00037CA6">
        <w:rPr>
          <w:lang w:eastAsia="ko-KR"/>
        </w:rPr>
        <w:t xml:space="preserve"> (</w:t>
      </w:r>
      <w:proofErr w:type="gramStart"/>
      <w:r w:rsidR="00037CA6">
        <w:rPr>
          <w:lang w:eastAsia="ko-KR"/>
        </w:rPr>
        <w:t>e.g.</w:t>
      </w:r>
      <w:proofErr w:type="gramEnd"/>
      <w:r w:rsidR="00037CA6">
        <w:rPr>
          <w:lang w:eastAsia="ko-KR"/>
        </w:rPr>
        <w:t xml:space="preserve"> what the task is, model variants/split for the task) [we need to define tasks/sub-tasks]</w:t>
      </w:r>
    </w:p>
    <w:p w14:paraId="030C5A71" w14:textId="06E48E49" w:rsidR="00037CA6" w:rsidRDefault="00037CA6" w:rsidP="00116AD9">
      <w:pPr>
        <w:pStyle w:val="a4"/>
        <w:numPr>
          <w:ilvl w:val="1"/>
          <w:numId w:val="3"/>
        </w:numPr>
        <w:ind w:leftChars="0"/>
        <w:rPr>
          <w:lang w:eastAsia="ko-KR"/>
        </w:rPr>
      </w:pPr>
      <w:r>
        <w:rPr>
          <w:lang w:eastAsia="ko-KR"/>
        </w:rPr>
        <w:t>UE gets the task related information, checks its capability then presents the selected options</w:t>
      </w:r>
      <w:r w:rsidR="00811634">
        <w:rPr>
          <w:lang w:eastAsia="ko-KR"/>
        </w:rPr>
        <w:t>/variants</w:t>
      </w:r>
      <w:r>
        <w:rPr>
          <w:lang w:eastAsia="ko-KR"/>
        </w:rPr>
        <w:t xml:space="preserve"> to the user</w:t>
      </w:r>
    </w:p>
    <w:p w14:paraId="522226E1" w14:textId="66EDE9F6" w:rsidR="009E0484" w:rsidRDefault="00594F21" w:rsidP="00446883">
      <w:pPr>
        <w:pStyle w:val="a4"/>
        <w:numPr>
          <w:ilvl w:val="1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E</w:t>
      </w:r>
      <w:r>
        <w:rPr>
          <w:lang w:eastAsia="ko-KR"/>
        </w:rPr>
        <w:t xml:space="preserve">xample of task: </w:t>
      </w:r>
      <w:r w:rsidRPr="00ED2567">
        <w:rPr>
          <w:highlight w:val="green"/>
        </w:rPr>
        <w:t>speech recognition and translates it into the required language using AI</w:t>
      </w:r>
    </w:p>
    <w:p w14:paraId="50355E01" w14:textId="1BBCCBAC" w:rsidR="0014116C" w:rsidRDefault="0014116C" w:rsidP="0014116C">
      <w:pPr>
        <w:rPr>
          <w:lang w:eastAsia="ko-KR"/>
        </w:rPr>
      </w:pPr>
      <w:r>
        <w:rPr>
          <w:lang w:eastAsia="ko-KR"/>
        </w:rPr>
        <w:t xml:space="preserve">NOTE: </w:t>
      </w:r>
      <w:r>
        <w:rPr>
          <w:rFonts w:hint="eastAsia"/>
          <w:lang w:eastAsia="ko-KR"/>
        </w:rPr>
        <w:t>T</w:t>
      </w:r>
      <w:r>
        <w:rPr>
          <w:lang w:eastAsia="ko-KR"/>
        </w:rPr>
        <w:t>asks may be reselected/updated</w:t>
      </w:r>
    </w:p>
    <w:p w14:paraId="3ECF3C8E" w14:textId="7071D4E2" w:rsidR="00037CA6" w:rsidRDefault="00037CA6" w:rsidP="00037CA6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t>User selects the AI tasks</w:t>
      </w:r>
      <w:r w:rsidR="00811634">
        <w:rPr>
          <w:lang w:eastAsia="ko-KR"/>
        </w:rPr>
        <w:t xml:space="preserve"> and the UE selects the model variants</w:t>
      </w:r>
      <w:r w:rsidR="00BB5015">
        <w:rPr>
          <w:lang w:eastAsia="ko-KR"/>
        </w:rPr>
        <w:t xml:space="preserve"> /configuration</w:t>
      </w:r>
    </w:p>
    <w:p w14:paraId="4ED06E54" w14:textId="5A00C634" w:rsidR="00037CA6" w:rsidRDefault="00037CA6" w:rsidP="00037CA6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DC is established</w:t>
      </w:r>
    </w:p>
    <w:p w14:paraId="402B12F6" w14:textId="77A062DF" w:rsidR="00BB5015" w:rsidRDefault="00BB5015" w:rsidP="00BB5015">
      <w:pPr>
        <w:ind w:left="400"/>
        <w:rPr>
          <w:lang w:eastAsia="ko-KR"/>
        </w:rPr>
      </w:pPr>
      <w:r>
        <w:rPr>
          <w:rFonts w:hint="eastAsia"/>
          <w:lang w:eastAsia="ko-KR"/>
        </w:rPr>
        <w:t>L</w:t>
      </w:r>
      <w:r>
        <w:rPr>
          <w:lang w:eastAsia="ko-KR"/>
        </w:rPr>
        <w:t>ocal inferencing</w:t>
      </w:r>
    </w:p>
    <w:p w14:paraId="458A3A00" w14:textId="4AD250DA" w:rsidR="00D4728F" w:rsidRDefault="00D4728F" w:rsidP="00D4728F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t>AI model is downloaded either from 1) DCAR (BDC) or 2) DC AS (ADC)</w:t>
      </w:r>
    </w:p>
    <w:p w14:paraId="3896E730" w14:textId="3548D075" w:rsidR="006C1E6B" w:rsidRDefault="006C1E6B" w:rsidP="006C1E6B">
      <w:pPr>
        <w:pStyle w:val="a4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t>Inferencing happens in UE</w:t>
      </w:r>
    </w:p>
    <w:p w14:paraId="5EFE030A" w14:textId="51C7848D" w:rsidR="00BB5015" w:rsidRPr="006C1E6B" w:rsidRDefault="00BB5015" w:rsidP="00BB5015">
      <w:pPr>
        <w:ind w:left="400"/>
        <w:rPr>
          <w:lang w:eastAsia="ko-KR"/>
        </w:rPr>
      </w:pPr>
    </w:p>
    <w:p w14:paraId="6E3500F8" w14:textId="6D49ADF4" w:rsidR="00BB5015" w:rsidRDefault="00BB5015" w:rsidP="00BB5015">
      <w:pPr>
        <w:ind w:left="400"/>
        <w:rPr>
          <w:lang w:eastAsia="ko-KR"/>
        </w:rPr>
      </w:pPr>
      <w:r>
        <w:rPr>
          <w:lang w:eastAsia="ko-KR"/>
        </w:rPr>
        <w:t>Remote inferencing</w:t>
      </w:r>
    </w:p>
    <w:p w14:paraId="0C3747F9" w14:textId="0185B133" w:rsidR="006C1E6B" w:rsidRDefault="006C1E6B" w:rsidP="006C1E6B">
      <w:pPr>
        <w:pStyle w:val="a4"/>
        <w:numPr>
          <w:ilvl w:val="0"/>
          <w:numId w:val="4"/>
        </w:numPr>
        <w:ind w:leftChars="0"/>
        <w:rPr>
          <w:lang w:eastAsia="ko-KR"/>
        </w:rPr>
      </w:pPr>
      <w:r>
        <w:rPr>
          <w:lang w:eastAsia="ko-KR"/>
        </w:rPr>
        <w:t>App negotiation (including inference configuration, MF configuration)</w:t>
      </w:r>
    </w:p>
    <w:p w14:paraId="00EB9CD7" w14:textId="7B76A6CC" w:rsidR="006C1E6B" w:rsidRDefault="006C1E6B" w:rsidP="006C1E6B">
      <w:pPr>
        <w:pStyle w:val="a4"/>
        <w:numPr>
          <w:ilvl w:val="0"/>
          <w:numId w:val="4"/>
        </w:numPr>
        <w:ind w:leftChars="0"/>
        <w:rPr>
          <w:lang w:eastAsia="ko-KR"/>
        </w:rPr>
      </w:pPr>
      <w:r>
        <w:rPr>
          <w:lang w:eastAsia="ko-KR"/>
        </w:rPr>
        <w:t xml:space="preserve">MF may fetch the required model from </w:t>
      </w:r>
      <w:r>
        <w:rPr>
          <w:lang w:eastAsia="ko-KR"/>
        </w:rPr>
        <w:t>1) DCAR (BDC) or 2) DC AS (ADC)</w:t>
      </w:r>
    </w:p>
    <w:p w14:paraId="11E9E376" w14:textId="7CF04213" w:rsidR="006C1E6B" w:rsidRDefault="006C1E6B" w:rsidP="006C1E6B">
      <w:pPr>
        <w:pStyle w:val="a4"/>
        <w:numPr>
          <w:ilvl w:val="0"/>
          <w:numId w:val="4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nferencing happens in MF</w:t>
      </w:r>
    </w:p>
    <w:p w14:paraId="3EA34F3E" w14:textId="1A23E30E" w:rsidR="00BB5015" w:rsidRPr="006C1E6B" w:rsidRDefault="00BB5015" w:rsidP="00BB5015">
      <w:pPr>
        <w:ind w:left="400"/>
        <w:rPr>
          <w:lang w:eastAsia="ko-KR"/>
        </w:rPr>
      </w:pPr>
    </w:p>
    <w:p w14:paraId="6DCA4848" w14:textId="6A07D961" w:rsidR="00BB5015" w:rsidRDefault="00BB5015" w:rsidP="00BB5015">
      <w:pPr>
        <w:ind w:left="400"/>
        <w:rPr>
          <w:lang w:eastAsia="ko-KR"/>
        </w:rPr>
      </w:pPr>
      <w:r>
        <w:rPr>
          <w:lang w:eastAsia="ko-KR"/>
        </w:rPr>
        <w:t>Split inferencing</w:t>
      </w:r>
    </w:p>
    <w:p w14:paraId="04C7CA84" w14:textId="77777777" w:rsidR="006C1E6B" w:rsidRDefault="006C1E6B" w:rsidP="006C1E6B">
      <w:pPr>
        <w:pStyle w:val="a4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App negotiation (including inference configuration, MF configuration)</w:t>
      </w:r>
    </w:p>
    <w:p w14:paraId="5D4E5AD7" w14:textId="1524B169" w:rsidR="006C1E6B" w:rsidRDefault="006C1E6B" w:rsidP="006C1E6B">
      <w:pPr>
        <w:pStyle w:val="a4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 xml:space="preserve">UE and </w:t>
      </w:r>
      <w:r>
        <w:rPr>
          <w:lang w:eastAsia="ko-KR"/>
        </w:rPr>
        <w:t xml:space="preserve">MF may fetch the required </w:t>
      </w:r>
      <w:r w:rsidR="0014116C">
        <w:rPr>
          <w:lang w:eastAsia="ko-KR"/>
        </w:rPr>
        <w:t>sub-</w:t>
      </w:r>
      <w:r>
        <w:rPr>
          <w:lang w:eastAsia="ko-KR"/>
        </w:rPr>
        <w:t>model</w:t>
      </w:r>
      <w:r w:rsidR="0014116C">
        <w:rPr>
          <w:lang w:eastAsia="ko-KR"/>
        </w:rPr>
        <w:t>s</w:t>
      </w:r>
      <w:r>
        <w:rPr>
          <w:lang w:eastAsia="ko-KR"/>
        </w:rPr>
        <w:t xml:space="preserve"> from 1) DCAR (BDC) or 2) DC AS (ADC)</w:t>
      </w:r>
    </w:p>
    <w:p w14:paraId="4774E016" w14:textId="66585CD3" w:rsidR="0014116C" w:rsidRDefault="0014116C" w:rsidP="006C1E6B">
      <w:pPr>
        <w:pStyle w:val="a4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Split inferencing happens</w:t>
      </w:r>
    </w:p>
    <w:p w14:paraId="700A329A" w14:textId="77777777" w:rsidR="009E0484" w:rsidRPr="006C1E6B" w:rsidRDefault="009E0484" w:rsidP="00446883">
      <w:pPr>
        <w:rPr>
          <w:lang w:eastAsia="ko-KR"/>
        </w:rPr>
      </w:pPr>
    </w:p>
    <w:p w14:paraId="452BD46C" w14:textId="318FFE11" w:rsidR="002A7033" w:rsidRDefault="00B72ECF" w:rsidP="00446883">
      <w:pPr>
        <w:rPr>
          <w:lang w:eastAsia="ko-KR"/>
        </w:rPr>
      </w:pPr>
      <w:r>
        <w:rPr>
          <w:lang w:eastAsia="ko-KR"/>
        </w:rPr>
        <w:t>[</w:t>
      </w:r>
      <w:r w:rsidR="001D72DD">
        <w:rPr>
          <w:lang w:eastAsia="ko-KR"/>
        </w:rPr>
        <w:t>Aspects which still ne</w:t>
      </w:r>
      <w:r w:rsidR="00606989">
        <w:rPr>
          <w:lang w:eastAsia="ko-KR"/>
        </w:rPr>
        <w:t>ed further discussion:</w:t>
      </w:r>
    </w:p>
    <w:p w14:paraId="04939430" w14:textId="548C64AF" w:rsidR="001B588B" w:rsidRDefault="00606989" w:rsidP="001B588B">
      <w:pPr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AI tasks for each </w:t>
      </w:r>
      <w:r w:rsidR="001B588B">
        <w:rPr>
          <w:lang w:eastAsia="ko-KR"/>
        </w:rPr>
        <w:t xml:space="preserve">AI </w:t>
      </w:r>
      <w:r>
        <w:rPr>
          <w:lang w:eastAsia="ko-KR"/>
        </w:rPr>
        <w:t>app are predefined</w:t>
      </w:r>
      <w:r w:rsidR="001B588B">
        <w:rPr>
          <w:lang w:eastAsia="ko-KR"/>
        </w:rPr>
        <w:t xml:space="preserve"> by service providers:</w:t>
      </w:r>
    </w:p>
    <w:p w14:paraId="2D6428D0" w14:textId="42A3F968" w:rsidR="00606989" w:rsidRDefault="001B588B" w:rsidP="00AE1CC5">
      <w:pPr>
        <w:ind w:firstLine="800"/>
        <w:rPr>
          <w:lang w:eastAsia="ko-KR"/>
        </w:rPr>
      </w:pPr>
      <w:r>
        <w:rPr>
          <w:lang w:eastAsia="ko-KR"/>
        </w:rPr>
        <w:t>- Do we need to standardise or define the descriptions for the AIML apps?</w:t>
      </w:r>
    </w:p>
    <w:p w14:paraId="64CD74A3" w14:textId="47C326E1" w:rsidR="001B588B" w:rsidRDefault="001B588B" w:rsidP="00446883">
      <w:pPr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An AI app should also have defined for it a minimum MF capability requirement</w:t>
      </w:r>
      <w:r w:rsidR="00AE1CC5">
        <w:rPr>
          <w:lang w:eastAsia="ko-KR"/>
        </w:rPr>
        <w:t xml:space="preserve"> for MF allocation</w:t>
      </w:r>
      <w:r>
        <w:rPr>
          <w:lang w:eastAsia="ko-KR"/>
        </w:rPr>
        <w:t>:</w:t>
      </w:r>
    </w:p>
    <w:p w14:paraId="69E6A735" w14:textId="24AD9092" w:rsidR="008D4CA1" w:rsidRDefault="001B588B" w:rsidP="00B72ECF">
      <w:pPr>
        <w:ind w:left="800"/>
        <w:rPr>
          <w:rFonts w:hint="eastAsia"/>
          <w:lang w:eastAsia="ko-KR"/>
        </w:rPr>
      </w:pPr>
      <w:r>
        <w:rPr>
          <w:lang w:eastAsia="ko-KR"/>
        </w:rPr>
        <w:t xml:space="preserve">- </w:t>
      </w:r>
      <w:r w:rsidR="00AE1CC5">
        <w:rPr>
          <w:lang w:eastAsia="ko-KR"/>
        </w:rPr>
        <w:t>How does the UE negotiate the exact device/split/network inference configuration after selecting app?</w:t>
      </w:r>
    </w:p>
    <w:p w14:paraId="65D33537" w14:textId="77777777" w:rsidR="008D4CA1" w:rsidRPr="009E0484" w:rsidRDefault="008D4CA1" w:rsidP="008D4CA1">
      <w:pPr>
        <w:pStyle w:val="a6"/>
        <w:shd w:val="clear" w:color="auto" w:fill="FFFFFF"/>
        <w:spacing w:before="0" w:beforeAutospacing="0" w:after="0" w:afterAutospacing="0"/>
        <w:textAlignment w:val="top"/>
        <w:rPr>
          <w:rFonts w:ascii="Times New Roman" w:eastAsia="바탕" w:hAnsi="Times New Roman" w:cs="Times New Roman"/>
          <w:sz w:val="20"/>
          <w:szCs w:val="20"/>
          <w:lang w:val="en-GB"/>
        </w:rPr>
      </w:pP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t>- We want to define UE capabilities and network capabilities</w:t>
      </w:r>
    </w:p>
    <w:p w14:paraId="72AD6568" w14:textId="77777777" w:rsidR="008D4CA1" w:rsidRPr="009E0484" w:rsidRDefault="008D4CA1" w:rsidP="008D4CA1">
      <w:pPr>
        <w:pStyle w:val="a6"/>
        <w:shd w:val="clear" w:color="auto" w:fill="FFFFFF"/>
        <w:spacing w:before="0" w:beforeAutospacing="0" w:after="0" w:afterAutospacing="0"/>
        <w:textAlignment w:val="top"/>
        <w:rPr>
          <w:rFonts w:ascii="Times New Roman" w:eastAsia="바탕" w:hAnsi="Times New Roman" w:cs="Times New Roman"/>
          <w:sz w:val="20"/>
          <w:szCs w:val="20"/>
          <w:lang w:val="en-GB"/>
        </w:rPr>
      </w:pP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t>- Apps may have defined an MF capability profile (a minimum profile for the MF)</w:t>
      </w:r>
    </w:p>
    <w:p w14:paraId="01182C3D" w14:textId="116B4A55" w:rsidR="008D4CA1" w:rsidRPr="009E0484" w:rsidRDefault="008D4CA1" w:rsidP="008D4CA1">
      <w:pPr>
        <w:pStyle w:val="a6"/>
        <w:shd w:val="clear" w:color="auto" w:fill="FFFFFF"/>
        <w:spacing w:before="0" w:beforeAutospacing="0" w:after="0" w:afterAutospacing="0"/>
        <w:textAlignment w:val="top"/>
        <w:rPr>
          <w:rFonts w:ascii="Times New Roman" w:eastAsia="바탕" w:hAnsi="Times New Roman" w:cs="Times New Roman"/>
          <w:sz w:val="20"/>
          <w:szCs w:val="20"/>
          <w:lang w:val="en-GB"/>
        </w:rPr>
      </w:pP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t xml:space="preserve">- </w:t>
      </w:r>
      <w:r w:rsidR="009E0484">
        <w:rPr>
          <w:rFonts w:ascii="Times New Roman" w:eastAsia="바탕" w:hAnsi="Times New Roman" w:cs="Times New Roman"/>
          <w:sz w:val="20"/>
          <w:szCs w:val="20"/>
          <w:lang w:val="en-GB"/>
        </w:rPr>
        <w:t>T</w:t>
      </w: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t xml:space="preserve">he exact configuration of the inference supported by the app </w:t>
      </w:r>
      <w:r w:rsidR="009E0484">
        <w:rPr>
          <w:rFonts w:ascii="Times New Roman" w:eastAsia="바탕" w:hAnsi="Times New Roman" w:cs="Times New Roman"/>
          <w:sz w:val="20"/>
          <w:szCs w:val="20"/>
          <w:lang w:val="en-GB"/>
        </w:rPr>
        <w:t>may</w:t>
      </w: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t xml:space="preserve"> be negotiated (maybe via ADC)</w:t>
      </w:r>
    </w:p>
    <w:p w14:paraId="1765D18A" w14:textId="77777777" w:rsidR="008D4CA1" w:rsidRPr="009E0484" w:rsidRDefault="008D4CA1" w:rsidP="008D4CA1">
      <w:pPr>
        <w:pStyle w:val="a6"/>
        <w:shd w:val="clear" w:color="auto" w:fill="FFFFFF"/>
        <w:spacing w:before="0" w:beforeAutospacing="0" w:after="0" w:afterAutospacing="0"/>
        <w:textAlignment w:val="top"/>
        <w:rPr>
          <w:rFonts w:ascii="Times New Roman" w:eastAsia="바탕" w:hAnsi="Times New Roman" w:cs="Times New Roman"/>
          <w:sz w:val="20"/>
          <w:szCs w:val="20"/>
          <w:lang w:val="en-GB"/>
        </w:rPr>
      </w:pP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lastRenderedPageBreak/>
        <w:t>- When/how UE capabilities are negotiated and used needs further discussion (before or after app selection, before or after task selection)</w:t>
      </w:r>
    </w:p>
    <w:p w14:paraId="38246983" w14:textId="7C12A186" w:rsidR="008D4CA1" w:rsidRPr="009E0484" w:rsidRDefault="008D4CA1" w:rsidP="008D4CA1">
      <w:pPr>
        <w:pStyle w:val="a6"/>
        <w:shd w:val="clear" w:color="auto" w:fill="FFFFFF"/>
        <w:spacing w:before="0" w:beforeAutospacing="0" w:after="0" w:afterAutospacing="0"/>
        <w:textAlignment w:val="top"/>
        <w:rPr>
          <w:rFonts w:ascii="Times New Roman" w:eastAsia="바탕" w:hAnsi="Times New Roman" w:cs="Times New Roman"/>
          <w:sz w:val="20"/>
          <w:szCs w:val="20"/>
          <w:lang w:val="en-GB"/>
        </w:rPr>
      </w:pPr>
      <w:r w:rsidRPr="009E0484">
        <w:rPr>
          <w:rFonts w:ascii="Times New Roman" w:eastAsia="바탕" w:hAnsi="Times New Roman" w:cs="Times New Roman" w:hint="eastAsia"/>
          <w:sz w:val="20"/>
          <w:szCs w:val="20"/>
          <w:lang w:val="en-GB"/>
        </w:rPr>
        <w:t>- What do we define as a task and how does it relate to an app, what information needs to be defined, if any</w:t>
      </w:r>
      <w:r w:rsidR="00B72ECF">
        <w:rPr>
          <w:rFonts w:ascii="Times New Roman" w:eastAsia="바탕" w:hAnsi="Times New Roman" w:cs="Times New Roman"/>
          <w:sz w:val="20"/>
          <w:szCs w:val="20"/>
          <w:lang w:val="en-GB"/>
        </w:rPr>
        <w:t>]</w:t>
      </w:r>
    </w:p>
    <w:p w14:paraId="14547828" w14:textId="7A5C62DB" w:rsidR="008D4CA1" w:rsidRDefault="008D4CA1" w:rsidP="008D4CA1">
      <w:pPr>
        <w:rPr>
          <w:lang w:val="en-US" w:eastAsia="ko-KR"/>
        </w:rPr>
      </w:pPr>
    </w:p>
    <w:p w14:paraId="4549613C" w14:textId="77777777" w:rsidR="009E0484" w:rsidRPr="009E0484" w:rsidRDefault="009E0484" w:rsidP="008D4CA1">
      <w:pPr>
        <w:rPr>
          <w:lang w:eastAsia="ko-KR"/>
        </w:rPr>
      </w:pPr>
    </w:p>
    <w:sectPr w:rsidR="009E0484" w:rsidRPr="009E04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12E24" w14:textId="77777777" w:rsidR="004C40CB" w:rsidRDefault="004C40CB" w:rsidP="00C70A6F">
      <w:pPr>
        <w:spacing w:after="0"/>
      </w:pPr>
      <w:r>
        <w:separator/>
      </w:r>
    </w:p>
  </w:endnote>
  <w:endnote w:type="continuationSeparator" w:id="0">
    <w:p w14:paraId="38D07204" w14:textId="77777777" w:rsidR="004C40CB" w:rsidRDefault="004C40CB" w:rsidP="00C70A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4131B" w14:textId="77777777" w:rsidR="004C40CB" w:rsidRDefault="004C40CB" w:rsidP="00C70A6F">
      <w:pPr>
        <w:spacing w:after="0"/>
      </w:pPr>
      <w:r>
        <w:separator/>
      </w:r>
    </w:p>
  </w:footnote>
  <w:footnote w:type="continuationSeparator" w:id="0">
    <w:p w14:paraId="27C80D42" w14:textId="77777777" w:rsidR="004C40CB" w:rsidRDefault="004C40CB" w:rsidP="00C70A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C18D5"/>
    <w:multiLevelType w:val="hybridMultilevel"/>
    <w:tmpl w:val="89587CDE"/>
    <w:lvl w:ilvl="0" w:tplc="37C845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D0D2A99"/>
    <w:multiLevelType w:val="hybridMultilevel"/>
    <w:tmpl w:val="F2A0A320"/>
    <w:lvl w:ilvl="0" w:tplc="6BD0A976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4FF4EFE"/>
    <w:multiLevelType w:val="hybridMultilevel"/>
    <w:tmpl w:val="34BC84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82E7975"/>
    <w:multiLevelType w:val="hybridMultilevel"/>
    <w:tmpl w:val="39221568"/>
    <w:lvl w:ilvl="0" w:tplc="2EC6B048">
      <w:start w:val="1"/>
      <w:numFmt w:val="decimal"/>
      <w:lvlText w:val="%1."/>
      <w:lvlJc w:val="left"/>
      <w:pPr>
        <w:ind w:left="1204" w:hanging="80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2DF184B"/>
    <w:multiLevelType w:val="hybridMultilevel"/>
    <w:tmpl w:val="30FA40E2"/>
    <w:lvl w:ilvl="0" w:tplc="C1FC5150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83A172B"/>
    <w:multiLevelType w:val="hybridMultilevel"/>
    <w:tmpl w:val="FC305714"/>
    <w:lvl w:ilvl="0" w:tplc="03E82EB2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B3"/>
    <w:rsid w:val="00037CA6"/>
    <w:rsid w:val="00067694"/>
    <w:rsid w:val="000E63B3"/>
    <w:rsid w:val="000F4C12"/>
    <w:rsid w:val="00116AD9"/>
    <w:rsid w:val="0014116C"/>
    <w:rsid w:val="001B588B"/>
    <w:rsid w:val="001D72DD"/>
    <w:rsid w:val="002A7033"/>
    <w:rsid w:val="003411AE"/>
    <w:rsid w:val="00446883"/>
    <w:rsid w:val="004C40CB"/>
    <w:rsid w:val="00594F21"/>
    <w:rsid w:val="005A1631"/>
    <w:rsid w:val="005E321B"/>
    <w:rsid w:val="00606989"/>
    <w:rsid w:val="006C1E6B"/>
    <w:rsid w:val="00717E1B"/>
    <w:rsid w:val="00811634"/>
    <w:rsid w:val="00861190"/>
    <w:rsid w:val="008D4CA1"/>
    <w:rsid w:val="00964A6D"/>
    <w:rsid w:val="00970E7E"/>
    <w:rsid w:val="009B7FCA"/>
    <w:rsid w:val="009E0484"/>
    <w:rsid w:val="009F46BC"/>
    <w:rsid w:val="00AB0DA9"/>
    <w:rsid w:val="00AE1CC5"/>
    <w:rsid w:val="00B44FE2"/>
    <w:rsid w:val="00B53F93"/>
    <w:rsid w:val="00B72ECF"/>
    <w:rsid w:val="00BB5015"/>
    <w:rsid w:val="00C62335"/>
    <w:rsid w:val="00C70A6F"/>
    <w:rsid w:val="00D1440A"/>
    <w:rsid w:val="00D4728F"/>
    <w:rsid w:val="00D85D0D"/>
    <w:rsid w:val="00D964CF"/>
    <w:rsid w:val="00E66E93"/>
    <w:rsid w:val="00ED2567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E8DFB"/>
  <w15:chartTrackingRefBased/>
  <w15:docId w15:val="{22C46489-AD3E-48DF-8E81-23F6BD60E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63B3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E048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9E0484"/>
    <w:pPr>
      <w:keepLines/>
      <w:spacing w:before="120"/>
      <w:ind w:leftChars="0" w:left="1418" w:firstLineChars="0" w:hanging="1418"/>
      <w:outlineLvl w:val="3"/>
    </w:pPr>
    <w:rPr>
      <w:rFonts w:ascii="Arial" w:eastAsia="바탕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0E63B3"/>
    <w:pPr>
      <w:widowControl w:val="0"/>
      <w:spacing w:after="0" w:line="240" w:lineRule="auto"/>
      <w:jc w:val="left"/>
    </w:pPr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0E63B3"/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0E63B3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0E63B3"/>
    <w:pPr>
      <w:ind w:leftChars="400" w:left="800"/>
    </w:pPr>
  </w:style>
  <w:style w:type="paragraph" w:styleId="a5">
    <w:name w:val="footer"/>
    <w:basedOn w:val="a"/>
    <w:link w:val="Char0"/>
    <w:uiPriority w:val="99"/>
    <w:unhideWhenUsed/>
    <w:rsid w:val="00C70A6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70A6F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Normal (Web)"/>
    <w:basedOn w:val="a"/>
    <w:uiPriority w:val="99"/>
    <w:semiHidden/>
    <w:unhideWhenUsed/>
    <w:rsid w:val="008D4CA1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4Char">
    <w:name w:val="제목 4 Char"/>
    <w:basedOn w:val="a0"/>
    <w:link w:val="4"/>
    <w:rsid w:val="009E0484"/>
    <w:rPr>
      <w:rFonts w:ascii="Arial" w:eastAsia="바탕" w:hAnsi="Arial" w:cs="Times New Roman"/>
      <w:kern w:val="0"/>
      <w:sz w:val="24"/>
      <w:szCs w:val="20"/>
      <w:lang w:val="en-GB" w:eastAsia="en-US"/>
    </w:rPr>
  </w:style>
  <w:style w:type="paragraph" w:customStyle="1" w:styleId="TH">
    <w:name w:val="TH"/>
    <w:basedOn w:val="a"/>
    <w:link w:val="THZchn"/>
    <w:rsid w:val="009E04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ar"/>
    <w:qFormat/>
    <w:rsid w:val="009E0484"/>
    <w:pPr>
      <w:keepNext w:val="0"/>
      <w:spacing w:before="0" w:after="240"/>
    </w:pPr>
  </w:style>
  <w:style w:type="character" w:customStyle="1" w:styleId="TFCar">
    <w:name w:val="TF Car"/>
    <w:link w:val="TF"/>
    <w:qFormat/>
    <w:rsid w:val="009E0484"/>
    <w:rPr>
      <w:rFonts w:ascii="Arial" w:eastAsia="바탕" w:hAnsi="Arial" w:cs="Times New Roman"/>
      <w:b/>
      <w:kern w:val="0"/>
      <w:szCs w:val="20"/>
      <w:lang w:val="en-GB" w:eastAsia="en-US"/>
    </w:rPr>
  </w:style>
  <w:style w:type="character" w:customStyle="1" w:styleId="THZchn">
    <w:name w:val="TH Zchn"/>
    <w:link w:val="TH"/>
    <w:rsid w:val="009E0484"/>
    <w:rPr>
      <w:rFonts w:ascii="Arial" w:eastAsia="바탕" w:hAnsi="Arial" w:cs="Times New Roman"/>
      <w:b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E048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2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Yip_r02</cp:lastModifiedBy>
  <cp:revision>2</cp:revision>
  <dcterms:created xsi:type="dcterms:W3CDTF">2025-11-20T17:41:00Z</dcterms:created>
  <dcterms:modified xsi:type="dcterms:W3CDTF">2025-11-20T17:41:00Z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052CF5EF8D6A2E437C23AB05AA8CE3BEC0785E0DA98AE7465104F54BDB223B2445D37CC9256DA0F5168CA8DD67F6E956E40E0E5A1880E2351DDCA71D1642D916</vt:lpwstr>
  </property>
</Properties>
</file>