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5958" w14:textId="1A0FE57C" w:rsidR="00571F06" w:rsidRPr="00571F06" w:rsidRDefault="00571F06" w:rsidP="00571F06">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3GPP TSG-SA4 Meeting#135</w:t>
      </w:r>
      <w:r w:rsidRPr="00571F06">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sidRPr="00571F06">
        <w:rPr>
          <w:rFonts w:ascii="Arial" w:eastAsia="MS Mincho" w:hAnsi="Arial" w:cs="Arial"/>
          <w:b/>
          <w:sz w:val="24"/>
          <w:szCs w:val="24"/>
          <w:lang w:eastAsia="ja-JP"/>
        </w:rPr>
        <w:t>S4-26</w:t>
      </w:r>
      <w:r w:rsidR="004876B2" w:rsidRPr="004876B2">
        <w:rPr>
          <w:rFonts w:ascii="Arial" w:eastAsia="MS Mincho" w:hAnsi="Arial" w:cs="Arial"/>
          <w:b/>
          <w:sz w:val="24"/>
          <w:szCs w:val="24"/>
          <w:lang w:eastAsia="ja-JP"/>
        </w:rPr>
        <w:t>0239</w:t>
      </w:r>
      <w:ins w:id="0" w:author="Julien Ricard" w:date="2026-02-11T18:31:00Z" w16du:dateUtc="2026-02-11T13:01:00Z">
        <w:r w:rsidR="003C5AAC">
          <w:rPr>
            <w:rFonts w:ascii="Arial" w:eastAsia="MS Mincho" w:hAnsi="Arial" w:cs="Arial"/>
            <w:b/>
            <w:sz w:val="24"/>
            <w:szCs w:val="24"/>
            <w:lang w:eastAsia="ja-JP"/>
          </w:rPr>
          <w:t>-rev1</w:t>
        </w:r>
      </w:ins>
    </w:p>
    <w:p w14:paraId="5BC66F84" w14:textId="77777777" w:rsidR="00571F06" w:rsidRPr="00571F06" w:rsidRDefault="00571F06" w:rsidP="00571F06">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9-13 February 2026, Goa, India</w:t>
      </w:r>
      <w:r w:rsidRPr="00571F06">
        <w:rPr>
          <w:rFonts w:ascii="Arial" w:eastAsia="MS Mincho" w:hAnsi="Arial" w:cs="Arial"/>
          <w:b/>
          <w:sz w:val="24"/>
          <w:szCs w:val="24"/>
          <w:lang w:eastAsia="ja-JP"/>
        </w:rPr>
        <w:tab/>
      </w:r>
    </w:p>
    <w:p w14:paraId="66B10008" w14:textId="77777777" w:rsidR="00571F06" w:rsidRPr="00571F06" w:rsidRDefault="00571F06" w:rsidP="00571F06">
      <w:pPr>
        <w:spacing w:after="0"/>
        <w:rPr>
          <w:rFonts w:ascii="Arial" w:eastAsia="MS Mincho" w:hAnsi="Arial" w:cs="Arial"/>
          <w:b/>
          <w:sz w:val="24"/>
          <w:szCs w:val="24"/>
          <w:lang w:eastAsia="ja-JP"/>
        </w:rPr>
      </w:pPr>
    </w:p>
    <w:p w14:paraId="18BE8CE3" w14:textId="77777777" w:rsidR="003920F0" w:rsidRPr="000D6532" w:rsidRDefault="003920F0" w:rsidP="00EC5B5A">
      <w:pPr>
        <w:rPr>
          <w:rFonts w:eastAsia="MS Mincho"/>
          <w:lang w:eastAsia="ja-JP"/>
        </w:rPr>
      </w:pPr>
    </w:p>
    <w:p w14:paraId="533AFB0D" w14:textId="546E710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948C3">
        <w:rPr>
          <w:rFonts w:ascii="Arial" w:hAnsi="Arial" w:cs="Arial"/>
          <w:b/>
          <w:bCs/>
          <w:lang w:val="en-US"/>
        </w:rPr>
        <w:t>Tencent</w:t>
      </w:r>
    </w:p>
    <w:p w14:paraId="18BE02D5" w14:textId="3F49CC0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027939" w:rsidRPr="00027939">
        <w:rPr>
          <w:rFonts w:ascii="Arial" w:hAnsi="Arial" w:cs="Arial"/>
          <w:b/>
          <w:bCs/>
          <w:lang w:val="en-US"/>
        </w:rPr>
        <w:t xml:space="preserve">3DGS </w:t>
      </w:r>
      <w:r w:rsidR="00027939">
        <w:rPr>
          <w:rFonts w:ascii="Arial" w:hAnsi="Arial" w:cs="Arial"/>
          <w:b/>
          <w:bCs/>
          <w:lang w:val="en-US"/>
        </w:rPr>
        <w:t>d</w:t>
      </w:r>
      <w:r w:rsidR="00027939" w:rsidRPr="00027939">
        <w:rPr>
          <w:rFonts w:ascii="Arial" w:hAnsi="Arial" w:cs="Arial"/>
          <w:b/>
          <w:bCs/>
          <w:lang w:val="en-US"/>
        </w:rPr>
        <w:t xml:space="preserve">elivery </w:t>
      </w:r>
      <w:r w:rsidR="00027939">
        <w:rPr>
          <w:rFonts w:ascii="Arial" w:hAnsi="Arial" w:cs="Arial"/>
          <w:b/>
          <w:bCs/>
          <w:lang w:val="en-US"/>
        </w:rPr>
        <w:t>w</w:t>
      </w:r>
      <w:r w:rsidR="00027939" w:rsidRPr="00027939">
        <w:rPr>
          <w:rFonts w:ascii="Arial" w:hAnsi="Arial" w:cs="Arial"/>
          <w:b/>
          <w:bCs/>
          <w:lang w:val="en-US"/>
        </w:rPr>
        <w:t xml:space="preserve">orkflows </w:t>
      </w:r>
      <w:r w:rsidR="00333178">
        <w:rPr>
          <w:rFonts w:ascii="Arial" w:hAnsi="Arial" w:cs="Arial"/>
          <w:b/>
          <w:bCs/>
          <w:lang w:val="en-US"/>
        </w:rPr>
        <w:t xml:space="preserve">for </w:t>
      </w:r>
      <w:r w:rsidR="00170168">
        <w:rPr>
          <w:rFonts w:ascii="Arial" w:hAnsi="Arial" w:cs="Arial"/>
          <w:b/>
          <w:bCs/>
          <w:lang w:val="en-US"/>
        </w:rPr>
        <w:t>large 3DGS scenes</w:t>
      </w:r>
    </w:p>
    <w:p w14:paraId="4C7F6870" w14:textId="3781D9D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r>
      <w:r w:rsidR="00164DA9" w:rsidRPr="00D905C0">
        <w:rPr>
          <w:rFonts w:ascii="Arial" w:hAnsi="Arial" w:cs="Arial"/>
          <w:b/>
          <w:bCs/>
          <w:lang w:val="en-US"/>
        </w:rPr>
        <w:t>3GPP TR 26.958 v0.1.1</w:t>
      </w:r>
    </w:p>
    <w:p w14:paraId="4ED68054" w14:textId="26B8C5C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0A6BB6">
        <w:rPr>
          <w:rFonts w:ascii="Arial" w:hAnsi="Arial" w:cs="Arial"/>
          <w:b/>
          <w:bCs/>
          <w:lang w:val="en-US"/>
        </w:rPr>
        <w:t>9</w:t>
      </w:r>
      <w:r w:rsidR="00164DA9">
        <w:rPr>
          <w:rFonts w:ascii="Arial" w:hAnsi="Arial" w:cs="Arial"/>
          <w:b/>
          <w:bCs/>
          <w:lang w:val="en-US"/>
        </w:rPr>
        <w:t>.6</w:t>
      </w:r>
    </w:p>
    <w:p w14:paraId="16060915" w14:textId="6795444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05923">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366AEBB1" w14:textId="19ACD74F" w:rsidR="002E5759" w:rsidRPr="002E5759" w:rsidRDefault="002E5759" w:rsidP="00B27517">
      <w:r w:rsidRPr="002E5759">
        <w:t>The study on 3D Gaussian Splats for mobile (FS_3DGS_MED) addresses the delivery of volumetric content across various scales. While object-centric scenes are generally bounded, the use case defined in clause 5.4 (Large 3DGS scenes), such as city-scale digital twins or extensive environments, presents unique challenges. These scenes cannot be fully loaded into the memory of a mobile device.</w:t>
      </w:r>
    </w:p>
    <w:p w14:paraId="06D33113" w14:textId="05B94043" w:rsidR="002E5759" w:rsidRDefault="002E5759" w:rsidP="00B27517">
      <w:r w:rsidRPr="002E5759">
        <w:t xml:space="preserve">To support such massive environments on constrained </w:t>
      </w:r>
      <w:r w:rsidR="00C876C1">
        <w:t>UE</w:t>
      </w:r>
      <w:r w:rsidRPr="002E5759">
        <w:t>, simple capability negotiation is insufficient. The delivery system must be dynamic and spatially aware, prioritizing data based on the user's instantaneous field of view.</w:t>
      </w:r>
      <w:r w:rsidRPr="002E5759" w:rsidDel="002E5759">
        <w:t xml:space="preserve"> </w:t>
      </w:r>
    </w:p>
    <w:p w14:paraId="4B17D139" w14:textId="44FE9D01"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7C3EB8DF" w14:textId="1B647903" w:rsidR="003969E6" w:rsidRPr="003969E6" w:rsidRDefault="003969E6" w:rsidP="00B27517">
      <w:pPr>
        <w:rPr>
          <w:lang w:val="en-US"/>
        </w:rPr>
      </w:pPr>
      <w:r w:rsidRPr="003969E6">
        <w:rPr>
          <w:lang w:val="en-US"/>
        </w:rPr>
        <w:t xml:space="preserve">Transmitting a complete large-scale 3DGS scene to a mobile device </w:t>
      </w:r>
      <w:r w:rsidR="00512586">
        <w:rPr>
          <w:lang w:val="en-US"/>
        </w:rPr>
        <w:t>may not be</w:t>
      </w:r>
      <w:r w:rsidR="00512586" w:rsidRPr="003969E6">
        <w:rPr>
          <w:lang w:val="en-US"/>
        </w:rPr>
        <w:t xml:space="preserve"> </w:t>
      </w:r>
      <w:r w:rsidR="00512586">
        <w:rPr>
          <w:lang w:val="en-US"/>
        </w:rPr>
        <w:t>possible</w:t>
      </w:r>
      <w:r w:rsidRPr="003969E6">
        <w:rPr>
          <w:lang w:val="en-US"/>
        </w:rPr>
        <w:t xml:space="preserve"> due to bandwidth, memory, and rendering limitations. A static delivery workflow would result in excessive latency and immediate resource saturation.</w:t>
      </w:r>
    </w:p>
    <w:p w14:paraId="7FD69EB9" w14:textId="77777777" w:rsidR="003969E6" w:rsidRPr="003969E6" w:rsidRDefault="003969E6" w:rsidP="00B27517">
      <w:pPr>
        <w:rPr>
          <w:lang w:val="en-US"/>
        </w:rPr>
      </w:pPr>
      <w:r w:rsidRPr="003969E6">
        <w:rPr>
          <w:lang w:val="en-US"/>
        </w:rPr>
        <w:t>This contribution introduces a viewport-adaptive workflow in clause 9.2.3. It extends the capability negotiation mechanism by incorporating continuous feedback of the UE's spatial context (6DoF pose and Field of View). This allows the system to implement spatial filtering, frustum culling, and Level-of-Detail (LOD) prioritization (e.g., via tiling), ensuring that the "Rendering Budget" defined by the device's capabilities is spent efficiently on the visible regions.</w:t>
      </w:r>
    </w:p>
    <w:p w14:paraId="6391DA21" w14:textId="39D06218" w:rsidR="003969E6" w:rsidRPr="003969E6" w:rsidRDefault="003969E6" w:rsidP="00B27517">
      <w:pPr>
        <w:rPr>
          <w:lang w:val="en-US"/>
        </w:rPr>
      </w:pPr>
      <w:r w:rsidRPr="003969E6">
        <w:rPr>
          <w:lang w:val="en-US"/>
        </w:rPr>
        <w:t>The proposed workflow aligns with the viewport-dependent streaming principles established in TR 26.928 for XR services.</w:t>
      </w:r>
    </w:p>
    <w:p w14:paraId="19CD6D61" w14:textId="274D8270" w:rsidR="00CD2478" w:rsidRPr="006B5418" w:rsidRDefault="00CD2478" w:rsidP="00CD2478">
      <w:pPr>
        <w:pStyle w:val="CRCoverPage"/>
        <w:rPr>
          <w:b/>
          <w:lang w:val="en-US"/>
        </w:rPr>
      </w:pPr>
      <w:r w:rsidRPr="006B5418">
        <w:rPr>
          <w:b/>
          <w:lang w:val="en-US"/>
        </w:rPr>
        <w:t>3. Conclusions</w:t>
      </w:r>
    </w:p>
    <w:p w14:paraId="4429CDBF" w14:textId="704A48E9" w:rsidR="00B27517" w:rsidRDefault="00B27517" w:rsidP="00AB15E3">
      <w:r w:rsidRPr="00B27517">
        <w:t xml:space="preserve">The proposed </w:t>
      </w:r>
      <w:r>
        <w:t>v</w:t>
      </w:r>
      <w:r w:rsidRPr="00B27517">
        <w:t>iewport-</w:t>
      </w:r>
      <w:r>
        <w:t>a</w:t>
      </w:r>
      <w:r w:rsidRPr="00B27517">
        <w:t>daptive workflow enables the delivery of massive 3DGS experiences on mobile devices by dynamically filtering content. By combining hardware capability limits with spatial relevance, the system maximizes visual fidelity in the user's focus area while maintaining performance stability.</w:t>
      </w:r>
    </w:p>
    <w:p w14:paraId="3D17A665" w14:textId="6E2CB507" w:rsidR="00CD2478" w:rsidRPr="006B5418" w:rsidRDefault="00CD2478" w:rsidP="00CD2478">
      <w:pPr>
        <w:pStyle w:val="CRCoverPage"/>
        <w:rPr>
          <w:b/>
          <w:lang w:val="en-US"/>
        </w:rPr>
      </w:pPr>
      <w:r w:rsidRPr="006B5418">
        <w:rPr>
          <w:b/>
          <w:lang w:val="en-US"/>
        </w:rPr>
        <w:t>4. Proposal</w:t>
      </w:r>
    </w:p>
    <w:p w14:paraId="4F574AD4" w14:textId="25934253" w:rsidR="00CD2478" w:rsidRPr="006B5418" w:rsidRDefault="008A5E86" w:rsidP="00AB15E3">
      <w:pPr>
        <w:rPr>
          <w:lang w:val="en-US"/>
        </w:rPr>
      </w:pPr>
      <w:r w:rsidRPr="006B5418">
        <w:rPr>
          <w:lang w:val="en-US"/>
        </w:rPr>
        <w:t xml:space="preserve">It is proposed to agree the following changes to 3GPP </w:t>
      </w:r>
      <w:r w:rsidR="005D14B9" w:rsidRPr="005D14B9">
        <w:t>TR 26.958</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56B8DD03" w14:textId="77777777" w:rsidR="00B22D85" w:rsidRDefault="00B22D85" w:rsidP="00B22D85">
      <w:pPr>
        <w:pStyle w:val="Titre1"/>
      </w:pPr>
      <w:bookmarkStart w:id="2" w:name="_Toc214542913"/>
      <w:r>
        <w:t>9</w:t>
      </w:r>
      <w:r w:rsidRPr="004D3578">
        <w:tab/>
      </w:r>
      <w:r>
        <w:t>High level media data workflows</w:t>
      </w:r>
      <w:bookmarkEnd w:id="2"/>
    </w:p>
    <w:p w14:paraId="0D03952F" w14:textId="77777777" w:rsidR="00B22D85" w:rsidRPr="004D3578" w:rsidRDefault="00B22D85" w:rsidP="00B22D85">
      <w:pPr>
        <w:pStyle w:val="EditorsNote"/>
      </w:pPr>
      <w:r>
        <w:t>[Editor’s note: Placeholder for the description of the workflows]</w:t>
      </w:r>
    </w:p>
    <w:p w14:paraId="5D7EDE6D" w14:textId="77777777" w:rsidR="00B22D85" w:rsidRDefault="00B22D85" w:rsidP="00B22D85">
      <w:pPr>
        <w:pStyle w:val="Titre2"/>
      </w:pPr>
      <w:bookmarkStart w:id="3" w:name="_Toc214542914"/>
      <w:r>
        <w:lastRenderedPageBreak/>
        <w:t>9</w:t>
      </w:r>
      <w:r w:rsidRPr="004D3578">
        <w:t>.1</w:t>
      </w:r>
      <w:r w:rsidRPr="004D3578">
        <w:tab/>
      </w:r>
      <w:r>
        <w:t>All-in-client configuration</w:t>
      </w:r>
      <w:bookmarkEnd w:id="3"/>
    </w:p>
    <w:p w14:paraId="6727D7D5" w14:textId="77777777" w:rsidR="00B22D85" w:rsidRDefault="00B22D85" w:rsidP="00B22D85">
      <w:pPr>
        <w:pStyle w:val="Titre2"/>
      </w:pPr>
      <w:bookmarkStart w:id="4" w:name="_Toc214542915"/>
      <w:r>
        <w:t>9</w:t>
      </w:r>
      <w:r w:rsidRPr="004D3578">
        <w:t>.</w:t>
      </w:r>
      <w:r>
        <w:t>2</w:t>
      </w:r>
      <w:r w:rsidRPr="004D3578">
        <w:tab/>
      </w:r>
      <w:r>
        <w:t>Client-server configuration</w:t>
      </w:r>
      <w:bookmarkEnd w:id="4"/>
    </w:p>
    <w:p w14:paraId="0C5E5BCB" w14:textId="77777777" w:rsidR="00FC31B8" w:rsidRDefault="00FC31B8" w:rsidP="00FC31B8">
      <w:pPr>
        <w:pStyle w:val="Titre3"/>
        <w:rPr>
          <w:ins w:id="5" w:author="Julien Ricard" w:date="2026-02-03T22:29:00Z" w16du:dateUtc="2026-02-03T21:29:00Z"/>
        </w:rPr>
      </w:pPr>
      <w:ins w:id="6" w:author="Julien Ricard" w:date="2026-02-03T22:29:00Z" w16du:dateUtc="2026-02-03T21:29:00Z">
        <w:r w:rsidRPr="004F6C54">
          <w:t>9.2.3</w:t>
        </w:r>
        <w:r>
          <w:tab/>
        </w:r>
        <w:r w:rsidRPr="004F6C54">
          <w:t>Viewport-</w:t>
        </w:r>
        <w:r>
          <w:t>a</w:t>
        </w:r>
        <w:r w:rsidRPr="004F6C54">
          <w:t xml:space="preserve">daptive </w:t>
        </w:r>
        <w:r>
          <w:t>w</w:t>
        </w:r>
        <w:r w:rsidRPr="004F6C54">
          <w:t xml:space="preserve">orkflow </w:t>
        </w:r>
        <w:r>
          <w:t>with c</w:t>
        </w:r>
        <w:r w:rsidRPr="004F6C54">
          <w:t xml:space="preserve">apability </w:t>
        </w:r>
        <w:r>
          <w:t>n</w:t>
        </w:r>
        <w:r w:rsidRPr="004F6C54">
          <w:t>egotiation</w:t>
        </w:r>
        <w:r w:rsidRPr="00123AD9">
          <w:t xml:space="preserve"> </w:t>
        </w:r>
        <w:r w:rsidRPr="004F6C54">
          <w:t xml:space="preserve">for </w:t>
        </w:r>
        <w:r>
          <w:t>l</w:t>
        </w:r>
        <w:r w:rsidRPr="004F6C54">
          <w:t xml:space="preserve">arge </w:t>
        </w:r>
        <w:r>
          <w:t>s</w:t>
        </w:r>
        <w:r w:rsidRPr="004F6C54">
          <w:t>cenes</w:t>
        </w:r>
      </w:ins>
    </w:p>
    <w:p w14:paraId="1AF43AAA" w14:textId="77777777" w:rsidR="00FC31B8" w:rsidRPr="00581CE3" w:rsidRDefault="00FC31B8" w:rsidP="00FC31B8">
      <w:pPr>
        <w:pStyle w:val="Titre4"/>
        <w:rPr>
          <w:ins w:id="7" w:author="Julien Ricard" w:date="2026-02-03T22:29:00Z" w16du:dateUtc="2026-02-03T21:29:00Z"/>
        </w:rPr>
      </w:pPr>
      <w:ins w:id="8" w:author="Julien Ricard" w:date="2026-02-03T22:29:00Z" w16du:dateUtc="2026-02-03T21:29:00Z">
        <w:r w:rsidRPr="00581CE3">
          <w:t>9.2.3.1</w:t>
        </w:r>
        <w:r>
          <w:tab/>
        </w:r>
        <w:r w:rsidRPr="00581CE3">
          <w:t>Overview</w:t>
        </w:r>
      </w:ins>
    </w:p>
    <w:p w14:paraId="267B3CEA" w14:textId="77777777" w:rsidR="00FC31B8" w:rsidRDefault="00FC31B8" w:rsidP="00FC31B8">
      <w:pPr>
        <w:rPr>
          <w:ins w:id="9" w:author="Julien Ricard" w:date="2026-02-03T22:29:00Z" w16du:dateUtc="2026-02-03T21:29:00Z"/>
        </w:rPr>
      </w:pPr>
      <w:ins w:id="10" w:author="Julien Ricard" w:date="2026-02-03T22:29:00Z" w16du:dateUtc="2026-02-03T21:29:00Z">
        <w:r w:rsidRPr="00E8430C">
          <w:t>For large-scale environments, such as city-scale digital twins</w:t>
        </w:r>
        <w:r>
          <w:t xml:space="preserve"> </w:t>
        </w:r>
        <w:r w:rsidRPr="00E60CB5">
          <w:t>(addressing the use case in clause 5.4)</w:t>
        </w:r>
        <w:r w:rsidRPr="00E8430C">
          <w:t xml:space="preserve">, </w:t>
        </w:r>
        <w:r w:rsidRPr="00A37B9A">
          <w:t>the entire scene typically exceeds the storage and rendering capacity of the UE. In this context, the delivery workflow must be extended to incorporate the user's spatial context dynamically.</w:t>
        </w:r>
      </w:ins>
    </w:p>
    <w:p w14:paraId="60DC967A" w14:textId="77777777" w:rsidR="00FC31B8" w:rsidRDefault="00FC31B8" w:rsidP="00FC31B8">
      <w:pPr>
        <w:rPr>
          <w:ins w:id="11" w:author="Julien Ricard" w:date="2026-02-03T22:29:00Z" w16du:dateUtc="2026-02-03T21:29:00Z"/>
        </w:rPr>
      </w:pPr>
      <w:ins w:id="12" w:author="Julien Ricard" w:date="2026-02-03T22:29:00Z" w16du:dateUtc="2026-02-03T21:29:00Z">
        <w:r w:rsidRPr="00A26E5C">
          <w:t>In addition to the initial capability negotiation (as described in clause 9.2.2), the UE continuously transmits its 6DoF pose and Field of View (</w:t>
        </w:r>
        <w:proofErr w:type="spellStart"/>
        <w:r w:rsidRPr="00A26E5C">
          <w:t>FoV</w:t>
        </w:r>
        <w:proofErr w:type="spellEnd"/>
        <w:r w:rsidRPr="00A26E5C">
          <w:t>) to the server, adhering to metadata formats defined in TR 26.928. The server uses this information to optimize the 3DGS stream relative to the user's perspective, ensuring the data throughput remains within the negotiated rendering budget.</w:t>
        </w:r>
      </w:ins>
    </w:p>
    <w:p w14:paraId="0985AC60" w14:textId="77777777" w:rsidR="00FC31B8" w:rsidRDefault="00FC31B8" w:rsidP="00FC31B8">
      <w:pPr>
        <w:pStyle w:val="Titre4"/>
        <w:rPr>
          <w:ins w:id="13" w:author="Julien Ricard" w:date="2026-02-03T22:29:00Z" w16du:dateUtc="2026-02-03T21:29:00Z"/>
          <w:lang w:val="en-US"/>
        </w:rPr>
      </w:pPr>
      <w:ins w:id="14" w:author="Julien Ricard" w:date="2026-02-03T22:29:00Z" w16du:dateUtc="2026-02-03T21:29:00Z">
        <w:r w:rsidRPr="008C26B0">
          <w:t>9.2.3.2</w:t>
        </w:r>
        <w:r>
          <w:tab/>
        </w:r>
        <w:r w:rsidRPr="008C26B0">
          <w:t xml:space="preserve">Spatial </w:t>
        </w:r>
        <w:r>
          <w:t>o</w:t>
        </w:r>
        <w:r w:rsidRPr="008C26B0">
          <w:t xml:space="preserve">ptimization </w:t>
        </w:r>
        <w:r w:rsidRPr="004516AB">
          <w:t>strategies</w:t>
        </w:r>
      </w:ins>
    </w:p>
    <w:p w14:paraId="6832A17C" w14:textId="77777777" w:rsidR="00FC31B8" w:rsidRDefault="00FC31B8" w:rsidP="00FC31B8">
      <w:pPr>
        <w:rPr>
          <w:ins w:id="15" w:author="Julien Ricard" w:date="2026-02-03T22:29:00Z" w16du:dateUtc="2026-02-03T21:29:00Z"/>
          <w:lang w:val="en-US"/>
        </w:rPr>
      </w:pPr>
      <w:ins w:id="16" w:author="Julien Ricard" w:date="2026-02-03T22:29:00Z" w16du:dateUtc="2026-02-03T21:29:00Z">
        <w:r>
          <w:rPr>
            <w:lang w:val="en-US"/>
          </w:rPr>
          <w:t>T</w:t>
        </w:r>
        <w:r w:rsidRPr="00570D94">
          <w:t xml:space="preserve">he environment </w:t>
        </w:r>
        <w:r>
          <w:t xml:space="preserve">may be </w:t>
        </w:r>
        <w:r w:rsidRPr="00570D94">
          <w:t xml:space="preserve">partitioned into spatial tiles, with each tile available at multiple </w:t>
        </w:r>
        <w:r>
          <w:t>l</w:t>
        </w:r>
        <w:r w:rsidRPr="00570D94">
          <w:t xml:space="preserve">evels of </w:t>
        </w:r>
        <w:r>
          <w:t>d</w:t>
        </w:r>
        <w:r w:rsidRPr="00570D94">
          <w:t>etail</w:t>
        </w:r>
        <w:r>
          <w:t xml:space="preserve"> (LOD)</w:t>
        </w:r>
        <w:r w:rsidRPr="00A92C34">
          <w:t>. The server selects the appropriate LOD for each tile based on its proximity and visibility within the user's frustum. High-density tiles (</w:t>
        </w:r>
        <w:r>
          <w:t xml:space="preserve">e.g. </w:t>
        </w:r>
        <w:r w:rsidRPr="00A92C34">
          <w:t>LOD 4) are assigned to the center of the viewport for maximum fidelity, while lower-density tiles (</w:t>
        </w:r>
        <w:r>
          <w:t xml:space="preserve">e.g. </w:t>
        </w:r>
        <w:r w:rsidRPr="00A92C34">
          <w:t xml:space="preserve">LOD 1-3) are used for peripheral and distant areas. This mechanism concentrates the point budget where the user is looking, as illustrated in </w:t>
        </w:r>
        <w:r>
          <w:t>f</w:t>
        </w:r>
        <w:r w:rsidRPr="00A92C34">
          <w:t xml:space="preserve">igure </w:t>
        </w:r>
        <w:r>
          <w:t>4</w:t>
        </w:r>
        <w:r w:rsidRPr="00A92C34">
          <w:t>.</w:t>
        </w:r>
      </w:ins>
    </w:p>
    <w:p w14:paraId="7969FE3D" w14:textId="77777777" w:rsidR="00FC31B8" w:rsidRPr="00CD1104" w:rsidRDefault="00FC31B8" w:rsidP="00FC31B8">
      <w:pPr>
        <w:pStyle w:val="TF"/>
        <w:rPr>
          <w:ins w:id="17" w:author="Julien Ricard" w:date="2026-02-03T22:29:00Z" w16du:dateUtc="2026-02-03T21:29:00Z"/>
          <w:lang w:val="en-US"/>
        </w:rPr>
      </w:pPr>
      <w:ins w:id="18" w:author="Julien Ricard" w:date="2026-02-03T22:29:00Z" w16du:dateUtc="2026-02-03T21:29:00Z">
        <w:r>
          <w:rPr>
            <w:noProof/>
            <w:lang w:val="en-US"/>
          </w:rPr>
          <w:drawing>
            <wp:inline distT="0" distB="0" distL="0" distR="0" wp14:anchorId="15C995B4" wp14:editId="0E2D316D">
              <wp:extent cx="4705350" cy="275653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5350" cy="2756535"/>
                      </a:xfrm>
                      <a:prstGeom prst="rect">
                        <a:avLst/>
                      </a:prstGeom>
                      <a:noFill/>
                      <a:ln>
                        <a:noFill/>
                      </a:ln>
                    </pic:spPr>
                  </pic:pic>
                </a:graphicData>
              </a:graphic>
            </wp:inline>
          </w:drawing>
        </w:r>
      </w:ins>
    </w:p>
    <w:p w14:paraId="724B7573" w14:textId="77777777" w:rsidR="00FC31B8" w:rsidRPr="00CD1104" w:rsidRDefault="00FC31B8" w:rsidP="00FC31B8">
      <w:pPr>
        <w:pStyle w:val="TF"/>
        <w:rPr>
          <w:ins w:id="19" w:author="Julien Ricard" w:date="2026-02-03T22:29:00Z" w16du:dateUtc="2026-02-03T21:29:00Z"/>
          <w:lang w:val="en-US"/>
        </w:rPr>
      </w:pPr>
      <w:ins w:id="20" w:author="Julien Ricard" w:date="2026-02-03T22:29:00Z" w16du:dateUtc="2026-02-03T21:29:00Z">
        <w:r w:rsidRPr="00CD1104">
          <w:rPr>
            <w:lang w:val="en-US"/>
          </w:rPr>
          <w:t xml:space="preserve">Figure </w:t>
        </w:r>
        <w:r>
          <w:rPr>
            <w:lang w:val="en-US"/>
          </w:rPr>
          <w:t>4:</w:t>
        </w:r>
        <w:r w:rsidRPr="00CD1104">
          <w:rPr>
            <w:lang w:val="en-US"/>
          </w:rPr>
          <w:t xml:space="preserve"> Example of</w:t>
        </w:r>
        <w:r>
          <w:rPr>
            <w:lang w:val="en-US"/>
          </w:rPr>
          <w:t xml:space="preserve"> tile and l</w:t>
        </w:r>
        <w:r w:rsidRPr="00CD1104">
          <w:rPr>
            <w:lang w:val="en-US"/>
          </w:rPr>
          <w:t xml:space="preserve">evel of </w:t>
        </w:r>
        <w:r>
          <w:rPr>
            <w:lang w:val="en-US"/>
          </w:rPr>
          <w:t>d</w:t>
        </w:r>
        <w:r w:rsidRPr="00CD1104">
          <w:rPr>
            <w:lang w:val="en-US"/>
          </w:rPr>
          <w:t>etail selection based on field of view</w:t>
        </w:r>
        <w:r>
          <w:rPr>
            <w:lang w:val="en-US"/>
          </w:rPr>
          <w:t>.</w:t>
        </w:r>
      </w:ins>
    </w:p>
    <w:p w14:paraId="7170971C" w14:textId="77777777" w:rsidR="00F3443E" w:rsidRDefault="00FC31B8" w:rsidP="00F3443E">
      <w:pPr>
        <w:rPr>
          <w:ins w:id="21" w:author="Julien Ricard" w:date="2026-02-12T00:15:00Z" w16du:dateUtc="2026-02-11T18:45:00Z"/>
        </w:rPr>
      </w:pPr>
      <w:ins w:id="22" w:author="Julien Ricard" w:date="2026-02-03T22:29:00Z" w16du:dateUtc="2026-02-03T21:29:00Z">
        <w:r w:rsidRPr="00AB5973">
          <w:t xml:space="preserve">For unstructured scenes without fixed tiles, the server performs real-time </w:t>
        </w:r>
        <w:r>
          <w:t>f</w:t>
        </w:r>
        <w:r w:rsidRPr="00431078">
          <w:t>rustum</w:t>
        </w:r>
        <w:r>
          <w:t xml:space="preserve"> culling, </w:t>
        </w:r>
        <w:r w:rsidRPr="00AB5973">
          <w:t>pruning and merging to prepare the 3DGS data to be sen</w:t>
        </w:r>
        <w:r>
          <w:t>t</w:t>
        </w:r>
        <w:r w:rsidRPr="00AB5973">
          <w:t xml:space="preserve"> to the UE. It concentrates high point density in the center of the </w:t>
        </w:r>
        <w:proofErr w:type="spellStart"/>
        <w:r w:rsidRPr="00AB5973">
          <w:t>FoV</w:t>
        </w:r>
        <w:proofErr w:type="spellEnd"/>
        <w:r w:rsidRPr="00AB5973">
          <w:t xml:space="preserve"> while aggressively merging or removing primitives in peripheral zones. This involves prioritizing high quality in the user's direct line of sight while aggressively simplifying peripheral areas. For instance, the server streams high-density splats for the immediate center of attention, while transmitting larger simplified splats for peripheral and distant regions. </w:t>
        </w:r>
      </w:ins>
    </w:p>
    <w:p w14:paraId="5EEF8C38" w14:textId="21C8199A" w:rsidR="00F3443E" w:rsidRDefault="00F3443E" w:rsidP="00F3443E">
      <w:pPr>
        <w:rPr>
          <w:ins w:id="23" w:author="Julien Ricard" w:date="2026-02-12T00:15:00Z" w16du:dateUtc="2026-02-11T18:45:00Z"/>
        </w:rPr>
      </w:pPr>
      <w:ins w:id="24" w:author="Julien Ricard" w:date="2026-02-12T00:15:00Z" w16du:dateUtc="2026-02-11T18:45:00Z">
        <w:r>
          <w:rPr>
            <w:lang w:val="en-US"/>
          </w:rPr>
          <w:t xml:space="preserve">This workflow </w:t>
        </w:r>
        <w:r w:rsidRPr="00B44CC1">
          <w:t>addresses the use cases defined in clause 5.</w:t>
        </w:r>
        <w:r>
          <w:t>4</w:t>
        </w:r>
        <w:r w:rsidRPr="00B44CC1">
          <w:t xml:space="preserve"> (</w:t>
        </w:r>
        <w:r>
          <w:t xml:space="preserve">Large </w:t>
        </w:r>
        <w:r w:rsidRPr="00B44CC1">
          <w:t>3DGS scene</w:t>
        </w:r>
        <w:r>
          <w:t>).</w:t>
        </w:r>
      </w:ins>
    </w:p>
    <w:p w14:paraId="4DC11286" w14:textId="1DE489DB" w:rsidR="00F3443E" w:rsidRPr="00EE1294" w:rsidRDefault="00F3443E" w:rsidP="00FC31B8">
      <w:pPr>
        <w:rPr>
          <w:ins w:id="25" w:author="Julien Ricard" w:date="2026-02-03T22:29:00Z" w16du:dateUtc="2026-02-03T21:29:00Z"/>
          <w:lang w:val="en-US"/>
        </w:rPr>
      </w:pPr>
      <w:ins w:id="26" w:author="Julien Ricard" w:date="2026-02-12T00:15:00Z" w16du:dateUtc="2026-02-11T18:45:00Z">
        <w:r w:rsidRPr="002B4F77">
          <w:t>This workflow is agnostic to the transport protocol. It applies to both real-time streaming (e.g., DASH) and file-based content sharing (e.g., MMS, Messaging), where the server or sender optimizes the asset before transmission.</w:t>
        </w:r>
      </w:ins>
    </w:p>
    <w:p w14:paraId="2DACD0A9" w14:textId="79C0C910" w:rsidR="00FC31B8" w:rsidRDefault="00FC31B8" w:rsidP="00FC31B8">
      <w:pPr>
        <w:pStyle w:val="Titre4"/>
        <w:rPr>
          <w:ins w:id="27" w:author="Julien Ricard" w:date="2026-02-03T22:29:00Z" w16du:dateUtc="2026-02-03T21:29:00Z"/>
        </w:rPr>
      </w:pPr>
      <w:ins w:id="28" w:author="Julien Ricard" w:date="2026-02-03T22:29:00Z" w16du:dateUtc="2026-02-03T21:29:00Z">
        <w:r w:rsidRPr="00A44674">
          <w:lastRenderedPageBreak/>
          <w:t>9.2.3.3</w:t>
        </w:r>
        <w:r>
          <w:tab/>
        </w:r>
      </w:ins>
      <w:ins w:id="29" w:author="Julien Ricard" w:date="2026-02-11T23:36:00Z" w16du:dateUtc="2026-02-11T18:06:00Z">
        <w:r w:rsidR="00320F9F">
          <w:t>W</w:t>
        </w:r>
      </w:ins>
      <w:ins w:id="30" w:author="Julien Ricard" w:date="2026-02-03T22:29:00Z" w16du:dateUtc="2026-02-03T21:29:00Z">
        <w:r w:rsidRPr="00F22FD0">
          <w:t>orkflow</w:t>
        </w:r>
      </w:ins>
    </w:p>
    <w:p w14:paraId="320D7693" w14:textId="0B21E5D3" w:rsidR="00846119" w:rsidRDefault="00FC31B8" w:rsidP="00FC31B8">
      <w:pPr>
        <w:rPr>
          <w:ins w:id="31" w:author="Julien Ricard" w:date="2026-02-12T00:02:00Z" w16du:dateUtc="2026-02-11T18:32:00Z"/>
        </w:rPr>
      </w:pPr>
      <w:ins w:id="32" w:author="Julien Ricard" w:date="2026-02-03T22:29:00Z" w16du:dateUtc="2026-02-03T21:29:00Z">
        <w:r w:rsidRPr="00476B48">
          <w:t xml:space="preserve">During initialization, the server determines a </w:t>
        </w:r>
      </w:ins>
      <w:ins w:id="33" w:author="Julien Ricard" w:date="2026-02-12T00:12:00Z" w16du:dateUtc="2026-02-11T18:42:00Z">
        <w:r w:rsidR="00224F39">
          <w:t>r</w:t>
        </w:r>
      </w:ins>
      <w:ins w:id="34" w:author="Julien Ricard" w:date="2026-02-03T22:29:00Z" w16du:dateUtc="2026-02-03T21:29:00Z">
        <w:r w:rsidRPr="00476B48">
          <w:t xml:space="preserve">endering </w:t>
        </w:r>
      </w:ins>
      <w:ins w:id="35" w:author="Julien Ricard" w:date="2026-02-12T00:12:00Z" w16du:dateUtc="2026-02-11T18:42:00Z">
        <w:r w:rsidR="00224F39">
          <w:t>b</w:t>
        </w:r>
      </w:ins>
      <w:ins w:id="36" w:author="Julien Ricard" w:date="2026-02-03T22:29:00Z" w16du:dateUtc="2026-02-03T21:29:00Z">
        <w:r w:rsidRPr="00476B48">
          <w:t>udget based on the UE's hardware report. This budget remains valid for the session (unless capabilities change). Subsequently, during the delivery phase, the server uses this pre-determined budget to filter and adapt the large-scale scene based on the received spatial metadata.</w:t>
        </w:r>
      </w:ins>
    </w:p>
    <w:p w14:paraId="0A762214" w14:textId="77777777" w:rsidR="00846119" w:rsidRPr="00846119" w:rsidRDefault="00846119" w:rsidP="00846119">
      <w:pPr>
        <w:rPr>
          <w:ins w:id="37" w:author="Julien Ricard" w:date="2026-02-12T00:02:00Z" w16du:dateUtc="2026-02-11T18:32:00Z"/>
          <w:lang w:val="en-US"/>
        </w:rPr>
      </w:pPr>
      <w:ins w:id="38" w:author="Julien Ricard" w:date="2026-02-12T00:02:00Z" w16du:dateUtc="2026-02-11T18:32:00Z">
        <w:r w:rsidRPr="00846119">
          <w:rPr>
            <w:lang w:val="en-US"/>
          </w:rPr>
          <w:t>To enable the delivery of large-scale environments (e.g., city-scale digital twins) on constrained mobile devices, the workflow combines static capability negotiation with dynamic spatial filtering.</w:t>
        </w:r>
      </w:ins>
    </w:p>
    <w:p w14:paraId="710603E6" w14:textId="6D48BC6A" w:rsidR="00846119" w:rsidRPr="00846119" w:rsidRDefault="00846119" w:rsidP="00846119">
      <w:pPr>
        <w:rPr>
          <w:ins w:id="39" w:author="Julien Ricard" w:date="2026-02-12T00:02:00Z" w16du:dateUtc="2026-02-11T18:32:00Z"/>
          <w:lang w:val="en-US"/>
        </w:rPr>
      </w:pPr>
      <w:ins w:id="40" w:author="Julien Ricard" w:date="2026-02-12T00:02:00Z" w16du:dateUtc="2026-02-11T18:32:00Z">
        <w:r w:rsidRPr="00846119">
          <w:rPr>
            <w:lang w:val="en-US"/>
          </w:rPr>
          <w:t>The process begins with a Session Initialization phase where the UE receives Service Access Information (SAI) containing essential bootstrapping parameters (e.g., Provisioning Session ID), ensuring alignment with 5GMS procedures</w:t>
        </w:r>
      </w:ins>
      <w:ins w:id="41" w:author="Julien Ricard" w:date="2026-02-12T00:22:00Z" w16du:dateUtc="2026-02-11T18:52:00Z">
        <w:r w:rsidR="000152FB">
          <w:rPr>
            <w:lang w:val="en-US"/>
          </w:rPr>
          <w:t xml:space="preserve">, defined in </w:t>
        </w:r>
        <w:r w:rsidR="000152FB">
          <w:t>TS 26.512</w:t>
        </w:r>
      </w:ins>
      <w:ins w:id="42" w:author="Julien Ricard" w:date="2026-02-12T00:02:00Z" w16du:dateUtc="2026-02-11T18:32:00Z">
        <w:r w:rsidRPr="00846119">
          <w:rPr>
            <w:lang w:val="en-US"/>
          </w:rPr>
          <w:t>.</w:t>
        </w:r>
      </w:ins>
    </w:p>
    <w:p w14:paraId="0ED075F6" w14:textId="6B169C03" w:rsidR="00846119" w:rsidRPr="00846119" w:rsidRDefault="00846119" w:rsidP="00846119">
      <w:pPr>
        <w:rPr>
          <w:ins w:id="43" w:author="Julien Ricard" w:date="2026-02-12T00:02:00Z" w16du:dateUtc="2026-02-11T18:32:00Z"/>
          <w:lang w:val="en-US"/>
        </w:rPr>
      </w:pPr>
      <w:ins w:id="44" w:author="Julien Ricard" w:date="2026-02-12T00:02:00Z" w16du:dateUtc="2026-02-11T18:32:00Z">
        <w:r w:rsidRPr="00846119">
          <w:rPr>
            <w:lang w:val="en-US"/>
          </w:rPr>
          <w:t xml:space="preserve">Following initialization, the system establishes a </w:t>
        </w:r>
        <w:r>
          <w:rPr>
            <w:lang w:val="en-US"/>
          </w:rPr>
          <w:t>r</w:t>
        </w:r>
        <w:r w:rsidRPr="00846119">
          <w:rPr>
            <w:lang w:val="en-US"/>
          </w:rPr>
          <w:t xml:space="preserve">endering </w:t>
        </w:r>
      </w:ins>
      <w:ins w:id="45" w:author="Julien Ricard" w:date="2026-02-12T00:03:00Z" w16du:dateUtc="2026-02-11T18:33:00Z">
        <w:r>
          <w:rPr>
            <w:lang w:val="en-US"/>
          </w:rPr>
          <w:t>b</w:t>
        </w:r>
      </w:ins>
      <w:ins w:id="46" w:author="Julien Ricard" w:date="2026-02-12T00:02:00Z" w16du:dateUtc="2026-02-11T18:32:00Z">
        <w:r w:rsidRPr="00846119">
          <w:rPr>
            <w:lang w:val="en-US"/>
          </w:rPr>
          <w:t>udget via a negotiation phase. To accommodate different architectures, this negotiation supports two alternative modes:</w:t>
        </w:r>
      </w:ins>
    </w:p>
    <w:p w14:paraId="4258C433" w14:textId="5434956D" w:rsidR="00846119" w:rsidRDefault="00846119" w:rsidP="00846119">
      <w:pPr>
        <w:pStyle w:val="B1"/>
        <w:rPr>
          <w:ins w:id="47" w:author="Julien Ricard" w:date="2026-02-12T00:03:00Z" w16du:dateUtc="2026-02-11T18:33:00Z"/>
          <w:lang w:val="en-US"/>
        </w:rPr>
      </w:pPr>
      <w:ins w:id="48" w:author="Julien Ricard" w:date="2026-02-12T00:03:00Z" w16du:dateUtc="2026-02-11T18:33:00Z">
        <w:r>
          <w:rPr>
            <w:lang w:val="en-US"/>
          </w:rPr>
          <w:t>-</w:t>
        </w:r>
        <w:r>
          <w:rPr>
            <w:lang w:val="en-US"/>
          </w:rPr>
          <w:tab/>
        </w:r>
      </w:ins>
      <w:ins w:id="49" w:author="Julien Ricard" w:date="2026-02-12T00:02:00Z" w16du:dateUtc="2026-02-11T18:32:00Z">
        <w:r w:rsidRPr="00846119">
          <w:rPr>
            <w:lang w:val="en-US"/>
          </w:rPr>
          <w:t>Mode A (</w:t>
        </w:r>
      </w:ins>
      <w:ins w:id="50" w:author="Julien Ricard" w:date="2026-02-12T00:03:00Z" w16du:dateUtc="2026-02-11T18:33:00Z">
        <w:r>
          <w:rPr>
            <w:lang w:val="en-US"/>
          </w:rPr>
          <w:t>s</w:t>
        </w:r>
      </w:ins>
      <w:ins w:id="51" w:author="Julien Ricard" w:date="2026-02-12T00:02:00Z" w16du:dateUtc="2026-02-11T18:32:00Z">
        <w:r w:rsidRPr="00846119">
          <w:rPr>
            <w:lang w:val="en-US"/>
          </w:rPr>
          <w:t>erver</w:t>
        </w:r>
      </w:ins>
      <w:ins w:id="52" w:author="Julien Ricard" w:date="2026-02-12T00:03:00Z" w16du:dateUtc="2026-02-11T18:33:00Z">
        <w:r>
          <w:rPr>
            <w:lang w:val="en-US"/>
          </w:rPr>
          <w:t xml:space="preserve"> decision</w:t>
        </w:r>
      </w:ins>
      <w:ins w:id="53" w:author="Julien Ricard" w:date="2026-02-12T00:02:00Z" w16du:dateUtc="2026-02-11T18:32:00Z">
        <w:r w:rsidRPr="00846119">
          <w:rPr>
            <w:lang w:val="en-US"/>
          </w:rPr>
          <w:t>): The UE reports a standardized Profile and Tier/Level, and the server defines the budget based on these limits.</w:t>
        </w:r>
      </w:ins>
    </w:p>
    <w:p w14:paraId="28ACF363" w14:textId="6DF4A757" w:rsidR="00846119" w:rsidRPr="00846119" w:rsidRDefault="00846119" w:rsidP="00846119">
      <w:pPr>
        <w:pStyle w:val="B1"/>
        <w:rPr>
          <w:ins w:id="54" w:author="Julien Ricard" w:date="2026-02-12T00:02:00Z" w16du:dateUtc="2026-02-11T18:32:00Z"/>
          <w:lang w:val="en-US"/>
        </w:rPr>
      </w:pPr>
      <w:ins w:id="55" w:author="Julien Ricard" w:date="2026-02-12T00:03:00Z" w16du:dateUtc="2026-02-11T18:33:00Z">
        <w:r>
          <w:rPr>
            <w:lang w:val="en-US"/>
          </w:rPr>
          <w:t>-</w:t>
        </w:r>
        <w:r>
          <w:rPr>
            <w:lang w:val="en-US"/>
          </w:rPr>
          <w:tab/>
        </w:r>
      </w:ins>
      <w:ins w:id="56" w:author="Julien Ricard" w:date="2026-02-12T00:02:00Z" w16du:dateUtc="2026-02-11T18:32:00Z">
        <w:r w:rsidRPr="00846119">
          <w:rPr>
            <w:lang w:val="en-US"/>
          </w:rPr>
          <w:t>Mode B (Client</w:t>
        </w:r>
      </w:ins>
      <w:ins w:id="57" w:author="Julien Ricard" w:date="2026-02-12T00:03:00Z" w16du:dateUtc="2026-02-11T18:33:00Z">
        <w:r>
          <w:rPr>
            <w:lang w:val="en-US"/>
          </w:rPr>
          <w:t xml:space="preserve"> decision</w:t>
        </w:r>
      </w:ins>
      <w:ins w:id="58" w:author="Julien Ricard" w:date="2026-02-12T00:02:00Z" w16du:dateUtc="2026-02-11T18:32:00Z">
        <w:r w:rsidRPr="00846119">
          <w:rPr>
            <w:lang w:val="en-US"/>
          </w:rPr>
          <w:t>): The UE explicitly requests format parameters (e.g., max point count</w:t>
        </w:r>
      </w:ins>
      <w:ins w:id="59" w:author="Julien Ricard" w:date="2026-02-12T00:03:00Z" w16du:dateUtc="2026-02-11T18:33:00Z">
        <w:r>
          <w:rPr>
            <w:lang w:val="en-US"/>
          </w:rPr>
          <w:t>, S</w:t>
        </w:r>
      </w:ins>
      <w:ins w:id="60" w:author="Julien Ricard" w:date="2026-02-12T00:21:00Z" w16du:dateUtc="2026-02-11T18:51:00Z">
        <w:r w:rsidR="0067501C">
          <w:rPr>
            <w:lang w:val="en-US"/>
          </w:rPr>
          <w:t xml:space="preserve">H </w:t>
        </w:r>
      </w:ins>
      <w:ins w:id="61" w:author="Julien Ricard" w:date="2026-02-12T00:03:00Z" w16du:dateUtc="2026-02-11T18:33:00Z">
        <w:r>
          <w:rPr>
            <w:lang w:val="en-US"/>
          </w:rPr>
          <w:t>degre</w:t>
        </w:r>
      </w:ins>
      <w:ins w:id="62" w:author="Julien Ricard" w:date="2026-02-12T00:21:00Z" w16du:dateUtc="2026-02-11T18:51:00Z">
        <w:r w:rsidR="0067501C">
          <w:rPr>
            <w:lang w:val="en-US"/>
          </w:rPr>
          <w:t>e</w:t>
        </w:r>
      </w:ins>
      <w:ins w:id="63" w:author="Julien Ricard" w:date="2026-02-12T00:03:00Z" w16du:dateUtc="2026-02-11T18:33:00Z">
        <w:r>
          <w:rPr>
            <w:lang w:val="en-US"/>
          </w:rPr>
          <w:t>s, quantization</w:t>
        </w:r>
      </w:ins>
      <w:ins w:id="64" w:author="Julien Ricard" w:date="2026-02-12T00:02:00Z" w16du:dateUtc="2026-02-11T18:32:00Z">
        <w:r w:rsidRPr="00846119">
          <w:rPr>
            <w:lang w:val="en-US"/>
          </w:rPr>
          <w:t>), effectively setting the</w:t>
        </w:r>
      </w:ins>
      <w:ins w:id="65" w:author="Julien Ricard" w:date="2026-02-12T00:03:00Z" w16du:dateUtc="2026-02-11T18:33:00Z">
        <w:r>
          <w:rPr>
            <w:lang w:val="en-US"/>
          </w:rPr>
          <w:t xml:space="preserve"> </w:t>
        </w:r>
      </w:ins>
      <w:ins w:id="66" w:author="Julien Ricard" w:date="2026-02-12T00:04:00Z" w16du:dateUtc="2026-02-11T18:34:00Z">
        <w:r>
          <w:rPr>
            <w:lang w:val="en-US"/>
          </w:rPr>
          <w:t>r</w:t>
        </w:r>
        <w:r w:rsidRPr="00846119">
          <w:rPr>
            <w:lang w:val="en-US"/>
          </w:rPr>
          <w:t xml:space="preserve">endering </w:t>
        </w:r>
      </w:ins>
      <w:ins w:id="67" w:author="Julien Ricard" w:date="2026-02-12T00:02:00Z" w16du:dateUtc="2026-02-11T18:32:00Z">
        <w:r w:rsidRPr="00846119">
          <w:rPr>
            <w:lang w:val="en-US"/>
          </w:rPr>
          <w:t>budget based on its internal assessment.</w:t>
        </w:r>
      </w:ins>
    </w:p>
    <w:p w14:paraId="0E01E247" w14:textId="6A366E9B" w:rsidR="00846119" w:rsidRDefault="00846119" w:rsidP="00846119">
      <w:pPr>
        <w:rPr>
          <w:ins w:id="68" w:author="Julien Ricard" w:date="2026-02-12T00:13:00Z" w16du:dateUtc="2026-02-11T18:43:00Z"/>
          <w:lang w:val="en-US"/>
        </w:rPr>
      </w:pPr>
      <w:ins w:id="69" w:author="Julien Ricard" w:date="2026-02-12T00:02:00Z" w16du:dateUtc="2026-02-11T18:32:00Z">
        <w:r w:rsidRPr="00846119">
          <w:rPr>
            <w:lang w:val="en-US"/>
          </w:rPr>
          <w:t xml:space="preserve">Once the budget is established, the session enters a continuous viewport-adaptive loop. In this phase, the UE continuously transmits its </w:t>
        </w:r>
      </w:ins>
      <w:ins w:id="70" w:author="Julien Ricard" w:date="2026-02-12T00:04:00Z" w16du:dateUtc="2026-02-11T18:34:00Z">
        <w:r>
          <w:rPr>
            <w:lang w:val="en-US"/>
          </w:rPr>
          <w:t>s</w:t>
        </w:r>
      </w:ins>
      <w:ins w:id="71" w:author="Julien Ricard" w:date="2026-02-12T00:02:00Z" w16du:dateUtc="2026-02-11T18:32:00Z">
        <w:r w:rsidRPr="00846119">
          <w:rPr>
            <w:lang w:val="en-US"/>
          </w:rPr>
          <w:t xml:space="preserve">patial </w:t>
        </w:r>
        <w:proofErr w:type="spellStart"/>
        <w:r w:rsidRPr="00846119">
          <w:rPr>
            <w:lang w:val="en-US"/>
          </w:rPr>
          <w:t>etadata</w:t>
        </w:r>
        <w:proofErr w:type="spellEnd"/>
        <w:r w:rsidRPr="00846119">
          <w:rPr>
            <w:lang w:val="en-US"/>
          </w:rPr>
          <w:t xml:space="preserve"> (6DoF pose and Field of View)  to the server. The server uses this metadata to perform real-time </w:t>
        </w:r>
      </w:ins>
      <w:ins w:id="72" w:author="Julien Ricard" w:date="2026-02-12T00:04:00Z" w16du:dateUtc="2026-02-11T18:34:00Z">
        <w:r>
          <w:rPr>
            <w:lang w:val="en-US"/>
          </w:rPr>
          <w:t>content adaptation</w:t>
        </w:r>
      </w:ins>
      <w:ins w:id="73" w:author="Julien Ricard" w:date="2026-02-12T00:02:00Z" w16du:dateUtc="2026-02-11T18:32:00Z">
        <w:r w:rsidRPr="00846119">
          <w:rPr>
            <w:lang w:val="en-US"/>
          </w:rPr>
          <w:t>. This ensures that the transmitted content focuses high-fidelity data strictly within the user's viewport while remaining within the pre-negotiated global budget.</w:t>
        </w:r>
      </w:ins>
    </w:p>
    <w:p w14:paraId="20D936B8" w14:textId="1C0D2B60" w:rsidR="00F81F4F" w:rsidRPr="00846119" w:rsidRDefault="00F81F4F" w:rsidP="00846119">
      <w:pPr>
        <w:rPr>
          <w:ins w:id="74" w:author="Julien Ricard" w:date="2026-02-12T00:02:00Z" w16du:dateUtc="2026-02-11T18:32:00Z"/>
          <w:lang w:val="en-US"/>
        </w:rPr>
      </w:pPr>
      <w:ins w:id="75" w:author="Julien Ricard" w:date="2026-02-12T00:13:00Z" w16du:dateUtc="2026-02-11T18:43:00Z">
        <w:r w:rsidRPr="004F6C54">
          <w:t xml:space="preserve">Finally, the optimized 3DGS data is delivered to the </w:t>
        </w:r>
        <w:r>
          <w:t>UE</w:t>
        </w:r>
        <w:r w:rsidRPr="00AE6714">
          <w:t xml:space="preserve"> via streaming or file download</w:t>
        </w:r>
        <w:r w:rsidRPr="004F6C54">
          <w:t xml:space="preserve">. </w:t>
        </w:r>
        <w:r w:rsidRPr="0038194D">
          <w:t>Post-reception,</w:t>
        </w:r>
        <w:r>
          <w:t xml:space="preserve"> the UE</w:t>
        </w:r>
        <w:r w:rsidRPr="007E0CC4">
          <w:t xml:space="preserve"> may also make certain local adjustments to the data received </w:t>
        </w:r>
        <w:proofErr w:type="gramStart"/>
        <w:r w:rsidRPr="007E0CC4">
          <w:t>in order to</w:t>
        </w:r>
        <w:proofErr w:type="gramEnd"/>
        <w:r w:rsidRPr="007E0CC4">
          <w:t xml:space="preserve"> reduce the complexity of the 3DGS data and adapt the rendering to its instantaneous resources.</w:t>
        </w:r>
        <w:r>
          <w:t xml:space="preserve"> </w:t>
        </w:r>
        <w:r w:rsidRPr="004F6C54">
          <w:t>This negotiated workflow ensures that the received content complexity aligns with the hardware's processing limits, thereby preventing application crashes, frame drops, or excessive battery drain.</w:t>
        </w:r>
      </w:ins>
    </w:p>
    <w:p w14:paraId="68031FC9" w14:textId="0187EEEB" w:rsidR="00846119" w:rsidRDefault="00846119" w:rsidP="00FC31B8">
      <w:pPr>
        <w:rPr>
          <w:ins w:id="76" w:author="Julien Ricard" w:date="2026-02-03T22:29:00Z" w16du:dateUtc="2026-02-03T21:29:00Z"/>
          <w:lang w:val="en-US"/>
        </w:rPr>
      </w:pPr>
      <w:ins w:id="77" w:author="Julien Ricard" w:date="2026-02-12T00:02:00Z" w16du:dateUtc="2026-02-11T18:32:00Z">
        <w:r w:rsidRPr="00846119">
          <w:rPr>
            <w:lang w:val="en-US"/>
          </w:rPr>
          <w:t>This unified process, covering initialization, negotiation, and the dynamic adaptation loop, is illustrated in Figure 5.</w:t>
        </w:r>
      </w:ins>
    </w:p>
    <w:p w14:paraId="14C3D63E" w14:textId="2314E90E" w:rsidR="00C777F8" w:rsidRPr="00CD1104" w:rsidRDefault="001F34FE" w:rsidP="001F34FE">
      <w:pPr>
        <w:pStyle w:val="TF"/>
        <w:rPr>
          <w:ins w:id="78" w:author="Julien Ricard" w:date="2026-02-03T22:29:00Z" w16du:dateUtc="2026-02-03T21:29:00Z"/>
          <w:lang w:val="en-US"/>
        </w:rPr>
      </w:pPr>
      <w:ins w:id="79" w:author="Julien Ricard" w:date="2026-02-12T00:10:00Z" w16du:dateUtc="2026-02-11T18:40:00Z">
        <w:r w:rsidRPr="001F34FE">
          <w:lastRenderedPageBreak/>
          <w:drawing>
            <wp:inline distT="0" distB="0" distL="0" distR="0" wp14:anchorId="743D9334" wp14:editId="66F3C8D4">
              <wp:extent cx="6120765" cy="5634355"/>
              <wp:effectExtent l="0" t="0" r="635" b="4445"/>
              <wp:docPr id="6" name="Msc-generator signalling" descr="Msc-generator~|version=8.6.4~|lang=signalling~|size=930x856~|text=msc {~n~2# --- CORRECTIONS ---~n~2# 1. Pas de guillemets autour des nombres~n~2# 2. hscale = ~qauto~q permet d~aélargir automatiquement l~aespace pour le texte long~n~2hscale = 3.5; ~n~2width = 2000;~n~2arcgradient = 0;~n~2~n~2# Définition des entités~n~2UE [label=~qUser Equipment~q], ~n~2Srv [label=~q3DGS Content\nDelivery Server~q];~n~n~2# --- PHASE 0 : Bootstrapping (SAI) ---~n~2|||;~n~2--- [label=~qSession Initialization~q];~n~2~n~2# Action interne~n~2UE box UE [label=~q1: Service Access Information (SAI)~q];~n~2~n~2# Connexion~n~2UE =~g~g Srv [label=~q2: Initial connection~q];~n~n~2# --- PHASE 1 : Assessment ---~n~2|||;~n~2--- [label=~qHardware capabilities assessment~q];~n~2UE box UE [label=~q3: Hardware capabilities assessment\n(OpenXR/system APIs...)~q];~n~n~n~2# --- Phase 2 : Negotiation ---~n~2|||;~n~2--- [label=~qNegotiation (Alternative modes)~q];~n~2~n~2# Option A~n~2UE =~g~g Srv [label=~q4: Mode A: Capability reporting\n(Profile, tier/level)~q];~n~2Srv box Srv [label=~q5: Server-side decision~q];~n~n~2# Séparateur ~qOU~q~n~2--- [label=~q- OR -~q];~n~n~2# Option B~n~2UE box UE [label=~q6: Decision of the best representation format~q];~n~2UE =~g~g Srv [label=~q7: Mode B: 3DGS format\n(Point budget, SH Degrees, quantization)~q];~n~n~2# --- PHASE 3 : Content Adaptation ---~n~2|||;~n~2--- [label=~qViewport-dependent content adaptation ~@ delivery~q];~n~2~n~2Srv box Srv [label=~q8: Content adaptation\n(pruning, merging, LOD selection, quantization)~q];~n~n--- [label=~qViewport-dependent content adaptation ~@ delivery (Continuous Loop)~q];~n~2~n~2# Calcul de la pose~n~2UE box UE [label=~q9: Viewpoint and field of view determination\n(6DoF Pose, Frustum)~q];~n~n~2# Envoi des métadonnées spatiales~n~2UE =~g~g Srv [label=~q10: Viewpoint and field of view information\n(Spatial Metadata)~q];~n~n~2# Adaptation Serveur (Culling + Budget)~n~2Srv box Srv [label=~q11: Content adaptation based on field of view\n(Pruning, merging, quantization)~q];~n~n~2# Livraison~n~2Srv =~g~g UE [label=~q12: Optimized 3DGS data\n(N points)~q];~n~n~2# --- PHASE 3 : Rendering ---~n~2|||;~n~2--- [label=~q3DGS model adaptation ~@ rendering~q];~n~2~n~2UE box UE [label=~q13: Local adaptation\n(Refinement)~q];~n~2UE box UE [label=~q14: 3DGS rendering~q];~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4~|lang=signalling~|size=930x856~|text=msc {~n~2# --- CORRECTIONS ---~n~2# 1. Pas de guillemets autour des nombres~n~2# 2. hscale = ~qauto~q permet d~aélargir automatiquement l~aespace pour le texte long~n~2hscale = 3.5; ~n~2width = 2000;~n~2arcgradient = 0;~n~2~n~2# Définition des entités~n~2UE [label=~qUser Equipment~q], ~n~2Srv [label=~q3DGS Content\nDelivery Server~q];~n~n~2# --- PHASE 0 : Bootstrapping (SAI) ---~n~2|||;~n~2--- [label=~qSession Initialization~q];~n~2~n~2# Action interne~n~2UE box UE [label=~q1: Service Access Information (SAI)~q];~n~2~n~2# Connexion~n~2UE =~g~g Srv [label=~q2: Initial connection~q];~n~n~2# --- PHASE 1 : Assessment ---~n~2|||;~n~2--- [label=~qHardware capabilities assessment~q];~n~2UE box UE [label=~q3: Hardware capabilities assessment\n(OpenXR/system APIs...)~q];~n~n~n~2# --- Phase 2 : Negotiation ---~n~2|||;~n~2--- [label=~qNegotiation (Alternative modes)~q];~n~2~n~2# Option A~n~2UE =~g~g Srv [label=~q4: Mode A: Capability reporting\n(Profile, tier/level)~q];~n~2Srv box Srv [label=~q5: Server-side decision~q];~n~n~2# Séparateur ~qOU~q~n~2--- [label=~q- OR -~q];~n~n~2# Option B~n~2UE box UE [label=~q6: Decision of the best representation format~q];~n~2UE =~g~g Srv [label=~q7: Mode B: 3DGS format\n(Point budget, SH Degrees, quantization)~q];~n~n~2# --- PHASE 3 : Content Adaptation ---~n~2|||;~n~2--- [label=~qViewport-dependent content adaptation ~@ delivery~q];~n~2~n~2Srv box Srv [label=~q8: Content adaptation\n(pruning, merging, LOD selection, quantization)~q];~n~n--- [label=~qViewport-dependent content adaptation ~@ delivery (Continuous Loop)~q];~n~2~n~2# Calcul de la pose~n~2UE box UE [label=~q9: Viewpoint and field of view determination\n(6DoF Pose, Frustum)~q];~n~n~2# Envoi des métadonnées spatiales~n~2UE =~g~g Srv [label=~q10: Viewpoint and field of view information\n(Spatial Metadata)~q];~n~n~2# Adaptation Serveur (Culling + Budget)~n~2Srv box Srv [label=~q11: Content adaptation based on field of view\n(Pruning, merging, quantization)~q];~n~n~2# Livraison~n~2Srv =~g~g UE [label=~q12: Optimized 3DGS data\n(N points)~q];~n~n~2# --- PHASE 3 : Rendering ---~n~2|||;~n~2--- [label=~q3DGS model adaptation ~@ rendering~q];~n~2~n~2UE box UE [label=~q13: Local adaptation\n(Refinement)~q];~n~2UE box UE [label=~q14: 3DGS rendering~q];~n}~n~|"/>
                      <pic:cNvPicPr>
                        <a:picLocks noChangeAspect="1"/>
                      </pic:cNvPicPr>
                    </pic:nvPicPr>
                    <pic:blipFill>
                      <a:blip r:embed="rId9"/>
                      <a:stretch>
                        <a:fillRect/>
                      </a:stretch>
                    </pic:blipFill>
                    <pic:spPr>
                      <a:xfrm>
                        <a:off x="0" y="0"/>
                        <a:ext cx="6120765" cy="5634355"/>
                      </a:xfrm>
                      <a:prstGeom prst="rect">
                        <a:avLst/>
                      </a:prstGeom>
                    </pic:spPr>
                  </pic:pic>
                </a:graphicData>
              </a:graphic>
            </wp:inline>
          </w:drawing>
        </w:r>
      </w:ins>
    </w:p>
    <w:p w14:paraId="70F32C76" w14:textId="649909A3" w:rsidR="00FC31B8" w:rsidRDefault="00FC31B8" w:rsidP="001F34FE">
      <w:pPr>
        <w:pStyle w:val="TF"/>
        <w:rPr>
          <w:ins w:id="80" w:author="Julien Ricard" w:date="2026-02-03T22:29:00Z" w16du:dateUtc="2026-02-03T21:29:00Z"/>
          <w:lang w:val="en-US"/>
        </w:rPr>
      </w:pPr>
      <w:ins w:id="81" w:author="Julien Ricard" w:date="2026-02-03T22:29:00Z" w16du:dateUtc="2026-02-03T21:29:00Z">
        <w:r w:rsidRPr="00CD1104">
          <w:rPr>
            <w:lang w:val="en-US"/>
          </w:rPr>
          <w:t xml:space="preserve">Figure </w:t>
        </w:r>
        <w:r>
          <w:rPr>
            <w:lang w:val="en-US"/>
          </w:rPr>
          <w:t>5:</w:t>
        </w:r>
        <w:r w:rsidRPr="00CD1104">
          <w:rPr>
            <w:lang w:val="en-US"/>
          </w:rPr>
          <w:t xml:space="preserve"> </w:t>
        </w:r>
        <w:r w:rsidRPr="0026364D">
          <w:t xml:space="preserve">3DGS delivery workflow with viewport-dependent optimization </w:t>
        </w:r>
        <w:r w:rsidRPr="001F34FE">
          <w:t>with</w:t>
        </w:r>
        <w:r>
          <w:t xml:space="preserve"> </w:t>
        </w:r>
      </w:ins>
      <w:ins w:id="82" w:author="Julien Ricard" w:date="2026-02-11T18:42:00Z" w16du:dateUtc="2026-02-11T13:12:00Z">
        <w:r w:rsidR="00952BB5">
          <w:t>capacity</w:t>
        </w:r>
      </w:ins>
      <w:ins w:id="83" w:author="Julien Ricard" w:date="2026-02-03T22:29:00Z" w16du:dateUtc="2026-02-03T21:29:00Z">
        <w:r w:rsidRPr="0026364D">
          <w:t xml:space="preserve"> decision</w:t>
        </w:r>
        <w:r>
          <w:rPr>
            <w:lang w:val="en-US"/>
          </w:rPr>
          <w:t>.</w:t>
        </w:r>
      </w:ins>
    </w:p>
    <w:p w14:paraId="7C4564DA" w14:textId="3F895FB9" w:rsidR="00103516" w:rsidRPr="00103516" w:rsidRDefault="00103516" w:rsidP="00103516">
      <w:pPr>
        <w:rPr>
          <w:ins w:id="84" w:author="Julien Ricard" w:date="2026-02-11T18:45:00Z" w16du:dateUtc="2026-02-11T13:15:00Z"/>
          <w:lang w:val="en-US"/>
        </w:rPr>
      </w:pPr>
      <w:ins w:id="85" w:author="Julien Ricard" w:date="2026-02-11T18:45:00Z" w16du:dateUtc="2026-02-11T13:15:00Z">
        <w:r w:rsidRPr="00103516">
          <w:rPr>
            <w:lang w:val="en-US"/>
          </w:rPr>
          <w:t>The following procedure</w:t>
        </w:r>
      </w:ins>
      <w:ins w:id="86" w:author="Julien Ricard" w:date="2026-02-12T00:05:00Z" w16du:dateUtc="2026-02-11T18:35:00Z">
        <w:r w:rsidR="00846119">
          <w:rPr>
            <w:lang w:val="en-US"/>
          </w:rPr>
          <w:t xml:space="preserve"> </w:t>
        </w:r>
      </w:ins>
      <w:ins w:id="87" w:author="Julien Ricard" w:date="2026-02-11T18:45:00Z" w16du:dateUtc="2026-02-11T13:15:00Z">
        <w:r w:rsidRPr="00103516">
          <w:rPr>
            <w:lang w:val="en-US"/>
          </w:rPr>
          <w:t xml:space="preserve">describes the viewport-adaptive workflow where the content is dynamically filtered based on the user's spatial context. This workflow consists </w:t>
        </w:r>
      </w:ins>
      <w:ins w:id="88" w:author="Julien Ricard" w:date="2026-02-12T00:05:00Z" w16du:dateUtc="2026-02-11T18:35:00Z">
        <w:r w:rsidR="00846119">
          <w:rPr>
            <w:lang w:val="en-US"/>
          </w:rPr>
          <w:t xml:space="preserve">of the following steps: </w:t>
        </w:r>
      </w:ins>
    </w:p>
    <w:p w14:paraId="0D3AFA75" w14:textId="57DCA1D9" w:rsidR="00103516" w:rsidRPr="00103516" w:rsidRDefault="00103516" w:rsidP="00103516">
      <w:pPr>
        <w:pStyle w:val="B1"/>
        <w:rPr>
          <w:ins w:id="89" w:author="Julien Ricard" w:date="2026-02-11T18:45:00Z" w16du:dateUtc="2026-02-11T13:15:00Z"/>
          <w:lang w:val="en-US"/>
        </w:rPr>
      </w:pPr>
      <w:ins w:id="90" w:author="Julien Ricard" w:date="2026-02-11T18:46:00Z" w16du:dateUtc="2026-02-11T13:16:00Z">
        <w:r>
          <w:rPr>
            <w:lang w:val="en-US"/>
          </w:rPr>
          <w:t>-</w:t>
        </w:r>
        <w:r>
          <w:rPr>
            <w:lang w:val="en-US"/>
          </w:rPr>
          <w:tab/>
        </w:r>
      </w:ins>
      <w:ins w:id="91" w:author="Julien Ricard" w:date="2026-02-11T18:45:00Z" w16du:dateUtc="2026-02-11T13:15:00Z">
        <w:r w:rsidRPr="00103516">
          <w:rPr>
            <w:lang w:val="en-US"/>
          </w:rPr>
          <w:t>Session Initialization</w:t>
        </w:r>
      </w:ins>
    </w:p>
    <w:p w14:paraId="2AA70657" w14:textId="77777777" w:rsidR="00103516" w:rsidRPr="00103516" w:rsidRDefault="00103516" w:rsidP="00103516">
      <w:pPr>
        <w:pStyle w:val="B2"/>
        <w:rPr>
          <w:ins w:id="92" w:author="Julien Ricard" w:date="2026-02-11T18:45:00Z" w16du:dateUtc="2026-02-11T13:15:00Z"/>
          <w:lang w:val="en-US"/>
        </w:rPr>
      </w:pPr>
      <w:ins w:id="93" w:author="Julien Ricard" w:date="2026-02-11T18:45:00Z" w16du:dateUtc="2026-02-11T13:15:00Z">
        <w:r w:rsidRPr="00103516">
          <w:rPr>
            <w:lang w:val="en-US"/>
          </w:rPr>
          <w:t>1.</w:t>
        </w:r>
        <w:r w:rsidRPr="00103516">
          <w:rPr>
            <w:lang w:val="en-US"/>
          </w:rPr>
          <w:tab/>
          <w:t>Service Access Information (SAI): The 3DGS-aware application provides the Service Access Information to the media client. This bootstrapping data includes essential parameters such as the Provisioning Session ID and AF Address.</w:t>
        </w:r>
      </w:ins>
    </w:p>
    <w:p w14:paraId="0D87A51B" w14:textId="345D8D15" w:rsidR="00103516" w:rsidRPr="00103516" w:rsidRDefault="00103516" w:rsidP="00103516">
      <w:pPr>
        <w:pStyle w:val="B2"/>
        <w:rPr>
          <w:ins w:id="94" w:author="Julien Ricard" w:date="2026-02-11T18:45:00Z" w16du:dateUtc="2026-02-11T13:15:00Z"/>
          <w:lang w:val="en-US"/>
        </w:rPr>
      </w:pPr>
      <w:ins w:id="95" w:author="Julien Ricard" w:date="2026-02-11T18:45:00Z" w16du:dateUtc="2026-02-11T13:15:00Z">
        <w:r w:rsidRPr="00103516">
          <w:rPr>
            <w:lang w:val="en-US"/>
          </w:rPr>
          <w:t>2.</w:t>
        </w:r>
        <w:r w:rsidRPr="00103516">
          <w:rPr>
            <w:lang w:val="en-US"/>
          </w:rPr>
          <w:tab/>
          <w:t>Initial connection: The UE establishes the initial connection with the 3DGS Content Delivery Server using the parameters derived from the SAI.</w:t>
        </w:r>
      </w:ins>
    </w:p>
    <w:p w14:paraId="27D5A4D2" w14:textId="595ACCCB" w:rsidR="00103516" w:rsidRPr="00103516" w:rsidRDefault="00103516" w:rsidP="00103516">
      <w:pPr>
        <w:pStyle w:val="B1"/>
        <w:rPr>
          <w:ins w:id="96" w:author="Julien Ricard" w:date="2026-02-11T18:45:00Z" w16du:dateUtc="2026-02-11T13:15:00Z"/>
          <w:lang w:val="en-US"/>
        </w:rPr>
      </w:pPr>
      <w:ins w:id="97" w:author="Julien Ricard" w:date="2026-02-11T18:46:00Z" w16du:dateUtc="2026-02-11T13:16:00Z">
        <w:r>
          <w:rPr>
            <w:lang w:val="en-US"/>
          </w:rPr>
          <w:t>-</w:t>
        </w:r>
        <w:r>
          <w:rPr>
            <w:lang w:val="en-US"/>
          </w:rPr>
          <w:tab/>
        </w:r>
      </w:ins>
      <w:ins w:id="98" w:author="Julien Ricard" w:date="2026-02-11T18:45:00Z" w16du:dateUtc="2026-02-11T13:15:00Z">
        <w:r w:rsidRPr="00103516">
          <w:rPr>
            <w:lang w:val="en-US"/>
          </w:rPr>
          <w:t>Hardware capabilities assessment</w:t>
        </w:r>
      </w:ins>
    </w:p>
    <w:p w14:paraId="6B2391EB" w14:textId="54B3D701" w:rsidR="00103516" w:rsidRPr="00103516" w:rsidRDefault="00103516" w:rsidP="00103516">
      <w:pPr>
        <w:pStyle w:val="B2"/>
        <w:rPr>
          <w:ins w:id="99" w:author="Julien Ricard" w:date="2026-02-11T18:45:00Z" w16du:dateUtc="2026-02-11T13:15:00Z"/>
          <w:lang w:val="en-US"/>
        </w:rPr>
      </w:pPr>
      <w:ins w:id="100" w:author="Julien Ricard" w:date="2026-02-11T18:45:00Z" w16du:dateUtc="2026-02-11T13:15:00Z">
        <w:r w:rsidRPr="00103516">
          <w:rPr>
            <w:lang w:val="en-US"/>
          </w:rPr>
          <w:t>3.</w:t>
        </w:r>
      </w:ins>
      <w:ins w:id="101" w:author="Julien Ricard" w:date="2026-02-11T18:46:00Z" w16du:dateUtc="2026-02-11T13:16:00Z">
        <w:r>
          <w:rPr>
            <w:lang w:val="en-US"/>
          </w:rPr>
          <w:tab/>
        </w:r>
      </w:ins>
      <w:ins w:id="102" w:author="Julien Ricard" w:date="2026-02-11T18:45:00Z" w16du:dateUtc="2026-02-11T13:15:00Z">
        <w:r w:rsidRPr="00103516">
          <w:rPr>
            <w:lang w:val="en-US"/>
          </w:rPr>
          <w:t xml:space="preserve">Hardware capabilities assessment: </w:t>
        </w:r>
      </w:ins>
      <w:ins w:id="103" w:author="Julien Ricard" w:date="2026-02-11T18:52:00Z" w16du:dateUtc="2026-02-11T13:22:00Z">
        <w:r w:rsidR="002422DE" w:rsidRPr="00512586">
          <w:t>The UE evaluates its internal hardware resources (e.g., GPU, memory) via system APIs or OpenXR.</w:t>
        </w:r>
      </w:ins>
    </w:p>
    <w:p w14:paraId="4128A7C6" w14:textId="22ACDEA2" w:rsidR="00103516" w:rsidRPr="00D73B5B" w:rsidRDefault="00103516" w:rsidP="00D73B5B">
      <w:pPr>
        <w:pStyle w:val="B1"/>
        <w:rPr>
          <w:ins w:id="104" w:author="Julien Ricard" w:date="2026-02-11T18:45:00Z" w16du:dateUtc="2026-02-11T13:15:00Z"/>
        </w:rPr>
      </w:pPr>
      <w:ins w:id="105" w:author="Julien Ricard" w:date="2026-02-11T18:46:00Z" w16du:dateUtc="2026-02-11T13:16:00Z">
        <w:r>
          <w:rPr>
            <w:lang w:val="en-US"/>
          </w:rPr>
          <w:t>-</w:t>
        </w:r>
        <w:r>
          <w:rPr>
            <w:lang w:val="en-US"/>
          </w:rPr>
          <w:tab/>
        </w:r>
      </w:ins>
      <w:ins w:id="106" w:author="Julien Ricard" w:date="2026-02-11T18:45:00Z" w16du:dateUtc="2026-02-11T13:15:00Z">
        <w:r w:rsidRPr="00103516">
          <w:rPr>
            <w:lang w:val="en-US"/>
          </w:rPr>
          <w:t>Negotiation (Alternative modes)</w:t>
        </w:r>
      </w:ins>
    </w:p>
    <w:p w14:paraId="4FB921A2" w14:textId="043CE9AC" w:rsidR="00103516" w:rsidRPr="00103516" w:rsidRDefault="00D73B5B" w:rsidP="00D73B5B">
      <w:pPr>
        <w:pStyle w:val="B2"/>
        <w:rPr>
          <w:ins w:id="107" w:author="Julien Ricard" w:date="2026-02-11T18:45:00Z" w16du:dateUtc="2026-02-11T13:15:00Z"/>
          <w:lang w:val="en-US"/>
        </w:rPr>
      </w:pPr>
      <w:ins w:id="108" w:author="Julien Ricard" w:date="2026-02-11T18:46:00Z" w16du:dateUtc="2026-02-11T13:16:00Z">
        <w:r>
          <w:rPr>
            <w:lang w:val="en-US"/>
          </w:rPr>
          <w:t>-</w:t>
        </w:r>
        <w:r>
          <w:rPr>
            <w:lang w:val="en-US"/>
          </w:rPr>
          <w:tab/>
        </w:r>
      </w:ins>
      <w:ins w:id="109" w:author="Julien Ricard" w:date="2026-02-11T18:45:00Z" w16du:dateUtc="2026-02-11T13:15:00Z">
        <w:r w:rsidR="00103516" w:rsidRPr="00103516">
          <w:rPr>
            <w:lang w:val="en-US"/>
          </w:rPr>
          <w:t>Mode A (Server</w:t>
        </w:r>
      </w:ins>
      <w:ins w:id="110" w:author="Julien Ricard" w:date="2026-02-11T18:46:00Z" w16du:dateUtc="2026-02-11T13:16:00Z">
        <w:r>
          <w:rPr>
            <w:lang w:val="en-US"/>
          </w:rPr>
          <w:t xml:space="preserve"> decision</w:t>
        </w:r>
      </w:ins>
      <w:ins w:id="111" w:author="Julien Ricard" w:date="2026-02-11T18:45:00Z" w16du:dateUtc="2026-02-11T13:15:00Z">
        <w:r w:rsidR="00103516" w:rsidRPr="00103516">
          <w:rPr>
            <w:lang w:val="en-US"/>
          </w:rPr>
          <w:t>)</w:t>
        </w:r>
      </w:ins>
    </w:p>
    <w:p w14:paraId="0C4C215E" w14:textId="77777777" w:rsidR="00103516" w:rsidRPr="00103516" w:rsidRDefault="00103516" w:rsidP="00D73B5B">
      <w:pPr>
        <w:pStyle w:val="B3"/>
        <w:rPr>
          <w:ins w:id="112" w:author="Julien Ricard" w:date="2026-02-11T18:45:00Z" w16du:dateUtc="2026-02-11T13:15:00Z"/>
          <w:lang w:val="en-US"/>
        </w:rPr>
      </w:pPr>
      <w:ins w:id="113" w:author="Julien Ricard" w:date="2026-02-11T18:45:00Z" w16du:dateUtc="2026-02-11T13:15:00Z">
        <w:r w:rsidRPr="00103516">
          <w:rPr>
            <w:lang w:val="en-US"/>
          </w:rPr>
          <w:lastRenderedPageBreak/>
          <w:t>4.</w:t>
        </w:r>
        <w:r w:rsidRPr="00103516">
          <w:rPr>
            <w:lang w:val="en-US"/>
          </w:rPr>
          <w:tab/>
          <w:t>Mode A: Capability reporting: The UE reports its capabilities by mapping its hardware status to a standardized Profile and tier/level.</w:t>
        </w:r>
      </w:ins>
    </w:p>
    <w:p w14:paraId="5FA8BAA2" w14:textId="77777777" w:rsidR="00103516" w:rsidRPr="00103516" w:rsidRDefault="00103516" w:rsidP="00D73B5B">
      <w:pPr>
        <w:pStyle w:val="B3"/>
        <w:rPr>
          <w:ins w:id="114" w:author="Julien Ricard" w:date="2026-02-11T18:45:00Z" w16du:dateUtc="2026-02-11T13:15:00Z"/>
          <w:lang w:val="en-US"/>
        </w:rPr>
      </w:pPr>
      <w:ins w:id="115" w:author="Julien Ricard" w:date="2026-02-11T18:45:00Z" w16du:dateUtc="2026-02-11T13:15:00Z">
        <w:r w:rsidRPr="00103516">
          <w:rPr>
            <w:lang w:val="en-US"/>
          </w:rPr>
          <w:t>5.</w:t>
        </w:r>
        <w:r w:rsidRPr="00103516">
          <w:rPr>
            <w:lang w:val="en-US"/>
          </w:rPr>
          <w:tab/>
          <w:t>Server-side decision: The server uses the reported profile to define the global rendering budget for the session.</w:t>
        </w:r>
      </w:ins>
    </w:p>
    <w:p w14:paraId="20823C49" w14:textId="1D3679DC" w:rsidR="00103516" w:rsidRPr="00103516" w:rsidRDefault="00D73B5B" w:rsidP="00D73B5B">
      <w:pPr>
        <w:pStyle w:val="B2"/>
        <w:rPr>
          <w:ins w:id="116" w:author="Julien Ricard" w:date="2026-02-11T18:45:00Z" w16du:dateUtc="2026-02-11T13:15:00Z"/>
          <w:lang w:val="en-US"/>
        </w:rPr>
      </w:pPr>
      <w:ins w:id="117" w:author="Julien Ricard" w:date="2026-02-11T18:47:00Z" w16du:dateUtc="2026-02-11T13:17:00Z">
        <w:r>
          <w:rPr>
            <w:lang w:val="en-US"/>
          </w:rPr>
          <w:t>-</w:t>
        </w:r>
        <w:r>
          <w:rPr>
            <w:lang w:val="en-US"/>
          </w:rPr>
          <w:tab/>
        </w:r>
      </w:ins>
      <w:ins w:id="118" w:author="Julien Ricard" w:date="2026-02-11T18:45:00Z" w16du:dateUtc="2026-02-11T13:15:00Z">
        <w:r w:rsidR="00103516" w:rsidRPr="00103516">
          <w:rPr>
            <w:lang w:val="en-US"/>
          </w:rPr>
          <w:t>Mode B (Client-centric)</w:t>
        </w:r>
      </w:ins>
    </w:p>
    <w:p w14:paraId="3F4F8619" w14:textId="77777777" w:rsidR="00103516" w:rsidRPr="00103516" w:rsidRDefault="00103516" w:rsidP="00D73B5B">
      <w:pPr>
        <w:pStyle w:val="B3"/>
        <w:rPr>
          <w:ins w:id="119" w:author="Julien Ricard" w:date="2026-02-11T18:45:00Z" w16du:dateUtc="2026-02-11T13:15:00Z"/>
          <w:lang w:val="en-US"/>
        </w:rPr>
      </w:pPr>
      <w:ins w:id="120" w:author="Julien Ricard" w:date="2026-02-11T18:45:00Z" w16du:dateUtc="2026-02-11T13:15:00Z">
        <w:r w:rsidRPr="00103516">
          <w:rPr>
            <w:lang w:val="en-US"/>
          </w:rPr>
          <w:t>6.</w:t>
        </w:r>
        <w:r w:rsidRPr="00103516">
          <w:rPr>
            <w:lang w:val="en-US"/>
          </w:rPr>
          <w:tab/>
          <w:t>Decision of the best representation format: The UE locally calculates the optimal configuration based on its internal assessment.</w:t>
        </w:r>
      </w:ins>
    </w:p>
    <w:p w14:paraId="4E47C4D5" w14:textId="66067E90" w:rsidR="00103516" w:rsidRPr="00103516" w:rsidRDefault="00103516" w:rsidP="00D73B5B">
      <w:pPr>
        <w:pStyle w:val="B3"/>
        <w:rPr>
          <w:ins w:id="121" w:author="Julien Ricard" w:date="2026-02-11T18:45:00Z" w16du:dateUtc="2026-02-11T13:15:00Z"/>
          <w:lang w:val="en-US"/>
        </w:rPr>
      </w:pPr>
      <w:ins w:id="122" w:author="Julien Ricard" w:date="2026-02-11T18:45:00Z" w16du:dateUtc="2026-02-11T13:15:00Z">
        <w:r w:rsidRPr="00103516">
          <w:rPr>
            <w:lang w:val="en-US"/>
          </w:rPr>
          <w:t>7.</w:t>
        </w:r>
        <w:r w:rsidRPr="00103516">
          <w:rPr>
            <w:lang w:val="en-US"/>
          </w:rPr>
          <w:tab/>
          <w:t>Mode B: 3DGS format: The UE explicitly requests content parameters, specifying the Point budget, SH Degrees, and quantization method.</w:t>
        </w:r>
      </w:ins>
    </w:p>
    <w:p w14:paraId="32570F66" w14:textId="6A3BEC67" w:rsidR="00103516" w:rsidRPr="00103516" w:rsidRDefault="00D73B5B" w:rsidP="00D73B5B">
      <w:pPr>
        <w:pStyle w:val="B1"/>
        <w:rPr>
          <w:ins w:id="123" w:author="Julien Ricard" w:date="2026-02-11T18:45:00Z" w16du:dateUtc="2026-02-11T13:15:00Z"/>
          <w:lang w:val="en-US"/>
        </w:rPr>
      </w:pPr>
      <w:ins w:id="124" w:author="Julien Ricard" w:date="2026-02-11T18:47:00Z" w16du:dateUtc="2026-02-11T13:17:00Z">
        <w:r>
          <w:rPr>
            <w:lang w:val="en-US"/>
          </w:rPr>
          <w:t>-</w:t>
        </w:r>
        <w:r>
          <w:rPr>
            <w:lang w:val="en-US"/>
          </w:rPr>
          <w:tab/>
        </w:r>
      </w:ins>
      <w:ins w:id="125" w:author="Julien Ricard" w:date="2026-02-11T18:45:00Z" w16du:dateUtc="2026-02-11T13:15:00Z">
        <w:r w:rsidR="00103516" w:rsidRPr="00103516">
          <w:rPr>
            <w:lang w:val="en-US"/>
          </w:rPr>
          <w:t>Viewport-dependent content adaptation &amp; delivery</w:t>
        </w:r>
      </w:ins>
    </w:p>
    <w:p w14:paraId="1C4F017B" w14:textId="774DB00A" w:rsidR="00103516" w:rsidRPr="00103516" w:rsidRDefault="00103516" w:rsidP="00D73B5B">
      <w:pPr>
        <w:pStyle w:val="B2"/>
        <w:rPr>
          <w:ins w:id="126" w:author="Julien Ricard" w:date="2026-02-11T18:45:00Z" w16du:dateUtc="2026-02-11T13:15:00Z"/>
          <w:lang w:val="en-US"/>
        </w:rPr>
      </w:pPr>
      <w:ins w:id="127" w:author="Julien Ricard" w:date="2026-02-11T18:45:00Z" w16du:dateUtc="2026-02-11T13:15:00Z">
        <w:r w:rsidRPr="00103516">
          <w:rPr>
            <w:lang w:val="en-US"/>
          </w:rPr>
          <w:t>8.</w:t>
        </w:r>
        <w:r w:rsidRPr="00103516">
          <w:rPr>
            <w:lang w:val="en-US"/>
          </w:rPr>
          <w:tab/>
          <w:t>Content adaptation: Based on the negotiated budget (from Step 5 or 7), the server prepares the content strategy (e.g., LOD selection logic, tiling structure) ensuring the complexity baseline is set.</w:t>
        </w:r>
      </w:ins>
    </w:p>
    <w:p w14:paraId="29332A28" w14:textId="6DD36FB6" w:rsidR="00103516" w:rsidRPr="00D73B5B" w:rsidRDefault="00103516" w:rsidP="00103516">
      <w:pPr>
        <w:pStyle w:val="B1"/>
        <w:numPr>
          <w:ilvl w:val="0"/>
          <w:numId w:val="5"/>
        </w:numPr>
        <w:rPr>
          <w:ins w:id="128" w:author="Julien Ricard" w:date="2026-02-11T18:45:00Z" w16du:dateUtc="2026-02-11T13:15:00Z"/>
          <w:lang w:val="en-US"/>
        </w:rPr>
      </w:pPr>
      <w:ins w:id="129" w:author="Julien Ricard" w:date="2026-02-11T18:45:00Z" w16du:dateUtc="2026-02-11T13:15:00Z">
        <w:r w:rsidRPr="00103516">
          <w:rPr>
            <w:lang w:val="en-US"/>
          </w:rPr>
          <w:t>Viewport-dependent content adaptation &amp; delivery</w:t>
        </w:r>
      </w:ins>
      <w:ins w:id="130" w:author="Julien Ricard" w:date="2026-02-11T18:47:00Z" w16du:dateUtc="2026-02-11T13:17:00Z">
        <w:r w:rsidR="00D73B5B">
          <w:rPr>
            <w:lang w:val="en-US"/>
          </w:rPr>
          <w:t xml:space="preserve">. </w:t>
        </w:r>
      </w:ins>
      <w:proofErr w:type="spellStart"/>
      <w:ins w:id="131" w:author="Julien Ricard" w:date="2026-02-11T18:45:00Z" w16du:dateUtc="2026-02-11T13:15:00Z">
        <w:r w:rsidRPr="00D73B5B">
          <w:rPr>
            <w:lang w:val="en-US"/>
          </w:rPr>
          <w:t>The</w:t>
        </w:r>
        <w:proofErr w:type="spellEnd"/>
        <w:r w:rsidRPr="00D73B5B">
          <w:rPr>
            <w:lang w:val="en-US"/>
          </w:rPr>
          <w:t xml:space="preserve"> following steps are repeated continuously as the user navigates the scene:</w:t>
        </w:r>
      </w:ins>
    </w:p>
    <w:p w14:paraId="2AE50C6F" w14:textId="345216F9" w:rsidR="00103516" w:rsidRPr="00103516" w:rsidRDefault="00103516" w:rsidP="00D73B5B">
      <w:pPr>
        <w:pStyle w:val="B2"/>
        <w:rPr>
          <w:ins w:id="132" w:author="Julien Ricard" w:date="2026-02-11T18:45:00Z" w16du:dateUtc="2026-02-11T13:15:00Z"/>
          <w:lang w:val="en-US"/>
        </w:rPr>
      </w:pPr>
      <w:ins w:id="133" w:author="Julien Ricard" w:date="2026-02-11T18:45:00Z" w16du:dateUtc="2026-02-11T13:15:00Z">
        <w:r w:rsidRPr="00103516">
          <w:rPr>
            <w:lang w:val="en-US"/>
          </w:rPr>
          <w:t>9.</w:t>
        </w:r>
        <w:r w:rsidRPr="00103516">
          <w:rPr>
            <w:lang w:val="en-US"/>
          </w:rPr>
          <w:tab/>
          <w:t xml:space="preserve">Viewpoint and </w:t>
        </w:r>
      </w:ins>
      <w:ins w:id="134" w:author="Julien Ricard" w:date="2026-02-11T18:51:00Z" w16du:dateUtc="2026-02-11T13:21:00Z">
        <w:r w:rsidR="002422DE" w:rsidRPr="00512586">
          <w:t xml:space="preserve">field of view </w:t>
        </w:r>
      </w:ins>
      <w:ins w:id="135" w:author="Julien Ricard" w:date="2026-02-11T18:45:00Z" w16du:dateUtc="2026-02-11T13:15:00Z">
        <w:r w:rsidRPr="00103516">
          <w:rPr>
            <w:lang w:val="en-US"/>
          </w:rPr>
          <w:t xml:space="preserve">determination: The UE calculates its current 6DoF </w:t>
        </w:r>
      </w:ins>
      <w:ins w:id="136" w:author="Julien Ricard" w:date="2026-02-11T18:52:00Z" w16du:dateUtc="2026-02-11T13:22:00Z">
        <w:r w:rsidR="002422DE">
          <w:rPr>
            <w:lang w:val="en-US"/>
          </w:rPr>
          <w:t>p</w:t>
        </w:r>
      </w:ins>
      <w:ins w:id="137" w:author="Julien Ricard" w:date="2026-02-11T18:45:00Z" w16du:dateUtc="2026-02-11T13:15:00Z">
        <w:r w:rsidRPr="00103516">
          <w:rPr>
            <w:lang w:val="en-US"/>
          </w:rPr>
          <w:t xml:space="preserve">ose and </w:t>
        </w:r>
      </w:ins>
      <w:ins w:id="138" w:author="Julien Ricard" w:date="2026-02-11T18:52:00Z" w16du:dateUtc="2026-02-11T13:22:00Z">
        <w:r w:rsidR="002422DE" w:rsidRPr="00512586">
          <w:t xml:space="preserve">camera </w:t>
        </w:r>
        <w:r w:rsidR="002422DE">
          <w:t>f</w:t>
        </w:r>
      </w:ins>
      <w:proofErr w:type="spellStart"/>
      <w:ins w:id="139" w:author="Julien Ricard" w:date="2026-02-11T18:45:00Z" w16du:dateUtc="2026-02-11T13:15:00Z">
        <w:r w:rsidRPr="00103516">
          <w:rPr>
            <w:lang w:val="en-US"/>
          </w:rPr>
          <w:t>rustum</w:t>
        </w:r>
        <w:proofErr w:type="spellEnd"/>
        <w:r w:rsidRPr="00103516">
          <w:rPr>
            <w:lang w:val="en-US"/>
          </w:rPr>
          <w:t>.</w:t>
        </w:r>
      </w:ins>
    </w:p>
    <w:p w14:paraId="301AD83D" w14:textId="7C3EFE45" w:rsidR="00103516" w:rsidRPr="00103516" w:rsidRDefault="00103516" w:rsidP="00D73B5B">
      <w:pPr>
        <w:pStyle w:val="B2"/>
        <w:rPr>
          <w:ins w:id="140" w:author="Julien Ricard" w:date="2026-02-11T18:45:00Z" w16du:dateUtc="2026-02-11T13:15:00Z"/>
          <w:lang w:val="en-US"/>
        </w:rPr>
      </w:pPr>
      <w:ins w:id="141" w:author="Julien Ricard" w:date="2026-02-11T18:45:00Z" w16du:dateUtc="2026-02-11T13:15:00Z">
        <w:r w:rsidRPr="00103516">
          <w:rPr>
            <w:lang w:val="en-US"/>
          </w:rPr>
          <w:t>10.</w:t>
        </w:r>
        <w:r w:rsidRPr="00103516">
          <w:rPr>
            <w:lang w:val="en-US"/>
          </w:rPr>
          <w:tab/>
          <w:t xml:space="preserve">Viewpoint and </w:t>
        </w:r>
      </w:ins>
      <w:ins w:id="142" w:author="Julien Ricard" w:date="2026-02-11T18:51:00Z" w16du:dateUtc="2026-02-11T13:21:00Z">
        <w:r w:rsidR="002422DE" w:rsidRPr="00512586">
          <w:t xml:space="preserve">field of view </w:t>
        </w:r>
      </w:ins>
      <w:ins w:id="143" w:author="Julien Ricard" w:date="2026-02-11T18:45:00Z" w16du:dateUtc="2026-02-11T13:15:00Z">
        <w:r w:rsidRPr="00103516">
          <w:rPr>
            <w:lang w:val="en-US"/>
          </w:rPr>
          <w:t>information: The UE transmits this Spatial Metadata to the server</w:t>
        </w:r>
      </w:ins>
      <w:ins w:id="144" w:author="Julien Ricard" w:date="2026-02-11T18:51:00Z" w16du:dateUtc="2026-02-11T13:21:00Z">
        <w:r w:rsidR="002422DE">
          <w:rPr>
            <w:lang w:val="en-US"/>
          </w:rPr>
          <w:t>.</w:t>
        </w:r>
      </w:ins>
    </w:p>
    <w:p w14:paraId="272A90EA" w14:textId="77777777" w:rsidR="002422DE" w:rsidRDefault="00103516" w:rsidP="00D73B5B">
      <w:pPr>
        <w:pStyle w:val="B2"/>
        <w:rPr>
          <w:ins w:id="145" w:author="Julien Ricard" w:date="2026-02-11T18:51:00Z" w16du:dateUtc="2026-02-11T13:21:00Z"/>
        </w:rPr>
      </w:pPr>
      <w:ins w:id="146" w:author="Julien Ricard" w:date="2026-02-11T18:45:00Z" w16du:dateUtc="2026-02-11T13:15:00Z">
        <w:r w:rsidRPr="00103516">
          <w:rPr>
            <w:lang w:val="en-US"/>
          </w:rPr>
          <w:t>11.</w:t>
        </w:r>
        <w:r w:rsidRPr="00103516">
          <w:rPr>
            <w:lang w:val="en-US"/>
          </w:rPr>
          <w:tab/>
          <w:t xml:space="preserve">Content adaptation based on </w:t>
        </w:r>
      </w:ins>
      <w:ins w:id="147" w:author="Julien Ricard" w:date="2026-02-11T18:49:00Z" w16du:dateUtc="2026-02-11T13:19:00Z">
        <w:r w:rsidR="00D73B5B" w:rsidRPr="00512586">
          <w:t>field of view</w:t>
        </w:r>
      </w:ins>
      <w:ins w:id="148" w:author="Julien Ricard" w:date="2026-02-11T18:45:00Z" w16du:dateUtc="2026-02-11T13:15:00Z">
        <w:r w:rsidRPr="00103516">
          <w:rPr>
            <w:lang w:val="en-US"/>
          </w:rPr>
          <w:t xml:space="preserve">: </w:t>
        </w:r>
      </w:ins>
      <w:ins w:id="149" w:author="Julien Ricard" w:date="2026-02-11T18:51:00Z" w16du:dateUtc="2026-02-11T13:21:00Z">
        <w:r w:rsidR="002422DE" w:rsidRPr="00512586">
          <w:t>The server selects the visible spatial tiles and adapts the content (pruning, merging, LOD selection, quantization) to fit the determined budget and the user's view.</w:t>
        </w:r>
      </w:ins>
    </w:p>
    <w:p w14:paraId="657E949F" w14:textId="35CA2642" w:rsidR="00103516" w:rsidRPr="00103516" w:rsidRDefault="00103516" w:rsidP="00D73B5B">
      <w:pPr>
        <w:pStyle w:val="B2"/>
        <w:rPr>
          <w:ins w:id="150" w:author="Julien Ricard" w:date="2026-02-11T18:45:00Z" w16du:dateUtc="2026-02-11T13:15:00Z"/>
          <w:lang w:val="en-US"/>
        </w:rPr>
      </w:pPr>
      <w:ins w:id="151" w:author="Julien Ricard" w:date="2026-02-11T18:45:00Z" w16du:dateUtc="2026-02-11T13:15:00Z">
        <w:r w:rsidRPr="00103516">
          <w:rPr>
            <w:lang w:val="en-US"/>
          </w:rPr>
          <w:t>12.</w:t>
        </w:r>
        <w:r w:rsidRPr="00103516">
          <w:rPr>
            <w:lang w:val="en-US"/>
          </w:rPr>
          <w:tab/>
          <w:t xml:space="preserve">Optimized 3DGS data: The server delivers the </w:t>
        </w:r>
      </w:ins>
      <w:ins w:id="152" w:author="Julien Ricard" w:date="2026-02-11T18:49:00Z" w16du:dateUtc="2026-02-11T13:19:00Z">
        <w:r w:rsidR="00D73B5B" w:rsidRPr="00512586">
          <w:t>adapted content payload (N points) to the UE</w:t>
        </w:r>
      </w:ins>
      <w:ins w:id="153" w:author="Julien Ricard" w:date="2026-02-11T18:45:00Z" w16du:dateUtc="2026-02-11T13:15:00Z">
        <w:r w:rsidRPr="00103516">
          <w:rPr>
            <w:lang w:val="en-US"/>
          </w:rPr>
          <w:t>.</w:t>
        </w:r>
      </w:ins>
    </w:p>
    <w:p w14:paraId="4418866E" w14:textId="4636C7D7" w:rsidR="00103516" w:rsidRPr="00103516" w:rsidRDefault="00D73B5B" w:rsidP="00D73B5B">
      <w:pPr>
        <w:pStyle w:val="B1"/>
        <w:rPr>
          <w:ins w:id="154" w:author="Julien Ricard" w:date="2026-02-11T18:45:00Z" w16du:dateUtc="2026-02-11T13:15:00Z"/>
          <w:lang w:val="en-US"/>
        </w:rPr>
      </w:pPr>
      <w:ins w:id="155" w:author="Julien Ricard" w:date="2026-02-11T18:48:00Z" w16du:dateUtc="2026-02-11T13:18:00Z">
        <w:r>
          <w:rPr>
            <w:lang w:val="en-US"/>
          </w:rPr>
          <w:t>-</w:t>
        </w:r>
        <w:r>
          <w:rPr>
            <w:lang w:val="en-US"/>
          </w:rPr>
          <w:tab/>
          <w:t>3</w:t>
        </w:r>
      </w:ins>
      <w:ins w:id="156" w:author="Julien Ricard" w:date="2026-02-11T18:45:00Z" w16du:dateUtc="2026-02-11T13:15:00Z">
        <w:r w:rsidR="00103516" w:rsidRPr="00103516">
          <w:rPr>
            <w:lang w:val="en-US"/>
          </w:rPr>
          <w:t>DGS model adaptation &amp; rendering</w:t>
        </w:r>
      </w:ins>
    </w:p>
    <w:p w14:paraId="7BEA0EA9" w14:textId="69C0EE37" w:rsidR="00103516" w:rsidRPr="00103516" w:rsidRDefault="00103516" w:rsidP="00D73B5B">
      <w:pPr>
        <w:pStyle w:val="B2"/>
        <w:rPr>
          <w:ins w:id="157" w:author="Julien Ricard" w:date="2026-02-11T18:45:00Z" w16du:dateUtc="2026-02-11T13:15:00Z"/>
          <w:lang w:val="en-US"/>
        </w:rPr>
      </w:pPr>
      <w:ins w:id="158" w:author="Julien Ricard" w:date="2026-02-11T18:45:00Z" w16du:dateUtc="2026-02-11T13:15:00Z">
        <w:r w:rsidRPr="00103516">
          <w:rPr>
            <w:lang w:val="en-US"/>
          </w:rPr>
          <w:t>13.</w:t>
        </w:r>
        <w:r w:rsidRPr="00103516">
          <w:rPr>
            <w:lang w:val="en-US"/>
          </w:rPr>
          <w:tab/>
          <w:t xml:space="preserve">Local adaptation: The UE performs final </w:t>
        </w:r>
      </w:ins>
      <w:ins w:id="159" w:author="Julien Ricard" w:date="2026-02-11T18:48:00Z" w16du:dateUtc="2026-02-11T13:18:00Z">
        <w:r w:rsidR="00D73B5B" w:rsidRPr="00512586">
          <w:t>on-device adjustments</w:t>
        </w:r>
      </w:ins>
      <w:ins w:id="160" w:author="Julien Ricard" w:date="2026-02-11T18:45:00Z" w16du:dateUtc="2026-02-11T13:15:00Z">
        <w:r w:rsidRPr="00103516">
          <w:rPr>
            <w:lang w:val="en-US"/>
          </w:rPr>
          <w:t>, such as discarding late packets or managing the tile buffer.</w:t>
        </w:r>
      </w:ins>
    </w:p>
    <w:p w14:paraId="40D68A67" w14:textId="05C86B53" w:rsidR="00103516" w:rsidRDefault="00103516" w:rsidP="00D73B5B">
      <w:pPr>
        <w:pStyle w:val="B2"/>
        <w:rPr>
          <w:ins w:id="161" w:author="Julien Ricard" w:date="2026-02-11T18:45:00Z" w16du:dateUtc="2026-02-11T13:15:00Z"/>
          <w:lang w:val="en-US"/>
        </w:rPr>
      </w:pPr>
      <w:ins w:id="162" w:author="Julien Ricard" w:date="2026-02-11T18:45:00Z" w16du:dateUtc="2026-02-11T13:15:00Z">
        <w:r w:rsidRPr="00103516">
          <w:rPr>
            <w:lang w:val="en-US"/>
          </w:rPr>
          <w:t>14.</w:t>
        </w:r>
        <w:r w:rsidRPr="00103516">
          <w:rPr>
            <w:lang w:val="en-US"/>
          </w:rPr>
          <w:tab/>
          <w:t xml:space="preserve">3DGS rendering: </w:t>
        </w:r>
      </w:ins>
      <w:ins w:id="163" w:author="Julien Ricard" w:date="2026-02-11T18:48:00Z" w16du:dateUtc="2026-02-11T13:18:00Z">
        <w:r w:rsidR="00D73B5B" w:rsidRPr="00512586">
          <w:t>The UE renders the scene</w:t>
        </w:r>
      </w:ins>
      <w:ins w:id="164" w:author="Julien Ricard" w:date="2026-02-11T18:45:00Z" w16du:dateUtc="2026-02-11T13:15:00Z">
        <w:r w:rsidRPr="00103516">
          <w:rPr>
            <w:lang w:val="en-US"/>
          </w:rPr>
          <w:t>.</w:t>
        </w:r>
      </w:ins>
    </w:p>
    <w:p w14:paraId="0896B063" w14:textId="46302E40" w:rsidR="00512586" w:rsidRPr="00952BB5" w:rsidDel="006A40F7" w:rsidRDefault="00512586" w:rsidP="00952BB5">
      <w:pPr>
        <w:pStyle w:val="B1"/>
        <w:rPr>
          <w:ins w:id="165" w:author="Gilles Teniou" w:date="2026-02-03T21:43:00Z" w16du:dateUtc="2026-02-03T20:43:00Z"/>
          <w:del w:id="166" w:author="Julien Ricard" w:date="2026-02-11T18:52:00Z" w16du:dateUtc="2026-02-11T13:22:00Z"/>
        </w:rPr>
      </w:pPr>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AEC6" w14:textId="77777777" w:rsidR="006D7AE4" w:rsidRDefault="006D7AE4">
      <w:r>
        <w:separator/>
      </w:r>
    </w:p>
  </w:endnote>
  <w:endnote w:type="continuationSeparator" w:id="0">
    <w:p w14:paraId="1BC4FC80" w14:textId="77777777" w:rsidR="006D7AE4" w:rsidRDefault="006D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2651" w14:textId="77777777" w:rsidR="006D7AE4" w:rsidRDefault="006D7AE4">
      <w:r>
        <w:separator/>
      </w:r>
    </w:p>
  </w:footnote>
  <w:footnote w:type="continuationSeparator" w:id="0">
    <w:p w14:paraId="7ACC304D" w14:textId="77777777" w:rsidR="006D7AE4" w:rsidRDefault="006D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00A5"/>
    <w:multiLevelType w:val="multilevel"/>
    <w:tmpl w:val="EAD20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259CE"/>
    <w:multiLevelType w:val="hybridMultilevel"/>
    <w:tmpl w:val="15FE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F67F7"/>
    <w:multiLevelType w:val="multilevel"/>
    <w:tmpl w:val="96A6F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B656F7"/>
    <w:multiLevelType w:val="hybridMultilevel"/>
    <w:tmpl w:val="CC741F14"/>
    <w:lvl w:ilvl="0" w:tplc="1E3E9710">
      <w:start w:val="3"/>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7EDD31BA"/>
    <w:multiLevelType w:val="hybridMultilevel"/>
    <w:tmpl w:val="3C02829A"/>
    <w:lvl w:ilvl="0" w:tplc="71FE952C">
      <w:start w:val="3"/>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622426197">
    <w:abstractNumId w:val="1"/>
  </w:num>
  <w:num w:numId="2" w16cid:durableId="1227298638">
    <w:abstractNumId w:val="0"/>
  </w:num>
  <w:num w:numId="3" w16cid:durableId="731273496">
    <w:abstractNumId w:val="2"/>
  </w:num>
  <w:num w:numId="4" w16cid:durableId="1755472398">
    <w:abstractNumId w:val="3"/>
  </w:num>
  <w:num w:numId="5" w16cid:durableId="14836936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n Ricard">
    <w15:presenceInfo w15:providerId="AD" w15:userId="S::jricard@global.tencent.com::d47aba2a-dee9-421c-b2d3-3143b1588beb"/>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2FB"/>
    <w:rsid w:val="00022E4A"/>
    <w:rsid w:val="00023463"/>
    <w:rsid w:val="00027939"/>
    <w:rsid w:val="00032D56"/>
    <w:rsid w:val="000342E7"/>
    <w:rsid w:val="0003711D"/>
    <w:rsid w:val="00043E25"/>
    <w:rsid w:val="0004575F"/>
    <w:rsid w:val="00047AB3"/>
    <w:rsid w:val="00062124"/>
    <w:rsid w:val="00066856"/>
    <w:rsid w:val="00070F86"/>
    <w:rsid w:val="00072AAF"/>
    <w:rsid w:val="00072DD2"/>
    <w:rsid w:val="000A6BB6"/>
    <w:rsid w:val="000A6E46"/>
    <w:rsid w:val="000B1216"/>
    <w:rsid w:val="000B14A6"/>
    <w:rsid w:val="000C6598"/>
    <w:rsid w:val="000D21C2"/>
    <w:rsid w:val="000D759A"/>
    <w:rsid w:val="000F2C43"/>
    <w:rsid w:val="00103516"/>
    <w:rsid w:val="00106EF0"/>
    <w:rsid w:val="00116BDF"/>
    <w:rsid w:val="00125D8C"/>
    <w:rsid w:val="00130F69"/>
    <w:rsid w:val="0013241F"/>
    <w:rsid w:val="00142F65"/>
    <w:rsid w:val="00143552"/>
    <w:rsid w:val="00164DA9"/>
    <w:rsid w:val="00170168"/>
    <w:rsid w:val="00182401"/>
    <w:rsid w:val="00183134"/>
    <w:rsid w:val="00191E6B"/>
    <w:rsid w:val="00197067"/>
    <w:rsid w:val="001B5C2B"/>
    <w:rsid w:val="001B77E2"/>
    <w:rsid w:val="001C4F72"/>
    <w:rsid w:val="001D2040"/>
    <w:rsid w:val="001D25E6"/>
    <w:rsid w:val="001D4C82"/>
    <w:rsid w:val="001E2EB5"/>
    <w:rsid w:val="001E41F3"/>
    <w:rsid w:val="001E724E"/>
    <w:rsid w:val="001F151F"/>
    <w:rsid w:val="001F34FE"/>
    <w:rsid w:val="001F3B42"/>
    <w:rsid w:val="002035D4"/>
    <w:rsid w:val="002055D3"/>
    <w:rsid w:val="00212096"/>
    <w:rsid w:val="00215001"/>
    <w:rsid w:val="002153AE"/>
    <w:rsid w:val="00216490"/>
    <w:rsid w:val="00224F39"/>
    <w:rsid w:val="00231568"/>
    <w:rsid w:val="00232D4E"/>
    <w:rsid w:val="00232FD1"/>
    <w:rsid w:val="00241597"/>
    <w:rsid w:val="002422DE"/>
    <w:rsid w:val="0024668B"/>
    <w:rsid w:val="00275D12"/>
    <w:rsid w:val="0027780F"/>
    <w:rsid w:val="002A6BBA"/>
    <w:rsid w:val="002B1A87"/>
    <w:rsid w:val="002B3C88"/>
    <w:rsid w:val="002E48BE"/>
    <w:rsid w:val="002E5759"/>
    <w:rsid w:val="002E6115"/>
    <w:rsid w:val="002E6C6B"/>
    <w:rsid w:val="002E6D4C"/>
    <w:rsid w:val="002F4FF2"/>
    <w:rsid w:val="002F6340"/>
    <w:rsid w:val="00305C60"/>
    <w:rsid w:val="00315BD4"/>
    <w:rsid w:val="00320F9F"/>
    <w:rsid w:val="00321287"/>
    <w:rsid w:val="00324E79"/>
    <w:rsid w:val="0032527C"/>
    <w:rsid w:val="00330643"/>
    <w:rsid w:val="00333178"/>
    <w:rsid w:val="00350012"/>
    <w:rsid w:val="003509FF"/>
    <w:rsid w:val="003554E8"/>
    <w:rsid w:val="00356DF8"/>
    <w:rsid w:val="003617F4"/>
    <w:rsid w:val="003658C8"/>
    <w:rsid w:val="00370766"/>
    <w:rsid w:val="00371954"/>
    <w:rsid w:val="00382B4A"/>
    <w:rsid w:val="00383C7B"/>
    <w:rsid w:val="0039050F"/>
    <w:rsid w:val="003920F0"/>
    <w:rsid w:val="00394E81"/>
    <w:rsid w:val="003969E6"/>
    <w:rsid w:val="003A59CB"/>
    <w:rsid w:val="003A5A96"/>
    <w:rsid w:val="003A607E"/>
    <w:rsid w:val="003A6FA9"/>
    <w:rsid w:val="003B2CE5"/>
    <w:rsid w:val="003B79F5"/>
    <w:rsid w:val="003C5AAC"/>
    <w:rsid w:val="003E29EF"/>
    <w:rsid w:val="003E2E62"/>
    <w:rsid w:val="00401225"/>
    <w:rsid w:val="0040301F"/>
    <w:rsid w:val="00411094"/>
    <w:rsid w:val="00413493"/>
    <w:rsid w:val="00431078"/>
    <w:rsid w:val="00435765"/>
    <w:rsid w:val="00435799"/>
    <w:rsid w:val="00436BAB"/>
    <w:rsid w:val="00440825"/>
    <w:rsid w:val="00443403"/>
    <w:rsid w:val="004516AB"/>
    <w:rsid w:val="00473006"/>
    <w:rsid w:val="00476B48"/>
    <w:rsid w:val="004876B2"/>
    <w:rsid w:val="00497F14"/>
    <w:rsid w:val="004A4BEC"/>
    <w:rsid w:val="004B45A4"/>
    <w:rsid w:val="004C1E90"/>
    <w:rsid w:val="004C315F"/>
    <w:rsid w:val="004C5815"/>
    <w:rsid w:val="004D077E"/>
    <w:rsid w:val="004D1431"/>
    <w:rsid w:val="0050780D"/>
    <w:rsid w:val="00511527"/>
    <w:rsid w:val="00512586"/>
    <w:rsid w:val="0051277C"/>
    <w:rsid w:val="005275CB"/>
    <w:rsid w:val="0054453D"/>
    <w:rsid w:val="005651FD"/>
    <w:rsid w:val="00571F06"/>
    <w:rsid w:val="00572229"/>
    <w:rsid w:val="00581CE3"/>
    <w:rsid w:val="005900B8"/>
    <w:rsid w:val="00592829"/>
    <w:rsid w:val="0059653F"/>
    <w:rsid w:val="00597BF4"/>
    <w:rsid w:val="005A30D7"/>
    <w:rsid w:val="005A6150"/>
    <w:rsid w:val="005A634D"/>
    <w:rsid w:val="005B25F0"/>
    <w:rsid w:val="005C11F0"/>
    <w:rsid w:val="005D14B9"/>
    <w:rsid w:val="005D7121"/>
    <w:rsid w:val="005E2C44"/>
    <w:rsid w:val="005F0EFC"/>
    <w:rsid w:val="0060287A"/>
    <w:rsid w:val="006053C3"/>
    <w:rsid w:val="00606094"/>
    <w:rsid w:val="0061048B"/>
    <w:rsid w:val="006264A5"/>
    <w:rsid w:val="00631E1C"/>
    <w:rsid w:val="00643317"/>
    <w:rsid w:val="00661116"/>
    <w:rsid w:val="006611D3"/>
    <w:rsid w:val="00662550"/>
    <w:rsid w:val="0067501C"/>
    <w:rsid w:val="006A40F7"/>
    <w:rsid w:val="006B5418"/>
    <w:rsid w:val="006C1FB7"/>
    <w:rsid w:val="006D7AE4"/>
    <w:rsid w:val="006E18BF"/>
    <w:rsid w:val="006E21FB"/>
    <w:rsid w:val="006E292A"/>
    <w:rsid w:val="00710497"/>
    <w:rsid w:val="00712563"/>
    <w:rsid w:val="00714B2E"/>
    <w:rsid w:val="007223D4"/>
    <w:rsid w:val="00727AC1"/>
    <w:rsid w:val="0074184E"/>
    <w:rsid w:val="00742ED3"/>
    <w:rsid w:val="007439B9"/>
    <w:rsid w:val="007760E6"/>
    <w:rsid w:val="007938F2"/>
    <w:rsid w:val="007948C3"/>
    <w:rsid w:val="007A0F68"/>
    <w:rsid w:val="007B4183"/>
    <w:rsid w:val="007B512A"/>
    <w:rsid w:val="007C2097"/>
    <w:rsid w:val="007C2F14"/>
    <w:rsid w:val="007C7597"/>
    <w:rsid w:val="007E6510"/>
    <w:rsid w:val="007F0625"/>
    <w:rsid w:val="00814EEC"/>
    <w:rsid w:val="008275AA"/>
    <w:rsid w:val="008302F3"/>
    <w:rsid w:val="00846119"/>
    <w:rsid w:val="00847DFF"/>
    <w:rsid w:val="00852011"/>
    <w:rsid w:val="00856A30"/>
    <w:rsid w:val="008672D3"/>
    <w:rsid w:val="00870EE7"/>
    <w:rsid w:val="00875CCA"/>
    <w:rsid w:val="00883B6F"/>
    <w:rsid w:val="008902BC"/>
    <w:rsid w:val="008A0451"/>
    <w:rsid w:val="008A3B86"/>
    <w:rsid w:val="008A5E86"/>
    <w:rsid w:val="008A5F08"/>
    <w:rsid w:val="008B72B0"/>
    <w:rsid w:val="008C26B0"/>
    <w:rsid w:val="008D357F"/>
    <w:rsid w:val="008E4502"/>
    <w:rsid w:val="008E4659"/>
    <w:rsid w:val="008E4A20"/>
    <w:rsid w:val="008E7FB6"/>
    <w:rsid w:val="008F0D31"/>
    <w:rsid w:val="008F686C"/>
    <w:rsid w:val="00915A10"/>
    <w:rsid w:val="00917C15"/>
    <w:rsid w:val="00920903"/>
    <w:rsid w:val="0093578B"/>
    <w:rsid w:val="00943DC1"/>
    <w:rsid w:val="00945CB4"/>
    <w:rsid w:val="00952BB5"/>
    <w:rsid w:val="009629FD"/>
    <w:rsid w:val="00963D50"/>
    <w:rsid w:val="00977635"/>
    <w:rsid w:val="00986D55"/>
    <w:rsid w:val="009B184A"/>
    <w:rsid w:val="009B3291"/>
    <w:rsid w:val="009C61B9"/>
    <w:rsid w:val="009D5804"/>
    <w:rsid w:val="009E3297"/>
    <w:rsid w:val="009E617D"/>
    <w:rsid w:val="009F7C5D"/>
    <w:rsid w:val="00A055C2"/>
    <w:rsid w:val="00A07584"/>
    <w:rsid w:val="00A122CA"/>
    <w:rsid w:val="00A140DD"/>
    <w:rsid w:val="00A2600A"/>
    <w:rsid w:val="00A2613B"/>
    <w:rsid w:val="00A26E5C"/>
    <w:rsid w:val="00A32441"/>
    <w:rsid w:val="00A3669C"/>
    <w:rsid w:val="00A37B9A"/>
    <w:rsid w:val="00A44674"/>
    <w:rsid w:val="00A44971"/>
    <w:rsid w:val="00A46E59"/>
    <w:rsid w:val="00A4767F"/>
    <w:rsid w:val="00A47E70"/>
    <w:rsid w:val="00A65665"/>
    <w:rsid w:val="00A72DCE"/>
    <w:rsid w:val="00A752C5"/>
    <w:rsid w:val="00A83ECE"/>
    <w:rsid w:val="00A84816"/>
    <w:rsid w:val="00A86524"/>
    <w:rsid w:val="00A87602"/>
    <w:rsid w:val="00A9104D"/>
    <w:rsid w:val="00AA7B8D"/>
    <w:rsid w:val="00AB15E3"/>
    <w:rsid w:val="00AD7C25"/>
    <w:rsid w:val="00AE4D95"/>
    <w:rsid w:val="00AE6AF4"/>
    <w:rsid w:val="00AF16FA"/>
    <w:rsid w:val="00AF6B24"/>
    <w:rsid w:val="00B03597"/>
    <w:rsid w:val="00B076C6"/>
    <w:rsid w:val="00B22D85"/>
    <w:rsid w:val="00B258BB"/>
    <w:rsid w:val="00B27517"/>
    <w:rsid w:val="00B357DE"/>
    <w:rsid w:val="00B43444"/>
    <w:rsid w:val="00B47938"/>
    <w:rsid w:val="00B53D3B"/>
    <w:rsid w:val="00B57359"/>
    <w:rsid w:val="00B66361"/>
    <w:rsid w:val="00B66D06"/>
    <w:rsid w:val="00B70D58"/>
    <w:rsid w:val="00B72AC8"/>
    <w:rsid w:val="00B73567"/>
    <w:rsid w:val="00B91267"/>
    <w:rsid w:val="00B917AC"/>
    <w:rsid w:val="00B9268B"/>
    <w:rsid w:val="00B92835"/>
    <w:rsid w:val="00B978F7"/>
    <w:rsid w:val="00BA3ACC"/>
    <w:rsid w:val="00BB5DFC"/>
    <w:rsid w:val="00BC0575"/>
    <w:rsid w:val="00BC2EA6"/>
    <w:rsid w:val="00BC499A"/>
    <w:rsid w:val="00BC4BFF"/>
    <w:rsid w:val="00BC7C3B"/>
    <w:rsid w:val="00BD0266"/>
    <w:rsid w:val="00BD279D"/>
    <w:rsid w:val="00BD3B6F"/>
    <w:rsid w:val="00BE002E"/>
    <w:rsid w:val="00BE4AE1"/>
    <w:rsid w:val="00BE4DF7"/>
    <w:rsid w:val="00BF3228"/>
    <w:rsid w:val="00C05666"/>
    <w:rsid w:val="00C0610D"/>
    <w:rsid w:val="00C21836"/>
    <w:rsid w:val="00C2487B"/>
    <w:rsid w:val="00C31593"/>
    <w:rsid w:val="00C37922"/>
    <w:rsid w:val="00C415C3"/>
    <w:rsid w:val="00C713E0"/>
    <w:rsid w:val="00C73A9F"/>
    <w:rsid w:val="00C777F8"/>
    <w:rsid w:val="00C77CC7"/>
    <w:rsid w:val="00C83E4E"/>
    <w:rsid w:val="00C84595"/>
    <w:rsid w:val="00C85AD4"/>
    <w:rsid w:val="00C876C1"/>
    <w:rsid w:val="00C95985"/>
    <w:rsid w:val="00C96EAE"/>
    <w:rsid w:val="00C9780B"/>
    <w:rsid w:val="00CA2EA4"/>
    <w:rsid w:val="00CA7D10"/>
    <w:rsid w:val="00CB1493"/>
    <w:rsid w:val="00CC30BB"/>
    <w:rsid w:val="00CC5026"/>
    <w:rsid w:val="00CC6DEF"/>
    <w:rsid w:val="00CD2478"/>
    <w:rsid w:val="00CD541D"/>
    <w:rsid w:val="00CE22D1"/>
    <w:rsid w:val="00CE4346"/>
    <w:rsid w:val="00CE717F"/>
    <w:rsid w:val="00CF0EE8"/>
    <w:rsid w:val="00CF39F5"/>
    <w:rsid w:val="00D11584"/>
    <w:rsid w:val="00D12FF1"/>
    <w:rsid w:val="00D51C49"/>
    <w:rsid w:val="00D53BE5"/>
    <w:rsid w:val="00D641A9"/>
    <w:rsid w:val="00D73B5B"/>
    <w:rsid w:val="00D908E8"/>
    <w:rsid w:val="00DA2AE6"/>
    <w:rsid w:val="00DA2FB9"/>
    <w:rsid w:val="00DB3388"/>
    <w:rsid w:val="00DB72BB"/>
    <w:rsid w:val="00DC2EEA"/>
    <w:rsid w:val="00DD2692"/>
    <w:rsid w:val="00DD45AE"/>
    <w:rsid w:val="00DE6423"/>
    <w:rsid w:val="00E015DE"/>
    <w:rsid w:val="00E10900"/>
    <w:rsid w:val="00E12C11"/>
    <w:rsid w:val="00E159F8"/>
    <w:rsid w:val="00E20776"/>
    <w:rsid w:val="00E23A56"/>
    <w:rsid w:val="00E24619"/>
    <w:rsid w:val="00E32863"/>
    <w:rsid w:val="00E4306D"/>
    <w:rsid w:val="00E51B98"/>
    <w:rsid w:val="00E60CB5"/>
    <w:rsid w:val="00E65E8A"/>
    <w:rsid w:val="00E70860"/>
    <w:rsid w:val="00E7381A"/>
    <w:rsid w:val="00E90A16"/>
    <w:rsid w:val="00E924C6"/>
    <w:rsid w:val="00E9497F"/>
    <w:rsid w:val="00EA15FE"/>
    <w:rsid w:val="00EA76BB"/>
    <w:rsid w:val="00EB3FE7"/>
    <w:rsid w:val="00EB7053"/>
    <w:rsid w:val="00EC11EB"/>
    <w:rsid w:val="00EC1F00"/>
    <w:rsid w:val="00EC5431"/>
    <w:rsid w:val="00EC5B5A"/>
    <w:rsid w:val="00ED37F2"/>
    <w:rsid w:val="00ED3D47"/>
    <w:rsid w:val="00EE1294"/>
    <w:rsid w:val="00EE6A83"/>
    <w:rsid w:val="00EE7D7C"/>
    <w:rsid w:val="00EE7FCF"/>
    <w:rsid w:val="00EF44FB"/>
    <w:rsid w:val="00F022B3"/>
    <w:rsid w:val="00F02E5B"/>
    <w:rsid w:val="00F05923"/>
    <w:rsid w:val="00F1278B"/>
    <w:rsid w:val="00F16996"/>
    <w:rsid w:val="00F21CC1"/>
    <w:rsid w:val="00F22FD0"/>
    <w:rsid w:val="00F25D98"/>
    <w:rsid w:val="00F26950"/>
    <w:rsid w:val="00F300FB"/>
    <w:rsid w:val="00F3443E"/>
    <w:rsid w:val="00F34816"/>
    <w:rsid w:val="00F432E2"/>
    <w:rsid w:val="00F612EB"/>
    <w:rsid w:val="00F71A8C"/>
    <w:rsid w:val="00F7680F"/>
    <w:rsid w:val="00F81F4F"/>
    <w:rsid w:val="00F831EE"/>
    <w:rsid w:val="00F86788"/>
    <w:rsid w:val="00FB413E"/>
    <w:rsid w:val="00FB6386"/>
    <w:rsid w:val="00FB641F"/>
    <w:rsid w:val="00FC2C81"/>
    <w:rsid w:val="00FC31B8"/>
    <w:rsid w:val="00FC4B4B"/>
    <w:rsid w:val="00FC6BF7"/>
    <w:rsid w:val="00FD0C4D"/>
    <w:rsid w:val="00FD7944"/>
    <w:rsid w:val="00FE1C07"/>
    <w:rsid w:val="00FE54E1"/>
    <w:rsid w:val="00FE68C8"/>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link w:val="Titre1C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itre1Car">
    <w:name w:val="Titre 1 Car"/>
    <w:link w:val="Titre1"/>
    <w:rsid w:val="00B22D85"/>
    <w:rPr>
      <w:rFonts w:ascii="Arial" w:hAnsi="Arial"/>
      <w:sz w:val="36"/>
      <w:lang w:eastAsia="en-US"/>
    </w:rPr>
  </w:style>
  <w:style w:type="character" w:customStyle="1" w:styleId="Titre2Car">
    <w:name w:val="Titre 2 Car"/>
    <w:link w:val="Titre2"/>
    <w:rsid w:val="00B22D85"/>
    <w:rPr>
      <w:rFonts w:ascii="Arial" w:hAnsi="Arial"/>
      <w:sz w:val="32"/>
      <w:lang w:eastAsia="en-US"/>
    </w:rPr>
  </w:style>
  <w:style w:type="paragraph" w:styleId="Rvision">
    <w:name w:val="Revision"/>
    <w:hidden/>
    <w:uiPriority w:val="99"/>
    <w:semiHidden/>
    <w:rsid w:val="00B978F7"/>
    <w:rPr>
      <w:rFonts w:ascii="Times New Roman" w:hAnsi="Times New Roman"/>
      <w:lang w:eastAsia="en-US"/>
    </w:rPr>
  </w:style>
  <w:style w:type="character" w:customStyle="1" w:styleId="Titre3Car">
    <w:name w:val="Titre 3 Car"/>
    <w:link w:val="Titre3"/>
    <w:rsid w:val="00B978F7"/>
    <w:rPr>
      <w:rFonts w:ascii="Arial" w:hAnsi="Arial"/>
      <w:sz w:val="28"/>
      <w:lang w:eastAsia="en-US"/>
    </w:rPr>
  </w:style>
  <w:style w:type="character" w:customStyle="1" w:styleId="Titre4Car">
    <w:name w:val="Titre 4 Car"/>
    <w:link w:val="Titre4"/>
    <w:rsid w:val="00B978F7"/>
    <w:rPr>
      <w:rFonts w:ascii="Arial" w:hAnsi="Arial"/>
      <w:sz w:val="24"/>
      <w:lang w:eastAsia="en-US"/>
    </w:rPr>
  </w:style>
  <w:style w:type="paragraph" w:styleId="Paragraphedeliste">
    <w:name w:val="List Paragraph"/>
    <w:basedOn w:val="Normal"/>
    <w:uiPriority w:val="34"/>
    <w:qFormat/>
    <w:rsid w:val="00B97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518159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511845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38</TotalTime>
  <Pages>5</Pages>
  <Words>1400</Words>
  <Characters>8190</Characters>
  <Application>Microsoft Office Word</Application>
  <DocSecurity>0</DocSecurity>
  <Lines>132</Lines>
  <Paragraphs>77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Julien Ricard</cp:lastModifiedBy>
  <cp:revision>55</cp:revision>
  <cp:lastPrinted>1899-12-31T23:57:50Z</cp:lastPrinted>
  <dcterms:created xsi:type="dcterms:W3CDTF">2026-02-03T20:39:00Z</dcterms:created>
  <dcterms:modified xsi:type="dcterms:W3CDTF">2026-02-11T18:52:00Z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