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21BE9E9F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AB71BA">
        <w:rPr>
          <w:b/>
          <w:noProof/>
          <w:sz w:val="24"/>
        </w:rPr>
        <w:fldChar w:fldCharType="begin"/>
      </w:r>
      <w:r w:rsidR="00AB71BA">
        <w:rPr>
          <w:b/>
          <w:noProof/>
          <w:sz w:val="24"/>
        </w:rPr>
        <w:instrText xml:space="preserve"> DOCPROPERTY  TSG/WGRef  \* MERGEFORMAT </w:instrText>
      </w:r>
      <w:r w:rsidR="00AB71BA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SA4</w:t>
      </w:r>
      <w:r w:rsidR="00AB71BA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411EF">
        <w:rPr>
          <w:b/>
          <w:noProof/>
          <w:sz w:val="24"/>
        </w:rPr>
        <w:t>135</w:t>
      </w:r>
      <w:r w:rsidR="00AB71BA">
        <w:fldChar w:fldCharType="begin"/>
      </w:r>
      <w:r w:rsidR="00AB71BA">
        <w:instrText xml:space="preserve"> DOCPROPERTY  MtgTitle  \* MERGEFORMAT </w:instrText>
      </w:r>
      <w:r w:rsidR="00AB71BA">
        <w:fldChar w:fldCharType="end"/>
      </w:r>
      <w:r>
        <w:rPr>
          <w:b/>
          <w:i/>
          <w:noProof/>
          <w:sz w:val="28"/>
        </w:rPr>
        <w:tab/>
      </w:r>
      <w:r w:rsidR="008368B9" w:rsidRPr="008368B9">
        <w:rPr>
          <w:b/>
          <w:i/>
          <w:noProof/>
          <w:sz w:val="28"/>
        </w:rPr>
        <w:t>S4-</w:t>
      </w:r>
      <w:r w:rsidR="00CC4F26" w:rsidRPr="008368B9">
        <w:rPr>
          <w:b/>
          <w:i/>
          <w:noProof/>
          <w:sz w:val="28"/>
        </w:rPr>
        <w:t>2600</w:t>
      </w:r>
      <w:r w:rsidR="00CC4F26">
        <w:rPr>
          <w:b/>
          <w:i/>
          <w:noProof/>
          <w:sz w:val="28"/>
        </w:rPr>
        <w:t>87</w:t>
      </w:r>
    </w:p>
    <w:p w14:paraId="7CB45193" w14:textId="020FB47C" w:rsidR="001E41F3" w:rsidRDefault="008368B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GOA</w:t>
      </w:r>
      <w:r w:rsidR="001E41F3">
        <w:rPr>
          <w:b/>
          <w:noProof/>
          <w:sz w:val="24"/>
        </w:rPr>
        <w:t xml:space="preserve">, </w:t>
      </w:r>
      <w:r w:rsidR="001B17BA">
        <w:rPr>
          <w:b/>
          <w:noProof/>
          <w:sz w:val="24"/>
        </w:rPr>
        <w:t>India</w:t>
      </w:r>
      <w:r w:rsidR="001E41F3">
        <w:rPr>
          <w:b/>
          <w:noProof/>
          <w:sz w:val="24"/>
        </w:rPr>
        <w:t xml:space="preserve">, </w:t>
      </w:r>
      <w:r w:rsidR="00AB71BA">
        <w:rPr>
          <w:b/>
          <w:noProof/>
          <w:sz w:val="24"/>
        </w:rPr>
        <w:fldChar w:fldCharType="begin"/>
      </w:r>
      <w:r w:rsidR="00AB71BA">
        <w:rPr>
          <w:b/>
          <w:noProof/>
          <w:sz w:val="24"/>
        </w:rPr>
        <w:instrText xml:space="preserve"> DOCPROPERTY  StartDate  \* MERGEFORMAT </w:instrText>
      </w:r>
      <w:r w:rsidR="00AB71BA">
        <w:rPr>
          <w:b/>
          <w:noProof/>
          <w:sz w:val="24"/>
        </w:rPr>
        <w:fldChar w:fldCharType="separate"/>
      </w:r>
      <w:r w:rsidR="00E411EF">
        <w:rPr>
          <w:b/>
          <w:noProof/>
          <w:sz w:val="24"/>
        </w:rPr>
        <w:t>9</w:t>
      </w:r>
      <w:r w:rsidR="001B17BA">
        <w:rPr>
          <w:b/>
          <w:noProof/>
          <w:sz w:val="24"/>
        </w:rPr>
        <w:t>th Feb</w:t>
      </w:r>
      <w:r w:rsidR="003609EF" w:rsidRPr="00BA51D9">
        <w:rPr>
          <w:b/>
          <w:noProof/>
          <w:sz w:val="24"/>
        </w:rPr>
        <w:t xml:space="preserve"> 202</w:t>
      </w:r>
      <w:r w:rsidR="001B17BA">
        <w:rPr>
          <w:b/>
          <w:noProof/>
          <w:sz w:val="24"/>
        </w:rPr>
        <w:t>6</w:t>
      </w:r>
      <w:r w:rsidR="00AB71BA"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 w:rsidR="00AB71BA">
        <w:rPr>
          <w:b/>
          <w:noProof/>
          <w:sz w:val="24"/>
        </w:rPr>
        <w:fldChar w:fldCharType="begin"/>
      </w:r>
      <w:r w:rsidR="00AB71BA">
        <w:rPr>
          <w:b/>
          <w:noProof/>
          <w:sz w:val="24"/>
        </w:rPr>
        <w:instrText xml:space="preserve"> DOCPROPERTY  EndDate  \* MERGEFORMAT </w:instrText>
      </w:r>
      <w:r w:rsidR="00AB71BA">
        <w:rPr>
          <w:b/>
          <w:noProof/>
          <w:sz w:val="24"/>
        </w:rPr>
        <w:fldChar w:fldCharType="separate"/>
      </w:r>
      <w:r w:rsidR="00E411EF">
        <w:rPr>
          <w:b/>
          <w:noProof/>
          <w:sz w:val="24"/>
        </w:rPr>
        <w:t>13</w:t>
      </w:r>
      <w:r w:rsidR="003609EF" w:rsidRPr="00BA51D9">
        <w:rPr>
          <w:b/>
          <w:noProof/>
          <w:sz w:val="24"/>
        </w:rPr>
        <w:t>s</w:t>
      </w:r>
      <w:r w:rsidR="00A33442">
        <w:rPr>
          <w:b/>
          <w:noProof/>
          <w:sz w:val="24"/>
        </w:rPr>
        <w:t>t Feb 2026</w:t>
      </w:r>
      <w:r w:rsidR="00AB71BA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659B51E" w:rsidR="001E41F3" w:rsidRPr="00410371" w:rsidRDefault="001B17BA" w:rsidP="001B17BA">
            <w:pPr>
              <w:pStyle w:val="CRCoverPage"/>
              <w:spacing w:after="0"/>
              <w:ind w:right="281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26.114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8D7F927" w:rsidR="001E41F3" w:rsidRPr="00410371" w:rsidRDefault="00CC4F26" w:rsidP="00B368B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0604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07E1A46" w:rsidR="001E41F3" w:rsidRPr="00410371" w:rsidRDefault="00CC4F2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59ECB06" w:rsidR="001E41F3" w:rsidRPr="00410371" w:rsidRDefault="00AB71BA" w:rsidP="00B368B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 w:rsidR="00935A4C">
              <w:rPr>
                <w:b/>
                <w:noProof/>
                <w:sz w:val="28"/>
              </w:rPr>
              <w:t>9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DA6B97">
              <w:rPr>
                <w:b/>
                <w:noProof/>
                <w:sz w:val="28"/>
              </w:rPr>
              <w:t>2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A860C3F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99A6D36" w:rsidR="00F25D98" w:rsidRDefault="00B822D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29F5708" w:rsidR="001E41F3" w:rsidRDefault="00060B12" w:rsidP="007D5A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 xml:space="preserve">Correcting </w:t>
              </w:r>
              <w:r w:rsidR="00B0318D">
                <w:t xml:space="preserve">the DC </w:t>
              </w:r>
              <w:r w:rsidR="007D5A52">
                <w:t xml:space="preserve">call </w:t>
              </w:r>
              <w:r w:rsidR="00B0318D">
                <w:t>constraint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5550985" w:rsidR="001E41F3" w:rsidRDefault="00AB71BA" w:rsidP="001B17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1B17BA">
              <w:rPr>
                <w:noProof/>
              </w:rPr>
              <w:t>Huawei</w:t>
            </w:r>
            <w:r w:rsidR="00E13F3D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35435E5" w:rsidR="001E41F3" w:rsidRDefault="00B822D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r w:rsidR="00AB71BA">
              <w:fldChar w:fldCharType="begin"/>
            </w:r>
            <w:r w:rsidR="00AB71BA">
              <w:instrText xml:space="preserve"> DOCPROPERTY  SourceIfTsg  \* MERGEFORMAT </w:instrText>
            </w:r>
            <w:r w:rsidR="00AB71BA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BFB5E07" w:rsidR="001E41F3" w:rsidRDefault="00960A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</w:rPr>
              <w:t>5G_MEDIA_MTSI_ext</w:t>
            </w:r>
            <w:r>
              <w:rPr>
                <w:rFonts w:hint="eastAsia"/>
                <w:lang w:val="en-US" w:eastAsia="zh-CN"/>
              </w:rPr>
              <w:t xml:space="preserve">, </w:t>
            </w:r>
            <w:r w:rsidR="000D3D47">
              <w:fldChar w:fldCharType="begin"/>
            </w:r>
            <w:r w:rsidR="000D3D47">
              <w:instrText xml:space="preserve"> DOCPROPERTY  RelatedWis  \* MERGEFORMAT </w:instrText>
            </w:r>
            <w:r w:rsidR="000D3D47">
              <w:fldChar w:fldCharType="separate"/>
            </w:r>
            <w:r>
              <w:t>TEI1</w:t>
            </w:r>
            <w:r>
              <w:rPr>
                <w:rFonts w:hint="eastAsia"/>
                <w:lang w:val="en-US" w:eastAsia="zh-CN"/>
              </w:rPr>
              <w:t>9</w:t>
            </w:r>
            <w:r w:rsidR="000D3D47">
              <w:rPr>
                <w:lang w:val="en-US" w:eastAsia="zh-CN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45F65FC" w:rsidR="001E41F3" w:rsidRDefault="00AB71BA" w:rsidP="001B17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1B17BA">
              <w:rPr>
                <w:noProof/>
              </w:rPr>
              <w:t>2026-01-22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8DFD0C" w:rsidR="001E41F3" w:rsidRDefault="001B17B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A9D0E54" w:rsidR="001E41F3" w:rsidRDefault="00AB71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</w:t>
            </w:r>
            <w:r w:rsidR="00935A4C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B" w:rsidRPr="00CB55ED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9FA61BB" w:rsidR="00B822DB" w:rsidRDefault="00F03299" w:rsidP="00B031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3GPP R19 SA2 has speceified </w:t>
            </w:r>
            <w:r w:rsidR="00896037">
              <w:t xml:space="preserve">standalone data channel session </w:t>
            </w:r>
            <w:r>
              <w:t xml:space="preserve">which </w:t>
            </w:r>
            <w:r w:rsidR="00896037">
              <w:rPr>
                <w:rFonts w:hint="eastAsia"/>
                <w:lang w:eastAsia="zh-CN"/>
              </w:rPr>
              <w:t>can</w:t>
            </w:r>
            <w:r w:rsidR="00896037">
              <w:t xml:space="preserve"> establish data channels without </w:t>
            </w:r>
            <w:proofErr w:type="spellStart"/>
            <w:r w:rsidR="00896037">
              <w:t>MMTel</w:t>
            </w:r>
            <w:proofErr w:type="spellEnd"/>
            <w:r w:rsidR="00896037">
              <w:t xml:space="preserve"> media (e.g.</w:t>
            </w:r>
            <w:r>
              <w:t>,</w:t>
            </w:r>
            <w:r w:rsidR="00896037">
              <w:t xml:space="preserve"> audio, video, messaging)</w:t>
            </w:r>
            <w:r w:rsidR="00B822DB">
              <w:rPr>
                <w:noProof/>
              </w:rPr>
              <w:t>.</w:t>
            </w:r>
            <w:r>
              <w:rPr>
                <w:noProof/>
              </w:rPr>
              <w:t xml:space="preserve"> Therefore, The </w:t>
            </w:r>
            <w:r>
              <w:t>constraint</w:t>
            </w:r>
            <w:r>
              <w:rPr>
                <w:noProof/>
              </w:rPr>
              <w:t xml:space="preserve"> in TS 26.114 clause 6.2.10.1 that </w:t>
            </w:r>
            <w:r>
              <w:t>a data channel SDP media description shall not be placed before the first SDP speech media description</w:t>
            </w:r>
            <w:r>
              <w:rPr>
                <w:noProof/>
              </w:rPr>
              <w:t xml:space="preserve"> is </w:t>
            </w:r>
            <w:r>
              <w:t>no longer applicable</w:t>
            </w:r>
            <w:r>
              <w:rPr>
                <w:noProof/>
              </w:rPr>
              <w:t>.</w:t>
            </w:r>
          </w:p>
        </w:tc>
      </w:tr>
      <w:tr w:rsidR="00B822D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B822DB" w:rsidRDefault="00B822DB" w:rsidP="00B822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CE294F7" w:rsidR="00B822DB" w:rsidRDefault="00B0318D" w:rsidP="00B031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Deleting </w:t>
            </w:r>
            <w:r w:rsidR="00B822DB">
              <w:rPr>
                <w:noProof/>
              </w:rPr>
              <w:t xml:space="preserve"> </w:t>
            </w:r>
            <w:r>
              <w:rPr>
                <w:noProof/>
              </w:rPr>
              <w:t xml:space="preserve">the </w:t>
            </w:r>
            <w:r>
              <w:t>constraint</w:t>
            </w:r>
            <w:r>
              <w:rPr>
                <w:noProof/>
              </w:rPr>
              <w:t xml:space="preserve"> that </w:t>
            </w:r>
            <w:r>
              <w:t>a data channel SDP media description shall not be placed before the first SDP speech media description</w:t>
            </w:r>
            <w:r>
              <w:rPr>
                <w:noProof/>
              </w:rPr>
              <w:t xml:space="preserve"> in </w:t>
            </w:r>
            <w:r w:rsidR="00B822DB">
              <w:rPr>
                <w:noProof/>
              </w:rPr>
              <w:t xml:space="preserve">clause </w:t>
            </w:r>
            <w:r w:rsidR="00CB55ED">
              <w:rPr>
                <w:noProof/>
              </w:rPr>
              <w:t>6.2.10.1</w:t>
            </w:r>
            <w:r w:rsidR="00B822DB">
              <w:rPr>
                <w:noProof/>
              </w:rPr>
              <w:t>.</w:t>
            </w:r>
          </w:p>
        </w:tc>
      </w:tr>
      <w:tr w:rsidR="00B822D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B822DB" w:rsidRDefault="00B822DB" w:rsidP="00B822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5C4DDF1" w:rsidR="00B822DB" w:rsidRDefault="00F03299" w:rsidP="00B822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Unaligned description</w:t>
            </w:r>
            <w:r w:rsidR="00B822DB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B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11699CF" w:rsidR="00B822DB" w:rsidRDefault="001B17BA" w:rsidP="00B822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6.2.10.1</w:t>
            </w:r>
          </w:p>
        </w:tc>
      </w:tr>
      <w:tr w:rsidR="00B822DB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B822DB" w:rsidRDefault="00B822DB" w:rsidP="00B822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B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B822DB" w:rsidRDefault="00B822DB" w:rsidP="00B822D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B822DB" w:rsidRDefault="00B822DB" w:rsidP="00B822D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822D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921A7FF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B822DB" w:rsidRDefault="00B822DB" w:rsidP="00B822D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B822DB" w:rsidRDefault="00B822DB" w:rsidP="00B822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822D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36915D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B822DB" w:rsidRDefault="00B822DB" w:rsidP="00B822D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B822DB" w:rsidRDefault="00B822DB" w:rsidP="00B822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822D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77391AD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B822DB" w:rsidRDefault="00B822DB" w:rsidP="00B822D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B822DB" w:rsidRDefault="00B822DB" w:rsidP="00B822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822D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B822DB" w:rsidRDefault="00B822DB" w:rsidP="00B822DB">
            <w:pPr>
              <w:pStyle w:val="CRCoverPage"/>
              <w:spacing w:after="0"/>
              <w:rPr>
                <w:noProof/>
              </w:rPr>
            </w:pPr>
          </w:p>
        </w:tc>
      </w:tr>
      <w:tr w:rsidR="00B822D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B822DB" w:rsidRDefault="00B822DB" w:rsidP="00B822D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822DB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B822DB" w:rsidRPr="008863B9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B822DB" w:rsidRPr="008863B9" w:rsidRDefault="00B822DB" w:rsidP="00B822D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822D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B822DB" w:rsidRDefault="00B822DB" w:rsidP="00B822D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18EBE26" w14:textId="77777777" w:rsidR="00B822DB" w:rsidRPr="00FD15AB" w:rsidRDefault="00B822DB" w:rsidP="00B822DB"/>
    <w:p w14:paraId="2C217E8A" w14:textId="77777777" w:rsidR="00B822DB" w:rsidRDefault="00B822DB" w:rsidP="00B822DB">
      <w:pPr>
        <w:pStyle w:val="CRheader"/>
      </w:pPr>
    </w:p>
    <w:p w14:paraId="1C003998" w14:textId="138A976C" w:rsidR="00B822DB" w:rsidRPr="000F5722" w:rsidRDefault="001B17BA" w:rsidP="00B822DB">
      <w:pPr>
        <w:pStyle w:val="Heading4"/>
      </w:pPr>
      <w:bookmarkStart w:id="1" w:name="_Toc394223666"/>
      <w:r>
        <w:t>6.2.10.1</w:t>
      </w:r>
      <w:r w:rsidR="00B822DB">
        <w:tab/>
      </w:r>
      <w:bookmarkEnd w:id="1"/>
      <w:r w:rsidRPr="00443A17">
        <w:t>General</w:t>
      </w:r>
    </w:p>
    <w:p w14:paraId="56A3F041" w14:textId="77777777" w:rsidR="00DB1FDF" w:rsidRPr="00567618" w:rsidRDefault="00DB1FDF" w:rsidP="00DB1FDF">
      <w:r w:rsidRPr="00567618">
        <w:t xml:space="preserve">Support of data channel media is optional for an MTSI client and an MTSI client in terminal. For brevity, an MTSI client supporting data channel is henceforth denoted as a DCMTSI client or DCMTSI client in terminal, respectively. </w:t>
      </w:r>
    </w:p>
    <w:p w14:paraId="6A44C833" w14:textId="77777777" w:rsidR="00DB1FDF" w:rsidRPr="00567618" w:rsidRDefault="00DB1FDF" w:rsidP="00DB1FDF">
      <w:r w:rsidRPr="00567618">
        <w:t>To indicate support for the procedures in this clause, a DCMTSI client shall when including media feature tags as specified in TS</w:t>
      </w:r>
      <w:r>
        <w:t> </w:t>
      </w:r>
      <w:r w:rsidRPr="00567618">
        <w:t>24.229</w:t>
      </w:r>
      <w:r>
        <w:t> </w:t>
      </w:r>
      <w:r w:rsidRPr="00567618">
        <w:t>[7] include a +</w:t>
      </w:r>
      <w:proofErr w:type="spellStart"/>
      <w:r w:rsidRPr="00567618">
        <w:t>sip.app</w:t>
      </w:r>
      <w:proofErr w:type="spellEnd"/>
      <w:r w:rsidRPr="00567618">
        <w:t xml:space="preserve">-subtype media feature tag, as specified by </w:t>
      </w:r>
      <w:r>
        <w:rPr>
          <w:rFonts w:hint="eastAsia"/>
          <w:lang w:eastAsia="ja-JP"/>
        </w:rPr>
        <w:t>IETF</w:t>
      </w:r>
      <w:r>
        <w:rPr>
          <w:lang w:val="en-US" w:eastAsia="ja-JP"/>
        </w:rPr>
        <w:t> </w:t>
      </w:r>
      <w:r>
        <w:t>RFC </w:t>
      </w:r>
      <w:r w:rsidRPr="00567618">
        <w:t>5688</w:t>
      </w:r>
      <w:r>
        <w:t> </w:t>
      </w:r>
      <w:r w:rsidRPr="00567618">
        <w:t>[177], with a value of "</w:t>
      </w:r>
      <w:proofErr w:type="spellStart"/>
      <w:r w:rsidRPr="00567618">
        <w:t>webrtc-datachannel</w:t>
      </w:r>
      <w:proofErr w:type="spellEnd"/>
      <w:r w:rsidRPr="00567618">
        <w:t>" (the application media format used by</w:t>
      </w:r>
      <w:r>
        <w:rPr>
          <w:rFonts w:hint="eastAsia"/>
          <w:lang w:eastAsia="ja-JP"/>
        </w:rPr>
        <w:t xml:space="preserve"> IETF</w:t>
      </w:r>
      <w:r>
        <w:rPr>
          <w:lang w:val="en-US" w:eastAsia="ja-JP"/>
        </w:rPr>
        <w:t> </w:t>
      </w:r>
      <w:r w:rsidRPr="009B5FB6">
        <w:t>RFC</w:t>
      </w:r>
      <w:r>
        <w:t> </w:t>
      </w:r>
      <w:r w:rsidRPr="009B5FB6">
        <w:t>8864</w:t>
      </w:r>
      <w:r>
        <w:t> </w:t>
      </w:r>
      <w:r w:rsidRPr="00567618">
        <w:t>[172]), regardless of data channel media being part of the SDP or not.</w:t>
      </w:r>
    </w:p>
    <w:p w14:paraId="6BC13D84" w14:textId="77777777" w:rsidR="00DB1FDF" w:rsidRPr="00567618" w:rsidRDefault="00DB1FDF" w:rsidP="00DB1FDF">
      <w:r w:rsidRPr="00567618">
        <w:t>To indicate support for</w:t>
      </w:r>
      <w:r>
        <w:t xml:space="preserve"> bootstrap data channel multiplexing procedures and application</w:t>
      </w:r>
      <w:r w:rsidRPr="00567618">
        <w:t xml:space="preserve"> </w:t>
      </w:r>
      <w:r>
        <w:t>data channel multiplexing procedures as described by clauses 6.2.10.2 and 6.2.10.3</w:t>
      </w:r>
      <w:r w:rsidRPr="00567618">
        <w:t>, a DCMTSI client shall when including media feature tags as specified in TS</w:t>
      </w:r>
      <w:r>
        <w:t> </w:t>
      </w:r>
      <w:r w:rsidRPr="00567618">
        <w:t>24.229</w:t>
      </w:r>
      <w:r>
        <w:t> </w:t>
      </w:r>
      <w:r w:rsidRPr="00567618">
        <w:t xml:space="preserve">[7] include a </w:t>
      </w:r>
      <w:r>
        <w:t>g</w:t>
      </w:r>
      <w:r w:rsidRPr="00567618">
        <w:t>.</w:t>
      </w:r>
      <w:r>
        <w:t>3gpp.dc-mux</w:t>
      </w:r>
      <w:r w:rsidRPr="00567618">
        <w:t xml:space="preserve"> media feature tag</w:t>
      </w:r>
      <w:r>
        <w:t xml:space="preserve"> (see Annex AB for IANA registration information)</w:t>
      </w:r>
      <w:r w:rsidRPr="00567618">
        <w:t>, regardless of data channel media being part of the SDP or not.</w:t>
      </w:r>
    </w:p>
    <w:p w14:paraId="6F61EDDB" w14:textId="6C0DF3E4" w:rsidR="00DB1FDF" w:rsidRDefault="00DB1FDF" w:rsidP="00DB1FDF">
      <w:pPr>
        <w:rPr>
          <w:lang w:eastAsia="ko-KR"/>
        </w:rPr>
      </w:pPr>
      <w:r w:rsidRPr="00567618">
        <w:t>One or more data channel SDP media descriptions formatted according to</w:t>
      </w:r>
      <w:r>
        <w:rPr>
          <w:rFonts w:hint="eastAsia"/>
          <w:lang w:eastAsia="ja-JP"/>
        </w:rPr>
        <w:t xml:space="preserve"> IETF</w:t>
      </w:r>
      <w:r>
        <w:rPr>
          <w:lang w:val="en-US" w:eastAsia="ja-JP"/>
        </w:rPr>
        <w:t> </w:t>
      </w:r>
      <w:r w:rsidRPr="009B5FB6">
        <w:t>RFC</w:t>
      </w:r>
      <w:r>
        <w:t> </w:t>
      </w:r>
      <w:r w:rsidRPr="009B5FB6">
        <w:t>8864</w:t>
      </w:r>
      <w:r>
        <w:t> </w:t>
      </w:r>
      <w:r w:rsidRPr="00567618">
        <w:t xml:space="preserve">[172] may be </w:t>
      </w:r>
      <w:ins w:id="2" w:author="baihuining" w:date="2026-01-29T19:50:00Z">
        <w:r w:rsidR="00E957A0">
          <w:t>contained</w:t>
        </w:r>
      </w:ins>
      <w:del w:id="3" w:author="baihuining" w:date="2026-01-29T19:50:00Z">
        <w:r w:rsidRPr="00567618" w:rsidDel="00E957A0">
          <w:delText>added</w:delText>
        </w:r>
      </w:del>
      <w:r w:rsidRPr="00567618">
        <w:t xml:space="preserve"> </w:t>
      </w:r>
      <w:ins w:id="4" w:author="baihuining" w:date="2026-01-29T19:50:00Z">
        <w:r w:rsidR="00E957A0">
          <w:t>in</w:t>
        </w:r>
      </w:ins>
      <w:del w:id="5" w:author="baihuining" w:date="2026-01-29T19:50:00Z">
        <w:r w:rsidRPr="00567618" w:rsidDel="00E957A0">
          <w:delText>to</w:delText>
        </w:r>
      </w:del>
      <w:r w:rsidRPr="00567618">
        <w:t xml:space="preserve"> the SDP</w:t>
      </w:r>
      <w:ins w:id="6" w:author="baihuining" w:date="2026-01-29T19:51:00Z">
        <w:r w:rsidR="00E957A0">
          <w:t xml:space="preserve"> independ</w:t>
        </w:r>
      </w:ins>
      <w:ins w:id="7" w:author="Rufael Mekuria" w:date="2026-02-12T04:45:00Z">
        <w:r w:rsidR="00AD43ED">
          <w:t>en</w:t>
        </w:r>
      </w:ins>
      <w:ins w:id="8" w:author="baihuining" w:date="2026-01-29T19:51:00Z">
        <w:r w:rsidR="00E957A0">
          <w:t>tly</w:t>
        </w:r>
      </w:ins>
      <w:r w:rsidRPr="00567618">
        <w:t>,</w:t>
      </w:r>
      <w:ins w:id="9" w:author="baihuining" w:date="2026-01-29T19:51:00Z">
        <w:r w:rsidR="00E957A0">
          <w:t xml:space="preserve"> or to be added</w:t>
        </w:r>
      </w:ins>
      <w:r w:rsidRPr="00567618">
        <w:t xml:space="preserve"> alongside other SDP media descriptions such as e.g. speech, video, and text. </w:t>
      </w:r>
      <w:r>
        <w:t>The protocol identifier (proto value) and media format (</w:t>
      </w:r>
      <w:proofErr w:type="spellStart"/>
      <w:r>
        <w:t>fmt</w:t>
      </w:r>
      <w:proofErr w:type="spellEnd"/>
      <w:r>
        <w:t xml:space="preserve"> value) of a data channel SDP media description shall be set to "UDP/DTLS/SCTP" defined in IETF RFC 88</w:t>
      </w:r>
      <w:r>
        <w:rPr>
          <w:rFonts w:hint="eastAsia"/>
          <w:lang w:eastAsia="ja-JP"/>
        </w:rPr>
        <w:t>64</w:t>
      </w:r>
      <w:r>
        <w:rPr>
          <w:lang w:val="en-US" w:eastAsia="ja-JP"/>
        </w:rPr>
        <w:t> </w:t>
      </w:r>
      <w:r>
        <w:t>[</w:t>
      </w:r>
      <w:r>
        <w:rPr>
          <w:rFonts w:hint="eastAsia"/>
          <w:lang w:eastAsia="ja-JP"/>
        </w:rPr>
        <w:t>172</w:t>
      </w:r>
      <w:r>
        <w:t>]</w:t>
      </w:r>
      <w:r>
        <w:rPr>
          <w:rFonts w:hint="eastAsia"/>
          <w:lang w:eastAsia="ja-JP"/>
        </w:rPr>
        <w:t xml:space="preserve"> </w:t>
      </w:r>
      <w:r>
        <w:t>and "</w:t>
      </w:r>
      <w:proofErr w:type="spellStart"/>
      <w:r>
        <w:t>webrtc-datachannel</w:t>
      </w:r>
      <w:proofErr w:type="spellEnd"/>
      <w:r>
        <w:t>" defined in IETF RFC 8841 [194], respectively.</w:t>
      </w:r>
    </w:p>
    <w:p w14:paraId="1AEEE2F9" w14:textId="274B6DDD" w:rsidR="00DB1FDF" w:rsidRPr="00567618" w:rsidDel="00E957A0" w:rsidRDefault="00DB1FDF" w:rsidP="00DB1FDF">
      <w:pPr>
        <w:rPr>
          <w:del w:id="10" w:author="baihuining" w:date="2026-01-29T19:49:00Z"/>
        </w:rPr>
      </w:pPr>
      <w:del w:id="11" w:author="baihuining" w:date="2026-01-29T19:49:00Z">
        <w:r w:rsidRPr="00567618" w:rsidDel="00E957A0">
          <w:delText xml:space="preserve">A data channel SDP media description </w:delText>
        </w:r>
        <w:r w:rsidDel="00E957A0">
          <w:delText>shall</w:delText>
        </w:r>
        <w:r w:rsidRPr="00567618" w:rsidDel="00E957A0">
          <w:delText xml:space="preserve"> not be placed before the first SDP speech media description. </w:delText>
        </w:r>
      </w:del>
      <w:r w:rsidRPr="00567618">
        <w:t xml:space="preserve">SDP examples are provided in </w:t>
      </w:r>
      <w:r>
        <w:rPr>
          <w:szCs w:val="24"/>
        </w:rPr>
        <w:t>clause</w:t>
      </w:r>
      <w:r w:rsidRPr="00567618">
        <w:t xml:space="preserve"> A.17.</w:t>
      </w:r>
      <w:bookmarkStart w:id="12" w:name="_GoBack"/>
    </w:p>
    <w:bookmarkEnd w:id="12"/>
    <w:p w14:paraId="24AE519E" w14:textId="59861A09" w:rsidR="00B822DB" w:rsidRDefault="00DB1FDF" w:rsidP="00DB1FDF">
      <w:r w:rsidRPr="00567618">
        <w:t>If data channels are used in a session, the session setup shall determine the applicable bandwidth limit(s) as defined in clause</w:t>
      </w:r>
      <w:r>
        <w:t> </w:t>
      </w:r>
      <w:r w:rsidRPr="00567618">
        <w:t>6.2.5.</w:t>
      </w:r>
    </w:p>
    <w:p w14:paraId="74A527CC" w14:textId="77777777" w:rsidR="00B822DB" w:rsidRDefault="00B822DB" w:rsidP="00B822DB">
      <w:pPr>
        <w:pStyle w:val="CRheader"/>
        <w:numPr>
          <w:ilvl w:val="0"/>
          <w:numId w:val="0"/>
        </w:numPr>
      </w:pPr>
      <w:r>
        <w:t>*** End of changes ***</w:t>
      </w:r>
    </w:p>
    <w:p w14:paraId="7EF4AC99" w14:textId="77777777" w:rsidR="00B822DB" w:rsidRDefault="00B822DB" w:rsidP="00B822DB">
      <w:pPr>
        <w:rPr>
          <w:noProof/>
        </w:rPr>
      </w:pPr>
    </w:p>
    <w:p w14:paraId="68C9CD36" w14:textId="77777777" w:rsidR="001E41F3" w:rsidRDefault="001E41F3" w:rsidP="00B822DB">
      <w:pPr>
        <w:pStyle w:val="CRSeparator"/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2314EA" w16cex:dateUtc="2026-01-27T02:41:00Z"/>
  <w16cex:commentExtensible w16cex:durableId="2D2314C6" w16cex:dateUtc="2026-01-27T02:41:00Z"/>
  <w16cex:commentExtensible w16cex:durableId="2D23150E" w16cex:dateUtc="2026-01-27T02:42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7CDAE" w14:textId="77777777" w:rsidR="000D3D47" w:rsidRDefault="000D3D47">
      <w:r>
        <w:separator/>
      </w:r>
    </w:p>
  </w:endnote>
  <w:endnote w:type="continuationSeparator" w:id="0">
    <w:p w14:paraId="7016809F" w14:textId="77777777" w:rsidR="000D3D47" w:rsidRDefault="000D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AABFA" w14:textId="77777777" w:rsidR="000D3D47" w:rsidRDefault="000D3D47">
      <w:r>
        <w:separator/>
      </w:r>
    </w:p>
  </w:footnote>
  <w:footnote w:type="continuationSeparator" w:id="0">
    <w:p w14:paraId="278471B1" w14:textId="77777777" w:rsidR="000D3D47" w:rsidRDefault="000D3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6DD4"/>
    <w:multiLevelType w:val="multilevel"/>
    <w:tmpl w:val="74CC3976"/>
    <w:lvl w:ilvl="0">
      <w:start w:val="1"/>
      <w:numFmt w:val="decimal"/>
      <w:pStyle w:val="CRheader"/>
      <w:suff w:val="nothing"/>
      <w:lvlText w:val="*** Start change %1 ***"/>
      <w:lvlJc w:val="left"/>
      <w:pPr>
        <w:ind w:left="7796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" w15:restartNumberingAfterBreak="0">
    <w:nsid w:val="3A4A6496"/>
    <w:multiLevelType w:val="hybridMultilevel"/>
    <w:tmpl w:val="3B9C4F12"/>
    <w:lvl w:ilvl="0" w:tplc="B706D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C534B"/>
    <w:multiLevelType w:val="hybridMultilevel"/>
    <w:tmpl w:val="783E4338"/>
    <w:lvl w:ilvl="0" w:tplc="B706D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F35EE"/>
    <w:multiLevelType w:val="hybridMultilevel"/>
    <w:tmpl w:val="78827CA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ihuining">
    <w15:presenceInfo w15:providerId="AD" w15:userId="S-1-5-21-147214757-305610072-1517763936-3131790"/>
  </w15:person>
  <w15:person w15:author="Rufael Mekuria">
    <w15:presenceInfo w15:providerId="AD" w15:userId="S-1-5-21-147214757-305610072-1517763936-102498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intFractionalCharacterWidth/>
  <w:embedSystemFonts/>
  <w:bordersDoNotSurroundHeader/>
  <w:bordersDoNotSurroundFooter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6910"/>
    <w:rsid w:val="00051364"/>
    <w:rsid w:val="00060B12"/>
    <w:rsid w:val="00070E09"/>
    <w:rsid w:val="000A6394"/>
    <w:rsid w:val="000B7FED"/>
    <w:rsid w:val="000C038A"/>
    <w:rsid w:val="000C6598"/>
    <w:rsid w:val="000D3D47"/>
    <w:rsid w:val="000D44B3"/>
    <w:rsid w:val="000F012B"/>
    <w:rsid w:val="00122B5C"/>
    <w:rsid w:val="001270B4"/>
    <w:rsid w:val="00131572"/>
    <w:rsid w:val="00145D43"/>
    <w:rsid w:val="001851A0"/>
    <w:rsid w:val="00192C46"/>
    <w:rsid w:val="001973AD"/>
    <w:rsid w:val="001A08B3"/>
    <w:rsid w:val="001A7B60"/>
    <w:rsid w:val="001B17BA"/>
    <w:rsid w:val="001B188C"/>
    <w:rsid w:val="001B52F0"/>
    <w:rsid w:val="001B7A65"/>
    <w:rsid w:val="001E41F3"/>
    <w:rsid w:val="001E4290"/>
    <w:rsid w:val="001E79F9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77CAF"/>
    <w:rsid w:val="003E1A36"/>
    <w:rsid w:val="00410371"/>
    <w:rsid w:val="004242F1"/>
    <w:rsid w:val="00455609"/>
    <w:rsid w:val="004710F4"/>
    <w:rsid w:val="004B75B7"/>
    <w:rsid w:val="004E12BE"/>
    <w:rsid w:val="005141D9"/>
    <w:rsid w:val="0051580D"/>
    <w:rsid w:val="00547111"/>
    <w:rsid w:val="00592D74"/>
    <w:rsid w:val="00597AF5"/>
    <w:rsid w:val="005A4967"/>
    <w:rsid w:val="005E2C44"/>
    <w:rsid w:val="00607074"/>
    <w:rsid w:val="00607A39"/>
    <w:rsid w:val="00621188"/>
    <w:rsid w:val="006257ED"/>
    <w:rsid w:val="00653DE4"/>
    <w:rsid w:val="00665C47"/>
    <w:rsid w:val="00695808"/>
    <w:rsid w:val="006A6879"/>
    <w:rsid w:val="006B46FB"/>
    <w:rsid w:val="006C3C80"/>
    <w:rsid w:val="006C4EFF"/>
    <w:rsid w:val="006D47D5"/>
    <w:rsid w:val="006E21FB"/>
    <w:rsid w:val="00777683"/>
    <w:rsid w:val="00792342"/>
    <w:rsid w:val="007977A8"/>
    <w:rsid w:val="007B512A"/>
    <w:rsid w:val="007C2097"/>
    <w:rsid w:val="007D5A52"/>
    <w:rsid w:val="007D6A07"/>
    <w:rsid w:val="007F7259"/>
    <w:rsid w:val="008040A8"/>
    <w:rsid w:val="008279FA"/>
    <w:rsid w:val="008368B9"/>
    <w:rsid w:val="0084197A"/>
    <w:rsid w:val="008626E7"/>
    <w:rsid w:val="00870EE7"/>
    <w:rsid w:val="008863B9"/>
    <w:rsid w:val="0088692D"/>
    <w:rsid w:val="00894800"/>
    <w:rsid w:val="00896037"/>
    <w:rsid w:val="008A45A6"/>
    <w:rsid w:val="008B5B15"/>
    <w:rsid w:val="008D3CCC"/>
    <w:rsid w:val="008F3789"/>
    <w:rsid w:val="008F686C"/>
    <w:rsid w:val="00906B3C"/>
    <w:rsid w:val="00907550"/>
    <w:rsid w:val="009148DE"/>
    <w:rsid w:val="00935A4C"/>
    <w:rsid w:val="00941E30"/>
    <w:rsid w:val="009531B0"/>
    <w:rsid w:val="00960A4F"/>
    <w:rsid w:val="00973D85"/>
    <w:rsid w:val="009741B3"/>
    <w:rsid w:val="009777D9"/>
    <w:rsid w:val="00991B88"/>
    <w:rsid w:val="009A5753"/>
    <w:rsid w:val="009A579D"/>
    <w:rsid w:val="009E3297"/>
    <w:rsid w:val="009F734F"/>
    <w:rsid w:val="00A246B6"/>
    <w:rsid w:val="00A33442"/>
    <w:rsid w:val="00A47E70"/>
    <w:rsid w:val="00A50CF0"/>
    <w:rsid w:val="00A7671C"/>
    <w:rsid w:val="00AA2CBC"/>
    <w:rsid w:val="00AB71BA"/>
    <w:rsid w:val="00AC5820"/>
    <w:rsid w:val="00AD1CD8"/>
    <w:rsid w:val="00AD43ED"/>
    <w:rsid w:val="00B0318D"/>
    <w:rsid w:val="00B258BB"/>
    <w:rsid w:val="00B368BB"/>
    <w:rsid w:val="00B67B97"/>
    <w:rsid w:val="00B76574"/>
    <w:rsid w:val="00B822DB"/>
    <w:rsid w:val="00B968C8"/>
    <w:rsid w:val="00BA3EC5"/>
    <w:rsid w:val="00BA51D9"/>
    <w:rsid w:val="00BB5DFC"/>
    <w:rsid w:val="00BD279D"/>
    <w:rsid w:val="00BD6BB8"/>
    <w:rsid w:val="00C66BA2"/>
    <w:rsid w:val="00C67563"/>
    <w:rsid w:val="00C870F6"/>
    <w:rsid w:val="00C9078D"/>
    <w:rsid w:val="00C907B5"/>
    <w:rsid w:val="00C95985"/>
    <w:rsid w:val="00CB3A5A"/>
    <w:rsid w:val="00CB55ED"/>
    <w:rsid w:val="00CC4F26"/>
    <w:rsid w:val="00CC5026"/>
    <w:rsid w:val="00CC68D0"/>
    <w:rsid w:val="00D03F9A"/>
    <w:rsid w:val="00D06D51"/>
    <w:rsid w:val="00D24991"/>
    <w:rsid w:val="00D41DE3"/>
    <w:rsid w:val="00D50255"/>
    <w:rsid w:val="00D508EF"/>
    <w:rsid w:val="00D66520"/>
    <w:rsid w:val="00D84AE9"/>
    <w:rsid w:val="00D9124E"/>
    <w:rsid w:val="00DA6B48"/>
    <w:rsid w:val="00DA6B97"/>
    <w:rsid w:val="00DB1FDF"/>
    <w:rsid w:val="00DE34CF"/>
    <w:rsid w:val="00E03842"/>
    <w:rsid w:val="00E07366"/>
    <w:rsid w:val="00E13F3D"/>
    <w:rsid w:val="00E30F41"/>
    <w:rsid w:val="00E34898"/>
    <w:rsid w:val="00E411EF"/>
    <w:rsid w:val="00E957A0"/>
    <w:rsid w:val="00EA6675"/>
    <w:rsid w:val="00EB09B7"/>
    <w:rsid w:val="00EB5890"/>
    <w:rsid w:val="00EE7D7C"/>
    <w:rsid w:val="00F03299"/>
    <w:rsid w:val="00F25D98"/>
    <w:rsid w:val="00F300FB"/>
    <w:rsid w:val="00F36CC0"/>
    <w:rsid w:val="00F370D2"/>
    <w:rsid w:val="00FA2B14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5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90755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90755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90755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90755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90755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907550"/>
    <w:pPr>
      <w:outlineLvl w:val="5"/>
    </w:pPr>
  </w:style>
  <w:style w:type="paragraph" w:styleId="Heading7">
    <w:name w:val="heading 7"/>
    <w:basedOn w:val="H6"/>
    <w:next w:val="Normal"/>
    <w:qFormat/>
    <w:rsid w:val="00907550"/>
    <w:pPr>
      <w:outlineLvl w:val="6"/>
    </w:pPr>
  </w:style>
  <w:style w:type="paragraph" w:styleId="Heading8">
    <w:name w:val="heading 8"/>
    <w:basedOn w:val="Heading1"/>
    <w:next w:val="Normal"/>
    <w:qFormat/>
    <w:rsid w:val="0090755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0755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907550"/>
    <w:pPr>
      <w:spacing w:before="180"/>
      <w:ind w:left="2693" w:hanging="2693"/>
    </w:pPr>
    <w:rPr>
      <w:b/>
    </w:rPr>
  </w:style>
  <w:style w:type="paragraph" w:styleId="TOC1">
    <w:name w:val="toc 1"/>
    <w:semiHidden/>
    <w:rsid w:val="0090755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90755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07550"/>
    <w:pPr>
      <w:ind w:left="1701" w:hanging="1701"/>
    </w:pPr>
  </w:style>
  <w:style w:type="paragraph" w:styleId="TOC4">
    <w:name w:val="toc 4"/>
    <w:basedOn w:val="TOC3"/>
    <w:semiHidden/>
    <w:rsid w:val="00907550"/>
    <w:pPr>
      <w:ind w:left="1418" w:hanging="1418"/>
    </w:pPr>
  </w:style>
  <w:style w:type="paragraph" w:styleId="TOC3">
    <w:name w:val="toc 3"/>
    <w:basedOn w:val="TOC2"/>
    <w:semiHidden/>
    <w:rsid w:val="00907550"/>
    <w:pPr>
      <w:ind w:left="1134" w:hanging="1134"/>
    </w:pPr>
  </w:style>
  <w:style w:type="paragraph" w:styleId="TOC2">
    <w:name w:val="toc 2"/>
    <w:basedOn w:val="TOC1"/>
    <w:semiHidden/>
    <w:rsid w:val="0090755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07550"/>
    <w:pPr>
      <w:ind w:left="284"/>
    </w:pPr>
  </w:style>
  <w:style w:type="paragraph" w:styleId="Index1">
    <w:name w:val="index 1"/>
    <w:basedOn w:val="Normal"/>
    <w:semiHidden/>
    <w:rsid w:val="00907550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customStyle="1" w:styleId="ZH">
    <w:name w:val="ZH"/>
    <w:rsid w:val="0090755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07550"/>
    <w:pPr>
      <w:outlineLvl w:val="9"/>
    </w:pPr>
  </w:style>
  <w:style w:type="paragraph" w:styleId="ListNumber2">
    <w:name w:val="List Number 2"/>
    <w:basedOn w:val="ListNumber"/>
    <w:rsid w:val="00907550"/>
    <w:pPr>
      <w:ind w:left="851"/>
    </w:pPr>
  </w:style>
  <w:style w:type="paragraph" w:styleId="Header">
    <w:name w:val="header"/>
    <w:rsid w:val="0090755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907550"/>
    <w:rPr>
      <w:b/>
      <w:position w:val="6"/>
      <w:sz w:val="16"/>
    </w:rPr>
  </w:style>
  <w:style w:type="paragraph" w:styleId="FootnoteText">
    <w:name w:val="footnote text"/>
    <w:basedOn w:val="Normal"/>
    <w:semiHidden/>
    <w:rsid w:val="00907550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sz w:val="16"/>
      <w:lang w:eastAsia="en-GB"/>
    </w:rPr>
  </w:style>
  <w:style w:type="paragraph" w:customStyle="1" w:styleId="TAH">
    <w:name w:val="TAH"/>
    <w:basedOn w:val="TAC"/>
    <w:rsid w:val="00907550"/>
    <w:rPr>
      <w:b/>
    </w:rPr>
  </w:style>
  <w:style w:type="paragraph" w:customStyle="1" w:styleId="TAC">
    <w:name w:val="TAC"/>
    <w:basedOn w:val="TAL"/>
    <w:rsid w:val="00907550"/>
    <w:pPr>
      <w:jc w:val="center"/>
    </w:pPr>
  </w:style>
  <w:style w:type="paragraph" w:customStyle="1" w:styleId="TF">
    <w:name w:val="TF"/>
    <w:basedOn w:val="TH"/>
    <w:rsid w:val="00907550"/>
    <w:pPr>
      <w:keepNext w:val="0"/>
      <w:spacing w:before="0" w:after="240"/>
    </w:pPr>
  </w:style>
  <w:style w:type="paragraph" w:customStyle="1" w:styleId="NO">
    <w:name w:val="NO"/>
    <w:basedOn w:val="Normal"/>
    <w:rsid w:val="00907550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lang w:eastAsia="en-GB"/>
    </w:rPr>
  </w:style>
  <w:style w:type="paragraph" w:styleId="TOC9">
    <w:name w:val="toc 9"/>
    <w:basedOn w:val="TOC8"/>
    <w:semiHidden/>
    <w:rsid w:val="00907550"/>
    <w:pPr>
      <w:ind w:left="1418" w:hanging="1418"/>
    </w:pPr>
  </w:style>
  <w:style w:type="paragraph" w:customStyle="1" w:styleId="EX">
    <w:name w:val="EX"/>
    <w:basedOn w:val="Normal"/>
    <w:rsid w:val="00907550"/>
    <w:pPr>
      <w:keepLines/>
      <w:overflowPunct w:val="0"/>
      <w:autoSpaceDE w:val="0"/>
      <w:autoSpaceDN w:val="0"/>
      <w:adjustRightInd w:val="0"/>
      <w:ind w:left="1702" w:hanging="1418"/>
      <w:textAlignment w:val="baseline"/>
    </w:pPr>
    <w:rPr>
      <w:lang w:eastAsia="en-GB"/>
    </w:rPr>
  </w:style>
  <w:style w:type="paragraph" w:customStyle="1" w:styleId="FP">
    <w:name w:val="FP"/>
    <w:basedOn w:val="Normal"/>
    <w:rsid w:val="00907550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customStyle="1" w:styleId="LD">
    <w:name w:val="LD"/>
    <w:rsid w:val="0090755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907550"/>
    <w:pPr>
      <w:spacing w:after="0"/>
    </w:pPr>
  </w:style>
  <w:style w:type="paragraph" w:customStyle="1" w:styleId="EW">
    <w:name w:val="EW"/>
    <w:basedOn w:val="EX"/>
    <w:rsid w:val="00907550"/>
    <w:pPr>
      <w:spacing w:after="0"/>
    </w:pPr>
  </w:style>
  <w:style w:type="paragraph" w:styleId="TOC6">
    <w:name w:val="toc 6"/>
    <w:basedOn w:val="TOC5"/>
    <w:next w:val="Normal"/>
    <w:semiHidden/>
    <w:rsid w:val="00907550"/>
    <w:pPr>
      <w:ind w:left="1985" w:hanging="1985"/>
    </w:pPr>
  </w:style>
  <w:style w:type="paragraph" w:styleId="TOC7">
    <w:name w:val="toc 7"/>
    <w:basedOn w:val="TOC6"/>
    <w:next w:val="Normal"/>
    <w:semiHidden/>
    <w:rsid w:val="00907550"/>
    <w:pPr>
      <w:ind w:left="2268" w:hanging="2268"/>
    </w:pPr>
  </w:style>
  <w:style w:type="paragraph" w:styleId="ListBullet2">
    <w:name w:val="List Bullet 2"/>
    <w:basedOn w:val="ListBullet"/>
    <w:rsid w:val="00907550"/>
    <w:pPr>
      <w:ind w:left="851"/>
    </w:pPr>
  </w:style>
  <w:style w:type="paragraph" w:styleId="ListBullet3">
    <w:name w:val="List Bullet 3"/>
    <w:basedOn w:val="ListBullet2"/>
    <w:rsid w:val="00907550"/>
    <w:pPr>
      <w:ind w:left="1135"/>
    </w:pPr>
  </w:style>
  <w:style w:type="paragraph" w:styleId="ListNumber">
    <w:name w:val="List Number"/>
    <w:basedOn w:val="List"/>
    <w:rsid w:val="00907550"/>
  </w:style>
  <w:style w:type="paragraph" w:customStyle="1" w:styleId="EQ">
    <w:name w:val="EQ"/>
    <w:basedOn w:val="Normal"/>
    <w:next w:val="Normal"/>
    <w:link w:val="EQZchn"/>
    <w:rsid w:val="0090755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lang w:eastAsia="en-GB"/>
    </w:rPr>
  </w:style>
  <w:style w:type="paragraph" w:customStyle="1" w:styleId="TH">
    <w:name w:val="TH"/>
    <w:basedOn w:val="Normal"/>
    <w:link w:val="THChar"/>
    <w:rsid w:val="0090755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en-GB"/>
    </w:rPr>
  </w:style>
  <w:style w:type="paragraph" w:customStyle="1" w:styleId="NF">
    <w:name w:val="NF"/>
    <w:basedOn w:val="NO"/>
    <w:rsid w:val="0090755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0755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07550"/>
    <w:pPr>
      <w:jc w:val="right"/>
    </w:pPr>
  </w:style>
  <w:style w:type="paragraph" w:customStyle="1" w:styleId="H6">
    <w:name w:val="H6"/>
    <w:basedOn w:val="Heading5"/>
    <w:next w:val="Normal"/>
    <w:rsid w:val="0090755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07550"/>
    <w:pPr>
      <w:ind w:left="851" w:hanging="851"/>
    </w:pPr>
  </w:style>
  <w:style w:type="paragraph" w:customStyle="1" w:styleId="TAL">
    <w:name w:val="TAL"/>
    <w:basedOn w:val="Normal"/>
    <w:rsid w:val="0090755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en-GB"/>
    </w:rPr>
  </w:style>
  <w:style w:type="paragraph" w:customStyle="1" w:styleId="ZA">
    <w:name w:val="ZA"/>
    <w:rsid w:val="0090755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90755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90755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90755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907550"/>
    <w:pPr>
      <w:framePr w:wrap="notBeside" w:y="16161"/>
    </w:pPr>
  </w:style>
  <w:style w:type="character" w:customStyle="1" w:styleId="ZGSM">
    <w:name w:val="ZGSM"/>
    <w:rsid w:val="00907550"/>
  </w:style>
  <w:style w:type="paragraph" w:styleId="List2">
    <w:name w:val="List 2"/>
    <w:basedOn w:val="List"/>
    <w:rsid w:val="00907550"/>
    <w:pPr>
      <w:ind w:left="851"/>
    </w:pPr>
  </w:style>
  <w:style w:type="paragraph" w:customStyle="1" w:styleId="ZG">
    <w:name w:val="ZG"/>
    <w:rsid w:val="0090755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907550"/>
    <w:pPr>
      <w:ind w:left="1135"/>
    </w:pPr>
  </w:style>
  <w:style w:type="paragraph" w:styleId="List4">
    <w:name w:val="List 4"/>
    <w:basedOn w:val="List3"/>
    <w:rsid w:val="00907550"/>
    <w:pPr>
      <w:ind w:left="1418"/>
    </w:pPr>
  </w:style>
  <w:style w:type="paragraph" w:styleId="List5">
    <w:name w:val="List 5"/>
    <w:basedOn w:val="List4"/>
    <w:rsid w:val="00907550"/>
    <w:pPr>
      <w:ind w:left="1702"/>
    </w:pPr>
  </w:style>
  <w:style w:type="paragraph" w:customStyle="1" w:styleId="EditorsNote">
    <w:name w:val="Editor's Note"/>
    <w:basedOn w:val="NO"/>
    <w:rsid w:val="00907550"/>
    <w:rPr>
      <w:color w:val="FF0000"/>
    </w:rPr>
  </w:style>
  <w:style w:type="paragraph" w:styleId="List">
    <w:name w:val="List"/>
    <w:basedOn w:val="Normal"/>
    <w:rsid w:val="00907550"/>
    <w:pPr>
      <w:overflowPunct w:val="0"/>
      <w:autoSpaceDE w:val="0"/>
      <w:autoSpaceDN w:val="0"/>
      <w:adjustRightInd w:val="0"/>
      <w:ind w:left="568" w:hanging="284"/>
      <w:textAlignment w:val="baseline"/>
    </w:pPr>
    <w:rPr>
      <w:lang w:eastAsia="en-GB"/>
    </w:rPr>
  </w:style>
  <w:style w:type="paragraph" w:styleId="ListBullet">
    <w:name w:val="List Bullet"/>
    <w:basedOn w:val="List"/>
    <w:rsid w:val="00907550"/>
  </w:style>
  <w:style w:type="paragraph" w:styleId="ListBullet4">
    <w:name w:val="List Bullet 4"/>
    <w:basedOn w:val="ListBullet3"/>
    <w:rsid w:val="00907550"/>
    <w:pPr>
      <w:ind w:left="1418"/>
    </w:pPr>
  </w:style>
  <w:style w:type="paragraph" w:styleId="ListBullet5">
    <w:name w:val="List Bullet 5"/>
    <w:basedOn w:val="ListBullet4"/>
    <w:rsid w:val="00907550"/>
    <w:pPr>
      <w:ind w:left="1702"/>
    </w:pPr>
  </w:style>
  <w:style w:type="paragraph" w:customStyle="1" w:styleId="B1">
    <w:name w:val="B1"/>
    <w:basedOn w:val="List"/>
    <w:rsid w:val="00907550"/>
  </w:style>
  <w:style w:type="paragraph" w:customStyle="1" w:styleId="B2">
    <w:name w:val="B2"/>
    <w:basedOn w:val="List2"/>
    <w:rsid w:val="00907550"/>
  </w:style>
  <w:style w:type="paragraph" w:customStyle="1" w:styleId="B3">
    <w:name w:val="B3"/>
    <w:basedOn w:val="List3"/>
    <w:rsid w:val="00907550"/>
  </w:style>
  <w:style w:type="paragraph" w:customStyle="1" w:styleId="B4">
    <w:name w:val="B4"/>
    <w:basedOn w:val="List4"/>
    <w:rsid w:val="00907550"/>
  </w:style>
  <w:style w:type="paragraph" w:customStyle="1" w:styleId="B5">
    <w:name w:val="B5"/>
    <w:basedOn w:val="List5"/>
    <w:rsid w:val="00907550"/>
  </w:style>
  <w:style w:type="paragraph" w:styleId="Footer">
    <w:name w:val="footer"/>
    <w:basedOn w:val="Header"/>
    <w:rsid w:val="00907550"/>
    <w:pPr>
      <w:jc w:val="center"/>
    </w:pPr>
    <w:rPr>
      <w:i/>
    </w:rPr>
  </w:style>
  <w:style w:type="paragraph" w:customStyle="1" w:styleId="ZTD">
    <w:name w:val="ZTD"/>
    <w:basedOn w:val="ZB"/>
    <w:rsid w:val="00907550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paragraph" w:customStyle="1" w:styleId="CRheader">
    <w:name w:val="CR header"/>
    <w:basedOn w:val="Normal"/>
    <w:next w:val="BodyText"/>
    <w:link w:val="CRheaderChar"/>
    <w:qFormat/>
    <w:rsid w:val="00B822DB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0"/>
      <w:jc w:val="center"/>
    </w:pPr>
    <w:rPr>
      <w:rFonts w:eastAsia="Malgun Gothic"/>
      <w:b/>
      <w:noProof/>
      <w:sz w:val="24"/>
      <w:szCs w:val="24"/>
    </w:rPr>
  </w:style>
  <w:style w:type="character" w:customStyle="1" w:styleId="CRheaderChar">
    <w:name w:val="CR header Char"/>
    <w:link w:val="CRheader"/>
    <w:rsid w:val="00B822DB"/>
    <w:rPr>
      <w:rFonts w:ascii="Times New Roman" w:eastAsia="Malgun Gothic" w:hAnsi="Times New Roman"/>
      <w:b/>
      <w:noProof/>
      <w:sz w:val="24"/>
      <w:szCs w:val="24"/>
      <w:lang w:val="en-GB" w:eastAsia="en-US"/>
    </w:rPr>
  </w:style>
  <w:style w:type="character" w:customStyle="1" w:styleId="EQZchn">
    <w:name w:val="EQ Zchn"/>
    <w:link w:val="EQ"/>
    <w:rsid w:val="00B822DB"/>
    <w:rPr>
      <w:rFonts w:ascii="Times New Roman" w:hAnsi="Times New Roman"/>
      <w:noProof/>
      <w:lang w:val="en-GB" w:eastAsia="en-GB"/>
    </w:rPr>
  </w:style>
  <w:style w:type="character" w:customStyle="1" w:styleId="THChar">
    <w:name w:val="TH Char"/>
    <w:link w:val="TH"/>
    <w:rsid w:val="00B822DB"/>
    <w:rPr>
      <w:rFonts w:ascii="Arial" w:hAnsi="Arial"/>
      <w:b/>
      <w:lang w:val="en-GB" w:eastAsia="en-GB"/>
    </w:rPr>
  </w:style>
  <w:style w:type="paragraph" w:styleId="BodyText">
    <w:name w:val="Body Text"/>
    <w:basedOn w:val="Normal"/>
    <w:link w:val="BodyTextChar"/>
    <w:semiHidden/>
    <w:unhideWhenUsed/>
    <w:rsid w:val="00B822D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822D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F36CC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C749AAE103647A87EC58A67B72D67" ma:contentTypeVersion="4" ma:contentTypeDescription="Create a new document." ma:contentTypeScope="" ma:versionID="27ed8c7e0ceb72a7f4ff6e3536e4e7e1">
  <xsd:schema xmlns:xsd="http://www.w3.org/2001/XMLSchema" xmlns:xs="http://www.w3.org/2001/XMLSchema" xmlns:p="http://schemas.microsoft.com/office/2006/metadata/properties" xmlns:ns2="1de583ba-540d-436c-b73b-f56671c7292e" targetNamespace="http://schemas.microsoft.com/office/2006/metadata/properties" ma:root="true" ma:fieldsID="35e59b3dc5dbb5733e6d50747240e809" ns2:_="">
    <xsd:import namespace="1de583ba-540d-436c-b73b-f56671c72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583ba-540d-436c-b73b-f56671c72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CBCF1-227B-4113-A716-53199E37C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DE629-D7EB-4A5E-8CD4-E1137D8AEF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C2AE42-8E33-4EA1-A474-D71CB405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583ba-540d-436c-b73b-f56671c72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141885-2EDF-47FE-9D76-EA20CC7E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Rufael Mekuria</cp:lastModifiedBy>
  <cp:revision>2</cp:revision>
  <cp:lastPrinted>1899-12-31T23:00:00Z</cp:lastPrinted>
  <dcterms:created xsi:type="dcterms:W3CDTF">2026-02-12T03:46:00Z</dcterms:created>
  <dcterms:modified xsi:type="dcterms:W3CDTF">2026-02-12T03:46:00Z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134</vt:lpwstr>
  </property>
  <property fmtid="{D5CDD505-2E9C-101B-9397-08002B2CF9AE}" pid="4" name="MtgTitle">
    <vt:lpwstr/>
  </property>
  <property fmtid="{D5CDD505-2E9C-101B-9397-08002B2CF9AE}" pid="5" name="Location">
    <vt:lpwstr>Dallas</vt:lpwstr>
  </property>
  <property fmtid="{D5CDD505-2E9C-101B-9397-08002B2CF9AE}" pid="6" name="Country">
    <vt:lpwstr>United States</vt:lpwstr>
  </property>
  <property fmtid="{D5CDD505-2E9C-101B-9397-08002B2CF9AE}" pid="7" name="StartDate">
    <vt:lpwstr>17th Nov 2025</vt:lpwstr>
  </property>
  <property fmtid="{D5CDD505-2E9C-101B-9397-08002B2CF9AE}" pid="8" name="EndDate">
    <vt:lpwstr>21st Nov 2025</vt:lpwstr>
  </property>
  <property fmtid="{D5CDD505-2E9C-101B-9397-08002B2CF9AE}" pid="9" name="Tdoc#">
    <vt:lpwstr>S4-251636</vt:lpwstr>
  </property>
  <property fmtid="{D5CDD505-2E9C-101B-9397-08002B2CF9AE}" pid="10" name="Spec#">
    <vt:lpwstr>26.445</vt:lpwstr>
  </property>
  <property fmtid="{D5CDD505-2E9C-101B-9397-08002B2CF9AE}" pid="11" name="Cr#">
    <vt:lpwstr>0067</vt:lpwstr>
  </property>
  <property fmtid="{D5CDD505-2E9C-101B-9397-08002B2CF9AE}" pid="12" name="Revision">
    <vt:lpwstr>-</vt:lpwstr>
  </property>
  <property fmtid="{D5CDD505-2E9C-101B-9397-08002B2CF9AE}" pid="13" name="Version">
    <vt:lpwstr>13.11.0</vt:lpwstr>
  </property>
  <property fmtid="{D5CDD505-2E9C-101B-9397-08002B2CF9AE}" pid="14" name="CrTitle">
    <vt:lpwstr>Correcting non-existing clause reference</vt:lpwstr>
  </property>
  <property fmtid="{D5CDD505-2E9C-101B-9397-08002B2CF9AE}" pid="15" name="SourceIfWg">
    <vt:lpwstr>Dolby Laboratories Inc., Nokia, VoiceAge Corporation, Fraunhofer IIS, Ericsson LM, NTT, Orange, Panasonic Holdings Corporation, Philips International B.V., Huawei, Qualcomm Inc. </vt:lpwstr>
  </property>
  <property fmtid="{D5CDD505-2E9C-101B-9397-08002B2CF9AE}" pid="16" name="SourceIfTsg">
    <vt:lpwstr/>
  </property>
  <property fmtid="{D5CDD505-2E9C-101B-9397-08002B2CF9AE}" pid="17" name="RelatedWis">
    <vt:lpwstr>EVS_codec-SA4</vt:lpwstr>
  </property>
  <property fmtid="{D5CDD505-2E9C-101B-9397-08002B2CF9AE}" pid="18" name="Cat">
    <vt:lpwstr>A</vt:lpwstr>
  </property>
  <property fmtid="{D5CDD505-2E9C-101B-9397-08002B2CF9AE}" pid="19" name="ResDate">
    <vt:lpwstr>2025-11-04</vt:lpwstr>
  </property>
  <property fmtid="{D5CDD505-2E9C-101B-9397-08002B2CF9AE}" pid="20" name="Release">
    <vt:lpwstr>Rel-13</vt:lpwstr>
  </property>
  <property fmtid="{D5CDD505-2E9C-101B-9397-08002B2CF9AE}" pid="21" name="ContentTypeId">
    <vt:lpwstr>0x010100805C749AAE103647A87EC58A67B72D67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1769045203</vt:lpwstr>
  </property>
</Properties>
</file>