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3C798A">
      <w:pPr>
        <w:pStyle w:val="15"/>
        <w:tabs>
          <w:tab w:val="right" w:pos="9639"/>
          <w:tab w:val="clear" w:pos="4153"/>
          <w:tab w:val="clear" w:pos="8306"/>
        </w:tabs>
        <w:rPr>
          <w:rFonts w:hint="default" w:ascii="Arial" w:hAnsi="Arial" w:cs="Arial" w:eastAsiaTheme="minorEastAsia"/>
          <w:b/>
          <w:bCs/>
          <w:sz w:val="24"/>
          <w:szCs w:val="24"/>
          <w:lang w:val="en-US" w:eastAsia="zh-CN"/>
        </w:rPr>
      </w:pPr>
      <w:r>
        <w:rPr>
          <w:rFonts w:ascii="Arial" w:hAnsi="Arial" w:cs="Arial"/>
          <w:b/>
          <w:bCs/>
          <w:sz w:val="24"/>
          <w:szCs w:val="24"/>
        </w:rPr>
        <w:t>3GPP TSG-SA WG4 Meeting #134 Meeting</w:t>
      </w:r>
      <w:r>
        <w:rPr>
          <w:rFonts w:ascii="Arial" w:hAnsi="Arial" w:cs="Arial"/>
          <w:b/>
          <w:bCs/>
          <w:sz w:val="24"/>
          <w:szCs w:val="24"/>
        </w:rPr>
        <w:tab/>
      </w:r>
      <w:bookmarkStart w:id="0" w:name="_Hlk203489471"/>
      <w:r>
        <w:rPr>
          <w:rFonts w:ascii="Arial" w:hAnsi="Arial" w:cs="Arial"/>
          <w:b/>
          <w:bCs/>
          <w:sz w:val="24"/>
          <w:szCs w:val="24"/>
        </w:rPr>
        <w:t>S4-251</w:t>
      </w:r>
      <w:bookmarkEnd w:id="0"/>
      <w:r>
        <w:rPr>
          <w:rFonts w:hint="eastAsia" w:ascii="Arial" w:hAnsi="Arial" w:cs="Arial"/>
          <w:b/>
          <w:bCs/>
          <w:sz w:val="24"/>
          <w:szCs w:val="24"/>
          <w:lang w:val="en-US" w:eastAsia="zh-CN"/>
        </w:rPr>
        <w:t>XXXX</w:t>
      </w:r>
    </w:p>
    <w:p w14:paraId="730F9C24">
      <w:pPr>
        <w:pStyle w:val="15"/>
        <w:tabs>
          <w:tab w:val="right" w:pos="9639"/>
          <w:tab w:val="clear" w:pos="4153"/>
          <w:tab w:val="clear" w:pos="8306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Dallas, Texas 17</w:t>
      </w:r>
      <w:r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bCs/>
          <w:sz w:val="24"/>
          <w:szCs w:val="24"/>
        </w:rPr>
        <w:t xml:space="preserve"> – 23</w:t>
      </w:r>
      <w:r>
        <w:rPr>
          <w:rFonts w:ascii="Arial" w:hAnsi="Arial" w:cs="Arial"/>
          <w:b/>
          <w:bCs/>
          <w:sz w:val="24"/>
          <w:szCs w:val="24"/>
          <w:vertAlign w:val="superscript"/>
        </w:rPr>
        <w:t>rd</w:t>
      </w:r>
      <w:r>
        <w:rPr>
          <w:rFonts w:ascii="Arial" w:hAnsi="Arial" w:cs="Arial"/>
          <w:b/>
          <w:bCs/>
          <w:sz w:val="24"/>
          <w:szCs w:val="24"/>
        </w:rPr>
        <w:t xml:space="preserve"> November 2025</w:t>
      </w:r>
    </w:p>
    <w:p w14:paraId="19B14F9B">
      <w:pPr>
        <w:pStyle w:val="46"/>
      </w:pPr>
      <w:r>
        <w:t xml:space="preserve">                                         </w:t>
      </w:r>
    </w:p>
    <w:p w14:paraId="571588E3">
      <w:pPr>
        <w:pStyle w:val="15"/>
        <w:pBdr>
          <w:bottom w:val="single" w:color="auto" w:sz="4" w:space="1"/>
        </w:pBdr>
        <w:tabs>
          <w:tab w:val="right" w:pos="9638"/>
          <w:tab w:val="clear" w:pos="4153"/>
          <w:tab w:val="clear" w:pos="8306"/>
        </w:tabs>
        <w:ind w:right="-57"/>
        <w:rPr>
          <w:rFonts w:ascii="Arial" w:hAnsi="Arial" w:eastAsia="Arial Unicode MS" w:cs="Arial"/>
          <w:b/>
          <w:bCs/>
          <w:sz w:val="24"/>
        </w:rPr>
      </w:pPr>
      <w:r>
        <w:rPr>
          <w:rFonts w:ascii="Arial" w:hAnsi="Arial" w:eastAsia="Arial Unicode MS" w:cs="Arial"/>
          <w:b/>
          <w:bCs/>
          <w:sz w:val="16"/>
          <w:szCs w:val="16"/>
        </w:rPr>
        <w:tab/>
      </w:r>
    </w:p>
    <w:p w14:paraId="790E1227">
      <w:pPr>
        <w:pStyle w:val="16"/>
        <w:rPr>
          <w:lang w:val="en-US" w:eastAsia="zh-CN"/>
        </w:rPr>
      </w:pPr>
      <w:r>
        <w:t>Title:</w:t>
      </w:r>
      <w:r>
        <w:tab/>
      </w:r>
      <w:bookmarkStart w:id="1" w:name="OLE_LINK18"/>
      <w:r>
        <w:t xml:space="preserve">Reply </w:t>
      </w:r>
      <w:r>
        <w:rPr>
          <w:color w:val="000000"/>
        </w:rPr>
        <w:t>LS on URL for downloading the DC Application list</w:t>
      </w:r>
      <w:bookmarkEnd w:id="1"/>
    </w:p>
    <w:p w14:paraId="790E1228">
      <w:pPr>
        <w:pStyle w:val="16"/>
        <w:rPr>
          <w:lang w:val="en-US" w:eastAsia="zh-CN"/>
        </w:rPr>
      </w:pPr>
      <w:r>
        <w:t>Response to:</w:t>
      </w:r>
      <w:r>
        <w:tab/>
      </w:r>
      <w:r>
        <w:rPr>
          <w:rFonts w:hint="eastAsia" w:eastAsia="宋体"/>
          <w:lang w:val="en-US" w:eastAsia="zh-CN"/>
        </w:rPr>
        <w:t>S4-251676</w:t>
      </w:r>
    </w:p>
    <w:p w14:paraId="790E1229">
      <w:pPr>
        <w:pStyle w:val="16"/>
        <w:rPr>
          <w:lang w:eastAsia="zh-CN"/>
        </w:rPr>
      </w:pPr>
      <w:r>
        <w:t>Release:</w:t>
      </w:r>
      <w:r>
        <w:tab/>
      </w:r>
      <w:r>
        <w:rPr>
          <w:color w:val="000000"/>
        </w:rPr>
        <w:t>Rel</w:t>
      </w:r>
      <w:r>
        <w:rPr>
          <w:rFonts w:hint="eastAsia"/>
          <w:color w:val="000000"/>
          <w:lang w:val="en-US" w:eastAsia="zh-CN"/>
        </w:rPr>
        <w:t>-</w:t>
      </w:r>
      <w:r>
        <w:rPr>
          <w:color w:val="000000"/>
        </w:rPr>
        <w:t>1</w:t>
      </w:r>
      <w:r>
        <w:rPr>
          <w:rFonts w:hint="eastAsia"/>
          <w:color w:val="000000"/>
          <w:lang w:val="en-US" w:eastAsia="zh-CN"/>
        </w:rPr>
        <w:t>9</w:t>
      </w:r>
    </w:p>
    <w:p w14:paraId="790E122A">
      <w:pPr>
        <w:pStyle w:val="16"/>
      </w:pPr>
      <w:r>
        <w:t>Work Item:</w:t>
      </w:r>
      <w:r>
        <w:tab/>
      </w:r>
      <w:r>
        <w:rPr>
          <w:rFonts w:hint="eastAsia"/>
          <w:color w:val="000000"/>
        </w:rPr>
        <w:t>5G_MEDIA_MTSI_ext, TEI19</w:t>
      </w:r>
    </w:p>
    <w:p w14:paraId="790E122B">
      <w:pPr>
        <w:spacing w:after="60"/>
        <w:ind w:left="1985" w:hanging="1985"/>
        <w:rPr>
          <w:rFonts w:ascii="Arial" w:hAnsi="Arial" w:cs="Arial"/>
          <w:b/>
        </w:rPr>
      </w:pPr>
    </w:p>
    <w:p w14:paraId="790E122C">
      <w:pPr>
        <w:pStyle w:val="35"/>
        <w:rPr>
          <w:rFonts w:hint="eastAsia"/>
          <w:bCs/>
          <w:lang w:val="en-US" w:eastAsia="zh-CN"/>
        </w:rPr>
      </w:pPr>
      <w:r>
        <w:rPr>
          <w:lang w:val="en-US"/>
        </w:rPr>
        <w:t>Source:</w:t>
      </w:r>
      <w:r>
        <w:rPr>
          <w:lang w:val="en-US"/>
        </w:rPr>
        <w:tab/>
      </w:r>
      <w:r>
        <w:rPr>
          <w:bCs/>
          <w:lang w:val="en-US"/>
        </w:rPr>
        <w:t>SA</w:t>
      </w:r>
      <w:r>
        <w:rPr>
          <w:rFonts w:hint="eastAsia"/>
          <w:bCs/>
          <w:lang w:val="en-US" w:eastAsia="zh-CN"/>
        </w:rPr>
        <w:t>4</w:t>
      </w:r>
    </w:p>
    <w:p w14:paraId="790E122D">
      <w:pPr>
        <w:pStyle w:val="35"/>
        <w:rPr>
          <w:rFonts w:hint="eastAsia"/>
          <w:lang w:val="fr-FR" w:eastAsia="zh-CN"/>
        </w:rPr>
      </w:pPr>
      <w:r>
        <w:rPr>
          <w:lang w:val="fr-FR"/>
        </w:rPr>
        <w:t>To:</w:t>
      </w:r>
      <w:r>
        <w:rPr>
          <w:lang w:val="fr-FR"/>
        </w:rPr>
        <w:tab/>
      </w:r>
      <w:r>
        <w:rPr>
          <w:lang w:val="fr-FR" w:eastAsia="zh-CN"/>
        </w:rPr>
        <w:t>SA</w:t>
      </w:r>
      <w:r>
        <w:rPr>
          <w:rFonts w:hint="eastAsia"/>
          <w:lang w:val="fr-FR" w:eastAsia="zh-CN"/>
        </w:rPr>
        <w:t>6</w:t>
      </w:r>
    </w:p>
    <w:p w14:paraId="790E122E">
      <w:pPr>
        <w:pStyle w:val="35"/>
        <w:rPr>
          <w:lang w:val="fr-FR" w:eastAsia="zh-CN"/>
        </w:rPr>
      </w:pPr>
      <w:r>
        <w:rPr>
          <w:lang w:val="fr-FR"/>
        </w:rPr>
        <w:t>Cc:</w:t>
      </w:r>
      <w:r>
        <w:rPr>
          <w:lang w:val="fr-FR"/>
        </w:rPr>
        <w:tab/>
      </w:r>
    </w:p>
    <w:p w14:paraId="790E122F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14:paraId="790E1230">
      <w:pPr>
        <w:spacing w:after="60"/>
        <w:ind w:left="1985" w:hanging="1985"/>
        <w:rPr>
          <w:rFonts w:hint="eastAsia" w:ascii="Arial" w:hAnsi="Arial" w:cs="Arial"/>
          <w:b/>
          <w:bCs/>
          <w:sz w:val="21"/>
          <w:szCs w:val="21"/>
          <w:lang w:val="fr-FR"/>
        </w:rPr>
      </w:pPr>
      <w:r>
        <w:rPr>
          <w:rFonts w:ascii="Arial" w:hAnsi="Arial" w:cs="Arial"/>
          <w:b/>
          <w:lang w:val="fr-FR"/>
        </w:rPr>
        <w:t>Contact Person:</w:t>
      </w:r>
      <w:r>
        <w:rPr>
          <w:rFonts w:ascii="Arial" w:hAnsi="Arial" w:cs="Arial"/>
          <w:bCs/>
          <w:lang w:val="fr-FR"/>
        </w:rPr>
        <w:tab/>
      </w:r>
      <w:r>
        <w:rPr>
          <w:rFonts w:hint="eastAsia" w:ascii="Arial" w:hAnsi="Arial" w:cs="Arial"/>
          <w:b/>
          <w:bCs/>
          <w:sz w:val="21"/>
          <w:szCs w:val="21"/>
          <w:lang w:val="en-US" w:eastAsia="zh-CN"/>
        </w:rPr>
        <w:t>xxxx</w:t>
      </w:r>
    </w:p>
    <w:p w14:paraId="790E1231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hint="eastAsia" w:ascii="Arial" w:hAnsi="Arial" w:cs="Arial"/>
          <w:b/>
          <w:bCs/>
          <w:sz w:val="21"/>
          <w:szCs w:val="21"/>
          <w:lang w:val="fr-FR" w:eastAsia="en-GB"/>
        </w:rPr>
      </w:pPr>
      <w:r>
        <w:rPr>
          <w:rFonts w:ascii="Arial" w:hAnsi="Arial" w:cs="Arial"/>
          <w:b/>
          <w:bCs/>
          <w:sz w:val="21"/>
          <w:szCs w:val="21"/>
          <w:lang w:val="fr-FR" w:eastAsia="en-GB"/>
        </w:rPr>
        <w:tab/>
      </w:r>
      <w:r>
        <w:rPr>
          <w:rFonts w:hint="eastAsia" w:ascii="Arial" w:hAnsi="Arial" w:cs="Arial"/>
          <w:b/>
          <w:bCs/>
          <w:sz w:val="21"/>
          <w:szCs w:val="21"/>
          <w:lang w:val="en-US" w:eastAsia="zh-CN"/>
        </w:rPr>
        <w:t>xxxx</w:t>
      </w:r>
    </w:p>
    <w:p w14:paraId="790E1232">
      <w:pPr>
        <w:spacing w:after="60"/>
        <w:ind w:left="1985" w:hanging="1985"/>
        <w:rPr>
          <w:rFonts w:ascii="Arial" w:hAnsi="Arial" w:cs="Arial"/>
          <w:b/>
          <w:lang w:val="fr-FR"/>
        </w:rPr>
      </w:pPr>
    </w:p>
    <w:p w14:paraId="790E1233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3GPP Liaisons Coordinator, </w:t>
      </w:r>
      <w:r>
        <w:fldChar w:fldCharType="begin"/>
      </w:r>
      <w:r>
        <w:instrText xml:space="preserve"> HYPERLINK "mailto:3GPPLiaison@etsi.org" </w:instrText>
      </w:r>
      <w:r>
        <w:fldChar w:fldCharType="separate"/>
      </w:r>
      <w:r>
        <w:rPr>
          <w:rStyle w:val="21"/>
          <w:rFonts w:ascii="Arial" w:hAnsi="Arial" w:cs="Arial"/>
          <w:b/>
        </w:rPr>
        <w:t>mailto:3GPPLiaison@etsi.org</w:t>
      </w:r>
      <w:r>
        <w:rPr>
          <w:rStyle w:val="21"/>
          <w:rFonts w:ascii="Arial" w:hAnsi="Arial" w:cs="Arial"/>
          <w:b/>
        </w:rPr>
        <w:fldChar w:fldCharType="end"/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790E1234">
      <w:pPr>
        <w:spacing w:after="60"/>
        <w:ind w:left="1985" w:hanging="1985"/>
        <w:rPr>
          <w:rFonts w:ascii="Arial" w:hAnsi="Arial" w:cs="Arial"/>
          <w:b/>
        </w:rPr>
      </w:pPr>
    </w:p>
    <w:p w14:paraId="790E1235">
      <w:pPr>
        <w:pStyle w:val="16"/>
        <w:rPr>
          <w:rFonts w:hint="default" w:eastAsiaTheme="minorEastAsia"/>
          <w:lang w:val="en-US" w:eastAsia="zh-CN"/>
        </w:rPr>
      </w:pPr>
      <w:r>
        <w:t>Attachments:</w:t>
      </w:r>
      <w:r>
        <w:tab/>
      </w:r>
      <w:r>
        <w:rPr>
          <w:rFonts w:hint="eastAsia"/>
          <w:highlight w:val="yellow"/>
          <w:lang w:val="en-US" w:eastAsia="zh-CN"/>
        </w:rPr>
        <w:t>revision of S4-251815</w:t>
      </w:r>
    </w:p>
    <w:p w14:paraId="790E1236">
      <w:pPr>
        <w:keepNext/>
        <w:keepLines/>
        <w:numPr>
          <w:ilvl w:val="0"/>
          <w:numId w:val="6"/>
        </w:numPr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993" w:hanging="993"/>
        <w:textAlignment w:val="baseline"/>
        <w:outlineLvl w:val="0"/>
        <w:rPr>
          <w:rFonts w:ascii="Arial" w:hAnsi="Arial" w:eastAsia="Times New Roman"/>
          <w:sz w:val="36"/>
          <w:lang w:eastAsia="en-GB"/>
        </w:rPr>
      </w:pPr>
      <w:r>
        <w:rPr>
          <w:rFonts w:ascii="Arial" w:hAnsi="Arial" w:eastAsia="Times New Roman"/>
          <w:sz w:val="36"/>
          <w:lang w:eastAsia="en-GB"/>
        </w:rPr>
        <w:t>Overall description</w:t>
      </w:r>
    </w:p>
    <w:p w14:paraId="4980504E">
      <w:pPr>
        <w:tabs>
          <w:tab w:val="left" w:pos="5103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ascii="Arial" w:hAnsi="Arial" w:eastAsia="等线" w:cs="Calibri"/>
          <w:spacing w:val="2"/>
          <w:lang w:val="en-US" w:eastAsia="zh-CN"/>
        </w:rPr>
      </w:pPr>
      <w:bookmarkStart w:id="2" w:name="OLE_LINK13"/>
      <w:bookmarkStart w:id="3" w:name="OLE_LINK14"/>
      <w:r>
        <w:rPr>
          <w:rFonts w:ascii="Arial" w:hAnsi="Arial" w:eastAsia="等线" w:cs="Calibri"/>
          <w:spacing w:val="2"/>
          <w:lang w:val="en-US" w:eastAsia="zh-CN"/>
        </w:rPr>
        <w:t>SA</w:t>
      </w:r>
      <w:r>
        <w:rPr>
          <w:rFonts w:hint="eastAsia" w:ascii="Arial" w:hAnsi="Arial" w:eastAsia="等线" w:cs="Calibri"/>
          <w:spacing w:val="2"/>
          <w:lang w:val="en-US" w:eastAsia="zh-CN"/>
        </w:rPr>
        <w:t>4</w:t>
      </w:r>
      <w:r>
        <w:rPr>
          <w:rFonts w:ascii="Arial" w:hAnsi="Arial" w:eastAsia="等线" w:cs="Calibri"/>
          <w:spacing w:val="2"/>
          <w:lang w:val="en-US" w:eastAsia="zh-CN"/>
        </w:rPr>
        <w:t xml:space="preserve"> thanks SA</w:t>
      </w:r>
      <w:r>
        <w:rPr>
          <w:rFonts w:hint="eastAsia" w:ascii="Arial" w:hAnsi="Arial" w:eastAsia="等线" w:cs="Calibri"/>
          <w:spacing w:val="2"/>
          <w:lang w:val="en-US" w:eastAsia="zh-CN"/>
        </w:rPr>
        <w:t xml:space="preserve">6 </w:t>
      </w:r>
      <w:r>
        <w:rPr>
          <w:rFonts w:ascii="Arial" w:hAnsi="Arial" w:eastAsia="等线" w:cs="Calibri"/>
          <w:spacing w:val="2"/>
          <w:lang w:val="en-US" w:eastAsia="zh-CN"/>
        </w:rPr>
        <w:t>for their LS on</w:t>
      </w:r>
      <w:bookmarkStart w:id="4" w:name="OLE_LINK17"/>
      <w:r>
        <w:rPr>
          <w:rFonts w:hint="eastAsia" w:ascii="Arial" w:hAnsi="Arial" w:eastAsia="等线" w:cs="Calibri"/>
          <w:spacing w:val="2"/>
          <w:lang w:val="en-US" w:eastAsia="zh-CN"/>
        </w:rPr>
        <w:t xml:space="preserve"> </w:t>
      </w:r>
      <w:r>
        <w:rPr>
          <w:rFonts w:ascii="Arial" w:hAnsi="Arial" w:eastAsia="等线" w:cs="Calibri"/>
          <w:spacing w:val="2"/>
          <w:lang w:val="en-US" w:eastAsia="zh-CN"/>
        </w:rPr>
        <w:t>URL for downloading the DC Application list</w:t>
      </w:r>
      <w:bookmarkEnd w:id="4"/>
      <w:r>
        <w:rPr>
          <w:rFonts w:ascii="Arial" w:hAnsi="Arial" w:eastAsia="等线" w:cs="Calibri"/>
          <w:spacing w:val="2"/>
          <w:lang w:val="en-US" w:eastAsia="zh-CN"/>
        </w:rPr>
        <w:t>. In the LS, SA</w:t>
      </w:r>
      <w:r>
        <w:rPr>
          <w:rFonts w:hint="eastAsia" w:ascii="Arial" w:hAnsi="Arial" w:eastAsia="等线" w:cs="Calibri"/>
          <w:spacing w:val="2"/>
          <w:lang w:val="en-US" w:eastAsia="zh-CN"/>
        </w:rPr>
        <w:t>6</w:t>
      </w:r>
      <w:r>
        <w:rPr>
          <w:rFonts w:ascii="Arial" w:hAnsi="Arial" w:eastAsia="等线" w:cs="Calibri"/>
          <w:spacing w:val="2"/>
          <w:lang w:val="en-US" w:eastAsia="zh-CN"/>
        </w:rPr>
        <w:t xml:space="preserve"> asked the following question of SA</w:t>
      </w:r>
      <w:r>
        <w:rPr>
          <w:rFonts w:hint="eastAsia" w:ascii="Arial" w:hAnsi="Arial" w:eastAsia="等线" w:cs="Calibri"/>
          <w:spacing w:val="2"/>
          <w:lang w:val="en-US" w:eastAsia="zh-CN"/>
        </w:rPr>
        <w:t>4</w:t>
      </w:r>
      <w:r>
        <w:rPr>
          <w:rFonts w:ascii="Arial" w:hAnsi="Arial" w:eastAsia="等线" w:cs="Calibri"/>
          <w:spacing w:val="2"/>
          <w:lang w:val="en-US" w:eastAsia="zh-CN"/>
        </w:rPr>
        <w:t>:</w:t>
      </w:r>
    </w:p>
    <w:bookmarkEnd w:id="2"/>
    <w:p w14:paraId="51485808">
      <w:pPr>
        <w:pStyle w:val="15"/>
        <w:tabs>
          <w:tab w:val="clear" w:pos="4153"/>
          <w:tab w:val="clear" w:pos="8306"/>
        </w:tabs>
        <w:spacing w:after="144" w:afterLines="60"/>
        <w:rPr>
          <w:rFonts w:hint="eastAsia"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u w:val="single"/>
          <w:lang w:val="en-US"/>
        </w:rPr>
        <w:t>Question to SA</w:t>
      </w:r>
      <w:r>
        <w:rPr>
          <w:rFonts w:hint="eastAsia" w:ascii="Arial" w:hAnsi="Arial" w:cs="Arial"/>
          <w:i/>
          <w:iCs/>
          <w:u w:val="single"/>
          <w:lang w:val="en-US" w:eastAsia="zh-CN"/>
        </w:rPr>
        <w:t>4</w:t>
      </w:r>
      <w:r>
        <w:rPr>
          <w:rFonts w:ascii="Arial" w:hAnsi="Arial" w:cs="Arial"/>
          <w:i/>
          <w:iCs/>
          <w:lang w:val="en-US"/>
        </w:rPr>
        <w:t>: Could SA4 clarify whether this URL can be modified to carry query parameters to support SA6's study on DC application list search?.</w:t>
      </w:r>
    </w:p>
    <w:p w14:paraId="11528AA6">
      <w:pPr>
        <w:pStyle w:val="23"/>
        <w:rPr>
          <w:rFonts w:eastAsia="等线" w:cs="Calibri"/>
          <w:spacing w:val="2"/>
          <w:lang w:eastAsia="zh-CN"/>
        </w:rPr>
      </w:pPr>
      <w:r>
        <w:rPr>
          <w:rFonts w:eastAsia="等线" w:cs="Calibri"/>
          <w:b/>
          <w:bCs/>
          <w:spacing w:val="2"/>
          <w:u w:val="single"/>
          <w:lang w:eastAsia="zh-CN"/>
        </w:rPr>
        <w:t>Answer from SA4</w:t>
      </w:r>
      <w:r>
        <w:rPr>
          <w:rFonts w:eastAsia="等线" w:cs="Calibri"/>
          <w:spacing w:val="2"/>
          <w:lang w:eastAsia="zh-CN"/>
        </w:rPr>
        <w:t>: SA4 kindly responds to SA</w:t>
      </w:r>
      <w:r>
        <w:rPr>
          <w:rFonts w:hint="eastAsia" w:eastAsia="等线" w:cs="Calibri"/>
          <w:spacing w:val="2"/>
          <w:lang w:eastAsia="zh-CN"/>
        </w:rPr>
        <w:t>6</w:t>
      </w:r>
      <w:r>
        <w:rPr>
          <w:rFonts w:eastAsia="等线" w:cs="Calibri"/>
          <w:spacing w:val="2"/>
          <w:lang w:eastAsia="zh-CN"/>
        </w:rPr>
        <w:t xml:space="preserve"> to the above question as follows:</w:t>
      </w:r>
    </w:p>
    <w:p w14:paraId="667499D2">
      <w:pPr>
        <w:tabs>
          <w:tab w:val="left" w:pos="5103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hint="default" w:ascii="Arial" w:hAnsi="Arial" w:eastAsia="等线" w:cs="Calibri"/>
          <w:spacing w:val="2"/>
          <w:lang w:val="en-US" w:eastAsia="zh-CN"/>
        </w:rPr>
      </w:pPr>
      <w:r>
        <w:rPr>
          <w:rFonts w:ascii="Arial" w:hAnsi="Arial" w:eastAsia="等线" w:cs="Calibri"/>
          <w:spacing w:val="2"/>
          <w:lang w:val="en-US" w:eastAsia="zh-CN"/>
        </w:rPr>
        <w:t>SA</w:t>
      </w:r>
      <w:r>
        <w:rPr>
          <w:rFonts w:hint="eastAsia" w:ascii="Arial" w:hAnsi="Arial" w:eastAsia="等线" w:cs="Calibri"/>
          <w:spacing w:val="2"/>
          <w:lang w:val="en-US" w:eastAsia="zh-CN"/>
        </w:rPr>
        <w:t>4</w:t>
      </w:r>
      <w:r>
        <w:rPr>
          <w:rFonts w:ascii="Arial" w:hAnsi="Arial" w:eastAsia="等线" w:cs="Calibri"/>
          <w:spacing w:val="2"/>
          <w:lang w:val="en-US" w:eastAsia="zh-CN"/>
        </w:rPr>
        <w:t xml:space="preserve"> thanks SA</w:t>
      </w:r>
      <w:r>
        <w:rPr>
          <w:rFonts w:hint="eastAsia" w:ascii="Arial" w:hAnsi="Arial" w:eastAsia="等线" w:cs="Calibri"/>
          <w:spacing w:val="2"/>
          <w:lang w:val="en-US" w:eastAsia="zh-CN"/>
        </w:rPr>
        <w:t xml:space="preserve">6 </w:t>
      </w:r>
      <w:r>
        <w:rPr>
          <w:rFonts w:ascii="Arial" w:hAnsi="Arial" w:eastAsia="等线" w:cs="Calibri"/>
          <w:spacing w:val="2"/>
          <w:lang w:val="en-US" w:eastAsia="zh-CN"/>
        </w:rPr>
        <w:t>for their LS on</w:t>
      </w:r>
      <w:r>
        <w:rPr>
          <w:rFonts w:hint="eastAsia" w:ascii="Arial" w:hAnsi="Arial" w:eastAsia="等线" w:cs="Calibri"/>
          <w:spacing w:val="2"/>
          <w:lang w:val="en-US" w:eastAsia="zh-CN"/>
        </w:rPr>
        <w:t xml:space="preserve"> </w:t>
      </w:r>
      <w:r>
        <w:rPr>
          <w:rFonts w:ascii="Arial" w:hAnsi="Arial" w:eastAsia="等线" w:cs="Calibri"/>
          <w:spacing w:val="2"/>
          <w:lang w:val="en-US" w:eastAsia="zh-CN"/>
        </w:rPr>
        <w:t xml:space="preserve">URL for downloading the DC Application list. </w:t>
      </w:r>
      <w:r>
        <w:rPr>
          <w:rFonts w:ascii="Arial" w:hAnsi="Arial" w:eastAsia="等线" w:cs="Calibri"/>
          <w:spacing w:val="2"/>
          <w:lang w:eastAsia="zh-CN"/>
        </w:rPr>
        <w:t>As specified in clause 6.2.10.1 of TS 26.114, </w:t>
      </w:r>
      <w:r>
        <w:rPr>
          <w:rFonts w:ascii="Arial" w:hAnsi="Arial" w:eastAsia="等线" w:cs="Calibri"/>
          <w:i/>
          <w:iCs/>
          <w:spacing w:val="2"/>
          <w:lang w:eastAsia="zh-CN"/>
        </w:rPr>
        <w:t>“The data channel application including its resources retrieved via a bootstrap data channel may be updated at any time, automatically or interactively, using normal HTTP procedures over the bootstrap data channel.”</w:t>
      </w:r>
      <w:r>
        <w:rPr>
          <w:rFonts w:hint="eastAsia" w:ascii="Arial" w:hAnsi="Arial" w:eastAsia="等线" w:cs="Calibri"/>
          <w:spacing w:val="2"/>
          <w:lang w:eastAsia="zh-CN"/>
        </w:rPr>
        <w:t xml:space="preserve"> Therefore, </w:t>
      </w:r>
      <w:r>
        <w:rPr>
          <w:rFonts w:ascii="Arial" w:hAnsi="Arial" w:eastAsia="等线" w:cs="Calibri"/>
          <w:spacing w:val="2"/>
          <w:lang w:eastAsia="zh-CN"/>
        </w:rPr>
        <w:t>after the initial access to the data channel application, the user may trigger subsequent requests</w:t>
      </w:r>
      <w:r>
        <w:rPr>
          <w:rFonts w:hint="eastAsia" w:ascii="Arial" w:hAnsi="Arial" w:eastAsia="等线" w:cs="Calibri"/>
          <w:spacing w:val="2"/>
          <w:lang w:eastAsia="zh-CN"/>
        </w:rPr>
        <w:t xml:space="preserve"> </w:t>
      </w:r>
      <w:r>
        <w:rPr>
          <w:rFonts w:ascii="Arial" w:hAnsi="Arial" w:eastAsia="等线" w:cs="Calibri"/>
          <w:spacing w:val="2"/>
          <w:lang w:eastAsia="zh-CN"/>
        </w:rPr>
        <w:t>via the same bootstrap data channel to subsequent URLs (second, third, etc.). These URLs may include query parameters for searching and will return the updated "application list."</w:t>
      </w:r>
      <w:r>
        <w:rPr>
          <w:rFonts w:hint="eastAsia" w:ascii="Arial" w:hAnsi="Arial" w:eastAsia="等线" w:cs="Calibri"/>
          <w:spacing w:val="2"/>
          <w:lang w:val="en-US" w:eastAsia="zh-CN"/>
        </w:rPr>
        <w:t xml:space="preserve"> The text in 26.114 has been updated for additional clarification, and the attached CR provides the corresponding information.</w:t>
      </w:r>
      <w:bookmarkStart w:id="5" w:name="_GoBack"/>
      <w:bookmarkEnd w:id="5"/>
    </w:p>
    <w:bookmarkEnd w:id="3"/>
    <w:p w14:paraId="2B705ABA">
      <w:pPr>
        <w:pStyle w:val="23"/>
        <w:ind w:left="0" w:firstLine="0"/>
        <w:rPr>
          <w:lang w:val="en-US" w:eastAsia="zh-CN"/>
        </w:rPr>
      </w:pPr>
    </w:p>
    <w:p w14:paraId="38C1A919">
      <w:pPr>
        <w:pStyle w:val="23"/>
        <w:rPr>
          <w:rFonts w:hint="eastAsia"/>
          <w:lang w:val="en-US" w:eastAsia="zh-CN"/>
        </w:rPr>
      </w:pPr>
    </w:p>
    <w:p w14:paraId="790E1239">
      <w:pPr>
        <w:keepNext/>
        <w:keepLines/>
        <w:numPr>
          <w:ilvl w:val="0"/>
          <w:numId w:val="6"/>
        </w:numPr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993" w:hanging="993"/>
        <w:textAlignment w:val="baseline"/>
        <w:outlineLvl w:val="0"/>
        <w:rPr>
          <w:rFonts w:ascii="Arial" w:hAnsi="Arial" w:eastAsia="Times New Roman"/>
          <w:sz w:val="36"/>
          <w:lang w:eastAsia="en-GB"/>
        </w:rPr>
      </w:pPr>
      <w:r>
        <w:rPr>
          <w:rFonts w:ascii="Arial" w:hAnsi="Arial" w:eastAsia="Times New Roman"/>
          <w:sz w:val="36"/>
          <w:lang w:eastAsia="en-GB"/>
        </w:rPr>
        <w:t>Actions</w:t>
      </w:r>
    </w:p>
    <w:p w14:paraId="790E123A">
      <w:pPr>
        <w:overflowPunct w:val="0"/>
        <w:autoSpaceDE w:val="0"/>
        <w:autoSpaceDN w:val="0"/>
        <w:adjustRightInd w:val="0"/>
        <w:spacing w:after="120"/>
        <w:ind w:left="1985" w:hanging="1985"/>
        <w:textAlignment w:val="baseline"/>
        <w:rPr>
          <w:rFonts w:ascii="Arial" w:hAnsi="Arial" w:eastAsia="Times New Roman" w:cs="Arial"/>
          <w:b/>
          <w:lang w:eastAsia="en-GB"/>
        </w:rPr>
      </w:pPr>
      <w:r>
        <w:rPr>
          <w:rFonts w:ascii="Arial" w:hAnsi="Arial" w:eastAsia="Times New Roman" w:cs="Arial"/>
          <w:b/>
          <w:lang w:eastAsia="en-GB"/>
        </w:rPr>
        <w:t xml:space="preserve">To </w:t>
      </w:r>
      <w:r>
        <w:rPr>
          <w:rFonts w:ascii="Arial" w:hAnsi="Arial" w:eastAsia="宋体" w:cs="Arial"/>
          <w:b/>
          <w:lang w:val="en-US" w:eastAsia="zh-CN"/>
        </w:rPr>
        <w:t>SA</w:t>
      </w:r>
      <w:r>
        <w:rPr>
          <w:rFonts w:hint="eastAsia" w:ascii="Arial" w:hAnsi="Arial" w:eastAsia="宋体" w:cs="Arial"/>
          <w:b/>
          <w:lang w:val="en-US" w:eastAsia="zh-CN"/>
        </w:rPr>
        <w:t>6</w:t>
      </w:r>
      <w:r>
        <w:rPr>
          <w:rFonts w:ascii="Arial" w:hAnsi="Arial" w:eastAsia="宋体" w:cs="Arial"/>
          <w:b/>
          <w:lang w:val="en-US" w:eastAsia="zh-CN"/>
        </w:rPr>
        <w:t>:</w:t>
      </w:r>
    </w:p>
    <w:p w14:paraId="790E123B">
      <w:pPr>
        <w:overflowPunct w:val="0"/>
        <w:autoSpaceDE w:val="0"/>
        <w:autoSpaceDN w:val="0"/>
        <w:adjustRightInd w:val="0"/>
        <w:spacing w:after="120"/>
        <w:ind w:left="993" w:hanging="993"/>
        <w:textAlignment w:val="baseline"/>
        <w:rPr>
          <w:rFonts w:ascii="Arial" w:hAnsi="Arial" w:eastAsia="Calibri" w:cs="Calibri"/>
          <w:spacing w:val="2"/>
          <w:lang w:val="en-US"/>
        </w:rPr>
      </w:pPr>
      <w:r>
        <w:rPr>
          <w:rFonts w:ascii="Arial" w:hAnsi="Arial" w:eastAsia="Times New Roman" w:cs="Arial"/>
          <w:b/>
          <w:lang w:eastAsia="en-GB"/>
        </w:rPr>
        <w:t>ACTION:</w:t>
      </w:r>
      <w:r>
        <w:rPr>
          <w:rFonts w:eastAsia="Times New Roman"/>
          <w:lang w:eastAsia="en-GB"/>
        </w:rPr>
        <w:t xml:space="preserve"> </w:t>
      </w:r>
      <w:r>
        <w:rPr>
          <w:rFonts w:eastAsia="Times New Roman"/>
          <w:lang w:eastAsia="en-GB"/>
        </w:rPr>
        <w:tab/>
      </w:r>
      <w:r>
        <w:rPr>
          <w:rFonts w:ascii="Arial" w:hAnsi="Arial" w:cs="Arial"/>
        </w:rPr>
        <w:t>SA</w:t>
      </w:r>
      <w:r>
        <w:rPr>
          <w:rFonts w:hint="eastAsia" w:ascii="Arial" w:hAnsi="Arial" w:cs="Arial"/>
          <w:lang w:eastAsia="zh-CN"/>
        </w:rPr>
        <w:t>4</w:t>
      </w:r>
      <w:r>
        <w:rPr>
          <w:rFonts w:hint="eastAsia" w:ascii="Arial" w:hAnsi="Arial" w:cs="Arial"/>
          <w:lang w:val="en-US" w:eastAsia="zh-CN"/>
        </w:rPr>
        <w:t xml:space="preserve"> </w:t>
      </w:r>
      <w:r>
        <w:rPr>
          <w:rFonts w:ascii="Arial" w:hAnsi="Arial" w:eastAsia="Calibri" w:cs="Calibri"/>
          <w:spacing w:val="2"/>
          <w:lang w:val="en-US"/>
        </w:rPr>
        <w:t xml:space="preserve">kindly asks </w:t>
      </w:r>
      <w:r>
        <w:rPr>
          <w:rFonts w:ascii="Arial" w:hAnsi="Arial" w:eastAsia="宋体" w:cs="Calibri"/>
          <w:spacing w:val="2"/>
          <w:lang w:val="en-US" w:eastAsia="zh-CN"/>
        </w:rPr>
        <w:t>SA</w:t>
      </w:r>
      <w:r>
        <w:rPr>
          <w:rFonts w:hint="eastAsia" w:ascii="Arial" w:hAnsi="Arial" w:eastAsia="宋体" w:cs="Calibri"/>
          <w:spacing w:val="2"/>
          <w:lang w:val="en-US" w:eastAsia="zh-CN"/>
        </w:rPr>
        <w:t>6</w:t>
      </w:r>
      <w:r>
        <w:rPr>
          <w:rFonts w:ascii="Arial" w:hAnsi="Arial" w:eastAsia="Calibri" w:cs="Calibri"/>
          <w:spacing w:val="2"/>
          <w:lang w:val="en-US"/>
        </w:rPr>
        <w:t xml:space="preserve"> to </w:t>
      </w:r>
      <w:r>
        <w:rPr>
          <w:rFonts w:ascii="Arial" w:hAnsi="Arial" w:eastAsia="等线" w:cs="Calibri"/>
          <w:spacing w:val="2"/>
          <w:lang w:val="en-US" w:eastAsia="zh-CN"/>
        </w:rPr>
        <w:t>consider the information above</w:t>
      </w:r>
      <w:r>
        <w:rPr>
          <w:rFonts w:ascii="Arial" w:hAnsi="Arial" w:eastAsia="Calibri" w:cs="Calibri"/>
          <w:spacing w:val="2"/>
          <w:lang w:val="en-US"/>
        </w:rPr>
        <w:t>.</w:t>
      </w:r>
    </w:p>
    <w:p w14:paraId="790E123C">
      <w:pPr>
        <w:keepNext/>
        <w:keepLines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1134" w:hanging="1134"/>
        <w:textAlignment w:val="baseline"/>
        <w:outlineLvl w:val="0"/>
        <w:rPr>
          <w:rFonts w:ascii="Arial" w:hAnsi="Arial" w:eastAsia="Times New Roman"/>
          <w:sz w:val="36"/>
          <w:szCs w:val="36"/>
          <w:lang w:eastAsia="en-GB"/>
        </w:rPr>
      </w:pPr>
      <w:r>
        <w:rPr>
          <w:rFonts w:ascii="Arial" w:hAnsi="Arial" w:eastAsia="Times New Roman"/>
          <w:sz w:val="36"/>
          <w:szCs w:val="36"/>
          <w:lang w:eastAsia="en-GB"/>
        </w:rPr>
        <w:t>3</w:t>
      </w:r>
      <w:r>
        <w:rPr>
          <w:rFonts w:ascii="Arial" w:hAnsi="Arial" w:eastAsia="Times New Roman"/>
          <w:sz w:val="36"/>
          <w:szCs w:val="36"/>
          <w:lang w:eastAsia="en-GB"/>
        </w:rPr>
        <w:tab/>
      </w:r>
      <w:r>
        <w:rPr>
          <w:rFonts w:ascii="Arial" w:hAnsi="Arial" w:eastAsia="Times New Roman"/>
          <w:sz w:val="36"/>
          <w:szCs w:val="36"/>
          <w:lang w:eastAsia="en-GB"/>
        </w:rPr>
        <w:t xml:space="preserve">Dates of next </w:t>
      </w:r>
      <w:r>
        <w:rPr>
          <w:rFonts w:ascii="Arial" w:hAnsi="Arial" w:eastAsia="Times New Roman" w:cs="Arial"/>
          <w:bCs/>
          <w:sz w:val="36"/>
          <w:szCs w:val="36"/>
          <w:lang w:eastAsia="en-GB"/>
        </w:rPr>
        <w:t xml:space="preserve">TSG </w:t>
      </w:r>
      <w:r>
        <w:rPr>
          <w:rFonts w:hint="eastAsia" w:ascii="Arial" w:hAnsi="Arial" w:eastAsia="宋体" w:cs="Arial"/>
          <w:sz w:val="36"/>
          <w:szCs w:val="36"/>
          <w:lang w:val="en-US" w:eastAsia="zh-CN"/>
        </w:rPr>
        <w:t>SA</w:t>
      </w:r>
      <w:r>
        <w:rPr>
          <w:rFonts w:ascii="Arial" w:hAnsi="Arial" w:eastAsia="Times New Roman"/>
          <w:sz w:val="36"/>
          <w:szCs w:val="36"/>
          <w:lang w:eastAsia="en-GB"/>
        </w:rPr>
        <w:t xml:space="preserve"> meetings</w:t>
      </w:r>
    </w:p>
    <w:p w14:paraId="790E123E">
      <w:pPr>
        <w:rPr>
          <w:rFonts w:hint="default" w:ascii="Arial" w:hAnsi="Arial" w:eastAsia="等线" w:cs="Arial"/>
          <w:bCs/>
          <w:lang w:val="en-US" w:eastAsia="zh-CN"/>
        </w:rPr>
      </w:pPr>
      <w:r>
        <w:rPr>
          <w:rFonts w:ascii="Arial" w:hAnsi="Arial" w:eastAsia="Times New Roman" w:cs="Arial"/>
          <w:bCs/>
          <w:lang w:eastAsia="en-GB"/>
        </w:rPr>
        <w:t xml:space="preserve">3GPP TSG </w:t>
      </w:r>
      <w:r>
        <w:rPr>
          <w:rFonts w:hint="eastAsia" w:ascii="Arial" w:hAnsi="Arial" w:eastAsia="等线" w:cs="Arial"/>
          <w:bCs/>
          <w:lang w:eastAsia="zh-CN"/>
        </w:rPr>
        <w:t>SA</w:t>
      </w:r>
      <w:r>
        <w:rPr>
          <w:rFonts w:hint="eastAsia" w:ascii="Arial" w:hAnsi="Arial" w:eastAsia="等线" w:cs="Arial"/>
          <w:bCs/>
          <w:lang w:val="en-US" w:eastAsia="zh-CN"/>
        </w:rPr>
        <w:t>4</w:t>
      </w:r>
      <w:r>
        <w:rPr>
          <w:rFonts w:ascii="Arial" w:hAnsi="Arial" w:eastAsia="Times New Roman" w:cs="Arial"/>
          <w:bCs/>
          <w:lang w:eastAsia="en-GB"/>
        </w:rPr>
        <w:t>#</w:t>
      </w:r>
      <w:r>
        <w:rPr>
          <w:rFonts w:hint="eastAsia" w:ascii="Arial" w:hAnsi="Arial" w:eastAsia="等线" w:cs="Arial"/>
          <w:bCs/>
          <w:lang w:eastAsia="zh-CN"/>
        </w:rPr>
        <w:t>1</w:t>
      </w:r>
      <w:r>
        <w:rPr>
          <w:rFonts w:hint="eastAsia" w:ascii="Arial" w:hAnsi="Arial" w:eastAsia="等线" w:cs="Arial"/>
          <w:bCs/>
          <w:lang w:val="en-US" w:eastAsia="zh-CN"/>
        </w:rPr>
        <w:t>35</w:t>
      </w:r>
      <w:r>
        <w:rPr>
          <w:rFonts w:ascii="Arial" w:hAnsi="Arial" w:eastAsia="Times New Roman" w:cs="Arial"/>
          <w:bCs/>
          <w:lang w:eastAsia="en-GB"/>
        </w:rPr>
        <w:tab/>
      </w:r>
      <w:r>
        <w:rPr>
          <w:rFonts w:hint="eastAsia" w:ascii="Arial" w:hAnsi="Arial" w:eastAsia="宋体" w:cs="Arial"/>
          <w:bCs/>
          <w:lang w:val="en-US" w:eastAsia="zh-CN"/>
        </w:rPr>
        <w:t xml:space="preserve">  </w:t>
      </w:r>
      <w:r>
        <w:rPr>
          <w:rFonts w:hint="eastAsia" w:ascii="Arial" w:hAnsi="Arial" w:eastAsia="宋体" w:cs="Arial"/>
          <w:bCs/>
          <w:lang w:val="en-US" w:eastAsia="zh-CN"/>
        </w:rPr>
        <w:tab/>
      </w:r>
      <w:r>
        <w:rPr>
          <w:rFonts w:hint="eastAsia" w:ascii="Arial" w:hAnsi="Arial" w:eastAsia="宋体" w:cs="Arial"/>
          <w:bCs/>
          <w:lang w:val="en-US" w:eastAsia="zh-CN"/>
        </w:rPr>
        <w:t>09</w:t>
      </w:r>
      <w:r>
        <w:rPr>
          <w:rFonts w:ascii="Arial" w:hAnsi="Arial" w:eastAsia="宋体" w:cs="Arial"/>
          <w:bCs/>
          <w:vertAlign w:val="superscript"/>
          <w:lang w:val="en-US" w:eastAsia="zh-CN"/>
        </w:rPr>
        <w:t>th</w:t>
      </w:r>
      <w:r>
        <w:rPr>
          <w:rFonts w:ascii="Arial" w:hAnsi="Arial" w:eastAsia="宋体" w:cs="Arial"/>
          <w:bCs/>
          <w:lang w:val="en-US" w:eastAsia="zh-CN"/>
        </w:rPr>
        <w:t xml:space="preserve"> </w:t>
      </w:r>
      <w:r>
        <w:rPr>
          <w:rFonts w:hint="eastAsia" w:ascii="Arial" w:hAnsi="Arial" w:eastAsia="宋体" w:cs="Arial"/>
          <w:bCs/>
          <w:lang w:val="en-US" w:eastAsia="zh-CN"/>
        </w:rPr>
        <w:t xml:space="preserve">February </w:t>
      </w:r>
      <w:r>
        <w:rPr>
          <w:rFonts w:ascii="Arial" w:hAnsi="Arial" w:eastAsia="宋体" w:cs="Arial"/>
          <w:bCs/>
          <w:lang w:val="en-US" w:eastAsia="zh-CN"/>
        </w:rPr>
        <w:t xml:space="preserve">– </w:t>
      </w:r>
      <w:r>
        <w:rPr>
          <w:rFonts w:hint="eastAsia" w:ascii="Arial" w:hAnsi="Arial" w:eastAsia="宋体" w:cs="Arial"/>
          <w:bCs/>
          <w:lang w:val="en-US" w:eastAsia="zh-CN"/>
        </w:rPr>
        <w:t>03</w:t>
      </w:r>
      <w:r>
        <w:rPr>
          <w:rFonts w:hint="eastAsia" w:ascii="Arial" w:hAnsi="Arial" w:eastAsia="宋体" w:cs="Arial"/>
          <w:bCs/>
          <w:vertAlign w:val="superscript"/>
          <w:lang w:val="en-US" w:eastAsia="zh-CN"/>
        </w:rPr>
        <w:t>rd</w:t>
      </w:r>
      <w:r>
        <w:rPr>
          <w:rFonts w:ascii="Arial" w:hAnsi="Arial" w:eastAsia="宋体" w:cs="Arial"/>
          <w:bCs/>
          <w:lang w:val="en-US" w:eastAsia="zh-CN"/>
        </w:rPr>
        <w:t xml:space="preserve"> </w:t>
      </w:r>
      <w:r>
        <w:rPr>
          <w:rFonts w:hint="eastAsia" w:ascii="Arial" w:hAnsi="Arial" w:eastAsia="宋体" w:cs="Arial"/>
          <w:bCs/>
          <w:lang w:val="en-US" w:eastAsia="zh-CN"/>
        </w:rPr>
        <w:t>February</w:t>
      </w:r>
      <w:r>
        <w:rPr>
          <w:rFonts w:ascii="Arial" w:hAnsi="Arial" w:eastAsia="Times New Roman" w:cs="Arial"/>
          <w:bCs/>
          <w:lang w:eastAsia="en-GB"/>
        </w:rPr>
        <w:t>, 202</w:t>
      </w:r>
      <w:r>
        <w:rPr>
          <w:rFonts w:hint="eastAsia" w:ascii="Arial" w:hAnsi="Arial" w:eastAsia="宋体" w:cs="Arial"/>
          <w:bCs/>
          <w:lang w:val="en-US" w:eastAsia="zh-CN"/>
        </w:rPr>
        <w:t>6</w:t>
      </w:r>
      <w:r>
        <w:rPr>
          <w:rFonts w:hint="eastAsia" w:ascii="Arial" w:hAnsi="Arial" w:eastAsia="等线" w:cs="Arial"/>
          <w:bCs/>
          <w:lang w:eastAsia="zh-CN"/>
        </w:rPr>
        <w:tab/>
      </w:r>
      <w:r>
        <w:rPr>
          <w:rFonts w:hint="eastAsia" w:ascii="Arial" w:hAnsi="Arial" w:eastAsia="等线" w:cs="Arial"/>
          <w:bCs/>
          <w:lang w:val="en-US" w:eastAsia="zh-CN"/>
        </w:rPr>
        <w:t xml:space="preserve">     </w:t>
      </w:r>
      <w:r>
        <w:rPr>
          <w:rFonts w:ascii="Arial" w:hAnsi="Arial" w:eastAsia="等线" w:cs="Arial"/>
          <w:bCs/>
          <w:lang w:val="en-US" w:eastAsia="zh-CN"/>
        </w:rPr>
        <w:t xml:space="preserve"> </w:t>
      </w:r>
      <w:r>
        <w:rPr>
          <w:rFonts w:hint="eastAsia" w:ascii="Arial" w:hAnsi="Arial" w:eastAsia="等线" w:cs="Arial"/>
          <w:bCs/>
          <w:lang w:val="en-US" w:eastAsia="zh-CN"/>
        </w:rPr>
        <w:t>India</w:t>
      </w:r>
      <w:r>
        <w:rPr>
          <w:rFonts w:ascii="Arial" w:hAnsi="Arial" w:eastAsia="等线" w:cs="Arial"/>
          <w:bCs/>
          <w:lang w:val="en-US" w:eastAsia="zh-CN"/>
        </w:rPr>
        <w:t xml:space="preserve">, </w:t>
      </w:r>
      <w:r>
        <w:rPr>
          <w:rFonts w:hint="eastAsia" w:ascii="Arial" w:hAnsi="Arial" w:eastAsia="等线" w:cs="Arial"/>
          <w:bCs/>
          <w:lang w:val="en-US" w:eastAsia="zh-CN"/>
        </w:rPr>
        <w:t>IN</w:t>
      </w:r>
    </w:p>
    <w:p w14:paraId="4C5650AE">
      <w:pPr>
        <w:rPr>
          <w:rFonts w:hint="default" w:ascii="Arial" w:hAnsi="Arial" w:eastAsia="Times New Roman" w:cs="Arial"/>
          <w:bCs/>
          <w:lang w:val="en-US" w:eastAsia="en-GB"/>
        </w:rPr>
      </w:pPr>
      <w:r>
        <w:rPr>
          <w:rFonts w:ascii="Arial" w:hAnsi="Arial" w:eastAsia="Times New Roman" w:cs="Arial"/>
          <w:bCs/>
          <w:lang w:eastAsia="en-GB"/>
        </w:rPr>
        <w:t xml:space="preserve">3GPP TSG </w:t>
      </w:r>
      <w:r>
        <w:rPr>
          <w:rFonts w:hint="eastAsia" w:ascii="Arial" w:hAnsi="Arial" w:eastAsia="等线" w:cs="Arial"/>
          <w:bCs/>
          <w:lang w:eastAsia="zh-CN"/>
        </w:rPr>
        <w:t>SA</w:t>
      </w:r>
      <w:r>
        <w:rPr>
          <w:rFonts w:hint="eastAsia" w:ascii="Arial" w:hAnsi="Arial" w:eastAsia="等线" w:cs="Arial"/>
          <w:bCs/>
          <w:lang w:val="en-US" w:eastAsia="zh-CN"/>
        </w:rPr>
        <w:t>4</w:t>
      </w:r>
      <w:r>
        <w:rPr>
          <w:rFonts w:ascii="Arial" w:hAnsi="Arial" w:eastAsia="Times New Roman" w:cs="Arial"/>
          <w:bCs/>
          <w:lang w:eastAsia="en-GB"/>
        </w:rPr>
        <w:t>#</w:t>
      </w:r>
      <w:r>
        <w:rPr>
          <w:rFonts w:hint="eastAsia" w:ascii="Arial" w:hAnsi="Arial" w:eastAsia="等线" w:cs="Arial"/>
          <w:bCs/>
          <w:lang w:eastAsia="zh-CN"/>
        </w:rPr>
        <w:t>1</w:t>
      </w:r>
      <w:r>
        <w:rPr>
          <w:rFonts w:hint="eastAsia" w:ascii="Arial" w:hAnsi="Arial" w:eastAsia="等线" w:cs="Arial"/>
          <w:bCs/>
          <w:lang w:val="en-US" w:eastAsia="zh-CN"/>
        </w:rPr>
        <w:t>35-bis-e</w:t>
      </w:r>
      <w:r>
        <w:rPr>
          <w:rFonts w:ascii="Arial" w:hAnsi="Arial" w:eastAsia="Times New Roman" w:cs="Arial"/>
          <w:bCs/>
          <w:lang w:eastAsia="en-GB"/>
        </w:rPr>
        <w:tab/>
      </w:r>
      <w:r>
        <w:rPr>
          <w:rFonts w:ascii="Arial" w:hAnsi="Arial" w:eastAsia="Times New Roman" w:cs="Arial"/>
          <w:bCs/>
          <w:lang w:eastAsia="en-GB"/>
        </w:rPr>
        <w:t>13</w:t>
      </w:r>
      <w:r>
        <w:rPr>
          <w:rFonts w:ascii="Arial" w:hAnsi="Arial" w:eastAsia="Times New Roman" w:cs="Arial"/>
          <w:bCs/>
          <w:vertAlign w:val="superscript"/>
          <w:lang w:eastAsia="en-GB"/>
        </w:rPr>
        <w:t>th</w:t>
      </w:r>
      <w:r>
        <w:rPr>
          <w:rFonts w:ascii="Arial" w:hAnsi="Arial" w:eastAsia="Times New Roman" w:cs="Arial"/>
          <w:bCs/>
          <w:lang w:eastAsia="en-GB"/>
        </w:rPr>
        <w:t xml:space="preserve"> </w:t>
      </w:r>
      <w:r>
        <w:rPr>
          <w:rFonts w:hint="eastAsia" w:ascii="Arial" w:hAnsi="Arial" w:eastAsia="宋体" w:cs="Arial"/>
          <w:bCs/>
          <w:lang w:val="en-US" w:eastAsia="zh-CN"/>
        </w:rPr>
        <w:t xml:space="preserve">April </w:t>
      </w:r>
      <w:r>
        <w:rPr>
          <w:rFonts w:ascii="Arial" w:hAnsi="Arial" w:eastAsia="Times New Roman" w:cs="Arial"/>
          <w:bCs/>
          <w:lang w:eastAsia="en-GB"/>
        </w:rPr>
        <w:t>–</w:t>
      </w:r>
      <w:r>
        <w:rPr>
          <w:rFonts w:hint="eastAsia" w:ascii="Arial" w:hAnsi="Arial" w:eastAsia="宋体" w:cs="Arial"/>
          <w:bCs/>
          <w:lang w:val="en-US" w:eastAsia="zh-CN"/>
        </w:rPr>
        <w:t xml:space="preserve"> </w:t>
      </w:r>
      <w:r>
        <w:rPr>
          <w:rFonts w:ascii="Arial" w:hAnsi="Arial" w:eastAsia="Times New Roman" w:cs="Arial"/>
          <w:bCs/>
          <w:lang w:eastAsia="en-GB"/>
        </w:rPr>
        <w:t>17</w:t>
      </w:r>
      <w:r>
        <w:rPr>
          <w:rFonts w:ascii="Arial" w:hAnsi="Arial" w:eastAsia="Times New Roman" w:cs="Arial"/>
          <w:bCs/>
          <w:vertAlign w:val="superscript"/>
          <w:lang w:eastAsia="en-GB"/>
        </w:rPr>
        <w:t>th</w:t>
      </w:r>
      <w:r>
        <w:rPr>
          <w:rFonts w:ascii="Arial" w:hAnsi="Arial" w:eastAsia="Times New Roman" w:cs="Arial"/>
          <w:bCs/>
          <w:lang w:eastAsia="en-GB"/>
        </w:rPr>
        <w:t xml:space="preserve"> </w:t>
      </w:r>
      <w:r>
        <w:rPr>
          <w:rFonts w:hint="eastAsia" w:ascii="Arial" w:hAnsi="Arial" w:eastAsia="宋体" w:cs="Arial"/>
          <w:bCs/>
          <w:lang w:val="en-US" w:eastAsia="zh-CN"/>
        </w:rPr>
        <w:t>April</w:t>
      </w:r>
      <w:r>
        <w:rPr>
          <w:rFonts w:ascii="Arial" w:hAnsi="Arial" w:eastAsia="Times New Roman" w:cs="Arial"/>
          <w:bCs/>
          <w:lang w:eastAsia="en-GB"/>
        </w:rPr>
        <w:t>, 202</w:t>
      </w:r>
      <w:r>
        <w:rPr>
          <w:rFonts w:hint="eastAsia" w:ascii="Arial" w:hAnsi="Arial" w:eastAsia="宋体" w:cs="Arial"/>
          <w:bCs/>
          <w:lang w:val="en-US" w:eastAsia="zh-CN"/>
        </w:rPr>
        <w:t>6</w:t>
      </w:r>
      <w:r>
        <w:rPr>
          <w:rFonts w:hint="eastAsia" w:ascii="Arial" w:hAnsi="Arial" w:eastAsia="等线" w:cs="Arial"/>
          <w:bCs/>
          <w:lang w:val="en-US" w:eastAsia="zh-CN"/>
        </w:rPr>
        <w:tab/>
      </w:r>
      <w:r>
        <w:rPr>
          <w:rFonts w:ascii="Arial" w:hAnsi="Arial" w:eastAsia="等线" w:cs="Arial"/>
          <w:bCs/>
          <w:lang w:val="en-US" w:eastAsia="zh-CN"/>
        </w:rPr>
        <w:t xml:space="preserve">      </w:t>
      </w:r>
      <w:r>
        <w:rPr>
          <w:rFonts w:hint="eastAsia" w:ascii="Arial" w:hAnsi="Arial" w:eastAsia="等线" w:cs="Arial"/>
          <w:bCs/>
          <w:lang w:val="en-US" w:eastAsia="zh-CN"/>
        </w:rPr>
        <w:t xml:space="preserve">             Online</w:t>
      </w:r>
    </w:p>
    <w:p w14:paraId="6BCA561C">
      <w:pPr>
        <w:rPr>
          <w:rFonts w:ascii="Arial" w:hAnsi="Arial" w:cs="Arial"/>
          <w:bCs/>
        </w:rPr>
      </w:pPr>
    </w:p>
    <w:sectPr>
      <w:pgSz w:w="11907" w:h="16840"/>
      <w:pgMar w:top="1134" w:right="1134" w:bottom="1134" w:left="1134" w:header="720" w:footer="578" w:gutter="0"/>
      <w:cols w:space="72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  <w:font w:name="Monotype Sorts">
    <w:altName w:val="Segoe UI Symbol"/>
    <w:panose1 w:val="00000000000000000000"/>
    <w:charset w:val="02"/>
    <w:family w:val="auto"/>
    <w:pitch w:val="default"/>
    <w:sig w:usb0="00000000" w:usb1="00000000" w:usb2="00000000" w:usb3="00000000" w:csb0="80000000" w:csb1="00000000"/>
  </w:font>
  <w:font w:name="MS Mincho">
    <w:panose1 w:val="02020609040205080304"/>
    <w:charset w:val="80"/>
    <w:family w:val="modern"/>
    <w:pitch w:val="default"/>
    <w:sig w:usb0="A00002BF" w:usb1="68C7FCFB" w:usb2="00000010" w:usb3="00000000" w:csb0="4002009F" w:csb1="DFD7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471E7F"/>
    <w:multiLevelType w:val="multilevel"/>
    <w:tmpl w:val="14471E7F"/>
    <w:lvl w:ilvl="0" w:tentative="0">
      <w:start w:val="1"/>
      <w:numFmt w:val="decimal"/>
      <w:lvlText w:val="%1"/>
      <w:lvlJc w:val="left"/>
      <w:pPr>
        <w:ind w:left="1490" w:hanging="113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0A1344"/>
    <w:multiLevelType w:val="singleLevel"/>
    <w:tmpl w:val="1B0A1344"/>
    <w:lvl w:ilvl="0" w:tentative="0">
      <w:start w:val="1"/>
      <w:numFmt w:val="bullet"/>
      <w:pStyle w:val="30"/>
      <w:lvlText w:val=""/>
      <w:lvlJc w:val="left"/>
      <w:pPr>
        <w:tabs>
          <w:tab w:val="left" w:pos="0"/>
        </w:tabs>
        <w:ind w:left="1728" w:hanging="288"/>
      </w:pPr>
      <w:rPr>
        <w:rFonts w:hint="default" w:ascii="Monotype Sorts" w:hAnsi="Monotype Sorts"/>
      </w:rPr>
    </w:lvl>
  </w:abstractNum>
  <w:abstractNum w:abstractNumId="2">
    <w:nsid w:val="41CA2C26"/>
    <w:multiLevelType w:val="singleLevel"/>
    <w:tmpl w:val="41CA2C26"/>
    <w:lvl w:ilvl="0" w:tentative="0">
      <w:start w:val="1"/>
      <w:numFmt w:val="bullet"/>
      <w:pStyle w:val="28"/>
      <w:lvlText w:val=""/>
      <w:lvlJc w:val="left"/>
      <w:pPr>
        <w:tabs>
          <w:tab w:val="left" w:pos="360"/>
        </w:tabs>
        <w:ind w:left="360" w:hanging="360"/>
      </w:pPr>
      <w:rPr>
        <w:rFonts w:hint="default" w:ascii="Webdings" w:hAnsi="Webdings"/>
      </w:rPr>
    </w:lvl>
  </w:abstractNum>
  <w:abstractNum w:abstractNumId="3">
    <w:nsid w:val="549A69FD"/>
    <w:multiLevelType w:val="multilevel"/>
    <w:tmpl w:val="549A69FD"/>
    <w:lvl w:ilvl="0" w:tentative="0">
      <w:start w:val="5"/>
      <w:numFmt w:val="decimal"/>
      <w:pStyle w:val="29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4">
    <w:nsid w:val="63690C9E"/>
    <w:multiLevelType w:val="singleLevel"/>
    <w:tmpl w:val="63690C9E"/>
    <w:lvl w:ilvl="0" w:tentative="0">
      <w:start w:val="1"/>
      <w:numFmt w:val="bullet"/>
      <w:pStyle w:val="27"/>
      <w:lvlText w:val="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abstractNum w:abstractNumId="5">
    <w:nsid w:val="77542044"/>
    <w:multiLevelType w:val="multilevel"/>
    <w:tmpl w:val="77542044"/>
    <w:lvl w:ilvl="0" w:tentative="0">
      <w:start w:val="1"/>
      <w:numFmt w:val="bullet"/>
      <w:pStyle w:val="39"/>
      <w:lvlText w:val="•"/>
      <w:lvlJc w:val="left"/>
      <w:pPr>
        <w:ind w:left="720" w:hanging="360"/>
      </w:pPr>
      <w:rPr>
        <w:rFonts w:hint="default" w:ascii="Arial" w:hAnsi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Formatting/>
  <w:documentProtection w:enforcement="0"/>
  <w:defaultTabStop w:val="720"/>
  <w:hyphenationZone w:val="425"/>
  <w:doNotUseMarginsForDrawingGridOrigin w:val="1"/>
  <w:drawingGridHorizontalOrigin w:val="1800"/>
  <w:drawingGridVerticalOrigin w:val="1440"/>
  <w:noPunctuationKerning w:val="1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7C"/>
    <w:rsid w:val="000002D8"/>
    <w:rsid w:val="0000385D"/>
    <w:rsid w:val="000125E8"/>
    <w:rsid w:val="00012F3D"/>
    <w:rsid w:val="0001501B"/>
    <w:rsid w:val="00015E5C"/>
    <w:rsid w:val="00030AAE"/>
    <w:rsid w:val="00034E70"/>
    <w:rsid w:val="00051868"/>
    <w:rsid w:val="000534DD"/>
    <w:rsid w:val="0006548D"/>
    <w:rsid w:val="00076BB0"/>
    <w:rsid w:val="000838E8"/>
    <w:rsid w:val="000905ED"/>
    <w:rsid w:val="000A1FC4"/>
    <w:rsid w:val="000A3FC3"/>
    <w:rsid w:val="000A5393"/>
    <w:rsid w:val="000B04DD"/>
    <w:rsid w:val="000B7748"/>
    <w:rsid w:val="000C3E76"/>
    <w:rsid w:val="000E7FEC"/>
    <w:rsid w:val="000F08AB"/>
    <w:rsid w:val="000F0E1A"/>
    <w:rsid w:val="000F4938"/>
    <w:rsid w:val="000F4E43"/>
    <w:rsid w:val="00101DC4"/>
    <w:rsid w:val="0010383F"/>
    <w:rsid w:val="00106297"/>
    <w:rsid w:val="00111310"/>
    <w:rsid w:val="00130D6F"/>
    <w:rsid w:val="00133966"/>
    <w:rsid w:val="00136D51"/>
    <w:rsid w:val="001404A4"/>
    <w:rsid w:val="00144B78"/>
    <w:rsid w:val="00145FF4"/>
    <w:rsid w:val="00146D31"/>
    <w:rsid w:val="00152E54"/>
    <w:rsid w:val="00175A43"/>
    <w:rsid w:val="00175C86"/>
    <w:rsid w:val="0019277B"/>
    <w:rsid w:val="00192C7D"/>
    <w:rsid w:val="0019442D"/>
    <w:rsid w:val="001A31C6"/>
    <w:rsid w:val="001B7D46"/>
    <w:rsid w:val="001C098F"/>
    <w:rsid w:val="001C1B1A"/>
    <w:rsid w:val="001C25DA"/>
    <w:rsid w:val="001C7BEF"/>
    <w:rsid w:val="001D0D68"/>
    <w:rsid w:val="001D71CA"/>
    <w:rsid w:val="001E2B85"/>
    <w:rsid w:val="002138C4"/>
    <w:rsid w:val="00214AC4"/>
    <w:rsid w:val="0022103D"/>
    <w:rsid w:val="00223ED5"/>
    <w:rsid w:val="00237A40"/>
    <w:rsid w:val="00243599"/>
    <w:rsid w:val="0024499E"/>
    <w:rsid w:val="00246B9C"/>
    <w:rsid w:val="00261D43"/>
    <w:rsid w:val="00264A7F"/>
    <w:rsid w:val="0028123F"/>
    <w:rsid w:val="002A12D5"/>
    <w:rsid w:val="002A6C83"/>
    <w:rsid w:val="002B149A"/>
    <w:rsid w:val="002D36E1"/>
    <w:rsid w:val="002D3C33"/>
    <w:rsid w:val="002F3A51"/>
    <w:rsid w:val="002F5783"/>
    <w:rsid w:val="003007F7"/>
    <w:rsid w:val="00305AD7"/>
    <w:rsid w:val="003068E1"/>
    <w:rsid w:val="00324937"/>
    <w:rsid w:val="00337897"/>
    <w:rsid w:val="00340CA8"/>
    <w:rsid w:val="00344778"/>
    <w:rsid w:val="003513C3"/>
    <w:rsid w:val="003801B5"/>
    <w:rsid w:val="0038562A"/>
    <w:rsid w:val="003856A3"/>
    <w:rsid w:val="00386521"/>
    <w:rsid w:val="00387EBE"/>
    <w:rsid w:val="003A0F66"/>
    <w:rsid w:val="003C6ED3"/>
    <w:rsid w:val="003C7CBC"/>
    <w:rsid w:val="003D4891"/>
    <w:rsid w:val="003D516B"/>
    <w:rsid w:val="003F4DE7"/>
    <w:rsid w:val="0040718D"/>
    <w:rsid w:val="00413847"/>
    <w:rsid w:val="00416573"/>
    <w:rsid w:val="004330B0"/>
    <w:rsid w:val="0043512F"/>
    <w:rsid w:val="00435FDD"/>
    <w:rsid w:val="00440A8B"/>
    <w:rsid w:val="0045420C"/>
    <w:rsid w:val="00463675"/>
    <w:rsid w:val="004727C2"/>
    <w:rsid w:val="00475E23"/>
    <w:rsid w:val="00477574"/>
    <w:rsid w:val="00477B8F"/>
    <w:rsid w:val="00481132"/>
    <w:rsid w:val="00484958"/>
    <w:rsid w:val="00485E0B"/>
    <w:rsid w:val="0048770C"/>
    <w:rsid w:val="0049061E"/>
    <w:rsid w:val="0049341F"/>
    <w:rsid w:val="004A31B6"/>
    <w:rsid w:val="004B3020"/>
    <w:rsid w:val="004B524E"/>
    <w:rsid w:val="004C2AEF"/>
    <w:rsid w:val="004C5FF6"/>
    <w:rsid w:val="004C68CD"/>
    <w:rsid w:val="004C6AB0"/>
    <w:rsid w:val="004C7D4F"/>
    <w:rsid w:val="004D6C9B"/>
    <w:rsid w:val="004E15BE"/>
    <w:rsid w:val="004E592D"/>
    <w:rsid w:val="004E7F6A"/>
    <w:rsid w:val="004F4A64"/>
    <w:rsid w:val="004F6840"/>
    <w:rsid w:val="00503C45"/>
    <w:rsid w:val="005061C2"/>
    <w:rsid w:val="005065C5"/>
    <w:rsid w:val="00527987"/>
    <w:rsid w:val="00565D29"/>
    <w:rsid w:val="00574CB5"/>
    <w:rsid w:val="00582BBC"/>
    <w:rsid w:val="00584B08"/>
    <w:rsid w:val="00586194"/>
    <w:rsid w:val="0058692A"/>
    <w:rsid w:val="005918EF"/>
    <w:rsid w:val="00595688"/>
    <w:rsid w:val="005A00EA"/>
    <w:rsid w:val="005A7AB1"/>
    <w:rsid w:val="005B7532"/>
    <w:rsid w:val="005C0B19"/>
    <w:rsid w:val="005C38C8"/>
    <w:rsid w:val="005F5F90"/>
    <w:rsid w:val="00600780"/>
    <w:rsid w:val="0060364A"/>
    <w:rsid w:val="00604B9D"/>
    <w:rsid w:val="00611C47"/>
    <w:rsid w:val="0065659B"/>
    <w:rsid w:val="00657A1E"/>
    <w:rsid w:val="006612FD"/>
    <w:rsid w:val="006652BD"/>
    <w:rsid w:val="00675815"/>
    <w:rsid w:val="006759EE"/>
    <w:rsid w:val="00682768"/>
    <w:rsid w:val="00686C29"/>
    <w:rsid w:val="0069235C"/>
    <w:rsid w:val="00693898"/>
    <w:rsid w:val="00697CC8"/>
    <w:rsid w:val="006A06FB"/>
    <w:rsid w:val="006B2659"/>
    <w:rsid w:val="006B389A"/>
    <w:rsid w:val="006C19CD"/>
    <w:rsid w:val="006C43F4"/>
    <w:rsid w:val="006C5B43"/>
    <w:rsid w:val="006D0D25"/>
    <w:rsid w:val="006D463D"/>
    <w:rsid w:val="006E17FC"/>
    <w:rsid w:val="006E208A"/>
    <w:rsid w:val="006E2D9F"/>
    <w:rsid w:val="006E5170"/>
    <w:rsid w:val="006E71D1"/>
    <w:rsid w:val="006F1B00"/>
    <w:rsid w:val="00700243"/>
    <w:rsid w:val="00700725"/>
    <w:rsid w:val="00703034"/>
    <w:rsid w:val="007062E4"/>
    <w:rsid w:val="007173A8"/>
    <w:rsid w:val="00723C3A"/>
    <w:rsid w:val="00726FC3"/>
    <w:rsid w:val="00741C17"/>
    <w:rsid w:val="00742A32"/>
    <w:rsid w:val="0074309D"/>
    <w:rsid w:val="00750CAD"/>
    <w:rsid w:val="00750FCB"/>
    <w:rsid w:val="00752AD3"/>
    <w:rsid w:val="0076677F"/>
    <w:rsid w:val="0077450B"/>
    <w:rsid w:val="0077682F"/>
    <w:rsid w:val="007A1FE0"/>
    <w:rsid w:val="007B3CE5"/>
    <w:rsid w:val="007C0650"/>
    <w:rsid w:val="007C2ADA"/>
    <w:rsid w:val="007E2F26"/>
    <w:rsid w:val="007F3EE4"/>
    <w:rsid w:val="00803039"/>
    <w:rsid w:val="008155C9"/>
    <w:rsid w:val="00816CD0"/>
    <w:rsid w:val="008246C0"/>
    <w:rsid w:val="00827222"/>
    <w:rsid w:val="00834BD7"/>
    <w:rsid w:val="0084049C"/>
    <w:rsid w:val="00841710"/>
    <w:rsid w:val="00842867"/>
    <w:rsid w:val="00844020"/>
    <w:rsid w:val="00844354"/>
    <w:rsid w:val="00850227"/>
    <w:rsid w:val="00851201"/>
    <w:rsid w:val="0085215B"/>
    <w:rsid w:val="00854847"/>
    <w:rsid w:val="0086711C"/>
    <w:rsid w:val="00882E96"/>
    <w:rsid w:val="00886FE3"/>
    <w:rsid w:val="00892980"/>
    <w:rsid w:val="0089363F"/>
    <w:rsid w:val="00895E01"/>
    <w:rsid w:val="008A3653"/>
    <w:rsid w:val="008B2BBD"/>
    <w:rsid w:val="008B52D9"/>
    <w:rsid w:val="008C2107"/>
    <w:rsid w:val="008D14F7"/>
    <w:rsid w:val="008D6007"/>
    <w:rsid w:val="008E032C"/>
    <w:rsid w:val="008E4A76"/>
    <w:rsid w:val="008F1776"/>
    <w:rsid w:val="008F5EF5"/>
    <w:rsid w:val="00906004"/>
    <w:rsid w:val="00917F80"/>
    <w:rsid w:val="00923E7C"/>
    <w:rsid w:val="00961FC4"/>
    <w:rsid w:val="00973B36"/>
    <w:rsid w:val="0098111C"/>
    <w:rsid w:val="00996DAA"/>
    <w:rsid w:val="009A32DB"/>
    <w:rsid w:val="009A51B3"/>
    <w:rsid w:val="009B265F"/>
    <w:rsid w:val="009B349E"/>
    <w:rsid w:val="009B4A35"/>
    <w:rsid w:val="009B5FB9"/>
    <w:rsid w:val="009C1B86"/>
    <w:rsid w:val="009C6132"/>
    <w:rsid w:val="009C7B7B"/>
    <w:rsid w:val="009D4F3B"/>
    <w:rsid w:val="009E5C6F"/>
    <w:rsid w:val="009E709E"/>
    <w:rsid w:val="009F66BA"/>
    <w:rsid w:val="009F76A3"/>
    <w:rsid w:val="00A07FCE"/>
    <w:rsid w:val="00A22CF1"/>
    <w:rsid w:val="00A40CCC"/>
    <w:rsid w:val="00A441B5"/>
    <w:rsid w:val="00A55641"/>
    <w:rsid w:val="00A80196"/>
    <w:rsid w:val="00A86B6A"/>
    <w:rsid w:val="00A8778A"/>
    <w:rsid w:val="00A91F94"/>
    <w:rsid w:val="00A97246"/>
    <w:rsid w:val="00AA3F43"/>
    <w:rsid w:val="00AA4287"/>
    <w:rsid w:val="00AB6EC3"/>
    <w:rsid w:val="00AC622B"/>
    <w:rsid w:val="00AC6962"/>
    <w:rsid w:val="00AD7A0D"/>
    <w:rsid w:val="00AE1BD2"/>
    <w:rsid w:val="00AF00D8"/>
    <w:rsid w:val="00AF01BC"/>
    <w:rsid w:val="00AF0DA6"/>
    <w:rsid w:val="00AF57EF"/>
    <w:rsid w:val="00AF5D18"/>
    <w:rsid w:val="00B10016"/>
    <w:rsid w:val="00B23152"/>
    <w:rsid w:val="00B31FE9"/>
    <w:rsid w:val="00B355F7"/>
    <w:rsid w:val="00B6266B"/>
    <w:rsid w:val="00B76927"/>
    <w:rsid w:val="00B7705B"/>
    <w:rsid w:val="00B81AA1"/>
    <w:rsid w:val="00B87B57"/>
    <w:rsid w:val="00BB65B4"/>
    <w:rsid w:val="00BB77FB"/>
    <w:rsid w:val="00BB7EE8"/>
    <w:rsid w:val="00BD727C"/>
    <w:rsid w:val="00BF1FCD"/>
    <w:rsid w:val="00BF7A9B"/>
    <w:rsid w:val="00C03F0B"/>
    <w:rsid w:val="00C050F1"/>
    <w:rsid w:val="00C165F7"/>
    <w:rsid w:val="00C17D91"/>
    <w:rsid w:val="00C22F76"/>
    <w:rsid w:val="00C25B1D"/>
    <w:rsid w:val="00C31632"/>
    <w:rsid w:val="00C33343"/>
    <w:rsid w:val="00C4081E"/>
    <w:rsid w:val="00C47105"/>
    <w:rsid w:val="00C479F0"/>
    <w:rsid w:val="00C538FD"/>
    <w:rsid w:val="00C55D6B"/>
    <w:rsid w:val="00C57D8D"/>
    <w:rsid w:val="00C62B7B"/>
    <w:rsid w:val="00C66EB9"/>
    <w:rsid w:val="00C74A8E"/>
    <w:rsid w:val="00C76550"/>
    <w:rsid w:val="00C817B0"/>
    <w:rsid w:val="00C831C8"/>
    <w:rsid w:val="00C9202D"/>
    <w:rsid w:val="00CA6FCD"/>
    <w:rsid w:val="00CB227D"/>
    <w:rsid w:val="00CB666D"/>
    <w:rsid w:val="00CE15C4"/>
    <w:rsid w:val="00CF1040"/>
    <w:rsid w:val="00CF4EC5"/>
    <w:rsid w:val="00CF7629"/>
    <w:rsid w:val="00D03F4E"/>
    <w:rsid w:val="00D11383"/>
    <w:rsid w:val="00D1595C"/>
    <w:rsid w:val="00D237F8"/>
    <w:rsid w:val="00D33DCB"/>
    <w:rsid w:val="00D43F53"/>
    <w:rsid w:val="00D5113A"/>
    <w:rsid w:val="00D60729"/>
    <w:rsid w:val="00D70503"/>
    <w:rsid w:val="00D75E9A"/>
    <w:rsid w:val="00D812DC"/>
    <w:rsid w:val="00D92AD1"/>
    <w:rsid w:val="00DA247B"/>
    <w:rsid w:val="00DA61BB"/>
    <w:rsid w:val="00DA75CA"/>
    <w:rsid w:val="00DB276D"/>
    <w:rsid w:val="00DB78EC"/>
    <w:rsid w:val="00DC1B7D"/>
    <w:rsid w:val="00DC4BC7"/>
    <w:rsid w:val="00DD788E"/>
    <w:rsid w:val="00DE24B5"/>
    <w:rsid w:val="00DF184D"/>
    <w:rsid w:val="00DF784F"/>
    <w:rsid w:val="00E4038D"/>
    <w:rsid w:val="00E40AC1"/>
    <w:rsid w:val="00E45149"/>
    <w:rsid w:val="00E64B52"/>
    <w:rsid w:val="00E74294"/>
    <w:rsid w:val="00E77396"/>
    <w:rsid w:val="00E774C5"/>
    <w:rsid w:val="00E87510"/>
    <w:rsid w:val="00E92A11"/>
    <w:rsid w:val="00E94D86"/>
    <w:rsid w:val="00EA7111"/>
    <w:rsid w:val="00EB7FFC"/>
    <w:rsid w:val="00EC13E9"/>
    <w:rsid w:val="00EC6EE6"/>
    <w:rsid w:val="00EE28A1"/>
    <w:rsid w:val="00EE3074"/>
    <w:rsid w:val="00F07F68"/>
    <w:rsid w:val="00F248C0"/>
    <w:rsid w:val="00F25264"/>
    <w:rsid w:val="00F3012A"/>
    <w:rsid w:val="00F330DA"/>
    <w:rsid w:val="00F37397"/>
    <w:rsid w:val="00F40BF2"/>
    <w:rsid w:val="00F477FF"/>
    <w:rsid w:val="00F508E2"/>
    <w:rsid w:val="00F62570"/>
    <w:rsid w:val="00F71E4B"/>
    <w:rsid w:val="00F7322D"/>
    <w:rsid w:val="00F8037B"/>
    <w:rsid w:val="00F827BD"/>
    <w:rsid w:val="00F94369"/>
    <w:rsid w:val="00FB0D38"/>
    <w:rsid w:val="00FB1E38"/>
    <w:rsid w:val="00FC2A0F"/>
    <w:rsid w:val="00FC3EDD"/>
    <w:rsid w:val="00FC4459"/>
    <w:rsid w:val="00FD516E"/>
    <w:rsid w:val="00FE3207"/>
    <w:rsid w:val="00FF4698"/>
    <w:rsid w:val="10C072A0"/>
    <w:rsid w:val="14F73179"/>
    <w:rsid w:val="15AA274C"/>
    <w:rsid w:val="237D24EF"/>
    <w:rsid w:val="28EE4234"/>
    <w:rsid w:val="3713CF0D"/>
    <w:rsid w:val="3BA6133A"/>
    <w:rsid w:val="3CFB03C3"/>
    <w:rsid w:val="3DEE0038"/>
    <w:rsid w:val="42802FA7"/>
    <w:rsid w:val="4B1F65C6"/>
    <w:rsid w:val="4B4AE1F6"/>
    <w:rsid w:val="545F21A9"/>
    <w:rsid w:val="57B060F6"/>
    <w:rsid w:val="5F5E54C6"/>
    <w:rsid w:val="619E0BED"/>
    <w:rsid w:val="630D722C"/>
    <w:rsid w:val="673AAF43"/>
    <w:rsid w:val="767A43D5"/>
    <w:rsid w:val="7F792E84"/>
    <w:rsid w:val="7F7D7C9F"/>
    <w:rsid w:val="7FDF3D57"/>
    <w:rsid w:val="8F7E2868"/>
    <w:rsid w:val="9F81562D"/>
    <w:rsid w:val="B3FBE49F"/>
    <w:rsid w:val="BCBC7780"/>
    <w:rsid w:val="D12DBA8C"/>
    <w:rsid w:val="EBFF2C71"/>
    <w:rsid w:val="F75FF6FC"/>
    <w:rsid w:val="FB9514E0"/>
    <w:rsid w:val="FD7B2A08"/>
    <w:rsid w:val="FEB78309"/>
    <w:rsid w:val="FF7FEF80"/>
    <w:rsid w:val="FFDF3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name="annotation reference"/>
    <w:lsdException w:uiPriority="99" w:name="line number"/>
    <w:lsdException w:qFormat="1" w:unhideWhenUsed="0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lang w:val="en-GB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3">
    <w:name w:val="heading 2"/>
    <w:basedOn w:val="1"/>
    <w:next w:val="1"/>
    <w:qFormat/>
    <w:uiPriority w:val="0"/>
    <w:pPr>
      <w:keepNext/>
      <w:ind w:right="284"/>
      <w:outlineLvl w:val="1"/>
    </w:pPr>
    <w:rPr>
      <w:rFonts w:ascii="Arial" w:hAnsi="Arial"/>
      <w:b/>
      <w:sz w:val="24"/>
    </w:rPr>
  </w:style>
  <w:style w:type="paragraph" w:styleId="4">
    <w:name w:val="heading 3"/>
    <w:basedOn w:val="1"/>
    <w:next w:val="1"/>
    <w:qFormat/>
    <w:uiPriority w:val="0"/>
    <w:pPr>
      <w:keepNext/>
      <w:outlineLvl w:val="2"/>
    </w:pPr>
    <w:rPr>
      <w:sz w:val="24"/>
    </w:rPr>
  </w:style>
  <w:style w:type="paragraph" w:styleId="5">
    <w:name w:val="heading 4"/>
    <w:basedOn w:val="1"/>
    <w:next w:val="1"/>
    <w:qFormat/>
    <w:uiPriority w:val="0"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6">
    <w:name w:val="heading 5"/>
    <w:basedOn w:val="1"/>
    <w:next w:val="1"/>
    <w:qFormat/>
    <w:uiPriority w:val="0"/>
    <w:pPr>
      <w:keepNext/>
      <w:jc w:val="center"/>
      <w:outlineLvl w:val="4"/>
    </w:pPr>
    <w:rPr>
      <w:rFonts w:ascii="Arial" w:hAnsi="Arial"/>
      <w:b/>
      <w:sz w:val="24"/>
    </w:rPr>
  </w:style>
  <w:style w:type="paragraph" w:styleId="7">
    <w:name w:val="heading 6"/>
    <w:basedOn w:val="1"/>
    <w:next w:val="1"/>
    <w:qFormat/>
    <w:uiPriority w:val="0"/>
    <w:pPr>
      <w:keepNext/>
      <w:outlineLvl w:val="5"/>
    </w:pPr>
    <w:rPr>
      <w:rFonts w:ascii="Arial" w:hAnsi="Arial"/>
      <w:b/>
      <w:color w:val="C0C0C0"/>
      <w:sz w:val="24"/>
    </w:rPr>
  </w:style>
  <w:style w:type="paragraph" w:styleId="8">
    <w:name w:val="heading 7"/>
    <w:basedOn w:val="1"/>
    <w:next w:val="1"/>
    <w:qFormat/>
    <w:uiPriority w:val="0"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9">
    <w:name w:val="heading 8"/>
    <w:basedOn w:val="1"/>
    <w:next w:val="1"/>
    <w:qFormat/>
    <w:uiPriority w:val="0"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10">
    <w:name w:val="heading 9"/>
    <w:basedOn w:val="1"/>
    <w:next w:val="1"/>
    <w:qFormat/>
    <w:uiPriority w:val="0"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19">
    <w:name w:val="Default Paragraph Font"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33"/>
    <w:semiHidden/>
    <w:qFormat/>
    <w:uiPriority w:val="0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12">
    <w:name w:val="Body Text"/>
    <w:basedOn w:val="1"/>
    <w:link w:val="32"/>
    <w:semiHidden/>
    <w:qFormat/>
    <w:uiPriority w:val="0"/>
    <w:rPr>
      <w:rFonts w:ascii="Arial" w:hAnsi="Arial" w:cs="Arial"/>
      <w:color w:val="FF0000"/>
    </w:rPr>
  </w:style>
  <w:style w:type="paragraph" w:styleId="13">
    <w:name w:val="Balloon Text"/>
    <w:basedOn w:val="1"/>
    <w:link w:val="31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14">
    <w:name w:val="footer"/>
    <w:basedOn w:val="1"/>
    <w:semiHidden/>
    <w:qFormat/>
    <w:uiPriority w:val="0"/>
    <w:pPr>
      <w:tabs>
        <w:tab w:val="center" w:pos="4153"/>
        <w:tab w:val="right" w:pos="8306"/>
      </w:tabs>
    </w:pPr>
  </w:style>
  <w:style w:type="paragraph" w:styleId="15">
    <w:name w:val="header"/>
    <w:basedOn w:val="1"/>
    <w:link w:val="43"/>
    <w:qFormat/>
    <w:uiPriority w:val="0"/>
    <w:pPr>
      <w:tabs>
        <w:tab w:val="center" w:pos="4153"/>
        <w:tab w:val="right" w:pos="8306"/>
      </w:tabs>
    </w:pPr>
  </w:style>
  <w:style w:type="paragraph" w:styleId="16">
    <w:name w:val="Title"/>
    <w:basedOn w:val="1"/>
    <w:next w:val="1"/>
    <w:link w:val="34"/>
    <w:qFormat/>
    <w:uiPriority w:val="10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table" w:styleId="18">
    <w:name w:val="Table Grid"/>
    <w:basedOn w:val="17"/>
    <w:qFormat/>
    <w:uiPriority w:val="0"/>
    <w:pPr>
      <w:widowControl w:val="0"/>
      <w:autoSpaceDE w:val="0"/>
      <w:autoSpaceDN w:val="0"/>
      <w:adjustRightInd w:val="0"/>
      <w:spacing w:after="12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page number"/>
    <w:basedOn w:val="19"/>
    <w:semiHidden/>
    <w:qFormat/>
    <w:uiPriority w:val="0"/>
  </w:style>
  <w:style w:type="character" w:styleId="21">
    <w:name w:val="Hyperlink"/>
    <w:unhideWhenUsed/>
    <w:qFormat/>
    <w:uiPriority w:val="99"/>
    <w:rPr>
      <w:color w:val="0000FF"/>
      <w:u w:val="single"/>
    </w:rPr>
  </w:style>
  <w:style w:type="character" w:styleId="22">
    <w:name w:val="annotation reference"/>
    <w:semiHidden/>
    <w:qFormat/>
    <w:uiPriority w:val="0"/>
    <w:rPr>
      <w:sz w:val="16"/>
    </w:rPr>
  </w:style>
  <w:style w:type="paragraph" w:customStyle="1" w:styleId="23">
    <w:name w:val="B1"/>
    <w:basedOn w:val="1"/>
    <w:qFormat/>
    <w:uiPriority w:val="0"/>
    <w:pPr>
      <w:ind w:left="567" w:hanging="567"/>
      <w:jc w:val="both"/>
    </w:pPr>
    <w:rPr>
      <w:rFonts w:ascii="Arial" w:hAnsi="Arial"/>
    </w:rPr>
  </w:style>
  <w:style w:type="paragraph" w:customStyle="1" w:styleId="24">
    <w:name w:val="00 BodyText"/>
    <w:basedOn w:val="1"/>
    <w:qFormat/>
    <w:uiPriority w:val="0"/>
    <w:pPr>
      <w:spacing w:after="220"/>
    </w:pPr>
    <w:rPr>
      <w:rFonts w:ascii="Arial" w:hAnsi="Arial"/>
      <w:sz w:val="22"/>
      <w:lang w:val="en-US"/>
    </w:rPr>
  </w:style>
  <w:style w:type="paragraph" w:customStyle="1" w:styleId="25">
    <w:name w:val="??"/>
    <w:qFormat/>
    <w:uiPriority w:val="0"/>
    <w:pPr>
      <w:widowControl w:val="0"/>
    </w:pPr>
    <w:rPr>
      <w:rFonts w:ascii="Times New Roman" w:hAnsi="Times New Roman" w:cs="Times New Roman" w:eastAsiaTheme="minorEastAsia"/>
      <w:lang w:val="en-US" w:eastAsia="en-US" w:bidi="ar-SA"/>
    </w:rPr>
  </w:style>
  <w:style w:type="paragraph" w:customStyle="1" w:styleId="26">
    <w:name w:val="??? 2"/>
    <w:basedOn w:val="25"/>
    <w:next w:val="25"/>
    <w:qFormat/>
    <w:uiPriority w:val="0"/>
    <w:pPr>
      <w:keepNext/>
    </w:pPr>
    <w:rPr>
      <w:rFonts w:ascii="Arial" w:hAnsi="Arial"/>
      <w:b/>
      <w:sz w:val="24"/>
    </w:rPr>
  </w:style>
  <w:style w:type="paragraph" w:customStyle="1" w:styleId="27">
    <w:name w:val="DECISION"/>
    <w:basedOn w:val="1"/>
    <w:qFormat/>
    <w:uiPriority w:val="0"/>
    <w:pPr>
      <w:widowControl w:val="0"/>
      <w:numPr>
        <w:ilvl w:val="0"/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28">
    <w:name w:val="ACTION"/>
    <w:basedOn w:val="1"/>
    <w:qFormat/>
    <w:uiPriority w:val="0"/>
    <w:pPr>
      <w:keepNext/>
      <w:keepLines/>
      <w:widowControl w:val="0"/>
      <w:numPr>
        <w:ilvl w:val="0"/>
        <w:numId w:val="2"/>
      </w:numPr>
      <w:pBdr>
        <w:top w:val="single" w:color="FF0000" w:sz="6" w:space="1"/>
        <w:left w:val="single" w:color="FF0000" w:sz="6" w:space="4"/>
        <w:bottom w:val="single" w:color="FF0000" w:sz="6" w:space="1"/>
        <w:right w:val="single" w:color="FF0000" w:sz="6" w:space="4"/>
      </w:pBdr>
      <w:tabs>
        <w:tab w:val="left" w:pos="1843"/>
        <w:tab w:val="clear" w:pos="360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29">
    <w:name w:val="done"/>
    <w:basedOn w:val="28"/>
    <w:qFormat/>
    <w:uiPriority w:val="0"/>
    <w:pPr>
      <w:numPr>
        <w:numId w:val="3"/>
      </w:numPr>
      <w:pBdr>
        <w:top w:val="single" w:color="008000" w:sz="6" w:space="1"/>
        <w:left w:val="single" w:color="008000" w:sz="6" w:space="4"/>
        <w:bottom w:val="single" w:color="008000" w:sz="6" w:space="1"/>
        <w:right w:val="single" w:color="008000" w:sz="6" w:space="4"/>
      </w:pBdr>
      <w:tabs>
        <w:tab w:val="left" w:pos="1125"/>
      </w:tabs>
      <w:ind w:left="340" w:hanging="340"/>
    </w:pPr>
    <w:rPr>
      <w:color w:val="008000"/>
    </w:rPr>
  </w:style>
  <w:style w:type="paragraph" w:customStyle="1" w:styleId="30">
    <w:name w:val="Not Done"/>
    <w:basedOn w:val="29"/>
    <w:qFormat/>
    <w:uiPriority w:val="0"/>
    <w:pPr>
      <w:numPr>
        <w:numId w:val="4"/>
      </w:numPr>
      <w:tabs>
        <w:tab w:val="left" w:pos="0"/>
      </w:tabs>
    </w:pPr>
    <w:rPr>
      <w:color w:val="FF0000"/>
    </w:rPr>
  </w:style>
  <w:style w:type="character" w:customStyle="1" w:styleId="31">
    <w:name w:val="批注框文本 字符"/>
    <w:link w:val="13"/>
    <w:semiHidden/>
    <w:qFormat/>
    <w:uiPriority w:val="99"/>
    <w:rPr>
      <w:rFonts w:ascii="Tahoma" w:hAnsi="Tahoma" w:cs="Tahoma"/>
      <w:sz w:val="16"/>
      <w:szCs w:val="16"/>
      <w:lang w:val="en-GB"/>
    </w:rPr>
  </w:style>
  <w:style w:type="character" w:customStyle="1" w:styleId="32">
    <w:name w:val="正文文本 字符"/>
    <w:link w:val="12"/>
    <w:semiHidden/>
    <w:qFormat/>
    <w:uiPriority w:val="0"/>
    <w:rPr>
      <w:rFonts w:ascii="Arial" w:hAnsi="Arial" w:cs="Arial"/>
      <w:color w:val="FF0000"/>
      <w:lang w:eastAsia="en-US"/>
    </w:rPr>
  </w:style>
  <w:style w:type="character" w:customStyle="1" w:styleId="33">
    <w:name w:val="批注文字 字符"/>
    <w:link w:val="11"/>
    <w:semiHidden/>
    <w:qFormat/>
    <w:uiPriority w:val="0"/>
    <w:rPr>
      <w:rFonts w:ascii="Arial" w:hAnsi="Arial"/>
      <w:lang w:eastAsia="en-US"/>
    </w:rPr>
  </w:style>
  <w:style w:type="character" w:customStyle="1" w:styleId="34">
    <w:name w:val="标题 字符"/>
    <w:link w:val="16"/>
    <w:qFormat/>
    <w:uiPriority w:val="10"/>
    <w:rPr>
      <w:rFonts w:ascii="Arial" w:hAnsi="Arial" w:eastAsia="Times New Roman" w:cs="Arial"/>
      <w:b/>
      <w:bCs/>
      <w:kern w:val="28"/>
      <w:lang w:eastAsia="en-US"/>
    </w:rPr>
  </w:style>
  <w:style w:type="paragraph" w:customStyle="1" w:styleId="35">
    <w:name w:val="Source"/>
    <w:basedOn w:val="1"/>
    <w:qFormat/>
    <w:uiPriority w:val="0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36">
    <w:name w:val="Contact"/>
    <w:basedOn w:val="5"/>
    <w:qFormat/>
    <w:uiPriority w:val="0"/>
    <w:pPr>
      <w:tabs>
        <w:tab w:val="left" w:pos="2268"/>
      </w:tabs>
      <w:ind w:left="567"/>
    </w:pPr>
    <w:rPr>
      <w:rFonts w:cs="Arial"/>
    </w:rPr>
  </w:style>
  <w:style w:type="character" w:customStyle="1" w:styleId="37">
    <w:name w:val="IvD bodytext Char"/>
    <w:link w:val="38"/>
    <w:qFormat/>
    <w:locked/>
    <w:uiPriority w:val="0"/>
    <w:rPr>
      <w:color w:val="auto"/>
      <w:spacing w:val="2"/>
      <w:lang w:val="en-US" w:eastAsia="en-US"/>
    </w:rPr>
  </w:style>
  <w:style w:type="paragraph" w:customStyle="1" w:styleId="38">
    <w:name w:val="IvD bodytext"/>
    <w:basedOn w:val="12"/>
    <w:link w:val="37"/>
    <w:qFormat/>
    <w:uiPriority w:val="0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/>
    </w:pPr>
    <w:rPr>
      <w:color w:val="auto"/>
      <w:spacing w:val="2"/>
      <w:lang w:val="en-US"/>
    </w:rPr>
  </w:style>
  <w:style w:type="paragraph" w:customStyle="1" w:styleId="39">
    <w:name w:val="Agreement"/>
    <w:basedOn w:val="1"/>
    <w:next w:val="1"/>
    <w:qFormat/>
    <w:uiPriority w:val="99"/>
    <w:pPr>
      <w:numPr>
        <w:ilvl w:val="0"/>
        <w:numId w:val="5"/>
      </w:numPr>
      <w:spacing w:before="60"/>
    </w:pPr>
    <w:rPr>
      <w:rFonts w:ascii="Arial" w:hAnsi="Arial" w:eastAsia="MS Mincho"/>
      <w:b/>
      <w:szCs w:val="24"/>
      <w:lang w:eastAsia="en-GB"/>
    </w:rPr>
  </w:style>
  <w:style w:type="paragraph" w:customStyle="1" w:styleId="40">
    <w:name w:val="Revision1"/>
    <w:hidden/>
    <w:semiHidden/>
    <w:qFormat/>
    <w:uiPriority w:val="99"/>
    <w:rPr>
      <w:rFonts w:ascii="Times New Roman" w:hAnsi="Times New Roman" w:cs="Times New Roman" w:eastAsiaTheme="minorEastAsia"/>
      <w:lang w:val="en-GB" w:eastAsia="en-US" w:bidi="ar-SA"/>
    </w:rPr>
  </w:style>
  <w:style w:type="paragraph" w:styleId="41">
    <w:name w:val="List Paragraph"/>
    <w:basedOn w:val="1"/>
    <w:qFormat/>
    <w:uiPriority w:val="34"/>
    <w:pPr>
      <w:spacing w:after="180"/>
      <w:ind w:left="720"/>
      <w:contextualSpacing/>
    </w:pPr>
  </w:style>
  <w:style w:type="paragraph" w:customStyle="1" w:styleId="42">
    <w:name w:val="Revision"/>
    <w:hidden/>
    <w:unhideWhenUsed/>
    <w:qFormat/>
    <w:uiPriority w:val="99"/>
    <w:rPr>
      <w:rFonts w:ascii="Times New Roman" w:hAnsi="Times New Roman" w:cs="Times New Roman" w:eastAsiaTheme="minorEastAsia"/>
      <w:lang w:val="en-GB" w:eastAsia="en-US" w:bidi="ar-SA"/>
    </w:rPr>
  </w:style>
  <w:style w:type="character" w:customStyle="1" w:styleId="43">
    <w:name w:val="页眉 字符"/>
    <w:link w:val="15"/>
    <w:qFormat/>
    <w:uiPriority w:val="0"/>
    <w:rPr>
      <w:rFonts w:eastAsiaTheme="minorEastAsia"/>
      <w:lang w:eastAsia="en-US"/>
    </w:rPr>
  </w:style>
  <w:style w:type="paragraph" w:customStyle="1" w:styleId="44">
    <w:name w:val="CR Cover Page"/>
    <w:link w:val="45"/>
    <w:qFormat/>
    <w:uiPriority w:val="0"/>
    <w:pPr>
      <w:spacing w:after="120"/>
    </w:pPr>
    <w:rPr>
      <w:rFonts w:ascii="Arial" w:hAnsi="Arial" w:eastAsia="宋体" w:cs="Times New Roman"/>
      <w:lang w:val="en-GB" w:eastAsia="ko-KR" w:bidi="ar-SA"/>
    </w:rPr>
  </w:style>
  <w:style w:type="character" w:customStyle="1" w:styleId="45">
    <w:name w:val="CR Cover Page Zchn"/>
    <w:link w:val="44"/>
    <w:qFormat/>
    <w:uiPriority w:val="0"/>
    <w:rPr>
      <w:rFonts w:ascii="Arial" w:hAnsi="Arial"/>
      <w:lang w:eastAsia="ko-KR"/>
    </w:rPr>
  </w:style>
  <w:style w:type="paragraph" w:customStyle="1" w:styleId="46">
    <w:name w:val="LSHeader"/>
    <w:qFormat/>
    <w:uiPriority w:val="0"/>
    <w:pPr>
      <w:tabs>
        <w:tab w:val="right" w:pos="9781"/>
      </w:tabs>
    </w:pPr>
    <w:rPr>
      <w:rFonts w:ascii="Arial" w:hAnsi="Arial" w:eastAsia="宋体" w:cs="Times New Roman"/>
      <w:b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3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8E648E97429F4A9C700CA2B719F885" ma:contentTypeVersion="23" ma:contentTypeDescription="Create a new document." ma:contentTypeScope="" ma:versionID="3986d64fdf37066370baee0802d3637c">
  <xsd:schema xmlns:xsd="http://www.w3.org/2001/XMLSchema" xmlns:xs="http://www.w3.org/2001/XMLSchema" xmlns:p="http://schemas.microsoft.com/office/2006/metadata/properties" xmlns:ns2="5a888943-97ca-4c93-b605-714bb5e9e285" xmlns:ns3="e32f50e1-6846-4d7d-ad60-ccd6877e6c5e" xmlns:ns4="http://schemas.microsoft.com/sharepoint/v4" xmlns:ns5="23a22248-acb0-4303-bd1b-c36b2527d0a2" targetNamespace="http://schemas.microsoft.com/office/2006/metadata/properties" ma:root="true" ma:fieldsID="9befb93d29ea96728c2f82bd586ef473" ns2:_="" ns3:_="" ns4:_="" ns5:_="">
    <xsd:import namespace="5a888943-97ca-4c93-b605-714bb5e9e285"/>
    <xsd:import namespace="e32f50e1-6846-4d7d-ad60-ccd6877e6c5e"/>
    <xsd:import namespace="http://schemas.microsoft.com/sharepoint/v4"/>
    <xsd:import namespace="23a22248-acb0-4303-bd1b-c36b2527d0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4:IconOverlay" minOccurs="0"/>
                <xsd:element ref="ns2:MediaServiceObjectDetectorVersions" minOccurs="0"/>
                <xsd:element ref="ns2:lcf76f155ced4ddcb4097134ff3c332f" minOccurs="0"/>
                <xsd:element ref="ns5:TaxCatchAll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88943-97ca-4c93-b605-714bb5e9e2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d049dfe-3525-43e5-8f81-1f102b2aa2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f50e1-6846-4d7d-ad60-ccd6877e6c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a22248-acb0-4303-bd1b-c36b2527d0a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269ec90-be46-4b4e-b8ba-14462fe568b1}" ma:internalName="TaxCatchAll" ma:showField="CatchAllData" ma:web="23a22248-acb0-4303-bd1b-c36b2527d0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lcf76f155ced4ddcb4097134ff3c332f xmlns="5a888943-97ca-4c93-b605-714bb5e9e285">
      <Terms xmlns="http://schemas.microsoft.com/office/infopath/2007/PartnerControls"/>
    </lcf76f155ced4ddcb4097134ff3c332f>
    <TaxCatchAll xmlns="23a22248-acb0-4303-bd1b-c36b2527d0a2" xsi:nil="true"/>
  </documentManagement>
</p:properties>
</file>

<file path=customXml/itemProps1.xml><?xml version="1.0" encoding="utf-8"?>
<ds:datastoreItem xmlns:ds="http://schemas.openxmlformats.org/officeDocument/2006/customXml" ds:itemID="{B9C74686-5C22-4F1B-812D-A9BE2F350F18}">
  <ds:schemaRefs/>
</ds:datastoreItem>
</file>

<file path=customXml/itemProps2.xml><?xml version="1.0" encoding="utf-8"?>
<ds:datastoreItem xmlns:ds="http://schemas.openxmlformats.org/officeDocument/2006/customXml" ds:itemID="{694256A4-3DA4-4063-AA6A-CEBA0328B7C1}">
  <ds:schemaRefs/>
</ds:datastoreItem>
</file>

<file path=customXml/itemProps3.xml><?xml version="1.0" encoding="utf-8"?>
<ds:datastoreItem xmlns:ds="http://schemas.openxmlformats.org/officeDocument/2006/customXml" ds:itemID="{B5E8557A-2741-4DC3-920C-1E84A40BD16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ETSI Sophia Antipolis</Company>
  <Pages>1</Pages>
  <Words>264</Words>
  <Characters>1404</Characters>
  <Lines>31</Lines>
  <Paragraphs>14</Paragraphs>
  <TotalTime>5</TotalTime>
  <ScaleCrop>false</ScaleCrop>
  <LinksUpToDate>false</LinksUpToDate>
  <CharactersWithSpaces>1654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2025-11-19T00:31:00Z</dcterms:created>
  <dc:creator>David Boswarthick</dc:creator>
  <cp:lastModifiedBy>xujiayi-1120</cp:lastModifiedBy>
  <cp:lastPrinted>2002-04-24T08:10:00Z</cp:lastPrinted>
  <dcterms:modified xsi:type="dcterms:W3CDTF">2025-11-20T13:43:38Z</dcterms:modified>
  <dc:title>LS template for N3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(3)2i0g1D8kgcfWdDrMP6DYp/BEuNozaNitsrnWesvfVoD3ariOgpx0Fjhup0V/O3aBkdtm1Ki5
e8PagcDxXLRAF3x7tj9RuUnrkSkMXI0TF7GNW6U3Yy1voZHovoqwX/GUi2tmAyJfK6uI1DhD
+z3G1P/lEEuaCgYVRgdL7orv+Krrx+8ZRaSoQpSqegfaZrlRJ3Dkr6dTU3d1jY7nOk62a2gq
gK9DXOi9mMvVKLVlAN</vt:lpwstr>
  </property>
  <property fmtid="{D5CDD505-2E9C-101B-9397-08002B2CF9AE}" pid="3" name="_2015_ms_pID_7253431">
    <vt:lpwstr>UiLHlDRBm+K2E5BUHnbChK0IdaMjCftr8hk20d2jJQ2RjLMC2x5VkC
Paxs66YmN0wHEUNanTINGVKlsh7k7Zg/hqvS0aHVHATQStC7ObH4yHPZKuhiRvBuWvh7bLVz
zQ/NYos8DEoQuFExupLKCLozkE+k9iiiTiDIY9aP0tBvesm6P6QkR48Io75pjHfA4R9nwnRb
S1d7h742QxwTzb++RyCn97v7YzdzJdCebG2m</vt:lpwstr>
  </property>
  <property fmtid="{D5CDD505-2E9C-101B-9397-08002B2CF9AE}" pid="4" name="_2015_ms_pID_7253432">
    <vt:lpwstr>qyFubP4xgGtztpy8jC9TePI=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1687504654</vt:lpwstr>
  </property>
  <property fmtid="{D5CDD505-2E9C-101B-9397-08002B2CF9AE}" pid="9" name="KSOProductBuildVer">
    <vt:lpwstr>2052-12.8.2.18205</vt:lpwstr>
  </property>
  <property fmtid="{D5CDD505-2E9C-101B-9397-08002B2CF9AE}" pid="10" name="ICV">
    <vt:lpwstr>6D231C24476C4039AEB950B0409D5E2F_13</vt:lpwstr>
  </property>
  <property fmtid="{D5CDD505-2E9C-101B-9397-08002B2CF9AE}" pid="11" name="MSIP_Label_4d2f777e-4347-4fc6-823a-b44ab313546a_Enabled">
    <vt:lpwstr>true</vt:lpwstr>
  </property>
  <property fmtid="{D5CDD505-2E9C-101B-9397-08002B2CF9AE}" pid="12" name="MSIP_Label_4d2f777e-4347-4fc6-823a-b44ab313546a_SetDate">
    <vt:lpwstr>2025-01-03T15:48:03Z</vt:lpwstr>
  </property>
  <property fmtid="{D5CDD505-2E9C-101B-9397-08002B2CF9AE}" pid="13" name="MSIP_Label_4d2f777e-4347-4fc6-823a-b44ab313546a_Method">
    <vt:lpwstr>Standard</vt:lpwstr>
  </property>
  <property fmtid="{D5CDD505-2E9C-101B-9397-08002B2CF9AE}" pid="14" name="MSIP_Label_4d2f777e-4347-4fc6-823a-b44ab313546a_Name">
    <vt:lpwstr>Non-Public</vt:lpwstr>
  </property>
  <property fmtid="{D5CDD505-2E9C-101B-9397-08002B2CF9AE}" pid="15" name="MSIP_Label_4d2f777e-4347-4fc6-823a-b44ab313546a_SiteId">
    <vt:lpwstr>e351b779-f6d5-4e50-8568-80e922d180ae</vt:lpwstr>
  </property>
  <property fmtid="{D5CDD505-2E9C-101B-9397-08002B2CF9AE}" pid="16" name="MSIP_Label_4d2f777e-4347-4fc6-823a-b44ab313546a_ActionId">
    <vt:lpwstr>7f3d3c44-bcb2-4efc-b947-2cb0e9b6ccfb</vt:lpwstr>
  </property>
  <property fmtid="{D5CDD505-2E9C-101B-9397-08002B2CF9AE}" pid="17" name="MSIP_Label_4d2f777e-4347-4fc6-823a-b44ab313546a_ContentBits">
    <vt:lpwstr>0</vt:lpwstr>
  </property>
  <property fmtid="{D5CDD505-2E9C-101B-9397-08002B2CF9AE}" pid="18" name="ContentTypeId">
    <vt:lpwstr>0x0101006C8E648E97429F4A9C700CA2B719F885</vt:lpwstr>
  </property>
  <property fmtid="{D5CDD505-2E9C-101B-9397-08002B2CF9AE}" pid="19" name="MediaServiceImageTags">
    <vt:lpwstr/>
  </property>
</Properties>
</file>