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4935" w14:textId="0F034C35" w:rsidR="000E63B3" w:rsidRDefault="000E63B3" w:rsidP="000E63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#134</w:t>
      </w:r>
      <w:r>
        <w:rPr>
          <w:b/>
          <w:i/>
          <w:noProof/>
          <w:sz w:val="28"/>
        </w:rPr>
        <w:tab/>
      </w:r>
      <w:r w:rsidRPr="00FF351A">
        <w:rPr>
          <w:b/>
          <w:noProof/>
          <w:sz w:val="24"/>
        </w:rPr>
        <w:t>S4-251854</w:t>
      </w:r>
      <w:r>
        <w:rPr>
          <w:b/>
          <w:noProof/>
          <w:sz w:val="24"/>
        </w:rPr>
        <w:t>r01</w:t>
      </w:r>
    </w:p>
    <w:p w14:paraId="47286BBE" w14:textId="77777777" w:rsidR="000E63B3" w:rsidRDefault="000E63B3" w:rsidP="000E63B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 (TX, US), 17-21 November 2025</w:t>
      </w:r>
    </w:p>
    <w:p w14:paraId="74BA2AAB" w14:textId="77777777" w:rsidR="000E63B3" w:rsidRDefault="000E63B3" w:rsidP="000E63B3">
      <w:pPr>
        <w:pStyle w:val="a3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2503C960" w14:textId="77777777" w:rsidR="000E63B3" w:rsidRDefault="000E63B3" w:rsidP="000E63B3">
      <w:pPr>
        <w:pStyle w:val="CRCoverPage"/>
        <w:outlineLvl w:val="0"/>
        <w:rPr>
          <w:b/>
          <w:sz w:val="24"/>
        </w:rPr>
      </w:pPr>
    </w:p>
    <w:p w14:paraId="1D51270B" w14:textId="60789DCE" w:rsidR="000E63B3" w:rsidRPr="006B5418" w:rsidRDefault="000E63B3" w:rsidP="000E63B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Samsung Electronics Co., </w:t>
      </w:r>
      <w:proofErr w:type="spellStart"/>
      <w:r>
        <w:rPr>
          <w:rFonts w:ascii="Arial" w:hAnsi="Arial" w:cs="Arial"/>
          <w:b/>
          <w:bCs/>
          <w:lang w:val="en-US"/>
        </w:rPr>
        <w:t>Ltd.</w:t>
      </w:r>
      <w:r w:rsidR="00AB0DA9">
        <w:rPr>
          <w:rFonts w:ascii="Arial" w:hAnsi="Arial" w:cs="Arial"/>
          <w:b/>
          <w:bCs/>
          <w:lang w:val="en-US"/>
        </w:rPr>
        <w:t>l</w:t>
      </w:r>
      <w:proofErr w:type="spellEnd"/>
    </w:p>
    <w:p w14:paraId="4D538931" w14:textId="68C4D48D" w:rsidR="000E63B3" w:rsidRDefault="000E63B3" w:rsidP="000E63B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Pr="00B056FD">
        <w:rPr>
          <w:rFonts w:ascii="Arial" w:hAnsi="Arial" w:cs="Arial"/>
          <w:b/>
          <w:bCs/>
          <w:lang w:val="en-US"/>
        </w:rPr>
        <w:t>[</w:t>
      </w:r>
      <w:r>
        <w:rPr>
          <w:rFonts w:ascii="Arial" w:hAnsi="Arial" w:cs="Arial"/>
          <w:b/>
          <w:bCs/>
          <w:lang w:val="en-US"/>
        </w:rPr>
        <w:t>AIML_IMS-MED</w:t>
      </w:r>
      <w:r w:rsidRPr="00B056FD">
        <w:rPr>
          <w:rFonts w:ascii="Arial" w:hAnsi="Arial" w:cs="Arial"/>
          <w:b/>
          <w:bCs/>
          <w:lang w:val="en-US"/>
        </w:rPr>
        <w:t xml:space="preserve">] </w:t>
      </w:r>
      <w:r w:rsidR="00AE1CC5">
        <w:rPr>
          <w:rFonts w:ascii="Arial" w:hAnsi="Arial" w:cs="Arial"/>
          <w:b/>
          <w:bCs/>
          <w:lang w:val="en-US"/>
        </w:rPr>
        <w:t>O</w:t>
      </w:r>
      <w:r>
        <w:rPr>
          <w:rFonts w:ascii="Arial" w:hAnsi="Arial" w:cs="Arial"/>
          <w:b/>
          <w:bCs/>
          <w:lang w:val="en-US"/>
        </w:rPr>
        <w:t>ffline discussion on call flows</w:t>
      </w:r>
    </w:p>
    <w:p w14:paraId="18C2FF7C" w14:textId="77777777" w:rsidR="000E63B3" w:rsidRPr="006B5418" w:rsidRDefault="000E63B3" w:rsidP="000E63B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10.5</w:t>
      </w:r>
    </w:p>
    <w:p w14:paraId="0BCFF3FE" w14:textId="77777777" w:rsidR="000E63B3" w:rsidRPr="006B5418" w:rsidRDefault="000E63B3" w:rsidP="000E63B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43D016BD" w14:textId="77777777" w:rsidR="000E63B3" w:rsidRPr="006B5418" w:rsidRDefault="000E63B3" w:rsidP="000E63B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10524BB" w14:textId="77777777" w:rsidR="000E63B3" w:rsidRPr="006B5418" w:rsidRDefault="000E63B3" w:rsidP="000E63B3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2093E68B" w14:textId="08EF3E67" w:rsidR="000E63B3" w:rsidRPr="000E63B3" w:rsidRDefault="000E63B3" w:rsidP="000E63B3">
      <w:pPr>
        <w:spacing w:before="100" w:beforeAutospacing="1" w:after="100" w:afterAutospacing="1"/>
        <w:rPr>
          <w:rFonts w:eastAsia="맑은 고딕" w:hint="eastAsia"/>
          <w:lang w:val="en-US" w:eastAsia="ko-KR"/>
        </w:rPr>
      </w:pPr>
      <w:r>
        <w:rPr>
          <w:rFonts w:eastAsia="맑은 고딕"/>
          <w:lang w:val="en-US" w:eastAsia="en-GB"/>
        </w:rPr>
        <w:t xml:space="preserve">The following </w:t>
      </w:r>
      <w:proofErr w:type="spellStart"/>
      <w:r>
        <w:rPr>
          <w:rFonts w:eastAsia="맑은 고딕"/>
          <w:lang w:val="en-US" w:eastAsia="en-GB"/>
        </w:rPr>
        <w:t>tdocs</w:t>
      </w:r>
      <w:proofErr w:type="spellEnd"/>
      <w:r>
        <w:rPr>
          <w:rFonts w:eastAsia="맑은 고딕"/>
          <w:lang w:val="en-US" w:eastAsia="en-GB"/>
        </w:rPr>
        <w:t xml:space="preserve"> related to call flows were presented and parked during the AI_IMS-MED session on 25/11/17:</w:t>
      </w:r>
      <w:r>
        <w:rPr>
          <w:rFonts w:eastAsia="맑은 고딕"/>
          <w:lang w:val="en-US" w:eastAsia="ko-KR"/>
        </w:rPr>
        <w:t xml:space="preserve"> </w:t>
      </w:r>
      <w:r w:rsidRPr="000E63B3">
        <w:rPr>
          <w:rFonts w:eastAsia="맑은 고딕"/>
          <w:lang w:val="en-US" w:eastAsia="ko-KR"/>
        </w:rPr>
        <w:t>1728</w:t>
      </w:r>
      <w:r>
        <w:rPr>
          <w:rFonts w:eastAsia="맑은 고딕"/>
          <w:lang w:val="en-US" w:eastAsia="ko-KR"/>
        </w:rPr>
        <w:t xml:space="preserve">, </w:t>
      </w:r>
      <w:r w:rsidRPr="000E63B3">
        <w:rPr>
          <w:rFonts w:eastAsia="맑은 고딕"/>
          <w:lang w:val="en-US" w:eastAsia="ko-KR"/>
        </w:rPr>
        <w:t>1769</w:t>
      </w:r>
      <w:r>
        <w:rPr>
          <w:rFonts w:eastAsia="맑은 고딕"/>
          <w:lang w:val="en-US" w:eastAsia="ko-KR"/>
        </w:rPr>
        <w:t xml:space="preserve">, </w:t>
      </w:r>
      <w:r w:rsidRPr="000E63B3">
        <w:rPr>
          <w:rFonts w:eastAsia="맑은 고딕"/>
          <w:lang w:val="en-US" w:eastAsia="ko-KR"/>
        </w:rPr>
        <w:t>1770</w:t>
      </w:r>
      <w:r>
        <w:rPr>
          <w:rFonts w:eastAsia="맑은 고딕"/>
          <w:lang w:val="en-US" w:eastAsia="ko-KR"/>
        </w:rPr>
        <w:t xml:space="preserve">, </w:t>
      </w:r>
      <w:r w:rsidRPr="000E63B3">
        <w:rPr>
          <w:rFonts w:eastAsia="맑은 고딕"/>
          <w:lang w:val="en-US" w:eastAsia="ko-KR"/>
        </w:rPr>
        <w:t>1798</w:t>
      </w:r>
      <w:r>
        <w:rPr>
          <w:rFonts w:eastAsia="맑은 고딕"/>
          <w:lang w:val="en-US" w:eastAsia="ko-KR"/>
        </w:rPr>
        <w:t xml:space="preserve">, </w:t>
      </w:r>
      <w:r w:rsidRPr="000E63B3">
        <w:rPr>
          <w:rFonts w:eastAsia="맑은 고딕"/>
          <w:lang w:val="en-US" w:eastAsia="ko-KR"/>
        </w:rPr>
        <w:t>1830</w:t>
      </w:r>
      <w:r>
        <w:rPr>
          <w:rFonts w:eastAsia="맑은 고딕"/>
          <w:lang w:val="en-US" w:eastAsia="ko-KR"/>
        </w:rPr>
        <w:t xml:space="preserve">, </w:t>
      </w:r>
      <w:r w:rsidRPr="000E63B3">
        <w:rPr>
          <w:rFonts w:eastAsia="맑은 고딕"/>
          <w:lang w:val="en-US" w:eastAsia="ko-KR"/>
        </w:rPr>
        <w:t>1854</w:t>
      </w:r>
      <w:r>
        <w:rPr>
          <w:rFonts w:eastAsia="맑은 고딕"/>
          <w:lang w:val="en-US" w:eastAsia="ko-KR"/>
        </w:rPr>
        <w:t>.</w:t>
      </w:r>
    </w:p>
    <w:p w14:paraId="1D9591CC" w14:textId="418F9362" w:rsidR="000E63B3" w:rsidRPr="000E63B3" w:rsidRDefault="000E63B3" w:rsidP="000E63B3">
      <w:pPr>
        <w:spacing w:before="100" w:beforeAutospacing="1" w:after="100" w:afterAutospacing="1"/>
        <w:rPr>
          <w:rFonts w:eastAsiaTheme="minorEastAsia" w:hint="eastAsia"/>
          <w:lang w:val="en-US" w:eastAsia="ko-KR"/>
        </w:rPr>
      </w:pPr>
      <w:r>
        <w:rPr>
          <w:rFonts w:eastAsiaTheme="minorEastAsia" w:hint="eastAsia"/>
          <w:lang w:val="en-US" w:eastAsia="ko-KR"/>
        </w:rPr>
        <w:t>T</w:t>
      </w:r>
      <w:r>
        <w:rPr>
          <w:rFonts w:eastAsiaTheme="minorEastAsia"/>
          <w:lang w:val="en-US" w:eastAsia="ko-KR"/>
        </w:rPr>
        <w:t xml:space="preserve">his contribution summarizes the offline discussion on these </w:t>
      </w:r>
      <w:proofErr w:type="spellStart"/>
      <w:r>
        <w:rPr>
          <w:rFonts w:eastAsiaTheme="minorEastAsia"/>
          <w:lang w:val="en-US" w:eastAsia="ko-KR"/>
        </w:rPr>
        <w:t>tdocs</w:t>
      </w:r>
      <w:proofErr w:type="spellEnd"/>
      <w:r>
        <w:rPr>
          <w:rFonts w:eastAsiaTheme="minorEastAsia"/>
          <w:lang w:val="en-US" w:eastAsia="ko-KR"/>
        </w:rPr>
        <w:t>.</w:t>
      </w:r>
    </w:p>
    <w:p w14:paraId="0E06F07E" w14:textId="0FB66164" w:rsidR="000E63B3" w:rsidRDefault="000E63B3" w:rsidP="000E63B3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>
        <w:rPr>
          <w:b/>
          <w:lang w:val="en-US"/>
        </w:rPr>
        <w:t>Discussion</w:t>
      </w:r>
    </w:p>
    <w:p w14:paraId="34786541" w14:textId="3D7DD637" w:rsidR="00446883" w:rsidRDefault="00446883" w:rsidP="00446883">
      <w:pPr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he following notes were </w:t>
      </w:r>
      <w:r w:rsidR="009B7FCA">
        <w:rPr>
          <w:lang w:eastAsia="ko-KR"/>
        </w:rPr>
        <w:t>taken during the discussion</w:t>
      </w:r>
      <w:r>
        <w:rPr>
          <w:lang w:eastAsia="ko-KR"/>
        </w:rPr>
        <w:t>:</w:t>
      </w:r>
    </w:p>
    <w:p w14:paraId="1F8FDDD7" w14:textId="7E5FDA47" w:rsidR="00E66E93" w:rsidRDefault="00E66E93" w:rsidP="00446883">
      <w:pPr>
        <w:rPr>
          <w:lang w:eastAsia="ko-KR"/>
        </w:rPr>
      </w:pPr>
      <w:r>
        <w:rPr>
          <w:rFonts w:hint="eastAsia"/>
          <w:lang w:eastAsia="ko-KR"/>
        </w:rPr>
        <w:t>S</w:t>
      </w:r>
      <w:r>
        <w:rPr>
          <w:lang w:eastAsia="ko-KR"/>
        </w:rPr>
        <w:t>teps:</w:t>
      </w:r>
    </w:p>
    <w:p w14:paraId="1B417013" w14:textId="57961A36" w:rsidR="00446883" w:rsidRDefault="00446883" w:rsidP="00446883">
      <w:pPr>
        <w:rPr>
          <w:lang w:eastAsia="ko-KR"/>
        </w:rPr>
      </w:pPr>
      <w:r>
        <w:rPr>
          <w:lang w:eastAsia="ko-KR"/>
        </w:rPr>
        <w:t>- Download app list</w:t>
      </w:r>
    </w:p>
    <w:p w14:paraId="38754260" w14:textId="77777777" w:rsidR="00446883" w:rsidRDefault="00446883" w:rsidP="00446883">
      <w:pPr>
        <w:rPr>
          <w:lang w:eastAsia="ko-KR"/>
        </w:rPr>
      </w:pPr>
      <w:r>
        <w:rPr>
          <w:lang w:eastAsia="ko-KR"/>
        </w:rPr>
        <w:t>- Select and download an app</w:t>
      </w:r>
    </w:p>
    <w:p w14:paraId="05801C91" w14:textId="3E45CC68" w:rsidR="00446883" w:rsidRDefault="00446883" w:rsidP="00446883">
      <w:pPr>
        <w:rPr>
          <w:lang w:eastAsia="ko-KR"/>
        </w:rPr>
      </w:pPr>
      <w:r>
        <w:rPr>
          <w:lang w:eastAsia="ko-KR"/>
        </w:rPr>
        <w:t>- App tasks are predefined</w:t>
      </w:r>
    </w:p>
    <w:p w14:paraId="16BF79F1" w14:textId="7FC4E93F" w:rsidR="00E66E93" w:rsidRDefault="00E66E93" w:rsidP="00446883">
      <w:pPr>
        <w:rPr>
          <w:lang w:eastAsia="ko-KR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 xml:space="preserve"> UE or user selects tasks</w:t>
      </w:r>
    </w:p>
    <w:p w14:paraId="1ED4A94A" w14:textId="77777777" w:rsidR="00446883" w:rsidRDefault="00446883" w:rsidP="00446883">
      <w:pPr>
        <w:rPr>
          <w:lang w:eastAsia="ko-KR"/>
        </w:rPr>
      </w:pPr>
      <w:r>
        <w:rPr>
          <w:lang w:eastAsia="ko-KR"/>
        </w:rPr>
        <w:t>- How about capabilities? -&gt; exchanged between UE and MF via ADC, may need to define in order to re/allocate supported MF</w:t>
      </w:r>
    </w:p>
    <w:p w14:paraId="5F6F41B7" w14:textId="77777777" w:rsidR="00446883" w:rsidRDefault="00446883" w:rsidP="00446883">
      <w:pPr>
        <w:rPr>
          <w:lang w:eastAsia="ko-KR"/>
        </w:rPr>
      </w:pPr>
      <w:r>
        <w:rPr>
          <w:lang w:eastAsia="ko-KR"/>
        </w:rPr>
        <w:t xml:space="preserve">- App ID may already define minimum required MF </w:t>
      </w:r>
      <w:proofErr w:type="spellStart"/>
      <w:r>
        <w:rPr>
          <w:lang w:eastAsia="ko-KR"/>
        </w:rPr>
        <w:t>capabilites</w:t>
      </w:r>
      <w:proofErr w:type="spellEnd"/>
      <w:r>
        <w:rPr>
          <w:lang w:eastAsia="ko-KR"/>
        </w:rPr>
        <w:t xml:space="preserve"> (via profiles)</w:t>
      </w:r>
    </w:p>
    <w:p w14:paraId="4A38EE69" w14:textId="3A7D4F3A" w:rsidR="00446883" w:rsidRDefault="00446883" w:rsidP="00446883">
      <w:pPr>
        <w:rPr>
          <w:lang w:eastAsia="ko-KR"/>
        </w:rPr>
      </w:pPr>
      <w:r>
        <w:rPr>
          <w:lang w:eastAsia="ko-KR"/>
        </w:rPr>
        <w:t>- When an app is selected, the exact inference configuration needs to be negotiation -&gt; does this need to be standardized? (</w:t>
      </w:r>
      <w:proofErr w:type="gramStart"/>
      <w:r w:rsidR="009B7FCA">
        <w:rPr>
          <w:lang w:eastAsia="ko-KR"/>
        </w:rPr>
        <w:t>can</w:t>
      </w:r>
      <w:proofErr w:type="gramEnd"/>
      <w:r w:rsidR="009B7FCA">
        <w:rPr>
          <w:lang w:eastAsia="ko-KR"/>
        </w:rPr>
        <w:t xml:space="preserve"> be</w:t>
      </w:r>
      <w:r>
        <w:rPr>
          <w:lang w:eastAsia="ko-KR"/>
        </w:rPr>
        <w:t xml:space="preserve"> </w:t>
      </w:r>
      <w:r w:rsidR="009B7FCA">
        <w:rPr>
          <w:lang w:eastAsia="ko-KR"/>
        </w:rPr>
        <w:t xml:space="preserve">done by </w:t>
      </w:r>
      <w:r>
        <w:rPr>
          <w:lang w:eastAsia="ko-KR"/>
        </w:rPr>
        <w:t>the app)</w:t>
      </w:r>
    </w:p>
    <w:p w14:paraId="051EFF53" w14:textId="77777777" w:rsidR="00446883" w:rsidRDefault="00446883" w:rsidP="00446883">
      <w:pPr>
        <w:rPr>
          <w:lang w:eastAsia="ko-KR"/>
        </w:rPr>
      </w:pPr>
      <w:r>
        <w:rPr>
          <w:lang w:eastAsia="ko-KR"/>
        </w:rPr>
        <w:t xml:space="preserve">--&gt; UE capability checking is in the </w:t>
      </w:r>
      <w:proofErr w:type="spellStart"/>
      <w:r>
        <w:rPr>
          <w:lang w:eastAsia="ko-KR"/>
        </w:rPr>
        <w:t>Javascript</w:t>
      </w:r>
      <w:proofErr w:type="spellEnd"/>
      <w:r>
        <w:rPr>
          <w:lang w:eastAsia="ko-KR"/>
        </w:rPr>
        <w:t xml:space="preserve"> (</w:t>
      </w:r>
    </w:p>
    <w:p w14:paraId="1135CA14" w14:textId="15651D1A" w:rsidR="00446883" w:rsidRDefault="00446883" w:rsidP="00446883">
      <w:pPr>
        <w:rPr>
          <w:lang w:eastAsia="ko-KR"/>
        </w:rPr>
      </w:pPr>
      <w:r>
        <w:rPr>
          <w:lang w:eastAsia="ko-KR"/>
        </w:rPr>
        <w:t>--&gt; Do we define the information in the manifest only or the whole manifest?</w:t>
      </w:r>
    </w:p>
    <w:p w14:paraId="7C690E58" w14:textId="09EDDA55" w:rsidR="002A7033" w:rsidRDefault="002A7033" w:rsidP="002A7033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 xml:space="preserve">. </w:t>
      </w:r>
      <w:r>
        <w:rPr>
          <w:b/>
          <w:lang w:val="en-US"/>
        </w:rPr>
        <w:t>Potential call flow</w:t>
      </w:r>
    </w:p>
    <w:p w14:paraId="631A20CC" w14:textId="77777777" w:rsidR="002A7033" w:rsidRDefault="002A7033" w:rsidP="00446883">
      <w:pPr>
        <w:rPr>
          <w:lang w:eastAsia="ko-KR"/>
        </w:rPr>
      </w:pPr>
    </w:p>
    <w:p w14:paraId="09F5AA9A" w14:textId="7F7A4986" w:rsidR="00B53F93" w:rsidRDefault="005A1631" w:rsidP="00446883">
      <w:r>
        <w:object w:dxaOrig="11448" w:dyaOrig="5460" w14:anchorId="585013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70.2pt;height:224.2pt" o:ole="">
            <v:imagedata r:id="rId5" o:title=""/>
          </v:shape>
          <o:OLEObject Type="Embed" ProgID="Mscgen.Chart" ShapeID="_x0000_i1037" DrawAspect="Content" ObjectID="_1825034184" r:id="rId6"/>
        </w:object>
      </w:r>
    </w:p>
    <w:p w14:paraId="7F856F22" w14:textId="77777777" w:rsidR="005A1631" w:rsidRDefault="005A1631" w:rsidP="00446883">
      <w:pPr>
        <w:rPr>
          <w:lang w:eastAsia="ko-KR"/>
        </w:rPr>
      </w:pPr>
    </w:p>
    <w:p w14:paraId="452BD46C" w14:textId="5B8B0681" w:rsidR="002A7033" w:rsidRDefault="001D72DD" w:rsidP="00446883">
      <w:pPr>
        <w:rPr>
          <w:lang w:eastAsia="ko-KR"/>
        </w:rPr>
      </w:pPr>
      <w:r>
        <w:rPr>
          <w:lang w:eastAsia="ko-KR"/>
        </w:rPr>
        <w:t>Aspects which still ne</w:t>
      </w:r>
      <w:r w:rsidR="00606989">
        <w:rPr>
          <w:lang w:eastAsia="ko-KR"/>
        </w:rPr>
        <w:t>ed further discussion:</w:t>
      </w:r>
    </w:p>
    <w:p w14:paraId="04939430" w14:textId="548C64AF" w:rsidR="001B588B" w:rsidRDefault="00606989" w:rsidP="001B588B">
      <w:pPr>
        <w:rPr>
          <w:lang w:eastAsia="ko-KR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 xml:space="preserve"> AI tasks for each </w:t>
      </w:r>
      <w:r w:rsidR="001B588B">
        <w:rPr>
          <w:lang w:eastAsia="ko-KR"/>
        </w:rPr>
        <w:t xml:space="preserve">AI </w:t>
      </w:r>
      <w:r>
        <w:rPr>
          <w:lang w:eastAsia="ko-KR"/>
        </w:rPr>
        <w:t>app are predefined</w:t>
      </w:r>
      <w:r w:rsidR="001B588B">
        <w:rPr>
          <w:lang w:eastAsia="ko-KR"/>
        </w:rPr>
        <w:t xml:space="preserve"> by service providers:</w:t>
      </w:r>
    </w:p>
    <w:p w14:paraId="2D6428D0" w14:textId="42A3F968" w:rsidR="00606989" w:rsidRDefault="001B588B" w:rsidP="00AE1CC5">
      <w:pPr>
        <w:ind w:firstLine="800"/>
        <w:rPr>
          <w:lang w:eastAsia="ko-KR"/>
        </w:rPr>
      </w:pPr>
      <w:r>
        <w:rPr>
          <w:lang w:eastAsia="ko-KR"/>
        </w:rPr>
        <w:t>- Do we need to standardise or define the descriptions for the AIML apps?</w:t>
      </w:r>
    </w:p>
    <w:p w14:paraId="64CD74A3" w14:textId="47C326E1" w:rsidR="001B588B" w:rsidRDefault="001B588B" w:rsidP="00446883">
      <w:pPr>
        <w:rPr>
          <w:lang w:eastAsia="ko-KR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 xml:space="preserve"> An AI app should also have defined for it a minimum MF capability requirement</w:t>
      </w:r>
      <w:r w:rsidR="00AE1CC5">
        <w:rPr>
          <w:lang w:eastAsia="ko-KR"/>
        </w:rPr>
        <w:t xml:space="preserve"> for MF allocation</w:t>
      </w:r>
      <w:r>
        <w:rPr>
          <w:lang w:eastAsia="ko-KR"/>
        </w:rPr>
        <w:t>:</w:t>
      </w:r>
    </w:p>
    <w:p w14:paraId="0ED9534A" w14:textId="496F72F4" w:rsidR="00AE1CC5" w:rsidRPr="001B588B" w:rsidRDefault="001B588B" w:rsidP="00AE1CC5">
      <w:pPr>
        <w:ind w:left="800"/>
        <w:rPr>
          <w:rFonts w:hint="eastAsia"/>
          <w:lang w:eastAsia="ko-KR"/>
        </w:rPr>
      </w:pPr>
      <w:r>
        <w:rPr>
          <w:lang w:eastAsia="ko-KR"/>
        </w:rPr>
        <w:t xml:space="preserve">- </w:t>
      </w:r>
      <w:r w:rsidR="00AE1CC5">
        <w:rPr>
          <w:lang w:eastAsia="ko-KR"/>
        </w:rPr>
        <w:t>How does the UE negotiate the exact device/split/network inference configuration after selecting app?</w:t>
      </w:r>
    </w:p>
    <w:sectPr w:rsidR="00AE1CC5" w:rsidRPr="001B58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F4EFE"/>
    <w:multiLevelType w:val="hybridMultilevel"/>
    <w:tmpl w:val="34BC84A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B3"/>
    <w:rsid w:val="000E63B3"/>
    <w:rsid w:val="001B588B"/>
    <w:rsid w:val="001D72DD"/>
    <w:rsid w:val="002A7033"/>
    <w:rsid w:val="00446883"/>
    <w:rsid w:val="005A1631"/>
    <w:rsid w:val="00606989"/>
    <w:rsid w:val="009B7FCA"/>
    <w:rsid w:val="00AB0DA9"/>
    <w:rsid w:val="00AE1CC5"/>
    <w:rsid w:val="00B44FE2"/>
    <w:rsid w:val="00B53F93"/>
    <w:rsid w:val="00E66E93"/>
    <w:rsid w:val="00FB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E8DFB"/>
  <w15:chartTrackingRefBased/>
  <w15:docId w15:val="{22C46489-AD3E-48DF-8E81-23F6BD60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3B3"/>
    <w:pPr>
      <w:spacing w:after="180" w:line="240" w:lineRule="auto"/>
      <w:jc w:val="left"/>
    </w:pPr>
    <w:rPr>
      <w:rFonts w:ascii="Times New Roman" w:eastAsia="바탕" w:hAnsi="Times New Roman" w:cs="Times New Roman"/>
      <w:kern w:val="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0E63B3"/>
    <w:pPr>
      <w:widowControl w:val="0"/>
      <w:spacing w:after="0" w:line="240" w:lineRule="auto"/>
      <w:jc w:val="left"/>
    </w:pPr>
    <w:rPr>
      <w:rFonts w:ascii="Arial" w:eastAsia="바탕" w:hAnsi="Arial" w:cs="Times New Roman"/>
      <w:b/>
      <w:noProof/>
      <w:kern w:val="0"/>
      <w:sz w:val="18"/>
      <w:szCs w:val="20"/>
      <w:lang w:val="en-GB" w:eastAsia="en-US"/>
    </w:rPr>
  </w:style>
  <w:style w:type="character" w:customStyle="1" w:styleId="Char">
    <w:name w:val="머리글 Char"/>
    <w:basedOn w:val="a0"/>
    <w:link w:val="a3"/>
    <w:rsid w:val="000E63B3"/>
    <w:rPr>
      <w:rFonts w:ascii="Arial" w:eastAsia="바탕" w:hAnsi="Arial" w:cs="Times New Roman"/>
      <w:b/>
      <w:noProof/>
      <w:kern w:val="0"/>
      <w:sz w:val="18"/>
      <w:szCs w:val="20"/>
      <w:lang w:val="en-GB" w:eastAsia="en-US"/>
    </w:rPr>
  </w:style>
  <w:style w:type="paragraph" w:customStyle="1" w:styleId="CRCoverPage">
    <w:name w:val="CR Cover Page"/>
    <w:rsid w:val="000E63B3"/>
    <w:pPr>
      <w:spacing w:after="120" w:line="240" w:lineRule="auto"/>
      <w:jc w:val="left"/>
    </w:pPr>
    <w:rPr>
      <w:rFonts w:ascii="Arial" w:eastAsia="바탕" w:hAnsi="Arial" w:cs="Times New Roman"/>
      <w:kern w:val="0"/>
      <w:szCs w:val="20"/>
      <w:lang w:val="en-GB" w:eastAsia="en-US"/>
    </w:rPr>
  </w:style>
  <w:style w:type="paragraph" w:styleId="a4">
    <w:name w:val="List Paragraph"/>
    <w:basedOn w:val="a"/>
    <w:uiPriority w:val="34"/>
    <w:qFormat/>
    <w:rsid w:val="000E63B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Eric Yip</cp:lastModifiedBy>
  <cp:revision>2</cp:revision>
  <dcterms:created xsi:type="dcterms:W3CDTF">2025-11-18T20:08:00Z</dcterms:created>
  <dcterms:modified xsi:type="dcterms:W3CDTF">2025-11-18T20:08:00Z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6" name="FLCMData">
    <vt:lpwstr>DEF82BAD93E7DC685B44B4C98B2F822F38D6CF4DB45F89650484190B107C5A3C6EF202E9EE4236F879F39F4B5CC95C6A77A983D01E28F2157AEA1699BD7887C4</vt:lpwstr>
  </property>
</Properties>
</file>