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7788" w14:textId="566BB569" w:rsidR="001E489F" w:rsidRPr="006C2E80" w:rsidRDefault="001E489F" w:rsidP="007861B8">
      <w:pPr>
        <w:pStyle w:val="En-tte"/>
        <w:tabs>
          <w:tab w:val="right" w:pos="9638"/>
        </w:tabs>
        <w:rPr>
          <w:sz w:val="24"/>
          <w:szCs w:val="24"/>
        </w:rPr>
      </w:pPr>
      <w:r w:rsidRPr="007861B8">
        <w:rPr>
          <w:sz w:val="24"/>
          <w:szCs w:val="24"/>
          <w:lang w:eastAsia="ja-JP"/>
        </w:rPr>
        <w:t>3GPP TSG</w:t>
      </w:r>
      <w:r w:rsidR="008166AD">
        <w:rPr>
          <w:sz w:val="24"/>
          <w:szCs w:val="24"/>
          <w:lang w:eastAsia="ja-JP"/>
        </w:rPr>
        <w:t xml:space="preserve"> SA4</w:t>
      </w:r>
      <w:r w:rsidRPr="007861B8">
        <w:rPr>
          <w:sz w:val="24"/>
          <w:szCs w:val="24"/>
          <w:lang w:eastAsia="ja-JP"/>
        </w:rPr>
        <w:t xml:space="preserve"> Meeting </w:t>
      </w:r>
      <w:r w:rsidR="008166AD" w:rsidRPr="008166AD">
        <w:rPr>
          <w:sz w:val="24"/>
          <w:szCs w:val="24"/>
          <w:lang w:eastAsia="ja-JP"/>
        </w:rPr>
        <w:t>SA4</w:t>
      </w:r>
      <w:r w:rsidR="00354034">
        <w:rPr>
          <w:sz w:val="24"/>
          <w:szCs w:val="24"/>
          <w:lang w:eastAsia="ja-JP"/>
        </w:rPr>
        <w:t>#134</w:t>
      </w:r>
      <w:r w:rsidRPr="007861B8">
        <w:rPr>
          <w:sz w:val="24"/>
          <w:szCs w:val="24"/>
          <w:lang w:eastAsia="ja-JP"/>
        </w:rPr>
        <w:t xml:space="preserve"> </w:t>
      </w:r>
      <w:r w:rsidRPr="007861B8">
        <w:rPr>
          <w:sz w:val="24"/>
          <w:szCs w:val="24"/>
          <w:lang w:eastAsia="ja-JP"/>
        </w:rPr>
        <w:tab/>
      </w:r>
      <w:r w:rsidR="00E248EB">
        <w:rPr>
          <w:sz w:val="24"/>
          <w:szCs w:val="24"/>
          <w:lang w:eastAsia="ja-JP"/>
        </w:rPr>
        <w:t>S4</w:t>
      </w:r>
      <w:r w:rsidR="001C1DE5">
        <w:rPr>
          <w:sz w:val="24"/>
          <w:szCs w:val="24"/>
          <w:lang w:eastAsia="ja-JP"/>
        </w:rPr>
        <w:t>-251662</w:t>
      </w:r>
    </w:p>
    <w:p w14:paraId="11C88A41" w14:textId="5BBE849E" w:rsidR="001E489F" w:rsidRPr="001C1DE5" w:rsidRDefault="00354034" w:rsidP="007861B8">
      <w:pPr>
        <w:pStyle w:val="En-tte"/>
        <w:pBdr>
          <w:bottom w:val="single" w:sz="4" w:space="1" w:color="auto"/>
        </w:pBdr>
        <w:tabs>
          <w:tab w:val="right" w:pos="9638"/>
        </w:tabs>
      </w:pPr>
      <w:r>
        <w:rPr>
          <w:sz w:val="24"/>
          <w:szCs w:val="24"/>
          <w:lang w:eastAsia="ja-JP"/>
        </w:rPr>
        <w:t>Dallas</w:t>
      </w:r>
      <w:r w:rsidR="001E489F" w:rsidRPr="007861B8">
        <w:rPr>
          <w:sz w:val="24"/>
          <w:szCs w:val="24"/>
          <w:lang w:eastAsia="ja-JP"/>
        </w:rPr>
        <w:t>,</w:t>
      </w:r>
      <w:r>
        <w:rPr>
          <w:sz w:val="24"/>
          <w:szCs w:val="24"/>
          <w:lang w:eastAsia="ja-JP"/>
        </w:rPr>
        <w:t xml:space="preserve"> USA,</w:t>
      </w:r>
      <w:r w:rsidR="001E489F" w:rsidRPr="007861B8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17-21</w:t>
      </w:r>
      <w:r w:rsidR="008166AD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November</w:t>
      </w:r>
      <w:r w:rsidR="008166AD">
        <w:rPr>
          <w:sz w:val="24"/>
          <w:szCs w:val="24"/>
          <w:lang w:eastAsia="ja-JP"/>
        </w:rPr>
        <w:t xml:space="preserve"> 2025</w:t>
      </w:r>
      <w:r w:rsidR="001E489F" w:rsidRPr="006C2E80">
        <w:tab/>
      </w:r>
      <w:r w:rsidR="001C1DE5">
        <w:t xml:space="preserve">revision of </w:t>
      </w:r>
      <w:r w:rsidR="001C1DE5" w:rsidRPr="001C1DE5">
        <w:t>S4aA250091</w:t>
      </w:r>
    </w:p>
    <w:p w14:paraId="42F75825" w14:textId="44DDEB24" w:rsidR="001E489F" w:rsidRPr="008166AD" w:rsidRDefault="001E489F" w:rsidP="001E489F">
      <w:pPr>
        <w:pStyle w:val="Guidance"/>
        <w:rPr>
          <w:b/>
          <w:bCs/>
        </w:rPr>
      </w:pPr>
    </w:p>
    <w:p w14:paraId="6B417959" w14:textId="1C737215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248EB">
        <w:rPr>
          <w:rFonts w:ascii="Arial" w:eastAsia="Batang" w:hAnsi="Arial"/>
          <w:b/>
          <w:sz w:val="24"/>
          <w:szCs w:val="24"/>
          <w:lang w:val="en-US" w:eastAsia="zh-CN"/>
        </w:rPr>
        <w:t>HEAD acoustics GmbH</w:t>
      </w:r>
      <w:r w:rsidR="008166AD" w:rsidRPr="00EC2733">
        <w:rPr>
          <w:rFonts w:ascii="Arial" w:eastAsia="Batang" w:hAnsi="Arial"/>
          <w:b/>
          <w:sz w:val="24"/>
          <w:szCs w:val="24"/>
          <w:highlight w:val="yellow"/>
          <w:lang w:val="en-US" w:eastAsia="zh-CN"/>
        </w:rPr>
        <w:t xml:space="preserve">, xxx, </w:t>
      </w:r>
      <w:proofErr w:type="spellStart"/>
      <w:r w:rsidR="008166AD" w:rsidRPr="00EC2733">
        <w:rPr>
          <w:rFonts w:ascii="Arial" w:eastAsia="Batang" w:hAnsi="Arial"/>
          <w:b/>
          <w:sz w:val="24"/>
          <w:szCs w:val="24"/>
          <w:highlight w:val="yellow"/>
          <w:lang w:val="en-US" w:eastAsia="zh-CN"/>
        </w:rPr>
        <w:t>yyy</w:t>
      </w:r>
      <w:proofErr w:type="spellEnd"/>
      <w:r w:rsidR="008166AD" w:rsidRPr="00EC2733">
        <w:rPr>
          <w:rFonts w:ascii="Arial" w:eastAsia="Batang" w:hAnsi="Arial"/>
          <w:b/>
          <w:sz w:val="24"/>
          <w:szCs w:val="24"/>
          <w:highlight w:val="yellow"/>
          <w:lang w:val="en-US" w:eastAsia="zh-CN"/>
        </w:rPr>
        <w:t>, zzz, …</w:t>
      </w:r>
    </w:p>
    <w:p w14:paraId="2BB8AC0B" w14:textId="6674EC93" w:rsidR="001E489F" w:rsidRPr="008166AD" w:rsidRDefault="001E489F" w:rsidP="008166A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8166AD" w:rsidRPr="007545FB">
        <w:rPr>
          <w:rFonts w:ascii="Arial" w:eastAsia="Batang" w:hAnsi="Arial" w:cs="Arial"/>
          <w:b/>
          <w:sz w:val="24"/>
          <w:szCs w:val="24"/>
          <w:lang w:eastAsia="zh-CN"/>
        </w:rPr>
        <w:t xml:space="preserve">Terminal Audio quality performance and Test methods for Immersive Audio Services, Phase </w:t>
      </w:r>
      <w:r w:rsidR="008166AD">
        <w:rPr>
          <w:rFonts w:ascii="Arial" w:eastAsia="Batang" w:hAnsi="Arial" w:cs="Arial"/>
          <w:b/>
          <w:sz w:val="24"/>
          <w:szCs w:val="24"/>
          <w:lang w:eastAsia="zh-CN"/>
        </w:rPr>
        <w:t>3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0D69FE32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200D67C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C1DE5">
        <w:rPr>
          <w:rFonts w:ascii="Arial" w:eastAsia="Batang" w:hAnsi="Arial"/>
          <w:b/>
          <w:sz w:val="24"/>
          <w:szCs w:val="24"/>
          <w:lang w:val="en-US" w:eastAsia="zh-CN"/>
        </w:rPr>
        <w:t>7.10 / 17.1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Titre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0743A731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commentRangeStart w:id="0"/>
      <w:r w:rsidR="008166AD" w:rsidRPr="00D656CC">
        <w:rPr>
          <w:lang w:eastAsia="ja-JP"/>
        </w:rPr>
        <w:t>Terminal Audio quality performance and Test methods for Immersive Audio Services,</w:t>
      </w:r>
      <w:r w:rsidR="008166AD">
        <w:rPr>
          <w:lang w:eastAsia="ja-JP"/>
        </w:rPr>
        <w:t xml:space="preserve"> Phase 3</w:t>
      </w:r>
      <w:commentRangeEnd w:id="0"/>
      <w:r w:rsidR="008166AD" w:rsidRPr="001E489F">
        <w:rPr>
          <w:rStyle w:val="Marquedecommentaire"/>
          <w:sz w:val="36"/>
          <w:szCs w:val="20"/>
          <w:lang w:eastAsia="ja-JP"/>
        </w:rPr>
        <w:commentReference w:id="0"/>
      </w:r>
    </w:p>
    <w:p w14:paraId="1845B441" w14:textId="0E85B3E7" w:rsidR="001E489F" w:rsidRPr="008166AD" w:rsidRDefault="001E489F" w:rsidP="001E489F">
      <w:pPr>
        <w:pStyle w:val="Guidance"/>
        <w:rPr>
          <w:i w:val="0"/>
          <w:iCs/>
        </w:rPr>
      </w:pPr>
    </w:p>
    <w:p w14:paraId="4520DCE2" w14:textId="4A866CCB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8166AD">
        <w:rPr>
          <w:lang w:eastAsia="ja-JP"/>
        </w:rPr>
        <w:t>ATIAS_Ph3</w:t>
      </w:r>
      <w:commentRangeStart w:id="1"/>
      <w:r w:rsidR="008166AD">
        <w:rPr>
          <w:lang w:eastAsia="ja-JP"/>
        </w:rPr>
        <w:t>-MED</w:t>
      </w:r>
      <w:commentRangeEnd w:id="1"/>
      <w:r w:rsidR="008166AD" w:rsidRPr="001E489F">
        <w:rPr>
          <w:rStyle w:val="Marquedecommentaire"/>
          <w:sz w:val="36"/>
          <w:szCs w:val="20"/>
          <w:lang w:eastAsia="ja-JP"/>
        </w:rPr>
        <w:commentReference w:id="1"/>
      </w:r>
    </w:p>
    <w:p w14:paraId="18C69795" w14:textId="17524B3C" w:rsidR="001E489F" w:rsidRDefault="001E489F" w:rsidP="001E489F">
      <w:pPr>
        <w:pStyle w:val="Guidance"/>
      </w:pPr>
    </w:p>
    <w:p w14:paraId="15B1DB90" w14:textId="31CFCCDE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8166AD" w:rsidRPr="00B85540">
        <w:rPr>
          <w:highlight w:val="yellow"/>
          <w:lang w:val="en-US" w:eastAsia="ja-JP"/>
        </w:rPr>
        <w:t>TBD</w:t>
      </w:r>
    </w:p>
    <w:p w14:paraId="6340F223" w14:textId="67B71F83" w:rsidR="001E489F" w:rsidRDefault="001E489F" w:rsidP="001E489F">
      <w:pPr>
        <w:pStyle w:val="Guidance"/>
      </w:pPr>
    </w:p>
    <w:p w14:paraId="4D9605DA" w14:textId="1B2B0F83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8166AD">
        <w:rPr>
          <w:lang w:eastAsia="ja-JP"/>
        </w:rPr>
        <w:t>20</w:t>
      </w:r>
    </w:p>
    <w:p w14:paraId="0F6B4D92" w14:textId="5DFED40D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</w:r>
      <w:commentRangeStart w:id="2"/>
      <w:r w:rsidRPr="007861B8">
        <w:rPr>
          <w:lang w:eastAsia="ja-JP"/>
        </w:rPr>
        <w:t>Impacts</w:t>
      </w:r>
      <w:commentRangeEnd w:id="2"/>
      <w:r w:rsidR="0072679D" w:rsidRPr="007861B8">
        <w:rPr>
          <w:rStyle w:val="Marquedecommentaire"/>
          <w:b/>
          <w:sz w:val="36"/>
          <w:szCs w:val="20"/>
          <w:lang w:eastAsia="ja-JP"/>
        </w:rPr>
        <w:commentReference w:id="2"/>
      </w:r>
    </w:p>
    <w:p w14:paraId="6042014B" w14:textId="7036C9AA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72679D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72679D" w:rsidRDefault="0072679D" w:rsidP="0072679D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72679D" w:rsidRDefault="0072679D" w:rsidP="0072679D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2122D71" w:rsidR="0072679D" w:rsidRDefault="0072679D" w:rsidP="0072679D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72679D" w:rsidRDefault="0072679D" w:rsidP="0072679D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72679D" w:rsidRDefault="0072679D" w:rsidP="0072679D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72679D" w:rsidRDefault="0072679D" w:rsidP="0072679D">
            <w:pPr>
              <w:pStyle w:val="TAC"/>
            </w:pPr>
          </w:p>
        </w:tc>
      </w:tr>
      <w:tr w:rsidR="0072679D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72679D" w:rsidRDefault="0072679D" w:rsidP="0072679D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3E6639CB" w:rsidR="0072679D" w:rsidRDefault="0072679D" w:rsidP="0072679D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72679D" w:rsidRDefault="0072679D" w:rsidP="0072679D">
            <w:pPr>
              <w:pStyle w:val="TAC"/>
            </w:pPr>
          </w:p>
        </w:tc>
        <w:tc>
          <w:tcPr>
            <w:tcW w:w="850" w:type="dxa"/>
          </w:tcPr>
          <w:p w14:paraId="35CFDED4" w14:textId="72C3F064" w:rsidR="0072679D" w:rsidRDefault="0072679D" w:rsidP="0072679D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61EA2FC0" w:rsidR="0072679D" w:rsidRDefault="0072679D" w:rsidP="0072679D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77777777" w:rsidR="0072679D" w:rsidRDefault="0072679D" w:rsidP="0072679D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Titre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Titre3"/>
      </w:pPr>
      <w:r w:rsidRPr="00A36378">
        <w:t>This work item is a …</w:t>
      </w:r>
    </w:p>
    <w:p w14:paraId="4B0899D6" w14:textId="47265B4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6BAC2C24" w:rsidR="007861B8" w:rsidRDefault="0072679D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Titre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tbl>
      <w:tblPr>
        <w:tblW w:w="97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101"/>
        <w:gridCol w:w="1058"/>
        <w:gridCol w:w="6322"/>
      </w:tblGrid>
      <w:tr w:rsidR="001E489F" w14:paraId="3C7FF478" w14:textId="77777777" w:rsidTr="0072679D">
        <w:trPr>
          <w:cantSplit/>
          <w:jc w:val="center"/>
        </w:trPr>
        <w:tc>
          <w:tcPr>
            <w:tcW w:w="9738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72679D">
        <w:trPr>
          <w:cantSplit/>
          <w:jc w:val="center"/>
        </w:trPr>
        <w:tc>
          <w:tcPr>
            <w:tcW w:w="1257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058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322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72679D" w14:paraId="45639499" w14:textId="77777777" w:rsidTr="0072679D">
        <w:trPr>
          <w:cantSplit/>
          <w:jc w:val="center"/>
        </w:trPr>
        <w:tc>
          <w:tcPr>
            <w:tcW w:w="1257" w:type="dxa"/>
          </w:tcPr>
          <w:p w14:paraId="38F0D384" w14:textId="43B4183C" w:rsidR="0072679D" w:rsidRDefault="0072679D" w:rsidP="005875D6">
            <w:pPr>
              <w:pStyle w:val="TAL"/>
            </w:pPr>
            <w:r>
              <w:t>ATIAS_Ph2</w:t>
            </w:r>
          </w:p>
        </w:tc>
        <w:tc>
          <w:tcPr>
            <w:tcW w:w="1101" w:type="dxa"/>
          </w:tcPr>
          <w:p w14:paraId="09EF3ED5" w14:textId="76F576FC" w:rsidR="0072679D" w:rsidRDefault="0072679D" w:rsidP="005875D6">
            <w:pPr>
              <w:pStyle w:val="TAL"/>
            </w:pPr>
            <w:r>
              <w:t>SA4</w:t>
            </w:r>
          </w:p>
        </w:tc>
        <w:tc>
          <w:tcPr>
            <w:tcW w:w="1058" w:type="dxa"/>
          </w:tcPr>
          <w:p w14:paraId="3A4A169E" w14:textId="6294A994" w:rsidR="0072679D" w:rsidRDefault="0072679D" w:rsidP="005875D6">
            <w:pPr>
              <w:pStyle w:val="TAL"/>
            </w:pPr>
            <w:r w:rsidRPr="0072679D">
              <w:t>1050113</w:t>
            </w:r>
          </w:p>
        </w:tc>
        <w:tc>
          <w:tcPr>
            <w:tcW w:w="6322" w:type="dxa"/>
          </w:tcPr>
          <w:p w14:paraId="47528FCD" w14:textId="58383689" w:rsidR="0072679D" w:rsidRPr="00251D80" w:rsidRDefault="0072679D" w:rsidP="005875D6">
            <w:pPr>
              <w:pStyle w:val="TAL"/>
            </w:pPr>
            <w:r w:rsidRPr="0072679D">
              <w:t>Terminal Audio quality performance and Test methods for Immersive Audio Services, Phase 2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Titre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9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853"/>
        <w:gridCol w:w="4961"/>
      </w:tblGrid>
      <w:tr w:rsidR="001E489F" w14:paraId="41F645CA" w14:textId="77777777" w:rsidTr="0072679D">
        <w:trPr>
          <w:cantSplit/>
          <w:jc w:val="center"/>
        </w:trPr>
        <w:tc>
          <w:tcPr>
            <w:tcW w:w="9915" w:type="dxa"/>
            <w:gridSpan w:val="3"/>
            <w:shd w:val="clear" w:color="auto" w:fill="E0E0E0"/>
          </w:tcPr>
          <w:p w14:paraId="44A32604" w14:textId="5FB70838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</w:p>
        </w:tc>
      </w:tr>
      <w:tr w:rsidR="001E489F" w14:paraId="73374411" w14:textId="77777777" w:rsidTr="0072679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853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4961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72679D">
        <w:trPr>
          <w:cantSplit/>
          <w:jc w:val="center"/>
        </w:trPr>
        <w:tc>
          <w:tcPr>
            <w:tcW w:w="1101" w:type="dxa"/>
          </w:tcPr>
          <w:p w14:paraId="2A3B29D4" w14:textId="65AE12E9" w:rsidR="001E489F" w:rsidRDefault="0072679D" w:rsidP="005875D6">
            <w:pPr>
              <w:pStyle w:val="TAL"/>
            </w:pPr>
            <w:r w:rsidRPr="00C30728">
              <w:t>830005</w:t>
            </w:r>
          </w:p>
        </w:tc>
        <w:tc>
          <w:tcPr>
            <w:tcW w:w="3853" w:type="dxa"/>
          </w:tcPr>
          <w:p w14:paraId="3AC061FD" w14:textId="58C6E781" w:rsidR="001E489F" w:rsidRDefault="0072679D" w:rsidP="005875D6">
            <w:pPr>
              <w:pStyle w:val="TAL"/>
            </w:pPr>
            <w:r w:rsidRPr="0072679D">
              <w:t>Terminal Audio quality performance and Test methods for Immersive Audio Services</w:t>
            </w:r>
            <w:r>
              <w:t xml:space="preserve"> (ATIAS)</w:t>
            </w:r>
          </w:p>
        </w:tc>
        <w:tc>
          <w:tcPr>
            <w:tcW w:w="4961" w:type="dxa"/>
          </w:tcPr>
          <w:p w14:paraId="017BF4B1" w14:textId="4312B2AB" w:rsidR="001E489F" w:rsidRPr="0072679D" w:rsidRDefault="0072679D" w:rsidP="005875D6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 w:rsidRPr="0072679D">
              <w:rPr>
                <w:rFonts w:ascii="Arial" w:hAnsi="Arial"/>
                <w:i w:val="0"/>
                <w:color w:val="auto"/>
                <w:sz w:val="18"/>
                <w:lang w:eastAsia="en-GB"/>
              </w:rPr>
              <w:t xml:space="preserve">Parent </w:t>
            </w:r>
            <w:r>
              <w:rPr>
                <w:rFonts w:ascii="Arial" w:hAnsi="Arial"/>
                <w:i w:val="0"/>
                <w:color w:val="auto"/>
                <w:sz w:val="18"/>
                <w:lang w:eastAsia="en-GB"/>
              </w:rPr>
              <w:t xml:space="preserve">work item </w:t>
            </w:r>
            <w:r w:rsidRPr="0072679D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of ATIAS_Ph2</w:t>
            </w:r>
          </w:p>
        </w:tc>
      </w:tr>
      <w:tr w:rsidR="0072679D" w14:paraId="31607D5A" w14:textId="77777777" w:rsidTr="0072679D">
        <w:trPr>
          <w:cantSplit/>
          <w:jc w:val="center"/>
        </w:trPr>
        <w:tc>
          <w:tcPr>
            <w:tcW w:w="1101" w:type="dxa"/>
          </w:tcPr>
          <w:p w14:paraId="4CAB5952" w14:textId="77777777" w:rsidR="0072679D" w:rsidRDefault="0072679D" w:rsidP="00486B43">
            <w:pPr>
              <w:pStyle w:val="TAL"/>
            </w:pPr>
            <w:r w:rsidRPr="00C30728">
              <w:t>1030047</w:t>
            </w:r>
          </w:p>
        </w:tc>
        <w:tc>
          <w:tcPr>
            <w:tcW w:w="3853" w:type="dxa"/>
          </w:tcPr>
          <w:p w14:paraId="648E801E" w14:textId="77777777" w:rsidR="0072679D" w:rsidRDefault="0072679D" w:rsidP="00486B43">
            <w:pPr>
              <w:pStyle w:val="TAL"/>
            </w:pPr>
            <w:r w:rsidRPr="00C30728">
              <w:t xml:space="preserve">EVS Codec Extension for Immersive Voice and Audio Services </w:t>
            </w:r>
            <w:r>
              <w:t>(</w:t>
            </w:r>
            <w:proofErr w:type="spellStart"/>
            <w:r w:rsidRPr="00C30728">
              <w:t>IVAS_Codec</w:t>
            </w:r>
            <w:proofErr w:type="spellEnd"/>
            <w:r>
              <w:t>)</w:t>
            </w:r>
          </w:p>
        </w:tc>
        <w:tc>
          <w:tcPr>
            <w:tcW w:w="4961" w:type="dxa"/>
          </w:tcPr>
          <w:p w14:paraId="49D5FD3A" w14:textId="77777777" w:rsidR="0072679D" w:rsidRPr="00460B3D" w:rsidRDefault="0072679D" w:rsidP="00486B43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 w:rsidRPr="00C30728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Codec for immersive services to be considered in acoustic testing</w:t>
            </w:r>
          </w:p>
        </w:tc>
      </w:tr>
      <w:tr w:rsidR="0072679D" w14:paraId="4B7FAF6A" w14:textId="77777777" w:rsidTr="0072679D">
        <w:trPr>
          <w:cantSplit/>
          <w:jc w:val="center"/>
        </w:trPr>
        <w:tc>
          <w:tcPr>
            <w:tcW w:w="1101" w:type="dxa"/>
          </w:tcPr>
          <w:p w14:paraId="5DB5B305" w14:textId="77777777" w:rsidR="0072679D" w:rsidRDefault="0072679D" w:rsidP="00486B43">
            <w:pPr>
              <w:pStyle w:val="TAL"/>
            </w:pPr>
            <w:r w:rsidRPr="00C30728">
              <w:t>1040021</w:t>
            </w:r>
          </w:p>
        </w:tc>
        <w:tc>
          <w:tcPr>
            <w:tcW w:w="3853" w:type="dxa"/>
          </w:tcPr>
          <w:p w14:paraId="1EA1B20B" w14:textId="77777777" w:rsidR="0072679D" w:rsidRDefault="0072679D" w:rsidP="00486B43">
            <w:pPr>
              <w:pStyle w:val="TAL"/>
            </w:pPr>
            <w:r w:rsidRPr="00C30728">
              <w:t xml:space="preserve">EVS Codec Extension for Immersive Voice and Audio Services, Phase 2 </w:t>
            </w:r>
            <w:r>
              <w:t>(</w:t>
            </w:r>
            <w:r w:rsidRPr="00C30728">
              <w:t>IVAS_Codec_Ph2</w:t>
            </w:r>
            <w:r>
              <w:t>)</w:t>
            </w:r>
          </w:p>
        </w:tc>
        <w:tc>
          <w:tcPr>
            <w:tcW w:w="4961" w:type="dxa"/>
          </w:tcPr>
          <w:p w14:paraId="3C3800B3" w14:textId="77777777" w:rsidR="0072679D" w:rsidRPr="00460B3D" w:rsidRDefault="0072679D" w:rsidP="00486B43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 w:rsidRPr="00C30728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Codec for immersive services to be considered in acoustic testing</w:t>
            </w:r>
          </w:p>
        </w:tc>
      </w:tr>
      <w:tr w:rsidR="0072679D" w14:paraId="5E3D3C5B" w14:textId="77777777" w:rsidTr="0072679D">
        <w:trPr>
          <w:cantSplit/>
          <w:jc w:val="center"/>
        </w:trPr>
        <w:tc>
          <w:tcPr>
            <w:tcW w:w="1101" w:type="dxa"/>
          </w:tcPr>
          <w:p w14:paraId="7C794DEB" w14:textId="77777777" w:rsidR="0072679D" w:rsidRDefault="0072679D" w:rsidP="00486B43">
            <w:pPr>
              <w:pStyle w:val="TAL"/>
            </w:pPr>
            <w:r w:rsidRPr="00BE0223">
              <w:t>770022</w:t>
            </w:r>
          </w:p>
        </w:tc>
        <w:tc>
          <w:tcPr>
            <w:tcW w:w="3853" w:type="dxa"/>
          </w:tcPr>
          <w:p w14:paraId="54AF3D76" w14:textId="77777777" w:rsidR="0072679D" w:rsidRDefault="0072679D" w:rsidP="00486B43">
            <w:pPr>
              <w:pStyle w:val="TAL"/>
            </w:pPr>
            <w:r>
              <w:t>Test Methodologies for the Evaluation of Perceived Listening Quality in Immersive Audio Systems (</w:t>
            </w:r>
            <w:proofErr w:type="spellStart"/>
            <w:r>
              <w:t>LiQuImAS</w:t>
            </w:r>
            <w:proofErr w:type="spellEnd"/>
            <w:r>
              <w:t>)</w:t>
            </w:r>
          </w:p>
        </w:tc>
        <w:tc>
          <w:tcPr>
            <w:tcW w:w="4961" w:type="dxa"/>
          </w:tcPr>
          <w:p w14:paraId="61D5B2E7" w14:textId="77777777" w:rsidR="0072679D" w:rsidRPr="00460B3D" w:rsidRDefault="0072679D" w:rsidP="00486B43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 w:rsidRPr="00C30728">
              <w:rPr>
                <w:rFonts w:ascii="Arial" w:hAnsi="Arial"/>
                <w:i w:val="0"/>
                <w:color w:val="auto"/>
                <w:sz w:val="18"/>
                <w:lang w:eastAsia="en-GB"/>
              </w:rPr>
              <w:t>Objective test methods defined in TS 26.260 are of interest</w:t>
            </w:r>
          </w:p>
        </w:tc>
      </w:tr>
      <w:tr w:rsidR="0072679D" w14:paraId="231C9414" w14:textId="77777777" w:rsidTr="0072679D">
        <w:trPr>
          <w:cantSplit/>
          <w:jc w:val="center"/>
        </w:trPr>
        <w:tc>
          <w:tcPr>
            <w:tcW w:w="1101" w:type="dxa"/>
          </w:tcPr>
          <w:p w14:paraId="6E41533C" w14:textId="77777777" w:rsidR="0072679D" w:rsidRPr="00BE0223" w:rsidRDefault="0072679D" w:rsidP="00486B43">
            <w:pPr>
              <w:pStyle w:val="TAL"/>
            </w:pPr>
            <w:r w:rsidRPr="00C30728">
              <w:t>980008</w:t>
            </w:r>
          </w:p>
        </w:tc>
        <w:tc>
          <w:tcPr>
            <w:tcW w:w="3853" w:type="dxa"/>
          </w:tcPr>
          <w:p w14:paraId="5B231F61" w14:textId="77777777" w:rsidR="0072679D" w:rsidRPr="00C30728" w:rsidRDefault="0072679D" w:rsidP="00486B43">
            <w:pPr>
              <w:pStyle w:val="TAL"/>
              <w:rPr>
                <w:lang w:val="en-US"/>
              </w:rPr>
            </w:pPr>
            <w:r w:rsidRPr="00C30728">
              <w:rPr>
                <w:lang w:val="en-US"/>
              </w:rPr>
              <w:t>Study on Diverse audio Capturing system for End-user Devices</w:t>
            </w:r>
            <w:r>
              <w:rPr>
                <w:lang w:val="en-US"/>
              </w:rPr>
              <w:t xml:space="preserve"> (</w:t>
            </w:r>
            <w:proofErr w:type="spellStart"/>
            <w:r w:rsidRPr="00C30728">
              <w:t>FS_DaCED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961" w:type="dxa"/>
          </w:tcPr>
          <w:p w14:paraId="6D77AC5E" w14:textId="49146213" w:rsidR="0072679D" w:rsidRPr="00C30728" w:rsidRDefault="00D1407B" w:rsidP="00486B43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>
              <w:rPr>
                <w:rFonts w:ascii="Arial" w:hAnsi="Arial"/>
                <w:i w:val="0"/>
                <w:color w:val="auto"/>
                <w:sz w:val="18"/>
                <w:lang w:eastAsia="en-GB"/>
              </w:rPr>
              <w:t xml:space="preserve">Report on UE </w:t>
            </w:r>
            <w:r w:rsidR="0072679D">
              <w:rPr>
                <w:rFonts w:ascii="Arial" w:hAnsi="Arial"/>
                <w:i w:val="0"/>
                <w:color w:val="auto"/>
                <w:sz w:val="18"/>
                <w:lang w:eastAsia="en-GB"/>
              </w:rPr>
              <w:t xml:space="preserve">audio capturing capabilities that are </w:t>
            </w:r>
            <w:r>
              <w:rPr>
                <w:rFonts w:ascii="Arial" w:hAnsi="Arial"/>
                <w:i w:val="0"/>
                <w:color w:val="auto"/>
                <w:sz w:val="18"/>
                <w:lang w:eastAsia="en-GB"/>
              </w:rPr>
              <w:t>relevant to several aspects of terminal testing</w:t>
            </w:r>
          </w:p>
        </w:tc>
      </w:tr>
      <w:tr w:rsidR="0072679D" w14:paraId="1F96E45D" w14:textId="77777777" w:rsidTr="0072679D">
        <w:trPr>
          <w:cantSplit/>
          <w:jc w:val="center"/>
        </w:trPr>
        <w:tc>
          <w:tcPr>
            <w:tcW w:w="1101" w:type="dxa"/>
          </w:tcPr>
          <w:p w14:paraId="78C2ADFA" w14:textId="59196F9D" w:rsidR="0072679D" w:rsidRPr="00C30728" w:rsidRDefault="0072679D" w:rsidP="005875D6">
            <w:pPr>
              <w:pStyle w:val="TAL"/>
            </w:pPr>
            <w:r w:rsidRPr="0072679D">
              <w:t>1060022</w:t>
            </w:r>
          </w:p>
        </w:tc>
        <w:tc>
          <w:tcPr>
            <w:tcW w:w="3853" w:type="dxa"/>
          </w:tcPr>
          <w:p w14:paraId="5F993546" w14:textId="1B146AB7" w:rsidR="0072679D" w:rsidRPr="0072679D" w:rsidRDefault="0072679D" w:rsidP="005875D6">
            <w:pPr>
              <w:pStyle w:val="TAL"/>
            </w:pPr>
            <w:r w:rsidRPr="0072679D">
              <w:t>Diverse audio Capturing System for UEs</w:t>
            </w:r>
            <w:r>
              <w:t xml:space="preserve"> (</w:t>
            </w:r>
            <w:proofErr w:type="spellStart"/>
            <w:r>
              <w:t>DaCAS</w:t>
            </w:r>
            <w:proofErr w:type="spellEnd"/>
            <w:r>
              <w:t>)</w:t>
            </w:r>
          </w:p>
        </w:tc>
        <w:tc>
          <w:tcPr>
            <w:tcW w:w="4961" w:type="dxa"/>
          </w:tcPr>
          <w:p w14:paraId="139D962C" w14:textId="136E1E0F" w:rsidR="0072679D" w:rsidRPr="0072679D" w:rsidRDefault="00D1407B" w:rsidP="005875D6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  <w:r>
              <w:rPr>
                <w:rFonts w:ascii="Arial" w:hAnsi="Arial"/>
                <w:i w:val="0"/>
                <w:color w:val="auto"/>
                <w:sz w:val="18"/>
                <w:lang w:eastAsia="en-GB"/>
              </w:rPr>
              <w:t>Describes audio capturing, internal processing and requirements on certain UE components that should be aligned with ATIAS, ATIAS_Ph2 and ATIAS_Ph3-MED.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0D8A4AA0" w14:textId="40CF7B9A" w:rsidR="00B04BB6" w:rsidRPr="00B04BB6" w:rsidRDefault="00B04BB6" w:rsidP="00B04BB6">
      <w:r w:rsidRPr="00B04BB6">
        <w:t xml:space="preserve">The ATIAS_Ph2 work item in Rel-19 has made significant progress in extending TS 26.260 and TS 26.261 with test methods and requirements for immersive services. Nevertheless, several aspects could not be completed within Rel-19 due to </w:t>
      </w:r>
      <w:r w:rsidR="00B85540">
        <w:t>unavailability</w:t>
      </w:r>
      <w:r w:rsidR="00955626">
        <w:t xml:space="preserve"> of test infrastructure (i.e., combined loudspeaker/room equalization method for reproduction</w:t>
      </w:r>
      <w:r w:rsidR="00955626" w:rsidRPr="00955626">
        <w:t xml:space="preserve"> </w:t>
      </w:r>
      <w:r w:rsidR="00955626" w:rsidRPr="00B04BB6">
        <w:t>and transmission</w:t>
      </w:r>
      <w:r w:rsidR="00955626">
        <w:t xml:space="preserve"> of complex sound scenes)</w:t>
      </w:r>
      <w:r w:rsidRPr="00B04BB6">
        <w:t>, limited availability of prototype</w:t>
      </w:r>
      <w:r w:rsidR="00955626">
        <w:t xml:space="preserve"> or </w:t>
      </w:r>
      <w:r w:rsidR="00B85540">
        <w:t>commercial</w:t>
      </w:r>
      <w:r w:rsidRPr="00B04BB6">
        <w:t xml:space="preserve"> implementations</w:t>
      </w:r>
      <w:r w:rsidR="00955626">
        <w:t xml:space="preserve"> of IVAS codec in UEs</w:t>
      </w:r>
      <w:r w:rsidRPr="00B04BB6">
        <w:t>, and the need for further validation of provisional requirements.</w:t>
      </w:r>
    </w:p>
    <w:p w14:paraId="293AA72B" w14:textId="29D22677" w:rsidR="001E489F" w:rsidRPr="006C2E80" w:rsidRDefault="00B04BB6" w:rsidP="001E489F">
      <w:r w:rsidRPr="00B04BB6">
        <w:t xml:space="preserve">To ensure continuity and to provide the industry </w:t>
      </w:r>
      <w:r w:rsidR="00955626">
        <w:t>a suitable test</w:t>
      </w:r>
      <w:r w:rsidRPr="00B04BB6">
        <w:t xml:space="preserve"> specification</w:t>
      </w:r>
      <w:r w:rsidR="00955626">
        <w:t xml:space="preserve"> </w:t>
      </w:r>
      <w:r w:rsidRPr="00B04BB6">
        <w:t xml:space="preserve">for </w:t>
      </w:r>
      <w:r w:rsidR="00955626">
        <w:t xml:space="preserve">immersive </w:t>
      </w:r>
      <w:r w:rsidRPr="00B04BB6">
        <w:t>terminal testing, it is essential to continue the work</w:t>
      </w:r>
      <w:r w:rsidR="00955626">
        <w:t xml:space="preserve"> of ATIAS and ATIAS</w:t>
      </w:r>
      <w:r w:rsidR="00B71ACA">
        <w:t>_</w:t>
      </w:r>
      <w:r w:rsidR="00955626">
        <w:t>Ph2</w:t>
      </w:r>
      <w:r w:rsidRPr="00B04BB6">
        <w:t xml:space="preserve"> in Rel-20. A follow-up phase (ATIAS_Ph3-MED) will allow addressing the open issues, refining provisional requirements into stable ones, and adding new methods where immersive audio use cases demand further coverage.</w:t>
      </w:r>
      <w:r w:rsidR="00955626">
        <w:t xml:space="preserve"> E</w:t>
      </w:r>
      <w:r w:rsidRPr="00B04BB6">
        <w:t>nsur</w:t>
      </w:r>
      <w:r w:rsidR="00955626">
        <w:t xml:space="preserve">ing at least </w:t>
      </w:r>
      <w:r w:rsidRPr="00B04BB6">
        <w:t xml:space="preserve">minimum </w:t>
      </w:r>
      <w:r w:rsidR="00955626">
        <w:t>requirements and targeting and best-</w:t>
      </w:r>
      <w:r w:rsidR="00955626">
        <w:lastRenderedPageBreak/>
        <w:t xml:space="preserve">possible </w:t>
      </w:r>
      <w:r w:rsidRPr="00B04BB6">
        <w:t>user experience for immersive communication</w:t>
      </w:r>
      <w:r w:rsidR="00955626">
        <w:t xml:space="preserve">, </w:t>
      </w:r>
      <w:r w:rsidR="00BA5065">
        <w:t xml:space="preserve">such work also </w:t>
      </w:r>
      <w:r w:rsidR="00F61817">
        <w:t xml:space="preserve">aligns </w:t>
      </w:r>
      <w:r w:rsidRPr="00B04BB6">
        <w:t>with the evolution of IVAS-enabled devices and services.</w:t>
      </w:r>
    </w:p>
    <w:p w14:paraId="4A2BDC03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251D639F" w14:textId="6CC37D50" w:rsidR="00B04BB6" w:rsidRPr="00B04BB6" w:rsidRDefault="00B04BB6" w:rsidP="00B04BB6">
      <w:r w:rsidRPr="00B04BB6">
        <w:t xml:space="preserve">The objective of ATIAS_Ph3-MED is to </w:t>
      </w:r>
      <w:r>
        <w:t xml:space="preserve">revise </w:t>
      </w:r>
      <w:r w:rsidRPr="00B04BB6">
        <w:t xml:space="preserve">specifications TS 26.260 and TS 26.261 with respect to </w:t>
      </w:r>
      <w:r>
        <w:t xml:space="preserve">more advanced </w:t>
      </w:r>
      <w:r w:rsidRPr="00B04BB6">
        <w:t>immersive audio terminal testing. Building on the</w:t>
      </w:r>
      <w:r>
        <w:t xml:space="preserve"> previous</w:t>
      </w:r>
      <w:r w:rsidRPr="00B04BB6">
        <w:t xml:space="preserve"> work </w:t>
      </w:r>
      <w:r>
        <w:t>conducted during ATIAS_Ph2</w:t>
      </w:r>
      <w:r w:rsidRPr="00B04BB6">
        <w:t>, the following objectives are intended:</w:t>
      </w:r>
    </w:p>
    <w:p w14:paraId="1DE38A6D" w14:textId="5562E2C5" w:rsidR="00B04BB6" w:rsidRDefault="00B04BB6" w:rsidP="00B04BB6">
      <w:pPr>
        <w:numPr>
          <w:ilvl w:val="0"/>
          <w:numId w:val="10"/>
        </w:numPr>
      </w:pPr>
      <w:r w:rsidRPr="00B04BB6">
        <w:t xml:space="preserve">Define </w:t>
      </w:r>
      <w:r>
        <w:t xml:space="preserve">new </w:t>
      </w:r>
      <w:r w:rsidRPr="00B04BB6">
        <w:t xml:space="preserve">and consolidate </w:t>
      </w:r>
      <w:r>
        <w:t xml:space="preserve">existing </w:t>
      </w:r>
      <w:r w:rsidRPr="00B04BB6">
        <w:t xml:space="preserve">requirements for sending and receiving characteristics of immersive UEs, </w:t>
      </w:r>
      <w:r>
        <w:t xml:space="preserve">i.e., </w:t>
      </w:r>
      <w:r w:rsidRPr="00B04BB6">
        <w:t>replacing provisional or TBD entries.</w:t>
      </w:r>
    </w:p>
    <w:p w14:paraId="399E4B5A" w14:textId="73AB2309" w:rsidR="006F5663" w:rsidRDefault="006F5663" w:rsidP="00B04BB6">
      <w:pPr>
        <w:numPr>
          <w:ilvl w:val="0"/>
          <w:numId w:val="10"/>
        </w:numPr>
        <w:rPr>
          <w:ins w:id="3" w:author="Reimes, Jan" w:date="2025-11-07T09:47:00Z" w16du:dateUtc="2025-11-07T08:47:00Z"/>
        </w:rPr>
      </w:pPr>
      <w:ins w:id="4" w:author="Reimes, Jan" w:date="2025-11-07T09:47:00Z" w16du:dateUtc="2025-11-07T08:47:00Z">
        <w:r>
          <w:t xml:space="preserve">Review test methods and requirements on </w:t>
        </w:r>
        <w:del w:id="5" w:author="Gilles Teniou" w:date="2025-11-19T11:26:00Z" w16du:dateUtc="2025-11-19T17:26:00Z">
          <w:r w:rsidDel="00045403">
            <w:delText>automatic</w:delText>
          </w:r>
        </w:del>
      </w:ins>
      <w:ins w:id="6" w:author="Gilles Teniou" w:date="2025-11-19T11:26:00Z" w16du:dateUtc="2025-11-19T17:26:00Z">
        <w:r w:rsidR="00045403">
          <w:t>acoustic</w:t>
        </w:r>
      </w:ins>
      <w:ins w:id="7" w:author="Reimes, Jan" w:date="2025-11-07T09:47:00Z" w16du:dateUtc="2025-11-07T08:47:00Z">
        <w:r>
          <w:t xml:space="preserve"> echo control (AEC)</w:t>
        </w:r>
      </w:ins>
      <w:ins w:id="8" w:author="Reimes, Jan" w:date="2025-11-07T09:48:00Z" w16du:dateUtc="2025-11-07T08:48:00Z">
        <w:r>
          <w:t xml:space="preserve"> and possibly extend these clauses in TS 26.260/261 for double talk scenarios.</w:t>
        </w:r>
      </w:ins>
    </w:p>
    <w:p w14:paraId="4B0674DB" w14:textId="6FF23313" w:rsidR="00021270" w:rsidRDefault="00457D19" w:rsidP="00B04BB6">
      <w:pPr>
        <w:numPr>
          <w:ilvl w:val="0"/>
          <w:numId w:val="10"/>
        </w:numPr>
      </w:pPr>
      <w:r>
        <w:t>E</w:t>
      </w:r>
      <w:r w:rsidR="00B04BB6" w:rsidRPr="00B04BB6">
        <w:t xml:space="preserve">xtend test methods for </w:t>
      </w:r>
      <w:r w:rsidRPr="00B04BB6">
        <w:t xml:space="preserve">the assessment </w:t>
      </w:r>
      <w:r>
        <w:t xml:space="preserve">of complex sound scenes </w:t>
      </w:r>
      <w:r w:rsidR="00021270">
        <w:t xml:space="preserve">that are captured, processed and transmitted by the UE. </w:t>
      </w:r>
      <w:r w:rsidR="00021270" w:rsidRPr="00045403">
        <w:rPr>
          <w:highlight w:val="green"/>
        </w:rPr>
        <w:t xml:space="preserve">A </w:t>
      </w:r>
      <w:commentRangeStart w:id="9"/>
      <w:r w:rsidR="00021270" w:rsidRPr="00045403">
        <w:rPr>
          <w:highlight w:val="green"/>
        </w:rPr>
        <w:t xml:space="preserve">novel ambient sound field generation system </w:t>
      </w:r>
      <w:commentRangeEnd w:id="9"/>
      <w:r w:rsidR="00021270" w:rsidRPr="00045403">
        <w:rPr>
          <w:rStyle w:val="Marquedecommentaire"/>
          <w:sz w:val="20"/>
          <w:szCs w:val="20"/>
          <w:highlight w:val="green"/>
        </w:rPr>
        <w:commentReference w:id="9"/>
      </w:r>
      <w:r w:rsidR="00021270" w:rsidRPr="00045403">
        <w:rPr>
          <w:highlight w:val="green"/>
        </w:rPr>
        <w:t>based on a robust room equalization method and a sufficiently dense/large loudspeaker array needs to be established and an integral part of the test equipment</w:t>
      </w:r>
      <w:r w:rsidR="0056560E" w:rsidRPr="00045403">
        <w:rPr>
          <w:highlight w:val="green"/>
        </w:rPr>
        <w:t xml:space="preserve"> specified in TS 26.260</w:t>
      </w:r>
      <w:r w:rsidR="00021270">
        <w:t>.</w:t>
      </w:r>
    </w:p>
    <w:p w14:paraId="3A69963B" w14:textId="6D6BD442" w:rsidR="009C41F0" w:rsidRDefault="009C41F0" w:rsidP="00B04BB6">
      <w:pPr>
        <w:numPr>
          <w:ilvl w:val="0"/>
          <w:numId w:val="10"/>
        </w:numPr>
      </w:pPr>
      <w:commentRangeStart w:id="10"/>
      <w:r>
        <w:t xml:space="preserve">Testing of ambient noise </w:t>
      </w:r>
      <w:r w:rsidRPr="00045403">
        <w:rPr>
          <w:highlight w:val="green"/>
        </w:rPr>
        <w:t xml:space="preserve">based on </w:t>
      </w:r>
      <w:ins w:id="11" w:author="Gilles Teniou" w:date="2025-11-19T11:22:00Z" w16du:dateUtc="2025-11-19T17:22:00Z">
        <w:r w:rsidR="00045403" w:rsidRPr="00045403">
          <w:rPr>
            <w:highlight w:val="green"/>
          </w:rPr>
          <w:t>ETSI TS 103 224</w:t>
        </w:r>
        <w:r w:rsidR="00045403">
          <w:t xml:space="preserve"> </w:t>
        </w:r>
      </w:ins>
      <w:del w:id="12" w:author="Gilles Teniou" w:date="2025-11-19T11:23:00Z" w16du:dateUtc="2025-11-19T17:23:00Z">
        <w:r w:rsidDel="00045403">
          <w:delText xml:space="preserve">the traditional </w:delText>
        </w:r>
        <w:r w:rsidRPr="00045403" w:rsidDel="00045403">
          <w:rPr>
            <w:highlight w:val="green"/>
          </w:rPr>
          <w:delText>8-channel</w:delText>
        </w:r>
        <w:r w:rsidDel="00045403">
          <w:delText xml:space="preserve"> loudspeaker array </w:delText>
        </w:r>
      </w:del>
      <w:r>
        <w:t xml:space="preserve">was </w:t>
      </w:r>
      <w:r w:rsidR="001014BE">
        <w:t xml:space="preserve">recently </w:t>
      </w:r>
      <w:r>
        <w:t xml:space="preserve">introduced in 3GPP TS 26.260 </w:t>
      </w:r>
      <w:r w:rsidR="001014BE">
        <w:t xml:space="preserve">for </w:t>
      </w:r>
      <w:r>
        <w:t>Release-19</w:t>
      </w:r>
      <w:r w:rsidR="001014BE">
        <w:t>, but so far solely</w:t>
      </w:r>
      <w:r>
        <w:t xml:space="preserve"> with focus on transparent transmission</w:t>
      </w:r>
      <w:r w:rsidR="0056560E">
        <w:t>s</w:t>
      </w:r>
      <w:r w:rsidR="001014BE">
        <w:t xml:space="preserve">, depending on e.g., UE configuration and/or SDP parameters. </w:t>
      </w:r>
      <w:r w:rsidR="0056560E">
        <w:t xml:space="preserve">However, </w:t>
      </w:r>
      <w:proofErr w:type="gramStart"/>
      <w:r w:rsidR="0056560E">
        <w:t>in particular for</w:t>
      </w:r>
      <w:proofErr w:type="gramEnd"/>
      <w:r w:rsidR="0056560E">
        <w:t xml:space="preserve"> communication scenarios, noise suppression algorithms including possible degradations in speech quality are anticipated as well to be present in UEs. For this purpose, new </w:t>
      </w:r>
      <w:r>
        <w:t xml:space="preserve">test </w:t>
      </w:r>
      <w:r w:rsidR="0056560E">
        <w:t xml:space="preserve">methods need to be developed and/or the existing transparency test methods </w:t>
      </w:r>
      <w:commentRangeEnd w:id="10"/>
      <w:r w:rsidR="001014BE">
        <w:rPr>
          <w:rStyle w:val="Marquedecommentaire"/>
          <w:sz w:val="20"/>
          <w:szCs w:val="20"/>
        </w:rPr>
        <w:commentReference w:id="10"/>
      </w:r>
      <w:r w:rsidR="0056560E">
        <w:t xml:space="preserve">to be </w:t>
      </w:r>
      <w:r w:rsidR="009C58F2">
        <w:t>adapted.</w:t>
      </w:r>
    </w:p>
    <w:p w14:paraId="6AEC3DD9" w14:textId="4AEF40CC" w:rsidR="001014BE" w:rsidRDefault="001014BE" w:rsidP="0092401A">
      <w:pPr>
        <w:numPr>
          <w:ilvl w:val="0"/>
          <w:numId w:val="10"/>
        </w:numPr>
      </w:pPr>
      <w:r w:rsidRPr="00B04BB6">
        <w:t xml:space="preserve">Refine and extend test methods for </w:t>
      </w:r>
      <w:commentRangeStart w:id="13"/>
      <w:r w:rsidRPr="00B04BB6">
        <w:t>binaural rendering</w:t>
      </w:r>
      <w:r>
        <w:t xml:space="preserve"> at the </w:t>
      </w:r>
      <w:r w:rsidRPr="00B04BB6">
        <w:t xml:space="preserve">acoustical interface, </w:t>
      </w:r>
      <w:r>
        <w:t xml:space="preserve">with better distinction between </w:t>
      </w:r>
      <w:r w:rsidRPr="00B04BB6">
        <w:t xml:space="preserve">headtracking </w:t>
      </w:r>
      <w:r>
        <w:t xml:space="preserve">performance </w:t>
      </w:r>
      <w:r w:rsidRPr="00B04BB6">
        <w:t>and motion-to-sound latency.</w:t>
      </w:r>
      <w:r>
        <w:t xml:space="preserve"> </w:t>
      </w:r>
      <w:commentRangeEnd w:id="13"/>
      <w:r w:rsidR="00E03F15">
        <w:rPr>
          <w:rStyle w:val="Marquedecommentaire"/>
          <w:sz w:val="20"/>
          <w:szCs w:val="20"/>
        </w:rPr>
        <w:commentReference w:id="13"/>
      </w:r>
      <w:r>
        <w:t>Adapting test methods for electrical interface may be included as well, but standardized interfaces for testing headtracking</w:t>
      </w:r>
      <w:r w:rsidR="009C58F2">
        <w:t xml:space="preserve"> </w:t>
      </w:r>
      <w:r w:rsidR="009C58F2" w:rsidRPr="009C58F2">
        <w:t>need to be available (which</w:t>
      </w:r>
      <w:r w:rsidR="009C58F2">
        <w:t xml:space="preserve"> in general</w:t>
      </w:r>
      <w:r w:rsidR="009C58F2" w:rsidRPr="009C58F2">
        <w:t xml:space="preserve"> </w:t>
      </w:r>
      <w:r w:rsidR="009C58F2">
        <w:t>are</w:t>
      </w:r>
      <w:r w:rsidR="009C58F2" w:rsidRPr="009C58F2">
        <w:t xml:space="preserve"> out of scope of 3GPP SA4).</w:t>
      </w:r>
    </w:p>
    <w:p w14:paraId="06FB4E72" w14:textId="2B677112" w:rsidR="00B04BB6" w:rsidRPr="00B04BB6" w:rsidRDefault="00B04BB6" w:rsidP="00B04BB6">
      <w:pPr>
        <w:numPr>
          <w:ilvl w:val="0"/>
          <w:numId w:val="10"/>
        </w:numPr>
      </w:pPr>
      <w:r>
        <w:t xml:space="preserve">Optional: Review and possibly update existing </w:t>
      </w:r>
      <w:r w:rsidRPr="00B04BB6">
        <w:t>test methods and requirements,</w:t>
      </w:r>
      <w:r w:rsidR="00457D19">
        <w:t xml:space="preserve"> ideally supported</w:t>
      </w:r>
      <w:r w:rsidRPr="00B04BB6">
        <w:t xml:space="preserve"> </w:t>
      </w:r>
      <w:r w:rsidR="00457D19">
        <w:t xml:space="preserve">by measurement </w:t>
      </w:r>
      <w:r w:rsidR="00457D19" w:rsidRPr="00B04BB6">
        <w:t xml:space="preserve">results </w:t>
      </w:r>
      <w:r w:rsidR="00457D19">
        <w:t xml:space="preserve">originated </w:t>
      </w:r>
      <w:r w:rsidRPr="00B04BB6">
        <w:t xml:space="preserve">from </w:t>
      </w:r>
      <w:r w:rsidR="00457D19">
        <w:t xml:space="preserve">e.g., </w:t>
      </w:r>
      <w:r w:rsidRPr="00B04BB6">
        <w:t>simulations</w:t>
      </w:r>
      <w:r w:rsidR="00457D19">
        <w:t>, prototypes and/or even (first?) commercially available devices</w:t>
      </w:r>
      <w:r w:rsidRPr="00B04BB6">
        <w:t>.</w:t>
      </w:r>
    </w:p>
    <w:p w14:paraId="71FD1BBD" w14:textId="3F0B17B0" w:rsidR="00B04BB6" w:rsidRDefault="00021270" w:rsidP="00B04BB6">
      <w:pPr>
        <w:numPr>
          <w:ilvl w:val="0"/>
          <w:numId w:val="10"/>
        </w:numPr>
      </w:pPr>
      <w:r>
        <w:t>If applicable, c</w:t>
      </w:r>
      <w:r w:rsidR="00B04BB6" w:rsidRPr="00B04BB6">
        <w:t xml:space="preserve">onsider additional aspects of UE audio capture and processing, ensuring alignment with related work items such as </w:t>
      </w:r>
      <w:proofErr w:type="spellStart"/>
      <w:r w:rsidR="00B04BB6" w:rsidRPr="00B04BB6">
        <w:t>DaCAS</w:t>
      </w:r>
      <w:proofErr w:type="spellEnd"/>
      <w:ins w:id="14" w:author="Gilles Teniou" w:date="2025-11-19T11:23:00Z" w16du:dateUtc="2025-11-19T17:23:00Z">
        <w:r w:rsidR="00045403">
          <w:t>.</w:t>
        </w:r>
      </w:ins>
      <w:del w:id="15" w:author="Gilles Teniou" w:date="2025-11-19T11:23:00Z" w16du:dateUtc="2025-11-19T17:23:00Z">
        <w:r w:rsidR="00B04BB6" w:rsidRPr="00B04BB6" w:rsidDel="00045403">
          <w:delText xml:space="preserve"> </w:delText>
        </w:r>
        <w:r w:rsidR="00B04BB6" w:rsidRPr="00B04BB6" w:rsidDel="00045403">
          <w:rPr>
            <w:highlight w:val="yellow"/>
          </w:rPr>
          <w:delText xml:space="preserve">[and </w:delText>
        </w:r>
        <w:commentRangeStart w:id="16"/>
        <w:r w:rsidR="00B04BB6" w:rsidRPr="00B04BB6" w:rsidDel="00045403">
          <w:rPr>
            <w:highlight w:val="yellow"/>
          </w:rPr>
          <w:delText>IVAS_Codec_Ph3</w:delText>
        </w:r>
        <w:commentRangeEnd w:id="16"/>
        <w:r w:rsidR="009C41F0" w:rsidRPr="00B04BB6" w:rsidDel="00045403">
          <w:rPr>
            <w:rStyle w:val="Marquedecommentaire"/>
            <w:sz w:val="20"/>
            <w:szCs w:val="20"/>
            <w:highlight w:val="yellow"/>
          </w:rPr>
          <w:commentReference w:id="16"/>
        </w:r>
        <w:r w:rsidR="00B04BB6" w:rsidRPr="00B04BB6" w:rsidDel="00045403">
          <w:rPr>
            <w:highlight w:val="yellow"/>
          </w:rPr>
          <w:delText>??]</w:delText>
        </w:r>
        <w:r w:rsidR="00B04BB6" w:rsidRPr="00B04BB6" w:rsidDel="00045403">
          <w:delText>.</w:delText>
        </w:r>
      </w:del>
    </w:p>
    <w:p w14:paraId="26B8CBE0" w14:textId="15761851" w:rsidR="00DB709C" w:rsidRDefault="00DB709C" w:rsidP="00B04BB6">
      <w:pPr>
        <w:numPr>
          <w:ilvl w:val="0"/>
          <w:numId w:val="10"/>
        </w:numPr>
        <w:rPr>
          <w:ins w:id="17" w:author="Reimes, Jan" w:date="2025-11-05T19:39:00Z" w16du:dateUtc="2025-11-05T18:39:00Z"/>
        </w:rPr>
      </w:pPr>
      <w:r>
        <w:t>Optional</w:t>
      </w:r>
      <w:del w:id="18" w:author="Reimes, Jan" w:date="2025-11-05T19:38:00Z" w16du:dateUtc="2025-11-05T18:38:00Z">
        <w:r w:rsidDel="001C1DE5">
          <w:delText xml:space="preserve"> (possibly with lower priority</w:delText>
        </w:r>
        <w:r w:rsidR="00E03F15" w:rsidDel="001C1DE5">
          <w:delText>?</w:delText>
        </w:r>
        <w:r w:rsidDel="001C1DE5">
          <w:delText>)</w:delText>
        </w:r>
      </w:del>
      <w:r>
        <w:t xml:space="preserve">: </w:t>
      </w:r>
      <w:r w:rsidR="00014824">
        <w:t xml:space="preserve">Include additional </w:t>
      </w:r>
      <w:r>
        <w:t>test methods for clause 4</w:t>
      </w:r>
      <w:r w:rsidR="00EE6B73">
        <w:t xml:space="preserve"> of 3GPP TS 26.260, which is generically about </w:t>
      </w:r>
      <w:r w:rsidR="00014824">
        <w:t xml:space="preserve">immersive capturing/playback </w:t>
      </w:r>
      <w:r>
        <w:t>device</w:t>
      </w:r>
      <w:r w:rsidR="00014824">
        <w:t xml:space="preserve">s, i.e., </w:t>
      </w:r>
      <w:r>
        <w:t>non-IVAS UEs</w:t>
      </w:r>
      <w:r w:rsidR="00EE6B73">
        <w:t>.</w:t>
      </w:r>
      <w:r>
        <w:t xml:space="preserve"> </w:t>
      </w:r>
      <w:r w:rsidR="00014824">
        <w:t xml:space="preserve">which </w:t>
      </w:r>
      <w:proofErr w:type="gramStart"/>
      <w:r>
        <w:t>are considered to be</w:t>
      </w:r>
      <w:proofErr w:type="gramEnd"/>
      <w:r>
        <w:t xml:space="preserve"> useful </w:t>
      </w:r>
      <w:r w:rsidR="00014824">
        <w:t xml:space="preserve">e.g., </w:t>
      </w:r>
      <w:r>
        <w:t>for related work in</w:t>
      </w:r>
      <w:r w:rsidR="00014824">
        <w:t xml:space="preserve"> </w:t>
      </w:r>
      <w:proofErr w:type="spellStart"/>
      <w:r>
        <w:t>DaCAS</w:t>
      </w:r>
      <w:proofErr w:type="spellEnd"/>
      <w:r w:rsidR="00014824">
        <w:t xml:space="preserve">, but are not (yet) </w:t>
      </w:r>
      <w:r w:rsidR="00AE6203">
        <w:t>applicable</w:t>
      </w:r>
      <w:r w:rsidR="00014824">
        <w:t xml:space="preserve"> for clause 5.</w:t>
      </w:r>
    </w:p>
    <w:p w14:paraId="40A594D6" w14:textId="0C394F64" w:rsidR="001C1DE5" w:rsidRDefault="001C1DE5" w:rsidP="00B04BB6">
      <w:pPr>
        <w:numPr>
          <w:ilvl w:val="0"/>
          <w:numId w:val="10"/>
        </w:numPr>
        <w:rPr>
          <w:ins w:id="19" w:author="Reimes, Jan" w:date="2025-11-07T09:42:00Z" w16du:dateUtc="2025-11-07T08:42:00Z"/>
        </w:rPr>
      </w:pPr>
      <w:ins w:id="20" w:author="Reimes, Jan" w:date="2025-11-05T19:39:00Z" w16du:dateUtc="2025-11-05T18:39:00Z">
        <w:r>
          <w:t xml:space="preserve">Optional: Align with the of </w:t>
        </w:r>
        <w:proofErr w:type="spellStart"/>
        <w:r>
          <w:t>DaCAS</w:t>
        </w:r>
        <w:proofErr w:type="spellEnd"/>
        <w:r>
          <w:t xml:space="preserve"> work item, </w:t>
        </w:r>
      </w:ins>
      <w:ins w:id="21" w:author="Reimes, Jan" w:date="2025-11-05T19:44:00Z" w16du:dateUtc="2025-11-05T18:44:00Z">
        <w:r w:rsidR="00B71ACA">
          <w:t>which is anticipated to conclude in Release</w:t>
        </w:r>
        <w:r w:rsidR="00B71ACA">
          <w:noBreakHyphen/>
          <w:t xml:space="preserve">20, too. </w:t>
        </w:r>
      </w:ins>
      <w:ins w:id="22" w:author="Reimes, Jan" w:date="2025-11-05T19:46:00Z" w16du:dateUtc="2025-11-05T18:46:00Z">
        <w:r w:rsidR="00EA759B">
          <w:t xml:space="preserve">Even though this work item has a different scope, it is intended to harmonize </w:t>
        </w:r>
      </w:ins>
      <w:ins w:id="23" w:author="Reimes, Jan" w:date="2025-11-05T19:48:00Z" w16du:dateUtc="2025-11-05T18:48:00Z">
        <w:r w:rsidR="00EA759B">
          <w:t xml:space="preserve">new </w:t>
        </w:r>
      </w:ins>
      <w:ins w:id="24" w:author="Reimes, Jan" w:date="2025-11-05T19:43:00Z" w16du:dateUtc="2025-11-05T18:43:00Z">
        <w:r w:rsidR="00B71ACA">
          <w:t xml:space="preserve">test methods and requirements </w:t>
        </w:r>
      </w:ins>
      <w:ins w:id="25" w:author="Reimes, Jan" w:date="2025-11-05T19:47:00Z" w16du:dateUtc="2025-11-05T18:47:00Z">
        <w:r w:rsidR="00EA759B">
          <w:t>with TS 26.260</w:t>
        </w:r>
      </w:ins>
      <w:ins w:id="26" w:author="Reimes, Jan" w:date="2025-11-05T19:48:00Z" w16du:dateUtc="2025-11-05T18:48:00Z">
        <w:r w:rsidR="00EA759B">
          <w:t xml:space="preserve"> (clause 4 or 5)</w:t>
        </w:r>
      </w:ins>
      <w:ins w:id="27" w:author="Reimes, Jan" w:date="2025-11-05T19:47:00Z" w16du:dateUtc="2025-11-05T18:47:00Z">
        <w:r w:rsidR="00EA759B">
          <w:t>, which are necessary for the evaluation of example rendering solutions</w:t>
        </w:r>
      </w:ins>
      <w:ins w:id="28" w:author="Reimes, Jan" w:date="2025-11-05T19:39:00Z" w16du:dateUtc="2025-11-05T18:39:00Z">
        <w:r>
          <w:t>.</w:t>
        </w:r>
      </w:ins>
    </w:p>
    <w:p w14:paraId="7F9BFFDA" w14:textId="611C0429" w:rsidR="0074110F" w:rsidDel="00045403" w:rsidRDefault="0074110F" w:rsidP="0017147A">
      <w:pPr>
        <w:numPr>
          <w:ilvl w:val="0"/>
          <w:numId w:val="10"/>
        </w:numPr>
        <w:rPr>
          <w:del w:id="29" w:author="Gilles Teniou" w:date="2025-11-19T11:25:00Z" w16du:dateUtc="2025-11-19T17:25:00Z"/>
          <w:highlight w:val="green"/>
        </w:rPr>
      </w:pPr>
      <w:ins w:id="30" w:author="Reimes, Jan" w:date="2025-11-07T09:42:00Z" w16du:dateUtc="2025-11-07T08:42:00Z">
        <w:r w:rsidRPr="00045403">
          <w:rPr>
            <w:highlight w:val="green"/>
          </w:rPr>
          <w:t xml:space="preserve">Coordination with </w:t>
        </w:r>
      </w:ins>
      <w:ins w:id="31" w:author="Reimes, Jan" w:date="2025-11-07T09:44:00Z" w16du:dateUtc="2025-11-07T08:44:00Z">
        <w:r w:rsidRPr="00045403">
          <w:rPr>
            <w:highlight w:val="green"/>
          </w:rPr>
          <w:t xml:space="preserve">committees from certain </w:t>
        </w:r>
      </w:ins>
      <w:ins w:id="32" w:author="Reimes, Jan" w:date="2025-11-07T09:42:00Z" w16du:dateUtc="2025-11-07T08:42:00Z">
        <w:r w:rsidRPr="00045403">
          <w:rPr>
            <w:highlight w:val="green"/>
          </w:rPr>
          <w:t>SDOs (e.g., GSMA TSG, ETSI STQ, ITU-T SG12, etc.)</w:t>
        </w:r>
      </w:ins>
      <w:ins w:id="33" w:author="Reimes, Jan" w:date="2025-11-07T09:43:00Z" w16du:dateUtc="2025-11-07T08:43:00Z">
        <w:r w:rsidRPr="00045403">
          <w:rPr>
            <w:highlight w:val="green"/>
          </w:rPr>
          <w:t xml:space="preserve"> </w:t>
        </w:r>
      </w:ins>
      <w:ins w:id="34" w:author="Reimes, Jan" w:date="2025-11-07T09:45:00Z" w16du:dateUtc="2025-11-07T08:45:00Z">
        <w:r w:rsidRPr="00045403">
          <w:rPr>
            <w:highlight w:val="green"/>
          </w:rPr>
          <w:t xml:space="preserve">that are known for having aspects of </w:t>
        </w:r>
      </w:ins>
      <w:ins w:id="35" w:author="Reimes, Jan" w:date="2025-11-07T09:43:00Z" w16du:dateUtc="2025-11-07T08:43:00Z">
        <w:r w:rsidRPr="00045403">
          <w:rPr>
            <w:highlight w:val="green"/>
          </w:rPr>
          <w:t>terminal testing</w:t>
        </w:r>
      </w:ins>
      <w:ins w:id="36" w:author="Reimes, Jan" w:date="2025-11-07T09:45:00Z" w16du:dateUtc="2025-11-07T08:45:00Z">
        <w:r w:rsidRPr="00045403">
          <w:rPr>
            <w:highlight w:val="green"/>
          </w:rPr>
          <w:t xml:space="preserve"> in their scope. </w:t>
        </w:r>
        <w:del w:id="37" w:author="Gilles Teniou" w:date="2025-11-19T11:25:00Z" w16du:dateUtc="2025-11-19T17:25:00Z">
          <w:r w:rsidRPr="00045403" w:rsidDel="00045403">
            <w:rPr>
              <w:highlight w:val="green"/>
            </w:rPr>
            <w:delText xml:space="preserve">Duplicate or even contradicting work in </w:delText>
          </w:r>
        </w:del>
      </w:ins>
      <w:ins w:id="38" w:author="Reimes, Jan" w:date="2025-11-07T09:46:00Z" w16du:dateUtc="2025-11-07T08:46:00Z">
        <w:del w:id="39" w:author="Gilles Teniou" w:date="2025-11-19T11:25:00Z" w16du:dateUtc="2025-11-19T17:25:00Z">
          <w:r w:rsidRPr="00045403" w:rsidDel="00045403">
            <w:rPr>
              <w:highlight w:val="green"/>
            </w:rPr>
            <w:delText xml:space="preserve">other </w:delText>
          </w:r>
        </w:del>
      </w:ins>
      <w:ins w:id="40" w:author="Reimes, Jan" w:date="2025-11-07T09:45:00Z" w16du:dateUtc="2025-11-07T08:45:00Z">
        <w:del w:id="41" w:author="Gilles Teniou" w:date="2025-11-19T11:25:00Z" w16du:dateUtc="2025-11-19T17:25:00Z">
          <w:r w:rsidRPr="00045403" w:rsidDel="00045403">
            <w:rPr>
              <w:highlight w:val="green"/>
            </w:rPr>
            <w:delText xml:space="preserve">groups should be </w:delText>
          </w:r>
        </w:del>
      </w:ins>
      <w:ins w:id="42" w:author="Reimes, Jan" w:date="2025-11-07T09:46:00Z" w16du:dateUtc="2025-11-07T08:46:00Z">
        <w:del w:id="43" w:author="Gilles Teniou" w:date="2025-11-19T11:25:00Z" w16du:dateUtc="2025-11-19T17:25:00Z">
          <w:r w:rsidRPr="00045403" w:rsidDel="00045403">
            <w:rPr>
              <w:highlight w:val="green"/>
            </w:rPr>
            <w:delText xml:space="preserve">avoided at all </w:delText>
          </w:r>
        </w:del>
      </w:ins>
      <w:ins w:id="44" w:author="Reimes, Jan" w:date="2025-11-11T19:19:00Z" w16du:dateUtc="2025-11-11T18:19:00Z">
        <w:del w:id="45" w:author="Gilles Teniou" w:date="2025-11-19T11:25:00Z" w16du:dateUtc="2025-11-19T17:25:00Z">
          <w:r w:rsidR="00EC2733" w:rsidRPr="00045403" w:rsidDel="00045403">
            <w:rPr>
              <w:highlight w:val="green"/>
            </w:rPr>
            <w:delText>costs</w:delText>
          </w:r>
        </w:del>
      </w:ins>
      <w:ins w:id="46" w:author="Reimes, Jan" w:date="2025-11-07T09:47:00Z" w16du:dateUtc="2025-11-07T08:47:00Z">
        <w:del w:id="47" w:author="Gilles Teniou" w:date="2025-11-19T11:25:00Z" w16du:dateUtc="2025-11-19T17:25:00Z">
          <w:r w:rsidRPr="00045403" w:rsidDel="00045403">
            <w:rPr>
              <w:highlight w:val="green"/>
            </w:rPr>
            <w:delText>.</w:delText>
          </w:r>
        </w:del>
      </w:ins>
    </w:p>
    <w:p w14:paraId="6C325196" w14:textId="77777777" w:rsidR="00045403" w:rsidRPr="00045403" w:rsidRDefault="00045403" w:rsidP="0017147A">
      <w:pPr>
        <w:numPr>
          <w:ilvl w:val="0"/>
          <w:numId w:val="10"/>
        </w:numPr>
        <w:rPr>
          <w:ins w:id="48" w:author="Gilles Teniou" w:date="2025-11-19T11:25:00Z" w16du:dateUtc="2025-11-19T17:25:00Z"/>
          <w:highlight w:val="green"/>
        </w:rPr>
      </w:pPr>
    </w:p>
    <w:p w14:paraId="1DEEC27C" w14:textId="36352829" w:rsidR="00B04BB6" w:rsidRPr="00B04BB6" w:rsidRDefault="00B04BB6" w:rsidP="00045403">
      <w:pPr>
        <w:ind w:left="360"/>
      </w:pPr>
      <w:r w:rsidRPr="00B04BB6">
        <w:t xml:space="preserve">As in previous phases, the definition of requirements and test methods shall balance technical complexity with </w:t>
      </w:r>
      <w:r w:rsidRPr="00045403">
        <w:rPr>
          <w:highlight w:val="green"/>
        </w:rPr>
        <w:t>practical feasibility</w:t>
      </w:r>
      <w:r w:rsidRPr="00B04BB6">
        <w:t xml:space="preserve"> and industry acceptance. Whenever possible, correlation with subjective evaluation results </w:t>
      </w:r>
      <w:r>
        <w:t>should</w:t>
      </w:r>
      <w:r w:rsidRPr="00B04BB6">
        <w:t xml:space="preserve"> be demonstrated to ensure that objective test methods reflect end-user experience.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48FF3BF1" w:rsidR="001E489F" w:rsidRPr="00E10367" w:rsidRDefault="001E489F" w:rsidP="005875D6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636D3696" w:rsidR="001E489F" w:rsidRPr="00FF3F0C" w:rsidRDefault="00E36D68" w:rsidP="00E36D68">
            <w:pPr>
              <w:pStyle w:val="TAC"/>
            </w:pPr>
            <w:r>
              <w:t>N/A</w:t>
            </w:r>
          </w:p>
        </w:tc>
        <w:tc>
          <w:tcPr>
            <w:tcW w:w="1134" w:type="dxa"/>
          </w:tcPr>
          <w:p w14:paraId="5F684E95" w14:textId="6C0A0CF5" w:rsidR="001E489F" w:rsidRPr="00251D80" w:rsidRDefault="00E36D68" w:rsidP="00E36D68">
            <w:pPr>
              <w:pStyle w:val="TAC"/>
            </w:pPr>
            <w:r>
              <w:t>N/A</w:t>
            </w:r>
          </w:p>
        </w:tc>
        <w:tc>
          <w:tcPr>
            <w:tcW w:w="2409" w:type="dxa"/>
          </w:tcPr>
          <w:p w14:paraId="3F9BA4C9" w14:textId="102788C4" w:rsidR="001E489F" w:rsidRPr="00251D80" w:rsidRDefault="00E36D68" w:rsidP="00E36D68">
            <w:pPr>
              <w:pStyle w:val="TAC"/>
            </w:pPr>
            <w:r>
              <w:t>N/A</w:t>
            </w:r>
          </w:p>
        </w:tc>
        <w:tc>
          <w:tcPr>
            <w:tcW w:w="993" w:type="dxa"/>
          </w:tcPr>
          <w:p w14:paraId="510D9A1F" w14:textId="0647033C" w:rsidR="001E489F" w:rsidRPr="00251D80" w:rsidRDefault="00E36D68" w:rsidP="00E36D68">
            <w:pPr>
              <w:pStyle w:val="TAC"/>
            </w:pPr>
            <w:r>
              <w:t>N/A</w:t>
            </w:r>
          </w:p>
        </w:tc>
        <w:tc>
          <w:tcPr>
            <w:tcW w:w="1074" w:type="dxa"/>
          </w:tcPr>
          <w:p w14:paraId="11DE6EB5" w14:textId="400C3010" w:rsidR="001E489F" w:rsidRPr="00251D80" w:rsidRDefault="00E36D68" w:rsidP="00E36D68">
            <w:pPr>
              <w:pStyle w:val="TAC"/>
            </w:pPr>
            <w:r>
              <w:t>N/A</w:t>
            </w:r>
          </w:p>
        </w:tc>
        <w:tc>
          <w:tcPr>
            <w:tcW w:w="2186" w:type="dxa"/>
          </w:tcPr>
          <w:p w14:paraId="1D49C842" w14:textId="4A733DB4" w:rsidR="001E489F" w:rsidRPr="00251D80" w:rsidRDefault="00E36D68" w:rsidP="00E36D68">
            <w:pPr>
              <w:pStyle w:val="TAC"/>
            </w:pPr>
            <w:r>
              <w:t>N/A</w:t>
            </w: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16DA420" w:rsidR="001E489F" w:rsidRPr="00C50F7C" w:rsidRDefault="001E489F" w:rsidP="005875D6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FC3E4D" w:rsidRPr="00C50F7C" w14:paraId="5D98EBAA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9ED41" w14:textId="77777777" w:rsidR="00FC3E4D" w:rsidRDefault="00FC3E4D" w:rsidP="005875D6">
            <w:pPr>
              <w:pStyle w:val="TAH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FC3A2" w14:textId="77777777" w:rsidR="00FC3E4D" w:rsidRDefault="00FC3E4D" w:rsidP="005875D6">
            <w:pPr>
              <w:pStyle w:val="TA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102C8" w14:textId="77777777" w:rsidR="00FC3E4D" w:rsidRDefault="00FC3E4D" w:rsidP="005875D6">
            <w:pPr>
              <w:pStyle w:val="TAH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47FD5" w14:textId="77777777" w:rsidR="00FC3E4D" w:rsidRDefault="00FC3E4D" w:rsidP="005875D6">
            <w:pPr>
              <w:pStyle w:val="TAH"/>
            </w:pPr>
          </w:p>
        </w:tc>
      </w:tr>
      <w:tr w:rsidR="00D1407B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5C02C40E" w:rsidR="00D1407B" w:rsidRPr="006C2E80" w:rsidRDefault="00D1407B" w:rsidP="00D1407B">
            <w:pPr>
              <w:pStyle w:val="TAC"/>
            </w:pPr>
            <w:r w:rsidRPr="004A7106">
              <w:t>26.</w:t>
            </w:r>
            <w:r>
              <w:t>260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2C8CA238" w:rsidR="00D1407B" w:rsidRPr="006C2E80" w:rsidRDefault="00D1407B" w:rsidP="00D1407B">
            <w:pPr>
              <w:pStyle w:val="TAC"/>
            </w:pPr>
            <w:r>
              <w:t>Introducing new and revising existing test methods for testing immersive 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1305AF1" w:rsidR="00D1407B" w:rsidRPr="006C2E80" w:rsidRDefault="00D1407B" w:rsidP="00D1407B">
            <w:pPr>
              <w:pStyle w:val="TAC"/>
            </w:pPr>
            <w:r w:rsidRPr="00735BC5">
              <w:t>SA#1</w:t>
            </w:r>
            <w:r w:rsidR="0080431D">
              <w:t>15</w:t>
            </w:r>
            <w:r w:rsidRPr="00735BC5">
              <w:t xml:space="preserve"> (</w:t>
            </w:r>
            <w:r w:rsidR="0080431D">
              <w:t>March</w:t>
            </w:r>
            <w:r>
              <w:t xml:space="preserve"> </w:t>
            </w:r>
            <w:r w:rsidRPr="00735BC5">
              <w:t>202</w:t>
            </w:r>
            <w:r w:rsidR="0080431D">
              <w:t>7</w:t>
            </w:r>
            <w:r w:rsidRPr="00735BC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61FC5D65" w:rsidR="00D1407B" w:rsidRPr="006C2E80" w:rsidRDefault="00D1407B" w:rsidP="00D1407B">
            <w:pPr>
              <w:pStyle w:val="TAC"/>
            </w:pPr>
          </w:p>
        </w:tc>
      </w:tr>
      <w:tr w:rsidR="00D1407B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997CDB3" w:rsidR="00D1407B" w:rsidRPr="006C2E80" w:rsidRDefault="00D1407B" w:rsidP="00D1407B">
            <w:pPr>
              <w:pStyle w:val="TAC"/>
            </w:pPr>
            <w:r>
              <w:t>26.261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3FBB15FB" w:rsidR="00D1407B" w:rsidRPr="006C2E80" w:rsidRDefault="00D1407B" w:rsidP="00D1407B">
            <w:pPr>
              <w:pStyle w:val="TAC"/>
            </w:pPr>
            <w:r>
              <w:t>Definition of new and update of existing performance requirements and objectives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67611C8" w:rsidR="00D1407B" w:rsidRPr="006C2E80" w:rsidRDefault="00D1407B" w:rsidP="00D1407B">
            <w:pPr>
              <w:pStyle w:val="TAC"/>
            </w:pPr>
            <w:r w:rsidRPr="00735BC5">
              <w:t>SA#1</w:t>
            </w:r>
            <w:r w:rsidR="0080431D">
              <w:t>15</w:t>
            </w:r>
            <w:r w:rsidRPr="00735BC5">
              <w:t xml:space="preserve"> (</w:t>
            </w:r>
            <w:r w:rsidR="0080431D">
              <w:t>March</w:t>
            </w:r>
            <w:r>
              <w:t xml:space="preserve"> </w:t>
            </w:r>
            <w:r w:rsidRPr="00735BC5">
              <w:t>202</w:t>
            </w:r>
            <w:r w:rsidR="0080431D">
              <w:t>7</w:t>
            </w:r>
            <w:r w:rsidRPr="00735BC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D1407B" w:rsidRPr="006C2E80" w:rsidRDefault="00D1407B" w:rsidP="00D1407B">
            <w:pPr>
              <w:pStyle w:val="TAC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47564E0" w14:textId="77777777" w:rsidR="0080431D" w:rsidRPr="00D34B3A" w:rsidRDefault="0080431D" w:rsidP="0080431D">
      <w:pPr>
        <w:rPr>
          <w:lang w:eastAsia="ja-JP"/>
        </w:rPr>
      </w:pPr>
      <w:r w:rsidRPr="00A22C96">
        <w:rPr>
          <w:lang w:eastAsia="ja-JP"/>
        </w:rPr>
        <w:t>Jan Reimes, HEAD acoustics GmbH, jan.reimes@head-acoustics.com</w:t>
      </w:r>
    </w:p>
    <w:p w14:paraId="2711CDE1" w14:textId="2E5A5CB9" w:rsidR="001E489F" w:rsidRPr="006C2E80" w:rsidDel="00EC2733" w:rsidRDefault="001E489F" w:rsidP="001E489F">
      <w:pPr>
        <w:pStyle w:val="Guidance"/>
        <w:rPr>
          <w:del w:id="49" w:author="Reimes, Jan" w:date="2025-11-11T19:19:00Z" w16du:dateUtc="2025-11-11T18:19:00Z"/>
        </w:rPr>
      </w:pPr>
      <w:commentRangeStart w:id="50"/>
      <w:del w:id="51" w:author="Reimes, Jan" w:date="2025-11-11T19:19:00Z" w16du:dateUtc="2025-11-11T18:19:00Z">
        <w:r w:rsidRPr="006C2E80" w:rsidDel="00EC2733">
          <w:delText>{Optional: &lt;FamilyName&gt;, &lt;GivenName&gt;, &lt;Company&gt;, &lt;email address&gt;: Secondary task(s)}</w:delText>
        </w:r>
      </w:del>
    </w:p>
    <w:p w14:paraId="7113F0E0" w14:textId="6591A905" w:rsidR="001E489F" w:rsidDel="00EC2733" w:rsidRDefault="001E489F" w:rsidP="001E489F">
      <w:pPr>
        <w:pStyle w:val="Guidance"/>
        <w:rPr>
          <w:del w:id="52" w:author="Reimes, Jan" w:date="2025-11-11T19:19:00Z" w16du:dateUtc="2025-11-11T18:19:00Z"/>
        </w:rPr>
      </w:pPr>
      <w:del w:id="53" w:author="Reimes, Jan" w:date="2025-11-11T19:19:00Z" w16du:dateUtc="2025-11-11T18:19:00Z">
        <w:r w:rsidRPr="006C2E80" w:rsidDel="00EC2733">
          <w:delText xml:space="preserve">{The first listed Rapporteur is the work item primary Rapporteur. The role of a Rapporteur is further described in </w:delText>
        </w:r>
        <w:r w:rsidDel="00EC2733">
          <w:rPr>
            <w:i w:val="0"/>
          </w:rPr>
          <w:fldChar w:fldCharType="begin"/>
        </w:r>
        <w:r w:rsidDel="00EC2733">
          <w:delInstrText>HYPERLINK "http://www.3gpp.org/specifications-groups/delegates-corner/writing-a-new-spec"</w:delInstrText>
        </w:r>
        <w:r w:rsidDel="00EC2733">
          <w:rPr>
            <w:i w:val="0"/>
          </w:rPr>
        </w:r>
        <w:r w:rsidDel="00EC2733">
          <w:rPr>
            <w:i w:val="0"/>
          </w:rPr>
          <w:fldChar w:fldCharType="separate"/>
        </w:r>
        <w:r w:rsidRPr="006C2E80" w:rsidDel="00EC2733">
          <w:delText>www.3gpp.org/specifications-groups/delegates-corner/writing-a-new-spec</w:delText>
        </w:r>
        <w:r w:rsidDel="00EC2733">
          <w:rPr>
            <w:i w:val="0"/>
          </w:rPr>
          <w:fldChar w:fldCharType="end"/>
        </w:r>
        <w:r w:rsidRPr="006C2E80" w:rsidDel="00EC2733">
          <w:delText xml:space="preserve">. By default, the primary Rapporteur shall ensure the production of the post-completion summary. </w:delText>
        </w:r>
        <w:r w:rsidRPr="006C2E80" w:rsidDel="00EC2733">
          <w:br/>
          <w:delText>Secondary Rapporteur(s) are possible for specific secondary task(s), such as: "Write the post-completion summary"; "In charge of a specific aspect of the work item (specify which)"; "Rapporteur for a secondary responsible WG (specify which)"}</w:delText>
        </w:r>
        <w:commentRangeEnd w:id="50"/>
        <w:r w:rsidR="0080431D" w:rsidDel="00EC2733">
          <w:rPr>
            <w:rStyle w:val="Marquedecommentaire"/>
            <w:sz w:val="20"/>
            <w:szCs w:val="20"/>
          </w:rPr>
          <w:commentReference w:id="50"/>
        </w:r>
      </w:del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57D6691D" w:rsidR="001E489F" w:rsidRPr="0080431D" w:rsidRDefault="0080431D" w:rsidP="0080431D">
      <w:r w:rsidRPr="0080431D">
        <w:t>SA4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798971FA" w14:textId="3AA9AE59" w:rsidR="001E489F" w:rsidRPr="00557B2E" w:rsidRDefault="0080431D" w:rsidP="0080431D">
      <w:pPr>
        <w:pStyle w:val="Guidance"/>
      </w:pPr>
      <w:r>
        <w:rPr>
          <w:i w:val="0"/>
          <w:iCs/>
        </w:rPr>
        <w:t xml:space="preserve">None </w:t>
      </w:r>
      <w:r w:rsidRPr="00C52DD5">
        <w:rPr>
          <w:i w:val="0"/>
          <w:iCs/>
        </w:rPr>
        <w:t>identified yet</w:t>
      </w:r>
      <w:r>
        <w:rPr>
          <w:i w:val="0"/>
          <w:iCs/>
        </w:rPr>
        <w:t>.</w:t>
      </w:r>
    </w:p>
    <w:p w14:paraId="28E68586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578B702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4CAEC732" w:rsidR="001E489F" w:rsidRDefault="0080431D" w:rsidP="005875D6">
            <w:pPr>
              <w:pStyle w:val="TAL"/>
            </w:pPr>
            <w:r>
              <w:t>HEAD acoustics GmbH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0039A0DD" w:rsidR="001E489F" w:rsidRDefault="00045403" w:rsidP="005875D6">
            <w:pPr>
              <w:pStyle w:val="TAL"/>
            </w:pPr>
            <w:ins w:id="54" w:author="Gilles Teniou" w:date="2025-11-19T11:23:00Z" w16du:dateUtc="2025-11-19T17:23:00Z">
              <w:r>
                <w:t>Qualcomm Incorporated</w:t>
              </w:r>
            </w:ins>
            <w:del w:id="55" w:author="Gilles Teniou" w:date="2025-11-19T11:23:00Z" w16du:dateUtc="2025-11-19T17:23:00Z">
              <w:r w:rsidR="00AE4DE2" w:rsidDel="00045403">
                <w:delText>N.N.</w:delText>
              </w:r>
            </w:del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577EC45E" w:rsidR="001E489F" w:rsidRDefault="00AE4DE2" w:rsidP="005875D6">
            <w:pPr>
              <w:pStyle w:val="TAL"/>
            </w:pPr>
            <w:del w:id="56" w:author="Gilles Teniou" w:date="2025-11-19T11:24:00Z" w16du:dateUtc="2025-11-19T17:24:00Z">
              <w:r w:rsidDel="00045403">
                <w:delText>N.N.</w:delText>
              </w:r>
            </w:del>
            <w:ins w:id="57" w:author="Gilles Teniou" w:date="2025-11-19T11:24:00Z" w16du:dateUtc="2025-11-19T17:24:00Z">
              <w:r w:rsidR="00045403">
                <w:t>Orange</w:t>
              </w:r>
            </w:ins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35D5843D" w:rsidR="001E489F" w:rsidRDefault="00AE4DE2" w:rsidP="005875D6">
            <w:pPr>
              <w:pStyle w:val="TAL"/>
            </w:pPr>
            <w:del w:id="58" w:author="Gilles Teniou" w:date="2025-11-19T11:26:00Z" w16du:dateUtc="2025-11-19T17:26:00Z">
              <w:r w:rsidDel="00045403">
                <w:delText>N.N.</w:delText>
              </w:r>
            </w:del>
            <w:ins w:id="59" w:author="Gilles Teniou" w:date="2025-11-19T11:26:00Z" w16du:dateUtc="2025-11-19T17:26:00Z">
              <w:r w:rsidR="00045403">
                <w:t>Nokia</w:t>
              </w:r>
            </w:ins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6DEDE1DF" w:rsidR="001E489F" w:rsidRDefault="00AE4DE2" w:rsidP="005875D6">
            <w:pPr>
              <w:pStyle w:val="TAL"/>
            </w:pPr>
            <w:del w:id="60" w:author="Gilles Teniou" w:date="2025-11-19T11:27:00Z" w16du:dateUtc="2025-11-19T17:27:00Z">
              <w:r w:rsidDel="00045403">
                <w:delText>N.N.</w:delText>
              </w:r>
            </w:del>
            <w:ins w:id="61" w:author="Gilles Teniou" w:date="2025-11-19T11:27:00Z" w16du:dateUtc="2025-11-19T17:27:00Z">
              <w:r w:rsidR="00045403">
                <w:t>Fraunhofer IIS</w:t>
              </w:r>
            </w:ins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3B6EDD3" w:rsidR="001E489F" w:rsidRDefault="005A2939" w:rsidP="005875D6">
            <w:pPr>
              <w:pStyle w:val="TAL"/>
            </w:pPr>
            <w:del w:id="62" w:author="Gilles Teniou" w:date="2025-11-19T11:28:00Z" w16du:dateUtc="2025-11-19T17:28:00Z">
              <w:r w:rsidDel="00045403">
                <w:delText>N.N.</w:delText>
              </w:r>
            </w:del>
            <w:ins w:id="63" w:author="Gilles Teniou" w:date="2025-11-19T11:28:00Z" w16du:dateUtc="2025-11-19T17:28:00Z">
              <w:r w:rsidR="00045403">
                <w:t>Dolby Laboratories Inc</w:t>
              </w:r>
            </w:ins>
          </w:p>
        </w:tc>
      </w:tr>
      <w:tr w:rsidR="005A2939" w14:paraId="1158C80C" w14:textId="77777777" w:rsidTr="005875D6">
        <w:trPr>
          <w:cantSplit/>
          <w:jc w:val="center"/>
        </w:trPr>
        <w:tc>
          <w:tcPr>
            <w:tcW w:w="5029" w:type="dxa"/>
          </w:tcPr>
          <w:p w14:paraId="42C8184B" w14:textId="31585351" w:rsidR="005A2939" w:rsidRDefault="00045403" w:rsidP="005875D6">
            <w:pPr>
              <w:pStyle w:val="TAL"/>
            </w:pPr>
            <w:proofErr w:type="spellStart"/>
            <w:ins w:id="64" w:author="Gilles Teniou" w:date="2025-11-19T11:28:00Z" w16du:dateUtc="2025-11-19T17:28:00Z">
              <w:r>
                <w:t>Bytedance</w:t>
              </w:r>
            </w:ins>
            <w:proofErr w:type="spellEnd"/>
          </w:p>
        </w:tc>
      </w:tr>
      <w:tr w:rsidR="00045403" w14:paraId="1D398E50" w14:textId="77777777" w:rsidTr="005875D6">
        <w:trPr>
          <w:cantSplit/>
          <w:jc w:val="center"/>
          <w:ins w:id="65" w:author="Gilles Teniou" w:date="2025-11-19T11:29:00Z" w16du:dateUtc="2025-11-19T17:29:00Z"/>
        </w:trPr>
        <w:tc>
          <w:tcPr>
            <w:tcW w:w="5029" w:type="dxa"/>
          </w:tcPr>
          <w:p w14:paraId="6F9AB5B3" w14:textId="47F87C06" w:rsidR="00045403" w:rsidRDefault="00045403" w:rsidP="005875D6">
            <w:pPr>
              <w:pStyle w:val="TAL"/>
              <w:rPr>
                <w:ins w:id="66" w:author="Gilles Teniou" w:date="2025-11-19T11:29:00Z" w16du:dateUtc="2025-11-19T17:29:00Z"/>
              </w:rPr>
            </w:pPr>
            <w:ins w:id="67" w:author="Gilles Teniou" w:date="2025-11-19T11:29:00Z" w16du:dateUtc="2025-11-19T17:29:00Z">
              <w:r>
                <w:t>Philips</w:t>
              </w:r>
            </w:ins>
            <w:ins w:id="68" w:author="Gilles Teniou" w:date="2025-11-19T11:30:00Z" w16du:dateUtc="2025-11-19T17:30:00Z">
              <w:r>
                <w:t xml:space="preserve"> International B.V.</w:t>
              </w:r>
            </w:ins>
          </w:p>
        </w:tc>
      </w:tr>
      <w:tr w:rsidR="00045403" w14:paraId="6AC771D0" w14:textId="77777777" w:rsidTr="005875D6">
        <w:trPr>
          <w:cantSplit/>
          <w:jc w:val="center"/>
          <w:ins w:id="69" w:author="Gilles Teniou" w:date="2025-11-19T11:30:00Z" w16du:dateUtc="2025-11-19T17:30:00Z"/>
        </w:trPr>
        <w:tc>
          <w:tcPr>
            <w:tcW w:w="5029" w:type="dxa"/>
          </w:tcPr>
          <w:p w14:paraId="7F6F456D" w14:textId="1F05678E" w:rsidR="00045403" w:rsidRDefault="00045403" w:rsidP="005875D6">
            <w:pPr>
              <w:pStyle w:val="TAL"/>
              <w:rPr>
                <w:ins w:id="70" w:author="Gilles Teniou" w:date="2025-11-19T11:30:00Z" w16du:dateUtc="2025-11-19T17:30:00Z"/>
              </w:rPr>
            </w:pPr>
            <w:ins w:id="71" w:author="Gilles Teniou" w:date="2025-11-19T11:30:00Z" w16du:dateUtc="2025-11-19T17:30:00Z">
              <w:r>
                <w:t>Xiaomi…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imes, Jan" w:date="2025-09-02T08:31:00Z" w:initials="JR">
    <w:p w14:paraId="258F2EDC" w14:textId="77777777" w:rsidR="008166AD" w:rsidRDefault="008166AD" w:rsidP="008166AD">
      <w:pPr>
        <w:pStyle w:val="Commentaire"/>
        <w:jc w:val="left"/>
      </w:pPr>
      <w:r>
        <w:rPr>
          <w:rStyle w:val="Marquedecommentaire"/>
        </w:rPr>
        <w:annotationRef/>
      </w:r>
      <w:r>
        <w:rPr>
          <w:lang w:val="de-DE"/>
        </w:rPr>
        <w:t>From the latest guidelines:</w:t>
      </w:r>
    </w:p>
    <w:p w14:paraId="01057B67" w14:textId="77777777" w:rsidR="008166AD" w:rsidRDefault="008166AD" w:rsidP="008166AD">
      <w:pPr>
        <w:pStyle w:val="Commentaire"/>
        <w:jc w:val="left"/>
      </w:pPr>
    </w:p>
    <w:p w14:paraId="4A5BCADA" w14:textId="77777777" w:rsidR="008166AD" w:rsidRDefault="008166AD" w:rsidP="008166AD">
      <w:pPr>
        <w:pStyle w:val="Commentaire"/>
        <w:jc w:val="left"/>
      </w:pPr>
      <w:r>
        <w:rPr>
          <w:color w:val="FFC000"/>
        </w:rPr>
        <w:t>For enhancements of a Feature from a previous Release:</w:t>
      </w:r>
    </w:p>
    <w:p w14:paraId="3E81DC05" w14:textId="77777777" w:rsidR="008166AD" w:rsidRDefault="008166AD" w:rsidP="008166AD">
      <w:pPr>
        <w:pStyle w:val="Commentaire"/>
        <w:numPr>
          <w:ilvl w:val="0"/>
          <w:numId w:val="9"/>
        </w:numPr>
        <w:jc w:val="left"/>
      </w:pPr>
      <w:r>
        <w:rPr>
          <w:color w:val="FFC000"/>
        </w:rPr>
        <w:t xml:space="preserve">The Name should be the one of the original Feature (the one being enhanced) followed by “Phase n” (avoid using “Enhancement/Improvement”; “Further enhancements”, then “Even further enhancements”, etc.) </w:t>
      </w:r>
    </w:p>
    <w:p w14:paraId="16E2946B" w14:textId="77777777" w:rsidR="008166AD" w:rsidRDefault="008166AD" w:rsidP="008166AD">
      <w:pPr>
        <w:pStyle w:val="Commentaire"/>
        <w:numPr>
          <w:ilvl w:val="0"/>
          <w:numId w:val="9"/>
        </w:numPr>
        <w:jc w:val="left"/>
      </w:pPr>
      <w:r>
        <w:rPr>
          <w:color w:val="FFC000"/>
        </w:rPr>
        <w:t xml:space="preserve">The Acronym should be the one of the original Feature followed by “_Phn” (avoid using “e”; then “e2”, etc.) </w:t>
      </w:r>
    </w:p>
    <w:p w14:paraId="2A7B8BFA" w14:textId="77777777" w:rsidR="008166AD" w:rsidRDefault="008166AD" w:rsidP="008166AD">
      <w:pPr>
        <w:pStyle w:val="Commentaire"/>
        <w:jc w:val="left"/>
      </w:pPr>
    </w:p>
  </w:comment>
  <w:comment w:id="1" w:author="Reimes, Jan" w:date="2025-09-02T08:32:00Z" w:initials="JR">
    <w:p w14:paraId="220890B9" w14:textId="77777777" w:rsidR="008166AD" w:rsidRDefault="008166AD" w:rsidP="008166AD">
      <w:pPr>
        <w:pStyle w:val="Commentaire"/>
        <w:jc w:val="left"/>
      </w:pPr>
      <w:r>
        <w:rPr>
          <w:rStyle w:val="Marquedecommentaire"/>
        </w:rPr>
        <w:annotationRef/>
      </w:r>
      <w:r>
        <w:rPr>
          <w:lang w:val="de-DE"/>
        </w:rPr>
        <w:t>Mandatory suffix (?)</w:t>
      </w:r>
    </w:p>
  </w:comment>
  <w:comment w:id="2" w:author="Reimes, Jan" w:date="2025-09-02T08:34:00Z" w:initials="JR">
    <w:p w14:paraId="00E374B3" w14:textId="77777777" w:rsidR="0072679D" w:rsidRDefault="0072679D" w:rsidP="0072679D">
      <w:pPr>
        <w:pStyle w:val="Commentaire"/>
        <w:jc w:val="left"/>
      </w:pPr>
      <w:r>
        <w:rPr>
          <w:rStyle w:val="Marquedecommentaire"/>
        </w:rPr>
        <w:annotationRef/>
      </w:r>
      <w:r>
        <w:rPr>
          <w:lang w:val="de-DE"/>
        </w:rPr>
        <w:t>Table adapted from WID ATIAS_Ph2</w:t>
      </w:r>
    </w:p>
  </w:comment>
  <w:comment w:id="9" w:author="Reimes, Jan" w:date="2025-09-02T17:42:00Z" w:initials="JR">
    <w:p w14:paraId="604B5E75" w14:textId="77777777" w:rsidR="00021270" w:rsidRDefault="00021270" w:rsidP="00021270">
      <w:pPr>
        <w:pStyle w:val="Commentaire"/>
        <w:jc w:val="left"/>
      </w:pPr>
      <w:r>
        <w:rPr>
          <w:rStyle w:val="Marquedecommentaire"/>
        </w:rPr>
        <w:annotationRef/>
      </w:r>
      <w:r>
        <w:t>anticipated to be available during Release-20</w:t>
      </w:r>
    </w:p>
  </w:comment>
  <w:comment w:id="10" w:author="Reimes, Jan" w:date="2025-09-02T18:16:00Z" w:initials="JR">
    <w:p w14:paraId="62839DA9" w14:textId="77777777" w:rsidR="00E03F15" w:rsidRDefault="001014BE" w:rsidP="00E03F15">
      <w:pPr>
        <w:pStyle w:val="Commentaire"/>
        <w:jc w:val="left"/>
      </w:pPr>
      <w:r>
        <w:rPr>
          <w:rStyle w:val="Marquedecommentaire"/>
        </w:rPr>
        <w:annotationRef/>
      </w:r>
      <w:r w:rsidR="00E03F15">
        <w:rPr>
          <w:lang w:val="de-DE"/>
        </w:rPr>
        <w:t>Initial working assumption?!</w:t>
      </w:r>
    </w:p>
  </w:comment>
  <w:comment w:id="13" w:author="Reimes, Jan" w:date="2025-09-02T23:06:00Z" w:initials="JR">
    <w:p w14:paraId="30DF4184" w14:textId="77777777" w:rsidR="00E03F15" w:rsidRDefault="00E03F15" w:rsidP="00E03F15">
      <w:pPr>
        <w:pStyle w:val="Commentaire"/>
        <w:jc w:val="left"/>
      </w:pPr>
      <w:r>
        <w:rPr>
          <w:rStyle w:val="Marquedecommentaire"/>
        </w:rPr>
        <w:annotationRef/>
      </w:r>
      <w:r>
        <w:rPr>
          <w:lang w:val="de-DE"/>
        </w:rPr>
        <w:t>See S4aA250090</w:t>
      </w:r>
    </w:p>
  </w:comment>
  <w:comment w:id="16" w:author="Reimes, Jan" w:date="2025-09-02T18:10:00Z" w:initials="JR">
    <w:p w14:paraId="4D24EA74" w14:textId="1A02A71C" w:rsidR="009C41F0" w:rsidRDefault="009C41F0" w:rsidP="009C41F0">
      <w:pPr>
        <w:pStyle w:val="Commentaire"/>
        <w:jc w:val="left"/>
      </w:pPr>
      <w:r>
        <w:rPr>
          <w:rStyle w:val="Marquedecommentaire"/>
        </w:rPr>
        <w:annotationRef/>
      </w:r>
      <w:r>
        <w:rPr>
          <w:lang w:val="de-DE"/>
        </w:rPr>
        <w:t>Is something already planned … ?</w:t>
      </w:r>
    </w:p>
  </w:comment>
  <w:comment w:id="50" w:author="Reimes, Jan" w:date="2025-09-02T08:56:00Z" w:initials="JR">
    <w:p w14:paraId="666F3891" w14:textId="07A74DE9" w:rsidR="0080431D" w:rsidRDefault="0080431D" w:rsidP="0080431D">
      <w:pPr>
        <w:pStyle w:val="Commentaire"/>
        <w:jc w:val="left"/>
      </w:pPr>
      <w:r>
        <w:rPr>
          <w:rStyle w:val="Marquedecommentaire"/>
        </w:rPr>
        <w:annotationRef/>
      </w:r>
      <w:r>
        <w:rPr>
          <w:lang w:val="de-DE"/>
        </w:rPr>
        <w:t>Any possible support on „secondary tasks“ is welcome!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7B8BFA" w15:done="0"/>
  <w15:commentEx w15:paraId="220890B9" w15:done="0"/>
  <w15:commentEx w15:paraId="00E374B3" w15:done="0"/>
  <w15:commentEx w15:paraId="604B5E75" w15:done="0"/>
  <w15:commentEx w15:paraId="62839DA9" w15:done="0"/>
  <w15:commentEx w15:paraId="30DF4184" w15:done="0"/>
  <w15:commentEx w15:paraId="4D24EA74" w15:done="0"/>
  <w15:commentEx w15:paraId="666F38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3A886E" w16cex:dateUtc="2025-09-02T06:31:00Z"/>
  <w16cex:commentExtensible w16cex:durableId="07B5C35E" w16cex:dateUtc="2025-09-02T06:32:00Z"/>
  <w16cex:commentExtensible w16cex:durableId="15E0A5C0" w16cex:dateUtc="2025-09-02T06:34:00Z"/>
  <w16cex:commentExtensible w16cex:durableId="15D00DFC" w16cex:dateUtc="2025-09-02T15:42:00Z"/>
  <w16cex:commentExtensible w16cex:durableId="09CD422F" w16cex:dateUtc="2025-09-02T16:16:00Z"/>
  <w16cex:commentExtensible w16cex:durableId="3704FF1D" w16cex:dateUtc="2025-09-02T21:06:00Z"/>
  <w16cex:commentExtensible w16cex:durableId="15096625" w16cex:dateUtc="2025-09-02T16:10:00Z"/>
  <w16cex:commentExtensible w16cex:durableId="78D83BA1" w16cex:dateUtc="2025-09-02T06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7B8BFA" w16cid:durableId="0C3A886E"/>
  <w16cid:commentId w16cid:paraId="220890B9" w16cid:durableId="07B5C35E"/>
  <w16cid:commentId w16cid:paraId="00E374B3" w16cid:durableId="15E0A5C0"/>
  <w16cid:commentId w16cid:paraId="604B5E75" w16cid:durableId="15D00DFC"/>
  <w16cid:commentId w16cid:paraId="62839DA9" w16cid:durableId="09CD422F"/>
  <w16cid:commentId w16cid:paraId="30DF4184" w16cid:durableId="3704FF1D"/>
  <w16cid:commentId w16cid:paraId="4D24EA74" w16cid:durableId="15096625"/>
  <w16cid:commentId w16cid:paraId="666F3891" w16cid:durableId="78D83BA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5271" w14:textId="77777777" w:rsidR="0038147E" w:rsidRDefault="0038147E">
      <w:r>
        <w:separator/>
      </w:r>
    </w:p>
  </w:endnote>
  <w:endnote w:type="continuationSeparator" w:id="0">
    <w:p w14:paraId="2575AD7D" w14:textId="77777777" w:rsidR="0038147E" w:rsidRDefault="0038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484E" w14:textId="77777777" w:rsidR="0038147E" w:rsidRDefault="0038147E">
      <w:r>
        <w:separator/>
      </w:r>
    </w:p>
  </w:footnote>
  <w:footnote w:type="continuationSeparator" w:id="0">
    <w:p w14:paraId="631D5A43" w14:textId="77777777" w:rsidR="0038147E" w:rsidRDefault="00381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518A"/>
    <w:multiLevelType w:val="hybridMultilevel"/>
    <w:tmpl w:val="A1C8DF56"/>
    <w:lvl w:ilvl="0" w:tplc="65087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E4ED4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83859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F1ABB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3D644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160AC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36A25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5C826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F1EE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119F6"/>
    <w:multiLevelType w:val="multilevel"/>
    <w:tmpl w:val="2F1C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8"/>
  </w:num>
  <w:num w:numId="2" w16cid:durableId="1735663239">
    <w:abstractNumId w:val="5"/>
  </w:num>
  <w:num w:numId="3" w16cid:durableId="81998126">
    <w:abstractNumId w:val="4"/>
  </w:num>
  <w:num w:numId="4" w16cid:durableId="996229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1"/>
  </w:num>
  <w:num w:numId="6" w16cid:durableId="1932006563">
    <w:abstractNumId w:val="3"/>
  </w:num>
  <w:num w:numId="7" w16cid:durableId="731074823">
    <w:abstractNumId w:val="6"/>
  </w:num>
  <w:num w:numId="8" w16cid:durableId="498347070">
    <w:abstractNumId w:val="7"/>
  </w:num>
  <w:num w:numId="9" w16cid:durableId="235284287">
    <w:abstractNumId w:val="0"/>
  </w:num>
  <w:num w:numId="10" w16cid:durableId="204894584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imes, Jan">
    <w15:presenceInfo w15:providerId="AD" w15:userId="S::Jan.Reimes@head-acoustics.de::307670af-4430-44de-b63c-e01d89eb669e"/>
  </w15:person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8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4824"/>
    <w:rsid w:val="00021270"/>
    <w:rsid w:val="0002191A"/>
    <w:rsid w:val="0003016C"/>
    <w:rsid w:val="00030CD4"/>
    <w:rsid w:val="000344A1"/>
    <w:rsid w:val="00042051"/>
    <w:rsid w:val="00045403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5A1C"/>
    <w:rsid w:val="00091BFB"/>
    <w:rsid w:val="00094F23"/>
    <w:rsid w:val="000967F4"/>
    <w:rsid w:val="000A6432"/>
    <w:rsid w:val="000D6D78"/>
    <w:rsid w:val="000E0429"/>
    <w:rsid w:val="000E0437"/>
    <w:rsid w:val="000F6E51"/>
    <w:rsid w:val="001014BE"/>
    <w:rsid w:val="00102A24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1DE5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3830"/>
    <w:rsid w:val="00235F9B"/>
    <w:rsid w:val="00236BBA"/>
    <w:rsid w:val="00236D1F"/>
    <w:rsid w:val="002407FF"/>
    <w:rsid w:val="00241A03"/>
    <w:rsid w:val="00243051"/>
    <w:rsid w:val="002506C2"/>
    <w:rsid w:val="00250F58"/>
    <w:rsid w:val="00253892"/>
    <w:rsid w:val="002541D3"/>
    <w:rsid w:val="00256429"/>
    <w:rsid w:val="0026253E"/>
    <w:rsid w:val="00272D61"/>
    <w:rsid w:val="002843BF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27834"/>
    <w:rsid w:val="00354034"/>
    <w:rsid w:val="00354553"/>
    <w:rsid w:val="003715B7"/>
    <w:rsid w:val="00376C60"/>
    <w:rsid w:val="0038147E"/>
    <w:rsid w:val="00392C87"/>
    <w:rsid w:val="003A5FFA"/>
    <w:rsid w:val="003A67E1"/>
    <w:rsid w:val="003A7108"/>
    <w:rsid w:val="003B2166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57D19"/>
    <w:rsid w:val="00475D76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E7607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6560E"/>
    <w:rsid w:val="0057401B"/>
    <w:rsid w:val="00577727"/>
    <w:rsid w:val="005777AF"/>
    <w:rsid w:val="00586562"/>
    <w:rsid w:val="00590B24"/>
    <w:rsid w:val="005918C7"/>
    <w:rsid w:val="00593DC4"/>
    <w:rsid w:val="0059529B"/>
    <w:rsid w:val="005954DD"/>
    <w:rsid w:val="005A2939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4530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C1D74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6F5663"/>
    <w:rsid w:val="00700A59"/>
    <w:rsid w:val="00710142"/>
    <w:rsid w:val="00712E81"/>
    <w:rsid w:val="00715590"/>
    <w:rsid w:val="00723919"/>
    <w:rsid w:val="007261D3"/>
    <w:rsid w:val="0072679D"/>
    <w:rsid w:val="00733E86"/>
    <w:rsid w:val="0074110F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560D"/>
    <w:rsid w:val="007F6574"/>
    <w:rsid w:val="007F7100"/>
    <w:rsid w:val="0080431D"/>
    <w:rsid w:val="008166AD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06C7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55626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C41F0"/>
    <w:rsid w:val="009C58F2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4C6D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2D02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E4DE2"/>
    <w:rsid w:val="00AE6203"/>
    <w:rsid w:val="00AF4118"/>
    <w:rsid w:val="00B00077"/>
    <w:rsid w:val="00B03107"/>
    <w:rsid w:val="00B04BB6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66E7E"/>
    <w:rsid w:val="00B71ACA"/>
    <w:rsid w:val="00B75CE0"/>
    <w:rsid w:val="00B84B54"/>
    <w:rsid w:val="00B85540"/>
    <w:rsid w:val="00B92B0A"/>
    <w:rsid w:val="00B92C7D"/>
    <w:rsid w:val="00B93BB2"/>
    <w:rsid w:val="00B9697B"/>
    <w:rsid w:val="00BA46C7"/>
    <w:rsid w:val="00BA4DA4"/>
    <w:rsid w:val="00BA5065"/>
    <w:rsid w:val="00BA6421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D435C"/>
    <w:rsid w:val="00BE3E87"/>
    <w:rsid w:val="00BF0A84"/>
    <w:rsid w:val="00BF4326"/>
    <w:rsid w:val="00C03706"/>
    <w:rsid w:val="00C03F46"/>
    <w:rsid w:val="00C12878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07B"/>
    <w:rsid w:val="00D145EC"/>
    <w:rsid w:val="00D355FB"/>
    <w:rsid w:val="00D4301B"/>
    <w:rsid w:val="00D43C0B"/>
    <w:rsid w:val="00D44A74"/>
    <w:rsid w:val="00D57CD2"/>
    <w:rsid w:val="00D57E66"/>
    <w:rsid w:val="00D73350"/>
    <w:rsid w:val="00D82231"/>
    <w:rsid w:val="00D8756E"/>
    <w:rsid w:val="00D91A4E"/>
    <w:rsid w:val="00D938DD"/>
    <w:rsid w:val="00D95EAB"/>
    <w:rsid w:val="00D974EA"/>
    <w:rsid w:val="00DA29AC"/>
    <w:rsid w:val="00DA329A"/>
    <w:rsid w:val="00DB521B"/>
    <w:rsid w:val="00DB709C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3F15"/>
    <w:rsid w:val="00E041CD"/>
    <w:rsid w:val="00E06534"/>
    <w:rsid w:val="00E126A5"/>
    <w:rsid w:val="00E1463F"/>
    <w:rsid w:val="00E248EB"/>
    <w:rsid w:val="00E34AA9"/>
    <w:rsid w:val="00E363A9"/>
    <w:rsid w:val="00E36D68"/>
    <w:rsid w:val="00E413E0"/>
    <w:rsid w:val="00E53AE3"/>
    <w:rsid w:val="00E5574A"/>
    <w:rsid w:val="00E64FB2"/>
    <w:rsid w:val="00E65745"/>
    <w:rsid w:val="00E67B7D"/>
    <w:rsid w:val="00E81E2C"/>
    <w:rsid w:val="00E82FBF"/>
    <w:rsid w:val="00EA662E"/>
    <w:rsid w:val="00EA759B"/>
    <w:rsid w:val="00EB5D2F"/>
    <w:rsid w:val="00EC10EC"/>
    <w:rsid w:val="00EC2733"/>
    <w:rsid w:val="00EC456C"/>
    <w:rsid w:val="00ED166C"/>
    <w:rsid w:val="00ED5FA6"/>
    <w:rsid w:val="00ED6080"/>
    <w:rsid w:val="00EE0176"/>
    <w:rsid w:val="00EE6B73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1817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3E4D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Titre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Titre2">
    <w:name w:val="heading 2"/>
    <w:basedOn w:val="Titre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1207CB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1207CB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1207CB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1207CB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1207CB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1207CB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Pieddepage">
    <w:name w:val="footer"/>
    <w:basedOn w:val="En-tte"/>
    <w:rsid w:val="001207CB"/>
    <w:pPr>
      <w:jc w:val="center"/>
    </w:pPr>
    <w:rPr>
      <w:i/>
    </w:r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</w:style>
  <w:style w:type="paragraph" w:customStyle="1" w:styleId="B1">
    <w:name w:val="B1"/>
    <w:basedOn w:val="Liste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Paragraphedeliste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Titre8Car">
    <w:name w:val="Titre 8 Car"/>
    <w:basedOn w:val="Policepardfaut"/>
    <w:link w:val="Titre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Titre1"/>
    <w:next w:val="Normal"/>
    <w:rsid w:val="001207CB"/>
    <w:pPr>
      <w:outlineLvl w:val="9"/>
    </w:pPr>
  </w:style>
  <w:style w:type="paragraph" w:styleId="TM9">
    <w:name w:val="toc 9"/>
    <w:basedOn w:val="TM8"/>
    <w:rsid w:val="001207CB"/>
    <w:pPr>
      <w:ind w:left="1418" w:hanging="1418"/>
    </w:pPr>
  </w:style>
  <w:style w:type="paragraph" w:styleId="TM8">
    <w:name w:val="toc 8"/>
    <w:basedOn w:val="TM1"/>
    <w:rsid w:val="001207CB"/>
    <w:pPr>
      <w:spacing w:before="180"/>
      <w:ind w:left="2693" w:hanging="2693"/>
    </w:pPr>
    <w:rPr>
      <w:b/>
    </w:rPr>
  </w:style>
  <w:style w:type="character" w:customStyle="1" w:styleId="Titre4Car">
    <w:name w:val="Titre 4 Car"/>
    <w:basedOn w:val="Policepardfaut"/>
    <w:link w:val="Titre4"/>
    <w:rsid w:val="001207CB"/>
    <w:rPr>
      <w:rFonts w:ascii="Arial" w:hAnsi="Arial"/>
      <w:sz w:val="24"/>
    </w:rPr>
  </w:style>
  <w:style w:type="character" w:customStyle="1" w:styleId="Titre7Car">
    <w:name w:val="Titre 7 Car"/>
    <w:basedOn w:val="Policepardfaut"/>
    <w:link w:val="Titre7"/>
    <w:rsid w:val="001207CB"/>
    <w:rPr>
      <w:rFonts w:ascii="Arial" w:hAnsi="Arial"/>
    </w:rPr>
  </w:style>
  <w:style w:type="character" w:customStyle="1" w:styleId="Titre9Car">
    <w:name w:val="Titre 9 Car"/>
    <w:basedOn w:val="Policepardfaut"/>
    <w:link w:val="Titre9"/>
    <w:rsid w:val="001207CB"/>
    <w:rPr>
      <w:rFonts w:ascii="Arial" w:hAnsi="Arial"/>
      <w:sz w:val="36"/>
    </w:rPr>
  </w:style>
  <w:style w:type="paragraph" w:styleId="TM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M5">
    <w:name w:val="toc 5"/>
    <w:basedOn w:val="TM4"/>
    <w:rsid w:val="001207CB"/>
    <w:pPr>
      <w:ind w:left="1701" w:hanging="1701"/>
    </w:pPr>
  </w:style>
  <w:style w:type="paragraph" w:styleId="TM4">
    <w:name w:val="toc 4"/>
    <w:basedOn w:val="TM3"/>
    <w:rsid w:val="001207CB"/>
    <w:pPr>
      <w:ind w:left="1418" w:hanging="1418"/>
    </w:pPr>
  </w:style>
  <w:style w:type="paragraph" w:styleId="TM3">
    <w:name w:val="toc 3"/>
    <w:basedOn w:val="TM2"/>
    <w:rsid w:val="001207CB"/>
    <w:pPr>
      <w:ind w:left="1134" w:hanging="1134"/>
    </w:pPr>
  </w:style>
  <w:style w:type="paragraph" w:styleId="TM2">
    <w:name w:val="toc 2"/>
    <w:basedOn w:val="TM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enumros2">
    <w:name w:val="List Number 2"/>
    <w:basedOn w:val="Listenumros"/>
    <w:rsid w:val="001207CB"/>
    <w:pPr>
      <w:ind w:left="851"/>
    </w:pPr>
  </w:style>
  <w:style w:type="character" w:styleId="Appelnotedebasdep">
    <w:name w:val="footnote reference"/>
    <w:rsid w:val="001207CB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M6">
    <w:name w:val="toc 6"/>
    <w:basedOn w:val="TM5"/>
    <w:next w:val="Normal"/>
    <w:rsid w:val="001207CB"/>
    <w:pPr>
      <w:ind w:left="1985" w:hanging="1985"/>
    </w:pPr>
  </w:style>
  <w:style w:type="paragraph" w:styleId="TM7">
    <w:name w:val="toc 7"/>
    <w:basedOn w:val="TM6"/>
    <w:next w:val="Normal"/>
    <w:rsid w:val="001207CB"/>
    <w:pPr>
      <w:ind w:left="2268" w:hanging="2268"/>
    </w:pPr>
  </w:style>
  <w:style w:type="paragraph" w:styleId="Listepuces2">
    <w:name w:val="List Bullet 2"/>
    <w:basedOn w:val="Listepuces"/>
    <w:rsid w:val="001207CB"/>
    <w:pPr>
      <w:ind w:left="851"/>
    </w:pPr>
  </w:style>
  <w:style w:type="paragraph" w:styleId="Listepuces3">
    <w:name w:val="List Bullet 3"/>
    <w:basedOn w:val="Listepuces2"/>
    <w:rsid w:val="001207CB"/>
    <w:pPr>
      <w:ind w:left="1135"/>
    </w:pPr>
  </w:style>
  <w:style w:type="paragraph" w:styleId="Listenumros">
    <w:name w:val="List Number"/>
    <w:basedOn w:val="Liste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Titre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e2">
    <w:name w:val="List 2"/>
    <w:basedOn w:val="Liste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rsid w:val="001207CB"/>
    <w:pPr>
      <w:ind w:left="1135"/>
    </w:pPr>
  </w:style>
  <w:style w:type="paragraph" w:styleId="Liste4">
    <w:name w:val="List 4"/>
    <w:basedOn w:val="Liste3"/>
    <w:rsid w:val="001207CB"/>
    <w:pPr>
      <w:ind w:left="1418"/>
    </w:pPr>
  </w:style>
  <w:style w:type="paragraph" w:styleId="Liste5">
    <w:name w:val="List 5"/>
    <w:basedOn w:val="Liste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e">
    <w:name w:val="List"/>
    <w:basedOn w:val="Normal"/>
    <w:rsid w:val="001207CB"/>
    <w:pPr>
      <w:ind w:left="568" w:hanging="284"/>
    </w:pPr>
  </w:style>
  <w:style w:type="paragraph" w:styleId="Listepuces">
    <w:name w:val="List Bullet"/>
    <w:basedOn w:val="Liste"/>
    <w:rsid w:val="001207CB"/>
  </w:style>
  <w:style w:type="paragraph" w:styleId="Listepuces4">
    <w:name w:val="List Bullet 4"/>
    <w:basedOn w:val="Listepuces3"/>
    <w:rsid w:val="001207CB"/>
    <w:pPr>
      <w:ind w:left="1418"/>
    </w:pPr>
  </w:style>
  <w:style w:type="paragraph" w:styleId="Listepuces5">
    <w:name w:val="List Bullet 5"/>
    <w:basedOn w:val="Listepuces4"/>
    <w:rsid w:val="001207CB"/>
    <w:pPr>
      <w:ind w:left="1702"/>
    </w:pPr>
  </w:style>
  <w:style w:type="paragraph" w:customStyle="1" w:styleId="B2">
    <w:name w:val="B2"/>
    <w:basedOn w:val="Liste2"/>
    <w:rsid w:val="001207CB"/>
  </w:style>
  <w:style w:type="paragraph" w:customStyle="1" w:styleId="B3">
    <w:name w:val="B3"/>
    <w:basedOn w:val="Liste3"/>
    <w:rsid w:val="001207CB"/>
  </w:style>
  <w:style w:type="paragraph" w:customStyle="1" w:styleId="B4">
    <w:name w:val="B4"/>
    <w:basedOn w:val="Liste4"/>
    <w:rsid w:val="001207CB"/>
  </w:style>
  <w:style w:type="paragraph" w:customStyle="1" w:styleId="B5">
    <w:name w:val="B5"/>
    <w:basedOn w:val="Liste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Marquedecommentaire">
    <w:name w:val="annotation reference"/>
    <w:basedOn w:val="Policepardfaut"/>
    <w:rsid w:val="008166AD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166A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8166AD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8166A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C:\Users\Pope\AppData\Roaming\Microsoft\Templates\3gpp_70.dot</Template>
  <TotalTime>2</TotalTime>
  <Pages>4</Pages>
  <Words>1329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Gilles Teniou</cp:lastModifiedBy>
  <cp:revision>2</cp:revision>
  <cp:lastPrinted>2001-04-23T09:30:00Z</cp:lastPrinted>
  <dcterms:created xsi:type="dcterms:W3CDTF">2025-11-19T17:31:00Z</dcterms:created>
  <dcterms:modified xsi:type="dcterms:W3CDTF">2025-11-19T17:31:00Z</dcterms:modified>
</cp:coreProperties>
</file>