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5193" w14:textId="66EC77DC"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3A35B8" w:rsidR="001E41F3" w:rsidRPr="00410371" w:rsidRDefault="00E13F3D" w:rsidP="00E13F3D">
            <w:pPr>
              <w:pStyle w:val="CRCoverPage"/>
              <w:spacing w:after="0"/>
              <w:jc w:val="right"/>
              <w:rPr>
                <w:b/>
                <w:noProof/>
                <w:sz w:val="28"/>
              </w:rPr>
            </w:pPr>
            <w:fldSimple w:instr="DOCPROPERTY  Spec#  \* MERGEFORMAT">
              <w:r w:rsidRPr="00410371">
                <w:rPr>
                  <w:b/>
                  <w:noProof/>
                  <w:sz w:val="28"/>
                </w:rPr>
                <w:t>26.25</w:t>
              </w:r>
              <w:r w:rsidR="00D64907">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FBF5F83" w:rsidR="001E41F3" w:rsidRPr="00410371" w:rsidRDefault="00E13F3D" w:rsidP="00547111">
            <w:pPr>
              <w:pStyle w:val="CRCoverPage"/>
              <w:spacing w:after="0"/>
              <w:rPr>
                <w:noProof/>
              </w:rPr>
            </w:pPr>
            <w:r w:rsidRPr="00A93840">
              <w:fldChar w:fldCharType="begin"/>
            </w:r>
            <w:r w:rsidRPr="00D64907">
              <w:rPr>
                <w:color w:val="EE0000"/>
                <w:highlight w:val="yellow"/>
              </w:rPr>
              <w:instrText xml:space="preserve"> DOCPROPERTY  Cr#  \* MERGEFORMAT </w:instrText>
            </w:r>
            <w:r w:rsidRPr="00A93840">
              <w:fldChar w:fldCharType="separate"/>
            </w:r>
            <w:r w:rsidRPr="00A93840">
              <w:rPr>
                <w:b/>
                <w:noProof/>
                <w:sz w:val="28"/>
              </w:rPr>
              <w:t>000</w:t>
            </w:r>
            <w:r w:rsidR="00A93840" w:rsidRPr="00A93840">
              <w:rPr>
                <w:b/>
                <w:noProof/>
                <w:sz w:val="28"/>
              </w:rPr>
              <w:t>5</w:t>
            </w:r>
            <w:r w:rsidRPr="00A93840">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A016CB" w:rsidR="001E41F3" w:rsidRPr="00410371" w:rsidRDefault="00010DE2" w:rsidP="00E13F3D">
            <w:pPr>
              <w:pStyle w:val="CRCoverPage"/>
              <w:spacing w:after="0"/>
              <w:jc w:val="center"/>
              <w:rPr>
                <w:b/>
                <w:noProof/>
              </w:rPr>
            </w:pPr>
            <w:ins w:id="0" w:author="Rishabh Tyagi" w:date="2025-11-19T18:44:00Z" w16du:dateUtc="2025-11-20T00:44:00Z">
              <w:r>
                <w:rPr>
                  <w:b/>
                  <w:noProof/>
                  <w:sz w:val="28"/>
                </w:rPr>
                <w:t>2</w:t>
              </w:r>
            </w:ins>
            <w:del w:id="1" w:author="Rishabh Tyagi" w:date="2025-11-19T18:44:00Z" w16du:dateUtc="2025-11-20T00:44:00Z">
              <w:r w:rsidR="00995D3A" w:rsidDel="00010DE2">
                <w:rPr>
                  <w:b/>
                  <w:noProof/>
                  <w:sz w:val="28"/>
                </w:rPr>
                <w:delText>1</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DOCPROPERTY  Version  \* MERGEFORMAT">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2D2A57"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rsidRPr="002D2A57"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Pr="002D2A57"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F25D1" w:rsidR="00F25D98" w:rsidRDefault="00522FB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28A94E5" w:rsidR="00F25D98" w:rsidRDefault="00522F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2D2A57"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3671DD" w:rsidR="001E41F3" w:rsidRDefault="002640DD">
            <w:pPr>
              <w:pStyle w:val="CRCoverPage"/>
              <w:spacing w:after="0"/>
              <w:ind w:left="100"/>
              <w:rPr>
                <w:noProof/>
              </w:rPr>
            </w:pPr>
            <w:fldSimple w:instr="DOCPROPERTY  CrTitle  \* MERGEFORMAT">
              <w:r>
                <w:t xml:space="preserve">Updates related to </w:t>
              </w:r>
              <w:r w:rsidR="00D64907">
                <w:t>IVAS conformance testing</w:t>
              </w:r>
              <w:r>
                <w:t xml:space="preserve"> of TS 26.25</w:t>
              </w:r>
              <w:r w:rsidR="003B3C1E">
                <w:t>8</w:t>
              </w:r>
              <w:r w:rsidR="00D64907">
                <w:t xml:space="preserve"> and TS 26.251</w:t>
              </w:r>
              <w:r>
                <w:t xml:space="preserve"> </w:t>
              </w:r>
            </w:fldSimple>
          </w:p>
        </w:tc>
      </w:tr>
      <w:tr w:rsidR="001E41F3" w:rsidRPr="002D2A57"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795814" w:rsidRPr="002D2A57" w14:paraId="46D5D7C2" w14:textId="77777777" w:rsidTr="00547111">
        <w:tc>
          <w:tcPr>
            <w:tcW w:w="1843" w:type="dxa"/>
            <w:tcBorders>
              <w:left w:val="single" w:sz="4" w:space="0" w:color="auto"/>
            </w:tcBorders>
          </w:tcPr>
          <w:p w14:paraId="45A6C2C4" w14:textId="77777777" w:rsidR="00795814" w:rsidRDefault="00795814" w:rsidP="0079581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E4DFFAE" w:rsidR="00795814" w:rsidRDefault="00561E3C" w:rsidP="00795814">
            <w:pPr>
              <w:pStyle w:val="CRCoverPage"/>
              <w:spacing w:after="0"/>
              <w:ind w:left="100"/>
              <w:rPr>
                <w:noProof/>
              </w:rPr>
            </w:pPr>
            <w:ins w:id="3" w:author="Rishabh Tyagi" w:date="2025-11-19T18:44:00Z" w16du:dateUtc="2025-11-20T00:44:00Z">
              <w:r w:rsidRPr="007C48F1">
                <w:t xml:space="preserve">Dolby Laboratories Inc., Ericsson LM, Fraunhofer IIS, Huawei, Nokia, NTT, Orange, Panasonic Holdings Corporation, Philips International B.V. </w:t>
              </w:r>
              <w:proofErr w:type="spellStart"/>
              <w:r w:rsidRPr="007C48F1">
                <w:t>VoiceAge</w:t>
              </w:r>
              <w:proofErr w:type="spellEnd"/>
              <w:r w:rsidRPr="007C48F1">
                <w:t xml:space="preserve"> Corporation, Qualcomm Inc.</w:t>
              </w:r>
            </w:ins>
            <w:del w:id="4" w:author="Rishabh Tyagi" w:date="2025-11-19T18:44:00Z" w16du:dateUtc="2025-11-20T00:44:00Z">
              <w:r w:rsidR="00795814" w:rsidRPr="007C48F1" w:rsidDel="00561E3C">
                <w:delText>Dolby Laboratories Inc.</w:delText>
              </w:r>
              <w:r w:rsidR="001E02B4" w:rsidDel="00561E3C">
                <w:delText>, Nokia,</w:delText>
              </w:r>
              <w:r w:rsidR="00C53391" w:rsidDel="00561E3C">
                <w:delText xml:space="preserve"> </w:delText>
              </w:r>
              <w:r w:rsidR="005672E6" w:rsidDel="00561E3C">
                <w:delText>Cadence</w:delText>
              </w:r>
            </w:del>
          </w:p>
        </w:tc>
      </w:tr>
      <w:tr w:rsidR="00795814" w14:paraId="4196B218" w14:textId="77777777" w:rsidTr="00547111">
        <w:tc>
          <w:tcPr>
            <w:tcW w:w="1843" w:type="dxa"/>
            <w:tcBorders>
              <w:left w:val="single" w:sz="4" w:space="0" w:color="auto"/>
            </w:tcBorders>
          </w:tcPr>
          <w:p w14:paraId="14C300BA" w14:textId="77777777" w:rsidR="00795814" w:rsidRDefault="00795814" w:rsidP="0079581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17C5B4" w:rsidR="00795814" w:rsidRDefault="00795814" w:rsidP="00795814">
            <w:pPr>
              <w:pStyle w:val="CRCoverPage"/>
              <w:spacing w:after="0"/>
              <w:ind w:left="100"/>
              <w:rPr>
                <w:noProof/>
              </w:rPr>
            </w:pPr>
            <w:r>
              <w:t>S4</w:t>
            </w:r>
            <w:fldSimple w:instr="DOCPROPERTY  SourceIfTsg  \* MERGEFORMAT"/>
          </w:p>
        </w:tc>
      </w:tr>
      <w:tr w:rsidR="00795814" w14:paraId="76303739" w14:textId="77777777" w:rsidTr="00547111">
        <w:tc>
          <w:tcPr>
            <w:tcW w:w="1843" w:type="dxa"/>
            <w:tcBorders>
              <w:left w:val="single" w:sz="4" w:space="0" w:color="auto"/>
            </w:tcBorders>
          </w:tcPr>
          <w:p w14:paraId="4D3B1657" w14:textId="77777777" w:rsidR="00795814" w:rsidRDefault="00795814" w:rsidP="00795814">
            <w:pPr>
              <w:pStyle w:val="CRCoverPage"/>
              <w:spacing w:after="0"/>
              <w:rPr>
                <w:b/>
                <w:i/>
                <w:noProof/>
                <w:sz w:val="8"/>
                <w:szCs w:val="8"/>
              </w:rPr>
            </w:pPr>
          </w:p>
        </w:tc>
        <w:tc>
          <w:tcPr>
            <w:tcW w:w="7797" w:type="dxa"/>
            <w:gridSpan w:val="10"/>
            <w:tcBorders>
              <w:right w:val="single" w:sz="4" w:space="0" w:color="auto"/>
            </w:tcBorders>
          </w:tcPr>
          <w:p w14:paraId="6ED4D65A" w14:textId="77777777" w:rsidR="00795814" w:rsidRDefault="00795814" w:rsidP="00795814">
            <w:pPr>
              <w:pStyle w:val="CRCoverPage"/>
              <w:spacing w:after="0"/>
              <w:rPr>
                <w:noProof/>
                <w:sz w:val="8"/>
                <w:szCs w:val="8"/>
              </w:rPr>
            </w:pPr>
          </w:p>
        </w:tc>
      </w:tr>
      <w:tr w:rsidR="00795814" w14:paraId="50563E52" w14:textId="77777777" w:rsidTr="00547111">
        <w:tc>
          <w:tcPr>
            <w:tcW w:w="1843" w:type="dxa"/>
            <w:tcBorders>
              <w:left w:val="single" w:sz="4" w:space="0" w:color="auto"/>
            </w:tcBorders>
          </w:tcPr>
          <w:p w14:paraId="32C381B7" w14:textId="77777777" w:rsidR="00795814" w:rsidRDefault="00795814" w:rsidP="00795814">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77777777" w:rsidR="00795814" w:rsidRDefault="00795814" w:rsidP="00795814">
            <w:pPr>
              <w:pStyle w:val="CRCoverPage"/>
              <w:spacing w:after="0"/>
              <w:ind w:left="100"/>
              <w:rPr>
                <w:noProof/>
              </w:rPr>
            </w:pPr>
            <w:fldSimple w:instr="DOCPROPERTY  RelatedWis  \* MERGEFORMAT">
              <w:r>
                <w:rPr>
                  <w:noProof/>
                </w:rPr>
                <w:t>IVAS_Codec_Ph2</w:t>
              </w:r>
            </w:fldSimple>
          </w:p>
        </w:tc>
        <w:tc>
          <w:tcPr>
            <w:tcW w:w="567" w:type="dxa"/>
            <w:tcBorders>
              <w:left w:val="nil"/>
            </w:tcBorders>
          </w:tcPr>
          <w:p w14:paraId="61A86BCF" w14:textId="77777777" w:rsidR="00795814" w:rsidRDefault="00795814" w:rsidP="00795814">
            <w:pPr>
              <w:pStyle w:val="CRCoverPage"/>
              <w:spacing w:after="0"/>
              <w:ind w:right="100"/>
              <w:rPr>
                <w:noProof/>
              </w:rPr>
            </w:pPr>
          </w:p>
        </w:tc>
        <w:tc>
          <w:tcPr>
            <w:tcW w:w="1417" w:type="dxa"/>
            <w:gridSpan w:val="3"/>
            <w:tcBorders>
              <w:left w:val="nil"/>
            </w:tcBorders>
          </w:tcPr>
          <w:p w14:paraId="153CBFB1" w14:textId="77777777" w:rsidR="00795814" w:rsidRDefault="00795814" w:rsidP="0079581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A47CE6" w:rsidR="00795814" w:rsidRDefault="00795814" w:rsidP="00795814">
            <w:pPr>
              <w:pStyle w:val="CRCoverPage"/>
              <w:spacing w:after="0"/>
              <w:ind w:left="100"/>
              <w:rPr>
                <w:noProof/>
              </w:rPr>
            </w:pPr>
            <w:fldSimple w:instr="DOCPROPERTY  ResDate  \* MERGEFORMAT">
              <w:r>
                <w:rPr>
                  <w:noProof/>
                </w:rPr>
                <w:t>2025-11-</w:t>
              </w:r>
              <w:r w:rsidR="008D581B">
                <w:rPr>
                  <w:noProof/>
                </w:rPr>
                <w:t>11</w:t>
              </w:r>
            </w:fldSimple>
          </w:p>
        </w:tc>
      </w:tr>
      <w:tr w:rsidR="00795814" w14:paraId="690C7843" w14:textId="77777777" w:rsidTr="00547111">
        <w:tc>
          <w:tcPr>
            <w:tcW w:w="1843" w:type="dxa"/>
            <w:tcBorders>
              <w:left w:val="single" w:sz="4" w:space="0" w:color="auto"/>
            </w:tcBorders>
          </w:tcPr>
          <w:p w14:paraId="17A1A642" w14:textId="77777777" w:rsidR="00795814" w:rsidRDefault="00795814" w:rsidP="00795814">
            <w:pPr>
              <w:pStyle w:val="CRCoverPage"/>
              <w:spacing w:after="0"/>
              <w:rPr>
                <w:b/>
                <w:i/>
                <w:noProof/>
                <w:sz w:val="8"/>
                <w:szCs w:val="8"/>
              </w:rPr>
            </w:pPr>
          </w:p>
        </w:tc>
        <w:tc>
          <w:tcPr>
            <w:tcW w:w="1986" w:type="dxa"/>
            <w:gridSpan w:val="4"/>
          </w:tcPr>
          <w:p w14:paraId="2F73FCFB" w14:textId="77777777" w:rsidR="00795814" w:rsidRDefault="00795814" w:rsidP="00795814">
            <w:pPr>
              <w:pStyle w:val="CRCoverPage"/>
              <w:spacing w:after="0"/>
              <w:rPr>
                <w:noProof/>
                <w:sz w:val="8"/>
                <w:szCs w:val="8"/>
              </w:rPr>
            </w:pPr>
          </w:p>
        </w:tc>
        <w:tc>
          <w:tcPr>
            <w:tcW w:w="2267" w:type="dxa"/>
            <w:gridSpan w:val="2"/>
          </w:tcPr>
          <w:p w14:paraId="0FBCFC35" w14:textId="77777777" w:rsidR="00795814" w:rsidRDefault="00795814" w:rsidP="00795814">
            <w:pPr>
              <w:pStyle w:val="CRCoverPage"/>
              <w:spacing w:after="0"/>
              <w:rPr>
                <w:noProof/>
                <w:sz w:val="8"/>
                <w:szCs w:val="8"/>
              </w:rPr>
            </w:pPr>
          </w:p>
        </w:tc>
        <w:tc>
          <w:tcPr>
            <w:tcW w:w="1417" w:type="dxa"/>
            <w:gridSpan w:val="3"/>
          </w:tcPr>
          <w:p w14:paraId="60243A9E" w14:textId="77777777" w:rsidR="00795814" w:rsidRDefault="00795814" w:rsidP="00795814">
            <w:pPr>
              <w:pStyle w:val="CRCoverPage"/>
              <w:spacing w:after="0"/>
              <w:rPr>
                <w:noProof/>
                <w:sz w:val="8"/>
                <w:szCs w:val="8"/>
              </w:rPr>
            </w:pPr>
          </w:p>
        </w:tc>
        <w:tc>
          <w:tcPr>
            <w:tcW w:w="2127" w:type="dxa"/>
            <w:tcBorders>
              <w:right w:val="single" w:sz="4" w:space="0" w:color="auto"/>
            </w:tcBorders>
          </w:tcPr>
          <w:p w14:paraId="68E9B688" w14:textId="77777777" w:rsidR="00795814" w:rsidRDefault="00795814" w:rsidP="00795814">
            <w:pPr>
              <w:pStyle w:val="CRCoverPage"/>
              <w:spacing w:after="0"/>
              <w:rPr>
                <w:noProof/>
                <w:sz w:val="8"/>
                <w:szCs w:val="8"/>
              </w:rPr>
            </w:pPr>
          </w:p>
        </w:tc>
      </w:tr>
      <w:tr w:rsidR="00795814" w14:paraId="13D4AF59" w14:textId="77777777" w:rsidTr="00547111">
        <w:trPr>
          <w:cantSplit/>
        </w:trPr>
        <w:tc>
          <w:tcPr>
            <w:tcW w:w="1843" w:type="dxa"/>
            <w:tcBorders>
              <w:left w:val="single" w:sz="4" w:space="0" w:color="auto"/>
            </w:tcBorders>
          </w:tcPr>
          <w:p w14:paraId="1E6EA205" w14:textId="77777777" w:rsidR="00795814" w:rsidRDefault="00795814" w:rsidP="00795814">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795814" w:rsidRDefault="00795814" w:rsidP="00795814">
            <w:pPr>
              <w:pStyle w:val="CRCoverPage"/>
              <w:spacing w:after="0"/>
              <w:ind w:left="100" w:right="-609"/>
              <w:rPr>
                <w:b/>
                <w:noProof/>
              </w:rPr>
            </w:pPr>
            <w:fldSimple w:instr="DOCPROPERTY  Cat  \* MERGEFORMAT">
              <w:r w:rsidRPr="00A811FB">
                <w:rPr>
                  <w:b/>
                  <w:noProof/>
                </w:rPr>
                <w:t>B</w:t>
              </w:r>
            </w:fldSimple>
          </w:p>
        </w:tc>
        <w:tc>
          <w:tcPr>
            <w:tcW w:w="3402" w:type="dxa"/>
            <w:gridSpan w:val="5"/>
            <w:tcBorders>
              <w:left w:val="nil"/>
            </w:tcBorders>
          </w:tcPr>
          <w:p w14:paraId="617AE5C6" w14:textId="77777777" w:rsidR="00795814" w:rsidRDefault="00795814" w:rsidP="00795814">
            <w:pPr>
              <w:pStyle w:val="CRCoverPage"/>
              <w:spacing w:after="0"/>
              <w:rPr>
                <w:noProof/>
              </w:rPr>
            </w:pPr>
          </w:p>
        </w:tc>
        <w:tc>
          <w:tcPr>
            <w:tcW w:w="1417" w:type="dxa"/>
            <w:gridSpan w:val="3"/>
            <w:tcBorders>
              <w:left w:val="nil"/>
            </w:tcBorders>
          </w:tcPr>
          <w:p w14:paraId="42CDCEE5" w14:textId="77777777" w:rsidR="00795814" w:rsidRDefault="00795814" w:rsidP="0079581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795814" w:rsidRDefault="00795814" w:rsidP="00795814">
            <w:pPr>
              <w:pStyle w:val="CRCoverPage"/>
              <w:spacing w:after="0"/>
              <w:ind w:left="100"/>
              <w:rPr>
                <w:noProof/>
              </w:rPr>
            </w:pPr>
            <w:fldSimple w:instr="DOCPROPERTY  Release  \* MERGEFORMAT">
              <w:r>
                <w:rPr>
                  <w:noProof/>
                </w:rPr>
                <w:t>Rel-19</w:t>
              </w:r>
            </w:fldSimple>
          </w:p>
        </w:tc>
      </w:tr>
      <w:tr w:rsidR="00795814" w14:paraId="30122F0C" w14:textId="77777777" w:rsidTr="00547111">
        <w:tc>
          <w:tcPr>
            <w:tcW w:w="1843" w:type="dxa"/>
            <w:tcBorders>
              <w:left w:val="single" w:sz="4" w:space="0" w:color="auto"/>
              <w:bottom w:val="single" w:sz="4" w:space="0" w:color="auto"/>
            </w:tcBorders>
          </w:tcPr>
          <w:p w14:paraId="615796D0" w14:textId="77777777" w:rsidR="00795814" w:rsidRDefault="00795814" w:rsidP="00795814">
            <w:pPr>
              <w:pStyle w:val="CRCoverPage"/>
              <w:spacing w:after="0"/>
              <w:rPr>
                <w:b/>
                <w:i/>
                <w:noProof/>
              </w:rPr>
            </w:pPr>
          </w:p>
        </w:tc>
        <w:tc>
          <w:tcPr>
            <w:tcW w:w="4677" w:type="dxa"/>
            <w:gridSpan w:val="8"/>
            <w:tcBorders>
              <w:bottom w:val="single" w:sz="4" w:space="0" w:color="auto"/>
            </w:tcBorders>
          </w:tcPr>
          <w:p w14:paraId="78418D37" w14:textId="77777777" w:rsidR="00795814" w:rsidRDefault="00795814" w:rsidP="007958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795814" w:rsidRDefault="00795814" w:rsidP="00795814">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795814" w:rsidRPr="007C2097" w:rsidRDefault="00795814" w:rsidP="007958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795814" w14:paraId="7FBEB8E7" w14:textId="77777777" w:rsidTr="00547111">
        <w:tc>
          <w:tcPr>
            <w:tcW w:w="1843" w:type="dxa"/>
          </w:tcPr>
          <w:p w14:paraId="44A3A604" w14:textId="77777777" w:rsidR="00795814" w:rsidRDefault="00795814" w:rsidP="00795814">
            <w:pPr>
              <w:pStyle w:val="CRCoverPage"/>
              <w:spacing w:after="0"/>
              <w:rPr>
                <w:b/>
                <w:i/>
                <w:noProof/>
                <w:sz w:val="8"/>
                <w:szCs w:val="8"/>
              </w:rPr>
            </w:pPr>
          </w:p>
        </w:tc>
        <w:tc>
          <w:tcPr>
            <w:tcW w:w="7797" w:type="dxa"/>
            <w:gridSpan w:val="10"/>
          </w:tcPr>
          <w:p w14:paraId="5524CC4E" w14:textId="77777777" w:rsidR="00795814" w:rsidRDefault="00795814" w:rsidP="00795814">
            <w:pPr>
              <w:pStyle w:val="CRCoverPage"/>
              <w:spacing w:after="0"/>
              <w:rPr>
                <w:noProof/>
                <w:sz w:val="8"/>
                <w:szCs w:val="8"/>
              </w:rPr>
            </w:pPr>
          </w:p>
        </w:tc>
      </w:tr>
      <w:tr w:rsidR="00795814" w:rsidRPr="002D2A57" w14:paraId="1256F52C" w14:textId="77777777" w:rsidTr="00547111">
        <w:tc>
          <w:tcPr>
            <w:tcW w:w="2694" w:type="dxa"/>
            <w:gridSpan w:val="2"/>
            <w:tcBorders>
              <w:top w:val="single" w:sz="4" w:space="0" w:color="auto"/>
              <w:left w:val="single" w:sz="4" w:space="0" w:color="auto"/>
            </w:tcBorders>
          </w:tcPr>
          <w:p w14:paraId="52C87DB0" w14:textId="77777777" w:rsidR="00795814" w:rsidRDefault="00795814" w:rsidP="0079581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D33498" w:rsidR="00795814" w:rsidRPr="00611C29" w:rsidRDefault="00795814" w:rsidP="00795814">
            <w:pPr>
              <w:pStyle w:val="CRCoverPage"/>
              <w:spacing w:after="0"/>
              <w:ind w:left="100"/>
              <w:rPr>
                <w:noProof/>
              </w:rPr>
            </w:pPr>
            <w:r>
              <w:rPr>
                <w:noProof/>
              </w:rPr>
              <w:t xml:space="preserve">Missing </w:t>
            </w:r>
            <w:r w:rsidRPr="00611C29">
              <w:rPr>
                <w:noProof/>
              </w:rPr>
              <w:t xml:space="preserve">IVAS bit-exact </w:t>
            </w:r>
            <w:r>
              <w:rPr>
                <w:noProof/>
              </w:rPr>
              <w:t xml:space="preserve">conformance for TS 26.251 </w:t>
            </w:r>
            <w:r w:rsidRPr="00611C29">
              <w:rPr>
                <w:noProof/>
              </w:rPr>
              <w:t>and non</w:t>
            </w:r>
            <w:r>
              <w:rPr>
                <w:noProof/>
              </w:rPr>
              <w:t>-</w:t>
            </w:r>
            <w:r w:rsidRPr="00611C29">
              <w:rPr>
                <w:noProof/>
              </w:rPr>
              <w:t>bit-exact conformance testing</w:t>
            </w:r>
            <w:r>
              <w:rPr>
                <w:noProof/>
              </w:rPr>
              <w:t xml:space="preserve"> for TS 26.258</w:t>
            </w:r>
          </w:p>
        </w:tc>
      </w:tr>
      <w:tr w:rsidR="00795814" w:rsidRPr="002D2A57" w14:paraId="4CA74D09" w14:textId="77777777" w:rsidTr="00547111">
        <w:tc>
          <w:tcPr>
            <w:tcW w:w="2694" w:type="dxa"/>
            <w:gridSpan w:val="2"/>
            <w:tcBorders>
              <w:left w:val="single" w:sz="4" w:space="0" w:color="auto"/>
            </w:tcBorders>
          </w:tcPr>
          <w:p w14:paraId="2D0866D6"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365DEF04" w14:textId="77777777" w:rsidR="00795814" w:rsidRPr="00611C29" w:rsidRDefault="00795814" w:rsidP="00795814">
            <w:pPr>
              <w:pStyle w:val="CRCoverPage"/>
              <w:spacing w:after="0"/>
              <w:rPr>
                <w:noProof/>
                <w:sz w:val="8"/>
                <w:szCs w:val="8"/>
              </w:rPr>
            </w:pPr>
          </w:p>
        </w:tc>
      </w:tr>
      <w:tr w:rsidR="00795814" w:rsidRPr="002D2A57" w14:paraId="21016551" w14:textId="77777777" w:rsidTr="00547111">
        <w:tc>
          <w:tcPr>
            <w:tcW w:w="2694" w:type="dxa"/>
            <w:gridSpan w:val="2"/>
            <w:tcBorders>
              <w:left w:val="single" w:sz="4" w:space="0" w:color="auto"/>
            </w:tcBorders>
          </w:tcPr>
          <w:p w14:paraId="49433147" w14:textId="77777777" w:rsidR="00795814" w:rsidRDefault="00795814" w:rsidP="0079581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B8286F" w14:textId="2E6D55CD" w:rsidR="00795814" w:rsidRDefault="00795814" w:rsidP="00795814">
            <w:pPr>
              <w:pStyle w:val="CRCoverPage"/>
              <w:spacing w:after="0"/>
              <w:ind w:left="100"/>
              <w:rPr>
                <w:noProof/>
              </w:rPr>
            </w:pPr>
            <w:r w:rsidRPr="00611C29">
              <w:rPr>
                <w:noProof/>
              </w:rPr>
              <w:t>Add bit-exact</w:t>
            </w:r>
            <w:r>
              <w:rPr>
                <w:noProof/>
              </w:rPr>
              <w:t xml:space="preserve"> conformance for TS 26.25</w:t>
            </w:r>
            <w:r w:rsidR="00D65CA8">
              <w:rPr>
                <w:noProof/>
              </w:rPr>
              <w:t>1</w:t>
            </w:r>
          </w:p>
          <w:p w14:paraId="31C656EC" w14:textId="088AB1BB" w:rsidR="00795814" w:rsidRPr="00611C29" w:rsidRDefault="00795814" w:rsidP="00795814">
            <w:pPr>
              <w:pStyle w:val="CRCoverPage"/>
              <w:spacing w:after="0"/>
              <w:ind w:left="100"/>
              <w:rPr>
                <w:noProof/>
              </w:rPr>
            </w:pPr>
            <w:r>
              <w:rPr>
                <w:noProof/>
              </w:rPr>
              <w:t xml:space="preserve">Add </w:t>
            </w:r>
            <w:r w:rsidRPr="00611C29">
              <w:rPr>
                <w:noProof/>
              </w:rPr>
              <w:t>non</w:t>
            </w:r>
            <w:r>
              <w:rPr>
                <w:noProof/>
              </w:rPr>
              <w:t>-</w:t>
            </w:r>
            <w:r w:rsidRPr="00611C29">
              <w:rPr>
                <w:noProof/>
              </w:rPr>
              <w:t xml:space="preserve">bit-exact conformance testing </w:t>
            </w:r>
            <w:r>
              <w:rPr>
                <w:noProof/>
              </w:rPr>
              <w:t>for TS 26.25</w:t>
            </w:r>
            <w:r w:rsidR="00D65CA8">
              <w:rPr>
                <w:noProof/>
              </w:rPr>
              <w:t>8</w:t>
            </w:r>
          </w:p>
        </w:tc>
      </w:tr>
      <w:tr w:rsidR="00795814" w:rsidRPr="002D2A57" w14:paraId="1F886379" w14:textId="77777777" w:rsidTr="00547111">
        <w:tc>
          <w:tcPr>
            <w:tcW w:w="2694" w:type="dxa"/>
            <w:gridSpan w:val="2"/>
            <w:tcBorders>
              <w:left w:val="single" w:sz="4" w:space="0" w:color="auto"/>
            </w:tcBorders>
          </w:tcPr>
          <w:p w14:paraId="4D989623"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71C4A204" w14:textId="77777777" w:rsidR="00795814" w:rsidRPr="00611C29" w:rsidRDefault="00795814" w:rsidP="00795814">
            <w:pPr>
              <w:pStyle w:val="CRCoverPage"/>
              <w:spacing w:after="0"/>
              <w:rPr>
                <w:noProof/>
                <w:sz w:val="8"/>
                <w:szCs w:val="8"/>
              </w:rPr>
            </w:pPr>
          </w:p>
        </w:tc>
      </w:tr>
      <w:tr w:rsidR="00795814" w:rsidRPr="002D2A57" w14:paraId="678D7BF9" w14:textId="77777777" w:rsidTr="00547111">
        <w:tc>
          <w:tcPr>
            <w:tcW w:w="2694" w:type="dxa"/>
            <w:gridSpan w:val="2"/>
            <w:tcBorders>
              <w:left w:val="single" w:sz="4" w:space="0" w:color="auto"/>
              <w:bottom w:val="single" w:sz="4" w:space="0" w:color="auto"/>
            </w:tcBorders>
          </w:tcPr>
          <w:p w14:paraId="4E5CE1B6" w14:textId="77777777" w:rsidR="00795814" w:rsidRDefault="00795814" w:rsidP="0079581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AE4AFD" w:rsidR="00795814" w:rsidRPr="00611C29" w:rsidRDefault="00795814" w:rsidP="00795814">
            <w:pPr>
              <w:pStyle w:val="CRCoverPage"/>
              <w:spacing w:after="0"/>
              <w:ind w:left="100"/>
              <w:rPr>
                <w:noProof/>
              </w:rPr>
            </w:pPr>
            <w:r w:rsidRPr="00611C29">
              <w:rPr>
                <w:noProof/>
              </w:rPr>
              <w:t>Implementers will not be able to check if their implem</w:t>
            </w:r>
            <w:r w:rsidR="00D65CA8">
              <w:rPr>
                <w:noProof/>
              </w:rPr>
              <w:t>e</w:t>
            </w:r>
            <w:r w:rsidRPr="00611C29">
              <w:rPr>
                <w:noProof/>
              </w:rPr>
              <w:t>ntation is conformant to IVAS specification</w:t>
            </w:r>
            <w:r>
              <w:rPr>
                <w:noProof/>
              </w:rPr>
              <w:t>s</w:t>
            </w:r>
          </w:p>
        </w:tc>
      </w:tr>
      <w:tr w:rsidR="00795814" w:rsidRPr="002D2A57" w14:paraId="034AF533" w14:textId="77777777" w:rsidTr="00547111">
        <w:tc>
          <w:tcPr>
            <w:tcW w:w="2694" w:type="dxa"/>
            <w:gridSpan w:val="2"/>
          </w:tcPr>
          <w:p w14:paraId="39D9EB5B" w14:textId="77777777" w:rsidR="00795814" w:rsidRDefault="00795814" w:rsidP="00795814">
            <w:pPr>
              <w:pStyle w:val="CRCoverPage"/>
              <w:spacing w:after="0"/>
              <w:rPr>
                <w:b/>
                <w:i/>
                <w:noProof/>
                <w:sz w:val="8"/>
                <w:szCs w:val="8"/>
              </w:rPr>
            </w:pPr>
          </w:p>
        </w:tc>
        <w:tc>
          <w:tcPr>
            <w:tcW w:w="6946" w:type="dxa"/>
            <w:gridSpan w:val="9"/>
          </w:tcPr>
          <w:p w14:paraId="7826CB1C" w14:textId="77777777" w:rsidR="00795814" w:rsidRDefault="00795814" w:rsidP="00795814">
            <w:pPr>
              <w:pStyle w:val="CRCoverPage"/>
              <w:spacing w:after="0"/>
              <w:rPr>
                <w:noProof/>
                <w:sz w:val="8"/>
                <w:szCs w:val="8"/>
              </w:rPr>
            </w:pPr>
          </w:p>
        </w:tc>
      </w:tr>
      <w:tr w:rsidR="00795814" w:rsidRPr="002D2A57" w14:paraId="6A17D7AC" w14:textId="77777777" w:rsidTr="00547111">
        <w:tc>
          <w:tcPr>
            <w:tcW w:w="2694" w:type="dxa"/>
            <w:gridSpan w:val="2"/>
            <w:tcBorders>
              <w:top w:val="single" w:sz="4" w:space="0" w:color="auto"/>
              <w:left w:val="single" w:sz="4" w:space="0" w:color="auto"/>
            </w:tcBorders>
          </w:tcPr>
          <w:p w14:paraId="6DAD5B19" w14:textId="77777777" w:rsidR="00795814" w:rsidRDefault="00795814" w:rsidP="0079581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F55E2B" w:rsidR="00795814" w:rsidRDefault="00795814" w:rsidP="00795814">
            <w:pPr>
              <w:pStyle w:val="CRCoverPage"/>
              <w:spacing w:after="0"/>
              <w:ind w:left="100"/>
              <w:rPr>
                <w:noProof/>
              </w:rPr>
            </w:pPr>
            <w:r>
              <w:rPr>
                <w:noProof/>
              </w:rPr>
              <w:t>1, 2, 4.1, 5.1, 7.1, 7.2.1 (new heading), 7.2.2 (new), 7.2.3 (new), Annex A (new), Readme.txt (separate file)</w:t>
            </w:r>
            <w:r w:rsidR="003F1732">
              <w:rPr>
                <w:noProof/>
              </w:rPr>
              <w:t>, electronic attachment</w:t>
            </w:r>
          </w:p>
        </w:tc>
      </w:tr>
      <w:tr w:rsidR="00795814" w:rsidRPr="002D2A57" w14:paraId="56E1E6C3" w14:textId="77777777" w:rsidTr="00547111">
        <w:tc>
          <w:tcPr>
            <w:tcW w:w="2694" w:type="dxa"/>
            <w:gridSpan w:val="2"/>
            <w:tcBorders>
              <w:left w:val="single" w:sz="4" w:space="0" w:color="auto"/>
            </w:tcBorders>
          </w:tcPr>
          <w:p w14:paraId="2FB9DE77" w14:textId="77777777" w:rsidR="00795814" w:rsidRDefault="00795814" w:rsidP="00795814">
            <w:pPr>
              <w:pStyle w:val="CRCoverPage"/>
              <w:spacing w:after="0"/>
              <w:rPr>
                <w:b/>
                <w:i/>
                <w:noProof/>
                <w:sz w:val="8"/>
                <w:szCs w:val="8"/>
              </w:rPr>
            </w:pPr>
          </w:p>
        </w:tc>
        <w:tc>
          <w:tcPr>
            <w:tcW w:w="6946" w:type="dxa"/>
            <w:gridSpan w:val="9"/>
            <w:tcBorders>
              <w:right w:val="single" w:sz="4" w:space="0" w:color="auto"/>
            </w:tcBorders>
          </w:tcPr>
          <w:p w14:paraId="0898542D" w14:textId="77777777" w:rsidR="00795814" w:rsidRDefault="00795814" w:rsidP="00795814">
            <w:pPr>
              <w:pStyle w:val="CRCoverPage"/>
              <w:spacing w:after="0"/>
              <w:rPr>
                <w:noProof/>
                <w:sz w:val="8"/>
                <w:szCs w:val="8"/>
              </w:rPr>
            </w:pPr>
          </w:p>
        </w:tc>
      </w:tr>
      <w:tr w:rsidR="00795814" w14:paraId="76F95A8B" w14:textId="77777777" w:rsidTr="00547111">
        <w:tc>
          <w:tcPr>
            <w:tcW w:w="2694" w:type="dxa"/>
            <w:gridSpan w:val="2"/>
            <w:tcBorders>
              <w:left w:val="single" w:sz="4" w:space="0" w:color="auto"/>
            </w:tcBorders>
          </w:tcPr>
          <w:p w14:paraId="335EAB52" w14:textId="77777777" w:rsidR="00795814" w:rsidRDefault="00795814" w:rsidP="0079581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795814" w:rsidRDefault="00795814" w:rsidP="0079581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795814" w:rsidRDefault="00795814" w:rsidP="00795814">
            <w:pPr>
              <w:pStyle w:val="CRCoverPage"/>
              <w:spacing w:after="0"/>
              <w:jc w:val="center"/>
              <w:rPr>
                <w:b/>
                <w:caps/>
                <w:noProof/>
              </w:rPr>
            </w:pPr>
            <w:r>
              <w:rPr>
                <w:b/>
                <w:caps/>
                <w:noProof/>
              </w:rPr>
              <w:t>N</w:t>
            </w:r>
          </w:p>
        </w:tc>
        <w:tc>
          <w:tcPr>
            <w:tcW w:w="2977" w:type="dxa"/>
            <w:gridSpan w:val="4"/>
          </w:tcPr>
          <w:p w14:paraId="304CCBCB" w14:textId="77777777" w:rsidR="00795814" w:rsidRDefault="00795814" w:rsidP="0079581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795814" w:rsidRDefault="00795814" w:rsidP="00795814">
            <w:pPr>
              <w:pStyle w:val="CRCoverPage"/>
              <w:spacing w:after="0"/>
              <w:ind w:left="99"/>
              <w:rPr>
                <w:noProof/>
              </w:rPr>
            </w:pPr>
          </w:p>
        </w:tc>
      </w:tr>
      <w:tr w:rsidR="00795814" w14:paraId="34ACE2EB" w14:textId="77777777" w:rsidTr="00547111">
        <w:tc>
          <w:tcPr>
            <w:tcW w:w="2694" w:type="dxa"/>
            <w:gridSpan w:val="2"/>
            <w:tcBorders>
              <w:left w:val="single" w:sz="4" w:space="0" w:color="auto"/>
            </w:tcBorders>
          </w:tcPr>
          <w:p w14:paraId="571382F3" w14:textId="77777777" w:rsidR="00795814" w:rsidRDefault="00795814" w:rsidP="0079581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7F0A73" w:rsidR="00795814" w:rsidRDefault="00795814" w:rsidP="00795814">
            <w:pPr>
              <w:pStyle w:val="CRCoverPage"/>
              <w:spacing w:after="0"/>
              <w:jc w:val="center"/>
              <w:rPr>
                <w:b/>
                <w:caps/>
                <w:noProof/>
              </w:rPr>
            </w:pPr>
            <w:r>
              <w:rPr>
                <w:b/>
                <w:caps/>
                <w:noProof/>
              </w:rPr>
              <w:t>X</w:t>
            </w:r>
          </w:p>
        </w:tc>
        <w:tc>
          <w:tcPr>
            <w:tcW w:w="2977" w:type="dxa"/>
            <w:gridSpan w:val="4"/>
          </w:tcPr>
          <w:p w14:paraId="7DB274D8" w14:textId="77777777" w:rsidR="00795814" w:rsidRDefault="00795814" w:rsidP="0079581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795814" w:rsidRDefault="00795814" w:rsidP="00795814">
            <w:pPr>
              <w:pStyle w:val="CRCoverPage"/>
              <w:spacing w:after="0"/>
              <w:ind w:left="99"/>
              <w:rPr>
                <w:noProof/>
              </w:rPr>
            </w:pPr>
            <w:r>
              <w:rPr>
                <w:noProof/>
              </w:rPr>
              <w:t xml:space="preserve">TS/TR ... CR ... </w:t>
            </w:r>
          </w:p>
        </w:tc>
      </w:tr>
      <w:tr w:rsidR="00795814" w14:paraId="446DDBAC" w14:textId="77777777" w:rsidTr="00547111">
        <w:tc>
          <w:tcPr>
            <w:tcW w:w="2694" w:type="dxa"/>
            <w:gridSpan w:val="2"/>
            <w:tcBorders>
              <w:left w:val="single" w:sz="4" w:space="0" w:color="auto"/>
            </w:tcBorders>
          </w:tcPr>
          <w:p w14:paraId="678A1AA6" w14:textId="77777777" w:rsidR="00795814" w:rsidRDefault="00795814" w:rsidP="0079581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C0E83F" w:rsidR="00795814" w:rsidRDefault="00795814" w:rsidP="00795814">
            <w:pPr>
              <w:pStyle w:val="CRCoverPage"/>
              <w:spacing w:after="0"/>
              <w:jc w:val="center"/>
              <w:rPr>
                <w:b/>
                <w:caps/>
                <w:noProof/>
              </w:rPr>
            </w:pPr>
            <w:r>
              <w:rPr>
                <w:b/>
                <w:caps/>
                <w:noProof/>
              </w:rPr>
              <w:t>X</w:t>
            </w:r>
          </w:p>
        </w:tc>
        <w:tc>
          <w:tcPr>
            <w:tcW w:w="2977" w:type="dxa"/>
            <w:gridSpan w:val="4"/>
          </w:tcPr>
          <w:p w14:paraId="1A4306D9" w14:textId="77777777" w:rsidR="00795814" w:rsidRDefault="00795814" w:rsidP="0079581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795814" w:rsidRDefault="00795814" w:rsidP="00795814">
            <w:pPr>
              <w:pStyle w:val="CRCoverPage"/>
              <w:spacing w:after="0"/>
              <w:ind w:left="99"/>
              <w:rPr>
                <w:noProof/>
              </w:rPr>
            </w:pPr>
            <w:r>
              <w:rPr>
                <w:noProof/>
              </w:rPr>
              <w:t xml:space="preserve">TS/TR ... CR ... </w:t>
            </w:r>
          </w:p>
        </w:tc>
      </w:tr>
      <w:tr w:rsidR="00795814" w14:paraId="55C714D2" w14:textId="77777777" w:rsidTr="00547111">
        <w:tc>
          <w:tcPr>
            <w:tcW w:w="2694" w:type="dxa"/>
            <w:gridSpan w:val="2"/>
            <w:tcBorders>
              <w:left w:val="single" w:sz="4" w:space="0" w:color="auto"/>
            </w:tcBorders>
          </w:tcPr>
          <w:p w14:paraId="45913E62" w14:textId="77777777" w:rsidR="00795814" w:rsidRDefault="00795814" w:rsidP="0079581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795814" w:rsidRDefault="00795814" w:rsidP="0079581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A8624" w:rsidR="00795814" w:rsidRDefault="00795814" w:rsidP="00795814">
            <w:pPr>
              <w:pStyle w:val="CRCoverPage"/>
              <w:spacing w:after="0"/>
              <w:jc w:val="center"/>
              <w:rPr>
                <w:b/>
                <w:caps/>
                <w:noProof/>
              </w:rPr>
            </w:pPr>
            <w:r>
              <w:rPr>
                <w:b/>
                <w:caps/>
                <w:noProof/>
              </w:rPr>
              <w:t>X</w:t>
            </w:r>
          </w:p>
        </w:tc>
        <w:tc>
          <w:tcPr>
            <w:tcW w:w="2977" w:type="dxa"/>
            <w:gridSpan w:val="4"/>
          </w:tcPr>
          <w:p w14:paraId="1B4FF921" w14:textId="77777777" w:rsidR="00795814" w:rsidRDefault="00795814" w:rsidP="0079581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795814" w:rsidRDefault="00795814" w:rsidP="00795814">
            <w:pPr>
              <w:pStyle w:val="CRCoverPage"/>
              <w:spacing w:after="0"/>
              <w:ind w:left="99"/>
              <w:rPr>
                <w:noProof/>
              </w:rPr>
            </w:pPr>
            <w:r>
              <w:rPr>
                <w:noProof/>
              </w:rPr>
              <w:t xml:space="preserve">TS/TR ... CR ... </w:t>
            </w:r>
          </w:p>
        </w:tc>
      </w:tr>
      <w:tr w:rsidR="00795814" w14:paraId="60DF82CC" w14:textId="77777777" w:rsidTr="008863B9">
        <w:tc>
          <w:tcPr>
            <w:tcW w:w="2694" w:type="dxa"/>
            <w:gridSpan w:val="2"/>
            <w:tcBorders>
              <w:left w:val="single" w:sz="4" w:space="0" w:color="auto"/>
            </w:tcBorders>
          </w:tcPr>
          <w:p w14:paraId="517696CD" w14:textId="77777777" w:rsidR="00795814" w:rsidRDefault="00795814" w:rsidP="00795814">
            <w:pPr>
              <w:pStyle w:val="CRCoverPage"/>
              <w:spacing w:after="0"/>
              <w:rPr>
                <w:b/>
                <w:i/>
                <w:noProof/>
              </w:rPr>
            </w:pPr>
          </w:p>
        </w:tc>
        <w:tc>
          <w:tcPr>
            <w:tcW w:w="6946" w:type="dxa"/>
            <w:gridSpan w:val="9"/>
            <w:tcBorders>
              <w:right w:val="single" w:sz="4" w:space="0" w:color="auto"/>
            </w:tcBorders>
          </w:tcPr>
          <w:p w14:paraId="4D84207F" w14:textId="77777777" w:rsidR="00795814" w:rsidRDefault="00795814" w:rsidP="00795814">
            <w:pPr>
              <w:pStyle w:val="CRCoverPage"/>
              <w:spacing w:after="0"/>
              <w:rPr>
                <w:noProof/>
              </w:rPr>
            </w:pPr>
          </w:p>
        </w:tc>
      </w:tr>
      <w:tr w:rsidR="00795814" w14:paraId="556B87B6" w14:textId="77777777" w:rsidTr="008863B9">
        <w:tc>
          <w:tcPr>
            <w:tcW w:w="2694" w:type="dxa"/>
            <w:gridSpan w:val="2"/>
            <w:tcBorders>
              <w:left w:val="single" w:sz="4" w:space="0" w:color="auto"/>
              <w:bottom w:val="single" w:sz="4" w:space="0" w:color="auto"/>
            </w:tcBorders>
          </w:tcPr>
          <w:p w14:paraId="79A9C411" w14:textId="77777777" w:rsidR="00795814" w:rsidRDefault="00795814" w:rsidP="0079581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795814" w:rsidRDefault="00795814" w:rsidP="00795814">
            <w:pPr>
              <w:pStyle w:val="CRCoverPage"/>
              <w:spacing w:after="0"/>
              <w:ind w:left="100"/>
              <w:rPr>
                <w:noProof/>
              </w:rPr>
            </w:pPr>
          </w:p>
        </w:tc>
      </w:tr>
      <w:tr w:rsidR="00795814" w:rsidRPr="008863B9" w14:paraId="45BFE792" w14:textId="77777777" w:rsidTr="008863B9">
        <w:tc>
          <w:tcPr>
            <w:tcW w:w="2694" w:type="dxa"/>
            <w:gridSpan w:val="2"/>
            <w:tcBorders>
              <w:top w:val="single" w:sz="4" w:space="0" w:color="auto"/>
              <w:bottom w:val="single" w:sz="4" w:space="0" w:color="auto"/>
            </w:tcBorders>
          </w:tcPr>
          <w:p w14:paraId="194242DD" w14:textId="77777777" w:rsidR="00795814" w:rsidRPr="008863B9" w:rsidRDefault="00795814" w:rsidP="0079581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795814" w:rsidRPr="008863B9" w:rsidRDefault="00795814" w:rsidP="00795814">
            <w:pPr>
              <w:pStyle w:val="CRCoverPage"/>
              <w:spacing w:after="0"/>
              <w:ind w:left="100"/>
              <w:rPr>
                <w:noProof/>
                <w:sz w:val="8"/>
                <w:szCs w:val="8"/>
              </w:rPr>
            </w:pPr>
          </w:p>
        </w:tc>
      </w:tr>
      <w:tr w:rsidR="0079581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795814" w:rsidRDefault="00795814" w:rsidP="0079581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87F262" w14:textId="2C71AC87" w:rsidR="00FE164C" w:rsidRDefault="00FE164C" w:rsidP="00795814">
            <w:pPr>
              <w:pStyle w:val="CRCoverPage"/>
              <w:spacing w:after="0"/>
              <w:ind w:left="100"/>
              <w:rPr>
                <w:ins w:id="5" w:author="Rishabh Tyagi" w:date="2025-11-19T19:11:00Z" w16du:dateUtc="2025-11-20T01:11:00Z"/>
                <w:noProof/>
              </w:rPr>
            </w:pPr>
            <w:ins w:id="6" w:author="Rishabh Tyagi" w:date="2025-11-19T19:11:00Z" w16du:dateUtc="2025-11-20T01:11:00Z">
              <w:r>
                <w:rPr>
                  <w:noProof/>
                </w:rPr>
                <w:t>Rev 1: Adding non-BE conformance tests for fixed-point implementations and non-BE conformance tests for Metadata output files</w:t>
              </w:r>
            </w:ins>
          </w:p>
          <w:p w14:paraId="6ACA4173" w14:textId="334FB85F" w:rsidR="00795814" w:rsidRDefault="00995D3A" w:rsidP="00795814">
            <w:pPr>
              <w:pStyle w:val="CRCoverPage"/>
              <w:spacing w:after="0"/>
              <w:ind w:left="100"/>
              <w:rPr>
                <w:noProof/>
              </w:rPr>
            </w:pPr>
            <w:r>
              <w:rPr>
                <w:noProof/>
              </w:rPr>
              <w:t xml:space="preserve">Rev </w:t>
            </w:r>
            <w:ins w:id="7" w:author="Rishabh Tyagi" w:date="2025-11-19T18:45:00Z" w16du:dateUtc="2025-11-20T00:45:00Z">
              <w:r w:rsidR="0033776C">
                <w:rPr>
                  <w:noProof/>
                </w:rPr>
                <w:t>2</w:t>
              </w:r>
            </w:ins>
            <w:del w:id="8" w:author="Rishabh Tyagi" w:date="2025-11-19T18:45:00Z" w16du:dateUtc="2025-11-20T00:45:00Z">
              <w:r w:rsidDel="0033776C">
                <w:rPr>
                  <w:noProof/>
                </w:rPr>
                <w:delText>1</w:delText>
              </w:r>
            </w:del>
            <w:r>
              <w:rPr>
                <w:noProof/>
              </w:rPr>
              <w:t xml:space="preserve">: </w:t>
            </w:r>
            <w:del w:id="9" w:author="Rishabh Tyagi" w:date="2025-11-19T19:12:00Z" w16du:dateUtc="2025-11-20T01:12:00Z">
              <w:r w:rsidDel="009C51D1">
                <w:rPr>
                  <w:noProof/>
                </w:rPr>
                <w:delText>Adding</w:delText>
              </w:r>
            </w:del>
            <w:ins w:id="10" w:author="Rishabh Tyagi" w:date="2025-11-19T19:12:00Z" w16du:dateUtc="2025-11-20T01:12:00Z">
              <w:r w:rsidR="009C51D1">
                <w:rPr>
                  <w:noProof/>
                </w:rPr>
                <w:t>Removing non-BE conformance</w:t>
              </w:r>
              <w:r w:rsidR="007A0A3C">
                <w:rPr>
                  <w:noProof/>
                </w:rPr>
                <w:t xml:space="preserve"> tests for fixed-point implementations</w:t>
              </w:r>
            </w:ins>
            <w:del w:id="11" w:author="Rishabh Tyagi" w:date="2025-11-19T18:45:00Z" w16du:dateUtc="2025-11-20T00:45:00Z">
              <w:r w:rsidDel="0033776C">
                <w:rPr>
                  <w:noProof/>
                </w:rPr>
                <w:delText xml:space="preserve"> non-BE conformance tests for fixed-point implementations and</w:delText>
              </w:r>
            </w:del>
            <w:del w:id="12" w:author="Rishabh Tyagi" w:date="2025-11-19T19:12:00Z" w16du:dateUtc="2025-11-20T01:12:00Z">
              <w:r w:rsidDel="009C51D1">
                <w:rPr>
                  <w:noProof/>
                </w:rPr>
                <w:delText xml:space="preserve"> non-BE conformance tests for Metadata output files</w:delText>
              </w:r>
            </w:del>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notePr>
            <w:numRestart w:val="eachSect"/>
          </w:footnotePr>
          <w:pgSz w:w="11907" w:h="16840" w:code="9"/>
          <w:pgMar w:top="1418" w:right="1134" w:bottom="1134" w:left="1134" w:header="680" w:footer="567" w:gutter="0"/>
          <w:cols w:space="720"/>
        </w:sectPr>
      </w:pPr>
    </w:p>
    <w:p w14:paraId="4F630932" w14:textId="77777777" w:rsidR="00907550" w:rsidRDefault="00907550" w:rsidP="00907550">
      <w:pPr>
        <w:pStyle w:val="CRSeparator"/>
      </w:pPr>
      <w:r w:rsidRPr="00CE4669">
        <w:lastRenderedPageBreak/>
        <w:t>==============First change==============</w:t>
      </w:r>
    </w:p>
    <w:p w14:paraId="53F0C2C5" w14:textId="77777777" w:rsidR="008C4AD3" w:rsidRPr="004D3578" w:rsidRDefault="008C4AD3" w:rsidP="008C4AD3">
      <w:pPr>
        <w:pStyle w:val="Heading1"/>
      </w:pPr>
      <w:bookmarkStart w:id="17" w:name="_Toc170385633"/>
      <w:r w:rsidRPr="004D3578">
        <w:t>1</w:t>
      </w:r>
      <w:r w:rsidRPr="004D3578">
        <w:tab/>
        <w:t>Scope</w:t>
      </w:r>
      <w:bookmarkEnd w:id="17"/>
    </w:p>
    <w:p w14:paraId="566CD5BC" w14:textId="6B41450D" w:rsidR="008C4AD3" w:rsidRPr="002D2A57" w:rsidRDefault="008C4AD3" w:rsidP="008C4AD3">
      <w:r w:rsidRPr="002D2A57">
        <w:t>The present document specifies the digital test sequences for the</w:t>
      </w:r>
      <w:r w:rsidRPr="002D2A57">
        <w:rPr>
          <w:rFonts w:hint="eastAsia"/>
          <w:lang w:eastAsia="ja-JP"/>
        </w:rPr>
        <w:t xml:space="preserve"> </w:t>
      </w:r>
      <w:r w:rsidRPr="002D2A57">
        <w:rPr>
          <w:lang w:eastAsia="ja-JP"/>
        </w:rPr>
        <w:t>Immersive Voice and Audio Services (IVAS) codec</w:t>
      </w:r>
      <w:r w:rsidRPr="002D2A57">
        <w:t>. These sequences shall be used in conformance testing for implementations of the IVAS codec (3GPP TS 26.</w:t>
      </w:r>
      <w:r w:rsidRPr="002D2A57">
        <w:rPr>
          <w:lang w:eastAsia="ja-JP"/>
        </w:rPr>
        <w:t>253</w:t>
      </w:r>
      <w:r w:rsidRPr="002D2A57">
        <w:t xml:space="preserve">), </w:t>
      </w:r>
      <w:r w:rsidRPr="00A02D91">
        <w:t>Rendering (3GPP TS 26.254), Error Concealment of Lost Packets (3GPP TS 26.255) and Jitter Buffer Management (JBM) (3GPP TS 26.256)</w:t>
      </w:r>
      <w:r>
        <w:t xml:space="preserve"> and its reference C code specification</w:t>
      </w:r>
      <w:ins w:id="18" w:author="Author">
        <w:r>
          <w:t xml:space="preserve">s, which are </w:t>
        </w:r>
      </w:ins>
      <w:del w:id="19" w:author="Author">
        <w:r w:rsidDel="008C4AD3">
          <w:delText xml:space="preserve"> </w:delText>
        </w:r>
      </w:del>
      <w:r w:rsidRPr="00A02D91">
        <w:t xml:space="preserve">3GPP </w:t>
      </w:r>
      <w:r>
        <w:t>TS 26.258 (floating-point)</w:t>
      </w:r>
      <w:ins w:id="20" w:author="Author">
        <w:r>
          <w:t xml:space="preserve"> and </w:t>
        </w:r>
        <w:r w:rsidRPr="00A02D91">
          <w:t xml:space="preserve">3GPP </w:t>
        </w:r>
        <w:r>
          <w:t>TS 26.25</w:t>
        </w:r>
        <w:r w:rsidR="00773B60">
          <w:t>1</w:t>
        </w:r>
        <w:r>
          <w:t xml:space="preserve"> (fixed-point)</w:t>
        </w:r>
      </w:ins>
      <w:r w:rsidRPr="002D2A57">
        <w:rPr>
          <w:rFonts w:hint="eastAsia"/>
          <w:lang w:eastAsia="ja-JP"/>
        </w:rPr>
        <w:t>.</w:t>
      </w:r>
      <w:r w:rsidRPr="002D2A57">
        <w:rPr>
          <w:lang w:eastAsia="ja-JP"/>
        </w:rPr>
        <w:t xml:space="preserve"> In addition, the present document specifies procedures for conformance testing.</w:t>
      </w:r>
    </w:p>
    <w:p w14:paraId="3FBCA385" w14:textId="77777777" w:rsidR="008C4AD3" w:rsidRPr="002D2A57" w:rsidRDefault="008C4AD3" w:rsidP="008C4AD3">
      <w:pPr>
        <w:pStyle w:val="CRSeparator"/>
      </w:pPr>
      <w:r w:rsidRPr="002D2A57">
        <w:t>==============Next change==============</w:t>
      </w:r>
    </w:p>
    <w:p w14:paraId="27014F43" w14:textId="77777777" w:rsidR="008C4AD3" w:rsidRPr="002D2A57" w:rsidRDefault="008C4AD3" w:rsidP="00907550">
      <w:pPr>
        <w:pStyle w:val="CRSeparator"/>
      </w:pPr>
    </w:p>
    <w:p w14:paraId="32C709F4" w14:textId="77777777" w:rsidR="0054153F" w:rsidRPr="004D3578" w:rsidRDefault="0054153F" w:rsidP="0054153F">
      <w:pPr>
        <w:pStyle w:val="Heading1"/>
      </w:pPr>
      <w:bookmarkStart w:id="21" w:name="_Toc129708869"/>
      <w:bookmarkStart w:id="22" w:name="_Ref167378677"/>
      <w:bookmarkStart w:id="23" w:name="_Toc187658310"/>
      <w:r>
        <w:t>2</w:t>
      </w:r>
      <w:r>
        <w:tab/>
        <w:t>References</w:t>
      </w:r>
      <w:bookmarkEnd w:id="21"/>
      <w:bookmarkEnd w:id="22"/>
      <w:bookmarkEnd w:id="23"/>
    </w:p>
    <w:p w14:paraId="778FF133" w14:textId="77777777" w:rsidR="00B308CA" w:rsidRPr="002D2A57" w:rsidRDefault="00B308CA" w:rsidP="00B308CA">
      <w:r w:rsidRPr="002D2A57">
        <w:t>The following documents contain provisions which, through reference in this text, constitute provisions of the present document.</w:t>
      </w:r>
    </w:p>
    <w:p w14:paraId="68253AA5" w14:textId="77777777" w:rsidR="00B308CA" w:rsidRPr="002D2A57" w:rsidRDefault="00B308CA" w:rsidP="00B308CA">
      <w:pPr>
        <w:pStyle w:val="B1"/>
      </w:pPr>
      <w:r w:rsidRPr="002D2A57">
        <w:t>-</w:t>
      </w:r>
      <w:r w:rsidRPr="002D2A57">
        <w:tab/>
        <w:t>References are either specific (identified by date of publication, edition number, version number, etc.) or non</w:t>
      </w:r>
      <w:r w:rsidRPr="002D2A57">
        <w:noBreakHyphen/>
        <w:t>specific.</w:t>
      </w:r>
    </w:p>
    <w:p w14:paraId="7747B536" w14:textId="77777777" w:rsidR="00B308CA" w:rsidRPr="002D2A57" w:rsidRDefault="00B308CA" w:rsidP="00B308CA">
      <w:pPr>
        <w:pStyle w:val="B1"/>
      </w:pPr>
      <w:r w:rsidRPr="002D2A57">
        <w:t>-</w:t>
      </w:r>
      <w:r w:rsidRPr="002D2A57">
        <w:tab/>
        <w:t>For a specific reference, subsequent revisions do not apply.</w:t>
      </w:r>
    </w:p>
    <w:p w14:paraId="14FFE0B1" w14:textId="77777777" w:rsidR="00B308CA" w:rsidRPr="002D2A57" w:rsidRDefault="00B308CA" w:rsidP="00B308CA">
      <w:pPr>
        <w:pStyle w:val="B1"/>
      </w:pPr>
      <w:r w:rsidRPr="002D2A57">
        <w:t>-</w:t>
      </w:r>
      <w:r w:rsidRPr="002D2A57">
        <w:tab/>
        <w:t>For a non-specific reference, the latest version applies. In the case of a reference to a 3GPP document (including a GSM document), a non-specific reference implicitly refers to the latest version of that document</w:t>
      </w:r>
      <w:r w:rsidRPr="002D2A57">
        <w:rPr>
          <w:i/>
        </w:rPr>
        <w:t xml:space="preserve"> in the same Release as the present document</w:t>
      </w:r>
      <w:r w:rsidRPr="002D2A57">
        <w:t>.</w:t>
      </w:r>
    </w:p>
    <w:p w14:paraId="375B9462" w14:textId="77777777" w:rsidR="00B308CA" w:rsidRPr="002D2A57" w:rsidRDefault="00B308CA" w:rsidP="00B308CA">
      <w:pPr>
        <w:pStyle w:val="EX"/>
      </w:pPr>
      <w:r w:rsidRPr="002D2A57">
        <w:t>[1]</w:t>
      </w:r>
      <w:r w:rsidRPr="002D2A57">
        <w:tab/>
        <w:t>3GPP TR 21.905: "Vocabulary for 3GPP Specifications".</w:t>
      </w:r>
    </w:p>
    <w:p w14:paraId="4F584247" w14:textId="77777777" w:rsidR="00B308CA" w:rsidRPr="002D2A57" w:rsidRDefault="00B308CA" w:rsidP="00B308CA">
      <w:pPr>
        <w:pStyle w:val="EX"/>
        <w:rPr>
          <w:lang w:eastAsia="ja-JP"/>
        </w:rPr>
      </w:pPr>
      <w:r w:rsidRPr="00C108E7">
        <w:rPr>
          <w:rFonts w:eastAsia="SimSun"/>
        </w:rPr>
        <w:t>[2]</w:t>
      </w:r>
      <w:r w:rsidRPr="00C108E7">
        <w:rPr>
          <w:rFonts w:eastAsia="SimSun"/>
        </w:rPr>
        <w:tab/>
        <w:t>3GPP TS 26.250: "</w:t>
      </w:r>
      <w:r w:rsidRPr="00C108E7">
        <w:t>Codec for Immersive Voice and Audio Services</w:t>
      </w:r>
      <w:r>
        <w:t xml:space="preserve"> (IVAS);</w:t>
      </w:r>
      <w:r w:rsidRPr="00C108E7">
        <w:t xml:space="preserve"> General overview</w:t>
      </w:r>
      <w:r w:rsidRPr="00C108E7">
        <w:rPr>
          <w:rFonts w:eastAsia="SimSun"/>
        </w:rPr>
        <w:t>".</w:t>
      </w:r>
    </w:p>
    <w:p w14:paraId="07F36CFF" w14:textId="008478D3" w:rsidR="00B308CA" w:rsidRPr="002D2A57" w:rsidRDefault="00B308CA" w:rsidP="00B308CA">
      <w:pPr>
        <w:pStyle w:val="EX"/>
        <w:rPr>
          <w:lang w:eastAsia="ja-JP"/>
        </w:rPr>
      </w:pPr>
      <w:r w:rsidRPr="00C108E7">
        <w:rPr>
          <w:rFonts w:eastAsia="SimSun"/>
        </w:rPr>
        <w:t>[3]</w:t>
      </w:r>
      <w:r w:rsidRPr="00C108E7">
        <w:rPr>
          <w:rFonts w:eastAsia="SimSun"/>
        </w:rPr>
        <w:tab/>
      </w:r>
      <w:ins w:id="24" w:author="Author">
        <w:r w:rsidR="00F275EF" w:rsidRPr="002D2A57">
          <w:rPr>
            <w:rFonts w:eastAsia="SimSun"/>
          </w:rPr>
          <w:t>3GPP TS 26.251: "</w:t>
        </w:r>
        <w:r w:rsidR="00F275EF" w:rsidRPr="002D2A57">
          <w:t>Codec for Immersive Voice and Audio Services (IVAS); C code (fixed point)".</w:t>
        </w:r>
      </w:ins>
      <w:del w:id="25" w:author="Author">
        <w:r w:rsidDel="00F275EF">
          <w:rPr>
            <w:rFonts w:eastAsia="SimSun"/>
          </w:rPr>
          <w:delText>Void</w:delText>
        </w:r>
      </w:del>
    </w:p>
    <w:p w14:paraId="20A925E4" w14:textId="77777777" w:rsidR="00B308CA" w:rsidRPr="00C108E7" w:rsidRDefault="00B308CA" w:rsidP="00B308CA">
      <w:pPr>
        <w:pStyle w:val="EX"/>
        <w:rPr>
          <w:lang w:eastAsia="ja-JP"/>
        </w:rPr>
      </w:pPr>
      <w:r w:rsidRPr="00C108E7">
        <w:rPr>
          <w:rFonts w:eastAsia="SimSun"/>
        </w:rPr>
        <w:t>[4]</w:t>
      </w:r>
      <w:r w:rsidRPr="00C108E7">
        <w:rPr>
          <w:rFonts w:eastAsia="SimSun"/>
        </w:rPr>
        <w:tab/>
        <w:t>3GPP TS 26.253: "</w:t>
      </w:r>
      <w:r w:rsidRPr="00C108E7">
        <w:t>Codec for Immersive Voice and Audio Services</w:t>
      </w:r>
      <w:r>
        <w:t xml:space="preserve"> (IVAS);</w:t>
      </w:r>
      <w:r w:rsidRPr="00C108E7">
        <w:t xml:space="preserve"> Detailed Algorithmic Description incl</w:t>
      </w:r>
      <w:r>
        <w:t>uding</w:t>
      </w:r>
      <w:r w:rsidRPr="00C108E7">
        <w:t xml:space="preserve"> RTP payload format and SDP parameter definitions</w:t>
      </w:r>
      <w:r w:rsidRPr="00C108E7">
        <w:rPr>
          <w:rFonts w:eastAsia="SimSun"/>
        </w:rPr>
        <w:t>".</w:t>
      </w:r>
    </w:p>
    <w:p w14:paraId="141F5899" w14:textId="77777777" w:rsidR="00B308CA" w:rsidRPr="00C108E7" w:rsidRDefault="00B308CA" w:rsidP="00B308CA">
      <w:pPr>
        <w:pStyle w:val="EX"/>
        <w:rPr>
          <w:lang w:eastAsia="ja-JP"/>
        </w:rPr>
      </w:pPr>
      <w:r w:rsidRPr="00C108E7">
        <w:rPr>
          <w:rFonts w:eastAsia="SimSun"/>
        </w:rPr>
        <w:t>[5]</w:t>
      </w:r>
      <w:r w:rsidRPr="00C108E7">
        <w:rPr>
          <w:rFonts w:eastAsia="SimSun"/>
        </w:rPr>
        <w:tab/>
        <w:t>3GPP TS 26.254: "</w:t>
      </w:r>
      <w:r w:rsidRPr="00C108E7">
        <w:t>Codec for Immersive Voice and Audio Services</w:t>
      </w:r>
      <w:r>
        <w:t xml:space="preserve"> (IVAS);</w:t>
      </w:r>
      <w:r w:rsidRPr="00C108E7">
        <w:t xml:space="preserve"> Rendering</w:t>
      </w:r>
      <w:r w:rsidRPr="00C108E7">
        <w:rPr>
          <w:rFonts w:eastAsia="SimSun"/>
        </w:rPr>
        <w:t>".</w:t>
      </w:r>
    </w:p>
    <w:p w14:paraId="1196A4F9" w14:textId="77777777" w:rsidR="00B308CA" w:rsidRPr="00C108E7" w:rsidRDefault="00B308CA" w:rsidP="00B308CA">
      <w:pPr>
        <w:pStyle w:val="EX"/>
        <w:rPr>
          <w:rFonts w:eastAsia="SimSun"/>
        </w:rPr>
      </w:pPr>
      <w:r w:rsidRPr="00C108E7">
        <w:rPr>
          <w:rFonts w:eastAsia="SimSun"/>
        </w:rPr>
        <w:t>[6]</w:t>
      </w:r>
      <w:r w:rsidRPr="00C108E7">
        <w:rPr>
          <w:rFonts w:eastAsia="SimSun"/>
        </w:rPr>
        <w:tab/>
        <w:t>3GPP TS 26.255: "</w:t>
      </w:r>
      <w:r w:rsidRPr="00C108E7">
        <w:t>Codec for Immersive Voice and Audio Services</w:t>
      </w:r>
      <w:r>
        <w:t xml:space="preserve"> (IVAS);</w:t>
      </w:r>
      <w:r w:rsidRPr="00C108E7">
        <w:t xml:space="preserve"> Error concealment of lost packets</w:t>
      </w:r>
      <w:r w:rsidRPr="00C108E7">
        <w:rPr>
          <w:rFonts w:eastAsia="SimSun"/>
        </w:rPr>
        <w:t>".</w:t>
      </w:r>
    </w:p>
    <w:p w14:paraId="5B43B18F" w14:textId="77777777" w:rsidR="00B308CA" w:rsidRPr="00C108E7" w:rsidRDefault="00B308CA" w:rsidP="00B308CA">
      <w:pPr>
        <w:pStyle w:val="EX"/>
        <w:rPr>
          <w:rFonts w:eastAsia="SimSun"/>
        </w:rPr>
      </w:pPr>
      <w:r w:rsidRPr="00C108E7">
        <w:rPr>
          <w:rFonts w:eastAsia="SimSun"/>
        </w:rPr>
        <w:lastRenderedPageBreak/>
        <w:t>[7]</w:t>
      </w:r>
      <w:r w:rsidRPr="00C108E7">
        <w:rPr>
          <w:rFonts w:eastAsia="SimSun"/>
        </w:rPr>
        <w:tab/>
        <w:t>3GPP TS 26.256: "</w:t>
      </w:r>
      <w:r w:rsidRPr="00C108E7">
        <w:t>Codec for Immersive Voice and Audio Services</w:t>
      </w:r>
      <w:r>
        <w:t xml:space="preserve"> (IVAS);</w:t>
      </w:r>
      <w:r w:rsidRPr="00C108E7">
        <w:t xml:space="preserve"> Jitter Buffer Management</w:t>
      </w:r>
      <w:r w:rsidRPr="00C108E7">
        <w:rPr>
          <w:rFonts w:eastAsia="SimSun"/>
        </w:rPr>
        <w:t>".</w:t>
      </w:r>
    </w:p>
    <w:p w14:paraId="4EFF9144" w14:textId="77777777" w:rsidR="00B308CA" w:rsidRPr="002D2A57" w:rsidRDefault="00B308CA" w:rsidP="00B308CA">
      <w:pPr>
        <w:pStyle w:val="EX"/>
        <w:rPr>
          <w:lang w:eastAsia="ja-JP"/>
        </w:rPr>
      </w:pPr>
      <w:r w:rsidRPr="00C108E7">
        <w:rPr>
          <w:rFonts w:eastAsia="SimSun"/>
        </w:rPr>
        <w:t>[8]</w:t>
      </w:r>
      <w:r w:rsidRPr="00C108E7">
        <w:rPr>
          <w:rFonts w:eastAsia="SimSun"/>
        </w:rPr>
        <w:tab/>
        <w:t>3GPP TS 26.258: "</w:t>
      </w:r>
      <w:r w:rsidRPr="00C108E7">
        <w:t>Codec for Immersive Voice and Audio Services</w:t>
      </w:r>
      <w:r>
        <w:t xml:space="preserve"> (IVAS);</w:t>
      </w:r>
      <w:r w:rsidRPr="00C108E7">
        <w:t xml:space="preserve"> C code (floating</w:t>
      </w:r>
      <w:r>
        <w:t>-</w:t>
      </w:r>
      <w:r w:rsidRPr="00C108E7">
        <w:t xml:space="preserve"> point)</w:t>
      </w:r>
      <w:r w:rsidRPr="00C108E7">
        <w:rPr>
          <w:rFonts w:eastAsia="SimSun"/>
        </w:rPr>
        <w:t>".</w:t>
      </w:r>
    </w:p>
    <w:p w14:paraId="3D74C122" w14:textId="77777777" w:rsidR="00B308CA" w:rsidRDefault="00B308CA" w:rsidP="00B308CA">
      <w:pPr>
        <w:pStyle w:val="EX"/>
        <w:rPr>
          <w:rFonts w:eastAsia="SimSun"/>
        </w:rPr>
      </w:pPr>
      <w:r w:rsidRPr="00C108E7">
        <w:rPr>
          <w:rFonts w:eastAsia="SimSun"/>
        </w:rPr>
        <w:t>[</w:t>
      </w:r>
      <w:r>
        <w:rPr>
          <w:rFonts w:eastAsia="SimSun"/>
        </w:rPr>
        <w:t>9</w:t>
      </w:r>
      <w:r w:rsidRPr="00C108E7">
        <w:rPr>
          <w:rFonts w:eastAsia="SimSun"/>
        </w:rPr>
        <w:t>]</w:t>
      </w:r>
      <w:r w:rsidRPr="00C108E7">
        <w:rPr>
          <w:rFonts w:eastAsia="SimSun"/>
        </w:rPr>
        <w:tab/>
        <w:t>3GPP TS 26.</w:t>
      </w:r>
      <w:r>
        <w:rPr>
          <w:rFonts w:eastAsia="SimSun"/>
        </w:rPr>
        <w:t>444</w:t>
      </w:r>
      <w:r w:rsidRPr="00C108E7">
        <w:rPr>
          <w:rFonts w:eastAsia="SimSun"/>
        </w:rPr>
        <w:t>: "</w:t>
      </w:r>
      <w:r w:rsidRPr="00C108E7">
        <w:t xml:space="preserve">Codec for </w:t>
      </w:r>
      <w:r>
        <w:t xml:space="preserve">Enhanced </w:t>
      </w:r>
      <w:r w:rsidRPr="00C108E7">
        <w:t>Voice Services</w:t>
      </w:r>
      <w:r>
        <w:t xml:space="preserve"> (EVS);</w:t>
      </w:r>
      <w:r w:rsidRPr="00C108E7">
        <w:t xml:space="preserve"> </w:t>
      </w:r>
      <w:r>
        <w:t>Test Sequences</w:t>
      </w:r>
      <w:r w:rsidRPr="00C108E7">
        <w:rPr>
          <w:rFonts w:eastAsia="SimSun"/>
        </w:rPr>
        <w:t>".</w:t>
      </w:r>
    </w:p>
    <w:p w14:paraId="01280D48" w14:textId="165A2847" w:rsidR="00B308CA" w:rsidRDefault="00B308CA" w:rsidP="00B308CA">
      <w:pPr>
        <w:pStyle w:val="EX"/>
        <w:rPr>
          <w:ins w:id="26" w:author="Author"/>
        </w:rPr>
      </w:pPr>
      <w:r w:rsidRPr="004870D8">
        <w:t>[10]</w:t>
      </w:r>
      <w:r w:rsidRPr="004870D8">
        <w:tab/>
        <w:t xml:space="preserve">ETSI TS 103 634 V1.4.1 (2023-03), </w:t>
      </w:r>
      <w:r w:rsidRPr="00C108E7">
        <w:t>"</w:t>
      </w:r>
      <w:r w:rsidRPr="004870D8">
        <w:t>Digital Enhanced Cordless Telecommunications (DECT); Low Complexity Communication Codec plus (LC3plus)</w:t>
      </w:r>
      <w:r w:rsidRPr="00C108E7">
        <w:t>"</w:t>
      </w:r>
      <w:r>
        <w:t>.</w:t>
      </w:r>
    </w:p>
    <w:p w14:paraId="55AB35D4" w14:textId="470370D5" w:rsidR="00720576" w:rsidRPr="002D2A57" w:rsidRDefault="00720576" w:rsidP="00720576">
      <w:pPr>
        <w:pStyle w:val="EX"/>
      </w:pPr>
      <w:ins w:id="27" w:author="Author">
        <w:r w:rsidRPr="002D2A57">
          <w:rPr>
            <w:rFonts w:eastAsia="SimSun"/>
          </w:rPr>
          <w:t>[11]</w:t>
        </w:r>
        <w:r w:rsidRPr="002D2A57">
          <w:tab/>
        </w:r>
        <w:r w:rsidRPr="002D2A57">
          <w:rPr>
            <w:rFonts w:eastAsia="SimSun"/>
          </w:rPr>
          <w:t>3GPP TS 26.249: "</w:t>
        </w:r>
        <w:r w:rsidRPr="002D2A57">
          <w:t>Immersive Audio for Split rendering scenarios”.</w:t>
        </w:r>
      </w:ins>
    </w:p>
    <w:p w14:paraId="35B839D8" w14:textId="77777777" w:rsidR="00B308CA" w:rsidRPr="002D2A57" w:rsidRDefault="00B308CA" w:rsidP="00A811FB">
      <w:pPr>
        <w:pStyle w:val="EX"/>
        <w:ind w:left="0" w:firstLine="0"/>
        <w:rPr>
          <w:rFonts w:eastAsia="SimSun"/>
        </w:rPr>
      </w:pPr>
    </w:p>
    <w:p w14:paraId="1FD10212" w14:textId="77777777" w:rsidR="00907550" w:rsidRPr="002D2A57" w:rsidRDefault="00907550" w:rsidP="00907550">
      <w:pPr>
        <w:pStyle w:val="CRSeparator"/>
      </w:pPr>
      <w:r w:rsidRPr="002D2A57">
        <w:t>==============Next change==============</w:t>
      </w:r>
    </w:p>
    <w:p w14:paraId="0CB6F9FB" w14:textId="77777777" w:rsidR="00773B60" w:rsidRPr="00567C27" w:rsidRDefault="00773B60" w:rsidP="00773B60">
      <w:pPr>
        <w:pStyle w:val="Heading2"/>
      </w:pPr>
      <w:bookmarkStart w:id="28" w:name="_Toc27677315"/>
      <w:bookmarkStart w:id="29" w:name="_Toc36235747"/>
      <w:bookmarkStart w:id="30" w:name="_Toc170385640"/>
      <w:bookmarkStart w:id="31" w:name="_Toc170385647"/>
      <w:r w:rsidRPr="00567C27">
        <w:t>4.1</w:t>
      </w:r>
      <w:r w:rsidRPr="00567C27">
        <w:tab/>
        <w:t>Introduction</w:t>
      </w:r>
      <w:bookmarkEnd w:id="28"/>
      <w:bookmarkEnd w:id="29"/>
      <w:bookmarkEnd w:id="30"/>
    </w:p>
    <w:p w14:paraId="62A0CD00" w14:textId="35038472" w:rsidR="00773B60" w:rsidRPr="002D2A57" w:rsidRDefault="00773B60" w:rsidP="00773B60">
      <w:pPr>
        <w:spacing w:after="120"/>
        <w:rPr>
          <w:lang w:eastAsia="ja-JP"/>
        </w:rPr>
      </w:pPr>
      <w:r w:rsidRPr="002D2A57">
        <w:t xml:space="preserve">This specification provides digital test sequences that shall be used to test conformance for an implementation of </w:t>
      </w:r>
      <w:r w:rsidRPr="002D2A57">
        <w:rPr>
          <w:rFonts w:hint="eastAsia"/>
          <w:lang w:eastAsia="ja-JP"/>
        </w:rPr>
        <w:t xml:space="preserve">the </w:t>
      </w:r>
      <w:r w:rsidRPr="002D2A57">
        <w:t>IVAS codec (TS 26.</w:t>
      </w:r>
      <w:r w:rsidRPr="002D2A57">
        <w:rPr>
          <w:lang w:eastAsia="ja-JP"/>
        </w:rPr>
        <w:t>253 [4]</w:t>
      </w:r>
      <w:r w:rsidRPr="002D2A57">
        <w:t xml:space="preserve">), </w:t>
      </w:r>
      <w:r w:rsidRPr="00A02D91">
        <w:t>Rendering (TS 26.254</w:t>
      </w:r>
      <w:r>
        <w:t xml:space="preserve"> [5]</w:t>
      </w:r>
      <w:r w:rsidRPr="00A02D91">
        <w:t>), Error Concealment of Lost Packets (TS 26.255</w:t>
      </w:r>
      <w:r>
        <w:t xml:space="preserve"> [6]</w:t>
      </w:r>
      <w:r w:rsidRPr="00A02D91">
        <w:t>) and Jitter Buffer Management (JBM) (TS 26.256</w:t>
      </w:r>
      <w:r>
        <w:t xml:space="preserve"> [7]</w:t>
      </w:r>
      <w:r w:rsidRPr="00A02D91">
        <w:t>)</w:t>
      </w:r>
      <w:r>
        <w:t>, and its reference C code specification</w:t>
      </w:r>
      <w:ins w:id="32" w:author="Author">
        <w:r>
          <w:t xml:space="preserve">s, which are </w:t>
        </w:r>
      </w:ins>
      <w:del w:id="33" w:author="Author">
        <w:r w:rsidDel="007265B4">
          <w:delText xml:space="preserve">in </w:delText>
        </w:r>
      </w:del>
      <w:r>
        <w:t>TS 26.258 [8] (floating-point)</w:t>
      </w:r>
      <w:r w:rsidR="007265B4">
        <w:t xml:space="preserve"> </w:t>
      </w:r>
      <w:ins w:id="34" w:author="Author">
        <w:r w:rsidR="007265B4">
          <w:t xml:space="preserve">and </w:t>
        </w:r>
        <w:r w:rsidR="007265B4" w:rsidRPr="00A02D91">
          <w:t xml:space="preserve">3GPP </w:t>
        </w:r>
        <w:r w:rsidR="007265B4">
          <w:t>TS 26.251 [3] (fixed-point)</w:t>
        </w:r>
      </w:ins>
      <w:r w:rsidRPr="002D2A57">
        <w:rPr>
          <w:rFonts w:hint="eastAsia"/>
          <w:lang w:eastAsia="ja-JP"/>
        </w:rPr>
        <w:t>.</w:t>
      </w:r>
      <w:r w:rsidRPr="002D2A57">
        <w:rPr>
          <w:lang w:eastAsia="ja-JP"/>
        </w:rPr>
        <w:t xml:space="preserve"> An overview of the IVAS Codec specifications is found in TS 25.250 [2].</w:t>
      </w:r>
    </w:p>
    <w:p w14:paraId="4DE56964" w14:textId="77777777" w:rsidR="00773B60" w:rsidRPr="002D2A57" w:rsidRDefault="00773B60" w:rsidP="00773B60">
      <w:pPr>
        <w:spacing w:after="120"/>
      </w:pPr>
      <w:r w:rsidRPr="002D2A57">
        <w:t>A standard compliant implementation of the above specifications shall pass the conformance tests according to clause 7. The necessary test sequences can be found in the corresponding ZIP files according to the attached Readme.txt file.</w:t>
      </w:r>
    </w:p>
    <w:p w14:paraId="75090CD9" w14:textId="77777777" w:rsidR="00773B60" w:rsidRPr="002D2A57" w:rsidRDefault="00773B60" w:rsidP="00773B60">
      <w:pPr>
        <w:pStyle w:val="NO"/>
      </w:pPr>
      <w:r w:rsidRPr="002D2A57">
        <w:rPr>
          <w:lang w:eastAsia="ja-JP"/>
        </w:rPr>
        <w:t xml:space="preserve">NOTE: The test sequences apply to specific version(s) of the IVAS codec as indicated by the name of the ZIP file, e.g., IVAS-FL-1.0. The codec version number is used to have consistent numbering across </w:t>
      </w:r>
      <w:r w:rsidRPr="002D2A57">
        <w:t>reference C code specifications.</w:t>
      </w:r>
    </w:p>
    <w:p w14:paraId="773ED3C5" w14:textId="77777777" w:rsidR="00773B60" w:rsidRPr="002D2A57" w:rsidRDefault="00773B60" w:rsidP="00773B60">
      <w:pPr>
        <w:rPr>
          <w:lang w:eastAsia="ja-JP"/>
        </w:rPr>
      </w:pPr>
      <w:r w:rsidRPr="002D2A57">
        <w:t xml:space="preserve">Clause 5 describes the format of the files, which contain the digital test sequences. Clause 6 describes the test sequences for the </w:t>
      </w:r>
      <w:r w:rsidRPr="002D2A57">
        <w:rPr>
          <w:lang w:eastAsia="ja-JP"/>
        </w:rPr>
        <w:t>IVAS</w:t>
      </w:r>
      <w:r w:rsidRPr="002D2A57">
        <w:rPr>
          <w:rFonts w:hint="eastAsia"/>
          <w:lang w:eastAsia="ja-JP"/>
        </w:rPr>
        <w:t xml:space="preserve"> codec</w:t>
      </w:r>
      <w:r w:rsidRPr="002D2A57">
        <w:rPr>
          <w:lang w:eastAsia="ja-JP"/>
        </w:rPr>
        <w:t xml:space="preserve">, including rendering, error concealment of lost packets, and </w:t>
      </w:r>
      <w:r w:rsidRPr="002D2A57">
        <w:t>jitter buffer management. Clause 7 describes the conformance testing procedure for implementations of the IVAS codec.</w:t>
      </w:r>
    </w:p>
    <w:p w14:paraId="34F554EE" w14:textId="77777777" w:rsidR="00773B60" w:rsidRPr="002D2A57" w:rsidRDefault="00773B60" w:rsidP="00773B60">
      <w:pPr>
        <w:pStyle w:val="EX"/>
        <w:rPr>
          <w:ins w:id="35" w:author="Author"/>
          <w:rFonts w:eastAsia="SimSun"/>
        </w:rPr>
      </w:pPr>
    </w:p>
    <w:p w14:paraId="6D4F816A" w14:textId="77777777" w:rsidR="00A854BB" w:rsidRPr="002D2A57" w:rsidRDefault="00A854BB" w:rsidP="00A854BB">
      <w:pPr>
        <w:pStyle w:val="CRSeparator"/>
      </w:pPr>
      <w:r w:rsidRPr="002D2A57">
        <w:t>==============Next change==============</w:t>
      </w:r>
    </w:p>
    <w:p w14:paraId="3F167FE2" w14:textId="77777777" w:rsidR="003E14C3" w:rsidRPr="00567C27" w:rsidRDefault="003E14C3" w:rsidP="003E14C3">
      <w:pPr>
        <w:pStyle w:val="Heading2"/>
      </w:pPr>
      <w:bookmarkStart w:id="36" w:name="_Toc27677317"/>
      <w:bookmarkStart w:id="37" w:name="_Toc36235749"/>
      <w:bookmarkStart w:id="38" w:name="_Toc170385642"/>
      <w:r w:rsidRPr="00567C27">
        <w:t>5.1</w:t>
      </w:r>
      <w:r w:rsidRPr="00567C27">
        <w:tab/>
        <w:t>Introduction to test sequence format</w:t>
      </w:r>
      <w:bookmarkEnd w:id="36"/>
      <w:bookmarkEnd w:id="37"/>
      <w:bookmarkEnd w:id="38"/>
    </w:p>
    <w:p w14:paraId="4AC0012A" w14:textId="2824FF7B" w:rsidR="00A854BB" w:rsidRPr="002D2A57" w:rsidRDefault="003E14C3" w:rsidP="00A811FB">
      <w:r w:rsidRPr="002D2A57">
        <w:t xml:space="preserve">This clause provides information on the format of the digital test sequences for </w:t>
      </w:r>
      <w:r w:rsidRPr="002D2A57">
        <w:rPr>
          <w:rFonts w:hint="eastAsia"/>
          <w:lang w:eastAsia="ja-JP"/>
        </w:rPr>
        <w:t xml:space="preserve">the </w:t>
      </w:r>
      <w:r w:rsidRPr="002D2A57">
        <w:t>IVAS codec (TS 26.</w:t>
      </w:r>
      <w:r w:rsidRPr="002D2A57">
        <w:rPr>
          <w:lang w:eastAsia="ja-JP"/>
        </w:rPr>
        <w:t>253 [4]</w:t>
      </w:r>
      <w:r w:rsidRPr="002D2A57">
        <w:t xml:space="preserve">), </w:t>
      </w:r>
      <w:r w:rsidRPr="00A02D91">
        <w:t>Rendering (TS 26.254</w:t>
      </w:r>
      <w:r>
        <w:t xml:space="preserve"> [5]</w:t>
      </w:r>
      <w:r w:rsidRPr="00A02D91">
        <w:t>), Error Concealment of Lost Packets (TS 26.255</w:t>
      </w:r>
      <w:r>
        <w:t xml:space="preserve"> [6]</w:t>
      </w:r>
      <w:r w:rsidRPr="00A02D91">
        <w:t xml:space="preserve">) and </w:t>
      </w:r>
      <w:r w:rsidRPr="00A02D91">
        <w:lastRenderedPageBreak/>
        <w:t>Jitter Buffer Management (JBM) (TS 26.256</w:t>
      </w:r>
      <w:r>
        <w:t xml:space="preserve"> [7]</w:t>
      </w:r>
      <w:r w:rsidRPr="00A02D91">
        <w:t>)</w:t>
      </w:r>
      <w:r>
        <w:t xml:space="preserve"> and its reference C code specification</w:t>
      </w:r>
      <w:ins w:id="39" w:author="Author">
        <w:r>
          <w:t xml:space="preserve">s, which are </w:t>
        </w:r>
      </w:ins>
      <w:del w:id="40" w:author="Author">
        <w:r w:rsidDel="003E14C3">
          <w:delText xml:space="preserve"> in </w:delText>
        </w:r>
      </w:del>
      <w:r>
        <w:t>TS 26.258 [8] (floating-point)</w:t>
      </w:r>
      <w:ins w:id="41" w:author="Author">
        <w:r>
          <w:t xml:space="preserve"> and TS 26.251 [3] (fixed-point)</w:t>
        </w:r>
      </w:ins>
      <w:r w:rsidRPr="002D2A57">
        <w:t>.</w:t>
      </w:r>
    </w:p>
    <w:bookmarkEnd w:id="31"/>
    <w:p w14:paraId="157BEAF7" w14:textId="14583F01" w:rsidR="00020432" w:rsidRPr="002D2A57" w:rsidRDefault="00020432" w:rsidP="00020432">
      <w:pPr>
        <w:pStyle w:val="CRSeparator"/>
      </w:pPr>
      <w:r w:rsidRPr="002D2A57">
        <w:t>==============Next change==============</w:t>
      </w:r>
    </w:p>
    <w:p w14:paraId="67C58E3D" w14:textId="77777777" w:rsidR="00020432" w:rsidRPr="001B63F9" w:rsidRDefault="00020432" w:rsidP="00020432">
      <w:pPr>
        <w:pStyle w:val="Heading2"/>
      </w:pPr>
      <w:bookmarkStart w:id="42" w:name="_Toc27677328"/>
      <w:bookmarkStart w:id="43" w:name="_Toc36235760"/>
      <w:bookmarkStart w:id="44" w:name="_Toc170385654"/>
      <w:r w:rsidRPr="001B63F9">
        <w:t>7.1</w:t>
      </w:r>
      <w:r>
        <w:tab/>
      </w:r>
      <w:r w:rsidRPr="001B63F9">
        <w:t xml:space="preserve">Bit-exact </w:t>
      </w:r>
      <w:r>
        <w:t>C</w:t>
      </w:r>
      <w:r w:rsidRPr="001B63F9">
        <w:t>onformance</w:t>
      </w:r>
      <w:bookmarkEnd w:id="42"/>
      <w:bookmarkEnd w:id="43"/>
      <w:bookmarkEnd w:id="44"/>
    </w:p>
    <w:p w14:paraId="20EEB68B" w14:textId="7992E94D" w:rsidR="0003502C" w:rsidRPr="002D2A57" w:rsidRDefault="00020432" w:rsidP="0003502C">
      <w:pPr>
        <w:rPr>
          <w:rStyle w:val="CommentReference"/>
        </w:rPr>
      </w:pPr>
      <w:r w:rsidRPr="002D2A57">
        <w:t>For an implementation to be declared conformant according to the bit-exact conformance test procedure, the output sequences of the corresponding feature being implemented (IVAS encoder, IVAS decoder, IVAS renderer, JBM, ISAR pre-renderer, ISAR post-renderer) shall match bit-exactly the reference test sequences provided in the corresponding ZIP files in accordance with clause 6, including clause 6.3.1 for mono operation of the IVAS encoder and IVAS decoder. This applies for all implementations of the IVAS codec (TS 26.</w:t>
      </w:r>
      <w:r w:rsidRPr="002D2A57">
        <w:rPr>
          <w:lang w:eastAsia="ja-JP"/>
        </w:rPr>
        <w:t>253 [4]</w:t>
      </w:r>
      <w:r w:rsidRPr="002D2A57">
        <w:t xml:space="preserve">), </w:t>
      </w:r>
      <w:r w:rsidRPr="00A02D91">
        <w:t>Rendering (TS 26.254</w:t>
      </w:r>
      <w:r>
        <w:t xml:space="preserve"> [5]</w:t>
      </w:r>
      <w:r w:rsidRPr="00A02D91">
        <w:t>), Error Concealment of Lost Packets (TS 26.255</w:t>
      </w:r>
      <w:r>
        <w:t xml:space="preserve"> [6]</w:t>
      </w:r>
      <w:r w:rsidRPr="00A02D91">
        <w:t>) and Jitter Buffer Management (JBM) (TS 26.256</w:t>
      </w:r>
      <w:r>
        <w:t xml:space="preserve"> [7]</w:t>
      </w:r>
      <w:r w:rsidRPr="00A02D91">
        <w:t>)</w:t>
      </w:r>
      <w:r>
        <w:t>, and its reference C code specification</w:t>
      </w:r>
      <w:ins w:id="45" w:author="Author">
        <w:r w:rsidR="0003502C">
          <w:t xml:space="preserve">s, which are </w:t>
        </w:r>
      </w:ins>
      <w:del w:id="46" w:author="Author">
        <w:r w:rsidR="0003502C" w:rsidDel="008C4AD3">
          <w:delText xml:space="preserve"> </w:delText>
        </w:r>
      </w:del>
      <w:r w:rsidR="0003502C" w:rsidRPr="00A02D91">
        <w:t xml:space="preserve">3GPP </w:t>
      </w:r>
      <w:r w:rsidR="0003502C">
        <w:t>TS 26.258 (floating-point)</w:t>
      </w:r>
      <w:ins w:id="47" w:author="Author">
        <w:r w:rsidR="0003502C">
          <w:t xml:space="preserve"> and </w:t>
        </w:r>
        <w:r w:rsidR="0003502C" w:rsidRPr="00A02D91">
          <w:t xml:space="preserve">3GPP </w:t>
        </w:r>
        <w:r w:rsidR="0003502C">
          <w:t>TS 26.251 (fixed-point)</w:t>
        </w:r>
      </w:ins>
      <w:r w:rsidR="0003502C" w:rsidRPr="002D2A57">
        <w:rPr>
          <w:rFonts w:hint="eastAsia"/>
          <w:lang w:eastAsia="ja-JP"/>
        </w:rPr>
        <w:t>.</w:t>
      </w:r>
    </w:p>
    <w:p w14:paraId="615CEEE5" w14:textId="169FA6FE" w:rsidR="0003502C" w:rsidRPr="002D2A57" w:rsidRDefault="0003502C" w:rsidP="00020432">
      <w:pPr>
        <w:rPr>
          <w:rStyle w:val="CommentReference"/>
        </w:rPr>
      </w:pPr>
    </w:p>
    <w:p w14:paraId="00DDBA0F" w14:textId="77777777" w:rsidR="00020432" w:rsidRPr="000419D3" w:rsidRDefault="00020432" w:rsidP="00020432">
      <w:pPr>
        <w:pStyle w:val="NO"/>
        <w:ind w:left="0" w:firstLine="0"/>
      </w:pPr>
      <w:r>
        <w:rPr>
          <w:lang w:eastAsia="zh-CN"/>
        </w:rPr>
        <w:t>If o</w:t>
      </w:r>
      <w:r w:rsidRPr="000419D3">
        <w:rPr>
          <w:lang w:eastAsia="zh-CN"/>
        </w:rPr>
        <w:t xml:space="preserve">ptional features </w:t>
      </w:r>
      <w:r>
        <w:rPr>
          <w:lang w:eastAsia="zh-CN"/>
        </w:rPr>
        <w:t>are</w:t>
      </w:r>
      <w:r w:rsidRPr="000419D3">
        <w:rPr>
          <w:lang w:eastAsia="zh-CN"/>
        </w:rPr>
        <w:t xml:space="preserve"> implemented, </w:t>
      </w:r>
      <w:r>
        <w:rPr>
          <w:lang w:eastAsia="zh-CN"/>
        </w:rPr>
        <w:t xml:space="preserve">the </w:t>
      </w:r>
      <w:r w:rsidRPr="000419D3">
        <w:rPr>
          <w:lang w:eastAsia="zh-CN"/>
        </w:rPr>
        <w:t xml:space="preserve">corresponding conformance tests shall pass. </w:t>
      </w:r>
    </w:p>
    <w:p w14:paraId="0593ED79" w14:textId="77777777" w:rsidR="00640366" w:rsidRPr="002D2A57" w:rsidRDefault="00640366" w:rsidP="00640366">
      <w:pPr>
        <w:pStyle w:val="CRSeparator"/>
      </w:pPr>
      <w:r w:rsidRPr="002D2A57">
        <w:t>==============Next change==============</w:t>
      </w:r>
    </w:p>
    <w:p w14:paraId="184F15D3" w14:textId="77777777" w:rsidR="0002316C" w:rsidRDefault="0002316C" w:rsidP="0002316C">
      <w:pPr>
        <w:pStyle w:val="Heading2"/>
        <w:rPr>
          <w:ins w:id="48" w:author="Author"/>
        </w:rPr>
      </w:pPr>
      <w:bookmarkStart w:id="49" w:name="_Toc170385655"/>
      <w:r w:rsidRPr="001B63F9">
        <w:t>7.2</w:t>
      </w:r>
      <w:r>
        <w:tab/>
      </w:r>
      <w:proofErr w:type="gramStart"/>
      <w:r w:rsidRPr="001B63F9">
        <w:t>Non-Bit</w:t>
      </w:r>
      <w:proofErr w:type="gramEnd"/>
      <w:r w:rsidRPr="001B63F9">
        <w:t>-exact</w:t>
      </w:r>
      <w:r>
        <w:t xml:space="preserve"> Conformance</w:t>
      </w:r>
      <w:bookmarkEnd w:id="49"/>
    </w:p>
    <w:p w14:paraId="7B450EC4" w14:textId="750F9486" w:rsidR="0003502C" w:rsidDel="006239E3" w:rsidRDefault="002B3AD8" w:rsidP="006239E3">
      <w:pPr>
        <w:pStyle w:val="Heading3"/>
        <w:rPr>
          <w:del w:id="50" w:author="Bruhn, Stefan" w:date="2025-11-13T11:29:00Z" w16du:dateUtc="2025-11-13T10:29:00Z"/>
        </w:rPr>
      </w:pPr>
      <w:ins w:id="51" w:author="Bruhn, Stefan" w:date="2025-11-13T11:28:00Z" w16du:dateUtc="2025-11-13T10:28:00Z">
        <w:r w:rsidRPr="001B63F9">
          <w:t>7.2</w:t>
        </w:r>
        <w:r>
          <w:t>.1</w:t>
        </w:r>
        <w:r>
          <w:tab/>
        </w:r>
        <w:proofErr w:type="gramStart"/>
        <w:r w:rsidRPr="001B63F9">
          <w:t>Non-Bit</w:t>
        </w:r>
        <w:proofErr w:type="gramEnd"/>
        <w:r w:rsidRPr="001B63F9">
          <w:t>-exact</w:t>
        </w:r>
        <w:r>
          <w:t xml:space="preserve"> Conformance for </w:t>
        </w:r>
      </w:ins>
      <w:ins w:id="52" w:author="Bruhn, Stefan" w:date="2025-11-13T11:29:00Z" w16du:dateUtc="2025-11-13T10:29:00Z">
        <w:r>
          <w:t>IVAS floating-point operations</w:t>
        </w:r>
      </w:ins>
    </w:p>
    <w:p w14:paraId="40A30A93" w14:textId="77777777" w:rsidR="006239E3" w:rsidRPr="006239E3" w:rsidRDefault="006239E3" w:rsidP="006239E3">
      <w:pPr>
        <w:pStyle w:val="Heading3"/>
        <w:rPr>
          <w:ins w:id="53" w:author="Bruhn, Stefan" w:date="2025-11-13T15:30:00Z" w16du:dateUtc="2025-11-13T14:30:00Z"/>
        </w:rPr>
      </w:pPr>
    </w:p>
    <w:p w14:paraId="66245A88" w14:textId="5CCDD6B0" w:rsidR="0002316C" w:rsidRPr="0002316C" w:rsidRDefault="0002316C" w:rsidP="006239E3">
      <w:pPr>
        <w:pStyle w:val="Heading4"/>
      </w:pPr>
      <w:ins w:id="54" w:author="Author">
        <w:r>
          <w:t>7</w:t>
        </w:r>
        <w:r w:rsidRPr="00567C27">
          <w:t>.</w:t>
        </w:r>
        <w:r>
          <w:t>2</w:t>
        </w:r>
        <w:r w:rsidRPr="00567C27">
          <w:t>.</w:t>
        </w:r>
        <w:r>
          <w:t>1</w:t>
        </w:r>
      </w:ins>
      <w:ins w:id="55" w:author="Bruhn, Stefan" w:date="2025-11-13T11:30:00Z" w16du:dateUtc="2025-11-13T10:30:00Z">
        <w:r w:rsidR="002B3AD8">
          <w:t>.1</w:t>
        </w:r>
      </w:ins>
      <w:ins w:id="56" w:author="Author">
        <w:r w:rsidRPr="00567C27">
          <w:tab/>
        </w:r>
        <w:r>
          <w:t xml:space="preserve">IVAS </w:t>
        </w:r>
        <w:r w:rsidR="00F90EF0">
          <w:t xml:space="preserve">floating-point </w:t>
        </w:r>
        <w:r>
          <w:t>mono operation</w:t>
        </w:r>
      </w:ins>
    </w:p>
    <w:p w14:paraId="2D04F8D3" w14:textId="77777777" w:rsidR="0002316C" w:rsidRPr="002D2A57" w:rsidRDefault="0002316C" w:rsidP="0002316C">
      <w:r w:rsidRPr="002D2A57">
        <w:t xml:space="preserve">For IVAS mono operation (of and IVAS encoder or IVAS decoder), if an implementation under test is based on floating–point code (TS 26.258 [8]) and the output sequences are not bit-exact to the test sequences according to clause 6, the non-bit-exact conformance testing procedure defined in TS 26.444 [9] shall be used to test the conformance. </w:t>
      </w:r>
    </w:p>
    <w:p w14:paraId="32CA80D5" w14:textId="77777777" w:rsidR="0002316C" w:rsidRDefault="0002316C" w:rsidP="0002316C">
      <w:pPr>
        <w:pStyle w:val="NO"/>
        <w:ind w:left="0" w:firstLine="0"/>
        <w:rPr>
          <w:ins w:id="57" w:author="Author"/>
          <w:lang w:eastAsia="zh-CN"/>
        </w:rPr>
      </w:pPr>
      <w:r>
        <w:rPr>
          <w:lang w:eastAsia="zh-CN"/>
        </w:rPr>
        <w:t>If o</w:t>
      </w:r>
      <w:r w:rsidRPr="000419D3">
        <w:rPr>
          <w:lang w:eastAsia="zh-CN"/>
        </w:rPr>
        <w:t xml:space="preserve">ptional features </w:t>
      </w:r>
      <w:r>
        <w:rPr>
          <w:lang w:eastAsia="zh-CN"/>
        </w:rPr>
        <w:t>are</w:t>
      </w:r>
      <w:r w:rsidRPr="000419D3">
        <w:rPr>
          <w:lang w:eastAsia="zh-CN"/>
        </w:rPr>
        <w:t xml:space="preserve"> implemented, </w:t>
      </w:r>
      <w:r>
        <w:rPr>
          <w:lang w:eastAsia="zh-CN"/>
        </w:rPr>
        <w:t xml:space="preserve">the </w:t>
      </w:r>
      <w:r w:rsidRPr="000419D3">
        <w:rPr>
          <w:lang w:eastAsia="zh-CN"/>
        </w:rPr>
        <w:t>corresponding conformance tests shall pass.</w:t>
      </w:r>
    </w:p>
    <w:p w14:paraId="6C4BA5F2" w14:textId="560E5349" w:rsidR="001B34F7" w:rsidRDefault="0002316C" w:rsidP="002B3AD8">
      <w:pPr>
        <w:pStyle w:val="Heading4"/>
        <w:rPr>
          <w:ins w:id="58" w:author="Author"/>
        </w:rPr>
      </w:pPr>
      <w:ins w:id="59" w:author="Author">
        <w:r>
          <w:t>7</w:t>
        </w:r>
        <w:r w:rsidRPr="00567C27">
          <w:t>.</w:t>
        </w:r>
        <w:r>
          <w:t>2</w:t>
        </w:r>
        <w:r w:rsidR="001B34F7">
          <w:t>.</w:t>
        </w:r>
      </w:ins>
      <w:ins w:id="60" w:author="Bruhn, Stefan" w:date="2025-11-13T11:30:00Z" w16du:dateUtc="2025-11-13T10:30:00Z">
        <w:r w:rsidR="002B3AD8">
          <w:t>1.</w:t>
        </w:r>
      </w:ins>
      <w:ins w:id="61" w:author="Author">
        <w:r w:rsidR="001B34F7">
          <w:t>2</w:t>
        </w:r>
        <w:r w:rsidRPr="00567C27">
          <w:tab/>
        </w:r>
        <w:r w:rsidR="001B34F7">
          <w:t xml:space="preserve">IVAS floating-point </w:t>
        </w:r>
        <w:r w:rsidR="00D257F7">
          <w:t>conformance in stereo and immersive operation</w:t>
        </w:r>
        <w:bookmarkStart w:id="62" w:name="_Toc27677330"/>
        <w:bookmarkStart w:id="63" w:name="_Toc36235762"/>
      </w:ins>
    </w:p>
    <w:bookmarkEnd w:id="62"/>
    <w:bookmarkEnd w:id="63"/>
    <w:p w14:paraId="2BC119DD" w14:textId="7BDE28C0" w:rsidR="00206918" w:rsidRPr="002D2A57" w:rsidRDefault="00206918" w:rsidP="00206918">
      <w:pPr>
        <w:rPr>
          <w:ins w:id="64" w:author="Author"/>
        </w:rPr>
      </w:pPr>
      <w:ins w:id="65" w:author="Author">
        <w:r w:rsidRPr="002D2A57">
          <w:t>If an implementation under test is based on the reference floating–point code (TS 26.</w:t>
        </w:r>
        <w:r w:rsidR="00B308CA" w:rsidRPr="002D2A57">
          <w:t>25</w:t>
        </w:r>
        <w:r w:rsidR="003D4C77" w:rsidRPr="002D2A57">
          <w:t>8</w:t>
        </w:r>
        <w:r w:rsidRPr="002D2A57">
          <w:t xml:space="preserve"> [</w:t>
        </w:r>
        <w:r w:rsidR="003D4C77" w:rsidRPr="002D2A57">
          <w:t>8</w:t>
        </w:r>
        <w:r w:rsidRPr="002D2A57">
          <w:t>]) and the output sequences are not bit-exact to the test sequences according to clause 6, the non</w:t>
        </w:r>
        <w:r w:rsidR="00D257F7" w:rsidRPr="002D2A57">
          <w:t>-</w:t>
        </w:r>
        <w:r w:rsidRPr="002D2A57">
          <w:t xml:space="preserve">bit-exact conformance testing process defined here shall be used to test the conformance. </w:t>
        </w:r>
      </w:ins>
    </w:p>
    <w:p w14:paraId="2A09FA65" w14:textId="59896321" w:rsidR="00206918" w:rsidRPr="002D2A57" w:rsidRDefault="00206918" w:rsidP="00206918">
      <w:pPr>
        <w:rPr>
          <w:ins w:id="66" w:author="Author"/>
        </w:rPr>
      </w:pPr>
      <w:ins w:id="67" w:author="Author">
        <w:r w:rsidRPr="002D2A57">
          <w:t xml:space="preserve">A conformant floating-point implementation of the </w:t>
        </w:r>
        <w:r w:rsidR="00BD5E1F" w:rsidRPr="002D2A57">
          <w:t>IVA</w:t>
        </w:r>
        <w:r w:rsidRPr="002D2A57">
          <w:t>S codec shall be compliant to the reference specification in TS 26.</w:t>
        </w:r>
        <w:r w:rsidR="00BD5E1F" w:rsidRPr="002D2A57">
          <w:t>250</w:t>
        </w:r>
        <w:r w:rsidRPr="002D2A57">
          <w:t xml:space="preserve"> [</w:t>
        </w:r>
        <w:r w:rsidR="00BD5E1F" w:rsidRPr="002D2A57">
          <w:t>3</w:t>
        </w:r>
        <w:r w:rsidRPr="002D2A57">
          <w:t xml:space="preserve">] by implementing all the algorithmic steps of the </w:t>
        </w:r>
        <w:r w:rsidR="00BD5E1F" w:rsidRPr="002D2A57">
          <w:t>IVAS</w:t>
        </w:r>
        <w:r w:rsidRPr="002D2A57">
          <w:t xml:space="preserve"> codec, further specified in 3GPP TS 26.</w:t>
        </w:r>
        <w:r w:rsidR="00BD5E1F" w:rsidRPr="002D2A57">
          <w:t>253</w:t>
        </w:r>
        <w:r w:rsidRPr="002D2A57">
          <w:t xml:space="preserve"> (Detailed Algorithmic Description) [</w:t>
        </w:r>
        <w:r w:rsidR="00BD5E1F" w:rsidRPr="002D2A57">
          <w:t>4</w:t>
        </w:r>
        <w:r w:rsidRPr="002D2A57">
          <w:t>], 3GPP TS 26.</w:t>
        </w:r>
        <w:r w:rsidR="00BD5E1F" w:rsidRPr="002D2A57">
          <w:t>254</w:t>
        </w:r>
        <w:r w:rsidRPr="002D2A57">
          <w:t xml:space="preserve"> (</w:t>
        </w:r>
        <w:r w:rsidR="00BD5E1F" w:rsidRPr="002D2A57">
          <w:t>IVAS rendering</w:t>
        </w:r>
        <w:r w:rsidRPr="002D2A57">
          <w:t>) [</w:t>
        </w:r>
        <w:r w:rsidR="00BD5E1F" w:rsidRPr="002D2A57">
          <w:t>5</w:t>
        </w:r>
        <w:r w:rsidRPr="002D2A57">
          <w:t>], 3GPP TS 26.</w:t>
        </w:r>
        <w:r w:rsidR="00BD5E1F" w:rsidRPr="002D2A57">
          <w:t>255</w:t>
        </w:r>
        <w:r w:rsidRPr="002D2A57">
          <w:t xml:space="preserve"> (Packet Loss Concealment (PLC) of Lost Packets) [6], 3GPP TS 26.</w:t>
        </w:r>
        <w:r w:rsidR="00BD5E1F" w:rsidRPr="002D2A57">
          <w:t>256</w:t>
        </w:r>
        <w:r w:rsidRPr="002D2A57">
          <w:t xml:space="preserve"> </w:t>
        </w:r>
        <w:r w:rsidR="00BD5E1F" w:rsidRPr="002D2A57">
          <w:t xml:space="preserve">(Jitter Buffer Management (JBM)) </w:t>
        </w:r>
        <w:r w:rsidRPr="002D2A57">
          <w:t>[</w:t>
        </w:r>
        <w:r w:rsidR="00BD5E1F" w:rsidRPr="002D2A57">
          <w:t>7</w:t>
        </w:r>
        <w:r w:rsidRPr="002D2A57">
          <w:t>]</w:t>
        </w:r>
        <w:r w:rsidR="004F5B77" w:rsidRPr="002D2A57">
          <w:t xml:space="preserve"> and 3GPP TS 26.249 Immersive Audio for split rendering scenarios (ISAR) </w:t>
        </w:r>
        <w:r w:rsidR="00F275EF" w:rsidRPr="002D2A57">
          <w:t>[11]</w:t>
        </w:r>
        <w:r w:rsidRPr="002D2A57">
          <w:t>.</w:t>
        </w:r>
      </w:ins>
    </w:p>
    <w:p w14:paraId="5BD7B6A0" w14:textId="56111030" w:rsidR="00206918" w:rsidRPr="002D2A57" w:rsidRDefault="00206918" w:rsidP="00206918">
      <w:pPr>
        <w:rPr>
          <w:ins w:id="68" w:author="Author"/>
        </w:rPr>
      </w:pPr>
      <w:ins w:id="69" w:author="Author">
        <w:r w:rsidRPr="002D2A57">
          <w:lastRenderedPageBreak/>
          <w:t>If a floating-point implementation uses the Jitter Buffer Management (JBM) according to TS 26.</w:t>
        </w:r>
        <w:r w:rsidR="006C763D" w:rsidRPr="002D2A57">
          <w:t>256</w:t>
        </w:r>
        <w:r w:rsidRPr="002D2A57">
          <w:t xml:space="preserve"> [</w:t>
        </w:r>
        <w:r w:rsidR="006C763D" w:rsidRPr="002D2A57">
          <w:t>7</w:t>
        </w:r>
        <w:r w:rsidRPr="002D2A57">
          <w:t>], the implementation shall be compliant to the reference specification in TS 26.</w:t>
        </w:r>
        <w:r w:rsidR="006C763D" w:rsidRPr="002D2A57">
          <w:t>253</w:t>
        </w:r>
        <w:r w:rsidRPr="002D2A57">
          <w:t xml:space="preserve"> [</w:t>
        </w:r>
        <w:r w:rsidR="006C763D" w:rsidRPr="002D2A57">
          <w:t>4</w:t>
        </w:r>
        <w:r w:rsidRPr="002D2A57">
          <w:t>] by implementing all the algorithmic steps of 3GPP TS 26.</w:t>
        </w:r>
        <w:r w:rsidR="006C763D" w:rsidRPr="002D2A57">
          <w:t>256</w:t>
        </w:r>
        <w:r w:rsidRPr="002D2A57">
          <w:t xml:space="preserve"> (Jitter Buffer Management (JBM)).</w:t>
        </w:r>
      </w:ins>
    </w:p>
    <w:p w14:paraId="52D4887A" w14:textId="2DBD2F2C" w:rsidR="00B35AF3" w:rsidRPr="002D2A57" w:rsidRDefault="00B35AF3" w:rsidP="00206918">
      <w:pPr>
        <w:rPr>
          <w:ins w:id="70" w:author="Author"/>
        </w:rPr>
      </w:pPr>
      <w:ins w:id="71" w:author="Author">
        <w:r w:rsidRPr="002D2A57">
          <w:t>If a floating-point implementation uses the renderer according to TS 26.254 [5], the implementation shall be compliant to the reference specification in TS 26.253 [4] by implementing all the algorithmic steps of 3GPP TS 26.254 (IVAS rendering).</w:t>
        </w:r>
      </w:ins>
    </w:p>
    <w:p w14:paraId="3149FCC1" w14:textId="6D7489A9" w:rsidR="00A35387" w:rsidRPr="002D2A57" w:rsidRDefault="00A35387" w:rsidP="00A35387">
      <w:pPr>
        <w:rPr>
          <w:ins w:id="72" w:author="Author"/>
        </w:rPr>
      </w:pPr>
      <w:ins w:id="73" w:author="Author">
        <w:r w:rsidRPr="002D2A57">
          <w:t xml:space="preserve">If a floating-point implementation uses the Immersive Audio for Split rendering (ISAR) according to TS 26.249 </w:t>
        </w:r>
        <w:r w:rsidR="00F275EF" w:rsidRPr="002D2A57">
          <w:t>[11]</w:t>
        </w:r>
        <w:r w:rsidRPr="002D2A57">
          <w:t>, the implementation shall be compliant to the reference specification in TS 26.253 [4] by implementing all the algorithmic steps of 3GPP TS 26.249 (Immersive Audio for Split rendering (ISAR)).</w:t>
        </w:r>
      </w:ins>
    </w:p>
    <w:p w14:paraId="6C103B3B" w14:textId="77777777" w:rsidR="00A35387" w:rsidRPr="002D2A57" w:rsidRDefault="00A35387" w:rsidP="00206918">
      <w:pPr>
        <w:rPr>
          <w:ins w:id="74" w:author="Author"/>
        </w:rPr>
      </w:pPr>
    </w:p>
    <w:p w14:paraId="7D861254" w14:textId="6D89685D" w:rsidR="00206918" w:rsidRPr="002D2A57" w:rsidRDefault="00206918" w:rsidP="00206918">
      <w:pPr>
        <w:rPr>
          <w:ins w:id="75" w:author="Author"/>
        </w:rPr>
      </w:pPr>
      <w:ins w:id="76" w:author="Author">
        <w:r w:rsidRPr="002D2A57">
          <w:t xml:space="preserve">An implementation shall be tested for non-bit-exact conformance using </w:t>
        </w:r>
        <w:r w:rsidR="00B35AF3" w:rsidRPr="002D2A57">
          <w:t>two</w:t>
        </w:r>
        <w:r w:rsidRPr="002D2A57">
          <w:t xml:space="preserve"> specific tests:</w:t>
        </w:r>
      </w:ins>
    </w:p>
    <w:p w14:paraId="1B7A2A89" w14:textId="6405A3E6" w:rsidR="00206918" w:rsidRPr="002D2A57" w:rsidRDefault="00206918" w:rsidP="00206918">
      <w:pPr>
        <w:pStyle w:val="B1"/>
        <w:rPr>
          <w:ins w:id="77" w:author="Author"/>
        </w:rPr>
      </w:pPr>
      <w:ins w:id="78" w:author="Author">
        <w:r w:rsidRPr="002D2A57">
          <w:t xml:space="preserve"> -</w:t>
        </w:r>
        <w:r w:rsidRPr="002D2A57">
          <w:tab/>
          <w:t>Decoder test comparing the implementation decoder with TS 26.</w:t>
        </w:r>
        <w:r w:rsidR="006C763D" w:rsidRPr="002D2A57">
          <w:t>25</w:t>
        </w:r>
        <w:r w:rsidR="003D4C77" w:rsidRPr="002D2A57">
          <w:t>8</w:t>
        </w:r>
        <w:r w:rsidRPr="002D2A57">
          <w:t xml:space="preserve"> [</w:t>
        </w:r>
        <w:del w:id="79" w:author="Author">
          <w:r w:rsidR="006C763D" w:rsidRPr="002D2A57" w:rsidDel="003D4C77">
            <w:delText>4</w:delText>
          </w:r>
        </w:del>
        <w:r w:rsidR="003D4C77" w:rsidRPr="002D2A57">
          <w:t>8</w:t>
        </w:r>
        <w:r w:rsidRPr="002D2A57">
          <w:t>] decoder.</w:t>
        </w:r>
      </w:ins>
    </w:p>
    <w:p w14:paraId="38BE9393" w14:textId="21196463" w:rsidR="00206918" w:rsidRPr="002D2A57" w:rsidRDefault="00206918" w:rsidP="00206918">
      <w:pPr>
        <w:pStyle w:val="B1"/>
        <w:rPr>
          <w:ins w:id="80" w:author="Author"/>
        </w:rPr>
      </w:pPr>
      <w:ins w:id="81" w:author="Author">
        <w:r w:rsidRPr="002D2A57">
          <w:t>-</w:t>
        </w:r>
        <w:r w:rsidRPr="002D2A57">
          <w:tab/>
          <w:t>Encoder test comparing the implementation encoder with TS 26.</w:t>
        </w:r>
        <w:r w:rsidR="006C763D" w:rsidRPr="002D2A57">
          <w:t>25</w:t>
        </w:r>
        <w:r w:rsidR="003D4C77" w:rsidRPr="002D2A57">
          <w:t>8</w:t>
        </w:r>
        <w:r w:rsidRPr="002D2A57">
          <w:t xml:space="preserve"> [</w:t>
        </w:r>
        <w:del w:id="82" w:author="Author">
          <w:r w:rsidR="006C763D" w:rsidRPr="002D2A57" w:rsidDel="003D4C77">
            <w:delText>4</w:delText>
          </w:r>
        </w:del>
        <w:r w:rsidR="003D4C77" w:rsidRPr="002D2A57">
          <w:t>8</w:t>
        </w:r>
        <w:r w:rsidRPr="002D2A57">
          <w:t>] encoder.</w:t>
        </w:r>
      </w:ins>
    </w:p>
    <w:p w14:paraId="2F4CE400" w14:textId="64F8724E" w:rsidR="0068775A" w:rsidRPr="002D2A57" w:rsidRDefault="0068775A" w:rsidP="00DE35A3">
      <w:pPr>
        <w:rPr>
          <w:ins w:id="83" w:author="Author"/>
        </w:rPr>
      </w:pPr>
      <w:ins w:id="84" w:author="Author">
        <w:r w:rsidRPr="002D2A57">
          <w:t>Both encoder and decoder tests shall pass for the implementation to be declared conformant.</w:t>
        </w:r>
        <w:r w:rsidR="00DE35A3" w:rsidRPr="002D2A57">
          <w:t xml:space="preserve"> Figure 7.1 shows the flow chart of the non</w:t>
        </w:r>
        <w:r w:rsidR="005454C5" w:rsidRPr="002D2A57">
          <w:t>-</w:t>
        </w:r>
        <w:r w:rsidR="00DE35A3" w:rsidRPr="002D2A57">
          <w:t>bit-exact conformance process.</w:t>
        </w:r>
      </w:ins>
    </w:p>
    <w:p w14:paraId="5457C52D" w14:textId="2467FB4F" w:rsidR="00B35AF3" w:rsidRPr="002D2A57" w:rsidRDefault="00B35AF3" w:rsidP="00B35AF3">
      <w:pPr>
        <w:pStyle w:val="B1"/>
        <w:ind w:left="0" w:firstLine="0"/>
        <w:rPr>
          <w:ins w:id="85" w:author="Author"/>
        </w:rPr>
      </w:pPr>
      <w:ins w:id="86" w:author="Author">
        <w:r w:rsidRPr="002D2A57">
          <w:t>In addition</w:t>
        </w:r>
        <w:r w:rsidR="00F43638" w:rsidRPr="002D2A57">
          <w:t xml:space="preserve"> to the encoder and decoder conformance tests</w:t>
        </w:r>
        <w:r w:rsidRPr="002D2A57">
          <w:t xml:space="preserve">, if an </w:t>
        </w:r>
        <w:r w:rsidR="00F43638" w:rsidRPr="002D2A57">
          <w:t>implementation uses the Jitter Buffer Management (JBM) according to TS 26.256 [7], then it shall be tested for non-bit-exact conformance using:</w:t>
        </w:r>
      </w:ins>
    </w:p>
    <w:p w14:paraId="0DA8E936" w14:textId="263F5C3E" w:rsidR="00F43638" w:rsidRPr="002D2A57" w:rsidRDefault="00F43638" w:rsidP="0068775A">
      <w:pPr>
        <w:pStyle w:val="B1"/>
        <w:rPr>
          <w:ins w:id="87" w:author="Author"/>
        </w:rPr>
      </w:pPr>
      <w:ins w:id="88" w:author="Author">
        <w:r w:rsidRPr="002D2A57">
          <w:t>-</w:t>
        </w:r>
        <w:r w:rsidRPr="002D2A57">
          <w:tab/>
          <w:t>Jitter Buffer Management (JBM) test comparing the implementation JBM with TS 26.25</w:t>
        </w:r>
        <w:r w:rsidR="003D4C77" w:rsidRPr="002D2A57">
          <w:t>8</w:t>
        </w:r>
        <w:r w:rsidRPr="002D2A57">
          <w:t xml:space="preserve"> [</w:t>
        </w:r>
        <w:del w:id="89" w:author="Author">
          <w:r w:rsidRPr="002D2A57" w:rsidDel="003D4C77">
            <w:delText>4</w:delText>
          </w:r>
        </w:del>
        <w:r w:rsidR="003D4C77" w:rsidRPr="002D2A57">
          <w:t>8</w:t>
        </w:r>
        <w:r w:rsidRPr="002D2A57">
          <w:t>] decoder.</w:t>
        </w:r>
      </w:ins>
    </w:p>
    <w:p w14:paraId="0311DAC9" w14:textId="6877711A" w:rsidR="00F43638" w:rsidRPr="002D2A57" w:rsidRDefault="00F43638" w:rsidP="00B35AF3">
      <w:pPr>
        <w:pStyle w:val="B1"/>
        <w:ind w:left="0" w:firstLine="0"/>
        <w:rPr>
          <w:ins w:id="90" w:author="Author"/>
        </w:rPr>
      </w:pPr>
      <w:ins w:id="91" w:author="Author">
        <w:r w:rsidRPr="002D2A57">
          <w:t>In addition to the encoder and decoder conformance tests, if an implementation uses the IVAS rendering according to TS 26.254 [5], then it shall be tested for non-bit-exact conformance using:</w:t>
        </w:r>
      </w:ins>
    </w:p>
    <w:p w14:paraId="0E4FAF12" w14:textId="01BC8686" w:rsidR="00F43638" w:rsidRPr="002D2A57" w:rsidRDefault="006C763D" w:rsidP="0068775A">
      <w:pPr>
        <w:pStyle w:val="B1"/>
        <w:rPr>
          <w:ins w:id="92" w:author="Author"/>
        </w:rPr>
      </w:pPr>
      <w:ins w:id="93" w:author="Author">
        <w:r w:rsidRPr="002D2A57">
          <w:t>-</w:t>
        </w:r>
        <w:r w:rsidRPr="002D2A57">
          <w:tab/>
          <w:t>Renderer test comparing the implementation encoder with TS 26.25</w:t>
        </w:r>
        <w:r w:rsidR="003D4C77" w:rsidRPr="002D2A57">
          <w:t>8</w:t>
        </w:r>
        <w:r w:rsidRPr="002D2A57">
          <w:t xml:space="preserve"> [</w:t>
        </w:r>
        <w:del w:id="94" w:author="Author">
          <w:r w:rsidRPr="002D2A57" w:rsidDel="003D4C77">
            <w:delText>4</w:delText>
          </w:r>
        </w:del>
        <w:r w:rsidR="003D4C77" w:rsidRPr="002D2A57">
          <w:t>8</w:t>
        </w:r>
        <w:r w:rsidRPr="002D2A57">
          <w:t>] renderer.</w:t>
        </w:r>
      </w:ins>
    </w:p>
    <w:p w14:paraId="6F237AD9" w14:textId="07B93971" w:rsidR="00F43638" w:rsidRPr="002D2A57" w:rsidRDefault="00F43638" w:rsidP="00F43638">
      <w:pPr>
        <w:pStyle w:val="B1"/>
        <w:ind w:left="0" w:firstLine="0"/>
        <w:rPr>
          <w:ins w:id="95" w:author="Author"/>
        </w:rPr>
      </w:pPr>
      <w:ins w:id="96" w:author="Author">
        <w:r w:rsidRPr="002D2A57">
          <w:t xml:space="preserve">In addition to the encoder and decoder conformance tests, if an implementation uses the IVAS </w:t>
        </w:r>
        <w:r w:rsidR="00F242DD" w:rsidRPr="002D2A57">
          <w:t xml:space="preserve">split </w:t>
        </w:r>
        <w:r w:rsidRPr="002D2A57">
          <w:t>rendering according to TS 26.254 [5], then it shall be tested for non-bit-exact conformance using two specific tests:</w:t>
        </w:r>
      </w:ins>
    </w:p>
    <w:p w14:paraId="36956523" w14:textId="723D2452" w:rsidR="006C763D" w:rsidRPr="002D2A57" w:rsidRDefault="006C763D" w:rsidP="006C763D">
      <w:pPr>
        <w:pStyle w:val="B1"/>
        <w:rPr>
          <w:ins w:id="97" w:author="Author"/>
        </w:rPr>
      </w:pPr>
      <w:ins w:id="98" w:author="Author">
        <w:r w:rsidRPr="002D2A57">
          <w:t>-</w:t>
        </w:r>
        <w:r w:rsidRPr="002D2A57">
          <w:tab/>
          <w:t>Split rendering pre-renderer test comparing the implementation split renderer with TS 26.25</w:t>
        </w:r>
        <w:r w:rsidR="003D4C77" w:rsidRPr="002D2A57">
          <w:t>8</w:t>
        </w:r>
        <w:r w:rsidRPr="002D2A57">
          <w:t xml:space="preserve"> [</w:t>
        </w:r>
        <w:del w:id="99" w:author="Author">
          <w:r w:rsidRPr="002D2A57" w:rsidDel="003D4C77">
            <w:delText>4</w:delText>
          </w:r>
        </w:del>
        <w:r w:rsidR="003D4C77" w:rsidRPr="002D2A57">
          <w:t>8</w:t>
        </w:r>
        <w:r w:rsidRPr="002D2A57">
          <w:t xml:space="preserve">] </w:t>
        </w:r>
        <w:r w:rsidR="00384BAB" w:rsidRPr="002D2A57">
          <w:t>decoder and renderer</w:t>
        </w:r>
      </w:ins>
    </w:p>
    <w:p w14:paraId="2AB9FEF7" w14:textId="791CF71C" w:rsidR="006C763D" w:rsidRPr="002D2A57" w:rsidRDefault="006C763D" w:rsidP="0068775A">
      <w:pPr>
        <w:pStyle w:val="B1"/>
        <w:rPr>
          <w:ins w:id="100" w:author="Author"/>
        </w:rPr>
      </w:pPr>
      <w:ins w:id="101" w:author="Author">
        <w:r w:rsidRPr="002D2A57">
          <w:t>-</w:t>
        </w:r>
        <w:r w:rsidRPr="002D2A57">
          <w:tab/>
          <w:t>Split rendering post-renderer test comparing the implementation split renderer with TS 26.25</w:t>
        </w:r>
        <w:r w:rsidR="003D4C77" w:rsidRPr="002D2A57">
          <w:t>8</w:t>
        </w:r>
        <w:r w:rsidRPr="002D2A57">
          <w:t xml:space="preserve"> [</w:t>
        </w:r>
        <w:del w:id="102" w:author="Author">
          <w:r w:rsidRPr="002D2A57" w:rsidDel="003D4C77">
            <w:delText>4</w:delText>
          </w:r>
        </w:del>
        <w:r w:rsidR="003D4C77" w:rsidRPr="002D2A57">
          <w:t>8</w:t>
        </w:r>
        <w:r w:rsidRPr="002D2A57">
          <w:t>] split renderer post-render</w:t>
        </w:r>
        <w:r w:rsidR="00384BAB" w:rsidRPr="002D2A57">
          <w:t>er</w:t>
        </w:r>
        <w:r w:rsidRPr="002D2A57">
          <w:t>.</w:t>
        </w:r>
      </w:ins>
    </w:p>
    <w:p w14:paraId="198705E6" w14:textId="61481F27" w:rsidR="006144C0" w:rsidDel="001105D0" w:rsidRDefault="006144C0" w:rsidP="00206918">
      <w:pPr>
        <w:rPr>
          <w:del w:id="103" w:author="Bruhn, Stefan" w:date="2025-11-13T16:26:00Z" w16du:dateUtc="2025-11-13T15:26:00Z"/>
        </w:rPr>
      </w:pPr>
      <w:ins w:id="104" w:author="Author">
        <w:del w:id="105" w:author="Bruhn, Stefan" w:date="2025-11-13T16:26:00Z" w16du:dateUtc="2025-11-13T15:26:00Z">
          <w:r w:rsidRPr="002D2A57" w:rsidDel="001105D0">
            <w:delText>The n</w:delText>
          </w:r>
        </w:del>
      </w:ins>
      <w:ins w:id="106" w:author="Bruhn, Stefan" w:date="2025-11-13T16:26:00Z" w16du:dateUtc="2025-11-13T15:26:00Z">
        <w:r w:rsidR="001105D0">
          <w:t>N</w:t>
        </w:r>
      </w:ins>
      <w:ins w:id="107" w:author="Author">
        <w:r w:rsidRPr="002D2A57">
          <w:t xml:space="preserve">on-bit-exact conformance is defined </w:t>
        </w:r>
      </w:ins>
      <w:ins w:id="108" w:author="Bruhn, Stefan" w:date="2025-11-13T16:21:00Z" w16du:dateUtc="2025-11-13T15:21:00Z">
        <w:r w:rsidR="00332945">
          <w:t xml:space="preserve">based on </w:t>
        </w:r>
      </w:ins>
      <w:ins w:id="109" w:author="Author">
        <w:del w:id="110" w:author="Bruhn, Stefan" w:date="2025-11-13T16:21:00Z" w16du:dateUtc="2025-11-13T15:21:00Z">
          <w:r w:rsidRPr="002D2A57" w:rsidDel="00332945">
            <w:delText xml:space="preserve">only for </w:delText>
          </w:r>
        </w:del>
        <w:r w:rsidRPr="002D2A57">
          <w:t xml:space="preserve">comparisons </w:t>
        </w:r>
        <w:del w:id="111" w:author="Bruhn, Stefan" w:date="2025-11-13T16:21:00Z" w16du:dateUtc="2025-11-13T15:21:00Z">
          <w:r w:rsidRPr="002D2A57" w:rsidDel="00332945">
            <w:delText xml:space="preserve">done </w:delText>
          </w:r>
        </w:del>
        <w:r w:rsidRPr="002D2A57">
          <w:t>with WAV output files</w:t>
        </w:r>
      </w:ins>
      <w:ins w:id="112" w:author="Bruhn, Stefan" w:date="2025-11-13T16:21:00Z" w16du:dateUtc="2025-11-13T15:21:00Z">
        <w:r w:rsidR="00332945">
          <w:t xml:space="preserve"> and </w:t>
        </w:r>
      </w:ins>
      <w:ins w:id="113" w:author="Bruhn, Stefan" w:date="2025-11-13T16:22:00Z" w16du:dateUtc="2025-11-13T15:22:00Z">
        <w:r w:rsidR="00332945">
          <w:t xml:space="preserve">metadata output files. Metadata output files are </w:t>
        </w:r>
      </w:ins>
      <w:ins w:id="114" w:author="Author">
        <w:del w:id="115" w:author="Bruhn, Stefan" w:date="2025-11-13T16:22:00Z" w16du:dateUtc="2025-11-13T15:22:00Z">
          <w:r w:rsidRPr="002D2A57" w:rsidDel="00332945">
            <w:delText xml:space="preserve">. There is no definition of non-bit-exact conformance for the </w:delText>
          </w:r>
        </w:del>
        <w:r w:rsidRPr="002D2A57">
          <w:t>ISM metadata (with .csv file extension) and MASA metadata (with .met file extension) output files</w:t>
        </w:r>
      </w:ins>
      <w:ins w:id="116" w:author="Bruhn, Stefan" w:date="2025-11-13T16:23:00Z" w16du:dateUtc="2025-11-13T15:23:00Z">
        <w:r w:rsidR="00332945">
          <w:t>.</w:t>
        </w:r>
      </w:ins>
      <w:ins w:id="117" w:author="Bruhn, Stefan" w:date="2025-11-13T16:26:00Z" w16du:dateUtc="2025-11-13T15:26:00Z">
        <w:r w:rsidR="001105D0">
          <w:t xml:space="preserve"> </w:t>
        </w:r>
      </w:ins>
      <w:ins w:id="118" w:author="Author">
        <w:del w:id="119" w:author="Bruhn, Stefan" w:date="2025-11-13T16:26:00Z" w16du:dateUtc="2025-11-13T15:26:00Z">
          <w:r w:rsidRPr="002D2A57" w:rsidDel="001105D0">
            <w:delText xml:space="preserve"> and bit-exact conformance is required for them even when WAV output files follow non-bit-exact conformance. </w:delText>
          </w:r>
        </w:del>
      </w:ins>
    </w:p>
    <w:p w14:paraId="76286F02" w14:textId="77777777" w:rsidR="001105D0" w:rsidRPr="002D2A57" w:rsidRDefault="001105D0" w:rsidP="001105D0">
      <w:pPr>
        <w:rPr>
          <w:ins w:id="120" w:author="Bruhn, Stefan" w:date="2025-11-13T16:27:00Z" w16du:dateUtc="2025-11-13T15:27:00Z"/>
        </w:rPr>
      </w:pPr>
    </w:p>
    <w:p w14:paraId="23A3A1B8" w14:textId="77777777" w:rsidR="001105D0" w:rsidRDefault="00206918" w:rsidP="00206918">
      <w:pPr>
        <w:rPr>
          <w:ins w:id="121" w:author="Bruhn, Stefan" w:date="2025-11-13T16:28:00Z" w16du:dateUtc="2025-11-13T15:28:00Z"/>
        </w:rPr>
      </w:pPr>
      <w:ins w:id="122" w:author="Author">
        <w:r w:rsidRPr="002D2A57">
          <w:lastRenderedPageBreak/>
          <w:t xml:space="preserve">The tests </w:t>
        </w:r>
      </w:ins>
      <w:ins w:id="123" w:author="Bruhn, Stefan" w:date="2025-11-13T16:26:00Z" w16du:dateUtc="2025-11-13T15:26:00Z">
        <w:r w:rsidR="001105D0">
          <w:t>with WAV ou</w:t>
        </w:r>
      </w:ins>
      <w:ins w:id="124" w:author="Bruhn, Stefan" w:date="2025-11-13T16:27:00Z" w16du:dateUtc="2025-11-13T15:27:00Z">
        <w:r w:rsidR="001105D0">
          <w:t>tput files</w:t>
        </w:r>
      </w:ins>
      <w:ins w:id="125" w:author="Author">
        <w:del w:id="126" w:author="Bruhn, Stefan" w:date="2025-11-13T16:27:00Z" w16du:dateUtc="2025-11-13T15:27:00Z">
          <w:r w:rsidRPr="002D2A57" w:rsidDel="001105D0">
            <w:delText>are</w:delText>
          </w:r>
        </w:del>
        <w:r w:rsidRPr="002D2A57">
          <w:t xml:space="preserve"> described in more details in Annex A.</w:t>
        </w:r>
      </w:ins>
    </w:p>
    <w:p w14:paraId="10D4A9C2" w14:textId="41B437E5" w:rsidR="00206918" w:rsidRPr="002D2A57" w:rsidRDefault="001105D0" w:rsidP="00206918">
      <w:pPr>
        <w:rPr>
          <w:ins w:id="127" w:author="Author"/>
        </w:rPr>
      </w:pPr>
      <w:ins w:id="128" w:author="Bruhn, Stefan" w:date="2025-11-13T16:28:00Z" w16du:dateUtc="2025-11-13T15:28:00Z">
        <w:r>
          <w:t>The tests with Metadata output files shall yield a maxi</w:t>
        </w:r>
      </w:ins>
      <w:ins w:id="129" w:author="Bruhn, Stefan" w:date="2025-11-13T16:29:00Z" w16du:dateUtc="2025-11-13T15:29:00Z">
        <w:r>
          <w:t>mum deviation from the reference that is not larg</w:t>
        </w:r>
      </w:ins>
      <w:ins w:id="130" w:author="Bruhn, Stefan" w:date="2025-11-13T16:30:00Z" w16du:dateUtc="2025-11-13T15:30:00Z">
        <w:r>
          <w:t>er than the threshold specified in Annex A.3.</w:t>
        </w:r>
      </w:ins>
      <w:ins w:id="131" w:author="Bruhn, Stefan" w:date="2025-11-13T16:38:00Z" w16du:dateUtc="2025-11-13T15:38:00Z">
        <w:r>
          <w:t>1.</w:t>
        </w:r>
      </w:ins>
      <w:ins w:id="132" w:author="Bruhn, Stefan" w:date="2025-11-13T16:30:00Z" w16du:dateUtc="2025-11-13T15:30:00Z">
        <w:r>
          <w:t>2</w:t>
        </w:r>
      </w:ins>
      <w:ins w:id="133" w:author="Lasse J. Laaksonen (Nokia)" w:date="2025-11-14T12:40:00Z" w16du:dateUtc="2025-11-14T10:40:00Z">
        <w:r w:rsidR="00840AF4">
          <w:t xml:space="preserve">, where </w:t>
        </w:r>
      </w:ins>
      <w:ins w:id="134" w:author="Tapani Pihlajakuja (Nokia)" w:date="2025-11-14T11:12:00Z" w16du:dateUtc="2025-11-14T09:12:00Z">
        <w:r w:rsidR="00D62504">
          <w:t xml:space="preserve">the </w:t>
        </w:r>
      </w:ins>
      <w:ins w:id="135" w:author="Tapani Pihlajakuja (Nokia)" w:date="2025-11-14T11:13:00Z" w16du:dateUtc="2025-11-14T09:13:00Z">
        <w:r w:rsidR="00CD2A33">
          <w:t>maximum deviation is measured separately per metadata parameter</w:t>
        </w:r>
      </w:ins>
      <w:ins w:id="136" w:author="Tapani Pihlajakuja (Nokia)" w:date="2025-11-14T11:19:00Z" w16du:dateUtc="2025-11-14T09:19:00Z">
        <w:r w:rsidR="00621648">
          <w:t xml:space="preserve"> </w:t>
        </w:r>
      </w:ins>
      <w:ins w:id="137" w:author="Lasse J. Laaksonen (Nokia)" w:date="2025-11-14T12:40:00Z" w16du:dateUtc="2025-11-14T10:40:00Z">
        <w:r w:rsidR="00840AF4">
          <w:t>for each</w:t>
        </w:r>
      </w:ins>
      <w:ins w:id="138" w:author="Tapani Pihlajakuja (Nokia)" w:date="2025-11-14T11:19:00Z" w16du:dateUtc="2025-11-14T09:19:00Z">
        <w:r w:rsidR="00621648">
          <w:t xml:space="preserve"> metadata format</w:t>
        </w:r>
      </w:ins>
      <w:ins w:id="139" w:author="Bruhn, Stefan" w:date="2025-11-13T16:30:00Z" w16du:dateUtc="2025-11-13T15:30:00Z">
        <w:r>
          <w:t>.</w:t>
        </w:r>
      </w:ins>
      <w:ins w:id="140" w:author="Bruhn, Stefan" w:date="2025-11-13T16:29:00Z" w16du:dateUtc="2025-11-13T15:29:00Z">
        <w:r>
          <w:t xml:space="preserve"> </w:t>
        </w:r>
      </w:ins>
      <w:ins w:id="141" w:author="Bruhn, Stefan" w:date="2025-11-13T16:27:00Z" w16du:dateUtc="2025-11-13T15:27:00Z">
        <w:r>
          <w:t xml:space="preserve"> </w:t>
        </w:r>
      </w:ins>
    </w:p>
    <w:p w14:paraId="28BD7893" w14:textId="04EC697A" w:rsidR="00332945" w:rsidRPr="002D2A57" w:rsidRDefault="00332945" w:rsidP="00332945">
      <w:pPr>
        <w:rPr>
          <w:ins w:id="142" w:author="Bruhn, Stefan" w:date="2025-11-13T16:21:00Z" w16du:dateUtc="2025-11-13T15:21:00Z"/>
        </w:rPr>
      </w:pPr>
    </w:p>
    <w:p w14:paraId="0836218A" w14:textId="77777777" w:rsidR="003D4C77" w:rsidRPr="00332945" w:rsidRDefault="003D4C77" w:rsidP="00332945">
      <w:pPr>
        <w:rPr>
          <w:ins w:id="143" w:author="Author"/>
        </w:rPr>
      </w:pPr>
    </w:p>
    <w:p w14:paraId="310B6F0F" w14:textId="77777777" w:rsidR="003D4C77" w:rsidRPr="002D2A57" w:rsidDel="002D6449" w:rsidRDefault="003D4C77" w:rsidP="00206918">
      <w:pPr>
        <w:rPr>
          <w:ins w:id="144" w:author="Author"/>
          <w:del w:id="145" w:author="Author"/>
        </w:rPr>
      </w:pPr>
    </w:p>
    <w:p w14:paraId="155E1893" w14:textId="77777777" w:rsidR="001B34F7" w:rsidRPr="002D2A57" w:rsidDel="002D6449" w:rsidRDefault="001B34F7" w:rsidP="001B34F7">
      <w:pPr>
        <w:rPr>
          <w:ins w:id="146" w:author="Author"/>
          <w:del w:id="147" w:author="Author"/>
        </w:rPr>
      </w:pPr>
    </w:p>
    <w:p w14:paraId="5F524232" w14:textId="77777777" w:rsidR="00336BDF" w:rsidRPr="002D2A57" w:rsidDel="002D6449" w:rsidRDefault="00336BDF" w:rsidP="00206918">
      <w:pPr>
        <w:rPr>
          <w:del w:id="148" w:author="Author"/>
        </w:rPr>
      </w:pPr>
    </w:p>
    <w:p w14:paraId="7ED7B317" w14:textId="47AE8105" w:rsidR="00206918" w:rsidRDefault="00B576D9" w:rsidP="00336BDF">
      <w:pPr>
        <w:rPr>
          <w:ins w:id="149" w:author="Author"/>
        </w:rPr>
      </w:pPr>
      <w:ins w:id="150" w:author="Author">
        <w:r w:rsidRPr="002D2A57">
          <w:t xml:space="preserve"> </w:t>
        </w:r>
        <w:del w:id="151" w:author="Rishabh Tyagi" w:date="2025-11-19T18:46:00Z" w16du:dateUtc="2025-11-20T00:46:00Z">
          <w:r w:rsidRPr="00336BDF" w:rsidDel="008900E8">
            <w:rPr>
              <w:noProof/>
            </w:rPr>
            <w:drawing>
              <wp:inline distT="0" distB="0" distL="0" distR="0" wp14:anchorId="3BF92E21" wp14:editId="4A4D1007">
                <wp:extent cx="6120765" cy="4439285"/>
                <wp:effectExtent l="0" t="0" r="635" b="5715"/>
                <wp:docPr id="344962969"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5207" name="Picture 1" descr="A diagram of a process&#10;&#10;AI-generated content may be incorrect."/>
                        <pic:cNvPicPr/>
                      </pic:nvPicPr>
                      <pic:blipFill>
                        <a:blip r:embed="rId19"/>
                        <a:stretch>
                          <a:fillRect/>
                        </a:stretch>
                      </pic:blipFill>
                      <pic:spPr>
                        <a:xfrm>
                          <a:off x="0" y="0"/>
                          <a:ext cx="6120765" cy="4439285"/>
                        </a:xfrm>
                        <a:prstGeom prst="rect">
                          <a:avLst/>
                        </a:prstGeom>
                      </pic:spPr>
                    </pic:pic>
                  </a:graphicData>
                </a:graphic>
              </wp:inline>
            </w:drawing>
          </w:r>
        </w:del>
      </w:ins>
      <w:ins w:id="152" w:author="Rishabh Tyagi" w:date="2025-11-19T18:46:00Z" w16du:dateUtc="2025-11-20T00:46:00Z">
        <w:r w:rsidR="008900E8" w:rsidRPr="00041950">
          <w:rPr>
            <w:noProof/>
          </w:rPr>
          <w:drawing>
            <wp:inline distT="0" distB="0" distL="0" distR="0" wp14:anchorId="0C987203" wp14:editId="0DA4501F">
              <wp:extent cx="6120765" cy="4448810"/>
              <wp:effectExtent l="0" t="0" r="635" b="0"/>
              <wp:docPr id="602756262"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56262" name="Picture 1" descr="A diagram of a process&#10;&#10;AI-generated content may be incorrect."/>
                      <pic:cNvPicPr/>
                    </pic:nvPicPr>
                    <pic:blipFill>
                      <a:blip r:embed="rId20"/>
                      <a:stretch>
                        <a:fillRect/>
                      </a:stretch>
                    </pic:blipFill>
                    <pic:spPr>
                      <a:xfrm>
                        <a:off x="0" y="0"/>
                        <a:ext cx="6120765" cy="4448810"/>
                      </a:xfrm>
                      <a:prstGeom prst="rect">
                        <a:avLst/>
                      </a:prstGeom>
                    </pic:spPr>
                  </pic:pic>
                </a:graphicData>
              </a:graphic>
            </wp:inline>
          </w:drawing>
        </w:r>
      </w:ins>
    </w:p>
    <w:p w14:paraId="33FE86BF" w14:textId="3F8F4FE9" w:rsidR="00206918" w:rsidRPr="002D2A57" w:rsidRDefault="00206918" w:rsidP="00206918">
      <w:pPr>
        <w:pStyle w:val="TF"/>
        <w:rPr>
          <w:ins w:id="153" w:author="Author"/>
        </w:rPr>
      </w:pPr>
      <w:ins w:id="154" w:author="Author">
        <w:r w:rsidRPr="002D2A57">
          <w:t>Figure 7.1: Non</w:t>
        </w:r>
        <w:r w:rsidR="00D96CD2" w:rsidRPr="002D2A57">
          <w:t>-</w:t>
        </w:r>
        <w:r w:rsidRPr="002D2A57">
          <w:t>bit-exact conformance process</w:t>
        </w:r>
      </w:ins>
    </w:p>
    <w:p w14:paraId="0696E626" w14:textId="61D2F4BD" w:rsidR="006239E3" w:rsidDel="00EA29FF" w:rsidRDefault="006239E3" w:rsidP="006239E3">
      <w:pPr>
        <w:pStyle w:val="Heading4"/>
        <w:rPr>
          <w:ins w:id="155" w:author="Bruhn, Stefan" w:date="2025-11-13T15:27:00Z" w16du:dateUtc="2025-11-13T14:27:00Z"/>
          <w:del w:id="156" w:author="Rishabh Tyagi" w:date="2025-11-19T18:47:00Z" w16du:dateUtc="2025-11-20T00:47:00Z"/>
        </w:rPr>
      </w:pPr>
      <w:ins w:id="157" w:author="Bruhn, Stefan" w:date="2025-11-13T15:27:00Z" w16du:dateUtc="2025-11-13T14:27:00Z">
        <w:del w:id="158" w:author="Rishabh Tyagi" w:date="2025-11-19T18:47:00Z" w16du:dateUtc="2025-11-20T00:47:00Z">
          <w:r w:rsidRPr="001B63F9" w:rsidDel="00EA29FF">
            <w:delText>7.2</w:delText>
          </w:r>
          <w:r w:rsidDel="00EA29FF">
            <w:delText>.</w:delText>
          </w:r>
        </w:del>
      </w:ins>
      <w:ins w:id="159" w:author="Bruhn, Stefan" w:date="2025-11-13T15:33:00Z" w16du:dateUtc="2025-11-13T14:33:00Z">
        <w:del w:id="160" w:author="Rishabh Tyagi" w:date="2025-11-19T18:47:00Z" w16du:dateUtc="2025-11-20T00:47:00Z">
          <w:r w:rsidDel="00EA29FF">
            <w:delText>2</w:delText>
          </w:r>
        </w:del>
      </w:ins>
      <w:ins w:id="161" w:author="Bruhn, Stefan" w:date="2025-11-13T15:27:00Z" w16du:dateUtc="2025-11-13T14:27:00Z">
        <w:del w:id="162" w:author="Rishabh Tyagi" w:date="2025-11-19T18:47:00Z" w16du:dateUtc="2025-11-20T00:47:00Z">
          <w:r w:rsidDel="00EA29FF">
            <w:tab/>
          </w:r>
          <w:r w:rsidRPr="001B63F9" w:rsidDel="00EA29FF">
            <w:delText>Non-Bit-exact</w:delText>
          </w:r>
          <w:r w:rsidDel="00EA29FF">
            <w:delText xml:space="preserve"> Conformance for IVAS f</w:delText>
          </w:r>
        </w:del>
      </w:ins>
      <w:ins w:id="163" w:author="Bruhn, Stefan" w:date="2025-11-13T15:28:00Z" w16du:dateUtc="2025-11-13T14:28:00Z">
        <w:del w:id="164" w:author="Rishabh Tyagi" w:date="2025-11-19T18:47:00Z" w16du:dateUtc="2025-11-20T00:47:00Z">
          <w:r w:rsidDel="00EA29FF">
            <w:delText>ixed</w:delText>
          </w:r>
        </w:del>
      </w:ins>
      <w:ins w:id="165" w:author="Bruhn, Stefan" w:date="2025-11-13T15:27:00Z" w16du:dateUtc="2025-11-13T14:27:00Z">
        <w:del w:id="166" w:author="Rishabh Tyagi" w:date="2025-11-19T18:47:00Z" w16du:dateUtc="2025-11-20T00:47:00Z">
          <w:r w:rsidDel="00EA29FF">
            <w:delText>-point operations</w:delText>
          </w:r>
        </w:del>
      </w:ins>
    </w:p>
    <w:p w14:paraId="0A4B5DDB" w14:textId="2C526D7F" w:rsidR="006239E3" w:rsidDel="00EA29FF" w:rsidRDefault="006239E3" w:rsidP="006239E3">
      <w:pPr>
        <w:pStyle w:val="Heading4"/>
        <w:rPr>
          <w:ins w:id="167" w:author="Bruhn, Stefan" w:date="2025-11-13T16:09:00Z" w16du:dateUtc="2025-11-13T15:09:00Z"/>
          <w:del w:id="168" w:author="Rishabh Tyagi" w:date="2025-11-19T18:47:00Z" w16du:dateUtc="2025-11-20T00:47:00Z"/>
        </w:rPr>
      </w:pPr>
      <w:ins w:id="169" w:author="Bruhn, Stefan" w:date="2025-11-13T15:27:00Z" w16du:dateUtc="2025-11-13T14:27:00Z">
        <w:del w:id="170" w:author="Rishabh Tyagi" w:date="2025-11-19T18:47:00Z" w16du:dateUtc="2025-11-20T00:47:00Z">
          <w:r w:rsidDel="00EA29FF">
            <w:delText>7</w:delText>
          </w:r>
          <w:r w:rsidRPr="00567C27" w:rsidDel="00EA29FF">
            <w:delText>.</w:delText>
          </w:r>
          <w:r w:rsidDel="00EA29FF">
            <w:delText>2</w:delText>
          </w:r>
          <w:r w:rsidRPr="00567C27" w:rsidDel="00EA29FF">
            <w:delText>.</w:delText>
          </w:r>
        </w:del>
      </w:ins>
      <w:ins w:id="171" w:author="Bruhn, Stefan" w:date="2025-11-13T15:33:00Z" w16du:dateUtc="2025-11-13T14:33:00Z">
        <w:del w:id="172" w:author="Rishabh Tyagi" w:date="2025-11-19T18:47:00Z" w16du:dateUtc="2025-11-20T00:47:00Z">
          <w:r w:rsidDel="00EA29FF">
            <w:delText>2</w:delText>
          </w:r>
        </w:del>
      </w:ins>
      <w:ins w:id="173" w:author="Bruhn, Stefan" w:date="2025-11-13T15:27:00Z" w16du:dateUtc="2025-11-13T14:27:00Z">
        <w:del w:id="174" w:author="Rishabh Tyagi" w:date="2025-11-19T18:47:00Z" w16du:dateUtc="2025-11-20T00:47:00Z">
          <w:r w:rsidDel="00EA29FF">
            <w:delText>.1</w:delText>
          </w:r>
          <w:r w:rsidRPr="00567C27" w:rsidDel="00EA29FF">
            <w:tab/>
          </w:r>
          <w:r w:rsidDel="00EA29FF">
            <w:delText xml:space="preserve">IVAS </w:delText>
          </w:r>
        </w:del>
      </w:ins>
      <w:ins w:id="175" w:author="Bruhn, Stefan" w:date="2025-11-13T15:28:00Z" w16du:dateUtc="2025-11-13T14:28:00Z">
        <w:del w:id="176" w:author="Rishabh Tyagi" w:date="2025-11-19T18:47:00Z" w16du:dateUtc="2025-11-20T00:47:00Z">
          <w:r w:rsidDel="00EA29FF">
            <w:delText>fixed</w:delText>
          </w:r>
        </w:del>
      </w:ins>
      <w:ins w:id="177" w:author="Bruhn, Stefan" w:date="2025-11-13T15:27:00Z" w16du:dateUtc="2025-11-13T14:27:00Z">
        <w:del w:id="178" w:author="Rishabh Tyagi" w:date="2025-11-19T18:47:00Z" w16du:dateUtc="2025-11-20T00:47:00Z">
          <w:r w:rsidDel="00EA29FF">
            <w:delText>-point mono operation</w:delText>
          </w:r>
        </w:del>
      </w:ins>
    </w:p>
    <w:p w14:paraId="0E555604" w14:textId="335EFA8F" w:rsidR="00332945" w:rsidRPr="001458EB" w:rsidDel="00EA29FF" w:rsidRDefault="001458EB" w:rsidP="001458EB">
      <w:pPr>
        <w:jc w:val="both"/>
        <w:rPr>
          <w:ins w:id="179" w:author="Bruhn, Stefan" w:date="2025-11-13T15:29:00Z" w16du:dateUtc="2025-11-13T14:29:00Z"/>
          <w:del w:id="180" w:author="Rishabh Tyagi" w:date="2025-11-19T18:47:00Z" w16du:dateUtc="2025-11-20T00:47:00Z"/>
          <w:lang w:eastAsia="en-GB"/>
        </w:rPr>
      </w:pPr>
      <w:ins w:id="181" w:author="Bruhn, Stefan" w:date="2025-11-13T16:09:00Z" w16du:dateUtc="2025-11-13T15:09:00Z">
        <w:del w:id="182" w:author="Rishabh Tyagi" w:date="2025-11-19T18:47:00Z" w16du:dateUtc="2025-11-20T00:47:00Z">
          <w:r w:rsidDel="00EA29FF">
            <w:rPr>
              <w:lang w:eastAsia="en-GB"/>
            </w:rPr>
            <w:delText xml:space="preserve">For IVAS fixed-point mono </w:delText>
          </w:r>
        </w:del>
      </w:ins>
      <w:ins w:id="183" w:author="Bruhn, Stefan" w:date="2025-11-13T16:10:00Z" w16du:dateUtc="2025-11-13T15:10:00Z">
        <w:del w:id="184" w:author="Rishabh Tyagi" w:date="2025-11-19T18:47:00Z" w16du:dateUtc="2025-11-20T00:47:00Z">
          <w:r w:rsidDel="00EA29FF">
            <w:rPr>
              <w:lang w:eastAsia="en-GB"/>
            </w:rPr>
            <w:delText>operation</w:delText>
          </w:r>
        </w:del>
      </w:ins>
      <w:ins w:id="185" w:author="Bruhn, Stefan" w:date="2025-11-13T16:16:00Z" w16du:dateUtc="2025-11-13T15:16:00Z">
        <w:del w:id="186" w:author="Rishabh Tyagi" w:date="2025-11-19T18:47:00Z" w16du:dateUtc="2025-11-20T00:47:00Z">
          <w:r w:rsidR="00332945" w:rsidDel="00EA29FF">
            <w:rPr>
              <w:lang w:eastAsia="en-GB"/>
            </w:rPr>
            <w:delText>, see clause 6.3.1.</w:delText>
          </w:r>
        </w:del>
      </w:ins>
    </w:p>
    <w:p w14:paraId="0DB48890" w14:textId="361BFE7B" w:rsidR="006239E3" w:rsidDel="00EA29FF" w:rsidRDefault="006239E3" w:rsidP="006239E3">
      <w:pPr>
        <w:pStyle w:val="Heading4"/>
        <w:rPr>
          <w:ins w:id="187" w:author="Bruhn, Stefan" w:date="2025-11-13T15:29:00Z" w16du:dateUtc="2025-11-13T14:29:00Z"/>
          <w:del w:id="188" w:author="Rishabh Tyagi" w:date="2025-11-19T18:47:00Z" w16du:dateUtc="2025-11-20T00:47:00Z"/>
        </w:rPr>
      </w:pPr>
      <w:ins w:id="189" w:author="Bruhn, Stefan" w:date="2025-11-13T15:29:00Z" w16du:dateUtc="2025-11-13T14:29:00Z">
        <w:del w:id="190" w:author="Rishabh Tyagi" w:date="2025-11-19T18:47:00Z" w16du:dateUtc="2025-11-20T00:47:00Z">
          <w:r w:rsidDel="00EA29FF">
            <w:delText>7</w:delText>
          </w:r>
          <w:r w:rsidRPr="00567C27" w:rsidDel="00EA29FF">
            <w:delText>.</w:delText>
          </w:r>
          <w:r w:rsidDel="00EA29FF">
            <w:delText>2.</w:delText>
          </w:r>
        </w:del>
      </w:ins>
      <w:ins w:id="191" w:author="Bruhn, Stefan" w:date="2025-11-13T15:33:00Z" w16du:dateUtc="2025-11-13T14:33:00Z">
        <w:del w:id="192" w:author="Rishabh Tyagi" w:date="2025-11-19T18:47:00Z" w16du:dateUtc="2025-11-20T00:47:00Z">
          <w:r w:rsidDel="00EA29FF">
            <w:delText>2</w:delText>
          </w:r>
        </w:del>
      </w:ins>
      <w:ins w:id="193" w:author="Bruhn, Stefan" w:date="2025-11-13T15:29:00Z" w16du:dateUtc="2025-11-13T14:29:00Z">
        <w:del w:id="194" w:author="Rishabh Tyagi" w:date="2025-11-19T18:47:00Z" w16du:dateUtc="2025-11-20T00:47:00Z">
          <w:r w:rsidDel="00EA29FF">
            <w:delText>.2</w:delText>
          </w:r>
          <w:r w:rsidRPr="00567C27" w:rsidDel="00EA29FF">
            <w:tab/>
          </w:r>
          <w:r w:rsidDel="00EA29FF">
            <w:delText xml:space="preserve">IVAS </w:delText>
          </w:r>
        </w:del>
      </w:ins>
      <w:ins w:id="195" w:author="Bruhn, Stefan" w:date="2025-11-13T15:31:00Z" w16du:dateUtc="2025-11-13T14:31:00Z">
        <w:del w:id="196" w:author="Rishabh Tyagi" w:date="2025-11-19T18:47:00Z" w16du:dateUtc="2025-11-20T00:47:00Z">
          <w:r w:rsidDel="00EA29FF">
            <w:delText>fixed</w:delText>
          </w:r>
        </w:del>
      </w:ins>
      <w:ins w:id="197" w:author="Bruhn, Stefan" w:date="2025-11-13T15:29:00Z" w16du:dateUtc="2025-11-13T14:29:00Z">
        <w:del w:id="198" w:author="Rishabh Tyagi" w:date="2025-11-19T18:47:00Z" w16du:dateUtc="2025-11-20T00:47:00Z">
          <w:r w:rsidDel="00EA29FF">
            <w:delText>-point conformance in stereo and immersive operation</w:delText>
          </w:r>
        </w:del>
      </w:ins>
    </w:p>
    <w:p w14:paraId="2475CD97" w14:textId="1A6B380B" w:rsidR="006239E3" w:rsidDel="00EA29FF" w:rsidRDefault="006239E3" w:rsidP="006239E3">
      <w:pPr>
        <w:rPr>
          <w:ins w:id="199" w:author="Bruhn, Stefan" w:date="2025-11-13T15:30:00Z" w16du:dateUtc="2025-11-13T14:30:00Z"/>
          <w:del w:id="200" w:author="Rishabh Tyagi" w:date="2025-11-19T18:47:00Z" w16du:dateUtc="2025-11-20T00:47:00Z"/>
        </w:rPr>
      </w:pPr>
      <w:ins w:id="201" w:author="Bruhn, Stefan" w:date="2025-11-13T15:30:00Z" w16du:dateUtc="2025-11-13T14:30:00Z">
        <w:del w:id="202" w:author="Rishabh Tyagi" w:date="2025-11-19T18:47:00Z" w16du:dateUtc="2025-11-20T00:47:00Z">
          <w:r w:rsidDel="00EA29FF">
            <w:delText>For cases with IVAS fixed-point reference code [</w:delText>
          </w:r>
        </w:del>
      </w:ins>
      <w:ins w:id="203" w:author="Bruhn, Stefan" w:date="2025-11-13T17:03:00Z" w16du:dateUtc="2025-11-13T16:03:00Z">
        <w:del w:id="204" w:author="Rishabh Tyagi" w:date="2025-11-19T18:47:00Z" w16du:dateUtc="2025-11-20T00:47:00Z">
          <w:r w:rsidR="00995D3A" w:rsidDel="00EA29FF">
            <w:delText>3</w:delText>
          </w:r>
        </w:del>
      </w:ins>
      <w:ins w:id="205" w:author="Bruhn, Stefan" w:date="2025-11-13T15:30:00Z" w16du:dateUtc="2025-11-13T14:30:00Z">
        <w:del w:id="206" w:author="Rishabh Tyagi" w:date="2025-11-19T18:47:00Z" w16du:dateUtc="2025-11-20T00:47:00Z">
          <w:r w:rsidDel="00EA29FF">
            <w:delText>], the same procedures as described in clause 7.2.</w:delText>
          </w:r>
        </w:del>
      </w:ins>
      <w:ins w:id="207" w:author="Bruhn, Stefan" w:date="2025-11-13T15:32:00Z" w16du:dateUtc="2025-11-13T14:32:00Z">
        <w:del w:id="208" w:author="Rishabh Tyagi" w:date="2025-11-19T18:47:00Z" w16du:dateUtc="2025-11-20T00:47:00Z">
          <w:r w:rsidDel="00EA29FF">
            <w:delText>1.</w:delText>
          </w:r>
        </w:del>
      </w:ins>
      <w:ins w:id="209" w:author="Bruhn, Stefan" w:date="2025-11-13T15:30:00Z" w16du:dateUtc="2025-11-13T14:30:00Z">
        <w:del w:id="210" w:author="Rishabh Tyagi" w:date="2025-11-19T18:47:00Z" w16du:dateUtc="2025-11-20T00:47:00Z">
          <w:r w:rsidDel="00EA29FF">
            <w:delText>2 applies with the following differences:</w:delText>
          </w:r>
        </w:del>
      </w:ins>
    </w:p>
    <w:p w14:paraId="565CCF6E" w14:textId="78DECE77" w:rsidR="006239E3" w:rsidDel="00EA29FF" w:rsidRDefault="006239E3" w:rsidP="006239E3">
      <w:pPr>
        <w:pStyle w:val="ListParagraph"/>
        <w:numPr>
          <w:ilvl w:val="0"/>
          <w:numId w:val="1"/>
        </w:numPr>
        <w:spacing w:after="180" w:line="240" w:lineRule="auto"/>
        <w:rPr>
          <w:ins w:id="211" w:author="Bruhn, Stefan" w:date="2025-11-13T15:30:00Z" w16du:dateUtc="2025-11-13T14:30:00Z"/>
          <w:del w:id="212" w:author="Rishabh Tyagi" w:date="2025-11-19T18:47:00Z" w16du:dateUtc="2025-11-20T00:47:00Z"/>
        </w:rPr>
      </w:pPr>
      <w:ins w:id="213" w:author="Bruhn, Stefan" w:date="2025-11-13T15:30:00Z" w16du:dateUtc="2025-11-13T14:30:00Z">
        <w:del w:id="214" w:author="Rishabh Tyagi" w:date="2025-11-19T18:47:00Z" w16du:dateUtc="2025-11-20T00:47:00Z">
          <w:r w:rsidDel="00EA29FF">
            <w:delText>The used reference implementations are built from IVAS fixed-point reference code [</w:delText>
          </w:r>
        </w:del>
      </w:ins>
      <w:ins w:id="215" w:author="Bruhn, Stefan" w:date="2025-11-13T17:03:00Z" w16du:dateUtc="2025-11-13T16:03:00Z">
        <w:del w:id="216" w:author="Rishabh Tyagi" w:date="2025-11-19T18:47:00Z" w16du:dateUtc="2025-11-20T00:47:00Z">
          <w:r w:rsidR="00995D3A" w:rsidDel="00EA29FF">
            <w:delText>3</w:delText>
          </w:r>
        </w:del>
      </w:ins>
      <w:ins w:id="217" w:author="Bruhn, Stefan" w:date="2025-11-13T15:30:00Z" w16du:dateUtc="2025-11-13T14:30:00Z">
        <w:del w:id="218" w:author="Rishabh Tyagi" w:date="2025-11-19T18:47:00Z" w16du:dateUtc="2025-11-20T00:47:00Z">
          <w:r w:rsidDel="00EA29FF">
            <w:delText>].</w:delText>
          </w:r>
        </w:del>
      </w:ins>
    </w:p>
    <w:p w14:paraId="418E83EE" w14:textId="116DB374" w:rsidR="006239E3" w:rsidDel="00EA29FF" w:rsidRDefault="006239E3" w:rsidP="006239E3">
      <w:pPr>
        <w:pStyle w:val="ListParagraph"/>
        <w:numPr>
          <w:ilvl w:val="0"/>
          <w:numId w:val="1"/>
        </w:numPr>
        <w:spacing w:after="180" w:line="240" w:lineRule="auto"/>
        <w:rPr>
          <w:ins w:id="219" w:author="Bruhn, Stefan" w:date="2025-11-13T16:37:00Z" w16du:dateUtc="2025-11-13T15:37:00Z"/>
          <w:del w:id="220" w:author="Rishabh Tyagi" w:date="2025-11-19T18:47:00Z" w16du:dateUtc="2025-11-20T00:47:00Z"/>
        </w:rPr>
      </w:pPr>
      <w:ins w:id="221" w:author="Bruhn, Stefan" w:date="2025-11-13T15:30:00Z" w16du:dateUtc="2025-11-13T14:30:00Z">
        <w:del w:id="222" w:author="Rishabh Tyagi" w:date="2025-11-19T18:47:00Z" w16du:dateUtc="2025-11-20T00:47:00Z">
          <w:r w:rsidDel="00EA29FF">
            <w:delText xml:space="preserve">The acceptance threshold LDref </w:delText>
          </w:r>
        </w:del>
      </w:ins>
      <w:ins w:id="223" w:author="Bruhn, Stefan" w:date="2025-11-13T16:36:00Z" w16du:dateUtc="2025-11-13T15:36:00Z">
        <w:del w:id="224" w:author="Rishabh Tyagi" w:date="2025-11-19T18:47:00Z" w16du:dateUtc="2025-11-20T00:47:00Z">
          <w:r w:rsidR="001105D0" w:rsidDel="00EA29FF">
            <w:delText>for W</w:delText>
          </w:r>
        </w:del>
      </w:ins>
      <w:ins w:id="225" w:author="Bruhn, Stefan" w:date="2025-11-13T16:37:00Z" w16du:dateUtc="2025-11-13T15:37:00Z">
        <w:del w:id="226" w:author="Rishabh Tyagi" w:date="2025-11-19T18:47:00Z" w16du:dateUtc="2025-11-20T00:47:00Z">
          <w:r w:rsidR="001105D0" w:rsidDel="00EA29FF">
            <w:delText xml:space="preserve">AV output files </w:delText>
          </w:r>
        </w:del>
      </w:ins>
      <w:ins w:id="227" w:author="Bruhn, Stefan" w:date="2025-11-13T15:30:00Z" w16du:dateUtc="2025-11-13T14:30:00Z">
        <w:del w:id="228" w:author="Rishabh Tyagi" w:date="2025-11-19T18:47:00Z" w16du:dateUtc="2025-11-20T00:47:00Z">
          <w:r w:rsidDel="00EA29FF">
            <w:delText>is defined in clause A.3</w:delText>
          </w:r>
        </w:del>
      </w:ins>
      <w:ins w:id="229" w:author="Bruhn, Stefan" w:date="2025-11-13T16:05:00Z" w16du:dateUtc="2025-11-13T15:05:00Z">
        <w:del w:id="230" w:author="Rishabh Tyagi" w:date="2025-11-19T18:47:00Z" w16du:dateUtc="2025-11-20T00:47:00Z">
          <w:r w:rsidR="001458EB" w:rsidDel="00EA29FF">
            <w:delText>.2</w:delText>
          </w:r>
        </w:del>
      </w:ins>
      <w:ins w:id="231" w:author="Bruhn, Stefan" w:date="2025-11-13T16:36:00Z" w16du:dateUtc="2025-11-13T15:36:00Z">
        <w:del w:id="232" w:author="Rishabh Tyagi" w:date="2025-11-19T18:47:00Z" w16du:dateUtc="2025-11-20T00:47:00Z">
          <w:r w:rsidR="001105D0" w:rsidDel="00EA29FF">
            <w:delText>.1</w:delText>
          </w:r>
        </w:del>
      </w:ins>
      <w:ins w:id="233" w:author="Bruhn, Stefan" w:date="2025-11-13T16:37:00Z" w16du:dateUtc="2025-11-13T15:37:00Z">
        <w:del w:id="234" w:author="Rishabh Tyagi" w:date="2025-11-19T18:47:00Z" w16du:dateUtc="2025-11-20T00:47:00Z">
          <w:r w:rsidR="001105D0" w:rsidDel="00EA29FF">
            <w:delText>.</w:delText>
          </w:r>
        </w:del>
      </w:ins>
    </w:p>
    <w:p w14:paraId="7C167DD0" w14:textId="26FF997C" w:rsidR="001105D0" w:rsidDel="00EA29FF" w:rsidRDefault="001105D0" w:rsidP="006239E3">
      <w:pPr>
        <w:pStyle w:val="ListParagraph"/>
        <w:numPr>
          <w:ilvl w:val="0"/>
          <w:numId w:val="1"/>
        </w:numPr>
        <w:spacing w:after="180" w:line="240" w:lineRule="auto"/>
        <w:rPr>
          <w:ins w:id="235" w:author="Bruhn, Stefan" w:date="2025-11-13T15:30:00Z" w16du:dateUtc="2025-11-13T14:30:00Z"/>
          <w:del w:id="236" w:author="Rishabh Tyagi" w:date="2025-11-19T18:47:00Z" w16du:dateUtc="2025-11-20T00:47:00Z"/>
        </w:rPr>
      </w:pPr>
      <w:ins w:id="237" w:author="Bruhn, Stefan" w:date="2025-11-13T16:37:00Z" w16du:dateUtc="2025-11-13T15:37:00Z">
        <w:del w:id="238" w:author="Rishabh Tyagi" w:date="2025-11-19T18:47:00Z" w16du:dateUtc="2025-11-20T00:47:00Z">
          <w:r w:rsidDel="00EA29FF">
            <w:delText>The acceptance threshold for Metadata output files is defined in clause A.3.2.2</w:delText>
          </w:r>
        </w:del>
      </w:ins>
    </w:p>
    <w:p w14:paraId="6714D848" w14:textId="35ABFDFA" w:rsidR="00C60884" w:rsidRPr="006239E3" w:rsidDel="006239E3" w:rsidRDefault="00C60884" w:rsidP="00206918">
      <w:pPr>
        <w:pStyle w:val="TF"/>
        <w:rPr>
          <w:ins w:id="239" w:author="Author"/>
          <w:del w:id="240" w:author="Bruhn, Stefan" w:date="2025-11-13T15:34:00Z" w16du:dateUtc="2025-11-13T14:34:00Z"/>
        </w:rPr>
      </w:pPr>
    </w:p>
    <w:p w14:paraId="46841DEF" w14:textId="4ADDB600" w:rsidR="00206918" w:rsidRPr="00414CD1" w:rsidRDefault="00206918" w:rsidP="006239E3">
      <w:pPr>
        <w:pStyle w:val="Heading4"/>
        <w:rPr>
          <w:ins w:id="241" w:author="Author"/>
        </w:rPr>
      </w:pPr>
      <w:bookmarkStart w:id="242" w:name="_Toc27677331"/>
      <w:bookmarkStart w:id="243" w:name="_Toc36235763"/>
      <w:ins w:id="244" w:author="Author">
        <w:r w:rsidRPr="00414CD1">
          <w:t>7.2.</w:t>
        </w:r>
        <w:r w:rsidR="0041348F">
          <w:t>3</w:t>
        </w:r>
        <w:r w:rsidRPr="00414CD1">
          <w:t xml:space="preserve"> Running the Tests</w:t>
        </w:r>
        <w:bookmarkEnd w:id="242"/>
        <w:bookmarkEnd w:id="243"/>
      </w:ins>
    </w:p>
    <w:p w14:paraId="557D3DC7" w14:textId="77777777" w:rsidR="00206918" w:rsidRPr="002D2A57" w:rsidRDefault="00206918" w:rsidP="00206918">
      <w:pPr>
        <w:rPr>
          <w:ins w:id="245" w:author="Author"/>
        </w:rPr>
      </w:pPr>
      <w:ins w:id="246" w:author="Author">
        <w:r w:rsidRPr="002D2A57">
          <w:t>The executables and scripts illustrating how to run the tests are included in the ZIP of the floating-point test sequences. Annex A provides more details on the tests. In the case of discrepancy between the procedure described in Annex A and the scripts provided in the ZIP file, the procedure of the scripts provided prevail.</w:t>
        </w:r>
      </w:ins>
    </w:p>
    <w:p w14:paraId="6E2D5BD1" w14:textId="77777777" w:rsidR="00BC05D3" w:rsidRPr="002D2A57" w:rsidRDefault="00BC05D3" w:rsidP="00BC05D3">
      <w:pPr>
        <w:rPr>
          <w:ins w:id="247" w:author="Author"/>
        </w:rPr>
      </w:pPr>
      <w:ins w:id="248" w:author="Author">
        <w:r w:rsidRPr="002D2A57">
          <w:t>For all IVAS tests, including encoder, decoder, JBM, renderer and split renderer, instructions on how to operate the implementation under test to run the tests are contained in the text file Readme.md. The scripts require certain Python</w:t>
        </w:r>
        <w:r w:rsidRPr="002D2A57">
          <w:rPr>
            <w:vertAlign w:val="superscript"/>
          </w:rPr>
          <w:t xml:space="preserve">® </w:t>
        </w:r>
        <w:r w:rsidRPr="002D2A57">
          <w:t>packages (instructions on Python</w:t>
        </w:r>
        <w:r w:rsidRPr="002D2A57">
          <w:rPr>
            <w:vertAlign w:val="superscript"/>
          </w:rPr>
          <w:t xml:space="preserve">® </w:t>
        </w:r>
        <w:r w:rsidRPr="002D2A57">
          <w:t xml:space="preserve">packages are contained in the Readme file) and an additional tool, wav-diff.exe (instructions on how to </w:t>
        </w:r>
        <w:r w:rsidRPr="002D2A57">
          <w:lastRenderedPageBreak/>
          <w:t>download it are contained in the Readme file). The IVAS test scripts are run by executing a Python</w:t>
        </w:r>
        <w:r w:rsidRPr="002D2A57">
          <w:rPr>
            <w:vertAlign w:val="superscript"/>
          </w:rPr>
          <w:t xml:space="preserve">® </w:t>
        </w:r>
        <w:r w:rsidRPr="002D2A57">
          <w:t>script:</w:t>
        </w:r>
      </w:ins>
    </w:p>
    <w:p w14:paraId="1C58594C" w14:textId="6AD0E365" w:rsidR="00206918" w:rsidRPr="002D2A57" w:rsidRDefault="00206918" w:rsidP="00F250D0">
      <w:pPr>
        <w:pStyle w:val="B1"/>
        <w:rPr>
          <w:ins w:id="249" w:author="Author"/>
        </w:rPr>
      </w:pPr>
      <w:ins w:id="250" w:author="Author">
        <w:r w:rsidRPr="002D2A57">
          <w:t>-</w:t>
        </w:r>
        <w:r w:rsidRPr="002D2A57">
          <w:tab/>
        </w:r>
        <w:r w:rsidR="00F250D0" w:rsidRPr="002D2A57">
          <w:t>runConformance.py (instruction on how to use the script are provided in the Readme.md)</w:t>
        </w:r>
      </w:ins>
    </w:p>
    <w:p w14:paraId="0466754E" w14:textId="46D6D199" w:rsidR="00206918" w:rsidRPr="002D2A57" w:rsidRDefault="00206918" w:rsidP="00206918">
      <w:pPr>
        <w:rPr>
          <w:ins w:id="251" w:author="Author"/>
        </w:rPr>
      </w:pPr>
      <w:ins w:id="252" w:author="Author">
        <w:r w:rsidRPr="002D2A57">
          <w:t>The reference files for</w:t>
        </w:r>
        <w:r w:rsidR="00F250D0" w:rsidRPr="002D2A57">
          <w:t xml:space="preserve"> </w:t>
        </w:r>
        <w:r w:rsidRPr="002D2A57">
          <w:t>MLD encoder and decoder tests are also included in the zip file.</w:t>
        </w:r>
      </w:ins>
    </w:p>
    <w:p w14:paraId="7DA732BB" w14:textId="24DE68A2" w:rsidR="00206918" w:rsidRPr="002D2A57" w:rsidRDefault="00206918" w:rsidP="00206918">
      <w:pPr>
        <w:rPr>
          <w:ins w:id="253" w:author="Author"/>
        </w:rPr>
      </w:pPr>
      <w:ins w:id="254" w:author="Author">
        <w:r w:rsidRPr="002D2A57">
          <w:t xml:space="preserve">The implementation will be declared conformant if all </w:t>
        </w:r>
        <w:r w:rsidR="00D60C90" w:rsidRPr="002D2A57">
          <w:t xml:space="preserve">encoder and decoder tests </w:t>
        </w:r>
        <w:r w:rsidRPr="002D2A57">
          <w:t>are passed.</w:t>
        </w:r>
      </w:ins>
    </w:p>
    <w:p w14:paraId="4CBB9A1B" w14:textId="0B277010" w:rsidR="00232593" w:rsidRPr="002D2A57" w:rsidRDefault="00232593" w:rsidP="00232593">
      <w:pPr>
        <w:rPr>
          <w:ins w:id="255" w:author="Author"/>
        </w:rPr>
      </w:pPr>
      <w:ins w:id="256" w:author="Author">
        <w:r w:rsidRPr="002D2A57">
          <w:t xml:space="preserve">The reference files for MLD JBM, Rendering and Split rendering tests are </w:t>
        </w:r>
        <w:r w:rsidR="00A94CE8" w:rsidRPr="002D2A57">
          <w:t xml:space="preserve">also </w:t>
        </w:r>
        <w:r w:rsidRPr="002D2A57">
          <w:t>included in the zip file.</w:t>
        </w:r>
      </w:ins>
    </w:p>
    <w:p w14:paraId="5413CFDB" w14:textId="77777777" w:rsidR="00232593" w:rsidRPr="002D2A57" w:rsidRDefault="00232593" w:rsidP="00232593">
      <w:pPr>
        <w:rPr>
          <w:ins w:id="257" w:author="Author"/>
        </w:rPr>
      </w:pPr>
      <w:ins w:id="258" w:author="Author">
        <w:r w:rsidRPr="002D2A57">
          <w:t>The implementation of JBM will be declared conformant if all JBM tests are passed.</w:t>
        </w:r>
      </w:ins>
    </w:p>
    <w:p w14:paraId="1719DA6E" w14:textId="77777777" w:rsidR="00232593" w:rsidRPr="002D2A57" w:rsidRDefault="00232593" w:rsidP="00232593">
      <w:pPr>
        <w:rPr>
          <w:ins w:id="259" w:author="Author"/>
        </w:rPr>
      </w:pPr>
      <w:ins w:id="260" w:author="Author">
        <w:r w:rsidRPr="002D2A57">
          <w:t>The implementation of IVAS rendering will be declared conformant if all IVAS rendering tests are passed.</w:t>
        </w:r>
      </w:ins>
    </w:p>
    <w:p w14:paraId="55DD6794" w14:textId="77777777" w:rsidR="00232593" w:rsidRPr="002D2A57" w:rsidRDefault="00232593" w:rsidP="00232593">
      <w:pPr>
        <w:rPr>
          <w:ins w:id="261" w:author="Author"/>
        </w:rPr>
      </w:pPr>
      <w:ins w:id="262" w:author="Author">
        <w:r w:rsidRPr="002D2A57">
          <w:t>The implementation of IVAS split rendering will be declared conformant if all IVAS split rendering (ISAR) tests are passed.</w:t>
        </w:r>
      </w:ins>
    </w:p>
    <w:p w14:paraId="6F2DCF1C" w14:textId="77777777" w:rsidR="00640366" w:rsidRPr="002D2A57" w:rsidRDefault="00640366" w:rsidP="00963BBF">
      <w:pPr>
        <w:rPr>
          <w:lang w:eastAsia="ja-JP"/>
        </w:rPr>
      </w:pPr>
    </w:p>
    <w:p w14:paraId="2A0DA69D" w14:textId="77777777" w:rsidR="001136BE" w:rsidRPr="002D2A57" w:rsidRDefault="001136BE" w:rsidP="001136BE">
      <w:pPr>
        <w:pStyle w:val="CRSeparator"/>
      </w:pPr>
      <w:r w:rsidRPr="002D2A57">
        <w:t>==============Next change==============</w:t>
      </w:r>
    </w:p>
    <w:p w14:paraId="1ED81856" w14:textId="77777777" w:rsidR="00B510DA" w:rsidRPr="002943B4" w:rsidRDefault="00B510DA" w:rsidP="00B510DA">
      <w:pPr>
        <w:pStyle w:val="Heading8"/>
        <w:rPr>
          <w:ins w:id="263" w:author="Author"/>
          <w:lang w:val="en-US"/>
        </w:rPr>
      </w:pPr>
      <w:bookmarkStart w:id="264" w:name="_Toc27677332"/>
      <w:bookmarkStart w:id="265" w:name="_Toc36235764"/>
      <w:ins w:id="266" w:author="Author">
        <w:r w:rsidRPr="002943B4">
          <w:rPr>
            <w:lang w:val="en-US"/>
          </w:rPr>
          <w:t xml:space="preserve">Annex </w:t>
        </w:r>
        <w:r>
          <w:rPr>
            <w:lang w:val="en-US"/>
          </w:rPr>
          <w:t>A</w:t>
        </w:r>
        <w:r w:rsidRPr="002943B4">
          <w:rPr>
            <w:lang w:val="en-US"/>
          </w:rPr>
          <w:t>: Tools Description</w:t>
        </w:r>
        <w:r>
          <w:rPr>
            <w:lang w:val="en-US"/>
          </w:rPr>
          <w:t xml:space="preserve"> (normative)</w:t>
        </w:r>
        <w:bookmarkEnd w:id="264"/>
        <w:bookmarkEnd w:id="265"/>
      </w:ins>
    </w:p>
    <w:p w14:paraId="632A5755" w14:textId="77777777" w:rsidR="00B510DA" w:rsidRPr="001B63F9" w:rsidRDefault="00B510DA" w:rsidP="00B510DA">
      <w:pPr>
        <w:pStyle w:val="Heading1"/>
        <w:rPr>
          <w:ins w:id="267" w:author="Author"/>
          <w:lang w:val="en-US"/>
        </w:rPr>
      </w:pPr>
      <w:bookmarkStart w:id="268" w:name="_Toc27677333"/>
      <w:bookmarkStart w:id="269" w:name="_Toc36235765"/>
      <w:ins w:id="270" w:author="Author">
        <w:r>
          <w:rPr>
            <w:lang w:val="en-US"/>
          </w:rPr>
          <w:t xml:space="preserve">A.1 </w:t>
        </w:r>
        <w:r w:rsidRPr="001B63F9">
          <w:rPr>
            <w:lang w:val="en-US"/>
          </w:rPr>
          <w:t>Decoder Test</w:t>
        </w:r>
        <w:bookmarkEnd w:id="268"/>
        <w:bookmarkEnd w:id="269"/>
      </w:ins>
    </w:p>
    <w:p w14:paraId="6A654BA4" w14:textId="77777777" w:rsidR="00B510DA" w:rsidRPr="001B63F9" w:rsidRDefault="00B510DA" w:rsidP="00B510DA">
      <w:pPr>
        <w:pStyle w:val="Heading2"/>
        <w:rPr>
          <w:ins w:id="271" w:author="Author"/>
          <w:lang w:val="en-US"/>
        </w:rPr>
      </w:pPr>
      <w:bookmarkStart w:id="272" w:name="_Toc27677334"/>
      <w:bookmarkStart w:id="273" w:name="_Toc36235766"/>
      <w:ins w:id="274" w:author="Author">
        <w:r>
          <w:rPr>
            <w:lang w:val="en-US"/>
          </w:rPr>
          <w:t>A.1</w:t>
        </w:r>
        <w:r w:rsidRPr="001B63F9">
          <w:rPr>
            <w:lang w:val="en-US"/>
          </w:rPr>
          <w:t>.1</w:t>
        </w:r>
        <w:r w:rsidRPr="001B63F9">
          <w:rPr>
            <w:lang w:val="en-US"/>
          </w:rPr>
          <w:tab/>
          <w:t xml:space="preserve">General </w:t>
        </w:r>
        <w:r>
          <w:rPr>
            <w:lang w:val="en-US"/>
          </w:rPr>
          <w:t>C</w:t>
        </w:r>
        <w:r w:rsidRPr="001B63F9">
          <w:rPr>
            <w:lang w:val="en-US"/>
          </w:rPr>
          <w:t>onsiderations</w:t>
        </w:r>
        <w:bookmarkEnd w:id="272"/>
        <w:bookmarkEnd w:id="273"/>
      </w:ins>
    </w:p>
    <w:p w14:paraId="6C28E194" w14:textId="053CF3F7" w:rsidR="00021A08" w:rsidRDefault="00021A08" w:rsidP="00021A08">
      <w:pPr>
        <w:rPr>
          <w:ins w:id="275" w:author="Bruhn, Stefan" w:date="2025-11-13T16:46:00Z" w16du:dateUtc="2025-11-13T15:46:00Z"/>
        </w:rPr>
      </w:pPr>
      <w:ins w:id="276" w:author="Author">
        <w:r w:rsidRPr="002D2A57">
          <w:t xml:space="preserve">The WAV signals under test are obtained by running the bit-stream included in this specification through the Decoder under Test (Figure A.1). The reference decoder is </w:t>
        </w:r>
        <w:del w:id="277" w:author="Bruhn, Stefan" w:date="2025-11-13T16:45:00Z" w16du:dateUtc="2025-11-13T15:45:00Z">
          <w:r w:rsidRPr="002D2A57" w:rsidDel="005030C1">
            <w:delText>the</w:delText>
          </w:r>
        </w:del>
      </w:ins>
      <w:ins w:id="278" w:author="Bruhn, Stefan" w:date="2025-11-13T16:45:00Z" w16du:dateUtc="2025-11-13T15:45:00Z">
        <w:r w:rsidR="005030C1">
          <w:t>built</w:t>
        </w:r>
      </w:ins>
      <w:ins w:id="279" w:author="Author">
        <w:r w:rsidRPr="002D2A57">
          <w:t xml:space="preserve"> </w:t>
        </w:r>
      </w:ins>
      <w:ins w:id="280" w:author="Bruhn, Stefan" w:date="2025-11-13T16:45:00Z" w16du:dateUtc="2025-11-13T15:45:00Z">
        <w:r w:rsidR="005030C1">
          <w:t xml:space="preserve">from the </w:t>
        </w:r>
      </w:ins>
      <w:ins w:id="281" w:author="Author">
        <w:r w:rsidRPr="002D2A57">
          <w:t>floating-point code of TS 26.25</w:t>
        </w:r>
      </w:ins>
      <w:ins w:id="282" w:author="Bruhn, Stefan" w:date="2025-11-13T16:42:00Z" w16du:dateUtc="2025-11-13T15:42:00Z">
        <w:r w:rsidR="005030C1">
          <w:t>8</w:t>
        </w:r>
      </w:ins>
      <w:ins w:id="283" w:author="Author">
        <w:del w:id="284" w:author="Bruhn, Stefan" w:date="2025-11-13T16:42:00Z" w16du:dateUtc="2025-11-13T15:42:00Z">
          <w:r w:rsidRPr="002D2A57" w:rsidDel="005030C1">
            <w:delText>3</w:delText>
          </w:r>
        </w:del>
        <w:r w:rsidRPr="002D2A57">
          <w:t xml:space="preserve"> [</w:t>
        </w:r>
      </w:ins>
      <w:ins w:id="285" w:author="Bruhn, Stefan" w:date="2025-11-13T16:42:00Z" w16du:dateUtc="2025-11-13T15:42:00Z">
        <w:r w:rsidR="005030C1">
          <w:t>8</w:t>
        </w:r>
      </w:ins>
      <w:ins w:id="286" w:author="Author">
        <w:del w:id="287" w:author="Bruhn, Stefan" w:date="2025-11-13T16:42:00Z" w16du:dateUtc="2025-11-13T15:42:00Z">
          <w:r w:rsidRPr="002D2A57" w:rsidDel="005030C1">
            <w:delText>4</w:delText>
          </w:r>
        </w:del>
        <w:r w:rsidRPr="002D2A57">
          <w:t>]</w:t>
        </w:r>
      </w:ins>
      <w:ins w:id="288" w:author="Bruhn, Stefan" w:date="2025-11-13T16:43:00Z" w16du:dateUtc="2025-11-13T15:43:00Z">
        <w:r w:rsidR="005030C1">
          <w:t xml:space="preserve"> if conformance</w:t>
        </w:r>
      </w:ins>
      <w:ins w:id="289" w:author="Bruhn, Stefan" w:date="2025-11-13T16:44:00Z" w16du:dateUtc="2025-11-13T15:44:00Z">
        <w:r w:rsidR="005030C1">
          <w:t xml:space="preserve"> is tested according to clause 7</w:t>
        </w:r>
        <w:r w:rsidR="005030C1" w:rsidRPr="00567C27">
          <w:t>.</w:t>
        </w:r>
        <w:r w:rsidR="005030C1">
          <w:t>2.1.2</w:t>
        </w:r>
      </w:ins>
      <w:ins w:id="290" w:author="Bruhn, Stefan" w:date="2025-11-13T16:43:00Z" w16du:dateUtc="2025-11-13T15:43:00Z">
        <w:del w:id="291" w:author="Rishabh Tyagi" w:date="2025-11-19T18:48:00Z" w16du:dateUtc="2025-11-20T00:48:00Z">
          <w:r w:rsidR="005030C1" w:rsidDel="00D57FB0">
            <w:delText xml:space="preserve"> or </w:delText>
          </w:r>
        </w:del>
      </w:ins>
      <w:ins w:id="292" w:author="Bruhn, Stefan" w:date="2025-11-13T16:45:00Z" w16du:dateUtc="2025-11-13T15:45:00Z">
        <w:del w:id="293" w:author="Rishabh Tyagi" w:date="2025-11-19T18:48:00Z" w16du:dateUtc="2025-11-20T00:48:00Z">
          <w:r w:rsidR="005030C1" w:rsidDel="00D57FB0">
            <w:delText xml:space="preserve">built from </w:delText>
          </w:r>
        </w:del>
      </w:ins>
      <w:ins w:id="294" w:author="Bruhn, Stefan" w:date="2025-11-13T16:44:00Z" w16du:dateUtc="2025-11-13T15:44:00Z">
        <w:del w:id="295" w:author="Rishabh Tyagi" w:date="2025-11-19T18:48:00Z" w16du:dateUtc="2025-11-20T00:48:00Z">
          <w:r w:rsidR="005030C1" w:rsidRPr="002D2A57" w:rsidDel="00D57FB0">
            <w:delText>the f</w:delText>
          </w:r>
          <w:r w:rsidR="005030C1" w:rsidDel="00D57FB0">
            <w:delText>ixed</w:delText>
          </w:r>
          <w:r w:rsidR="005030C1" w:rsidRPr="002D2A57" w:rsidDel="00D57FB0">
            <w:delText>-point code of TS 26.25</w:delText>
          </w:r>
        </w:del>
      </w:ins>
      <w:ins w:id="296" w:author="Bruhn, Stefan" w:date="2025-11-13T16:45:00Z" w16du:dateUtc="2025-11-13T15:45:00Z">
        <w:del w:id="297" w:author="Rishabh Tyagi" w:date="2025-11-19T18:48:00Z" w16du:dateUtc="2025-11-20T00:48:00Z">
          <w:r w:rsidR="005030C1" w:rsidDel="00D57FB0">
            <w:delText>1</w:delText>
          </w:r>
        </w:del>
      </w:ins>
      <w:ins w:id="298" w:author="Bruhn, Stefan" w:date="2025-11-13T16:44:00Z" w16du:dateUtc="2025-11-13T15:44:00Z">
        <w:del w:id="299" w:author="Rishabh Tyagi" w:date="2025-11-19T18:48:00Z" w16du:dateUtc="2025-11-20T00:48:00Z">
          <w:r w:rsidR="005030C1" w:rsidRPr="002D2A57" w:rsidDel="00D57FB0">
            <w:delText xml:space="preserve"> [</w:delText>
          </w:r>
        </w:del>
      </w:ins>
      <w:ins w:id="300" w:author="Bruhn, Stefan" w:date="2025-11-13T16:45:00Z" w16du:dateUtc="2025-11-13T15:45:00Z">
        <w:del w:id="301" w:author="Rishabh Tyagi" w:date="2025-11-19T18:48:00Z" w16du:dateUtc="2025-11-20T00:48:00Z">
          <w:r w:rsidR="005030C1" w:rsidDel="00D57FB0">
            <w:delText>3</w:delText>
          </w:r>
        </w:del>
      </w:ins>
      <w:ins w:id="302" w:author="Bruhn, Stefan" w:date="2025-11-13T16:44:00Z" w16du:dateUtc="2025-11-13T15:44:00Z">
        <w:del w:id="303" w:author="Rishabh Tyagi" w:date="2025-11-19T18:48:00Z" w16du:dateUtc="2025-11-20T00:48:00Z">
          <w:r w:rsidR="005030C1" w:rsidRPr="002D2A57" w:rsidDel="00D57FB0">
            <w:delText>]</w:delText>
          </w:r>
          <w:r w:rsidR="005030C1" w:rsidDel="00D57FB0">
            <w:delText xml:space="preserve"> if conformance is tested according to clause 7</w:delText>
          </w:r>
          <w:r w:rsidR="005030C1" w:rsidRPr="00567C27" w:rsidDel="00D57FB0">
            <w:delText>.</w:delText>
          </w:r>
          <w:r w:rsidR="005030C1" w:rsidDel="00D57FB0">
            <w:delText>2.</w:delText>
          </w:r>
        </w:del>
      </w:ins>
      <w:ins w:id="304" w:author="Bruhn, Stefan" w:date="2025-11-13T16:45:00Z" w16du:dateUtc="2025-11-13T15:45:00Z">
        <w:del w:id="305" w:author="Rishabh Tyagi" w:date="2025-11-19T18:48:00Z" w16du:dateUtc="2025-11-20T00:48:00Z">
          <w:r w:rsidR="005030C1" w:rsidDel="00D57FB0">
            <w:delText>2</w:delText>
          </w:r>
        </w:del>
      </w:ins>
      <w:ins w:id="306" w:author="Bruhn, Stefan" w:date="2025-11-13T16:44:00Z" w16du:dateUtc="2025-11-13T15:44:00Z">
        <w:del w:id="307" w:author="Rishabh Tyagi" w:date="2025-11-19T18:48:00Z" w16du:dateUtc="2025-11-20T00:48:00Z">
          <w:r w:rsidR="005030C1" w:rsidDel="00D57FB0">
            <w:delText>.2</w:delText>
          </w:r>
        </w:del>
      </w:ins>
      <w:ins w:id="308" w:author="Author">
        <w:r w:rsidRPr="002D2A57">
          <w:t>.</w:t>
        </w:r>
      </w:ins>
    </w:p>
    <w:p w14:paraId="7ABBA248" w14:textId="31DBDB2F" w:rsidR="005030C1" w:rsidRPr="002D2A57" w:rsidRDefault="005030C1" w:rsidP="005030C1">
      <w:pPr>
        <w:pStyle w:val="NO"/>
        <w:rPr>
          <w:ins w:id="309" w:author="Author"/>
        </w:rPr>
      </w:pPr>
      <w:ins w:id="310" w:author="Bruhn, Stefan" w:date="2025-11-13T16:46:00Z" w16du:dateUtc="2025-11-13T15:46:00Z">
        <w:r>
          <w:t>NOTE: The reference decoders must be built following the proce</w:t>
        </w:r>
      </w:ins>
      <w:ins w:id="311" w:author="Bruhn, Stefan" w:date="2025-11-13T16:48:00Z" w16du:dateUtc="2025-11-13T15:48:00Z">
        <w:r>
          <w:t>dures and for the platforms as</w:t>
        </w:r>
      </w:ins>
      <w:ins w:id="312" w:author="Bruhn, Stefan" w:date="2025-11-13T16:46:00Z" w16du:dateUtc="2025-11-13T15:46:00Z">
        <w:r>
          <w:t xml:space="preserve"> </w:t>
        </w:r>
      </w:ins>
      <w:ins w:id="313" w:author="Bruhn, Stefan" w:date="2025-11-13T16:47:00Z" w16du:dateUtc="2025-11-13T15:47:00Z">
        <w:r>
          <w:t>specified in [8] or [3], respectively.</w:t>
        </w:r>
      </w:ins>
    </w:p>
    <w:p w14:paraId="7762EB44" w14:textId="4F0A1FBB" w:rsidR="00021A08" w:rsidRPr="00394D2E" w:rsidRDefault="00447374" w:rsidP="00021A08">
      <w:pPr>
        <w:pStyle w:val="TH"/>
        <w:rPr>
          <w:ins w:id="314" w:author="Author"/>
        </w:rPr>
      </w:pPr>
      <w:ins w:id="315" w:author="Author">
        <w:r w:rsidRPr="001E02B4">
          <w:rPr>
            <w:noProof/>
            <w14:ligatures w14:val="none"/>
          </w:rPr>
        </w:r>
        <w:r w:rsidR="00447374" w:rsidRPr="001E02B4">
          <w:rPr>
            <w:noProof/>
            <w14:ligatures w14:val="none"/>
          </w:rPr>
          <w:object w:dxaOrig="6953" w:dyaOrig="2498" w14:anchorId="0FF35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25pt;height:127.4pt;mso-width-percent:0;mso-height-percent:0;mso-width-percent:0;mso-height-percent:0" o:ole="">
              <v:imagedata r:id="rId21" o:title=""/>
            </v:shape>
            <o:OLEObject Type="Embed" ProgID="Visio.Drawing.15" ShapeID="_x0000_i1025" DrawAspect="Content" ObjectID="_1825084856" r:id="rId22"/>
          </w:object>
        </w:r>
      </w:ins>
    </w:p>
    <w:p w14:paraId="28E87D53" w14:textId="77777777" w:rsidR="00021A08" w:rsidRPr="002D2A57" w:rsidRDefault="00021A08" w:rsidP="00021A08">
      <w:pPr>
        <w:pStyle w:val="TF"/>
        <w:rPr>
          <w:ins w:id="316" w:author="Author"/>
        </w:rPr>
      </w:pPr>
      <w:ins w:id="317" w:author="Author">
        <w:r w:rsidRPr="002D2A57">
          <w:t>Figure A.1: Flow diagram for the decoder test using signal-based metrics</w:t>
        </w:r>
      </w:ins>
    </w:p>
    <w:p w14:paraId="7A1CA919" w14:textId="5E4708A4" w:rsidR="00021A08" w:rsidRPr="002D2A57" w:rsidRDefault="00021A08" w:rsidP="00021A08">
      <w:pPr>
        <w:rPr>
          <w:ins w:id="318" w:author="Author"/>
        </w:rPr>
      </w:pPr>
      <w:ins w:id="319" w:author="Author">
        <w:r w:rsidRPr="002D2A57">
          <w:lastRenderedPageBreak/>
          <w:t>The MLD metric, as defined in clause A.1.2, is used to test the non-bit-exact floating-point implementation.</w:t>
        </w:r>
        <w:r w:rsidR="0029243F" w:rsidRPr="002D2A57">
          <w:t xml:space="preserve"> </w:t>
        </w:r>
      </w:ins>
      <w:del w:id="320" w:author="Author">
        <w:r w:rsidR="001E2817" w:rsidRPr="002D2A57" w:rsidDel="001E2817">
          <w:delText xml:space="preserve"> </w:delText>
        </w:r>
      </w:del>
      <w:ins w:id="321" w:author="Author">
        <w:r w:rsidRPr="002D2A57">
          <w:t>Th</w:t>
        </w:r>
        <w:r w:rsidRPr="002D2A57" w:rsidDel="00F479C9">
          <w:t>is</w:t>
        </w:r>
        <w:r w:rsidRPr="002D2A57">
          <w:t xml:space="preserve"> metric is calculated on the reference WAV signal </w:t>
        </w:r>
      </w:ins>
      <m:oMath>
        <m:sSub>
          <m:sSubPr>
            <m:ctrlPr>
              <w:ins w:id="322" w:author="Author">
                <w:rPr>
                  <w:rFonts w:ascii="Cambria Math" w:hAnsi="Cambria Math"/>
                  <w:i/>
                </w:rPr>
              </w:ins>
            </m:ctrlPr>
          </m:sSubPr>
          <m:e>
            <m:r>
              <w:ins w:id="323" w:author="Author">
                <w:rPr>
                  <w:rFonts w:ascii="Cambria Math" w:hAnsi="Cambria Math"/>
                </w:rPr>
                <m:t>x</m:t>
              </w:ins>
            </m:r>
          </m:e>
          <m:sub>
            <m:r>
              <w:ins w:id="324" w:author="Author">
                <w:rPr>
                  <w:rFonts w:ascii="Cambria Math" w:hAnsi="Cambria Math"/>
                </w:rPr>
                <m:t>REF</m:t>
              </w:ins>
            </m:r>
          </m:sub>
        </m:sSub>
        <m:r>
          <w:ins w:id="325" w:author="Author">
            <w:rPr>
              <w:rFonts w:ascii="Cambria Math" w:hAnsi="Cambria Math"/>
            </w:rPr>
            <m:t>(t)</m:t>
          </w:ins>
        </m:r>
      </m:oMath>
      <w:ins w:id="326" w:author="Author">
        <w:r w:rsidRPr="002D2A57">
          <w:t xml:space="preserve"> and the WAV signal under test </w:t>
        </w:r>
      </w:ins>
      <m:oMath>
        <m:sSub>
          <m:sSubPr>
            <m:ctrlPr>
              <w:ins w:id="327" w:author="Author">
                <w:rPr>
                  <w:rFonts w:ascii="Cambria Math" w:hAnsi="Cambria Math"/>
                  <w:i/>
                </w:rPr>
              </w:ins>
            </m:ctrlPr>
          </m:sSubPr>
          <m:e>
            <m:r>
              <w:ins w:id="328" w:author="Author">
                <w:rPr>
                  <w:rFonts w:ascii="Cambria Math" w:hAnsi="Cambria Math"/>
                </w:rPr>
                <m:t>x</m:t>
              </w:ins>
            </m:r>
          </m:e>
          <m:sub>
            <m:r>
              <w:ins w:id="329" w:author="Author">
                <w:rPr>
                  <w:rFonts w:ascii="Cambria Math" w:hAnsi="Cambria Math"/>
                </w:rPr>
                <m:t>TST</m:t>
              </w:ins>
            </m:r>
          </m:sub>
        </m:sSub>
        <m:r>
          <w:ins w:id="330" w:author="Author">
            <w:rPr>
              <w:rFonts w:ascii="Cambria Math" w:hAnsi="Cambria Math"/>
            </w:rPr>
            <m:t>(t)</m:t>
          </w:ins>
        </m:r>
      </m:oMath>
      <w:ins w:id="331" w:author="Author">
        <w:r w:rsidRPr="002D2A57">
          <w:t xml:space="preserve"> based on 20ms frames. The frames of the two signals will be time </w:t>
        </w:r>
        <w:proofErr w:type="gramStart"/>
        <w:r w:rsidRPr="002D2A57">
          <w:t>aligned,</w:t>
        </w:r>
        <w:proofErr w:type="gramEnd"/>
        <w:r w:rsidRPr="002D2A57">
          <w:t xml:space="preserve"> this means the delay compensation in IVAS encoder and decoder remains ON (the default configuration). </w:t>
        </w:r>
      </w:ins>
    </w:p>
    <w:p w14:paraId="38901D04" w14:textId="77777777" w:rsidR="00021A08" w:rsidRPr="002D2A57" w:rsidRDefault="00021A08" w:rsidP="00021A08">
      <w:pPr>
        <w:rPr>
          <w:ins w:id="332" w:author="Author"/>
        </w:rPr>
      </w:pPr>
      <w:ins w:id="333" w:author="Author">
        <w:r w:rsidRPr="002D2A57">
          <w:t xml:space="preserve">The number of samples </w:t>
        </w:r>
      </w:ins>
      <m:oMath>
        <m:r>
          <w:ins w:id="334" w:author="Author">
            <w:rPr>
              <w:rFonts w:ascii="Cambria Math" w:hAnsi="Cambria Math"/>
            </w:rPr>
            <m:t>N</m:t>
          </w:ins>
        </m:r>
      </m:oMath>
      <w:ins w:id="335" w:author="Author">
        <w:r w:rsidRPr="002D2A57">
          <w:t xml:space="preserve"> for a 20ms frame size is defined by </w:t>
        </w:r>
      </w:ins>
      <m:oMath>
        <m:r>
          <w:ins w:id="336" w:author="Author">
            <w:rPr>
              <w:rFonts w:ascii="Cambria Math" w:hAnsi="Cambria Math"/>
            </w:rPr>
            <m:t>N=</m:t>
          </w:ins>
        </m:r>
        <m:sSub>
          <m:sSubPr>
            <m:ctrlPr>
              <w:ins w:id="337" w:author="Author">
                <w:rPr>
                  <w:rFonts w:ascii="Cambria Math" w:hAnsi="Cambria Math"/>
                  <w:i/>
                </w:rPr>
              </w:ins>
            </m:ctrlPr>
          </m:sSubPr>
          <m:e>
            <m:r>
              <w:ins w:id="338" w:author="Author">
                <w:rPr>
                  <w:rFonts w:ascii="Cambria Math" w:hAnsi="Cambria Math"/>
                </w:rPr>
                <m:t>f</m:t>
              </w:ins>
            </m:r>
          </m:e>
          <m:sub>
            <m:r>
              <w:ins w:id="339" w:author="Author">
                <w:rPr>
                  <w:rFonts w:ascii="Cambria Math" w:hAnsi="Cambria Math"/>
                </w:rPr>
                <m:t>s</m:t>
              </w:ins>
            </m:r>
          </m:sub>
        </m:sSub>
        <m:r>
          <w:ins w:id="340" w:author="Author">
            <w:rPr>
              <w:rFonts w:ascii="Cambria Math" w:hAnsi="Cambria Math"/>
            </w:rPr>
            <m:t>∙0.02</m:t>
          </w:ins>
        </m:r>
      </m:oMath>
      <w:ins w:id="341" w:author="Author">
        <w:r w:rsidRPr="002D2A57">
          <w:t xml:space="preserve">, where </w:t>
        </w:r>
      </w:ins>
      <m:oMath>
        <m:sSub>
          <m:sSubPr>
            <m:ctrlPr>
              <w:ins w:id="342" w:author="Author">
                <w:rPr>
                  <w:rFonts w:ascii="Cambria Math" w:hAnsi="Cambria Math"/>
                  <w:i/>
                </w:rPr>
              </w:ins>
            </m:ctrlPr>
          </m:sSubPr>
          <m:e>
            <m:r>
              <w:ins w:id="343" w:author="Author">
                <w:rPr>
                  <w:rFonts w:ascii="Cambria Math" w:hAnsi="Cambria Math"/>
                </w:rPr>
                <m:t>f</m:t>
              </w:ins>
            </m:r>
          </m:e>
          <m:sub>
            <m:r>
              <w:ins w:id="344" w:author="Author">
                <w:rPr>
                  <w:rFonts w:ascii="Cambria Math" w:hAnsi="Cambria Math"/>
                </w:rPr>
                <m:t>s</m:t>
              </w:ins>
            </m:r>
          </m:sub>
        </m:sSub>
      </m:oMath>
      <w:ins w:id="345" w:author="Author">
        <w:r w:rsidRPr="002D2A57">
          <w:t xml:space="preserve"> represents the sampling rate.</w:t>
        </w:r>
      </w:ins>
    </w:p>
    <w:p w14:paraId="307D0D22" w14:textId="460AB192" w:rsidR="004747EE" w:rsidRDefault="004747EE" w:rsidP="004747EE">
      <w:pPr>
        <w:pStyle w:val="Heading2"/>
        <w:rPr>
          <w:ins w:id="346" w:author="Author"/>
          <w:lang w:val="en-US"/>
        </w:rPr>
      </w:pPr>
      <w:ins w:id="347" w:author="Author">
        <w:r>
          <w:rPr>
            <w:lang w:val="en-US"/>
          </w:rPr>
          <w:t>A.1.2 Metrics</w:t>
        </w:r>
      </w:ins>
    </w:p>
    <w:p w14:paraId="486D8E58" w14:textId="00475852" w:rsidR="004747EE" w:rsidRPr="002D2A57" w:rsidRDefault="004747EE" w:rsidP="004747EE">
      <w:pPr>
        <w:rPr>
          <w:ins w:id="348" w:author="Author"/>
        </w:rPr>
      </w:pPr>
      <w:ins w:id="349" w:author="Author">
        <w:r w:rsidRPr="002D2A57">
          <w:t>The Loudness Difference (LD) is used as defined in A.2.2 of [9].</w:t>
        </w:r>
        <w:r w:rsidR="00B85CF0" w:rsidRPr="002D2A57">
          <w:t xml:space="preserve"> Given that the IVAS decoder output can have multiple channels, the MLD per 20 </w:t>
        </w:r>
        <w:proofErr w:type="spellStart"/>
        <w:r w:rsidR="00B85CF0" w:rsidRPr="002D2A57">
          <w:t>ms</w:t>
        </w:r>
        <w:proofErr w:type="spellEnd"/>
        <w:r w:rsidR="00B85CF0" w:rsidRPr="002D2A57">
          <w:t xml:space="preserve"> frame is computed as the maximum of MLD values of all the channels in that frame.</w:t>
        </w:r>
      </w:ins>
    </w:p>
    <w:p w14:paraId="2DFA9A44" w14:textId="16A7CFD8" w:rsidR="004747EE" w:rsidRPr="002D2A57" w:rsidRDefault="004747EE" w:rsidP="004747EE">
      <w:pPr>
        <w:rPr>
          <w:ins w:id="350" w:author="Author"/>
        </w:rPr>
      </w:pPr>
      <w:ins w:id="351" w:author="Author">
        <w:r w:rsidRPr="002D2A57">
          <w:t xml:space="preserve">The LD should be below a threshold </w:t>
        </w:r>
      </w:ins>
      <m:oMath>
        <m:sSub>
          <m:sSubPr>
            <m:ctrlPr>
              <w:ins w:id="352" w:author="Author">
                <w:rPr>
                  <w:rFonts w:ascii="Cambria Math" w:hAnsi="Cambria Math"/>
                  <w:i/>
                </w:rPr>
              </w:ins>
            </m:ctrlPr>
          </m:sSubPr>
          <m:e>
            <m:r>
              <w:ins w:id="353" w:author="Author">
                <w:rPr>
                  <w:rFonts w:ascii="Cambria Math" w:hAnsi="Cambria Math"/>
                </w:rPr>
                <m:t>Th</m:t>
              </w:ins>
            </m:r>
          </m:e>
          <m:sub>
            <m:r>
              <w:ins w:id="354" w:author="Author">
                <w:rPr>
                  <w:rFonts w:ascii="Cambria Math" w:hAnsi="Cambria Math"/>
                </w:rPr>
                <m:t>MLD</m:t>
              </w:ins>
            </m:r>
          </m:sub>
        </m:sSub>
      </m:oMath>
      <w:ins w:id="355" w:author="Author">
        <w:r w:rsidRPr="002D2A57">
          <w:t xml:space="preserve"> based on a reference value plus some headroom</w:t>
        </w:r>
        <w:r w:rsidR="0057761F" w:rsidRPr="002D2A57">
          <w:t xml:space="preserve"> as defined below.</w:t>
        </w:r>
      </w:ins>
    </w:p>
    <w:p w14:paraId="01FCE372" w14:textId="5455D85C" w:rsidR="004747EE" w:rsidRPr="002D2A57" w:rsidRDefault="004747EE" w:rsidP="004747EE">
      <w:pPr>
        <w:rPr>
          <w:ins w:id="356" w:author="Author"/>
        </w:rPr>
      </w:pPr>
      <w:ins w:id="357" w:author="Author">
        <w:r w:rsidRPr="002D2A57">
          <w:t xml:space="preserve">The headroom is defined as fixed value, currently set to </w:t>
        </w:r>
        <w:r w:rsidR="00A62F9D" w:rsidRPr="002D2A57">
          <w:t>0</w:t>
        </w:r>
      </w:ins>
      <w:ins w:id="358" w:author="Rishabh Tyagi" w:date="2025-11-19T18:48:00Z" w16du:dateUtc="2025-11-20T00:48:00Z">
        <w:r w:rsidR="00063B1E">
          <w:t>.1</w:t>
        </w:r>
      </w:ins>
      <w:ins w:id="359" w:author="Author">
        <w:r w:rsidRPr="002D2A57">
          <w:t>.</w:t>
        </w:r>
      </w:ins>
    </w:p>
    <w:p w14:paraId="5DAE3D7E" w14:textId="5BC2F54F" w:rsidR="004747EE" w:rsidRPr="001A7B77" w:rsidRDefault="007A0A3C" w:rsidP="004747EE">
      <w:pPr>
        <w:pStyle w:val="EQ"/>
        <w:rPr>
          <w:ins w:id="360" w:author="Author"/>
        </w:rPr>
      </w:pPr>
      <m:oMathPara>
        <m:oMath>
          <m:sSub>
            <m:sSubPr>
              <m:ctrlPr>
                <w:ins w:id="361" w:author="Author">
                  <w:rPr>
                    <w:rFonts w:ascii="Cambria Math" w:hAnsi="Cambria Math"/>
                  </w:rPr>
                </w:ins>
              </m:ctrlPr>
            </m:sSubPr>
            <m:e>
              <m:r>
                <w:ins w:id="362" w:author="Author">
                  <w:rPr>
                    <w:rFonts w:ascii="Cambria Math" w:hAnsi="Cambria Math"/>
                  </w:rPr>
                  <m:t>T</m:t>
                </w:ins>
              </m:r>
              <m:r>
                <w:ins w:id="363" w:author="Author">
                  <w:rPr>
                    <w:rFonts w:ascii="Cambria Math" w:hAnsi="Cambria Math"/>
                  </w:rPr>
                  <m:t>h</m:t>
                </w:ins>
              </m:r>
            </m:e>
            <m:sub>
              <m:r>
                <w:ins w:id="364" w:author="Author">
                  <w:rPr>
                    <w:rFonts w:ascii="Cambria Math" w:hAnsi="Cambria Math"/>
                  </w:rPr>
                  <m:t>MLD</m:t>
                </w:ins>
              </m:r>
            </m:sub>
          </m:sSub>
          <m:d>
            <m:dPr>
              <m:begChr m:val="["/>
              <m:endChr m:val="]"/>
              <m:ctrlPr>
                <w:ins w:id="365" w:author="Author">
                  <w:rPr>
                    <w:rFonts w:ascii="Cambria Math" w:hAnsi="Cambria Math"/>
                  </w:rPr>
                </w:ins>
              </m:ctrlPr>
            </m:dPr>
            <m:e>
              <m:r>
                <w:ins w:id="366" w:author="Author">
                  <w:rPr>
                    <w:rFonts w:ascii="Cambria Math" w:hAnsi="Cambria Math"/>
                  </w:rPr>
                  <m:t>n</m:t>
                </w:ins>
              </m:r>
            </m:e>
          </m:d>
          <m:r>
            <w:ins w:id="367" w:author="Author">
              <m:rPr>
                <m:sty m:val="p"/>
              </m:rPr>
              <w:rPr>
                <w:rFonts w:ascii="Cambria Math" w:hAnsi="Cambria Math"/>
              </w:rPr>
              <m:t>=</m:t>
            </w:ins>
          </m:r>
          <m:r>
            <w:ins w:id="368" w:author="Rishabh Tyagi" w:date="2025-11-19T18:49:00Z" w16du:dateUtc="2025-11-20T00:49:00Z">
              <m:rPr>
                <m:sty m:val="p"/>
              </m:rPr>
              <w:rPr>
                <w:rFonts w:ascii="Cambria Math" w:hAnsi="Cambria Math"/>
              </w:rPr>
              <m:t xml:space="preserve">0.1+ </m:t>
            </w:ins>
          </m:r>
          <m:sSub>
            <m:sSubPr>
              <m:ctrlPr>
                <w:ins w:id="369" w:author="Author">
                  <w:rPr>
                    <w:rFonts w:ascii="Cambria Math" w:hAnsi="Cambria Math"/>
                  </w:rPr>
                </w:ins>
              </m:ctrlPr>
            </m:sSubPr>
            <m:e>
              <m:r>
                <w:ins w:id="370" w:author="Author">
                  <w:rPr>
                    <w:rFonts w:ascii="Cambria Math" w:hAnsi="Cambria Math"/>
                  </w:rPr>
                  <m:t>LD</m:t>
                </w:ins>
              </m:r>
            </m:e>
            <m:sub>
              <m:r>
                <w:ins w:id="371" w:author="Author">
                  <w:rPr>
                    <w:rFonts w:ascii="Cambria Math" w:hAnsi="Cambria Math"/>
                  </w:rPr>
                  <m:t>ref</m:t>
                </w:ins>
              </m:r>
            </m:sub>
          </m:sSub>
          <m:d>
            <m:dPr>
              <m:begChr m:val="["/>
              <m:endChr m:val="]"/>
              <m:ctrlPr>
                <w:ins w:id="372" w:author="Author">
                  <w:rPr>
                    <w:rFonts w:ascii="Cambria Math" w:hAnsi="Cambria Math"/>
                  </w:rPr>
                </w:ins>
              </m:ctrlPr>
            </m:dPr>
            <m:e>
              <m:r>
                <w:ins w:id="373" w:author="Author">
                  <w:rPr>
                    <w:rFonts w:ascii="Cambria Math" w:hAnsi="Cambria Math"/>
                  </w:rPr>
                  <m:t>n</m:t>
                </w:ins>
              </m:r>
            </m:e>
          </m:d>
        </m:oMath>
      </m:oMathPara>
    </w:p>
    <w:p w14:paraId="0079E3A5" w14:textId="77777777" w:rsidR="004747EE" w:rsidRPr="002D2A57" w:rsidRDefault="004747EE" w:rsidP="004747EE">
      <w:pPr>
        <w:rPr>
          <w:ins w:id="374" w:author="Author"/>
        </w:rPr>
      </w:pPr>
      <w:ins w:id="375" w:author="Author">
        <w:r w:rsidRPr="002D2A57">
          <w:t>Then for each file a MLD could be defined as</w:t>
        </w:r>
      </w:ins>
    </w:p>
    <w:p w14:paraId="5F1EE564" w14:textId="77777777" w:rsidR="004747EE" w:rsidRPr="001A7B77" w:rsidRDefault="004747EE" w:rsidP="004747EE">
      <w:pPr>
        <w:pStyle w:val="EQ"/>
        <w:rPr>
          <w:ins w:id="376" w:author="Author"/>
        </w:rPr>
      </w:pPr>
      <m:oMathPara>
        <m:oMath>
          <m:r>
            <w:ins w:id="377" w:author="Author">
              <w:rPr>
                <w:rFonts w:ascii="Cambria Math" w:hAnsi="Cambria Math"/>
              </w:rPr>
              <m:t>MLD</m:t>
            </w:ins>
          </m:r>
          <m:r>
            <w:ins w:id="378" w:author="Author">
              <m:rPr>
                <m:sty m:val="p"/>
              </m:rPr>
              <w:rPr>
                <w:rFonts w:ascii="Cambria Math" w:hAnsi="Cambria Math"/>
              </w:rPr>
              <m:t>=</m:t>
            </w:ins>
          </m:r>
          <m:r>
            <w:ins w:id="379" w:author="Author">
              <w:rPr>
                <w:rFonts w:ascii="Cambria Math" w:hAnsi="Cambria Math"/>
              </w:rPr>
              <m:t>min</m:t>
            </w:ins>
          </m:r>
          <m:d>
            <m:dPr>
              <m:ctrlPr>
                <w:ins w:id="380" w:author="Author">
                  <w:rPr>
                    <w:rFonts w:ascii="Cambria Math" w:hAnsi="Cambria Math"/>
                  </w:rPr>
                </w:ins>
              </m:ctrlPr>
            </m:dPr>
            <m:e>
              <m:sSub>
                <m:sSubPr>
                  <m:ctrlPr>
                    <w:ins w:id="381" w:author="Author">
                      <w:rPr>
                        <w:rFonts w:ascii="Cambria Math" w:hAnsi="Cambria Math"/>
                      </w:rPr>
                    </w:ins>
                  </m:ctrlPr>
                </m:sSubPr>
                <m:e>
                  <m:r>
                    <w:ins w:id="382" w:author="Author">
                      <w:rPr>
                        <w:rFonts w:ascii="Cambria Math" w:hAnsi="Cambria Math"/>
                      </w:rPr>
                      <m:t>Th</m:t>
                    </w:ins>
                  </m:r>
                </m:e>
                <m:sub>
                  <m:r>
                    <w:ins w:id="383" w:author="Author">
                      <w:rPr>
                        <w:rFonts w:ascii="Cambria Math" w:hAnsi="Cambria Math"/>
                      </w:rPr>
                      <m:t>MLD</m:t>
                    </w:ins>
                  </m:r>
                </m:sub>
              </m:sSub>
              <m:d>
                <m:dPr>
                  <m:begChr m:val="["/>
                  <m:endChr m:val="]"/>
                  <m:ctrlPr>
                    <w:ins w:id="384" w:author="Author">
                      <w:rPr>
                        <w:rFonts w:ascii="Cambria Math" w:hAnsi="Cambria Math"/>
                      </w:rPr>
                    </w:ins>
                  </m:ctrlPr>
                </m:dPr>
                <m:e>
                  <m:r>
                    <w:ins w:id="385" w:author="Author">
                      <w:rPr>
                        <w:rFonts w:ascii="Cambria Math" w:hAnsi="Cambria Math"/>
                      </w:rPr>
                      <m:t>n</m:t>
                    </w:ins>
                  </m:r>
                </m:e>
              </m:d>
              <m:r>
                <w:ins w:id="386" w:author="Author">
                  <m:rPr>
                    <m:sty m:val="p"/>
                  </m:rPr>
                  <w:rPr>
                    <w:rFonts w:ascii="Cambria Math" w:hAnsi="Cambria Math"/>
                  </w:rPr>
                  <m:t>-</m:t>
                </w:ins>
              </m:r>
              <m:sSub>
                <m:sSubPr>
                  <m:ctrlPr>
                    <w:ins w:id="387" w:author="Author">
                      <w:rPr>
                        <w:rFonts w:ascii="Cambria Math" w:hAnsi="Cambria Math"/>
                      </w:rPr>
                    </w:ins>
                  </m:ctrlPr>
                </m:sSubPr>
                <m:e>
                  <m:r>
                    <w:ins w:id="388" w:author="Author">
                      <w:rPr>
                        <w:rFonts w:ascii="Cambria Math" w:hAnsi="Cambria Math"/>
                      </w:rPr>
                      <m:t>N</m:t>
                    </w:ins>
                  </m:r>
                </m:e>
                <m:sub>
                  <m:r>
                    <w:ins w:id="389" w:author="Author">
                      <w:rPr>
                        <w:rFonts w:ascii="Cambria Math" w:hAnsi="Cambria Math"/>
                      </w:rPr>
                      <m:t>diff</m:t>
                    </w:ins>
                  </m:r>
                </m:sub>
              </m:sSub>
              <m:d>
                <m:dPr>
                  <m:begChr m:val="["/>
                  <m:endChr m:val="]"/>
                  <m:ctrlPr>
                    <w:ins w:id="390" w:author="Author">
                      <w:rPr>
                        <w:rFonts w:ascii="Cambria Math" w:hAnsi="Cambria Math"/>
                      </w:rPr>
                    </w:ins>
                  </m:ctrlPr>
                </m:dPr>
                <m:e>
                  <m:r>
                    <w:ins w:id="391" w:author="Author">
                      <w:rPr>
                        <w:rFonts w:ascii="Cambria Math" w:hAnsi="Cambria Math"/>
                      </w:rPr>
                      <m:t>n</m:t>
                    </w:ins>
                  </m:r>
                </m:e>
              </m:d>
            </m:e>
          </m:d>
        </m:oMath>
      </m:oMathPara>
    </w:p>
    <w:p w14:paraId="552AC5D8" w14:textId="427C56FD" w:rsidR="00666B2D" w:rsidRPr="002D2A57" w:rsidRDefault="00666B2D" w:rsidP="004747EE">
      <w:pPr>
        <w:pStyle w:val="B4"/>
        <w:ind w:left="0" w:firstLine="0"/>
        <w:rPr>
          <w:ins w:id="392" w:author="Author"/>
        </w:rPr>
      </w:pPr>
      <w:ins w:id="393" w:author="Author">
        <w:r w:rsidRPr="002D2A57">
          <w:t xml:space="preserve">Where, </w:t>
        </w:r>
      </w:ins>
      <m:oMath>
        <m:sSub>
          <m:sSubPr>
            <m:ctrlPr>
              <w:ins w:id="394" w:author="Author">
                <w:rPr>
                  <w:rFonts w:ascii="Cambria Math" w:hAnsi="Cambria Math"/>
                </w:rPr>
              </w:ins>
            </m:ctrlPr>
          </m:sSubPr>
          <m:e>
            <m:r>
              <w:ins w:id="395" w:author="Author">
                <w:rPr>
                  <w:rFonts w:ascii="Cambria Math" w:hAnsi="Cambria Math"/>
                </w:rPr>
                <m:t>N</m:t>
              </w:ins>
            </m:r>
          </m:e>
          <m:sub>
            <m:r>
              <w:ins w:id="396" w:author="Author">
                <w:rPr>
                  <w:rFonts w:ascii="Cambria Math" w:hAnsi="Cambria Math"/>
                </w:rPr>
                <m:t>diff</m:t>
              </w:ins>
            </m:r>
          </m:sub>
        </m:sSub>
      </m:oMath>
      <w:ins w:id="397" w:author="Author">
        <w:r w:rsidRPr="002D2A57">
          <w:t xml:space="preserve"> is </w:t>
        </w:r>
        <w:r w:rsidR="001F43BC" w:rsidRPr="002D2A57">
          <w:t xml:space="preserve">MLD per 20ms frame </w:t>
        </w:r>
        <w:r w:rsidRPr="002D2A57">
          <w:t>as defined in A.2.2 of [9].</w:t>
        </w:r>
      </w:ins>
    </w:p>
    <w:p w14:paraId="3F530CDD" w14:textId="73CB312F" w:rsidR="004747EE" w:rsidRPr="002D2A57" w:rsidRDefault="004747EE" w:rsidP="004747EE">
      <w:pPr>
        <w:pStyle w:val="B4"/>
        <w:ind w:left="0" w:firstLine="0"/>
        <w:rPr>
          <w:ins w:id="398" w:author="Author"/>
        </w:rPr>
      </w:pPr>
      <w:ins w:id="399" w:author="Author">
        <w:r w:rsidRPr="002D2A57">
          <w:t>The test file will be considered equivalent to the reference file if the MLD is positive or equal to 0, i.e. the Loudness Difference does not exceed the threshold for all the frames.</w:t>
        </w:r>
      </w:ins>
    </w:p>
    <w:p w14:paraId="70214FED" w14:textId="1E3DF145" w:rsidR="004747EE" w:rsidRPr="002D2A57" w:rsidRDefault="007A0A3C" w:rsidP="004747EE">
      <w:pPr>
        <w:rPr>
          <w:ins w:id="400" w:author="Author"/>
        </w:rPr>
      </w:pPr>
      <m:oMath>
        <m:sSub>
          <m:sSubPr>
            <m:ctrlPr>
              <w:ins w:id="401" w:author="Author">
                <w:rPr>
                  <w:rFonts w:ascii="Cambria Math" w:hAnsi="Cambria Math"/>
                  <w:i/>
                </w:rPr>
              </w:ins>
            </m:ctrlPr>
          </m:sSubPr>
          <m:e>
            <m:r>
              <w:ins w:id="402" w:author="Author">
                <w:rPr>
                  <w:rFonts w:ascii="Cambria Math" w:hAnsi="Cambria Math"/>
                </w:rPr>
                <m:t>LD</m:t>
              </w:ins>
            </m:r>
          </m:e>
          <m:sub>
            <m:r>
              <w:ins w:id="403" w:author="Author">
                <w:rPr>
                  <w:rFonts w:ascii="Cambria Math" w:hAnsi="Cambria Math"/>
                </w:rPr>
                <m:t>ref</m:t>
              </w:ins>
            </m:r>
          </m:sub>
        </m:sSub>
      </m:oMath>
      <w:r w:rsidR="00F02AC8" w:rsidRPr="002D2A57">
        <w:t xml:space="preserve"> </w:t>
      </w:r>
      <w:ins w:id="404" w:author="Author">
        <w:r w:rsidR="003D4C77" w:rsidRPr="002D2A57">
          <w:t>is defined by</w:t>
        </w:r>
        <w:r w:rsidR="004747EE" w:rsidRPr="002D2A57">
          <w:t xml:space="preserve"> reference implementations </w:t>
        </w:r>
        <w:r w:rsidR="00C505AF" w:rsidRPr="002D2A57">
          <w:t xml:space="preserve">of the reference c-code on various reference platforms </w:t>
        </w:r>
        <w:r w:rsidR="004747EE" w:rsidRPr="002D2A57">
          <w:t>listed in clause A.4:</w:t>
        </w:r>
      </w:ins>
    </w:p>
    <w:p w14:paraId="4904288A" w14:textId="60107CA2" w:rsidR="004747EE" w:rsidRPr="002D2A57" w:rsidRDefault="004747EE" w:rsidP="004747EE">
      <w:pPr>
        <w:rPr>
          <w:ins w:id="405" w:author="Author"/>
        </w:rPr>
      </w:pPr>
      <w:ins w:id="406" w:author="Author">
        <w:r w:rsidRPr="002D2A57">
          <w:t>For each frame</w:t>
        </w:r>
        <w:r w:rsidR="003D4C77" w:rsidRPr="002D2A57">
          <w:t xml:space="preserve"> of each test sequence</w:t>
        </w:r>
        <w:r w:rsidRPr="002D2A57">
          <w:t xml:space="preserve">, the maximum LD value of </w:t>
        </w:r>
        <w:r w:rsidR="003D4C77" w:rsidRPr="002D2A57">
          <w:t>all</w:t>
        </w:r>
        <w:r w:rsidRPr="002D2A57">
          <w:t xml:space="preserve"> reference implementations defines a corridor, the ‘</w:t>
        </w:r>
        <w:proofErr w:type="spellStart"/>
        <w:r w:rsidRPr="002D2A57">
          <w:t>refline</w:t>
        </w:r>
        <w:proofErr w:type="spellEnd"/>
        <w:r w:rsidRPr="002D2A57">
          <w:t xml:space="preserve">’. This then leads to a profile for each </w:t>
        </w:r>
        <w:r w:rsidR="00B95107" w:rsidRPr="002D2A57">
          <w:t>IVAS</w:t>
        </w:r>
        <w:r w:rsidRPr="002D2A57">
          <w:t xml:space="preserve"> test </w:t>
        </w:r>
        <w:r w:rsidR="003D4C77" w:rsidRPr="002D2A57">
          <w:t>sequence</w:t>
        </w:r>
        <w:r w:rsidRPr="002D2A57">
          <w:t xml:space="preserve">, which contains on a 20ms frame basis an allowed </w:t>
        </w:r>
      </w:ins>
      <m:oMath>
        <m:sSub>
          <m:sSubPr>
            <m:ctrlPr>
              <w:ins w:id="407" w:author="Author">
                <w:rPr>
                  <w:rFonts w:ascii="Cambria Math" w:hAnsi="Cambria Math"/>
                  <w:i/>
                </w:rPr>
              </w:ins>
            </m:ctrlPr>
          </m:sSubPr>
          <m:e>
            <m:r>
              <w:ins w:id="408" w:author="Author">
                <w:rPr>
                  <w:rFonts w:ascii="Cambria Math" w:hAnsi="Cambria Math"/>
                </w:rPr>
                <m:t>LD</m:t>
              </w:ins>
            </m:r>
          </m:e>
          <m:sub>
            <m:r>
              <w:ins w:id="409" w:author="Author">
                <w:rPr>
                  <w:rFonts w:ascii="Cambria Math" w:hAnsi="Cambria Math"/>
                </w:rPr>
                <m:t>ref</m:t>
              </w:ins>
            </m:r>
          </m:sub>
        </m:sSub>
      </m:oMath>
      <w:ins w:id="410" w:author="Author">
        <w:r w:rsidRPr="002D2A57">
          <w:t xml:space="preserve"> value relative to the reference. Allowed differences in implementations under test (IuTs) are thus limited to the tolerable differences by the different compilers used for the refline generation.</w:t>
        </w:r>
      </w:ins>
    </w:p>
    <w:p w14:paraId="3F94101F" w14:textId="77777777" w:rsidR="004747EE" w:rsidRPr="002D2A57" w:rsidRDefault="004747EE" w:rsidP="004747EE">
      <w:pPr>
        <w:rPr>
          <w:ins w:id="411" w:author="Author"/>
        </w:rPr>
      </w:pPr>
      <w:ins w:id="412" w:author="Author">
        <w:r w:rsidRPr="002D2A57">
          <w:t>All the test sequences need to pass for the implementation to be conformant.</w:t>
        </w:r>
      </w:ins>
    </w:p>
    <w:p w14:paraId="552C6315" w14:textId="77777777" w:rsidR="00681C24" w:rsidRPr="002D2A57" w:rsidRDefault="00681C24" w:rsidP="00B510DA">
      <w:pPr>
        <w:rPr>
          <w:ins w:id="413" w:author="Author"/>
        </w:rPr>
      </w:pPr>
    </w:p>
    <w:p w14:paraId="2A36230B" w14:textId="77777777" w:rsidR="00B510DA" w:rsidRDefault="00B510DA" w:rsidP="00B510DA">
      <w:pPr>
        <w:pStyle w:val="Heading1"/>
        <w:rPr>
          <w:ins w:id="414" w:author="Author"/>
          <w:lang w:val="en-US"/>
        </w:rPr>
      </w:pPr>
      <w:bookmarkStart w:id="415" w:name="_Toc27677340"/>
      <w:bookmarkStart w:id="416" w:name="_Toc36235772"/>
      <w:ins w:id="417" w:author="Author">
        <w:r>
          <w:rPr>
            <w:lang w:val="en-US"/>
          </w:rPr>
          <w:lastRenderedPageBreak/>
          <w:t xml:space="preserve">A.2 </w:t>
        </w:r>
        <w:r w:rsidRPr="001B63F9">
          <w:rPr>
            <w:lang w:val="en-US"/>
          </w:rPr>
          <w:t>Encoder Test</w:t>
        </w:r>
        <w:bookmarkEnd w:id="415"/>
        <w:bookmarkEnd w:id="416"/>
      </w:ins>
    </w:p>
    <w:p w14:paraId="79EB1916" w14:textId="77777777" w:rsidR="00B510DA" w:rsidRDefault="00B510DA" w:rsidP="00B510DA">
      <w:pPr>
        <w:pStyle w:val="Heading2"/>
        <w:rPr>
          <w:ins w:id="418" w:author="Author"/>
          <w:lang w:val="en-US"/>
        </w:rPr>
      </w:pPr>
      <w:bookmarkStart w:id="419" w:name="_Toc27677341"/>
      <w:bookmarkStart w:id="420" w:name="_Toc36235773"/>
      <w:ins w:id="421" w:author="Author">
        <w:r>
          <w:rPr>
            <w:lang w:val="en-US"/>
          </w:rPr>
          <w:t>A.2.1 General Consideration</w:t>
        </w:r>
        <w:bookmarkEnd w:id="419"/>
        <w:bookmarkEnd w:id="420"/>
      </w:ins>
    </w:p>
    <w:p w14:paraId="0AC1D5F3" w14:textId="1BD083B4" w:rsidR="006C02D4" w:rsidRDefault="00325F57" w:rsidP="006C02D4">
      <w:pPr>
        <w:rPr>
          <w:ins w:id="422" w:author="Bruhn, Stefan" w:date="2025-11-13T16:56:00Z" w16du:dateUtc="2025-11-13T15:56:00Z"/>
        </w:rPr>
      </w:pPr>
      <w:ins w:id="423" w:author="Author">
        <w:r w:rsidRPr="002D2A57">
          <w:t>T</w:t>
        </w:r>
        <w:r w:rsidR="006C02D4" w:rsidRPr="002D2A57">
          <w:t xml:space="preserve">he reference bitstreams are taken from the encoded floating-point test sequences of this specification. Figure A.3 shows the flow diagram of the </w:t>
        </w:r>
        <w:del w:id="424" w:author="Bruhn, Stefan" w:date="2025-11-13T16:53:00Z" w16du:dateUtc="2025-11-13T15:53:00Z">
          <w:r w:rsidR="006C02D4" w:rsidRPr="002D2A57" w:rsidDel="005030C1">
            <w:delText xml:space="preserve">proposed </w:delText>
          </w:r>
        </w:del>
        <w:r w:rsidR="006C02D4" w:rsidRPr="002D2A57">
          <w:t>encoder conformance test</w:t>
        </w:r>
        <w:r w:rsidR="00B477E9" w:rsidRPr="002D2A57">
          <w:t xml:space="preserve"> </w:t>
        </w:r>
      </w:ins>
      <w:ins w:id="425" w:author="Bruhn, Stefan" w:date="2025-11-13T16:53:00Z" w16du:dateUtc="2025-11-13T15:53:00Z">
        <w:r w:rsidR="005030C1">
          <w:t xml:space="preserve">according to clause 7.2.1.2 </w:t>
        </w:r>
      </w:ins>
      <w:ins w:id="426" w:author="Author">
        <w:r w:rsidR="00B477E9" w:rsidRPr="002D2A57">
          <w:t>for</w:t>
        </w:r>
        <w:r w:rsidR="00683D71" w:rsidRPr="002D2A57">
          <w:t xml:space="preserve"> a</w:t>
        </w:r>
        <w:r w:rsidR="00B477E9" w:rsidRPr="002D2A57">
          <w:t xml:space="preserve"> floating-point implementation</w:t>
        </w:r>
      </w:ins>
      <w:ins w:id="427" w:author="Bruhn, Stefan" w:date="2025-11-13T16:51:00Z" w16du:dateUtc="2025-11-13T15:51:00Z">
        <w:r w:rsidR="005030C1">
          <w:t>.</w:t>
        </w:r>
      </w:ins>
      <w:ins w:id="428" w:author="Bruhn, Stefan" w:date="2025-11-13T16:53:00Z" w16du:dateUtc="2025-11-13T15:53:00Z">
        <w:del w:id="429" w:author="Rishabh Tyagi" w:date="2025-11-19T18:51:00Z" w16du:dateUtc="2025-11-20T00:51:00Z">
          <w:r w:rsidR="005030C1" w:rsidDel="00FA25EE">
            <w:delText xml:space="preserve"> For </w:delText>
          </w:r>
        </w:del>
      </w:ins>
      <w:ins w:id="430" w:author="Bruhn, Stefan" w:date="2025-11-13T16:54:00Z" w16du:dateUtc="2025-11-13T15:54:00Z">
        <w:del w:id="431" w:author="Rishabh Tyagi" w:date="2025-11-19T18:51:00Z" w16du:dateUtc="2025-11-20T00:51:00Z">
          <w:r w:rsidR="005030C1" w:rsidDel="00FA25EE">
            <w:delText xml:space="preserve">encoder </w:delText>
          </w:r>
          <w:r w:rsidR="005030C1" w:rsidRPr="002D2A57" w:rsidDel="00FA25EE">
            <w:delText xml:space="preserve">conformance test </w:delText>
          </w:r>
          <w:r w:rsidR="005030C1" w:rsidDel="00FA25EE">
            <w:delText xml:space="preserve">according to clause 7.2.2.2 </w:delText>
          </w:r>
          <w:r w:rsidR="005030C1" w:rsidRPr="002D2A57" w:rsidDel="00FA25EE">
            <w:delText xml:space="preserve">for a </w:delText>
          </w:r>
          <w:r w:rsidR="005030C1" w:rsidDel="00FA25EE">
            <w:delText>fixed</w:delText>
          </w:r>
          <w:r w:rsidR="005030C1" w:rsidRPr="002D2A57" w:rsidDel="00FA25EE">
            <w:delText>-point implementation</w:delText>
          </w:r>
          <w:r w:rsidR="005030C1" w:rsidDel="00FA25EE">
            <w:delText xml:space="preserve">, IVAS fixed-point encoder built </w:delText>
          </w:r>
        </w:del>
      </w:ins>
      <w:ins w:id="432" w:author="Bruhn, Stefan" w:date="2025-11-13T16:55:00Z" w16du:dateUtc="2025-11-13T15:55:00Z">
        <w:del w:id="433" w:author="Rishabh Tyagi" w:date="2025-11-19T18:51:00Z" w16du:dateUtc="2025-11-20T00:51:00Z">
          <w:r w:rsidR="005030C1" w:rsidDel="00FA25EE">
            <w:delText xml:space="preserve">from the IVAS fixed-point code specification [3] </w:delText>
          </w:r>
        </w:del>
      </w:ins>
      <w:ins w:id="434" w:author="Bruhn, Stefan" w:date="2025-11-13T16:56:00Z" w16du:dateUtc="2025-11-13T15:56:00Z">
        <w:del w:id="435" w:author="Rishabh Tyagi" w:date="2025-11-19T18:51:00Z" w16du:dateUtc="2025-11-20T00:51:00Z">
          <w:r w:rsidR="005030C1" w:rsidDel="00FA25EE">
            <w:delText>is used instead</w:delText>
          </w:r>
        </w:del>
      </w:ins>
      <w:ins w:id="436" w:author="Bruhn, Stefan" w:date="2025-11-13T16:58:00Z" w16du:dateUtc="2025-11-13T15:58:00Z">
        <w:del w:id="437" w:author="Rishabh Tyagi" w:date="2025-11-19T18:51:00Z" w16du:dateUtc="2025-11-20T00:51:00Z">
          <w:r w:rsidR="00995D3A" w:rsidDel="00FA25EE">
            <w:delText xml:space="preserve"> while the decoder remains the</w:delText>
          </w:r>
        </w:del>
      </w:ins>
      <w:ins w:id="438" w:author="Bruhn, Stefan" w:date="2025-11-13T16:59:00Z" w16du:dateUtc="2025-11-13T15:59:00Z">
        <w:del w:id="439" w:author="Rishabh Tyagi" w:date="2025-11-19T18:51:00Z" w16du:dateUtc="2025-11-20T00:51:00Z">
          <w:r w:rsidR="00995D3A" w:rsidDel="00FA25EE">
            <w:delText xml:space="preserve"> reference floating-point decoder.</w:delText>
          </w:r>
        </w:del>
      </w:ins>
      <w:ins w:id="440" w:author="Bruhn, Stefan" w:date="2025-11-13T16:58:00Z" w16du:dateUtc="2025-11-13T15:58:00Z">
        <w:del w:id="441" w:author="Rishabh Tyagi" w:date="2025-11-19T18:51:00Z" w16du:dateUtc="2025-11-20T00:51:00Z">
          <w:r w:rsidR="005030C1" w:rsidDel="00FA25EE">
            <w:delText xml:space="preserve"> </w:delText>
          </w:r>
        </w:del>
      </w:ins>
      <w:ins w:id="442" w:author="Author">
        <w:del w:id="443" w:author="Bruhn, Stefan" w:date="2025-11-13T16:56:00Z" w16du:dateUtc="2025-11-13T15:56:00Z">
          <w:r w:rsidR="006C02D4" w:rsidRPr="002D2A57" w:rsidDel="005030C1">
            <w:delText>:</w:delText>
          </w:r>
        </w:del>
      </w:ins>
    </w:p>
    <w:p w14:paraId="5BC35C58" w14:textId="653F90B3" w:rsidR="005030C1" w:rsidRPr="002D2A57" w:rsidRDefault="005030C1" w:rsidP="005030C1">
      <w:pPr>
        <w:pStyle w:val="NO"/>
        <w:rPr>
          <w:ins w:id="444" w:author="Author"/>
        </w:rPr>
      </w:pPr>
      <w:ins w:id="445" w:author="Bruhn, Stefan" w:date="2025-11-13T16:56:00Z" w16du:dateUtc="2025-11-13T15:56:00Z">
        <w:r>
          <w:t>NOTE: The reference encoders and decoders must be built following the procedures and for the platforms as specified in [8] or [3], respectively.</w:t>
        </w:r>
      </w:ins>
    </w:p>
    <w:p w14:paraId="493990F6" w14:textId="77777777" w:rsidR="006C02D4" w:rsidRDefault="006C02D4" w:rsidP="006C02D4">
      <w:pPr>
        <w:pStyle w:val="TH"/>
        <w:rPr>
          <w:ins w:id="446" w:author="Author"/>
        </w:rPr>
      </w:pPr>
      <w:ins w:id="447" w:author="Author">
        <w:r w:rsidRPr="00C5208A">
          <w:rPr>
            <w:noProof/>
          </w:rPr>
          <w:drawing>
            <wp:inline distT="0" distB="0" distL="0" distR="0" wp14:anchorId="64C756AF" wp14:editId="4E555ED3">
              <wp:extent cx="4673600" cy="1943100"/>
              <wp:effectExtent l="0" t="0" r="0" b="0"/>
              <wp:docPr id="2021863250" name="Picture 1" descr="A diagram of a process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382080" name="Picture 1" descr="A diagram of a process flow&#10;&#10;AI-generated content may be incorrect."/>
                      <pic:cNvPicPr/>
                    </pic:nvPicPr>
                    <pic:blipFill>
                      <a:blip r:embed="rId23"/>
                      <a:stretch>
                        <a:fillRect/>
                      </a:stretch>
                    </pic:blipFill>
                    <pic:spPr>
                      <a:xfrm>
                        <a:off x="0" y="0"/>
                        <a:ext cx="4673600" cy="1943100"/>
                      </a:xfrm>
                      <a:prstGeom prst="rect">
                        <a:avLst/>
                      </a:prstGeom>
                    </pic:spPr>
                  </pic:pic>
                </a:graphicData>
              </a:graphic>
            </wp:inline>
          </w:drawing>
        </w:r>
      </w:ins>
    </w:p>
    <w:p w14:paraId="407B045C" w14:textId="77777777" w:rsidR="006C02D4" w:rsidRPr="002D2A57" w:rsidRDefault="006C02D4" w:rsidP="006C02D4">
      <w:pPr>
        <w:pStyle w:val="TF"/>
        <w:rPr>
          <w:ins w:id="448" w:author="Author"/>
        </w:rPr>
      </w:pPr>
      <w:ins w:id="449" w:author="Author">
        <w:r w:rsidRPr="002D2A57">
          <w:t>Figure A.3: Flow diagram for the encoder test using MLD Loudness Difference metric</w:t>
        </w:r>
      </w:ins>
    </w:p>
    <w:p w14:paraId="4A6312D7" w14:textId="0AF8B607" w:rsidR="006C02D4" w:rsidRPr="002D2A57" w:rsidRDefault="006C02D4" w:rsidP="006C02D4">
      <w:pPr>
        <w:rPr>
          <w:ins w:id="450" w:author="Author"/>
        </w:rPr>
      </w:pPr>
      <w:ins w:id="451" w:author="Author">
        <w:r w:rsidRPr="002D2A57">
          <w:t xml:space="preserve">All encoder test sequences from this specification will be encoded using the </w:t>
        </w:r>
        <w:del w:id="452" w:author="Bruhn, Stefan" w:date="2025-11-13T17:00:00Z" w16du:dateUtc="2025-11-13T16:00:00Z">
          <w:r w:rsidRPr="002D2A57" w:rsidDel="00995D3A">
            <w:delText xml:space="preserve">float </w:delText>
          </w:r>
        </w:del>
        <w:r w:rsidRPr="002D2A57">
          <w:t>encoder implementation</w:t>
        </w:r>
      </w:ins>
      <w:ins w:id="453" w:author="Bruhn, Stefan" w:date="2025-11-13T16:59:00Z" w16du:dateUtc="2025-11-13T15:59:00Z">
        <w:r w:rsidR="00995D3A">
          <w:t xml:space="preserve"> </w:t>
        </w:r>
      </w:ins>
      <w:ins w:id="454" w:author="Author">
        <w:del w:id="455" w:author="Bruhn, Stefan" w:date="2025-11-13T17:00:00Z" w16du:dateUtc="2025-11-13T16:00:00Z">
          <w:r w:rsidRPr="002D2A57" w:rsidDel="00995D3A">
            <w:delText xml:space="preserve"> </w:delText>
          </w:r>
        </w:del>
        <w:r w:rsidRPr="002D2A57">
          <w:t>under test. The bit-stream obtained will be then decoded using the 3GPP reference float decoder from TS 26.25</w:t>
        </w:r>
      </w:ins>
      <w:ins w:id="456" w:author="Bruhn, Stefan" w:date="2025-11-13T16:52:00Z" w16du:dateUtc="2025-11-13T15:52:00Z">
        <w:r w:rsidR="005030C1">
          <w:t>8</w:t>
        </w:r>
      </w:ins>
      <w:ins w:id="457" w:author="Author">
        <w:del w:id="458" w:author="Bruhn, Stefan" w:date="2025-11-13T16:52:00Z" w16du:dateUtc="2025-11-13T15:52:00Z">
          <w:r w:rsidRPr="002D2A57" w:rsidDel="005030C1">
            <w:delText>3</w:delText>
          </w:r>
        </w:del>
        <w:r w:rsidRPr="002D2A57">
          <w:t xml:space="preserve"> [</w:t>
        </w:r>
      </w:ins>
      <w:ins w:id="459" w:author="Bruhn, Stefan" w:date="2025-11-13T16:52:00Z" w16du:dateUtc="2025-11-13T15:52:00Z">
        <w:r w:rsidR="005030C1">
          <w:t>8</w:t>
        </w:r>
      </w:ins>
      <w:ins w:id="460" w:author="Author">
        <w:del w:id="461" w:author="Bruhn, Stefan" w:date="2025-11-13T16:52:00Z" w16du:dateUtc="2025-11-13T15:52:00Z">
          <w:r w:rsidRPr="002D2A57" w:rsidDel="005030C1">
            <w:delText>4</w:delText>
          </w:r>
        </w:del>
        <w:r w:rsidRPr="002D2A57">
          <w:t>] to obtain the test signals. The test signals will then be compared with the reference signal from this specification. Since the loudness tool (presented in clause A.2.2) operates on 48 kHz sample rate only, additional resampling is applied before processing.</w:t>
        </w:r>
      </w:ins>
    </w:p>
    <w:p w14:paraId="55D69EA4" w14:textId="77777777" w:rsidR="006C02D4" w:rsidRDefault="006C02D4" w:rsidP="006C02D4">
      <w:pPr>
        <w:pStyle w:val="Heading2"/>
        <w:rPr>
          <w:ins w:id="462" w:author="Author"/>
          <w:lang w:val="en-US"/>
        </w:rPr>
      </w:pPr>
      <w:ins w:id="463" w:author="Author">
        <w:r>
          <w:rPr>
            <w:lang w:val="en-US"/>
          </w:rPr>
          <w:t>A.2.2 Metrics</w:t>
        </w:r>
      </w:ins>
    </w:p>
    <w:p w14:paraId="2590DFEF" w14:textId="77777777" w:rsidR="006C02D4" w:rsidRPr="002D2A57" w:rsidRDefault="006C02D4" w:rsidP="006C02D4">
      <w:pPr>
        <w:rPr>
          <w:ins w:id="464" w:author="Author"/>
        </w:rPr>
      </w:pPr>
      <w:ins w:id="465" w:author="Author">
        <w:r w:rsidRPr="002D2A57">
          <w:t>As defined in A.1.2.</w:t>
        </w:r>
      </w:ins>
    </w:p>
    <w:p w14:paraId="41EB8BF2" w14:textId="77777777" w:rsidR="006C02D4" w:rsidRPr="002D2A57" w:rsidRDefault="006C02D4" w:rsidP="006C02D4">
      <w:pPr>
        <w:rPr>
          <w:ins w:id="466" w:author="Author"/>
        </w:rPr>
      </w:pPr>
      <w:ins w:id="467" w:author="Author">
        <w:r w:rsidRPr="002D2A57">
          <w:t>All the test sequences need to pass for the implementation to be conformant.</w:t>
        </w:r>
      </w:ins>
    </w:p>
    <w:p w14:paraId="04649EA1" w14:textId="77777777" w:rsidR="006C02D4" w:rsidRDefault="006C02D4" w:rsidP="006C02D4">
      <w:pPr>
        <w:pStyle w:val="Heading2"/>
        <w:rPr>
          <w:ins w:id="468" w:author="Bruhn, Stefan" w:date="2025-11-13T16:02:00Z" w16du:dateUtc="2025-11-13T15:02:00Z"/>
        </w:rPr>
      </w:pPr>
      <w:ins w:id="469" w:author="Author">
        <w:r>
          <w:t xml:space="preserve">A.3 </w:t>
        </w:r>
        <w:r w:rsidRPr="001B63F9">
          <w:t>Thresholds and Criteria</w:t>
        </w:r>
      </w:ins>
    </w:p>
    <w:p w14:paraId="2F35EB87" w14:textId="68439BE2" w:rsidR="001458EB" w:rsidRDefault="001458EB" w:rsidP="001458EB">
      <w:pPr>
        <w:pStyle w:val="Heading3"/>
        <w:rPr>
          <w:ins w:id="470" w:author="Bruhn, Stefan" w:date="2025-11-13T16:31:00Z" w16du:dateUtc="2025-11-13T15:31:00Z"/>
        </w:rPr>
      </w:pPr>
      <w:ins w:id="471" w:author="Bruhn, Stefan" w:date="2025-11-13T16:03:00Z" w16du:dateUtc="2025-11-13T15:03:00Z">
        <w:r>
          <w:t xml:space="preserve">A.3.1 </w:t>
        </w:r>
        <w:r w:rsidRPr="001B63F9">
          <w:t>Thresholds and Criteria</w:t>
        </w:r>
        <w:r>
          <w:t xml:space="preserve"> for </w:t>
        </w:r>
      </w:ins>
      <w:ins w:id="472" w:author="Bruhn, Stefan" w:date="2025-11-13T16:04:00Z" w16du:dateUtc="2025-11-13T15:04:00Z">
        <w:r>
          <w:t>IVAS floating-point operations</w:t>
        </w:r>
      </w:ins>
    </w:p>
    <w:p w14:paraId="2C1AEC5E" w14:textId="6815211F" w:rsidR="001105D0" w:rsidRPr="001105D0" w:rsidRDefault="001105D0" w:rsidP="001105D0">
      <w:pPr>
        <w:pStyle w:val="Heading4"/>
        <w:rPr>
          <w:ins w:id="473" w:author="Bruhn, Stefan" w:date="2025-11-13T16:03:00Z" w16du:dateUtc="2025-11-13T15:03:00Z"/>
        </w:rPr>
      </w:pPr>
      <w:ins w:id="474" w:author="Bruhn, Stefan" w:date="2025-11-13T16:31:00Z" w16du:dateUtc="2025-11-13T15:31:00Z">
        <w:r>
          <w:t>A.</w:t>
        </w:r>
      </w:ins>
      <w:ins w:id="475" w:author="Bruhn, Stefan" w:date="2025-11-13T16:32:00Z" w16du:dateUtc="2025-11-13T15:32:00Z">
        <w:r>
          <w:t>3.1.1</w:t>
        </w:r>
        <w:r>
          <w:tab/>
        </w:r>
      </w:ins>
      <w:ins w:id="476" w:author="Bruhn, Stefan" w:date="2025-11-13T16:31:00Z" w16du:dateUtc="2025-11-13T15:31:00Z">
        <w:r>
          <w:t>MLD Thresholds</w:t>
        </w:r>
      </w:ins>
      <w:ins w:id="477" w:author="Bruhn, Stefan" w:date="2025-11-13T17:01:00Z" w16du:dateUtc="2025-11-13T16:01:00Z">
        <w:r w:rsidR="00995D3A">
          <w:t xml:space="preserve"> for WAV comparisons</w:t>
        </w:r>
      </w:ins>
    </w:p>
    <w:p w14:paraId="10438BB8" w14:textId="64A000BD" w:rsidR="001458EB" w:rsidRPr="001458EB" w:rsidDel="001458EB" w:rsidRDefault="001458EB" w:rsidP="001458EB">
      <w:pPr>
        <w:rPr>
          <w:ins w:id="478" w:author="Author"/>
          <w:del w:id="479" w:author="Bruhn, Stefan" w:date="2025-11-13T16:04:00Z" w16du:dateUtc="2025-11-13T15:04:00Z"/>
          <w:lang w:eastAsia="en-GB"/>
        </w:rPr>
      </w:pPr>
    </w:p>
    <w:p w14:paraId="2326468E" w14:textId="77777777" w:rsidR="006C02D4" w:rsidRDefault="006C02D4" w:rsidP="006C02D4">
      <w:pPr>
        <w:rPr>
          <w:ins w:id="480" w:author="Bruhn, Stefan" w:date="2025-11-13T16:32:00Z" w16du:dateUtc="2025-11-13T15:32:00Z"/>
        </w:rPr>
      </w:pPr>
      <w:ins w:id="481" w:author="Author">
        <w:r w:rsidRPr="002D2A57">
          <w:t>MLD thresholds are defined using MLD corridor defined in clause A.1.2.</w:t>
        </w:r>
      </w:ins>
    </w:p>
    <w:p w14:paraId="227495ED" w14:textId="630E8F0A" w:rsidR="001105D0" w:rsidRPr="001105D0" w:rsidRDefault="001105D0" w:rsidP="001105D0">
      <w:pPr>
        <w:pStyle w:val="Heading4"/>
        <w:rPr>
          <w:ins w:id="482" w:author="Bruhn, Stefan" w:date="2025-11-13T16:32:00Z" w16du:dateUtc="2025-11-13T15:32:00Z"/>
        </w:rPr>
      </w:pPr>
      <w:ins w:id="483" w:author="Bruhn, Stefan" w:date="2025-11-13T16:32:00Z" w16du:dateUtc="2025-11-13T15:32:00Z">
        <w:r>
          <w:lastRenderedPageBreak/>
          <w:t>A.3.1.2</w:t>
        </w:r>
        <w:r>
          <w:tab/>
          <w:t>Thresholds</w:t>
        </w:r>
      </w:ins>
      <w:ins w:id="484" w:author="Bruhn, Stefan" w:date="2025-11-13T17:01:00Z" w16du:dateUtc="2025-11-13T16:01:00Z">
        <w:r w:rsidR="00995D3A">
          <w:t xml:space="preserve"> for </w:t>
        </w:r>
        <w:proofErr w:type="spellStart"/>
        <w:r w:rsidR="00995D3A">
          <w:t>Medatata</w:t>
        </w:r>
        <w:proofErr w:type="spellEnd"/>
        <w:r w:rsidR="00995D3A">
          <w:t xml:space="preserve"> comparisons</w:t>
        </w:r>
      </w:ins>
    </w:p>
    <w:p w14:paraId="04E92215" w14:textId="77777777" w:rsidR="005144D2" w:rsidRDefault="001105D0" w:rsidP="006C02D4">
      <w:pPr>
        <w:rPr>
          <w:ins w:id="485" w:author="Tapani Pihlajakuja (Nokia)" w:date="2025-11-14T11:16:00Z" w16du:dateUtc="2025-11-14T09:16:00Z"/>
        </w:rPr>
      </w:pPr>
      <w:ins w:id="486" w:author="Bruhn, Stefan" w:date="2025-11-13T16:33:00Z" w16du:dateUtc="2025-11-13T15:33:00Z">
        <w:r>
          <w:t>For Metadata output files of IVAS floating-point operations a deviatio</w:t>
        </w:r>
      </w:ins>
      <w:ins w:id="487" w:author="Bruhn, Stefan" w:date="2025-11-13T16:34:00Z" w16du:dateUtc="2025-11-13T15:34:00Z">
        <w:r>
          <w:t>n threshold</w:t>
        </w:r>
      </w:ins>
      <w:ins w:id="488" w:author="Tapani Pihlajakuja (Nokia)" w:date="2025-11-14T11:14:00Z" w16du:dateUtc="2025-11-14T09:14:00Z">
        <w:r w:rsidR="007F71D5">
          <w:t xml:space="preserve"> is defined for each metadata format separ</w:t>
        </w:r>
      </w:ins>
      <w:ins w:id="489" w:author="Tapani Pihlajakuja (Nokia)" w:date="2025-11-14T11:15:00Z" w16du:dateUtc="2025-11-14T09:15:00Z">
        <w:r w:rsidR="007F71D5">
          <w:t xml:space="preserve">ately. </w:t>
        </w:r>
      </w:ins>
    </w:p>
    <w:p w14:paraId="0065051D" w14:textId="5D865148" w:rsidR="001105D0" w:rsidRDefault="007F71D5" w:rsidP="006C02D4">
      <w:pPr>
        <w:rPr>
          <w:ins w:id="490" w:author="Tapani Pihlajakuja (Nokia)" w:date="2025-11-14T11:16:00Z" w16du:dateUtc="2025-11-14T09:16:00Z"/>
        </w:rPr>
      </w:pPr>
      <w:ins w:id="491" w:author="Tapani Pihlajakuja (Nokia)" w:date="2025-11-14T11:15:00Z" w16du:dateUtc="2025-11-14T09:15:00Z">
        <w:r>
          <w:t>For ISM metadata format</w:t>
        </w:r>
        <w:r w:rsidR="00C22B26">
          <w:t xml:space="preserve">, each metadata parameter </w:t>
        </w:r>
      </w:ins>
      <w:ins w:id="492" w:author="Tapani Pihlajakuja (Nokia)" w:date="2025-11-14T11:16:00Z" w16du:dateUtc="2025-11-14T09:16:00Z">
        <w:r w:rsidR="00522573">
          <w:t>is</w:t>
        </w:r>
      </w:ins>
      <w:ins w:id="493" w:author="Tapani Pihlajakuja (Nokia)" w:date="2025-11-14T11:15:00Z" w16du:dateUtc="2025-11-14T09:15:00Z">
        <w:r w:rsidR="00C22B26">
          <w:t xml:space="preserve"> defined to have a separate threshold. </w:t>
        </w:r>
      </w:ins>
      <w:ins w:id="494" w:author="Tapani Pihlajakuja (Nokia)" w:date="2025-11-14T11:16:00Z" w16du:dateUtc="2025-11-14T09:16:00Z">
        <w:r w:rsidR="005144D2">
          <w:t>The threshold</w:t>
        </w:r>
      </w:ins>
      <w:ins w:id="495" w:author="Tapani Pihlajakuja (Nokia)" w:date="2025-11-14T11:13:00Z" w16du:dateUtc="2025-11-14T09:13:00Z">
        <w:r w:rsidR="00BA28B1">
          <w:t xml:space="preserve"> </w:t>
        </w:r>
      </w:ins>
      <w:ins w:id="496" w:author="Bruhn, Stefan" w:date="2025-11-13T16:34:00Z" w16du:dateUtc="2025-11-13T15:34:00Z">
        <w:del w:id="497" w:author="Tapani Pihlajakuja (Nokia)" w:date="2025-11-14T11:14:00Z" w16du:dateUtc="2025-11-14T09:14:00Z">
          <w:r w:rsidR="001105D0" w:rsidDel="007F71D5">
            <w:delText xml:space="preserve"> </w:delText>
          </w:r>
        </w:del>
        <w:r w:rsidR="001105D0">
          <w:t>of 0 applies</w:t>
        </w:r>
      </w:ins>
      <w:ins w:id="498" w:author="Tapani Pihlajakuja (Nokia)" w:date="2025-11-14T11:16:00Z" w16du:dateUtc="2025-11-14T09:16:00Z">
        <w:r w:rsidR="005144D2">
          <w:t xml:space="preserve"> to each metadata parameter</w:t>
        </w:r>
      </w:ins>
      <w:ins w:id="499" w:author="Bruhn, Stefan" w:date="2025-11-13T16:34:00Z" w16du:dateUtc="2025-11-13T15:34:00Z">
        <w:r w:rsidR="001105D0">
          <w:t>.</w:t>
        </w:r>
      </w:ins>
    </w:p>
    <w:p w14:paraId="434E6B55" w14:textId="0E2A11FA" w:rsidR="005144D2" w:rsidRDefault="005144D2" w:rsidP="006C02D4">
      <w:pPr>
        <w:rPr>
          <w:ins w:id="500" w:author="Bruhn, Stefan" w:date="2025-11-13T16:04:00Z" w16du:dateUtc="2025-11-13T15:04:00Z"/>
        </w:rPr>
      </w:pPr>
      <w:ins w:id="501" w:author="Tapani Pihlajakuja (Nokia)" w:date="2025-11-14T11:16:00Z" w16du:dateUtc="2025-11-14T09:16:00Z">
        <w:r>
          <w:t xml:space="preserve">For </w:t>
        </w:r>
      </w:ins>
      <w:ins w:id="502" w:author="Tapani Pihlajakuja (Nokia)" w:date="2025-11-14T11:17:00Z" w16du:dateUtc="2025-11-14T09:17:00Z">
        <w:r>
          <w:t xml:space="preserve">MASA </w:t>
        </w:r>
      </w:ins>
      <w:ins w:id="503" w:author="Tapani Pihlajakuja (Nokia)" w:date="2025-11-14T11:16:00Z" w16du:dateUtc="2025-11-14T09:16:00Z">
        <w:r>
          <w:t xml:space="preserve">metadata format, each </w:t>
        </w:r>
      </w:ins>
      <w:ins w:id="504" w:author="Tapani Pihlajakuja (Nokia)" w:date="2025-11-14T11:17:00Z" w16du:dateUtc="2025-11-14T09:17:00Z">
        <w:r w:rsidR="00A831BC">
          <w:t xml:space="preserve">spatial </w:t>
        </w:r>
      </w:ins>
      <w:ins w:id="505" w:author="Tapani Pihlajakuja (Nokia)" w:date="2025-11-14T11:16:00Z" w16du:dateUtc="2025-11-14T09:16:00Z">
        <w:r>
          <w:t xml:space="preserve">metadata parameter is defined to have a separate threshold. The threshold of 0 applies to each </w:t>
        </w:r>
      </w:ins>
      <w:ins w:id="506" w:author="Tapani Pihlajakuja (Nokia)" w:date="2025-11-14T11:17:00Z" w16du:dateUtc="2025-11-14T09:17:00Z">
        <w:r w:rsidR="00162E50">
          <w:t xml:space="preserve">spatial </w:t>
        </w:r>
      </w:ins>
      <w:ins w:id="507" w:author="Tapani Pihlajakuja (Nokia)" w:date="2025-11-14T11:16:00Z" w16du:dateUtc="2025-11-14T09:16:00Z">
        <w:r>
          <w:t>metadata parameter.</w:t>
        </w:r>
      </w:ins>
    </w:p>
    <w:p w14:paraId="3A6B9617" w14:textId="1F4606D0" w:rsidR="001458EB" w:rsidDel="00F74E0B" w:rsidRDefault="001458EB" w:rsidP="001458EB">
      <w:pPr>
        <w:pStyle w:val="Heading3"/>
        <w:rPr>
          <w:ins w:id="508" w:author="Bruhn, Stefan" w:date="2025-11-13T16:04:00Z" w16du:dateUtc="2025-11-13T15:04:00Z"/>
          <w:del w:id="509" w:author="Rishabh Tyagi" w:date="2025-11-19T18:54:00Z" w16du:dateUtc="2025-11-20T00:54:00Z"/>
        </w:rPr>
      </w:pPr>
      <w:ins w:id="510" w:author="Bruhn, Stefan" w:date="2025-11-13T16:04:00Z" w16du:dateUtc="2025-11-13T15:04:00Z">
        <w:del w:id="511" w:author="Rishabh Tyagi" w:date="2025-11-19T18:54:00Z" w16du:dateUtc="2025-11-20T00:54:00Z">
          <w:r w:rsidDel="00F74E0B">
            <w:delText xml:space="preserve">A.3.2 </w:delText>
          </w:r>
          <w:r w:rsidRPr="001B63F9" w:rsidDel="00F74E0B">
            <w:delText>Thresholds and Criteria</w:delText>
          </w:r>
          <w:r w:rsidDel="00F74E0B">
            <w:delText xml:space="preserve"> for IVAS fixed-point operations</w:delText>
          </w:r>
        </w:del>
      </w:ins>
    </w:p>
    <w:p w14:paraId="4AB069A7" w14:textId="3910305B" w:rsidR="001105D0" w:rsidRPr="001105D0" w:rsidDel="00F74E0B" w:rsidRDefault="001105D0" w:rsidP="001105D0">
      <w:pPr>
        <w:pStyle w:val="Heading4"/>
        <w:rPr>
          <w:ins w:id="512" w:author="Bruhn, Stefan" w:date="2025-11-13T16:34:00Z" w16du:dateUtc="2025-11-13T15:34:00Z"/>
          <w:del w:id="513" w:author="Rishabh Tyagi" w:date="2025-11-19T18:54:00Z" w16du:dateUtc="2025-11-20T00:54:00Z"/>
        </w:rPr>
      </w:pPr>
      <w:ins w:id="514" w:author="Bruhn, Stefan" w:date="2025-11-13T16:34:00Z" w16du:dateUtc="2025-11-13T15:34:00Z">
        <w:del w:id="515" w:author="Rishabh Tyagi" w:date="2025-11-19T18:54:00Z" w16du:dateUtc="2025-11-20T00:54:00Z">
          <w:r w:rsidDel="00F74E0B">
            <w:delText>A.3.2.1</w:delText>
          </w:r>
          <w:r w:rsidDel="00F74E0B">
            <w:tab/>
          </w:r>
        </w:del>
      </w:ins>
      <w:ins w:id="516" w:author="Bruhn, Stefan" w:date="2025-11-13T17:02:00Z" w16du:dateUtc="2025-11-13T16:02:00Z">
        <w:del w:id="517" w:author="Rishabh Tyagi" w:date="2025-11-19T18:54:00Z" w16du:dateUtc="2025-11-20T00:54:00Z">
          <w:r w:rsidR="00995D3A" w:rsidDel="00F74E0B">
            <w:delText>MLD Thresholds for WAV comparisons</w:delText>
          </w:r>
        </w:del>
      </w:ins>
    </w:p>
    <w:p w14:paraId="050E983E" w14:textId="2A554A94" w:rsidR="001458EB" w:rsidDel="00F74E0B" w:rsidRDefault="001458EB" w:rsidP="006C02D4">
      <w:pPr>
        <w:rPr>
          <w:ins w:id="518" w:author="Bruhn, Stefan" w:date="2025-11-13T16:34:00Z" w16du:dateUtc="2025-11-13T15:34:00Z"/>
          <w:del w:id="519" w:author="Rishabh Tyagi" w:date="2025-11-19T18:54:00Z" w16du:dateUtc="2025-11-20T00:54:00Z"/>
        </w:rPr>
      </w:pPr>
      <w:ins w:id="520" w:author="Bruhn, Stefan" w:date="2025-11-13T16:07:00Z" w16du:dateUtc="2025-11-13T15:07:00Z">
        <w:del w:id="521" w:author="Rishabh Tyagi" w:date="2025-11-19T18:54:00Z" w16du:dateUtc="2025-11-20T00:54:00Z">
          <w:r w:rsidDel="00F74E0B">
            <w:delText>F</w:delText>
          </w:r>
        </w:del>
      </w:ins>
      <w:ins w:id="522" w:author="Bruhn, Stefan" w:date="2025-11-13T16:06:00Z" w16du:dateUtc="2025-11-13T15:06:00Z">
        <w:del w:id="523" w:author="Rishabh Tyagi" w:date="2025-11-19T18:54:00Z" w16du:dateUtc="2025-11-20T00:54:00Z">
          <w:r w:rsidDel="00F74E0B">
            <w:delText xml:space="preserve">or </w:delText>
          </w:r>
        </w:del>
      </w:ins>
      <w:ins w:id="524" w:author="Bruhn, Stefan" w:date="2025-11-13T16:07:00Z" w16du:dateUtc="2025-11-13T15:07:00Z">
        <w:del w:id="525" w:author="Rishabh Tyagi" w:date="2025-11-19T18:54:00Z" w16du:dateUtc="2025-11-20T00:54:00Z">
          <w:r w:rsidDel="00F74E0B">
            <w:delText xml:space="preserve">IVAS fixed-point operations a single </w:delText>
          </w:r>
        </w:del>
      </w:ins>
      <w:ins w:id="526" w:author="Bruhn, Stefan" w:date="2025-11-13T16:08:00Z" w16du:dateUtc="2025-11-13T15:08:00Z">
        <w:del w:id="527" w:author="Rishabh Tyagi" w:date="2025-11-19T18:54:00Z" w16du:dateUtc="2025-11-20T00:54:00Z">
          <w:r w:rsidDel="00F74E0B">
            <w:delText>MLD threshold equal to</w:delText>
          </w:r>
        </w:del>
      </w:ins>
      <w:ins w:id="528" w:author="Bruhn, Stefan" w:date="2025-11-13T16:07:00Z" w16du:dateUtc="2025-11-13T15:07:00Z">
        <w:del w:id="529" w:author="Rishabh Tyagi" w:date="2025-11-19T18:54:00Z" w16du:dateUtc="2025-11-20T00:54:00Z">
          <w:r w:rsidDel="00F74E0B">
            <w:delText xml:space="preserve"> 0</w:delText>
          </w:r>
        </w:del>
      </w:ins>
      <w:ins w:id="530" w:author="Bruhn, Stefan" w:date="2025-11-13T16:08:00Z" w16du:dateUtc="2025-11-13T15:08:00Z">
        <w:del w:id="531" w:author="Rishabh Tyagi" w:date="2025-11-19T18:54:00Z" w16du:dateUtc="2025-11-20T00:54:00Z">
          <w:r w:rsidDel="00F74E0B">
            <w:delText xml:space="preserve"> applies</w:delText>
          </w:r>
        </w:del>
      </w:ins>
      <w:ins w:id="532" w:author="Bruhn, Stefan" w:date="2025-11-13T16:04:00Z" w16du:dateUtc="2025-11-13T15:04:00Z">
        <w:del w:id="533" w:author="Rishabh Tyagi" w:date="2025-11-19T18:54:00Z" w16du:dateUtc="2025-11-20T00:54:00Z">
          <w:r w:rsidRPr="002D2A57" w:rsidDel="00F74E0B">
            <w:delText>.</w:delText>
          </w:r>
        </w:del>
      </w:ins>
    </w:p>
    <w:p w14:paraId="1C230B72" w14:textId="027C2392" w:rsidR="001105D0" w:rsidRPr="001105D0" w:rsidDel="00F74E0B" w:rsidRDefault="001105D0" w:rsidP="001105D0">
      <w:pPr>
        <w:pStyle w:val="Heading4"/>
        <w:rPr>
          <w:ins w:id="534" w:author="Bruhn, Stefan" w:date="2025-11-13T16:35:00Z" w16du:dateUtc="2025-11-13T15:35:00Z"/>
          <w:del w:id="535" w:author="Rishabh Tyagi" w:date="2025-11-19T18:54:00Z" w16du:dateUtc="2025-11-20T00:54:00Z"/>
        </w:rPr>
      </w:pPr>
      <w:ins w:id="536" w:author="Bruhn, Stefan" w:date="2025-11-13T16:35:00Z" w16du:dateUtc="2025-11-13T15:35:00Z">
        <w:del w:id="537" w:author="Rishabh Tyagi" w:date="2025-11-19T18:54:00Z" w16du:dateUtc="2025-11-20T00:54:00Z">
          <w:r w:rsidDel="00F74E0B">
            <w:delText>A.3.2.2</w:delText>
          </w:r>
          <w:r w:rsidDel="00F74E0B">
            <w:tab/>
          </w:r>
        </w:del>
      </w:ins>
      <w:ins w:id="538" w:author="Bruhn, Stefan" w:date="2025-11-13T17:02:00Z" w16du:dateUtc="2025-11-13T16:02:00Z">
        <w:del w:id="539" w:author="Rishabh Tyagi" w:date="2025-11-19T18:54:00Z" w16du:dateUtc="2025-11-20T00:54:00Z">
          <w:r w:rsidR="00995D3A" w:rsidDel="00F74E0B">
            <w:delText>Thresholds for Medatata comparisons</w:delText>
          </w:r>
        </w:del>
      </w:ins>
    </w:p>
    <w:p w14:paraId="32DDFFE3" w14:textId="4F3EB565" w:rsidR="00162E50" w:rsidDel="00F74E0B" w:rsidRDefault="00162E50" w:rsidP="00162E50">
      <w:pPr>
        <w:rPr>
          <w:ins w:id="540" w:author="Tapani Pihlajakuja (Nokia)" w:date="2025-11-14T11:19:00Z" w16du:dateUtc="2025-11-14T09:19:00Z"/>
          <w:del w:id="541" w:author="Rishabh Tyagi" w:date="2025-11-19T18:54:00Z" w16du:dateUtc="2025-11-20T00:54:00Z"/>
        </w:rPr>
      </w:pPr>
      <w:ins w:id="542" w:author="Tapani Pihlajakuja (Nokia)" w:date="2025-11-14T11:19:00Z" w16du:dateUtc="2025-11-14T09:19:00Z">
        <w:del w:id="543" w:author="Rishabh Tyagi" w:date="2025-11-19T18:54:00Z" w16du:dateUtc="2025-11-20T00:54:00Z">
          <w:r w:rsidDel="00F74E0B">
            <w:delText xml:space="preserve">For Metadata output files of IVAS floating-point operations a deviation threshold is defined for each metadata format separately. </w:delText>
          </w:r>
        </w:del>
      </w:ins>
    </w:p>
    <w:p w14:paraId="09AE8488" w14:textId="2A01228C" w:rsidR="00162E50" w:rsidDel="00F74E0B" w:rsidRDefault="00162E50" w:rsidP="00162E50">
      <w:pPr>
        <w:rPr>
          <w:ins w:id="544" w:author="Tapani Pihlajakuja (Nokia)" w:date="2025-11-14T11:19:00Z" w16du:dateUtc="2025-11-14T09:19:00Z"/>
          <w:del w:id="545" w:author="Rishabh Tyagi" w:date="2025-11-19T18:54:00Z" w16du:dateUtc="2025-11-20T00:54:00Z"/>
        </w:rPr>
      </w:pPr>
      <w:ins w:id="546" w:author="Tapani Pihlajakuja (Nokia)" w:date="2025-11-14T11:19:00Z" w16du:dateUtc="2025-11-14T09:19:00Z">
        <w:del w:id="547" w:author="Rishabh Tyagi" w:date="2025-11-19T18:54:00Z" w16du:dateUtc="2025-11-20T00:54:00Z">
          <w:r w:rsidDel="00F74E0B">
            <w:delText>For ISM metadata format, each metadata parameter is defined to have a separate threshold. The threshold of 0 applies to each metadata parameter.</w:delText>
          </w:r>
        </w:del>
      </w:ins>
    </w:p>
    <w:p w14:paraId="071EF973" w14:textId="2738851F" w:rsidR="00162E50" w:rsidDel="00F74E0B" w:rsidRDefault="00162E50" w:rsidP="00162E50">
      <w:pPr>
        <w:rPr>
          <w:ins w:id="548" w:author="Tapani Pihlajakuja (Nokia)" w:date="2025-11-14T11:19:00Z" w16du:dateUtc="2025-11-14T09:19:00Z"/>
          <w:del w:id="549" w:author="Rishabh Tyagi" w:date="2025-11-19T18:54:00Z" w16du:dateUtc="2025-11-20T00:54:00Z"/>
        </w:rPr>
      </w:pPr>
      <w:ins w:id="550" w:author="Tapani Pihlajakuja (Nokia)" w:date="2025-11-14T11:19:00Z" w16du:dateUtc="2025-11-14T09:19:00Z">
        <w:del w:id="551" w:author="Rishabh Tyagi" w:date="2025-11-19T18:54:00Z" w16du:dateUtc="2025-11-20T00:54:00Z">
          <w:r w:rsidDel="00F74E0B">
            <w:delText>For MASA metadata format, each spatial metadata parameter is defined to have a separate threshold. The threshold of 0 applies to each spatial metadata parameter.</w:delText>
          </w:r>
        </w:del>
      </w:ins>
    </w:p>
    <w:p w14:paraId="077AC74B" w14:textId="0E74D362" w:rsidR="001105D0" w:rsidDel="00162E50" w:rsidRDefault="001105D0" w:rsidP="001105D0">
      <w:pPr>
        <w:rPr>
          <w:ins w:id="552" w:author="Bruhn, Stefan" w:date="2025-11-13T16:35:00Z" w16du:dateUtc="2025-11-13T15:35:00Z"/>
          <w:del w:id="553" w:author="Tapani Pihlajakuja (Nokia)" w:date="2025-11-14T11:19:00Z" w16du:dateUtc="2025-11-14T09:19:00Z"/>
        </w:rPr>
      </w:pPr>
      <w:ins w:id="554" w:author="Bruhn, Stefan" w:date="2025-11-13T16:35:00Z" w16du:dateUtc="2025-11-13T15:35:00Z">
        <w:del w:id="555" w:author="Tapani Pihlajakuja (Nokia)" w:date="2025-11-14T11:19:00Z" w16du:dateUtc="2025-11-14T09:19:00Z">
          <w:r w:rsidDel="00162E50">
            <w:delText>For Metadata output files of IVAS fixed-point operations a deviation threshold of 0 applies.</w:delText>
          </w:r>
        </w:del>
      </w:ins>
    </w:p>
    <w:p w14:paraId="3DB1AC73" w14:textId="77777777" w:rsidR="001105D0" w:rsidRPr="002D2A57" w:rsidRDefault="001105D0" w:rsidP="006C02D4">
      <w:pPr>
        <w:rPr>
          <w:ins w:id="556" w:author="Author"/>
        </w:rPr>
      </w:pPr>
    </w:p>
    <w:p w14:paraId="0E6D74AE" w14:textId="77777777" w:rsidR="006C02D4" w:rsidRDefault="006C02D4" w:rsidP="006C02D4">
      <w:pPr>
        <w:pStyle w:val="Heading1"/>
        <w:rPr>
          <w:ins w:id="557" w:author="Author"/>
          <w:lang w:val="en-US"/>
        </w:rPr>
      </w:pPr>
      <w:ins w:id="558" w:author="Author">
        <w:r>
          <w:rPr>
            <w:lang w:val="en-US"/>
          </w:rPr>
          <w:t>A</w:t>
        </w:r>
        <w:r w:rsidRPr="009E3190">
          <w:rPr>
            <w:lang w:val="en-US"/>
          </w:rPr>
          <w:t>.4</w:t>
        </w:r>
        <w:r>
          <w:rPr>
            <w:lang w:val="en-US"/>
          </w:rPr>
          <w:t xml:space="preserve"> Reference Implementations</w:t>
        </w:r>
      </w:ins>
    </w:p>
    <w:p w14:paraId="1821E871" w14:textId="77777777" w:rsidR="006C02D4" w:rsidRPr="002D2A57" w:rsidRDefault="006C02D4" w:rsidP="006C02D4">
      <w:pPr>
        <w:rPr>
          <w:ins w:id="559" w:author="Author"/>
        </w:rPr>
      </w:pPr>
      <w:ins w:id="560" w:author="Author">
        <w:r w:rsidRPr="002D2A57">
          <w:t>To get the MLD corridor as the threshold values for non-BE conformance tests, as set of references implementations were used. Table A.8 list the implementations used for references, including compiler, target platform, compiler setting. These implementations are based on mainstream compilers and platforms and used the latest version of IVAS code defined in TS 26.258 [8]. These implementations are not bit-exact between themselves or with the 3GPP reference implementation (Ubuntu 24.04, Clang 18, O0).</w:t>
        </w:r>
      </w:ins>
    </w:p>
    <w:p w14:paraId="67DEF77D" w14:textId="77777777" w:rsidR="006C02D4" w:rsidRPr="002D2A57" w:rsidRDefault="006C02D4" w:rsidP="006C02D4">
      <w:pPr>
        <w:pStyle w:val="TH"/>
        <w:rPr>
          <w:ins w:id="561" w:author="Author"/>
        </w:rPr>
      </w:pPr>
      <w:ins w:id="562" w:author="Author">
        <w:r w:rsidRPr="002D2A57">
          <w:t xml:space="preserve">Table A.4: List of Reference Implementations </w:t>
        </w:r>
      </w:ins>
    </w:p>
    <w:tbl>
      <w:tblPr>
        <w:tblW w:w="8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831"/>
        <w:gridCol w:w="1384"/>
        <w:gridCol w:w="1598"/>
        <w:gridCol w:w="1321"/>
      </w:tblGrid>
      <w:tr w:rsidR="006C02D4" w:rsidRPr="008A6887" w14:paraId="0EE71A8F" w14:textId="77777777" w:rsidTr="00761943">
        <w:trPr>
          <w:ins w:id="563" w:author="Author"/>
        </w:trPr>
        <w:tc>
          <w:tcPr>
            <w:tcW w:w="2335" w:type="dxa"/>
            <w:noWrap/>
            <w:hideMark/>
          </w:tcPr>
          <w:p w14:paraId="6FC95857" w14:textId="77777777" w:rsidR="006C02D4" w:rsidRPr="007C4B05" w:rsidRDefault="006C02D4" w:rsidP="00761943">
            <w:pPr>
              <w:pStyle w:val="TAH"/>
              <w:rPr>
                <w:ins w:id="564" w:author="Author"/>
              </w:rPr>
            </w:pPr>
            <w:ins w:id="565" w:author="Author">
              <w:r w:rsidRPr="007C4B05">
                <w:t>Name</w:t>
              </w:r>
            </w:ins>
          </w:p>
        </w:tc>
        <w:tc>
          <w:tcPr>
            <w:tcW w:w="1831" w:type="dxa"/>
          </w:tcPr>
          <w:p w14:paraId="1A4EEAF5" w14:textId="77777777" w:rsidR="006C02D4" w:rsidRPr="007C4B05" w:rsidRDefault="006C02D4" w:rsidP="00761943">
            <w:pPr>
              <w:pStyle w:val="TAH"/>
              <w:rPr>
                <w:ins w:id="566" w:author="Author"/>
              </w:rPr>
            </w:pPr>
            <w:ins w:id="567" w:author="Author">
              <w:r w:rsidRPr="007C4B05">
                <w:t>Platform</w:t>
              </w:r>
            </w:ins>
          </w:p>
        </w:tc>
        <w:tc>
          <w:tcPr>
            <w:tcW w:w="1384" w:type="dxa"/>
          </w:tcPr>
          <w:p w14:paraId="60987B77" w14:textId="77777777" w:rsidR="006C02D4" w:rsidRPr="007C4B05" w:rsidRDefault="006C02D4" w:rsidP="00761943">
            <w:pPr>
              <w:pStyle w:val="TAH"/>
              <w:rPr>
                <w:ins w:id="568" w:author="Author"/>
              </w:rPr>
            </w:pPr>
            <w:ins w:id="569" w:author="Author">
              <w:r w:rsidRPr="007C4B05">
                <w:t>Compiler</w:t>
              </w:r>
            </w:ins>
          </w:p>
        </w:tc>
        <w:tc>
          <w:tcPr>
            <w:tcW w:w="1598" w:type="dxa"/>
          </w:tcPr>
          <w:p w14:paraId="54C5627D" w14:textId="77777777" w:rsidR="006C02D4" w:rsidRPr="007C4B05" w:rsidRDefault="006C02D4" w:rsidP="00761943">
            <w:pPr>
              <w:pStyle w:val="TAH"/>
              <w:rPr>
                <w:ins w:id="570" w:author="Author"/>
              </w:rPr>
            </w:pPr>
            <w:ins w:id="571" w:author="Author">
              <w:r w:rsidRPr="007C4B05">
                <w:t>Optimization</w:t>
              </w:r>
            </w:ins>
          </w:p>
        </w:tc>
        <w:tc>
          <w:tcPr>
            <w:tcW w:w="1321" w:type="dxa"/>
          </w:tcPr>
          <w:p w14:paraId="33604295" w14:textId="77777777" w:rsidR="006C02D4" w:rsidRPr="007C4B05" w:rsidRDefault="006C02D4" w:rsidP="00761943">
            <w:pPr>
              <w:pStyle w:val="TAH"/>
              <w:rPr>
                <w:ins w:id="572" w:author="Author"/>
              </w:rPr>
            </w:pPr>
            <w:ins w:id="573" w:author="Author">
              <w:r w:rsidRPr="007C4B05">
                <w:t>OS</w:t>
              </w:r>
            </w:ins>
          </w:p>
        </w:tc>
      </w:tr>
      <w:tr w:rsidR="006C02D4" w:rsidRPr="008A6887" w14:paraId="453513D1" w14:textId="77777777" w:rsidTr="00761943">
        <w:trPr>
          <w:ins w:id="574" w:author="Author"/>
        </w:trPr>
        <w:tc>
          <w:tcPr>
            <w:tcW w:w="2335" w:type="dxa"/>
            <w:noWrap/>
            <w:hideMark/>
          </w:tcPr>
          <w:p w14:paraId="52F29DEA" w14:textId="77777777" w:rsidR="006C02D4" w:rsidRPr="007C4B05" w:rsidRDefault="006C02D4" w:rsidP="00761943">
            <w:pPr>
              <w:pStyle w:val="TAC"/>
              <w:jc w:val="left"/>
              <w:rPr>
                <w:ins w:id="575" w:author="Author"/>
                <w:lang w:val="de-DE"/>
              </w:rPr>
            </w:pPr>
            <w:ins w:id="576" w:author="Author">
              <w:r>
                <w:rPr>
                  <w:lang w:val="de-DE"/>
                </w:rPr>
                <w:t>Xeon_gcc_v11_o0</w:t>
              </w:r>
            </w:ins>
          </w:p>
        </w:tc>
        <w:tc>
          <w:tcPr>
            <w:tcW w:w="1831" w:type="dxa"/>
          </w:tcPr>
          <w:p w14:paraId="40A0FC2A" w14:textId="77777777" w:rsidR="006C02D4" w:rsidRPr="00FD1B85" w:rsidRDefault="006C02D4" w:rsidP="00761943">
            <w:pPr>
              <w:pStyle w:val="TAC"/>
              <w:rPr>
                <w:ins w:id="577" w:author="Author"/>
                <w:lang w:val="pt-BR"/>
              </w:rPr>
            </w:pPr>
            <w:ins w:id="578" w:author="Author">
              <w:r w:rsidRPr="00FD1B85">
                <w:rPr>
                  <w:lang w:val="pt-BR"/>
                </w:rPr>
                <w:t>Intel(R) Xeon(R) W-1290</w:t>
              </w:r>
            </w:ins>
          </w:p>
        </w:tc>
        <w:tc>
          <w:tcPr>
            <w:tcW w:w="1384" w:type="dxa"/>
          </w:tcPr>
          <w:p w14:paraId="7AF6AF25" w14:textId="77777777" w:rsidR="006C02D4" w:rsidRPr="008A6887" w:rsidRDefault="006C02D4" w:rsidP="00761943">
            <w:pPr>
              <w:pStyle w:val="TAC"/>
              <w:rPr>
                <w:ins w:id="579" w:author="Author"/>
              </w:rPr>
            </w:pPr>
            <w:ins w:id="580" w:author="Author">
              <w:r>
                <w:t>GCC</w:t>
              </w:r>
              <w:r w:rsidRPr="008A6887">
                <w:t xml:space="preserve"> v</w:t>
              </w:r>
              <w:r>
                <w:t>11</w:t>
              </w:r>
            </w:ins>
          </w:p>
        </w:tc>
        <w:tc>
          <w:tcPr>
            <w:tcW w:w="1598" w:type="dxa"/>
          </w:tcPr>
          <w:p w14:paraId="64AA211D" w14:textId="77777777" w:rsidR="006C02D4" w:rsidRPr="008A6887" w:rsidRDefault="006C02D4" w:rsidP="00761943">
            <w:pPr>
              <w:pStyle w:val="TAC"/>
              <w:rPr>
                <w:ins w:id="581" w:author="Author"/>
              </w:rPr>
            </w:pPr>
            <w:ins w:id="582" w:author="Author">
              <w:r w:rsidRPr="008A6887">
                <w:t>O</w:t>
              </w:r>
              <w:r>
                <w:t>0</w:t>
              </w:r>
            </w:ins>
          </w:p>
        </w:tc>
        <w:tc>
          <w:tcPr>
            <w:tcW w:w="1321" w:type="dxa"/>
          </w:tcPr>
          <w:p w14:paraId="6DC54D58" w14:textId="77777777" w:rsidR="006C02D4" w:rsidRPr="008A6887" w:rsidRDefault="006C02D4" w:rsidP="00761943">
            <w:pPr>
              <w:pStyle w:val="TAC"/>
              <w:rPr>
                <w:ins w:id="583" w:author="Author"/>
              </w:rPr>
            </w:pPr>
            <w:ins w:id="584" w:author="Author">
              <w:r w:rsidRPr="008A6887">
                <w:t>Linux</w:t>
              </w:r>
            </w:ins>
          </w:p>
        </w:tc>
      </w:tr>
      <w:tr w:rsidR="006C02D4" w:rsidRPr="008A6887" w14:paraId="1E066756" w14:textId="77777777" w:rsidTr="00761943">
        <w:trPr>
          <w:ins w:id="585" w:author="Author"/>
        </w:trPr>
        <w:tc>
          <w:tcPr>
            <w:tcW w:w="2335" w:type="dxa"/>
            <w:noWrap/>
          </w:tcPr>
          <w:p w14:paraId="204613AB" w14:textId="77777777" w:rsidR="006C02D4" w:rsidRPr="007C4B05" w:rsidRDefault="006C02D4" w:rsidP="00761943">
            <w:pPr>
              <w:pStyle w:val="TAC"/>
              <w:jc w:val="left"/>
              <w:rPr>
                <w:ins w:id="586" w:author="Author"/>
                <w:lang w:val="de-DE"/>
              </w:rPr>
            </w:pPr>
            <w:ins w:id="587" w:author="Author">
              <w:r>
                <w:rPr>
                  <w:lang w:val="de-DE"/>
                </w:rPr>
                <w:t>Xeon_gcc_v11_o2</w:t>
              </w:r>
            </w:ins>
          </w:p>
        </w:tc>
        <w:tc>
          <w:tcPr>
            <w:tcW w:w="1831" w:type="dxa"/>
          </w:tcPr>
          <w:p w14:paraId="3B6D3953" w14:textId="77777777" w:rsidR="006C02D4" w:rsidRPr="00FD1B85" w:rsidRDefault="006C02D4" w:rsidP="00761943">
            <w:pPr>
              <w:pStyle w:val="TAC"/>
              <w:rPr>
                <w:ins w:id="588" w:author="Author"/>
                <w:lang w:val="pt-BR"/>
              </w:rPr>
            </w:pPr>
            <w:ins w:id="589" w:author="Author">
              <w:r w:rsidRPr="00FD1B85">
                <w:rPr>
                  <w:lang w:val="pt-BR"/>
                </w:rPr>
                <w:t>Intel(R) Xeon(R) W-1290</w:t>
              </w:r>
            </w:ins>
          </w:p>
        </w:tc>
        <w:tc>
          <w:tcPr>
            <w:tcW w:w="1384" w:type="dxa"/>
          </w:tcPr>
          <w:p w14:paraId="683CF373" w14:textId="77777777" w:rsidR="006C02D4" w:rsidRPr="008A6887" w:rsidRDefault="006C02D4" w:rsidP="00761943">
            <w:pPr>
              <w:pStyle w:val="TAC"/>
              <w:rPr>
                <w:ins w:id="590" w:author="Author"/>
              </w:rPr>
            </w:pPr>
            <w:ins w:id="591" w:author="Author">
              <w:r>
                <w:t>GCC</w:t>
              </w:r>
              <w:r w:rsidRPr="008A6887">
                <w:t xml:space="preserve"> v</w:t>
              </w:r>
              <w:r>
                <w:t>11</w:t>
              </w:r>
            </w:ins>
          </w:p>
        </w:tc>
        <w:tc>
          <w:tcPr>
            <w:tcW w:w="1598" w:type="dxa"/>
          </w:tcPr>
          <w:p w14:paraId="05547BDE" w14:textId="77777777" w:rsidR="006C02D4" w:rsidRPr="008A6887" w:rsidRDefault="006C02D4" w:rsidP="00761943">
            <w:pPr>
              <w:pStyle w:val="TAC"/>
              <w:rPr>
                <w:ins w:id="592" w:author="Author"/>
              </w:rPr>
            </w:pPr>
            <w:ins w:id="593" w:author="Author">
              <w:r w:rsidRPr="008A6887">
                <w:t>O</w:t>
              </w:r>
              <w:r>
                <w:t>2</w:t>
              </w:r>
            </w:ins>
          </w:p>
        </w:tc>
        <w:tc>
          <w:tcPr>
            <w:tcW w:w="1321" w:type="dxa"/>
          </w:tcPr>
          <w:p w14:paraId="15209525" w14:textId="77777777" w:rsidR="006C02D4" w:rsidRPr="008A6887" w:rsidRDefault="006C02D4" w:rsidP="00761943">
            <w:pPr>
              <w:pStyle w:val="TAC"/>
              <w:rPr>
                <w:ins w:id="594" w:author="Author"/>
              </w:rPr>
            </w:pPr>
            <w:ins w:id="595" w:author="Author">
              <w:r w:rsidRPr="008A6887">
                <w:t>Linux</w:t>
              </w:r>
            </w:ins>
          </w:p>
        </w:tc>
      </w:tr>
      <w:tr w:rsidR="006C02D4" w:rsidRPr="008A6887" w14:paraId="7A7EA57C" w14:textId="77777777" w:rsidTr="00761943">
        <w:trPr>
          <w:ins w:id="596" w:author="Author"/>
        </w:trPr>
        <w:tc>
          <w:tcPr>
            <w:tcW w:w="2335" w:type="dxa"/>
            <w:noWrap/>
          </w:tcPr>
          <w:p w14:paraId="76B71F3D" w14:textId="77777777" w:rsidR="006C02D4" w:rsidRPr="008B6B3C" w:rsidRDefault="006C02D4" w:rsidP="00761943">
            <w:pPr>
              <w:pStyle w:val="TAC"/>
              <w:jc w:val="left"/>
              <w:rPr>
                <w:ins w:id="597" w:author="Author"/>
              </w:rPr>
            </w:pPr>
            <w:ins w:id="598" w:author="Author">
              <w:r>
                <w:rPr>
                  <w:lang w:val="de-DE"/>
                </w:rPr>
                <w:t>Xeon_gcc_v11_o3</w:t>
              </w:r>
            </w:ins>
          </w:p>
        </w:tc>
        <w:tc>
          <w:tcPr>
            <w:tcW w:w="1831" w:type="dxa"/>
          </w:tcPr>
          <w:p w14:paraId="6A364E8F" w14:textId="77777777" w:rsidR="006C02D4" w:rsidRPr="00FD1B85" w:rsidRDefault="006C02D4" w:rsidP="00761943">
            <w:pPr>
              <w:pStyle w:val="TAC"/>
              <w:rPr>
                <w:ins w:id="599" w:author="Author"/>
                <w:lang w:val="pt-BR"/>
              </w:rPr>
            </w:pPr>
            <w:ins w:id="600" w:author="Author">
              <w:r w:rsidRPr="00FD1B85">
                <w:rPr>
                  <w:lang w:val="pt-BR"/>
                </w:rPr>
                <w:t>Intel(R) Xeon(R) W-1290</w:t>
              </w:r>
            </w:ins>
          </w:p>
        </w:tc>
        <w:tc>
          <w:tcPr>
            <w:tcW w:w="1384" w:type="dxa"/>
          </w:tcPr>
          <w:p w14:paraId="4070B744" w14:textId="77777777" w:rsidR="006C02D4" w:rsidRDefault="006C02D4" w:rsidP="00761943">
            <w:pPr>
              <w:pStyle w:val="TAC"/>
              <w:rPr>
                <w:ins w:id="601" w:author="Author"/>
              </w:rPr>
            </w:pPr>
            <w:ins w:id="602" w:author="Author">
              <w:r>
                <w:t>GCC</w:t>
              </w:r>
              <w:r w:rsidRPr="008A6887">
                <w:t xml:space="preserve"> v</w:t>
              </w:r>
              <w:r>
                <w:t>11</w:t>
              </w:r>
            </w:ins>
          </w:p>
        </w:tc>
        <w:tc>
          <w:tcPr>
            <w:tcW w:w="1598" w:type="dxa"/>
          </w:tcPr>
          <w:p w14:paraId="3F337416" w14:textId="77777777" w:rsidR="006C02D4" w:rsidRPr="008A6887" w:rsidRDefault="006C02D4" w:rsidP="00761943">
            <w:pPr>
              <w:pStyle w:val="TAC"/>
              <w:rPr>
                <w:ins w:id="603" w:author="Author"/>
              </w:rPr>
            </w:pPr>
            <w:ins w:id="604" w:author="Author">
              <w:r w:rsidRPr="008A6887">
                <w:t>O</w:t>
              </w:r>
              <w:r>
                <w:t>3</w:t>
              </w:r>
            </w:ins>
          </w:p>
        </w:tc>
        <w:tc>
          <w:tcPr>
            <w:tcW w:w="1321" w:type="dxa"/>
          </w:tcPr>
          <w:p w14:paraId="33F9354D" w14:textId="77777777" w:rsidR="006C02D4" w:rsidRPr="008A6887" w:rsidRDefault="006C02D4" w:rsidP="00761943">
            <w:pPr>
              <w:pStyle w:val="TAC"/>
              <w:rPr>
                <w:ins w:id="605" w:author="Author"/>
              </w:rPr>
            </w:pPr>
            <w:ins w:id="606" w:author="Author">
              <w:r w:rsidRPr="008A6887">
                <w:t>Linux</w:t>
              </w:r>
            </w:ins>
          </w:p>
        </w:tc>
      </w:tr>
      <w:tr w:rsidR="006C02D4" w:rsidRPr="008A6887" w14:paraId="4285B951" w14:textId="77777777" w:rsidTr="00761943">
        <w:trPr>
          <w:ins w:id="607" w:author="Author"/>
        </w:trPr>
        <w:tc>
          <w:tcPr>
            <w:tcW w:w="2335" w:type="dxa"/>
            <w:noWrap/>
          </w:tcPr>
          <w:p w14:paraId="679F7011" w14:textId="77777777" w:rsidR="006C02D4" w:rsidRPr="008B6B3C" w:rsidRDefault="006C02D4" w:rsidP="00761943">
            <w:pPr>
              <w:pStyle w:val="TAC"/>
              <w:jc w:val="left"/>
              <w:rPr>
                <w:ins w:id="608" w:author="Author"/>
              </w:rPr>
            </w:pPr>
            <w:ins w:id="609" w:author="Author">
              <w:r>
                <w:rPr>
                  <w:lang w:val="de-DE"/>
                </w:rPr>
                <w:t>Xeon_clang_v14_o2</w:t>
              </w:r>
            </w:ins>
          </w:p>
        </w:tc>
        <w:tc>
          <w:tcPr>
            <w:tcW w:w="1831" w:type="dxa"/>
          </w:tcPr>
          <w:p w14:paraId="6A9B3D46" w14:textId="77777777" w:rsidR="006C02D4" w:rsidRPr="00FD1B85" w:rsidRDefault="006C02D4" w:rsidP="00761943">
            <w:pPr>
              <w:pStyle w:val="TAC"/>
              <w:rPr>
                <w:ins w:id="610" w:author="Author"/>
                <w:lang w:val="pt-BR"/>
              </w:rPr>
            </w:pPr>
            <w:ins w:id="611" w:author="Author">
              <w:r w:rsidRPr="00FD1B85">
                <w:rPr>
                  <w:lang w:val="pt-BR"/>
                </w:rPr>
                <w:t>Intel(R) Xeon(R) W-1290</w:t>
              </w:r>
            </w:ins>
          </w:p>
        </w:tc>
        <w:tc>
          <w:tcPr>
            <w:tcW w:w="1384" w:type="dxa"/>
          </w:tcPr>
          <w:p w14:paraId="608AA55B" w14:textId="77777777" w:rsidR="006C02D4" w:rsidRDefault="006C02D4" w:rsidP="00761943">
            <w:pPr>
              <w:pStyle w:val="TAC"/>
              <w:rPr>
                <w:ins w:id="612" w:author="Author"/>
              </w:rPr>
            </w:pPr>
            <w:ins w:id="613" w:author="Author">
              <w:r>
                <w:t>Clang v14</w:t>
              </w:r>
            </w:ins>
          </w:p>
        </w:tc>
        <w:tc>
          <w:tcPr>
            <w:tcW w:w="1598" w:type="dxa"/>
          </w:tcPr>
          <w:p w14:paraId="41F688B9" w14:textId="77777777" w:rsidR="006C02D4" w:rsidRPr="008A6887" w:rsidRDefault="006C02D4" w:rsidP="00761943">
            <w:pPr>
              <w:pStyle w:val="TAC"/>
              <w:rPr>
                <w:ins w:id="614" w:author="Author"/>
              </w:rPr>
            </w:pPr>
            <w:ins w:id="615" w:author="Author">
              <w:r>
                <w:t>O2</w:t>
              </w:r>
            </w:ins>
          </w:p>
        </w:tc>
        <w:tc>
          <w:tcPr>
            <w:tcW w:w="1321" w:type="dxa"/>
          </w:tcPr>
          <w:p w14:paraId="29E7F3EE" w14:textId="77777777" w:rsidR="006C02D4" w:rsidRPr="008A6887" w:rsidRDefault="006C02D4" w:rsidP="00761943">
            <w:pPr>
              <w:pStyle w:val="TAC"/>
              <w:rPr>
                <w:ins w:id="616" w:author="Author"/>
              </w:rPr>
            </w:pPr>
            <w:ins w:id="617" w:author="Author">
              <w:r>
                <w:t>Linux</w:t>
              </w:r>
            </w:ins>
          </w:p>
        </w:tc>
      </w:tr>
      <w:tr w:rsidR="006C02D4" w:rsidRPr="008A6887" w14:paraId="779F4DB1" w14:textId="77777777" w:rsidTr="00761943">
        <w:trPr>
          <w:ins w:id="618" w:author="Author"/>
        </w:trPr>
        <w:tc>
          <w:tcPr>
            <w:tcW w:w="2335" w:type="dxa"/>
            <w:noWrap/>
          </w:tcPr>
          <w:p w14:paraId="1F2339AF" w14:textId="77777777" w:rsidR="006C02D4" w:rsidRPr="00911216" w:rsidRDefault="006C02D4" w:rsidP="00761943">
            <w:pPr>
              <w:pStyle w:val="TAC"/>
              <w:jc w:val="left"/>
              <w:rPr>
                <w:ins w:id="619" w:author="Author"/>
              </w:rPr>
            </w:pPr>
            <w:ins w:id="620" w:author="Author">
              <w:r>
                <w:rPr>
                  <w:lang w:val="de-DE"/>
                </w:rPr>
                <w:t>Xeon_clang_v14_o3</w:t>
              </w:r>
            </w:ins>
          </w:p>
        </w:tc>
        <w:tc>
          <w:tcPr>
            <w:tcW w:w="1831" w:type="dxa"/>
          </w:tcPr>
          <w:p w14:paraId="2568BF93" w14:textId="77777777" w:rsidR="006C02D4" w:rsidRPr="00FD1B85" w:rsidRDefault="006C02D4" w:rsidP="00761943">
            <w:pPr>
              <w:pStyle w:val="TAC"/>
              <w:rPr>
                <w:ins w:id="621" w:author="Author"/>
                <w:lang w:val="pt-BR"/>
              </w:rPr>
            </w:pPr>
            <w:ins w:id="622" w:author="Author">
              <w:r w:rsidRPr="00FD1B85">
                <w:rPr>
                  <w:lang w:val="pt-BR"/>
                </w:rPr>
                <w:t>Intel(R) Xeon(R) W-1290</w:t>
              </w:r>
            </w:ins>
          </w:p>
        </w:tc>
        <w:tc>
          <w:tcPr>
            <w:tcW w:w="1384" w:type="dxa"/>
          </w:tcPr>
          <w:p w14:paraId="3E8A2B71" w14:textId="77777777" w:rsidR="006C02D4" w:rsidRDefault="006C02D4" w:rsidP="00761943">
            <w:pPr>
              <w:pStyle w:val="TAC"/>
              <w:rPr>
                <w:ins w:id="623" w:author="Author"/>
              </w:rPr>
            </w:pPr>
            <w:ins w:id="624" w:author="Author">
              <w:r>
                <w:t>Clang v14</w:t>
              </w:r>
            </w:ins>
          </w:p>
        </w:tc>
        <w:tc>
          <w:tcPr>
            <w:tcW w:w="1598" w:type="dxa"/>
          </w:tcPr>
          <w:p w14:paraId="55B15B00" w14:textId="77777777" w:rsidR="006C02D4" w:rsidRDefault="006C02D4" w:rsidP="00761943">
            <w:pPr>
              <w:pStyle w:val="TAC"/>
              <w:rPr>
                <w:ins w:id="625" w:author="Author"/>
              </w:rPr>
            </w:pPr>
            <w:ins w:id="626" w:author="Author">
              <w:r>
                <w:t>O3</w:t>
              </w:r>
            </w:ins>
          </w:p>
        </w:tc>
        <w:tc>
          <w:tcPr>
            <w:tcW w:w="1321" w:type="dxa"/>
          </w:tcPr>
          <w:p w14:paraId="0FFCFDBF" w14:textId="77777777" w:rsidR="006C02D4" w:rsidRDefault="006C02D4" w:rsidP="00761943">
            <w:pPr>
              <w:pStyle w:val="TAC"/>
              <w:rPr>
                <w:ins w:id="627" w:author="Author"/>
              </w:rPr>
            </w:pPr>
            <w:ins w:id="628" w:author="Author">
              <w:r>
                <w:t>Linux</w:t>
              </w:r>
            </w:ins>
          </w:p>
        </w:tc>
      </w:tr>
      <w:tr w:rsidR="00DE0ADE" w:rsidRPr="008A6887" w14:paraId="5E1F1596" w14:textId="77777777" w:rsidTr="00761943">
        <w:trPr>
          <w:ins w:id="629" w:author="Author"/>
        </w:trPr>
        <w:tc>
          <w:tcPr>
            <w:tcW w:w="2335" w:type="dxa"/>
            <w:noWrap/>
          </w:tcPr>
          <w:p w14:paraId="3574802E" w14:textId="77777777" w:rsidR="00DE0ADE" w:rsidRDefault="00DE0ADE" w:rsidP="00DE0ADE">
            <w:pPr>
              <w:pStyle w:val="TAC"/>
              <w:jc w:val="left"/>
              <w:rPr>
                <w:ins w:id="630" w:author="Author"/>
                <w:lang w:val="de-DE"/>
              </w:rPr>
            </w:pPr>
            <w:ins w:id="631" w:author="Author">
              <w:r>
                <w:rPr>
                  <w:lang w:val="de-DE"/>
                </w:rPr>
                <w:t>Windows_</w:t>
              </w:r>
            </w:ins>
          </w:p>
        </w:tc>
        <w:tc>
          <w:tcPr>
            <w:tcW w:w="1831" w:type="dxa"/>
          </w:tcPr>
          <w:p w14:paraId="5166285F" w14:textId="77777777" w:rsidR="00DE0ADE" w:rsidRPr="00B77609" w:rsidRDefault="00DE0ADE" w:rsidP="00DE0ADE">
            <w:pPr>
              <w:pStyle w:val="TAC"/>
              <w:rPr>
                <w:ins w:id="632" w:author="Author"/>
              </w:rPr>
            </w:pPr>
            <w:ins w:id="633" w:author="Author">
              <w:r w:rsidRPr="00897101">
                <w:t>Visual Studio 2017 (v141)</w:t>
              </w:r>
            </w:ins>
          </w:p>
        </w:tc>
        <w:tc>
          <w:tcPr>
            <w:tcW w:w="1384" w:type="dxa"/>
          </w:tcPr>
          <w:p w14:paraId="57279F2D" w14:textId="32706203" w:rsidR="00DE0ADE" w:rsidRDefault="00DE0ADE" w:rsidP="00DE0ADE">
            <w:pPr>
              <w:pStyle w:val="TAC"/>
              <w:rPr>
                <w:ins w:id="634" w:author="Author"/>
              </w:rPr>
            </w:pPr>
            <w:ins w:id="635" w:author="Author">
              <w:r>
                <w:t>MSV</w:t>
              </w:r>
              <w:r w:rsidR="000A6357">
                <w:t>C</w:t>
              </w:r>
              <w:r>
                <w:t xml:space="preserve"> 2017, toolset 2015</w:t>
              </w:r>
            </w:ins>
          </w:p>
        </w:tc>
        <w:tc>
          <w:tcPr>
            <w:tcW w:w="1598" w:type="dxa"/>
          </w:tcPr>
          <w:p w14:paraId="261252F2" w14:textId="18B7A646" w:rsidR="00DE0ADE" w:rsidRDefault="00DE0ADE" w:rsidP="00DE0ADE">
            <w:pPr>
              <w:pStyle w:val="TAC"/>
              <w:rPr>
                <w:ins w:id="636" w:author="Author"/>
              </w:rPr>
            </w:pPr>
            <w:ins w:id="637" w:author="Author">
              <w:r w:rsidRPr="008A6887">
                <w:t>O</w:t>
              </w:r>
              <w:r>
                <w:t>0</w:t>
              </w:r>
            </w:ins>
          </w:p>
        </w:tc>
        <w:tc>
          <w:tcPr>
            <w:tcW w:w="1321" w:type="dxa"/>
          </w:tcPr>
          <w:p w14:paraId="2804E056" w14:textId="77777777" w:rsidR="00DE0ADE" w:rsidRDefault="00DE0ADE" w:rsidP="00DE0ADE">
            <w:pPr>
              <w:pStyle w:val="TAC"/>
              <w:rPr>
                <w:ins w:id="638" w:author="Author"/>
              </w:rPr>
            </w:pPr>
            <w:ins w:id="639" w:author="Author">
              <w:r>
                <w:t>Windows 10</w:t>
              </w:r>
            </w:ins>
          </w:p>
        </w:tc>
      </w:tr>
      <w:tr w:rsidR="00DE0ADE" w:rsidRPr="008A6887" w14:paraId="684BDFD9" w14:textId="77777777" w:rsidTr="00761943">
        <w:trPr>
          <w:ins w:id="640" w:author="Author"/>
        </w:trPr>
        <w:tc>
          <w:tcPr>
            <w:tcW w:w="2335" w:type="dxa"/>
            <w:noWrap/>
          </w:tcPr>
          <w:p w14:paraId="698C0D3B" w14:textId="77777777" w:rsidR="00DE0ADE" w:rsidRDefault="00DE0ADE" w:rsidP="00DE0ADE">
            <w:pPr>
              <w:pStyle w:val="TAC"/>
              <w:jc w:val="left"/>
              <w:rPr>
                <w:ins w:id="641" w:author="Author"/>
                <w:lang w:val="de-DE"/>
              </w:rPr>
            </w:pPr>
          </w:p>
        </w:tc>
        <w:tc>
          <w:tcPr>
            <w:tcW w:w="1831" w:type="dxa"/>
          </w:tcPr>
          <w:p w14:paraId="3CE4864C" w14:textId="77777777" w:rsidR="00DE0ADE" w:rsidRPr="00B77609" w:rsidRDefault="00DE0ADE" w:rsidP="00DE0ADE">
            <w:pPr>
              <w:pStyle w:val="TAC"/>
              <w:rPr>
                <w:ins w:id="642" w:author="Author"/>
              </w:rPr>
            </w:pPr>
            <w:ins w:id="643" w:author="Author">
              <w:r w:rsidRPr="00897101">
                <w:t>Visual Studio 2017 (v141)</w:t>
              </w:r>
            </w:ins>
          </w:p>
        </w:tc>
        <w:tc>
          <w:tcPr>
            <w:tcW w:w="1384" w:type="dxa"/>
          </w:tcPr>
          <w:p w14:paraId="2600E0BC" w14:textId="073E4695" w:rsidR="00DE0ADE" w:rsidRDefault="00DE0ADE" w:rsidP="00DE0ADE">
            <w:pPr>
              <w:pStyle w:val="TAC"/>
              <w:rPr>
                <w:ins w:id="644" w:author="Author"/>
              </w:rPr>
            </w:pPr>
            <w:ins w:id="645" w:author="Author">
              <w:r>
                <w:t>MSV</w:t>
              </w:r>
              <w:r w:rsidR="000A6357">
                <w:t>C</w:t>
              </w:r>
              <w:r>
                <w:t xml:space="preserve"> 2017, toolset 2015</w:t>
              </w:r>
            </w:ins>
          </w:p>
        </w:tc>
        <w:tc>
          <w:tcPr>
            <w:tcW w:w="1598" w:type="dxa"/>
          </w:tcPr>
          <w:p w14:paraId="0ABA5EF2" w14:textId="58728799" w:rsidR="00DE0ADE" w:rsidRDefault="00DE0ADE" w:rsidP="00DE0ADE">
            <w:pPr>
              <w:pStyle w:val="TAC"/>
              <w:rPr>
                <w:ins w:id="646" w:author="Author"/>
              </w:rPr>
            </w:pPr>
            <w:ins w:id="647" w:author="Author">
              <w:r w:rsidRPr="008A6887">
                <w:t>O</w:t>
              </w:r>
              <w:r>
                <w:t>2</w:t>
              </w:r>
            </w:ins>
          </w:p>
        </w:tc>
        <w:tc>
          <w:tcPr>
            <w:tcW w:w="1321" w:type="dxa"/>
          </w:tcPr>
          <w:p w14:paraId="2AD92ACE" w14:textId="77777777" w:rsidR="00DE0ADE" w:rsidRDefault="00DE0ADE" w:rsidP="00DE0ADE">
            <w:pPr>
              <w:pStyle w:val="TAC"/>
              <w:rPr>
                <w:ins w:id="648" w:author="Author"/>
              </w:rPr>
            </w:pPr>
            <w:ins w:id="649" w:author="Author">
              <w:r>
                <w:t>Windows 10</w:t>
              </w:r>
            </w:ins>
          </w:p>
        </w:tc>
      </w:tr>
    </w:tbl>
    <w:p w14:paraId="6C061ABF" w14:textId="77777777" w:rsidR="00C67580" w:rsidRPr="00905995" w:rsidRDefault="00C67580" w:rsidP="00C67580"/>
    <w:p w14:paraId="5FE2CCA9" w14:textId="77777777" w:rsidR="00A84DB5" w:rsidRPr="00CE4669" w:rsidRDefault="00A84DB5" w:rsidP="00A84DB5">
      <w:pPr>
        <w:pStyle w:val="CRSeparator"/>
      </w:pPr>
      <w:r w:rsidRPr="00CE4669">
        <w:t>==============Next change==============</w:t>
      </w:r>
    </w:p>
    <w:p w14:paraId="1AD25A2C"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lastRenderedPageBreak/>
        <w:t>##############################################################################################################################</w:t>
      </w:r>
    </w:p>
    <w:p w14:paraId="12D9F73F" w14:textId="77777777" w:rsidR="00A84DB5" w:rsidRPr="007C48F1" w:rsidRDefault="00A84DB5" w:rsidP="00A84DB5">
      <w:pPr>
        <w:pStyle w:val="Heading2"/>
        <w:rPr>
          <w:rFonts w:ascii="Consolas" w:hAnsi="Consolas"/>
          <w:sz w:val="20"/>
          <w:szCs w:val="12"/>
        </w:rPr>
      </w:pPr>
    </w:p>
    <w:p w14:paraId="4EEED446"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Readme.txt file for IVAS test sequences - </w:t>
      </w:r>
      <w:del w:id="650" w:author="Author">
        <w:r w:rsidRPr="007C48F1" w:rsidDel="00DA43BC">
          <w:rPr>
            <w:rFonts w:ascii="Consolas" w:hAnsi="Consolas"/>
            <w:sz w:val="20"/>
            <w:szCs w:val="12"/>
          </w:rPr>
          <w:delText xml:space="preserve">May </w:delText>
        </w:r>
      </w:del>
      <w:ins w:id="651" w:author="Author">
        <w:r>
          <w:rPr>
            <w:rFonts w:ascii="Consolas" w:hAnsi="Consolas"/>
            <w:sz w:val="20"/>
            <w:szCs w:val="12"/>
          </w:rPr>
          <w:t>Nov</w:t>
        </w:r>
        <w:r w:rsidRPr="007C48F1">
          <w:rPr>
            <w:rFonts w:ascii="Consolas" w:hAnsi="Consolas"/>
            <w:sz w:val="20"/>
            <w:szCs w:val="12"/>
          </w:rPr>
          <w:t xml:space="preserve"> </w:t>
        </w:r>
      </w:ins>
      <w:del w:id="652" w:author="Author">
        <w:r w:rsidRPr="007C48F1" w:rsidDel="00DA43BC">
          <w:rPr>
            <w:rFonts w:ascii="Consolas" w:hAnsi="Consolas"/>
            <w:sz w:val="20"/>
            <w:szCs w:val="12"/>
          </w:rPr>
          <w:delText>2024</w:delText>
        </w:r>
      </w:del>
      <w:ins w:id="653" w:author="Author">
        <w:r w:rsidRPr="007C48F1">
          <w:rPr>
            <w:rFonts w:ascii="Consolas" w:hAnsi="Consolas"/>
            <w:sz w:val="20"/>
            <w:szCs w:val="12"/>
          </w:rPr>
          <w:t>202</w:t>
        </w:r>
        <w:r>
          <w:rPr>
            <w:rFonts w:ascii="Consolas" w:hAnsi="Consolas"/>
            <w:sz w:val="20"/>
            <w:szCs w:val="12"/>
          </w:rPr>
          <w:t>5</w:t>
        </w:r>
      </w:ins>
    </w:p>
    <w:p w14:paraId="3B525799" w14:textId="77777777" w:rsidR="00A84DB5" w:rsidRPr="007C48F1" w:rsidRDefault="00A84DB5" w:rsidP="00A84DB5">
      <w:pPr>
        <w:pStyle w:val="Heading2"/>
        <w:ind w:left="0" w:firstLine="0"/>
        <w:rPr>
          <w:rFonts w:ascii="Consolas" w:hAnsi="Consolas"/>
          <w:sz w:val="20"/>
          <w:szCs w:val="12"/>
        </w:rPr>
      </w:pPr>
    </w:p>
    <w:p w14:paraId="60F75E13"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The test sequences for the IVAS codec are, due to their size, not directly attached to the specification file, but stored at: </w:t>
      </w:r>
    </w:p>
    <w:p w14:paraId="0CE0E269" w14:textId="77777777" w:rsidR="00A84DB5" w:rsidRPr="007C48F1" w:rsidRDefault="00A84DB5" w:rsidP="00A84DB5">
      <w:pPr>
        <w:pStyle w:val="Heading2"/>
        <w:rPr>
          <w:rFonts w:ascii="Consolas" w:hAnsi="Consolas"/>
          <w:sz w:val="20"/>
          <w:szCs w:val="12"/>
        </w:rPr>
      </w:pPr>
    </w:p>
    <w:p w14:paraId="2A5A9204"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ftp://ftp.3gpp.org/Specs/archive/26_series/26.252/test_sequences/ </w:t>
      </w:r>
    </w:p>
    <w:p w14:paraId="6FA05BF2" w14:textId="77777777" w:rsidR="00A84DB5" w:rsidRPr="007C48F1" w:rsidRDefault="00A84DB5" w:rsidP="00A84DB5">
      <w:pPr>
        <w:pStyle w:val="Heading2"/>
        <w:rPr>
          <w:rFonts w:ascii="Consolas" w:hAnsi="Consolas"/>
          <w:sz w:val="20"/>
          <w:szCs w:val="12"/>
        </w:rPr>
      </w:pPr>
    </w:p>
    <w:p w14:paraId="75F45177"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The filename is:</w:t>
      </w:r>
    </w:p>
    <w:p w14:paraId="38E63A7E" w14:textId="77777777" w:rsidR="00A84DB5" w:rsidRPr="007C48F1" w:rsidRDefault="00A84DB5" w:rsidP="00A84DB5">
      <w:pPr>
        <w:pStyle w:val="Heading2"/>
        <w:rPr>
          <w:rFonts w:ascii="Consolas" w:hAnsi="Consolas"/>
          <w:sz w:val="20"/>
          <w:szCs w:val="12"/>
        </w:rPr>
      </w:pPr>
    </w:p>
    <w:p w14:paraId="735EBBC7" w14:textId="0FF08E2C" w:rsidR="00A84DB5" w:rsidRDefault="00A84DB5" w:rsidP="00A84DB5">
      <w:pPr>
        <w:pStyle w:val="Heading2"/>
        <w:rPr>
          <w:ins w:id="654" w:author="Author"/>
          <w:rFonts w:ascii="Consolas" w:hAnsi="Consolas"/>
          <w:sz w:val="20"/>
          <w:szCs w:val="12"/>
        </w:rPr>
      </w:pPr>
      <w:r w:rsidRPr="007C48F1">
        <w:rPr>
          <w:rFonts w:ascii="Consolas" w:hAnsi="Consolas"/>
          <w:sz w:val="20"/>
          <w:szCs w:val="12"/>
        </w:rPr>
        <w:t>26252_IVAS-FL-</w:t>
      </w:r>
      <w:ins w:id="655" w:author="Rishabh Tyagi" w:date="2025-11-19T18:54:00Z" w16du:dateUtc="2025-11-20T00:54:00Z">
        <w:r w:rsidR="001C12EE">
          <w:rPr>
            <w:rFonts w:ascii="Consolas" w:hAnsi="Consolas"/>
            <w:sz w:val="20"/>
            <w:szCs w:val="12"/>
          </w:rPr>
          <w:t>3</w:t>
        </w:r>
      </w:ins>
      <w:del w:id="656" w:author="Rishabh Tyagi" w:date="2025-11-19T18:54:00Z" w16du:dateUtc="2025-11-20T00:54:00Z">
        <w:r w:rsidRPr="007C48F1" w:rsidDel="001C12EE">
          <w:rPr>
            <w:rFonts w:ascii="Consolas" w:hAnsi="Consolas"/>
            <w:sz w:val="20"/>
            <w:szCs w:val="12"/>
          </w:rPr>
          <w:delText>2</w:delText>
        </w:r>
      </w:del>
      <w:r w:rsidRPr="007C48F1">
        <w:rPr>
          <w:rFonts w:ascii="Consolas" w:hAnsi="Consolas"/>
          <w:sz w:val="20"/>
          <w:szCs w:val="12"/>
        </w:rPr>
        <w:t>.0.zip</w:t>
      </w:r>
      <w:ins w:id="657" w:author="Author">
        <w:r>
          <w:rPr>
            <w:rFonts w:ascii="Consolas" w:hAnsi="Consolas"/>
            <w:sz w:val="20"/>
            <w:szCs w:val="12"/>
          </w:rPr>
          <w:t xml:space="preserve"> for </w:t>
        </w:r>
        <w:r w:rsidR="00B7514E">
          <w:rPr>
            <w:rFonts w:ascii="Consolas" w:hAnsi="Consolas"/>
            <w:sz w:val="20"/>
            <w:szCs w:val="12"/>
          </w:rPr>
          <w:t>floating-point (</w:t>
        </w:r>
        <w:r>
          <w:rPr>
            <w:rFonts w:ascii="Consolas" w:hAnsi="Consolas"/>
            <w:sz w:val="20"/>
            <w:szCs w:val="12"/>
          </w:rPr>
          <w:t>TS 26.258</w:t>
        </w:r>
        <w:r w:rsidR="00B7514E">
          <w:rPr>
            <w:rFonts w:ascii="Consolas" w:hAnsi="Consolas"/>
            <w:sz w:val="20"/>
            <w:szCs w:val="12"/>
          </w:rPr>
          <w:t>)</w:t>
        </w:r>
      </w:ins>
    </w:p>
    <w:p w14:paraId="1456B07D" w14:textId="7F757642" w:rsidR="00A84DB5" w:rsidRPr="00AA3AD8" w:rsidRDefault="00A84DB5" w:rsidP="00A84DB5">
      <w:pPr>
        <w:pStyle w:val="Heading2"/>
        <w:rPr>
          <w:ins w:id="658" w:author="Author"/>
          <w:rFonts w:ascii="Consolas" w:hAnsi="Consolas"/>
          <w:sz w:val="20"/>
          <w:szCs w:val="12"/>
          <w:lang w:val="en-US"/>
        </w:rPr>
      </w:pPr>
      <w:ins w:id="659" w:author="Author">
        <w:r w:rsidRPr="00A66D86">
          <w:rPr>
            <w:rFonts w:ascii="Consolas" w:hAnsi="Consolas"/>
            <w:sz w:val="20"/>
            <w:szCs w:val="12"/>
            <w:lang w:val="en-US"/>
          </w:rPr>
          <w:t>26252_IVAS-F</w:t>
        </w:r>
        <w:r>
          <w:rPr>
            <w:rFonts w:ascii="Consolas" w:hAnsi="Consolas"/>
            <w:sz w:val="20"/>
            <w:szCs w:val="12"/>
            <w:lang w:val="en-US"/>
          </w:rPr>
          <w:t>X</w:t>
        </w:r>
        <w:r w:rsidRPr="00A66D86">
          <w:rPr>
            <w:rFonts w:ascii="Consolas" w:hAnsi="Consolas"/>
            <w:sz w:val="20"/>
            <w:szCs w:val="12"/>
            <w:lang w:val="en-US"/>
          </w:rPr>
          <w:t xml:space="preserve">-3.0.zip for </w:t>
        </w:r>
        <w:r w:rsidR="00B7514E">
          <w:rPr>
            <w:rFonts w:ascii="Consolas" w:hAnsi="Consolas"/>
            <w:sz w:val="20"/>
            <w:szCs w:val="12"/>
            <w:lang w:val="en-US"/>
          </w:rPr>
          <w:t>fixed-point (</w:t>
        </w:r>
        <w:r>
          <w:rPr>
            <w:rFonts w:ascii="Consolas" w:hAnsi="Consolas"/>
            <w:sz w:val="20"/>
            <w:szCs w:val="12"/>
            <w:lang w:val="en-US"/>
          </w:rPr>
          <w:t>TS 26.251</w:t>
        </w:r>
        <w:r w:rsidR="00B7514E">
          <w:rPr>
            <w:rFonts w:ascii="Consolas" w:hAnsi="Consolas"/>
            <w:sz w:val="20"/>
            <w:szCs w:val="12"/>
            <w:lang w:val="en-US"/>
          </w:rPr>
          <w:t>)</w:t>
        </w:r>
      </w:ins>
    </w:p>
    <w:p w14:paraId="5CBD742A" w14:textId="77777777" w:rsidR="00A84DB5" w:rsidRPr="008F0F60" w:rsidRDefault="00A84DB5" w:rsidP="00A84DB5">
      <w:pPr>
        <w:rPr>
          <w:lang w:eastAsia="en-GB"/>
        </w:rPr>
      </w:pPr>
    </w:p>
    <w:p w14:paraId="6B1E5768" w14:textId="77777777" w:rsidR="00A84DB5" w:rsidRPr="007C48F1" w:rsidRDefault="00A84DB5" w:rsidP="00A84DB5">
      <w:pPr>
        <w:pStyle w:val="Heading2"/>
        <w:rPr>
          <w:rFonts w:ascii="Consolas" w:hAnsi="Consolas"/>
          <w:sz w:val="20"/>
          <w:szCs w:val="12"/>
        </w:rPr>
      </w:pPr>
    </w:p>
    <w:p w14:paraId="060C1D0E"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Note that the files will be updated with each new version of the IVAS source code specifications,</w:t>
      </w:r>
    </w:p>
    <w:p w14:paraId="19C367B2"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so that the corresponding version numbers of the related test sequences always match the codec version.</w:t>
      </w:r>
    </w:p>
    <w:p w14:paraId="786DE7AF" w14:textId="77777777" w:rsidR="00A84DB5" w:rsidRPr="007C48F1" w:rsidRDefault="00A84DB5" w:rsidP="00A84DB5">
      <w:pPr>
        <w:pStyle w:val="Heading2"/>
        <w:rPr>
          <w:rFonts w:ascii="Consolas" w:hAnsi="Consolas"/>
          <w:sz w:val="20"/>
          <w:szCs w:val="12"/>
        </w:rPr>
      </w:pPr>
    </w:p>
    <w:p w14:paraId="2B5E247A"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Contact:  </w:t>
      </w:r>
    </w:p>
    <w:p w14:paraId="55AA388E"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 xml:space="preserve">  Andrijana Brekalo (Technical Officer) / </w:t>
      </w:r>
      <w:proofErr w:type="spellStart"/>
      <w:r w:rsidRPr="007C48F1">
        <w:rPr>
          <w:rFonts w:ascii="Consolas" w:hAnsi="Consolas"/>
          <w:sz w:val="20"/>
          <w:szCs w:val="12"/>
        </w:rPr>
        <w:t>Dongwook</w:t>
      </w:r>
      <w:proofErr w:type="spellEnd"/>
      <w:r w:rsidRPr="007C48F1">
        <w:rPr>
          <w:rFonts w:ascii="Consolas" w:hAnsi="Consolas"/>
          <w:sz w:val="20"/>
          <w:szCs w:val="12"/>
        </w:rPr>
        <w:t xml:space="preserve"> Kim (3GPP Specifications Manager)</w:t>
      </w:r>
    </w:p>
    <w:p w14:paraId="7E48906D" w14:textId="77777777" w:rsidR="00A84DB5" w:rsidRPr="007C48F1" w:rsidRDefault="00A84DB5" w:rsidP="00A84DB5">
      <w:pPr>
        <w:pStyle w:val="Heading2"/>
        <w:rPr>
          <w:rFonts w:ascii="Consolas" w:hAnsi="Consolas"/>
          <w:sz w:val="20"/>
          <w:szCs w:val="12"/>
          <w:lang w:val="sv-SE"/>
        </w:rPr>
      </w:pPr>
      <w:r w:rsidRPr="007C48F1">
        <w:rPr>
          <w:rFonts w:ascii="Consolas" w:hAnsi="Consolas"/>
          <w:sz w:val="20"/>
          <w:szCs w:val="12"/>
        </w:rPr>
        <w:t xml:space="preserve">  </w:t>
      </w:r>
      <w:r w:rsidRPr="007C48F1">
        <w:rPr>
          <w:rFonts w:ascii="Consolas" w:hAnsi="Consolas"/>
          <w:sz w:val="20"/>
          <w:szCs w:val="12"/>
          <w:lang w:val="sv-SE"/>
        </w:rPr>
        <w:t>3GPP MCC</w:t>
      </w:r>
    </w:p>
    <w:p w14:paraId="40D99491" w14:textId="77777777" w:rsidR="00A84DB5" w:rsidRPr="007C48F1" w:rsidRDefault="00A84DB5" w:rsidP="00A84DB5">
      <w:pPr>
        <w:pStyle w:val="Heading2"/>
        <w:rPr>
          <w:rFonts w:ascii="Consolas" w:hAnsi="Consolas"/>
          <w:sz w:val="20"/>
          <w:szCs w:val="12"/>
          <w:lang w:val="sv-SE"/>
        </w:rPr>
      </w:pPr>
      <w:r w:rsidRPr="007C48F1">
        <w:rPr>
          <w:rFonts w:ascii="Consolas" w:hAnsi="Consolas"/>
          <w:sz w:val="20"/>
          <w:szCs w:val="12"/>
          <w:lang w:val="sv-SE"/>
        </w:rPr>
        <w:t xml:space="preserve">  andrijana.brekalo@etsi.org / dongwook.kim@etsi.org</w:t>
      </w:r>
    </w:p>
    <w:p w14:paraId="762558F6" w14:textId="77777777" w:rsidR="00A84DB5" w:rsidRPr="007C48F1" w:rsidRDefault="00A84DB5" w:rsidP="00A84DB5">
      <w:pPr>
        <w:pStyle w:val="Heading2"/>
        <w:rPr>
          <w:rFonts w:ascii="Consolas" w:hAnsi="Consolas"/>
          <w:sz w:val="20"/>
          <w:szCs w:val="12"/>
          <w:lang w:val="sv-SE"/>
        </w:rPr>
      </w:pPr>
    </w:p>
    <w:p w14:paraId="11D2D0DA" w14:textId="77777777" w:rsidR="00A84DB5" w:rsidRPr="007C48F1" w:rsidRDefault="00A84DB5" w:rsidP="00A84DB5">
      <w:pPr>
        <w:pStyle w:val="Heading2"/>
        <w:rPr>
          <w:rFonts w:ascii="Consolas" w:hAnsi="Consolas"/>
          <w:sz w:val="20"/>
          <w:szCs w:val="12"/>
        </w:rPr>
      </w:pPr>
      <w:r w:rsidRPr="007C48F1">
        <w:rPr>
          <w:rFonts w:ascii="Consolas" w:hAnsi="Consolas"/>
          <w:sz w:val="20"/>
          <w:szCs w:val="12"/>
        </w:rPr>
        <w:t>##############################################################################################################################</w:t>
      </w:r>
    </w:p>
    <w:p w14:paraId="51333FC0" w14:textId="77777777" w:rsidR="001136BE" w:rsidRDefault="001136BE" w:rsidP="00963BBF">
      <w:pPr>
        <w:rPr>
          <w:lang w:eastAsia="ja-JP"/>
        </w:rPr>
      </w:pPr>
    </w:p>
    <w:p w14:paraId="053D9300" w14:textId="3556A9A1" w:rsidR="00907550" w:rsidRPr="00CE4669" w:rsidRDefault="00907550" w:rsidP="00907550">
      <w:pPr>
        <w:pStyle w:val="CRSeparator"/>
      </w:pPr>
      <w:r w:rsidRPr="00CE4669">
        <w:t>==============End of change</w:t>
      </w:r>
      <w:r w:rsidR="00843060">
        <w:t>s</w:t>
      </w:r>
      <w:r w:rsidRPr="00CE4669">
        <w:t>==============</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945A" w14:textId="77777777" w:rsidR="00D25A59" w:rsidRDefault="00D25A59">
      <w:r>
        <w:separator/>
      </w:r>
    </w:p>
  </w:endnote>
  <w:endnote w:type="continuationSeparator" w:id="0">
    <w:p w14:paraId="0D0F3965" w14:textId="77777777" w:rsidR="00D25A59" w:rsidRDefault="00D2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E0AB" w14:textId="77777777" w:rsidR="00D25A59" w:rsidRDefault="00D25A59">
      <w:r>
        <w:separator/>
      </w:r>
    </w:p>
  </w:footnote>
  <w:footnote w:type="continuationSeparator" w:id="0">
    <w:p w14:paraId="14E580FF" w14:textId="77777777" w:rsidR="00D25A59" w:rsidRDefault="00D25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06EF" w14:textId="5338F34F" w:rsidR="002D2A57" w:rsidRDefault="002D2A57" w:rsidP="002D2A57">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134</w:t>
      </w:r>
    </w:fldSimple>
    <w:fldSimple w:instr="DOCPROPERTY  MtgTitle  \* MERGEFORMAT"/>
    <w:r>
      <w:rPr>
        <w:b/>
        <w:i/>
        <w:noProof/>
        <w:sz w:val="28"/>
      </w:rPr>
      <w:tab/>
    </w:r>
    <w:fldSimple w:instr="DOCPROPERTY  Tdoc#  \* MERGEFORMAT">
      <w:r w:rsidRPr="00E13F3D">
        <w:rPr>
          <w:b/>
          <w:i/>
          <w:noProof/>
          <w:sz w:val="28"/>
        </w:rPr>
        <w:t>S4-25</w:t>
      </w:r>
      <w:ins w:id="13" w:author="Rishabh Tyagi" w:date="2025-11-19T18:43:00Z" w16du:dateUtc="2025-11-20T00:43:00Z">
        <w:r w:rsidR="00425474">
          <w:rPr>
            <w:b/>
            <w:i/>
            <w:noProof/>
            <w:sz w:val="28"/>
          </w:rPr>
          <w:t>2025</w:t>
        </w:r>
      </w:ins>
      <w:del w:id="14" w:author="Rishabh Tyagi" w:date="2025-11-19T18:43:00Z" w16du:dateUtc="2025-11-20T00:43:00Z">
        <w:r w:rsidRPr="00E13F3D" w:rsidDel="00425474">
          <w:rPr>
            <w:b/>
            <w:i/>
            <w:noProof/>
            <w:sz w:val="28"/>
          </w:rPr>
          <w:delText>1</w:delText>
        </w:r>
        <w:r w:rsidDel="00425474">
          <w:rPr>
            <w:b/>
            <w:i/>
            <w:noProof/>
            <w:sz w:val="28"/>
          </w:rPr>
          <w:delText>9</w:delText>
        </w:r>
        <w:r w:rsidR="00C20936" w:rsidDel="00425474">
          <w:rPr>
            <w:b/>
            <w:i/>
            <w:noProof/>
            <w:sz w:val="28"/>
          </w:rPr>
          <w:delText>5</w:delText>
        </w:r>
        <w:r w:rsidR="00C20936" w:rsidDel="00EB6BC3">
          <w:rPr>
            <w:b/>
            <w:i/>
            <w:noProof/>
            <w:sz w:val="28"/>
          </w:rPr>
          <w:delText>2</w:delText>
        </w:r>
      </w:del>
    </w:fldSimple>
  </w:p>
  <w:p w14:paraId="0D9FD113" w14:textId="2E77D810" w:rsidR="002D2A57" w:rsidRDefault="002D2A57" w:rsidP="00C20936">
    <w:pPr>
      <w:pStyle w:val="Header"/>
      <w:tabs>
        <w:tab w:val="right" w:pos="9639"/>
      </w:tabs>
    </w:pPr>
    <w:fldSimple w:instr="DOCPROPERTY  Location  \* MERGEFORMAT">
      <w:r w:rsidRPr="00BA51D9">
        <w:rPr>
          <w:sz w:val="24"/>
        </w:rPr>
        <w:t>Dallas</w:t>
      </w:r>
    </w:fldSimple>
    <w:r>
      <w:rPr>
        <w:sz w:val="24"/>
      </w:rPr>
      <w:t xml:space="preserve">, </w:t>
    </w:r>
    <w:fldSimple w:instr="DOCPROPERTY  Country  \* MERGEFORMAT">
      <w:r w:rsidRPr="00BA51D9">
        <w:rPr>
          <w:sz w:val="24"/>
        </w:rPr>
        <w:t>United States</w:t>
      </w:r>
    </w:fldSimple>
    <w:r>
      <w:rPr>
        <w:sz w:val="24"/>
      </w:rPr>
      <w:t xml:space="preserve">, </w:t>
    </w:r>
    <w:fldSimple w:instr="DOCPROPERTY  StartDate  \* MERGEFORMAT">
      <w:r w:rsidRPr="00BA51D9">
        <w:rPr>
          <w:sz w:val="24"/>
        </w:rPr>
        <w:t>17th Nov 2025</w:t>
      </w:r>
    </w:fldSimple>
    <w:r>
      <w:rPr>
        <w:sz w:val="24"/>
      </w:rPr>
      <w:t xml:space="preserve"> - </w:t>
    </w:r>
    <w:fldSimple w:instr="DOCPROPERTY  EndDate  \* MERGEFORMAT">
      <w:r w:rsidRPr="00BA51D9">
        <w:rPr>
          <w:sz w:val="24"/>
        </w:rPr>
        <w:t>21st Nov 2025</w:t>
      </w:r>
    </w:fldSimple>
    <w:r w:rsidR="00C20936">
      <w:rPr>
        <w:sz w:val="24"/>
      </w:rPr>
      <w:tab/>
      <w:t>revision of S4-2519</w:t>
    </w:r>
    <w:ins w:id="15" w:author="Rishabh Tyagi" w:date="2025-11-19T18:43:00Z" w16du:dateUtc="2025-11-20T00:43:00Z">
      <w:r w:rsidR="00081C20">
        <w:rPr>
          <w:sz w:val="24"/>
        </w:rPr>
        <w:t>52</w:t>
      </w:r>
    </w:ins>
    <w:del w:id="16" w:author="Rishabh Tyagi" w:date="2025-11-19T18:43:00Z" w16du:dateUtc="2025-11-20T00:43:00Z">
      <w:r w:rsidR="00C20936" w:rsidDel="00081C20">
        <w:rPr>
          <w:sz w:val="24"/>
        </w:rPr>
        <w:delText>29</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F0418"/>
    <w:multiLevelType w:val="hybridMultilevel"/>
    <w:tmpl w:val="EB86F5E2"/>
    <w:lvl w:ilvl="0" w:tplc="60FAD80C">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shabh Tyagi">
    <w15:presenceInfo w15:providerId="Windows Live" w15:userId="7579174133_tp_box_2"/>
  </w15:person>
  <w15:person w15:author="Author">
    <w15:presenceInfo w15:providerId="None" w15:userId="Author"/>
  </w15:person>
  <w15:person w15:author="Bruhn, Stefan">
    <w15:presenceInfo w15:providerId="None" w15:userId="Bruhn, Stefan"/>
  </w15:person>
  <w15:person w15:author="Lasse J. Laaksonen (Nokia)">
    <w15:presenceInfo w15:providerId="AD" w15:userId="S::lasse.j.laaksonen@nokia.com::c6d59511-07eb-45f8-a45c-cf08f7d6eb37"/>
  </w15:person>
  <w15:person w15:author="Tapani Pihlajakuja (Nokia)">
    <w15:presenceInfo w15:providerId="AD" w15:userId="S::tapani.pihlajakuja@nokia.com::bd9bda22-19e6-4614-9f18-c00422cab8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intFractionalCharacterWidth/>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DE2"/>
    <w:rsid w:val="00013322"/>
    <w:rsid w:val="00020432"/>
    <w:rsid w:val="00020DAB"/>
    <w:rsid w:val="00021A08"/>
    <w:rsid w:val="00022E4A"/>
    <w:rsid w:val="0002316C"/>
    <w:rsid w:val="00024584"/>
    <w:rsid w:val="000338B8"/>
    <w:rsid w:val="0003502C"/>
    <w:rsid w:val="00060329"/>
    <w:rsid w:val="00063277"/>
    <w:rsid w:val="00063B1E"/>
    <w:rsid w:val="00070E09"/>
    <w:rsid w:val="000814C4"/>
    <w:rsid w:val="00081C20"/>
    <w:rsid w:val="00094223"/>
    <w:rsid w:val="000A0680"/>
    <w:rsid w:val="000A1EC1"/>
    <w:rsid w:val="000A2C1A"/>
    <w:rsid w:val="000A4AE8"/>
    <w:rsid w:val="000A6357"/>
    <w:rsid w:val="000A6394"/>
    <w:rsid w:val="000B6E5F"/>
    <w:rsid w:val="000B7FED"/>
    <w:rsid w:val="000C038A"/>
    <w:rsid w:val="000C6598"/>
    <w:rsid w:val="000C73AE"/>
    <w:rsid w:val="000D3340"/>
    <w:rsid w:val="000D3410"/>
    <w:rsid w:val="000D44B3"/>
    <w:rsid w:val="000D6D73"/>
    <w:rsid w:val="000F6BF8"/>
    <w:rsid w:val="001004B3"/>
    <w:rsid w:val="001105D0"/>
    <w:rsid w:val="001136BE"/>
    <w:rsid w:val="0012103B"/>
    <w:rsid w:val="001270B4"/>
    <w:rsid w:val="00141766"/>
    <w:rsid w:val="001458EB"/>
    <w:rsid w:val="00145D43"/>
    <w:rsid w:val="00147092"/>
    <w:rsid w:val="00153B28"/>
    <w:rsid w:val="0015671C"/>
    <w:rsid w:val="00162B73"/>
    <w:rsid w:val="00162E50"/>
    <w:rsid w:val="00174EAE"/>
    <w:rsid w:val="001752A9"/>
    <w:rsid w:val="00183E2E"/>
    <w:rsid w:val="00192C46"/>
    <w:rsid w:val="00196165"/>
    <w:rsid w:val="001968FC"/>
    <w:rsid w:val="001A08B3"/>
    <w:rsid w:val="001A2BE1"/>
    <w:rsid w:val="001A7B60"/>
    <w:rsid w:val="001B34F7"/>
    <w:rsid w:val="001B52F0"/>
    <w:rsid w:val="001B7A65"/>
    <w:rsid w:val="001C12EE"/>
    <w:rsid w:val="001D06AE"/>
    <w:rsid w:val="001D65D4"/>
    <w:rsid w:val="001E02B4"/>
    <w:rsid w:val="001E2817"/>
    <w:rsid w:val="001E41F3"/>
    <w:rsid w:val="001F43BC"/>
    <w:rsid w:val="001F4E34"/>
    <w:rsid w:val="001F5144"/>
    <w:rsid w:val="00203D78"/>
    <w:rsid w:val="002051E5"/>
    <w:rsid w:val="00206918"/>
    <w:rsid w:val="00211A1B"/>
    <w:rsid w:val="00215097"/>
    <w:rsid w:val="00232593"/>
    <w:rsid w:val="002336F9"/>
    <w:rsid w:val="00242915"/>
    <w:rsid w:val="002471F1"/>
    <w:rsid w:val="002476EB"/>
    <w:rsid w:val="0026004D"/>
    <w:rsid w:val="002624DE"/>
    <w:rsid w:val="002640DD"/>
    <w:rsid w:val="00275D12"/>
    <w:rsid w:val="002819D4"/>
    <w:rsid w:val="00284FEB"/>
    <w:rsid w:val="002860C4"/>
    <w:rsid w:val="0029243F"/>
    <w:rsid w:val="00295B39"/>
    <w:rsid w:val="002A3FAE"/>
    <w:rsid w:val="002A661F"/>
    <w:rsid w:val="002B3AD8"/>
    <w:rsid w:val="002B4FBF"/>
    <w:rsid w:val="002B5741"/>
    <w:rsid w:val="002B599C"/>
    <w:rsid w:val="002C3DD4"/>
    <w:rsid w:val="002D2A57"/>
    <w:rsid w:val="002D6449"/>
    <w:rsid w:val="002E472E"/>
    <w:rsid w:val="00300825"/>
    <w:rsid w:val="00305409"/>
    <w:rsid w:val="003115A8"/>
    <w:rsid w:val="00313383"/>
    <w:rsid w:val="00314352"/>
    <w:rsid w:val="003147BD"/>
    <w:rsid w:val="00325F57"/>
    <w:rsid w:val="00327752"/>
    <w:rsid w:val="00332945"/>
    <w:rsid w:val="00335019"/>
    <w:rsid w:val="00336BDF"/>
    <w:rsid w:val="0033776C"/>
    <w:rsid w:val="0034283C"/>
    <w:rsid w:val="00344206"/>
    <w:rsid w:val="003474FA"/>
    <w:rsid w:val="00350D62"/>
    <w:rsid w:val="003609EF"/>
    <w:rsid w:val="0036196D"/>
    <w:rsid w:val="0036231A"/>
    <w:rsid w:val="00374DD4"/>
    <w:rsid w:val="003770D3"/>
    <w:rsid w:val="00384BAB"/>
    <w:rsid w:val="00385BC1"/>
    <w:rsid w:val="003900BE"/>
    <w:rsid w:val="0039016A"/>
    <w:rsid w:val="003A38FE"/>
    <w:rsid w:val="003A7812"/>
    <w:rsid w:val="003B3C1E"/>
    <w:rsid w:val="003D10B0"/>
    <w:rsid w:val="003D4C77"/>
    <w:rsid w:val="003D5B1A"/>
    <w:rsid w:val="003D6004"/>
    <w:rsid w:val="003E14C3"/>
    <w:rsid w:val="003E1A36"/>
    <w:rsid w:val="003E4473"/>
    <w:rsid w:val="003F1732"/>
    <w:rsid w:val="003F1B73"/>
    <w:rsid w:val="003F4BC3"/>
    <w:rsid w:val="00410371"/>
    <w:rsid w:val="0041348F"/>
    <w:rsid w:val="004242F1"/>
    <w:rsid w:val="00424F93"/>
    <w:rsid w:val="00425474"/>
    <w:rsid w:val="00440698"/>
    <w:rsid w:val="00444524"/>
    <w:rsid w:val="00447374"/>
    <w:rsid w:val="00455609"/>
    <w:rsid w:val="00461834"/>
    <w:rsid w:val="004747EE"/>
    <w:rsid w:val="00485051"/>
    <w:rsid w:val="0048660B"/>
    <w:rsid w:val="00494AB4"/>
    <w:rsid w:val="004A2B5A"/>
    <w:rsid w:val="004A2D87"/>
    <w:rsid w:val="004A2DAC"/>
    <w:rsid w:val="004B75B7"/>
    <w:rsid w:val="004C7BFC"/>
    <w:rsid w:val="004D0908"/>
    <w:rsid w:val="004E40CF"/>
    <w:rsid w:val="004E6D7D"/>
    <w:rsid w:val="004F5A59"/>
    <w:rsid w:val="004F5B77"/>
    <w:rsid w:val="005030C1"/>
    <w:rsid w:val="00504AAC"/>
    <w:rsid w:val="005141D9"/>
    <w:rsid w:val="005144D2"/>
    <w:rsid w:val="0051580D"/>
    <w:rsid w:val="00522573"/>
    <w:rsid w:val="00522FB7"/>
    <w:rsid w:val="0054153F"/>
    <w:rsid w:val="00543F65"/>
    <w:rsid w:val="0054459E"/>
    <w:rsid w:val="005454C5"/>
    <w:rsid w:val="00547111"/>
    <w:rsid w:val="00557ED6"/>
    <w:rsid w:val="00561E3C"/>
    <w:rsid w:val="00566727"/>
    <w:rsid w:val="005672E6"/>
    <w:rsid w:val="00572E4D"/>
    <w:rsid w:val="0057761F"/>
    <w:rsid w:val="00577BE8"/>
    <w:rsid w:val="005800C4"/>
    <w:rsid w:val="00581525"/>
    <w:rsid w:val="00584D14"/>
    <w:rsid w:val="00592D74"/>
    <w:rsid w:val="005A2136"/>
    <w:rsid w:val="005B207A"/>
    <w:rsid w:val="005B7D03"/>
    <w:rsid w:val="005C25BB"/>
    <w:rsid w:val="005C5808"/>
    <w:rsid w:val="005C6A16"/>
    <w:rsid w:val="005D384C"/>
    <w:rsid w:val="005D4EAE"/>
    <w:rsid w:val="005E2C44"/>
    <w:rsid w:val="005F14C1"/>
    <w:rsid w:val="005F376D"/>
    <w:rsid w:val="00611C29"/>
    <w:rsid w:val="00612CB2"/>
    <w:rsid w:val="006144C0"/>
    <w:rsid w:val="00621188"/>
    <w:rsid w:val="00621648"/>
    <w:rsid w:val="00623279"/>
    <w:rsid w:val="006239E3"/>
    <w:rsid w:val="006246C7"/>
    <w:rsid w:val="006257ED"/>
    <w:rsid w:val="0063249F"/>
    <w:rsid w:val="00632BA1"/>
    <w:rsid w:val="00633694"/>
    <w:rsid w:val="00640366"/>
    <w:rsid w:val="00642BBB"/>
    <w:rsid w:val="006475C8"/>
    <w:rsid w:val="00650652"/>
    <w:rsid w:val="00650C41"/>
    <w:rsid w:val="00652173"/>
    <w:rsid w:val="00652A17"/>
    <w:rsid w:val="00653DE4"/>
    <w:rsid w:val="00661443"/>
    <w:rsid w:val="00665C47"/>
    <w:rsid w:val="00666B2D"/>
    <w:rsid w:val="006776F8"/>
    <w:rsid w:val="00681C24"/>
    <w:rsid w:val="00683D71"/>
    <w:rsid w:val="0068775A"/>
    <w:rsid w:val="00690D7B"/>
    <w:rsid w:val="00694049"/>
    <w:rsid w:val="00695808"/>
    <w:rsid w:val="006B46FB"/>
    <w:rsid w:val="006C02D4"/>
    <w:rsid w:val="006C1FBA"/>
    <w:rsid w:val="006C3EF4"/>
    <w:rsid w:val="006C763D"/>
    <w:rsid w:val="006D3074"/>
    <w:rsid w:val="006E21FB"/>
    <w:rsid w:val="006E3DC7"/>
    <w:rsid w:val="006E467D"/>
    <w:rsid w:val="006F1ED4"/>
    <w:rsid w:val="006F34B8"/>
    <w:rsid w:val="0070515E"/>
    <w:rsid w:val="007066DD"/>
    <w:rsid w:val="00715AF5"/>
    <w:rsid w:val="00717196"/>
    <w:rsid w:val="00720576"/>
    <w:rsid w:val="007206AE"/>
    <w:rsid w:val="007207EF"/>
    <w:rsid w:val="00722EDE"/>
    <w:rsid w:val="00723B72"/>
    <w:rsid w:val="00723FB9"/>
    <w:rsid w:val="00724E04"/>
    <w:rsid w:val="007265B4"/>
    <w:rsid w:val="0073261C"/>
    <w:rsid w:val="007347CB"/>
    <w:rsid w:val="007400E1"/>
    <w:rsid w:val="00741884"/>
    <w:rsid w:val="00742BF0"/>
    <w:rsid w:val="00744000"/>
    <w:rsid w:val="007611B8"/>
    <w:rsid w:val="00761943"/>
    <w:rsid w:val="00773B60"/>
    <w:rsid w:val="00781209"/>
    <w:rsid w:val="007857E3"/>
    <w:rsid w:val="00792342"/>
    <w:rsid w:val="00795814"/>
    <w:rsid w:val="007977A8"/>
    <w:rsid w:val="007A0037"/>
    <w:rsid w:val="007A0A3C"/>
    <w:rsid w:val="007A5593"/>
    <w:rsid w:val="007B0747"/>
    <w:rsid w:val="007B512A"/>
    <w:rsid w:val="007C04AF"/>
    <w:rsid w:val="007C2097"/>
    <w:rsid w:val="007C247A"/>
    <w:rsid w:val="007D0616"/>
    <w:rsid w:val="007D6A07"/>
    <w:rsid w:val="007D7119"/>
    <w:rsid w:val="007E143F"/>
    <w:rsid w:val="007E7283"/>
    <w:rsid w:val="007F0349"/>
    <w:rsid w:val="007F58CF"/>
    <w:rsid w:val="007F71D5"/>
    <w:rsid w:val="007F7259"/>
    <w:rsid w:val="008040A8"/>
    <w:rsid w:val="00804A67"/>
    <w:rsid w:val="00804ACD"/>
    <w:rsid w:val="00811B5D"/>
    <w:rsid w:val="00811CCC"/>
    <w:rsid w:val="00812EAD"/>
    <w:rsid w:val="0082601A"/>
    <w:rsid w:val="00826A5D"/>
    <w:rsid w:val="008279FA"/>
    <w:rsid w:val="00830D9E"/>
    <w:rsid w:val="00835817"/>
    <w:rsid w:val="008371CB"/>
    <w:rsid w:val="00837327"/>
    <w:rsid w:val="00837B7E"/>
    <w:rsid w:val="00840AF4"/>
    <w:rsid w:val="00843060"/>
    <w:rsid w:val="008626E7"/>
    <w:rsid w:val="00870EE7"/>
    <w:rsid w:val="008761B9"/>
    <w:rsid w:val="008863B9"/>
    <w:rsid w:val="0088692D"/>
    <w:rsid w:val="008900E8"/>
    <w:rsid w:val="00890D9D"/>
    <w:rsid w:val="00897101"/>
    <w:rsid w:val="008A167F"/>
    <w:rsid w:val="008A45A6"/>
    <w:rsid w:val="008C22CE"/>
    <w:rsid w:val="008C2F23"/>
    <w:rsid w:val="008C4AD3"/>
    <w:rsid w:val="008D18D0"/>
    <w:rsid w:val="008D3246"/>
    <w:rsid w:val="008D3CCC"/>
    <w:rsid w:val="008D581B"/>
    <w:rsid w:val="008D61EF"/>
    <w:rsid w:val="008E1D1D"/>
    <w:rsid w:val="008E64C8"/>
    <w:rsid w:val="008F3789"/>
    <w:rsid w:val="008F686C"/>
    <w:rsid w:val="008F748B"/>
    <w:rsid w:val="00907550"/>
    <w:rsid w:val="009148DE"/>
    <w:rsid w:val="0092102E"/>
    <w:rsid w:val="00931812"/>
    <w:rsid w:val="00941E30"/>
    <w:rsid w:val="009531B0"/>
    <w:rsid w:val="00953448"/>
    <w:rsid w:val="00962DF1"/>
    <w:rsid w:val="00963BBF"/>
    <w:rsid w:val="009662DF"/>
    <w:rsid w:val="00970A23"/>
    <w:rsid w:val="009741B3"/>
    <w:rsid w:val="009777D9"/>
    <w:rsid w:val="00991B88"/>
    <w:rsid w:val="009950CC"/>
    <w:rsid w:val="00995D3A"/>
    <w:rsid w:val="009A5274"/>
    <w:rsid w:val="009A5753"/>
    <w:rsid w:val="009A579D"/>
    <w:rsid w:val="009C51D1"/>
    <w:rsid w:val="009C6A4D"/>
    <w:rsid w:val="009E00C4"/>
    <w:rsid w:val="009E3297"/>
    <w:rsid w:val="009F18C7"/>
    <w:rsid w:val="009F2A11"/>
    <w:rsid w:val="009F566E"/>
    <w:rsid w:val="009F734F"/>
    <w:rsid w:val="00A01A81"/>
    <w:rsid w:val="00A01ADD"/>
    <w:rsid w:val="00A0345E"/>
    <w:rsid w:val="00A03D5E"/>
    <w:rsid w:val="00A13C05"/>
    <w:rsid w:val="00A155B2"/>
    <w:rsid w:val="00A15D0D"/>
    <w:rsid w:val="00A22059"/>
    <w:rsid w:val="00A246B6"/>
    <w:rsid w:val="00A31C20"/>
    <w:rsid w:val="00A32F23"/>
    <w:rsid w:val="00A333AC"/>
    <w:rsid w:val="00A35387"/>
    <w:rsid w:val="00A37B16"/>
    <w:rsid w:val="00A438CC"/>
    <w:rsid w:val="00A47E70"/>
    <w:rsid w:val="00A50CF0"/>
    <w:rsid w:val="00A52B65"/>
    <w:rsid w:val="00A5612D"/>
    <w:rsid w:val="00A62F9D"/>
    <w:rsid w:val="00A66F39"/>
    <w:rsid w:val="00A7671C"/>
    <w:rsid w:val="00A811D0"/>
    <w:rsid w:val="00A811FB"/>
    <w:rsid w:val="00A831BC"/>
    <w:rsid w:val="00A84DB5"/>
    <w:rsid w:val="00A854BB"/>
    <w:rsid w:val="00A86F25"/>
    <w:rsid w:val="00A93840"/>
    <w:rsid w:val="00A94CE8"/>
    <w:rsid w:val="00A97FCC"/>
    <w:rsid w:val="00AA124C"/>
    <w:rsid w:val="00AA2CBC"/>
    <w:rsid w:val="00AA4903"/>
    <w:rsid w:val="00AB1767"/>
    <w:rsid w:val="00AC0E50"/>
    <w:rsid w:val="00AC56E3"/>
    <w:rsid w:val="00AC5820"/>
    <w:rsid w:val="00AD1CD8"/>
    <w:rsid w:val="00AD298C"/>
    <w:rsid w:val="00AD2F28"/>
    <w:rsid w:val="00AD3C9F"/>
    <w:rsid w:val="00AD5F46"/>
    <w:rsid w:val="00AE3DAC"/>
    <w:rsid w:val="00AE42B9"/>
    <w:rsid w:val="00AF747B"/>
    <w:rsid w:val="00B0011E"/>
    <w:rsid w:val="00B019F9"/>
    <w:rsid w:val="00B0317A"/>
    <w:rsid w:val="00B06FB8"/>
    <w:rsid w:val="00B24B72"/>
    <w:rsid w:val="00B258BB"/>
    <w:rsid w:val="00B308CA"/>
    <w:rsid w:val="00B35AF3"/>
    <w:rsid w:val="00B35CF7"/>
    <w:rsid w:val="00B45681"/>
    <w:rsid w:val="00B477E9"/>
    <w:rsid w:val="00B50894"/>
    <w:rsid w:val="00B510DA"/>
    <w:rsid w:val="00B576D9"/>
    <w:rsid w:val="00B64BBB"/>
    <w:rsid w:val="00B64C59"/>
    <w:rsid w:val="00B673E5"/>
    <w:rsid w:val="00B67B97"/>
    <w:rsid w:val="00B7514E"/>
    <w:rsid w:val="00B774BD"/>
    <w:rsid w:val="00B77609"/>
    <w:rsid w:val="00B81393"/>
    <w:rsid w:val="00B83E4C"/>
    <w:rsid w:val="00B8573D"/>
    <w:rsid w:val="00B85CF0"/>
    <w:rsid w:val="00B95107"/>
    <w:rsid w:val="00B968C8"/>
    <w:rsid w:val="00BA28B1"/>
    <w:rsid w:val="00BA3EC5"/>
    <w:rsid w:val="00BA51D9"/>
    <w:rsid w:val="00BA6B92"/>
    <w:rsid w:val="00BB0AE6"/>
    <w:rsid w:val="00BB3A44"/>
    <w:rsid w:val="00BB4982"/>
    <w:rsid w:val="00BB5DFC"/>
    <w:rsid w:val="00BB5F2F"/>
    <w:rsid w:val="00BC05D3"/>
    <w:rsid w:val="00BD279D"/>
    <w:rsid w:val="00BD5E1F"/>
    <w:rsid w:val="00BD6BB8"/>
    <w:rsid w:val="00C02433"/>
    <w:rsid w:val="00C14EC6"/>
    <w:rsid w:val="00C20936"/>
    <w:rsid w:val="00C227CD"/>
    <w:rsid w:val="00C22B26"/>
    <w:rsid w:val="00C306F9"/>
    <w:rsid w:val="00C34213"/>
    <w:rsid w:val="00C3428D"/>
    <w:rsid w:val="00C348F5"/>
    <w:rsid w:val="00C378F3"/>
    <w:rsid w:val="00C45564"/>
    <w:rsid w:val="00C505AF"/>
    <w:rsid w:val="00C5208A"/>
    <w:rsid w:val="00C53391"/>
    <w:rsid w:val="00C574B1"/>
    <w:rsid w:val="00C60884"/>
    <w:rsid w:val="00C66BA2"/>
    <w:rsid w:val="00C67580"/>
    <w:rsid w:val="00C67EED"/>
    <w:rsid w:val="00C713D7"/>
    <w:rsid w:val="00C73875"/>
    <w:rsid w:val="00C870F6"/>
    <w:rsid w:val="00C870FF"/>
    <w:rsid w:val="00C907B5"/>
    <w:rsid w:val="00C93452"/>
    <w:rsid w:val="00C93CC7"/>
    <w:rsid w:val="00C95985"/>
    <w:rsid w:val="00CA13FF"/>
    <w:rsid w:val="00CA5C19"/>
    <w:rsid w:val="00CB0E58"/>
    <w:rsid w:val="00CB5B2C"/>
    <w:rsid w:val="00CC30D8"/>
    <w:rsid w:val="00CC5026"/>
    <w:rsid w:val="00CC5DE4"/>
    <w:rsid w:val="00CC68D0"/>
    <w:rsid w:val="00CD020E"/>
    <w:rsid w:val="00CD2517"/>
    <w:rsid w:val="00CD2A33"/>
    <w:rsid w:val="00CE72D3"/>
    <w:rsid w:val="00CF00BB"/>
    <w:rsid w:val="00D03F9A"/>
    <w:rsid w:val="00D043F2"/>
    <w:rsid w:val="00D06D51"/>
    <w:rsid w:val="00D21A1B"/>
    <w:rsid w:val="00D24991"/>
    <w:rsid w:val="00D257F7"/>
    <w:rsid w:val="00D25A59"/>
    <w:rsid w:val="00D3329A"/>
    <w:rsid w:val="00D50255"/>
    <w:rsid w:val="00D53787"/>
    <w:rsid w:val="00D57FB0"/>
    <w:rsid w:val="00D60C90"/>
    <w:rsid w:val="00D62504"/>
    <w:rsid w:val="00D64907"/>
    <w:rsid w:val="00D65CA8"/>
    <w:rsid w:val="00D66520"/>
    <w:rsid w:val="00D72EF4"/>
    <w:rsid w:val="00D75CEE"/>
    <w:rsid w:val="00D84AE9"/>
    <w:rsid w:val="00D9124E"/>
    <w:rsid w:val="00D96CD2"/>
    <w:rsid w:val="00DA144A"/>
    <w:rsid w:val="00DA4212"/>
    <w:rsid w:val="00DB5FCF"/>
    <w:rsid w:val="00DB746B"/>
    <w:rsid w:val="00DC0FFE"/>
    <w:rsid w:val="00DC1FC6"/>
    <w:rsid w:val="00DD30A7"/>
    <w:rsid w:val="00DD441E"/>
    <w:rsid w:val="00DE0ADE"/>
    <w:rsid w:val="00DE34CF"/>
    <w:rsid w:val="00DE35A3"/>
    <w:rsid w:val="00E04708"/>
    <w:rsid w:val="00E128FC"/>
    <w:rsid w:val="00E136EF"/>
    <w:rsid w:val="00E13736"/>
    <w:rsid w:val="00E13DA5"/>
    <w:rsid w:val="00E13F3D"/>
    <w:rsid w:val="00E14DFC"/>
    <w:rsid w:val="00E15FFA"/>
    <w:rsid w:val="00E2006F"/>
    <w:rsid w:val="00E25871"/>
    <w:rsid w:val="00E30A5E"/>
    <w:rsid w:val="00E34898"/>
    <w:rsid w:val="00E35E10"/>
    <w:rsid w:val="00E3609A"/>
    <w:rsid w:val="00E3620E"/>
    <w:rsid w:val="00E44CFF"/>
    <w:rsid w:val="00E521BC"/>
    <w:rsid w:val="00E660B9"/>
    <w:rsid w:val="00E81171"/>
    <w:rsid w:val="00E81881"/>
    <w:rsid w:val="00E83052"/>
    <w:rsid w:val="00E96003"/>
    <w:rsid w:val="00E9769F"/>
    <w:rsid w:val="00EA29FF"/>
    <w:rsid w:val="00EB09B7"/>
    <w:rsid w:val="00EB5AD4"/>
    <w:rsid w:val="00EB6BC3"/>
    <w:rsid w:val="00EC5584"/>
    <w:rsid w:val="00ED2139"/>
    <w:rsid w:val="00EE7D7C"/>
    <w:rsid w:val="00F02AC8"/>
    <w:rsid w:val="00F242DD"/>
    <w:rsid w:val="00F24EFC"/>
    <w:rsid w:val="00F250D0"/>
    <w:rsid w:val="00F25D98"/>
    <w:rsid w:val="00F275EF"/>
    <w:rsid w:val="00F300FB"/>
    <w:rsid w:val="00F370D2"/>
    <w:rsid w:val="00F37BE9"/>
    <w:rsid w:val="00F43638"/>
    <w:rsid w:val="00F43A29"/>
    <w:rsid w:val="00F45265"/>
    <w:rsid w:val="00F479C9"/>
    <w:rsid w:val="00F6479F"/>
    <w:rsid w:val="00F7420D"/>
    <w:rsid w:val="00F74E0B"/>
    <w:rsid w:val="00F83C90"/>
    <w:rsid w:val="00F87DC5"/>
    <w:rsid w:val="00F90EF0"/>
    <w:rsid w:val="00F939BC"/>
    <w:rsid w:val="00FA25EE"/>
    <w:rsid w:val="00FA4078"/>
    <w:rsid w:val="00FB3F75"/>
    <w:rsid w:val="00FB4488"/>
    <w:rsid w:val="00FB51B3"/>
    <w:rsid w:val="00FB6386"/>
    <w:rsid w:val="00FC03D2"/>
    <w:rsid w:val="00FC5B15"/>
    <w:rsid w:val="00FC7F4D"/>
    <w:rsid w:val="00FD0A91"/>
    <w:rsid w:val="00FD1B85"/>
    <w:rsid w:val="00FD47A5"/>
    <w:rsid w:val="00FE164C"/>
    <w:rsid w:val="1268552C"/>
    <w:rsid w:val="1B81071B"/>
    <w:rsid w:val="37C1E584"/>
    <w:rsid w:val="72048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30A80736-BD92-4C25-A1B6-8728616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374"/>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next w:val="Normal"/>
    <w:qFormat/>
    <w:rsid w:val="0090755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907550"/>
    <w:pPr>
      <w:pBdr>
        <w:top w:val="none" w:sz="0" w:space="0" w:color="auto"/>
      </w:pBdr>
      <w:spacing w:before="180"/>
      <w:outlineLvl w:val="1"/>
    </w:pPr>
    <w:rPr>
      <w:sz w:val="32"/>
    </w:rPr>
  </w:style>
  <w:style w:type="paragraph" w:styleId="Heading3">
    <w:name w:val="heading 3"/>
    <w:basedOn w:val="Heading2"/>
    <w:next w:val="Normal"/>
    <w:link w:val="Heading3Char"/>
    <w:qFormat/>
    <w:rsid w:val="00907550"/>
    <w:pPr>
      <w:spacing w:before="120"/>
      <w:outlineLvl w:val="2"/>
    </w:pPr>
    <w:rPr>
      <w:sz w:val="28"/>
    </w:rPr>
  </w:style>
  <w:style w:type="paragraph" w:styleId="Heading4">
    <w:name w:val="heading 4"/>
    <w:basedOn w:val="Heading3"/>
    <w:next w:val="Normal"/>
    <w:link w:val="Heading4Char"/>
    <w:qFormat/>
    <w:rsid w:val="00907550"/>
    <w:pPr>
      <w:ind w:left="1418" w:hanging="1418"/>
      <w:outlineLvl w:val="3"/>
    </w:pPr>
    <w:rPr>
      <w:sz w:val="24"/>
    </w:rPr>
  </w:style>
  <w:style w:type="paragraph" w:styleId="Heading5">
    <w:name w:val="heading 5"/>
    <w:basedOn w:val="Heading4"/>
    <w:next w:val="Normal"/>
    <w:qFormat/>
    <w:rsid w:val="00907550"/>
    <w:pPr>
      <w:ind w:left="1701" w:hanging="1701"/>
      <w:outlineLvl w:val="4"/>
    </w:pPr>
    <w:rPr>
      <w:sz w:val="22"/>
    </w:rPr>
  </w:style>
  <w:style w:type="paragraph" w:styleId="Heading6">
    <w:name w:val="heading 6"/>
    <w:basedOn w:val="H6"/>
    <w:next w:val="Normal"/>
    <w:qFormat/>
    <w:rsid w:val="00907550"/>
    <w:pPr>
      <w:outlineLvl w:val="5"/>
    </w:pPr>
  </w:style>
  <w:style w:type="paragraph" w:styleId="Heading7">
    <w:name w:val="heading 7"/>
    <w:basedOn w:val="H6"/>
    <w:next w:val="Normal"/>
    <w:qFormat/>
    <w:rsid w:val="00907550"/>
    <w:pPr>
      <w:outlineLvl w:val="6"/>
    </w:pPr>
  </w:style>
  <w:style w:type="paragraph" w:styleId="Heading8">
    <w:name w:val="heading 8"/>
    <w:basedOn w:val="Heading1"/>
    <w:next w:val="Normal"/>
    <w:qFormat/>
    <w:rsid w:val="00907550"/>
    <w:pPr>
      <w:ind w:left="0" w:firstLine="0"/>
      <w:outlineLvl w:val="7"/>
    </w:pPr>
  </w:style>
  <w:style w:type="paragraph" w:styleId="Heading9">
    <w:name w:val="heading 9"/>
    <w:basedOn w:val="Heading8"/>
    <w:next w:val="Normal"/>
    <w:qFormat/>
    <w:rsid w:val="00907550"/>
    <w:pPr>
      <w:outlineLvl w:val="8"/>
    </w:pPr>
  </w:style>
  <w:style w:type="character" w:default="1" w:styleId="DefaultParagraphFont">
    <w:name w:val="Default Paragraph Font"/>
    <w:uiPriority w:val="1"/>
    <w:semiHidden/>
    <w:unhideWhenUsed/>
    <w:rsid w:val="004473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7374"/>
  </w:style>
  <w:style w:type="paragraph" w:styleId="TOC8">
    <w:name w:val="toc 8"/>
    <w:basedOn w:val="TOC1"/>
    <w:semiHidden/>
    <w:rsid w:val="00907550"/>
    <w:pPr>
      <w:spacing w:before="180"/>
      <w:ind w:left="2693" w:hanging="2693"/>
    </w:pPr>
    <w:rPr>
      <w:b/>
    </w:rPr>
  </w:style>
  <w:style w:type="paragraph" w:styleId="TOC1">
    <w:name w:val="toc 1"/>
    <w:semiHidden/>
    <w:rsid w:val="0090755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90755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907550"/>
    <w:pPr>
      <w:ind w:left="1701" w:hanging="1701"/>
    </w:pPr>
  </w:style>
  <w:style w:type="paragraph" w:styleId="TOC4">
    <w:name w:val="toc 4"/>
    <w:basedOn w:val="TOC3"/>
    <w:semiHidden/>
    <w:rsid w:val="00907550"/>
    <w:pPr>
      <w:ind w:left="1418" w:hanging="1418"/>
    </w:pPr>
  </w:style>
  <w:style w:type="paragraph" w:styleId="TOC3">
    <w:name w:val="toc 3"/>
    <w:basedOn w:val="TOC2"/>
    <w:semiHidden/>
    <w:rsid w:val="00907550"/>
    <w:pPr>
      <w:ind w:left="1134" w:hanging="1134"/>
    </w:pPr>
  </w:style>
  <w:style w:type="paragraph" w:styleId="TOC2">
    <w:name w:val="toc 2"/>
    <w:basedOn w:val="TOC1"/>
    <w:semiHidden/>
    <w:rsid w:val="00907550"/>
    <w:pPr>
      <w:keepNext w:val="0"/>
      <w:spacing w:before="0"/>
      <w:ind w:left="851" w:hanging="851"/>
    </w:pPr>
    <w:rPr>
      <w:sz w:val="20"/>
    </w:rPr>
  </w:style>
  <w:style w:type="paragraph" w:styleId="Index2">
    <w:name w:val="index 2"/>
    <w:basedOn w:val="Index1"/>
    <w:semiHidden/>
    <w:rsid w:val="00907550"/>
    <w:pPr>
      <w:ind w:left="284"/>
    </w:pPr>
  </w:style>
  <w:style w:type="paragraph" w:styleId="Index1">
    <w:name w:val="index 1"/>
    <w:basedOn w:val="Normal"/>
    <w:semiHidden/>
    <w:rsid w:val="00907550"/>
    <w:pPr>
      <w:keepLines/>
      <w:overflowPunct w:val="0"/>
      <w:autoSpaceDE w:val="0"/>
      <w:autoSpaceDN w:val="0"/>
      <w:adjustRightInd w:val="0"/>
      <w:spacing w:after="0"/>
      <w:textAlignment w:val="baseline"/>
    </w:pPr>
    <w:rPr>
      <w:lang w:eastAsia="en-GB"/>
    </w:rPr>
  </w:style>
  <w:style w:type="paragraph" w:customStyle="1" w:styleId="ZH">
    <w:name w:val="ZH"/>
    <w:rsid w:val="0090755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907550"/>
    <w:pPr>
      <w:outlineLvl w:val="9"/>
    </w:pPr>
  </w:style>
  <w:style w:type="paragraph" w:styleId="ListNumber2">
    <w:name w:val="List Number 2"/>
    <w:basedOn w:val="ListNumber"/>
    <w:rsid w:val="00907550"/>
    <w:pPr>
      <w:ind w:left="851"/>
    </w:pPr>
  </w:style>
  <w:style w:type="paragraph" w:styleId="Header">
    <w:name w:val="header"/>
    <w:rsid w:val="00907550"/>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907550"/>
    <w:rPr>
      <w:b/>
      <w:position w:val="6"/>
      <w:sz w:val="16"/>
    </w:rPr>
  </w:style>
  <w:style w:type="paragraph" w:styleId="FootnoteText">
    <w:name w:val="footnote text"/>
    <w:basedOn w:val="Normal"/>
    <w:semiHidden/>
    <w:rsid w:val="00907550"/>
    <w:pPr>
      <w:keepLines/>
      <w:overflowPunct w:val="0"/>
      <w:autoSpaceDE w:val="0"/>
      <w:autoSpaceDN w:val="0"/>
      <w:adjustRightInd w:val="0"/>
      <w:spacing w:after="0"/>
      <w:ind w:left="454" w:hanging="454"/>
      <w:textAlignment w:val="baseline"/>
    </w:pPr>
    <w:rPr>
      <w:sz w:val="16"/>
      <w:lang w:eastAsia="en-GB"/>
    </w:rPr>
  </w:style>
  <w:style w:type="paragraph" w:customStyle="1" w:styleId="TAH">
    <w:name w:val="TAH"/>
    <w:basedOn w:val="TAC"/>
    <w:link w:val="TAHCar"/>
    <w:qFormat/>
    <w:rsid w:val="00907550"/>
    <w:rPr>
      <w:b/>
    </w:rPr>
  </w:style>
  <w:style w:type="paragraph" w:customStyle="1" w:styleId="TAC">
    <w:name w:val="TAC"/>
    <w:basedOn w:val="TAL"/>
    <w:qFormat/>
    <w:rsid w:val="00907550"/>
    <w:pPr>
      <w:jc w:val="center"/>
    </w:pPr>
  </w:style>
  <w:style w:type="paragraph" w:customStyle="1" w:styleId="TF">
    <w:name w:val="TF"/>
    <w:basedOn w:val="TH"/>
    <w:link w:val="TFChar"/>
    <w:rsid w:val="00907550"/>
    <w:pPr>
      <w:keepNext w:val="0"/>
      <w:spacing w:before="0" w:after="240"/>
    </w:pPr>
  </w:style>
  <w:style w:type="paragraph" w:customStyle="1" w:styleId="NO">
    <w:name w:val="NO"/>
    <w:basedOn w:val="Normal"/>
    <w:link w:val="NOChar"/>
    <w:qFormat/>
    <w:rsid w:val="00907550"/>
    <w:pPr>
      <w:keepLines/>
      <w:overflowPunct w:val="0"/>
      <w:autoSpaceDE w:val="0"/>
      <w:autoSpaceDN w:val="0"/>
      <w:adjustRightInd w:val="0"/>
      <w:ind w:left="1135" w:hanging="851"/>
      <w:textAlignment w:val="baseline"/>
    </w:pPr>
    <w:rPr>
      <w:lang w:eastAsia="en-GB"/>
    </w:rPr>
  </w:style>
  <w:style w:type="paragraph" w:styleId="TOC9">
    <w:name w:val="toc 9"/>
    <w:basedOn w:val="TOC8"/>
    <w:semiHidden/>
    <w:rsid w:val="00907550"/>
    <w:pPr>
      <w:ind w:left="1418" w:hanging="1418"/>
    </w:pPr>
  </w:style>
  <w:style w:type="paragraph" w:customStyle="1" w:styleId="EX">
    <w:name w:val="EX"/>
    <w:basedOn w:val="Normal"/>
    <w:rsid w:val="00907550"/>
    <w:pPr>
      <w:keepLines/>
      <w:overflowPunct w:val="0"/>
      <w:autoSpaceDE w:val="0"/>
      <w:autoSpaceDN w:val="0"/>
      <w:adjustRightInd w:val="0"/>
      <w:ind w:left="1702" w:hanging="1418"/>
      <w:textAlignment w:val="baseline"/>
    </w:pPr>
    <w:rPr>
      <w:lang w:eastAsia="en-GB"/>
    </w:rPr>
  </w:style>
  <w:style w:type="paragraph" w:customStyle="1" w:styleId="FP">
    <w:name w:val="FP"/>
    <w:basedOn w:val="Normal"/>
    <w:rsid w:val="00907550"/>
    <w:pPr>
      <w:overflowPunct w:val="0"/>
      <w:autoSpaceDE w:val="0"/>
      <w:autoSpaceDN w:val="0"/>
      <w:adjustRightInd w:val="0"/>
      <w:spacing w:after="0"/>
      <w:textAlignment w:val="baseline"/>
    </w:pPr>
    <w:rPr>
      <w:lang w:eastAsia="en-GB"/>
    </w:rPr>
  </w:style>
  <w:style w:type="paragraph" w:customStyle="1" w:styleId="LD">
    <w:name w:val="LD"/>
    <w:rsid w:val="0090755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907550"/>
    <w:pPr>
      <w:spacing w:after="0"/>
    </w:pPr>
  </w:style>
  <w:style w:type="paragraph" w:customStyle="1" w:styleId="EW">
    <w:name w:val="EW"/>
    <w:basedOn w:val="EX"/>
    <w:rsid w:val="00907550"/>
    <w:pPr>
      <w:spacing w:after="0"/>
    </w:pPr>
  </w:style>
  <w:style w:type="paragraph" w:styleId="TOC6">
    <w:name w:val="toc 6"/>
    <w:basedOn w:val="TOC5"/>
    <w:next w:val="Normal"/>
    <w:semiHidden/>
    <w:rsid w:val="00907550"/>
    <w:pPr>
      <w:ind w:left="1985" w:hanging="1985"/>
    </w:pPr>
  </w:style>
  <w:style w:type="paragraph" w:styleId="TOC7">
    <w:name w:val="toc 7"/>
    <w:basedOn w:val="TOC6"/>
    <w:next w:val="Normal"/>
    <w:semiHidden/>
    <w:rsid w:val="00907550"/>
    <w:pPr>
      <w:ind w:left="2268" w:hanging="2268"/>
    </w:pPr>
  </w:style>
  <w:style w:type="paragraph" w:styleId="ListBullet2">
    <w:name w:val="List Bullet 2"/>
    <w:basedOn w:val="ListBullet"/>
    <w:rsid w:val="00907550"/>
    <w:pPr>
      <w:ind w:left="851"/>
    </w:pPr>
  </w:style>
  <w:style w:type="paragraph" w:styleId="ListBullet3">
    <w:name w:val="List Bullet 3"/>
    <w:basedOn w:val="ListBullet2"/>
    <w:rsid w:val="00907550"/>
    <w:pPr>
      <w:ind w:left="1135"/>
    </w:pPr>
  </w:style>
  <w:style w:type="paragraph" w:styleId="ListNumber">
    <w:name w:val="List Number"/>
    <w:basedOn w:val="List"/>
    <w:rsid w:val="00907550"/>
  </w:style>
  <w:style w:type="paragraph" w:customStyle="1" w:styleId="EQ">
    <w:name w:val="EQ"/>
    <w:basedOn w:val="Normal"/>
    <w:next w:val="Normal"/>
    <w:rsid w:val="00907550"/>
    <w:pPr>
      <w:keepLines/>
      <w:tabs>
        <w:tab w:val="center" w:pos="4536"/>
        <w:tab w:val="right" w:pos="9072"/>
      </w:tabs>
      <w:overflowPunct w:val="0"/>
      <w:autoSpaceDE w:val="0"/>
      <w:autoSpaceDN w:val="0"/>
      <w:adjustRightInd w:val="0"/>
      <w:textAlignment w:val="baseline"/>
    </w:pPr>
    <w:rPr>
      <w:noProof/>
      <w:lang w:eastAsia="en-GB"/>
    </w:rPr>
  </w:style>
  <w:style w:type="paragraph" w:customStyle="1" w:styleId="TH">
    <w:name w:val="TH"/>
    <w:basedOn w:val="Normal"/>
    <w:link w:val="THChar"/>
    <w:qFormat/>
    <w:rsid w:val="00907550"/>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NF">
    <w:name w:val="NF"/>
    <w:basedOn w:val="NO"/>
    <w:rsid w:val="00907550"/>
    <w:pPr>
      <w:keepNext/>
      <w:spacing w:after="0"/>
    </w:pPr>
    <w:rPr>
      <w:rFonts w:ascii="Arial" w:hAnsi="Arial"/>
      <w:sz w:val="18"/>
    </w:rPr>
  </w:style>
  <w:style w:type="paragraph" w:customStyle="1" w:styleId="PL">
    <w:name w:val="PL"/>
    <w:rsid w:val="0090755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907550"/>
    <w:pPr>
      <w:jc w:val="right"/>
    </w:pPr>
  </w:style>
  <w:style w:type="paragraph" w:customStyle="1" w:styleId="H6">
    <w:name w:val="H6"/>
    <w:basedOn w:val="Heading5"/>
    <w:next w:val="Normal"/>
    <w:rsid w:val="00907550"/>
    <w:pPr>
      <w:ind w:left="1985" w:hanging="1985"/>
      <w:outlineLvl w:val="9"/>
    </w:pPr>
    <w:rPr>
      <w:sz w:val="20"/>
    </w:rPr>
  </w:style>
  <w:style w:type="paragraph" w:customStyle="1" w:styleId="TAN">
    <w:name w:val="TAN"/>
    <w:basedOn w:val="TAL"/>
    <w:rsid w:val="00907550"/>
    <w:pPr>
      <w:ind w:left="851" w:hanging="851"/>
    </w:pPr>
  </w:style>
  <w:style w:type="paragraph" w:customStyle="1" w:styleId="TAL">
    <w:name w:val="TAL"/>
    <w:basedOn w:val="Normal"/>
    <w:link w:val="TALCar"/>
    <w:rsid w:val="00907550"/>
    <w:pPr>
      <w:keepNext/>
      <w:keepLines/>
      <w:overflowPunct w:val="0"/>
      <w:autoSpaceDE w:val="0"/>
      <w:autoSpaceDN w:val="0"/>
      <w:adjustRightInd w:val="0"/>
      <w:spacing w:after="0"/>
      <w:textAlignment w:val="baseline"/>
    </w:pPr>
    <w:rPr>
      <w:rFonts w:ascii="Arial" w:hAnsi="Arial"/>
      <w:sz w:val="18"/>
      <w:lang w:eastAsia="en-GB"/>
    </w:rPr>
  </w:style>
  <w:style w:type="paragraph" w:customStyle="1" w:styleId="ZA">
    <w:name w:val="ZA"/>
    <w:rsid w:val="0090755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90755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90755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90755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907550"/>
    <w:pPr>
      <w:framePr w:wrap="notBeside" w:y="16161"/>
    </w:pPr>
  </w:style>
  <w:style w:type="character" w:customStyle="1" w:styleId="ZGSM">
    <w:name w:val="ZGSM"/>
    <w:rsid w:val="00907550"/>
  </w:style>
  <w:style w:type="paragraph" w:styleId="List2">
    <w:name w:val="List 2"/>
    <w:basedOn w:val="List"/>
    <w:rsid w:val="00907550"/>
    <w:pPr>
      <w:ind w:left="851"/>
    </w:pPr>
  </w:style>
  <w:style w:type="paragraph" w:customStyle="1" w:styleId="ZG">
    <w:name w:val="ZG"/>
    <w:rsid w:val="0090755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907550"/>
    <w:pPr>
      <w:ind w:left="1135"/>
    </w:pPr>
  </w:style>
  <w:style w:type="paragraph" w:styleId="List4">
    <w:name w:val="List 4"/>
    <w:basedOn w:val="List3"/>
    <w:rsid w:val="00907550"/>
    <w:pPr>
      <w:ind w:left="1418"/>
    </w:pPr>
  </w:style>
  <w:style w:type="paragraph" w:styleId="List5">
    <w:name w:val="List 5"/>
    <w:basedOn w:val="List4"/>
    <w:rsid w:val="00907550"/>
    <w:pPr>
      <w:ind w:left="1702"/>
    </w:pPr>
  </w:style>
  <w:style w:type="paragraph" w:customStyle="1" w:styleId="EditorsNote">
    <w:name w:val="Editor's Note"/>
    <w:basedOn w:val="NO"/>
    <w:rsid w:val="00907550"/>
    <w:rPr>
      <w:color w:val="FF0000"/>
    </w:rPr>
  </w:style>
  <w:style w:type="paragraph" w:styleId="List">
    <w:name w:val="List"/>
    <w:basedOn w:val="Normal"/>
    <w:rsid w:val="00907550"/>
    <w:pPr>
      <w:overflowPunct w:val="0"/>
      <w:autoSpaceDE w:val="0"/>
      <w:autoSpaceDN w:val="0"/>
      <w:adjustRightInd w:val="0"/>
      <w:ind w:left="568" w:hanging="284"/>
      <w:textAlignment w:val="baseline"/>
    </w:pPr>
    <w:rPr>
      <w:lang w:eastAsia="en-GB"/>
    </w:rPr>
  </w:style>
  <w:style w:type="paragraph" w:styleId="ListBullet">
    <w:name w:val="List Bullet"/>
    <w:basedOn w:val="List"/>
    <w:rsid w:val="00907550"/>
  </w:style>
  <w:style w:type="paragraph" w:styleId="ListBullet4">
    <w:name w:val="List Bullet 4"/>
    <w:basedOn w:val="ListBullet3"/>
    <w:rsid w:val="00907550"/>
    <w:pPr>
      <w:ind w:left="1418"/>
    </w:pPr>
  </w:style>
  <w:style w:type="paragraph" w:styleId="ListBullet5">
    <w:name w:val="List Bullet 5"/>
    <w:basedOn w:val="ListBullet4"/>
    <w:rsid w:val="00907550"/>
    <w:pPr>
      <w:ind w:left="1702"/>
    </w:pPr>
  </w:style>
  <w:style w:type="paragraph" w:customStyle="1" w:styleId="B1">
    <w:name w:val="B1"/>
    <w:basedOn w:val="List"/>
    <w:link w:val="B1Char"/>
    <w:qFormat/>
    <w:rsid w:val="00907550"/>
  </w:style>
  <w:style w:type="paragraph" w:customStyle="1" w:styleId="B2">
    <w:name w:val="B2"/>
    <w:basedOn w:val="List2"/>
    <w:rsid w:val="00907550"/>
  </w:style>
  <w:style w:type="paragraph" w:customStyle="1" w:styleId="B3">
    <w:name w:val="B3"/>
    <w:basedOn w:val="List3"/>
    <w:rsid w:val="00907550"/>
  </w:style>
  <w:style w:type="paragraph" w:customStyle="1" w:styleId="B4">
    <w:name w:val="B4"/>
    <w:basedOn w:val="List4"/>
    <w:rsid w:val="00907550"/>
  </w:style>
  <w:style w:type="paragraph" w:customStyle="1" w:styleId="B5">
    <w:name w:val="B5"/>
    <w:basedOn w:val="List5"/>
    <w:rsid w:val="00907550"/>
  </w:style>
  <w:style w:type="paragraph" w:styleId="Footer">
    <w:name w:val="footer"/>
    <w:basedOn w:val="Header"/>
    <w:rsid w:val="00907550"/>
    <w:pPr>
      <w:jc w:val="center"/>
    </w:pPr>
    <w:rPr>
      <w:i/>
    </w:rPr>
  </w:style>
  <w:style w:type="paragraph" w:customStyle="1" w:styleId="ZTD">
    <w:name w:val="ZTD"/>
    <w:basedOn w:val="ZB"/>
    <w:rsid w:val="00907550"/>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pPr>
      <w:overflowPunct w:val="0"/>
      <w:autoSpaceDE w:val="0"/>
      <w:autoSpaceDN w:val="0"/>
      <w:adjustRightInd w:val="0"/>
      <w:textAlignment w:val="baseline"/>
    </w:pPr>
    <w:rPr>
      <w:lang w:eastAsia="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54153F"/>
    <w:rPr>
      <w:rFonts w:ascii="Times New Roman" w:hAnsi="Times New Roman"/>
      <w:lang w:val="en-GB" w:eastAsia="en-US"/>
    </w:rPr>
  </w:style>
  <w:style w:type="character" w:customStyle="1" w:styleId="THChar">
    <w:name w:val="TH Char"/>
    <w:link w:val="TH"/>
    <w:qFormat/>
    <w:rsid w:val="00206918"/>
    <w:rPr>
      <w:rFonts w:ascii="Arial" w:hAnsi="Arial"/>
      <w:b/>
      <w:lang w:val="en-GB" w:eastAsia="en-GB"/>
    </w:rPr>
  </w:style>
  <w:style w:type="character" w:customStyle="1" w:styleId="B1Char">
    <w:name w:val="B1 Char"/>
    <w:link w:val="B1"/>
    <w:qFormat/>
    <w:rsid w:val="00206918"/>
    <w:rPr>
      <w:rFonts w:ascii="Times New Roman" w:hAnsi="Times New Roman"/>
      <w:lang w:val="en-GB" w:eastAsia="en-GB"/>
    </w:rPr>
  </w:style>
  <w:style w:type="character" w:customStyle="1" w:styleId="TFChar">
    <w:name w:val="TF Char"/>
    <w:link w:val="TF"/>
    <w:rsid w:val="00206918"/>
    <w:rPr>
      <w:rFonts w:ascii="Arial" w:hAnsi="Arial"/>
      <w:b/>
      <w:lang w:val="en-GB" w:eastAsia="en-GB"/>
    </w:rPr>
  </w:style>
  <w:style w:type="character" w:customStyle="1" w:styleId="Heading3Char">
    <w:name w:val="Heading 3 Char"/>
    <w:link w:val="Heading3"/>
    <w:rsid w:val="00206918"/>
    <w:rPr>
      <w:rFonts w:ascii="Arial" w:hAnsi="Arial"/>
      <w:sz w:val="28"/>
      <w:lang w:val="en-GB" w:eastAsia="en-GB"/>
    </w:rPr>
  </w:style>
  <w:style w:type="character" w:customStyle="1" w:styleId="TALCar">
    <w:name w:val="TAL Car"/>
    <w:link w:val="TAL"/>
    <w:rsid w:val="00B510DA"/>
    <w:rPr>
      <w:rFonts w:ascii="Arial" w:hAnsi="Arial"/>
      <w:sz w:val="18"/>
      <w:lang w:val="en-GB" w:eastAsia="en-GB"/>
    </w:rPr>
  </w:style>
  <w:style w:type="character" w:customStyle="1" w:styleId="NOChar">
    <w:name w:val="NO Char"/>
    <w:link w:val="NO"/>
    <w:qFormat/>
    <w:rsid w:val="00B510DA"/>
    <w:rPr>
      <w:rFonts w:ascii="Times New Roman" w:hAnsi="Times New Roman"/>
      <w:lang w:val="en-GB" w:eastAsia="en-GB"/>
    </w:rPr>
  </w:style>
  <w:style w:type="character" w:customStyle="1" w:styleId="Heading4Char">
    <w:name w:val="Heading 4 Char"/>
    <w:basedOn w:val="DefaultParagraphFont"/>
    <w:link w:val="Heading4"/>
    <w:rsid w:val="001B34F7"/>
    <w:rPr>
      <w:rFonts w:ascii="Arial" w:hAnsi="Arial"/>
      <w:sz w:val="24"/>
      <w:lang w:val="en-GB" w:eastAsia="en-GB"/>
    </w:rPr>
  </w:style>
  <w:style w:type="paragraph" w:styleId="ListParagraph">
    <w:name w:val="List Paragraph"/>
    <w:basedOn w:val="Normal"/>
    <w:uiPriority w:val="34"/>
    <w:qFormat/>
    <w:rsid w:val="003D4C77"/>
    <w:pPr>
      <w:ind w:left="720"/>
      <w:contextualSpacing/>
    </w:pPr>
  </w:style>
  <w:style w:type="character" w:customStyle="1" w:styleId="CommentTextChar">
    <w:name w:val="Comment Text Char"/>
    <w:basedOn w:val="DefaultParagraphFont"/>
    <w:link w:val="CommentText"/>
    <w:semiHidden/>
    <w:rsid w:val="003D4C77"/>
    <w:rPr>
      <w:rFonts w:ascii="Times New Roman" w:hAnsi="Times New Roman"/>
      <w:lang w:val="en-GB" w:eastAsia="en-GB"/>
    </w:rPr>
  </w:style>
  <w:style w:type="character" w:customStyle="1" w:styleId="TAHCar">
    <w:name w:val="TAH Car"/>
    <w:link w:val="TAH"/>
    <w:rsid w:val="00C67580"/>
    <w:rPr>
      <w:rFonts w:ascii="Arial" w:hAnsi="Arial"/>
      <w:b/>
      <w:sz w:val="18"/>
      <w:lang w:val="en-GB" w:eastAsia="en-GB"/>
    </w:rPr>
  </w:style>
  <w:style w:type="character" w:customStyle="1" w:styleId="Heading2Char">
    <w:name w:val="Heading 2 Char"/>
    <w:basedOn w:val="DefaultParagraphFont"/>
    <w:link w:val="Heading2"/>
    <w:rsid w:val="00A84DB5"/>
    <w:rPr>
      <w:rFonts w:ascii="Arial" w:hAnsi="Arial"/>
      <w:sz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4.png"/><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34c87397-5fc1-491e-85e7-d6110dbe9cbd" ContentTypeId="0x010100CE50E52E7543470BBDD3827FE50C59CB" PreviousValue="false"/>
</file>

<file path=customXml/item6.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ORI5PN3I24PR-1260353314-1099</_dlc_DocId>
    <_dlc_DocIdUrl xmlns="71c5aaf6-e6ce-465b-b873-5148d2a4c105">
      <Url>https://nokia.sharepoint.com/sites/IVAS_Codec/_layouts/15/DocIdRedir.aspx?ID=ORI5PN3I24PR-1260353314-1099</Url>
      <Description>ORI5PN3I24PR-1260353314-1099</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D47A29946174564BB8E94B31BEFE1481" ma:contentTypeVersion="8" ma:contentTypeDescription="Create Nokia Word Document" ma:contentTypeScope="" ma:versionID="f45ff1168c78d80ab6657f2fb6a5ead0">
  <xsd:schema xmlns:xsd="http://www.w3.org/2001/XMLSchema" xmlns:xs="http://www.w3.org/2001/XMLSchema" xmlns:p="http://schemas.microsoft.com/office/2006/metadata/properties" xmlns:ns2="71c5aaf6-e6ce-465b-b873-5148d2a4c105" targetNamespace="http://schemas.microsoft.com/office/2006/metadata/properties" ma:root="true" ma:fieldsID="8f6d99ad963bdfadf3f6f16f283cce6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C3B73D3-AB8B-4D6A-B478-103507B9FFB6}">
  <ds:schemaRefs>
    <ds:schemaRef ds:uri="http://schemas.microsoft.com/sharepoint/events"/>
  </ds:schemaRefs>
</ds:datastoreItem>
</file>

<file path=customXml/itemProps3.xml><?xml version="1.0" encoding="utf-8"?>
<ds:datastoreItem xmlns:ds="http://schemas.openxmlformats.org/officeDocument/2006/customXml" ds:itemID="{917A03D0-B163-4E56-8F02-399891361D34}">
  <ds:schemaRefs>
    <ds:schemaRef ds:uri="http://schemas.microsoft.com/sharepoint/v3/contenttype/forms"/>
  </ds:schemaRefs>
</ds:datastoreItem>
</file>

<file path=customXml/itemProps4.xml><?xml version="1.0" encoding="utf-8"?>
<ds:datastoreItem xmlns:ds="http://schemas.openxmlformats.org/officeDocument/2006/customXml" ds:itemID="{E457C604-751F-46CB-A528-9841746EF150}">
  <ds:schemaRefs>
    <ds:schemaRef ds:uri="http://schemas.microsoft.com/office/2006/metadata/customXsn"/>
  </ds:schemaRefs>
</ds:datastoreItem>
</file>

<file path=customXml/itemProps5.xml><?xml version="1.0" encoding="utf-8"?>
<ds:datastoreItem xmlns:ds="http://schemas.openxmlformats.org/officeDocument/2006/customXml" ds:itemID="{9FFFFC0B-F50E-44E7-80D9-1110976B6B26}">
  <ds:schemaRefs>
    <ds:schemaRef ds:uri="Microsoft.SharePoint.Taxonomy.ContentTypeSync"/>
  </ds:schemaRefs>
</ds:datastoreItem>
</file>

<file path=customXml/itemProps6.xml><?xml version="1.0" encoding="utf-8"?>
<ds:datastoreItem xmlns:ds="http://schemas.openxmlformats.org/officeDocument/2006/customXml" ds:itemID="{B6ECC662-2C6E-4E8D-90ED-BAAA0BFC3A02}">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D0A34EF0-2F78-4FD0-93F0-42F590E2F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25</TotalTime>
  <Pages>11</Pages>
  <Words>2847</Words>
  <Characters>19425</Characters>
  <Application>Microsoft Office Word</Application>
  <DocSecurity>0</DocSecurity>
  <Lines>161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22228</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Bruhn, Stefan</dc:creator>
  <cp:keywords/>
  <cp:lastModifiedBy>Tyagi, Rishabh</cp:lastModifiedBy>
  <cp:revision>22</cp:revision>
  <dcterms:created xsi:type="dcterms:W3CDTF">2025-11-14T11:59:00Z</dcterms:created>
  <dcterms:modified xsi:type="dcterms:W3CDTF">2025-11-20T01:12:00Z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0x010100CE50E52E7543470BBDD3827FE50C59CB00D47A29946174564BB8E94B31BEFE1481</vt:lpwstr>
  </property>
  <property fmtid="{D5CDD505-2E9C-101B-9397-08002B2CF9AE}" pid="3" name="_dlc_DocIdItemGuid">
    <vt:lpwstr>5a95e246-2d54-43d0-b41e-d7a715923105</vt:lpwstr>
  </property>
</Properties>
</file>