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134</w:t>
        </w:r>
      </w:fldSimple>
      <w:fldSimple w:instr=" DOCPROPERTY  MtgTitle  \* MERGEFORMAT ">
        <w:r w:rsidR="00EB09B7">
          <w:rPr>
            <w:b/>
            <w:noProof/>
            <w:sz w:val="24"/>
          </w:rPr>
          <w:t/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S4-251714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[FS_AMD_Ph2] WT2c: Secure Communication of Network Properties (SCONE-PRO)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FS_AMD_Ph2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Pr="004A3213" w:rsidRDefault="00907550" w:rsidP="00907550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0494089" w14:textId="57B94D7A" w:rsidR="00907550" w:rsidRPr="004A3213" w:rsidRDefault="00907550" w:rsidP="00907550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>&lt;Contents of the next change, including the text of the whole of the affected clause. Insert separator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semiHidden/>
    <w:rsid w:val="003863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6332"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384</Words>
  <Characters>2357</Characters>
  <Application>Microsoft Office Word</Application>
  <DocSecurity>0</DocSecurity>
  <Lines>235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2025-10-24T13:14:00Z</dcterms:created>
  <dcterms:modified xsi:type="dcterms:W3CDTF">2025-11-05T09:29:00Z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SA4</vt:lpwstr>
  </property>
  <property fmtid="{D5CDD505-2E9C-101B-9397-08002B2CF9AE}" pid="22" name="MtgSeq">
    <vt:lpwstr>134</vt:lpwstr>
  </property>
  <property fmtid="{D5CDD505-2E9C-101B-9397-08002B2CF9AE}" pid="23" name="MtgTitle">
    <vt:lpwstr/>
  </property>
  <property fmtid="{D5CDD505-2E9C-101B-9397-08002B2CF9AE}" pid="24" name="Location">
    <vt:lpwstr>Dallas</vt:lpwstr>
  </property>
  <property fmtid="{D5CDD505-2E9C-101B-9397-08002B2CF9AE}" pid="25" name="Country">
    <vt:lpwstr>United States</vt:lpwstr>
  </property>
  <property fmtid="{D5CDD505-2E9C-101B-9397-08002B2CF9AE}" pid="26" name="StartDate">
    <vt:lpwstr>17th Nov 2025</vt:lpwstr>
  </property>
  <property fmtid="{D5CDD505-2E9C-101B-9397-08002B2CF9AE}" pid="27" name="EndDate">
    <vt:lpwstr>21st Nov 2025</vt:lpwstr>
  </property>
  <property fmtid="{D5CDD505-2E9C-101B-9397-08002B2CF9AE}" pid="28" name="Tdoc#">
    <vt:lpwstr>S4-251714</vt:lpwstr>
  </property>
  <property fmtid="{D5CDD505-2E9C-101B-9397-08002B2CF9AE}" pid="29" name="Spec#">
    <vt:lpwstr>26.804</vt:lpwstr>
  </property>
  <property fmtid="{D5CDD505-2E9C-101B-9397-08002B2CF9AE}" pid="30" name="Cr#">
    <vt:lpwstr>0032</vt:lpwstr>
  </property>
  <property fmtid="{D5CDD505-2E9C-101B-9397-08002B2CF9AE}" pid="31" name="Revision">
    <vt:lpwstr>-</vt:lpwstr>
  </property>
  <property fmtid="{D5CDD505-2E9C-101B-9397-08002B2CF9AE}" pid="32" name="Version">
    <vt:lpwstr>19.1.0</vt:lpwstr>
  </property>
  <property fmtid="{D5CDD505-2E9C-101B-9397-08002B2CF9AE}" pid="33" name="CrTitle">
    <vt:lpwstr>[FS_AMD_Ph2] WT2c: Secure Communication of Network Properties (SCONE-PRO) </vt:lpwstr>
  </property>
  <property fmtid="{D5CDD505-2E9C-101B-9397-08002B2CF9AE}" pid="34" name="SourceIfWg">
    <vt:lpwstr>Qualcomm Germany</vt:lpwstr>
  </property>
  <property fmtid="{D5CDD505-2E9C-101B-9397-08002B2CF9AE}" pid="35" name="SourceIfTsg">
    <vt:lpwstr/>
  </property>
  <property fmtid="{D5CDD505-2E9C-101B-9397-08002B2CF9AE}" pid="36" name="RelatedWis">
    <vt:lpwstr>FS_AMD_Ph2</vt:lpwstr>
  </property>
  <property fmtid="{D5CDD505-2E9C-101B-9397-08002B2CF9AE}" pid="37" name="Cat">
    <vt:lpwstr>C</vt:lpwstr>
  </property>
  <property fmtid="{D5CDD505-2E9C-101B-9397-08002B2CF9AE}" pid="38" name="ResDate">
    <vt:lpwstr>2025-11-09</vt:lpwstr>
  </property>
  <property fmtid="{D5CDD505-2E9C-101B-9397-08002B2CF9AE}" pid="39" name="Release">
    <vt:lpwstr>Rel-20</vt:lpwstr>
  </property>
</Properties>
</file>