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16D7026E" w:rsidR="009B2856" w:rsidRDefault="000D3E1A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Pr="00237D23">
        <w:rPr>
          <w:rFonts w:ascii="Arial" w:hAnsi="Arial" w:cs="Arial"/>
          <w:b/>
          <w:sz w:val="22"/>
          <w:szCs w:val="22"/>
          <w:lang w:val="sv-SE" w:eastAsia="zh-CN"/>
          <w:rPrChange w:id="0" w:author="Ericsson-r2" w:date="2026-02-13T00:10:00Z" w16du:dateUtc="2026-02-12T18:40:00Z">
            <w:rPr>
              <w:rFonts w:ascii="Arial" w:hAnsi="Arial" w:cs="Arial"/>
              <w:b/>
              <w:sz w:val="22"/>
              <w:szCs w:val="22"/>
              <w:lang w:val="en-US" w:eastAsia="zh-CN"/>
            </w:rPr>
          </w:rPrChange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 w:rsidR="00E96C09">
        <w:rPr>
          <w:rFonts w:ascii="Arial" w:hAnsi="Arial" w:cs="Arial"/>
          <w:b/>
          <w:sz w:val="22"/>
          <w:szCs w:val="22"/>
          <w:lang w:val="sv-SE"/>
        </w:rPr>
        <w:t>draft</w:t>
      </w:r>
      <w:ins w:id="1" w:author="Samsung" w:date="2026-02-10T18:55:00Z">
        <w:r w:rsidR="00876C56">
          <w:rPr>
            <w:rFonts w:ascii="Arial" w:hAnsi="Arial" w:cs="Arial"/>
            <w:b/>
            <w:sz w:val="22"/>
            <w:szCs w:val="22"/>
            <w:lang w:val="sv-SE"/>
          </w:rPr>
          <w:t>_</w:t>
        </w:r>
      </w:ins>
      <w:del w:id="2" w:author="Samsung" w:date="2026-02-10T18:55:00Z">
        <w:r w:rsidR="00E96C09" w:rsidDel="00876C56">
          <w:rPr>
            <w:rFonts w:ascii="Arial" w:hAnsi="Arial" w:cs="Arial"/>
            <w:b/>
            <w:sz w:val="22"/>
            <w:szCs w:val="22"/>
            <w:lang w:val="sv-SE"/>
          </w:rPr>
          <w:delText>-</w:delText>
        </w:r>
      </w:del>
      <w:r>
        <w:rPr>
          <w:rFonts w:ascii="Arial" w:hAnsi="Arial" w:cs="Arial"/>
          <w:b/>
          <w:sz w:val="22"/>
          <w:szCs w:val="22"/>
          <w:lang w:val="sv-SE"/>
        </w:rPr>
        <w:t>S3-</w:t>
      </w:r>
      <w:del w:id="3" w:author="Samsung" w:date="2026-02-10T18:55:00Z">
        <w:r w:rsidR="00415043" w:rsidRPr="00237D23" w:rsidDel="00876C56">
          <w:rPr>
            <w:rFonts w:ascii="Arial" w:hAnsi="Arial" w:cs="Arial"/>
            <w:b/>
            <w:bCs/>
            <w:color w:val="808080"/>
            <w:sz w:val="26"/>
            <w:szCs w:val="26"/>
            <w:lang w:val="sv-SE"/>
            <w:rPrChange w:id="4" w:author="Ericsson-r2" w:date="2026-02-13T00:10:00Z" w16du:dateUtc="2026-02-12T18:40:00Z">
              <w:rPr>
                <w:rFonts w:ascii="Arial" w:hAnsi="Arial" w:cs="Arial"/>
                <w:b/>
                <w:bCs/>
                <w:color w:val="808080"/>
                <w:sz w:val="26"/>
                <w:szCs w:val="26"/>
              </w:rPr>
            </w:rPrChange>
          </w:rPr>
          <w:delText xml:space="preserve"> </w:delText>
        </w:r>
      </w:del>
      <w:r w:rsidR="00415043" w:rsidRPr="00237D23">
        <w:rPr>
          <w:rFonts w:ascii="Arial" w:hAnsi="Arial" w:cs="Arial"/>
          <w:b/>
          <w:bCs/>
          <w:sz w:val="22"/>
          <w:szCs w:val="22"/>
          <w:lang w:val="sv-SE"/>
          <w:rPrChange w:id="5" w:author="Ericsson-r2" w:date="2026-02-13T00:10:00Z" w16du:dateUtc="2026-02-12T18:40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260</w:t>
      </w:r>
      <w:r w:rsidR="00E96C09" w:rsidRPr="00237D23">
        <w:rPr>
          <w:rFonts w:ascii="Arial" w:hAnsi="Arial" w:cs="Arial"/>
          <w:b/>
          <w:bCs/>
          <w:sz w:val="22"/>
          <w:szCs w:val="22"/>
          <w:lang w:val="sv-SE"/>
          <w:rPrChange w:id="6" w:author="Ericsson-r2" w:date="2026-02-13T00:10:00Z" w16du:dateUtc="2026-02-12T18:40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779</w:t>
      </w:r>
      <w:ins w:id="7" w:author="Samsung" w:date="2026-02-10T18:52:00Z">
        <w:r w:rsidR="00181599" w:rsidRPr="00237D23">
          <w:rPr>
            <w:rFonts w:ascii="Arial" w:hAnsi="Arial" w:cs="Arial"/>
            <w:b/>
            <w:bCs/>
            <w:sz w:val="22"/>
            <w:szCs w:val="22"/>
            <w:lang w:val="sv-SE"/>
            <w:rPrChange w:id="8" w:author="Ericsson-r2" w:date="2026-02-13T00:10:00Z" w16du:dateUtc="2026-02-12T18:40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-r1</w:t>
        </w:r>
      </w:ins>
    </w:p>
    <w:p w14:paraId="4A7BB107" w14:textId="6F4D24EC" w:rsidR="009B2856" w:rsidRDefault="000D3E1A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 w:rsidRPr="00237D23">
        <w:rPr>
          <w:rFonts w:cs="Arial"/>
          <w:sz w:val="22"/>
          <w:szCs w:val="22"/>
          <w:lang w:val="en-US"/>
          <w:rPrChange w:id="9" w:author="Ericsson-r2" w:date="2026-02-13T00:10:00Z" w16du:dateUtc="2026-02-12T18:40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 w:rsidRPr="00237D23">
        <w:rPr>
          <w:rFonts w:cs="Arial"/>
          <w:sz w:val="22"/>
          <w:szCs w:val="22"/>
          <w:lang w:val="en-US"/>
          <w:rPrChange w:id="10" w:author="Ericsson-r2" w:date="2026-02-13T00:10:00Z" w16du:dateUtc="2026-02-12T18:40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 w:rsidRPr="00237D23">
        <w:rPr>
          <w:rFonts w:cs="Arial"/>
          <w:sz w:val="22"/>
          <w:szCs w:val="22"/>
          <w:lang w:val="en-US"/>
          <w:rPrChange w:id="11" w:author="Ericsson-r2" w:date="2026-02-13T00:10:00Z" w16du:dateUtc="2026-02-12T18:40:00Z">
            <w:rPr>
              <w:rFonts w:cs="Arial"/>
              <w:sz w:val="22"/>
              <w:szCs w:val="22"/>
              <w:lang w:val="sv-SE"/>
            </w:rPr>
          </w:rPrChange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 w:rsidRPr="00237D23">
        <w:rPr>
          <w:rFonts w:cs="Arial"/>
          <w:sz w:val="22"/>
          <w:szCs w:val="22"/>
          <w:lang w:val="en-US"/>
          <w:rPrChange w:id="12" w:author="Ericsson-r2" w:date="2026-02-13T00:10:00Z" w16du:dateUtc="2026-02-12T18:40:00Z">
            <w:rPr>
              <w:rFonts w:cs="Arial"/>
              <w:sz w:val="22"/>
              <w:szCs w:val="22"/>
              <w:lang w:val="sv-SE"/>
            </w:rPr>
          </w:rPrChange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</w:t>
      </w:r>
      <w:r w:rsidR="00AE7AC7">
        <w:rPr>
          <w:rFonts w:cs="Arial"/>
          <w:sz w:val="22"/>
          <w:szCs w:val="22"/>
          <w:lang w:val="en-US" w:eastAsia="zh-CN"/>
        </w:rPr>
        <w:t>ru</w:t>
      </w:r>
      <w:r>
        <w:rPr>
          <w:rFonts w:cs="Arial" w:hint="eastAsia"/>
          <w:sz w:val="22"/>
          <w:szCs w:val="22"/>
          <w:lang w:val="en-US" w:eastAsia="zh-CN"/>
        </w:rPr>
        <w:t>ary</w:t>
      </w:r>
      <w:r w:rsidRPr="00237D23">
        <w:rPr>
          <w:rFonts w:cs="Arial"/>
          <w:sz w:val="22"/>
          <w:szCs w:val="22"/>
          <w:lang w:val="en-US"/>
          <w:rPrChange w:id="13" w:author="Ericsson-r2" w:date="2026-02-13T00:10:00Z" w16du:dateUtc="2026-02-12T18:40:00Z">
            <w:rPr>
              <w:rFonts w:cs="Arial"/>
              <w:sz w:val="22"/>
              <w:szCs w:val="22"/>
              <w:lang w:val="sv-SE"/>
            </w:rPr>
          </w:rPrChange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sz w:val="22"/>
          <w:szCs w:val="22"/>
          <w:lang w:val="en-US" w:eastAsia="zh-CN"/>
        </w:rPr>
        <w:tab/>
      </w:r>
      <w:r w:rsidR="00E96C09">
        <w:rPr>
          <w:rFonts w:cs="Arial"/>
          <w:color w:val="222222"/>
          <w:shd w:val="clear" w:color="auto" w:fill="FFFFFF"/>
        </w:rPr>
        <w:t>merge of S3</w:t>
      </w:r>
      <w:r w:rsidR="00E96C09" w:rsidRPr="00E96C09">
        <w:rPr>
          <w:rFonts w:cs="Arial"/>
          <w:color w:val="222222"/>
          <w:shd w:val="clear" w:color="auto" w:fill="FFFFFF"/>
        </w:rPr>
        <w:noBreakHyphen/>
      </w:r>
      <w:r w:rsidR="00E96C09">
        <w:rPr>
          <w:rFonts w:cs="Arial"/>
          <w:color w:val="222222"/>
          <w:shd w:val="clear" w:color="auto" w:fill="FFFFFF"/>
        </w:rPr>
        <w:t>260</w:t>
      </w:r>
      <w:r w:rsidR="00E96C09" w:rsidRPr="00E96C09">
        <w:rPr>
          <w:rFonts w:cs="Arial"/>
          <w:color w:val="222222"/>
          <w:shd w:val="clear" w:color="auto" w:fill="FFFFFF"/>
        </w:rPr>
        <w:t>228</w:t>
      </w:r>
      <w:r w:rsidR="00E96C09">
        <w:rPr>
          <w:rFonts w:cs="Arial"/>
          <w:color w:val="222222"/>
          <w:shd w:val="clear" w:color="auto" w:fill="FFFFFF"/>
        </w:rPr>
        <w:t>, S3</w:t>
      </w:r>
      <w:r w:rsidR="00E96C09" w:rsidRPr="00E96C09">
        <w:rPr>
          <w:rFonts w:cs="Arial"/>
          <w:color w:val="222222"/>
          <w:shd w:val="clear" w:color="auto" w:fill="FFFFFF"/>
        </w:rPr>
        <w:noBreakHyphen/>
      </w:r>
      <w:r w:rsidR="00E96C09">
        <w:rPr>
          <w:rFonts w:cs="Arial"/>
          <w:color w:val="222222"/>
          <w:shd w:val="clear" w:color="auto" w:fill="FFFFFF"/>
        </w:rPr>
        <w:t>260</w:t>
      </w:r>
      <w:r w:rsidR="00E96C09" w:rsidRPr="00E96C09">
        <w:rPr>
          <w:rFonts w:cs="Arial"/>
          <w:color w:val="222222"/>
          <w:shd w:val="clear" w:color="auto" w:fill="FFFFFF"/>
        </w:rPr>
        <w:t>258</w:t>
      </w:r>
      <w:r w:rsidR="00E96C09">
        <w:rPr>
          <w:rFonts w:cs="Arial"/>
          <w:color w:val="222222"/>
          <w:shd w:val="clear" w:color="auto" w:fill="FFFFFF"/>
        </w:rPr>
        <w:t xml:space="preserve"> and S3</w:t>
      </w:r>
      <w:r w:rsidR="00E96C09" w:rsidRPr="00E96C09">
        <w:rPr>
          <w:rFonts w:cs="Arial"/>
          <w:color w:val="222222"/>
          <w:shd w:val="clear" w:color="auto" w:fill="FFFFFF"/>
        </w:rPr>
        <w:noBreakHyphen/>
      </w:r>
      <w:r w:rsidR="00E96C09">
        <w:rPr>
          <w:rFonts w:cs="Arial"/>
          <w:color w:val="222222"/>
          <w:shd w:val="clear" w:color="auto" w:fill="FFFFFF"/>
        </w:rPr>
        <w:t>260</w:t>
      </w:r>
      <w:r w:rsidR="00E96C09" w:rsidRPr="00E96C09">
        <w:rPr>
          <w:rFonts w:cs="Arial"/>
          <w:color w:val="222222"/>
          <w:shd w:val="clear" w:color="auto" w:fill="FFFFFF"/>
        </w:rPr>
        <w:t>530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59DC4DED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82EE2">
        <w:rPr>
          <w:rFonts w:ascii="Arial" w:hAnsi="Arial"/>
          <w:b/>
          <w:lang w:val="en-US"/>
        </w:rPr>
        <w:t xml:space="preserve">Vodafone, Verizon, China Mobile, NTT DOCOMO, </w:t>
      </w:r>
      <w:r w:rsidR="00BA2D55">
        <w:rPr>
          <w:rFonts w:ascii="Arial" w:hAnsi="Arial"/>
          <w:b/>
          <w:lang w:val="en-US"/>
        </w:rPr>
        <w:t xml:space="preserve">KDDI, </w:t>
      </w:r>
      <w:r w:rsidR="00782EE2">
        <w:rPr>
          <w:rFonts w:ascii="Arial" w:hAnsi="Arial"/>
          <w:b/>
          <w:lang w:val="en-US"/>
        </w:rPr>
        <w:t xml:space="preserve">AT&amp;T, </w:t>
      </w:r>
      <w:r w:rsidR="00782EE2" w:rsidRPr="00C71B89">
        <w:rPr>
          <w:rFonts w:ascii="Arial" w:hAnsi="Arial"/>
          <w:b/>
        </w:rPr>
        <w:t>Deutsche Telekom</w:t>
      </w:r>
      <w:r w:rsidR="00782EE2">
        <w:rPr>
          <w:rFonts w:ascii="Arial" w:hAnsi="Arial"/>
          <w:b/>
        </w:rPr>
        <w:t>, Telecom Italia</w:t>
      </w:r>
      <w:ins w:id="14" w:author="Itachi" w:date="2026-02-09T13:50:00Z">
        <w:r w:rsidR="003A4C97">
          <w:rPr>
            <w:rFonts w:ascii="Arial" w:hAnsi="Arial"/>
            <w:b/>
          </w:rPr>
          <w:t>, IIT Bombay, Samsung</w:t>
        </w:r>
      </w:ins>
    </w:p>
    <w:p w14:paraId="3164D61A" w14:textId="0C755A32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to TS 33.502 – Detecting </w:t>
      </w:r>
      <w:r w:rsidR="00AE7AC7">
        <w:rPr>
          <w:rFonts w:ascii="Arial" w:hAnsi="Arial" w:cs="Arial"/>
          <w:b/>
          <w:bCs/>
          <w:lang w:val="en-US"/>
        </w:rPr>
        <w:t>event</w:t>
      </w:r>
      <w:r w:rsidR="009D7472">
        <w:rPr>
          <w:rFonts w:ascii="Arial" w:hAnsi="Arial" w:cs="Arial"/>
          <w:b/>
          <w:bCs/>
          <w:lang w:val="en-US"/>
        </w:rPr>
        <w:t>s related to unexpected</w:t>
      </w:r>
      <w:r w:rsidR="00AE7AC7">
        <w:rPr>
          <w:rFonts w:ascii="Arial" w:hAnsi="Arial" w:cs="Arial"/>
          <w:b/>
          <w:bCs/>
          <w:lang w:val="en-US"/>
        </w:rPr>
        <w:t xml:space="preserve"> communication model </w:t>
      </w:r>
      <w:r w:rsidR="009D7472">
        <w:rPr>
          <w:rFonts w:ascii="Arial" w:hAnsi="Arial" w:cs="Arial"/>
          <w:b/>
          <w:bCs/>
          <w:lang w:val="en-US"/>
        </w:rPr>
        <w:t>flows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76666F" w14:textId="77777777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0D3E1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0D3E1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92DAAC" w14:textId="34AB6164" w:rsidR="007E732D" w:rsidRDefault="005C73D5">
      <w:pPr>
        <w:rPr>
          <w:lang w:val="en-US" w:eastAsia="zh-CN"/>
        </w:rPr>
      </w:pPr>
      <w:r>
        <w:rPr>
          <w:lang w:val="en-US" w:eastAsia="zh-CN"/>
        </w:rPr>
        <w:t>The communications mode</w:t>
      </w:r>
      <w:r w:rsidR="00DD65E3">
        <w:rPr>
          <w:lang w:val="en-US" w:eastAsia="zh-CN"/>
        </w:rPr>
        <w:t>l</w:t>
      </w:r>
      <w:r>
        <w:rPr>
          <w:lang w:val="en-US" w:eastAsia="zh-CN"/>
        </w:rPr>
        <w:t xml:space="preserve"> an NF is to use, as N</w:t>
      </w:r>
      <w:r w:rsidR="00DD65E3">
        <w:rPr>
          <w:lang w:val="en-US" w:eastAsia="zh-CN"/>
        </w:rPr>
        <w:t>F</w:t>
      </w:r>
      <w:r>
        <w:rPr>
          <w:lang w:val="en-US" w:eastAsia="zh-CN"/>
        </w:rPr>
        <w:t xml:space="preserve"> consumer, is part of the configuration of the particular NF, according to </w:t>
      </w:r>
      <w:r w:rsidR="00DD65E3">
        <w:rPr>
          <w:lang w:val="en-US" w:eastAsia="zh-CN"/>
        </w:rPr>
        <w:t xml:space="preserve">TS 23.501 (6.3.1) and </w:t>
      </w:r>
      <w:r>
        <w:rPr>
          <w:lang w:val="en-US" w:eastAsia="zh-CN"/>
        </w:rPr>
        <w:t>TS 28.541</w:t>
      </w:r>
      <w:r w:rsidR="00DD65E3">
        <w:rPr>
          <w:lang w:val="en-US" w:eastAsia="zh-CN"/>
        </w:rPr>
        <w:t xml:space="preserve"> (</w:t>
      </w:r>
      <w:r>
        <w:rPr>
          <w:lang w:val="en-US" w:eastAsia="zh-CN"/>
        </w:rPr>
        <w:t>5.3.69</w:t>
      </w:r>
      <w:r w:rsidR="00DD65E3">
        <w:rPr>
          <w:lang w:val="en-US" w:eastAsia="zh-CN"/>
        </w:rPr>
        <w:t>)</w:t>
      </w:r>
      <w:r>
        <w:rPr>
          <w:lang w:val="en-US" w:eastAsia="zh-CN"/>
        </w:rPr>
        <w:t xml:space="preserve">. The configuration attribute </w:t>
      </w:r>
      <w:r w:rsidR="007E732D">
        <w:rPr>
          <w:lang w:val="en-US" w:eastAsia="zh-CN"/>
        </w:rPr>
        <w:t>indicat</w:t>
      </w:r>
      <w:r>
        <w:rPr>
          <w:lang w:val="en-US" w:eastAsia="zh-CN"/>
        </w:rPr>
        <w:t>es</w:t>
      </w:r>
      <w:r w:rsidR="007E732D">
        <w:rPr>
          <w:lang w:val="en-US" w:eastAsia="zh-CN"/>
        </w:rPr>
        <w:t xml:space="preserve"> the type of communication model (i.e. direct communication without NRF discovery, direct communication with NRF discovery, indirect communication without delegated discovery and indirect communication with delegated discovery) and the </w:t>
      </w:r>
      <w:r w:rsidR="007E732D" w:rsidRPr="009D7472">
        <w:rPr>
          <w:i/>
          <w:iCs/>
          <w:lang w:val="en-US" w:eastAsia="zh-CN"/>
        </w:rPr>
        <w:t>target</w:t>
      </w:r>
      <w:r w:rsidR="007E732D">
        <w:rPr>
          <w:lang w:val="en-US" w:eastAsia="zh-CN"/>
        </w:rPr>
        <w:t xml:space="preserve"> list of NF services </w:t>
      </w:r>
      <w:r w:rsidR="00536556" w:rsidRPr="00A952F9">
        <w:rPr>
          <w:lang w:eastAsia="zh-CN"/>
        </w:rPr>
        <w:t>sharing same communication model and configuration</w:t>
      </w:r>
      <w:r w:rsidR="007E732D">
        <w:rPr>
          <w:lang w:val="en-US" w:eastAsia="zh-CN"/>
        </w:rPr>
        <w:t>.</w:t>
      </w:r>
    </w:p>
    <w:p w14:paraId="668CA962" w14:textId="5C6841D0" w:rsidR="00F70F34" w:rsidRDefault="00CA7F11">
      <w:pPr>
        <w:rPr>
          <w:lang w:val="en-US" w:eastAsia="zh-CN"/>
        </w:rPr>
      </w:pPr>
      <w:r>
        <w:rPr>
          <w:lang w:val="en-US" w:eastAsia="zh-CN"/>
        </w:rPr>
        <w:t xml:space="preserve"> Additionally, </w:t>
      </w:r>
      <w:r w:rsidR="00676C10">
        <w:rPr>
          <w:lang w:val="en-US" w:eastAsia="zh-CN"/>
        </w:rPr>
        <w:t>and according to the specifications, e</w:t>
      </w:r>
      <w:r w:rsidR="00F70F34">
        <w:rPr>
          <w:lang w:val="en-US" w:eastAsia="zh-CN"/>
        </w:rPr>
        <w:t xml:space="preserve">ach NF can be configured with a list </w:t>
      </w:r>
      <w:r w:rsidR="00421B2F">
        <w:rPr>
          <w:lang w:val="en-US" w:eastAsia="zh-CN"/>
        </w:rPr>
        <w:t>of</w:t>
      </w:r>
      <w:r w:rsidR="00F70F34">
        <w:rPr>
          <w:lang w:val="en-US" w:eastAsia="zh-CN"/>
        </w:rPr>
        <w:t xml:space="preserve"> </w:t>
      </w:r>
      <w:r w:rsidR="0099752C">
        <w:rPr>
          <w:lang w:val="en-US" w:eastAsia="zh-CN"/>
        </w:rPr>
        <w:t xml:space="preserve">different </w:t>
      </w:r>
      <w:r w:rsidR="00F70F34">
        <w:rPr>
          <w:lang w:val="en-US" w:eastAsia="zh-CN"/>
        </w:rPr>
        <w:t xml:space="preserve">communication models </w:t>
      </w:r>
      <w:r>
        <w:rPr>
          <w:lang w:val="en-US" w:eastAsia="zh-CN"/>
        </w:rPr>
        <w:t xml:space="preserve">for different </w:t>
      </w:r>
      <w:r w:rsidR="0099752C">
        <w:rPr>
          <w:lang w:val="en-US" w:eastAsia="zh-CN"/>
        </w:rPr>
        <w:t xml:space="preserve">sets of </w:t>
      </w:r>
      <w:r w:rsidRPr="009D7472">
        <w:rPr>
          <w:i/>
          <w:iCs/>
          <w:lang w:val="en-US" w:eastAsia="zh-CN"/>
        </w:rPr>
        <w:t>target</w:t>
      </w:r>
      <w:r w:rsidR="00F70F34">
        <w:rPr>
          <w:lang w:val="en-US" w:eastAsia="zh-CN"/>
        </w:rPr>
        <w:t xml:space="preserve"> NF services. For example, </w:t>
      </w:r>
      <w:r w:rsidR="00676C10">
        <w:rPr>
          <w:lang w:val="en-US" w:eastAsia="zh-CN"/>
        </w:rPr>
        <w:t>SMF can use direct communication for e.g. PCF services while using indirect model for e.g. UDM services.</w:t>
      </w:r>
      <w:r w:rsidR="005C73D5">
        <w:rPr>
          <w:lang w:val="en-US" w:eastAsia="zh-CN"/>
        </w:rPr>
        <w:t xml:space="preserve"> Specifications </w:t>
      </w:r>
      <w:r w:rsidR="00DD65E3">
        <w:rPr>
          <w:lang w:val="en-US" w:eastAsia="zh-CN"/>
        </w:rPr>
        <w:t>do not restrict using</w:t>
      </w:r>
      <w:r w:rsidR="005C73D5">
        <w:rPr>
          <w:lang w:val="en-US" w:eastAsia="zh-CN"/>
        </w:rPr>
        <w:t xml:space="preserve"> different models for different services of the same NF.</w:t>
      </w:r>
    </w:p>
    <w:p w14:paraId="4D68F099" w14:textId="5CB5C777" w:rsidR="00421B2F" w:rsidRDefault="00421B2F">
      <w:pPr>
        <w:rPr>
          <w:lang w:val="en-US" w:eastAsia="zh-CN"/>
        </w:rPr>
      </w:pPr>
      <w:r>
        <w:rPr>
          <w:lang w:val="en-US" w:eastAsia="zh-CN"/>
        </w:rPr>
        <w:t>Additionally, neither NRF nor SCP are aware of the communication models an NF consumer is configured with</w:t>
      </w:r>
      <w:r w:rsidR="00DD65E3">
        <w:rPr>
          <w:lang w:val="en-US" w:eastAsia="zh-CN"/>
        </w:rPr>
        <w:t xml:space="preserve"> and for which target NF services</w:t>
      </w:r>
      <w:r>
        <w:rPr>
          <w:lang w:val="en-US" w:eastAsia="zh-CN"/>
        </w:rPr>
        <w:t xml:space="preserve">. </w:t>
      </w:r>
      <w:r w:rsidR="00536556">
        <w:rPr>
          <w:lang w:val="en-US" w:eastAsia="zh-CN"/>
        </w:rPr>
        <w:t>Making the communication model per service part of the profile</w:t>
      </w:r>
      <w:r w:rsidR="00DD65E3">
        <w:rPr>
          <w:lang w:val="en-US" w:eastAsia="zh-CN"/>
        </w:rPr>
        <w:t>s</w:t>
      </w:r>
      <w:r w:rsidR="00536556">
        <w:rPr>
          <w:lang w:val="en-US" w:eastAsia="zh-CN"/>
        </w:rPr>
        <w:t xml:space="preserve"> registered in the NRF would simplify the detection of the event due to malicious attempts. </w:t>
      </w:r>
      <w:r>
        <w:rPr>
          <w:lang w:val="en-US" w:eastAsia="zh-CN"/>
        </w:rPr>
        <w:t xml:space="preserve"> </w:t>
      </w:r>
    </w:p>
    <w:p w14:paraId="5E5E4AF4" w14:textId="06240849" w:rsidR="001F5A97" w:rsidRDefault="005C73D5">
      <w:pPr>
        <w:rPr>
          <w:lang w:val="en-US" w:eastAsia="zh-CN"/>
        </w:rPr>
      </w:pPr>
      <w:r>
        <w:rPr>
          <w:lang w:val="en-US" w:eastAsia="zh-CN"/>
        </w:rPr>
        <w:t xml:space="preserve">Considering the above, the detection </w:t>
      </w:r>
      <w:r w:rsidR="0099752C">
        <w:rPr>
          <w:lang w:val="en-US" w:eastAsia="zh-CN"/>
        </w:rPr>
        <w:t xml:space="preserve">of an event when the communication model flow is not the </w:t>
      </w:r>
      <w:r w:rsidR="004E45D8">
        <w:rPr>
          <w:lang w:val="en-US" w:eastAsia="zh-CN"/>
        </w:rPr>
        <w:t xml:space="preserve">expected </w:t>
      </w:r>
      <w:r w:rsidR="0099752C">
        <w:rPr>
          <w:lang w:val="en-US" w:eastAsia="zh-CN"/>
        </w:rPr>
        <w:t>one becomes a complex task at this stage of the 5G specifications, and detection of the event will be limited to the cases</w:t>
      </w:r>
      <w:r w:rsidR="001F5A97">
        <w:rPr>
          <w:lang w:val="en-US" w:eastAsia="zh-CN"/>
        </w:rPr>
        <w:t xml:space="preserve"> related to the NF producer registration, or not, in the NRF</w:t>
      </w:r>
      <w:r w:rsidR="00BF1661">
        <w:rPr>
          <w:lang w:val="en-US" w:eastAsia="zh-CN"/>
        </w:rPr>
        <w:t xml:space="preserve"> and the event will be detected by different NFs involved </w:t>
      </w:r>
      <w:r w:rsidR="001F5A97">
        <w:rPr>
          <w:lang w:val="en-US" w:eastAsia="zh-CN"/>
        </w:rPr>
        <w:t xml:space="preserve">: </w:t>
      </w:r>
    </w:p>
    <w:p w14:paraId="133082C7" w14:textId="59C05CDD" w:rsidR="00BF1661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 NRF discovery </w:t>
      </w:r>
      <w:r w:rsidR="00BF1661">
        <w:rPr>
          <w:lang w:val="en-US" w:eastAsia="zh-CN"/>
        </w:rPr>
        <w:t>requires the</w:t>
      </w:r>
      <w:r>
        <w:rPr>
          <w:lang w:val="en-US" w:eastAsia="zh-CN"/>
        </w:rPr>
        <w:t xml:space="preserve"> NF producer registered in the NRF</w:t>
      </w:r>
      <w:r w:rsidR="00BF1661">
        <w:rPr>
          <w:lang w:val="en-US" w:eastAsia="zh-CN"/>
        </w:rPr>
        <w:t>. NRF will detect a</w:t>
      </w:r>
      <w:r w:rsidR="00453A9E">
        <w:rPr>
          <w:lang w:val="en-US" w:eastAsia="zh-CN"/>
        </w:rPr>
        <w:t>n</w:t>
      </w:r>
      <w:r w:rsidR="00BF1661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BF1661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BF1661">
        <w:rPr>
          <w:lang w:val="en-US" w:eastAsia="zh-CN"/>
        </w:rPr>
        <w:t>when a discovery request is received for a no</w:t>
      </w:r>
      <w:r w:rsidR="00103EEF">
        <w:rPr>
          <w:lang w:val="en-US" w:eastAsia="zh-CN"/>
        </w:rPr>
        <w:t>n</w:t>
      </w:r>
      <w:r w:rsidR="00BF1661">
        <w:rPr>
          <w:lang w:val="en-US" w:eastAsia="zh-CN"/>
        </w:rPr>
        <w:t>-registered NF or NF service</w:t>
      </w:r>
    </w:p>
    <w:p w14:paraId="77BFC2A6" w14:textId="38B892BE" w:rsidR="0099752C" w:rsidRPr="00103EEF" w:rsidRDefault="00BF1661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103EEF">
        <w:rPr>
          <w:lang w:val="en-US" w:eastAsia="zh-CN"/>
        </w:rPr>
        <w:t xml:space="preserve">Direct communication with NRF discovery requires </w:t>
      </w:r>
      <w:r w:rsidR="0099752C" w:rsidRPr="00103EEF">
        <w:rPr>
          <w:lang w:val="en-US" w:eastAsia="zh-CN"/>
        </w:rPr>
        <w:t>OAuth tokens are used</w:t>
      </w:r>
      <w:r w:rsidRPr="00103EEF">
        <w:rPr>
          <w:lang w:val="en-US" w:eastAsia="zh-CN"/>
        </w:rPr>
        <w:t xml:space="preserve">.  </w:t>
      </w:r>
      <w:r w:rsidR="00103EEF" w:rsidRPr="009D7472">
        <w:rPr>
          <w:lang w:val="en-US" w:eastAsia="zh-CN"/>
        </w:rPr>
        <w:t>An NF producer will detect a</w:t>
      </w:r>
      <w:r w:rsidR="00453A9E">
        <w:rPr>
          <w:lang w:val="en-US" w:eastAsia="zh-CN"/>
        </w:rPr>
        <w:t>n</w:t>
      </w:r>
      <w:r w:rsidR="00103EEF" w:rsidRPr="009D7472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 w:rsidRPr="009D7472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 w:rsidRPr="009D7472">
        <w:rPr>
          <w:lang w:val="en-US" w:eastAsia="zh-CN"/>
        </w:rPr>
        <w:t>when receiving a service request without an OAuth token after having registered to the NRF.</w:t>
      </w:r>
    </w:p>
    <w:p w14:paraId="660C2BC6" w14:textId="12FDFCAA" w:rsidR="001F5A97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without NRF discovery </w:t>
      </w:r>
      <w:r w:rsidR="00103EEF">
        <w:rPr>
          <w:lang w:val="en-US" w:eastAsia="zh-CN"/>
        </w:rPr>
        <w:t>does</w:t>
      </w:r>
      <w:r w:rsidR="00BF1661">
        <w:rPr>
          <w:lang w:val="en-US" w:eastAsia="zh-CN"/>
        </w:rPr>
        <w:t xml:space="preserve"> not involve OAuth tokens</w:t>
      </w:r>
      <w:r w:rsidR="00103EEF">
        <w:rPr>
          <w:lang w:val="en-US" w:eastAsia="zh-CN"/>
        </w:rPr>
        <w:t>. An NF producer will detect a</w:t>
      </w:r>
      <w:r w:rsidR="00453A9E">
        <w:rPr>
          <w:lang w:val="en-US" w:eastAsia="zh-CN"/>
        </w:rPr>
        <w:t>n</w:t>
      </w:r>
      <w:r w:rsidR="00103EEF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not registered into the NRF and receiving a service request with an OAuth token. </w:t>
      </w:r>
    </w:p>
    <w:p w14:paraId="5AC88CDB" w14:textId="0AD1C0C2" w:rsidR="00BF1661" w:rsidRPr="001F5A97" w:rsidRDefault="00BF1661" w:rsidP="009D7472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with </w:t>
      </w:r>
      <w:r w:rsidR="00103EEF">
        <w:rPr>
          <w:lang w:val="en-US" w:eastAsia="zh-CN"/>
        </w:rPr>
        <w:t xml:space="preserve">or without </w:t>
      </w:r>
      <w:r>
        <w:rPr>
          <w:lang w:val="en-US" w:eastAsia="zh-CN"/>
        </w:rPr>
        <w:t>delegated NRF discovery implies the NF producer is registered in the NRF</w:t>
      </w:r>
      <w:r w:rsidR="00103EEF">
        <w:rPr>
          <w:lang w:val="en-US" w:eastAsia="zh-CN"/>
        </w:rPr>
        <w:t>. NRF or SCP will detect a</w:t>
      </w:r>
      <w:r w:rsidR="00453A9E">
        <w:rPr>
          <w:lang w:val="en-US" w:eastAsia="zh-CN"/>
        </w:rPr>
        <w:t>n 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a discovery request is received (by the NRF) </w:t>
      </w:r>
      <w:r w:rsidR="00DD65E3">
        <w:rPr>
          <w:lang w:val="en-US" w:eastAsia="zh-CN"/>
        </w:rPr>
        <w:t xml:space="preserve">for a non-registered NF or NF service </w:t>
      </w:r>
      <w:r w:rsidR="00103EEF">
        <w:rPr>
          <w:lang w:val="en-US" w:eastAsia="zh-CN"/>
        </w:rPr>
        <w:t>or a discovery response is sent (to the SCP)</w:t>
      </w:r>
      <w:r w:rsidR="00DD65E3">
        <w:rPr>
          <w:lang w:val="en-US" w:eastAsia="zh-CN"/>
        </w:rPr>
        <w:t xml:space="preserve"> indicating no profile exist for the NF producer</w:t>
      </w:r>
      <w:r w:rsidR="00103EEF">
        <w:rPr>
          <w:lang w:val="en-US" w:eastAsia="zh-CN"/>
        </w:rPr>
        <w:t>.</w:t>
      </w:r>
    </w:p>
    <w:p w14:paraId="47B9B1C2" w14:textId="4B20F5C8" w:rsidR="00DD65E3" w:rsidRDefault="00103EEF" w:rsidP="00177FFE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model with or without delegated NRF discovery implies </w:t>
      </w:r>
      <w:r w:rsidR="00DD65E3">
        <w:rPr>
          <w:lang w:val="en-US" w:eastAsia="zh-CN"/>
        </w:rPr>
        <w:t xml:space="preserve">the SCP to include the custom header </w:t>
      </w:r>
      <w:r w:rsidR="00DD65E3" w:rsidRPr="00E52685">
        <w:rPr>
          <w:lang w:val="en-US" w:eastAsia="zh-CN"/>
        </w:rPr>
        <w:t>3gpp-Sbi-Target-apiRoot</w:t>
      </w:r>
      <w:r w:rsidR="00DD65E3" w:rsidRPr="00177FFE">
        <w:rPr>
          <w:lang w:val="en-US" w:eastAsia="zh-CN"/>
        </w:rPr>
        <w:t xml:space="preserve"> </w:t>
      </w:r>
      <w:r w:rsidR="00DD65E3">
        <w:rPr>
          <w:lang w:val="en-US" w:eastAsia="zh-CN"/>
        </w:rPr>
        <w:t xml:space="preserve">to be included in the service request to the NF producer. </w:t>
      </w:r>
      <w:r w:rsidR="007E732D" w:rsidRPr="00177FFE">
        <w:rPr>
          <w:lang w:val="en-US" w:eastAsia="zh-CN"/>
        </w:rPr>
        <w:t>An</w:t>
      </w:r>
      <w:r w:rsidR="00177FFE" w:rsidRPr="00177FFE">
        <w:rPr>
          <w:lang w:val="en-US" w:eastAsia="zh-CN"/>
        </w:rPr>
        <w:t xml:space="preserve"> NF</w:t>
      </w:r>
      <w:r w:rsidR="00DD65E3">
        <w:rPr>
          <w:lang w:val="en-US" w:eastAsia="zh-CN"/>
        </w:rPr>
        <w:t xml:space="preserve"> producer will detect a</w:t>
      </w:r>
      <w:r w:rsidR="00453A9E">
        <w:rPr>
          <w:lang w:val="en-US" w:eastAsia="zh-CN"/>
        </w:rPr>
        <w:t>n unexpected</w:t>
      </w:r>
      <w:r w:rsidR="00DD65E3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DD65E3">
        <w:rPr>
          <w:lang w:val="en-US" w:eastAsia="zh-CN"/>
        </w:rPr>
        <w:t xml:space="preserve">when </w:t>
      </w:r>
      <w:r w:rsidR="00DD65E3" w:rsidRPr="00790343">
        <w:rPr>
          <w:lang w:val="en-US" w:eastAsia="zh-CN"/>
        </w:rPr>
        <w:t>3gpp-Sbi-Target-apiRoot</w:t>
      </w:r>
      <w:r w:rsidR="00DD65E3">
        <w:rPr>
          <w:lang w:val="en-US" w:eastAsia="zh-CN"/>
        </w:rPr>
        <w:t xml:space="preserve"> is received in a service request but the NF producer </w:t>
      </w:r>
      <w:r w:rsidR="00453A9E">
        <w:rPr>
          <w:lang w:val="en-US" w:eastAsia="zh-CN"/>
        </w:rPr>
        <w:t>did</w:t>
      </w:r>
      <w:r w:rsidR="00DD65E3">
        <w:rPr>
          <w:lang w:val="en-US" w:eastAsia="zh-CN"/>
        </w:rPr>
        <w:t xml:space="preserve"> not register into the NRF.</w:t>
      </w:r>
    </w:p>
    <w:p w14:paraId="4B61CE7F" w14:textId="77777777" w:rsidR="001064B4" w:rsidRPr="00DB2E21" w:rsidRDefault="001064B4" w:rsidP="009D7472">
      <w:pPr>
        <w:pStyle w:val="ListParagraph"/>
        <w:ind w:left="720"/>
        <w:rPr>
          <w:lang w:val="en-US" w:eastAsia="zh-CN"/>
        </w:rPr>
      </w:pP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0D3E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126B4C9" w14:textId="17D9C271" w:rsidR="00D22FDB" w:rsidRPr="00D22FDB" w:rsidRDefault="00D22FDB" w:rsidP="00D22FDB">
      <w:pPr>
        <w:keepNext/>
        <w:keepLines/>
        <w:pBdr>
          <w:top w:val="single" w:sz="12" w:space="3" w:color="auto"/>
        </w:pBdr>
        <w:suppressAutoHyphens w:val="0"/>
        <w:spacing w:before="240"/>
        <w:outlineLvl w:val="7"/>
        <w:rPr>
          <w:ins w:id="15" w:author="Ericsson-r2" w:date="2026-02-13T00:32:00Z" w16du:dateUtc="2026-02-12T19:02:00Z"/>
          <w:rFonts w:ascii="Arial" w:eastAsia="Times New Roman" w:hAnsi="Arial"/>
          <w:sz w:val="36"/>
        </w:rPr>
      </w:pPr>
      <w:bookmarkStart w:id="16" w:name="_Toc214896456"/>
      <w:bookmarkStart w:id="17" w:name="_Toc214896223"/>
      <w:bookmarkStart w:id="18" w:name="_Toc214896227"/>
      <w:bookmarkStart w:id="19" w:name="_Toc214896460"/>
      <w:ins w:id="20" w:author="Ericsson-r2" w:date="2026-02-13T00:32:00Z" w16du:dateUtc="2026-02-12T19:02:00Z">
        <w:r w:rsidRPr="00D22FDB">
          <w:rPr>
            <w:rFonts w:ascii="Arial" w:eastAsia="Times New Roman" w:hAnsi="Arial"/>
            <w:sz w:val="36"/>
          </w:rPr>
          <w:t xml:space="preserve">Annex </w:t>
        </w:r>
        <w:r w:rsidR="00AD09EC" w:rsidRPr="00AD09EC">
          <w:rPr>
            <w:rFonts w:ascii="Arial" w:eastAsia="Times New Roman" w:hAnsi="Arial"/>
            <w:sz w:val="36"/>
            <w:highlight w:val="yellow"/>
            <w:rPrChange w:id="21" w:author="Ericsson-r2" w:date="2026-02-13T00:32:00Z" w16du:dateUtc="2026-02-12T19:02:00Z">
              <w:rPr>
                <w:rFonts w:ascii="Arial" w:eastAsia="Times New Roman" w:hAnsi="Arial"/>
                <w:sz w:val="36"/>
              </w:rPr>
            </w:rPrChange>
          </w:rPr>
          <w:t>X</w:t>
        </w:r>
        <w:r w:rsidRPr="00D22FDB">
          <w:rPr>
            <w:rFonts w:ascii="Arial" w:eastAsia="Times New Roman" w:hAnsi="Arial"/>
            <w:sz w:val="36"/>
          </w:rPr>
          <w:t xml:space="preserve"> (informative):</w:t>
        </w:r>
        <w:r w:rsidRPr="00D22FDB">
          <w:rPr>
            <w:rFonts w:ascii="Arial" w:eastAsia="Times New Roman" w:hAnsi="Arial"/>
            <w:sz w:val="36"/>
          </w:rPr>
          <w:br/>
        </w:r>
        <w:bookmarkEnd w:id="18"/>
        <w:bookmarkEnd w:id="19"/>
        <w:r>
          <w:rPr>
            <w:rFonts w:ascii="Arial" w:eastAsia="Times New Roman" w:hAnsi="Arial"/>
            <w:sz w:val="36"/>
          </w:rPr>
          <w:t xml:space="preserve">Guidance on </w:t>
        </w:r>
      </w:ins>
      <w:ins w:id="22" w:author="Ericsson-r2" w:date="2026-02-13T00:34:00Z" w16du:dateUtc="2026-02-12T19:04:00Z">
        <w:r w:rsidR="002D7CEC">
          <w:rPr>
            <w:rFonts w:ascii="Arial" w:eastAsia="Times New Roman" w:hAnsi="Arial"/>
            <w:sz w:val="36"/>
          </w:rPr>
          <w:t xml:space="preserve">additional types of </w:t>
        </w:r>
      </w:ins>
      <w:ins w:id="23" w:author="Ericsson-r2" w:date="2026-02-13T00:35:00Z" w16du:dateUtc="2026-02-12T19:05:00Z">
        <w:r w:rsidR="002D7CEC">
          <w:rPr>
            <w:rFonts w:ascii="Arial" w:eastAsia="Times New Roman" w:hAnsi="Arial"/>
            <w:sz w:val="36"/>
          </w:rPr>
          <w:t xml:space="preserve">security related </w:t>
        </w:r>
      </w:ins>
      <w:ins w:id="24" w:author="Ericsson-r2" w:date="2026-02-13T00:32:00Z" w16du:dateUtc="2026-02-12T19:02:00Z">
        <w:r>
          <w:rPr>
            <w:rFonts w:ascii="Arial" w:eastAsia="Times New Roman" w:hAnsi="Arial"/>
            <w:sz w:val="36"/>
          </w:rPr>
          <w:t>event</w:t>
        </w:r>
      </w:ins>
      <w:ins w:id="25" w:author="Ericsson-r2" w:date="2026-02-13T00:34:00Z" w16du:dateUtc="2026-02-12T19:04:00Z">
        <w:r w:rsidR="002D7CEC">
          <w:rPr>
            <w:rFonts w:ascii="Arial" w:eastAsia="Times New Roman" w:hAnsi="Arial"/>
            <w:sz w:val="36"/>
          </w:rPr>
          <w:t>s</w:t>
        </w:r>
      </w:ins>
      <w:ins w:id="26" w:author="Ericsson-r2" w:date="2026-02-13T00:32:00Z" w16du:dateUtc="2026-02-12T19:02:00Z">
        <w:r w:rsidR="00AD09EC">
          <w:rPr>
            <w:rFonts w:ascii="Arial" w:eastAsia="Times New Roman" w:hAnsi="Arial"/>
            <w:sz w:val="36"/>
          </w:rPr>
          <w:t xml:space="preserve"> </w:t>
        </w:r>
      </w:ins>
    </w:p>
    <w:p w14:paraId="355264C1" w14:textId="41681F51" w:rsidR="00237D23" w:rsidRDefault="00AD09EC" w:rsidP="00AD09EC">
      <w:pPr>
        <w:pStyle w:val="Heading2"/>
        <w:rPr>
          <w:ins w:id="27" w:author="Ericsson-r2" w:date="2026-02-13T00:33:00Z" w16du:dateUtc="2026-02-12T19:03:00Z"/>
          <w:lang w:val="en-US" w:eastAsia="zh-CN"/>
        </w:rPr>
      </w:pPr>
      <w:ins w:id="28" w:author="Ericsson-r2" w:date="2026-02-13T00:32:00Z" w16du:dateUtc="2026-02-12T19:02:00Z">
        <w:r>
          <w:t>X.1</w:t>
        </w:r>
      </w:ins>
      <w:ins w:id="29" w:author="Ericsson-r2" w:date="2026-02-13T00:33:00Z" w16du:dateUtc="2026-02-12T19:03:00Z">
        <w:r>
          <w:tab/>
        </w:r>
        <w:r w:rsidRPr="00AD09EC">
          <w:rPr>
            <w:lang w:val="en-US" w:eastAsia="zh-CN"/>
            <w:rPrChange w:id="30" w:author="Ericsson-r2" w:date="2026-02-13T00:33:00Z" w16du:dateUtc="2026-02-12T19:03:00Z">
              <w:rPr/>
            </w:rPrChange>
          </w:rPr>
          <w:t>General</w:t>
        </w:r>
      </w:ins>
    </w:p>
    <w:p w14:paraId="558460AB" w14:textId="6718D10C" w:rsidR="00AD09EC" w:rsidRDefault="00AD09EC" w:rsidP="00826D54">
      <w:pPr>
        <w:pStyle w:val="ListParagraph"/>
        <w:ind w:left="0"/>
        <w:rPr>
          <w:ins w:id="31" w:author="Ericsson-r2" w:date="2026-02-13T00:36:00Z" w16du:dateUtc="2026-02-12T19:06:00Z"/>
          <w:lang w:val="en-US" w:eastAsia="zh-CN"/>
        </w:rPr>
      </w:pPr>
      <w:ins w:id="32" w:author="Ericsson-r2" w:date="2026-02-13T00:33:00Z" w16du:dateUtc="2026-02-12T19:03:00Z">
        <w:r>
          <w:rPr>
            <w:lang w:val="en-US" w:eastAsia="zh-CN"/>
          </w:rPr>
          <w:t xml:space="preserve">This Annex provides general guidance for </w:t>
        </w:r>
      </w:ins>
      <w:ins w:id="33" w:author="Ericsson-r2" w:date="2026-02-13T00:35:00Z" w16du:dateUtc="2026-02-12T19:05:00Z">
        <w:r w:rsidR="002D7CEC">
          <w:rPr>
            <w:lang w:val="en-US" w:eastAsia="zh-CN"/>
          </w:rPr>
          <w:t xml:space="preserve">additional types of security related </w:t>
        </w:r>
      </w:ins>
      <w:ins w:id="34" w:author="Ericsson-r2" w:date="2026-02-13T00:33:00Z" w16du:dateUtc="2026-02-12T19:03:00Z">
        <w:r w:rsidR="00826D54">
          <w:rPr>
            <w:lang w:val="en-US" w:eastAsia="zh-CN"/>
          </w:rPr>
          <w:t>events</w:t>
        </w:r>
      </w:ins>
      <w:ins w:id="35" w:author="Ericsson-r2" w:date="2026-02-13T00:35:00Z" w16du:dateUtc="2026-02-12T19:05:00Z">
        <w:r w:rsidR="00FA6BCF">
          <w:rPr>
            <w:lang w:val="en-US" w:eastAsia="zh-CN"/>
          </w:rPr>
          <w:t xml:space="preserve"> which can be provided by </w:t>
        </w:r>
        <w:r w:rsidR="008A766A">
          <w:rPr>
            <w:lang w:val="en-US" w:eastAsia="zh-CN"/>
          </w:rPr>
          <w:t>netwo</w:t>
        </w:r>
      </w:ins>
      <w:ins w:id="36" w:author="Ericsson-r2" w:date="2026-02-13T00:36:00Z" w16du:dateUtc="2026-02-12T19:06:00Z">
        <w:r w:rsidR="008A766A">
          <w:rPr>
            <w:lang w:val="en-US" w:eastAsia="zh-CN"/>
          </w:rPr>
          <w:t>rk functions</w:t>
        </w:r>
      </w:ins>
      <w:ins w:id="37" w:author="Ericsson-r2" w:date="2026-02-13T07:28:00Z" w16du:dateUtc="2026-02-13T01:58:00Z">
        <w:r w:rsidR="00236E2B">
          <w:rPr>
            <w:lang w:val="en-US" w:eastAsia="zh-CN"/>
          </w:rPr>
          <w:t xml:space="preserve"> or transmitters</w:t>
        </w:r>
      </w:ins>
      <w:ins w:id="38" w:author="Ericsson-r2" w:date="2026-02-13T00:36:00Z" w16du:dateUtc="2026-02-12T19:06:00Z">
        <w:r w:rsidR="008A766A">
          <w:rPr>
            <w:lang w:val="en-US" w:eastAsia="zh-CN"/>
          </w:rPr>
          <w:t xml:space="preserve">. </w:t>
        </w:r>
      </w:ins>
    </w:p>
    <w:p w14:paraId="00428F74" w14:textId="77777777" w:rsidR="008A766A" w:rsidRPr="00AD09EC" w:rsidRDefault="008A766A">
      <w:pPr>
        <w:pStyle w:val="ListParagraph"/>
        <w:ind w:left="0"/>
        <w:rPr>
          <w:lang w:val="en-US" w:eastAsia="zh-CN"/>
          <w:rPrChange w:id="39" w:author="Ericsson-r2" w:date="2026-02-13T00:33:00Z" w16du:dateUtc="2026-02-12T19:03:00Z">
            <w:rPr>
              <w:lang w:val="en-US"/>
            </w:rPr>
          </w:rPrChange>
        </w:rPr>
        <w:pPrChange w:id="40" w:author="Ericsson-r2" w:date="2026-02-13T00:34:00Z" w16du:dateUtc="2026-02-12T19:04:00Z">
          <w:pPr/>
        </w:pPrChange>
      </w:pPr>
    </w:p>
    <w:p w14:paraId="36A8EAC9" w14:textId="3476BE13" w:rsidR="009B2856" w:rsidRDefault="00453A9E">
      <w:pPr>
        <w:pStyle w:val="Heading2"/>
        <w:rPr>
          <w:lang w:val="en-US" w:eastAsia="zh-CN"/>
        </w:rPr>
      </w:pPr>
      <w:ins w:id="41" w:author="Vodafone" w:date="2026-01-30T00:44:00Z">
        <w:del w:id="42" w:author="Ericsson-r2" w:date="2026-02-13T00:34:00Z" w16du:dateUtc="2026-02-12T19:04:00Z">
          <w:r w:rsidDel="00826D54">
            <w:rPr>
              <w:lang w:val="en-US" w:eastAsia="zh-CN"/>
            </w:rPr>
            <w:delText>6</w:delText>
          </w:r>
        </w:del>
      </w:ins>
      <w:ins w:id="43" w:author="Ericsson-r2" w:date="2026-02-13T00:34:00Z" w16du:dateUtc="2026-02-12T19:04:00Z">
        <w:r w:rsidR="00826D54">
          <w:rPr>
            <w:lang w:val="en-US" w:eastAsia="zh-CN"/>
          </w:rPr>
          <w:t>X</w:t>
        </w:r>
      </w:ins>
      <w:ins w:id="44" w:author="Vodafone" w:date="2026-01-30T00:44:00Z">
        <w:r>
          <w:rPr>
            <w:lang w:val="en-US" w:eastAsia="zh-CN"/>
          </w:rPr>
          <w:t>.</w:t>
        </w:r>
      </w:ins>
      <w:ins w:id="45" w:author="Vodafone" w:date="2026-01-30T00:45:00Z">
        <w:del w:id="46" w:author="Ericsson-r2" w:date="2026-02-13T00:34:00Z" w16du:dateUtc="2026-02-12T19:04:00Z">
          <w:r w:rsidDel="00826D54">
            <w:rPr>
              <w:lang w:val="en-US" w:eastAsia="zh-CN"/>
            </w:rPr>
            <w:delText>X</w:delText>
          </w:r>
        </w:del>
      </w:ins>
      <w:ins w:id="47" w:author="Ericsson-r2" w:date="2026-02-13T00:34:00Z" w16du:dateUtc="2026-02-12T19:04:00Z">
        <w:r w:rsidR="002D7CEC">
          <w:rPr>
            <w:lang w:val="en-US" w:eastAsia="zh-CN"/>
          </w:rPr>
          <w:t>2</w:t>
        </w:r>
      </w:ins>
      <w:r>
        <w:rPr>
          <w:lang w:val="en-US" w:eastAsia="zh-CN"/>
        </w:rPr>
        <w:tab/>
      </w:r>
      <w:ins w:id="48" w:author="Vodafone" w:date="2026-01-30T00:44:00Z">
        <w:r>
          <w:rPr>
            <w:lang w:val="en-US" w:eastAsia="zh-CN"/>
          </w:rPr>
          <w:t>Security event</w:t>
        </w:r>
      </w:ins>
      <w:ins w:id="49" w:author="Vodafone" w:date="2026-01-30T00:50:00Z">
        <w:r w:rsidR="009D7472">
          <w:rPr>
            <w:lang w:val="en-US" w:eastAsia="zh-CN"/>
          </w:rPr>
          <w:t>s</w:t>
        </w:r>
      </w:ins>
      <w:ins w:id="50" w:author="Vodafone" w:date="2026-01-30T00:44:00Z">
        <w:r>
          <w:rPr>
            <w:lang w:val="en-US" w:eastAsia="zh-CN"/>
          </w:rPr>
          <w:t xml:space="preserve"> related to </w:t>
        </w:r>
      </w:ins>
      <w:ins w:id="51" w:author="Vodafone" w:date="2026-01-30T00:43:00Z">
        <w:r>
          <w:rPr>
            <w:lang w:val="en-US" w:eastAsia="zh-CN"/>
          </w:rPr>
          <w:t xml:space="preserve">Unexpected </w:t>
        </w:r>
      </w:ins>
      <w:ins w:id="52" w:author="Samsung" w:date="2026-02-10T18:40:00Z">
        <w:r w:rsidR="00FE40EE">
          <w:rPr>
            <w:lang w:val="en-US" w:eastAsia="zh-CN"/>
          </w:rPr>
          <w:t xml:space="preserve">SBA </w:t>
        </w:r>
      </w:ins>
      <w:ins w:id="53" w:author="Vodafone" w:date="2026-01-30T00:43:00Z">
        <w:r>
          <w:rPr>
            <w:lang w:val="en-US" w:eastAsia="zh-CN"/>
          </w:rPr>
          <w:t>communication model flow</w:t>
        </w:r>
      </w:ins>
      <w:ins w:id="54" w:author="Vodafone" w:date="2026-01-30T00:45:00Z">
        <w:del w:id="55" w:author="Samsung" w:date="2026-02-10T18:40:00Z">
          <w:r w:rsidDel="00FE40EE">
            <w:rPr>
              <w:lang w:val="en-US" w:eastAsia="zh-CN"/>
            </w:rPr>
            <w:delText xml:space="preserve"> </w:delText>
          </w:r>
        </w:del>
      </w:ins>
      <w:bookmarkEnd w:id="16"/>
      <w:bookmarkEnd w:id="17"/>
    </w:p>
    <w:p w14:paraId="18AB3084" w14:textId="1C5F0B86" w:rsidR="009B2856" w:rsidRDefault="00D95F6B">
      <w:pPr>
        <w:pStyle w:val="ListParagraph"/>
        <w:ind w:left="0"/>
        <w:rPr>
          <w:ins w:id="56" w:author="Vodafone" w:date="2026-01-30T11:25:00Z"/>
          <w:lang w:val="en-US" w:eastAsia="zh-CN"/>
        </w:rPr>
      </w:pPr>
      <w:ins w:id="57" w:author="Vodafone" w:date="2026-01-30T01:14:00Z">
        <w:r>
          <w:rPr>
            <w:lang w:val="en-US" w:eastAsia="zh-CN"/>
          </w:rPr>
          <w:t xml:space="preserve">Unexpected </w:t>
        </w:r>
      </w:ins>
      <w:ins w:id="58" w:author="Samsung" w:date="2026-02-10T18:42:00Z">
        <w:r w:rsidR="00FE40EE">
          <w:rPr>
            <w:lang w:val="en-US" w:eastAsia="zh-CN"/>
          </w:rPr>
          <w:t xml:space="preserve">SBA </w:t>
        </w:r>
      </w:ins>
      <w:ins w:id="59" w:author="Vodafone" w:date="2026-01-30T01:14:00Z">
        <w:r>
          <w:rPr>
            <w:lang w:val="en-US" w:eastAsia="zh-CN"/>
          </w:rPr>
          <w:t xml:space="preserve">communication model flows can be detected when </w:t>
        </w:r>
      </w:ins>
      <w:ins w:id="60" w:author="Vodafone" w:date="2026-01-30T01:15:00Z">
        <w:r>
          <w:rPr>
            <w:lang w:val="en-US" w:eastAsia="zh-CN"/>
          </w:rPr>
          <w:t xml:space="preserve">an NRF, SCP or an NF Producer receive </w:t>
        </w:r>
      </w:ins>
      <w:ins w:id="61" w:author="Vodafone" w:date="2026-01-30T11:24:00Z">
        <w:r w:rsidR="00047541">
          <w:rPr>
            <w:lang w:val="en-US" w:eastAsia="zh-CN"/>
          </w:rPr>
          <w:t xml:space="preserve">requests not complying with the specified </w:t>
        </w:r>
      </w:ins>
      <w:ins w:id="62" w:author="Vodafone" w:date="2026-01-30T11:25:00Z">
        <w:r w:rsidR="00047541">
          <w:rPr>
            <w:lang w:val="en-US" w:eastAsia="zh-CN"/>
          </w:rPr>
          <w:t xml:space="preserve">procedures related to </w:t>
        </w:r>
      </w:ins>
      <w:ins w:id="63" w:author="Samsung" w:date="2026-02-10T18:50:00Z">
        <w:r w:rsidR="00FE40EE">
          <w:rPr>
            <w:lang w:val="en-US" w:eastAsia="zh-CN"/>
          </w:rPr>
          <w:t xml:space="preserve">SBA </w:t>
        </w:r>
      </w:ins>
      <w:ins w:id="64" w:author="Vodafone" w:date="2026-01-30T11:25:00Z">
        <w:r w:rsidR="00047541">
          <w:rPr>
            <w:lang w:val="en-US" w:eastAsia="zh-CN"/>
          </w:rPr>
          <w:t>communication models.</w:t>
        </w:r>
      </w:ins>
    </w:p>
    <w:p w14:paraId="7498E6FF" w14:textId="0530EF34" w:rsidR="00047541" w:rsidRDefault="00047541">
      <w:pPr>
        <w:pStyle w:val="ListParagraph"/>
        <w:ind w:left="0"/>
        <w:rPr>
          <w:ins w:id="65" w:author="Vodafone" w:date="2026-01-30T11:26:00Z"/>
          <w:lang w:val="en-US" w:eastAsia="zh-CN"/>
        </w:rPr>
      </w:pPr>
      <w:ins w:id="66" w:author="Vodafone" w:date="2026-01-30T11:25:00Z">
        <w:r>
          <w:rPr>
            <w:lang w:val="en-US" w:eastAsia="zh-CN"/>
          </w:rPr>
          <w:t xml:space="preserve">The following </w:t>
        </w:r>
        <w:del w:id="67" w:author="Ericsson-r2" w:date="2026-02-13T00:28:00Z" w16du:dateUtc="2026-02-12T18:58:00Z">
          <w:r w:rsidDel="00AD658C">
            <w:rPr>
              <w:lang w:val="en-US" w:eastAsia="zh-CN"/>
            </w:rPr>
            <w:delText xml:space="preserve">cases </w:delText>
          </w:r>
        </w:del>
      </w:ins>
      <w:ins w:id="68" w:author="Ericsson-r2" w:date="2026-02-13T00:27:00Z" w16du:dateUtc="2026-02-12T18:57:00Z">
        <w:r w:rsidR="006D3C8D">
          <w:rPr>
            <w:lang w:val="en-US" w:eastAsia="zh-CN"/>
          </w:rPr>
          <w:t>are examples of event trigger criteria</w:t>
        </w:r>
      </w:ins>
      <w:ins w:id="69" w:author="Vodafone" w:date="2026-01-30T11:26:00Z">
        <w:del w:id="70" w:author="Ericsson-r2" w:date="2026-02-13T00:27:00Z" w16du:dateUtc="2026-02-12T18:57:00Z">
          <w:r w:rsidDel="007244D9">
            <w:rPr>
              <w:lang w:val="en-US" w:eastAsia="zh-CN"/>
            </w:rPr>
            <w:delText>imply the detect</w:delText>
          </w:r>
        </w:del>
      </w:ins>
      <w:ins w:id="71" w:author="Vodafone" w:date="2026-02-02T11:39:00Z">
        <w:del w:id="72" w:author="Ericsson-r2" w:date="2026-02-13T00:27:00Z" w16du:dateUtc="2026-02-12T18:57:00Z">
          <w:r w:rsidR="003B5922" w:rsidDel="007244D9">
            <w:rPr>
              <w:lang w:val="en-US" w:eastAsia="zh-CN"/>
            </w:rPr>
            <w:delText>ed</w:delText>
          </w:r>
        </w:del>
      </w:ins>
      <w:ins w:id="73" w:author="Vodafone" w:date="2026-01-30T11:26:00Z">
        <w:del w:id="74" w:author="Ericsson-r2" w:date="2026-02-13T00:27:00Z" w16du:dateUtc="2026-02-12T18:57:00Z">
          <w:r w:rsidDel="007244D9">
            <w:rPr>
              <w:lang w:val="en-US" w:eastAsia="zh-CN"/>
            </w:rPr>
            <w:delText xml:space="preserve"> event be reported by the particular NF (NRF, SCP or NF producer)</w:delText>
          </w:r>
        </w:del>
        <w:r>
          <w:rPr>
            <w:lang w:val="en-US" w:eastAsia="zh-CN"/>
          </w:rPr>
          <w:t>:</w:t>
        </w:r>
      </w:ins>
    </w:p>
    <w:p w14:paraId="6DE5560E" w14:textId="198EE456" w:rsidR="003C56CF" w:rsidRDefault="00047541" w:rsidP="007E1044">
      <w:pPr>
        <w:pStyle w:val="B1"/>
        <w:numPr>
          <w:ilvl w:val="0"/>
          <w:numId w:val="4"/>
        </w:numPr>
        <w:rPr>
          <w:ins w:id="75" w:author="Vodafone" w:date="2026-01-30T11:27:00Z"/>
          <w:lang w:val="en-US" w:eastAsia="zh-CN"/>
        </w:rPr>
      </w:pPr>
      <w:ins w:id="76" w:author="Vodafone" w:date="2026-01-30T11:27:00Z">
        <w:del w:id="77" w:author="Buckley, Adrian" w:date="2026-02-10T02:02:00Z">
          <w:r w:rsidDel="00C41433">
            <w:rPr>
              <w:lang w:val="en-US" w:eastAsia="zh-CN"/>
            </w:rPr>
            <w:delText>Direct communication with NRF discovery requires the NF producer registered in the NRF. NRF will detect an unexpected communication model flow when a discovery request is received for a non-registered NF or NF service</w:delText>
          </w:r>
        </w:del>
      </w:ins>
      <w:ins w:id="78" w:author="Buckley, Adrian" w:date="2026-02-09T23:11:00Z">
        <w:r w:rsidR="003C56CF">
          <w:rPr>
            <w:lang w:val="en-US" w:eastAsia="zh-CN"/>
          </w:rPr>
          <w:t xml:space="preserve">When the NRF detects a </w:t>
        </w:r>
      </w:ins>
      <w:ins w:id="79" w:author="Buckley, Adrian" w:date="2026-02-09T23:12:00Z">
        <w:r w:rsidR="003C56CF">
          <w:rPr>
            <w:lang w:val="en-US" w:eastAsia="zh-CN"/>
          </w:rPr>
          <w:t xml:space="preserve">discovery request </w:t>
        </w:r>
        <w:del w:id="80" w:author="Vodafone Goa reviews" w:date="2026-02-10T12:13:00Z">
          <w:r w:rsidR="003C56CF" w:rsidDel="001728EB">
            <w:rPr>
              <w:lang w:val="en-US" w:eastAsia="zh-CN"/>
            </w:rPr>
            <w:delText>from</w:delText>
          </w:r>
        </w:del>
      </w:ins>
      <w:ins w:id="81" w:author="Vodafone Goa reviews" w:date="2026-02-10T12:13:00Z">
        <w:r w:rsidR="001728EB">
          <w:rPr>
            <w:lang w:val="en-US" w:eastAsia="zh-CN"/>
          </w:rPr>
          <w:t>for</w:t>
        </w:r>
      </w:ins>
      <w:ins w:id="82" w:author="Buckley, Adrian" w:date="2026-02-09T23:12:00Z">
        <w:r w:rsidR="003C56CF">
          <w:rPr>
            <w:lang w:val="en-US" w:eastAsia="zh-CN"/>
          </w:rPr>
          <w:t xml:space="preserve"> </w:t>
        </w:r>
      </w:ins>
      <w:ins w:id="83" w:author="Buckley, Adrian" w:date="2026-02-10T01:49:00Z">
        <w:r w:rsidR="00651F8F">
          <w:rPr>
            <w:lang w:val="en-US" w:eastAsia="zh-CN"/>
          </w:rPr>
          <w:t xml:space="preserve">a </w:t>
        </w:r>
      </w:ins>
      <w:ins w:id="84" w:author="Buckley, Adrian" w:date="2026-02-09T23:11:00Z">
        <w:r w:rsidR="003C56CF">
          <w:rPr>
            <w:lang w:val="en-US" w:eastAsia="zh-CN"/>
          </w:rPr>
          <w:t xml:space="preserve">non registered NF or NF services </w:t>
        </w:r>
        <w:del w:id="85" w:author="Vodafone Goa reviews" w:date="2026-02-10T12:15:00Z">
          <w:r w:rsidR="003C56CF" w:rsidDel="001728EB">
            <w:rPr>
              <w:lang w:val="en-US" w:eastAsia="zh-CN"/>
            </w:rPr>
            <w:delText>it shall rep</w:delText>
          </w:r>
        </w:del>
        <w:del w:id="86" w:author="Vodafone Goa reviews" w:date="2026-02-10T12:14:00Z">
          <w:r w:rsidR="003C56CF" w:rsidDel="001728EB">
            <w:rPr>
              <w:lang w:val="en-US" w:eastAsia="zh-CN"/>
            </w:rPr>
            <w:delText>ort</w:delText>
          </w:r>
        </w:del>
      </w:ins>
      <w:ins w:id="87" w:author="Buckley, Adrian" w:date="2026-02-09T23:12:00Z">
        <w:del w:id="88" w:author="Vodafone Goa reviews" w:date="2026-02-10T12:14:00Z">
          <w:r w:rsidR="003C56CF" w:rsidDel="001728EB">
            <w:rPr>
              <w:lang w:val="en-US" w:eastAsia="zh-CN"/>
            </w:rPr>
            <w:delText xml:space="preserve"> </w:delText>
          </w:r>
        </w:del>
      </w:ins>
      <w:ins w:id="89" w:author="Buckley, Adrian" w:date="2026-02-09T23:15:00Z">
        <w:del w:id="90" w:author="Vodafone Goa reviews" w:date="2026-02-10T12:14:00Z">
          <w:r w:rsidR="003C56CF" w:rsidDel="001728EB">
            <w:rPr>
              <w:lang w:val="en-US" w:eastAsia="zh-CN"/>
            </w:rPr>
            <w:delText xml:space="preserve">the event </w:delText>
          </w:r>
        </w:del>
      </w:ins>
      <w:ins w:id="91" w:author="Buckley, Adrian" w:date="2026-02-09T23:13:00Z">
        <w:del w:id="92" w:author="Vodafone Goa reviews" w:date="2026-02-10T12:14:00Z">
          <w:r w:rsidR="003C56CF" w:rsidDel="001728EB">
            <w:rPr>
              <w:lang w:val="en-US" w:eastAsia="zh-CN"/>
            </w:rPr>
            <w:delText>to xxx</w:delText>
          </w:r>
        </w:del>
      </w:ins>
      <w:ins w:id="93" w:author="Buckley, Adrian" w:date="2026-02-09T23:11:00Z">
        <w:del w:id="94" w:author="Vodafone Goa reviews" w:date="2026-02-10T12:14:00Z">
          <w:r w:rsidR="003C56CF" w:rsidDel="001728EB">
            <w:rPr>
              <w:lang w:val="en-US" w:eastAsia="zh-CN"/>
            </w:rPr>
            <w:delText xml:space="preserve">  </w:delText>
          </w:r>
        </w:del>
      </w:ins>
      <w:ins w:id="95" w:author="Buckley, Adrian" w:date="2026-02-09T23:22:00Z">
        <w:del w:id="96" w:author="Vodafone Goa reviews" w:date="2026-02-10T12:14:00Z">
          <w:r w:rsidR="0001640F" w:rsidDel="001728EB">
            <w:rPr>
              <w:lang w:val="en-US" w:eastAsia="zh-CN"/>
            </w:rPr>
            <w:delText>(see subclause x.y.z for authorization failures)</w:delText>
          </w:r>
        </w:del>
      </w:ins>
    </w:p>
    <w:p w14:paraId="7EAE1D24" w14:textId="680056A1" w:rsidR="003C56CF" w:rsidRPr="00103EEF" w:rsidDel="0001640F" w:rsidRDefault="00047541" w:rsidP="007E1044">
      <w:pPr>
        <w:pStyle w:val="B1"/>
        <w:numPr>
          <w:ilvl w:val="0"/>
          <w:numId w:val="4"/>
        </w:numPr>
        <w:rPr>
          <w:ins w:id="97" w:author="Vodafone" w:date="2026-01-30T11:27:00Z"/>
          <w:del w:id="98" w:author="Buckley, Adrian" w:date="2026-02-09T23:26:00Z"/>
          <w:lang w:val="en-US" w:eastAsia="zh-CN"/>
        </w:rPr>
      </w:pPr>
      <w:ins w:id="99" w:author="Vodafone" w:date="2026-01-30T11:27:00Z">
        <w:del w:id="100" w:author="Buckley, Adrian" w:date="2026-02-10T02:05:00Z">
          <w:r w:rsidRPr="00103EEF" w:rsidDel="00067455">
            <w:rPr>
              <w:lang w:val="en-US" w:eastAsia="zh-CN"/>
            </w:rPr>
            <w:delText>Direct communication with NRF discovery requires OAuth tokens are used</w:delText>
          </w:r>
        </w:del>
      </w:ins>
      <w:ins w:id="101" w:author="Vodafone" w:date="2026-01-30T15:27:00Z">
        <w:del w:id="102" w:author="Buckley, Adrian" w:date="2026-02-10T02:05:00Z">
          <w:r w:rsidR="007E1044" w:rsidDel="00067455">
            <w:rPr>
              <w:lang w:val="en-US" w:eastAsia="zh-CN"/>
            </w:rPr>
            <w:delText xml:space="preserve"> (see TS 33.501</w:delText>
          </w:r>
        </w:del>
      </w:ins>
      <w:ins w:id="103" w:author="Vodafone" w:date="2026-01-30T15:32:00Z">
        <w:del w:id="104" w:author="Buckley, Adrian" w:date="2026-02-10T02:05:00Z">
          <w:r w:rsidR="007E1044" w:rsidDel="00067455">
            <w:rPr>
              <w:lang w:val="en-US" w:eastAsia="zh-CN"/>
            </w:rPr>
            <w:delText xml:space="preserve"> [3]</w:delText>
          </w:r>
        </w:del>
      </w:ins>
      <w:ins w:id="105" w:author="Vodafone" w:date="2026-01-30T15:27:00Z">
        <w:del w:id="106" w:author="Buckley, Adrian" w:date="2026-02-10T02:05:00Z">
          <w:r w:rsidR="007E1044" w:rsidDel="00067455">
            <w:rPr>
              <w:lang w:val="en-US" w:eastAsia="zh-CN"/>
            </w:rPr>
            <w:delText xml:space="preserve"> clause </w:delText>
          </w:r>
        </w:del>
      </w:ins>
      <w:ins w:id="107" w:author="Vodafone" w:date="2026-01-30T15:32:00Z">
        <w:del w:id="108" w:author="Buckley, Adrian" w:date="2026-02-10T02:05:00Z">
          <w:r w:rsidR="007E1044" w:rsidDel="00067455">
            <w:rPr>
              <w:lang w:val="en-US" w:eastAsia="zh-CN"/>
            </w:rPr>
            <w:delText>13.4</w:delText>
          </w:r>
        </w:del>
      </w:ins>
      <w:ins w:id="109" w:author="Vodafone" w:date="2026-01-30T15:27:00Z">
        <w:del w:id="110" w:author="Buckley, Adrian" w:date="2026-02-10T02:05:00Z">
          <w:r w:rsidR="007E1044" w:rsidDel="00067455">
            <w:rPr>
              <w:lang w:val="en-US" w:eastAsia="zh-CN"/>
            </w:rPr>
            <w:delText>)</w:delText>
          </w:r>
        </w:del>
      </w:ins>
      <w:ins w:id="111" w:author="Vodafone" w:date="2026-01-30T11:27:00Z">
        <w:del w:id="112" w:author="Buckley, Adrian" w:date="2026-02-10T02:05:00Z">
          <w:r w:rsidRPr="00103EEF" w:rsidDel="00067455">
            <w:rPr>
              <w:lang w:val="en-US" w:eastAsia="zh-CN"/>
            </w:rPr>
            <w:delText xml:space="preserve">.  </w:delText>
          </w:r>
          <w:r w:rsidRPr="009D7472" w:rsidDel="00067455">
            <w:rPr>
              <w:lang w:val="en-US" w:eastAsia="zh-CN"/>
            </w:rPr>
            <w:delText>An NF producer will detect a</w:delText>
          </w:r>
          <w:r w:rsidDel="00067455">
            <w:rPr>
              <w:lang w:val="en-US" w:eastAsia="zh-CN"/>
            </w:rPr>
            <w:delText>n</w:delText>
          </w:r>
          <w:r w:rsidRPr="009D7472" w:rsidDel="00067455">
            <w:rPr>
              <w:lang w:val="en-US" w:eastAsia="zh-CN"/>
            </w:rPr>
            <w:delText xml:space="preserve"> </w:delText>
          </w:r>
          <w:r w:rsidDel="00067455">
            <w:rPr>
              <w:lang w:val="en-US" w:eastAsia="zh-CN"/>
            </w:rPr>
            <w:delText>unexpected</w:delText>
          </w:r>
          <w:r w:rsidRPr="009D7472" w:rsidDel="00067455">
            <w:rPr>
              <w:lang w:val="en-US" w:eastAsia="zh-CN"/>
            </w:rPr>
            <w:delText xml:space="preserve"> communication model </w:delText>
          </w:r>
          <w:r w:rsidDel="00067455">
            <w:rPr>
              <w:lang w:val="en-US" w:eastAsia="zh-CN"/>
            </w:rPr>
            <w:delText xml:space="preserve">flow </w:delText>
          </w:r>
          <w:r w:rsidRPr="009D7472" w:rsidDel="00067455">
            <w:rPr>
              <w:lang w:val="en-US" w:eastAsia="zh-CN"/>
            </w:rPr>
            <w:delText>when receiving a service request without an OAuth token after having registered to the NRF.</w:delText>
          </w:r>
        </w:del>
      </w:ins>
    </w:p>
    <w:p w14:paraId="41C6461A" w14:textId="77777777" w:rsidR="00043718" w:rsidRDefault="00047541" w:rsidP="00043718">
      <w:pPr>
        <w:pStyle w:val="B1"/>
        <w:numPr>
          <w:ilvl w:val="0"/>
          <w:numId w:val="4"/>
        </w:numPr>
        <w:rPr>
          <w:lang w:val="en-US" w:eastAsia="zh-CN"/>
        </w:rPr>
      </w:pPr>
      <w:ins w:id="113" w:author="Vodafone" w:date="2026-01-30T11:27:00Z">
        <w:del w:id="114" w:author="Buckley, Adrian" w:date="2026-02-10T02:05:00Z">
          <w:r w:rsidDel="00067455">
            <w:rPr>
              <w:lang w:val="en-US" w:eastAsia="zh-CN"/>
            </w:rPr>
            <w:delText xml:space="preserve">Direct communication without NRF discovery does not involve </w:delText>
          </w:r>
        </w:del>
      </w:ins>
      <w:ins w:id="115" w:author="Vodafone" w:date="2026-02-02T11:37:00Z">
        <w:del w:id="116" w:author="Buckley, Adrian" w:date="2026-02-10T02:05:00Z">
          <w:r w:rsidR="003B5922" w:rsidDel="00067455">
            <w:rPr>
              <w:lang w:val="en-US" w:eastAsia="zh-CN"/>
            </w:rPr>
            <w:delText>registration</w:delText>
          </w:r>
        </w:del>
      </w:ins>
      <w:ins w:id="117" w:author="Vodafone" w:date="2026-01-30T11:27:00Z">
        <w:del w:id="118" w:author="Buckley, Adrian" w:date="2026-02-10T02:05:00Z">
          <w:r w:rsidDel="00067455">
            <w:rPr>
              <w:lang w:val="en-US" w:eastAsia="zh-CN"/>
            </w:rPr>
            <w:delText>. An NF producer will detect an unexpected communication model flow when not registered into the NRF and receiving a service request with an OA</w:delText>
          </w:r>
        </w:del>
        <w:del w:id="119" w:author="Ericsson-r2" w:date="2026-02-13T00:18:00Z" w16du:dateUtc="2026-02-12T18:48:00Z">
          <w:r w:rsidDel="00115814">
            <w:rPr>
              <w:lang w:val="en-US" w:eastAsia="zh-CN"/>
            </w:rPr>
            <w:delText xml:space="preserve">uth token. </w:delText>
          </w:r>
        </w:del>
      </w:ins>
      <w:ins w:id="120" w:author="Buckley, Adrian" w:date="2026-02-09T23:26:00Z">
        <w:r w:rsidR="0001640F">
          <w:rPr>
            <w:lang w:val="en-US" w:eastAsia="zh-CN"/>
          </w:rPr>
          <w:t>When an NF producer expects to receive a communication flow</w:t>
        </w:r>
      </w:ins>
      <w:ins w:id="121" w:author="Buckley, Adrian" w:date="2026-02-10T02:05:00Z">
        <w:r w:rsidR="00067455">
          <w:rPr>
            <w:lang w:val="en-US" w:eastAsia="zh-CN"/>
          </w:rPr>
          <w:t>:</w:t>
        </w:r>
      </w:ins>
    </w:p>
    <w:p w14:paraId="5D7CAF6D" w14:textId="29DBE136" w:rsidR="0001640F" w:rsidRPr="00043718" w:rsidRDefault="00DD2541" w:rsidP="00DD2541">
      <w:pPr>
        <w:pStyle w:val="B2"/>
        <w:rPr>
          <w:ins w:id="122" w:author="Buckley, Adrian" w:date="2026-02-09T23:27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123" w:author="Buckley, Adrian" w:date="2026-02-09T23:26:00Z">
        <w:r w:rsidR="0001640F" w:rsidRPr="00043718">
          <w:rPr>
            <w:lang w:val="en-US" w:eastAsia="zh-CN"/>
          </w:rPr>
          <w:t xml:space="preserve">with an OAuth token </w:t>
        </w:r>
      </w:ins>
      <w:ins w:id="124" w:author="Buckley, Adrian" w:date="2026-02-10T02:03:00Z">
        <w:r w:rsidR="00067455" w:rsidRPr="00043718">
          <w:rPr>
            <w:lang w:val="en-US" w:eastAsia="zh-CN"/>
          </w:rPr>
          <w:t xml:space="preserve">(TS 33.501 [3] clause 13.4) </w:t>
        </w:r>
      </w:ins>
      <w:ins w:id="125" w:author="Buckley, Adrian" w:date="2026-02-09T23:26:00Z">
        <w:r w:rsidR="0001640F" w:rsidRPr="00043718">
          <w:rPr>
            <w:lang w:val="en-US" w:eastAsia="zh-CN"/>
          </w:rPr>
          <w:t xml:space="preserve">and receives a service request without the OAuth token </w:t>
        </w:r>
        <w:del w:id="126" w:author="Ericsson-r2" w:date="2026-02-13T07:29:00Z" w16du:dateUtc="2026-02-13T01:59:00Z">
          <w:r w:rsidR="0001640F" w:rsidRPr="00043718" w:rsidDel="005A4BC4">
            <w:rPr>
              <w:lang w:val="en-US" w:eastAsia="zh-CN"/>
            </w:rPr>
            <w:delText xml:space="preserve">it </w:delText>
          </w:r>
        </w:del>
        <w:del w:id="127" w:author="Ericsson-r2" w:date="2026-02-13T07:27:00Z" w16du:dateUtc="2026-02-13T01:57:00Z">
          <w:r w:rsidR="0001640F" w:rsidRPr="00043718" w:rsidDel="00DD2541">
            <w:rPr>
              <w:lang w:val="en-US" w:eastAsia="zh-CN"/>
            </w:rPr>
            <w:delText>shall</w:delText>
          </w:r>
        </w:del>
        <w:del w:id="128" w:author="Ericsson-r2" w:date="2026-02-13T07:29:00Z" w16du:dateUtc="2026-02-13T01:59:00Z">
          <w:r w:rsidR="0001640F" w:rsidRPr="00043718" w:rsidDel="005A4BC4">
            <w:rPr>
              <w:lang w:val="en-US" w:eastAsia="zh-CN"/>
            </w:rPr>
            <w:delText xml:space="preserve"> report the event to </w:delText>
          </w:r>
        </w:del>
      </w:ins>
      <w:ins w:id="129" w:author="Buckley, Adrian" w:date="2026-02-10T02:04:00Z">
        <w:del w:id="130" w:author="Ericsson-r2" w:date="2026-02-13T07:29:00Z" w16du:dateUtc="2026-02-13T01:59:00Z">
          <w:r w:rsidR="00067455" w:rsidRPr="00043718" w:rsidDel="005A4BC4">
            <w:rPr>
              <w:rFonts w:hint="eastAsia"/>
              <w:lang w:val="en-US" w:eastAsia="zh-CN"/>
            </w:rPr>
            <w:delText xml:space="preserve">Security related event collecting </w:delText>
          </w:r>
          <w:r w:rsidR="00067455" w:rsidRPr="00043718" w:rsidDel="005A4BC4">
            <w:rPr>
              <w:lang w:val="en-US" w:eastAsia="zh-CN"/>
            </w:rPr>
            <w:delText>entity</w:delText>
          </w:r>
        </w:del>
      </w:ins>
      <w:ins w:id="131" w:author="Buckley, Adrian" w:date="2026-02-10T02:00:00Z">
        <w:del w:id="132" w:author="Ericsson-r2" w:date="2026-02-13T07:29:00Z" w16du:dateUtc="2026-02-13T01:59:00Z">
          <w:r w:rsidR="00C41433" w:rsidRPr="00043718" w:rsidDel="005A4BC4">
            <w:rPr>
              <w:lang w:val="en-US" w:eastAsia="zh-CN"/>
            </w:rPr>
            <w:delText xml:space="preserve">.  </w:delText>
          </w:r>
        </w:del>
        <w:del w:id="133" w:author="Ericsson-r2" w:date="2026-02-13T07:28:00Z" w16du:dateUtc="2026-02-13T01:58:00Z">
          <w:r w:rsidR="00C41433" w:rsidRPr="00043718" w:rsidDel="00DD2541">
            <w:rPr>
              <w:lang w:val="en-US" w:eastAsia="zh-CN"/>
            </w:rPr>
            <w:delText>As well as being reported as an authorization failure (see sub-clause </w:delText>
          </w:r>
        </w:del>
      </w:ins>
      <w:ins w:id="134" w:author="Buckley, Adrian" w:date="2026-02-10T02:03:00Z">
        <w:del w:id="135" w:author="Ericsson-r2" w:date="2026-02-13T07:28:00Z" w16du:dateUtc="2026-02-13T01:58:00Z">
          <w:r w:rsidR="00067455" w:rsidRPr="00043718" w:rsidDel="00DD2541">
            <w:rPr>
              <w:lang w:val="en-US" w:eastAsia="zh-CN"/>
            </w:rPr>
            <w:delText>6.4</w:delText>
          </w:r>
        </w:del>
      </w:ins>
      <w:ins w:id="136" w:author="Buckley, Adrian" w:date="2026-02-10T02:01:00Z">
        <w:del w:id="137" w:author="Ericsson-r2" w:date="2026-02-13T07:28:00Z" w16du:dateUtc="2026-02-13T01:58:00Z">
          <w:r w:rsidR="00C41433" w:rsidRPr="00043718" w:rsidDel="00DD2541">
            <w:rPr>
              <w:lang w:val="en-US" w:eastAsia="zh-CN"/>
            </w:rPr>
            <w:delText>) this even</w:delText>
          </w:r>
        </w:del>
      </w:ins>
      <w:ins w:id="138" w:author="Vodafone Goa reviews" w:date="2026-02-10T12:16:00Z">
        <w:del w:id="139" w:author="Ericsson-r2" w:date="2026-02-13T07:28:00Z" w16du:dateUtc="2026-02-13T01:58:00Z">
          <w:r w:rsidR="001728EB" w:rsidRPr="00043718" w:rsidDel="00DD2541">
            <w:rPr>
              <w:lang w:val="en-US" w:eastAsia="zh-CN"/>
            </w:rPr>
            <w:delText>t</w:delText>
          </w:r>
        </w:del>
      </w:ins>
      <w:ins w:id="140" w:author="Buckley, Adrian" w:date="2026-02-10T02:01:00Z">
        <w:del w:id="141" w:author="Ericsson-r2" w:date="2026-02-13T07:28:00Z" w16du:dateUtc="2026-02-13T01:58:00Z">
          <w:r w:rsidR="00C41433" w:rsidRPr="00043718" w:rsidDel="00DD2541">
            <w:rPr>
              <w:lang w:val="en-US" w:eastAsia="zh-CN"/>
            </w:rPr>
            <w:delText xml:space="preserve"> shall also be reported as unexpected communication flow.</w:delText>
          </w:r>
        </w:del>
      </w:ins>
    </w:p>
    <w:p w14:paraId="6D5619FF" w14:textId="74BB8180" w:rsidR="0001640F" w:rsidRDefault="00043718" w:rsidP="00043718">
      <w:pPr>
        <w:pStyle w:val="B2"/>
        <w:rPr>
          <w:ins w:id="142" w:author="Buckley, Adrian" w:date="2026-02-09T23:16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143" w:author="Buckley, Adrian" w:date="2026-02-09T23:26:00Z">
        <w:r w:rsidR="0001640F">
          <w:rPr>
            <w:lang w:val="en-US" w:eastAsia="zh-CN"/>
          </w:rPr>
          <w:t xml:space="preserve">without an OAuth token and receives a service request with an OAuth token </w:t>
        </w:r>
        <w:del w:id="144" w:author="Ericsson-r2" w:date="2026-02-13T07:30:00Z" w16du:dateUtc="2026-02-13T02:00:00Z">
          <w:r w:rsidR="0001640F" w:rsidDel="005A4BC4">
            <w:rPr>
              <w:lang w:val="en-US" w:eastAsia="zh-CN"/>
            </w:rPr>
            <w:delText xml:space="preserve">it </w:delText>
          </w:r>
        </w:del>
        <w:del w:id="145" w:author="Ericsson-r2" w:date="2026-02-13T07:28:00Z" w16du:dateUtc="2026-02-13T01:58:00Z">
          <w:r w:rsidR="0001640F" w:rsidDel="00DD2541">
            <w:rPr>
              <w:lang w:val="en-US" w:eastAsia="zh-CN"/>
            </w:rPr>
            <w:delText xml:space="preserve">shall </w:delText>
          </w:r>
        </w:del>
        <w:del w:id="146" w:author="Ericsson-r2" w:date="2026-02-13T07:30:00Z" w16du:dateUtc="2026-02-13T02:00:00Z">
          <w:r w:rsidR="0001640F" w:rsidDel="005A4BC4">
            <w:rPr>
              <w:lang w:val="en-US" w:eastAsia="zh-CN"/>
            </w:rPr>
            <w:delText xml:space="preserve">report the event to </w:delText>
          </w:r>
        </w:del>
      </w:ins>
      <w:ins w:id="147" w:author="Buckley, Adrian" w:date="2026-02-10T02:04:00Z">
        <w:del w:id="148" w:author="Ericsson-r2" w:date="2026-02-13T07:30:00Z" w16du:dateUtc="2026-02-13T02:00:00Z">
          <w:r w:rsidR="00067455" w:rsidDel="005A4BC4">
            <w:rPr>
              <w:rFonts w:hint="eastAsia"/>
              <w:lang w:val="en-US" w:eastAsia="zh-CN"/>
            </w:rPr>
            <w:delText xml:space="preserve">Security related event collecting </w:delText>
          </w:r>
          <w:r w:rsidR="00067455" w:rsidDel="005A4BC4">
            <w:rPr>
              <w:lang w:val="en-US" w:eastAsia="zh-CN"/>
            </w:rPr>
            <w:delText>entity.</w:delText>
          </w:r>
        </w:del>
      </w:ins>
    </w:p>
    <w:p w14:paraId="05FA1E11" w14:textId="0F162E4A" w:rsidR="003C56CF" w:rsidRPr="00D55625" w:rsidDel="007B3806" w:rsidRDefault="003C56CF">
      <w:pPr>
        <w:pStyle w:val="B1"/>
        <w:numPr>
          <w:ilvl w:val="1"/>
          <w:numId w:val="4"/>
        </w:numPr>
        <w:rPr>
          <w:ins w:id="149" w:author="Vodafone" w:date="2026-01-30T11:27:00Z"/>
          <w:del w:id="150" w:author="Ericsson-r2" w:date="2026-02-13T00:18:00Z" w16du:dateUtc="2026-02-12T18:48:00Z"/>
          <w:lang w:val="en-US" w:eastAsia="zh-CN"/>
        </w:rPr>
        <w:pPrChange w:id="151" w:author="Samsung" w:date="2026-02-10T18:50:00Z">
          <w:pPr>
            <w:pStyle w:val="B1"/>
            <w:numPr>
              <w:numId w:val="4"/>
            </w:numPr>
            <w:ind w:left="720" w:hanging="360"/>
          </w:pPr>
        </w:pPrChange>
      </w:pPr>
    </w:p>
    <w:p w14:paraId="333632E2" w14:textId="77777777" w:rsidR="00047541" w:rsidRPr="001F5A97" w:rsidRDefault="00047541" w:rsidP="007E1044">
      <w:pPr>
        <w:pStyle w:val="B1"/>
        <w:numPr>
          <w:ilvl w:val="0"/>
          <w:numId w:val="4"/>
        </w:numPr>
        <w:rPr>
          <w:ins w:id="152" w:author="Vodafone" w:date="2026-01-30T11:27:00Z"/>
          <w:lang w:val="en-US" w:eastAsia="zh-CN"/>
        </w:rPr>
      </w:pPr>
      <w:ins w:id="153" w:author="Vodafone" w:date="2026-01-30T11:27:00Z">
        <w:r>
          <w:rPr>
            <w:lang w:val="en-US" w:eastAsia="zh-CN"/>
          </w:rPr>
          <w:t>Indirect communication with or without delegated NRF discovery implies the NF producer is registered in the NRF. NRF or SCP will detect an unexpected communication model flow when a discovery request is received (by the NRF) for a non-registered NF or NF service or a discovery response is sent (to the SCP) indicating no profile exist for the NF producer.</w:t>
        </w:r>
      </w:ins>
    </w:p>
    <w:p w14:paraId="414ADC3F" w14:textId="362DF32B" w:rsidR="00047541" w:rsidDel="00750761" w:rsidRDefault="00047541" w:rsidP="007E1044">
      <w:pPr>
        <w:rPr>
          <w:del w:id="154" w:author="Vodafone Goa reviews" w:date="2026-02-10T12:16:00Z"/>
          <w:lang w:val="en-US" w:eastAsia="zh-CN"/>
        </w:rPr>
      </w:pPr>
      <w:ins w:id="155" w:author="Vodafone" w:date="2026-01-30T11:27:00Z">
        <w:r w:rsidRPr="00B1754D">
          <w:rPr>
            <w:lang w:val="en-US" w:eastAsia="zh-CN"/>
          </w:rPr>
          <w:t xml:space="preserve">Indirect communication model with or without delegated NRF discovery implies the SCP to </w:t>
        </w:r>
        <w:del w:id="156" w:author="Vodafone Goa reviews" w:date="2026-02-10T12:19:00Z">
          <w:r w:rsidRPr="00B1754D" w:rsidDel="001728EB">
            <w:rPr>
              <w:lang w:val="en-US" w:eastAsia="zh-CN"/>
            </w:rPr>
            <w:delText>include</w:delText>
          </w:r>
        </w:del>
      </w:ins>
      <w:ins w:id="157" w:author="Vodafone Goa reviews" w:date="2026-02-10T12:19:00Z">
        <w:r w:rsidR="001728EB" w:rsidRPr="00B1754D">
          <w:rPr>
            <w:lang w:val="en-US" w:eastAsia="zh-CN"/>
          </w:rPr>
          <w:t>receive</w:t>
        </w:r>
      </w:ins>
      <w:ins w:id="158" w:author="Vodafone" w:date="2026-01-30T11:27:00Z">
        <w:r w:rsidRPr="00B1754D">
          <w:rPr>
            <w:lang w:val="en-US" w:eastAsia="zh-CN"/>
          </w:rPr>
          <w:t xml:space="preserve"> the custom header 3gpp-Sbi-Target-apiRoot</w:t>
        </w:r>
        <w:del w:id="159" w:author="Vodafone Goa reviews" w:date="2026-02-10T12:20:00Z">
          <w:r w:rsidRPr="00B1754D" w:rsidDel="001728EB">
            <w:rPr>
              <w:lang w:val="en-US" w:eastAsia="zh-CN"/>
            </w:rPr>
            <w:delText xml:space="preserve"> to </w:delText>
          </w:r>
        </w:del>
        <w:del w:id="160" w:author="Vodafone Goa reviews" w:date="2026-02-10T12:19:00Z">
          <w:r w:rsidRPr="00B1754D" w:rsidDel="001728EB">
            <w:rPr>
              <w:lang w:val="en-US" w:eastAsia="zh-CN"/>
            </w:rPr>
            <w:delText>be included in the service request to the NF producer</w:delText>
          </w:r>
        </w:del>
        <w:r w:rsidRPr="00B1754D">
          <w:rPr>
            <w:lang w:val="en-US" w:eastAsia="zh-CN"/>
          </w:rPr>
          <w:t xml:space="preserve">. An </w:t>
        </w:r>
        <w:del w:id="161" w:author="Vodafone Goa reviews" w:date="2026-02-10T12:20:00Z">
          <w:r w:rsidRPr="00B1754D" w:rsidDel="001728EB">
            <w:rPr>
              <w:lang w:val="en-US" w:eastAsia="zh-CN"/>
            </w:rPr>
            <w:delText>NF</w:delText>
          </w:r>
        </w:del>
      </w:ins>
      <w:ins w:id="162" w:author="Vodafone Goa reviews" w:date="2026-02-10T12:20:00Z">
        <w:r w:rsidR="001728EB" w:rsidRPr="00B1754D">
          <w:rPr>
            <w:lang w:val="en-US" w:eastAsia="zh-CN"/>
          </w:rPr>
          <w:t>SCP</w:t>
        </w:r>
      </w:ins>
      <w:ins w:id="163" w:author="Vodafone" w:date="2026-01-30T11:27:00Z">
        <w:r w:rsidRPr="00B1754D">
          <w:rPr>
            <w:lang w:val="en-US" w:eastAsia="zh-CN"/>
          </w:rPr>
          <w:t xml:space="preserve"> </w:t>
        </w:r>
        <w:del w:id="164" w:author="Vodafone Goa reviews" w:date="2026-02-10T12:20:00Z">
          <w:r w:rsidRPr="00B1754D" w:rsidDel="001728EB">
            <w:rPr>
              <w:lang w:val="en-US" w:eastAsia="zh-CN"/>
            </w:rPr>
            <w:delText xml:space="preserve">producer </w:delText>
          </w:r>
        </w:del>
        <w:r w:rsidRPr="00B1754D">
          <w:rPr>
            <w:lang w:val="en-US" w:eastAsia="zh-CN"/>
          </w:rPr>
          <w:t xml:space="preserve">will detect an unexpected communication model flow when 3gpp-Sbi-Target-apiRoot is </w:t>
        </w:r>
      </w:ins>
      <w:ins w:id="165" w:author="Vodafone Goa reviews" w:date="2026-02-10T12:20:00Z">
        <w:r w:rsidR="001728EB" w:rsidRPr="00B1754D">
          <w:rPr>
            <w:lang w:val="en-US" w:eastAsia="zh-CN"/>
          </w:rPr>
          <w:t xml:space="preserve">not </w:t>
        </w:r>
      </w:ins>
      <w:ins w:id="166" w:author="Vodafone" w:date="2026-01-30T11:27:00Z">
        <w:r w:rsidRPr="00B1754D">
          <w:rPr>
            <w:lang w:val="en-US" w:eastAsia="zh-CN"/>
          </w:rPr>
          <w:t>received in a service request</w:t>
        </w:r>
        <w:del w:id="167" w:author="Vodafone Goa reviews" w:date="2026-02-10T12:20:00Z">
          <w:r w:rsidRPr="00B1754D" w:rsidDel="001728EB">
            <w:rPr>
              <w:lang w:val="en-US" w:eastAsia="zh-CN"/>
            </w:rPr>
            <w:delText xml:space="preserve"> but the NF producer did not register into the NRF</w:delText>
          </w:r>
        </w:del>
        <w:r w:rsidRPr="00B1754D">
          <w:rPr>
            <w:lang w:val="en-US" w:eastAsia="zh-CN"/>
          </w:rPr>
          <w:t>.</w:t>
        </w:r>
      </w:ins>
    </w:p>
    <w:p w14:paraId="03B9D215" w14:textId="77777777" w:rsidR="006B07E4" w:rsidRDefault="006B07E4" w:rsidP="006B07E4">
      <w:pPr>
        <w:pStyle w:val="B1"/>
        <w:numPr>
          <w:ilvl w:val="0"/>
          <w:numId w:val="4"/>
        </w:numPr>
        <w:rPr>
          <w:ins w:id="168" w:author="Ericsson-r2" w:date="2026-02-13T07:30:00Z" w16du:dateUtc="2026-02-13T02:00:00Z"/>
          <w:lang w:val="en-US" w:eastAsia="zh-CN"/>
        </w:rPr>
      </w:pPr>
    </w:p>
    <w:p w14:paraId="2941F1DA" w14:textId="2A4BCE5B" w:rsidR="006B07E4" w:rsidRPr="006B07E4" w:rsidRDefault="006B07E4" w:rsidP="006B07E4">
      <w:pPr>
        <w:rPr>
          <w:ins w:id="169" w:author="Ericsson-r2" w:date="2026-02-13T07:30:00Z" w16du:dateUtc="2026-02-13T02:00:00Z"/>
          <w:lang w:val="en-US" w:eastAsia="zh-CN"/>
        </w:rPr>
        <w:pPrChange w:id="170" w:author="Ericsson-r2" w:date="2026-02-13T07:30:00Z" w16du:dateUtc="2026-02-13T02:00:00Z">
          <w:pPr>
            <w:pStyle w:val="B2"/>
            <w:numPr>
              <w:numId w:val="4"/>
            </w:numPr>
            <w:ind w:left="720" w:hanging="360"/>
          </w:pPr>
        </w:pPrChange>
      </w:pPr>
      <w:ins w:id="171" w:author="Ericsson-r2" w:date="2026-02-13T07:30:00Z" w16du:dateUtc="2026-02-13T02:00:00Z">
        <w:r>
          <w:rPr>
            <w:lang w:val="en-US" w:eastAsia="zh-CN"/>
          </w:rPr>
          <w:t>The NF</w:t>
        </w:r>
        <w:r w:rsidRPr="006B07E4">
          <w:rPr>
            <w:lang w:val="en-US" w:eastAsia="zh-CN"/>
          </w:rPr>
          <w:t xml:space="preserve"> reports the event to </w:t>
        </w:r>
        <w:r w:rsidRPr="006B07E4">
          <w:rPr>
            <w:rFonts w:hint="eastAsia"/>
            <w:lang w:val="en-US" w:eastAsia="zh-CN"/>
          </w:rPr>
          <w:t xml:space="preserve">Security related event collecting </w:t>
        </w:r>
        <w:r w:rsidRPr="006B07E4">
          <w:rPr>
            <w:lang w:val="en-US" w:eastAsia="zh-CN"/>
          </w:rPr>
          <w:t>entity</w:t>
        </w:r>
        <w:r>
          <w:rPr>
            <w:lang w:val="en-US" w:eastAsia="zh-CN"/>
          </w:rPr>
          <w:t xml:space="preserve"> directly or via a transmitter</w:t>
        </w:r>
        <w:r w:rsidRPr="006B07E4">
          <w:rPr>
            <w:lang w:val="en-US" w:eastAsia="zh-CN"/>
          </w:rPr>
          <w:t>.</w:t>
        </w:r>
      </w:ins>
    </w:p>
    <w:p w14:paraId="46F73194" w14:textId="41EBC4C6" w:rsidR="007E1044" w:rsidRPr="007E1044" w:rsidRDefault="007E1044" w:rsidP="007E1044">
      <w:pPr>
        <w:rPr>
          <w:ins w:id="172" w:author="Vodafone" w:date="2026-01-30T15:23:00Z"/>
          <w:lang w:val="en-US" w:eastAsia="zh-CN"/>
        </w:rPr>
      </w:pPr>
      <w:ins w:id="173" w:author="Vodafone" w:date="2026-01-30T15:23:00Z">
        <w:r w:rsidRPr="007E1044">
          <w:rPr>
            <w:lang w:val="en-US" w:eastAsia="zh-CN"/>
          </w:rPr>
          <w:t xml:space="preserve">In addition to the information elements </w:t>
        </w:r>
      </w:ins>
      <w:ins w:id="174" w:author="Ericsson-r2" w:date="2026-02-13T00:36:00Z" w16du:dateUtc="2026-02-12T19:06:00Z">
        <w:r w:rsidR="002B020B">
          <w:rPr>
            <w:lang w:val="en-US" w:eastAsia="zh-CN"/>
          </w:rPr>
          <w:t xml:space="preserve">such as </w:t>
        </w:r>
      </w:ins>
      <w:ins w:id="175" w:author="Ericsson-r2" w:date="2026-02-13T07:31:00Z" w16du:dateUtc="2026-02-13T02:01:00Z">
        <w:r w:rsidR="00D100D5">
          <w:rPr>
            <w:lang w:val="en-US" w:eastAsia="zh-CN"/>
          </w:rPr>
          <w:t xml:space="preserve">for example </w:t>
        </w:r>
      </w:ins>
      <w:ins w:id="176" w:author="Vodafone" w:date="2026-01-30T15:23:00Z">
        <w:del w:id="177" w:author="Ericsson-r2" w:date="2026-02-13T00:36:00Z" w16du:dateUtc="2026-02-12T19:06:00Z">
          <w:r w:rsidRPr="007E1044" w:rsidDel="002B020B">
            <w:rPr>
              <w:lang w:val="en-US" w:eastAsia="zh-CN"/>
            </w:rPr>
            <w:delText xml:space="preserve">of </w:delText>
          </w:r>
        </w:del>
      </w:ins>
      <w:ins w:id="178" w:author="Ericsson-r2" w:date="2026-02-13T00:36:00Z" w16du:dateUtc="2026-02-12T19:06:00Z">
        <w:r w:rsidR="002B020B">
          <w:rPr>
            <w:lang w:val="en-US" w:eastAsia="zh-CN"/>
          </w:rPr>
          <w:t xml:space="preserve">in </w:t>
        </w:r>
      </w:ins>
      <w:ins w:id="179" w:author="Vodafone" w:date="2026-01-30T15:23:00Z">
        <w:r w:rsidRPr="007E1044">
          <w:rPr>
            <w:lang w:val="en-US" w:eastAsia="zh-CN"/>
          </w:rPr>
          <w:t>clause 6.</w:t>
        </w:r>
        <w:r w:rsidRPr="007E1044">
          <w:rPr>
            <w:rFonts w:hint="eastAsia"/>
            <w:lang w:val="en-US" w:eastAsia="zh-CN"/>
          </w:rPr>
          <w:t>2</w:t>
        </w:r>
        <w:r w:rsidRPr="007E1044">
          <w:rPr>
            <w:lang w:val="en-US" w:eastAsia="zh-CN"/>
          </w:rPr>
          <w:t>,</w:t>
        </w:r>
        <w:r w:rsidRPr="007E1044">
          <w:rPr>
            <w:rFonts w:hint="eastAsia"/>
            <w:lang w:val="en-US" w:eastAsia="zh-CN"/>
          </w:rPr>
          <w:t xml:space="preserve"> this type </w:t>
        </w:r>
        <w:r w:rsidRPr="007E1044">
          <w:rPr>
            <w:lang w:val="en-US" w:eastAsia="zh-CN"/>
          </w:rPr>
          <w:t>of event</w:t>
        </w:r>
        <w:del w:id="180" w:author="Ericsson-r2" w:date="2026-02-13T00:36:00Z" w16du:dateUtc="2026-02-12T19:06:00Z">
          <w:r w:rsidRPr="007E1044" w:rsidDel="00B071AB">
            <w:rPr>
              <w:lang w:val="en-US" w:eastAsia="zh-CN"/>
            </w:rPr>
            <w:delText>s</w:delText>
          </w:r>
        </w:del>
        <w:r w:rsidRPr="007E1044">
          <w:rPr>
            <w:lang w:val="en-US" w:eastAsia="zh-CN"/>
          </w:rPr>
          <w:t xml:space="preserve"> </w:t>
        </w:r>
      </w:ins>
      <w:ins w:id="181" w:author="Ericsson-r2" w:date="2026-02-13T00:36:00Z" w16du:dateUtc="2026-02-12T19:06:00Z">
        <w:r w:rsidR="002B020B">
          <w:rPr>
            <w:lang w:val="en-US" w:eastAsia="zh-CN"/>
          </w:rPr>
          <w:t xml:space="preserve">can </w:t>
        </w:r>
      </w:ins>
      <w:ins w:id="182" w:author="Vodafone" w:date="2026-01-30T15:23:00Z">
        <w:del w:id="183" w:author="Ericsson-r2" w:date="2026-02-13T00:20:00Z" w16du:dateUtc="2026-02-12T18:50:00Z">
          <w:r w:rsidRPr="007E1044" w:rsidDel="00193365">
            <w:rPr>
              <w:rFonts w:hint="eastAsia"/>
              <w:lang w:val="en-US" w:eastAsia="zh-CN"/>
            </w:rPr>
            <w:delText xml:space="preserve">shall </w:delText>
          </w:r>
        </w:del>
        <w:r w:rsidRPr="007E1044">
          <w:rPr>
            <w:lang w:val="en-US" w:eastAsia="zh-CN"/>
          </w:rPr>
          <w:t>include the</w:t>
        </w:r>
        <w:r w:rsidRPr="007E1044">
          <w:rPr>
            <w:rFonts w:hint="eastAsia"/>
            <w:lang w:val="en-US" w:eastAsia="zh-CN"/>
          </w:rPr>
          <w:t xml:space="preserve"> following:</w:t>
        </w:r>
      </w:ins>
    </w:p>
    <w:p w14:paraId="3EE294A0" w14:textId="48F3D1A4" w:rsidR="007E1044" w:rsidRDefault="007E1044" w:rsidP="007E1044">
      <w:pPr>
        <w:pStyle w:val="B1"/>
        <w:numPr>
          <w:ilvl w:val="0"/>
          <w:numId w:val="4"/>
        </w:numPr>
        <w:rPr>
          <w:ins w:id="184" w:author="Vodafone" w:date="2026-01-30T15:25:00Z"/>
          <w:lang w:val="en-US" w:eastAsia="zh-CN"/>
        </w:rPr>
      </w:pPr>
      <w:ins w:id="185" w:author="Vodafone" w:date="2026-01-30T15:25:00Z">
        <w:r>
          <w:rPr>
            <w:lang w:val="en-US" w:eastAsia="zh-CN"/>
          </w:rPr>
          <w:t>M</w:t>
        </w:r>
        <w:r>
          <w:rPr>
            <w:rFonts w:hint="eastAsia"/>
            <w:lang w:val="en-US" w:eastAsia="zh-CN"/>
          </w:rPr>
          <w:t>essage</w:t>
        </w:r>
        <w:del w:id="186" w:author="Ericsson-r2" w:date="2026-02-13T00:20:00Z" w16du:dateUtc="2026-02-12T18:50:00Z">
          <w:r w:rsidDel="00193365">
            <w:rPr>
              <w:rFonts w:hint="eastAsia"/>
              <w:lang w:val="en-US" w:eastAsia="zh-CN"/>
            </w:rPr>
            <w:delText xml:space="preserve"> type</w:delText>
          </w:r>
        </w:del>
        <w:r>
          <w:rPr>
            <w:rFonts w:hint="eastAsia"/>
            <w:lang w:val="en-US" w:eastAsia="zh-CN"/>
          </w:rPr>
          <w:t xml:space="preserve">: The type of message </w:t>
        </w:r>
        <w:r>
          <w:rPr>
            <w:lang w:val="en-US" w:eastAsia="zh-CN"/>
          </w:rPr>
          <w:t>generating the event</w:t>
        </w:r>
        <w:r>
          <w:rPr>
            <w:rFonts w:hint="eastAsia"/>
            <w:lang w:val="en-US" w:eastAsia="zh-CN"/>
          </w:rPr>
          <w:t>.</w:t>
        </w:r>
      </w:ins>
      <w:ins w:id="187" w:author="Ericsson-r2" w:date="2026-02-13T00:21:00Z" w16du:dateUtc="2026-02-12T18:51:00Z">
        <w:r w:rsidR="0091609F">
          <w:rPr>
            <w:lang w:val="en-US" w:eastAsia="zh-CN"/>
          </w:rPr>
          <w:t xml:space="preserve"> </w:t>
        </w:r>
      </w:ins>
      <w:ins w:id="188" w:author="Ericsson-r2" w:date="2026-02-13T00:21:00Z">
        <w:r w:rsidR="0091609F" w:rsidRPr="0091609F">
          <w:rPr>
            <w:lang w:val="en-US" w:eastAsia="zh-CN"/>
          </w:rPr>
          <w:t>If the message length exceeds a certain, implementation specific, threshold, the message can be truncated.</w:t>
        </w:r>
      </w:ins>
    </w:p>
    <w:p w14:paraId="7EB8F6CF" w14:textId="57C1793F" w:rsidR="007E1044" w:rsidRPr="003B5922" w:rsidRDefault="007E1044" w:rsidP="003B5922">
      <w:pPr>
        <w:pStyle w:val="B1"/>
        <w:numPr>
          <w:ilvl w:val="0"/>
          <w:numId w:val="4"/>
        </w:numPr>
        <w:rPr>
          <w:ins w:id="189" w:author="Vodafone" w:date="2026-01-30T15:25:00Z"/>
          <w:lang w:val="en-US" w:eastAsia="zh-CN"/>
        </w:rPr>
      </w:pPr>
      <w:ins w:id="190" w:author="Vodafone" w:date="2026-01-30T15:25:00Z">
        <w:r>
          <w:rPr>
            <w:lang w:val="en-US" w:eastAsia="zh-CN"/>
          </w:rPr>
          <w:t>NF C</w:t>
        </w:r>
        <w:r>
          <w:rPr>
            <w:rFonts w:hint="eastAsia"/>
            <w:lang w:val="en-US" w:eastAsia="zh-CN"/>
          </w:rPr>
          <w:t>onsumer</w:t>
        </w:r>
        <w:r>
          <w:rPr>
            <w:lang w:val="en-US" w:eastAsia="zh-CN"/>
          </w:rPr>
          <w:t xml:space="preserve"> (optional)</w:t>
        </w:r>
        <w:r>
          <w:rPr>
            <w:rFonts w:hint="eastAsia"/>
            <w:lang w:val="en-US" w:eastAsia="zh-CN"/>
          </w:rPr>
          <w:t xml:space="preserve">: </w:t>
        </w:r>
        <w:r>
          <w:rPr>
            <w:lang w:val="en-US" w:eastAsia="zh-CN"/>
          </w:rPr>
          <w:t>Identification of the NF</w:t>
        </w:r>
        <w:r>
          <w:rPr>
            <w:rFonts w:hint="eastAsia"/>
            <w:lang w:val="en-US" w:eastAsia="zh-CN"/>
          </w:rPr>
          <w:t xml:space="preserve"> where </w:t>
        </w:r>
      </w:ins>
      <w:ins w:id="191" w:author="Vodafone" w:date="2026-02-02T11:33:00Z">
        <w:r w:rsidR="003B5922">
          <w:rPr>
            <w:lang w:val="en-US" w:eastAsia="zh-CN"/>
          </w:rPr>
          <w:t>the unexpected</w:t>
        </w:r>
      </w:ins>
      <w:ins w:id="192" w:author="Vodafone" w:date="2026-01-30T15:25:00Z">
        <w:r>
          <w:rPr>
            <w:rFonts w:hint="eastAsia"/>
            <w:lang w:val="en-US" w:eastAsia="zh-CN"/>
          </w:rPr>
          <w:t xml:space="preserve"> message </w:t>
        </w:r>
        <w:r>
          <w:rPr>
            <w:lang w:val="en-US" w:eastAsia="zh-CN"/>
          </w:rPr>
          <w:t>originated</w:t>
        </w:r>
        <w:r>
          <w:rPr>
            <w:rFonts w:hint="eastAsia"/>
            <w:lang w:val="en-US" w:eastAsia="zh-CN"/>
          </w:rPr>
          <w:t>.</w:t>
        </w:r>
      </w:ins>
    </w:p>
    <w:p w14:paraId="18E15F48" w14:textId="60EDEA9E" w:rsidR="007E1044" w:rsidRDefault="007E1044" w:rsidP="007E1044">
      <w:pPr>
        <w:pStyle w:val="NO"/>
        <w:rPr>
          <w:ins w:id="193" w:author="Buckley, Adrian" w:date="2026-02-10T01:57:00Z"/>
          <w:lang w:val="en-US"/>
        </w:rPr>
      </w:pPr>
      <w:ins w:id="194" w:author="Vodafone" w:date="2026-01-30T15:25:00Z">
        <w:r w:rsidRPr="00F40581">
          <w:rPr>
            <w:lang w:val="en-US"/>
          </w:rPr>
          <w:t>NOTE: The message source and intermediaries are contained in the 3gpp-Sbi-NF-Peer-Info header (specified in TS 29.500 [</w:t>
        </w:r>
        <w:r w:rsidRPr="00CB3274">
          <w:rPr>
            <w:lang w:val="en-US"/>
          </w:rPr>
          <w:t>2</w:t>
        </w:r>
        <w:r w:rsidRPr="00F40581">
          <w:rPr>
            <w:lang w:val="en-US"/>
          </w:rPr>
          <w:t>]) when included in the full message.</w:t>
        </w:r>
        <w:r w:rsidRPr="000A375D">
          <w:rPr>
            <w:lang w:val="en-US"/>
          </w:rPr>
          <w:t xml:space="preserve"> </w:t>
        </w:r>
        <w:r w:rsidRPr="00F40581">
          <w:rPr>
            <w:lang w:val="en-US"/>
          </w:rPr>
          <w:t xml:space="preserve">If the 3gpp-Sbi-NF-Peer-Info header is not included, the NF Consumer information is potentially not available. In this case, including the NF Consumer information is </w:t>
        </w:r>
        <w:del w:id="195" w:author="Ericsson-r2" w:date="2026-02-13T07:32:00Z" w16du:dateUtc="2026-02-13T02:02:00Z">
          <w:r w:rsidRPr="00F40581" w:rsidDel="00386F83">
            <w:rPr>
              <w:lang w:val="en-US"/>
            </w:rPr>
            <w:delText xml:space="preserve">left to </w:delText>
          </w:r>
        </w:del>
        <w:r w:rsidRPr="00F40581">
          <w:rPr>
            <w:lang w:val="en-US"/>
          </w:rPr>
          <w:t>implementation</w:t>
        </w:r>
      </w:ins>
      <w:ins w:id="196" w:author="Ericsson-r2" w:date="2026-02-13T07:32:00Z" w16du:dateUtc="2026-02-13T02:02:00Z">
        <w:r w:rsidR="00386F83">
          <w:rPr>
            <w:lang w:val="en-US"/>
          </w:rPr>
          <w:t xml:space="preserve"> specific</w:t>
        </w:r>
      </w:ins>
      <w:ins w:id="197" w:author="Vodafone" w:date="2026-01-30T15:25:00Z">
        <w:r>
          <w:rPr>
            <w:lang w:val="en-US"/>
          </w:rPr>
          <w:t xml:space="preserve"> (e.g. extracted from the User-</w:t>
        </w:r>
      </w:ins>
      <w:ins w:id="198" w:author="Vodafone" w:date="2026-01-30T15:26:00Z">
        <w:r>
          <w:rPr>
            <w:lang w:val="en-US"/>
          </w:rPr>
          <w:t>A</w:t>
        </w:r>
      </w:ins>
      <w:ins w:id="199" w:author="Vodafone" w:date="2026-01-30T15:25:00Z">
        <w:r>
          <w:rPr>
            <w:lang w:val="en-US"/>
          </w:rPr>
          <w:t>gent header from the</w:t>
        </w:r>
      </w:ins>
      <w:ins w:id="200" w:author="Vodafone" w:date="2026-01-30T15:26:00Z">
        <w:r>
          <w:rPr>
            <w:lang w:val="en-US"/>
          </w:rPr>
          <w:t xml:space="preserve"> message)</w:t>
        </w:r>
      </w:ins>
      <w:ins w:id="201" w:author="Vodafone" w:date="2026-01-30T15:25:00Z">
        <w:r w:rsidRPr="00F40581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6720B8A5" w14:textId="0B5D0EA9" w:rsidR="00C41433" w:rsidRPr="00B36982" w:rsidRDefault="00C41433">
      <w:pPr>
        <w:pStyle w:val="B1"/>
        <w:numPr>
          <w:ilvl w:val="0"/>
          <w:numId w:val="4"/>
        </w:numPr>
        <w:rPr>
          <w:ins w:id="202" w:author="Vodafone" w:date="2026-01-30T15:25:00Z"/>
          <w:lang w:val="en-US"/>
        </w:rPr>
        <w:pPrChange w:id="203" w:author="Buckley, Adrian" w:date="2026-02-10T01:57:00Z">
          <w:pPr>
            <w:pStyle w:val="NO"/>
          </w:pPr>
        </w:pPrChange>
      </w:pPr>
      <w:ins w:id="204" w:author="Buckley, Adrian" w:date="2026-02-10T01:57:00Z">
        <w:r>
          <w:rPr>
            <w:lang w:val="en-US"/>
          </w:rPr>
          <w:t>The reporting reason.</w:t>
        </w:r>
      </w:ins>
    </w:p>
    <w:p w14:paraId="17ACB45B" w14:textId="77777777" w:rsidR="00047541" w:rsidRDefault="00047541">
      <w:pPr>
        <w:pStyle w:val="ListParagraph"/>
        <w:ind w:left="0"/>
        <w:rPr>
          <w:lang w:val="en-US" w:eastAsia="zh-CN"/>
        </w:rPr>
      </w:pPr>
    </w:p>
    <w:p w14:paraId="7A70F35E" w14:textId="77777777" w:rsidR="009B2856" w:rsidRDefault="000D3E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default" r:id="rId7"/>
      <w:headerReference w:type="first" r:id="rId8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91EA" w14:textId="77777777" w:rsidR="002950AD" w:rsidRDefault="002950AD">
      <w:pPr>
        <w:spacing w:after="0"/>
      </w:pPr>
      <w:r>
        <w:separator/>
      </w:r>
    </w:p>
  </w:endnote>
  <w:endnote w:type="continuationSeparator" w:id="0">
    <w:p w14:paraId="002EC3C9" w14:textId="77777777" w:rsidR="002950AD" w:rsidRDefault="00295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5C2B" w14:textId="77777777" w:rsidR="002950AD" w:rsidRDefault="002950AD">
      <w:pPr>
        <w:spacing w:after="0"/>
      </w:pPr>
      <w:r>
        <w:separator/>
      </w:r>
    </w:p>
  </w:footnote>
  <w:footnote w:type="continuationSeparator" w:id="0">
    <w:p w14:paraId="25E45AE5" w14:textId="77777777" w:rsidR="002950AD" w:rsidRDefault="002950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9B2856" w:rsidRDefault="000D3E1A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9B2856" w:rsidRDefault="000D3E1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B25"/>
    <w:multiLevelType w:val="hybridMultilevel"/>
    <w:tmpl w:val="8D7C5E72"/>
    <w:lvl w:ilvl="0" w:tplc="B53C50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7B617998"/>
    <w:multiLevelType w:val="hybridMultilevel"/>
    <w:tmpl w:val="2662C4F0"/>
    <w:lvl w:ilvl="0" w:tplc="8EEECD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98620">
    <w:abstractNumId w:val="1"/>
  </w:num>
  <w:num w:numId="2" w16cid:durableId="556476953">
    <w:abstractNumId w:val="2"/>
  </w:num>
  <w:num w:numId="3" w16cid:durableId="760683261">
    <w:abstractNumId w:val="3"/>
  </w:num>
  <w:num w:numId="4" w16cid:durableId="1832217550">
    <w:abstractNumId w:val="0"/>
  </w:num>
  <w:num w:numId="5" w16cid:durableId="18055837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2">
    <w15:presenceInfo w15:providerId="None" w15:userId="Ericsson-r2"/>
  </w15:person>
  <w15:person w15:author="Samsung">
    <w15:presenceInfo w15:providerId="None" w15:userId="Samsung"/>
  </w15:person>
  <w15:person w15:author="Itachi">
    <w15:presenceInfo w15:providerId="None" w15:userId="Itachi"/>
  </w15:person>
  <w15:person w15:author="Vodafone">
    <w15:presenceInfo w15:providerId="None" w15:userId="Vodafone"/>
  </w15:person>
  <w15:person w15:author="Buckley, Adrian">
    <w15:presenceInfo w15:providerId="AD" w15:userId="S-1-5-21-877977181-1648625342-1381635096-6119563"/>
  </w15:person>
  <w15:person w15:author="Vodafone Goa reviews">
    <w15:presenceInfo w15:providerId="None" w15:userId="Vodafone Goa revie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1640F"/>
    <w:rsid w:val="00043718"/>
    <w:rsid w:val="00047541"/>
    <w:rsid w:val="00063280"/>
    <w:rsid w:val="00067455"/>
    <w:rsid w:val="00085741"/>
    <w:rsid w:val="000C1458"/>
    <w:rsid w:val="000C64D2"/>
    <w:rsid w:val="000D3E1A"/>
    <w:rsid w:val="00103EEF"/>
    <w:rsid w:val="001064B4"/>
    <w:rsid w:val="00115814"/>
    <w:rsid w:val="00126103"/>
    <w:rsid w:val="001728EB"/>
    <w:rsid w:val="00177FFE"/>
    <w:rsid w:val="00181599"/>
    <w:rsid w:val="00186795"/>
    <w:rsid w:val="00193365"/>
    <w:rsid w:val="001A78EF"/>
    <w:rsid w:val="001F19F1"/>
    <w:rsid w:val="001F5A97"/>
    <w:rsid w:val="002056CE"/>
    <w:rsid w:val="002061B4"/>
    <w:rsid w:val="00222EC1"/>
    <w:rsid w:val="00236E2B"/>
    <w:rsid w:val="00237D23"/>
    <w:rsid w:val="002950AD"/>
    <w:rsid w:val="002B020B"/>
    <w:rsid w:val="002B34C1"/>
    <w:rsid w:val="002D7CEC"/>
    <w:rsid w:val="002F3E0C"/>
    <w:rsid w:val="00305637"/>
    <w:rsid w:val="0031296C"/>
    <w:rsid w:val="003610F6"/>
    <w:rsid w:val="00386F83"/>
    <w:rsid w:val="00393144"/>
    <w:rsid w:val="003A4C97"/>
    <w:rsid w:val="003B4058"/>
    <w:rsid w:val="003B5922"/>
    <w:rsid w:val="003C56CF"/>
    <w:rsid w:val="003E2E4F"/>
    <w:rsid w:val="00415043"/>
    <w:rsid w:val="00415250"/>
    <w:rsid w:val="00421B2F"/>
    <w:rsid w:val="00423641"/>
    <w:rsid w:val="00453A9E"/>
    <w:rsid w:val="004A7BAB"/>
    <w:rsid w:val="004C22BC"/>
    <w:rsid w:val="004E45D8"/>
    <w:rsid w:val="004F4388"/>
    <w:rsid w:val="00536556"/>
    <w:rsid w:val="005474F5"/>
    <w:rsid w:val="00597618"/>
    <w:rsid w:val="005A4BC4"/>
    <w:rsid w:val="005B50B3"/>
    <w:rsid w:val="005C73D5"/>
    <w:rsid w:val="005D177E"/>
    <w:rsid w:val="005E3C5E"/>
    <w:rsid w:val="005F7FBB"/>
    <w:rsid w:val="00600956"/>
    <w:rsid w:val="00626625"/>
    <w:rsid w:val="00651F8F"/>
    <w:rsid w:val="0065377F"/>
    <w:rsid w:val="00676C10"/>
    <w:rsid w:val="00680E2E"/>
    <w:rsid w:val="006A535A"/>
    <w:rsid w:val="006B07E4"/>
    <w:rsid w:val="006B7699"/>
    <w:rsid w:val="006D3C8D"/>
    <w:rsid w:val="007244D9"/>
    <w:rsid w:val="00735EF2"/>
    <w:rsid w:val="00743F6E"/>
    <w:rsid w:val="00750761"/>
    <w:rsid w:val="00752F21"/>
    <w:rsid w:val="00774BB0"/>
    <w:rsid w:val="00782EE2"/>
    <w:rsid w:val="007B3806"/>
    <w:rsid w:val="007C68CF"/>
    <w:rsid w:val="007C6E3D"/>
    <w:rsid w:val="007D2401"/>
    <w:rsid w:val="007E1044"/>
    <w:rsid w:val="007E732D"/>
    <w:rsid w:val="00826D54"/>
    <w:rsid w:val="008615A9"/>
    <w:rsid w:val="00876C56"/>
    <w:rsid w:val="008A766A"/>
    <w:rsid w:val="008E020E"/>
    <w:rsid w:val="0090506E"/>
    <w:rsid w:val="00907314"/>
    <w:rsid w:val="0091609F"/>
    <w:rsid w:val="0092504C"/>
    <w:rsid w:val="00962DEC"/>
    <w:rsid w:val="009819A7"/>
    <w:rsid w:val="00983A86"/>
    <w:rsid w:val="00996887"/>
    <w:rsid w:val="0099752C"/>
    <w:rsid w:val="009B2856"/>
    <w:rsid w:val="009C5ADD"/>
    <w:rsid w:val="009D7472"/>
    <w:rsid w:val="00A36FC5"/>
    <w:rsid w:val="00A42BA4"/>
    <w:rsid w:val="00A4307F"/>
    <w:rsid w:val="00A63295"/>
    <w:rsid w:val="00A74C80"/>
    <w:rsid w:val="00A8532B"/>
    <w:rsid w:val="00AC0456"/>
    <w:rsid w:val="00AC5F1E"/>
    <w:rsid w:val="00AC64DC"/>
    <w:rsid w:val="00AD09EC"/>
    <w:rsid w:val="00AD658C"/>
    <w:rsid w:val="00AE7AC7"/>
    <w:rsid w:val="00B071AB"/>
    <w:rsid w:val="00B14C47"/>
    <w:rsid w:val="00B1754D"/>
    <w:rsid w:val="00B62C41"/>
    <w:rsid w:val="00B72779"/>
    <w:rsid w:val="00BA2D55"/>
    <w:rsid w:val="00BA3BFC"/>
    <w:rsid w:val="00BD1FCF"/>
    <w:rsid w:val="00BE02EB"/>
    <w:rsid w:val="00BF1661"/>
    <w:rsid w:val="00C41433"/>
    <w:rsid w:val="00C6613A"/>
    <w:rsid w:val="00C80826"/>
    <w:rsid w:val="00C903EE"/>
    <w:rsid w:val="00CA7F11"/>
    <w:rsid w:val="00CB1B34"/>
    <w:rsid w:val="00D06F45"/>
    <w:rsid w:val="00D100D5"/>
    <w:rsid w:val="00D22FDB"/>
    <w:rsid w:val="00D41E49"/>
    <w:rsid w:val="00D54771"/>
    <w:rsid w:val="00D55625"/>
    <w:rsid w:val="00D6474C"/>
    <w:rsid w:val="00D70D8F"/>
    <w:rsid w:val="00D95F6B"/>
    <w:rsid w:val="00DA4623"/>
    <w:rsid w:val="00DB2E21"/>
    <w:rsid w:val="00DD2541"/>
    <w:rsid w:val="00DD65E3"/>
    <w:rsid w:val="00DF3D70"/>
    <w:rsid w:val="00E33222"/>
    <w:rsid w:val="00E57639"/>
    <w:rsid w:val="00E65B50"/>
    <w:rsid w:val="00E67778"/>
    <w:rsid w:val="00E71B5F"/>
    <w:rsid w:val="00E86B24"/>
    <w:rsid w:val="00E96C09"/>
    <w:rsid w:val="00EA77A2"/>
    <w:rsid w:val="00EB1D2C"/>
    <w:rsid w:val="00ED1935"/>
    <w:rsid w:val="00F01299"/>
    <w:rsid w:val="00F70F34"/>
    <w:rsid w:val="00F81F88"/>
    <w:rsid w:val="00FA6BCF"/>
    <w:rsid w:val="00FC2A64"/>
    <w:rsid w:val="00FE40EE"/>
    <w:rsid w:val="00FF10AD"/>
    <w:rsid w:val="00FF277B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DefaultParagraphFont"/>
    <w:rsid w:val="00743F6E"/>
  </w:style>
  <w:style w:type="character" w:customStyle="1" w:styleId="TAHCar">
    <w:name w:val="TAH Car"/>
    <w:qFormat/>
    <w:locked/>
    <w:rsid w:val="00F70F34"/>
    <w:rPr>
      <w:rFonts w:ascii="Arial" w:eastAsia="Times New Roman" w:hAnsi="Arial"/>
      <w:b/>
      <w:sz w:val="18"/>
    </w:rPr>
  </w:style>
  <w:style w:type="character" w:customStyle="1" w:styleId="NOChar">
    <w:name w:val="NO Char"/>
    <w:link w:val="NO"/>
    <w:qFormat/>
    <w:locked/>
    <w:rsid w:val="007E10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Ericsson-r2</cp:lastModifiedBy>
  <cp:revision>45</cp:revision>
  <dcterms:created xsi:type="dcterms:W3CDTF">2026-02-10T13:25:00Z</dcterms:created>
  <dcterms:modified xsi:type="dcterms:W3CDTF">2026-02-13T02:02:00Z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