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6E3B" w14:textId="77777777" w:rsidR="00D44E6D" w:rsidRDefault="00D71CE8">
      <w:pPr>
        <w:tabs>
          <w:tab w:val="right" w:pos="9639"/>
        </w:tabs>
        <w:spacing w:after="0"/>
        <w:rPr>
          <w:rFonts w:ascii="Arial" w:hAnsi="Arial" w:cs="Arial"/>
          <w:b/>
          <w:sz w:val="22"/>
          <w:szCs w:val="22"/>
          <w:lang w:val="sv-SE"/>
        </w:rPr>
      </w:pPr>
      <w:r>
        <w:rPr>
          <w:rFonts w:ascii="Arial" w:hAnsi="Arial" w:cs="Arial"/>
          <w:b/>
          <w:sz w:val="22"/>
          <w:szCs w:val="22"/>
          <w:lang w:val="sv-SE"/>
        </w:rPr>
        <w:t>3GPP TSG-SA3 Meeting #12</w:t>
      </w:r>
      <w:r w:rsidRPr="001C435B">
        <w:rPr>
          <w:rFonts w:ascii="Arial" w:hAnsi="Arial" w:cs="Arial"/>
          <w:b/>
          <w:sz w:val="22"/>
          <w:szCs w:val="22"/>
          <w:lang w:val="sv-SE" w:eastAsia="zh-CN"/>
          <w:rPrChange w:id="0" w:author="Christine Jost" w:date="2026-02-10T13:29:00Z">
            <w:rPr>
              <w:rFonts w:ascii="Arial" w:hAnsi="Arial" w:cs="Arial"/>
              <w:b/>
              <w:sz w:val="22"/>
              <w:szCs w:val="22"/>
              <w:lang w:val="en-US" w:eastAsia="zh-CN"/>
            </w:rPr>
          </w:rPrChange>
        </w:rPr>
        <w:t>6</w:t>
      </w:r>
      <w:r>
        <w:rPr>
          <w:rFonts w:ascii="Arial" w:hAnsi="Arial" w:cs="Arial"/>
          <w:b/>
          <w:sz w:val="22"/>
          <w:szCs w:val="22"/>
          <w:lang w:val="sv-SE"/>
        </w:rPr>
        <w:tab/>
      </w:r>
      <w:ins w:id="1" w:author="DCM3" w:date="2026-02-10T11:12:00Z">
        <w:r>
          <w:rPr>
            <w:rFonts w:ascii="Arial" w:hAnsi="Arial" w:cs="Arial"/>
            <w:b/>
            <w:sz w:val="22"/>
            <w:szCs w:val="22"/>
            <w:lang w:val="sv-SE"/>
          </w:rPr>
          <w:t>draft_</w:t>
        </w:r>
      </w:ins>
      <w:r>
        <w:rPr>
          <w:rFonts w:ascii="Arial" w:hAnsi="Arial" w:cs="Arial"/>
          <w:b/>
          <w:sz w:val="22"/>
          <w:szCs w:val="22"/>
          <w:lang w:val="sv-SE"/>
        </w:rPr>
        <w:t>S3-2</w:t>
      </w:r>
      <w:r w:rsidRPr="001C435B">
        <w:rPr>
          <w:rFonts w:ascii="Arial" w:hAnsi="Arial" w:cs="Arial"/>
          <w:b/>
          <w:sz w:val="22"/>
          <w:szCs w:val="22"/>
          <w:lang w:val="sv-SE" w:eastAsia="zh-CN"/>
          <w:rPrChange w:id="2" w:author="Christine Jost" w:date="2026-02-10T13:29:00Z">
            <w:rPr>
              <w:rFonts w:ascii="Arial" w:hAnsi="Arial" w:cs="Arial"/>
              <w:b/>
              <w:sz w:val="22"/>
              <w:szCs w:val="22"/>
              <w:lang w:val="en-US" w:eastAsia="zh-CN"/>
            </w:rPr>
          </w:rPrChange>
        </w:rPr>
        <w:t>60</w:t>
      </w:r>
      <w:ins w:id="3" w:author="DCM3" w:date="2026-02-10T11:12:00Z">
        <w:r w:rsidRPr="001C435B">
          <w:rPr>
            <w:rFonts w:ascii="Arial" w:hAnsi="Arial" w:cs="Arial"/>
            <w:b/>
            <w:sz w:val="22"/>
            <w:szCs w:val="22"/>
            <w:lang w:val="sv-SE" w:eastAsia="zh-CN"/>
            <w:rPrChange w:id="4" w:author="Christine Jost" w:date="2026-02-10T13:29:00Z">
              <w:rPr>
                <w:rFonts w:ascii="Arial" w:hAnsi="Arial" w:cs="Arial"/>
                <w:b/>
                <w:sz w:val="22"/>
                <w:szCs w:val="22"/>
                <w:lang w:val="en-US" w:eastAsia="zh-CN"/>
              </w:rPr>
            </w:rPrChange>
          </w:rPr>
          <w:t>778</w:t>
        </w:r>
      </w:ins>
      <w:del w:id="5" w:author="DCM3" w:date="2026-02-10T11:12:00Z">
        <w:r w:rsidRPr="001C435B">
          <w:rPr>
            <w:rFonts w:ascii="Arial" w:hAnsi="Arial" w:cs="Arial"/>
            <w:b/>
            <w:sz w:val="22"/>
            <w:szCs w:val="22"/>
            <w:lang w:val="sv-SE" w:eastAsia="zh-CN"/>
            <w:rPrChange w:id="6" w:author="Christine Jost" w:date="2026-02-10T13:29:00Z">
              <w:rPr>
                <w:rFonts w:ascii="Arial" w:hAnsi="Arial" w:cs="Arial"/>
                <w:b/>
                <w:sz w:val="22"/>
                <w:szCs w:val="22"/>
                <w:lang w:val="en-US" w:eastAsia="zh-CN"/>
              </w:rPr>
            </w:rPrChange>
          </w:rPr>
          <w:delText>157</w:delText>
        </w:r>
      </w:del>
    </w:p>
    <w:p w14:paraId="06876E3C" w14:textId="77777777" w:rsidR="00D44E6D" w:rsidRDefault="00D71CE8">
      <w:pPr>
        <w:pStyle w:val="af1"/>
        <w:rPr>
          <w:b w:val="0"/>
          <w:bCs/>
          <w:sz w:val="24"/>
          <w:lang w:val="en-US" w:eastAsia="zh-CN"/>
        </w:rPr>
      </w:pPr>
      <w:r>
        <w:rPr>
          <w:rFonts w:cs="Arial" w:hint="eastAsia"/>
          <w:sz w:val="22"/>
          <w:szCs w:val="22"/>
          <w:lang w:val="en-US" w:eastAsia="zh-CN"/>
        </w:rPr>
        <w:t>Goa</w:t>
      </w:r>
      <w:r w:rsidRPr="001C435B">
        <w:rPr>
          <w:rFonts w:cs="Arial"/>
          <w:sz w:val="22"/>
          <w:szCs w:val="22"/>
          <w:lang w:val="en-US"/>
          <w:rPrChange w:id="7" w:author="Christine Jost" w:date="2026-02-10T13:29:00Z">
            <w:rPr>
              <w:rFonts w:cs="Arial"/>
              <w:sz w:val="22"/>
              <w:szCs w:val="22"/>
              <w:lang w:val="sv-SE"/>
            </w:rPr>
          </w:rPrChange>
        </w:rPr>
        <w:t xml:space="preserve">, </w:t>
      </w:r>
      <w:r>
        <w:rPr>
          <w:rFonts w:cs="Arial" w:hint="eastAsia"/>
          <w:sz w:val="22"/>
          <w:szCs w:val="22"/>
          <w:lang w:val="en-US" w:eastAsia="zh-CN"/>
        </w:rPr>
        <w:t>India</w:t>
      </w:r>
      <w:r w:rsidRPr="001C435B">
        <w:rPr>
          <w:rFonts w:cs="Arial"/>
          <w:sz w:val="22"/>
          <w:szCs w:val="22"/>
          <w:lang w:val="en-US"/>
          <w:rPrChange w:id="8" w:author="Christine Jost" w:date="2026-02-10T13:29:00Z">
            <w:rPr>
              <w:rFonts w:cs="Arial"/>
              <w:sz w:val="22"/>
              <w:szCs w:val="22"/>
              <w:lang w:val="sv-SE"/>
            </w:rPr>
          </w:rPrChange>
        </w:rPr>
        <w:t xml:space="preserve">, </w:t>
      </w:r>
      <w:r>
        <w:rPr>
          <w:rFonts w:cs="Arial" w:hint="eastAsia"/>
          <w:sz w:val="22"/>
          <w:szCs w:val="22"/>
          <w:lang w:val="en-US" w:eastAsia="zh-CN"/>
        </w:rPr>
        <w:t>9</w:t>
      </w:r>
      <w:r w:rsidRPr="001C435B">
        <w:rPr>
          <w:rFonts w:cs="Arial"/>
          <w:sz w:val="22"/>
          <w:szCs w:val="22"/>
          <w:lang w:val="en-US"/>
          <w:rPrChange w:id="9" w:author="Christine Jost" w:date="2026-02-10T13:29:00Z">
            <w:rPr>
              <w:rFonts w:cs="Arial"/>
              <w:sz w:val="22"/>
              <w:szCs w:val="22"/>
              <w:lang w:val="sv-SE"/>
            </w:rPr>
          </w:rPrChange>
        </w:rPr>
        <w:t xml:space="preserve"> – </w:t>
      </w:r>
      <w:r>
        <w:rPr>
          <w:rFonts w:cs="Arial" w:hint="eastAsia"/>
          <w:sz w:val="22"/>
          <w:szCs w:val="22"/>
          <w:lang w:val="en-US" w:eastAsia="zh-CN"/>
        </w:rPr>
        <w:t>13</w:t>
      </w:r>
      <w:r w:rsidRPr="001C435B">
        <w:rPr>
          <w:rFonts w:cs="Arial"/>
          <w:sz w:val="22"/>
          <w:szCs w:val="22"/>
          <w:lang w:val="en-US"/>
          <w:rPrChange w:id="10" w:author="Christine Jost" w:date="2026-02-10T13:29:00Z">
            <w:rPr>
              <w:rFonts w:cs="Arial"/>
              <w:sz w:val="22"/>
              <w:szCs w:val="22"/>
              <w:lang w:val="sv-SE"/>
            </w:rPr>
          </w:rPrChange>
        </w:rPr>
        <w:t xml:space="preserve"> </w:t>
      </w:r>
      <w:r>
        <w:rPr>
          <w:rFonts w:cs="Arial" w:hint="eastAsia"/>
          <w:sz w:val="22"/>
          <w:szCs w:val="22"/>
          <w:lang w:val="en-US" w:eastAsia="zh-CN"/>
        </w:rPr>
        <w:t>Febr</w:t>
      </w:r>
      <w:r>
        <w:rPr>
          <w:rFonts w:cs="Arial"/>
          <w:sz w:val="22"/>
          <w:szCs w:val="22"/>
          <w:lang w:val="en-US" w:eastAsia="zh-CN"/>
        </w:rPr>
        <w:t>u</w:t>
      </w:r>
      <w:r>
        <w:rPr>
          <w:rFonts w:cs="Arial" w:hint="eastAsia"/>
          <w:sz w:val="22"/>
          <w:szCs w:val="22"/>
          <w:lang w:val="en-US" w:eastAsia="zh-CN"/>
        </w:rPr>
        <w:t>ary</w:t>
      </w:r>
      <w:r w:rsidRPr="001C435B">
        <w:rPr>
          <w:rFonts w:cs="Arial"/>
          <w:sz w:val="22"/>
          <w:szCs w:val="22"/>
          <w:lang w:val="en-US"/>
          <w:rPrChange w:id="11" w:author="Christine Jost" w:date="2026-02-10T13:29:00Z">
            <w:rPr>
              <w:rFonts w:cs="Arial"/>
              <w:sz w:val="22"/>
              <w:szCs w:val="22"/>
              <w:lang w:val="sv-SE"/>
            </w:rPr>
          </w:rPrChange>
        </w:rPr>
        <w:t xml:space="preserve"> 202</w:t>
      </w:r>
      <w:r>
        <w:rPr>
          <w:rFonts w:cs="Arial" w:hint="eastAsia"/>
          <w:sz w:val="22"/>
          <w:szCs w:val="22"/>
          <w:lang w:val="en-US" w:eastAsia="zh-CN"/>
        </w:rPr>
        <w:t>6</w:t>
      </w:r>
    </w:p>
    <w:p w14:paraId="06876E3D" w14:textId="77777777" w:rsidR="00D44E6D" w:rsidRDefault="00D44E6D">
      <w:pPr>
        <w:pStyle w:val="CRCoverPage"/>
        <w:outlineLvl w:val="0"/>
        <w:rPr>
          <w:b/>
          <w:sz w:val="24"/>
        </w:rPr>
      </w:pPr>
    </w:p>
    <w:p w14:paraId="06876E3E" w14:textId="77777777" w:rsidR="00D44E6D" w:rsidRDefault="00D71CE8">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b/>
          <w:lang w:val="en-US"/>
        </w:rPr>
        <w:t xml:space="preserve">Vodafone, Verizon, China Mobile, NTT DOCOMO, KDDI, AT&amp;T, </w:t>
      </w:r>
      <w:r>
        <w:rPr>
          <w:rFonts w:ascii="Arial" w:hAnsi="Arial"/>
          <w:b/>
        </w:rPr>
        <w:t>Deutsche Telekom, Telecom Italia</w:t>
      </w:r>
      <w:ins w:id="12" w:author="DCM3" w:date="2026-02-10T11:12:00Z">
        <w:r>
          <w:rPr>
            <w:rFonts w:ascii="Arial" w:hAnsi="Arial" w:cs="Arial"/>
            <w:b/>
            <w:bCs/>
            <w:lang w:val="en-US" w:eastAsia="zh-CN"/>
          </w:rPr>
          <w:t>, Ericsson ?</w:t>
        </w:r>
      </w:ins>
      <w:ins w:id="13" w:author="DCM3" w:date="2026-02-10T12:19:00Z">
        <w:r>
          <w:rPr>
            <w:rFonts w:ascii="Arial" w:hAnsi="Arial" w:cs="Arial"/>
            <w:b/>
            <w:bCs/>
            <w:lang w:val="en-US" w:eastAsia="zh-CN"/>
          </w:rPr>
          <w:t>, IIT Bombay</w:t>
        </w:r>
      </w:ins>
    </w:p>
    <w:p w14:paraId="06876E3F" w14:textId="77777777" w:rsidR="00D44E6D" w:rsidRDefault="00D71CE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pCR to TS 33.502 – Detecting SBA layer parameters change </w:t>
      </w:r>
    </w:p>
    <w:p w14:paraId="06876E40" w14:textId="77777777" w:rsidR="00D44E6D" w:rsidRDefault="00D71CE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6876E41" w14:textId="77777777" w:rsidR="00D44E6D" w:rsidRDefault="00D71CE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highlight w:val="yellow"/>
          <w:lang w:val="en-US"/>
        </w:rPr>
        <w:t>5.1.1</w:t>
      </w:r>
    </w:p>
    <w:p w14:paraId="06876E42" w14:textId="77777777" w:rsidR="00D44E6D" w:rsidRDefault="00D71CE8">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3GPP TS</w:t>
      </w:r>
      <w:r>
        <w:rPr>
          <w:rFonts w:ascii="Arial" w:hAnsi="Arial" w:cs="Arial"/>
          <w:b/>
          <w:bCs/>
          <w:lang w:val="en-US" w:eastAsia="zh-CN"/>
        </w:rPr>
        <w:t xml:space="preserve"> 33.502</w:t>
      </w:r>
    </w:p>
    <w:p w14:paraId="06876E43" w14:textId="77777777" w:rsidR="00D44E6D" w:rsidRDefault="00D71CE8">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0</w:t>
      </w:r>
      <w:r>
        <w:rPr>
          <w:rFonts w:ascii="Arial" w:hAnsi="Arial" w:cs="Arial"/>
          <w:b/>
          <w:bCs/>
          <w:lang w:val="en-US" w:eastAsia="zh-CN"/>
        </w:rPr>
        <w:t>.0</w:t>
      </w:r>
    </w:p>
    <w:p w14:paraId="06876E44" w14:textId="77777777" w:rsidR="00D44E6D" w:rsidRDefault="00D71CE8">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b/>
          <w:bCs/>
          <w:lang w:val="en-US" w:eastAsia="zh-CN"/>
        </w:rPr>
        <w:t>SECHAND</w:t>
      </w:r>
      <w:r>
        <w:rPr>
          <w:rFonts w:ascii="Arial" w:hAnsi="Arial" w:cs="Arial"/>
          <w:b/>
          <w:bCs/>
          <w:lang w:val="en-US"/>
        </w:rPr>
        <w:t xml:space="preserve"> </w:t>
      </w:r>
    </w:p>
    <w:p w14:paraId="06876E45" w14:textId="77777777" w:rsidR="00D44E6D" w:rsidRDefault="00D44E6D">
      <w:pPr>
        <w:pBdr>
          <w:bottom w:val="single" w:sz="12" w:space="1" w:color="000000"/>
        </w:pBdr>
        <w:spacing w:after="120"/>
        <w:ind w:left="1985" w:hanging="1985"/>
        <w:rPr>
          <w:rFonts w:ascii="Arial" w:hAnsi="Arial" w:cs="Arial"/>
          <w:b/>
          <w:bCs/>
          <w:lang w:val="en-US"/>
        </w:rPr>
      </w:pPr>
    </w:p>
    <w:p w14:paraId="06876E46" w14:textId="77777777" w:rsidR="00D44E6D" w:rsidRDefault="00D71CE8">
      <w:pPr>
        <w:pStyle w:val="CRCoverPage"/>
        <w:rPr>
          <w:b/>
          <w:lang w:val="en-US"/>
        </w:rPr>
      </w:pPr>
      <w:r>
        <w:rPr>
          <w:b/>
          <w:lang w:val="en-US"/>
        </w:rPr>
        <w:t>Comments</w:t>
      </w:r>
    </w:p>
    <w:p w14:paraId="06876E47" w14:textId="77777777" w:rsidR="00D44E6D" w:rsidRDefault="00D71CE8">
      <w:pPr>
        <w:rPr>
          <w:lang w:val="en-US" w:eastAsia="zh-CN"/>
        </w:rPr>
      </w:pPr>
      <w:r>
        <w:rPr>
          <w:lang w:val="en-US" w:eastAsia="zh-CN"/>
        </w:rPr>
        <w:t>Most, if not all, the security related events that can occur at the SBA layer can have their origin in an erroneous or malicious configuration related (but not limited) to:</w:t>
      </w:r>
    </w:p>
    <w:p w14:paraId="06876E48" w14:textId="77777777" w:rsidR="00D44E6D" w:rsidRDefault="00D71CE8">
      <w:pPr>
        <w:pStyle w:val="af4"/>
        <w:numPr>
          <w:ilvl w:val="0"/>
          <w:numId w:val="1"/>
        </w:numPr>
        <w:rPr>
          <w:lang w:val="en-US" w:eastAsia="zh-CN"/>
        </w:rPr>
      </w:pPr>
      <w:r>
        <w:rPr>
          <w:lang w:val="en-US" w:eastAsia="zh-CN"/>
        </w:rPr>
        <w:t>Changes of the communication models (e.g. an NF expected to use indirect mode with delegated discovery is changed to use direct mode).</w:t>
      </w:r>
    </w:p>
    <w:p w14:paraId="06876E49" w14:textId="77777777" w:rsidR="00D44E6D" w:rsidRDefault="00D71CE8">
      <w:pPr>
        <w:pStyle w:val="af4"/>
        <w:numPr>
          <w:ilvl w:val="0"/>
          <w:numId w:val="1"/>
        </w:numPr>
        <w:rPr>
          <w:lang w:val="en-US" w:eastAsia="zh-CN"/>
        </w:rPr>
      </w:pPr>
      <w:r>
        <w:rPr>
          <w:lang w:val="en-US" w:eastAsia="zh-CN"/>
        </w:rPr>
        <w:t>Changes to local configurations as alternative to SBA dynamic procedures (e.g. static IP addresses, discovery, etc)</w:t>
      </w:r>
    </w:p>
    <w:p w14:paraId="06876E4A" w14:textId="77777777" w:rsidR="00D44E6D" w:rsidRDefault="00D71CE8">
      <w:pPr>
        <w:pStyle w:val="af4"/>
        <w:numPr>
          <w:ilvl w:val="0"/>
          <w:numId w:val="1"/>
        </w:numPr>
        <w:rPr>
          <w:lang w:val="en-US" w:eastAsia="zh-CN"/>
        </w:rPr>
      </w:pPr>
      <w:r>
        <w:rPr>
          <w:lang w:val="en-US" w:eastAsia="zh-CN"/>
        </w:rPr>
        <w:t>Changes related to the types of NFs allowed to access a given NF instance (e.g. a UDR instance is allowed to be accessed by non-intended NFs)</w:t>
      </w:r>
    </w:p>
    <w:p w14:paraId="06876E4B" w14:textId="77777777" w:rsidR="00D44E6D" w:rsidRDefault="00D71CE8">
      <w:pPr>
        <w:pStyle w:val="af4"/>
        <w:numPr>
          <w:ilvl w:val="0"/>
          <w:numId w:val="1"/>
        </w:numPr>
        <w:rPr>
          <w:lang w:val="en-US" w:eastAsia="zh-CN"/>
        </w:rPr>
      </w:pPr>
      <w:r>
        <w:rPr>
          <w:lang w:val="en-US" w:eastAsia="zh-CN"/>
        </w:rPr>
        <w:t xml:space="preserve">Changes related to authorizing </w:t>
      </w:r>
      <w:r>
        <w:t xml:space="preserve">scopes assigned to an NF-Consumer (e.g. </w:t>
      </w:r>
      <w:r>
        <w:rPr>
          <w:lang w:val="en-IN"/>
        </w:rPr>
        <w:t>an NF-Consumer of certain type is allowed to access another NF resources without restriction).</w:t>
      </w:r>
    </w:p>
    <w:p w14:paraId="06876E4C" w14:textId="77777777" w:rsidR="00D44E6D" w:rsidRDefault="00D71CE8">
      <w:pPr>
        <w:pStyle w:val="af4"/>
        <w:numPr>
          <w:ilvl w:val="0"/>
          <w:numId w:val="1"/>
        </w:numPr>
        <w:rPr>
          <w:lang w:val="en-US" w:eastAsia="zh-CN"/>
        </w:rPr>
      </w:pPr>
      <w:r>
        <w:rPr>
          <w:lang w:val="en-US" w:eastAsia="zh-CN"/>
        </w:rPr>
        <w:t>Changes related to parameters used to establish security link between SEPPs</w:t>
      </w:r>
    </w:p>
    <w:p w14:paraId="06876E4D" w14:textId="77777777" w:rsidR="00D44E6D" w:rsidRDefault="00D71CE8">
      <w:pPr>
        <w:pStyle w:val="af4"/>
        <w:numPr>
          <w:ilvl w:val="0"/>
          <w:numId w:val="1"/>
        </w:numPr>
        <w:rPr>
          <w:lang w:val="en-US" w:eastAsia="zh-CN"/>
        </w:rPr>
      </w:pPr>
      <w:r>
        <w:rPr>
          <w:lang w:val="en-US" w:eastAsia="zh-CN"/>
        </w:rPr>
        <w:t>Changes related to the NF status (e.g. an NF “canary release” condition is removed)</w:t>
      </w:r>
    </w:p>
    <w:p w14:paraId="06876E4E" w14:textId="77777777" w:rsidR="00D44E6D" w:rsidRDefault="00D71CE8">
      <w:pPr>
        <w:pStyle w:val="af4"/>
        <w:numPr>
          <w:ilvl w:val="0"/>
          <w:numId w:val="1"/>
        </w:numPr>
        <w:rPr>
          <w:lang w:val="en-US" w:eastAsia="zh-CN"/>
        </w:rPr>
      </w:pPr>
      <w:r>
        <w:rPr>
          <w:lang w:val="en-US" w:eastAsia="zh-CN"/>
        </w:rPr>
        <w:t>Changes to security trust condition of AFs (e.g. an AF is changed from untrusted to trusted condition)</w:t>
      </w:r>
    </w:p>
    <w:p w14:paraId="06876E4F" w14:textId="77777777" w:rsidR="00D44E6D" w:rsidRDefault="00D71CE8">
      <w:pPr>
        <w:rPr>
          <w:lang w:val="en-US" w:eastAsia="zh-CN"/>
        </w:rPr>
      </w:pPr>
      <w:r>
        <w:rPr>
          <w:lang w:val="en-US" w:eastAsia="zh-CN"/>
        </w:rPr>
        <w:t xml:space="preserve">These example changes can be executed in conjunction or independently from other changes, leading to abnormal situations in the SBA layer with a potential malicious origin. </w:t>
      </w:r>
    </w:p>
    <w:p w14:paraId="06876E50" w14:textId="77777777" w:rsidR="00D44E6D" w:rsidRDefault="00D71CE8">
      <w:pPr>
        <w:rPr>
          <w:lang w:val="en-US" w:eastAsia="zh-CN"/>
        </w:rPr>
      </w:pPr>
      <w:r>
        <w:rPr>
          <w:lang w:val="en-US" w:eastAsia="zh-CN"/>
        </w:rPr>
        <w:t xml:space="preserve">This pCR proposes adding a security related event every time an NF SBA related parameters are changed/updated. In addition, the time of the last NF configuration should be appended to the common information elements included in clause 6.2 for the events specified in clause 6. </w:t>
      </w:r>
    </w:p>
    <w:p w14:paraId="06876E51" w14:textId="77777777" w:rsidR="00D44E6D" w:rsidRDefault="00D44E6D">
      <w:pPr>
        <w:pBdr>
          <w:bottom w:val="single" w:sz="12" w:space="1" w:color="000000"/>
        </w:pBdr>
        <w:rPr>
          <w:lang w:val="en-US"/>
        </w:rPr>
      </w:pPr>
    </w:p>
    <w:p w14:paraId="06876E52" w14:textId="77777777" w:rsidR="00D44E6D" w:rsidRDefault="00D71CE8">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6876E53" w14:textId="77777777" w:rsidR="00D44E6D" w:rsidRDefault="00D71CE8">
      <w:pPr>
        <w:pStyle w:val="2"/>
      </w:pPr>
      <w:bookmarkStart w:id="14" w:name="_Hlk220342363"/>
      <w:bookmarkStart w:id="15" w:name="_Toc214896206"/>
      <w:bookmarkStart w:id="16" w:name="_Toc214896438"/>
      <w:bookmarkEnd w:id="14"/>
      <w:r>
        <w:t>2</w:t>
      </w:r>
      <w:r>
        <w:tab/>
        <w:t>References</w:t>
      </w:r>
      <w:bookmarkEnd w:id="15"/>
      <w:bookmarkEnd w:id="16"/>
    </w:p>
    <w:p w14:paraId="06876E54" w14:textId="77777777" w:rsidR="00D44E6D" w:rsidRDefault="00D71CE8">
      <w:pPr>
        <w:rPr>
          <w:lang w:eastAsia="zh-CN"/>
        </w:rPr>
      </w:pPr>
      <w:r>
        <w:rPr>
          <w:lang w:eastAsia="zh-CN"/>
        </w:rPr>
        <w:t>The following documents contain provisions which, through reference in this text, constitute provisions of the present document.</w:t>
      </w:r>
    </w:p>
    <w:p w14:paraId="06876E55" w14:textId="77777777" w:rsidR="00D44E6D" w:rsidRDefault="00D71CE8">
      <w:pPr>
        <w:pStyle w:val="B1"/>
        <w:rPr>
          <w:lang w:eastAsia="zh-CN"/>
        </w:rPr>
      </w:pPr>
      <w:r>
        <w:rPr>
          <w:lang w:eastAsia="zh-CN"/>
        </w:rPr>
        <w:t>-</w:t>
      </w:r>
      <w:r>
        <w:rPr>
          <w:lang w:eastAsia="zh-CN"/>
        </w:rPr>
        <w:tab/>
        <w:t>References are either specific (identified by date of publication, edition number, version number, etc.) or non</w:t>
      </w:r>
      <w:r>
        <w:rPr>
          <w:lang w:eastAsia="zh-CN"/>
        </w:rPr>
        <w:noBreakHyphen/>
        <w:t>specific.</w:t>
      </w:r>
    </w:p>
    <w:p w14:paraId="06876E56" w14:textId="77777777" w:rsidR="00D44E6D" w:rsidRDefault="00D71CE8">
      <w:pPr>
        <w:pStyle w:val="B1"/>
        <w:rPr>
          <w:lang w:eastAsia="zh-CN"/>
        </w:rPr>
      </w:pPr>
      <w:r>
        <w:rPr>
          <w:lang w:eastAsia="zh-CN"/>
        </w:rPr>
        <w:t>-</w:t>
      </w:r>
      <w:r>
        <w:rPr>
          <w:lang w:eastAsia="zh-CN"/>
        </w:rPr>
        <w:tab/>
        <w:t>For a specific reference, subsequent revisions do not apply.</w:t>
      </w:r>
    </w:p>
    <w:p w14:paraId="06876E57" w14:textId="77777777" w:rsidR="00D44E6D" w:rsidRDefault="00D71CE8">
      <w:pPr>
        <w:pStyle w:val="B1"/>
        <w:rPr>
          <w:lang w:eastAsia="zh-CN"/>
        </w:rPr>
      </w:pPr>
      <w:r>
        <w:rPr>
          <w:lang w:eastAsia="zh-CN"/>
        </w:rPr>
        <w:t>-</w:t>
      </w:r>
      <w:r>
        <w:rPr>
          <w:lang w:eastAsia="zh-CN"/>
        </w:rPr>
        <w:tab/>
        <w:t>For a non-specific reference, the latest version applies. In the case of a reference to a 3GPP document (including a GSM document), a non-specific reference implicitly refers to the latest version of that document</w:t>
      </w:r>
      <w:r>
        <w:rPr>
          <w:i/>
          <w:lang w:eastAsia="zh-CN"/>
        </w:rPr>
        <w:t xml:space="preserve"> in the same Release as the present document</w:t>
      </w:r>
      <w:r>
        <w:rPr>
          <w:lang w:eastAsia="zh-CN"/>
        </w:rPr>
        <w:t>.</w:t>
      </w:r>
    </w:p>
    <w:p w14:paraId="06876E58" w14:textId="77777777" w:rsidR="00D44E6D" w:rsidRDefault="00D71CE8">
      <w:pPr>
        <w:pStyle w:val="EX"/>
        <w:rPr>
          <w:lang w:eastAsia="zh-CN"/>
        </w:rPr>
      </w:pPr>
      <w:r>
        <w:rPr>
          <w:lang w:eastAsia="zh-CN"/>
        </w:rPr>
        <w:lastRenderedPageBreak/>
        <w:t>[1]</w:t>
      </w:r>
      <w:r>
        <w:rPr>
          <w:lang w:eastAsia="zh-CN"/>
        </w:rPr>
        <w:tab/>
        <w:t>3GPP TR 21.905: "Vocabulary for 3GPP Specifications".</w:t>
      </w:r>
    </w:p>
    <w:p w14:paraId="06876E59" w14:textId="77777777" w:rsidR="00D44E6D" w:rsidRDefault="00D71CE8">
      <w:pPr>
        <w:pStyle w:val="EX"/>
        <w:suppressAutoHyphens w:val="0"/>
        <w:rPr>
          <w:rFonts w:eastAsia="Times New Roman"/>
        </w:rPr>
      </w:pPr>
      <w:r>
        <w:rPr>
          <w:rFonts w:eastAsia="Times New Roman"/>
        </w:rPr>
        <w:t>[2]</w:t>
      </w:r>
      <w:r>
        <w:rPr>
          <w:rFonts w:eastAsia="Times New Roman"/>
        </w:rPr>
        <w:tab/>
      </w:r>
      <w:r>
        <w:rPr>
          <w:rFonts w:eastAsia="Times New Roman"/>
        </w:rPr>
        <w:tab/>
        <w:t>3GPP TS 29.500 "Technical Realization of Service Based Architecture; Stage 3"</w:t>
      </w:r>
    </w:p>
    <w:p w14:paraId="06876E5A" w14:textId="77777777" w:rsidR="00D44E6D" w:rsidRDefault="00D71CE8">
      <w:pPr>
        <w:pStyle w:val="EX"/>
        <w:suppressAutoHyphens w:val="0"/>
        <w:rPr>
          <w:rFonts w:eastAsia="Times New Roman"/>
        </w:rPr>
      </w:pPr>
      <w:r>
        <w:rPr>
          <w:rFonts w:eastAsia="Times New Roman"/>
        </w:rPr>
        <w:t>[3]</w:t>
      </w:r>
      <w:r>
        <w:rPr>
          <w:rFonts w:eastAsia="Times New Roman"/>
        </w:rPr>
        <w:tab/>
      </w:r>
      <w:r>
        <w:rPr>
          <w:rFonts w:eastAsia="Times New Roman"/>
        </w:rPr>
        <w:tab/>
        <w:t>3GPP TS 33.501: "Security architecture and procedures for 5G System"</w:t>
      </w:r>
    </w:p>
    <w:p w14:paraId="06876E5B" w14:textId="77777777" w:rsidR="00D44E6D" w:rsidRDefault="00D71CE8">
      <w:pPr>
        <w:pStyle w:val="EX"/>
        <w:suppressAutoHyphens w:val="0"/>
        <w:rPr>
          <w:rFonts w:eastAsia="Times New Roman"/>
        </w:rPr>
      </w:pPr>
      <w:r>
        <w:rPr>
          <w:rFonts w:eastAsia="Times New Roman"/>
        </w:rPr>
        <w:t>[4]</w:t>
      </w:r>
      <w:r>
        <w:rPr>
          <w:rFonts w:eastAsia="Times New Roman"/>
        </w:rPr>
        <w:tab/>
        <w:t>3GPP TS 33.310: "Network Domain Security (NDS); Authentication Framework (AF)"</w:t>
      </w:r>
    </w:p>
    <w:p w14:paraId="06876E5C" w14:textId="77777777" w:rsidR="00D44E6D" w:rsidRDefault="00D71CE8">
      <w:pPr>
        <w:pStyle w:val="EX"/>
        <w:suppressAutoHyphens w:val="0"/>
        <w:rPr>
          <w:ins w:id="17" w:author="Vodafone" w:date="2026-01-26T14:19:00Z"/>
          <w:rFonts w:eastAsia="Times New Roman"/>
        </w:rPr>
      </w:pPr>
      <w:r>
        <w:rPr>
          <w:rFonts w:eastAsia="Times New Roman"/>
        </w:rPr>
        <w:t>[5]</w:t>
      </w:r>
      <w:r>
        <w:rPr>
          <w:rFonts w:eastAsia="Times New Roman"/>
        </w:rPr>
        <w:tab/>
        <w:t>3GPP TS 33.210: "Network Domain Security (NDS); IP network layer security"</w:t>
      </w:r>
    </w:p>
    <w:p w14:paraId="06876E5D" w14:textId="77777777" w:rsidR="00D44E6D" w:rsidRDefault="00D71CE8">
      <w:pPr>
        <w:pStyle w:val="EX"/>
        <w:suppressAutoHyphens w:val="0"/>
        <w:rPr>
          <w:ins w:id="18" w:author="Vodafone" w:date="2026-01-30T10:50:00Z"/>
          <w:lang w:eastAsia="zh-CN"/>
        </w:rPr>
      </w:pPr>
      <w:bookmarkStart w:id="19" w:name="_Hlk220343738"/>
      <w:bookmarkEnd w:id="19"/>
      <w:ins w:id="20" w:author="Vodafone" w:date="2026-01-26T14:19:00Z">
        <w:r>
          <w:rPr>
            <w:rFonts w:eastAsia="Times New Roman"/>
          </w:rPr>
          <w:t>[</w:t>
        </w:r>
      </w:ins>
      <w:ins w:id="21" w:author="Vodafone" w:date="2026-01-26T18:36:00Z">
        <w:r>
          <w:rPr>
            <w:rFonts w:eastAsia="Times New Roman"/>
            <w:highlight w:val="yellow"/>
          </w:rPr>
          <w:t>x</w:t>
        </w:r>
      </w:ins>
      <w:ins w:id="22" w:author="Vodafone" w:date="2026-01-26T14:19:00Z">
        <w:r>
          <w:rPr>
            <w:rFonts w:eastAsia="Times New Roman"/>
          </w:rPr>
          <w:t>]</w:t>
        </w:r>
        <w:r>
          <w:rPr>
            <w:rFonts w:eastAsia="Times New Roman"/>
          </w:rPr>
          <w:tab/>
          <w:t>3GPP TS 28.541: “</w:t>
        </w:r>
      </w:ins>
      <w:ins w:id="23" w:author="Vodafone" w:date="2026-01-26T14:23:00Z">
        <w:r>
          <w:rPr>
            <w:rFonts w:eastAsia="Times New Roman"/>
          </w:rPr>
          <w:t xml:space="preserve">Management and orchestration; 5G Network Resource Model (NRM); </w:t>
        </w:r>
        <w:r>
          <w:rPr>
            <w:lang w:eastAsia="zh-CN"/>
          </w:rPr>
          <w:t>Stage 2 and stage 3”</w:t>
        </w:r>
      </w:ins>
    </w:p>
    <w:p w14:paraId="06876E5E" w14:textId="77777777" w:rsidR="00D44E6D" w:rsidRDefault="00D71CE8">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876E5F" w14:textId="77777777" w:rsidR="00D44E6D" w:rsidRDefault="00D71CE8">
      <w:pPr>
        <w:pStyle w:val="2"/>
      </w:pPr>
      <w:bookmarkStart w:id="24" w:name="_Toc214896442"/>
      <w:bookmarkStart w:id="25" w:name="_Toc214896210"/>
      <w:r>
        <w:t>3.3</w:t>
      </w:r>
      <w:r>
        <w:tab/>
        <w:t>Abbreviations</w:t>
      </w:r>
      <w:bookmarkEnd w:id="24"/>
      <w:bookmarkEnd w:id="25"/>
    </w:p>
    <w:p w14:paraId="06876E60" w14:textId="77777777" w:rsidR="00D44E6D" w:rsidRDefault="00D71CE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6876E61" w14:textId="77777777" w:rsidR="00D44E6D" w:rsidRDefault="00D71CE8">
      <w:pPr>
        <w:pStyle w:val="EW"/>
        <w:rPr>
          <w:ins w:id="26" w:author="Vodafone" w:date="2026-01-30T10:51:00Z"/>
        </w:rPr>
      </w:pPr>
      <w:ins w:id="27" w:author="Vodafone" w:date="2026-01-30T10:51:00Z">
        <w:r>
          <w:t>IOC</w:t>
        </w:r>
        <w:r>
          <w:tab/>
        </w:r>
        <w:r>
          <w:rPr>
            <w:lang w:eastAsia="zh-CN"/>
          </w:rPr>
          <w:t>Information Object Class</w:t>
        </w:r>
      </w:ins>
    </w:p>
    <w:p w14:paraId="06876E62" w14:textId="77777777" w:rsidR="00D44E6D" w:rsidRDefault="00D44E6D">
      <w:pPr>
        <w:pStyle w:val="EX"/>
        <w:suppressAutoHyphens w:val="0"/>
        <w:rPr>
          <w:rFonts w:eastAsia="Times New Roman"/>
        </w:rPr>
      </w:pPr>
      <w:bookmarkStart w:id="28" w:name="_Hlk220343738_Copy_1"/>
      <w:bookmarkStart w:id="29" w:name="_Hlk220342363_Copy_1"/>
      <w:bookmarkEnd w:id="28"/>
      <w:bookmarkEnd w:id="29"/>
    </w:p>
    <w:p w14:paraId="06876E63" w14:textId="77777777" w:rsidR="00D44E6D" w:rsidRDefault="00D71CE8">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876E64" w14:textId="77777777" w:rsidR="00D44E6D" w:rsidRDefault="00D71CE8">
      <w:pPr>
        <w:pStyle w:val="2"/>
        <w:rPr>
          <w:lang w:val="en-US" w:eastAsia="zh-CN"/>
        </w:rPr>
      </w:pPr>
      <w:bookmarkStart w:id="30" w:name="_Toc214896456"/>
      <w:bookmarkStart w:id="31" w:name="_Toc214896223"/>
      <w:r>
        <w:rPr>
          <w:lang w:val="en-US" w:eastAsia="zh-CN"/>
        </w:rPr>
        <w:t>6.7</w:t>
      </w:r>
      <w:r>
        <w:rPr>
          <w:lang w:val="en-US" w:eastAsia="zh-CN"/>
        </w:rPr>
        <w:tab/>
        <w:t>Security events related to SBA parameters configuration</w:t>
      </w:r>
      <w:bookmarkEnd w:id="30"/>
      <w:bookmarkEnd w:id="31"/>
    </w:p>
    <w:p w14:paraId="06876E65" w14:textId="22F16BBE" w:rsidR="00D44E6D" w:rsidRDefault="00D71CE8">
      <w:pPr>
        <w:rPr>
          <w:ins w:id="32" w:author="DCM3" w:date="2026-02-10T11:19:00Z"/>
          <w:lang w:val="en-US" w:eastAsia="zh-CN"/>
        </w:rPr>
      </w:pPr>
      <w:r>
        <w:rPr>
          <w:lang w:val="en-US" w:eastAsia="zh-CN"/>
        </w:rPr>
        <w:t xml:space="preserve">An NF configuration is received in which related SBA level parameters </w:t>
      </w:r>
      <w:ins w:id="33" w:author="Huawei -r1" w:date="2026-02-11T20:59:00Z">
        <w:r w:rsidR="00D44459">
          <w:rPr>
            <w:lang w:val="en-US" w:eastAsia="zh-CN"/>
          </w:rPr>
          <w:t>(i.e., the SBA NF certificate change specifically)</w:t>
        </w:r>
        <w:r w:rsidR="00D44459">
          <w:rPr>
            <w:lang w:val="en-US" w:eastAsia="zh-CN"/>
          </w:rPr>
          <w:t xml:space="preserve"> </w:t>
        </w:r>
      </w:ins>
      <w:r>
        <w:rPr>
          <w:lang w:val="en-US" w:eastAsia="zh-CN"/>
        </w:rPr>
        <w:t>are changed/updated.</w:t>
      </w:r>
    </w:p>
    <w:p w14:paraId="06876E66" w14:textId="2AD4A483" w:rsidR="00D44E6D" w:rsidRDefault="00D71CE8">
      <w:pPr>
        <w:rPr>
          <w:ins w:id="34" w:author="DCM3" w:date="2026-02-10T11:19:00Z"/>
        </w:rPr>
      </w:pPr>
      <w:ins w:id="35" w:author="DCM3" w:date="2026-02-10T11:19:00Z">
        <w:r>
          <w:t>NF shall detect a reconfiguration event and report</w:t>
        </w:r>
      </w:ins>
      <w:ins w:id="36" w:author="Ericsson-r1" w:date="2026-02-10T13:29:00Z">
        <w:r w:rsidR="00841F25">
          <w:t>s</w:t>
        </w:r>
      </w:ins>
      <w:ins w:id="37" w:author="DCM3" w:date="2026-02-10T11:19:00Z">
        <w:r>
          <w:t xml:space="preserve"> it to the </w:t>
        </w:r>
      </w:ins>
      <w:ins w:id="38" w:author="Huawei -r1" w:date="2026-02-11T21:01:00Z">
        <w:r w:rsidR="004B45F6">
          <w:t>S</w:t>
        </w:r>
      </w:ins>
      <w:ins w:id="39" w:author="DCM3" w:date="2026-02-10T11:19:00Z">
        <w:del w:id="40" w:author="Huawei -r1" w:date="2026-02-11T21:01:00Z">
          <w:r w:rsidDel="004B45F6">
            <w:delText>s</w:delText>
          </w:r>
        </w:del>
        <w:r>
          <w:t>ecurity related event collection entity</w:t>
        </w:r>
      </w:ins>
      <w:ins w:id="41" w:author="Ericsson-r1" w:date="2026-02-10T13:30:00Z">
        <w:del w:id="42" w:author="Huawei -r1" w:date="2026-02-11T20:50:00Z">
          <w:r w:rsidR="00841F25" w:rsidDel="00D44459">
            <w:delText xml:space="preserve"> directly or </w:delText>
          </w:r>
          <w:commentRangeStart w:id="43"/>
          <w:r w:rsidR="00841F25" w:rsidDel="00D44459">
            <w:delText>indirectly</w:delText>
          </w:r>
        </w:del>
      </w:ins>
      <w:commentRangeEnd w:id="43"/>
      <w:r w:rsidR="00D44459">
        <w:rPr>
          <w:rStyle w:val="a6"/>
        </w:rPr>
        <w:commentReference w:id="43"/>
      </w:r>
      <w:ins w:id="44" w:author="DCM3" w:date="2026-02-10T11:19:00Z">
        <w:r>
          <w:t>.</w:t>
        </w:r>
      </w:ins>
    </w:p>
    <w:p w14:paraId="06876E67" w14:textId="136A18F2" w:rsidR="00D44E6D" w:rsidDel="00841F25" w:rsidRDefault="00D71CE8">
      <w:pPr>
        <w:pStyle w:val="NO"/>
        <w:rPr>
          <w:ins w:id="45" w:author="DCM3" w:date="2026-02-10T11:19:00Z"/>
          <w:del w:id="46" w:author="Ericsson-r1" w:date="2026-02-10T13:30:00Z"/>
        </w:rPr>
      </w:pPr>
      <w:ins w:id="47" w:author="DCM3" w:date="2026-02-10T11:19:00Z">
        <w:del w:id="48" w:author="Ericsson-r1" w:date="2026-02-10T13:30:00Z">
          <w:r w:rsidDel="00841F25">
            <w:delText>NOTE 1: Reconfiguration events can arise from OAM or from a management service operation (e.g. Nnrf_NFManagement service)</w:delText>
          </w:r>
        </w:del>
      </w:ins>
    </w:p>
    <w:p w14:paraId="06876E68" w14:textId="3A4F641B" w:rsidR="00D44E6D" w:rsidDel="00841F25" w:rsidRDefault="00D71CE8">
      <w:pPr>
        <w:pStyle w:val="NO"/>
        <w:rPr>
          <w:ins w:id="49" w:author="DCM3" w:date="2026-02-10T11:19:00Z"/>
          <w:del w:id="50" w:author="Ericsson-r1" w:date="2026-02-10T13:30:00Z"/>
        </w:rPr>
      </w:pPr>
      <w:ins w:id="51" w:author="DCM3" w:date="2026-02-10T11:19:00Z">
        <w:del w:id="52" w:author="Ericsson-r1" w:date="2026-02-10T13:30:00Z">
          <w:r w:rsidDel="00841F25">
            <w:delText>NOTE 2: The NF does not need to implement anomaly detection.</w:delText>
          </w:r>
        </w:del>
      </w:ins>
    </w:p>
    <w:p w14:paraId="6AD3140A" w14:textId="31766A6E" w:rsidR="0013621F" w:rsidDel="00D44459" w:rsidRDefault="00D71CE8">
      <w:pPr>
        <w:rPr>
          <w:ins w:id="53" w:author="Ericsson-r1" w:date="2026-02-10T13:30:00Z"/>
          <w:del w:id="54" w:author="Huawei -r1" w:date="2026-02-11T20:54:00Z"/>
        </w:rPr>
      </w:pPr>
      <w:ins w:id="55" w:author="DCM3" w:date="2026-02-10T11:19:00Z">
        <w:del w:id="56" w:author="Huawei -r1" w:date="2026-02-11T20:54:00Z">
          <w:r w:rsidDel="00D44459">
            <w:delText xml:space="preserve">The event delivery should be sent directly to the security related events collection </w:delText>
          </w:r>
          <w:commentRangeStart w:id="57"/>
          <w:r w:rsidDel="00D44459">
            <w:delText>entity</w:delText>
          </w:r>
        </w:del>
      </w:ins>
      <w:ins w:id="58" w:author="Ericsson-r1" w:date="2026-02-10T13:30:00Z">
        <w:del w:id="59" w:author="Huawei -r1" w:date="2026-02-11T20:54:00Z">
          <w:r w:rsidR="0013621F" w:rsidDel="00D44459">
            <w:delText>.</w:delText>
          </w:r>
        </w:del>
      </w:ins>
      <w:commentRangeEnd w:id="57"/>
      <w:r w:rsidR="00D44459">
        <w:rPr>
          <w:rStyle w:val="a6"/>
        </w:rPr>
        <w:commentReference w:id="57"/>
      </w:r>
    </w:p>
    <w:p w14:paraId="43F07D30" w14:textId="756AC8D9" w:rsidR="009B39CF" w:rsidRDefault="0013621F">
      <w:pPr>
        <w:rPr>
          <w:ins w:id="60" w:author="Ericsson-r1" w:date="2026-02-10T13:31:00Z"/>
        </w:rPr>
      </w:pPr>
      <w:ins w:id="61" w:author="Ericsson-r1" w:date="2026-02-10T13:30:00Z">
        <w:r>
          <w:t>The event</w:t>
        </w:r>
        <w:del w:id="62" w:author="Vodafone" w:date="2026-02-11T13:44:00Z">
          <w:r w:rsidDel="0006084B">
            <w:delText xml:space="preserve"> delivery</w:delText>
          </w:r>
        </w:del>
      </w:ins>
      <w:ins w:id="63" w:author="DCM3" w:date="2026-02-10T11:19:00Z">
        <w:del w:id="64" w:author="Ericsson-r1" w:date="2026-02-10T13:30:00Z">
          <w:r w:rsidDel="0013621F">
            <w:delText>, but</w:delText>
          </w:r>
        </w:del>
        <w:r>
          <w:t xml:space="preserve"> </w:t>
        </w:r>
      </w:ins>
      <w:ins w:id="65" w:author="Huawei -r1" w:date="2026-02-11T20:57:00Z">
        <w:r w:rsidR="00D44459">
          <w:t>should</w:t>
        </w:r>
      </w:ins>
      <w:ins w:id="66" w:author="DCM3" w:date="2026-02-10T11:19:00Z">
        <w:del w:id="67" w:author="Huawei -r1" w:date="2026-02-11T20:57:00Z">
          <w:r w:rsidDel="00D44459">
            <w:delText>may</w:delText>
          </w:r>
        </w:del>
        <w:r>
          <w:t xml:space="preserve"> be delivered to the </w:t>
        </w:r>
        <w:del w:id="68" w:author="Vodafone" w:date="2026-02-11T13:45:00Z">
          <w:r w:rsidDel="00132FE8">
            <w:delText xml:space="preserve">to the </w:delText>
          </w:r>
        </w:del>
      </w:ins>
      <w:ins w:id="69" w:author="Huawei -r1" w:date="2026-02-11T20:55:00Z">
        <w:r w:rsidR="00D44459">
          <w:t>S</w:t>
        </w:r>
      </w:ins>
      <w:ins w:id="70" w:author="DCM3" w:date="2026-02-10T11:19:00Z">
        <w:del w:id="71" w:author="Huawei -r1" w:date="2026-02-11T20:55:00Z">
          <w:r w:rsidDel="00D44459">
            <w:delText>s</w:delText>
          </w:r>
        </w:del>
        <w:r>
          <w:t xml:space="preserve">ecurity related events collection entity via </w:t>
        </w:r>
      </w:ins>
      <w:ins w:id="72" w:author="Huawei -r1" w:date="2026-02-11T20:56:00Z">
        <w:r w:rsidR="00D44459">
          <w:t>the event</w:t>
        </w:r>
      </w:ins>
      <w:ins w:id="73" w:author="Ericsson-r1" w:date="2026-02-10T13:30:00Z">
        <w:del w:id="74" w:author="Huawei -r1" w:date="2026-02-11T20:56:00Z">
          <w:r w:rsidDel="00D44459">
            <w:delText>a</w:delText>
          </w:r>
        </w:del>
        <w:r>
          <w:t xml:space="preserve"> transmitter </w:t>
        </w:r>
      </w:ins>
      <w:ins w:id="75" w:author="DCM3" w:date="2026-02-10T11:19:00Z">
        <w:del w:id="76" w:author="Ericsson-r1" w:date="2026-02-10T13:30:00Z">
          <w:r w:rsidDel="0013621F">
            <w:delText xml:space="preserve">OAM system </w:delText>
          </w:r>
        </w:del>
        <w:r>
          <w:t xml:space="preserve">in the operator trust domain. </w:t>
        </w:r>
      </w:ins>
    </w:p>
    <w:p w14:paraId="0F5ECB38" w14:textId="4455D797" w:rsidR="00C1549F" w:rsidRPr="00C1549F" w:rsidDel="004B45F6" w:rsidRDefault="00D71CE8">
      <w:pPr>
        <w:rPr>
          <w:ins w:id="77" w:author="DCM3" w:date="2026-02-10T11:19:00Z"/>
          <w:del w:id="78" w:author="Huawei -r1" w:date="2026-02-11T21:00:00Z"/>
          <w:lang w:val="en-US"/>
          <w:rPrChange w:id="79" w:author="Ericsson-r1" w:date="2026-02-10T13:32:00Z">
            <w:rPr>
              <w:ins w:id="80" w:author="DCM3" w:date="2026-02-10T11:19:00Z"/>
              <w:del w:id="81" w:author="Huawei -r1" w:date="2026-02-11T21:00:00Z"/>
            </w:rPr>
          </w:rPrChange>
        </w:rPr>
      </w:pPr>
      <w:ins w:id="82" w:author="DCM3" w:date="2026-02-10T11:19:00Z">
        <w:del w:id="83" w:author="Ericsson-r1" w:date="2026-02-10T13:31:00Z">
          <w:r w:rsidDel="00891E1B">
            <w:delText>In this case, the</w:delText>
          </w:r>
        </w:del>
        <w:del w:id="84" w:author="Ericsson-r1" w:date="2026-02-10T14:03:00Z">
          <w:r w:rsidDel="00D71CE8">
            <w:delText xml:space="preserve"> event report from </w:delText>
          </w:r>
        </w:del>
        <w:del w:id="85" w:author="Ericsson-r1" w:date="2026-02-10T13:31:00Z">
          <w:r w:rsidDel="003A1510">
            <w:delText xml:space="preserve">OAM </w:delText>
          </w:r>
        </w:del>
        <w:del w:id="86" w:author="Ericsson-r1" w:date="2026-02-10T14:03:00Z">
          <w:r w:rsidDel="00D71CE8">
            <w:delText xml:space="preserve">to security related events collection entity shall </w:delText>
          </w:r>
        </w:del>
        <w:del w:id="87" w:author="Ericsson-r1" w:date="2026-02-10T13:31:00Z">
          <w:r w:rsidDel="003A1510">
            <w:delText>follow</w:delText>
          </w:r>
        </w:del>
        <w:del w:id="88" w:author="Ericsson-r1" w:date="2026-02-10T14:03:00Z">
          <w:r w:rsidDel="00D71CE8">
            <w:delText xml:space="preserve"> </w:delText>
          </w:r>
        </w:del>
        <w:del w:id="89" w:author="Ericsson-r1" w:date="2026-02-10T13:32:00Z">
          <w:r w:rsidDel="00C1549F">
            <w:delText>the specification of the interface between NF and security related events collection entity. </w:delText>
          </w:r>
        </w:del>
      </w:ins>
    </w:p>
    <w:p w14:paraId="06876E6A" w14:textId="71E89138" w:rsidR="00D44E6D" w:rsidDel="00D44459" w:rsidRDefault="00D71CE8" w:rsidP="004B45F6">
      <w:pPr>
        <w:rPr>
          <w:del w:id="90" w:author="Huawei -r1" w:date="2026-02-11T20:57:00Z"/>
        </w:rPr>
        <w:pPrChange w:id="91" w:author="Huawei -r1" w:date="2026-02-11T21:00:00Z">
          <w:pPr>
            <w:pStyle w:val="NO"/>
          </w:pPr>
        </w:pPrChange>
      </w:pPr>
      <w:ins w:id="92" w:author="DCM3" w:date="2026-02-10T11:19:00Z">
        <w:del w:id="93" w:author="Huawei -r1" w:date="2026-02-11T20:57:00Z">
          <w:r w:rsidDel="00D44459">
            <w:delText>NOTE 2: Direct delivery is preferred over delivery via OAM, as this allows detection of security related events in case of a compromised OAM syst</w:delText>
          </w:r>
          <w:commentRangeStart w:id="94"/>
          <w:r w:rsidDel="00D44459">
            <w:delText>em.</w:delText>
          </w:r>
        </w:del>
      </w:ins>
      <w:commentRangeEnd w:id="94"/>
      <w:r w:rsidR="004B45F6">
        <w:rPr>
          <w:rStyle w:val="a6"/>
        </w:rPr>
        <w:commentReference w:id="94"/>
      </w:r>
      <w:ins w:id="95" w:author="DCM3" w:date="2026-02-10T11:19:00Z">
        <w:del w:id="96" w:author="Huawei -r1" w:date="2026-02-11T20:57:00Z">
          <w:r w:rsidDel="00D44459">
            <w:delText> </w:delText>
          </w:r>
        </w:del>
      </w:ins>
    </w:p>
    <w:p w14:paraId="06876E6B" w14:textId="77777777" w:rsidR="00D44E6D" w:rsidRDefault="00D71CE8" w:rsidP="004B45F6">
      <w:pPr>
        <w:rPr>
          <w:del w:id="97" w:author="CMCC 2" w:date="2026-01-16T11:41:00Z"/>
        </w:rPr>
        <w:pPrChange w:id="98" w:author="Huawei -r1" w:date="2026-02-11T21:00:00Z">
          <w:pPr>
            <w:pStyle w:val="NO"/>
          </w:pPr>
        </w:pPrChange>
      </w:pPr>
      <w:del w:id="99" w:author="CMCC 2" w:date="2026-01-16T11:41:00Z">
        <w:r>
          <w:delText>Editor’s Note: This event including its details is for FFS.</w:delText>
        </w:r>
      </w:del>
    </w:p>
    <w:p w14:paraId="06876E6C" w14:textId="2C3C92B3" w:rsidR="00D44E6D" w:rsidDel="004B45F6" w:rsidRDefault="00D44E6D" w:rsidP="004B45F6">
      <w:pPr>
        <w:rPr>
          <w:ins w:id="100" w:author="DCM3" w:date="2026-02-10T11:59:00Z"/>
          <w:del w:id="101" w:author="Huawei -r1" w:date="2026-02-11T21:00:00Z"/>
          <w:lang w:val="en-US" w:eastAsia="zh-CN"/>
        </w:rPr>
        <w:pPrChange w:id="102" w:author="Huawei -r1" w:date="2026-02-11T21:00:00Z">
          <w:pPr>
            <w:pStyle w:val="NO"/>
          </w:pPr>
        </w:pPrChange>
      </w:pPr>
    </w:p>
    <w:p w14:paraId="661472B6" w14:textId="297AC3FA" w:rsidR="00D44459" w:rsidRPr="00933C03" w:rsidRDefault="00D71CE8" w:rsidP="00D44459">
      <w:pPr>
        <w:rPr>
          <w:ins w:id="103" w:author="Huawei -r1" w:date="2026-02-11T20:59:00Z"/>
          <w:rPrChange w:id="104" w:author="Huawei -r1" w:date="2026-02-11T21:00:00Z">
            <w:rPr>
              <w:ins w:id="105" w:author="Huawei -r1" w:date="2026-02-11T20:59:00Z"/>
              <w:lang w:val="en-US" w:eastAsia="zh-CN"/>
            </w:rPr>
          </w:rPrChange>
        </w:rPr>
      </w:pPr>
      <w:ins w:id="106" w:author="Vodafone - Susana" w:date="2025-11-10T02:43:00Z">
        <w:r>
          <w:rPr>
            <w:lang w:val="en-US" w:eastAsia="zh-CN"/>
          </w:rPr>
          <w:t>Some</w:t>
        </w:r>
      </w:ins>
      <w:r>
        <w:rPr>
          <w:lang w:val="en-US" w:eastAsia="zh-CN"/>
        </w:rPr>
        <w:t xml:space="preserve"> examples of </w:t>
      </w:r>
      <w:ins w:id="107" w:author="DCM3" w:date="2026-02-10T11:46:00Z">
        <w:r>
          <w:rPr>
            <w:lang w:val="en-US" w:eastAsia="zh-CN"/>
          </w:rPr>
          <w:t xml:space="preserve">OAM configured </w:t>
        </w:r>
      </w:ins>
      <w:r>
        <w:rPr>
          <w:lang w:val="en-US" w:eastAsia="zh-CN"/>
        </w:rPr>
        <w:t xml:space="preserve">SBA level parameters in case the information model follows </w:t>
      </w:r>
      <w:del w:id="108" w:author="DCM3" w:date="2026-02-10T12:28:00Z">
        <w:r>
          <w:rPr>
            <w:lang w:val="en-US" w:eastAsia="zh-CN"/>
          </w:rPr>
          <w:delText xml:space="preserve">(see </w:delText>
        </w:r>
      </w:del>
      <w:r>
        <w:rPr>
          <w:lang w:val="en-US" w:eastAsia="zh-CN"/>
        </w:rPr>
        <w:t>3GPP TS 28.541 [</w:t>
      </w:r>
      <w:r>
        <w:rPr>
          <w:shd w:val="clear" w:color="auto" w:fill="FFFF00"/>
          <w:lang w:val="en-US" w:eastAsia="zh-CN"/>
          <w:rPrChange w:id="109" w:author="DCM3" w:date="2026-02-10T11:46:00Z">
            <w:rPr/>
          </w:rPrChange>
        </w:rPr>
        <w:t>x</w:t>
      </w:r>
      <w:r>
        <w:rPr>
          <w:lang w:val="en-US" w:eastAsia="zh-CN"/>
        </w:rPr>
        <w:t>]</w:t>
      </w:r>
      <w:del w:id="110" w:author="DCM3" w:date="2026-02-10T12:28:00Z">
        <w:r>
          <w:rPr>
            <w:lang w:val="en-US" w:eastAsia="zh-CN"/>
          </w:rPr>
          <w:delText>)</w:delText>
        </w:r>
      </w:del>
      <w:ins w:id="111" w:author="Huawei -r1" w:date="2026-02-11T21:00:00Z">
        <w:r w:rsidR="00933C03">
          <w:rPr>
            <w:rFonts w:hint="eastAsia"/>
            <w:lang w:eastAsia="zh-CN"/>
          </w:rPr>
          <w:t>.</w:t>
        </w:r>
        <w:r w:rsidR="00933C03">
          <w:rPr>
            <w:lang w:eastAsia="zh-CN"/>
          </w:rPr>
          <w:t xml:space="preserve"> </w:t>
        </w:r>
      </w:ins>
      <w:del w:id="112" w:author="Huawei -r1" w:date="2026-02-11T21:00:00Z">
        <w:r w:rsidDel="00933C03">
          <w:rPr>
            <w:lang w:val="en-US" w:eastAsia="zh-CN"/>
          </w:rPr>
          <w:delText>:</w:delText>
        </w:r>
      </w:del>
      <w:ins w:id="113" w:author="Vodafone - Susana" w:date="2025-11-10T02:44:00Z">
        <w:del w:id="114" w:author="Huawei -r1" w:date="2026-02-11T21:00:00Z">
          <w:r w:rsidDel="00933C03">
            <w:delText xml:space="preserve"> </w:delText>
          </w:r>
        </w:del>
      </w:ins>
      <w:ins w:id="115" w:author="Huawei -r1" w:date="2026-02-11T20:59:00Z">
        <w:r w:rsidR="00D44459">
          <w:rPr>
            <w:rFonts w:hint="eastAsia"/>
            <w:lang w:val="en-US" w:eastAsia="zh-CN"/>
          </w:rPr>
          <w:t>A</w:t>
        </w:r>
        <w:r w:rsidR="00D44459">
          <w:rPr>
            <w:lang w:val="en-US" w:eastAsia="zh-CN"/>
          </w:rPr>
          <w:t>ccording to 3GPP TS 28.541 [x], the security events related to certificate change can include:</w:t>
        </w:r>
      </w:ins>
    </w:p>
    <w:p w14:paraId="61BE79C5" w14:textId="77777777" w:rsidR="00D44459" w:rsidRDefault="00D44459" w:rsidP="00D44459">
      <w:pPr>
        <w:rPr>
          <w:moveTo w:id="116" w:author="Huawei -r1" w:date="2026-02-11T20:59:00Z"/>
          <w:lang w:val="en-US" w:eastAsia="zh-CN"/>
        </w:rPr>
      </w:pPr>
      <w:moveToRangeStart w:id="117" w:author="Huawei -r1" w:date="2026-02-11T20:59:00Z" w:name="move221735994"/>
      <w:moveTo w:id="118" w:author="Huawei -r1" w:date="2026-02-11T20:59:00Z">
        <w:r>
          <w:rPr>
            <w:rFonts w:hint="eastAsia"/>
            <w:lang w:val="en-US" w:eastAsia="zh-CN"/>
          </w:rPr>
          <w:t>-</w:t>
        </w:r>
        <w:r>
          <w:rPr>
            <w:rFonts w:hint="eastAsia"/>
            <w:lang w:val="en-US" w:eastAsia="zh-CN"/>
          </w:rPr>
          <w:tab/>
          <w:t>The certificate, contains NF identifiers like FQDN, Issuer information, subject public key info, etc. If the parameter is changed, it can potentially mean the affected NF is recognized as another NF.</w:t>
        </w:r>
      </w:moveTo>
    </w:p>
    <w:moveToRangeEnd w:id="117"/>
    <w:p w14:paraId="3B1F641A" w14:textId="77777777" w:rsidR="00D44459" w:rsidRDefault="00D44459" w:rsidP="00D44459">
      <w:pPr>
        <w:rPr>
          <w:ins w:id="119" w:author="Huawei -r1" w:date="2026-02-11T20:59:00Z"/>
          <w:lang w:val="en-US" w:eastAsia="zh-CN"/>
        </w:rPr>
      </w:pPr>
      <w:ins w:id="120" w:author="Huawei -r1" w:date="2026-02-11T20:59:00Z">
        <w:r>
          <w:rPr>
            <w:rFonts w:hint="eastAsia"/>
            <w:lang w:val="en-US" w:eastAsia="zh-CN"/>
          </w:rPr>
          <w:t>F</w:t>
        </w:r>
        <w:r>
          <w:rPr>
            <w:lang w:val="en-US" w:eastAsia="zh-CN"/>
          </w:rPr>
          <w:t>urthermore, in some cases, it may be possible to report the following two parameters according to 3GPP TS 28.541 [x] as well:</w:t>
        </w:r>
      </w:ins>
    </w:p>
    <w:p w14:paraId="3A0828DD" w14:textId="394160A9" w:rsidR="00D44459" w:rsidDel="00D44459" w:rsidRDefault="00D44459">
      <w:pPr>
        <w:rPr>
          <w:ins w:id="121" w:author="CMCC 2" w:date="2026-01-16T10:59:00Z"/>
          <w:del w:id="122" w:author="Huawei -r1" w:date="2026-02-11T20:59:00Z"/>
        </w:rPr>
      </w:pPr>
    </w:p>
    <w:p w14:paraId="06876E6E" w14:textId="77777777" w:rsidR="00D44E6D" w:rsidRDefault="00D71CE8">
      <w:pPr>
        <w:rPr>
          <w:ins w:id="123" w:author="CMCC 2" w:date="2026-01-16T10:59:00Z"/>
          <w:lang w:val="en-US" w:eastAsia="zh-CN"/>
        </w:rPr>
      </w:pPr>
      <w:ins w:id="124" w:author="CMCC 2" w:date="2026-01-16T10:59:00Z">
        <w:r>
          <w:rPr>
            <w:rFonts w:hint="eastAsia"/>
            <w:lang w:val="en-US" w:eastAsia="zh-CN"/>
          </w:rPr>
          <w:lastRenderedPageBreak/>
          <w:t>-</w:t>
        </w:r>
        <w:r>
          <w:rPr>
            <w:rFonts w:hint="eastAsia"/>
            <w:lang w:val="en-US" w:eastAsia="zh-CN"/>
          </w:rPr>
          <w:tab/>
          <w:t>The</w:t>
        </w:r>
      </w:ins>
      <w:ins w:id="125" w:author="Vodafone - Susana" w:date="2025-11-10T02:19:00Z">
        <w:r>
          <w:rPr>
            <w:lang w:val="en-US" w:eastAsia="zh-CN"/>
          </w:rPr>
          <w:t xml:space="preserve"> </w:t>
        </w:r>
      </w:ins>
      <w:ins w:id="126" w:author="Vodafone - Susana" w:date="2025-11-10T02:25:00Z">
        <w:r>
          <w:rPr>
            <w:lang w:val="en-US" w:eastAsia="zh-CN"/>
          </w:rPr>
          <w:t>ManagedNFProfile</w:t>
        </w:r>
      </w:ins>
      <w:ins w:id="127" w:author="CMCC 2" w:date="2026-01-15T19:26:00Z">
        <w:r>
          <w:rPr>
            <w:rFonts w:hint="eastAsia"/>
            <w:lang w:val="en-US" w:eastAsia="zh-CN"/>
          </w:rPr>
          <w:t xml:space="preserve">, </w:t>
        </w:r>
      </w:ins>
      <w:ins w:id="128" w:author="CMCC 2" w:date="2026-01-15T19:24:00Z">
        <w:r>
          <w:rPr>
            <w:rFonts w:hint="eastAsia"/>
            <w:lang w:val="en-US" w:eastAsia="zh-CN"/>
          </w:rPr>
          <w:t>contains the list of NFs that contact a specific NF</w:t>
        </w:r>
      </w:ins>
      <w:ins w:id="129" w:author="CMCC 2" w:date="2026-01-15T19:26:00Z">
        <w:r>
          <w:rPr>
            <w:rFonts w:hint="eastAsia"/>
            <w:lang w:val="en-US" w:eastAsia="zh-CN"/>
          </w:rPr>
          <w:t>.</w:t>
        </w:r>
      </w:ins>
      <w:ins w:id="130" w:author="CMCC 2" w:date="2026-01-15T19:24:00Z">
        <w:r>
          <w:rPr>
            <w:rFonts w:hint="eastAsia"/>
            <w:lang w:val="en-US" w:eastAsia="zh-CN"/>
          </w:rPr>
          <w:t xml:space="preserve"> </w:t>
        </w:r>
      </w:ins>
      <w:ins w:id="131" w:author="CMCC 2" w:date="2026-01-15T19:26:00Z">
        <w:r>
          <w:rPr>
            <w:rFonts w:hint="eastAsia"/>
            <w:lang w:val="en-US" w:eastAsia="zh-CN"/>
          </w:rPr>
          <w:t>I</w:t>
        </w:r>
      </w:ins>
      <w:ins w:id="132" w:author="CMCC 2" w:date="2026-01-15T19:24:00Z">
        <w:r>
          <w:rPr>
            <w:rFonts w:hint="eastAsia"/>
            <w:lang w:val="en-US" w:eastAsia="zh-CN"/>
          </w:rPr>
          <w:t xml:space="preserve">f such parameter is changed, affected NF </w:t>
        </w:r>
      </w:ins>
      <w:ins w:id="133" w:author="CMCC 2" w:date="2026-01-16T16:28:00Z">
        <w:r>
          <w:rPr>
            <w:rFonts w:hint="eastAsia"/>
            <w:lang w:val="en-US" w:eastAsia="zh-CN"/>
          </w:rPr>
          <w:t>can potentially</w:t>
        </w:r>
      </w:ins>
      <w:ins w:id="134" w:author="CMCC 2" w:date="2026-01-15T19:25:00Z">
        <w:r>
          <w:rPr>
            <w:rFonts w:hint="eastAsia"/>
            <w:lang w:val="en-US" w:eastAsia="zh-CN"/>
          </w:rPr>
          <w:t xml:space="preserve"> be illegally access</w:t>
        </w:r>
      </w:ins>
      <w:ins w:id="135" w:author="CMCC 2" w:date="2026-01-16T16:27:00Z">
        <w:r>
          <w:rPr>
            <w:rFonts w:hint="eastAsia"/>
            <w:lang w:val="en-US" w:eastAsia="zh-CN"/>
          </w:rPr>
          <w:t>ed</w:t>
        </w:r>
      </w:ins>
      <w:ins w:id="136" w:author="CMCC 2" w:date="2026-01-15T19:26:00Z">
        <w:r>
          <w:rPr>
            <w:rFonts w:hint="eastAsia"/>
            <w:lang w:val="en-US" w:eastAsia="zh-CN"/>
          </w:rPr>
          <w:t xml:space="preserve">. </w:t>
        </w:r>
      </w:ins>
    </w:p>
    <w:p w14:paraId="06876E6F" w14:textId="77777777" w:rsidR="00D44E6D" w:rsidRDefault="00D71CE8">
      <w:pPr>
        <w:rPr>
          <w:ins w:id="137" w:author="CMCC 2" w:date="2026-01-15T19:48:00Z"/>
          <w:lang w:val="en-US" w:eastAsia="zh-CN"/>
        </w:rPr>
      </w:pPr>
      <w:ins w:id="138" w:author="CMCC 2" w:date="2026-01-16T10:59:00Z">
        <w:r>
          <w:rPr>
            <w:rFonts w:hint="eastAsia"/>
            <w:lang w:val="en-US" w:eastAsia="zh-CN"/>
          </w:rPr>
          <w:t>-</w:t>
        </w:r>
        <w:r>
          <w:rPr>
            <w:rFonts w:hint="eastAsia"/>
            <w:lang w:val="en-US" w:eastAsia="zh-CN"/>
          </w:rPr>
          <w:tab/>
        </w:r>
      </w:ins>
      <w:ins w:id="139" w:author="CMCC 2" w:date="2026-01-15T19:26:00Z">
        <w:r>
          <w:rPr>
            <w:rFonts w:hint="eastAsia"/>
            <w:lang w:val="en-US" w:eastAsia="zh-CN"/>
          </w:rPr>
          <w:t>T</w:t>
        </w:r>
      </w:ins>
      <w:ins w:id="140" w:author="Vodafone - Susana" w:date="2025-11-10T02:25:00Z">
        <w:r>
          <w:rPr>
            <w:lang w:val="en-US" w:eastAsia="zh-CN"/>
          </w:rPr>
          <w:t>he commModelList</w:t>
        </w:r>
      </w:ins>
      <w:ins w:id="141" w:author="CMCC 2" w:date="2026-01-16T10:59:00Z">
        <w:r>
          <w:rPr>
            <w:rFonts w:hint="eastAsia"/>
            <w:lang w:val="en-US" w:eastAsia="zh-CN"/>
          </w:rPr>
          <w:t>,</w:t>
        </w:r>
      </w:ins>
      <w:ins w:id="142" w:author="Vodafone - Susana" w:date="2025-11-10T02:19:00Z">
        <w:r>
          <w:rPr>
            <w:lang w:val="en-US" w:eastAsia="zh-CN"/>
          </w:rPr>
          <w:t xml:space="preserve"> </w:t>
        </w:r>
      </w:ins>
      <w:ins w:id="143" w:author="CMCC 2" w:date="2026-01-15T19:27:00Z">
        <w:r>
          <w:rPr>
            <w:rFonts w:hint="eastAsia"/>
            <w:lang w:val="en-US" w:eastAsia="zh-CN"/>
          </w:rPr>
          <w:t>contains the communication model that a specific NF fulfills</w:t>
        </w:r>
      </w:ins>
      <w:ins w:id="144" w:author="CMCC 2" w:date="2026-01-16T11:37:00Z">
        <w:r>
          <w:rPr>
            <w:rFonts w:hint="eastAsia"/>
            <w:lang w:val="en-US" w:eastAsia="zh-CN"/>
          </w:rPr>
          <w:t>.</w:t>
        </w:r>
      </w:ins>
      <w:ins w:id="145" w:author="CMCC 2" w:date="2026-01-15T19:28:00Z">
        <w:r>
          <w:rPr>
            <w:rFonts w:hint="eastAsia"/>
            <w:lang w:val="en-US" w:eastAsia="zh-CN"/>
          </w:rPr>
          <w:t xml:space="preserve"> </w:t>
        </w:r>
      </w:ins>
      <w:ins w:id="146" w:author="CMCC 2" w:date="2026-01-16T11:37:00Z">
        <w:r>
          <w:rPr>
            <w:rFonts w:hint="eastAsia"/>
            <w:lang w:val="en-US" w:eastAsia="zh-CN"/>
          </w:rPr>
          <w:t>I</w:t>
        </w:r>
      </w:ins>
      <w:ins w:id="147" w:author="CMCC 2" w:date="2026-01-15T19:28:00Z">
        <w:r>
          <w:rPr>
            <w:rFonts w:hint="eastAsia"/>
            <w:lang w:val="en-US" w:eastAsia="zh-CN"/>
          </w:rPr>
          <w:t xml:space="preserve">f the parameter is changed, it </w:t>
        </w:r>
      </w:ins>
      <w:ins w:id="148" w:author="CMCC 2" w:date="2026-01-16T16:28:00Z">
        <w:r>
          <w:rPr>
            <w:rFonts w:hint="eastAsia"/>
            <w:lang w:val="en-US" w:eastAsia="zh-CN"/>
          </w:rPr>
          <w:t>can potentially</w:t>
        </w:r>
      </w:ins>
      <w:ins w:id="149" w:author="CMCC 2" w:date="2026-01-15T19:29:00Z">
        <w:r>
          <w:rPr>
            <w:rFonts w:hint="eastAsia"/>
            <w:lang w:val="en-US" w:eastAsia="zh-CN"/>
          </w:rPr>
          <w:t xml:space="preserve"> mean that affected NF changes its behavior. </w:t>
        </w:r>
      </w:ins>
    </w:p>
    <w:p w14:paraId="06876E70" w14:textId="0BF2193A" w:rsidR="00D44E6D" w:rsidDel="00D44459" w:rsidRDefault="00D71CE8">
      <w:pPr>
        <w:rPr>
          <w:ins w:id="150" w:author="CMCC 2" w:date="2026-01-15T19:30:00Z"/>
          <w:moveFrom w:id="151" w:author="Huawei -r1" w:date="2026-02-11T20:59:00Z"/>
          <w:lang w:val="en-US" w:eastAsia="zh-CN"/>
        </w:rPr>
      </w:pPr>
      <w:moveFromRangeStart w:id="152" w:author="Huawei -r1" w:date="2026-02-11T20:59:00Z" w:name="move221735994"/>
      <w:moveFrom w:id="153" w:author="Huawei -r1" w:date="2026-02-11T20:59:00Z">
        <w:ins w:id="154" w:author="CMCC 2" w:date="2026-01-16T11:00:00Z">
          <w:r w:rsidDel="00D44459">
            <w:rPr>
              <w:rFonts w:hint="eastAsia"/>
              <w:lang w:val="en-US" w:eastAsia="zh-CN"/>
            </w:rPr>
            <w:t>-</w:t>
          </w:r>
          <w:r w:rsidDel="00D44459">
            <w:rPr>
              <w:rFonts w:hint="eastAsia"/>
              <w:lang w:val="en-US" w:eastAsia="zh-CN"/>
            </w:rPr>
            <w:tab/>
          </w:r>
        </w:ins>
        <w:ins w:id="155" w:author="CMCC 2" w:date="2026-01-15T19:48:00Z">
          <w:r w:rsidDel="00D44459">
            <w:rPr>
              <w:rFonts w:hint="eastAsia"/>
              <w:lang w:val="en-US" w:eastAsia="zh-CN"/>
            </w:rPr>
            <w:t>The certificate,</w:t>
          </w:r>
        </w:ins>
        <w:ins w:id="156" w:author="CMCC 2" w:date="2026-01-16T11:00:00Z">
          <w:r w:rsidDel="00D44459">
            <w:rPr>
              <w:rFonts w:hint="eastAsia"/>
              <w:lang w:val="en-US" w:eastAsia="zh-CN"/>
            </w:rPr>
            <w:t xml:space="preserve"> contains </w:t>
          </w:r>
        </w:ins>
        <w:ins w:id="157" w:author="CMCC 2" w:date="2026-01-16T11:36:00Z">
          <w:r w:rsidDel="00D44459">
            <w:rPr>
              <w:rFonts w:hint="eastAsia"/>
              <w:lang w:val="en-US" w:eastAsia="zh-CN"/>
            </w:rPr>
            <w:t>NF identifiers like FQDN, Issuer information, subject public key info,</w:t>
          </w:r>
        </w:ins>
        <w:ins w:id="158" w:author="CMCC 2" w:date="2026-01-16T16:30:00Z">
          <w:r w:rsidDel="00D44459">
            <w:rPr>
              <w:rFonts w:hint="eastAsia"/>
              <w:lang w:val="en-US" w:eastAsia="zh-CN"/>
            </w:rPr>
            <w:t xml:space="preserve"> </w:t>
          </w:r>
        </w:ins>
        <w:ins w:id="159" w:author="CMCC 2" w:date="2026-01-16T11:37:00Z">
          <w:r w:rsidDel="00D44459">
            <w:rPr>
              <w:rFonts w:hint="eastAsia"/>
              <w:lang w:val="en-US" w:eastAsia="zh-CN"/>
            </w:rPr>
            <w:t xml:space="preserve">etc. If the parameter is changed, it </w:t>
          </w:r>
        </w:ins>
        <w:ins w:id="160" w:author="CMCC 2" w:date="2026-01-16T16:27:00Z">
          <w:r w:rsidDel="00D44459">
            <w:rPr>
              <w:rFonts w:hint="eastAsia"/>
              <w:lang w:val="en-US" w:eastAsia="zh-CN"/>
            </w:rPr>
            <w:t>can potentially</w:t>
          </w:r>
        </w:ins>
        <w:ins w:id="161" w:author="CMCC 2" w:date="2026-01-16T11:38:00Z">
          <w:r w:rsidDel="00D44459">
            <w:rPr>
              <w:rFonts w:hint="eastAsia"/>
              <w:lang w:val="en-US" w:eastAsia="zh-CN"/>
            </w:rPr>
            <w:t xml:space="preserve"> </w:t>
          </w:r>
        </w:ins>
        <w:ins w:id="162" w:author="CMCC 2" w:date="2026-01-16T16:28:00Z">
          <w:r w:rsidDel="00D44459">
            <w:rPr>
              <w:rFonts w:hint="eastAsia"/>
              <w:lang w:val="en-US" w:eastAsia="zh-CN"/>
            </w:rPr>
            <w:t xml:space="preserve">mean </w:t>
          </w:r>
        </w:ins>
        <w:ins w:id="163" w:author="CMCC 2" w:date="2026-01-16T11:38:00Z">
          <w:r w:rsidDel="00D44459">
            <w:rPr>
              <w:rFonts w:hint="eastAsia"/>
              <w:lang w:val="en-US" w:eastAsia="zh-CN"/>
            </w:rPr>
            <w:t xml:space="preserve">the affected NF </w:t>
          </w:r>
        </w:ins>
        <w:ins w:id="164" w:author="CMCC 2" w:date="2026-01-16T16:28:00Z">
          <w:r w:rsidDel="00D44459">
            <w:rPr>
              <w:rFonts w:hint="eastAsia"/>
              <w:lang w:val="en-US" w:eastAsia="zh-CN"/>
            </w:rPr>
            <w:t>is</w:t>
          </w:r>
        </w:ins>
        <w:ins w:id="165" w:author="CMCC 2" w:date="2026-01-16T11:38:00Z">
          <w:r w:rsidDel="00D44459">
            <w:rPr>
              <w:rFonts w:hint="eastAsia"/>
              <w:lang w:val="en-US" w:eastAsia="zh-CN"/>
            </w:rPr>
            <w:t xml:space="preserve"> recognized as another NF.</w:t>
          </w:r>
        </w:ins>
      </w:moveFrom>
    </w:p>
    <w:moveFromRangeEnd w:id="152"/>
    <w:p w14:paraId="06876E71" w14:textId="10DB7DCB" w:rsidR="00D44E6D" w:rsidDel="00BB61FC" w:rsidRDefault="00D71CE8">
      <w:pPr>
        <w:rPr>
          <w:ins w:id="166" w:author="CMCC 2" w:date="2026-01-16T11:39:00Z"/>
          <w:del w:id="167" w:author="Ericsson-r1" w:date="2026-02-10T13:33:00Z"/>
          <w:lang w:val="en-US" w:eastAsia="zh-CN"/>
        </w:rPr>
      </w:pPr>
      <w:ins w:id="168" w:author="CMCC 2" w:date="2026-01-15T19:30:00Z">
        <w:del w:id="169" w:author="Ericsson-r1" w:date="2026-02-10T13:33:00Z">
          <w:r w:rsidDel="00BB61FC">
            <w:rPr>
              <w:rFonts w:hint="eastAsia"/>
              <w:lang w:val="en-US" w:eastAsia="zh-CN"/>
            </w:rPr>
            <w:delText xml:space="preserve">These </w:delText>
          </w:r>
        </w:del>
      </w:ins>
      <w:ins w:id="170" w:author="Vodafone - Susana" w:date="2025-11-10T02:25:00Z">
        <w:del w:id="171" w:author="Ericsson-r1" w:date="2026-02-10T13:33:00Z">
          <w:r w:rsidDel="00BB61FC">
            <w:rPr>
              <w:lang w:val="en-US" w:eastAsia="zh-CN"/>
            </w:rPr>
            <w:delText xml:space="preserve">are common to most SBA NFs. </w:delText>
          </w:r>
        </w:del>
      </w:ins>
    </w:p>
    <w:p w14:paraId="1DB4F553" w14:textId="047EBB9F" w:rsidR="00BB61FC" w:rsidRDefault="00BB61FC">
      <w:pPr>
        <w:rPr>
          <w:ins w:id="172" w:author="Ericsson-r1" w:date="2026-02-10T13:33:00Z"/>
          <w:lang w:val="en-US" w:eastAsia="zh-CN"/>
        </w:rPr>
      </w:pPr>
      <w:ins w:id="173" w:author="Ericsson-r1" w:date="2026-02-10T13:33:00Z">
        <w:r>
          <w:rPr>
            <w:lang w:val="en-US" w:eastAsia="zh-CN"/>
          </w:rPr>
          <w:t>-</w:t>
        </w:r>
        <w:r>
          <w:rPr>
            <w:lang w:val="en-US" w:eastAsia="zh-CN"/>
          </w:rPr>
          <w:tab/>
        </w:r>
      </w:ins>
      <w:ins w:id="174" w:author="Vodafone - Susana" w:date="2025-11-10T02:26:00Z">
        <w:r>
          <w:rPr>
            <w:lang w:val="en-US" w:eastAsia="zh-CN"/>
          </w:rPr>
          <w:t>For S</w:t>
        </w:r>
      </w:ins>
      <w:ins w:id="175" w:author="Vodafone - Susana" w:date="2025-11-10T02:29:00Z">
        <w:r>
          <w:rPr>
            <w:lang w:val="en-US" w:eastAsia="zh-CN"/>
          </w:rPr>
          <w:t>EPPs</w:t>
        </w:r>
      </w:ins>
      <w:ins w:id="176" w:author="Vodafone - Susana" w:date="2025-11-10T02:26:00Z">
        <w:r>
          <w:rPr>
            <w:lang w:val="en-US" w:eastAsia="zh-CN"/>
          </w:rPr>
          <w:t xml:space="preserve">, </w:t>
        </w:r>
      </w:ins>
      <w:ins w:id="177" w:author="Vodafone - Susana" w:date="2025-11-10T02:44:00Z">
        <w:r>
          <w:rPr>
            <w:lang w:val="en-US" w:eastAsia="zh-CN"/>
          </w:rPr>
          <w:t xml:space="preserve">SBA level parameters </w:t>
        </w:r>
      </w:ins>
      <w:ins w:id="178" w:author="CMCC 2" w:date="2026-01-15T19:35:00Z">
        <w:r>
          <w:rPr>
            <w:rFonts w:hint="eastAsia"/>
            <w:lang w:val="en-US" w:eastAsia="zh-CN"/>
          </w:rPr>
          <w:t xml:space="preserve">is </w:t>
        </w:r>
      </w:ins>
      <w:ins w:id="179" w:author="Vodafone - Susana" w:date="2025-11-10T02:30:00Z">
        <w:r>
          <w:rPr>
            <w:lang w:val="en-US" w:eastAsia="zh-CN"/>
          </w:rPr>
          <w:t>seppInfo</w:t>
        </w:r>
      </w:ins>
      <w:ins w:id="180" w:author="CMCC 2" w:date="2026-01-15T19:35:00Z">
        <w:r>
          <w:rPr>
            <w:rFonts w:hint="eastAsia"/>
            <w:lang w:val="en-US" w:eastAsia="zh-CN"/>
          </w:rPr>
          <w:t xml:space="preserve"> which</w:t>
        </w:r>
      </w:ins>
      <w:ins w:id="181" w:author="CMCC 2" w:date="2026-01-16T16:29:00Z">
        <w:r>
          <w:rPr>
            <w:rFonts w:hint="eastAsia"/>
            <w:lang w:val="en-US" w:eastAsia="zh-CN"/>
          </w:rPr>
          <w:t xml:space="preserve"> can</w:t>
        </w:r>
      </w:ins>
      <w:ins w:id="182" w:author="CMCC 2" w:date="2026-01-15T19:35:00Z">
        <w:r>
          <w:rPr>
            <w:rFonts w:hint="eastAsia"/>
            <w:lang w:val="en-US" w:eastAsia="zh-CN"/>
          </w:rPr>
          <w:t xml:space="preserve"> impact the PRINS protection</w:t>
        </w:r>
      </w:ins>
      <w:ins w:id="183" w:author="Vodafone - Susana" w:date="2025-11-10T02:44:00Z">
        <w:r>
          <w:rPr>
            <w:lang w:val="en-US" w:eastAsia="zh-CN"/>
          </w:rPr>
          <w:t xml:space="preserve">, </w:t>
        </w:r>
        <w:del w:id="184" w:author="Ericsson-r1" w:date="2026-02-10T13:33:00Z">
          <w:r w:rsidDel="00BB61FC">
            <w:rPr>
              <w:lang w:val="en-US" w:eastAsia="zh-CN"/>
            </w:rPr>
            <w:delText xml:space="preserve">whereas </w:delText>
          </w:r>
        </w:del>
      </w:ins>
    </w:p>
    <w:p w14:paraId="06876E72" w14:textId="712C849C" w:rsidR="00D44E6D" w:rsidRDefault="00BB61FC" w:rsidP="00BB61FC">
      <w:pPr>
        <w:rPr>
          <w:ins w:id="185" w:author="Vodafone - Susana" w:date="2025-11-10T02:47:00Z"/>
          <w:lang w:val="en-US" w:eastAsia="zh-CN"/>
        </w:rPr>
      </w:pPr>
      <w:ins w:id="186" w:author="Ericsson-r1" w:date="2026-02-10T13:33:00Z">
        <w:r>
          <w:rPr>
            <w:lang w:val="en-US" w:eastAsia="zh-CN"/>
          </w:rPr>
          <w:t>-</w:t>
        </w:r>
        <w:r>
          <w:rPr>
            <w:lang w:val="en-US" w:eastAsia="zh-CN"/>
          </w:rPr>
          <w:tab/>
        </w:r>
      </w:ins>
      <w:ins w:id="187" w:author="Vodafone - Susana" w:date="2025-11-10T02:44:00Z">
        <w:del w:id="188" w:author="Ericsson-r1" w:date="2026-02-10T13:34:00Z">
          <w:r w:rsidDel="00CB7F3C">
            <w:rPr>
              <w:lang w:val="en-US" w:eastAsia="zh-CN"/>
            </w:rPr>
            <w:delText>f</w:delText>
          </w:r>
        </w:del>
      </w:ins>
      <w:ins w:id="189" w:author="Ericsson-r1" w:date="2026-02-10T13:34:00Z">
        <w:r w:rsidR="00CB7F3C">
          <w:rPr>
            <w:lang w:val="en-US" w:eastAsia="zh-CN"/>
          </w:rPr>
          <w:t>F</w:t>
        </w:r>
      </w:ins>
      <w:ins w:id="190" w:author="Vodafone - Susana" w:date="2025-11-10T02:33:00Z">
        <w:r>
          <w:rPr>
            <w:lang w:val="en-US" w:eastAsia="zh-CN"/>
          </w:rPr>
          <w:t xml:space="preserve">or SCPs, </w:t>
        </w:r>
      </w:ins>
      <w:ins w:id="191" w:author="Vodafone - Susana" w:date="2025-11-10T02:42:00Z">
        <w:r>
          <w:rPr>
            <w:lang w:val="en-US" w:eastAsia="zh-CN"/>
          </w:rPr>
          <w:t xml:space="preserve">supportedFunction, address </w:t>
        </w:r>
      </w:ins>
      <w:ins w:id="192" w:author="Vodafone - Susana" w:date="2025-11-10T02:45:00Z">
        <w:r>
          <w:rPr>
            <w:lang w:val="en-US" w:eastAsia="zh-CN"/>
          </w:rPr>
          <w:t>and</w:t>
        </w:r>
      </w:ins>
      <w:ins w:id="193" w:author="Vodafone - Susana" w:date="2025-11-10T02:42:00Z">
        <w:r>
          <w:rPr>
            <w:lang w:val="en-US" w:eastAsia="zh-CN"/>
          </w:rPr>
          <w:t xml:space="preserve"> scpInfo</w:t>
        </w:r>
      </w:ins>
      <w:ins w:id="194" w:author="Vodafone - Susana" w:date="2025-11-10T02:45:00Z">
        <w:r>
          <w:rPr>
            <w:lang w:val="en-US" w:eastAsia="zh-CN"/>
          </w:rPr>
          <w:t xml:space="preserve"> are </w:t>
        </w:r>
      </w:ins>
      <w:ins w:id="195" w:author="Vodafone - Susana" w:date="2025-11-10T02:47:00Z">
        <w:r>
          <w:rPr>
            <w:lang w:val="en-US" w:eastAsia="zh-CN"/>
          </w:rPr>
          <w:t>essential to provision SCPs.</w:t>
        </w:r>
      </w:ins>
      <w:ins w:id="196" w:author="Vodafone - Susana" w:date="2025-11-10T02:45:00Z">
        <w:r>
          <w:rPr>
            <w:lang w:val="en-US" w:eastAsia="zh-CN"/>
          </w:rPr>
          <w:t xml:space="preserve"> </w:t>
        </w:r>
      </w:ins>
    </w:p>
    <w:p w14:paraId="06876E73" w14:textId="6880F4BE" w:rsidR="00D44E6D" w:rsidDel="003A11CA" w:rsidRDefault="00D71CE8">
      <w:pPr>
        <w:rPr>
          <w:ins w:id="197" w:author="Vodafone - Susana" w:date="2025-11-10T02:50:00Z"/>
          <w:del w:id="198" w:author="Ericsson-r1" w:date="2026-02-10T13:32:00Z"/>
          <w:lang w:val="en-US" w:eastAsia="zh-CN"/>
        </w:rPr>
      </w:pPr>
      <w:ins w:id="199" w:author="Vodafone - Susana" w:date="2025-11-10T02:50:00Z">
        <w:del w:id="200" w:author="Ericsson-r1" w:date="2026-02-10T13:32:00Z">
          <w:r w:rsidDel="003A11CA">
            <w:rPr>
              <w:lang w:val="en-US" w:eastAsia="zh-CN"/>
            </w:rPr>
            <w:delText>In addition to the information elements of clause 6.</w:delText>
          </w:r>
          <w:r w:rsidDel="003A11CA">
            <w:rPr>
              <w:rFonts w:hint="eastAsia"/>
              <w:lang w:val="en-US" w:eastAsia="zh-CN"/>
            </w:rPr>
            <w:delText>2</w:delText>
          </w:r>
          <w:r w:rsidDel="003A11CA">
            <w:rPr>
              <w:lang w:val="en-US" w:eastAsia="zh-CN"/>
            </w:rPr>
            <w:delText>,</w:delText>
          </w:r>
          <w:r w:rsidDel="003A11CA">
            <w:rPr>
              <w:rFonts w:hint="eastAsia"/>
              <w:lang w:val="en-US" w:eastAsia="zh-CN"/>
            </w:rPr>
            <w:delText xml:space="preserve"> this type </w:delText>
          </w:r>
          <w:r w:rsidDel="003A11CA">
            <w:rPr>
              <w:lang w:val="en-US" w:eastAsia="zh-CN"/>
            </w:rPr>
            <w:delText xml:space="preserve">of events </w:delText>
          </w:r>
          <w:r w:rsidDel="003A11CA">
            <w:rPr>
              <w:rFonts w:hint="eastAsia"/>
              <w:lang w:val="en-US" w:eastAsia="zh-CN"/>
            </w:rPr>
            <w:delText xml:space="preserve">shall </w:delText>
          </w:r>
          <w:r w:rsidDel="003A11CA">
            <w:rPr>
              <w:lang w:val="en-US" w:eastAsia="zh-CN"/>
            </w:rPr>
            <w:delText>include the</w:delText>
          </w:r>
          <w:r w:rsidDel="003A11CA">
            <w:rPr>
              <w:rFonts w:hint="eastAsia"/>
              <w:lang w:val="en-US" w:eastAsia="zh-CN"/>
            </w:rPr>
            <w:delText xml:space="preserve"> following:</w:delText>
          </w:r>
        </w:del>
      </w:ins>
    </w:p>
    <w:p w14:paraId="06876E74" w14:textId="151152C6" w:rsidR="00D44E6D" w:rsidDel="00C1549F" w:rsidRDefault="00D71CE8">
      <w:pPr>
        <w:numPr>
          <w:ilvl w:val="0"/>
          <w:numId w:val="2"/>
        </w:numPr>
        <w:suppressAutoHyphens w:val="0"/>
        <w:rPr>
          <w:ins w:id="201" w:author="Vodafone - Susana" w:date="2025-11-10T02:53:00Z"/>
          <w:del w:id="202" w:author="Ericsson-r1" w:date="2026-02-10T13:32:00Z"/>
          <w:lang w:val="en-US" w:eastAsia="zh-CN"/>
        </w:rPr>
      </w:pPr>
      <w:ins w:id="203" w:author="DCM3" w:date="2026-02-10T11:14:00Z">
        <w:del w:id="204" w:author="Ericsson-r1" w:date="2026-02-10T13:32:00Z">
          <w:r w:rsidDel="00C1549F">
            <w:rPr>
              <w:lang w:val="en-US" w:eastAsia="zh-CN"/>
            </w:rPr>
            <w:delText xml:space="preserve">Information about the configuration change: </w:delText>
          </w:r>
        </w:del>
      </w:ins>
      <w:ins w:id="205" w:author="Vodafone - Susana" w:date="2025-11-10T02:52:00Z">
        <w:del w:id="206" w:author="Ericsson-r1" w:date="2026-02-10T13:32:00Z">
          <w:r w:rsidDel="00C1549F">
            <w:rPr>
              <w:lang w:val="en-US" w:eastAsia="zh-CN"/>
            </w:rPr>
            <w:delText>U</w:delText>
          </w:r>
        </w:del>
      </w:ins>
      <w:ins w:id="207" w:author="DCM3" w:date="2026-02-10T11:15:00Z">
        <w:del w:id="208" w:author="Ericsson-r1" w:date="2026-02-10T13:32:00Z">
          <w:r w:rsidDel="00C1549F">
            <w:rPr>
              <w:lang w:val="en-US" w:eastAsia="zh-CN"/>
            </w:rPr>
            <w:delText>u</w:delText>
          </w:r>
        </w:del>
      </w:ins>
      <w:ins w:id="209" w:author="Vodafone - Susana" w:date="2025-11-10T02:52:00Z">
        <w:del w:id="210" w:author="Ericsson-r1" w:date="2026-02-10T13:32:00Z">
          <w:r w:rsidDel="00C1549F">
            <w:rPr>
              <w:lang w:val="en-US" w:eastAsia="zh-CN"/>
            </w:rPr>
            <w:delText>pdated parameter</w:delText>
          </w:r>
        </w:del>
      </w:ins>
      <w:ins w:id="211" w:author="DCM3" w:date="2026-02-10T11:15:00Z">
        <w:del w:id="212" w:author="Ericsson-r1" w:date="2026-02-10T13:32:00Z">
          <w:r w:rsidDel="00C1549F">
            <w:rPr>
              <w:lang w:val="en-US" w:eastAsia="zh-CN"/>
            </w:rPr>
            <w:delText xml:space="preserve"> </w:delText>
          </w:r>
        </w:del>
      </w:ins>
      <w:ins w:id="213" w:author="DCM3" w:date="2026-02-10T12:31:00Z">
        <w:del w:id="214" w:author="Ericsson-r1" w:date="2026-02-10T13:32:00Z">
          <w:r w:rsidDel="00C1549F">
            <w:rPr>
              <w:lang w:val="en-US" w:eastAsia="zh-CN"/>
            </w:rPr>
            <w:delText>(i.e. the IOC if the information model follows 28.541[x])</w:delText>
          </w:r>
        </w:del>
      </w:ins>
      <w:ins w:id="215" w:author="Vodafone - Susana" w:date="2025-11-10T02:50:00Z">
        <w:del w:id="216" w:author="Ericsson-r1" w:date="2026-02-10T13:32:00Z">
          <w:r w:rsidDel="00C1549F">
            <w:rPr>
              <w:rFonts w:hint="eastAsia"/>
              <w:lang w:val="en-US" w:eastAsia="zh-CN"/>
            </w:rPr>
            <w:delText xml:space="preserve">: </w:delText>
          </w:r>
        </w:del>
      </w:ins>
      <w:ins w:id="217" w:author="Vodafone - Susana" w:date="2025-11-10T02:53:00Z">
        <w:del w:id="218" w:author="Ericsson-r1" w:date="2026-02-10T13:32:00Z">
          <w:r w:rsidDel="00C1549F">
            <w:rPr>
              <w:rFonts w:hint="eastAsia"/>
              <w:lang w:val="en-US" w:eastAsia="zh-CN"/>
            </w:rPr>
            <w:delText>Data type or IOC representing the updated parameter</w:delText>
          </w:r>
        </w:del>
      </w:ins>
      <w:ins w:id="219" w:author="DCM3" w:date="2026-02-10T11:15:00Z">
        <w:del w:id="220" w:author="Ericsson-r1" w:date="2026-02-10T13:32:00Z">
          <w:r w:rsidDel="00C1549F">
            <w:rPr>
              <w:lang w:val="en-US" w:eastAsia="zh-CN"/>
            </w:rPr>
            <w:delText>and updated value</w:delText>
          </w:r>
        </w:del>
      </w:ins>
      <w:ins w:id="221" w:author="DCM3" w:date="2026-02-10T11:16:00Z">
        <w:del w:id="222" w:author="Ericsson-r1" w:date="2026-02-10T13:32:00Z">
          <w:r w:rsidDel="00C1549F">
            <w:rPr>
              <w:lang w:val="en-US" w:eastAsia="zh-CN"/>
            </w:rPr>
            <w:delText>; originator of the message initiating the configuration change</w:delText>
          </w:r>
        </w:del>
      </w:ins>
      <w:del w:id="223" w:author="Ericsson-r1" w:date="2026-02-10T13:32:00Z">
        <w:r w:rsidDel="00C1549F">
          <w:rPr>
            <w:lang w:val="en-US" w:eastAsia="zh-CN"/>
          </w:rPr>
          <w:delText>.</w:delText>
        </w:r>
      </w:del>
    </w:p>
    <w:p w14:paraId="06876E75" w14:textId="77777777" w:rsidR="00D44E6D" w:rsidRDefault="00D44E6D">
      <w:pPr>
        <w:pStyle w:val="af4"/>
        <w:ind w:left="0"/>
        <w:rPr>
          <w:ins w:id="224" w:author="DCM3" w:date="2026-02-10T11:12:00Z"/>
          <w:lang w:val="en-US" w:eastAsia="zh-CN"/>
        </w:rPr>
      </w:pPr>
    </w:p>
    <w:p w14:paraId="06876E76" w14:textId="77777777" w:rsidR="00D44E6D" w:rsidRDefault="00D44E6D">
      <w:pPr>
        <w:rPr>
          <w:ins w:id="225" w:author="DCM3" w:date="2026-02-10T11:12:00Z"/>
        </w:rPr>
      </w:pPr>
    </w:p>
    <w:p w14:paraId="06876E77" w14:textId="77777777" w:rsidR="00D44E6D" w:rsidRDefault="00D44E6D">
      <w:pPr>
        <w:pStyle w:val="a8"/>
        <w:spacing w:after="180"/>
        <w:rPr>
          <w:ins w:id="226" w:author="DCM3" w:date="2026-02-10T11:12:00Z"/>
          <w:i/>
          <w:lang w:val="en-US" w:eastAsia="zh-CN"/>
        </w:rPr>
      </w:pPr>
    </w:p>
    <w:p w14:paraId="06876E78" w14:textId="77777777" w:rsidR="00D44E6D" w:rsidRDefault="00D44E6D">
      <w:pPr>
        <w:pStyle w:val="af4"/>
        <w:ind w:left="0"/>
        <w:rPr>
          <w:lang w:val="en-US" w:eastAsia="zh-CN"/>
        </w:rPr>
      </w:pPr>
    </w:p>
    <w:p w14:paraId="06876E79" w14:textId="77777777" w:rsidR="00D44E6D" w:rsidRDefault="00D71CE8">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6876E7A" w14:textId="77777777" w:rsidR="00D44E6D" w:rsidRDefault="00D44E6D">
      <w:pPr>
        <w:rPr>
          <w:lang w:val="en-US"/>
        </w:rPr>
      </w:pPr>
    </w:p>
    <w:sectPr w:rsidR="00D44E6D">
      <w:headerReference w:type="default" r:id="rId11"/>
      <w:headerReference w:type="first" r:id="rId12"/>
      <w:pgSz w:w="11906" w:h="16838"/>
      <w:pgMar w:top="1418" w:right="1134" w:bottom="1134" w:left="1134" w:header="680" w:footer="0" w:gutter="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Huawei -r1" w:date="2026-02-11T20:50:00Z" w:initials="Huawei">
    <w:p w14:paraId="2219F54D" w14:textId="07F1D055" w:rsidR="00D44459" w:rsidRDefault="00D44459">
      <w:pPr>
        <w:pStyle w:val="ae"/>
        <w:rPr>
          <w:rFonts w:hint="eastAsia"/>
          <w:lang w:eastAsia="zh-CN"/>
        </w:rPr>
      </w:pPr>
      <w:r>
        <w:rPr>
          <w:rStyle w:val="a6"/>
        </w:rPr>
        <w:annotationRef/>
      </w:r>
      <w:r>
        <w:rPr>
          <w:lang w:eastAsia="zh-CN"/>
        </w:rPr>
        <w:t>The report of the event data has already been defined in clause 4 of TS 33.502</w:t>
      </w:r>
    </w:p>
  </w:comment>
  <w:comment w:id="57" w:author="Huawei -r1" w:date="2026-02-11T20:54:00Z" w:initials="Huawei">
    <w:p w14:paraId="26DDC811" w14:textId="33D141BF" w:rsidR="00D44459" w:rsidRDefault="00D44459">
      <w:pPr>
        <w:pStyle w:val="ae"/>
        <w:rPr>
          <w:rFonts w:hint="eastAsia"/>
          <w:lang w:eastAsia="zh-CN"/>
        </w:rPr>
      </w:pPr>
      <w:r>
        <w:rPr>
          <w:rStyle w:val="a6"/>
        </w:rPr>
        <w:annotationRef/>
      </w:r>
      <w:r>
        <w:rPr>
          <w:lang w:eastAsia="zh-CN"/>
        </w:rPr>
        <w:t xml:space="preserve">Same reason with the previous </w:t>
      </w:r>
      <w:r w:rsidR="004B45F6">
        <w:rPr>
          <w:lang w:eastAsia="zh-CN"/>
        </w:rPr>
        <w:t>comment</w:t>
      </w:r>
    </w:p>
  </w:comment>
  <w:comment w:id="94" w:author="Huawei -r1" w:date="2026-02-11T21:02:00Z" w:initials="Huawei">
    <w:p w14:paraId="7DD40105" w14:textId="61233138" w:rsidR="004B45F6" w:rsidRDefault="004B45F6">
      <w:pPr>
        <w:pStyle w:val="ae"/>
      </w:pPr>
      <w:r>
        <w:rPr>
          <w:rStyle w:val="a6"/>
        </w:rPr>
        <w:annotationRef/>
      </w:r>
      <w:r>
        <w:rPr>
          <w:lang w:eastAsia="zh-CN"/>
        </w:rPr>
        <w:t>Same reason with the previous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9F54D" w15:done="0"/>
  <w15:commentEx w15:paraId="26DDC811" w15:done="0"/>
  <w15:commentEx w15:paraId="7DD401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76A15" w16cex:dateUtc="2026-02-11T12:50:00Z"/>
  <w16cex:commentExtensible w16cex:durableId="2D376B05" w16cex:dateUtc="2026-02-11T12:54:00Z"/>
  <w16cex:commentExtensible w16cex:durableId="2D376CD0" w16cex:dateUtc="2026-02-11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9F54D" w16cid:durableId="2D376A15"/>
  <w16cid:commentId w16cid:paraId="26DDC811" w16cid:durableId="2D376B05"/>
  <w16cid:commentId w16cid:paraId="7DD40105" w16cid:durableId="2D376C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984B" w14:textId="77777777" w:rsidR="00347514" w:rsidRDefault="00347514">
      <w:pPr>
        <w:spacing w:after="0"/>
      </w:pPr>
      <w:r>
        <w:separator/>
      </w:r>
    </w:p>
  </w:endnote>
  <w:endnote w:type="continuationSeparator" w:id="0">
    <w:p w14:paraId="715F09AE" w14:textId="77777777" w:rsidR="00347514" w:rsidRDefault="003475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iberation Sans">
    <w:altName w:val="Arial"/>
    <w:charset w:val="01"/>
    <w:family w:val="swiss"/>
    <w:pitch w:val="default"/>
  </w:font>
  <w:font w:name="Noto Sans CJK SC">
    <w:altName w:val="Segoe Print"/>
    <w:charset w:val="00"/>
    <w:family w:val="roman"/>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3B12" w14:textId="77777777" w:rsidR="00347514" w:rsidRDefault="00347514">
      <w:pPr>
        <w:spacing w:after="0"/>
      </w:pPr>
      <w:r>
        <w:separator/>
      </w:r>
    </w:p>
  </w:footnote>
  <w:footnote w:type="continuationSeparator" w:id="0">
    <w:p w14:paraId="01536DFB" w14:textId="77777777" w:rsidR="00347514" w:rsidRDefault="003475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6E7C" w14:textId="77777777" w:rsidR="00D44E6D" w:rsidRDefault="00D71CE8">
    <w:pPr>
      <w:pStyle w:val="af1"/>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6E7F" w14:textId="77777777" w:rsidR="00D44E6D" w:rsidRDefault="00D71CE8">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5894"/>
    <w:multiLevelType w:val="multilevel"/>
    <w:tmpl w:val="01FEA8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9C51A5"/>
    <w:multiLevelType w:val="multilevel"/>
    <w:tmpl w:val="C1382A0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ED84076"/>
    <w:multiLevelType w:val="multilevel"/>
    <w:tmpl w:val="587ACCBC"/>
    <w:lvl w:ilvl="0">
      <w:start w:val="1"/>
      <w:numFmt w:val="bullet"/>
      <w:lvlText w:val="◦"/>
      <w:lvlJc w:val="left"/>
      <w:pPr>
        <w:tabs>
          <w:tab w:val="num" w:pos="0"/>
        </w:tabs>
        <w:ind w:left="420" w:hanging="42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e Jost">
    <w15:presenceInfo w15:providerId="None" w15:userId="Christine Jost"/>
  </w15:person>
  <w15:person w15:author="Vodafone">
    <w15:presenceInfo w15:providerId="None" w15:userId="Vodafone"/>
  </w15:person>
  <w15:person w15:author="Huawei -r1">
    <w15:presenceInfo w15:providerId="None" w15:userId="Huawei -r1"/>
  </w15:person>
  <w15:person w15:author="Ericsson-r1">
    <w15:presenceInfo w15:providerId="None" w15:userId="Ericsson-r1"/>
  </w15:person>
  <w15:person w15:author="CMCC 2">
    <w15:presenceInfo w15:providerId="None" w15:userId="CMCC 2"/>
  </w15:person>
  <w15:person w15:author="Vodafone - Susana">
    <w15:presenceInfo w15:providerId="None" w15:userId="Vodafone - Sus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trackRevisions/>
  <w:defaultTabStop w:val="284"/>
  <w:autoHyphenation/>
  <w:doNotHyphenateCaps/>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6D"/>
    <w:rsid w:val="000042F4"/>
    <w:rsid w:val="0006084B"/>
    <w:rsid w:val="000F449C"/>
    <w:rsid w:val="00116833"/>
    <w:rsid w:val="00132FE8"/>
    <w:rsid w:val="0013621F"/>
    <w:rsid w:val="001C435B"/>
    <w:rsid w:val="001F19F1"/>
    <w:rsid w:val="00284BBD"/>
    <w:rsid w:val="00347514"/>
    <w:rsid w:val="003A11CA"/>
    <w:rsid w:val="003A1510"/>
    <w:rsid w:val="003D729C"/>
    <w:rsid w:val="003F6E8D"/>
    <w:rsid w:val="004B45F6"/>
    <w:rsid w:val="00634C26"/>
    <w:rsid w:val="007B756E"/>
    <w:rsid w:val="008117E8"/>
    <w:rsid w:val="00841F25"/>
    <w:rsid w:val="00875F82"/>
    <w:rsid w:val="00891E1B"/>
    <w:rsid w:val="00933C03"/>
    <w:rsid w:val="009B39CF"/>
    <w:rsid w:val="009D30D6"/>
    <w:rsid w:val="00B35F3B"/>
    <w:rsid w:val="00BB61FC"/>
    <w:rsid w:val="00BE7D7D"/>
    <w:rsid w:val="00C1549F"/>
    <w:rsid w:val="00CB7F3C"/>
    <w:rsid w:val="00D44459"/>
    <w:rsid w:val="00D44E6D"/>
    <w:rsid w:val="00D71CE8"/>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76E3B"/>
  <w15:docId w15:val="{4683B4F3-12B0-4A0B-8D5E-E0E39FA3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qFormat="1"/>
    <w:lsdException w:name="footnote reference" w:qFormat="1"/>
    <w:lsdException w:name="annotation reference" w:semiHidden="1"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hAnsi="Arial"/>
      <w:sz w:val="36"/>
      <w:lang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line number"/>
    <w:qFormat/>
  </w:style>
  <w:style w:type="character" w:styleId="a5">
    <w:name w:val="Hyperlink"/>
    <w:qFormat/>
    <w:rPr>
      <w:color w:val="0000FF"/>
      <w:u w:val="single"/>
    </w:rPr>
  </w:style>
  <w:style w:type="character" w:styleId="a6">
    <w:name w:val="annotation reference"/>
    <w:semiHidden/>
    <w:qFormat/>
    <w:rPr>
      <w:sz w:val="16"/>
    </w:rPr>
  </w:style>
  <w:style w:type="character" w:customStyle="1" w:styleId="FootnoteCharactersuser">
    <w:name w:val="Footnote Characters (user)"/>
    <w:semiHidden/>
    <w:qFormat/>
    <w:rPr>
      <w:b/>
      <w:sz w:val="16"/>
      <w:vertAlign w:val="superscript"/>
    </w:rPr>
  </w:style>
  <w:style w:type="character" w:customStyle="1" w:styleId="FootnoteCharacters">
    <w:name w:val="Footnote Characters"/>
    <w:qFormat/>
    <w:rPr>
      <w:b/>
      <w:sz w:val="16"/>
      <w:vertAlign w:val="superscript"/>
    </w:rPr>
  </w:style>
  <w:style w:type="character" w:styleId="a7">
    <w:name w:val="footnote reference"/>
    <w:rPr>
      <w:b/>
      <w:sz w:val="16"/>
      <w:vertAlign w:val="superscript"/>
    </w:rPr>
  </w:style>
  <w:style w:type="character" w:customStyle="1" w:styleId="ZGSM">
    <w:name w:val="ZGSM"/>
    <w:qFormat/>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normaltextrun">
    <w:name w:val="normaltextrun"/>
    <w:basedOn w:val="a0"/>
    <w:qFormat/>
    <w:rsid w:val="00743F6E"/>
  </w:style>
  <w:style w:type="paragraph" w:customStyle="1" w:styleId="Heading">
    <w:name w:val="Heading"/>
    <w:basedOn w:val="a"/>
    <w:next w:val="a8"/>
    <w:qFormat/>
    <w:pPr>
      <w:keepNext/>
      <w:spacing w:before="240" w:after="120"/>
    </w:pPr>
    <w:rPr>
      <w:rFonts w:ascii="Liberation Sans" w:eastAsia="Noto Sans CJK SC" w:hAnsi="Liberation Sans" w:cs="Noto Sans Devanagari"/>
      <w:sz w:val="28"/>
      <w:szCs w:val="28"/>
    </w:rPr>
  </w:style>
  <w:style w:type="paragraph" w:styleId="a8">
    <w:name w:val="Body Text"/>
    <w:basedOn w:val="a"/>
    <w:qFormat/>
    <w:pPr>
      <w:spacing w:after="140" w:line="276" w:lineRule="auto"/>
    </w:pPr>
  </w:style>
  <w:style w:type="paragraph" w:styleId="a9">
    <w:name w:val="List"/>
    <w:basedOn w:val="a"/>
    <w:qFormat/>
    <w:pPr>
      <w:ind w:left="568" w:hanging="284"/>
    </w:pPr>
  </w:style>
  <w:style w:type="paragraph" w:styleId="aa">
    <w:name w:val="caption"/>
    <w:basedOn w:val="a"/>
    <w:qFormat/>
    <w:pPr>
      <w:suppressLineNumbers/>
      <w:spacing w:before="120" w:after="120"/>
    </w:pPr>
    <w:rPr>
      <w:rFonts w:cs="Noto Sans Devanagari"/>
      <w:i/>
      <w:iCs/>
      <w:sz w:val="24"/>
      <w:szCs w:val="24"/>
    </w:rPr>
  </w:style>
  <w:style w:type="paragraph" w:customStyle="1" w:styleId="Index">
    <w:name w:val="Index"/>
    <w:basedOn w:val="a"/>
    <w:qFormat/>
    <w:pPr>
      <w:suppressLineNumbers/>
    </w:pPr>
    <w:rPr>
      <w:rFonts w:cs="Noto Sans Devanagari"/>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9"/>
    <w:qFormat/>
    <w:pPr>
      <w:ind w:left="851"/>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after="18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eastAsia="en-US"/>
    </w:rPr>
  </w:style>
  <w:style w:type="paragraph" w:styleId="21">
    <w:name w:val="List Number 2"/>
    <w:basedOn w:val="ab"/>
    <w:qFormat/>
    <w:pPr>
      <w:ind w:left="851"/>
    </w:pPr>
  </w:style>
  <w:style w:type="paragraph" w:styleId="ab">
    <w:name w:val="List Number"/>
    <w:basedOn w:val="a9"/>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c"/>
    <w:qFormat/>
    <w:pPr>
      <w:ind w:left="851"/>
    </w:pPr>
  </w:style>
  <w:style w:type="paragraph" w:styleId="ac">
    <w:name w:val="List Bullet"/>
    <w:basedOn w:val="a9"/>
    <w:qFormat/>
  </w:style>
  <w:style w:type="paragraph" w:styleId="ad">
    <w:name w:val="Document Map"/>
    <w:basedOn w:val="a"/>
    <w:semiHidden/>
    <w:qFormat/>
    <w:pPr>
      <w:shd w:val="clear" w:color="auto" w:fill="000080"/>
    </w:pPr>
    <w:rPr>
      <w:rFonts w:ascii="Tahoma" w:hAnsi="Tahoma" w:cs="Tahoma"/>
    </w:rPr>
  </w:style>
  <w:style w:type="paragraph" w:styleId="ae">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f">
    <w:name w:val="Balloon Text"/>
    <w:basedOn w:val="a"/>
    <w:semiHidden/>
    <w:qFormat/>
    <w:rPr>
      <w:rFonts w:ascii="Tahoma" w:hAnsi="Tahoma" w:cs="Tahoma"/>
      <w:sz w:val="16"/>
      <w:szCs w:val="16"/>
    </w:rPr>
  </w:style>
  <w:style w:type="paragraph" w:customStyle="1" w:styleId="HeaderandFooter">
    <w:name w:val="Header and Footer"/>
    <w:basedOn w:val="a"/>
    <w:qFormat/>
  </w:style>
  <w:style w:type="paragraph" w:styleId="af0">
    <w:name w:val="footer"/>
    <w:basedOn w:val="af1"/>
    <w:qFormat/>
    <w:pPr>
      <w:jc w:val="center"/>
    </w:pPr>
    <w:rPr>
      <w:i/>
    </w:rPr>
  </w:style>
  <w:style w:type="paragraph" w:styleId="af1">
    <w:name w:val="header"/>
    <w:qFormat/>
    <w:pPr>
      <w:widowControl w:val="0"/>
    </w:pPr>
    <w:rPr>
      <w:rFonts w:ascii="Arial" w:hAnsi="Arial"/>
      <w:b/>
      <w:sz w:val="18"/>
      <w:lang w:eastAsia="en-US"/>
    </w:rPr>
  </w:style>
  <w:style w:type="paragraph" w:styleId="af2">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f3">
    <w:name w:val="annotation subject"/>
    <w:basedOn w:val="ae"/>
    <w:next w:val="ae"/>
    <w:semiHidden/>
    <w:qFormat/>
    <w:rPr>
      <w:b/>
      <w:bCs/>
    </w:rPr>
  </w:style>
  <w:style w:type="paragraph" w:customStyle="1" w:styleId="TH">
    <w:name w:val="TH"/>
    <w:basedOn w:val="a"/>
    <w:link w:val="THChar"/>
    <w:qFormat/>
    <w:pPr>
      <w:keepNext/>
      <w:keepLines/>
      <w:spacing w:before="60"/>
      <w:jc w:val="center"/>
    </w:pPr>
    <w:rPr>
      <w:rFonts w:ascii="Arial" w:hAnsi="Arial"/>
      <w:b/>
    </w:rPr>
  </w:style>
  <w:style w:type="paragraph" w:customStyle="1" w:styleId="TAL">
    <w:name w:val="TAL"/>
    <w:basedOn w:val="a"/>
    <w:link w:val="TALCh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ZT">
    <w:name w:val="ZT"/>
    <w:qFormat/>
    <w:pPr>
      <w:widowControl w:val="0"/>
      <w:spacing w:line="240" w:lineRule="atLeast"/>
      <w:jc w:val="right"/>
    </w:pPr>
    <w:rPr>
      <w:rFonts w:ascii="Arial" w:hAnsi="Arial"/>
      <w:b/>
      <w:sz w:val="34"/>
      <w:lang w:eastAsia="en-US"/>
    </w:rPr>
  </w:style>
  <w:style w:type="paragraph" w:customStyle="1" w:styleId="ZH">
    <w:name w:val="ZH"/>
    <w:qFormat/>
    <w:pPr>
      <w:widowControl w:val="0"/>
    </w:pPr>
    <w:rPr>
      <w:rFonts w:ascii="Arial" w:hAnsi="Arial"/>
      <w:lang w:eastAsia="en-US"/>
    </w:rPr>
  </w:style>
  <w:style w:type="paragraph" w:customStyle="1" w:styleId="TT">
    <w:name w:val="TT"/>
    <w:basedOn w:val="1"/>
    <w:next w:val="a"/>
    <w:qFormat/>
    <w:pPr>
      <w:outlineLvl w:val="9"/>
    </w:pPr>
  </w:style>
  <w:style w:type="paragraph" w:customStyle="1" w:styleId="TF">
    <w:name w:val="TF"/>
    <w:basedOn w:val="TH"/>
    <w:qFormat/>
    <w:pPr>
      <w:keepNext w:val="0"/>
      <w:spacing w:before="0" w:after="240"/>
    </w:p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D">
    <w:name w:val="ZD"/>
    <w:qFormat/>
    <w:pPr>
      <w:widowControl w:val="0"/>
    </w:pPr>
    <w:rPr>
      <w:rFonts w:ascii="Arial" w:hAnsi="Arial"/>
      <w:sz w:val="32"/>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ZV">
    <w:name w:val="ZV"/>
    <w:basedOn w:val="ZU"/>
    <w:qFormat/>
  </w:style>
  <w:style w:type="paragraph" w:customStyle="1" w:styleId="ZG">
    <w:name w:val="ZG"/>
    <w:qFormat/>
    <w:pPr>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9"/>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Revision1">
    <w:name w:val="Revision1"/>
    <w:uiPriority w:val="99"/>
    <w:unhideWhenUsed/>
    <w:qFormat/>
    <w:rPr>
      <w:lang w:eastAsia="en-US"/>
    </w:rPr>
  </w:style>
  <w:style w:type="paragraph" w:styleId="af4">
    <w:name w:val="List Paragraph"/>
    <w:basedOn w:val="a"/>
    <w:qFormat/>
    <w:pPr>
      <w:ind w:left="840"/>
    </w:pPr>
  </w:style>
  <w:style w:type="paragraph" w:customStyle="1" w:styleId="Revision2">
    <w:name w:val="Revision2"/>
    <w:uiPriority w:val="99"/>
    <w:unhideWhenUsed/>
    <w:qFormat/>
    <w:rPr>
      <w:lang w:eastAsia="en-US"/>
    </w:rPr>
  </w:style>
  <w:style w:type="paragraph" w:styleId="af5">
    <w:name w:val="Revision"/>
    <w:uiPriority w:val="99"/>
    <w:unhideWhenUsed/>
    <w:qFormat/>
    <w:rsid w:val="005F7FBB"/>
    <w:rPr>
      <w:lang w:eastAsia="en-US"/>
    </w:rPr>
  </w:style>
  <w:style w:type="paragraph" w:customStyle="1" w:styleId="FrameContentsuser">
    <w:name w:val="Frame Contents (user)"/>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916</Words>
  <Characters>5225</Characters>
  <Application>Microsoft Office Word</Application>
  <DocSecurity>0</DocSecurity>
  <Lines>43</Lines>
  <Paragraphs>12</Paragraphs>
  <ScaleCrop>false</ScaleCrop>
  <Company>3GPP Support Team</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MARIA SABATER, Vodafone</dc:creator>
  <dc:description/>
  <cp:lastModifiedBy>Huawei -r1</cp:lastModifiedBy>
  <cp:revision>4</cp:revision>
  <dcterms:created xsi:type="dcterms:W3CDTF">2026-02-11T12:50:00Z</dcterms:created>
  <dcterms:modified xsi:type="dcterms:W3CDTF">2026-02-11T13:02:00Z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ICV">
    <vt:lpwstr>3FA21912067F42808EC043DC30F5630E_13</vt:lpwstr>
  </property>
  <property fmtid="{D5CDD505-2E9C-101B-9397-08002B2CF9AE}" pid="4" name="KSOProductBuildVer">
    <vt:lpwstr>2052-12.1.0.24034</vt:lpwstr>
  </property>
  <property fmtid="{D5CDD505-2E9C-101B-9397-08002B2CF9AE}" pid="5" name="KSOTemplateDocerSaveRecord">
    <vt:lpwstr>eyJoZGlkIjoiOWZmOWFmZWMzZTViMGU0OGIyNDhkNWIxNmJiZmVhNzUiLCJ1c2VySWQiOiIxMTc5NDQ2Mjk0In0=</vt:lpwstr>
  </property>
  <property fmtid="{D5CDD505-2E9C-101B-9397-08002B2CF9AE}" pid="6" name="MSIP_Label_17da11e7-ad83-4459-98c6-12a88e2eac78_ActionId">
    <vt:lpwstr>30a36c79-719a-403b-aebc-16f34dba55c0</vt:lpwstr>
  </property>
  <property fmtid="{D5CDD505-2E9C-101B-9397-08002B2CF9AE}" pid="7" name="MSIP_Label_17da11e7-ad83-4459-98c6-12a88e2eac78_ContentBits">
    <vt:lpwstr>0</vt:lpwstr>
  </property>
  <property fmtid="{D5CDD505-2E9C-101B-9397-08002B2CF9AE}" pid="8" name="MSIP_Label_17da11e7-ad83-4459-98c6-12a88e2eac78_Enabled">
    <vt:lpwstr>true</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etDate">
    <vt:lpwstr>2025-11-10T01:28:13Z</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Tag">
    <vt:lpwstr>10, 0, 1, 1</vt:lpwstr>
  </property>
</Properties>
</file>