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338E92F1" w:rsidR="00CC4471" w:rsidRPr="00AB1CCA" w:rsidRDefault="00CC4471" w:rsidP="00CC4471">
      <w:pPr>
        <w:pStyle w:val="CRCoverPage"/>
        <w:tabs>
          <w:tab w:val="right" w:pos="9639"/>
        </w:tabs>
        <w:spacing w:after="0"/>
        <w:rPr>
          <w:b/>
          <w:noProof/>
          <w:sz w:val="24"/>
          <w:lang w:val="sv-SE"/>
        </w:rPr>
      </w:pPr>
      <w:r w:rsidRPr="00AB1CCA">
        <w:rPr>
          <w:b/>
          <w:noProof/>
          <w:sz w:val="24"/>
          <w:lang w:val="sv-SE"/>
        </w:rPr>
        <w:t>3GPP TSG-</w:t>
      </w:r>
      <w:r w:rsidR="002474B7" w:rsidRPr="00AB1CCA">
        <w:rPr>
          <w:b/>
          <w:noProof/>
          <w:sz w:val="24"/>
          <w:lang w:val="sv-SE"/>
        </w:rPr>
        <w:t>WG</w:t>
      </w:r>
      <w:r w:rsidRPr="00AB1CCA">
        <w:rPr>
          <w:b/>
          <w:noProof/>
          <w:sz w:val="24"/>
          <w:lang w:val="sv-SE"/>
        </w:rPr>
        <w:t xml:space="preserve"> </w:t>
      </w:r>
      <w:r w:rsidR="00AB1CCA" w:rsidRPr="00AB1CCA">
        <w:rPr>
          <w:b/>
          <w:noProof/>
          <w:sz w:val="24"/>
          <w:lang w:val="sv-SE"/>
        </w:rPr>
        <w:t>SA2#173</w:t>
      </w:r>
      <w:r>
        <w:rPr>
          <w:b/>
          <w:noProof/>
          <w:sz w:val="24"/>
        </w:rPr>
        <w:fldChar w:fldCharType="begin"/>
      </w:r>
      <w:r w:rsidRPr="00AB1CCA">
        <w:rPr>
          <w:b/>
          <w:noProof/>
          <w:sz w:val="24"/>
          <w:lang w:val="sv-SE"/>
        </w:rPr>
        <w:instrText xml:space="preserve"> DOCPROPERTY  MtgTitle  \* MERGEFORMAT </w:instrText>
      </w:r>
      <w:r>
        <w:rPr>
          <w:b/>
          <w:noProof/>
          <w:sz w:val="24"/>
        </w:rPr>
        <w:fldChar w:fldCharType="end"/>
      </w:r>
      <w:r w:rsidRPr="00AB1CCA">
        <w:rPr>
          <w:b/>
          <w:noProof/>
          <w:sz w:val="24"/>
          <w:lang w:val="sv-SE"/>
        </w:rPr>
        <w:tab/>
      </w:r>
      <w:r w:rsidR="00FF56AB" w:rsidRPr="00FF56AB">
        <w:rPr>
          <w:b/>
          <w:noProof/>
          <w:sz w:val="24"/>
          <w:lang w:val="sv-SE"/>
        </w:rPr>
        <w:t>S2-260</w:t>
      </w:r>
      <w:r w:rsidR="00A65236">
        <w:rPr>
          <w:b/>
          <w:noProof/>
          <w:sz w:val="24"/>
          <w:lang w:val="sv-SE"/>
        </w:rPr>
        <w:t>1161</w:t>
      </w:r>
      <w:r>
        <w:rPr>
          <w:b/>
          <w:noProof/>
          <w:sz w:val="24"/>
        </w:rPr>
        <w:fldChar w:fldCharType="begin"/>
      </w:r>
      <w:r w:rsidRPr="00AB1CCA">
        <w:rPr>
          <w:b/>
          <w:noProof/>
          <w:sz w:val="24"/>
          <w:lang w:val="sv-SE"/>
        </w:rPr>
        <w:instrText xml:space="preserve"> DOCPROPERTY  Tdoc#  \* MERGEFORMAT </w:instrText>
      </w:r>
      <w:r>
        <w:rPr>
          <w:b/>
          <w:noProof/>
          <w:sz w:val="24"/>
        </w:rPr>
        <w:fldChar w:fldCharType="end"/>
      </w:r>
    </w:p>
    <w:p w14:paraId="459FD217" w14:textId="6D175CA5" w:rsidR="00D560D2" w:rsidRDefault="00AB1CCA" w:rsidP="001C35FE">
      <w:pPr>
        <w:pStyle w:val="CRCoverPage"/>
        <w:pBdr>
          <w:bottom w:val="single" w:sz="6" w:space="1" w:color="auto"/>
        </w:pBdr>
        <w:outlineLvl w:val="0"/>
        <w:rPr>
          <w:b/>
          <w:sz w:val="24"/>
        </w:rPr>
      </w:pPr>
      <w:r>
        <w:rPr>
          <w:b/>
          <w:noProof/>
          <w:sz w:val="24"/>
        </w:rPr>
        <w:t>Goa, India, 9 – 13 February, 2026</w:t>
      </w:r>
    </w:p>
    <w:p w14:paraId="1A2057A0" w14:textId="79229545" w:rsidR="00C93D83" w:rsidRPr="003011EA"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16DF0">
        <w:rPr>
          <w:rFonts w:ascii="Arial" w:hAnsi="Arial" w:cs="Arial"/>
          <w:b/>
          <w:bCs/>
          <w:lang w:val="en-US"/>
        </w:rPr>
        <w:t xml:space="preserve">NTT </w:t>
      </w:r>
      <w:r w:rsidR="00E508A0">
        <w:rPr>
          <w:rFonts w:ascii="Arial" w:hAnsi="Arial" w:cs="Arial"/>
          <w:b/>
          <w:bCs/>
          <w:lang w:val="en-US"/>
        </w:rPr>
        <w:t xml:space="preserve">DOCOMO, </w:t>
      </w:r>
      <w:r w:rsidR="004E4C82" w:rsidRPr="003011EA">
        <w:rPr>
          <w:rFonts w:ascii="Arial" w:hAnsi="Arial" w:cs="Arial"/>
          <w:b/>
        </w:rPr>
        <w:t>Samsung</w:t>
      </w:r>
      <w:r w:rsidR="00E508A0">
        <w:rPr>
          <w:rFonts w:ascii="Arial" w:hAnsi="Arial" w:cs="Arial"/>
          <w:b/>
        </w:rPr>
        <w:t>, Ericsson</w:t>
      </w:r>
    </w:p>
    <w:p w14:paraId="65CE4E4B" w14:textId="6C281EA8" w:rsidR="00C93D83" w:rsidRPr="00A65236" w:rsidRDefault="00B41104">
      <w:pPr>
        <w:spacing w:after="120"/>
        <w:ind w:left="1985" w:hanging="1985"/>
        <w:rPr>
          <w:rFonts w:ascii="Arial" w:hAnsi="Arial" w:cs="Arial"/>
          <w:b/>
          <w:bCs/>
          <w:lang w:val="en-FI"/>
        </w:rPr>
      </w:pPr>
      <w:r w:rsidRPr="003011EA">
        <w:rPr>
          <w:rFonts w:ascii="Arial" w:hAnsi="Arial" w:cs="Arial"/>
          <w:b/>
          <w:bCs/>
          <w:lang w:val="en-US"/>
        </w:rPr>
        <w:t>Title:</w:t>
      </w:r>
      <w:r w:rsidRPr="003011EA">
        <w:rPr>
          <w:rFonts w:ascii="Arial" w:hAnsi="Arial" w:cs="Arial"/>
          <w:b/>
          <w:bCs/>
          <w:lang w:val="en-US"/>
        </w:rPr>
        <w:tab/>
      </w:r>
      <w:r w:rsidR="00AB1CCA" w:rsidRPr="003011EA">
        <w:rPr>
          <w:rFonts w:ascii="Arial" w:hAnsi="Arial" w:cs="Arial"/>
          <w:b/>
        </w:rPr>
        <w:t>[KI#</w:t>
      </w:r>
      <w:r w:rsidR="004E4C82" w:rsidRPr="003011EA">
        <w:rPr>
          <w:rFonts w:ascii="Arial" w:hAnsi="Arial" w:cs="Arial"/>
          <w:b/>
        </w:rPr>
        <w:t>17</w:t>
      </w:r>
      <w:r w:rsidR="00AB1CCA" w:rsidRPr="003011EA">
        <w:rPr>
          <w:rFonts w:ascii="Arial" w:hAnsi="Arial" w:cs="Arial"/>
          <w:b/>
        </w:rPr>
        <w:t xml:space="preserve">] </w:t>
      </w:r>
      <w:r w:rsidR="00A65236" w:rsidRPr="00A65236">
        <w:rPr>
          <w:rFonts w:ascii="Arial" w:hAnsi="Arial" w:cs="Arial"/>
          <w:b/>
        </w:rPr>
        <w:t>KI#17 Migration and Interworking - penholders input for SA2#173</w:t>
      </w:r>
    </w:p>
    <w:p w14:paraId="4E38BC0B" w14:textId="77777777" w:rsidR="00D55FB4" w:rsidRPr="003011EA" w:rsidRDefault="00D55FB4" w:rsidP="00D55FB4">
      <w:pPr>
        <w:spacing w:after="120"/>
        <w:ind w:left="1985" w:hanging="1985"/>
        <w:rPr>
          <w:rFonts w:ascii="Arial" w:hAnsi="Arial" w:cs="Arial"/>
          <w:b/>
          <w:bCs/>
          <w:lang w:val="en-US"/>
        </w:rPr>
      </w:pPr>
      <w:r w:rsidRPr="003011EA">
        <w:rPr>
          <w:rFonts w:ascii="Arial" w:hAnsi="Arial" w:cs="Arial"/>
          <w:b/>
          <w:bCs/>
          <w:lang w:val="en-US"/>
        </w:rPr>
        <w:t>Document for:</w:t>
      </w:r>
      <w:r w:rsidRPr="003011EA">
        <w:rPr>
          <w:rFonts w:ascii="Arial" w:hAnsi="Arial" w:cs="Arial"/>
          <w:b/>
          <w:bCs/>
          <w:lang w:val="en-US"/>
        </w:rPr>
        <w:tab/>
        <w:t>Approval</w:t>
      </w:r>
    </w:p>
    <w:p w14:paraId="620389C1" w14:textId="146D2815" w:rsidR="0051688C" w:rsidRPr="003011EA" w:rsidRDefault="0051688C" w:rsidP="0051688C">
      <w:pPr>
        <w:spacing w:after="120"/>
        <w:ind w:left="1985" w:hanging="1985"/>
        <w:rPr>
          <w:rFonts w:ascii="Arial" w:hAnsi="Arial" w:cs="Arial"/>
          <w:b/>
          <w:bCs/>
          <w:lang w:val="en-US"/>
        </w:rPr>
      </w:pPr>
      <w:r w:rsidRPr="003011EA">
        <w:rPr>
          <w:rFonts w:ascii="Arial" w:hAnsi="Arial" w:cs="Arial"/>
          <w:b/>
          <w:bCs/>
          <w:lang w:val="en-US"/>
        </w:rPr>
        <w:t>Agenda item:</w:t>
      </w:r>
      <w:r w:rsidRPr="003011EA">
        <w:rPr>
          <w:rFonts w:ascii="Arial" w:hAnsi="Arial" w:cs="Arial"/>
          <w:b/>
          <w:bCs/>
          <w:lang w:val="en-US"/>
        </w:rPr>
        <w:tab/>
      </w:r>
      <w:r w:rsidR="00AB1CCA" w:rsidRPr="003011EA">
        <w:rPr>
          <w:rFonts w:ascii="Arial" w:hAnsi="Arial" w:cs="Arial"/>
          <w:b/>
          <w:bCs/>
          <w:lang w:val="en-US"/>
        </w:rPr>
        <w:t>20.6.</w:t>
      </w:r>
      <w:r w:rsidR="002537AF" w:rsidRPr="003011EA">
        <w:rPr>
          <w:rFonts w:ascii="Arial" w:hAnsi="Arial" w:cs="Arial"/>
          <w:b/>
          <w:bCs/>
          <w:lang w:val="en-US"/>
        </w:rPr>
        <w:t>17</w:t>
      </w:r>
    </w:p>
    <w:p w14:paraId="04F37A79" w14:textId="009238D4" w:rsidR="00C93D83" w:rsidRDefault="0051688C" w:rsidP="00134914">
      <w:pPr>
        <w:spacing w:after="120"/>
        <w:ind w:left="1985" w:hanging="1985"/>
        <w:rPr>
          <w:rFonts w:ascii="Arial" w:hAnsi="Arial" w:cs="Arial"/>
          <w:b/>
          <w:bCs/>
          <w:lang w:val="en-US"/>
        </w:rPr>
      </w:pPr>
      <w:r w:rsidRPr="003011EA">
        <w:rPr>
          <w:rFonts w:ascii="Arial" w:hAnsi="Arial" w:cs="Arial"/>
          <w:b/>
          <w:bCs/>
          <w:lang w:val="en-US"/>
        </w:rPr>
        <w:t>Work Item:</w:t>
      </w:r>
      <w:r w:rsidRPr="003011EA">
        <w:rPr>
          <w:rFonts w:ascii="Arial" w:hAnsi="Arial" w:cs="Arial"/>
          <w:b/>
          <w:bCs/>
          <w:lang w:val="en-US"/>
        </w:rPr>
        <w:tab/>
      </w:r>
      <w:r w:rsidR="001E0A30" w:rsidRPr="003011EA">
        <w:rPr>
          <w:rFonts w:ascii="Arial" w:hAnsi="Arial" w:cs="Arial"/>
          <w:b/>
          <w:bCs/>
          <w:lang w:val="en-US"/>
        </w:rPr>
        <w:t>FS_6G_ARC</w:t>
      </w:r>
    </w:p>
    <w:p w14:paraId="6D303797" w14:textId="77777777" w:rsidR="00134914" w:rsidRDefault="00134914" w:rsidP="00134914">
      <w:pPr>
        <w:spacing w:after="120"/>
        <w:ind w:left="1985" w:hanging="1985"/>
        <w:rPr>
          <w:rFonts w:ascii="Arial" w:hAnsi="Arial" w:cs="Arial"/>
          <w:b/>
          <w:bCs/>
          <w:lang w:val="en-US"/>
        </w:rPr>
      </w:pPr>
    </w:p>
    <w:p w14:paraId="111FCA95" w14:textId="2DEFA19F" w:rsidR="00D24BB9" w:rsidRDefault="00D24BB9" w:rsidP="00D24BB9">
      <w:pPr>
        <w:rPr>
          <w:rFonts w:ascii="Arial" w:hAnsi="Arial" w:cs="Arial"/>
          <w:i/>
        </w:rPr>
      </w:pPr>
      <w:r>
        <w:rPr>
          <w:rFonts w:ascii="Arial" w:hAnsi="Arial" w:cs="Arial"/>
          <w:i/>
        </w:rPr>
        <w:t xml:space="preserve">Abstract of the contribution: </w:t>
      </w:r>
      <w:r w:rsidR="00AC5675">
        <w:rPr>
          <w:rFonts w:ascii="Arial" w:hAnsi="Arial" w:cs="Arial"/>
          <w:i/>
        </w:rPr>
        <w:t>This document</w:t>
      </w:r>
      <w:r w:rsidR="00572FC3">
        <w:rPr>
          <w:rFonts w:ascii="Arial" w:hAnsi="Arial" w:cs="Arial"/>
          <w:i/>
        </w:rPr>
        <w:t xml:space="preserve"> contains the penholder input for KI#17</w:t>
      </w:r>
    </w:p>
    <w:p w14:paraId="197A29F2" w14:textId="77777777" w:rsidR="00134914" w:rsidRPr="00D24BB9" w:rsidRDefault="00134914" w:rsidP="00134914">
      <w:pPr>
        <w:spacing w:after="120"/>
        <w:ind w:left="1985" w:hanging="1985"/>
        <w:rPr>
          <w:rFonts w:ascii="Arial" w:hAnsi="Arial" w:cs="Arial"/>
          <w:b/>
          <w:bCs/>
        </w:rPr>
      </w:pPr>
    </w:p>
    <w:p w14:paraId="5B2577C9" w14:textId="60BBCD6A" w:rsidR="002B4079" w:rsidRDefault="002B4079" w:rsidP="002B4079">
      <w:pPr>
        <w:pStyle w:val="Heading1"/>
        <w:rPr>
          <w:noProof/>
          <w:lang w:eastAsia="ko-KR"/>
        </w:rPr>
      </w:pPr>
      <w:r>
        <w:rPr>
          <w:noProof/>
          <w:lang w:eastAsia="ko-KR"/>
        </w:rPr>
        <w:t>1.</w:t>
      </w:r>
      <w:r>
        <w:rPr>
          <w:noProof/>
          <w:lang w:eastAsia="ko-KR"/>
        </w:rPr>
        <w:tab/>
      </w:r>
      <w:r w:rsidR="00134914">
        <w:rPr>
          <w:noProof/>
          <w:lang w:eastAsia="ko-KR"/>
        </w:rPr>
        <w:t>Introduction</w:t>
      </w:r>
    </w:p>
    <w:p w14:paraId="60C22588" w14:textId="77777777" w:rsidR="003C7700" w:rsidRDefault="003C7700" w:rsidP="003C7700">
      <w:pPr>
        <w:rPr>
          <w:lang w:eastAsia="ko-KR"/>
        </w:rPr>
      </w:pPr>
    </w:p>
    <w:p w14:paraId="4FBBA6C3" w14:textId="6C91B86F" w:rsidR="003C7700" w:rsidRDefault="003C7700" w:rsidP="003C7700">
      <w:pPr>
        <w:rPr>
          <w:lang w:eastAsia="ko-KR"/>
        </w:rPr>
      </w:pPr>
      <w:r>
        <w:rPr>
          <w:lang w:eastAsia="ko-KR"/>
        </w:rPr>
        <w:t>The following solutions are proposed in the document:</w:t>
      </w:r>
    </w:p>
    <w:p w14:paraId="73CE1A69" w14:textId="1FEE7393" w:rsidR="003C7700" w:rsidRDefault="003C7700" w:rsidP="003C7700">
      <w:pPr>
        <w:pStyle w:val="B1"/>
        <w:rPr>
          <w:lang w:eastAsia="ko-KR"/>
        </w:rPr>
      </w:pPr>
      <w:r>
        <w:rPr>
          <w:lang w:eastAsia="ko-KR"/>
        </w:rPr>
        <w:t>-</w:t>
      </w:r>
      <w:r>
        <w:rPr>
          <w:lang w:eastAsia="ko-KR"/>
        </w:rPr>
        <w:tab/>
        <w:t>Solution</w:t>
      </w:r>
      <w:r w:rsidR="00A83D3F">
        <w:rPr>
          <w:lang w:eastAsia="ko-KR"/>
        </w:rPr>
        <w:t>#</w:t>
      </w:r>
      <w:r w:rsidR="00CB5222">
        <w:rPr>
          <w:lang w:eastAsia="ko-KR"/>
        </w:rPr>
        <w:t>17.</w:t>
      </w:r>
      <w:r>
        <w:rPr>
          <w:lang w:eastAsia="ko-KR"/>
        </w:rPr>
        <w:t xml:space="preserve">1: Migration paths. </w:t>
      </w:r>
    </w:p>
    <w:p w14:paraId="6F4F3192" w14:textId="6D00DC9F" w:rsidR="003C7700" w:rsidRDefault="003C7700" w:rsidP="003C7700">
      <w:pPr>
        <w:pStyle w:val="B2"/>
        <w:rPr>
          <w:lang w:eastAsia="ko-KR"/>
        </w:rPr>
      </w:pPr>
      <w:r>
        <w:rPr>
          <w:lang w:eastAsia="ko-KR"/>
        </w:rPr>
        <w:t>-</w:t>
      </w:r>
      <w:r>
        <w:rPr>
          <w:lang w:eastAsia="ko-KR"/>
        </w:rPr>
        <w:tab/>
        <w:t>Documents covered: S2-2600314, S2-2600391, S2-2600505, S2-2600566</w:t>
      </w:r>
    </w:p>
    <w:p w14:paraId="070AC76C" w14:textId="0A9E0E5C" w:rsidR="00A83D3F" w:rsidRDefault="00D31980" w:rsidP="003C7700">
      <w:pPr>
        <w:pStyle w:val="B1"/>
      </w:pPr>
      <w:r>
        <w:t>-</w:t>
      </w:r>
      <w:r>
        <w:tab/>
      </w:r>
      <w:r w:rsidR="00A83D3F" w:rsidRPr="001D0732">
        <w:t>Solution #</w:t>
      </w:r>
      <w:r w:rsidR="00CB5222">
        <w:t>17.</w:t>
      </w:r>
      <w:r w:rsidR="00A83D3F">
        <w:t>2</w:t>
      </w:r>
      <w:r w:rsidR="00A83D3F" w:rsidRPr="001D0732">
        <w:t xml:space="preserve">: </w:t>
      </w:r>
      <w:r w:rsidR="00A83D3F">
        <w:t>Interworking with 5GS based on single registration and combined 5G/6G CN nodes.</w:t>
      </w:r>
    </w:p>
    <w:p w14:paraId="0FB37928" w14:textId="1191008E" w:rsidR="00A83D3F" w:rsidRDefault="00A83D3F" w:rsidP="00D31980">
      <w:pPr>
        <w:pStyle w:val="B2"/>
      </w:pPr>
      <w:r>
        <w:t>-</w:t>
      </w:r>
      <w:r>
        <w:tab/>
        <w:t>Input from the documents: S2-2600565, S2-2600237, S2-2600238, S2-2600275, S2-2600315, S2-2600534, S2-2600545, S2-2600330, S2-2600539.</w:t>
      </w:r>
    </w:p>
    <w:p w14:paraId="262D65A6" w14:textId="41DA9516" w:rsidR="00A83D3F" w:rsidRDefault="00A83D3F" w:rsidP="00D31980">
      <w:pPr>
        <w:pStyle w:val="B2"/>
      </w:pPr>
      <w:r>
        <w:t>-</w:t>
      </w:r>
      <w:r>
        <w:tab/>
        <w:t xml:space="preserve">This solution is used as a baseline for solutions documented in clauses </w:t>
      </w:r>
      <w:r w:rsidR="00CB5222">
        <w:t>17</w:t>
      </w:r>
      <w:r>
        <w:t xml:space="preserve">.3, </w:t>
      </w:r>
      <w:r w:rsidR="00CB5222">
        <w:t>17</w:t>
      </w:r>
      <w:r>
        <w:t xml:space="preserve">.4, </w:t>
      </w:r>
      <w:r w:rsidR="00CB5222">
        <w:t>17</w:t>
      </w:r>
      <w:r>
        <w:t>.5</w:t>
      </w:r>
      <w:r w:rsidR="00CB5222">
        <w:t>, 17.6. 17.7, 17.8.</w:t>
      </w:r>
      <w:r>
        <w:t xml:space="preserve"> </w:t>
      </w:r>
    </w:p>
    <w:p w14:paraId="1EE6C3F1" w14:textId="640F3816" w:rsidR="00B20139" w:rsidRDefault="00A83D3F" w:rsidP="00D31980">
      <w:pPr>
        <w:pStyle w:val="B2"/>
      </w:pPr>
      <w:r>
        <w:t>-</w:t>
      </w:r>
      <w:r>
        <w:tab/>
      </w:r>
      <w:r w:rsidR="00B20139">
        <w:tab/>
      </w:r>
      <w:r w:rsidR="00CB5222">
        <w:t>The solution i</w:t>
      </w:r>
      <w:r>
        <w:t>ncludes two options for AMF deployment: 5G and 6G AMFs can be deployed either in separate nodes or in a combined node.</w:t>
      </w:r>
      <w:r w:rsidR="00B20139">
        <w:t xml:space="preserve"> </w:t>
      </w:r>
      <w:r w:rsidR="00CC3766">
        <w:t>Assumes N14-like interface between 5G and 6G AMFs if deployed in separate nodes.</w:t>
      </w:r>
    </w:p>
    <w:p w14:paraId="6BF54D7A" w14:textId="591410D4" w:rsidR="00CB5222" w:rsidRDefault="00CB5222" w:rsidP="00D31980">
      <w:pPr>
        <w:pStyle w:val="B2"/>
      </w:pPr>
      <w:r>
        <w:t>-</w:t>
      </w:r>
      <w:r>
        <w:tab/>
        <w:t>assumes single registration</w:t>
      </w:r>
    </w:p>
    <w:p w14:paraId="133F8966" w14:textId="2AA244DC" w:rsidR="00A83D3F" w:rsidRDefault="00B20139" w:rsidP="00D31980">
      <w:pPr>
        <w:pStyle w:val="B2"/>
      </w:pPr>
      <w:r>
        <w:t>-</w:t>
      </w:r>
      <w:r>
        <w:tab/>
        <w:t>For SMF, PCF, UDM/UDR, UPF the solution assumes that combined nodes are used.</w:t>
      </w:r>
    </w:p>
    <w:p w14:paraId="51AF271C" w14:textId="77777777" w:rsidR="00055352" w:rsidRDefault="00055352" w:rsidP="00D31980">
      <w:pPr>
        <w:pStyle w:val="B2"/>
      </w:pPr>
    </w:p>
    <w:p w14:paraId="1E42BED0" w14:textId="45C7491E" w:rsidR="00055352" w:rsidRDefault="00055352" w:rsidP="00A83D3F">
      <w:pPr>
        <w:pStyle w:val="B1"/>
      </w:pPr>
      <w:r>
        <w:t>-</w:t>
      </w:r>
      <w:r>
        <w:tab/>
      </w:r>
      <w:r w:rsidRPr="001D0732">
        <w:t>Solution #</w:t>
      </w:r>
      <w:r w:rsidR="00D65830">
        <w:t>17</w:t>
      </w:r>
      <w:r w:rsidRPr="001D0732">
        <w:t>.</w:t>
      </w:r>
      <w:r>
        <w:t>3</w:t>
      </w:r>
      <w:r w:rsidRPr="001D0732">
        <w:t xml:space="preserve">: </w:t>
      </w:r>
      <w:r>
        <w:t>Interworking with 5GS – change of SMF</w:t>
      </w:r>
    </w:p>
    <w:p w14:paraId="6BA9BBF6" w14:textId="4BC6684D" w:rsidR="00055352" w:rsidRDefault="00055352" w:rsidP="00055352">
      <w:pPr>
        <w:pStyle w:val="B2"/>
      </w:pPr>
      <w:r>
        <w:t>-</w:t>
      </w:r>
      <w:r>
        <w:tab/>
        <w:t xml:space="preserve">Input from documents </w:t>
      </w:r>
      <w:r w:rsidRPr="00055352">
        <w:t>S2-2600539</w:t>
      </w:r>
      <w:r>
        <w:t xml:space="preserve"> and S</w:t>
      </w:r>
      <w:r w:rsidRPr="00055352">
        <w:t>2-2600</w:t>
      </w:r>
      <w:r>
        <w:t>420</w:t>
      </w:r>
      <w:r>
        <w:tab/>
      </w:r>
    </w:p>
    <w:p w14:paraId="05A714AD" w14:textId="23467EF3" w:rsidR="00055352" w:rsidRDefault="00055352" w:rsidP="00055352">
      <w:pPr>
        <w:pStyle w:val="B2"/>
      </w:pPr>
      <w:r>
        <w:t>-</w:t>
      </w:r>
      <w:r>
        <w:tab/>
      </w:r>
      <w:r w:rsidR="006F531F">
        <w:t xml:space="preserve">Solution for changing the SMF if </w:t>
      </w:r>
      <w:r>
        <w:t>5G</w:t>
      </w:r>
      <w:r w:rsidR="006F531F">
        <w:t xml:space="preserve"> and </w:t>
      </w:r>
      <w:r>
        <w:t xml:space="preserve">6G SMFs are deployed in separate nodes. For rest the solution </w:t>
      </w:r>
      <w:r w:rsidR="00D65830">
        <w:t>17</w:t>
      </w:r>
      <w:r>
        <w:t xml:space="preserve">.2 is used as a baseline. </w:t>
      </w:r>
      <w:r>
        <w:tab/>
        <w:t xml:space="preserve"> </w:t>
      </w:r>
    </w:p>
    <w:p w14:paraId="581DF685" w14:textId="5CC69C74" w:rsidR="00A83D3F" w:rsidRDefault="00055352" w:rsidP="00055352">
      <w:pPr>
        <w:pStyle w:val="B2"/>
      </w:pPr>
      <w:r>
        <w:t>-</w:t>
      </w:r>
      <w:r>
        <w:tab/>
        <w:t xml:space="preserve">Includes two options: Option 1 from </w:t>
      </w:r>
      <w:r w:rsidRPr="00055352">
        <w:t>S2-2600539</w:t>
      </w:r>
      <w:r>
        <w:t xml:space="preserve"> and Option 2 from </w:t>
      </w:r>
      <w:r w:rsidRPr="00055352">
        <w:t>S2-2600</w:t>
      </w:r>
      <w:r>
        <w:t xml:space="preserve">420 </w:t>
      </w:r>
      <w:r w:rsidR="00A83D3F">
        <w:t xml:space="preserve"> </w:t>
      </w:r>
    </w:p>
    <w:p w14:paraId="4A4F1E59" w14:textId="77777777" w:rsidR="00A83D3F" w:rsidRDefault="00A83D3F" w:rsidP="003C7700">
      <w:pPr>
        <w:pStyle w:val="B1"/>
      </w:pPr>
    </w:p>
    <w:p w14:paraId="183EDEA3" w14:textId="0E23523C" w:rsidR="006F531F" w:rsidRPr="000363F8" w:rsidRDefault="006F531F" w:rsidP="006F531F">
      <w:pPr>
        <w:pStyle w:val="B1"/>
      </w:pPr>
      <w:r w:rsidRPr="000363F8">
        <w:t>-</w:t>
      </w:r>
      <w:r w:rsidRPr="000363F8">
        <w:tab/>
        <w:t>Solution #</w:t>
      </w:r>
      <w:r w:rsidR="00D65830">
        <w:t>17</w:t>
      </w:r>
      <w:r w:rsidRPr="000363F8">
        <w:t>.4: Interworking with 5GS –</w:t>
      </w:r>
      <w:r w:rsidR="005116DB" w:rsidRPr="000363F8">
        <w:t xml:space="preserve"> split of 6G AMF</w:t>
      </w:r>
    </w:p>
    <w:p w14:paraId="3EEFC0FF" w14:textId="3B98C8D0" w:rsidR="006F531F" w:rsidRPr="000363F8" w:rsidRDefault="006F531F" w:rsidP="007B714D">
      <w:pPr>
        <w:pStyle w:val="B2"/>
      </w:pPr>
      <w:r w:rsidRPr="000363F8">
        <w:t>-</w:t>
      </w:r>
      <w:r w:rsidRPr="000363F8">
        <w:tab/>
        <w:t>Input from documents</w:t>
      </w:r>
      <w:r w:rsidR="005116DB" w:rsidRPr="000363F8">
        <w:t xml:space="preserve"> </w:t>
      </w:r>
      <w:r w:rsidR="007B714D" w:rsidRPr="000363F8">
        <w:t>S2-2600341, S2-2600392, S2-2600420</w:t>
      </w:r>
    </w:p>
    <w:p w14:paraId="05CAB2C7" w14:textId="3BEF26B3" w:rsidR="00357A19" w:rsidRDefault="006F531F" w:rsidP="007B714D">
      <w:pPr>
        <w:pStyle w:val="B2"/>
      </w:pPr>
      <w:r>
        <w:t>-</w:t>
      </w:r>
      <w:r>
        <w:tab/>
      </w:r>
      <w:r w:rsidR="007B714D">
        <w:t xml:space="preserve">Solution for a specific topic </w:t>
      </w:r>
      <w:r>
        <w:t xml:space="preserve">when </w:t>
      </w:r>
      <w:r>
        <w:rPr>
          <w:lang w:eastAsia="ko-KR"/>
        </w:rPr>
        <w:t xml:space="preserve">6G AMF is divided into </w:t>
      </w:r>
      <w:r w:rsidRPr="000B3FDE">
        <w:rPr>
          <w:lang w:eastAsia="ko-KR"/>
        </w:rPr>
        <w:t xml:space="preserve">6G CRF </w:t>
      </w:r>
      <w:r>
        <w:rPr>
          <w:lang w:eastAsia="ko-KR"/>
        </w:rPr>
        <w:t>(C</w:t>
      </w:r>
      <w:r>
        <w:rPr>
          <w:lang w:eastAsia="zh-CN"/>
        </w:rPr>
        <w:t>onnection and Routing Function</w:t>
      </w:r>
      <w:r>
        <w:rPr>
          <w:lang w:eastAsia="ko-KR"/>
        </w:rPr>
        <w:t xml:space="preserve">) </w:t>
      </w:r>
      <w:r w:rsidRPr="000B3FDE">
        <w:rPr>
          <w:lang w:eastAsia="ko-KR"/>
        </w:rPr>
        <w:t>and 6G RMF (Registration and Mobility Function)</w:t>
      </w:r>
      <w:r>
        <w:rPr>
          <w:lang w:eastAsia="ko-KR"/>
        </w:rPr>
        <w:t xml:space="preserve">. </w:t>
      </w:r>
      <w:r w:rsidR="007B714D">
        <w:t xml:space="preserve">For rest the solution </w:t>
      </w:r>
      <w:r w:rsidR="00D65830">
        <w:t>17</w:t>
      </w:r>
      <w:r w:rsidR="007B714D">
        <w:t xml:space="preserve">.2 is used as a baseline. </w:t>
      </w:r>
    </w:p>
    <w:p w14:paraId="09F24460" w14:textId="4C393F5A" w:rsidR="007B714D" w:rsidRDefault="007B714D" w:rsidP="007B714D">
      <w:pPr>
        <w:pStyle w:val="B2"/>
      </w:pPr>
      <w:r>
        <w:tab/>
        <w:t xml:space="preserve"> </w:t>
      </w:r>
    </w:p>
    <w:p w14:paraId="42270D13" w14:textId="2344AA2D" w:rsidR="005116DB" w:rsidRDefault="005116DB" w:rsidP="005116DB">
      <w:pPr>
        <w:pStyle w:val="B1"/>
      </w:pPr>
      <w:r>
        <w:t>-</w:t>
      </w:r>
      <w:r>
        <w:tab/>
      </w:r>
      <w:r w:rsidRPr="001D0732">
        <w:t>Solution #</w:t>
      </w:r>
      <w:r w:rsidR="00D65830">
        <w:t>17</w:t>
      </w:r>
      <w:r w:rsidRPr="001D0732">
        <w:t>.</w:t>
      </w:r>
      <w:r>
        <w:t>5</w:t>
      </w:r>
      <w:r w:rsidRPr="001D0732">
        <w:t xml:space="preserve">: </w:t>
      </w:r>
      <w:r>
        <w:t xml:space="preserve">Interworking with </w:t>
      </w:r>
      <w:r w:rsidR="00AF1BC0">
        <w:t>EPS</w:t>
      </w:r>
      <w:r>
        <w:t xml:space="preserve"> –</w:t>
      </w:r>
      <w:r w:rsidRPr="005116DB">
        <w:t xml:space="preserve"> </w:t>
      </w:r>
      <w:r>
        <w:t>interworking without N</w:t>
      </w:r>
      <w:r w:rsidR="00AF1BC0">
        <w:t>2</w:t>
      </w:r>
      <w:r w:rsidR="00D65830">
        <w:t>6</w:t>
      </w:r>
      <w:r>
        <w:t>-like interface</w:t>
      </w:r>
    </w:p>
    <w:p w14:paraId="6F2D6B5D" w14:textId="51B7F019" w:rsidR="005116DB" w:rsidRDefault="005116DB" w:rsidP="005116DB">
      <w:pPr>
        <w:pStyle w:val="B2"/>
      </w:pPr>
      <w:r>
        <w:lastRenderedPageBreak/>
        <w:t>-</w:t>
      </w:r>
      <w:r>
        <w:tab/>
      </w:r>
      <w:r w:rsidR="00617412">
        <w:t xml:space="preserve">Input </w:t>
      </w:r>
      <w:r>
        <w:t xml:space="preserve">document </w:t>
      </w:r>
      <w:r w:rsidR="00AF1BC0">
        <w:t>S2-2600269</w:t>
      </w:r>
    </w:p>
    <w:p w14:paraId="3F27B179" w14:textId="7CB1BC10" w:rsidR="004B1CB3" w:rsidRDefault="004B1CB3" w:rsidP="005116DB">
      <w:pPr>
        <w:pStyle w:val="B2"/>
      </w:pPr>
      <w:r>
        <w:t>-</w:t>
      </w:r>
      <w:r>
        <w:tab/>
        <w:t xml:space="preserve">supports dual registration between EPS and 6GS </w:t>
      </w:r>
    </w:p>
    <w:p w14:paraId="660E228E" w14:textId="36035D73" w:rsidR="006B679E" w:rsidRDefault="006B679E" w:rsidP="005116DB">
      <w:pPr>
        <w:pStyle w:val="B2"/>
      </w:pPr>
      <w:r>
        <w:t>-</w:t>
      </w:r>
      <w:r>
        <w:tab/>
        <w:t>only idle mode mobility is supported</w:t>
      </w:r>
    </w:p>
    <w:p w14:paraId="183E320B" w14:textId="3C7CCA58" w:rsidR="006F531F" w:rsidRDefault="006F531F" w:rsidP="006F531F">
      <w:pPr>
        <w:pStyle w:val="B2"/>
        <w:rPr>
          <w:lang w:eastAsia="ko-KR"/>
        </w:rPr>
      </w:pPr>
    </w:p>
    <w:p w14:paraId="70ADE488" w14:textId="357E443C" w:rsidR="004B1CB3" w:rsidRPr="00AF5F43" w:rsidRDefault="004B1CB3" w:rsidP="004B1CB3">
      <w:pPr>
        <w:pStyle w:val="B1"/>
      </w:pPr>
      <w:r w:rsidRPr="00AF5F43">
        <w:t>-</w:t>
      </w:r>
      <w:r w:rsidRPr="00AF5F43">
        <w:tab/>
        <w:t>Solution #</w:t>
      </w:r>
      <w:r w:rsidR="002A45B0">
        <w:t>17.6</w:t>
      </w:r>
      <w:r w:rsidRPr="00AF5F43">
        <w:t>: Interworking with EPS – interworking with N2</w:t>
      </w:r>
      <w:r w:rsidR="00D65830">
        <w:t>6</w:t>
      </w:r>
      <w:r w:rsidRPr="00AF5F43">
        <w:t>-like interface</w:t>
      </w:r>
    </w:p>
    <w:p w14:paraId="265F5520" w14:textId="19C3302A" w:rsidR="00021859" w:rsidRPr="00AF5F43" w:rsidRDefault="004B1CB3" w:rsidP="00021859">
      <w:pPr>
        <w:pStyle w:val="B2"/>
      </w:pPr>
      <w:r w:rsidRPr="00AF5F43">
        <w:t>-</w:t>
      </w:r>
      <w:r w:rsidRPr="00AF5F43">
        <w:tab/>
        <w:t>Input document</w:t>
      </w:r>
      <w:r w:rsidR="00021859" w:rsidRPr="00AF5F43">
        <w:t>s: S2-2600545, S2-2600275, S2-2600237</w:t>
      </w:r>
      <w:r w:rsidR="00194ACA" w:rsidRPr="00AF5F43">
        <w:t>, S2-2600238</w:t>
      </w:r>
    </w:p>
    <w:p w14:paraId="347459F3" w14:textId="77777777" w:rsidR="006B679E" w:rsidRPr="00AF5F43" w:rsidRDefault="004B1CB3" w:rsidP="004B1CB3">
      <w:pPr>
        <w:pStyle w:val="B2"/>
      </w:pPr>
      <w:r w:rsidRPr="00AF5F43">
        <w:t>-</w:t>
      </w:r>
      <w:r w:rsidRPr="00AF5F43">
        <w:tab/>
        <w:t>supports single registration between EPS and 5GS/6GS</w:t>
      </w:r>
      <w:r w:rsidR="00B92EE8" w:rsidRPr="00AF5F43">
        <w:t>, dual registration is not supported</w:t>
      </w:r>
    </w:p>
    <w:p w14:paraId="7F0A0FD4" w14:textId="31B203EB" w:rsidR="004B1CB3" w:rsidRPr="00AF5F43" w:rsidRDefault="006B679E" w:rsidP="004B1CB3">
      <w:pPr>
        <w:pStyle w:val="B2"/>
      </w:pPr>
      <w:r w:rsidRPr="00AF5F43">
        <w:t xml:space="preserve">- </w:t>
      </w:r>
      <w:r w:rsidR="00B7033B" w:rsidRPr="00AF5F43">
        <w:tab/>
      </w:r>
      <w:r w:rsidRPr="00AF5F43">
        <w:t xml:space="preserve">Both idle mode </w:t>
      </w:r>
      <w:r w:rsidR="00B526BC" w:rsidRPr="00AF5F43">
        <w:t xml:space="preserve">mobility </w:t>
      </w:r>
      <w:r w:rsidRPr="00AF5F43">
        <w:t xml:space="preserve">and </w:t>
      </w:r>
      <w:r w:rsidR="00B526BC" w:rsidRPr="00AF5F43">
        <w:t xml:space="preserve">handover </w:t>
      </w:r>
      <w:r w:rsidRPr="00AF5F43">
        <w:t xml:space="preserve">is supported, except </w:t>
      </w:r>
      <w:r w:rsidR="00B526BC" w:rsidRPr="00AF5F43">
        <w:t>from</w:t>
      </w:r>
      <w:r w:rsidRPr="00AF5F43">
        <w:t xml:space="preserve"> </w:t>
      </w:r>
      <w:r w:rsidRPr="00AF5F43">
        <w:rPr>
          <w:rFonts w:eastAsia="PMingLiU" w:hint="eastAsia"/>
          <w:lang w:eastAsia="zh-TW"/>
        </w:rPr>
        <w:t>4G to 6G handover</w:t>
      </w:r>
      <w:r w:rsidR="004B1CB3" w:rsidRPr="00AF5F43">
        <w:t xml:space="preserve"> </w:t>
      </w:r>
    </w:p>
    <w:p w14:paraId="55036A18" w14:textId="77777777" w:rsidR="004B1CB3" w:rsidRDefault="004B1CB3" w:rsidP="004B1CB3">
      <w:pPr>
        <w:pStyle w:val="B2"/>
      </w:pPr>
    </w:p>
    <w:p w14:paraId="3D719591" w14:textId="69BD708A" w:rsidR="00B526BC" w:rsidRPr="00AF5F43" w:rsidRDefault="00B526BC" w:rsidP="00B526BC">
      <w:pPr>
        <w:pStyle w:val="B1"/>
      </w:pPr>
      <w:r w:rsidRPr="00AF5F43">
        <w:t>-</w:t>
      </w:r>
      <w:r w:rsidRPr="00AF5F43">
        <w:tab/>
        <w:t>Solution #</w:t>
      </w:r>
      <w:r w:rsidR="0038798D">
        <w:t>17</w:t>
      </w:r>
      <w:r w:rsidRPr="00AF5F43">
        <w:t>.7: Interworking with 5GS – interworking without N14-like interface</w:t>
      </w:r>
    </w:p>
    <w:p w14:paraId="4983A7F4" w14:textId="3F5D05B6" w:rsidR="00B526BC" w:rsidRPr="00AF5F43" w:rsidRDefault="00B526BC" w:rsidP="00B526BC">
      <w:pPr>
        <w:pStyle w:val="B2"/>
      </w:pPr>
      <w:r w:rsidRPr="00AF5F43">
        <w:t>-</w:t>
      </w:r>
      <w:r w:rsidRPr="00AF5F43">
        <w:tab/>
        <w:t>Input documents: S2-2600315</w:t>
      </w:r>
    </w:p>
    <w:p w14:paraId="5ACF1208" w14:textId="71EDD1E0" w:rsidR="00B526BC" w:rsidRPr="00AF5F43" w:rsidRDefault="00B526BC" w:rsidP="00B526BC">
      <w:pPr>
        <w:pStyle w:val="B2"/>
      </w:pPr>
      <w:r w:rsidRPr="00AF5F43">
        <w:t>-</w:t>
      </w:r>
      <w:r w:rsidRPr="00AF5F43">
        <w:tab/>
        <w:t>supports dual registration between 5GS and 6GS</w:t>
      </w:r>
    </w:p>
    <w:p w14:paraId="12609D12" w14:textId="77777777" w:rsidR="00B87BEF" w:rsidRPr="00AF5F43" w:rsidRDefault="00B87BEF" w:rsidP="00B526BC">
      <w:pPr>
        <w:pStyle w:val="B2"/>
      </w:pPr>
    </w:p>
    <w:p w14:paraId="5529DF63" w14:textId="74A1B612" w:rsidR="006F7B9D" w:rsidRPr="00AF5F43" w:rsidRDefault="00B526BC" w:rsidP="006F7B9D">
      <w:pPr>
        <w:pStyle w:val="B1"/>
      </w:pPr>
      <w:r w:rsidRPr="00AF5F43">
        <w:t xml:space="preserve"> </w:t>
      </w:r>
      <w:r w:rsidR="006F7B9D" w:rsidRPr="00AF5F43">
        <w:t>-</w:t>
      </w:r>
      <w:r w:rsidR="006F7B9D" w:rsidRPr="00AF5F43">
        <w:tab/>
        <w:t>Solution #</w:t>
      </w:r>
      <w:r w:rsidR="0038798D">
        <w:t>17</w:t>
      </w:r>
      <w:r w:rsidR="006F7B9D" w:rsidRPr="00AF5F43">
        <w:t>.8: Generic fallback/fall-forward</w:t>
      </w:r>
    </w:p>
    <w:p w14:paraId="426BAED5" w14:textId="0CC4ADCB" w:rsidR="006F7B9D" w:rsidRPr="00AF5F43" w:rsidRDefault="006F7B9D" w:rsidP="006F7B9D">
      <w:pPr>
        <w:pStyle w:val="B2"/>
      </w:pPr>
      <w:r w:rsidRPr="00AF5F43">
        <w:t>-</w:t>
      </w:r>
      <w:r w:rsidRPr="00AF5F43">
        <w:tab/>
        <w:t>Input documents: S2-2600539</w:t>
      </w:r>
    </w:p>
    <w:p w14:paraId="63749FED" w14:textId="77777777" w:rsidR="004E4C82" w:rsidRPr="00243096" w:rsidRDefault="004E4C82" w:rsidP="00243096">
      <w:pPr>
        <w:pStyle w:val="B1"/>
        <w:rPr>
          <w:i/>
          <w:iCs/>
          <w:color w:val="0070C0"/>
        </w:rPr>
      </w:pPr>
    </w:p>
    <w:p w14:paraId="3A210216" w14:textId="77777777" w:rsidR="002B4079" w:rsidRDefault="002B4079" w:rsidP="002B4079">
      <w:pPr>
        <w:pStyle w:val="Heading1"/>
        <w:rPr>
          <w:lang w:eastAsia="ko-KR"/>
        </w:rPr>
      </w:pPr>
      <w:r>
        <w:rPr>
          <w:lang w:eastAsia="ko-KR"/>
        </w:rPr>
        <w:t>2.</w:t>
      </w:r>
      <w:r>
        <w:rPr>
          <w:lang w:eastAsia="ko-KR"/>
        </w:rPr>
        <w:tab/>
        <w:t>Text proposal</w:t>
      </w:r>
    </w:p>
    <w:p w14:paraId="1F59E2D5" w14:textId="0BE2EE85" w:rsidR="002B4079" w:rsidRDefault="002B4079" w:rsidP="002B4079">
      <w:pPr>
        <w:rPr>
          <w:lang w:eastAsia="ko-KR"/>
        </w:rPr>
      </w:pPr>
      <w:r>
        <w:rPr>
          <w:lang w:eastAsia="ko-KR"/>
        </w:rPr>
        <w:t>It is proposed to agree the following changes vs. T</w:t>
      </w:r>
      <w:r w:rsidR="002E4A4B">
        <w:rPr>
          <w:lang w:eastAsia="ko-KR"/>
        </w:rPr>
        <w:t>R</w:t>
      </w:r>
      <w:r>
        <w:rPr>
          <w:lang w:eastAsia="ko-KR"/>
        </w:rPr>
        <w:t xml:space="preserve"> 23.801-01:</w:t>
      </w:r>
    </w:p>
    <w:p w14:paraId="4804655A" w14:textId="77777777" w:rsidR="002B4079" w:rsidRDefault="002B4079" w:rsidP="002B4079">
      <w:pPr>
        <w:rPr>
          <w:lang w:eastAsia="ko-KR"/>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C033C3C" w14:textId="77777777" w:rsidR="004E4C82" w:rsidRDefault="004E4C82" w:rsidP="004E4C82">
      <w:pPr>
        <w:pStyle w:val="Heading2"/>
      </w:pPr>
      <w:bookmarkStart w:id="0" w:name="_Toc22192650"/>
      <w:bookmarkStart w:id="1" w:name="_Toc23402388"/>
      <w:bookmarkStart w:id="2" w:name="_Toc23402418"/>
      <w:bookmarkStart w:id="3" w:name="_Toc26386423"/>
      <w:bookmarkStart w:id="4" w:name="_Toc26431229"/>
      <w:bookmarkStart w:id="5" w:name="_Toc30694627"/>
      <w:bookmarkStart w:id="6" w:name="_Toc43906649"/>
      <w:bookmarkStart w:id="7" w:name="_Toc43906765"/>
      <w:bookmarkStart w:id="8" w:name="_Toc44311891"/>
      <w:bookmarkStart w:id="9" w:name="_Toc50536533"/>
      <w:bookmarkStart w:id="10" w:name="_Toc54930305"/>
      <w:bookmarkStart w:id="11" w:name="_Toc54968110"/>
      <w:bookmarkStart w:id="12" w:name="_Toc57236432"/>
      <w:bookmarkStart w:id="13" w:name="_Toc57236595"/>
      <w:bookmarkStart w:id="14" w:name="_Toc57530236"/>
      <w:bookmarkStart w:id="15" w:name="_Toc57532437"/>
      <w:bookmarkStart w:id="16" w:name="_Toc153792592"/>
      <w:bookmarkStart w:id="17" w:name="_Toc153792677"/>
      <w:bookmarkStart w:id="18" w:name="_Toc204948590"/>
      <w:bookmarkStart w:id="19" w:name="_Toc204948717"/>
      <w:bookmarkStart w:id="20" w:name="_Toc206752135"/>
      <w:bookmarkStart w:id="21" w:name="_Toc214981696"/>
      <w:bookmarkStart w:id="22" w:name="_Toc214989621"/>
      <w:bookmarkStart w:id="23" w:name="_Toc215056198"/>
      <w:bookmarkStart w:id="24" w:name="_Toc215665845"/>
      <w:bookmarkStart w:id="25" w:name="_Toc16839382"/>
      <w:r w:rsidRPr="0016650D">
        <w:t>6.0</w:t>
      </w:r>
      <w:r w:rsidRPr="0016650D">
        <w:tab/>
        <w:t>Mapping of Solutions to Key Issues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2761CAF" w14:textId="77777777" w:rsidR="004E4C82" w:rsidRPr="00BA7C47" w:rsidRDefault="004E4C82" w:rsidP="004E4C82"/>
    <w:bookmarkEnd w:id="25"/>
    <w:p w14:paraId="483747CE" w14:textId="77777777" w:rsidR="004E4C82" w:rsidRPr="0016650D" w:rsidRDefault="004E4C82" w:rsidP="004E4C82">
      <w:pPr>
        <w:pStyle w:val="TH"/>
        <w:rPr>
          <w:rFonts w:eastAsiaTheme="minorEastAsia"/>
        </w:rPr>
      </w:pPr>
      <w:r w:rsidRPr="0016650D">
        <w:rPr>
          <w:rFonts w:eastAsiaTheme="minorEastAsia"/>
        </w:rPr>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4E4C82" w:rsidRPr="001D0732" w14:paraId="168D5F62" w14:textId="77777777" w:rsidTr="0018732D">
        <w:tc>
          <w:tcPr>
            <w:tcW w:w="1217" w:type="dxa"/>
            <w:tcBorders>
              <w:top w:val="single" w:sz="4" w:space="0" w:color="auto"/>
              <w:left w:val="single" w:sz="4" w:space="0" w:color="auto"/>
              <w:bottom w:val="single" w:sz="4" w:space="0" w:color="auto"/>
              <w:right w:val="single" w:sz="4" w:space="0" w:color="auto"/>
            </w:tcBorders>
          </w:tcPr>
          <w:p w14:paraId="0BCA88B3" w14:textId="77777777" w:rsidR="004E4C82" w:rsidRPr="001D0732" w:rsidRDefault="004E4C82" w:rsidP="0018732D">
            <w:pPr>
              <w:pStyle w:val="TAH"/>
              <w:rPr>
                <w:rFonts w:eastAsia="DengXian"/>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73EAECDA" w14:textId="77777777" w:rsidR="004E4C82" w:rsidRPr="001D0732" w:rsidRDefault="004E4C82" w:rsidP="0018732D">
            <w:pPr>
              <w:pStyle w:val="TAH"/>
              <w:rPr>
                <w:rFonts w:eastAsia="DengXian"/>
                <w:lang w:eastAsia="zh-CN"/>
              </w:rPr>
            </w:pPr>
            <w:r w:rsidRPr="001D0732">
              <w:rPr>
                <w:rFonts w:eastAsia="DengXian"/>
                <w:lang w:eastAsia="zh-CN"/>
              </w:rPr>
              <w:t>Key Issues</w:t>
            </w:r>
          </w:p>
        </w:tc>
      </w:tr>
      <w:tr w:rsidR="004E4C82" w:rsidRPr="001D0732" w14:paraId="76BEEFC2" w14:textId="77777777" w:rsidTr="0018732D">
        <w:tc>
          <w:tcPr>
            <w:tcW w:w="1217" w:type="dxa"/>
            <w:tcBorders>
              <w:top w:val="single" w:sz="4" w:space="0" w:color="auto"/>
              <w:left w:val="single" w:sz="4" w:space="0" w:color="auto"/>
              <w:bottom w:val="single" w:sz="4" w:space="0" w:color="auto"/>
              <w:right w:val="single" w:sz="4" w:space="0" w:color="auto"/>
            </w:tcBorders>
            <w:hideMark/>
          </w:tcPr>
          <w:p w14:paraId="4890F390" w14:textId="77777777" w:rsidR="004E4C82" w:rsidRPr="001D0732" w:rsidRDefault="004E4C82" w:rsidP="0018732D">
            <w:pPr>
              <w:pStyle w:val="TAH"/>
              <w:rPr>
                <w:rFonts w:eastAsia="DengXian"/>
                <w:lang w:eastAsia="zh-CN"/>
              </w:rPr>
            </w:pPr>
            <w:r w:rsidRPr="001D0732">
              <w:rPr>
                <w:rFonts w:eastAsia="DengXian"/>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7BDCC7A8" w14:textId="27B36713" w:rsidR="004E4C82" w:rsidRPr="001D0732" w:rsidRDefault="004E4C82" w:rsidP="0018732D">
            <w:pPr>
              <w:pStyle w:val="TAH"/>
              <w:rPr>
                <w:rFonts w:eastAsia="DengXian"/>
                <w:lang w:eastAsia="zh-CN"/>
              </w:rPr>
            </w:pPr>
            <w:r w:rsidRPr="001D0732">
              <w:rPr>
                <w:rFonts w:eastAsia="DengXian"/>
                <w:lang w:eastAsia="zh-CN"/>
              </w:rPr>
              <w:t>#</w:t>
            </w:r>
            <w:r w:rsidR="00647162">
              <w:rPr>
                <w:rFonts w:eastAsia="DengXian"/>
                <w:lang w:eastAsia="zh-CN"/>
              </w:rPr>
              <w:t>17</w:t>
            </w:r>
          </w:p>
        </w:tc>
        <w:tc>
          <w:tcPr>
            <w:tcW w:w="457" w:type="dxa"/>
            <w:tcBorders>
              <w:top w:val="single" w:sz="4" w:space="0" w:color="auto"/>
              <w:left w:val="single" w:sz="4" w:space="0" w:color="auto"/>
              <w:bottom w:val="single" w:sz="4" w:space="0" w:color="auto"/>
              <w:right w:val="single" w:sz="4" w:space="0" w:color="auto"/>
            </w:tcBorders>
            <w:hideMark/>
          </w:tcPr>
          <w:p w14:paraId="5FE46AE5" w14:textId="77777777" w:rsidR="004E4C82" w:rsidRPr="001D0732" w:rsidRDefault="004E4C82" w:rsidP="0018732D">
            <w:pPr>
              <w:pStyle w:val="TAH"/>
              <w:rPr>
                <w:rFonts w:eastAsia="DengXian"/>
                <w:lang w:eastAsia="zh-CN"/>
              </w:rPr>
            </w:pPr>
            <w:r w:rsidRPr="001D0732">
              <w:rPr>
                <w:rFonts w:eastAsia="DengXian"/>
                <w:lang w:eastAsia="zh-CN"/>
              </w:rPr>
              <w:t>#Q</w:t>
            </w:r>
          </w:p>
        </w:tc>
        <w:tc>
          <w:tcPr>
            <w:tcW w:w="421" w:type="dxa"/>
            <w:tcBorders>
              <w:top w:val="single" w:sz="4" w:space="0" w:color="auto"/>
              <w:left w:val="single" w:sz="4" w:space="0" w:color="auto"/>
              <w:bottom w:val="single" w:sz="4" w:space="0" w:color="auto"/>
              <w:right w:val="single" w:sz="4" w:space="0" w:color="auto"/>
            </w:tcBorders>
          </w:tcPr>
          <w:p w14:paraId="58E5BE90" w14:textId="77777777" w:rsidR="004E4C82" w:rsidRPr="001D0732" w:rsidRDefault="004E4C82" w:rsidP="0018732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0CC7F52" w14:textId="77777777" w:rsidR="004E4C82" w:rsidRPr="001D0732" w:rsidRDefault="004E4C82" w:rsidP="0018732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03D1A92" w14:textId="77777777" w:rsidR="004E4C82" w:rsidRPr="001D0732" w:rsidRDefault="004E4C82" w:rsidP="0018732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312C35" w14:textId="77777777" w:rsidR="004E4C82" w:rsidRPr="001D0732" w:rsidRDefault="004E4C82" w:rsidP="0018732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79B20B" w14:textId="77777777" w:rsidR="004E4C82" w:rsidRPr="001D0732" w:rsidRDefault="004E4C82" w:rsidP="0018732D">
            <w:pPr>
              <w:pStyle w:val="TAH"/>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7AFF9BC"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50C7272"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8F4E63"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BF170A"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E3A3C3"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0E5478"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ACB5756"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5E24C9F"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A22316"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28ED17"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1C6CFC"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E8DF364" w14:textId="77777777" w:rsidR="004E4C82" w:rsidRPr="001D0732" w:rsidRDefault="004E4C82" w:rsidP="0018732D">
            <w:pPr>
              <w:pStyle w:val="TAH"/>
              <w:rPr>
                <w:rFonts w:eastAsia="DengXian"/>
                <w:lang w:eastAsia="zh-CN"/>
              </w:rPr>
            </w:pPr>
          </w:p>
        </w:tc>
      </w:tr>
      <w:tr w:rsidR="00647162" w:rsidRPr="001D0732" w14:paraId="51356937" w14:textId="77777777" w:rsidTr="0018732D">
        <w:tc>
          <w:tcPr>
            <w:tcW w:w="1217" w:type="dxa"/>
            <w:tcBorders>
              <w:top w:val="single" w:sz="4" w:space="0" w:color="auto"/>
              <w:left w:val="single" w:sz="4" w:space="0" w:color="auto"/>
              <w:bottom w:val="single" w:sz="4" w:space="0" w:color="auto"/>
              <w:right w:val="single" w:sz="4" w:space="0" w:color="auto"/>
            </w:tcBorders>
            <w:hideMark/>
          </w:tcPr>
          <w:p w14:paraId="1600DAAB" w14:textId="77777777" w:rsidR="00647162" w:rsidRPr="001D0732" w:rsidRDefault="00647162" w:rsidP="00647162">
            <w:pPr>
              <w:pStyle w:val="TAH"/>
              <w:rPr>
                <w:rFonts w:eastAsia="DengXian"/>
                <w:lang w:eastAsia="zh-CN"/>
              </w:rPr>
            </w:pPr>
            <w:r w:rsidRPr="001D0732">
              <w:rPr>
                <w:rFonts w:eastAsia="DengXian"/>
                <w:lang w:eastAsia="zh-CN"/>
              </w:rPr>
              <w:t>#X</w:t>
            </w:r>
          </w:p>
        </w:tc>
        <w:tc>
          <w:tcPr>
            <w:tcW w:w="775" w:type="dxa"/>
            <w:tcBorders>
              <w:top w:val="single" w:sz="4" w:space="0" w:color="auto"/>
              <w:left w:val="single" w:sz="4" w:space="0" w:color="auto"/>
              <w:bottom w:val="single" w:sz="4" w:space="0" w:color="auto"/>
              <w:right w:val="single" w:sz="4" w:space="0" w:color="auto"/>
            </w:tcBorders>
          </w:tcPr>
          <w:p w14:paraId="39D188E5" w14:textId="1EC83AE8" w:rsidR="00647162" w:rsidRPr="004E4C82" w:rsidRDefault="00647162" w:rsidP="00647162">
            <w:pPr>
              <w:pStyle w:val="TAC"/>
              <w:rPr>
                <w:rFonts w:eastAsia="Malgun Gothic"/>
                <w:lang w:eastAsia="ko-KR"/>
              </w:rPr>
            </w:pPr>
            <w:r>
              <w:rPr>
                <w:rFonts w:eastAsia="Malgun Gothic" w:hint="eastAsia"/>
                <w:lang w:eastAsia="ko-KR"/>
              </w:rPr>
              <w:t>X</w:t>
            </w:r>
          </w:p>
        </w:tc>
        <w:tc>
          <w:tcPr>
            <w:tcW w:w="457" w:type="dxa"/>
            <w:tcBorders>
              <w:top w:val="single" w:sz="4" w:space="0" w:color="auto"/>
              <w:left w:val="single" w:sz="4" w:space="0" w:color="auto"/>
              <w:bottom w:val="single" w:sz="4" w:space="0" w:color="auto"/>
              <w:right w:val="single" w:sz="4" w:space="0" w:color="auto"/>
            </w:tcBorders>
          </w:tcPr>
          <w:p w14:paraId="367D8A90"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399A32"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1DD2884"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C67F3D9"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B027F89"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E381FD" w14:textId="77777777" w:rsidR="00647162" w:rsidRPr="001D0732" w:rsidRDefault="00647162" w:rsidP="00647162">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7FE8ADE"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225D2F"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05DBBB3"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6F6A3F5"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FCD76D"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E1603D"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35F6B9"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2470CFE"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ACA5ACB"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009F484"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F62C78"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714BA21" w14:textId="77777777" w:rsidR="00647162" w:rsidRPr="001D0732" w:rsidRDefault="00647162" w:rsidP="00647162">
            <w:pPr>
              <w:pStyle w:val="TAC"/>
              <w:rPr>
                <w:rFonts w:eastAsia="DengXian"/>
                <w:lang w:eastAsia="zh-CN"/>
              </w:rPr>
            </w:pPr>
          </w:p>
        </w:tc>
      </w:tr>
      <w:tr w:rsidR="00647162" w:rsidRPr="001D0732" w14:paraId="3BE967D4" w14:textId="77777777" w:rsidTr="0018732D">
        <w:tc>
          <w:tcPr>
            <w:tcW w:w="1217" w:type="dxa"/>
            <w:tcBorders>
              <w:top w:val="single" w:sz="4" w:space="0" w:color="auto"/>
              <w:left w:val="single" w:sz="4" w:space="0" w:color="auto"/>
              <w:bottom w:val="single" w:sz="4" w:space="0" w:color="auto"/>
              <w:right w:val="single" w:sz="4" w:space="0" w:color="auto"/>
            </w:tcBorders>
            <w:hideMark/>
          </w:tcPr>
          <w:p w14:paraId="09124C09" w14:textId="77777777" w:rsidR="00647162" w:rsidRPr="001D0732" w:rsidRDefault="00647162" w:rsidP="00647162">
            <w:pPr>
              <w:pStyle w:val="TAH"/>
              <w:rPr>
                <w:rFonts w:eastAsia="DengXian"/>
                <w:lang w:eastAsia="zh-CN"/>
              </w:rPr>
            </w:pPr>
            <w:r w:rsidRPr="001D0732">
              <w:rPr>
                <w:rFonts w:eastAsia="DengXian"/>
                <w:lang w:eastAsia="zh-CN"/>
              </w:rPr>
              <w:t>#Y</w:t>
            </w:r>
          </w:p>
        </w:tc>
        <w:tc>
          <w:tcPr>
            <w:tcW w:w="775" w:type="dxa"/>
            <w:tcBorders>
              <w:top w:val="single" w:sz="4" w:space="0" w:color="auto"/>
              <w:left w:val="single" w:sz="4" w:space="0" w:color="auto"/>
              <w:bottom w:val="single" w:sz="4" w:space="0" w:color="auto"/>
              <w:right w:val="single" w:sz="4" w:space="0" w:color="auto"/>
            </w:tcBorders>
          </w:tcPr>
          <w:p w14:paraId="1DFB9BB6" w14:textId="7A51457D" w:rsidR="00647162" w:rsidRPr="004E4C82" w:rsidRDefault="00647162" w:rsidP="00647162">
            <w:pPr>
              <w:pStyle w:val="TAC"/>
              <w:rPr>
                <w:rFonts w:eastAsia="Malgun Gothic"/>
                <w:lang w:eastAsia="ko-KR"/>
              </w:rPr>
            </w:pPr>
            <w:r>
              <w:rPr>
                <w:rFonts w:eastAsia="Malgun Gothic" w:hint="eastAsia"/>
                <w:lang w:eastAsia="ko-KR"/>
              </w:rPr>
              <w:t>X</w:t>
            </w:r>
          </w:p>
        </w:tc>
        <w:tc>
          <w:tcPr>
            <w:tcW w:w="457" w:type="dxa"/>
            <w:tcBorders>
              <w:top w:val="single" w:sz="4" w:space="0" w:color="auto"/>
              <w:left w:val="single" w:sz="4" w:space="0" w:color="auto"/>
              <w:bottom w:val="single" w:sz="4" w:space="0" w:color="auto"/>
              <w:right w:val="single" w:sz="4" w:space="0" w:color="auto"/>
            </w:tcBorders>
          </w:tcPr>
          <w:p w14:paraId="58914F8F"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9A614DD"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37B3C0C"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BB896D"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A93F81B"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A21806" w14:textId="77777777" w:rsidR="00647162" w:rsidRPr="001D0732" w:rsidRDefault="00647162" w:rsidP="00647162">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A806D74"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F3DBB9"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412738"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F8A4F1C"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09AEC1"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81E3D3"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00DFAF6"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6152A9"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7ACE614"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F0355B8"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FC667C"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6F47998" w14:textId="77777777" w:rsidR="00647162" w:rsidRPr="001D0732" w:rsidRDefault="00647162" w:rsidP="00647162">
            <w:pPr>
              <w:pStyle w:val="TAC"/>
              <w:rPr>
                <w:rFonts w:eastAsia="DengXian"/>
                <w:lang w:eastAsia="zh-CN"/>
              </w:rPr>
            </w:pPr>
          </w:p>
        </w:tc>
      </w:tr>
    </w:tbl>
    <w:p w14:paraId="0440FEEB" w14:textId="77777777" w:rsidR="004E4C82" w:rsidRDefault="004E4C82" w:rsidP="004E4C82">
      <w:pPr>
        <w:rPr>
          <w:lang w:val="en-US"/>
        </w:rPr>
      </w:pPr>
    </w:p>
    <w:p w14:paraId="0BA080E6" w14:textId="604D6D9C"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w:t>
      </w:r>
      <w:r w:rsidR="006E3D83">
        <w:rPr>
          <w:rFonts w:ascii="Arial" w:hAnsi="Arial" w:cs="Arial"/>
          <w:color w:val="0000FF"/>
          <w:sz w:val="28"/>
          <w:szCs w:val="28"/>
          <w:lang w:val="en-US"/>
        </w:rPr>
        <w:t xml:space="preserve">(New) </w:t>
      </w:r>
      <w:r>
        <w:rPr>
          <w:rFonts w:ascii="Arial" w:hAnsi="Arial" w:cs="Arial"/>
          <w:color w:val="0000FF"/>
          <w:sz w:val="28"/>
          <w:szCs w:val="28"/>
          <w:lang w:val="en-US"/>
        </w:rPr>
        <w:t>* * * *</w:t>
      </w:r>
    </w:p>
    <w:p w14:paraId="39E87A66" w14:textId="063D03A6" w:rsidR="0036775E" w:rsidRDefault="0036775E" w:rsidP="0036775E">
      <w:pPr>
        <w:pStyle w:val="Heading2"/>
      </w:pPr>
      <w:r w:rsidRPr="008856AB">
        <w:t>6.</w:t>
      </w:r>
      <w:r w:rsidR="002A45B0">
        <w:t>17</w:t>
      </w:r>
      <w:r w:rsidRPr="008856AB">
        <w:tab/>
        <w:t>Solutions to KI#</w:t>
      </w:r>
      <w:r w:rsidR="004029D5">
        <w:t>17</w:t>
      </w:r>
    </w:p>
    <w:p w14:paraId="5EEAA14F" w14:textId="29182EEC" w:rsidR="00D36F67" w:rsidRDefault="000D11E8" w:rsidP="0036775E">
      <w:pPr>
        <w:rPr>
          <w:lang w:eastAsia="ko-KR"/>
        </w:rPr>
      </w:pPr>
      <w:r>
        <w:rPr>
          <w:rFonts w:eastAsia="Malgun Gothic" w:hint="eastAsia"/>
          <w:lang w:eastAsia="ko-KR"/>
        </w:rPr>
        <w:t>T</w:t>
      </w:r>
      <w:r>
        <w:rPr>
          <w:rFonts w:eastAsia="Malgun Gothic"/>
          <w:lang w:eastAsia="ko-KR"/>
        </w:rPr>
        <w:t>h</w:t>
      </w:r>
      <w:r w:rsidR="004673EB">
        <w:rPr>
          <w:rFonts w:eastAsia="Malgun Gothic"/>
          <w:lang w:eastAsia="ko-KR"/>
        </w:rPr>
        <w:t>e</w:t>
      </w:r>
      <w:r>
        <w:rPr>
          <w:rFonts w:eastAsia="Malgun Gothic"/>
          <w:lang w:eastAsia="ko-KR"/>
        </w:rPr>
        <w:t xml:space="preserve"> solution</w:t>
      </w:r>
      <w:r w:rsidR="004673EB">
        <w:rPr>
          <w:rFonts w:eastAsia="Malgun Gothic"/>
          <w:lang w:eastAsia="ko-KR"/>
        </w:rPr>
        <w:t>s</w:t>
      </w:r>
      <w:r>
        <w:rPr>
          <w:rFonts w:eastAsia="Malgun Gothic"/>
          <w:lang w:eastAsia="ko-KR"/>
        </w:rPr>
        <w:t xml:space="preserve"> </w:t>
      </w:r>
      <w:r w:rsidR="004E4D6F">
        <w:rPr>
          <w:lang w:eastAsia="ko-KR"/>
        </w:rPr>
        <w:t xml:space="preserve">of this clause </w:t>
      </w:r>
      <w:r>
        <w:rPr>
          <w:rFonts w:eastAsia="Malgun Gothic"/>
          <w:lang w:eastAsia="ko-KR"/>
        </w:rPr>
        <w:t xml:space="preserve">address KI#17 </w:t>
      </w:r>
      <w:r w:rsidRPr="001D0732">
        <w:rPr>
          <w:lang w:eastAsia="ko-KR"/>
        </w:rPr>
        <w:t>Migration and Interworking</w:t>
      </w:r>
      <w:r w:rsidR="00D36F67">
        <w:rPr>
          <w:lang w:eastAsia="ko-KR"/>
        </w:rPr>
        <w:t>.</w:t>
      </w:r>
    </w:p>
    <w:p w14:paraId="3AD9B557" w14:textId="29412FC2" w:rsidR="000D11E8" w:rsidRDefault="000D11E8" w:rsidP="0036775E">
      <w:pPr>
        <w:rPr>
          <w:rFonts w:eastAsia="Malgun Gothic"/>
          <w:lang w:eastAsia="ko-KR"/>
        </w:rPr>
      </w:pPr>
    </w:p>
    <w:p w14:paraId="30629DD2" w14:textId="77777777" w:rsidR="0028653F" w:rsidRPr="000D11E8" w:rsidRDefault="0028653F" w:rsidP="0028653F">
      <w:pPr>
        <w:rPr>
          <w:rFonts w:eastAsia="Malgun Gothic"/>
          <w:lang w:eastAsia="ko-KR"/>
        </w:rPr>
      </w:pPr>
    </w:p>
    <w:p w14:paraId="4E34DCFB" w14:textId="45A01C4F" w:rsidR="00FA3ABE" w:rsidRDefault="00FA3ABE" w:rsidP="00FA3ABE">
      <w:pPr>
        <w:pStyle w:val="Heading3"/>
      </w:pPr>
      <w:r w:rsidRPr="00FA3ABE">
        <w:lastRenderedPageBreak/>
        <w:t>6.</w:t>
      </w:r>
      <w:r w:rsidR="002A45B0">
        <w:t>17</w:t>
      </w:r>
      <w:r w:rsidRPr="00FA3ABE">
        <w:t>.1</w:t>
      </w:r>
      <w:r w:rsidRPr="00FA3ABE">
        <w:tab/>
        <w:t>Solution #</w:t>
      </w:r>
      <w:r w:rsidR="002A45B0">
        <w:t>17</w:t>
      </w:r>
      <w:r w:rsidRPr="00FA3ABE">
        <w:t>.1: Migration Paths</w:t>
      </w:r>
    </w:p>
    <w:p w14:paraId="5D0E7335" w14:textId="1C1D849B" w:rsidR="00FA3ABE" w:rsidRPr="00FA3ABE" w:rsidRDefault="00FA3ABE" w:rsidP="00FA3ABE">
      <w:pPr>
        <w:pStyle w:val="Heading4"/>
      </w:pPr>
      <w:r w:rsidRPr="00FA3ABE">
        <w:t>6.</w:t>
      </w:r>
      <w:r w:rsidR="002A45B0">
        <w:t>17</w:t>
      </w:r>
      <w:r w:rsidRPr="00FA3ABE">
        <w:t>.1.0</w:t>
      </w:r>
      <w:r w:rsidRPr="00FA3ABE">
        <w:tab/>
        <w:t>Topics addressed and High-level Solution Principles</w:t>
      </w:r>
    </w:p>
    <w:p w14:paraId="0E6692EC" w14:textId="2C31B780" w:rsidR="00FA3ABE" w:rsidRPr="00FA3ABE" w:rsidRDefault="00FA3ABE" w:rsidP="00FA3ABE">
      <w:r w:rsidRPr="00FA3ABE">
        <w:rPr>
          <w:rFonts w:eastAsia="Malgun Gothic" w:hint="eastAsia"/>
          <w:lang w:eastAsia="ko-KR"/>
        </w:rPr>
        <w:t>T</w:t>
      </w:r>
      <w:r w:rsidRPr="00FA3ABE">
        <w:rPr>
          <w:rFonts w:eastAsia="Malgun Gothic"/>
          <w:lang w:eastAsia="ko-KR"/>
        </w:rPr>
        <w:t xml:space="preserve">his solution addresses the second bullet of KI#17 </w:t>
      </w:r>
      <w:r w:rsidRPr="00FA3ABE">
        <w:rPr>
          <w:lang w:eastAsia="ko-KR"/>
        </w:rPr>
        <w:t xml:space="preserve">Migration and Interworking: </w:t>
      </w:r>
      <w:r w:rsidRPr="00FA3ABE">
        <w:t>1.</w:t>
      </w:r>
      <w:r w:rsidR="004500F8">
        <w:t xml:space="preserve"> </w:t>
      </w:r>
      <w:r w:rsidRPr="00FA3ABE">
        <w:t>How to support migration to 6GS.</w:t>
      </w:r>
    </w:p>
    <w:p w14:paraId="79CC6870" w14:textId="34AAFA02" w:rsidR="00AA7467" w:rsidRDefault="00AA7467" w:rsidP="00FA3ABE">
      <w:r>
        <w:t>The solution consolidates input from:</w:t>
      </w:r>
      <w:r w:rsidRPr="00AA7467">
        <w:t xml:space="preserve"> S2-2600314, S2-2600391, S2-2600505, S2-2600566</w:t>
      </w:r>
    </w:p>
    <w:p w14:paraId="101F12F9" w14:textId="59FDD475" w:rsidR="00FA3ABE" w:rsidRPr="00FA3ABE" w:rsidRDefault="00FA3ABE" w:rsidP="00FA3ABE">
      <w:r w:rsidRPr="00FA3ABE">
        <w:t>The solution is based on the following principles:</w:t>
      </w:r>
    </w:p>
    <w:p w14:paraId="13278685" w14:textId="77777777" w:rsidR="00FA3ABE" w:rsidRPr="00FA3ABE" w:rsidRDefault="00FA3ABE" w:rsidP="00FA3ABE">
      <w:pPr>
        <w:pStyle w:val="B1"/>
        <w:rPr>
          <w:lang w:eastAsia="ko-KR"/>
        </w:rPr>
      </w:pPr>
      <w:r w:rsidRPr="00FA3ABE">
        <w:rPr>
          <w:lang w:eastAsia="ko-KR"/>
        </w:rPr>
        <w:t>-</w:t>
      </w:r>
      <w:r w:rsidRPr="00FA3ABE">
        <w:rPr>
          <w:lang w:eastAsia="ko-KR"/>
        </w:rPr>
        <w:tab/>
        <w:t>The final deployment in 6G is Standalone architecture only.</w:t>
      </w:r>
    </w:p>
    <w:p w14:paraId="6E60484C" w14:textId="77777777" w:rsidR="00FA3ABE" w:rsidRPr="00FA3ABE" w:rsidRDefault="00FA3ABE" w:rsidP="00FA3ABE">
      <w:pPr>
        <w:pStyle w:val="B1"/>
        <w:rPr>
          <w:lang w:eastAsia="ko-KR"/>
        </w:rPr>
      </w:pPr>
      <w:r w:rsidRPr="00FA3ABE">
        <w:rPr>
          <w:lang w:eastAsia="ko-KR"/>
        </w:rPr>
        <w:t>-</w:t>
      </w:r>
      <w:r w:rsidRPr="00FA3ABE">
        <w:rPr>
          <w:lang w:eastAsia="ko-KR"/>
        </w:rPr>
        <w:tab/>
        <w:t>There’s no discriminating whether MRSS is applied or in discussing Migration Paths / Deployment Scenarios in SA2 perspective.</w:t>
      </w:r>
    </w:p>
    <w:p w14:paraId="7EC27D59" w14:textId="77777777" w:rsidR="00FA3ABE" w:rsidRPr="00FA3ABE" w:rsidRDefault="00FA3ABE" w:rsidP="00FA3ABE">
      <w:pPr>
        <w:pStyle w:val="B1"/>
      </w:pPr>
      <w:r w:rsidRPr="00FA3ABE">
        <w:rPr>
          <w:lang w:eastAsia="ko-KR"/>
        </w:rPr>
        <w:t>-</w:t>
      </w:r>
      <w:r w:rsidRPr="00FA3ABE">
        <w:rPr>
          <w:lang w:eastAsia="ko-KR"/>
        </w:rPr>
        <w:tab/>
        <w:t xml:space="preserve">6G Core Network (6G CN) can be considered as evolution of 5GC or as a new Core Network. Migration Paths / Deployment Scenarios considering both options. </w:t>
      </w:r>
      <w:r w:rsidRPr="00FA3ABE">
        <w:t>6G CN may include the following:</w:t>
      </w:r>
    </w:p>
    <w:p w14:paraId="064FB559" w14:textId="77777777" w:rsidR="00FA3ABE" w:rsidRPr="00FA3ABE" w:rsidRDefault="00FA3ABE" w:rsidP="00FA3ABE">
      <w:pPr>
        <w:pStyle w:val="B1"/>
        <w:ind w:firstLine="284"/>
      </w:pPr>
      <w:r w:rsidRPr="00FA3ABE">
        <w:t>-</w:t>
      </w:r>
      <w:r w:rsidRPr="00FA3ABE">
        <w:tab/>
        <w:t>A common CN that includes 5GC</w:t>
      </w:r>
    </w:p>
    <w:p w14:paraId="3AECCE1B" w14:textId="77777777" w:rsidR="00FA3ABE" w:rsidRPr="00FA3ABE" w:rsidRDefault="00FA3ABE" w:rsidP="00FA3ABE">
      <w:pPr>
        <w:pStyle w:val="B1"/>
        <w:ind w:firstLine="284"/>
      </w:pPr>
      <w:r w:rsidRPr="00FA3ABE">
        <w:t>-</w:t>
      </w:r>
      <w:r w:rsidRPr="00FA3ABE">
        <w:tab/>
        <w:t>A CN separate from 5G CN, sharing common functions with 5GC</w:t>
      </w:r>
    </w:p>
    <w:p w14:paraId="29ABB32F" w14:textId="77777777" w:rsidR="00FA3ABE" w:rsidRPr="00FA3ABE" w:rsidRDefault="00FA3ABE" w:rsidP="00FA3ABE">
      <w:pPr>
        <w:pStyle w:val="B1"/>
      </w:pPr>
      <w:r w:rsidRPr="00FA3ABE">
        <w:t>-</w:t>
      </w:r>
      <w:r w:rsidRPr="00FA3ABE">
        <w:tab/>
        <w:t>Based on RAN decision, 6GR may include the following:</w:t>
      </w:r>
    </w:p>
    <w:p w14:paraId="3B05CF97" w14:textId="3AC224F5" w:rsidR="00FA3ABE" w:rsidRPr="00FA3ABE" w:rsidRDefault="00FA3ABE" w:rsidP="00FA3ABE">
      <w:pPr>
        <w:pStyle w:val="B1"/>
        <w:ind w:firstLine="0"/>
      </w:pPr>
      <w:r w:rsidRPr="00FA3ABE">
        <w:t>-</w:t>
      </w:r>
      <w:r w:rsidRPr="00FA3ABE">
        <w:tab/>
        <w:t>5G-Adva</w:t>
      </w:r>
      <w:r w:rsidR="00E41477">
        <w:t>n</w:t>
      </w:r>
      <w:r w:rsidRPr="00FA3ABE">
        <w:t>ced RAN supporting 6G features with 5G spectrum</w:t>
      </w:r>
    </w:p>
    <w:p w14:paraId="68F9B290" w14:textId="77777777" w:rsidR="00FA3ABE" w:rsidRPr="00FA3ABE" w:rsidRDefault="00FA3ABE" w:rsidP="00FA3ABE">
      <w:pPr>
        <w:pStyle w:val="B1"/>
        <w:ind w:firstLine="0"/>
      </w:pPr>
      <w:r w:rsidRPr="00FA3ABE">
        <w:t>-</w:t>
      </w:r>
      <w:r w:rsidRPr="00FA3ABE">
        <w:tab/>
        <w:t>A RAN separate from 5G RAN, supporting 6G features with 6G spectrum</w:t>
      </w:r>
    </w:p>
    <w:p w14:paraId="4E442EEE" w14:textId="77777777" w:rsidR="00FA3ABE" w:rsidRPr="00FA3ABE" w:rsidRDefault="00FA3ABE" w:rsidP="00FA3ABE">
      <w:pPr>
        <w:pStyle w:val="B1"/>
        <w:rPr>
          <w:rFonts w:eastAsia="Malgun Gothic"/>
          <w:lang w:eastAsia="ko-KR"/>
        </w:rPr>
      </w:pPr>
      <w:r w:rsidRPr="00FA3ABE">
        <w:rPr>
          <w:rFonts w:eastAsia="Malgun Gothic" w:hint="eastAsia"/>
          <w:lang w:eastAsia="ko-KR"/>
        </w:rPr>
        <w:t>-</w:t>
      </w:r>
      <w:r w:rsidRPr="00FA3ABE">
        <w:rPr>
          <w:rFonts w:eastAsia="Malgun Gothic"/>
          <w:lang w:eastAsia="ko-KR"/>
        </w:rPr>
        <w:tab/>
        <w:t>Current deployment, intermediate deployment, and final deployment are considered in describing Migration Paths.</w:t>
      </w:r>
    </w:p>
    <w:p w14:paraId="28C93A87" w14:textId="77777777" w:rsidR="00FA3ABE" w:rsidRPr="00FA3ABE" w:rsidRDefault="00FA3ABE" w:rsidP="00FA3ABE">
      <w:pPr>
        <w:rPr>
          <w:rFonts w:eastAsia="Malgun Gothic"/>
          <w:lang w:eastAsia="ko-KR"/>
        </w:rPr>
      </w:pPr>
    </w:p>
    <w:p w14:paraId="4AD70D42" w14:textId="05F845B1" w:rsidR="00FA3ABE" w:rsidRPr="00FA3ABE" w:rsidRDefault="00FA3ABE" w:rsidP="00FA3ABE">
      <w:pPr>
        <w:pStyle w:val="Heading4"/>
      </w:pPr>
      <w:r w:rsidRPr="00FA3ABE">
        <w:t>6</w:t>
      </w:r>
      <w:r w:rsidR="002A45B0">
        <w:t>.17</w:t>
      </w:r>
      <w:r w:rsidRPr="00FA3ABE">
        <w:t>.1.1</w:t>
      </w:r>
      <w:r w:rsidRPr="00FA3ABE">
        <w:tab/>
        <w:t>Description</w:t>
      </w:r>
    </w:p>
    <w:p w14:paraId="37246A01" w14:textId="77777777" w:rsidR="00FA3ABE" w:rsidRPr="00FA3ABE" w:rsidRDefault="00FA3ABE" w:rsidP="00FA3ABE">
      <w:pPr>
        <w:rPr>
          <w:rFonts w:eastAsia="Malgun Gothic"/>
          <w:lang w:eastAsia="ko-KR"/>
        </w:rPr>
      </w:pPr>
      <w:r w:rsidRPr="00FA3ABE">
        <w:rPr>
          <w:rFonts w:eastAsia="Malgun Gothic"/>
          <w:lang w:eastAsia="ko-KR"/>
        </w:rPr>
        <w:t xml:space="preserve">The principle of Migration Path can be expressed as a combination of </w:t>
      </w:r>
      <w:r w:rsidRPr="00FA3ABE">
        <w:rPr>
          <w:rFonts w:eastAsia="Malgun Gothic" w:hint="eastAsia"/>
          <w:lang w:eastAsia="ko-KR"/>
        </w:rPr>
        <w:t>C</w:t>
      </w:r>
      <w:r w:rsidRPr="00FA3ABE">
        <w:rPr>
          <w:rFonts w:eastAsia="Malgun Gothic"/>
          <w:lang w:eastAsia="ko-KR"/>
        </w:rPr>
        <w:t>urrent Deployment, Intermediate Deployment, and Final Deployment.</w:t>
      </w:r>
    </w:p>
    <w:p w14:paraId="0B0377B7" w14:textId="77777777" w:rsidR="00FA3ABE" w:rsidRPr="00FA3ABE" w:rsidRDefault="00FA3ABE" w:rsidP="00FA3ABE">
      <w:pPr>
        <w:rPr>
          <w:rFonts w:eastAsia="Malgun Gothic"/>
          <w:lang w:eastAsia="ko-KR"/>
        </w:rPr>
      </w:pPr>
      <w:r w:rsidRPr="00FA3ABE">
        <w:rPr>
          <w:rFonts w:eastAsia="Malgun Gothic" w:hint="eastAsia"/>
          <w:lang w:eastAsia="ko-KR"/>
        </w:rPr>
        <w:t>C</w:t>
      </w:r>
      <w:r w:rsidRPr="00FA3ABE">
        <w:rPr>
          <w:rFonts w:eastAsia="Malgun Gothic"/>
          <w:lang w:eastAsia="ko-KR"/>
        </w:rPr>
        <w:t>urrent Deployment includes 5G SA and 5G NSA. That is 5G SA, 5G NSA, and 5G SA and 5G NSA together.</w:t>
      </w:r>
    </w:p>
    <w:p w14:paraId="1F1468AC" w14:textId="77777777" w:rsidR="00FA3ABE" w:rsidRPr="00FA3ABE" w:rsidRDefault="00FA3ABE" w:rsidP="00FA3ABE">
      <w:pPr>
        <w:rPr>
          <w:rFonts w:eastAsia="Malgun Gothic"/>
          <w:lang w:eastAsia="ko-KR"/>
        </w:rPr>
      </w:pPr>
      <w:r w:rsidRPr="00FA3ABE">
        <w:rPr>
          <w:rFonts w:eastAsia="Malgun Gothic" w:hint="eastAsia"/>
          <w:lang w:eastAsia="ko-KR"/>
        </w:rPr>
        <w:t>F</w:t>
      </w:r>
      <w:r w:rsidRPr="00FA3ABE">
        <w:rPr>
          <w:rFonts w:eastAsia="Malgun Gothic"/>
          <w:lang w:eastAsia="ko-KR"/>
        </w:rPr>
        <w:t>inal Deployment includes 6G SA.</w:t>
      </w:r>
    </w:p>
    <w:p w14:paraId="6D004302" w14:textId="77777777" w:rsidR="00FA3ABE" w:rsidRPr="00FA3ABE" w:rsidRDefault="00FA3ABE" w:rsidP="00FA3ABE">
      <w:pPr>
        <w:rPr>
          <w:rFonts w:eastAsia="Malgun Gothic"/>
          <w:lang w:eastAsia="ko-KR"/>
        </w:rPr>
      </w:pPr>
      <w:r w:rsidRPr="00FA3ABE">
        <w:rPr>
          <w:rFonts w:eastAsia="Malgun Gothic" w:hint="eastAsia"/>
          <w:lang w:eastAsia="ko-KR"/>
        </w:rPr>
        <w:t>H</w:t>
      </w:r>
      <w:r w:rsidRPr="00FA3ABE">
        <w:rPr>
          <w:rFonts w:eastAsia="Malgun Gothic"/>
          <w:lang w:eastAsia="ko-KR"/>
        </w:rPr>
        <w:t>ence, the Intermediate Deployment may include the following:</w:t>
      </w:r>
    </w:p>
    <w:p w14:paraId="3E178A3B" w14:textId="77777777" w:rsidR="00FA3ABE" w:rsidRPr="00FA3ABE" w:rsidRDefault="00FA3ABE" w:rsidP="00FA3ABE">
      <w:pPr>
        <w:pStyle w:val="B1"/>
        <w:rPr>
          <w:lang w:val="sv-SE" w:eastAsia="ko-KR"/>
        </w:rPr>
      </w:pPr>
      <w:r w:rsidRPr="00FA3ABE">
        <w:rPr>
          <w:rFonts w:hint="eastAsia"/>
          <w:lang w:val="sv-SE" w:eastAsia="ko-KR"/>
        </w:rPr>
        <w:t>-</w:t>
      </w:r>
      <w:r w:rsidRPr="00FA3ABE">
        <w:rPr>
          <w:lang w:val="sv-SE" w:eastAsia="ko-KR"/>
        </w:rPr>
        <w:t xml:space="preserve"> 5G SA and 6G SA</w:t>
      </w:r>
    </w:p>
    <w:p w14:paraId="281EBF7E" w14:textId="77777777" w:rsidR="00FA3ABE" w:rsidRPr="00FA3ABE" w:rsidRDefault="00FA3ABE" w:rsidP="00FA3ABE">
      <w:pPr>
        <w:pStyle w:val="B1"/>
        <w:rPr>
          <w:lang w:val="sv-SE" w:eastAsia="ko-KR"/>
        </w:rPr>
      </w:pPr>
      <w:r w:rsidRPr="00FA3ABE">
        <w:rPr>
          <w:rFonts w:hint="eastAsia"/>
          <w:lang w:val="sv-SE" w:eastAsia="ko-KR"/>
        </w:rPr>
        <w:t>-</w:t>
      </w:r>
      <w:r w:rsidRPr="00FA3ABE">
        <w:rPr>
          <w:lang w:val="sv-SE" w:eastAsia="ko-KR"/>
        </w:rPr>
        <w:t xml:space="preserve"> </w:t>
      </w:r>
      <w:bookmarkStart w:id="26" w:name="_Hlk220391922"/>
      <w:r w:rsidRPr="00FA3ABE">
        <w:rPr>
          <w:lang w:val="sv-SE" w:eastAsia="ko-KR"/>
        </w:rPr>
        <w:t xml:space="preserve">5G NSA </w:t>
      </w:r>
      <w:bookmarkEnd w:id="26"/>
      <w:r w:rsidRPr="00FA3ABE">
        <w:rPr>
          <w:lang w:val="sv-SE" w:eastAsia="ko-KR"/>
        </w:rPr>
        <w:t>and 6G SA</w:t>
      </w:r>
    </w:p>
    <w:p w14:paraId="3EA5183E" w14:textId="77777777" w:rsidR="00FA3ABE" w:rsidRPr="00FA3ABE" w:rsidRDefault="00FA3ABE" w:rsidP="00FA3ABE">
      <w:pPr>
        <w:pStyle w:val="B1"/>
        <w:rPr>
          <w:lang w:val="sv-SE" w:eastAsia="ko-KR"/>
        </w:rPr>
      </w:pPr>
      <w:r w:rsidRPr="00FA3ABE">
        <w:rPr>
          <w:rFonts w:hint="eastAsia"/>
          <w:lang w:val="sv-SE" w:eastAsia="ko-KR"/>
        </w:rPr>
        <w:t>-</w:t>
      </w:r>
      <w:r w:rsidRPr="00FA3ABE">
        <w:rPr>
          <w:lang w:val="sv-SE" w:eastAsia="ko-KR"/>
        </w:rPr>
        <w:t xml:space="preserve"> 5G NSA, 5G SA and 6G SA</w:t>
      </w:r>
    </w:p>
    <w:p w14:paraId="5E9FE9B3" w14:textId="77777777" w:rsidR="00FA3ABE" w:rsidRPr="00FA3ABE" w:rsidRDefault="00FA3ABE" w:rsidP="00FA3ABE">
      <w:pPr>
        <w:pStyle w:val="B1"/>
        <w:rPr>
          <w:i/>
          <w:iCs/>
          <w:color w:val="0070C0"/>
          <w:lang w:val="sv-SE"/>
        </w:rPr>
      </w:pPr>
    </w:p>
    <w:p w14:paraId="37D55670" w14:textId="77777777" w:rsidR="00FA3ABE" w:rsidRPr="00FA3ABE" w:rsidRDefault="00FA3ABE" w:rsidP="00FA3ABE">
      <w:pPr>
        <w:pStyle w:val="NO"/>
      </w:pPr>
      <w:r w:rsidRPr="00FA3ABE">
        <w:t>NOTE :</w:t>
      </w:r>
      <w:r w:rsidRPr="00FA3ABE">
        <w:tab/>
        <w:t>It’s possible that not all MNOs may have deployed 5G NSA and some of them may have just LTE (without NR as NSA). Hence, the current/intermediate deployments may include EPS with LTE only.</w:t>
      </w:r>
    </w:p>
    <w:p w14:paraId="0E61DB6F" w14:textId="77777777" w:rsidR="00FA3ABE" w:rsidRPr="00FA3ABE" w:rsidRDefault="00FA3ABE" w:rsidP="00FA3ABE">
      <w:pPr>
        <w:pStyle w:val="B1"/>
        <w:ind w:left="0" w:firstLine="0"/>
        <w:rPr>
          <w:rFonts w:eastAsia="Malgun Gothic"/>
          <w:lang w:eastAsia="ko-KR"/>
        </w:rPr>
      </w:pPr>
    </w:p>
    <w:p w14:paraId="5B2BF582" w14:textId="437A068A" w:rsidR="00FA3ABE" w:rsidRPr="00FA3ABE" w:rsidRDefault="00FA3ABE" w:rsidP="00FA3ABE">
      <w:pPr>
        <w:pStyle w:val="Heading4"/>
      </w:pPr>
      <w:r w:rsidRPr="00FA3ABE">
        <w:t>6</w:t>
      </w:r>
      <w:r w:rsidR="002A45B0">
        <w:t>.17</w:t>
      </w:r>
      <w:r w:rsidRPr="00FA3ABE">
        <w:t>.1.2</w:t>
      </w:r>
      <w:r w:rsidRPr="00FA3ABE">
        <w:tab/>
        <w:t>Procedures</w:t>
      </w:r>
    </w:p>
    <w:p w14:paraId="4076614E" w14:textId="77777777" w:rsidR="00FA3ABE" w:rsidRPr="00FA3ABE" w:rsidRDefault="00FA3ABE" w:rsidP="00FA3ABE">
      <w:pPr>
        <w:pStyle w:val="B1"/>
        <w:ind w:left="0" w:firstLine="0"/>
        <w:rPr>
          <w:rFonts w:eastAsia="Malgun Gothic"/>
          <w:lang w:eastAsia="ko-KR"/>
        </w:rPr>
      </w:pPr>
      <w:r w:rsidRPr="00FA3ABE">
        <w:rPr>
          <w:rFonts w:eastAsia="Malgun Gothic"/>
          <w:lang w:eastAsia="ko-KR"/>
        </w:rPr>
        <w:t xml:space="preserve">6G SA is the final deployment. </w:t>
      </w:r>
    </w:p>
    <w:p w14:paraId="187FC874" w14:textId="77777777" w:rsidR="00FA3ABE" w:rsidRPr="00FA3ABE" w:rsidRDefault="00FA3ABE" w:rsidP="00FA3ABE">
      <w:pPr>
        <w:pStyle w:val="B1"/>
        <w:ind w:left="0" w:firstLine="0"/>
        <w:rPr>
          <w:rFonts w:eastAsia="Malgun Gothic"/>
          <w:lang w:eastAsia="ko-KR"/>
        </w:rPr>
      </w:pPr>
      <w:r w:rsidRPr="00FA3ABE">
        <w:rPr>
          <w:rFonts w:eastAsia="Malgun Gothic"/>
          <w:lang w:eastAsia="ko-KR"/>
        </w:rPr>
        <w:t>Depending on current deployment situations and intermediate deployment alternatives, we may have the five candidate migration path options (A/B/C/D/E).</w:t>
      </w:r>
    </w:p>
    <w:p w14:paraId="7939B8D1" w14:textId="77777777" w:rsidR="00FA3ABE" w:rsidRPr="00FA3ABE" w:rsidRDefault="00FA3ABE" w:rsidP="00FA3ABE">
      <w:pPr>
        <w:pStyle w:val="B1"/>
        <w:ind w:left="0" w:firstLine="0"/>
        <w:rPr>
          <w:rFonts w:eastAsia="Malgun Gothic"/>
          <w:lang w:eastAsia="ko-KR"/>
        </w:rPr>
      </w:pPr>
    </w:p>
    <w:p w14:paraId="36743059" w14:textId="77777777" w:rsidR="00FA3ABE" w:rsidRPr="00FA3ABE" w:rsidRDefault="00FA3ABE" w:rsidP="00FA3ABE">
      <w:pPr>
        <w:pStyle w:val="B1"/>
        <w:ind w:left="0" w:firstLine="0"/>
        <w:rPr>
          <w:rFonts w:eastAsia="Malgun Gothic"/>
          <w:lang w:eastAsia="ko-KR"/>
        </w:rPr>
      </w:pPr>
      <w:r w:rsidRPr="00FA3ABE">
        <w:rPr>
          <w:rFonts w:eastAsia="Malgun Gothic"/>
          <w:lang w:eastAsia="ko-KR"/>
        </w:rPr>
        <w:lastRenderedPageBreak/>
        <w:t xml:space="preserve">A. </w:t>
      </w:r>
      <w:r w:rsidRPr="00FA3ABE">
        <w:rPr>
          <w:rFonts w:eastAsia="Malgun Gothic" w:hint="eastAsia"/>
          <w:lang w:eastAsia="ko-KR"/>
        </w:rPr>
        <w:t>M</w:t>
      </w:r>
      <w:r w:rsidRPr="00FA3ABE">
        <w:rPr>
          <w:rFonts w:eastAsia="Malgun Gothic"/>
          <w:lang w:eastAsia="ko-KR"/>
        </w:rPr>
        <w:t>igration Path 1 (via Intermediate)</w:t>
      </w:r>
    </w:p>
    <w:p w14:paraId="226F9B14" w14:textId="77777777" w:rsidR="00FA3ABE" w:rsidRPr="00FA3ABE" w:rsidRDefault="00FA3ABE" w:rsidP="00FA3ABE">
      <w:pPr>
        <w:pStyle w:val="B1"/>
        <w:ind w:left="0" w:firstLine="0"/>
        <w:rPr>
          <w:rFonts w:eastAsia="Malgun Gothic"/>
          <w:lang w:eastAsia="ko-KR"/>
        </w:rPr>
      </w:pPr>
      <w:r w:rsidRPr="00FA3ABE">
        <w:rPr>
          <w:rFonts w:eastAsia="Malgun Gothic" w:hint="eastAsia"/>
          <w:lang w:eastAsia="ko-KR"/>
        </w:rPr>
        <w:t>T</w:t>
      </w:r>
      <w:r w:rsidRPr="00FA3ABE">
        <w:rPr>
          <w:rFonts w:eastAsia="Malgun Gothic"/>
          <w:lang w:eastAsia="ko-KR"/>
        </w:rPr>
        <w:t>his migration path describes the case when 5G standalone deployment migrates into 6G standalone via 5G standalone and 6G standalone interworking.</w:t>
      </w:r>
      <w:r w:rsidRPr="00FA3ABE">
        <w:rPr>
          <w:rFonts w:eastAsia="Malgun Gothic"/>
          <w:lang w:val="en-US" w:eastAsia="ko-KR"/>
        </w:rPr>
        <w:t xml:space="preserve"> </w:t>
      </w:r>
    </w:p>
    <w:p w14:paraId="2E9D1274" w14:textId="7AFD4AC1" w:rsidR="00FA3ABE" w:rsidRPr="00FA3ABE" w:rsidRDefault="00FA3ABE" w:rsidP="00FA3ABE">
      <w:pPr>
        <w:pStyle w:val="B1"/>
        <w:ind w:left="0" w:firstLine="0"/>
        <w:rPr>
          <w:rFonts w:eastAsia="Malgun Gothic"/>
          <w:lang w:val="en-US" w:eastAsia="ko-KR"/>
        </w:rPr>
      </w:pPr>
      <w:r w:rsidRPr="00FA3ABE">
        <w:rPr>
          <w:rFonts w:eastAsia="Malgun Gothic"/>
          <w:lang w:val="en-US" w:eastAsia="ko-KR"/>
        </w:rPr>
        <w:t xml:space="preserve">6G Migration </w:t>
      </w:r>
      <w:r w:rsidRPr="00FA3ABE">
        <w:rPr>
          <w:rFonts w:eastAsia="Malgun Gothic" w:hint="eastAsia"/>
          <w:lang w:val="en-US" w:eastAsia="ko-KR"/>
        </w:rPr>
        <w:t>P</w:t>
      </w:r>
      <w:r w:rsidRPr="00FA3ABE">
        <w:rPr>
          <w:rFonts w:eastAsia="Malgun Gothic"/>
          <w:lang w:val="en-US" w:eastAsia="ko-KR"/>
        </w:rPr>
        <w:t>ath 1 includes the following steps as described in 6</w:t>
      </w:r>
      <w:r w:rsidR="002A45B0">
        <w:rPr>
          <w:rFonts w:eastAsia="Malgun Gothic"/>
          <w:lang w:val="en-US" w:eastAsia="ko-KR"/>
        </w:rPr>
        <w:t>.17</w:t>
      </w:r>
      <w:r w:rsidRPr="00FA3ABE">
        <w:rPr>
          <w:rFonts w:eastAsia="Malgun Gothic"/>
          <w:lang w:val="en-US" w:eastAsia="ko-KR"/>
        </w:rPr>
        <w:t>.Y.2-1.</w:t>
      </w:r>
    </w:p>
    <w:p w14:paraId="5AD9AADB" w14:textId="77777777" w:rsidR="00FA3ABE" w:rsidRPr="00FA3ABE" w:rsidRDefault="00FA3ABE" w:rsidP="00FA3ABE">
      <w:pPr>
        <w:pStyle w:val="TH"/>
        <w:overflowPunct w:val="0"/>
        <w:autoSpaceDE w:val="0"/>
        <w:autoSpaceDN w:val="0"/>
        <w:adjustRightInd w:val="0"/>
        <w:textAlignment w:val="baseline"/>
        <w:rPr>
          <w:lang w:val="en-US" w:eastAsia="zh-CN"/>
        </w:rPr>
      </w:pPr>
      <w:r w:rsidRPr="00FA3ABE">
        <w:object w:dxaOrig="14221" w:dyaOrig="2596" w14:anchorId="6B8DE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5pt;height:87.85pt" o:ole="">
            <v:imagedata r:id="rId9" o:title=""/>
          </v:shape>
          <o:OLEObject Type="Embed" ProgID="Visio.Drawing.15" ShapeID="_x0000_i1025" DrawAspect="Content" ObjectID="_1831649805" r:id="rId10"/>
        </w:object>
      </w:r>
    </w:p>
    <w:p w14:paraId="6B7C6EAB" w14:textId="7ABCD5A6" w:rsidR="00FA3ABE" w:rsidRPr="00FA3ABE" w:rsidRDefault="00FA3ABE" w:rsidP="00FA3ABE">
      <w:pPr>
        <w:pStyle w:val="TF"/>
      </w:pPr>
      <w:r w:rsidRPr="00FA3ABE">
        <w:t>Figure 6</w:t>
      </w:r>
      <w:r w:rsidR="002A45B0">
        <w:t>.17</w:t>
      </w:r>
      <w:r w:rsidRPr="00FA3ABE">
        <w:t>.Y.2-1: 6G Migration Path 1, from 5G SA into 6G SA</w:t>
      </w:r>
    </w:p>
    <w:p w14:paraId="1FAE9188" w14:textId="77777777" w:rsidR="00FA3ABE" w:rsidRPr="00FA3ABE" w:rsidRDefault="00FA3ABE" w:rsidP="00FA3ABE">
      <w:pPr>
        <w:pStyle w:val="B1"/>
        <w:ind w:left="0" w:firstLine="0"/>
        <w:rPr>
          <w:lang w:eastAsia="zh-CN"/>
        </w:rPr>
      </w:pPr>
    </w:p>
    <w:p w14:paraId="0711C82E" w14:textId="77777777" w:rsidR="00FA3ABE" w:rsidRPr="00FA3ABE" w:rsidRDefault="00FA3ABE" w:rsidP="00FA3ABE">
      <w:pPr>
        <w:pStyle w:val="B1"/>
      </w:pPr>
      <w:r w:rsidRPr="00FA3ABE">
        <w:t>1.</w:t>
      </w:r>
      <w:r w:rsidRPr="00FA3ABE">
        <w:tab/>
        <w:t xml:space="preserve">Current deployment: </w:t>
      </w:r>
      <w:r w:rsidRPr="00FA3ABE">
        <w:rPr>
          <w:rFonts w:hint="eastAsia"/>
        </w:rPr>
        <w:t>5</w:t>
      </w:r>
      <w:r w:rsidRPr="00FA3ABE">
        <w:t xml:space="preserve">G SA </w:t>
      </w:r>
    </w:p>
    <w:p w14:paraId="503941E9" w14:textId="77777777" w:rsidR="00FA3ABE" w:rsidRPr="00FA3ABE" w:rsidRDefault="00FA3ABE" w:rsidP="00FA3ABE">
      <w:pPr>
        <w:pStyle w:val="B1"/>
      </w:pPr>
      <w:r w:rsidRPr="00FA3ABE">
        <w:t>2.</w:t>
      </w:r>
      <w:r w:rsidRPr="00FA3ABE">
        <w:tab/>
        <w:t>Intermediate deployment: 5G SA and 6G SA coexist.</w:t>
      </w:r>
    </w:p>
    <w:p w14:paraId="3FA26023" w14:textId="77777777" w:rsidR="00FA3ABE" w:rsidRPr="00FA3ABE" w:rsidRDefault="00FA3ABE" w:rsidP="00FA3ABE">
      <w:pPr>
        <w:pStyle w:val="B1"/>
      </w:pPr>
      <w:r w:rsidRPr="00FA3ABE">
        <w:t>3.</w:t>
      </w:r>
      <w:r w:rsidRPr="00FA3ABE">
        <w:tab/>
        <w:t xml:space="preserve">Final deployment: </w:t>
      </w:r>
      <w:r w:rsidRPr="00FA3ABE">
        <w:rPr>
          <w:rFonts w:hint="eastAsia"/>
        </w:rPr>
        <w:t>6</w:t>
      </w:r>
      <w:r w:rsidRPr="00FA3ABE">
        <w:t>G SA</w:t>
      </w:r>
    </w:p>
    <w:p w14:paraId="534EE60C" w14:textId="77777777" w:rsidR="00FA3ABE" w:rsidRPr="00FA3ABE" w:rsidRDefault="00FA3ABE" w:rsidP="00FA3ABE">
      <w:pPr>
        <w:pStyle w:val="B1"/>
        <w:rPr>
          <w:i/>
          <w:iCs/>
          <w:color w:val="0070C0"/>
        </w:rPr>
      </w:pPr>
    </w:p>
    <w:p w14:paraId="14DC3134" w14:textId="77777777" w:rsidR="00FA3ABE" w:rsidRPr="00FA3ABE" w:rsidRDefault="00FA3ABE" w:rsidP="00FA3ABE">
      <w:pPr>
        <w:pStyle w:val="B1"/>
        <w:ind w:left="0" w:firstLine="0"/>
        <w:rPr>
          <w:rFonts w:eastAsia="Malgun Gothic"/>
          <w:lang w:eastAsia="ko-KR"/>
        </w:rPr>
      </w:pPr>
      <w:r w:rsidRPr="00FA3ABE">
        <w:rPr>
          <w:rFonts w:eastAsia="Malgun Gothic"/>
          <w:lang w:eastAsia="ko-KR"/>
        </w:rPr>
        <w:t xml:space="preserve">B. </w:t>
      </w:r>
      <w:r w:rsidRPr="00FA3ABE">
        <w:rPr>
          <w:rFonts w:eastAsia="Malgun Gothic" w:hint="eastAsia"/>
          <w:lang w:eastAsia="ko-KR"/>
        </w:rPr>
        <w:t>M</w:t>
      </w:r>
      <w:r w:rsidRPr="00FA3ABE">
        <w:rPr>
          <w:rFonts w:eastAsia="Malgun Gothic"/>
          <w:lang w:eastAsia="ko-KR"/>
        </w:rPr>
        <w:t>igration Path 2 (via Intermediate)</w:t>
      </w:r>
    </w:p>
    <w:p w14:paraId="5E585F5F" w14:textId="77777777" w:rsidR="00FA3ABE" w:rsidRPr="00FA3ABE" w:rsidRDefault="00FA3ABE" w:rsidP="00FA3ABE">
      <w:pPr>
        <w:pStyle w:val="B1"/>
        <w:ind w:left="0" w:firstLine="0"/>
        <w:rPr>
          <w:rFonts w:eastAsia="Malgun Gothic"/>
          <w:lang w:eastAsia="ko-KR"/>
        </w:rPr>
      </w:pPr>
      <w:r w:rsidRPr="00FA3ABE">
        <w:rPr>
          <w:rFonts w:eastAsia="Malgun Gothic" w:hint="eastAsia"/>
          <w:lang w:eastAsia="ko-KR"/>
        </w:rPr>
        <w:t>T</w:t>
      </w:r>
      <w:r w:rsidRPr="00FA3ABE">
        <w:rPr>
          <w:rFonts w:eastAsia="Malgun Gothic"/>
          <w:lang w:eastAsia="ko-KR"/>
        </w:rPr>
        <w:t>his migration path describes the case when 5G non-standalone deployment migrates into 6G standalone via 5G non-standalone and 6G standalone interworking.</w:t>
      </w:r>
      <w:r w:rsidRPr="00FA3ABE">
        <w:rPr>
          <w:rFonts w:eastAsia="Malgun Gothic"/>
          <w:lang w:val="en-US" w:eastAsia="ko-KR"/>
        </w:rPr>
        <w:t xml:space="preserve"> </w:t>
      </w:r>
    </w:p>
    <w:p w14:paraId="7F4FA449" w14:textId="4645B0FA" w:rsidR="00FA3ABE" w:rsidRPr="00FA3ABE" w:rsidRDefault="00FA3ABE" w:rsidP="00FA3ABE">
      <w:pPr>
        <w:pStyle w:val="B1"/>
        <w:ind w:left="0" w:firstLine="0"/>
        <w:rPr>
          <w:rFonts w:eastAsia="Malgun Gothic"/>
          <w:lang w:val="en-US" w:eastAsia="ko-KR"/>
        </w:rPr>
      </w:pPr>
      <w:r w:rsidRPr="00FA3ABE">
        <w:rPr>
          <w:rFonts w:eastAsia="Malgun Gothic"/>
          <w:lang w:val="en-US" w:eastAsia="ko-KR"/>
        </w:rPr>
        <w:t xml:space="preserve">6G Migration </w:t>
      </w:r>
      <w:r w:rsidRPr="00FA3ABE">
        <w:rPr>
          <w:rFonts w:eastAsia="Malgun Gothic" w:hint="eastAsia"/>
          <w:lang w:val="en-US" w:eastAsia="ko-KR"/>
        </w:rPr>
        <w:t>P</w:t>
      </w:r>
      <w:r w:rsidRPr="00FA3ABE">
        <w:rPr>
          <w:rFonts w:eastAsia="Malgun Gothic"/>
          <w:lang w:val="en-US" w:eastAsia="ko-KR"/>
        </w:rPr>
        <w:t>ath 2 includes the following steps as described in 6</w:t>
      </w:r>
      <w:r w:rsidR="002A45B0">
        <w:rPr>
          <w:rFonts w:eastAsia="Malgun Gothic"/>
          <w:lang w:val="en-US" w:eastAsia="ko-KR"/>
        </w:rPr>
        <w:t>.17</w:t>
      </w:r>
      <w:r w:rsidRPr="00FA3ABE">
        <w:rPr>
          <w:rFonts w:eastAsia="Malgun Gothic"/>
          <w:lang w:val="en-US" w:eastAsia="ko-KR"/>
        </w:rPr>
        <w:t>.Y.2-2.</w:t>
      </w:r>
    </w:p>
    <w:p w14:paraId="2D5E907D" w14:textId="77777777" w:rsidR="00FA3ABE" w:rsidRPr="00FA3ABE" w:rsidRDefault="00FA3ABE" w:rsidP="00FA3ABE">
      <w:pPr>
        <w:pStyle w:val="TH"/>
        <w:overflowPunct w:val="0"/>
        <w:autoSpaceDE w:val="0"/>
        <w:autoSpaceDN w:val="0"/>
        <w:adjustRightInd w:val="0"/>
        <w:textAlignment w:val="baseline"/>
        <w:rPr>
          <w:lang w:val="en-US" w:eastAsia="zh-CN"/>
        </w:rPr>
      </w:pPr>
      <w:r w:rsidRPr="00FA3ABE">
        <w:object w:dxaOrig="14221" w:dyaOrig="2596" w14:anchorId="3D231CDF">
          <v:shape id="_x0000_i1026" type="#_x0000_t75" style="width:481.25pt;height:87.85pt" o:ole="">
            <v:imagedata r:id="rId11" o:title=""/>
          </v:shape>
          <o:OLEObject Type="Embed" ProgID="Visio.Drawing.15" ShapeID="_x0000_i1026" DrawAspect="Content" ObjectID="_1831649806" r:id="rId12"/>
        </w:object>
      </w:r>
    </w:p>
    <w:p w14:paraId="1FD9CA94" w14:textId="622599E3" w:rsidR="00FA3ABE" w:rsidRPr="00FA3ABE" w:rsidRDefault="00FA3ABE" w:rsidP="00FA3ABE">
      <w:pPr>
        <w:pStyle w:val="TF"/>
      </w:pPr>
      <w:r w:rsidRPr="00FA3ABE">
        <w:t>Figure 6</w:t>
      </w:r>
      <w:r w:rsidR="002A45B0">
        <w:t>.17</w:t>
      </w:r>
      <w:r w:rsidRPr="00FA3ABE">
        <w:t>.Y.2-2: 6G Migration Path 2, from 5G NSA into 6G SA</w:t>
      </w:r>
    </w:p>
    <w:p w14:paraId="013D47F7" w14:textId="77777777" w:rsidR="00FA3ABE" w:rsidRPr="00FA3ABE" w:rsidRDefault="00FA3ABE" w:rsidP="00FA3ABE">
      <w:pPr>
        <w:pStyle w:val="B1"/>
        <w:ind w:left="0" w:firstLine="0"/>
        <w:rPr>
          <w:lang w:eastAsia="zh-CN"/>
        </w:rPr>
      </w:pPr>
    </w:p>
    <w:p w14:paraId="26FE8B0D" w14:textId="77777777" w:rsidR="00FA3ABE" w:rsidRPr="00FA3ABE" w:rsidRDefault="00FA3ABE" w:rsidP="00FA3ABE">
      <w:pPr>
        <w:pStyle w:val="B1"/>
      </w:pPr>
      <w:r w:rsidRPr="00FA3ABE">
        <w:t>1.</w:t>
      </w:r>
      <w:r w:rsidRPr="00FA3ABE">
        <w:tab/>
        <w:t xml:space="preserve">Current deployment: </w:t>
      </w:r>
      <w:r w:rsidRPr="00FA3ABE">
        <w:rPr>
          <w:rFonts w:eastAsia="Malgun Gothic"/>
          <w:lang w:eastAsia="ko-KR"/>
        </w:rPr>
        <w:t>5G NSA (or EPS with LTE only)</w:t>
      </w:r>
    </w:p>
    <w:p w14:paraId="0E292DAB" w14:textId="77777777" w:rsidR="00FA3ABE" w:rsidRPr="00FA3ABE" w:rsidRDefault="00FA3ABE" w:rsidP="00FA3ABE">
      <w:pPr>
        <w:pStyle w:val="B1"/>
      </w:pPr>
      <w:r w:rsidRPr="00FA3ABE">
        <w:t>2.</w:t>
      </w:r>
      <w:r w:rsidRPr="00FA3ABE">
        <w:tab/>
        <w:t xml:space="preserve">Intermediate deployment: </w:t>
      </w:r>
      <w:r w:rsidRPr="00FA3ABE">
        <w:rPr>
          <w:rFonts w:eastAsia="Malgun Gothic"/>
          <w:lang w:eastAsia="ko-KR"/>
        </w:rPr>
        <w:t>5G NSA (or EPS with LTE only) and 6G SA</w:t>
      </w:r>
      <w:r w:rsidRPr="00FA3ABE">
        <w:t xml:space="preserve"> coexist.</w:t>
      </w:r>
    </w:p>
    <w:p w14:paraId="5CC9C416" w14:textId="77777777" w:rsidR="00FA3ABE" w:rsidRPr="00FA3ABE" w:rsidRDefault="00FA3ABE" w:rsidP="00FA3ABE">
      <w:pPr>
        <w:pStyle w:val="B1"/>
      </w:pPr>
      <w:r w:rsidRPr="00FA3ABE">
        <w:t>3.</w:t>
      </w:r>
      <w:r w:rsidRPr="00FA3ABE">
        <w:tab/>
        <w:t xml:space="preserve">Final deployment: </w:t>
      </w:r>
      <w:r w:rsidRPr="00FA3ABE">
        <w:rPr>
          <w:rFonts w:hint="eastAsia"/>
        </w:rPr>
        <w:t>6</w:t>
      </w:r>
      <w:r w:rsidRPr="00FA3ABE">
        <w:t>G SA</w:t>
      </w:r>
    </w:p>
    <w:p w14:paraId="437462B6" w14:textId="77777777" w:rsidR="00FA3ABE" w:rsidRPr="00FA3ABE" w:rsidRDefault="00FA3ABE" w:rsidP="00FA3ABE">
      <w:pPr>
        <w:pStyle w:val="B1"/>
        <w:rPr>
          <w:i/>
          <w:iCs/>
          <w:color w:val="0070C0"/>
        </w:rPr>
      </w:pPr>
    </w:p>
    <w:p w14:paraId="62FBB2B0" w14:textId="77777777" w:rsidR="00FA3ABE" w:rsidRPr="00FA3ABE" w:rsidRDefault="00FA3ABE" w:rsidP="00FA3ABE">
      <w:pPr>
        <w:pStyle w:val="NO"/>
      </w:pPr>
      <w:r w:rsidRPr="00FA3ABE">
        <w:t>NOTE 1:</w:t>
      </w:r>
      <w:r w:rsidRPr="00FA3ABE">
        <w:tab/>
        <w:t>Whether to support interworking with EPS will depend on SA WG1 requirement.</w:t>
      </w:r>
    </w:p>
    <w:p w14:paraId="6D02EA38" w14:textId="77777777" w:rsidR="00FA3ABE" w:rsidRPr="00FA3ABE" w:rsidRDefault="00FA3ABE" w:rsidP="00FA3ABE">
      <w:pPr>
        <w:pStyle w:val="B1"/>
        <w:rPr>
          <w:i/>
          <w:iCs/>
          <w:color w:val="0070C0"/>
        </w:rPr>
      </w:pPr>
    </w:p>
    <w:p w14:paraId="23E04FD8" w14:textId="77777777" w:rsidR="00FA3ABE" w:rsidRPr="00FA3ABE" w:rsidRDefault="00FA3ABE" w:rsidP="00FA3ABE">
      <w:pPr>
        <w:pStyle w:val="B1"/>
        <w:ind w:left="0" w:firstLine="0"/>
        <w:rPr>
          <w:rFonts w:eastAsia="Malgun Gothic"/>
          <w:lang w:eastAsia="ko-KR"/>
        </w:rPr>
      </w:pPr>
      <w:r w:rsidRPr="00FA3ABE">
        <w:rPr>
          <w:rFonts w:eastAsia="Malgun Gothic"/>
          <w:lang w:eastAsia="ko-KR"/>
        </w:rPr>
        <w:t xml:space="preserve">C. </w:t>
      </w:r>
      <w:r w:rsidRPr="00FA3ABE">
        <w:rPr>
          <w:rFonts w:eastAsia="Malgun Gothic" w:hint="eastAsia"/>
          <w:lang w:eastAsia="ko-KR"/>
        </w:rPr>
        <w:t>M</w:t>
      </w:r>
      <w:r w:rsidRPr="00FA3ABE">
        <w:rPr>
          <w:rFonts w:eastAsia="Malgun Gothic"/>
          <w:lang w:eastAsia="ko-KR"/>
        </w:rPr>
        <w:t>igration Path 3 (via Intermediate)</w:t>
      </w:r>
    </w:p>
    <w:p w14:paraId="6F63E1B7" w14:textId="77777777" w:rsidR="00FA3ABE" w:rsidRPr="00FA3ABE" w:rsidRDefault="00FA3ABE" w:rsidP="00FA3ABE">
      <w:pPr>
        <w:pStyle w:val="B1"/>
        <w:ind w:left="0" w:firstLine="0"/>
        <w:rPr>
          <w:rFonts w:eastAsia="Malgun Gothic"/>
          <w:lang w:eastAsia="ko-KR"/>
        </w:rPr>
      </w:pPr>
      <w:r w:rsidRPr="00FA3ABE">
        <w:rPr>
          <w:rFonts w:eastAsia="Malgun Gothic" w:hint="eastAsia"/>
          <w:lang w:eastAsia="ko-KR"/>
        </w:rPr>
        <w:t>T</w:t>
      </w:r>
      <w:r w:rsidRPr="00FA3ABE">
        <w:rPr>
          <w:rFonts w:eastAsia="Malgun Gothic"/>
          <w:lang w:eastAsia="ko-KR"/>
        </w:rPr>
        <w:t>his migration path describes the case when 5G non-standalone deployment migrates into 6G standalone via 5G standalone and 6G standalone interworking.</w:t>
      </w:r>
      <w:r w:rsidRPr="00FA3ABE">
        <w:rPr>
          <w:rFonts w:eastAsia="Malgun Gothic"/>
          <w:lang w:val="en-US" w:eastAsia="ko-KR"/>
        </w:rPr>
        <w:t xml:space="preserve"> This migration path is a combination of Migration Path from 5G NSA into 5G SA first, and then Migration Path 1 later.</w:t>
      </w:r>
    </w:p>
    <w:p w14:paraId="65D717EC" w14:textId="6A30F620" w:rsidR="00FA3ABE" w:rsidRPr="00FA3ABE" w:rsidRDefault="00FA3ABE" w:rsidP="00FA3ABE">
      <w:pPr>
        <w:pStyle w:val="B1"/>
        <w:ind w:left="0" w:firstLine="0"/>
        <w:rPr>
          <w:rFonts w:eastAsia="Malgun Gothic"/>
          <w:lang w:val="en-US" w:eastAsia="ko-KR"/>
        </w:rPr>
      </w:pPr>
      <w:r w:rsidRPr="00FA3ABE">
        <w:rPr>
          <w:rFonts w:eastAsia="Malgun Gothic"/>
          <w:lang w:val="en-US" w:eastAsia="ko-KR"/>
        </w:rPr>
        <w:t xml:space="preserve">6G Migration </w:t>
      </w:r>
      <w:r w:rsidRPr="00FA3ABE">
        <w:rPr>
          <w:rFonts w:eastAsia="Malgun Gothic" w:hint="eastAsia"/>
          <w:lang w:val="en-US" w:eastAsia="ko-KR"/>
        </w:rPr>
        <w:t>P</w:t>
      </w:r>
      <w:r w:rsidRPr="00FA3ABE">
        <w:rPr>
          <w:rFonts w:eastAsia="Malgun Gothic"/>
          <w:lang w:val="en-US" w:eastAsia="ko-KR"/>
        </w:rPr>
        <w:t>ath 3 includes the following steps as described in 6</w:t>
      </w:r>
      <w:r w:rsidR="002A45B0">
        <w:rPr>
          <w:rFonts w:eastAsia="Malgun Gothic"/>
          <w:lang w:val="en-US" w:eastAsia="ko-KR"/>
        </w:rPr>
        <w:t>.17</w:t>
      </w:r>
      <w:r w:rsidRPr="00FA3ABE">
        <w:rPr>
          <w:rFonts w:eastAsia="Malgun Gothic"/>
          <w:lang w:val="en-US" w:eastAsia="ko-KR"/>
        </w:rPr>
        <w:t>.Y.2-3.</w:t>
      </w:r>
    </w:p>
    <w:p w14:paraId="07BDAF0D" w14:textId="77777777" w:rsidR="00FA3ABE" w:rsidRPr="00FA3ABE" w:rsidRDefault="00FA3ABE" w:rsidP="00FA3ABE">
      <w:pPr>
        <w:pStyle w:val="TH"/>
        <w:overflowPunct w:val="0"/>
        <w:autoSpaceDE w:val="0"/>
        <w:autoSpaceDN w:val="0"/>
        <w:adjustRightInd w:val="0"/>
        <w:textAlignment w:val="baseline"/>
        <w:rPr>
          <w:lang w:val="en-US" w:eastAsia="zh-CN"/>
        </w:rPr>
      </w:pPr>
      <w:r w:rsidRPr="00FA3ABE">
        <w:object w:dxaOrig="14221" w:dyaOrig="2596" w14:anchorId="071763F8">
          <v:shape id="_x0000_i1027" type="#_x0000_t75" style="width:481.25pt;height:87.85pt" o:ole="">
            <v:imagedata r:id="rId13" o:title=""/>
          </v:shape>
          <o:OLEObject Type="Embed" ProgID="Visio.Drawing.15" ShapeID="_x0000_i1027" DrawAspect="Content" ObjectID="_1831649807" r:id="rId14"/>
        </w:object>
      </w:r>
    </w:p>
    <w:p w14:paraId="12F131EF" w14:textId="20D529BB" w:rsidR="00FA3ABE" w:rsidRPr="00FA3ABE" w:rsidRDefault="00FA3ABE" w:rsidP="00FA3ABE">
      <w:pPr>
        <w:pStyle w:val="TF"/>
      </w:pPr>
      <w:r w:rsidRPr="00FA3ABE">
        <w:t>Figure 6</w:t>
      </w:r>
      <w:r w:rsidR="002A45B0">
        <w:t>.17</w:t>
      </w:r>
      <w:r w:rsidRPr="00FA3ABE">
        <w:t>.Y.2-3: 6G Migration Path 3, from 5G NSA into 6G SA via 5G SA and 6G SA</w:t>
      </w:r>
    </w:p>
    <w:p w14:paraId="4A1557BE" w14:textId="77777777" w:rsidR="00FA3ABE" w:rsidRPr="00FA3ABE" w:rsidRDefault="00FA3ABE" w:rsidP="00FA3ABE">
      <w:pPr>
        <w:pStyle w:val="B1"/>
        <w:ind w:left="0" w:firstLine="0"/>
        <w:rPr>
          <w:lang w:eastAsia="zh-CN"/>
        </w:rPr>
      </w:pPr>
    </w:p>
    <w:p w14:paraId="2FD3FD86" w14:textId="77777777" w:rsidR="00FA3ABE" w:rsidRPr="00FA3ABE" w:rsidRDefault="00FA3ABE" w:rsidP="00FA3ABE">
      <w:pPr>
        <w:pStyle w:val="B1"/>
      </w:pPr>
      <w:r w:rsidRPr="00FA3ABE">
        <w:t>1.</w:t>
      </w:r>
      <w:r w:rsidRPr="00FA3ABE">
        <w:tab/>
        <w:t xml:space="preserve">Current deployment: </w:t>
      </w:r>
      <w:r w:rsidRPr="00FA3ABE">
        <w:rPr>
          <w:rFonts w:eastAsia="Malgun Gothic"/>
          <w:lang w:eastAsia="ko-KR"/>
        </w:rPr>
        <w:t>5G NSA (or EPS with LTE only)</w:t>
      </w:r>
    </w:p>
    <w:p w14:paraId="72B1CDED" w14:textId="77777777" w:rsidR="00FA3ABE" w:rsidRPr="00FA3ABE" w:rsidRDefault="00FA3ABE" w:rsidP="00FA3ABE">
      <w:pPr>
        <w:pStyle w:val="B1"/>
      </w:pPr>
      <w:r w:rsidRPr="00FA3ABE">
        <w:t>2.</w:t>
      </w:r>
      <w:r w:rsidRPr="00FA3ABE">
        <w:tab/>
        <w:t xml:space="preserve">Intermediate deployment: </w:t>
      </w:r>
      <w:r w:rsidRPr="00FA3ABE">
        <w:rPr>
          <w:rFonts w:eastAsia="Malgun Gothic"/>
          <w:lang w:eastAsia="ko-KR"/>
        </w:rPr>
        <w:t>5G SA and 6G SA</w:t>
      </w:r>
      <w:r w:rsidRPr="00FA3ABE">
        <w:t xml:space="preserve"> coexist. (5G NSA </w:t>
      </w:r>
      <w:r w:rsidRPr="00FA3ABE">
        <w:rPr>
          <w:rFonts w:eastAsia="Malgun Gothic"/>
          <w:lang w:eastAsia="ko-KR"/>
        </w:rPr>
        <w:t>(or EPS with LTE only)</w:t>
      </w:r>
      <w:r w:rsidRPr="00FA3ABE">
        <w:t xml:space="preserve"> migrates into 5G SA first.)</w:t>
      </w:r>
    </w:p>
    <w:p w14:paraId="2A35EB8B" w14:textId="77777777" w:rsidR="00FA3ABE" w:rsidRPr="00FA3ABE" w:rsidRDefault="00FA3ABE" w:rsidP="00FA3ABE">
      <w:pPr>
        <w:pStyle w:val="B1"/>
      </w:pPr>
      <w:r w:rsidRPr="00FA3ABE">
        <w:t>3.</w:t>
      </w:r>
      <w:r w:rsidRPr="00FA3ABE">
        <w:tab/>
        <w:t xml:space="preserve">Final deployment: </w:t>
      </w:r>
      <w:r w:rsidRPr="00FA3ABE">
        <w:rPr>
          <w:rFonts w:hint="eastAsia"/>
        </w:rPr>
        <w:t>6</w:t>
      </w:r>
      <w:r w:rsidRPr="00FA3ABE">
        <w:t>G SA</w:t>
      </w:r>
    </w:p>
    <w:p w14:paraId="719A0371" w14:textId="77777777" w:rsidR="00FA3ABE" w:rsidRPr="00FA3ABE" w:rsidRDefault="00FA3ABE" w:rsidP="00FA3ABE">
      <w:pPr>
        <w:pStyle w:val="B1"/>
        <w:rPr>
          <w:i/>
          <w:iCs/>
          <w:color w:val="0070C0"/>
        </w:rPr>
      </w:pPr>
    </w:p>
    <w:p w14:paraId="3C82FEFC" w14:textId="77777777" w:rsidR="00FA3ABE" w:rsidRPr="00FA3ABE" w:rsidRDefault="00FA3ABE" w:rsidP="00FA3ABE">
      <w:pPr>
        <w:pStyle w:val="B1"/>
        <w:ind w:left="0" w:firstLine="0"/>
        <w:rPr>
          <w:rFonts w:eastAsia="Malgun Gothic"/>
          <w:lang w:eastAsia="ko-KR"/>
        </w:rPr>
      </w:pPr>
      <w:r w:rsidRPr="00FA3ABE">
        <w:rPr>
          <w:rFonts w:eastAsia="Malgun Gothic"/>
          <w:lang w:eastAsia="ko-KR"/>
        </w:rPr>
        <w:t xml:space="preserve">D. </w:t>
      </w:r>
      <w:r w:rsidRPr="00FA3ABE">
        <w:rPr>
          <w:rFonts w:eastAsia="Malgun Gothic" w:hint="eastAsia"/>
          <w:lang w:eastAsia="ko-KR"/>
        </w:rPr>
        <w:t>M</w:t>
      </w:r>
      <w:r w:rsidRPr="00FA3ABE">
        <w:rPr>
          <w:rFonts w:eastAsia="Malgun Gothic"/>
          <w:lang w:eastAsia="ko-KR"/>
        </w:rPr>
        <w:t>igration Path 4 (via Intermediate)</w:t>
      </w:r>
    </w:p>
    <w:p w14:paraId="087CE9FC" w14:textId="77777777" w:rsidR="00FA3ABE" w:rsidRPr="00FA3ABE" w:rsidRDefault="00FA3ABE" w:rsidP="00FA3ABE">
      <w:pPr>
        <w:pStyle w:val="B1"/>
        <w:ind w:left="0" w:firstLine="0"/>
        <w:rPr>
          <w:rFonts w:eastAsia="Malgun Gothic"/>
          <w:lang w:eastAsia="ko-KR"/>
        </w:rPr>
      </w:pPr>
      <w:r w:rsidRPr="00FA3ABE">
        <w:rPr>
          <w:rFonts w:eastAsia="Malgun Gothic" w:hint="eastAsia"/>
          <w:lang w:eastAsia="ko-KR"/>
        </w:rPr>
        <w:t>T</w:t>
      </w:r>
      <w:r w:rsidRPr="00FA3ABE">
        <w:rPr>
          <w:rFonts w:eastAsia="Malgun Gothic"/>
          <w:lang w:eastAsia="ko-KR"/>
        </w:rPr>
        <w:t>his migration path describes the case when 5G non-standalone and 5G standalone deployment migrates into 6G standalone via 5G non-standalone, 5G standalone and 6G standalone interworking.</w:t>
      </w:r>
      <w:r w:rsidRPr="00FA3ABE">
        <w:rPr>
          <w:rFonts w:eastAsia="Malgun Gothic"/>
          <w:lang w:val="en-US" w:eastAsia="ko-KR"/>
        </w:rPr>
        <w:t xml:space="preserve"> This migration path is a combination of Migration Path 1 and Migration Path 2.</w:t>
      </w:r>
    </w:p>
    <w:p w14:paraId="3B291342" w14:textId="4358E44C" w:rsidR="00FA3ABE" w:rsidRPr="00FA3ABE" w:rsidRDefault="00FA3ABE" w:rsidP="00FA3ABE">
      <w:pPr>
        <w:pStyle w:val="B1"/>
        <w:ind w:left="0" w:firstLine="0"/>
        <w:rPr>
          <w:rFonts w:eastAsia="Malgun Gothic"/>
          <w:lang w:val="en-US" w:eastAsia="ko-KR"/>
        </w:rPr>
      </w:pPr>
      <w:r w:rsidRPr="00FA3ABE">
        <w:rPr>
          <w:rFonts w:eastAsia="Malgun Gothic"/>
          <w:lang w:val="en-US" w:eastAsia="ko-KR"/>
        </w:rPr>
        <w:t xml:space="preserve">6G Migration </w:t>
      </w:r>
      <w:r w:rsidRPr="00FA3ABE">
        <w:rPr>
          <w:rFonts w:eastAsia="Malgun Gothic" w:hint="eastAsia"/>
          <w:lang w:val="en-US" w:eastAsia="ko-KR"/>
        </w:rPr>
        <w:t>P</w:t>
      </w:r>
      <w:r w:rsidRPr="00FA3ABE">
        <w:rPr>
          <w:rFonts w:eastAsia="Malgun Gothic"/>
          <w:lang w:val="en-US" w:eastAsia="ko-KR"/>
        </w:rPr>
        <w:t>ath 4 includes the following steps as described in 6</w:t>
      </w:r>
      <w:r w:rsidR="002A45B0">
        <w:rPr>
          <w:rFonts w:eastAsia="Malgun Gothic"/>
          <w:lang w:val="en-US" w:eastAsia="ko-KR"/>
        </w:rPr>
        <w:t>.17</w:t>
      </w:r>
      <w:r w:rsidRPr="00FA3ABE">
        <w:rPr>
          <w:rFonts w:eastAsia="Malgun Gothic"/>
          <w:lang w:val="en-US" w:eastAsia="ko-KR"/>
        </w:rPr>
        <w:t>.Y.2-4.</w:t>
      </w:r>
    </w:p>
    <w:p w14:paraId="31D492FC" w14:textId="77777777" w:rsidR="00FA3ABE" w:rsidRPr="00FA3ABE" w:rsidRDefault="00FA3ABE" w:rsidP="00FA3ABE">
      <w:pPr>
        <w:pStyle w:val="TH"/>
        <w:overflowPunct w:val="0"/>
        <w:autoSpaceDE w:val="0"/>
        <w:autoSpaceDN w:val="0"/>
        <w:adjustRightInd w:val="0"/>
        <w:textAlignment w:val="baseline"/>
        <w:rPr>
          <w:lang w:val="en-US" w:eastAsia="zh-CN"/>
        </w:rPr>
      </w:pPr>
      <w:r w:rsidRPr="00FA3ABE">
        <w:object w:dxaOrig="14221" w:dyaOrig="2596" w14:anchorId="2762C31D">
          <v:shape id="_x0000_i1028" type="#_x0000_t75" style="width:481.25pt;height:87.85pt" o:ole="">
            <v:imagedata r:id="rId15" o:title=""/>
          </v:shape>
          <o:OLEObject Type="Embed" ProgID="Visio.Drawing.15" ShapeID="_x0000_i1028" DrawAspect="Content" ObjectID="_1831649808" r:id="rId16"/>
        </w:object>
      </w:r>
    </w:p>
    <w:p w14:paraId="43179661" w14:textId="29A8F3FC" w:rsidR="00FA3ABE" w:rsidRPr="00FA3ABE" w:rsidRDefault="00FA3ABE" w:rsidP="00FA3ABE">
      <w:pPr>
        <w:pStyle w:val="TF"/>
      </w:pPr>
      <w:r w:rsidRPr="00FA3ABE">
        <w:t>Figure 6</w:t>
      </w:r>
      <w:r w:rsidR="002A45B0">
        <w:t>.17</w:t>
      </w:r>
      <w:r w:rsidRPr="00FA3ABE">
        <w:t>.Y.2-4: 6G Migration Path 4, from 5G NSA and 5G SA into 6G SA</w:t>
      </w:r>
    </w:p>
    <w:p w14:paraId="7AF0CFFE" w14:textId="77777777" w:rsidR="00FA3ABE" w:rsidRPr="00FA3ABE" w:rsidRDefault="00FA3ABE" w:rsidP="00FA3ABE">
      <w:pPr>
        <w:pStyle w:val="B1"/>
        <w:ind w:left="0" w:firstLine="0"/>
        <w:rPr>
          <w:lang w:eastAsia="zh-CN"/>
        </w:rPr>
      </w:pPr>
    </w:p>
    <w:p w14:paraId="03682B6E" w14:textId="77777777" w:rsidR="00FA3ABE" w:rsidRPr="00FA3ABE" w:rsidRDefault="00FA3ABE" w:rsidP="00FA3ABE">
      <w:pPr>
        <w:pStyle w:val="B1"/>
      </w:pPr>
      <w:r w:rsidRPr="00FA3ABE">
        <w:t>1.</w:t>
      </w:r>
      <w:r w:rsidRPr="00FA3ABE">
        <w:tab/>
        <w:t xml:space="preserve">Current deployment: </w:t>
      </w:r>
      <w:r w:rsidRPr="00FA3ABE">
        <w:rPr>
          <w:rFonts w:eastAsia="Malgun Gothic"/>
          <w:lang w:eastAsia="ko-KR"/>
        </w:rPr>
        <w:t>5G NSA (or EPS with LTE only) and 5G SA</w:t>
      </w:r>
    </w:p>
    <w:p w14:paraId="4E56BAA8" w14:textId="77777777" w:rsidR="00FA3ABE" w:rsidRPr="00FA3ABE" w:rsidRDefault="00FA3ABE" w:rsidP="00FA3ABE">
      <w:pPr>
        <w:pStyle w:val="B1"/>
      </w:pPr>
      <w:r w:rsidRPr="00FA3ABE">
        <w:t>2.</w:t>
      </w:r>
      <w:r w:rsidRPr="00FA3ABE">
        <w:tab/>
        <w:t xml:space="preserve">Intermediate deployment: </w:t>
      </w:r>
      <w:r w:rsidRPr="00FA3ABE">
        <w:rPr>
          <w:rFonts w:eastAsia="Malgun Gothic"/>
          <w:lang w:eastAsia="ko-KR"/>
        </w:rPr>
        <w:t>5G NSA (or EPS with LTE only), 5G SA and 6G SA</w:t>
      </w:r>
      <w:r w:rsidRPr="00FA3ABE">
        <w:t xml:space="preserve"> coexist.</w:t>
      </w:r>
    </w:p>
    <w:p w14:paraId="70439280" w14:textId="77777777" w:rsidR="00FA3ABE" w:rsidRPr="00FA3ABE" w:rsidRDefault="00FA3ABE" w:rsidP="00FA3ABE">
      <w:pPr>
        <w:pStyle w:val="B1"/>
      </w:pPr>
      <w:r w:rsidRPr="00FA3ABE">
        <w:t>3.</w:t>
      </w:r>
      <w:r w:rsidRPr="00FA3ABE">
        <w:tab/>
        <w:t xml:space="preserve">Final deployment: </w:t>
      </w:r>
      <w:r w:rsidRPr="00FA3ABE">
        <w:rPr>
          <w:rFonts w:hint="eastAsia"/>
        </w:rPr>
        <w:t>6</w:t>
      </w:r>
      <w:r w:rsidRPr="00FA3ABE">
        <w:t>G SA</w:t>
      </w:r>
    </w:p>
    <w:p w14:paraId="6B581FAD" w14:textId="77777777" w:rsidR="00FA3ABE" w:rsidRPr="00FA3ABE" w:rsidRDefault="00FA3ABE" w:rsidP="00FA3ABE">
      <w:pPr>
        <w:pStyle w:val="B1"/>
        <w:rPr>
          <w:i/>
          <w:iCs/>
          <w:color w:val="0070C0"/>
        </w:rPr>
      </w:pPr>
    </w:p>
    <w:p w14:paraId="2EC40E55" w14:textId="77777777" w:rsidR="00FA3ABE" w:rsidRPr="00FA3ABE" w:rsidRDefault="00FA3ABE" w:rsidP="00FA3ABE">
      <w:pPr>
        <w:pStyle w:val="NO"/>
      </w:pPr>
      <w:r w:rsidRPr="00FA3ABE">
        <w:t>NOTE 2:</w:t>
      </w:r>
      <w:r w:rsidRPr="00FA3ABE">
        <w:tab/>
        <w:t xml:space="preserve">Whether to support interworking with EPS will depend on SA WG1 requirement. </w:t>
      </w:r>
    </w:p>
    <w:p w14:paraId="3266AEAB" w14:textId="77777777" w:rsidR="00FA3ABE" w:rsidRPr="00FA3ABE" w:rsidRDefault="00FA3ABE" w:rsidP="00FA3ABE">
      <w:pPr>
        <w:pStyle w:val="B1"/>
        <w:ind w:left="0" w:firstLine="0"/>
        <w:rPr>
          <w:rFonts w:eastAsia="Malgun Gothic"/>
          <w:lang w:eastAsia="ko-KR"/>
        </w:rPr>
      </w:pPr>
    </w:p>
    <w:p w14:paraId="28479D28" w14:textId="77777777" w:rsidR="00FA3ABE" w:rsidRPr="00FA3ABE" w:rsidRDefault="00FA3ABE" w:rsidP="00FA3ABE">
      <w:pPr>
        <w:pStyle w:val="B1"/>
        <w:ind w:left="0" w:firstLine="0"/>
        <w:rPr>
          <w:rFonts w:eastAsia="Malgun Gothic"/>
          <w:lang w:eastAsia="ko-KR"/>
        </w:rPr>
      </w:pPr>
      <w:r w:rsidRPr="00FA3ABE">
        <w:rPr>
          <w:rFonts w:eastAsia="Malgun Gothic"/>
          <w:lang w:eastAsia="ko-KR"/>
        </w:rPr>
        <w:t xml:space="preserve">E. </w:t>
      </w:r>
      <w:r w:rsidRPr="00FA3ABE">
        <w:rPr>
          <w:rFonts w:eastAsia="Malgun Gothic" w:hint="eastAsia"/>
          <w:lang w:eastAsia="ko-KR"/>
        </w:rPr>
        <w:t>M</w:t>
      </w:r>
      <w:r w:rsidRPr="00FA3ABE">
        <w:rPr>
          <w:rFonts w:eastAsia="Malgun Gothic"/>
          <w:lang w:eastAsia="ko-KR"/>
        </w:rPr>
        <w:t>igration Path 5 (Direct)</w:t>
      </w:r>
    </w:p>
    <w:p w14:paraId="5E64C280" w14:textId="77777777" w:rsidR="00FA3ABE" w:rsidRPr="00FA3ABE" w:rsidRDefault="00FA3ABE" w:rsidP="00FA3ABE">
      <w:pPr>
        <w:pStyle w:val="B1"/>
        <w:ind w:left="0" w:firstLine="0"/>
        <w:rPr>
          <w:rFonts w:eastAsia="Malgun Gothic"/>
          <w:lang w:eastAsia="ko-KR"/>
        </w:rPr>
      </w:pPr>
      <w:r w:rsidRPr="00FA3ABE">
        <w:rPr>
          <w:rFonts w:eastAsia="Malgun Gothic" w:hint="eastAsia"/>
          <w:lang w:eastAsia="ko-KR"/>
        </w:rPr>
        <w:t>T</w:t>
      </w:r>
      <w:r w:rsidRPr="00FA3ABE">
        <w:rPr>
          <w:rFonts w:eastAsia="Malgun Gothic"/>
          <w:lang w:eastAsia="ko-KR"/>
        </w:rPr>
        <w:t xml:space="preserve">his migration path describes the case when 5G non-standalone and/or 5G standalone deployment migrates into 6G standalone directly. </w:t>
      </w:r>
    </w:p>
    <w:p w14:paraId="5A868077" w14:textId="3BA714FC" w:rsidR="00FA3ABE" w:rsidRPr="00FA3ABE" w:rsidRDefault="00FA3ABE" w:rsidP="00FA3ABE">
      <w:pPr>
        <w:pStyle w:val="B1"/>
        <w:ind w:left="0" w:firstLine="0"/>
        <w:rPr>
          <w:rFonts w:eastAsia="Malgun Gothic"/>
          <w:lang w:val="en-US" w:eastAsia="ko-KR"/>
        </w:rPr>
      </w:pPr>
      <w:r w:rsidRPr="00FA3ABE">
        <w:rPr>
          <w:rFonts w:eastAsia="Malgun Gothic"/>
          <w:lang w:val="en-US" w:eastAsia="ko-KR"/>
        </w:rPr>
        <w:t xml:space="preserve">6G Migration </w:t>
      </w:r>
      <w:r w:rsidRPr="00FA3ABE">
        <w:rPr>
          <w:rFonts w:eastAsia="Malgun Gothic" w:hint="eastAsia"/>
          <w:lang w:val="en-US" w:eastAsia="ko-KR"/>
        </w:rPr>
        <w:t>P</w:t>
      </w:r>
      <w:r w:rsidRPr="00FA3ABE">
        <w:rPr>
          <w:rFonts w:eastAsia="Malgun Gothic"/>
          <w:lang w:val="en-US" w:eastAsia="ko-KR"/>
        </w:rPr>
        <w:t>ath 4 includes the following steps as described in 6</w:t>
      </w:r>
      <w:r w:rsidR="002A45B0">
        <w:rPr>
          <w:rFonts w:eastAsia="Malgun Gothic"/>
          <w:lang w:val="en-US" w:eastAsia="ko-KR"/>
        </w:rPr>
        <w:t>.17</w:t>
      </w:r>
      <w:r w:rsidRPr="00FA3ABE">
        <w:rPr>
          <w:rFonts w:eastAsia="Malgun Gothic"/>
          <w:lang w:val="en-US" w:eastAsia="ko-KR"/>
        </w:rPr>
        <w:t>.Y.2-5.</w:t>
      </w:r>
    </w:p>
    <w:p w14:paraId="74FB3882" w14:textId="77777777" w:rsidR="00FA3ABE" w:rsidRPr="00FA3ABE" w:rsidRDefault="00FA3ABE" w:rsidP="00FA3ABE">
      <w:pPr>
        <w:pStyle w:val="TH"/>
        <w:overflowPunct w:val="0"/>
        <w:autoSpaceDE w:val="0"/>
        <w:autoSpaceDN w:val="0"/>
        <w:adjustRightInd w:val="0"/>
        <w:textAlignment w:val="baseline"/>
        <w:rPr>
          <w:lang w:val="en-US" w:eastAsia="zh-CN"/>
        </w:rPr>
      </w:pPr>
      <w:r w:rsidRPr="00FA3ABE">
        <w:object w:dxaOrig="14221" w:dyaOrig="2596" w14:anchorId="12E3F4D9">
          <v:shape id="_x0000_i1029" type="#_x0000_t75" style="width:481.25pt;height:87.85pt" o:ole="">
            <v:imagedata r:id="rId17" o:title=""/>
          </v:shape>
          <o:OLEObject Type="Embed" ProgID="Visio.Drawing.15" ShapeID="_x0000_i1029" DrawAspect="Content" ObjectID="_1831649809" r:id="rId18"/>
        </w:object>
      </w:r>
    </w:p>
    <w:p w14:paraId="64B3C6EA" w14:textId="1BFEA1CB" w:rsidR="00FA3ABE" w:rsidRPr="00FA3ABE" w:rsidRDefault="00FA3ABE" w:rsidP="00FA3ABE">
      <w:pPr>
        <w:pStyle w:val="TF"/>
      </w:pPr>
      <w:r w:rsidRPr="00FA3ABE">
        <w:t>Figure 6</w:t>
      </w:r>
      <w:r w:rsidR="002A45B0">
        <w:t>.17</w:t>
      </w:r>
      <w:r w:rsidRPr="00FA3ABE">
        <w:t>.Y.2-5: 6G Migration Path 5, from 5G NSA or 5G SA into 6G SA directly</w:t>
      </w:r>
    </w:p>
    <w:p w14:paraId="5FE2EA3B" w14:textId="77777777" w:rsidR="00FA3ABE" w:rsidRPr="00FA3ABE" w:rsidRDefault="00FA3ABE" w:rsidP="00FA3ABE">
      <w:pPr>
        <w:pStyle w:val="B1"/>
        <w:ind w:left="0" w:firstLine="0"/>
        <w:rPr>
          <w:lang w:eastAsia="zh-CN"/>
        </w:rPr>
      </w:pPr>
    </w:p>
    <w:p w14:paraId="1F40B081" w14:textId="77777777" w:rsidR="00FA3ABE" w:rsidRPr="00FA3ABE" w:rsidRDefault="00FA3ABE" w:rsidP="00FA3ABE">
      <w:pPr>
        <w:pStyle w:val="B1"/>
      </w:pPr>
      <w:r w:rsidRPr="00FA3ABE">
        <w:t>1.</w:t>
      </w:r>
      <w:r w:rsidRPr="00FA3ABE">
        <w:tab/>
        <w:t xml:space="preserve">Current deployment: </w:t>
      </w:r>
      <w:r w:rsidRPr="00FA3ABE">
        <w:rPr>
          <w:rFonts w:eastAsia="Malgun Gothic"/>
          <w:lang w:eastAsia="ko-KR"/>
        </w:rPr>
        <w:t>5G NSA (or EPS with LTE only) and/or 5G SA</w:t>
      </w:r>
    </w:p>
    <w:p w14:paraId="0FBFFAE4" w14:textId="77777777" w:rsidR="00FA3ABE" w:rsidRPr="00FA3ABE" w:rsidRDefault="00FA3ABE" w:rsidP="00FA3ABE">
      <w:pPr>
        <w:pStyle w:val="B1"/>
      </w:pPr>
      <w:r w:rsidRPr="00FA3ABE">
        <w:t>2.</w:t>
      </w:r>
      <w:r w:rsidRPr="00FA3ABE">
        <w:tab/>
        <w:t xml:space="preserve">Intermediate deployment: </w:t>
      </w:r>
      <w:r w:rsidRPr="00FA3ABE">
        <w:rPr>
          <w:rFonts w:eastAsia="Malgun Gothic"/>
          <w:lang w:eastAsia="ko-KR"/>
        </w:rPr>
        <w:t>None</w:t>
      </w:r>
      <w:r w:rsidRPr="00FA3ABE">
        <w:t>.</w:t>
      </w:r>
    </w:p>
    <w:p w14:paraId="5308AEE1" w14:textId="77777777" w:rsidR="00FA3ABE" w:rsidRPr="00FA3ABE" w:rsidRDefault="00FA3ABE" w:rsidP="00FA3ABE">
      <w:pPr>
        <w:pStyle w:val="B1"/>
      </w:pPr>
      <w:r w:rsidRPr="00FA3ABE">
        <w:t>3.</w:t>
      </w:r>
      <w:r w:rsidRPr="00FA3ABE">
        <w:tab/>
        <w:t xml:space="preserve">Final deployment: </w:t>
      </w:r>
      <w:r w:rsidRPr="00FA3ABE">
        <w:rPr>
          <w:rFonts w:hint="eastAsia"/>
        </w:rPr>
        <w:t>6</w:t>
      </w:r>
      <w:r w:rsidRPr="00FA3ABE">
        <w:t>G SA</w:t>
      </w:r>
    </w:p>
    <w:p w14:paraId="0F29D478" w14:textId="77777777" w:rsidR="00FA3ABE" w:rsidRPr="00FA3ABE" w:rsidRDefault="00FA3ABE" w:rsidP="00FA3ABE">
      <w:pPr>
        <w:pStyle w:val="B1"/>
        <w:rPr>
          <w:i/>
          <w:iCs/>
          <w:color w:val="0070C0"/>
        </w:rPr>
      </w:pPr>
    </w:p>
    <w:p w14:paraId="4652A4ED" w14:textId="77777777" w:rsidR="00FA3ABE" w:rsidRDefault="00FA3ABE" w:rsidP="0028653F">
      <w:pPr>
        <w:pStyle w:val="Heading3"/>
      </w:pPr>
    </w:p>
    <w:p w14:paraId="6D056FA6" w14:textId="1356DDDE" w:rsidR="0028653F" w:rsidRPr="001D0732" w:rsidRDefault="0028653F" w:rsidP="0028653F">
      <w:pPr>
        <w:pStyle w:val="Heading3"/>
      </w:pPr>
      <w:r w:rsidRPr="001D0732">
        <w:t>6</w:t>
      </w:r>
      <w:r w:rsidR="002A45B0">
        <w:t>.17</w:t>
      </w:r>
      <w:r w:rsidRPr="001D0732">
        <w:t>.</w:t>
      </w:r>
      <w:r w:rsidR="005E3E5E">
        <w:t>2</w:t>
      </w:r>
      <w:r w:rsidRPr="001D0732">
        <w:tab/>
        <w:t>Solution #</w:t>
      </w:r>
      <w:r w:rsidR="00C66F29">
        <w:t>17.</w:t>
      </w:r>
      <w:r w:rsidR="005E3E5E">
        <w:t>2</w:t>
      </w:r>
      <w:r w:rsidRPr="001D0732">
        <w:t xml:space="preserve">: </w:t>
      </w:r>
      <w:r>
        <w:t>Interworking with 5GS</w:t>
      </w:r>
      <w:r w:rsidR="000C0B33">
        <w:t>/EPS</w:t>
      </w:r>
      <w:r w:rsidR="00910A42">
        <w:t xml:space="preserve"> based on single registration and comb</w:t>
      </w:r>
      <w:r w:rsidR="00717038">
        <w:t xml:space="preserve">ined 5G/6G CN </w:t>
      </w:r>
      <w:r w:rsidR="00910A42">
        <w:t>nodes</w:t>
      </w:r>
    </w:p>
    <w:p w14:paraId="04991DB5" w14:textId="037111AD" w:rsidR="0028653F" w:rsidRPr="001D0732" w:rsidRDefault="0028653F" w:rsidP="0028653F">
      <w:pPr>
        <w:pStyle w:val="Heading4"/>
      </w:pPr>
      <w:r w:rsidRPr="001D0732">
        <w:t>6</w:t>
      </w:r>
      <w:r w:rsidR="002A45B0">
        <w:t>.17</w:t>
      </w:r>
      <w:r w:rsidRPr="001D0732">
        <w:t>.</w:t>
      </w:r>
      <w:r w:rsidR="00957776">
        <w:t>2</w:t>
      </w:r>
      <w:r w:rsidRPr="001D0732">
        <w:t>.0</w:t>
      </w:r>
      <w:r w:rsidRPr="001D0732">
        <w:tab/>
      </w:r>
      <w:r>
        <w:t xml:space="preserve">Topics addressed and </w:t>
      </w:r>
      <w:r w:rsidRPr="001D0732">
        <w:t xml:space="preserve">High-level </w:t>
      </w:r>
      <w:r>
        <w:t>S</w:t>
      </w:r>
      <w:r w:rsidRPr="001D0732">
        <w:t>olution Principles</w:t>
      </w:r>
    </w:p>
    <w:p w14:paraId="01155989" w14:textId="18DF2FC2" w:rsidR="0028653F" w:rsidRDefault="0028653F" w:rsidP="0028653F">
      <w:pPr>
        <w:rPr>
          <w:lang w:eastAsia="ko-KR"/>
        </w:rPr>
      </w:pPr>
      <w:r>
        <w:rPr>
          <w:rFonts w:eastAsia="Malgun Gothic" w:hint="eastAsia"/>
          <w:lang w:eastAsia="ko-KR"/>
        </w:rPr>
        <w:t>T</w:t>
      </w:r>
      <w:r>
        <w:rPr>
          <w:rFonts w:eastAsia="Malgun Gothic"/>
          <w:lang w:eastAsia="ko-KR"/>
        </w:rPr>
        <w:t xml:space="preserve">his solution addresses the second bullet of KI#17 </w:t>
      </w:r>
      <w:r w:rsidRPr="001D0732">
        <w:rPr>
          <w:lang w:eastAsia="ko-KR"/>
        </w:rPr>
        <w:t>Migration and Interworking</w:t>
      </w:r>
      <w:r>
        <w:rPr>
          <w:lang w:eastAsia="ko-KR"/>
        </w:rPr>
        <w:t xml:space="preserve">: </w:t>
      </w:r>
      <w:r w:rsidRPr="000D11E8">
        <w:rPr>
          <w:lang w:eastAsia="ko-KR"/>
        </w:rPr>
        <w:t>2.</w:t>
      </w:r>
      <w:r w:rsidR="00910A42">
        <w:rPr>
          <w:lang w:eastAsia="ko-KR"/>
        </w:rPr>
        <w:t xml:space="preserve"> </w:t>
      </w:r>
      <w:r w:rsidRPr="000D11E8">
        <w:rPr>
          <w:lang w:eastAsia="ko-KR"/>
        </w:rPr>
        <w:t>How to support interworking with 5GS.</w:t>
      </w:r>
    </w:p>
    <w:p w14:paraId="6EE900AB" w14:textId="01F165F8" w:rsidR="00914DFE" w:rsidRDefault="00914DFE" w:rsidP="0028653F">
      <w:pPr>
        <w:rPr>
          <w:lang w:eastAsia="ko-KR"/>
        </w:rPr>
      </w:pPr>
      <w:r>
        <w:t>The solution consolidates input from:</w:t>
      </w:r>
      <w:r>
        <w:t xml:space="preserve"> </w:t>
      </w:r>
      <w:r w:rsidRPr="00914DFE">
        <w:t>S2-2600565, S2-2600237, S2-2600238, S2-2600275, S2-2600315, S2-2600534, S2-2600545, S2-2600330, S2-2600539</w:t>
      </w:r>
      <w:r>
        <w:t>.</w:t>
      </w:r>
    </w:p>
    <w:p w14:paraId="24C24535" w14:textId="72C61C69" w:rsidR="00957776" w:rsidRPr="00A20A37" w:rsidRDefault="00957776" w:rsidP="00957776">
      <w:pPr>
        <w:pStyle w:val="EditorsNote"/>
        <w:rPr>
          <w:rFonts w:eastAsia="PMingLiU"/>
          <w:lang w:eastAsia="zh-TW"/>
        </w:rPr>
      </w:pPr>
      <w:r w:rsidRPr="00A20A37">
        <w:rPr>
          <w:lang w:eastAsia="zh-TW"/>
        </w:rPr>
        <w:t>Editor’s Note:</w:t>
      </w:r>
      <w:r w:rsidR="004B129F">
        <w:rPr>
          <w:lang w:eastAsia="zh-TW"/>
        </w:rPr>
        <w:t xml:space="preserve"> </w:t>
      </w:r>
      <w:r w:rsidRPr="00A20A37">
        <w:rPr>
          <w:lang w:eastAsia="zh-TW"/>
        </w:rPr>
        <w:t xml:space="preserve">interworking and migration </w:t>
      </w:r>
      <w:r>
        <w:rPr>
          <w:rFonts w:eastAsia="PMingLiU" w:hint="eastAsia"/>
          <w:lang w:eastAsia="zh-TW"/>
        </w:rPr>
        <w:t xml:space="preserve">for specific </w:t>
      </w:r>
      <w:r w:rsidRPr="00A20A37">
        <w:rPr>
          <w:lang w:eastAsia="zh-TW"/>
        </w:rPr>
        <w:t>aspects, e.g., computing, data, AI, user plane, QoS, …etc are FFS</w:t>
      </w:r>
      <w:r>
        <w:rPr>
          <w:rFonts w:eastAsia="PMingLiU" w:hint="eastAsia"/>
          <w:lang w:eastAsia="zh-TW"/>
        </w:rPr>
        <w:t>.</w:t>
      </w:r>
    </w:p>
    <w:p w14:paraId="4BE5C52A" w14:textId="6A937D25" w:rsidR="00957776" w:rsidRDefault="00E349BD" w:rsidP="00957776">
      <w:pPr>
        <w:rPr>
          <w:rFonts w:eastAsia="PMingLiU"/>
          <w:lang w:eastAsia="zh-TW"/>
        </w:rPr>
      </w:pPr>
      <w:r>
        <w:rPr>
          <w:rFonts w:eastAsia="PMingLiU"/>
          <w:lang w:eastAsia="zh-TW"/>
        </w:rPr>
        <w:t>The solution uses the following principles:</w:t>
      </w:r>
    </w:p>
    <w:p w14:paraId="5D9C7650" w14:textId="39E28E35" w:rsidR="009A328C" w:rsidRDefault="00E349BD" w:rsidP="00E349BD">
      <w:pPr>
        <w:pStyle w:val="B1"/>
        <w:rPr>
          <w:lang w:eastAsia="zh-TW"/>
        </w:rPr>
      </w:pPr>
      <w:r>
        <w:rPr>
          <w:lang w:eastAsia="zh-TW"/>
        </w:rPr>
        <w:t>-</w:t>
      </w:r>
      <w:r>
        <w:rPr>
          <w:lang w:eastAsia="zh-TW"/>
        </w:rPr>
        <w:tab/>
      </w:r>
      <w:r w:rsidR="00E14DD5" w:rsidRPr="00E14DD5">
        <w:rPr>
          <w:lang w:eastAsia="zh-TW"/>
        </w:rPr>
        <w:t>Single registration</w:t>
      </w:r>
      <w:r w:rsidR="00E14DD5">
        <w:rPr>
          <w:lang w:eastAsia="zh-TW"/>
        </w:rPr>
        <w:t xml:space="preserve">: </w:t>
      </w:r>
      <w:r>
        <w:rPr>
          <w:lang w:eastAsia="zh-TW"/>
        </w:rPr>
        <w:t xml:space="preserve">The </w:t>
      </w:r>
      <w:r w:rsidR="00E14DD5" w:rsidRPr="00E14DD5">
        <w:rPr>
          <w:lang w:eastAsia="zh-TW"/>
        </w:rPr>
        <w:t xml:space="preserve">supporting both 5GS and 6GS maintains only one active mobility management registration </w:t>
      </w:r>
      <w:r w:rsidR="009A328C">
        <w:rPr>
          <w:lang w:eastAsia="zh-TW"/>
        </w:rPr>
        <w:t xml:space="preserve">(RM state) </w:t>
      </w:r>
      <w:r w:rsidR="00E14DD5" w:rsidRPr="00E14DD5">
        <w:rPr>
          <w:lang w:eastAsia="zh-TW"/>
        </w:rPr>
        <w:t>with the network at a time</w:t>
      </w:r>
      <w:r w:rsidR="009A328C">
        <w:rPr>
          <w:lang w:eastAsia="zh-TW"/>
        </w:rPr>
        <w:t xml:space="preserve"> and the UE </w:t>
      </w:r>
      <w:r w:rsidR="009A328C" w:rsidRPr="00BC5157">
        <w:t>is either in 5G</w:t>
      </w:r>
      <w:r w:rsidR="00474655">
        <w:t>C</w:t>
      </w:r>
      <w:r w:rsidR="009A328C" w:rsidRPr="00BC5157">
        <w:t xml:space="preserve"> NAS mode or in 6GC NAS mode depending on whether it is accessing over NR or over 6GR respectively.</w:t>
      </w:r>
      <w:r w:rsidR="00E14DD5" w:rsidRPr="00E14DD5">
        <w:rPr>
          <w:lang w:eastAsia="zh-TW"/>
        </w:rPr>
        <w:t xml:space="preserve"> </w:t>
      </w:r>
    </w:p>
    <w:p w14:paraId="44BF37C0" w14:textId="344E0148" w:rsidR="00E349BD" w:rsidRDefault="009A328C" w:rsidP="00E349BD">
      <w:pPr>
        <w:pStyle w:val="B1"/>
        <w:rPr>
          <w:lang w:eastAsia="zh-TW"/>
        </w:rPr>
      </w:pPr>
      <w:r>
        <w:rPr>
          <w:lang w:eastAsia="zh-TW"/>
        </w:rPr>
        <w:t>-</w:t>
      </w:r>
      <w:r>
        <w:rPr>
          <w:lang w:eastAsia="zh-TW"/>
        </w:rPr>
        <w:tab/>
      </w:r>
      <w:r w:rsidR="00E14DD5">
        <w:rPr>
          <w:lang w:eastAsia="zh-TW"/>
        </w:rPr>
        <w:t>The</w:t>
      </w:r>
      <w:r w:rsidR="00E349BD">
        <w:rPr>
          <w:lang w:eastAsia="zh-TW"/>
        </w:rPr>
        <w:t xml:space="preserve"> </w:t>
      </w:r>
      <w:r w:rsidR="00E14DD5">
        <w:rPr>
          <w:lang w:eastAsia="zh-TW"/>
        </w:rPr>
        <w:t>UE is</w:t>
      </w:r>
      <w:r w:rsidR="00E349BD">
        <w:rPr>
          <w:lang w:eastAsia="zh-TW"/>
        </w:rPr>
        <w:t xml:space="preserve"> accessing the network either over 6GR (6G-RAN) or over NR (NG-RAN). Concurrent access to both 6GR and NR is not supported</w:t>
      </w:r>
      <w:r w:rsidR="00E349BD" w:rsidRPr="00BC5157">
        <w:rPr>
          <w:lang w:eastAsia="zh-TW"/>
        </w:rPr>
        <w:t>.</w:t>
      </w:r>
    </w:p>
    <w:p w14:paraId="0B930AA3" w14:textId="43766178" w:rsidR="00E14DD5" w:rsidRDefault="00E14DD5" w:rsidP="00E349BD">
      <w:pPr>
        <w:pStyle w:val="B1"/>
        <w:rPr>
          <w:lang w:eastAsia="zh-TW"/>
        </w:rPr>
      </w:pPr>
      <w:r>
        <w:rPr>
          <w:lang w:eastAsia="zh-TW"/>
        </w:rPr>
        <w:t>-</w:t>
      </w:r>
      <w:r>
        <w:rPr>
          <w:lang w:eastAsia="zh-TW"/>
        </w:rPr>
        <w:tab/>
      </w:r>
      <w:r w:rsidRPr="00E14DD5">
        <w:rPr>
          <w:lang w:eastAsia="zh-TW"/>
        </w:rPr>
        <w:t>The network keeps only one mobility context for the UE either in 5GS or 6GS. The NF which holds the mobility context for the UE is registered at the UDM</w:t>
      </w:r>
      <w:r>
        <w:rPr>
          <w:lang w:eastAsia="zh-TW"/>
        </w:rPr>
        <w:t>.</w:t>
      </w:r>
    </w:p>
    <w:p w14:paraId="27A982A5" w14:textId="652E7022" w:rsidR="00E349BD" w:rsidRDefault="00E349BD" w:rsidP="00E349BD">
      <w:pPr>
        <w:pStyle w:val="B1"/>
        <w:rPr>
          <w:lang w:eastAsia="zh-TW"/>
        </w:rPr>
      </w:pPr>
      <w:r>
        <w:rPr>
          <w:lang w:eastAsia="zh-TW"/>
        </w:rPr>
        <w:t>-</w:t>
      </w:r>
      <w:r>
        <w:rPr>
          <w:lang w:eastAsia="zh-TW"/>
        </w:rPr>
        <w:tab/>
        <w:t>Combined CN nodes are used</w:t>
      </w:r>
      <w:r w:rsidR="00971E68">
        <w:rPr>
          <w:lang w:eastAsia="zh-TW"/>
        </w:rPr>
        <w:t xml:space="preserve"> to support interworking between 5GS and 6GS</w:t>
      </w:r>
      <w:r>
        <w:rPr>
          <w:lang w:eastAsia="zh-TW"/>
        </w:rPr>
        <w:t>: comb</w:t>
      </w:r>
      <w:r w:rsidR="00EB3731">
        <w:rPr>
          <w:lang w:eastAsia="zh-TW"/>
        </w:rPr>
        <w:t>ined</w:t>
      </w:r>
      <w:r>
        <w:rPr>
          <w:lang w:eastAsia="zh-TW"/>
        </w:rPr>
        <w:t>-PCF, comb</w:t>
      </w:r>
      <w:r w:rsidR="00EB3731">
        <w:rPr>
          <w:lang w:eastAsia="zh-TW"/>
        </w:rPr>
        <w:t>ined</w:t>
      </w:r>
      <w:r>
        <w:rPr>
          <w:lang w:eastAsia="zh-TW"/>
        </w:rPr>
        <w:t>-SMF, comb</w:t>
      </w:r>
      <w:r w:rsidR="00EB3731">
        <w:rPr>
          <w:lang w:eastAsia="zh-TW"/>
        </w:rPr>
        <w:t>ined</w:t>
      </w:r>
      <w:r>
        <w:rPr>
          <w:lang w:eastAsia="zh-TW"/>
        </w:rPr>
        <w:t>-UPF, comb</w:t>
      </w:r>
      <w:r w:rsidR="00EB3731">
        <w:rPr>
          <w:lang w:eastAsia="zh-TW"/>
        </w:rPr>
        <w:t>ined</w:t>
      </w:r>
      <w:r>
        <w:rPr>
          <w:lang w:eastAsia="zh-TW"/>
        </w:rPr>
        <w:t>-UDM/UDR</w:t>
      </w:r>
      <w:r w:rsidR="000D4655">
        <w:rPr>
          <w:lang w:eastAsia="zh-TW"/>
        </w:rPr>
        <w:t>, comb</w:t>
      </w:r>
      <w:r w:rsidR="00EB3731">
        <w:rPr>
          <w:lang w:eastAsia="zh-TW"/>
        </w:rPr>
        <w:t>ined</w:t>
      </w:r>
      <w:r w:rsidR="000D4655">
        <w:rPr>
          <w:lang w:eastAsia="zh-TW"/>
        </w:rPr>
        <w:t>-NRF</w:t>
      </w:r>
      <w:r>
        <w:rPr>
          <w:lang w:eastAsia="zh-TW"/>
        </w:rPr>
        <w:t xml:space="preserve">. </w:t>
      </w:r>
    </w:p>
    <w:p w14:paraId="01D0908C" w14:textId="6C4BF5A4" w:rsidR="00E349BD" w:rsidRDefault="00E349BD" w:rsidP="00E349BD">
      <w:pPr>
        <w:pStyle w:val="B1"/>
        <w:rPr>
          <w:lang w:eastAsia="zh-TW"/>
        </w:rPr>
      </w:pPr>
      <w:r>
        <w:rPr>
          <w:lang w:eastAsia="zh-TW"/>
        </w:rPr>
        <w:t>-</w:t>
      </w:r>
      <w:r>
        <w:rPr>
          <w:lang w:eastAsia="zh-TW"/>
        </w:rPr>
        <w:tab/>
      </w:r>
      <w:r w:rsidR="004A768C">
        <w:rPr>
          <w:lang w:eastAsia="zh-TW"/>
        </w:rPr>
        <w:t>I</w:t>
      </w:r>
      <w:r w:rsidRPr="008E24C9">
        <w:rPr>
          <w:lang w:eastAsia="zh-TW"/>
        </w:rPr>
        <w:t>t shall be possible to deploy a 5G AMF and a 6G AMF as separate nodes or as a combined node</w:t>
      </w:r>
      <w:r w:rsidR="003A4FEB">
        <w:rPr>
          <w:lang w:eastAsia="zh-TW"/>
        </w:rPr>
        <w:t xml:space="preserve"> (comb</w:t>
      </w:r>
      <w:r w:rsidR="00EB3731">
        <w:rPr>
          <w:lang w:eastAsia="zh-TW"/>
        </w:rPr>
        <w:t>ined</w:t>
      </w:r>
      <w:r w:rsidR="003A4FEB">
        <w:rPr>
          <w:lang w:eastAsia="zh-TW"/>
        </w:rPr>
        <w:t>-AMF)</w:t>
      </w:r>
      <w:r>
        <w:rPr>
          <w:lang w:eastAsia="zh-TW"/>
        </w:rPr>
        <w:t>.</w:t>
      </w:r>
    </w:p>
    <w:p w14:paraId="18B5DF42" w14:textId="5A99F6F5" w:rsidR="004A768C" w:rsidRDefault="004A768C" w:rsidP="00E349BD">
      <w:pPr>
        <w:pStyle w:val="B1"/>
        <w:rPr>
          <w:lang w:eastAsia="zh-TW"/>
        </w:rPr>
      </w:pPr>
      <w:r>
        <w:rPr>
          <w:lang w:eastAsia="zh-TW"/>
        </w:rPr>
        <w:t>-</w:t>
      </w:r>
      <w:r>
        <w:rPr>
          <w:lang w:eastAsia="zh-TW"/>
        </w:rPr>
        <w:tab/>
        <w:t xml:space="preserve">If the 5G AMF and 6G AMF are deployed in separate nodes, </w:t>
      </w:r>
      <w:r>
        <w:t xml:space="preserve">the transfer of mobility context is based on the procedures defined on N14 reference point for inter-AMF mobility.   </w:t>
      </w:r>
    </w:p>
    <w:p w14:paraId="33BE0FE1" w14:textId="29408C45" w:rsidR="002A3253" w:rsidRDefault="002A3253" w:rsidP="002A3253">
      <w:pPr>
        <w:pStyle w:val="B1"/>
        <w:rPr>
          <w:lang w:eastAsia="ko-KR"/>
        </w:rPr>
      </w:pPr>
      <w:r>
        <w:t>-</w:t>
      </w:r>
      <w:r>
        <w:tab/>
      </w:r>
      <w:r>
        <w:rPr>
          <w:lang w:eastAsia="zh-TW"/>
        </w:rPr>
        <w:t xml:space="preserve">If the 5G AMF and 6G AMF are deployed in a combined node, the </w:t>
      </w:r>
      <w:r w:rsidR="002D5A38">
        <w:rPr>
          <w:lang w:eastAsia="zh-TW"/>
        </w:rPr>
        <w:t>comb</w:t>
      </w:r>
      <w:r w:rsidR="00EB3731">
        <w:rPr>
          <w:lang w:eastAsia="zh-TW"/>
        </w:rPr>
        <w:t>ined-</w:t>
      </w:r>
      <w:r w:rsidR="002D5A38">
        <w:rPr>
          <w:lang w:eastAsia="zh-TW"/>
        </w:rPr>
        <w:t xml:space="preserve">AMF selection </w:t>
      </w:r>
      <w:r>
        <w:rPr>
          <w:lang w:eastAsia="ko-KR"/>
        </w:rPr>
        <w:t>is done in the</w:t>
      </w:r>
      <w:r w:rsidRPr="00965D60">
        <w:rPr>
          <w:lang w:eastAsia="ko-KR"/>
        </w:rPr>
        <w:t xml:space="preserve"> RAN</w:t>
      </w:r>
      <w:r w:rsidR="00BE3ECC">
        <w:rPr>
          <w:lang w:eastAsia="ko-KR"/>
        </w:rPr>
        <w:t>:</w:t>
      </w:r>
      <w:r>
        <w:rPr>
          <w:lang w:eastAsia="ko-KR"/>
        </w:rPr>
        <w:t xml:space="preserve"> </w:t>
      </w:r>
      <w:r w:rsidRPr="002A3253">
        <w:rPr>
          <w:lang w:eastAsia="ko-KR"/>
        </w:rPr>
        <w:t xml:space="preserve">During the RRC </w:t>
      </w:r>
      <w:r w:rsidR="002D5A38">
        <w:rPr>
          <w:lang w:eastAsia="ko-KR"/>
        </w:rPr>
        <w:t>setup</w:t>
      </w:r>
      <w:r w:rsidRPr="002A3253">
        <w:rPr>
          <w:lang w:eastAsia="ko-KR"/>
        </w:rPr>
        <w:t xml:space="preserve"> procedure via </w:t>
      </w:r>
      <w:r w:rsidR="002D5A38">
        <w:rPr>
          <w:lang w:eastAsia="ko-KR"/>
        </w:rPr>
        <w:t>6G</w:t>
      </w:r>
      <w:r w:rsidRPr="002A3253">
        <w:rPr>
          <w:lang w:eastAsia="ko-KR"/>
        </w:rPr>
        <w:t xml:space="preserve">R, a 6G-capable UE provides a capability indication (e.g., a parameter indicating 6G NAS capability to the </w:t>
      </w:r>
      <w:r w:rsidR="002D5A38">
        <w:rPr>
          <w:lang w:eastAsia="ko-KR"/>
        </w:rPr>
        <w:t>6G-</w:t>
      </w:r>
      <w:r w:rsidRPr="002A3253">
        <w:rPr>
          <w:lang w:eastAsia="ko-KR"/>
        </w:rPr>
        <w:t>gNB.</w:t>
      </w:r>
      <w:r>
        <w:rPr>
          <w:lang w:eastAsia="ko-KR"/>
        </w:rPr>
        <w:t xml:space="preserve"> </w:t>
      </w:r>
      <w:r w:rsidRPr="002A3253">
        <w:rPr>
          <w:lang w:eastAsia="ko-KR"/>
        </w:rPr>
        <w:t xml:space="preserve">The </w:t>
      </w:r>
      <w:r w:rsidR="002D5A38">
        <w:rPr>
          <w:lang w:eastAsia="ko-KR"/>
        </w:rPr>
        <w:t>6G-</w:t>
      </w:r>
      <w:r w:rsidRPr="002A3253">
        <w:rPr>
          <w:lang w:eastAsia="ko-KR"/>
        </w:rPr>
        <w:t xml:space="preserve">gNB uses this parameter to select </w:t>
      </w:r>
      <w:r w:rsidR="002D5A38">
        <w:rPr>
          <w:lang w:eastAsia="ko-KR"/>
        </w:rPr>
        <w:t>a comb</w:t>
      </w:r>
      <w:r w:rsidR="00EB3731">
        <w:rPr>
          <w:lang w:eastAsia="ko-KR"/>
        </w:rPr>
        <w:t>ined</w:t>
      </w:r>
      <w:r w:rsidR="002D5A38">
        <w:rPr>
          <w:lang w:eastAsia="ko-KR"/>
        </w:rPr>
        <w:t xml:space="preserve">-AMF </w:t>
      </w:r>
      <w:r w:rsidRPr="002A3253">
        <w:rPr>
          <w:lang w:eastAsia="ko-KR"/>
        </w:rPr>
        <w:t>rather than a legacy 5G</w:t>
      </w:r>
      <w:r w:rsidR="002D5A38">
        <w:rPr>
          <w:lang w:eastAsia="ko-KR"/>
        </w:rPr>
        <w:t xml:space="preserve"> AMF</w:t>
      </w:r>
      <w:r w:rsidRPr="002A3253">
        <w:rPr>
          <w:lang w:eastAsia="ko-KR"/>
        </w:rPr>
        <w:t xml:space="preserve"> for the UE.</w:t>
      </w:r>
    </w:p>
    <w:p w14:paraId="55677746" w14:textId="53A00788" w:rsidR="003A4FEB" w:rsidRDefault="003A4FEB" w:rsidP="002A3253">
      <w:pPr>
        <w:pStyle w:val="B1"/>
        <w:rPr>
          <w:lang w:eastAsia="ko-KR"/>
        </w:rPr>
      </w:pPr>
      <w:r>
        <w:rPr>
          <w:lang w:eastAsia="ko-KR"/>
        </w:rPr>
        <w:lastRenderedPageBreak/>
        <w:t>-</w:t>
      </w:r>
      <w:r>
        <w:rPr>
          <w:lang w:eastAsia="ko-KR"/>
        </w:rPr>
        <w:tab/>
        <w:t xml:space="preserve">If the </w:t>
      </w:r>
      <w:r>
        <w:rPr>
          <w:lang w:eastAsia="zh-TW"/>
        </w:rPr>
        <w:t>5G AMF and 6G AMF are deployed in a combined node, Inter-RAT mobility can be supported within the comb</w:t>
      </w:r>
      <w:r w:rsidR="00EB3731">
        <w:rPr>
          <w:lang w:eastAsia="zh-TW"/>
        </w:rPr>
        <w:t>ined</w:t>
      </w:r>
      <w:r>
        <w:rPr>
          <w:lang w:eastAsia="zh-TW"/>
        </w:rPr>
        <w:t>-AMF.</w:t>
      </w:r>
    </w:p>
    <w:p w14:paraId="0990F20B" w14:textId="5F5C1944" w:rsidR="00CB2DA7" w:rsidRPr="004B129F" w:rsidRDefault="00CB2DA7" w:rsidP="00CB2DA7">
      <w:pPr>
        <w:pStyle w:val="B1"/>
      </w:pPr>
      <w:r>
        <w:t>-</w:t>
      </w:r>
      <w:r>
        <w:tab/>
      </w:r>
      <w:r w:rsidR="006778F7">
        <w:t>It is not required for all NF</w:t>
      </w:r>
      <w:r w:rsidR="002D5A38">
        <w:t xml:space="preserve"> instances </w:t>
      </w:r>
      <w:r w:rsidR="00DF1DBD">
        <w:t xml:space="preserve">(e.g. SMF instances) </w:t>
      </w:r>
      <w:r w:rsidR="006778F7">
        <w:t xml:space="preserve">in the network to support interworking between 5GS and 6GS. </w:t>
      </w:r>
      <w:r>
        <w:t>When interworking is needed, NRF services are used to discover NFs supporting interworking between 5GS and 6GS</w:t>
      </w:r>
      <w:r w:rsidR="006778F7">
        <w:t xml:space="preserve"> (i.e. a comb</w:t>
      </w:r>
      <w:r w:rsidR="00EB3731">
        <w:t>ined</w:t>
      </w:r>
      <w:r w:rsidR="00BE3ECC">
        <w:t xml:space="preserve"> </w:t>
      </w:r>
      <w:r w:rsidR="006778F7">
        <w:t xml:space="preserve">node is selected). </w:t>
      </w:r>
    </w:p>
    <w:p w14:paraId="48C9BDF7" w14:textId="54533FAE" w:rsidR="00957776" w:rsidRDefault="00957776" w:rsidP="00957776">
      <w:pPr>
        <w:pStyle w:val="B1"/>
        <w:rPr>
          <w:rFonts w:eastAsia="PMingLiU"/>
          <w:lang w:eastAsia="zh-TW"/>
        </w:rPr>
      </w:pPr>
      <w:r>
        <w:rPr>
          <w:rFonts w:eastAsia="PMingLiU" w:hint="eastAsia"/>
          <w:lang w:eastAsia="zh-TW"/>
        </w:rPr>
        <w:t>-</w:t>
      </w:r>
      <w:r>
        <w:rPr>
          <w:rFonts w:eastAsia="PMingLiU"/>
          <w:lang w:eastAsia="zh-TW"/>
        </w:rPr>
        <w:tab/>
      </w:r>
      <w:r w:rsidR="00A74FF6">
        <w:rPr>
          <w:rFonts w:eastAsia="PMingLiU"/>
          <w:lang w:eastAsia="zh-TW"/>
        </w:rPr>
        <w:t>W</w:t>
      </w:r>
      <w:r>
        <w:rPr>
          <w:rFonts w:eastAsia="PMingLiU" w:hint="eastAsia"/>
          <w:lang w:eastAsia="zh-TW"/>
        </w:rPr>
        <w:t xml:space="preserve">hen NG-RAN is </w:t>
      </w:r>
      <w:r w:rsidR="00342FDA">
        <w:rPr>
          <w:rFonts w:eastAsia="PMingLiU"/>
          <w:lang w:eastAsia="zh-TW"/>
        </w:rPr>
        <w:t>referred in the solution</w:t>
      </w:r>
      <w:r>
        <w:rPr>
          <w:rFonts w:eastAsia="PMingLiU" w:hint="eastAsia"/>
          <w:lang w:eastAsia="zh-TW"/>
        </w:rPr>
        <w:t xml:space="preserve">, only NR is considered and the </w:t>
      </w:r>
      <w:r w:rsidRPr="000D1AD8">
        <w:rPr>
          <w:rFonts w:eastAsia="PMingLiU"/>
          <w:lang w:eastAsia="zh-TW"/>
        </w:rPr>
        <w:t>E-UTRA</w:t>
      </w:r>
      <w:r>
        <w:rPr>
          <w:rFonts w:eastAsia="PMingLiU" w:hint="eastAsia"/>
          <w:lang w:eastAsia="zh-TW"/>
        </w:rPr>
        <w:t xml:space="preserve"> is not considered.</w:t>
      </w:r>
    </w:p>
    <w:p w14:paraId="75493787" w14:textId="77777777" w:rsidR="00957776" w:rsidRDefault="00957776" w:rsidP="00957776">
      <w:pPr>
        <w:pStyle w:val="B1"/>
        <w:rPr>
          <w:lang w:eastAsia="zh-TW"/>
        </w:rPr>
      </w:pPr>
      <w:r>
        <w:rPr>
          <w:lang w:eastAsia="zh-TW"/>
        </w:rPr>
        <w:t>-</w:t>
      </w:r>
      <w:r>
        <w:rPr>
          <w:lang w:eastAsia="zh-TW"/>
        </w:rPr>
        <w:tab/>
        <w:t>a 6G AMF interfaces with a 3GPP Access RAN that is a 6G-RAN i.e. using 6GR.</w:t>
      </w:r>
    </w:p>
    <w:p w14:paraId="14E41DAC" w14:textId="77777777" w:rsidR="00957776" w:rsidRDefault="00957776" w:rsidP="00957776">
      <w:pPr>
        <w:pStyle w:val="B1"/>
        <w:rPr>
          <w:rStyle w:val="EditorsNoteCharChar"/>
          <w:rFonts w:eastAsia="PMingLiU"/>
          <w:lang w:eastAsia="zh-TW"/>
        </w:rPr>
      </w:pPr>
      <w:r>
        <w:rPr>
          <w:rStyle w:val="EditorsNoteCharChar"/>
        </w:rPr>
        <w:t>Editor’s Note:</w:t>
      </w:r>
      <w:r>
        <w:rPr>
          <w:rStyle w:val="EditorsNoteCharChar"/>
        </w:rPr>
        <w:tab/>
        <w:t>The term "6G-RAN" will be aligned with RAN groups.</w:t>
      </w:r>
    </w:p>
    <w:p w14:paraId="04849C9C" w14:textId="77777777" w:rsidR="00E14DD5" w:rsidRDefault="00E14DD5" w:rsidP="00957776">
      <w:pPr>
        <w:rPr>
          <w:rFonts w:eastAsia="PMingLiU"/>
          <w:lang w:eastAsia="zh-TW"/>
        </w:rPr>
      </w:pPr>
    </w:p>
    <w:p w14:paraId="197E207C" w14:textId="33D41EA6" w:rsidR="00342FDA" w:rsidRDefault="00342FDA" w:rsidP="00957776">
      <w:pPr>
        <w:rPr>
          <w:rFonts w:eastAsia="PMingLiU"/>
          <w:lang w:eastAsia="zh-TW"/>
        </w:rPr>
      </w:pPr>
      <w:r>
        <w:rPr>
          <w:rFonts w:eastAsia="PMingLiU"/>
          <w:lang w:eastAsia="zh-TW"/>
        </w:rPr>
        <w:t xml:space="preserve">Solution principles for </w:t>
      </w:r>
      <w:r w:rsidR="006964FA">
        <w:rPr>
          <w:rFonts w:eastAsia="PMingLiU"/>
          <w:lang w:eastAsia="zh-TW"/>
        </w:rPr>
        <w:t>interworking</w:t>
      </w:r>
      <w:r w:rsidR="00BE3DD0">
        <w:rPr>
          <w:rFonts w:eastAsia="PMingLiU"/>
          <w:lang w:eastAsia="zh-TW"/>
        </w:rPr>
        <w:t xml:space="preserve"> between 6GS and 5GS</w:t>
      </w:r>
      <w:r>
        <w:rPr>
          <w:rFonts w:eastAsia="PMingLiU"/>
          <w:lang w:eastAsia="zh-TW"/>
        </w:rPr>
        <w:t>:</w:t>
      </w:r>
    </w:p>
    <w:p w14:paraId="6DE58F62" w14:textId="23E69CE1" w:rsidR="00957776" w:rsidRDefault="00137A69" w:rsidP="00957776">
      <w:pPr>
        <w:pStyle w:val="B1"/>
        <w:rPr>
          <w:rFonts w:eastAsia="PMingLiU"/>
          <w:lang w:eastAsia="zh-TW"/>
        </w:rPr>
      </w:pPr>
      <w:r>
        <w:rPr>
          <w:rFonts w:eastAsia="PMingLiU"/>
          <w:lang w:eastAsia="zh-TW"/>
        </w:rPr>
        <w:t xml:space="preserve">- </w:t>
      </w:r>
      <w:r>
        <w:rPr>
          <w:rFonts w:eastAsia="PMingLiU"/>
          <w:lang w:eastAsia="zh-TW"/>
        </w:rPr>
        <w:tab/>
      </w:r>
      <w:r w:rsidR="00957776" w:rsidRPr="00BC5157">
        <w:rPr>
          <w:rFonts w:eastAsia="PMingLiU"/>
          <w:lang w:eastAsia="zh-TW"/>
        </w:rPr>
        <w:t>Idle</w:t>
      </w:r>
      <w:r w:rsidR="00957776" w:rsidRPr="00BC5157">
        <w:rPr>
          <w:rFonts w:eastAsia="PMingLiU" w:hint="eastAsia"/>
          <w:lang w:eastAsia="zh-TW"/>
        </w:rPr>
        <w:t xml:space="preserve"> mode mobility is supported.</w:t>
      </w:r>
      <w:r w:rsidR="00C0453B">
        <w:rPr>
          <w:rFonts w:eastAsia="PMingLiU"/>
          <w:lang w:eastAsia="zh-TW"/>
        </w:rPr>
        <w:t xml:space="preserve"> For mobility registration from/to 5G AMF and 6G AMF, the procedure as described in clause </w:t>
      </w:r>
      <w:r w:rsidR="00C0453B" w:rsidRPr="00C0453B">
        <w:rPr>
          <w:rFonts w:eastAsia="PMingLiU"/>
          <w:lang w:eastAsia="zh-TW"/>
        </w:rPr>
        <w:t>4.2.2.2</w:t>
      </w:r>
      <w:r w:rsidR="00C0453B">
        <w:rPr>
          <w:rFonts w:eastAsia="PMingLiU"/>
          <w:lang w:eastAsia="zh-TW"/>
        </w:rPr>
        <w:t xml:space="preserve"> in TS 23.502 [x] is used as a baseline. </w:t>
      </w:r>
    </w:p>
    <w:p w14:paraId="355DDBA7" w14:textId="4276AEA7" w:rsidR="00137A69" w:rsidRDefault="00137A69" w:rsidP="00957776">
      <w:pPr>
        <w:pStyle w:val="B1"/>
        <w:rPr>
          <w:rFonts w:eastAsia="PMingLiU"/>
          <w:lang w:eastAsia="zh-TW"/>
        </w:rPr>
      </w:pPr>
      <w:r>
        <w:rPr>
          <w:rFonts w:eastAsia="PMingLiU"/>
          <w:lang w:eastAsia="zh-TW"/>
        </w:rPr>
        <w:t>-</w:t>
      </w:r>
      <w:r w:rsidRPr="00137A69">
        <w:t xml:space="preserve"> </w:t>
      </w:r>
      <w:r>
        <w:tab/>
      </w:r>
      <w:r w:rsidRPr="003964A6">
        <w:t xml:space="preserve">During </w:t>
      </w:r>
      <w:r>
        <w:t>5G registration</w:t>
      </w:r>
      <w:r w:rsidRPr="003964A6">
        <w:t xml:space="preserve">, </w:t>
      </w:r>
      <w:r>
        <w:t xml:space="preserve">a </w:t>
      </w:r>
      <w:r w:rsidRPr="003964A6">
        <w:t xml:space="preserve">UE supporting both </w:t>
      </w:r>
      <w:r>
        <w:t xml:space="preserve">6G </w:t>
      </w:r>
      <w:r w:rsidRPr="003964A6">
        <w:t xml:space="preserve">and </w:t>
      </w:r>
      <w:r>
        <w:t xml:space="preserve">5G </w:t>
      </w:r>
      <w:r w:rsidRPr="003964A6">
        <w:t>NAS indicate</w:t>
      </w:r>
      <w:r>
        <w:t>s</w:t>
      </w:r>
      <w:r w:rsidRPr="003964A6">
        <w:t xml:space="preserve"> its support of </w:t>
      </w:r>
      <w:r>
        <w:t xml:space="preserve">6G </w:t>
      </w:r>
      <w:r w:rsidRPr="003964A6">
        <w:t>NAS.</w:t>
      </w:r>
      <w:r>
        <w:t xml:space="preserve"> </w:t>
      </w:r>
      <w:r w:rsidRPr="003964A6">
        <w:t>During</w:t>
      </w:r>
      <w:r w:rsidRPr="003964A6">
        <w:rPr>
          <w:rFonts w:eastAsia="MS Mincho"/>
        </w:rPr>
        <w:t xml:space="preserve"> </w:t>
      </w:r>
      <w:r>
        <w:rPr>
          <w:rFonts w:eastAsia="MS Mincho"/>
        </w:rPr>
        <w:t xml:space="preserve">6G </w:t>
      </w:r>
      <w:r w:rsidRPr="003964A6">
        <w:rPr>
          <w:rFonts w:eastAsia="MS Mincho"/>
        </w:rPr>
        <w:t>registration,</w:t>
      </w:r>
      <w:r w:rsidRPr="003964A6">
        <w:t xml:space="preserve"> </w:t>
      </w:r>
      <w:r>
        <w:t xml:space="preserve">a </w:t>
      </w:r>
      <w:r w:rsidRPr="003964A6">
        <w:t xml:space="preserve">UE supporting both </w:t>
      </w:r>
      <w:r>
        <w:t xml:space="preserve">6G </w:t>
      </w:r>
      <w:r w:rsidRPr="003964A6">
        <w:t xml:space="preserve">and </w:t>
      </w:r>
      <w:r>
        <w:t xml:space="preserve">5G </w:t>
      </w:r>
      <w:r w:rsidRPr="003964A6">
        <w:t>NAS indicate</w:t>
      </w:r>
      <w:r>
        <w:t>s</w:t>
      </w:r>
      <w:r w:rsidRPr="003964A6">
        <w:t xml:space="preserve"> its support of </w:t>
      </w:r>
      <w:r>
        <w:t xml:space="preserve">5G </w:t>
      </w:r>
      <w:r w:rsidRPr="003964A6">
        <w:t>NAS.</w:t>
      </w:r>
      <w:r>
        <w:t xml:space="preserve"> This </w:t>
      </w:r>
      <w:r w:rsidRPr="00833AFB">
        <w:t xml:space="preserve">indication may be used to </w:t>
      </w:r>
      <w:r>
        <w:t xml:space="preserve">aid the </w:t>
      </w:r>
      <w:r w:rsidRPr="00833AFB">
        <w:t xml:space="preserve">selection of </w:t>
      </w:r>
      <w:r>
        <w:t>an appropriate combined-</w:t>
      </w:r>
      <w:r w:rsidRPr="00833AFB">
        <w:t>SMF for UEs that support both 5G and 6G NAS.</w:t>
      </w:r>
    </w:p>
    <w:p w14:paraId="66757E7D" w14:textId="2251D2E1" w:rsidR="00BE3ECC" w:rsidRDefault="00957776" w:rsidP="00BE3ECC">
      <w:pPr>
        <w:pStyle w:val="B1"/>
        <w:rPr>
          <w:rFonts w:eastAsia="PMingLiU"/>
          <w:lang w:eastAsia="zh-TW"/>
        </w:rPr>
      </w:pPr>
      <w:r w:rsidRPr="00BC5157">
        <w:rPr>
          <w:rFonts w:eastAsia="PMingLiU"/>
          <w:lang w:eastAsia="zh-TW"/>
        </w:rPr>
        <w:t>-</w:t>
      </w:r>
      <w:r w:rsidRPr="00BC5157">
        <w:rPr>
          <w:rFonts w:eastAsia="PMingLiU"/>
          <w:lang w:eastAsia="zh-TW"/>
        </w:rPr>
        <w:tab/>
        <w:t>Connected mode mobility is supported including handover and RRC connection release with redirection</w:t>
      </w:r>
      <w:r w:rsidR="00C0453B">
        <w:rPr>
          <w:rFonts w:eastAsia="PMingLiU"/>
          <w:lang w:eastAsia="zh-TW"/>
        </w:rPr>
        <w:t xml:space="preserve">. For </w:t>
      </w:r>
      <w:r w:rsidR="00A0395D">
        <w:rPr>
          <w:rFonts w:eastAsia="PMingLiU"/>
          <w:lang w:eastAsia="zh-TW"/>
        </w:rPr>
        <w:t xml:space="preserve">N2-based </w:t>
      </w:r>
      <w:r w:rsidR="00C0453B">
        <w:rPr>
          <w:rFonts w:eastAsia="PMingLiU"/>
          <w:lang w:eastAsia="zh-TW"/>
        </w:rPr>
        <w:t xml:space="preserve">Inter-RAT handover, the procedure as described in clause </w:t>
      </w:r>
      <w:r w:rsidR="00C0453B" w:rsidRPr="00C0453B">
        <w:rPr>
          <w:rFonts w:eastAsia="PMingLiU"/>
          <w:lang w:eastAsia="zh-TW"/>
        </w:rPr>
        <w:t>4.9.1.3</w:t>
      </w:r>
      <w:r w:rsidR="00C0453B">
        <w:rPr>
          <w:rFonts w:eastAsia="PMingLiU"/>
          <w:lang w:eastAsia="zh-TW"/>
        </w:rPr>
        <w:t xml:space="preserve"> in TS 23.502 [x] is used as a baseline. </w:t>
      </w:r>
      <w:r w:rsidR="00BE3ECC">
        <w:rPr>
          <w:rFonts w:eastAsia="PMingLiU"/>
          <w:lang w:eastAsia="zh-TW"/>
        </w:rPr>
        <w:t xml:space="preserve">For Xn-based Inter-RAT handover, </w:t>
      </w:r>
      <w:r w:rsidR="00C55856" w:rsidRPr="001B6DDF">
        <w:rPr>
          <w:lang w:val="en-US"/>
        </w:rPr>
        <w:t>if an Xn-like interface is supported between the gNB and 6gNB</w:t>
      </w:r>
      <w:r w:rsidR="00C55856">
        <w:rPr>
          <w:lang w:val="en-US"/>
        </w:rPr>
        <w:t>,</w:t>
      </w:r>
      <w:r w:rsidR="00C55856">
        <w:rPr>
          <w:rFonts w:eastAsia="PMingLiU"/>
          <w:lang w:eastAsia="zh-TW"/>
        </w:rPr>
        <w:t xml:space="preserve"> </w:t>
      </w:r>
      <w:r w:rsidR="00BE3ECC">
        <w:rPr>
          <w:rFonts w:eastAsia="PMingLiU"/>
          <w:lang w:eastAsia="zh-TW"/>
        </w:rPr>
        <w:t xml:space="preserve">the procedure as described in clause </w:t>
      </w:r>
      <w:r w:rsidR="00BE3ECC" w:rsidRPr="00C0453B">
        <w:rPr>
          <w:rFonts w:eastAsia="PMingLiU"/>
          <w:lang w:eastAsia="zh-TW"/>
        </w:rPr>
        <w:t>4.9.1.</w:t>
      </w:r>
      <w:r w:rsidR="00BE3ECC">
        <w:rPr>
          <w:rFonts w:eastAsia="PMingLiU"/>
          <w:lang w:eastAsia="zh-TW"/>
        </w:rPr>
        <w:t xml:space="preserve">2 in TS 23.502 [x] is used as a baseline. </w:t>
      </w:r>
    </w:p>
    <w:p w14:paraId="2ED30433" w14:textId="1010C54F" w:rsidR="00FD15AD" w:rsidRDefault="00610A18" w:rsidP="00610A18">
      <w:pPr>
        <w:pStyle w:val="B1"/>
      </w:pPr>
      <w:r>
        <w:rPr>
          <w:rFonts w:eastAsia="PMingLiU"/>
          <w:lang w:eastAsia="zh-TW"/>
        </w:rPr>
        <w:t>-</w:t>
      </w:r>
      <w:r>
        <w:rPr>
          <w:rFonts w:eastAsia="PMingLiU"/>
          <w:lang w:eastAsia="zh-TW"/>
        </w:rPr>
        <w:tab/>
      </w:r>
      <w:r w:rsidR="00BE3DD0">
        <w:t>IP address is preserved during the transfer of the PDU session between 5GS and 6GS</w:t>
      </w:r>
      <w:r w:rsidR="00FD15AD">
        <w:t>.</w:t>
      </w:r>
    </w:p>
    <w:p w14:paraId="4973074C" w14:textId="258A6D02" w:rsidR="008C413A" w:rsidRDefault="008C413A" w:rsidP="008C413A">
      <w:pPr>
        <w:rPr>
          <w:rFonts w:eastAsia="PMingLiU"/>
          <w:lang w:eastAsia="zh-TW"/>
        </w:rPr>
      </w:pPr>
      <w:r>
        <w:rPr>
          <w:rFonts w:eastAsia="PMingLiU"/>
          <w:lang w:eastAsia="zh-TW"/>
        </w:rPr>
        <w:t>Solution principles for interworking between 6GS and 5GS with a combined-AMF:</w:t>
      </w:r>
    </w:p>
    <w:p w14:paraId="0AE2C539" w14:textId="0ABA1E5D" w:rsidR="008C413A" w:rsidRPr="00CE71F7" w:rsidRDefault="008C413A" w:rsidP="008C413A">
      <w:pPr>
        <w:pStyle w:val="B1"/>
        <w:rPr>
          <w:lang w:val="en-US"/>
        </w:rPr>
      </w:pPr>
      <w:r>
        <w:rPr>
          <w:lang w:val="en-US"/>
        </w:rPr>
        <w:t>-</w:t>
      </w:r>
      <w:r>
        <w:rPr>
          <w:lang w:val="en-US"/>
        </w:rPr>
        <w:tab/>
      </w:r>
      <w:r w:rsidRPr="00CE71F7">
        <w:rPr>
          <w:lang w:val="en-US"/>
        </w:rPr>
        <w:t>The gNB and 6gNB may support mobility between each other (e.g., measurement reporting and inter-RAT handover) to enable service continuity when a UE moves between NR coverage and 6GR coverage.</w:t>
      </w:r>
    </w:p>
    <w:p w14:paraId="38B4D8A0" w14:textId="206E27CC" w:rsidR="008C413A" w:rsidRPr="001B6DDF" w:rsidRDefault="008C413A" w:rsidP="008C413A">
      <w:pPr>
        <w:pStyle w:val="B1"/>
        <w:rPr>
          <w:lang w:val="en-US"/>
        </w:rPr>
      </w:pPr>
      <w:r>
        <w:rPr>
          <w:lang w:val="en-US"/>
        </w:rPr>
        <w:t>-</w:t>
      </w:r>
      <w:r>
        <w:rPr>
          <w:lang w:val="en-US"/>
        </w:rPr>
        <w:tab/>
      </w:r>
      <w:r w:rsidRPr="00CE71F7">
        <w:rPr>
          <w:lang w:val="en-US"/>
        </w:rPr>
        <w:t xml:space="preserve">For idle mode mobility, cell reselection may be supported between NR and 6GR. Operators may </w:t>
      </w:r>
      <w:r>
        <w:rPr>
          <w:lang w:val="en-US"/>
        </w:rPr>
        <w:t xml:space="preserve">handle and </w:t>
      </w:r>
      <w:r w:rsidRPr="00CE71F7">
        <w:rPr>
          <w:lang w:val="en-US"/>
        </w:rPr>
        <w:t xml:space="preserve">configure tracking areas/registration areas exclusively for NR and 6GR. When the UE moves between the two RATs, the UE may perform a registration update </w:t>
      </w:r>
      <w:r w:rsidRPr="001B6DDF">
        <w:rPr>
          <w:lang w:val="en-US"/>
        </w:rPr>
        <w:t>procedure depending on the applicable tracking area/registration area configuration. Accordingly, NAS mode selection and/or change may occur during the idle mode mobility.</w:t>
      </w:r>
    </w:p>
    <w:p w14:paraId="0CE73F74" w14:textId="69D7EB14" w:rsidR="008C413A" w:rsidRDefault="008C413A" w:rsidP="008C413A">
      <w:pPr>
        <w:pStyle w:val="B1"/>
        <w:rPr>
          <w:lang w:val="en-US"/>
        </w:rPr>
      </w:pPr>
      <w:r>
        <w:rPr>
          <w:lang w:val="en-US"/>
        </w:rPr>
        <w:t>-</w:t>
      </w:r>
      <w:r>
        <w:rPr>
          <w:lang w:val="en-US"/>
        </w:rPr>
        <w:tab/>
      </w:r>
      <w:r w:rsidRPr="001B6DDF">
        <w:rPr>
          <w:lang w:val="en-US"/>
        </w:rPr>
        <w:t xml:space="preserve">For connected mode mobility, inter-RAT handover </w:t>
      </w:r>
      <w:r w:rsidR="00C16A35">
        <w:rPr>
          <w:lang w:val="en-US"/>
        </w:rPr>
        <w:t>within</w:t>
      </w:r>
      <w:r w:rsidRPr="001B6DDF">
        <w:rPr>
          <w:lang w:val="en-US"/>
        </w:rPr>
        <w:t xml:space="preserve"> the </w:t>
      </w:r>
      <w:r w:rsidR="00C16A35">
        <w:rPr>
          <w:lang w:val="en-US"/>
        </w:rPr>
        <w:t>combined-AMF</w:t>
      </w:r>
      <w:r w:rsidRPr="001B6DDF">
        <w:rPr>
          <w:lang w:val="en-US"/>
        </w:rPr>
        <w:t xml:space="preserve"> may be supported between the gNB and 6gNB. In addition, if an Xn-like interface is supported between the gNB and 6gNB, an Xn-like handover may also be considered.</w:t>
      </w:r>
    </w:p>
    <w:p w14:paraId="61F4AD8D" w14:textId="77777777" w:rsidR="006964FA" w:rsidRPr="00BC5157" w:rsidRDefault="006964FA" w:rsidP="00DF1DBD">
      <w:pPr>
        <w:pStyle w:val="B2"/>
        <w:rPr>
          <w:rFonts w:eastAsia="PMingLiU"/>
          <w:lang w:eastAsia="zh-TW"/>
        </w:rPr>
      </w:pPr>
    </w:p>
    <w:p w14:paraId="0CB2B1BA" w14:textId="12BE5D9A" w:rsidR="004E2197" w:rsidRDefault="004E2197" w:rsidP="004E2197">
      <w:pPr>
        <w:pStyle w:val="Heading4"/>
      </w:pPr>
      <w:r w:rsidRPr="001D0732">
        <w:t>6</w:t>
      </w:r>
      <w:r w:rsidR="002A45B0">
        <w:t>.17</w:t>
      </w:r>
      <w:r w:rsidRPr="001D0732">
        <w:t>.</w:t>
      </w:r>
      <w:r>
        <w:t>2</w:t>
      </w:r>
      <w:r w:rsidRPr="001D0732">
        <w:t>.1</w:t>
      </w:r>
      <w:r w:rsidRPr="001D0732">
        <w:tab/>
        <w:t>Description</w:t>
      </w:r>
    </w:p>
    <w:p w14:paraId="3E58E19F" w14:textId="6A1CE40B" w:rsidR="004E2197" w:rsidRDefault="004E2197" w:rsidP="004E2197">
      <w:r>
        <w:t>The non-roaming architecture for interworking between 5GS and 6GS based on a comb</w:t>
      </w:r>
      <w:r w:rsidR="000F733D">
        <w:t>ined</w:t>
      </w:r>
      <w:r>
        <w:t xml:space="preserve"> </w:t>
      </w:r>
      <w:r w:rsidR="000F733D">
        <w:t xml:space="preserve">5G/6G </w:t>
      </w:r>
      <w:r>
        <w:t>SMF</w:t>
      </w:r>
      <w:r w:rsidR="000F733D">
        <w:t>, combined 5G/</w:t>
      </w:r>
      <w:r>
        <w:t xml:space="preserve">6G </w:t>
      </w:r>
      <w:r w:rsidR="000F733D">
        <w:t xml:space="preserve">UPF, </w:t>
      </w:r>
      <w:r>
        <w:t>and single registration is depicted in Figure 6</w:t>
      </w:r>
      <w:r w:rsidR="002A45B0">
        <w:t>.17</w:t>
      </w:r>
      <w:r w:rsidR="00B72ADB">
        <w:t>.2.1</w:t>
      </w:r>
      <w:r>
        <w:t>-1.</w:t>
      </w:r>
    </w:p>
    <w:p w14:paraId="72D45B50" w14:textId="77777777" w:rsidR="004E2197" w:rsidRDefault="004E2197" w:rsidP="004E2197">
      <w:pPr>
        <w:jc w:val="center"/>
      </w:pPr>
      <w:r>
        <w:object w:dxaOrig="5952" w:dyaOrig="6144" w14:anchorId="4E040EA5">
          <v:shape id="_x0000_i1030" type="#_x0000_t75" style="width:295.9pt;height:309.7pt" o:ole="">
            <v:imagedata r:id="rId19" o:title=""/>
          </v:shape>
          <o:OLEObject Type="Embed" ProgID="Visio.Drawing.15" ShapeID="_x0000_i1030" DrawAspect="Content" ObjectID="_1831649810" r:id="rId20"/>
        </w:object>
      </w:r>
    </w:p>
    <w:p w14:paraId="57C00200" w14:textId="5C670FB3" w:rsidR="004E2197" w:rsidRDefault="004E2197" w:rsidP="004E2197">
      <w:pPr>
        <w:pStyle w:val="TF"/>
      </w:pPr>
      <w:r>
        <w:t>Figure 6</w:t>
      </w:r>
      <w:r w:rsidR="002A45B0">
        <w:t>.17</w:t>
      </w:r>
      <w:r>
        <w:t>.</w:t>
      </w:r>
      <w:r w:rsidR="00B72ADB">
        <w:t>2</w:t>
      </w:r>
      <w:r>
        <w:t>.1-1: Non-roaming architecture for interworking between 5GS and 6GS</w:t>
      </w:r>
    </w:p>
    <w:p w14:paraId="1590A5D9" w14:textId="77777777" w:rsidR="00E04614" w:rsidRPr="00BC5157" w:rsidRDefault="00E04614" w:rsidP="00E04614">
      <w:pPr>
        <w:pStyle w:val="B1"/>
        <w:rPr>
          <w:rFonts w:eastAsia="PMingLiU"/>
          <w:lang w:eastAsia="zh-TW"/>
        </w:rPr>
      </w:pPr>
      <w:r w:rsidRPr="00BC5157">
        <w:rPr>
          <w:rFonts w:eastAsia="PMingLiU" w:hint="eastAsia"/>
          <w:lang w:eastAsia="zh-TW"/>
        </w:rPr>
        <w:t>Interfaces and functionalities evolution principles:</w:t>
      </w:r>
    </w:p>
    <w:p w14:paraId="69372BA1" w14:textId="77777777" w:rsidR="00E04614" w:rsidRPr="00BC5157" w:rsidRDefault="00E04614" w:rsidP="00E04614">
      <w:pPr>
        <w:pStyle w:val="B2"/>
        <w:rPr>
          <w:rFonts w:eastAsia="PMingLiU"/>
          <w:lang w:eastAsia="zh-TW"/>
        </w:rPr>
      </w:pPr>
      <w:r w:rsidRPr="00BC5157">
        <w:rPr>
          <w:rFonts w:eastAsia="PMingLiU"/>
          <w:lang w:eastAsia="zh-TW"/>
        </w:rPr>
        <w:t>-</w:t>
      </w:r>
      <w:r w:rsidRPr="00BC5157">
        <w:rPr>
          <w:rFonts w:eastAsia="PMingLiU"/>
          <w:lang w:eastAsia="zh-TW"/>
        </w:rPr>
        <w:tab/>
      </w:r>
      <w:r w:rsidRPr="00BC5157">
        <w:rPr>
          <w:lang w:eastAsia="zh-TW"/>
        </w:rPr>
        <w:t>The 6G AMF is defined using the 5G AMF as baseline</w:t>
      </w:r>
      <w:r w:rsidRPr="00BC5157">
        <w:rPr>
          <w:rFonts w:eastAsia="PMingLiU" w:hint="eastAsia"/>
          <w:lang w:eastAsia="zh-TW"/>
        </w:rPr>
        <w:t>;</w:t>
      </w:r>
    </w:p>
    <w:p w14:paraId="0491A95E" w14:textId="77777777" w:rsidR="00E04614" w:rsidRDefault="00E04614" w:rsidP="00E04614">
      <w:pPr>
        <w:pStyle w:val="B2"/>
        <w:rPr>
          <w:rFonts w:eastAsia="PMingLiU"/>
          <w:lang w:eastAsia="zh-TW"/>
        </w:rPr>
      </w:pPr>
      <w:r w:rsidRPr="00BC5157">
        <w:rPr>
          <w:rFonts w:eastAsia="PMingLiU"/>
          <w:lang w:eastAsia="zh-TW"/>
        </w:rPr>
        <w:t>-</w:t>
      </w:r>
      <w:r w:rsidRPr="00BC5157">
        <w:rPr>
          <w:rFonts w:eastAsia="PMingLiU"/>
          <w:lang w:eastAsia="zh-TW"/>
        </w:rPr>
        <w:tab/>
        <w:t xml:space="preserve">The interface between </w:t>
      </w:r>
      <w:r w:rsidRPr="00BC5157">
        <w:rPr>
          <w:rFonts w:eastAsia="PMingLiU" w:hint="eastAsia"/>
          <w:lang w:eastAsia="zh-TW"/>
        </w:rPr>
        <w:t xml:space="preserve">6G </w:t>
      </w:r>
      <w:r w:rsidRPr="00BC5157">
        <w:rPr>
          <w:rFonts w:eastAsia="PMingLiU"/>
          <w:lang w:eastAsia="zh-TW"/>
        </w:rPr>
        <w:t>AMF and 5G AMF is defined</w:t>
      </w:r>
      <w:r w:rsidRPr="00BC5157">
        <w:rPr>
          <w:rFonts w:eastAsia="PMingLiU" w:hint="eastAsia"/>
          <w:lang w:eastAsia="zh-TW"/>
        </w:rPr>
        <w:t xml:space="preserve"> </w:t>
      </w:r>
      <w:r w:rsidRPr="00BC5157">
        <w:rPr>
          <w:rFonts w:eastAsia="PMingLiU"/>
          <w:lang w:eastAsia="zh-TW"/>
        </w:rPr>
        <w:t xml:space="preserve">using </w:t>
      </w:r>
      <w:r w:rsidRPr="00BC5157">
        <w:rPr>
          <w:rFonts w:eastAsia="PMingLiU" w:hint="eastAsia"/>
          <w:lang w:eastAsia="zh-TW"/>
        </w:rPr>
        <w:t xml:space="preserve">the N14 </w:t>
      </w:r>
      <w:r w:rsidRPr="00BC5157">
        <w:rPr>
          <w:rFonts w:eastAsia="PMingLiU"/>
          <w:lang w:eastAsia="zh-TW"/>
        </w:rPr>
        <w:t xml:space="preserve">interface </w:t>
      </w:r>
      <w:r w:rsidRPr="00BC5157">
        <w:rPr>
          <w:rFonts w:eastAsia="PMingLiU" w:hint="eastAsia"/>
          <w:lang w:eastAsia="zh-TW"/>
        </w:rPr>
        <w:t>as baseline;</w:t>
      </w:r>
      <w:r>
        <w:rPr>
          <w:rFonts w:eastAsia="PMingLiU"/>
          <w:lang w:eastAsia="zh-TW"/>
        </w:rPr>
        <w:t xml:space="preserve"> </w:t>
      </w:r>
    </w:p>
    <w:p w14:paraId="631B2183" w14:textId="77777777" w:rsidR="00E04614" w:rsidRPr="00BC5157" w:rsidRDefault="00E04614" w:rsidP="00E04614">
      <w:pPr>
        <w:pStyle w:val="B2"/>
        <w:rPr>
          <w:rFonts w:eastAsia="PMingLiU"/>
          <w:lang w:eastAsia="zh-TW"/>
        </w:rPr>
      </w:pPr>
      <w:r>
        <w:rPr>
          <w:rFonts w:eastAsia="PMingLiU"/>
          <w:lang w:eastAsia="zh-TW"/>
        </w:rPr>
        <w:t>-</w:t>
      </w:r>
      <w:r>
        <w:rPr>
          <w:rFonts w:eastAsia="PMingLiU"/>
          <w:lang w:eastAsia="zh-TW"/>
        </w:rPr>
        <w:tab/>
        <w:t>6G AMF and 5G AMF may be deployed separately or in a combined node.</w:t>
      </w:r>
    </w:p>
    <w:p w14:paraId="22E1786E" w14:textId="77777777" w:rsidR="00E04614" w:rsidRDefault="00E04614" w:rsidP="00E04614">
      <w:pPr>
        <w:pStyle w:val="B2"/>
        <w:rPr>
          <w:rFonts w:eastAsia="PMingLiU"/>
          <w:lang w:eastAsia="zh-TW"/>
        </w:rPr>
      </w:pPr>
      <w:r w:rsidRPr="00BC5157">
        <w:rPr>
          <w:rFonts w:eastAsia="PMingLiU"/>
          <w:lang w:eastAsia="zh-TW"/>
        </w:rPr>
        <w:t>-</w:t>
      </w:r>
      <w:r w:rsidRPr="00BC5157">
        <w:rPr>
          <w:rFonts w:eastAsia="PMingLiU"/>
          <w:lang w:eastAsia="zh-TW"/>
        </w:rPr>
        <w:tab/>
        <w:t>The interface between 6G AMF and 6G</w:t>
      </w:r>
      <w:r w:rsidRPr="00BC5157">
        <w:rPr>
          <w:rFonts w:eastAsia="PMingLiU" w:hint="eastAsia"/>
          <w:lang w:eastAsia="zh-TW"/>
        </w:rPr>
        <w:t>-</w:t>
      </w:r>
      <w:r w:rsidRPr="00BC5157">
        <w:rPr>
          <w:rFonts w:eastAsia="PMingLiU"/>
          <w:lang w:eastAsia="zh-TW"/>
        </w:rPr>
        <w:t>R</w:t>
      </w:r>
      <w:r w:rsidRPr="00BC5157">
        <w:rPr>
          <w:rFonts w:eastAsia="PMingLiU" w:hint="eastAsia"/>
          <w:lang w:eastAsia="zh-TW"/>
        </w:rPr>
        <w:t>AN</w:t>
      </w:r>
      <w:r w:rsidRPr="00BC5157">
        <w:rPr>
          <w:rFonts w:eastAsia="PMingLiU"/>
          <w:lang w:eastAsia="zh-TW"/>
        </w:rPr>
        <w:t xml:space="preserve"> is defined using the </w:t>
      </w:r>
      <w:r w:rsidRPr="00BC5157">
        <w:rPr>
          <w:rFonts w:eastAsia="PMingLiU" w:hint="eastAsia"/>
          <w:lang w:eastAsia="zh-TW"/>
        </w:rPr>
        <w:t>N2</w:t>
      </w:r>
      <w:r w:rsidRPr="00BC5157">
        <w:rPr>
          <w:rFonts w:eastAsia="PMingLiU"/>
          <w:lang w:eastAsia="zh-TW"/>
        </w:rPr>
        <w:t xml:space="preserve"> interface as baseline;</w:t>
      </w:r>
    </w:p>
    <w:p w14:paraId="7C19903D" w14:textId="6D474430" w:rsidR="004E2197" w:rsidRDefault="004E2197" w:rsidP="004E2197">
      <w:r>
        <w:t>The core network supporting interworking between 5GS and 6GS may also include SMFs and 6G SMFs that do not support interworking between 5GS and 6GS. The profiles of SMF and 6G SMF in the NRF should include an indication whether a particular instance of these NFs supports interworking between 5GS and 6GS or not.</w:t>
      </w:r>
    </w:p>
    <w:p w14:paraId="7BBF76FB" w14:textId="77777777" w:rsidR="004E2197" w:rsidRDefault="004E2197" w:rsidP="004E2197">
      <w:r>
        <w:t>The AMF and the 6G AMF must determine for a PDU session whether interworking between 5GS and 6GS is required which can be based on locally configured information, e.g., network slices for which the interworking should be supported, or information received from the UDM, e.g., slice/UE RAT/system restrictions.</w:t>
      </w:r>
    </w:p>
    <w:p w14:paraId="7B448114" w14:textId="77777777" w:rsidR="004E2197" w:rsidRDefault="004E2197" w:rsidP="004E2197">
      <w:r>
        <w:t xml:space="preserve">Once the AMF selects an appropriate SMF or the 6G AMF selects an appropriate 6G SMF, the PDU session is established following the same procedure as for any intra-system PDU session, while the SMF + 6G SMF combo NFs (i.e., either the SMF instance or the 6G SMF instance depending in which system a PDU session is initially established) ensures that a 6G UPF is selected to allow for seamless PDU session continuity and UE’s IP address preservation during inter-system mobility. </w:t>
      </w:r>
    </w:p>
    <w:p w14:paraId="0E18CCE3" w14:textId="77777777" w:rsidR="004E2197" w:rsidRPr="005B426F" w:rsidRDefault="004E2197" w:rsidP="004E2197">
      <w:pPr>
        <w:pStyle w:val="EditorsNote"/>
        <w:overflowPunct w:val="0"/>
        <w:autoSpaceDE w:val="0"/>
        <w:autoSpaceDN w:val="0"/>
        <w:adjustRightInd w:val="0"/>
        <w:ind w:left="1418" w:hanging="1134"/>
        <w:textAlignment w:val="baseline"/>
        <w:rPr>
          <w:rFonts w:eastAsia="Times New Roman"/>
          <w:lang w:eastAsia="en-GB"/>
        </w:rPr>
      </w:pPr>
      <w:r w:rsidRPr="005B426F">
        <w:rPr>
          <w:rFonts w:eastAsia="Times New Roman"/>
          <w:lang w:eastAsia="en-GB"/>
        </w:rPr>
        <w:t xml:space="preserve">Editor’s note: </w:t>
      </w:r>
      <w:r>
        <w:rPr>
          <w:rFonts w:eastAsia="Times New Roman"/>
          <w:lang w:eastAsia="en-GB"/>
        </w:rPr>
        <w:t xml:space="preserve">Many </w:t>
      </w:r>
      <w:r w:rsidRPr="005B426F">
        <w:rPr>
          <w:rFonts w:eastAsia="Times New Roman"/>
          <w:lang w:eastAsia="en-GB"/>
        </w:rPr>
        <w:t xml:space="preserve">6GS interfaces are expected to correspond to </w:t>
      </w:r>
      <w:r>
        <w:rPr>
          <w:rFonts w:eastAsia="Times New Roman"/>
          <w:lang w:eastAsia="en-GB"/>
        </w:rPr>
        <w:t xml:space="preserve">existing </w:t>
      </w:r>
      <w:r w:rsidRPr="005B426F">
        <w:rPr>
          <w:rFonts w:eastAsia="Times New Roman"/>
          <w:lang w:eastAsia="en-GB"/>
        </w:rPr>
        <w:t>interface</w:t>
      </w:r>
      <w:r>
        <w:rPr>
          <w:rFonts w:eastAsia="Times New Roman"/>
          <w:lang w:eastAsia="en-GB"/>
        </w:rPr>
        <w:t>s</w:t>
      </w:r>
      <w:r w:rsidRPr="005B426F">
        <w:rPr>
          <w:rFonts w:eastAsia="Times New Roman"/>
          <w:lang w:eastAsia="en-GB"/>
        </w:rPr>
        <w:t xml:space="preserve"> in 5GS</w:t>
      </w:r>
      <w:r>
        <w:rPr>
          <w:rFonts w:eastAsia="Times New Roman"/>
          <w:lang w:eastAsia="en-GB"/>
        </w:rPr>
        <w:t>, potentially enhanced</w:t>
      </w:r>
      <w:r w:rsidRPr="005B426F">
        <w:rPr>
          <w:rFonts w:eastAsia="Times New Roman"/>
          <w:lang w:eastAsia="en-GB"/>
        </w:rPr>
        <w:t xml:space="preserve">. </w:t>
      </w:r>
      <w:r>
        <w:rPr>
          <w:rFonts w:eastAsia="Times New Roman"/>
          <w:lang w:eastAsia="en-GB"/>
        </w:rPr>
        <w:t>In the figure, we adopt the</w:t>
      </w:r>
      <w:r w:rsidRPr="005B426F">
        <w:rPr>
          <w:rFonts w:eastAsia="Times New Roman"/>
          <w:lang w:eastAsia="en-GB"/>
        </w:rPr>
        <w:t xml:space="preserve"> notation, 6G &lt;5GS interface number</w:t>
      </w:r>
      <w:r>
        <w:rPr>
          <w:rFonts w:eastAsia="Times New Roman"/>
          <w:lang w:eastAsia="en-GB"/>
        </w:rPr>
        <w:t>&gt;</w:t>
      </w:r>
      <w:r w:rsidRPr="005B426F">
        <w:rPr>
          <w:rFonts w:eastAsia="Times New Roman"/>
          <w:lang w:eastAsia="en-GB"/>
        </w:rPr>
        <w:t xml:space="preserve"> or N&lt;5GS interface number</w:t>
      </w:r>
      <w:r>
        <w:rPr>
          <w:rFonts w:eastAsia="Times New Roman"/>
          <w:lang w:eastAsia="en-GB"/>
        </w:rPr>
        <w:t>+100</w:t>
      </w:r>
      <w:r w:rsidRPr="005B426F">
        <w:rPr>
          <w:rFonts w:eastAsia="Times New Roman"/>
          <w:lang w:eastAsia="en-GB"/>
        </w:rPr>
        <w:t>&gt; (e.g. N1</w:t>
      </w:r>
      <w:r>
        <w:rPr>
          <w:rFonts w:eastAsia="Times New Roman"/>
          <w:lang w:eastAsia="en-GB"/>
        </w:rPr>
        <w:t>11</w:t>
      </w:r>
      <w:r w:rsidRPr="005B426F">
        <w:rPr>
          <w:rFonts w:eastAsia="Times New Roman"/>
          <w:lang w:eastAsia="en-GB"/>
        </w:rPr>
        <w:t xml:space="preserve"> for 6G N</w:t>
      </w:r>
      <w:r>
        <w:rPr>
          <w:rFonts w:eastAsia="Times New Roman"/>
          <w:lang w:eastAsia="en-GB"/>
        </w:rPr>
        <w:t>11</w:t>
      </w:r>
      <w:r w:rsidRPr="005B426F">
        <w:rPr>
          <w:rFonts w:eastAsia="Times New Roman"/>
          <w:lang w:eastAsia="en-GB"/>
        </w:rPr>
        <w:t xml:space="preserve">). The </w:t>
      </w:r>
      <w:r>
        <w:rPr>
          <w:rFonts w:eastAsia="Times New Roman"/>
          <w:lang w:eastAsia="en-GB"/>
        </w:rPr>
        <w:t>final</w:t>
      </w:r>
      <w:r w:rsidRPr="005B426F">
        <w:rPr>
          <w:rFonts w:eastAsia="Times New Roman"/>
          <w:lang w:eastAsia="en-GB"/>
        </w:rPr>
        <w:t xml:space="preserve"> notation </w:t>
      </w:r>
      <w:r>
        <w:rPr>
          <w:rFonts w:eastAsia="Times New Roman"/>
          <w:lang w:eastAsia="en-GB"/>
        </w:rPr>
        <w:t>depends on the overall 6GS architecture design and hence are</w:t>
      </w:r>
      <w:r w:rsidRPr="005B426F">
        <w:rPr>
          <w:rFonts w:eastAsia="Times New Roman"/>
          <w:lang w:eastAsia="en-GB"/>
        </w:rPr>
        <w:t xml:space="preserve"> FFS.</w:t>
      </w:r>
    </w:p>
    <w:p w14:paraId="1166D918" w14:textId="77777777" w:rsidR="003A4FEB" w:rsidRDefault="003A4FEB" w:rsidP="0036775E">
      <w:pPr>
        <w:rPr>
          <w:rFonts w:eastAsia="Malgun Gothic"/>
          <w:lang w:eastAsia="ko-KR"/>
        </w:rPr>
      </w:pPr>
    </w:p>
    <w:p w14:paraId="321AF2CD" w14:textId="02CE64D5" w:rsidR="00976D6C" w:rsidRDefault="00976D6C" w:rsidP="00976D6C">
      <w:pPr>
        <w:pStyle w:val="Heading3"/>
      </w:pPr>
      <w:r w:rsidRPr="001D0732">
        <w:lastRenderedPageBreak/>
        <w:t>6</w:t>
      </w:r>
      <w:r w:rsidR="002A45B0">
        <w:t>.17</w:t>
      </w:r>
      <w:r w:rsidRPr="001D0732">
        <w:t>.</w:t>
      </w:r>
      <w:r w:rsidR="000B3FDE">
        <w:t>3</w:t>
      </w:r>
      <w:r w:rsidRPr="001D0732">
        <w:tab/>
        <w:t>Solution #</w:t>
      </w:r>
      <w:r w:rsidR="00C66F29">
        <w:t>17.</w:t>
      </w:r>
      <w:r w:rsidR="000B3FDE">
        <w:t>3</w:t>
      </w:r>
      <w:r w:rsidRPr="001D0732">
        <w:t xml:space="preserve">: </w:t>
      </w:r>
      <w:r>
        <w:t xml:space="preserve">Interworking with 5GS – </w:t>
      </w:r>
      <w:r w:rsidR="008D7444">
        <w:t xml:space="preserve">change of </w:t>
      </w:r>
      <w:r>
        <w:t>SMF</w:t>
      </w:r>
      <w:r w:rsidR="008D7444">
        <w:t xml:space="preserve"> </w:t>
      </w:r>
    </w:p>
    <w:p w14:paraId="1B8FFAB6" w14:textId="0C36868E" w:rsidR="008D7444" w:rsidRDefault="008D7444" w:rsidP="008D7444"/>
    <w:p w14:paraId="42A205CD" w14:textId="78902162" w:rsidR="00FA3048" w:rsidRPr="001D0732" w:rsidRDefault="00FA3048" w:rsidP="00FA3048">
      <w:pPr>
        <w:pStyle w:val="Heading4"/>
      </w:pPr>
      <w:r w:rsidRPr="001D0732">
        <w:t>6</w:t>
      </w:r>
      <w:r w:rsidR="002A45B0">
        <w:t>.17</w:t>
      </w:r>
      <w:r w:rsidRPr="001D0732">
        <w:t>.</w:t>
      </w:r>
      <w:r w:rsidR="0040111C">
        <w:t>3</w:t>
      </w:r>
      <w:r w:rsidRPr="001D0732">
        <w:t>.0</w:t>
      </w:r>
      <w:r w:rsidRPr="001D0732">
        <w:tab/>
      </w:r>
      <w:r>
        <w:t xml:space="preserve">Topics addressed and </w:t>
      </w:r>
      <w:r w:rsidRPr="001D0732">
        <w:t xml:space="preserve">High-level </w:t>
      </w:r>
      <w:r>
        <w:t>S</w:t>
      </w:r>
      <w:r w:rsidRPr="001D0732">
        <w:t>olution Principles</w:t>
      </w:r>
    </w:p>
    <w:p w14:paraId="6467E245" w14:textId="4A9D82E3" w:rsidR="008D7444" w:rsidRDefault="008D7444" w:rsidP="008D7444">
      <w:pPr>
        <w:rPr>
          <w:lang w:eastAsia="ko-KR"/>
        </w:rPr>
      </w:pPr>
      <w:r>
        <w:rPr>
          <w:rFonts w:eastAsia="Malgun Gothic" w:hint="eastAsia"/>
          <w:lang w:eastAsia="ko-KR"/>
        </w:rPr>
        <w:t>T</w:t>
      </w:r>
      <w:r>
        <w:rPr>
          <w:rFonts w:eastAsia="Malgun Gothic"/>
          <w:lang w:eastAsia="ko-KR"/>
        </w:rPr>
        <w:t xml:space="preserve">his solution addresses the second bullet of KI#17 </w:t>
      </w:r>
      <w:r w:rsidRPr="001D0732">
        <w:rPr>
          <w:lang w:eastAsia="ko-KR"/>
        </w:rPr>
        <w:t>Migration and Interworking</w:t>
      </w:r>
      <w:r>
        <w:rPr>
          <w:lang w:eastAsia="ko-KR"/>
        </w:rPr>
        <w:t xml:space="preserve">: </w:t>
      </w:r>
      <w:r w:rsidRPr="000D11E8">
        <w:rPr>
          <w:lang w:eastAsia="ko-KR"/>
        </w:rPr>
        <w:t>2.</w:t>
      </w:r>
      <w:r>
        <w:rPr>
          <w:lang w:eastAsia="ko-KR"/>
        </w:rPr>
        <w:t xml:space="preserve"> </w:t>
      </w:r>
      <w:r w:rsidRPr="000D11E8">
        <w:rPr>
          <w:lang w:eastAsia="ko-KR"/>
        </w:rPr>
        <w:t>How to support interworking with 5GS</w:t>
      </w:r>
      <w:r>
        <w:rPr>
          <w:lang w:eastAsia="ko-KR"/>
        </w:rPr>
        <w:t xml:space="preserve">, and specifically how to change the SMF during the UE mobility between 5GS and 6GS in case the 5G and 6G SMFs are deployed in separate nodes. The solution is complementary to the Solution </w:t>
      </w:r>
      <w:r w:rsidR="00C66F29">
        <w:rPr>
          <w:lang w:eastAsia="ko-KR"/>
        </w:rPr>
        <w:t>17.</w:t>
      </w:r>
      <w:r>
        <w:rPr>
          <w:lang w:eastAsia="ko-KR"/>
        </w:rPr>
        <w:t>2.</w:t>
      </w:r>
    </w:p>
    <w:p w14:paraId="5CA58AC3" w14:textId="54118929" w:rsidR="00B4020B" w:rsidRDefault="00B4020B" w:rsidP="008D7444">
      <w:pPr>
        <w:rPr>
          <w:lang w:eastAsia="ko-KR"/>
        </w:rPr>
      </w:pPr>
      <w:r>
        <w:t xml:space="preserve">The solution consolidates input from </w:t>
      </w:r>
      <w:r w:rsidRPr="00055352">
        <w:t>S2-2600539</w:t>
      </w:r>
      <w:r>
        <w:t xml:space="preserve"> and S</w:t>
      </w:r>
      <w:r w:rsidRPr="00055352">
        <w:t>2-2600</w:t>
      </w:r>
      <w:r>
        <w:t>420</w:t>
      </w:r>
      <w:r>
        <w:t>.</w:t>
      </w:r>
    </w:p>
    <w:p w14:paraId="42AA6080" w14:textId="77777777" w:rsidR="008B04D6" w:rsidRDefault="008B04D6" w:rsidP="008B04D6">
      <w:pPr>
        <w:rPr>
          <w:rFonts w:eastAsia="PMingLiU"/>
          <w:lang w:eastAsia="zh-TW"/>
        </w:rPr>
      </w:pPr>
      <w:r>
        <w:rPr>
          <w:rFonts w:eastAsia="PMingLiU"/>
          <w:lang w:eastAsia="zh-TW"/>
        </w:rPr>
        <w:t>The solution uses the following principles:</w:t>
      </w:r>
    </w:p>
    <w:p w14:paraId="2B97F0D2" w14:textId="3C1BAE63" w:rsidR="00583964" w:rsidRDefault="00583964" w:rsidP="008B04D6">
      <w:pPr>
        <w:rPr>
          <w:rFonts w:eastAsia="PMingLiU"/>
          <w:lang w:eastAsia="zh-TW"/>
        </w:rPr>
      </w:pPr>
      <w:r>
        <w:rPr>
          <w:rFonts w:eastAsia="PMingLiU"/>
          <w:lang w:eastAsia="zh-TW"/>
        </w:rPr>
        <w:t>Option 1</w:t>
      </w:r>
      <w:r w:rsidR="00B4020B">
        <w:rPr>
          <w:rFonts w:eastAsia="PMingLiU"/>
          <w:lang w:eastAsia="zh-TW"/>
        </w:rPr>
        <w:t xml:space="preserve"> (</w:t>
      </w:r>
      <w:r w:rsidR="00B4020B" w:rsidRPr="00055352">
        <w:t>S2-2600539</w:t>
      </w:r>
      <w:r w:rsidR="00B4020B">
        <w:rPr>
          <w:rFonts w:eastAsia="PMingLiU"/>
          <w:lang w:eastAsia="zh-TW"/>
        </w:rPr>
        <w:t>)</w:t>
      </w:r>
      <w:r>
        <w:rPr>
          <w:rFonts w:eastAsia="PMingLiU"/>
          <w:lang w:eastAsia="zh-TW"/>
        </w:rPr>
        <w:t>:</w:t>
      </w:r>
    </w:p>
    <w:p w14:paraId="5962CF33" w14:textId="6DDD0DE8" w:rsidR="00583964" w:rsidRDefault="00583964" w:rsidP="00583964">
      <w:pPr>
        <w:pStyle w:val="B1"/>
        <w:rPr>
          <w:lang w:eastAsia="zh-TW"/>
        </w:rPr>
      </w:pPr>
      <w:r>
        <w:rPr>
          <w:lang w:eastAsia="zh-TW"/>
        </w:rPr>
        <w:t>-</w:t>
      </w:r>
      <w:r>
        <w:rPr>
          <w:lang w:eastAsia="zh-TW"/>
        </w:rPr>
        <w:tab/>
        <w:t xml:space="preserve">The 5G SMF and 6G SMF </w:t>
      </w:r>
      <w:r w:rsidR="0071089F">
        <w:rPr>
          <w:lang w:eastAsia="zh-TW"/>
        </w:rPr>
        <w:t xml:space="preserve">are able to share the SM context e.g. via </w:t>
      </w:r>
      <w:r>
        <w:rPr>
          <w:lang w:eastAsia="zh-TW"/>
        </w:rPr>
        <w:t xml:space="preserve">a direct interface. </w:t>
      </w:r>
    </w:p>
    <w:p w14:paraId="0D828B4C" w14:textId="6A05E6F6" w:rsidR="00640501" w:rsidRDefault="00583964" w:rsidP="00583964">
      <w:pPr>
        <w:pStyle w:val="B1"/>
        <w:rPr>
          <w:lang w:eastAsia="zh-TW"/>
        </w:rPr>
      </w:pPr>
      <w:r>
        <w:rPr>
          <w:lang w:eastAsia="zh-TW"/>
        </w:rPr>
        <w:t>-</w:t>
      </w:r>
      <w:r>
        <w:rPr>
          <w:lang w:eastAsia="zh-TW"/>
        </w:rPr>
        <w:tab/>
      </w:r>
      <w:r w:rsidR="00640501">
        <w:rPr>
          <w:lang w:eastAsia="zh-TW"/>
        </w:rPr>
        <w:t>In</w:t>
      </w:r>
      <w:r>
        <w:rPr>
          <w:lang w:eastAsia="zh-TW"/>
        </w:rPr>
        <w:t xml:space="preserve"> the </w:t>
      </w:r>
      <w:r w:rsidR="00640501">
        <w:rPr>
          <w:lang w:eastAsia="zh-TW"/>
        </w:rPr>
        <w:t xml:space="preserve">idle mode </w:t>
      </w:r>
      <w:r>
        <w:rPr>
          <w:lang w:eastAsia="zh-TW"/>
        </w:rPr>
        <w:t>mobility</w:t>
      </w:r>
      <w:r w:rsidR="00640501">
        <w:rPr>
          <w:lang w:eastAsia="zh-TW"/>
        </w:rPr>
        <w:t xml:space="preserve"> between 5G and 6G</w:t>
      </w:r>
      <w:r>
        <w:rPr>
          <w:lang w:eastAsia="zh-TW"/>
        </w:rPr>
        <w:t xml:space="preserve">, </w:t>
      </w:r>
      <w:r w:rsidR="00640501">
        <w:rPr>
          <w:lang w:eastAsia="zh-TW"/>
        </w:rPr>
        <w:t xml:space="preserve">the target AMF receives the UE context from the source AMF during the mobility registration update. Despite receiving the UE context, the target AMF does not contact the SMF to transfer the PDU Sesson(s) to the target network. Instead, the UE transfers the PDU Sessions one-by-one to the target network by sending a PDU Session establishment request. </w:t>
      </w:r>
      <w:r w:rsidR="00640501" w:rsidRPr="00640501">
        <w:rPr>
          <w:lang w:eastAsia="zh-TW"/>
        </w:rPr>
        <w:t xml:space="preserve">The AMF </w:t>
      </w:r>
      <w:r w:rsidR="00640501">
        <w:rPr>
          <w:lang w:eastAsia="zh-TW"/>
        </w:rPr>
        <w:t>processes</w:t>
      </w:r>
      <w:r w:rsidR="00640501" w:rsidRPr="00640501">
        <w:rPr>
          <w:lang w:eastAsia="zh-TW"/>
        </w:rPr>
        <w:t xml:space="preserve"> the PDU Session Establishment Request message as if the request is for establishing a new PDU Session. The PDU Session Establishment Request message includes </w:t>
      </w:r>
      <w:r w:rsidR="00640501">
        <w:rPr>
          <w:lang w:eastAsia="zh-TW"/>
        </w:rPr>
        <w:t xml:space="preserve">the </w:t>
      </w:r>
      <w:r w:rsidR="00640501" w:rsidRPr="00640501">
        <w:rPr>
          <w:lang w:eastAsia="zh-TW"/>
        </w:rPr>
        <w:t xml:space="preserve">SM </w:t>
      </w:r>
      <w:r w:rsidR="00640501">
        <w:rPr>
          <w:lang w:eastAsia="zh-TW"/>
        </w:rPr>
        <w:t>c</w:t>
      </w:r>
      <w:r w:rsidR="00640501" w:rsidRPr="00640501">
        <w:rPr>
          <w:lang w:eastAsia="zh-TW"/>
        </w:rPr>
        <w:t xml:space="preserve">ontext </w:t>
      </w:r>
      <w:r w:rsidR="00640501">
        <w:rPr>
          <w:lang w:eastAsia="zh-TW"/>
        </w:rPr>
        <w:t>i</w:t>
      </w:r>
      <w:r w:rsidR="00640501" w:rsidRPr="00640501">
        <w:rPr>
          <w:lang w:eastAsia="zh-TW"/>
        </w:rPr>
        <w:t xml:space="preserve">dentifier that was provided to the UE by the </w:t>
      </w:r>
      <w:r w:rsidR="00640501">
        <w:rPr>
          <w:lang w:eastAsia="zh-TW"/>
        </w:rPr>
        <w:t>source</w:t>
      </w:r>
      <w:r w:rsidR="00640501" w:rsidRPr="00640501">
        <w:rPr>
          <w:lang w:eastAsia="zh-TW"/>
        </w:rPr>
        <w:t xml:space="preserve"> SMF. The </w:t>
      </w:r>
      <w:r w:rsidR="00640501">
        <w:rPr>
          <w:lang w:eastAsia="zh-TW"/>
        </w:rPr>
        <w:t>S</w:t>
      </w:r>
      <w:r w:rsidR="00640501" w:rsidRPr="00640501">
        <w:rPr>
          <w:lang w:eastAsia="zh-TW"/>
        </w:rPr>
        <w:t xml:space="preserve">M </w:t>
      </w:r>
      <w:r w:rsidR="00640501">
        <w:rPr>
          <w:lang w:eastAsia="zh-TW"/>
        </w:rPr>
        <w:t>c</w:t>
      </w:r>
      <w:r w:rsidR="00640501" w:rsidRPr="00640501">
        <w:rPr>
          <w:lang w:eastAsia="zh-TW"/>
        </w:rPr>
        <w:t xml:space="preserve">ontext </w:t>
      </w:r>
      <w:r w:rsidR="00640501">
        <w:rPr>
          <w:lang w:eastAsia="zh-TW"/>
        </w:rPr>
        <w:t>i</w:t>
      </w:r>
      <w:r w:rsidR="00640501" w:rsidRPr="00640501">
        <w:rPr>
          <w:lang w:eastAsia="zh-TW"/>
        </w:rPr>
        <w:t>dentifier can be included in the PCO.</w:t>
      </w:r>
      <w:r w:rsidR="00640501">
        <w:rPr>
          <w:lang w:eastAsia="zh-TW"/>
        </w:rPr>
        <w:t xml:space="preserve">  </w:t>
      </w:r>
    </w:p>
    <w:p w14:paraId="55FFC76A" w14:textId="1B211978" w:rsidR="00583964" w:rsidRDefault="00640501" w:rsidP="00583964">
      <w:pPr>
        <w:pStyle w:val="B1"/>
      </w:pPr>
      <w:r>
        <w:rPr>
          <w:lang w:eastAsia="zh-TW"/>
        </w:rPr>
        <w:t>-</w:t>
      </w:r>
      <w:r>
        <w:rPr>
          <w:lang w:eastAsia="zh-TW"/>
        </w:rPr>
        <w:tab/>
        <w:t xml:space="preserve">The </w:t>
      </w:r>
      <w:r w:rsidR="00583964" w:rsidRPr="0011757A">
        <w:t xml:space="preserve">SM </w:t>
      </w:r>
      <w:r w:rsidR="00583964">
        <w:t>c</w:t>
      </w:r>
      <w:r w:rsidR="00583964" w:rsidRPr="0011757A">
        <w:t xml:space="preserve">ontext </w:t>
      </w:r>
      <w:r w:rsidR="00583964">
        <w:t>i</w:t>
      </w:r>
      <w:r w:rsidR="00583964" w:rsidRPr="0011757A">
        <w:t xml:space="preserve">dentifier </w:t>
      </w:r>
      <w:r w:rsidR="00583964">
        <w:t>is transferred to the target SMF</w:t>
      </w:r>
      <w:r w:rsidR="00F704EC">
        <w:t xml:space="preserve"> along the </w:t>
      </w:r>
      <w:r w:rsidR="00F704EC">
        <w:rPr>
          <w:lang w:eastAsia="zh-TW"/>
        </w:rPr>
        <w:t>PDU Session establishment request</w:t>
      </w:r>
      <w:r w:rsidR="00583964">
        <w:rPr>
          <w:lang w:eastAsia="zh-TW"/>
        </w:rPr>
        <w:t xml:space="preserve">. The target SMF retrieves the </w:t>
      </w:r>
      <w:r w:rsidR="00583964" w:rsidRPr="0011757A">
        <w:t xml:space="preserve">SM </w:t>
      </w:r>
      <w:r w:rsidR="00583964">
        <w:t>c</w:t>
      </w:r>
      <w:r w:rsidR="00583964" w:rsidRPr="0011757A">
        <w:t xml:space="preserve">ontext </w:t>
      </w:r>
      <w:r w:rsidR="00583964">
        <w:t>from the source SMF based on the SM context i</w:t>
      </w:r>
      <w:r w:rsidR="00583964" w:rsidRPr="0011757A">
        <w:t>dentifier</w:t>
      </w:r>
      <w:r w:rsidR="00583964">
        <w:t>.</w:t>
      </w:r>
      <w:r w:rsidR="003D5305">
        <w:t xml:space="preserve"> Target SMF updates the UPF.</w:t>
      </w:r>
    </w:p>
    <w:p w14:paraId="3B19C245" w14:textId="72CF4B85" w:rsidR="003D5305" w:rsidRPr="003D5305" w:rsidRDefault="003D5305" w:rsidP="003D5305">
      <w:pPr>
        <w:pStyle w:val="EditorsNote"/>
        <w:rPr>
          <w:rStyle w:val="EditorsNoteCharChar"/>
        </w:rPr>
      </w:pPr>
      <w:r w:rsidRPr="000527AF">
        <w:rPr>
          <w:rStyle w:val="EditorsNoteCharChar"/>
          <w:highlight w:val="yellow"/>
        </w:rPr>
        <w:t>Editor's Note</w:t>
      </w:r>
      <w:r w:rsidR="00260268">
        <w:rPr>
          <w:rStyle w:val="EditorsNoteCharChar"/>
          <w:highlight w:val="yellow"/>
        </w:rPr>
        <w:t xml:space="preserve"> 1</w:t>
      </w:r>
      <w:r w:rsidRPr="000527AF">
        <w:rPr>
          <w:rStyle w:val="EditorsNoteCharChar"/>
          <w:highlight w:val="yellow"/>
        </w:rPr>
        <w:t>: whether and how to avoid media disruption during the handover is FFS.</w:t>
      </w:r>
      <w:r w:rsidRPr="003D5305">
        <w:rPr>
          <w:rStyle w:val="EditorsNoteCharChar"/>
        </w:rPr>
        <w:t xml:space="preserve"> </w:t>
      </w:r>
    </w:p>
    <w:p w14:paraId="05A6197E" w14:textId="0240A973" w:rsidR="00583964" w:rsidRDefault="00583964" w:rsidP="008B04D6">
      <w:pPr>
        <w:rPr>
          <w:rFonts w:eastAsia="PMingLiU"/>
          <w:lang w:eastAsia="zh-TW"/>
        </w:rPr>
      </w:pPr>
      <w:r>
        <w:rPr>
          <w:rFonts w:eastAsia="PMingLiU"/>
          <w:lang w:eastAsia="zh-TW"/>
        </w:rPr>
        <w:t>Option 2</w:t>
      </w:r>
      <w:r w:rsidR="00B4020B">
        <w:rPr>
          <w:rFonts w:eastAsia="PMingLiU"/>
          <w:lang w:eastAsia="zh-TW"/>
        </w:rPr>
        <w:t xml:space="preserve"> (</w:t>
      </w:r>
      <w:r w:rsidR="00B4020B">
        <w:t>S</w:t>
      </w:r>
      <w:r w:rsidR="00B4020B" w:rsidRPr="00055352">
        <w:t>2-2600</w:t>
      </w:r>
      <w:r w:rsidR="00B4020B">
        <w:t>420</w:t>
      </w:r>
      <w:r w:rsidR="00B4020B">
        <w:t>)</w:t>
      </w:r>
      <w:r>
        <w:rPr>
          <w:rFonts w:eastAsia="PMingLiU"/>
          <w:lang w:eastAsia="zh-TW"/>
        </w:rPr>
        <w:t>:</w:t>
      </w:r>
    </w:p>
    <w:p w14:paraId="0A9A426F" w14:textId="33E3AA05" w:rsidR="008B04D6" w:rsidRDefault="008B04D6" w:rsidP="008B04D6">
      <w:pPr>
        <w:pStyle w:val="B1"/>
        <w:rPr>
          <w:lang w:eastAsia="zh-TW"/>
        </w:rPr>
      </w:pPr>
      <w:r>
        <w:rPr>
          <w:lang w:eastAsia="zh-TW"/>
        </w:rPr>
        <w:t>-</w:t>
      </w:r>
      <w:r>
        <w:rPr>
          <w:lang w:eastAsia="zh-TW"/>
        </w:rPr>
        <w:tab/>
        <w:t xml:space="preserve">The 5G SMF and 6G SMF </w:t>
      </w:r>
      <w:r w:rsidR="0071089F">
        <w:rPr>
          <w:lang w:eastAsia="zh-TW"/>
        </w:rPr>
        <w:t xml:space="preserve">are not able to share the SM context e.g. via </w:t>
      </w:r>
      <w:r>
        <w:rPr>
          <w:lang w:eastAsia="zh-TW"/>
        </w:rPr>
        <w:t xml:space="preserve">a direct interface. Instead, the </w:t>
      </w:r>
      <w:r w:rsidR="00583964">
        <w:rPr>
          <w:lang w:eastAsia="zh-TW"/>
        </w:rPr>
        <w:t xml:space="preserve">full </w:t>
      </w:r>
      <w:r>
        <w:rPr>
          <w:lang w:eastAsia="zh-TW"/>
        </w:rPr>
        <w:t xml:space="preserve">SM context in the source system is transferred from the source to the target system via N14-like interface between the AMFs (if AMFs are deployed in separate nodes). The target system uses the source SM context to derive the SM context </w:t>
      </w:r>
      <w:r w:rsidR="007C3AA5">
        <w:rPr>
          <w:lang w:eastAsia="zh-TW"/>
        </w:rPr>
        <w:t xml:space="preserve">to be used </w:t>
      </w:r>
      <w:r>
        <w:rPr>
          <w:lang w:eastAsia="zh-TW"/>
        </w:rPr>
        <w:t>in the target system.</w:t>
      </w:r>
    </w:p>
    <w:p w14:paraId="6F085F11" w14:textId="6CD0D4D4" w:rsidR="00FA3048" w:rsidRDefault="00FA3048" w:rsidP="00FA3048">
      <w:pPr>
        <w:pStyle w:val="B1"/>
        <w:rPr>
          <w:lang w:eastAsia="zh-CN"/>
        </w:rPr>
      </w:pPr>
      <w:r>
        <w:rPr>
          <w:lang w:eastAsia="zh-CN"/>
        </w:rPr>
        <w:t>-</w:t>
      </w:r>
      <w:r>
        <w:rPr>
          <w:lang w:eastAsia="zh-CN"/>
        </w:rPr>
        <w:tab/>
        <w:t>During the mobility from 5G to 6G, the 5G AMF collects the UE SM Context from the 5</w:t>
      </w:r>
      <w:r>
        <w:rPr>
          <w:rFonts w:hint="eastAsia"/>
          <w:lang w:eastAsia="zh-CN"/>
        </w:rPr>
        <w:t>G</w:t>
      </w:r>
      <w:r>
        <w:rPr>
          <w:lang w:eastAsia="zh-CN"/>
        </w:rPr>
        <w:t xml:space="preserve"> </w:t>
      </w:r>
      <w:r>
        <w:rPr>
          <w:rFonts w:hint="eastAsia"/>
          <w:lang w:eastAsia="zh-CN"/>
        </w:rPr>
        <w:t>SMF</w:t>
      </w:r>
      <w:r>
        <w:rPr>
          <w:lang w:eastAsia="zh-CN"/>
        </w:rPr>
        <w:t xml:space="preserve"> </w:t>
      </w:r>
      <w:r>
        <w:rPr>
          <w:rFonts w:hint="eastAsia"/>
          <w:lang w:eastAsia="zh-CN"/>
        </w:rPr>
        <w:t>a</w:t>
      </w:r>
      <w:r>
        <w:rPr>
          <w:lang w:eastAsia="zh-CN"/>
        </w:rPr>
        <w:t xml:space="preserve">nd UE MM Context from itself, and forwards the 5G </w:t>
      </w:r>
      <w:r>
        <w:rPr>
          <w:rFonts w:hint="eastAsia"/>
          <w:lang w:eastAsia="zh-CN"/>
        </w:rPr>
        <w:t>UE</w:t>
      </w:r>
      <w:r>
        <w:rPr>
          <w:lang w:eastAsia="zh-CN"/>
        </w:rPr>
        <w:t xml:space="preserve"> </w:t>
      </w:r>
      <w:r>
        <w:rPr>
          <w:rFonts w:hint="eastAsia"/>
          <w:lang w:eastAsia="zh-CN"/>
        </w:rPr>
        <w:t>Context</w:t>
      </w:r>
      <w:r>
        <w:rPr>
          <w:lang w:eastAsia="zh-CN"/>
        </w:rPr>
        <w:t xml:space="preserve"> </w:t>
      </w:r>
      <w:r>
        <w:rPr>
          <w:rFonts w:hint="eastAsia"/>
          <w:lang w:eastAsia="zh-CN"/>
        </w:rPr>
        <w:t>t</w:t>
      </w:r>
      <w:r>
        <w:rPr>
          <w:lang w:eastAsia="zh-CN"/>
        </w:rPr>
        <w:t>o the 6G AMF, and the 6G AMF maps the 5G UE MM Context into 6G UE MM Context. The 6</w:t>
      </w:r>
      <w:r>
        <w:rPr>
          <w:rFonts w:hint="eastAsia"/>
          <w:lang w:eastAsia="zh-CN"/>
        </w:rPr>
        <w:t>G</w:t>
      </w:r>
      <w:r>
        <w:rPr>
          <w:lang w:eastAsia="zh-CN"/>
        </w:rPr>
        <w:t xml:space="preserve"> AMF selects a 6G SMF based on the SM context and transparently </w:t>
      </w:r>
      <w:r>
        <w:rPr>
          <w:rFonts w:hint="eastAsia"/>
          <w:lang w:eastAsia="zh-CN"/>
        </w:rPr>
        <w:t>f</w:t>
      </w:r>
      <w:r>
        <w:rPr>
          <w:lang w:eastAsia="zh-CN"/>
        </w:rPr>
        <w:t xml:space="preserve">orwards the 5G </w:t>
      </w:r>
      <w:r>
        <w:rPr>
          <w:rFonts w:hint="eastAsia"/>
          <w:lang w:eastAsia="zh-CN"/>
        </w:rPr>
        <w:t>UE</w:t>
      </w:r>
      <w:r>
        <w:rPr>
          <w:lang w:eastAsia="zh-CN"/>
        </w:rPr>
        <w:t xml:space="preserve"> </w:t>
      </w:r>
      <w:r>
        <w:rPr>
          <w:rFonts w:hint="eastAsia"/>
          <w:lang w:eastAsia="zh-CN"/>
        </w:rPr>
        <w:t>SM</w:t>
      </w:r>
      <w:r>
        <w:rPr>
          <w:lang w:eastAsia="zh-CN"/>
        </w:rPr>
        <w:t xml:space="preserve"> </w:t>
      </w:r>
      <w:r>
        <w:rPr>
          <w:rFonts w:hint="eastAsia"/>
          <w:lang w:eastAsia="zh-CN"/>
        </w:rPr>
        <w:t>Context</w:t>
      </w:r>
      <w:r>
        <w:rPr>
          <w:lang w:eastAsia="zh-CN"/>
        </w:rPr>
        <w:t xml:space="preserve"> to the 6G SMF, and the 6G SMF maps the 5G UE SM Context into 6G UE SM Context and selects the same collated 5G + 6G UPF.</w:t>
      </w:r>
    </w:p>
    <w:p w14:paraId="2F33FC93" w14:textId="3B7AB7BF" w:rsidR="00FA3048" w:rsidRDefault="00FA3048" w:rsidP="00FA3048">
      <w:pPr>
        <w:pStyle w:val="B1"/>
        <w:rPr>
          <w:lang w:eastAsia="zh-CN"/>
        </w:rPr>
      </w:pPr>
      <w:r>
        <w:rPr>
          <w:lang w:eastAsia="zh-CN"/>
        </w:rPr>
        <w:t>-</w:t>
      </w:r>
      <w:r>
        <w:rPr>
          <w:lang w:eastAsia="zh-CN"/>
        </w:rPr>
        <w:tab/>
        <w:t>During the mobility from 6G to 5G, the 6G AMF collects the 6G UE SM Context from the 6</w:t>
      </w:r>
      <w:r>
        <w:rPr>
          <w:rFonts w:hint="eastAsia"/>
          <w:lang w:eastAsia="zh-CN"/>
        </w:rPr>
        <w:t>G</w:t>
      </w:r>
      <w:r>
        <w:rPr>
          <w:lang w:eastAsia="zh-CN"/>
        </w:rPr>
        <w:t xml:space="preserve"> </w:t>
      </w:r>
      <w:r>
        <w:rPr>
          <w:rFonts w:hint="eastAsia"/>
          <w:lang w:eastAsia="zh-CN"/>
        </w:rPr>
        <w:t>SMF</w:t>
      </w:r>
      <w:r>
        <w:rPr>
          <w:lang w:eastAsia="zh-CN"/>
        </w:rPr>
        <w:t xml:space="preserve"> </w:t>
      </w:r>
      <w:r>
        <w:rPr>
          <w:rFonts w:hint="eastAsia"/>
          <w:lang w:eastAsia="zh-CN"/>
        </w:rPr>
        <w:t>a</w:t>
      </w:r>
      <w:r>
        <w:rPr>
          <w:lang w:eastAsia="zh-CN"/>
        </w:rPr>
        <w:t xml:space="preserve">nd UE MM Context from 6G AMF and itself, and needs to map the 6G UE MM/SM Context to 5G UE MM/SM Context and forwards the 5G </w:t>
      </w:r>
      <w:r>
        <w:rPr>
          <w:rFonts w:hint="eastAsia"/>
          <w:lang w:eastAsia="zh-CN"/>
        </w:rPr>
        <w:t>UE</w:t>
      </w:r>
      <w:r>
        <w:rPr>
          <w:lang w:eastAsia="zh-CN"/>
        </w:rPr>
        <w:t xml:space="preserve"> </w:t>
      </w:r>
      <w:r>
        <w:rPr>
          <w:rFonts w:hint="eastAsia"/>
          <w:lang w:eastAsia="zh-CN"/>
        </w:rPr>
        <w:t>Context</w:t>
      </w:r>
      <w:r>
        <w:rPr>
          <w:lang w:eastAsia="zh-CN"/>
        </w:rPr>
        <w:t xml:space="preserve"> </w:t>
      </w:r>
      <w:r>
        <w:rPr>
          <w:rFonts w:hint="eastAsia"/>
          <w:lang w:eastAsia="zh-CN"/>
        </w:rPr>
        <w:t>t</w:t>
      </w:r>
      <w:r>
        <w:rPr>
          <w:lang w:eastAsia="zh-CN"/>
        </w:rPr>
        <w:t>o the 5G AMF, and the 5</w:t>
      </w:r>
      <w:r>
        <w:rPr>
          <w:rFonts w:hint="eastAsia"/>
          <w:lang w:eastAsia="zh-CN"/>
        </w:rPr>
        <w:t>G</w:t>
      </w:r>
      <w:r>
        <w:rPr>
          <w:lang w:eastAsia="zh-CN"/>
        </w:rPr>
        <w:t xml:space="preserve"> AMF transparently </w:t>
      </w:r>
      <w:r>
        <w:rPr>
          <w:rFonts w:hint="eastAsia"/>
          <w:lang w:eastAsia="zh-CN"/>
        </w:rPr>
        <w:t>forw</w:t>
      </w:r>
      <w:r>
        <w:rPr>
          <w:lang w:eastAsia="zh-CN"/>
        </w:rPr>
        <w:t xml:space="preserve">ards the 5G UE MM Context to itself and selects one 5G SMF base on the SM context and transparently </w:t>
      </w:r>
      <w:r>
        <w:rPr>
          <w:rFonts w:hint="eastAsia"/>
          <w:lang w:eastAsia="zh-CN"/>
        </w:rPr>
        <w:t>f</w:t>
      </w:r>
      <w:r>
        <w:rPr>
          <w:lang w:eastAsia="zh-CN"/>
        </w:rPr>
        <w:t xml:space="preserve">orwards the 5G </w:t>
      </w:r>
      <w:r>
        <w:rPr>
          <w:rFonts w:hint="eastAsia"/>
          <w:lang w:eastAsia="zh-CN"/>
        </w:rPr>
        <w:t>UE</w:t>
      </w:r>
      <w:r>
        <w:rPr>
          <w:lang w:eastAsia="zh-CN"/>
        </w:rPr>
        <w:t xml:space="preserve"> </w:t>
      </w:r>
      <w:r>
        <w:rPr>
          <w:rFonts w:hint="eastAsia"/>
          <w:lang w:eastAsia="zh-CN"/>
        </w:rPr>
        <w:t>SM</w:t>
      </w:r>
      <w:r>
        <w:rPr>
          <w:lang w:eastAsia="zh-CN"/>
        </w:rPr>
        <w:t xml:space="preserve"> </w:t>
      </w:r>
      <w:r>
        <w:rPr>
          <w:rFonts w:hint="eastAsia"/>
          <w:lang w:eastAsia="zh-CN"/>
        </w:rPr>
        <w:t>Context</w:t>
      </w:r>
      <w:r>
        <w:rPr>
          <w:lang w:eastAsia="zh-CN"/>
        </w:rPr>
        <w:t xml:space="preserve"> to the 5G SMF, the 5G SMF selects the same 5G + 6G UPF based on the 5G UE SM Context.</w:t>
      </w:r>
    </w:p>
    <w:p w14:paraId="3A51CBE8" w14:textId="7CC0022B" w:rsidR="00FA3048" w:rsidRPr="00FA3048" w:rsidRDefault="00FA3048" w:rsidP="008D7444">
      <w:pPr>
        <w:rPr>
          <w:rStyle w:val="EditorsNoteCharChar"/>
        </w:rPr>
      </w:pPr>
      <w:r w:rsidRPr="00C65127">
        <w:rPr>
          <w:rStyle w:val="EditorsNoteCharChar"/>
          <w:highlight w:val="yellow"/>
        </w:rPr>
        <w:t>Editor's Note</w:t>
      </w:r>
      <w:r w:rsidR="00260268">
        <w:rPr>
          <w:rStyle w:val="EditorsNoteCharChar"/>
          <w:highlight w:val="yellow"/>
        </w:rPr>
        <w:t xml:space="preserve"> 2</w:t>
      </w:r>
      <w:r w:rsidRPr="00C65127">
        <w:rPr>
          <w:rStyle w:val="EditorsNoteCharChar"/>
          <w:highlight w:val="yellow"/>
        </w:rPr>
        <w:t>: the mapped QoS rules should be available for the UE prior any inter-system handover, how to provide it to the UE is FFS.</w:t>
      </w:r>
      <w:r>
        <w:rPr>
          <w:rStyle w:val="EditorsNoteCharChar"/>
        </w:rPr>
        <w:t xml:space="preserve"> </w:t>
      </w:r>
    </w:p>
    <w:p w14:paraId="189B27F8" w14:textId="77777777" w:rsidR="008D7444" w:rsidRDefault="008D7444" w:rsidP="008D7444"/>
    <w:p w14:paraId="6F4B4F1F" w14:textId="4CAF9A65" w:rsidR="000B3FDE" w:rsidRDefault="000B3FDE" w:rsidP="000B3FDE">
      <w:pPr>
        <w:pStyle w:val="Heading3"/>
      </w:pPr>
      <w:r w:rsidRPr="001D0732">
        <w:t>6</w:t>
      </w:r>
      <w:r w:rsidR="002A45B0">
        <w:t>.17</w:t>
      </w:r>
      <w:r w:rsidRPr="001D0732">
        <w:t>.</w:t>
      </w:r>
      <w:r>
        <w:t>4</w:t>
      </w:r>
      <w:r w:rsidRPr="001D0732">
        <w:tab/>
        <w:t>Solution #</w:t>
      </w:r>
      <w:r w:rsidR="00C66F29">
        <w:t>17.</w:t>
      </w:r>
      <w:r>
        <w:t>4</w:t>
      </w:r>
      <w:r w:rsidRPr="001D0732">
        <w:t xml:space="preserve">: </w:t>
      </w:r>
      <w:r>
        <w:t xml:space="preserve">Interworking with 5GS – split of 6G AMF </w:t>
      </w:r>
    </w:p>
    <w:p w14:paraId="4B027406" w14:textId="77777777" w:rsidR="004C3A5D" w:rsidRDefault="000B3FDE" w:rsidP="004C3A5D">
      <w:r>
        <w:rPr>
          <w:rFonts w:eastAsia="Malgun Gothic" w:hint="eastAsia"/>
          <w:lang w:eastAsia="ko-KR"/>
        </w:rPr>
        <w:t>T</w:t>
      </w:r>
      <w:r>
        <w:rPr>
          <w:rFonts w:eastAsia="Malgun Gothic"/>
          <w:lang w:eastAsia="ko-KR"/>
        </w:rPr>
        <w:t xml:space="preserve">his solution addresses the second bullet of KI#17 </w:t>
      </w:r>
      <w:r w:rsidRPr="001D0732">
        <w:rPr>
          <w:lang w:eastAsia="ko-KR"/>
        </w:rPr>
        <w:t>Migration and Interworking</w:t>
      </w:r>
      <w:r>
        <w:rPr>
          <w:lang w:eastAsia="ko-KR"/>
        </w:rPr>
        <w:t xml:space="preserve">: </w:t>
      </w:r>
      <w:r w:rsidRPr="000D11E8">
        <w:rPr>
          <w:lang w:eastAsia="ko-KR"/>
        </w:rPr>
        <w:t>2.</w:t>
      </w:r>
      <w:r>
        <w:rPr>
          <w:lang w:eastAsia="ko-KR"/>
        </w:rPr>
        <w:t xml:space="preserve"> </w:t>
      </w:r>
      <w:r w:rsidRPr="000D11E8">
        <w:rPr>
          <w:lang w:eastAsia="ko-KR"/>
        </w:rPr>
        <w:t>How to support interworking with 5GS</w:t>
      </w:r>
      <w:r>
        <w:rPr>
          <w:lang w:eastAsia="ko-KR"/>
        </w:rPr>
        <w:t xml:space="preserve">, and specifically the option where 6G AMF is divided into </w:t>
      </w:r>
      <w:r w:rsidRPr="000B3FDE">
        <w:rPr>
          <w:lang w:eastAsia="ko-KR"/>
        </w:rPr>
        <w:t xml:space="preserve">6G CRF </w:t>
      </w:r>
      <w:r>
        <w:rPr>
          <w:lang w:eastAsia="ko-KR"/>
        </w:rPr>
        <w:t>(C</w:t>
      </w:r>
      <w:r>
        <w:rPr>
          <w:lang w:eastAsia="zh-CN"/>
        </w:rPr>
        <w:t>onnection and Routing Function</w:t>
      </w:r>
      <w:r>
        <w:rPr>
          <w:lang w:eastAsia="ko-KR"/>
        </w:rPr>
        <w:t xml:space="preserve">) </w:t>
      </w:r>
      <w:r w:rsidRPr="000B3FDE">
        <w:rPr>
          <w:lang w:eastAsia="ko-KR"/>
        </w:rPr>
        <w:t>and 6G RMF (Registration and Mobility Function)</w:t>
      </w:r>
      <w:r>
        <w:rPr>
          <w:lang w:eastAsia="ko-KR"/>
        </w:rPr>
        <w:t xml:space="preserve">. </w:t>
      </w:r>
      <w:r w:rsidR="004C3A5D">
        <w:t>This solution</w:t>
      </w:r>
      <w:r w:rsidR="004C3A5D" w:rsidRPr="00C32FD9">
        <w:t xml:space="preserve"> </w:t>
      </w:r>
      <w:r w:rsidR="004C3A5D">
        <w:t>builds upon</w:t>
      </w:r>
      <w:r w:rsidR="004C3A5D" w:rsidRPr="00C32FD9">
        <w:t xml:space="preserve"> </w:t>
      </w:r>
      <w:r w:rsidR="004C3A5D">
        <w:t>solution 17.2</w:t>
      </w:r>
      <w:r w:rsidR="004C3A5D">
        <w:t>.</w:t>
      </w:r>
    </w:p>
    <w:p w14:paraId="0ECCC882" w14:textId="2AEAE91F" w:rsidR="004C3A5D" w:rsidRDefault="004C3A5D" w:rsidP="004C3A5D">
      <w:r>
        <w:t xml:space="preserve">The solution consolidates input from </w:t>
      </w:r>
      <w:r>
        <w:t>S2-2600341</w:t>
      </w:r>
      <w:r>
        <w:t xml:space="preserve">, </w:t>
      </w:r>
      <w:r>
        <w:t>S2-2600392</w:t>
      </w:r>
      <w:r>
        <w:t xml:space="preserve">, </w:t>
      </w:r>
      <w:r>
        <w:t>S2-2600420</w:t>
      </w:r>
      <w:r>
        <w:t>.</w:t>
      </w:r>
    </w:p>
    <w:p w14:paraId="7C56F4F1" w14:textId="2F3AA2E3" w:rsidR="000B3FDE" w:rsidRDefault="000B3FDE" w:rsidP="000B3FDE">
      <w:pPr>
        <w:rPr>
          <w:lang w:eastAsia="ko-KR"/>
        </w:rPr>
      </w:pPr>
    </w:p>
    <w:p w14:paraId="37F4F02E" w14:textId="6DF0E3B5" w:rsidR="00E4393B" w:rsidRPr="001D0732" w:rsidRDefault="00E4393B" w:rsidP="00E4393B">
      <w:pPr>
        <w:pStyle w:val="Heading4"/>
      </w:pPr>
      <w:r>
        <w:t>6</w:t>
      </w:r>
      <w:r w:rsidR="002A45B0">
        <w:t>.17</w:t>
      </w:r>
      <w:r>
        <w:t>.4</w:t>
      </w:r>
      <w:r w:rsidRPr="001D0732">
        <w:t>.0</w:t>
      </w:r>
      <w:r w:rsidRPr="001D0732">
        <w:tab/>
      </w:r>
      <w:r>
        <w:t xml:space="preserve">Topic addressed and </w:t>
      </w:r>
      <w:r w:rsidRPr="001D0732">
        <w:t>High-level solution Principles</w:t>
      </w:r>
    </w:p>
    <w:p w14:paraId="1FCF1958" w14:textId="225F647E" w:rsidR="00E4393B" w:rsidRDefault="00E4393B" w:rsidP="00E4393B">
      <w:r>
        <w:t xml:space="preserve">In the solution </w:t>
      </w:r>
      <w:r w:rsidR="00F054EE">
        <w:t xml:space="preserve">it is assumed that </w:t>
      </w:r>
      <w:r>
        <w:t>the 6G AMF functionality is divided into separate C</w:t>
      </w:r>
      <w:r w:rsidR="008E5F1B">
        <w:t>MF</w:t>
      </w:r>
      <w:r>
        <w:t xml:space="preserve"> </w:t>
      </w:r>
      <w:r w:rsidR="00F054EE">
        <w:rPr>
          <w:lang w:val="en-US" w:eastAsia="zh-CN"/>
        </w:rPr>
        <w:t>(Connection Management Function)</w:t>
      </w:r>
      <w:r w:rsidR="00F054EE">
        <w:rPr>
          <w:lang w:val="en-US"/>
        </w:rPr>
        <w:t xml:space="preserve"> </w:t>
      </w:r>
      <w:r>
        <w:t xml:space="preserve">and RMF </w:t>
      </w:r>
      <w:r w:rsidR="00F054EE">
        <w:t>(</w:t>
      </w:r>
      <w:r w:rsidR="00F054EE">
        <w:rPr>
          <w:lang w:val="en-US"/>
        </w:rPr>
        <w:t>Registration Management Function</w:t>
      </w:r>
      <w:r w:rsidR="00F054EE">
        <w:t xml:space="preserve">) </w:t>
      </w:r>
      <w:r>
        <w:t xml:space="preserve">entities. </w:t>
      </w:r>
      <w:r w:rsidR="00F054EE">
        <w:t xml:space="preserve">5G AMF and 6G CMF are able to share the MM context e.g. via direct </w:t>
      </w:r>
      <w:r w:rsidR="00F054EE" w:rsidRPr="005A350A">
        <w:t xml:space="preserve">interface. </w:t>
      </w:r>
      <w:r w:rsidR="004978EA" w:rsidRPr="005A350A">
        <w:t>6G CMF is responsible for UE context transfer and connects to 6G RAN and 5G AMF</w:t>
      </w:r>
      <w:r w:rsidR="005A350A">
        <w:t>.</w:t>
      </w:r>
    </w:p>
    <w:p w14:paraId="1F37D958" w14:textId="72D0F14C" w:rsidR="00F054EE" w:rsidRDefault="00F054EE" w:rsidP="00E4393B">
      <w:r>
        <w:t xml:space="preserve">NOTE: Whether and how 6G AMF is divided into separate functions depends on KI#1. </w:t>
      </w:r>
    </w:p>
    <w:p w14:paraId="3BF8AB99" w14:textId="2BB78A4D" w:rsidR="00E4393B" w:rsidRPr="007B0978" w:rsidRDefault="00E4393B" w:rsidP="00E4393B">
      <w:r w:rsidRPr="007B0978">
        <w:t>The following are the high</w:t>
      </w:r>
      <w:r w:rsidR="005A350A">
        <w:t>-</w:t>
      </w:r>
      <w:r w:rsidRPr="007B0978">
        <w:t xml:space="preserve">level principles of the </w:t>
      </w:r>
      <w:r>
        <w:t xml:space="preserve">proposed </w:t>
      </w:r>
      <w:r w:rsidRPr="007B0978">
        <w:t>solution.</w:t>
      </w:r>
    </w:p>
    <w:p w14:paraId="06E75D23" w14:textId="61B1064E" w:rsidR="00E4393B" w:rsidRDefault="00BB5CE8" w:rsidP="00E4393B">
      <w:pPr>
        <w:pStyle w:val="B2"/>
        <w:rPr>
          <w:lang w:val="en-US" w:eastAsia="zh-CN"/>
        </w:rPr>
      </w:pPr>
      <w:r>
        <w:rPr>
          <w:lang w:eastAsia="zh-CN"/>
        </w:rPr>
        <w:t>-</w:t>
      </w:r>
      <w:r>
        <w:rPr>
          <w:lang w:eastAsia="zh-CN"/>
        </w:rPr>
        <w:tab/>
      </w:r>
      <w:r w:rsidR="00E4393B">
        <w:rPr>
          <w:lang w:eastAsia="zh-CN"/>
        </w:rPr>
        <w:t>The</w:t>
      </w:r>
      <w:r w:rsidR="00E4393B">
        <w:rPr>
          <w:lang w:val="en-US" w:eastAsia="zh-CN"/>
        </w:rPr>
        <w:t>re is a N</w:t>
      </w:r>
      <w:r w:rsidR="008E5F1B">
        <w:rPr>
          <w:lang w:val="en-US" w:eastAsia="zh-CN"/>
        </w:rPr>
        <w:t>14-like</w:t>
      </w:r>
      <w:r w:rsidR="00E4393B">
        <w:rPr>
          <w:lang w:val="en-US" w:eastAsia="zh-CN"/>
        </w:rPr>
        <w:t xml:space="preserve"> interface between 6G CMF (Connection Management Function) and 5G AMF to transfer the UE context between 5G and 6G.</w:t>
      </w:r>
    </w:p>
    <w:p w14:paraId="4AE6C4B7" w14:textId="5D5A22DF" w:rsidR="00712E39" w:rsidRDefault="008E5F1B" w:rsidP="008E5F1B">
      <w:pPr>
        <w:pStyle w:val="B2"/>
        <w:rPr>
          <w:lang w:eastAsia="zh-CN"/>
        </w:rPr>
      </w:pPr>
      <w:r>
        <w:rPr>
          <w:lang w:eastAsia="zh-CN"/>
        </w:rPr>
        <w:t>-</w:t>
      </w:r>
      <w:r>
        <w:rPr>
          <w:lang w:eastAsia="zh-CN"/>
        </w:rPr>
        <w:tab/>
        <w:t>During mobility from 5G to 6G, the 5G AMF forwards the 5G UE Context to the 6G C</w:t>
      </w:r>
      <w:r w:rsidR="00712E39">
        <w:rPr>
          <w:lang w:eastAsia="zh-CN"/>
        </w:rPr>
        <w:t>M</w:t>
      </w:r>
      <w:r>
        <w:rPr>
          <w:lang w:eastAsia="zh-CN"/>
        </w:rPr>
        <w:t xml:space="preserve">F, and the 6G CRF transparently forwards the 5G UE MM Context to the 6G RMF and the 6G RMF maps the 5G UE MM Context into 6G UE MM Context. </w:t>
      </w:r>
      <w:r w:rsidR="001D734B">
        <w:rPr>
          <w:lang w:eastAsia="zh-CN"/>
        </w:rPr>
        <w:t xml:space="preserve">6G CRF </w:t>
      </w:r>
      <w:r w:rsidR="007421AC">
        <w:rPr>
          <w:lang w:eastAsia="zh-CN"/>
        </w:rPr>
        <w:t xml:space="preserve">invokes </w:t>
      </w:r>
      <w:r w:rsidR="001D734B">
        <w:rPr>
          <w:lang w:eastAsia="zh-CN"/>
        </w:rPr>
        <w:t>the 6G SMF</w:t>
      </w:r>
      <w:r w:rsidR="007421AC">
        <w:rPr>
          <w:lang w:eastAsia="zh-CN"/>
        </w:rPr>
        <w:t xml:space="preserve"> for PDU Session mobility.</w:t>
      </w:r>
    </w:p>
    <w:p w14:paraId="61CA83E8" w14:textId="23F3F412" w:rsidR="008E5F1B" w:rsidRDefault="008E5F1B" w:rsidP="008E5F1B">
      <w:pPr>
        <w:pStyle w:val="B2"/>
        <w:rPr>
          <w:lang w:eastAsia="zh-CN"/>
        </w:rPr>
      </w:pPr>
      <w:r>
        <w:rPr>
          <w:lang w:eastAsia="zh-CN"/>
        </w:rPr>
        <w:t>-</w:t>
      </w:r>
      <w:r>
        <w:rPr>
          <w:lang w:eastAsia="zh-CN"/>
        </w:rPr>
        <w:tab/>
      </w:r>
      <w:r>
        <w:rPr>
          <w:lang w:eastAsia="zh-CN"/>
        </w:rPr>
        <w:tab/>
        <w:t>During mobility from 6G to 5G, the 6G CRF collects the 6G UE SM Context from the 6G SMF and UE MM Context from 6G RMF and itself, and map</w:t>
      </w:r>
      <w:r w:rsidR="00712E39">
        <w:rPr>
          <w:lang w:eastAsia="zh-CN"/>
        </w:rPr>
        <w:t>s</w:t>
      </w:r>
      <w:r>
        <w:rPr>
          <w:lang w:eastAsia="zh-CN"/>
        </w:rPr>
        <w:t xml:space="preserve"> the 6G UE MM/SM Context to 5G UE MM/SM Context and forwards the 5G UE Context to the 5G AMF</w:t>
      </w:r>
      <w:r w:rsidR="00712E39">
        <w:rPr>
          <w:lang w:eastAsia="zh-CN"/>
        </w:rPr>
        <w:t>.</w:t>
      </w:r>
      <w:r w:rsidR="004978EA">
        <w:rPr>
          <w:lang w:eastAsia="zh-CN"/>
        </w:rPr>
        <w:t xml:space="preserve"> 5G AMF </w:t>
      </w:r>
      <w:r w:rsidR="004978EA">
        <w:rPr>
          <w:lang w:val="en-US"/>
        </w:rPr>
        <w:t>reuses the existing 5G procedure.</w:t>
      </w:r>
    </w:p>
    <w:p w14:paraId="6B5BFB51" w14:textId="77777777" w:rsidR="00477046" w:rsidRDefault="00477046" w:rsidP="00E4393B">
      <w:pPr>
        <w:rPr>
          <w:rFonts w:eastAsiaTheme="minorEastAsia"/>
          <w:lang w:eastAsia="zh-CN"/>
        </w:rPr>
      </w:pPr>
    </w:p>
    <w:p w14:paraId="5CFCE5D3" w14:textId="6F975AAF" w:rsidR="00477046" w:rsidRDefault="00477046" w:rsidP="00477046">
      <w:pPr>
        <w:pStyle w:val="Heading4"/>
      </w:pPr>
      <w:r>
        <w:t>6</w:t>
      </w:r>
      <w:r w:rsidR="002A45B0">
        <w:t>.17</w:t>
      </w:r>
      <w:r>
        <w:t>.4</w:t>
      </w:r>
      <w:r w:rsidRPr="001D0732">
        <w:t>.1</w:t>
      </w:r>
      <w:r w:rsidRPr="001D0732">
        <w:tab/>
        <w:t>Description</w:t>
      </w:r>
    </w:p>
    <w:p w14:paraId="7C2C1AF4" w14:textId="48DDC902" w:rsidR="00477046" w:rsidRDefault="00477046" w:rsidP="00477046">
      <w:r>
        <w:t>The non-roaming architecture for interworking between 5GS and 6GS based on a combined 5G/6G SMF, combined 5G/6G UPF, and single registration, where the 6G AMF is divided into CMF and RMF entities, is depicted in Figure 6</w:t>
      </w:r>
      <w:r w:rsidR="002A45B0">
        <w:t>.17</w:t>
      </w:r>
      <w:r>
        <w:t>.</w:t>
      </w:r>
      <w:r w:rsidR="00AE65CA">
        <w:t>4</w:t>
      </w:r>
      <w:r>
        <w:t xml:space="preserve">.1-1. </w:t>
      </w:r>
    </w:p>
    <w:p w14:paraId="5CA49705" w14:textId="77777777" w:rsidR="00E4393B" w:rsidRDefault="00E4393B" w:rsidP="00E4393B">
      <w:pPr>
        <w:jc w:val="center"/>
      </w:pPr>
      <w:r>
        <w:object w:dxaOrig="8091" w:dyaOrig="5990" w14:anchorId="12328A6B">
          <v:shape id="_x0000_i1031" type="#_x0000_t75" style="width:404.45pt;height:300.75pt" o:ole="">
            <v:imagedata r:id="rId21" o:title=""/>
          </v:shape>
          <o:OLEObject Type="Embed" ProgID="Visio.Drawing.15" ShapeID="_x0000_i1031" DrawAspect="Content" ObjectID="_1831649811" r:id="rId22"/>
        </w:object>
      </w:r>
    </w:p>
    <w:p w14:paraId="5DB3B951" w14:textId="4C1556DB" w:rsidR="00AE65CA" w:rsidRDefault="00AE65CA" w:rsidP="00AE65CA">
      <w:pPr>
        <w:pStyle w:val="TF"/>
      </w:pPr>
      <w:r>
        <w:t>Figure 6</w:t>
      </w:r>
      <w:r w:rsidR="002A45B0">
        <w:t>.17</w:t>
      </w:r>
      <w:r>
        <w:t>.4.1-1: Non-roaming architecture for interworking between 5GS and 6GS</w:t>
      </w:r>
    </w:p>
    <w:p w14:paraId="1866EBB7" w14:textId="77777777" w:rsidR="00AE65CA" w:rsidRDefault="00AE65CA" w:rsidP="00E4393B"/>
    <w:p w14:paraId="31428BBC" w14:textId="3F6D8254" w:rsidR="00E4393B" w:rsidRDefault="00E4393B" w:rsidP="00E4393B">
      <w:r>
        <w:t xml:space="preserve">In this figure, the NFs </w:t>
      </w:r>
      <w:r w:rsidRPr="00334158">
        <w:t xml:space="preserve">a + suffix are 6G network </w:t>
      </w:r>
      <w:r>
        <w:t>functions</w:t>
      </w:r>
      <w:r w:rsidRPr="00334158">
        <w:t>.</w:t>
      </w:r>
    </w:p>
    <w:p w14:paraId="57A8517F" w14:textId="77777777" w:rsidR="000B3FDE" w:rsidRDefault="000B3FDE" w:rsidP="0036775E">
      <w:pPr>
        <w:rPr>
          <w:rFonts w:eastAsia="Malgun Gothic"/>
          <w:lang w:eastAsia="ko-KR"/>
        </w:rPr>
      </w:pPr>
    </w:p>
    <w:p w14:paraId="50366AD8" w14:textId="53F516E8" w:rsidR="00976D6C" w:rsidRPr="001D0732" w:rsidRDefault="00976D6C" w:rsidP="00976D6C">
      <w:pPr>
        <w:pStyle w:val="Heading3"/>
      </w:pPr>
      <w:r w:rsidRPr="001D0732">
        <w:t>6</w:t>
      </w:r>
      <w:r w:rsidR="002A45B0">
        <w:t>.17</w:t>
      </w:r>
      <w:r w:rsidRPr="001D0732">
        <w:t>.</w:t>
      </w:r>
      <w:r w:rsidR="006227E3">
        <w:t>5</w:t>
      </w:r>
      <w:r w:rsidRPr="001D0732">
        <w:tab/>
        <w:t>Solution #</w:t>
      </w:r>
      <w:r w:rsidR="00C66F29">
        <w:t>17.</w:t>
      </w:r>
      <w:r w:rsidR="006227E3">
        <w:t>5</w:t>
      </w:r>
      <w:r w:rsidRPr="001D0732">
        <w:t xml:space="preserve">: </w:t>
      </w:r>
      <w:r>
        <w:t xml:space="preserve">Interworking with </w:t>
      </w:r>
      <w:r w:rsidR="00E327E5">
        <w:t>EP</w:t>
      </w:r>
      <w:r>
        <w:t xml:space="preserve">S – </w:t>
      </w:r>
      <w:r w:rsidR="006227E3">
        <w:t>Inter</w:t>
      </w:r>
      <w:r w:rsidR="008672A1">
        <w:t>working</w:t>
      </w:r>
      <w:r>
        <w:t xml:space="preserve"> without N</w:t>
      </w:r>
      <w:r w:rsidR="00E327E5">
        <w:t>26</w:t>
      </w:r>
      <w:r>
        <w:t>-like interface</w:t>
      </w:r>
    </w:p>
    <w:p w14:paraId="398B5E7E" w14:textId="2E20D3D9" w:rsidR="008904DA" w:rsidRPr="001D0732" w:rsidRDefault="008904DA" w:rsidP="008904DA">
      <w:pPr>
        <w:pStyle w:val="Heading4"/>
      </w:pPr>
      <w:bookmarkStart w:id="27" w:name="_Toc500949099"/>
      <w:bookmarkStart w:id="28" w:name="_Toc204948593"/>
      <w:bookmarkStart w:id="29" w:name="_Toc204948720"/>
      <w:bookmarkStart w:id="30" w:name="_Toc206752138"/>
      <w:bookmarkStart w:id="31" w:name="_Toc214981699"/>
      <w:bookmarkStart w:id="32" w:name="_Toc214989624"/>
      <w:bookmarkStart w:id="33" w:name="_Toc215056201"/>
      <w:bookmarkStart w:id="34" w:name="_Toc215665848"/>
      <w:r w:rsidRPr="001D0732">
        <w:t>6</w:t>
      </w:r>
      <w:r w:rsidR="002A45B0">
        <w:t>.17</w:t>
      </w:r>
      <w:r w:rsidRPr="001D0732">
        <w:t>.</w:t>
      </w:r>
      <w:r w:rsidR="005447AC">
        <w:t>5</w:t>
      </w:r>
      <w:r w:rsidRPr="001D0732">
        <w:t>.0</w:t>
      </w:r>
      <w:r w:rsidRPr="001D0732">
        <w:tab/>
      </w:r>
      <w:bookmarkEnd w:id="27"/>
      <w:r>
        <w:t xml:space="preserve">Topics addressed and </w:t>
      </w:r>
      <w:r w:rsidRPr="001D0732">
        <w:t xml:space="preserve">High-level </w:t>
      </w:r>
      <w:r>
        <w:t>S</w:t>
      </w:r>
      <w:r w:rsidRPr="001D0732">
        <w:t>olution Principles</w:t>
      </w:r>
      <w:bookmarkEnd w:id="28"/>
      <w:bookmarkEnd w:id="29"/>
      <w:bookmarkEnd w:id="30"/>
      <w:bookmarkEnd w:id="31"/>
      <w:bookmarkEnd w:id="32"/>
      <w:bookmarkEnd w:id="33"/>
      <w:bookmarkEnd w:id="34"/>
    </w:p>
    <w:p w14:paraId="55668024" w14:textId="52926D8A" w:rsidR="005447AC" w:rsidRDefault="005447AC" w:rsidP="005447AC">
      <w:pPr>
        <w:rPr>
          <w:lang w:eastAsia="ko-KR"/>
        </w:rPr>
      </w:pPr>
      <w:r>
        <w:rPr>
          <w:lang w:eastAsia="zh-CN"/>
        </w:rPr>
        <w:t>This solution addresses bullet 3 (</w:t>
      </w:r>
      <w:r w:rsidRPr="00DE74BF">
        <w:rPr>
          <w:i/>
          <w:iCs/>
          <w:lang w:eastAsia="zh-CN"/>
        </w:rPr>
        <w:t>Whether and how to support interworking with EPS</w:t>
      </w:r>
      <w:r>
        <w:rPr>
          <w:lang w:eastAsia="zh-CN"/>
        </w:rPr>
        <w:t>) under KI#17(</w:t>
      </w:r>
      <w:r w:rsidRPr="00DE74BF">
        <w:rPr>
          <w:i/>
          <w:iCs/>
          <w:lang w:eastAsia="zh-CN"/>
        </w:rPr>
        <w:t>Migration and Interworking</w:t>
      </w:r>
      <w:r>
        <w:rPr>
          <w:lang w:eastAsia="zh-CN"/>
        </w:rPr>
        <w:t xml:space="preserve">). </w:t>
      </w:r>
      <w:r>
        <w:rPr>
          <w:lang w:eastAsia="ko-KR"/>
        </w:rPr>
        <w:t xml:space="preserve">The solution is complementary to the Solution </w:t>
      </w:r>
      <w:r w:rsidR="00C66F29">
        <w:rPr>
          <w:lang w:eastAsia="ko-KR"/>
        </w:rPr>
        <w:t>17.</w:t>
      </w:r>
      <w:r>
        <w:rPr>
          <w:lang w:eastAsia="ko-KR"/>
        </w:rPr>
        <w:t>2.</w:t>
      </w:r>
    </w:p>
    <w:p w14:paraId="5B84621B" w14:textId="45AAC921" w:rsidR="00FD5997" w:rsidRDefault="00FD5997" w:rsidP="005447AC">
      <w:pPr>
        <w:rPr>
          <w:lang w:eastAsia="ko-KR"/>
        </w:rPr>
      </w:pPr>
      <w:r>
        <w:rPr>
          <w:lang w:eastAsia="ko-KR"/>
        </w:rPr>
        <w:t xml:space="preserve">The solution consolidates input from </w:t>
      </w:r>
      <w:r w:rsidRPr="00FD5997">
        <w:rPr>
          <w:lang w:eastAsia="ko-KR"/>
        </w:rPr>
        <w:t>S2-2600269</w:t>
      </w:r>
      <w:r>
        <w:rPr>
          <w:lang w:eastAsia="ko-KR"/>
        </w:rPr>
        <w:t>.</w:t>
      </w:r>
    </w:p>
    <w:p w14:paraId="45857ECE" w14:textId="77777777" w:rsidR="00952EFE" w:rsidRDefault="005447AC" w:rsidP="00952EFE">
      <w:pPr>
        <w:rPr>
          <w:lang w:eastAsia="zh-CN"/>
        </w:rPr>
      </w:pPr>
      <w:r>
        <w:rPr>
          <w:lang w:eastAsia="zh-CN"/>
        </w:rPr>
        <w:t>T</w:t>
      </w:r>
      <w:r w:rsidR="008904DA" w:rsidRPr="00F275BE">
        <w:rPr>
          <w:lang w:eastAsia="zh-CN"/>
        </w:rPr>
        <w:t>his solution employs the Dual Registration Mode to eliminate or minimize RAN configuration required for inter-RAT handover</w:t>
      </w:r>
      <w:r w:rsidR="008904DA">
        <w:rPr>
          <w:lang w:eastAsia="zh-CN"/>
        </w:rPr>
        <w:t xml:space="preserve">. This solution assumes that </w:t>
      </w:r>
      <w:r w:rsidR="008904DA" w:rsidRPr="005A751B">
        <w:rPr>
          <w:lang w:eastAsia="zh-CN"/>
        </w:rPr>
        <w:t>only idle mode inter-RAT mobility between 6GR and E-UTRAN is supported</w:t>
      </w:r>
      <w:r w:rsidR="008904DA">
        <w:rPr>
          <w:lang w:eastAsia="zh-CN"/>
        </w:rPr>
        <w:t>.</w:t>
      </w:r>
    </w:p>
    <w:p w14:paraId="1676B432" w14:textId="4FF48B0B" w:rsidR="00952EFE" w:rsidRDefault="00952EFE" w:rsidP="00952EFE">
      <w:pPr>
        <w:rPr>
          <w:lang w:eastAsia="zh-CN"/>
        </w:rPr>
      </w:pPr>
      <w:r>
        <w:rPr>
          <w:lang w:eastAsia="zh-CN"/>
        </w:rPr>
        <w:t>The solution assumes 6G SMF is combined with PGW-C, and 6G UPF is combined with PGW-U.</w:t>
      </w:r>
    </w:p>
    <w:p w14:paraId="0D9489CA" w14:textId="77777777" w:rsidR="00952EFE" w:rsidRDefault="00952EFE" w:rsidP="008904DA">
      <w:pPr>
        <w:rPr>
          <w:lang w:eastAsia="zh-CN"/>
        </w:rPr>
      </w:pPr>
    </w:p>
    <w:p w14:paraId="5780EBA9" w14:textId="735B7835" w:rsidR="00185609" w:rsidRPr="00185609" w:rsidRDefault="00185609" w:rsidP="008904DA">
      <w:pPr>
        <w:rPr>
          <w:rStyle w:val="EditorsNoteCharChar"/>
          <w:lang w:eastAsia="zh-CN"/>
        </w:rPr>
      </w:pPr>
      <w:r w:rsidRPr="00A24311">
        <w:rPr>
          <w:rStyle w:val="EditorsNoteCharChar"/>
          <w:highlight w:val="yellow"/>
          <w:lang w:eastAsia="zh-CN"/>
        </w:rPr>
        <w:t xml:space="preserve">Editor's Note: how </w:t>
      </w:r>
      <w:r w:rsidR="00752021" w:rsidRPr="00A24311">
        <w:rPr>
          <w:rStyle w:val="EditorsNoteCharChar"/>
          <w:highlight w:val="yellow"/>
          <w:lang w:eastAsia="zh-CN"/>
        </w:rPr>
        <w:t xml:space="preserve">to support </w:t>
      </w:r>
      <w:r w:rsidRPr="00A24311">
        <w:rPr>
          <w:rStyle w:val="EditorsNoteCharChar"/>
          <w:highlight w:val="yellow"/>
          <w:lang w:eastAsia="zh-CN"/>
        </w:rPr>
        <w:t>interworking from 5GS to EPS for 6G PDU sessions that are handed over from 6GS to 5GS is FFS.</w:t>
      </w:r>
    </w:p>
    <w:p w14:paraId="138798FA" w14:textId="77777777" w:rsidR="008904DA" w:rsidRDefault="008904DA" w:rsidP="008904DA">
      <w:pPr>
        <w:rPr>
          <w:lang w:eastAsia="zh-CN"/>
        </w:rPr>
      </w:pPr>
      <w:r>
        <w:rPr>
          <w:lang w:eastAsia="zh-CN"/>
        </w:rPr>
        <w:t>In order to support interworking between 6GS and EPS without N26-like interface, the following principles are proposed:</w:t>
      </w:r>
    </w:p>
    <w:p w14:paraId="5404618C" w14:textId="57D30ECF" w:rsidR="008904DA" w:rsidRDefault="008904DA" w:rsidP="008904DA">
      <w:pPr>
        <w:pStyle w:val="B1"/>
        <w:rPr>
          <w:lang w:eastAsia="zh-CN"/>
        </w:rPr>
      </w:pPr>
      <w:r>
        <w:rPr>
          <w:rFonts w:hint="eastAsia"/>
          <w:lang w:eastAsia="zh-CN"/>
        </w:rPr>
        <w:t>-</w:t>
      </w:r>
      <w:r>
        <w:rPr>
          <w:lang w:eastAsia="zh-CN"/>
        </w:rPr>
        <w:tab/>
        <w:t xml:space="preserve">UE support both 6G CN and EPC NAS. </w:t>
      </w:r>
      <w:r w:rsidRPr="00801017">
        <w:rPr>
          <w:lang w:eastAsia="zh-CN"/>
        </w:rPr>
        <w:t xml:space="preserve">During E-UTRAN Initial Attach, UE supporting both </w:t>
      </w:r>
      <w:r>
        <w:rPr>
          <w:lang w:eastAsia="zh-CN"/>
        </w:rPr>
        <w:t>6</w:t>
      </w:r>
      <w:r w:rsidRPr="00801017">
        <w:rPr>
          <w:lang w:eastAsia="zh-CN"/>
        </w:rPr>
        <w:t xml:space="preserve">GC and EPC NAS indicate its support of </w:t>
      </w:r>
      <w:r>
        <w:rPr>
          <w:lang w:eastAsia="zh-CN"/>
        </w:rPr>
        <w:t>6</w:t>
      </w:r>
      <w:r w:rsidRPr="00801017">
        <w:rPr>
          <w:lang w:eastAsia="zh-CN"/>
        </w:rPr>
        <w:t>G NAS in UE Network Capability</w:t>
      </w:r>
      <w:r>
        <w:rPr>
          <w:lang w:eastAsia="zh-CN"/>
        </w:rPr>
        <w:t>.</w:t>
      </w:r>
      <w:r w:rsidRPr="0089363F">
        <w:t xml:space="preserve"> </w:t>
      </w:r>
      <w:r w:rsidRPr="0089363F">
        <w:rPr>
          <w:lang w:eastAsia="zh-CN"/>
        </w:rPr>
        <w:t xml:space="preserve">During registration to </w:t>
      </w:r>
      <w:r>
        <w:rPr>
          <w:lang w:eastAsia="zh-CN"/>
        </w:rPr>
        <w:t>6</w:t>
      </w:r>
      <w:r w:rsidRPr="0089363F">
        <w:rPr>
          <w:lang w:eastAsia="zh-CN"/>
        </w:rPr>
        <w:t xml:space="preserve">GC, UE supporting both </w:t>
      </w:r>
      <w:r>
        <w:rPr>
          <w:lang w:eastAsia="zh-CN"/>
        </w:rPr>
        <w:t>6</w:t>
      </w:r>
      <w:r w:rsidRPr="0089363F">
        <w:rPr>
          <w:lang w:eastAsia="zh-CN"/>
        </w:rPr>
        <w:t>GC and EPC NAS indicate</w:t>
      </w:r>
      <w:r>
        <w:rPr>
          <w:lang w:eastAsia="zh-CN"/>
        </w:rPr>
        <w:t>s</w:t>
      </w:r>
      <w:r w:rsidRPr="0089363F">
        <w:rPr>
          <w:lang w:eastAsia="zh-CN"/>
        </w:rPr>
        <w:t xml:space="preserve"> its support of EPC NAS</w:t>
      </w:r>
      <w:r>
        <w:rPr>
          <w:lang w:eastAsia="zh-CN"/>
        </w:rPr>
        <w:t xml:space="preserve"> </w:t>
      </w:r>
      <w:r w:rsidRPr="00300988">
        <w:rPr>
          <w:lang w:eastAsia="zh-CN"/>
        </w:rPr>
        <w:t>in UE Network Capability</w:t>
      </w:r>
      <w:r>
        <w:rPr>
          <w:lang w:eastAsia="zh-CN"/>
        </w:rPr>
        <w:t>.</w:t>
      </w:r>
    </w:p>
    <w:p w14:paraId="471F1093" w14:textId="77777777" w:rsidR="008904DA" w:rsidRDefault="008904DA" w:rsidP="008904DA">
      <w:pPr>
        <w:pStyle w:val="B1"/>
        <w:rPr>
          <w:lang w:eastAsia="zh-CN"/>
        </w:rPr>
      </w:pPr>
      <w:r>
        <w:rPr>
          <w:rFonts w:hint="eastAsia"/>
          <w:lang w:eastAsia="zh-CN"/>
        </w:rPr>
        <w:t>-</w:t>
      </w:r>
      <w:r>
        <w:rPr>
          <w:lang w:eastAsia="zh-CN"/>
        </w:rPr>
        <w:tab/>
        <w:t>6G-</w:t>
      </w:r>
      <w:r w:rsidRPr="003545B3">
        <w:rPr>
          <w:lang w:eastAsia="zh-CN"/>
        </w:rPr>
        <w:t>AMF provide</w:t>
      </w:r>
      <w:r>
        <w:rPr>
          <w:lang w:eastAsia="zh-CN"/>
        </w:rPr>
        <w:t>s</w:t>
      </w:r>
      <w:r w:rsidRPr="003545B3">
        <w:rPr>
          <w:lang w:eastAsia="zh-CN"/>
        </w:rPr>
        <w:t xml:space="preserve"> the indication that interworking with</w:t>
      </w:r>
      <w:r>
        <w:rPr>
          <w:lang w:eastAsia="zh-CN"/>
        </w:rPr>
        <w:t xml:space="preserve"> EPS</w:t>
      </w:r>
      <w:r w:rsidRPr="003545B3">
        <w:rPr>
          <w:lang w:eastAsia="zh-CN"/>
        </w:rPr>
        <w:t xml:space="preserve"> is supported to UEs during initial Registration or MME may optionally provide the indication that interworking </w:t>
      </w:r>
      <w:r>
        <w:rPr>
          <w:lang w:eastAsia="zh-CN"/>
        </w:rPr>
        <w:t xml:space="preserve">with 6GS </w:t>
      </w:r>
      <w:r w:rsidRPr="003545B3">
        <w:rPr>
          <w:lang w:eastAsia="zh-CN"/>
        </w:rPr>
        <w:t>is supported in the Attach procedure in EPC</w:t>
      </w:r>
      <w:r>
        <w:rPr>
          <w:lang w:eastAsia="zh-CN"/>
        </w:rPr>
        <w:t>.</w:t>
      </w:r>
    </w:p>
    <w:p w14:paraId="0DCBB3A4" w14:textId="77777777" w:rsidR="008904DA" w:rsidRPr="00AA68F2" w:rsidRDefault="008904DA" w:rsidP="008904DA">
      <w:pPr>
        <w:pStyle w:val="B1"/>
        <w:rPr>
          <w:lang w:eastAsia="zh-CN"/>
        </w:rPr>
      </w:pPr>
      <w:r>
        <w:rPr>
          <w:rFonts w:hint="eastAsia"/>
          <w:lang w:eastAsia="zh-CN"/>
        </w:rPr>
        <w:t>-</w:t>
      </w:r>
      <w:r>
        <w:rPr>
          <w:lang w:eastAsia="zh-CN"/>
        </w:rPr>
        <w:tab/>
      </w:r>
      <w:r w:rsidRPr="00AA68F2">
        <w:rPr>
          <w:lang w:eastAsia="zh-CN"/>
        </w:rPr>
        <w:t xml:space="preserve">When UE performs Initial Attach in EPC and indicates that it is moving from </w:t>
      </w:r>
      <w:r>
        <w:rPr>
          <w:lang w:eastAsia="zh-CN"/>
        </w:rPr>
        <w:t>6</w:t>
      </w:r>
      <w:r w:rsidRPr="00AA68F2">
        <w:rPr>
          <w:lang w:eastAsia="zh-CN"/>
        </w:rPr>
        <w:t>G</w:t>
      </w:r>
      <w:r>
        <w:rPr>
          <w:lang w:eastAsia="zh-CN"/>
        </w:rPr>
        <w:t xml:space="preserve"> </w:t>
      </w:r>
      <w:r w:rsidRPr="00AA68F2">
        <w:rPr>
          <w:lang w:eastAsia="zh-CN"/>
        </w:rPr>
        <w:t>C</w:t>
      </w:r>
      <w:r>
        <w:rPr>
          <w:rFonts w:hint="eastAsia"/>
          <w:lang w:eastAsia="zh-CN"/>
        </w:rPr>
        <w:t>N</w:t>
      </w:r>
      <w:r w:rsidRPr="00AA68F2">
        <w:rPr>
          <w:lang w:eastAsia="zh-CN"/>
        </w:rPr>
        <w:t xml:space="preserve">, the MME indicates to the HSS+UDM not to cancel the registration of </w:t>
      </w:r>
      <w:r>
        <w:rPr>
          <w:lang w:eastAsia="zh-CN"/>
        </w:rPr>
        <w:t>6G-</w:t>
      </w:r>
      <w:r w:rsidRPr="00AA68F2">
        <w:rPr>
          <w:lang w:eastAsia="zh-CN"/>
        </w:rPr>
        <w:t>AMF, if any.</w:t>
      </w:r>
    </w:p>
    <w:p w14:paraId="5AB7650E" w14:textId="77777777" w:rsidR="008904DA" w:rsidRPr="00AA68F2" w:rsidRDefault="008904DA" w:rsidP="008904DA">
      <w:pPr>
        <w:ind w:left="568" w:hanging="284"/>
        <w:rPr>
          <w:lang w:eastAsia="zh-CN"/>
        </w:rPr>
      </w:pPr>
      <w:r w:rsidRPr="00AA68F2">
        <w:rPr>
          <w:rFonts w:hint="eastAsia"/>
          <w:lang w:eastAsia="zh-CN"/>
        </w:rPr>
        <w:t>-</w:t>
      </w:r>
      <w:r w:rsidRPr="00AA68F2">
        <w:rPr>
          <w:lang w:eastAsia="zh-CN"/>
        </w:rPr>
        <w:tab/>
      </w:r>
      <w:bookmarkStart w:id="35" w:name="OLE_LINK15"/>
      <w:r w:rsidRPr="00AA68F2">
        <w:rPr>
          <w:lang w:eastAsia="zh-CN"/>
        </w:rPr>
        <w:t xml:space="preserve">When UE performs Initial Registration in </w:t>
      </w:r>
      <w:r>
        <w:rPr>
          <w:lang w:eastAsia="zh-CN"/>
        </w:rPr>
        <w:t>6</w:t>
      </w:r>
      <w:r w:rsidRPr="00AA68F2">
        <w:rPr>
          <w:lang w:eastAsia="zh-CN"/>
        </w:rPr>
        <w:t>G</w:t>
      </w:r>
      <w:r>
        <w:rPr>
          <w:lang w:eastAsia="zh-CN"/>
        </w:rPr>
        <w:t xml:space="preserve"> </w:t>
      </w:r>
      <w:r w:rsidRPr="00AA68F2">
        <w:rPr>
          <w:lang w:eastAsia="zh-CN"/>
        </w:rPr>
        <w:t>C</w:t>
      </w:r>
      <w:r>
        <w:rPr>
          <w:rFonts w:hint="eastAsia"/>
          <w:lang w:eastAsia="zh-CN"/>
        </w:rPr>
        <w:t>N</w:t>
      </w:r>
      <w:r w:rsidRPr="00AA68F2">
        <w:rPr>
          <w:lang w:eastAsia="zh-CN"/>
        </w:rPr>
        <w:t xml:space="preserve"> and indicates that it is moving from EPC, the </w:t>
      </w:r>
      <w:r>
        <w:rPr>
          <w:lang w:eastAsia="zh-CN"/>
        </w:rPr>
        <w:t>6G-</w:t>
      </w:r>
      <w:r w:rsidRPr="00AA68F2">
        <w:rPr>
          <w:lang w:eastAsia="zh-CN"/>
        </w:rPr>
        <w:t>AMF indicates to the HSS+UDM not to cancel the registration of MME, if any.</w:t>
      </w:r>
      <w:bookmarkEnd w:id="35"/>
    </w:p>
    <w:p w14:paraId="48ACB90E" w14:textId="77777777" w:rsidR="008904DA" w:rsidRDefault="008904DA" w:rsidP="008904DA">
      <w:pPr>
        <w:pStyle w:val="B1"/>
        <w:rPr>
          <w:lang w:eastAsia="zh-CN"/>
        </w:rPr>
      </w:pPr>
      <w:r>
        <w:rPr>
          <w:lang w:eastAsia="zh-CN"/>
        </w:rPr>
        <w:t>-</w:t>
      </w:r>
      <w:r>
        <w:rPr>
          <w:lang w:eastAsia="zh-CN"/>
        </w:rPr>
        <w:tab/>
        <w:t xml:space="preserve">Dual registration mode is introduced to support interworking between 6GS and EPS. </w:t>
      </w:r>
      <w:bookmarkStart w:id="36" w:name="OLE_LINK14"/>
      <w:r w:rsidRPr="00801017">
        <w:rPr>
          <w:lang w:eastAsia="zh-CN"/>
        </w:rPr>
        <w:t xml:space="preserve">UE handles independent registrations for </w:t>
      </w:r>
      <w:r>
        <w:rPr>
          <w:lang w:eastAsia="zh-CN"/>
        </w:rPr>
        <w:t>6</w:t>
      </w:r>
      <w:r w:rsidRPr="00801017">
        <w:rPr>
          <w:lang w:eastAsia="zh-CN"/>
        </w:rPr>
        <w:t>GC and EPC using separate RRC connections.</w:t>
      </w:r>
      <w:r w:rsidRPr="00AE475A">
        <w:rPr>
          <w:lang w:eastAsia="zh-CN"/>
        </w:rPr>
        <w:t xml:space="preserve"> UE maintains </w:t>
      </w:r>
      <w:r>
        <w:rPr>
          <w:lang w:eastAsia="zh-CN"/>
        </w:rPr>
        <w:t>6</w:t>
      </w:r>
      <w:r w:rsidRPr="00AE475A">
        <w:rPr>
          <w:lang w:eastAsia="zh-CN"/>
        </w:rPr>
        <w:t>G-GUTI and EPS-GUTI independently.</w:t>
      </w:r>
      <w:r>
        <w:rPr>
          <w:lang w:eastAsia="zh-CN"/>
        </w:rPr>
        <w:t xml:space="preserve"> </w:t>
      </w:r>
      <w:r w:rsidRPr="00D45987">
        <w:rPr>
          <w:lang w:eastAsia="zh-CN"/>
        </w:rPr>
        <w:t>The UE may independently maintain PDU Sessions in the 6GS and PDN connections in the EPS.</w:t>
      </w:r>
      <w:bookmarkEnd w:id="36"/>
    </w:p>
    <w:p w14:paraId="2544284D" w14:textId="77777777" w:rsidR="008904DA" w:rsidRDefault="008904DA" w:rsidP="008904DA">
      <w:pPr>
        <w:pStyle w:val="B1"/>
        <w:rPr>
          <w:lang w:eastAsia="zh-CN"/>
        </w:rPr>
      </w:pPr>
      <w:r>
        <w:rPr>
          <w:rFonts w:hint="eastAsia"/>
          <w:lang w:eastAsia="zh-CN"/>
        </w:rPr>
        <w:t>-</w:t>
      </w:r>
      <w:r>
        <w:rPr>
          <w:lang w:eastAsia="zh-CN"/>
        </w:rPr>
        <w:tab/>
      </w:r>
      <w:r w:rsidRPr="00F6192F">
        <w:rPr>
          <w:lang w:eastAsia="zh-CN"/>
        </w:rPr>
        <w:t>If the UE supports 6GC NAS, at PDN connection establishment in EPC, the UE may allocate a PDU session ID and sends it via PCO.</w:t>
      </w:r>
    </w:p>
    <w:p w14:paraId="42CAE01F" w14:textId="77777777" w:rsidR="008904DA" w:rsidRDefault="008904DA" w:rsidP="008904DA">
      <w:pPr>
        <w:pStyle w:val="B1"/>
        <w:rPr>
          <w:lang w:eastAsia="zh-CN"/>
        </w:rPr>
      </w:pPr>
      <w:r>
        <w:rPr>
          <w:rFonts w:hint="eastAsia"/>
          <w:lang w:eastAsia="zh-CN"/>
        </w:rPr>
        <w:t>-</w:t>
      </w:r>
      <w:r>
        <w:rPr>
          <w:lang w:eastAsia="zh-CN"/>
        </w:rPr>
        <w:tab/>
      </w:r>
      <w:r w:rsidRPr="00891C46">
        <w:rPr>
          <w:lang w:eastAsia="zh-CN"/>
        </w:rPr>
        <w:t xml:space="preserve">When the UE requests to establish a PDU Session to a DNN and an S-NSSAI of the HPLMN, if the UE MM Core Network Capability indicates the UE supports EPC NAS and optionally, if the UE subscription indicates the support for interworking with EPS for this DNN and S-NSSAI of the HPLMN, the selection functionality selects a combined </w:t>
      </w:r>
      <w:r>
        <w:rPr>
          <w:lang w:eastAsia="zh-CN"/>
        </w:rPr>
        <w:t>6</w:t>
      </w:r>
      <w:r>
        <w:rPr>
          <w:rFonts w:hint="eastAsia"/>
          <w:lang w:eastAsia="zh-CN"/>
        </w:rPr>
        <w:t>G-</w:t>
      </w:r>
      <w:r w:rsidRPr="00891C46">
        <w:rPr>
          <w:lang w:eastAsia="zh-CN"/>
        </w:rPr>
        <w:t xml:space="preserve">SMF+PGW-C. </w:t>
      </w:r>
    </w:p>
    <w:p w14:paraId="7C04F068" w14:textId="77777777" w:rsidR="008904DA" w:rsidRDefault="008904DA" w:rsidP="008904DA">
      <w:pPr>
        <w:pStyle w:val="B1"/>
        <w:rPr>
          <w:lang w:eastAsia="zh-CN"/>
        </w:rPr>
      </w:pPr>
      <w:r>
        <w:rPr>
          <w:lang w:eastAsia="zh-CN"/>
        </w:rPr>
        <w:t>-</w:t>
      </w:r>
      <w:r>
        <w:rPr>
          <w:lang w:eastAsia="zh-CN"/>
        </w:rPr>
        <w:tab/>
      </w:r>
      <w:r w:rsidRPr="00A2261C">
        <w:rPr>
          <w:lang w:eastAsia="zh-CN"/>
        </w:rPr>
        <w:t xml:space="preserve">IP address preservation is provided to the UEs on inter-system mobility by storing and fetching </w:t>
      </w:r>
      <w:r>
        <w:rPr>
          <w:lang w:eastAsia="zh-CN"/>
        </w:rPr>
        <w:t>6G-</w:t>
      </w:r>
      <w:r w:rsidRPr="00A2261C">
        <w:rPr>
          <w:lang w:eastAsia="zh-CN"/>
        </w:rPr>
        <w:t>SMF+PGW-C and corresponding APN/DNN information via the HSS+UDM.</w:t>
      </w:r>
    </w:p>
    <w:p w14:paraId="6487BC3E" w14:textId="77777777" w:rsidR="008904DA" w:rsidRPr="00AA68F2" w:rsidRDefault="008904DA" w:rsidP="008904DA">
      <w:pPr>
        <w:pStyle w:val="B1"/>
        <w:rPr>
          <w:lang w:eastAsia="zh-CN"/>
        </w:rPr>
      </w:pPr>
      <w:r>
        <w:rPr>
          <w:rFonts w:hint="eastAsia"/>
          <w:lang w:eastAsia="zh-CN"/>
        </w:rPr>
        <w:t>-</w:t>
      </w:r>
      <w:r>
        <w:rPr>
          <w:lang w:eastAsia="zh-CN"/>
        </w:rPr>
        <w:tab/>
      </w:r>
      <w:r w:rsidRPr="00A2261C">
        <w:rPr>
          <w:lang w:eastAsia="zh-CN"/>
        </w:rPr>
        <w:t>The UE provides an indication that it supports Request Type flag "handover" for PDN connectivity request during the attach procedure and during initial Registration and Mobility Registration Update in 6G CN.</w:t>
      </w:r>
    </w:p>
    <w:p w14:paraId="464D771B" w14:textId="16B80DF2" w:rsidR="008904DA" w:rsidRDefault="008904DA" w:rsidP="008904DA">
      <w:pPr>
        <w:pStyle w:val="Heading4"/>
      </w:pPr>
      <w:bookmarkStart w:id="37" w:name="_Toc204948594"/>
      <w:bookmarkStart w:id="38" w:name="_Toc204948721"/>
      <w:bookmarkStart w:id="39" w:name="_Toc206752139"/>
      <w:bookmarkStart w:id="40" w:name="_Toc214981700"/>
      <w:bookmarkStart w:id="41" w:name="_Toc214989625"/>
      <w:bookmarkStart w:id="42" w:name="_Toc215056202"/>
      <w:bookmarkStart w:id="43" w:name="_Toc215665849"/>
      <w:r w:rsidRPr="001D0732">
        <w:t>6</w:t>
      </w:r>
      <w:r w:rsidR="002A45B0">
        <w:t>.17</w:t>
      </w:r>
      <w:r w:rsidRPr="001D0732">
        <w:t>.</w:t>
      </w:r>
      <w:r w:rsidR="005447AC">
        <w:t>5</w:t>
      </w:r>
      <w:r w:rsidRPr="001D0732">
        <w:t>.1</w:t>
      </w:r>
      <w:r w:rsidRPr="001D0732">
        <w:tab/>
        <w:t>Description</w:t>
      </w:r>
      <w:bookmarkEnd w:id="37"/>
      <w:bookmarkEnd w:id="38"/>
      <w:bookmarkEnd w:id="39"/>
      <w:bookmarkEnd w:id="40"/>
      <w:bookmarkEnd w:id="41"/>
      <w:bookmarkEnd w:id="42"/>
      <w:bookmarkEnd w:id="43"/>
    </w:p>
    <w:p w14:paraId="24DF25D2" w14:textId="77777777" w:rsidR="008904DA" w:rsidRDefault="008904DA" w:rsidP="008904DA">
      <w:pPr>
        <w:rPr>
          <w:lang w:eastAsia="zh-CN"/>
        </w:rPr>
      </w:pPr>
      <w:bookmarkStart w:id="44" w:name="_Toc204948595"/>
      <w:bookmarkStart w:id="45" w:name="_Toc204948722"/>
      <w:bookmarkStart w:id="46" w:name="_Toc206752140"/>
      <w:bookmarkStart w:id="47" w:name="_Toc214981701"/>
      <w:bookmarkStart w:id="48" w:name="_Toc214989626"/>
      <w:bookmarkStart w:id="49" w:name="_Toc215056203"/>
      <w:bookmarkStart w:id="50" w:name="_Toc215665850"/>
      <w:r w:rsidRPr="00103BCA">
        <w:rPr>
          <w:lang w:eastAsia="zh-CN"/>
        </w:rPr>
        <w:t>To support interworking between 6GS and EPS, the following solution principles are provided:</w:t>
      </w:r>
    </w:p>
    <w:p w14:paraId="1FBAA90E" w14:textId="77777777" w:rsidR="008904DA" w:rsidRPr="00455277" w:rsidRDefault="008904DA" w:rsidP="008904DA">
      <w:pPr>
        <w:rPr>
          <w:b/>
          <w:bCs/>
          <w:u w:val="single"/>
          <w:lang w:eastAsia="zh-CN"/>
        </w:rPr>
      </w:pPr>
      <w:r>
        <w:rPr>
          <w:b/>
          <w:bCs/>
          <w:u w:val="single"/>
          <w:lang w:eastAsia="zh-CN"/>
        </w:rPr>
        <w:t>C</w:t>
      </w:r>
      <w:r>
        <w:rPr>
          <w:rFonts w:hint="eastAsia"/>
          <w:b/>
          <w:bCs/>
          <w:u w:val="single"/>
          <w:lang w:eastAsia="zh-CN"/>
        </w:rPr>
        <w:t>apability</w:t>
      </w:r>
      <w:r>
        <w:rPr>
          <w:b/>
          <w:bCs/>
          <w:u w:val="single"/>
          <w:lang w:eastAsia="zh-CN"/>
        </w:rPr>
        <w:t xml:space="preserve"> n</w:t>
      </w:r>
      <w:r>
        <w:rPr>
          <w:rFonts w:hint="eastAsia"/>
          <w:b/>
          <w:bCs/>
          <w:u w:val="single"/>
          <w:lang w:eastAsia="zh-CN"/>
        </w:rPr>
        <w:t>egotiation</w:t>
      </w:r>
    </w:p>
    <w:p w14:paraId="56F447AA" w14:textId="77777777" w:rsidR="008904DA" w:rsidRDefault="008904DA" w:rsidP="008904DA">
      <w:pPr>
        <w:pStyle w:val="B1"/>
        <w:rPr>
          <w:lang w:eastAsia="zh-CN"/>
        </w:rPr>
      </w:pPr>
      <w:r>
        <w:rPr>
          <w:rFonts w:hint="eastAsia"/>
          <w:lang w:eastAsia="zh-CN"/>
        </w:rPr>
        <w:lastRenderedPageBreak/>
        <w:t>-</w:t>
      </w:r>
      <w:r>
        <w:rPr>
          <w:lang w:eastAsia="zh-CN"/>
        </w:rPr>
        <w:tab/>
      </w:r>
      <w:r w:rsidRPr="006222B2">
        <w:rPr>
          <w:lang w:eastAsia="zh-CN"/>
        </w:rPr>
        <w:t xml:space="preserve">UE support both 6G CN and EPC NAS. During E-UTRAN Initial Attach, UE supporting both 6GC and EPC NAS indicate its support of 6G NAS in UE Network Capability. During </w:t>
      </w:r>
      <w:bookmarkStart w:id="51" w:name="_Hlk219831040"/>
      <w:r w:rsidRPr="006222B2">
        <w:rPr>
          <w:lang w:eastAsia="zh-CN"/>
        </w:rPr>
        <w:t>registration to 6GC</w:t>
      </w:r>
      <w:bookmarkEnd w:id="51"/>
      <w:r w:rsidRPr="006222B2">
        <w:rPr>
          <w:lang w:eastAsia="zh-CN"/>
        </w:rPr>
        <w:t>, UE supporting both 6GC and EPC NAS indicates its support of EPC NAS.</w:t>
      </w:r>
    </w:p>
    <w:p w14:paraId="746E2CD5" w14:textId="77777777" w:rsidR="008904DA" w:rsidRDefault="008904DA" w:rsidP="008904DA">
      <w:pPr>
        <w:pStyle w:val="B1"/>
        <w:rPr>
          <w:lang w:eastAsia="zh-CN"/>
        </w:rPr>
      </w:pPr>
      <w:r>
        <w:rPr>
          <w:lang w:eastAsia="zh-CN"/>
        </w:rPr>
        <w:t>-</w:t>
      </w:r>
      <w:r>
        <w:rPr>
          <w:lang w:eastAsia="zh-CN"/>
        </w:rPr>
        <w:tab/>
      </w:r>
      <w:r w:rsidRPr="00455277">
        <w:rPr>
          <w:lang w:eastAsia="zh-CN"/>
        </w:rPr>
        <w:t>If the UE supports 6GC NAS, at PDN connection establishment in EPC, the UE may allocate a PDU session ID and sends it via PCO.</w:t>
      </w:r>
    </w:p>
    <w:p w14:paraId="41BACCAF" w14:textId="77777777" w:rsidR="008904DA" w:rsidRPr="008566EC" w:rsidRDefault="008904DA" w:rsidP="008904DA">
      <w:pPr>
        <w:pStyle w:val="B1"/>
        <w:rPr>
          <w:lang w:eastAsia="zh-CN"/>
        </w:rPr>
      </w:pPr>
      <w:r>
        <w:rPr>
          <w:rFonts w:hint="eastAsia"/>
          <w:lang w:eastAsia="zh-CN"/>
        </w:rPr>
        <w:t>-</w:t>
      </w:r>
      <w:r>
        <w:rPr>
          <w:lang w:eastAsia="zh-CN"/>
        </w:rPr>
        <w:tab/>
      </w:r>
      <w:r w:rsidRPr="008566EC">
        <w:rPr>
          <w:lang w:eastAsia="zh-CN"/>
        </w:rPr>
        <w:t>The UE provides an indication that it supports Request Type flag "handover" for PDN connectivity request during the attach procedure and during initial Registration and Mobility Registration Update in 6G CN.</w:t>
      </w:r>
    </w:p>
    <w:p w14:paraId="364B1F3B" w14:textId="77777777" w:rsidR="008904DA" w:rsidRDefault="008904DA" w:rsidP="008904DA">
      <w:pPr>
        <w:pStyle w:val="B1"/>
        <w:rPr>
          <w:lang w:eastAsia="zh-CN"/>
        </w:rPr>
      </w:pPr>
      <w:r>
        <w:rPr>
          <w:rFonts w:hint="eastAsia"/>
          <w:lang w:eastAsia="zh-CN"/>
        </w:rPr>
        <w:t>-</w:t>
      </w:r>
      <w:r>
        <w:rPr>
          <w:lang w:eastAsia="zh-CN"/>
        </w:rPr>
        <w:tab/>
      </w:r>
    </w:p>
    <w:p w14:paraId="7AF9E31C" w14:textId="77777777" w:rsidR="008904DA" w:rsidRDefault="008904DA" w:rsidP="008904DA">
      <w:pPr>
        <w:rPr>
          <w:lang w:eastAsia="zh-CN"/>
        </w:rPr>
      </w:pPr>
      <w:r>
        <w:rPr>
          <w:b/>
          <w:bCs/>
          <w:u w:val="single"/>
          <w:lang w:eastAsia="zh-CN"/>
        </w:rPr>
        <w:t>Operation in dual registration mode</w:t>
      </w:r>
    </w:p>
    <w:p w14:paraId="5F8AB0B7" w14:textId="77777777" w:rsidR="008904DA" w:rsidRDefault="008904DA" w:rsidP="008904DA">
      <w:pPr>
        <w:pStyle w:val="B1"/>
        <w:rPr>
          <w:lang w:eastAsia="zh-CN"/>
        </w:rPr>
      </w:pPr>
      <w:r>
        <w:rPr>
          <w:rFonts w:hint="eastAsia"/>
          <w:lang w:eastAsia="zh-CN"/>
        </w:rPr>
        <w:t>-</w:t>
      </w:r>
      <w:r>
        <w:rPr>
          <w:lang w:eastAsia="zh-CN"/>
        </w:rPr>
        <w:tab/>
      </w:r>
      <w:r w:rsidRPr="00AC4C4B">
        <w:rPr>
          <w:lang w:eastAsia="zh-CN"/>
        </w:rPr>
        <w:t xml:space="preserve">UE handles independent registrations for 6GC and EPC using separate RRC connections. </w:t>
      </w:r>
    </w:p>
    <w:p w14:paraId="66AA4CF2" w14:textId="77777777" w:rsidR="008904DA" w:rsidRDefault="008904DA" w:rsidP="008904DA">
      <w:pPr>
        <w:pStyle w:val="B1"/>
        <w:rPr>
          <w:lang w:eastAsia="zh-CN"/>
        </w:rPr>
      </w:pPr>
      <w:r>
        <w:rPr>
          <w:lang w:eastAsia="zh-CN"/>
        </w:rPr>
        <w:t>-</w:t>
      </w:r>
      <w:r>
        <w:rPr>
          <w:lang w:eastAsia="zh-CN"/>
        </w:rPr>
        <w:tab/>
      </w:r>
      <w:r w:rsidRPr="00AC4C4B">
        <w:rPr>
          <w:lang w:eastAsia="zh-CN"/>
        </w:rPr>
        <w:t xml:space="preserve">UE maintains 6G-GUTI and EPS-GUTI independently. </w:t>
      </w:r>
    </w:p>
    <w:p w14:paraId="2E56D268" w14:textId="77777777" w:rsidR="008904DA" w:rsidRDefault="008904DA" w:rsidP="008904DA">
      <w:pPr>
        <w:pStyle w:val="B1"/>
        <w:rPr>
          <w:lang w:eastAsia="zh-CN"/>
        </w:rPr>
      </w:pPr>
      <w:r>
        <w:rPr>
          <w:lang w:eastAsia="zh-CN"/>
        </w:rPr>
        <w:t>-</w:t>
      </w:r>
      <w:r>
        <w:rPr>
          <w:lang w:eastAsia="zh-CN"/>
        </w:rPr>
        <w:tab/>
      </w:r>
      <w:r w:rsidRPr="00AC4C4B">
        <w:rPr>
          <w:lang w:eastAsia="zh-CN"/>
        </w:rPr>
        <w:t>The UE may independently maintain PDU Sessions in the 6GS and PDN connections in the EPS.</w:t>
      </w:r>
    </w:p>
    <w:p w14:paraId="53D2A83C" w14:textId="77777777" w:rsidR="008904DA" w:rsidRDefault="008904DA" w:rsidP="008904DA">
      <w:pPr>
        <w:pStyle w:val="B1"/>
        <w:rPr>
          <w:lang w:eastAsia="zh-CN"/>
        </w:rPr>
      </w:pPr>
      <w:r>
        <w:rPr>
          <w:rFonts w:hint="eastAsia"/>
          <w:lang w:eastAsia="zh-CN"/>
        </w:rPr>
        <w:t>-</w:t>
      </w:r>
      <w:r>
        <w:rPr>
          <w:lang w:eastAsia="zh-CN"/>
        </w:rPr>
        <w:tab/>
      </w:r>
      <w:r w:rsidRPr="00A81CE1">
        <w:rPr>
          <w:lang w:eastAsia="zh-CN"/>
        </w:rPr>
        <w:t xml:space="preserve">UE may maintain the registration up to date in both EPC and 6G CN by re-registering periodically in both systems. If the registration in either EPC or </w:t>
      </w:r>
      <w:r>
        <w:rPr>
          <w:lang w:eastAsia="zh-CN"/>
        </w:rPr>
        <w:t>6</w:t>
      </w:r>
      <w:r w:rsidRPr="00A81CE1">
        <w:rPr>
          <w:lang w:eastAsia="zh-CN"/>
        </w:rPr>
        <w:t>G</w:t>
      </w:r>
      <w:r>
        <w:rPr>
          <w:lang w:eastAsia="zh-CN"/>
        </w:rPr>
        <w:t xml:space="preserve"> </w:t>
      </w:r>
      <w:r w:rsidRPr="00A81CE1">
        <w:rPr>
          <w:lang w:eastAsia="zh-CN"/>
        </w:rPr>
        <w:t>C</w:t>
      </w:r>
      <w:r>
        <w:rPr>
          <w:lang w:eastAsia="zh-CN"/>
        </w:rPr>
        <w:t>N</w:t>
      </w:r>
      <w:r w:rsidRPr="00A81CE1">
        <w:rPr>
          <w:lang w:eastAsia="zh-CN"/>
        </w:rPr>
        <w:t xml:space="preserve"> times out (e.g., upon mobile reachable timer expiry), the corresponding network starts an implicit detach timer.</w:t>
      </w:r>
    </w:p>
    <w:p w14:paraId="538CF870" w14:textId="77777777" w:rsidR="008904DA" w:rsidRPr="00631472" w:rsidRDefault="008904DA" w:rsidP="008904DA">
      <w:pPr>
        <w:rPr>
          <w:b/>
          <w:bCs/>
          <w:u w:val="single"/>
          <w:lang w:eastAsia="zh-CN"/>
        </w:rPr>
      </w:pPr>
      <w:bookmarkStart w:id="52" w:name="_Hlk219757137"/>
      <w:r w:rsidRPr="00631472">
        <w:rPr>
          <w:b/>
          <w:bCs/>
          <w:u w:val="single"/>
          <w:lang w:eastAsia="zh-CN"/>
        </w:rPr>
        <w:t xml:space="preserve">From </w:t>
      </w:r>
      <w:r>
        <w:rPr>
          <w:b/>
          <w:bCs/>
          <w:u w:val="single"/>
          <w:lang w:eastAsia="zh-CN"/>
        </w:rPr>
        <w:t>EPS to 6</w:t>
      </w:r>
      <w:r>
        <w:rPr>
          <w:rFonts w:hint="eastAsia"/>
          <w:b/>
          <w:bCs/>
          <w:u w:val="single"/>
          <w:lang w:eastAsia="zh-CN"/>
        </w:rPr>
        <w:t>GS</w:t>
      </w:r>
    </w:p>
    <w:bookmarkEnd w:id="52"/>
    <w:p w14:paraId="6223B714" w14:textId="77777777" w:rsidR="008904DA" w:rsidRDefault="008904DA" w:rsidP="008904DA">
      <w:pPr>
        <w:pStyle w:val="B1"/>
        <w:rPr>
          <w:lang w:eastAsia="zh-CN"/>
        </w:rPr>
      </w:pPr>
      <w:r>
        <w:rPr>
          <w:rFonts w:hint="eastAsia"/>
          <w:lang w:eastAsia="zh-CN"/>
        </w:rPr>
        <w:t>-</w:t>
      </w:r>
      <w:r>
        <w:rPr>
          <w:lang w:eastAsia="zh-CN"/>
        </w:rPr>
        <w:tab/>
      </w:r>
      <w:r w:rsidRPr="00E609EF">
        <w:rPr>
          <w:lang w:eastAsia="zh-CN"/>
        </w:rPr>
        <w:t xml:space="preserve">UE operating in Dual Registration mode may register in </w:t>
      </w:r>
      <w:r>
        <w:rPr>
          <w:lang w:eastAsia="zh-CN"/>
        </w:rPr>
        <w:t>6</w:t>
      </w:r>
      <w:r w:rsidRPr="00E609EF">
        <w:rPr>
          <w:lang w:eastAsia="zh-CN"/>
        </w:rPr>
        <w:t>G</w:t>
      </w:r>
      <w:r>
        <w:rPr>
          <w:lang w:eastAsia="zh-CN"/>
        </w:rPr>
        <w:t xml:space="preserve"> </w:t>
      </w:r>
      <w:r w:rsidRPr="00E609EF">
        <w:rPr>
          <w:lang w:eastAsia="zh-CN"/>
        </w:rPr>
        <w:t>C</w:t>
      </w:r>
      <w:r>
        <w:rPr>
          <w:rFonts w:hint="eastAsia"/>
          <w:lang w:eastAsia="zh-CN"/>
        </w:rPr>
        <w:t>N</w:t>
      </w:r>
      <w:r w:rsidRPr="00E609EF">
        <w:rPr>
          <w:lang w:eastAsia="zh-CN"/>
        </w:rPr>
        <w:t xml:space="preserve"> ahead of any PDN connection transfer using the Registration procedure indicating that the UE is moving from EPC</w:t>
      </w:r>
    </w:p>
    <w:p w14:paraId="0F3364AB" w14:textId="77777777" w:rsidR="008904DA" w:rsidRDefault="008904DA" w:rsidP="008904DA">
      <w:pPr>
        <w:pStyle w:val="B1"/>
        <w:rPr>
          <w:lang w:eastAsia="zh-CN"/>
        </w:rPr>
      </w:pPr>
      <w:r>
        <w:rPr>
          <w:lang w:eastAsia="zh-CN"/>
        </w:rPr>
        <w:t>-</w:t>
      </w:r>
      <w:r>
        <w:rPr>
          <w:lang w:eastAsia="zh-CN"/>
        </w:rPr>
        <w:tab/>
      </w:r>
      <w:r w:rsidRPr="008E3CC2">
        <w:rPr>
          <w:lang w:eastAsia="zh-CN"/>
        </w:rPr>
        <w:t>If the UE supports 6GC NAS, at PDN connection establishment in EPC, the UE may allocate a PDU session ID and sends it via PCO.</w:t>
      </w:r>
    </w:p>
    <w:p w14:paraId="41A9A4E6" w14:textId="77777777" w:rsidR="008904DA" w:rsidRDefault="008904DA" w:rsidP="008904DA">
      <w:pPr>
        <w:pStyle w:val="B1"/>
        <w:rPr>
          <w:lang w:eastAsia="zh-CN"/>
        </w:rPr>
      </w:pPr>
      <w:r>
        <w:rPr>
          <w:rFonts w:hint="eastAsia"/>
          <w:lang w:eastAsia="zh-CN"/>
        </w:rPr>
        <w:t>-</w:t>
      </w:r>
      <w:r>
        <w:rPr>
          <w:lang w:eastAsia="zh-CN"/>
        </w:rPr>
        <w:tab/>
      </w:r>
      <w:r w:rsidRPr="005E6714">
        <w:rPr>
          <w:lang w:eastAsia="zh-CN"/>
        </w:rPr>
        <w:t xml:space="preserve">When UE performs Initial Registration in 6G CN and indicates that it is moving from EPC, the </w:t>
      </w:r>
      <w:r>
        <w:rPr>
          <w:lang w:eastAsia="zh-CN"/>
        </w:rPr>
        <w:t>6G-</w:t>
      </w:r>
      <w:r w:rsidRPr="005E6714">
        <w:rPr>
          <w:lang w:eastAsia="zh-CN"/>
        </w:rPr>
        <w:t xml:space="preserve">AMF </w:t>
      </w:r>
      <w:bookmarkStart w:id="53" w:name="OLE_LINK12"/>
      <w:r w:rsidRPr="005E6714">
        <w:rPr>
          <w:lang w:eastAsia="zh-CN"/>
        </w:rPr>
        <w:t>indicates to the HSS+UDM not to cancel the registration of MME, if any.</w:t>
      </w:r>
      <w:bookmarkEnd w:id="53"/>
    </w:p>
    <w:p w14:paraId="2427EEE9" w14:textId="77777777" w:rsidR="008904DA" w:rsidRDefault="008904DA" w:rsidP="008904DA">
      <w:pPr>
        <w:pStyle w:val="B1"/>
        <w:rPr>
          <w:lang w:eastAsia="zh-CN"/>
        </w:rPr>
      </w:pPr>
      <w:r>
        <w:rPr>
          <w:rFonts w:hint="eastAsia"/>
          <w:lang w:eastAsia="zh-CN"/>
        </w:rPr>
        <w:t>-</w:t>
      </w:r>
      <w:r>
        <w:rPr>
          <w:lang w:eastAsia="zh-CN"/>
        </w:rPr>
        <w:tab/>
      </w:r>
      <w:bookmarkStart w:id="54" w:name="_Hlk219831466"/>
      <w:r>
        <w:rPr>
          <w:lang w:eastAsia="zh-CN"/>
        </w:rPr>
        <w:t>UE performs PDN connection transfer from EPC to 6G C</w:t>
      </w:r>
      <w:r>
        <w:rPr>
          <w:rFonts w:hint="eastAsia"/>
          <w:lang w:eastAsia="zh-CN"/>
        </w:rPr>
        <w:t>N</w:t>
      </w:r>
      <w:r>
        <w:rPr>
          <w:lang w:eastAsia="zh-CN"/>
        </w:rPr>
        <w:t xml:space="preserve"> using the UE initiated PDU Session Establishment procedure with "Existing PDU Session" indication.</w:t>
      </w:r>
      <w:bookmarkEnd w:id="54"/>
    </w:p>
    <w:p w14:paraId="2B0534F1" w14:textId="77777777" w:rsidR="008904DA" w:rsidRDefault="008904DA" w:rsidP="008904DA">
      <w:pPr>
        <w:pStyle w:val="B1"/>
        <w:rPr>
          <w:lang w:eastAsia="zh-CN"/>
        </w:rPr>
      </w:pPr>
      <w:r>
        <w:rPr>
          <w:lang w:eastAsia="zh-CN"/>
        </w:rPr>
        <w:t>-</w:t>
      </w:r>
      <w:r>
        <w:rPr>
          <w:lang w:eastAsia="zh-CN"/>
        </w:rPr>
        <w:tab/>
        <w:t>UE may selectively transfer certain PDN connections to 6G C</w:t>
      </w:r>
      <w:r>
        <w:rPr>
          <w:rFonts w:hint="eastAsia"/>
          <w:lang w:eastAsia="zh-CN"/>
        </w:rPr>
        <w:t>N</w:t>
      </w:r>
      <w:r>
        <w:rPr>
          <w:lang w:eastAsia="zh-CN"/>
        </w:rPr>
        <w:t>, while keeping other PDN Connections in EPC.</w:t>
      </w:r>
    </w:p>
    <w:p w14:paraId="01CCC24B" w14:textId="77777777" w:rsidR="008904DA" w:rsidRDefault="008904DA" w:rsidP="008904DA">
      <w:pPr>
        <w:pStyle w:val="B1"/>
        <w:rPr>
          <w:lang w:eastAsia="zh-CN"/>
        </w:rPr>
      </w:pPr>
      <w:r>
        <w:rPr>
          <w:rFonts w:hint="eastAsia"/>
          <w:lang w:eastAsia="zh-CN"/>
        </w:rPr>
        <w:t>-</w:t>
      </w:r>
      <w:r>
        <w:rPr>
          <w:lang w:eastAsia="zh-CN"/>
        </w:rPr>
        <w:tab/>
      </w:r>
      <w:r w:rsidRPr="004D1BF6">
        <w:rPr>
          <w:lang w:eastAsia="zh-CN"/>
        </w:rPr>
        <w:t xml:space="preserve">When PDN connections are created in EPC, the MME stores the </w:t>
      </w:r>
      <w:r>
        <w:rPr>
          <w:lang w:eastAsia="zh-CN"/>
        </w:rPr>
        <w:t>6G-</w:t>
      </w:r>
      <w:r w:rsidRPr="004D1BF6">
        <w:rPr>
          <w:lang w:eastAsia="zh-CN"/>
        </w:rPr>
        <w:t>SMF+PGW-C and APN information in the HSS+UDM.</w:t>
      </w:r>
      <w:r>
        <w:rPr>
          <w:lang w:eastAsia="zh-CN"/>
        </w:rPr>
        <w:t xml:space="preserve"> </w:t>
      </w:r>
      <w:r w:rsidRPr="004D1BF6">
        <w:rPr>
          <w:lang w:eastAsia="zh-CN"/>
        </w:rPr>
        <w:t xml:space="preserve">The HSS+UDM provides the information about dynamically allocated </w:t>
      </w:r>
      <w:r>
        <w:rPr>
          <w:lang w:eastAsia="zh-CN"/>
        </w:rPr>
        <w:t>6G-</w:t>
      </w:r>
      <w:r w:rsidRPr="004D1BF6">
        <w:rPr>
          <w:lang w:eastAsia="zh-CN"/>
        </w:rPr>
        <w:t xml:space="preserve">SMF+PGW-C and APN/DNN information to </w:t>
      </w:r>
      <w:r>
        <w:rPr>
          <w:lang w:eastAsia="zh-CN"/>
        </w:rPr>
        <w:t>6G CN</w:t>
      </w:r>
      <w:r w:rsidRPr="004D1BF6">
        <w:rPr>
          <w:lang w:eastAsia="zh-CN"/>
        </w:rPr>
        <w:t>.</w:t>
      </w:r>
    </w:p>
    <w:p w14:paraId="27466853" w14:textId="77777777" w:rsidR="008904DA" w:rsidRPr="00631472" w:rsidRDefault="008904DA" w:rsidP="008904DA">
      <w:pPr>
        <w:rPr>
          <w:b/>
          <w:bCs/>
          <w:u w:val="single"/>
          <w:lang w:eastAsia="zh-CN"/>
        </w:rPr>
      </w:pPr>
      <w:r w:rsidRPr="00631472">
        <w:rPr>
          <w:b/>
          <w:bCs/>
          <w:u w:val="single"/>
          <w:lang w:eastAsia="zh-CN"/>
        </w:rPr>
        <w:t xml:space="preserve">From </w:t>
      </w:r>
      <w:r>
        <w:rPr>
          <w:b/>
          <w:bCs/>
          <w:u w:val="single"/>
          <w:lang w:eastAsia="zh-CN"/>
        </w:rPr>
        <w:t>6GS to EP</w:t>
      </w:r>
      <w:r>
        <w:rPr>
          <w:rFonts w:hint="eastAsia"/>
          <w:b/>
          <w:bCs/>
          <w:u w:val="single"/>
          <w:lang w:eastAsia="zh-CN"/>
        </w:rPr>
        <w:t>S</w:t>
      </w:r>
    </w:p>
    <w:p w14:paraId="531D1105" w14:textId="77777777" w:rsidR="008904DA" w:rsidRDefault="008904DA" w:rsidP="008904DA">
      <w:pPr>
        <w:pStyle w:val="B1"/>
        <w:rPr>
          <w:lang w:eastAsia="zh-CN"/>
        </w:rPr>
      </w:pPr>
      <w:r>
        <w:rPr>
          <w:rFonts w:hint="eastAsia"/>
          <w:lang w:eastAsia="zh-CN"/>
        </w:rPr>
        <w:t>-</w:t>
      </w:r>
      <w:r>
        <w:rPr>
          <w:lang w:eastAsia="zh-CN"/>
        </w:rPr>
        <w:tab/>
      </w:r>
      <w:r w:rsidRPr="007A6E9B">
        <w:rPr>
          <w:lang w:eastAsia="zh-CN"/>
        </w:rPr>
        <w:t xml:space="preserve">UE operating in Dual Registration mode may register in EPC ahead of any PDU Session transfer using the Attach procedure indicating that the UE is moving from </w:t>
      </w:r>
      <w:r>
        <w:rPr>
          <w:lang w:eastAsia="zh-CN"/>
        </w:rPr>
        <w:t>6</w:t>
      </w:r>
      <w:r w:rsidRPr="007A6E9B">
        <w:rPr>
          <w:lang w:eastAsia="zh-CN"/>
        </w:rPr>
        <w:t>G</w:t>
      </w:r>
      <w:r>
        <w:rPr>
          <w:lang w:eastAsia="zh-CN"/>
        </w:rPr>
        <w:t xml:space="preserve"> </w:t>
      </w:r>
      <w:r w:rsidRPr="007A6E9B">
        <w:rPr>
          <w:lang w:eastAsia="zh-CN"/>
        </w:rPr>
        <w:t>C</w:t>
      </w:r>
      <w:r>
        <w:rPr>
          <w:lang w:eastAsia="zh-CN"/>
        </w:rPr>
        <w:t>N</w:t>
      </w:r>
      <w:r w:rsidRPr="007A6E9B">
        <w:rPr>
          <w:lang w:eastAsia="zh-CN"/>
        </w:rPr>
        <w:t xml:space="preserve"> without establishing a PDN Connection in EPC.</w:t>
      </w:r>
    </w:p>
    <w:p w14:paraId="1D22C7A2" w14:textId="77777777" w:rsidR="008904DA" w:rsidRDefault="008904DA" w:rsidP="008904DA">
      <w:pPr>
        <w:pStyle w:val="B1"/>
        <w:rPr>
          <w:lang w:eastAsia="zh-CN"/>
        </w:rPr>
      </w:pPr>
      <w:r>
        <w:rPr>
          <w:rFonts w:hint="eastAsia"/>
          <w:lang w:eastAsia="zh-CN"/>
        </w:rPr>
        <w:t>-</w:t>
      </w:r>
      <w:r>
        <w:rPr>
          <w:lang w:eastAsia="zh-CN"/>
        </w:rPr>
        <w:tab/>
      </w:r>
      <w:r w:rsidRPr="007A6E9B">
        <w:rPr>
          <w:lang w:eastAsia="zh-CN"/>
        </w:rPr>
        <w:t>When UE performs Initial Attach in EPC and indicates that it is moving from 6G CN, the MME indicates to the HSS+UDM not to cancel the registration of 6G-AMF, if any.</w:t>
      </w:r>
    </w:p>
    <w:p w14:paraId="5A514B05" w14:textId="77777777" w:rsidR="008904DA" w:rsidRDefault="008904DA" w:rsidP="008904DA">
      <w:pPr>
        <w:pStyle w:val="B1"/>
        <w:rPr>
          <w:lang w:eastAsia="zh-CN"/>
        </w:rPr>
      </w:pPr>
      <w:r>
        <w:rPr>
          <w:rFonts w:hint="eastAsia"/>
          <w:lang w:eastAsia="zh-CN"/>
        </w:rPr>
        <w:t>-</w:t>
      </w:r>
      <w:r>
        <w:rPr>
          <w:lang w:eastAsia="zh-CN"/>
        </w:rPr>
        <w:tab/>
      </w:r>
      <w:r w:rsidRPr="007A6E9B">
        <w:rPr>
          <w:lang w:eastAsia="zh-CN"/>
        </w:rPr>
        <w:t xml:space="preserve">UE performs PDU Session transfer from </w:t>
      </w:r>
      <w:r>
        <w:rPr>
          <w:lang w:eastAsia="zh-CN"/>
        </w:rPr>
        <w:t>6</w:t>
      </w:r>
      <w:r w:rsidRPr="007A6E9B">
        <w:rPr>
          <w:lang w:eastAsia="zh-CN"/>
        </w:rPr>
        <w:t>G</w:t>
      </w:r>
      <w:r>
        <w:rPr>
          <w:lang w:eastAsia="zh-CN"/>
        </w:rPr>
        <w:t xml:space="preserve"> </w:t>
      </w:r>
      <w:r w:rsidRPr="007A6E9B">
        <w:rPr>
          <w:lang w:eastAsia="zh-CN"/>
        </w:rPr>
        <w:t>C</w:t>
      </w:r>
      <w:r>
        <w:rPr>
          <w:lang w:eastAsia="zh-CN"/>
        </w:rPr>
        <w:t>N</w:t>
      </w:r>
      <w:r w:rsidRPr="007A6E9B">
        <w:rPr>
          <w:lang w:eastAsia="zh-CN"/>
        </w:rPr>
        <w:t xml:space="preserve"> to EPC using the UE initiated PDN connection establishment procedure with "handover" indication in the PDN Connection Request message</w:t>
      </w:r>
      <w:r>
        <w:rPr>
          <w:lang w:eastAsia="zh-CN"/>
        </w:rPr>
        <w:t>.</w:t>
      </w:r>
    </w:p>
    <w:p w14:paraId="7BB7EF5B" w14:textId="77777777" w:rsidR="008904DA" w:rsidRDefault="008904DA" w:rsidP="008904DA">
      <w:pPr>
        <w:pStyle w:val="B1"/>
        <w:rPr>
          <w:lang w:eastAsia="zh-CN"/>
        </w:rPr>
      </w:pPr>
      <w:r>
        <w:rPr>
          <w:lang w:eastAsia="zh-CN"/>
        </w:rPr>
        <w:t>-</w:t>
      </w:r>
      <w:r>
        <w:rPr>
          <w:lang w:eastAsia="zh-CN"/>
        </w:rPr>
        <w:tab/>
        <w:t xml:space="preserve">UE may selectively transfer certain </w:t>
      </w:r>
      <w:r>
        <w:rPr>
          <w:rFonts w:hint="eastAsia"/>
          <w:lang w:eastAsia="zh-CN"/>
        </w:rPr>
        <w:t>PDU</w:t>
      </w:r>
      <w:r>
        <w:rPr>
          <w:lang w:eastAsia="zh-CN"/>
        </w:rPr>
        <w:t xml:space="preserve"> </w:t>
      </w:r>
      <w:r>
        <w:rPr>
          <w:rFonts w:hint="eastAsia"/>
          <w:lang w:eastAsia="zh-CN"/>
        </w:rPr>
        <w:t>sessions</w:t>
      </w:r>
      <w:r>
        <w:rPr>
          <w:lang w:eastAsia="zh-CN"/>
        </w:rPr>
        <w:t xml:space="preserve"> to EPC, while keeping other PDU session in 6G CN.</w:t>
      </w:r>
    </w:p>
    <w:p w14:paraId="5A666F84" w14:textId="77777777" w:rsidR="008904DA" w:rsidRDefault="008904DA" w:rsidP="008904DA">
      <w:pPr>
        <w:pStyle w:val="B1"/>
        <w:rPr>
          <w:lang w:eastAsia="zh-CN"/>
        </w:rPr>
      </w:pPr>
      <w:r>
        <w:rPr>
          <w:rFonts w:hint="eastAsia"/>
          <w:lang w:eastAsia="zh-CN"/>
        </w:rPr>
        <w:t>-</w:t>
      </w:r>
      <w:r>
        <w:rPr>
          <w:lang w:eastAsia="zh-CN"/>
        </w:rPr>
        <w:tab/>
      </w:r>
      <w:r w:rsidRPr="007A6E9B">
        <w:rPr>
          <w:lang w:eastAsia="zh-CN"/>
        </w:rPr>
        <w:t xml:space="preserve">When PDU Session are created in </w:t>
      </w:r>
      <w:r>
        <w:rPr>
          <w:lang w:eastAsia="zh-CN"/>
        </w:rPr>
        <w:t>6</w:t>
      </w:r>
      <w:r w:rsidRPr="007A6E9B">
        <w:rPr>
          <w:lang w:eastAsia="zh-CN"/>
        </w:rPr>
        <w:t>G</w:t>
      </w:r>
      <w:r>
        <w:rPr>
          <w:lang w:eastAsia="zh-CN"/>
        </w:rPr>
        <w:t xml:space="preserve"> </w:t>
      </w:r>
      <w:r w:rsidRPr="007A6E9B">
        <w:rPr>
          <w:lang w:eastAsia="zh-CN"/>
        </w:rPr>
        <w:t>C</w:t>
      </w:r>
      <w:r>
        <w:rPr>
          <w:lang w:eastAsia="zh-CN"/>
        </w:rPr>
        <w:t>N</w:t>
      </w:r>
      <w:r w:rsidRPr="007A6E9B">
        <w:rPr>
          <w:lang w:eastAsia="zh-CN"/>
        </w:rPr>
        <w:t xml:space="preserve">, the </w:t>
      </w:r>
      <w:r>
        <w:rPr>
          <w:lang w:eastAsia="zh-CN"/>
        </w:rPr>
        <w:t>6G-</w:t>
      </w:r>
      <w:r w:rsidRPr="007A6E9B">
        <w:rPr>
          <w:lang w:eastAsia="zh-CN"/>
        </w:rPr>
        <w:t xml:space="preserve">SMF+PGW-C which supports EPS interworking stores the </w:t>
      </w:r>
      <w:r>
        <w:rPr>
          <w:lang w:eastAsia="zh-CN"/>
        </w:rPr>
        <w:t>6G-</w:t>
      </w:r>
      <w:r w:rsidRPr="007A6E9B">
        <w:rPr>
          <w:lang w:eastAsia="zh-CN"/>
        </w:rPr>
        <w:t>SMF+PGW-C FQDN along with DNN in the HSS+UDM.</w:t>
      </w:r>
    </w:p>
    <w:p w14:paraId="26D105BA" w14:textId="77777777" w:rsidR="008904DA" w:rsidRPr="007A6E9B" w:rsidRDefault="008904DA" w:rsidP="008904DA">
      <w:pPr>
        <w:pStyle w:val="B1"/>
        <w:rPr>
          <w:lang w:eastAsia="zh-CN"/>
        </w:rPr>
      </w:pPr>
      <w:r>
        <w:rPr>
          <w:lang w:eastAsia="zh-CN"/>
        </w:rPr>
        <w:t>-</w:t>
      </w:r>
      <w:r>
        <w:rPr>
          <w:lang w:eastAsia="zh-CN"/>
        </w:rPr>
        <w:tab/>
      </w:r>
      <w:r w:rsidRPr="007A6E9B">
        <w:rPr>
          <w:lang w:eastAsia="zh-CN"/>
        </w:rPr>
        <w:t xml:space="preserve">The HSS+UDM </w:t>
      </w:r>
      <w:bookmarkStart w:id="55" w:name="OLE_LINK16"/>
      <w:r w:rsidRPr="007A6E9B">
        <w:rPr>
          <w:lang w:eastAsia="zh-CN"/>
        </w:rPr>
        <w:t xml:space="preserve">provides the information about dynamically allocated </w:t>
      </w:r>
      <w:r>
        <w:rPr>
          <w:lang w:eastAsia="zh-CN"/>
        </w:rPr>
        <w:t>6G-</w:t>
      </w:r>
      <w:r w:rsidRPr="007A6E9B">
        <w:rPr>
          <w:lang w:eastAsia="zh-CN"/>
        </w:rPr>
        <w:t xml:space="preserve">SMF+PGW-C and APN/DNN information to </w:t>
      </w:r>
      <w:r>
        <w:rPr>
          <w:lang w:eastAsia="zh-CN"/>
        </w:rPr>
        <w:t>EPC</w:t>
      </w:r>
      <w:bookmarkEnd w:id="55"/>
      <w:r w:rsidRPr="007A6E9B">
        <w:rPr>
          <w:lang w:eastAsia="zh-CN"/>
        </w:rPr>
        <w:t>.</w:t>
      </w:r>
    </w:p>
    <w:p w14:paraId="3BD58431" w14:textId="2B742075" w:rsidR="008904DA" w:rsidRDefault="008904DA" w:rsidP="008904DA">
      <w:pPr>
        <w:pStyle w:val="Heading5"/>
        <w:rPr>
          <w:lang w:val="en-HK" w:eastAsia="ja-JP"/>
        </w:rPr>
      </w:pPr>
      <w:bookmarkStart w:id="56" w:name="OLE_LINK7"/>
      <w:r w:rsidRPr="00E31183">
        <w:rPr>
          <w:lang w:val="en-HK" w:eastAsia="ja-JP"/>
        </w:rPr>
        <w:t>6</w:t>
      </w:r>
      <w:r w:rsidR="002A45B0">
        <w:rPr>
          <w:lang w:val="en-HK" w:eastAsia="ja-JP"/>
        </w:rPr>
        <w:t>.17</w:t>
      </w:r>
      <w:r w:rsidRPr="00E31183">
        <w:rPr>
          <w:lang w:val="en-HK" w:eastAsia="ja-JP"/>
        </w:rPr>
        <w:t>.</w:t>
      </w:r>
      <w:r w:rsidR="005447AC">
        <w:rPr>
          <w:lang w:val="en-HK" w:eastAsia="ja-JP"/>
        </w:rPr>
        <w:t>5</w:t>
      </w:r>
      <w:r w:rsidRPr="00E31183">
        <w:rPr>
          <w:lang w:val="en-HK" w:eastAsia="ja-JP"/>
        </w:rPr>
        <w:t>.1.1</w:t>
      </w:r>
      <w:r>
        <w:rPr>
          <w:lang w:val="en-HK" w:eastAsia="ja-JP"/>
        </w:rPr>
        <w:t xml:space="preserve">  </w:t>
      </w:r>
      <w:r w:rsidRPr="00E31183">
        <w:rPr>
          <w:lang w:val="en-HK" w:eastAsia="ja-JP"/>
        </w:rPr>
        <w:t xml:space="preserve"> </w:t>
      </w:r>
      <w:r>
        <w:rPr>
          <w:lang w:val="en-HK" w:eastAsia="ja-JP"/>
        </w:rPr>
        <w:t xml:space="preserve">Non-roaming </w:t>
      </w:r>
      <w:r w:rsidRPr="00E31183">
        <w:rPr>
          <w:lang w:val="en-HK" w:eastAsia="ja-JP"/>
        </w:rPr>
        <w:t>Architecture</w:t>
      </w:r>
    </w:p>
    <w:p w14:paraId="093D1A8E" w14:textId="31A7D9B4" w:rsidR="008904DA" w:rsidRPr="00E31183" w:rsidRDefault="008904DA" w:rsidP="008904DA">
      <w:pPr>
        <w:rPr>
          <w:rFonts w:eastAsiaTheme="minorEastAsia"/>
          <w:lang w:val="en-HK" w:eastAsia="zh-CN"/>
        </w:rPr>
      </w:pPr>
      <w:r>
        <w:rPr>
          <w:rFonts w:eastAsiaTheme="minorEastAsia" w:hint="eastAsia"/>
          <w:lang w:val="en-HK" w:eastAsia="zh-CN"/>
        </w:rPr>
        <w:t>F</w:t>
      </w:r>
      <w:r>
        <w:rPr>
          <w:rFonts w:eastAsiaTheme="minorEastAsia"/>
          <w:lang w:val="en-HK" w:eastAsia="zh-CN"/>
        </w:rPr>
        <w:t xml:space="preserve">igure </w:t>
      </w:r>
      <w:r w:rsidRPr="00E31183">
        <w:rPr>
          <w:rFonts w:eastAsiaTheme="minorEastAsia"/>
          <w:lang w:val="en-HK" w:eastAsia="zh-CN"/>
        </w:rPr>
        <w:t>6</w:t>
      </w:r>
      <w:r w:rsidR="002A45B0">
        <w:rPr>
          <w:rFonts w:eastAsiaTheme="minorEastAsia"/>
          <w:lang w:val="en-HK" w:eastAsia="zh-CN"/>
        </w:rPr>
        <w:t>.17</w:t>
      </w:r>
      <w:r w:rsidRPr="00E31183">
        <w:rPr>
          <w:rFonts w:eastAsiaTheme="minorEastAsia"/>
          <w:lang w:val="en-HK" w:eastAsia="zh-CN"/>
        </w:rPr>
        <w:t>.</w:t>
      </w:r>
      <w:r w:rsidR="005447AC">
        <w:rPr>
          <w:rFonts w:eastAsiaTheme="minorEastAsia"/>
          <w:lang w:val="en-HK" w:eastAsia="zh-CN"/>
        </w:rPr>
        <w:t>5</w:t>
      </w:r>
      <w:r w:rsidRPr="00E31183">
        <w:rPr>
          <w:rFonts w:eastAsiaTheme="minorEastAsia"/>
          <w:lang w:val="en-HK" w:eastAsia="zh-CN"/>
        </w:rPr>
        <w:t>.1.1-1</w:t>
      </w:r>
      <w:r w:rsidRPr="00E31183">
        <w:t xml:space="preserve"> </w:t>
      </w:r>
      <w:r w:rsidRPr="00E31183">
        <w:rPr>
          <w:rFonts w:eastAsiaTheme="minorEastAsia"/>
          <w:lang w:val="en-HK" w:eastAsia="zh-CN"/>
        </w:rPr>
        <w:t xml:space="preserve">represents the non-roaming architecture for interworking between </w:t>
      </w:r>
      <w:r>
        <w:rPr>
          <w:rFonts w:eastAsiaTheme="minorEastAsia"/>
          <w:lang w:val="en-HK" w:eastAsia="zh-CN"/>
        </w:rPr>
        <w:t>6</w:t>
      </w:r>
      <w:r w:rsidRPr="00E31183">
        <w:rPr>
          <w:rFonts w:eastAsiaTheme="minorEastAsia"/>
          <w:lang w:val="en-HK" w:eastAsia="zh-CN"/>
        </w:rPr>
        <w:t>GS and EPC/E-UTRAN.</w:t>
      </w:r>
    </w:p>
    <w:bookmarkEnd w:id="56"/>
    <w:bookmarkStart w:id="57" w:name="_MON_1631681159"/>
    <w:bookmarkEnd w:id="57"/>
    <w:p w14:paraId="08306965" w14:textId="77777777" w:rsidR="008904DA" w:rsidRDefault="008904DA" w:rsidP="008904DA">
      <w:pPr>
        <w:pStyle w:val="B1"/>
        <w:rPr>
          <w:color w:val="0070C0"/>
        </w:rPr>
      </w:pPr>
      <w:r w:rsidRPr="003964A6">
        <w:object w:dxaOrig="8963" w:dyaOrig="5899" w14:anchorId="05D59235">
          <v:shape id="_x0000_i1032" type="#_x0000_t75" style="width:448.9pt;height:294.55pt" o:ole="">
            <v:imagedata r:id="rId23" o:title=""/>
          </v:shape>
          <o:OLEObject Type="Embed" ProgID="Word.Picture.8" ShapeID="_x0000_i1032" DrawAspect="Content" ObjectID="_1831649812" r:id="rId24"/>
        </w:object>
      </w:r>
    </w:p>
    <w:p w14:paraId="4447F6D2" w14:textId="2D48BA5D" w:rsidR="008904DA" w:rsidRPr="00E31183" w:rsidRDefault="008904DA" w:rsidP="008904DA">
      <w:pPr>
        <w:keepLines/>
        <w:overflowPunct w:val="0"/>
        <w:autoSpaceDE w:val="0"/>
        <w:autoSpaceDN w:val="0"/>
        <w:adjustRightInd w:val="0"/>
        <w:spacing w:after="240"/>
        <w:jc w:val="center"/>
        <w:textAlignment w:val="baseline"/>
        <w:rPr>
          <w:rFonts w:ascii="Arial" w:eastAsiaTheme="minorEastAsia" w:hAnsi="Arial"/>
          <w:b/>
          <w:lang w:eastAsia="en-GB"/>
        </w:rPr>
      </w:pPr>
      <w:bookmarkStart w:id="58" w:name="_CRFigure4_3_11"/>
      <w:bookmarkStart w:id="59" w:name="OLE_LINK9"/>
      <w:r w:rsidRPr="00E31183">
        <w:rPr>
          <w:rFonts w:ascii="Arial" w:eastAsiaTheme="minorEastAsia" w:hAnsi="Arial"/>
          <w:b/>
          <w:lang w:eastAsia="zh-CN"/>
        </w:rPr>
        <w:t xml:space="preserve">Figure </w:t>
      </w:r>
      <w:bookmarkStart w:id="60" w:name="OLE_LINK6"/>
      <w:bookmarkEnd w:id="58"/>
      <w:r>
        <w:rPr>
          <w:rFonts w:ascii="Arial" w:eastAsiaTheme="minorEastAsia" w:hAnsi="Arial"/>
          <w:b/>
          <w:lang w:eastAsia="zh-CN"/>
        </w:rPr>
        <w:t>6</w:t>
      </w:r>
      <w:r w:rsidR="002A45B0">
        <w:rPr>
          <w:rFonts w:ascii="Arial" w:eastAsiaTheme="minorEastAsia" w:hAnsi="Arial"/>
          <w:b/>
          <w:lang w:eastAsia="zh-CN"/>
        </w:rPr>
        <w:t>.17</w:t>
      </w:r>
      <w:r w:rsidRPr="00E31183">
        <w:rPr>
          <w:rFonts w:ascii="Arial" w:eastAsiaTheme="minorEastAsia" w:hAnsi="Arial"/>
          <w:b/>
          <w:lang w:eastAsia="zh-CN"/>
        </w:rPr>
        <w:t>.</w:t>
      </w:r>
      <w:r w:rsidR="005447AC">
        <w:rPr>
          <w:rFonts w:ascii="Arial" w:eastAsiaTheme="minorEastAsia" w:hAnsi="Arial"/>
          <w:b/>
          <w:lang w:eastAsia="zh-CN"/>
        </w:rPr>
        <w:t>5</w:t>
      </w:r>
      <w:r>
        <w:rPr>
          <w:rFonts w:ascii="Arial" w:eastAsiaTheme="minorEastAsia" w:hAnsi="Arial"/>
          <w:b/>
          <w:lang w:eastAsia="zh-CN"/>
        </w:rPr>
        <w:t>.1.</w:t>
      </w:r>
      <w:r w:rsidRPr="00E31183">
        <w:rPr>
          <w:rFonts w:ascii="Arial" w:eastAsiaTheme="minorEastAsia" w:hAnsi="Arial"/>
          <w:b/>
          <w:lang w:eastAsia="zh-CN"/>
        </w:rPr>
        <w:t>1-1</w:t>
      </w:r>
      <w:bookmarkEnd w:id="60"/>
      <w:r w:rsidRPr="00E31183">
        <w:rPr>
          <w:rFonts w:ascii="Arial" w:eastAsiaTheme="minorEastAsia" w:hAnsi="Arial"/>
          <w:b/>
          <w:lang w:eastAsia="zh-CN"/>
        </w:rPr>
        <w:t xml:space="preserve">: </w:t>
      </w:r>
      <w:r w:rsidRPr="00E31183">
        <w:rPr>
          <w:rFonts w:ascii="Arial" w:eastAsiaTheme="minorEastAsia" w:hAnsi="Arial"/>
          <w:b/>
          <w:lang w:eastAsia="en-GB"/>
        </w:rPr>
        <w:t>non-roaming architecture</w:t>
      </w:r>
      <w:r w:rsidRPr="00E31183">
        <w:rPr>
          <w:rFonts w:ascii="Arial" w:eastAsiaTheme="minorEastAsia" w:hAnsi="Arial"/>
          <w:b/>
          <w:lang w:eastAsia="zh-CN"/>
        </w:rPr>
        <w:t xml:space="preserve"> for interworking between </w:t>
      </w:r>
      <w:r>
        <w:rPr>
          <w:rFonts w:ascii="Arial" w:eastAsiaTheme="minorEastAsia" w:hAnsi="Arial"/>
          <w:b/>
          <w:lang w:eastAsia="zh-CN"/>
        </w:rPr>
        <w:t>6</w:t>
      </w:r>
      <w:r w:rsidRPr="00E31183">
        <w:rPr>
          <w:rFonts w:ascii="Arial" w:eastAsiaTheme="minorEastAsia" w:hAnsi="Arial"/>
          <w:b/>
          <w:lang w:eastAsia="zh-CN"/>
        </w:rPr>
        <w:t>GS and EPC/E-UTRAN</w:t>
      </w:r>
    </w:p>
    <w:bookmarkEnd w:id="59"/>
    <w:p w14:paraId="17D4B9CC" w14:textId="77777777" w:rsidR="008904DA" w:rsidRPr="00014434" w:rsidRDefault="008904DA" w:rsidP="008904DA">
      <w:pPr>
        <w:keepLines/>
        <w:overflowPunct w:val="0"/>
        <w:autoSpaceDE w:val="0"/>
        <w:autoSpaceDN w:val="0"/>
        <w:adjustRightInd w:val="0"/>
        <w:ind w:left="1135" w:hanging="851"/>
        <w:textAlignment w:val="baseline"/>
        <w:rPr>
          <w:rFonts w:eastAsiaTheme="minorEastAsia"/>
          <w:lang w:eastAsia="en-GB"/>
        </w:rPr>
      </w:pPr>
      <w:r w:rsidRPr="00014434">
        <w:rPr>
          <w:rFonts w:eastAsiaTheme="minorEastAsia"/>
          <w:lang w:eastAsia="en-GB"/>
        </w:rPr>
        <w:t>NOTE </w:t>
      </w:r>
      <w:r>
        <w:rPr>
          <w:rFonts w:eastAsiaTheme="minorEastAsia"/>
          <w:lang w:eastAsia="en-GB"/>
        </w:rPr>
        <w:t>1</w:t>
      </w:r>
      <w:r w:rsidRPr="00014434">
        <w:rPr>
          <w:rFonts w:eastAsiaTheme="minorEastAsia"/>
          <w:lang w:eastAsia="en-GB"/>
        </w:rPr>
        <w:t>:</w:t>
      </w:r>
      <w:r w:rsidRPr="00014434">
        <w:rPr>
          <w:rFonts w:eastAsiaTheme="minorEastAsia"/>
          <w:lang w:eastAsia="en-GB"/>
        </w:rPr>
        <w:tab/>
        <w:t xml:space="preserve">PGW-C + </w:t>
      </w:r>
      <w:r>
        <w:rPr>
          <w:rFonts w:eastAsiaTheme="minorEastAsia"/>
          <w:lang w:eastAsia="en-GB"/>
        </w:rPr>
        <w:t>6G-</w:t>
      </w:r>
      <w:r w:rsidRPr="00014434">
        <w:rPr>
          <w:rFonts w:eastAsiaTheme="minorEastAsia"/>
          <w:lang w:eastAsia="en-GB"/>
        </w:rPr>
        <w:t xml:space="preserve">SMF and </w:t>
      </w:r>
      <w:r>
        <w:rPr>
          <w:rFonts w:eastAsiaTheme="minorEastAsia"/>
          <w:lang w:eastAsia="en-GB"/>
        </w:rPr>
        <w:t>6G-</w:t>
      </w:r>
      <w:r w:rsidRPr="00014434">
        <w:rPr>
          <w:rFonts w:eastAsiaTheme="minorEastAsia"/>
          <w:lang w:eastAsia="en-GB"/>
        </w:rPr>
        <w:t xml:space="preserve">UPF + PGW-U are dedicated for interworking between </w:t>
      </w:r>
      <w:r>
        <w:rPr>
          <w:rFonts w:eastAsiaTheme="minorEastAsia"/>
          <w:lang w:eastAsia="en-GB"/>
        </w:rPr>
        <w:t>6</w:t>
      </w:r>
      <w:r w:rsidRPr="00014434">
        <w:rPr>
          <w:rFonts w:eastAsiaTheme="minorEastAsia"/>
          <w:lang w:eastAsia="en-GB"/>
        </w:rPr>
        <w:t xml:space="preserve">GS and EPC, which are optional and are based on UE MM Core Network Capability and UE subscription. UEs that are not subject to </w:t>
      </w:r>
      <w:r>
        <w:rPr>
          <w:rFonts w:eastAsiaTheme="minorEastAsia"/>
          <w:lang w:eastAsia="en-GB"/>
        </w:rPr>
        <w:t>6</w:t>
      </w:r>
      <w:r w:rsidRPr="00014434">
        <w:rPr>
          <w:rFonts w:eastAsiaTheme="minorEastAsia"/>
          <w:lang w:eastAsia="en-GB"/>
        </w:rPr>
        <w:t xml:space="preserve">GS and EPC interworking may be served by entities not dedicated for interworking, i.e., by either by PGW or </w:t>
      </w:r>
      <w:r>
        <w:rPr>
          <w:rFonts w:eastAsiaTheme="minorEastAsia"/>
          <w:lang w:eastAsia="en-GB"/>
        </w:rPr>
        <w:t>6G-</w:t>
      </w:r>
      <w:r w:rsidRPr="00014434">
        <w:rPr>
          <w:rFonts w:eastAsiaTheme="minorEastAsia"/>
          <w:lang w:eastAsia="en-GB"/>
        </w:rPr>
        <w:t>SMF/</w:t>
      </w:r>
      <w:r>
        <w:rPr>
          <w:rFonts w:eastAsiaTheme="minorEastAsia"/>
          <w:lang w:eastAsia="en-GB"/>
        </w:rPr>
        <w:t>6G-</w:t>
      </w:r>
      <w:r w:rsidRPr="00014434">
        <w:rPr>
          <w:rFonts w:eastAsiaTheme="minorEastAsia"/>
          <w:lang w:eastAsia="en-GB"/>
        </w:rPr>
        <w:t>UPF.</w:t>
      </w:r>
    </w:p>
    <w:p w14:paraId="56E882FA" w14:textId="77777777" w:rsidR="008904DA" w:rsidRDefault="008904DA" w:rsidP="008904DA">
      <w:pPr>
        <w:keepLines/>
        <w:overflowPunct w:val="0"/>
        <w:autoSpaceDE w:val="0"/>
        <w:autoSpaceDN w:val="0"/>
        <w:adjustRightInd w:val="0"/>
        <w:ind w:left="1135" w:hanging="851"/>
        <w:textAlignment w:val="baseline"/>
        <w:rPr>
          <w:rFonts w:eastAsiaTheme="minorEastAsia"/>
          <w:lang w:eastAsia="en-GB"/>
        </w:rPr>
      </w:pPr>
      <w:r w:rsidRPr="00014434">
        <w:rPr>
          <w:rFonts w:eastAsiaTheme="minorEastAsia"/>
          <w:lang w:eastAsia="en-GB"/>
        </w:rPr>
        <w:t>NOTE </w:t>
      </w:r>
      <w:r>
        <w:rPr>
          <w:rFonts w:eastAsiaTheme="minorEastAsia"/>
          <w:lang w:eastAsia="en-GB"/>
        </w:rPr>
        <w:t>2</w:t>
      </w:r>
      <w:r w:rsidRPr="00014434">
        <w:rPr>
          <w:rFonts w:eastAsiaTheme="minorEastAsia"/>
          <w:lang w:eastAsia="en-GB"/>
        </w:rPr>
        <w:t>:</w:t>
      </w:r>
      <w:r w:rsidRPr="00014434">
        <w:rPr>
          <w:rFonts w:eastAsiaTheme="minorEastAsia"/>
          <w:lang w:eastAsia="en-GB"/>
        </w:rPr>
        <w:tab/>
      </w:r>
      <w:r w:rsidRPr="00014434">
        <w:rPr>
          <w:lang w:eastAsia="en-GB"/>
        </w:rPr>
        <w:t>T</w:t>
      </w:r>
      <w:r w:rsidRPr="00014434">
        <w:rPr>
          <w:rFonts w:eastAsiaTheme="minorEastAsia"/>
          <w:lang w:eastAsia="en-GB"/>
        </w:rPr>
        <w:t xml:space="preserve">here can be another </w:t>
      </w:r>
      <w:r>
        <w:rPr>
          <w:rFonts w:eastAsiaTheme="minorEastAsia"/>
          <w:lang w:eastAsia="en-GB"/>
        </w:rPr>
        <w:t>6G-</w:t>
      </w:r>
      <w:r w:rsidRPr="00014434">
        <w:rPr>
          <w:rFonts w:eastAsiaTheme="minorEastAsia"/>
          <w:lang w:eastAsia="en-GB"/>
        </w:rPr>
        <w:t xml:space="preserve">UPF (not shown in the figure above) between the NG-RAN and the </w:t>
      </w:r>
      <w:r>
        <w:rPr>
          <w:rFonts w:eastAsiaTheme="minorEastAsia"/>
          <w:lang w:eastAsia="en-GB"/>
        </w:rPr>
        <w:t>6G-</w:t>
      </w:r>
      <w:r w:rsidRPr="00014434">
        <w:rPr>
          <w:rFonts w:eastAsiaTheme="minorEastAsia"/>
          <w:lang w:eastAsia="en-GB"/>
        </w:rPr>
        <w:t xml:space="preserve">UPF + PGW-U, i.e., the </w:t>
      </w:r>
      <w:r>
        <w:rPr>
          <w:rFonts w:eastAsiaTheme="minorEastAsia"/>
          <w:lang w:eastAsia="en-GB"/>
        </w:rPr>
        <w:t>6G-</w:t>
      </w:r>
      <w:r w:rsidRPr="00014434">
        <w:rPr>
          <w:rFonts w:eastAsiaTheme="minorEastAsia"/>
          <w:lang w:eastAsia="en-GB"/>
        </w:rPr>
        <w:t xml:space="preserve">UPF + PGW-U can support N9 towards </w:t>
      </w:r>
      <w:r w:rsidRPr="00014434">
        <w:rPr>
          <w:lang w:eastAsia="en-GB"/>
        </w:rPr>
        <w:t>an</w:t>
      </w:r>
      <w:r w:rsidRPr="00014434">
        <w:rPr>
          <w:rFonts w:eastAsiaTheme="minorEastAsia"/>
          <w:lang w:eastAsia="en-GB"/>
        </w:rPr>
        <w:t xml:space="preserve"> additional </w:t>
      </w:r>
      <w:r>
        <w:rPr>
          <w:rFonts w:eastAsiaTheme="minorEastAsia"/>
          <w:lang w:eastAsia="en-GB"/>
        </w:rPr>
        <w:t>6G-</w:t>
      </w:r>
      <w:r w:rsidRPr="00014434">
        <w:rPr>
          <w:rFonts w:eastAsiaTheme="minorEastAsia"/>
          <w:lang w:eastAsia="en-GB"/>
        </w:rPr>
        <w:t>UPF, if needed.</w:t>
      </w:r>
    </w:p>
    <w:p w14:paraId="14984B28" w14:textId="77777777" w:rsidR="002471BD" w:rsidRDefault="002471BD" w:rsidP="008904DA">
      <w:pPr>
        <w:keepLines/>
        <w:overflowPunct w:val="0"/>
        <w:autoSpaceDE w:val="0"/>
        <w:autoSpaceDN w:val="0"/>
        <w:adjustRightInd w:val="0"/>
        <w:spacing w:after="240"/>
        <w:jc w:val="center"/>
        <w:textAlignment w:val="baseline"/>
        <w:rPr>
          <w:rFonts w:ascii="Arial" w:eastAsiaTheme="minorEastAsia" w:hAnsi="Arial"/>
          <w:b/>
          <w:lang w:eastAsia="zh-CN"/>
        </w:rPr>
      </w:pPr>
      <w:bookmarkStart w:id="61" w:name="OLE_LINK1"/>
    </w:p>
    <w:p w14:paraId="2D7883E0" w14:textId="77777777" w:rsidR="002471BD" w:rsidRDefault="002471BD" w:rsidP="002471BD">
      <w:pPr>
        <w:rPr>
          <w:lang w:eastAsia="ko-KR"/>
        </w:rPr>
      </w:pPr>
      <w:bookmarkStart w:id="62" w:name="startOfAnnexes"/>
      <w:bookmarkStart w:id="63" w:name="_Toc500949101"/>
      <w:bookmarkEnd w:id="44"/>
      <w:bookmarkEnd w:id="45"/>
      <w:bookmarkEnd w:id="46"/>
      <w:bookmarkEnd w:id="47"/>
      <w:bookmarkEnd w:id="48"/>
      <w:bookmarkEnd w:id="49"/>
      <w:bookmarkEnd w:id="50"/>
      <w:bookmarkEnd w:id="61"/>
      <w:bookmarkEnd w:id="62"/>
    </w:p>
    <w:p w14:paraId="358B3D90" w14:textId="2C4F63E0" w:rsidR="002471BD" w:rsidRPr="001D0732" w:rsidRDefault="002471BD" w:rsidP="002471BD">
      <w:pPr>
        <w:pStyle w:val="Heading3"/>
      </w:pPr>
      <w:r w:rsidRPr="001D0732">
        <w:t>6.</w:t>
      </w:r>
      <w:r w:rsidR="002A45B0">
        <w:t>17.6</w:t>
      </w:r>
      <w:r w:rsidRPr="001D0732">
        <w:tab/>
        <w:t>Solution #</w:t>
      </w:r>
      <w:r w:rsidR="002A45B0">
        <w:t>17.6</w:t>
      </w:r>
      <w:r w:rsidRPr="001D0732">
        <w:t xml:space="preserve">: </w:t>
      </w:r>
      <w:r>
        <w:t>Interworking with EPS – Interworking with N26-like interface</w:t>
      </w:r>
    </w:p>
    <w:p w14:paraId="03922CDA" w14:textId="1E31F857" w:rsidR="002471BD" w:rsidRPr="001D0732" w:rsidRDefault="002471BD" w:rsidP="002471BD">
      <w:pPr>
        <w:pStyle w:val="Heading4"/>
      </w:pPr>
      <w:r w:rsidRPr="001D0732">
        <w:t>6.</w:t>
      </w:r>
      <w:r w:rsidR="002A45B0">
        <w:t>17.6</w:t>
      </w:r>
      <w:r w:rsidRPr="001D0732">
        <w:t>.0</w:t>
      </w:r>
      <w:r w:rsidRPr="001D0732">
        <w:tab/>
      </w:r>
      <w:r>
        <w:t xml:space="preserve">Topics addressed and </w:t>
      </w:r>
      <w:r w:rsidRPr="001D0732">
        <w:t xml:space="preserve">High-level </w:t>
      </w:r>
      <w:r>
        <w:t>S</w:t>
      </w:r>
      <w:r w:rsidRPr="001D0732">
        <w:t>olution Principles</w:t>
      </w:r>
    </w:p>
    <w:p w14:paraId="137A612D" w14:textId="2EC7E4D7" w:rsidR="00305E79" w:rsidRDefault="00185609" w:rsidP="00185609">
      <w:pPr>
        <w:rPr>
          <w:lang w:eastAsia="ko-KR"/>
        </w:rPr>
      </w:pPr>
      <w:r>
        <w:rPr>
          <w:lang w:eastAsia="zh-CN"/>
        </w:rPr>
        <w:t>This solution addresses bullet 3 (</w:t>
      </w:r>
      <w:r w:rsidRPr="00DE74BF">
        <w:rPr>
          <w:i/>
          <w:iCs/>
          <w:lang w:eastAsia="zh-CN"/>
        </w:rPr>
        <w:t>Whether and how to support interworking with EPS</w:t>
      </w:r>
      <w:r>
        <w:rPr>
          <w:lang w:eastAsia="zh-CN"/>
        </w:rPr>
        <w:t>) under KI#17(</w:t>
      </w:r>
      <w:r w:rsidRPr="00DE74BF">
        <w:rPr>
          <w:i/>
          <w:iCs/>
          <w:lang w:eastAsia="zh-CN"/>
        </w:rPr>
        <w:t>Migration and Interworking</w:t>
      </w:r>
      <w:r>
        <w:rPr>
          <w:lang w:eastAsia="zh-CN"/>
        </w:rPr>
        <w:t xml:space="preserve">). </w:t>
      </w:r>
      <w:r w:rsidR="00533ED3">
        <w:rPr>
          <w:lang w:eastAsia="zh-CN"/>
        </w:rPr>
        <w:t xml:space="preserve">The solution assumes N26-like interface between EPS </w:t>
      </w:r>
      <w:r w:rsidR="00EB4D0E">
        <w:rPr>
          <w:lang w:eastAsia="zh-CN"/>
        </w:rPr>
        <w:t xml:space="preserve">(MME) </w:t>
      </w:r>
      <w:r w:rsidR="00533ED3">
        <w:rPr>
          <w:lang w:eastAsia="zh-CN"/>
        </w:rPr>
        <w:t xml:space="preserve">and 6GS </w:t>
      </w:r>
      <w:r w:rsidR="00EB4D0E">
        <w:rPr>
          <w:lang w:eastAsia="zh-CN"/>
        </w:rPr>
        <w:t xml:space="preserve">(6G AMF) </w:t>
      </w:r>
      <w:r w:rsidR="00533ED3">
        <w:rPr>
          <w:lang w:eastAsia="zh-CN"/>
        </w:rPr>
        <w:t xml:space="preserve">and supports only single registration mode. </w:t>
      </w:r>
      <w:r w:rsidR="00305E79">
        <w:rPr>
          <w:lang w:eastAsia="ko-KR"/>
        </w:rPr>
        <w:t xml:space="preserve">The solution assumes combined PGW-C and 5G/6G SMF, and combined PGW-U and 5G/6G UPF. </w:t>
      </w:r>
      <w:r w:rsidR="00AB0F4F">
        <w:rPr>
          <w:lang w:eastAsia="ko-KR"/>
        </w:rPr>
        <w:t xml:space="preserve">The solution is complementary to the Solution </w:t>
      </w:r>
      <w:r w:rsidR="00C66F29">
        <w:rPr>
          <w:lang w:eastAsia="ko-KR"/>
        </w:rPr>
        <w:t>17</w:t>
      </w:r>
      <w:r w:rsidR="00AB0F4F">
        <w:rPr>
          <w:lang w:eastAsia="ko-KR"/>
        </w:rPr>
        <w:t>.2.</w:t>
      </w:r>
    </w:p>
    <w:p w14:paraId="3B263E57" w14:textId="08FBC914" w:rsidR="00A504BE" w:rsidRDefault="00A504BE" w:rsidP="00A504BE">
      <w:pPr>
        <w:rPr>
          <w:lang w:eastAsia="ko-KR"/>
        </w:rPr>
      </w:pPr>
      <w:r>
        <w:rPr>
          <w:lang w:eastAsia="ko-KR"/>
        </w:rPr>
        <w:t xml:space="preserve">The solution consolidates input from </w:t>
      </w:r>
      <w:r>
        <w:rPr>
          <w:lang w:eastAsia="ko-KR"/>
        </w:rPr>
        <w:t>S2-2600545</w:t>
      </w:r>
      <w:r>
        <w:rPr>
          <w:lang w:eastAsia="ko-KR"/>
        </w:rPr>
        <w:t xml:space="preserve">, </w:t>
      </w:r>
      <w:r>
        <w:rPr>
          <w:lang w:eastAsia="ko-KR"/>
        </w:rPr>
        <w:t>S2-2600275</w:t>
      </w:r>
      <w:r>
        <w:rPr>
          <w:lang w:eastAsia="ko-KR"/>
        </w:rPr>
        <w:t xml:space="preserve">, </w:t>
      </w:r>
      <w:r>
        <w:rPr>
          <w:lang w:eastAsia="ko-KR"/>
        </w:rPr>
        <w:t>S2-2600237</w:t>
      </w:r>
      <w:r>
        <w:rPr>
          <w:lang w:eastAsia="ko-KR"/>
        </w:rPr>
        <w:t xml:space="preserve">, </w:t>
      </w:r>
      <w:r>
        <w:rPr>
          <w:lang w:eastAsia="ko-KR"/>
        </w:rPr>
        <w:t>S2-2600238</w:t>
      </w:r>
      <w:r>
        <w:rPr>
          <w:lang w:eastAsia="ko-KR"/>
        </w:rPr>
        <w:t>.</w:t>
      </w:r>
    </w:p>
    <w:p w14:paraId="01CF71AD" w14:textId="3CCBBCE1" w:rsidR="00185609" w:rsidRPr="00BC5157" w:rsidRDefault="00185609" w:rsidP="00185609">
      <w:pPr>
        <w:rPr>
          <w:rFonts w:eastAsia="PMingLiU"/>
          <w:lang w:eastAsia="zh-TW"/>
        </w:rPr>
      </w:pPr>
      <w:r>
        <w:rPr>
          <w:lang w:eastAsia="zh-CN"/>
        </w:rPr>
        <w:t>This solution supports h</w:t>
      </w:r>
      <w:r w:rsidRPr="00BC5157">
        <w:rPr>
          <w:rFonts w:eastAsia="PMingLiU"/>
          <w:lang w:eastAsia="zh-TW"/>
        </w:rPr>
        <w:t xml:space="preserve">andover and IDLE mode mobility </w:t>
      </w:r>
      <w:r>
        <w:rPr>
          <w:rFonts w:eastAsia="PMingLiU"/>
          <w:lang w:eastAsia="zh-TW"/>
        </w:rPr>
        <w:t>from/to EPS and 6GS</w:t>
      </w:r>
      <w:r w:rsidRPr="00BC5157">
        <w:rPr>
          <w:rFonts w:eastAsia="PMingLiU" w:hint="eastAsia"/>
          <w:lang w:eastAsia="zh-TW"/>
        </w:rPr>
        <w:t xml:space="preserve">, except for 4G to 6G handover which is deemed not required considering experience from history and to </w:t>
      </w:r>
      <w:r w:rsidRPr="00BC5157">
        <w:rPr>
          <w:rFonts w:eastAsia="PMingLiU"/>
          <w:lang w:eastAsia="zh-TW"/>
        </w:rPr>
        <w:t>avoid any impact</w:t>
      </w:r>
      <w:r w:rsidRPr="00BC5157">
        <w:rPr>
          <w:rFonts w:eastAsia="PMingLiU" w:hint="eastAsia"/>
          <w:lang w:eastAsia="zh-TW"/>
        </w:rPr>
        <w:t xml:space="preserve"> of UE LTE stack and </w:t>
      </w:r>
      <w:r w:rsidRPr="00BC5157">
        <w:rPr>
          <w:rFonts w:eastAsia="PMingLiU"/>
          <w:lang w:eastAsia="zh-TW"/>
        </w:rPr>
        <w:t xml:space="preserve">minimize the impact on </w:t>
      </w:r>
      <w:r w:rsidRPr="00BC5157">
        <w:rPr>
          <w:rFonts w:eastAsia="PMingLiU" w:hint="eastAsia"/>
          <w:lang w:eastAsia="zh-TW"/>
        </w:rPr>
        <w:t>EPS</w:t>
      </w:r>
      <w:r w:rsidRPr="00BC5157">
        <w:rPr>
          <w:rFonts w:eastAsia="PMingLiU"/>
          <w:lang w:eastAsia="zh-TW"/>
        </w:rPr>
        <w:t>.</w:t>
      </w:r>
    </w:p>
    <w:p w14:paraId="188D39E8" w14:textId="308EB7E5" w:rsidR="004B1CB3" w:rsidRPr="00BC5157" w:rsidRDefault="004B1CB3" w:rsidP="004B1CB3">
      <w:pPr>
        <w:rPr>
          <w:lang w:eastAsia="zh-TW"/>
        </w:rPr>
      </w:pPr>
      <w:r>
        <w:rPr>
          <w:lang w:eastAsia="zh-TW"/>
        </w:rPr>
        <w:t>S</w:t>
      </w:r>
      <w:r w:rsidRPr="00BC5157">
        <w:rPr>
          <w:lang w:eastAsia="zh-TW"/>
        </w:rPr>
        <w:t xml:space="preserve">olution Principles </w:t>
      </w:r>
      <w:r>
        <w:rPr>
          <w:lang w:eastAsia="zh-TW"/>
        </w:rPr>
        <w:t>for i</w:t>
      </w:r>
      <w:r w:rsidRPr="00BC5157">
        <w:rPr>
          <w:lang w:eastAsia="zh-TW"/>
        </w:rPr>
        <w:t xml:space="preserve">nterworking between 6GS and </w:t>
      </w:r>
      <w:r w:rsidRPr="00BC5157">
        <w:rPr>
          <w:rFonts w:eastAsia="PMingLiU" w:hint="eastAsia"/>
          <w:lang w:eastAsia="zh-TW"/>
        </w:rPr>
        <w:t>EPS</w:t>
      </w:r>
      <w:r w:rsidRPr="00BC5157">
        <w:rPr>
          <w:lang w:eastAsia="zh-TW"/>
        </w:rPr>
        <w:t xml:space="preserve">: </w:t>
      </w:r>
    </w:p>
    <w:p w14:paraId="19AC8D45" w14:textId="4F02C0AD" w:rsidR="004B1CB3" w:rsidRPr="00BC5157" w:rsidRDefault="004B1CB3" w:rsidP="004B1CB3">
      <w:pPr>
        <w:pStyle w:val="B1"/>
        <w:rPr>
          <w:lang w:eastAsia="zh-TW"/>
        </w:rPr>
      </w:pPr>
      <w:r w:rsidRPr="00BC5157">
        <w:rPr>
          <w:rFonts w:eastAsia="PMingLiU"/>
          <w:lang w:eastAsia="zh-TW"/>
        </w:rPr>
        <w:t>-</w:t>
      </w:r>
      <w:r w:rsidRPr="00BC5157">
        <w:rPr>
          <w:rFonts w:eastAsia="PMingLiU"/>
          <w:lang w:eastAsia="zh-TW"/>
        </w:rPr>
        <w:tab/>
      </w:r>
      <w:r w:rsidRPr="00BC5157">
        <w:rPr>
          <w:rFonts w:hint="eastAsia"/>
          <w:lang w:eastAsia="zh-TW"/>
        </w:rPr>
        <w:t>The TS 23.501 clause 4.3 "</w:t>
      </w:r>
      <w:r w:rsidRPr="00BC5157">
        <w:rPr>
          <w:lang w:eastAsia="zh-TW"/>
        </w:rPr>
        <w:t>Interworking with EPC</w:t>
      </w:r>
      <w:r w:rsidRPr="00BC5157">
        <w:rPr>
          <w:rFonts w:hint="eastAsia"/>
          <w:lang w:eastAsia="zh-TW"/>
        </w:rPr>
        <w:t xml:space="preserve">" is reused, </w:t>
      </w:r>
      <w:r w:rsidRPr="00BC5157">
        <w:rPr>
          <w:lang w:eastAsia="zh-TW"/>
        </w:rPr>
        <w:t>except for the following differences:</w:t>
      </w:r>
    </w:p>
    <w:p w14:paraId="0BB44F3C" w14:textId="77777777" w:rsidR="004B1CB3" w:rsidRPr="00BC5157" w:rsidRDefault="004B1CB3" w:rsidP="004B1CB3">
      <w:pPr>
        <w:pStyle w:val="B2"/>
        <w:rPr>
          <w:lang w:eastAsia="zh-TW"/>
        </w:rPr>
      </w:pPr>
      <w:r w:rsidRPr="00BC5157">
        <w:rPr>
          <w:rFonts w:hint="eastAsia"/>
          <w:lang w:eastAsia="zh-TW"/>
        </w:rPr>
        <w:t>a)</w:t>
      </w:r>
      <w:r w:rsidRPr="00BC5157">
        <w:rPr>
          <w:lang w:eastAsia="zh-TW"/>
        </w:rPr>
        <w:tab/>
      </w:r>
      <w:r w:rsidRPr="00BC5157">
        <w:rPr>
          <w:rFonts w:hint="eastAsia"/>
          <w:lang w:eastAsia="zh-TW"/>
        </w:rPr>
        <w:t xml:space="preserve">The </w:t>
      </w:r>
      <w:r w:rsidRPr="00BC5157">
        <w:rPr>
          <w:lang w:eastAsia="zh-TW"/>
        </w:rPr>
        <w:t xml:space="preserve">term </w:t>
      </w:r>
      <w:r w:rsidRPr="00BC5157">
        <w:rPr>
          <w:rFonts w:hint="eastAsia"/>
          <w:lang w:eastAsia="zh-TW"/>
        </w:rPr>
        <w:t>"5GC" is replaced with "6GC"; and</w:t>
      </w:r>
    </w:p>
    <w:p w14:paraId="1F5068FF" w14:textId="77777777" w:rsidR="004B1CB3" w:rsidRPr="00BC5157" w:rsidRDefault="004B1CB3" w:rsidP="004B1CB3">
      <w:pPr>
        <w:pStyle w:val="B2"/>
        <w:rPr>
          <w:lang w:eastAsia="zh-TW"/>
        </w:rPr>
      </w:pPr>
      <w:r w:rsidRPr="00BC5157">
        <w:rPr>
          <w:rFonts w:hint="eastAsia"/>
          <w:lang w:eastAsia="zh-TW"/>
        </w:rPr>
        <w:lastRenderedPageBreak/>
        <w:t>b)</w:t>
      </w:r>
      <w:r w:rsidRPr="00BC5157">
        <w:rPr>
          <w:lang w:eastAsia="zh-TW"/>
        </w:rPr>
        <w:tab/>
      </w:r>
      <w:r w:rsidRPr="00BC5157">
        <w:rPr>
          <w:rFonts w:hint="eastAsia"/>
          <w:lang w:eastAsia="zh-TW"/>
        </w:rPr>
        <w:t xml:space="preserve">The </w:t>
      </w:r>
      <w:r w:rsidRPr="00BC5157">
        <w:rPr>
          <w:lang w:eastAsia="zh-TW"/>
        </w:rPr>
        <w:t>term "5G</w:t>
      </w:r>
      <w:r w:rsidRPr="00BC5157">
        <w:rPr>
          <w:rFonts w:hint="eastAsia"/>
          <w:lang w:eastAsia="zh-TW"/>
        </w:rPr>
        <w:t>S</w:t>
      </w:r>
      <w:r w:rsidRPr="00BC5157">
        <w:rPr>
          <w:lang w:eastAsia="zh-TW"/>
        </w:rPr>
        <w:t>" is replaced with "6G</w:t>
      </w:r>
      <w:r w:rsidRPr="00BC5157">
        <w:rPr>
          <w:rFonts w:hint="eastAsia"/>
          <w:lang w:eastAsia="zh-TW"/>
        </w:rPr>
        <w:t>S</w:t>
      </w:r>
      <w:r w:rsidRPr="00BC5157">
        <w:rPr>
          <w:lang w:eastAsia="zh-TW"/>
        </w:rPr>
        <w:t>"</w:t>
      </w:r>
    </w:p>
    <w:p w14:paraId="6AD8BAF4" w14:textId="77777777" w:rsidR="004B1CB3" w:rsidRPr="00BC5157" w:rsidRDefault="004B1CB3" w:rsidP="004B1CB3">
      <w:pPr>
        <w:pStyle w:val="B1"/>
        <w:rPr>
          <w:lang w:eastAsia="zh-TW"/>
        </w:rPr>
      </w:pPr>
      <w:r w:rsidRPr="00BC5157">
        <w:rPr>
          <w:lang w:eastAsia="zh-TW"/>
        </w:rPr>
        <w:t>-</w:t>
      </w:r>
      <w:r w:rsidRPr="00BC5157">
        <w:rPr>
          <w:lang w:eastAsia="zh-TW"/>
        </w:rPr>
        <w:tab/>
        <w:t xml:space="preserve">The TS 23.501 clause </w:t>
      </w:r>
      <w:r w:rsidRPr="00BC5157">
        <w:rPr>
          <w:rFonts w:hint="eastAsia"/>
          <w:lang w:eastAsia="zh-TW"/>
        </w:rPr>
        <w:t>5.17</w:t>
      </w:r>
      <w:r w:rsidRPr="00BC5157">
        <w:rPr>
          <w:lang w:eastAsia="zh-TW"/>
        </w:rPr>
        <w:t xml:space="preserve"> "Interworking </w:t>
      </w:r>
      <w:r w:rsidRPr="00BC5157">
        <w:rPr>
          <w:rFonts w:hint="eastAsia"/>
          <w:lang w:eastAsia="zh-TW"/>
        </w:rPr>
        <w:t>and Migration</w:t>
      </w:r>
      <w:r w:rsidRPr="00BC5157">
        <w:rPr>
          <w:lang w:eastAsia="zh-TW"/>
        </w:rPr>
        <w:t xml:space="preserve">" </w:t>
      </w:r>
      <w:r w:rsidRPr="00BC5157">
        <w:rPr>
          <w:rFonts w:hint="eastAsia"/>
          <w:lang w:eastAsia="zh-TW"/>
        </w:rPr>
        <w:t xml:space="preserve">and </w:t>
      </w:r>
      <w:r w:rsidRPr="00BC5157">
        <w:rPr>
          <w:lang w:eastAsia="zh-TW"/>
        </w:rPr>
        <w:t>TS 23.502 clause 4.11 "System interworking procedures with EPC"</w:t>
      </w:r>
      <w:r w:rsidRPr="00BC5157">
        <w:rPr>
          <w:rFonts w:hint="eastAsia"/>
          <w:lang w:eastAsia="zh-TW"/>
        </w:rPr>
        <w:t xml:space="preserve"> are</w:t>
      </w:r>
      <w:r w:rsidRPr="00BC5157">
        <w:rPr>
          <w:lang w:eastAsia="zh-TW"/>
        </w:rPr>
        <w:t xml:space="preserve"> reused, except for the following differences:</w:t>
      </w:r>
    </w:p>
    <w:p w14:paraId="178904F3" w14:textId="77777777" w:rsidR="004B1CB3" w:rsidRPr="00BC5157" w:rsidRDefault="004B1CB3" w:rsidP="004B1CB3">
      <w:pPr>
        <w:pStyle w:val="B2"/>
        <w:rPr>
          <w:rFonts w:eastAsia="PMingLiU"/>
          <w:lang w:eastAsia="zh-TW"/>
        </w:rPr>
      </w:pPr>
      <w:r w:rsidRPr="00BC5157">
        <w:rPr>
          <w:lang w:eastAsia="zh-TW"/>
        </w:rPr>
        <w:t>-</w:t>
      </w:r>
      <w:r w:rsidRPr="00BC5157">
        <w:rPr>
          <w:lang w:eastAsia="zh-TW"/>
        </w:rPr>
        <w:tab/>
        <w:t>The term "5GC" is replaced with "6GC";</w:t>
      </w:r>
    </w:p>
    <w:p w14:paraId="7E8F9DBD" w14:textId="77777777" w:rsidR="004B1CB3" w:rsidRPr="00BC5157" w:rsidRDefault="004B1CB3" w:rsidP="004B1CB3">
      <w:pPr>
        <w:pStyle w:val="B2"/>
        <w:rPr>
          <w:rFonts w:eastAsia="PMingLiU"/>
          <w:lang w:eastAsia="zh-TW"/>
        </w:rPr>
      </w:pPr>
      <w:r w:rsidRPr="00BC5157">
        <w:rPr>
          <w:lang w:eastAsia="zh-TW"/>
        </w:rPr>
        <w:t>-</w:t>
      </w:r>
      <w:r w:rsidRPr="00BC5157">
        <w:rPr>
          <w:lang w:eastAsia="zh-TW"/>
        </w:rPr>
        <w:tab/>
        <w:t>The term "5GS" is replaced with "6GS"</w:t>
      </w:r>
      <w:r w:rsidRPr="00BC5157">
        <w:rPr>
          <w:rFonts w:eastAsia="PMingLiU" w:hint="eastAsia"/>
          <w:lang w:eastAsia="zh-TW"/>
        </w:rPr>
        <w:t>;</w:t>
      </w:r>
    </w:p>
    <w:p w14:paraId="66A35617" w14:textId="77777777" w:rsidR="004B1CB3" w:rsidRPr="00C30F8E" w:rsidRDefault="004B1CB3" w:rsidP="004B1CB3">
      <w:pPr>
        <w:pStyle w:val="B2"/>
        <w:rPr>
          <w:rFonts w:eastAsia="PMingLiU"/>
          <w:lang w:eastAsia="zh-TW"/>
        </w:rPr>
      </w:pPr>
      <w:r w:rsidRPr="00BC5157">
        <w:rPr>
          <w:rFonts w:eastAsia="PMingLiU"/>
          <w:lang w:eastAsia="zh-TW"/>
        </w:rPr>
        <w:t>-</w:t>
      </w:r>
      <w:r w:rsidRPr="00BC5157">
        <w:rPr>
          <w:rFonts w:eastAsia="PMingLiU"/>
          <w:lang w:eastAsia="zh-TW"/>
        </w:rPr>
        <w:tab/>
      </w:r>
      <w:r w:rsidRPr="00BC5157">
        <w:rPr>
          <w:rFonts w:eastAsia="PMingLiU" w:hint="eastAsia"/>
          <w:lang w:eastAsia="zh-TW"/>
        </w:rPr>
        <w:t>The "dual-registration mode" related functionalities and procedures are not supp</w:t>
      </w:r>
      <w:r w:rsidRPr="00C30F8E">
        <w:rPr>
          <w:rFonts w:eastAsia="PMingLiU" w:hint="eastAsia"/>
          <w:lang w:eastAsia="zh-TW"/>
        </w:rPr>
        <w:t>orted between EPS and 6GS</w:t>
      </w:r>
    </w:p>
    <w:p w14:paraId="232AA911" w14:textId="77777777" w:rsidR="004B1CB3" w:rsidRPr="00721104" w:rsidRDefault="004B1CB3" w:rsidP="004B1CB3">
      <w:pPr>
        <w:pStyle w:val="B2"/>
        <w:rPr>
          <w:rFonts w:eastAsia="PMingLiU"/>
          <w:lang w:eastAsia="zh-TW"/>
        </w:rPr>
      </w:pPr>
      <w:r w:rsidRPr="00F405A0">
        <w:rPr>
          <w:rFonts w:eastAsia="PMingLiU"/>
          <w:lang w:eastAsia="zh-TW"/>
        </w:rPr>
        <w:t>-</w:t>
      </w:r>
      <w:r w:rsidRPr="00C30F8E">
        <w:rPr>
          <w:rFonts w:eastAsia="PMingLiU"/>
          <w:lang w:eastAsia="zh-TW"/>
        </w:rPr>
        <w:tab/>
      </w:r>
      <w:r w:rsidRPr="00C30F8E">
        <w:rPr>
          <w:rFonts w:eastAsia="PMingLiU" w:hint="eastAsia"/>
          <w:lang w:eastAsia="zh-TW"/>
        </w:rPr>
        <w:t xml:space="preserve">The "interworking without N26 interface" </w:t>
      </w:r>
      <w:r w:rsidRPr="00C30F8E">
        <w:rPr>
          <w:rFonts w:eastAsia="PMingLiU"/>
          <w:lang w:eastAsia="zh-TW"/>
        </w:rPr>
        <w:t>related functionalities and procedures are not supported between EPS and 6GS</w:t>
      </w:r>
    </w:p>
    <w:p w14:paraId="36A4BC8E" w14:textId="77777777" w:rsidR="004B1CB3" w:rsidRDefault="004B1CB3" w:rsidP="004B1CB3">
      <w:pPr>
        <w:pStyle w:val="B1"/>
        <w:rPr>
          <w:lang w:eastAsia="zh-TW"/>
        </w:rPr>
      </w:pPr>
      <w:r w:rsidRPr="00F405A0">
        <w:rPr>
          <w:lang w:eastAsia="zh-TW"/>
        </w:rPr>
        <w:t>-</w:t>
      </w:r>
      <w:r w:rsidRPr="005C0986">
        <w:rPr>
          <w:lang w:eastAsia="zh-TW"/>
        </w:rPr>
        <w:tab/>
      </w:r>
      <w:r w:rsidRPr="00774688">
        <w:rPr>
          <w:lang w:eastAsia="zh-TW"/>
        </w:rPr>
        <w:t xml:space="preserve">Interworking with </w:t>
      </w:r>
      <w:r>
        <w:rPr>
          <w:rFonts w:hint="eastAsia"/>
          <w:lang w:eastAsia="zh-TW"/>
        </w:rPr>
        <w:t>EPS</w:t>
      </w:r>
      <w:r w:rsidRPr="00774688">
        <w:rPr>
          <w:lang w:eastAsia="zh-TW"/>
        </w:rPr>
        <w:t xml:space="preserve"> support</w:t>
      </w:r>
      <w:r>
        <w:rPr>
          <w:rFonts w:hint="eastAsia"/>
          <w:lang w:eastAsia="zh-TW"/>
        </w:rPr>
        <w:t>s</w:t>
      </w:r>
      <w:r w:rsidRPr="00774688">
        <w:rPr>
          <w:lang w:eastAsia="zh-TW"/>
        </w:rPr>
        <w:t xml:space="preserve"> roaming or non-roaming scenarios</w:t>
      </w:r>
      <w:r>
        <w:rPr>
          <w:rFonts w:hint="eastAsia"/>
          <w:lang w:eastAsia="zh-TW"/>
        </w:rPr>
        <w:t>.</w:t>
      </w:r>
    </w:p>
    <w:p w14:paraId="68E26315" w14:textId="77777777" w:rsidR="004B1CB3" w:rsidRPr="00E47C42" w:rsidRDefault="004B1CB3" w:rsidP="004B1CB3">
      <w:pPr>
        <w:pStyle w:val="B2"/>
        <w:rPr>
          <w:rStyle w:val="EditorsNoteCharChar"/>
        </w:rPr>
      </w:pPr>
      <w:r>
        <w:rPr>
          <w:rStyle w:val="EditorsNoteCharChar"/>
        </w:rPr>
        <w:t>Editor’s Note: requirements for interworking between 6GS and EPS are pending confirmation by SA1.</w:t>
      </w:r>
    </w:p>
    <w:p w14:paraId="5C57F628" w14:textId="77777777" w:rsidR="002471BD" w:rsidRDefault="002471BD" w:rsidP="002471BD">
      <w:pPr>
        <w:pStyle w:val="Heading4"/>
      </w:pPr>
    </w:p>
    <w:p w14:paraId="03680092" w14:textId="6B37E558" w:rsidR="002471BD" w:rsidRDefault="002471BD" w:rsidP="002471BD">
      <w:pPr>
        <w:pStyle w:val="Heading4"/>
        <w:rPr>
          <w:i/>
          <w:iCs/>
          <w:color w:val="0070C0"/>
        </w:rPr>
      </w:pPr>
      <w:r w:rsidRPr="001D0732">
        <w:t>6.</w:t>
      </w:r>
      <w:r w:rsidR="002A45B0">
        <w:t>17.6</w:t>
      </w:r>
      <w:r>
        <w:t>.</w:t>
      </w:r>
      <w:r w:rsidRPr="001D0732">
        <w:t>1</w:t>
      </w:r>
      <w:r w:rsidRPr="001D0732">
        <w:tab/>
        <w:t>Description</w:t>
      </w:r>
    </w:p>
    <w:p w14:paraId="47EA8C7F" w14:textId="347EE62B" w:rsidR="002471BD" w:rsidRDefault="002471BD" w:rsidP="002471BD">
      <w:r>
        <w:t>The non-roaming architecture for interworking between 6GS and 5GS/EPS based on combined CN nodes and single registration is depicted in Figure 6.17.6.1-1.</w:t>
      </w:r>
    </w:p>
    <w:p w14:paraId="0C1CCB77" w14:textId="77777777" w:rsidR="002471BD" w:rsidRDefault="002471BD" w:rsidP="002471BD">
      <w:pPr>
        <w:jc w:val="center"/>
      </w:pPr>
      <w:r>
        <w:object w:dxaOrig="7187" w:dyaOrig="8179" w14:anchorId="770F44F4">
          <v:shape id="_x0000_i1033" type="#_x0000_t75" style="width:345.55pt;height:393.75pt" o:ole="">
            <v:imagedata r:id="rId25" o:title=""/>
          </v:shape>
          <o:OLEObject Type="Embed" ProgID="Visio.Drawing.15" ShapeID="_x0000_i1033" DrawAspect="Content" ObjectID="_1831649813" r:id="rId26"/>
        </w:object>
      </w:r>
    </w:p>
    <w:p w14:paraId="47B65A37" w14:textId="22BC3CFA" w:rsidR="002471BD" w:rsidRDefault="002471BD" w:rsidP="002471BD">
      <w:pPr>
        <w:pStyle w:val="TF"/>
      </w:pPr>
      <w:r>
        <w:t>Figure 6.</w:t>
      </w:r>
      <w:r w:rsidR="002A45B0">
        <w:t>17.6</w:t>
      </w:r>
      <w:r>
        <w:t>.1-1: Non-roaming architecture for interworking between 5GS and 6GS</w:t>
      </w:r>
    </w:p>
    <w:p w14:paraId="39AFBC7C" w14:textId="77777777" w:rsidR="002471BD" w:rsidRDefault="002471BD" w:rsidP="002471BD">
      <w:pPr>
        <w:pStyle w:val="B1"/>
        <w:rPr>
          <w:rFonts w:eastAsia="PMingLiU"/>
          <w:lang w:eastAsia="zh-TW"/>
        </w:rPr>
      </w:pPr>
    </w:p>
    <w:p w14:paraId="25DEA5FC" w14:textId="77777777" w:rsidR="002471BD" w:rsidRPr="00BC5157" w:rsidRDefault="002471BD" w:rsidP="002471BD">
      <w:pPr>
        <w:pStyle w:val="B1"/>
        <w:rPr>
          <w:rFonts w:eastAsia="PMingLiU"/>
          <w:lang w:eastAsia="zh-TW"/>
        </w:rPr>
      </w:pPr>
      <w:r w:rsidRPr="00BC5157">
        <w:rPr>
          <w:rFonts w:eastAsia="PMingLiU" w:hint="eastAsia"/>
          <w:lang w:eastAsia="zh-TW"/>
        </w:rPr>
        <w:t>Interfaces and functionalities evolution principles:</w:t>
      </w:r>
    </w:p>
    <w:p w14:paraId="69926C37" w14:textId="77777777" w:rsidR="002471BD" w:rsidRPr="00BC5157" w:rsidRDefault="002471BD" w:rsidP="002471BD">
      <w:pPr>
        <w:pStyle w:val="B2"/>
        <w:rPr>
          <w:rFonts w:eastAsia="PMingLiU"/>
          <w:lang w:eastAsia="zh-TW"/>
        </w:rPr>
      </w:pPr>
      <w:r w:rsidRPr="00BC5157">
        <w:rPr>
          <w:rFonts w:eastAsia="PMingLiU"/>
          <w:lang w:eastAsia="zh-TW"/>
        </w:rPr>
        <w:t>-</w:t>
      </w:r>
      <w:r w:rsidRPr="00BC5157">
        <w:rPr>
          <w:rFonts w:eastAsia="PMingLiU"/>
          <w:lang w:eastAsia="zh-TW"/>
        </w:rPr>
        <w:tab/>
      </w:r>
      <w:r w:rsidRPr="00BC5157">
        <w:rPr>
          <w:lang w:eastAsia="zh-TW"/>
        </w:rPr>
        <w:t>The 6G AMF is defined using the 5G AMF as baseline</w:t>
      </w:r>
      <w:r w:rsidRPr="00BC5157">
        <w:rPr>
          <w:rFonts w:eastAsia="PMingLiU" w:hint="eastAsia"/>
          <w:lang w:eastAsia="zh-TW"/>
        </w:rPr>
        <w:t>;</w:t>
      </w:r>
    </w:p>
    <w:p w14:paraId="314E789C" w14:textId="77777777" w:rsidR="002471BD" w:rsidRDefault="002471BD" w:rsidP="002471BD">
      <w:pPr>
        <w:pStyle w:val="B2"/>
        <w:rPr>
          <w:rFonts w:eastAsia="PMingLiU"/>
          <w:lang w:eastAsia="zh-TW"/>
        </w:rPr>
      </w:pPr>
      <w:r w:rsidRPr="00BC5157">
        <w:rPr>
          <w:rFonts w:eastAsia="PMingLiU"/>
          <w:lang w:eastAsia="zh-TW"/>
        </w:rPr>
        <w:t>-</w:t>
      </w:r>
      <w:r w:rsidRPr="00BC5157">
        <w:rPr>
          <w:rFonts w:eastAsia="PMingLiU"/>
          <w:lang w:eastAsia="zh-TW"/>
        </w:rPr>
        <w:tab/>
        <w:t xml:space="preserve">The interface between </w:t>
      </w:r>
      <w:r w:rsidRPr="00BC5157">
        <w:rPr>
          <w:rFonts w:eastAsia="PMingLiU" w:hint="eastAsia"/>
          <w:lang w:eastAsia="zh-TW"/>
        </w:rPr>
        <w:t xml:space="preserve">6G </w:t>
      </w:r>
      <w:r w:rsidRPr="00BC5157">
        <w:rPr>
          <w:rFonts w:eastAsia="PMingLiU"/>
          <w:lang w:eastAsia="zh-TW"/>
        </w:rPr>
        <w:t>AMF and 5G AMF is defined</w:t>
      </w:r>
      <w:r w:rsidRPr="00BC5157">
        <w:rPr>
          <w:rFonts w:eastAsia="PMingLiU" w:hint="eastAsia"/>
          <w:lang w:eastAsia="zh-TW"/>
        </w:rPr>
        <w:t xml:space="preserve"> </w:t>
      </w:r>
      <w:r w:rsidRPr="00BC5157">
        <w:rPr>
          <w:rFonts w:eastAsia="PMingLiU"/>
          <w:lang w:eastAsia="zh-TW"/>
        </w:rPr>
        <w:t xml:space="preserve">using </w:t>
      </w:r>
      <w:r w:rsidRPr="00BC5157">
        <w:rPr>
          <w:rFonts w:eastAsia="PMingLiU" w:hint="eastAsia"/>
          <w:lang w:eastAsia="zh-TW"/>
        </w:rPr>
        <w:t xml:space="preserve">the N14 </w:t>
      </w:r>
      <w:r w:rsidRPr="00BC5157">
        <w:rPr>
          <w:rFonts w:eastAsia="PMingLiU"/>
          <w:lang w:eastAsia="zh-TW"/>
        </w:rPr>
        <w:t xml:space="preserve">interface </w:t>
      </w:r>
      <w:r w:rsidRPr="00BC5157">
        <w:rPr>
          <w:rFonts w:eastAsia="PMingLiU" w:hint="eastAsia"/>
          <w:lang w:eastAsia="zh-TW"/>
        </w:rPr>
        <w:t>as baseline;</w:t>
      </w:r>
      <w:r>
        <w:rPr>
          <w:rFonts w:eastAsia="PMingLiU"/>
          <w:lang w:eastAsia="zh-TW"/>
        </w:rPr>
        <w:t xml:space="preserve"> </w:t>
      </w:r>
    </w:p>
    <w:p w14:paraId="2A75D177" w14:textId="77777777" w:rsidR="002471BD" w:rsidRPr="00BC5157" w:rsidRDefault="002471BD" w:rsidP="002471BD">
      <w:pPr>
        <w:pStyle w:val="B2"/>
        <w:rPr>
          <w:rFonts w:eastAsia="PMingLiU"/>
          <w:lang w:eastAsia="zh-TW"/>
        </w:rPr>
      </w:pPr>
      <w:r>
        <w:rPr>
          <w:rFonts w:eastAsia="PMingLiU"/>
          <w:lang w:eastAsia="zh-TW"/>
        </w:rPr>
        <w:t>-</w:t>
      </w:r>
      <w:r>
        <w:rPr>
          <w:rFonts w:eastAsia="PMingLiU"/>
          <w:lang w:eastAsia="zh-TW"/>
        </w:rPr>
        <w:tab/>
        <w:t>6G AMF and 5G AMF may be deployed separately or in a combined node.</w:t>
      </w:r>
    </w:p>
    <w:p w14:paraId="04F17F14" w14:textId="77777777" w:rsidR="002471BD" w:rsidRDefault="002471BD" w:rsidP="002471BD">
      <w:pPr>
        <w:pStyle w:val="B2"/>
        <w:rPr>
          <w:rFonts w:eastAsia="PMingLiU"/>
          <w:lang w:eastAsia="zh-TW"/>
        </w:rPr>
      </w:pPr>
      <w:r w:rsidRPr="00BC5157">
        <w:rPr>
          <w:rFonts w:eastAsia="PMingLiU"/>
          <w:lang w:eastAsia="zh-TW"/>
        </w:rPr>
        <w:t>-</w:t>
      </w:r>
      <w:r w:rsidRPr="00BC5157">
        <w:rPr>
          <w:rFonts w:eastAsia="PMingLiU"/>
          <w:lang w:eastAsia="zh-TW"/>
        </w:rPr>
        <w:tab/>
        <w:t>The interface between 6G AMF and 6G</w:t>
      </w:r>
      <w:r w:rsidRPr="00BC5157">
        <w:rPr>
          <w:rFonts w:eastAsia="PMingLiU" w:hint="eastAsia"/>
          <w:lang w:eastAsia="zh-TW"/>
        </w:rPr>
        <w:t>-</w:t>
      </w:r>
      <w:r w:rsidRPr="00BC5157">
        <w:rPr>
          <w:rFonts w:eastAsia="PMingLiU"/>
          <w:lang w:eastAsia="zh-TW"/>
        </w:rPr>
        <w:t>R</w:t>
      </w:r>
      <w:r w:rsidRPr="00BC5157">
        <w:rPr>
          <w:rFonts w:eastAsia="PMingLiU" w:hint="eastAsia"/>
          <w:lang w:eastAsia="zh-TW"/>
        </w:rPr>
        <w:t>AN</w:t>
      </w:r>
      <w:r w:rsidRPr="00BC5157">
        <w:rPr>
          <w:rFonts w:eastAsia="PMingLiU"/>
          <w:lang w:eastAsia="zh-TW"/>
        </w:rPr>
        <w:t xml:space="preserve"> is defined using the </w:t>
      </w:r>
      <w:r w:rsidRPr="00BC5157">
        <w:rPr>
          <w:rFonts w:eastAsia="PMingLiU" w:hint="eastAsia"/>
          <w:lang w:eastAsia="zh-TW"/>
        </w:rPr>
        <w:t>N2</w:t>
      </w:r>
      <w:r w:rsidRPr="00BC5157">
        <w:rPr>
          <w:rFonts w:eastAsia="PMingLiU"/>
          <w:lang w:eastAsia="zh-TW"/>
        </w:rPr>
        <w:t xml:space="preserve"> interface as baseline;</w:t>
      </w:r>
    </w:p>
    <w:p w14:paraId="3FA4C243" w14:textId="77777777" w:rsidR="002471BD" w:rsidRPr="00BC5157" w:rsidRDefault="002471BD" w:rsidP="002471BD">
      <w:pPr>
        <w:pStyle w:val="B2"/>
        <w:rPr>
          <w:rFonts w:eastAsia="PMingLiU"/>
          <w:lang w:eastAsia="zh-TW"/>
        </w:rPr>
      </w:pPr>
      <w:r>
        <w:rPr>
          <w:rFonts w:eastAsia="PMingLiU"/>
          <w:lang w:eastAsia="zh-TW"/>
        </w:rPr>
        <w:t>-</w:t>
      </w:r>
      <w:r>
        <w:rPr>
          <w:rFonts w:eastAsia="PMingLiU"/>
          <w:lang w:eastAsia="zh-TW"/>
        </w:rPr>
        <w:tab/>
      </w:r>
      <w:r w:rsidRPr="00BC5157">
        <w:rPr>
          <w:rFonts w:eastAsia="PMingLiU" w:hint="eastAsia"/>
          <w:lang w:eastAsia="zh-TW"/>
        </w:rPr>
        <w:t xml:space="preserve">The interface between 6G </w:t>
      </w:r>
      <w:r w:rsidRPr="00BC5157">
        <w:rPr>
          <w:rFonts w:eastAsia="PMingLiU"/>
          <w:lang w:eastAsia="zh-TW"/>
        </w:rPr>
        <w:t xml:space="preserve">AMF </w:t>
      </w:r>
      <w:r w:rsidRPr="00BC5157">
        <w:rPr>
          <w:rFonts w:eastAsia="PMingLiU" w:hint="eastAsia"/>
          <w:lang w:eastAsia="zh-TW"/>
        </w:rPr>
        <w:t xml:space="preserve">and MME </w:t>
      </w:r>
      <w:r w:rsidRPr="00BC5157">
        <w:rPr>
          <w:rFonts w:eastAsia="PMingLiU"/>
          <w:lang w:eastAsia="zh-TW"/>
        </w:rPr>
        <w:t xml:space="preserve">uses the </w:t>
      </w:r>
      <w:r w:rsidRPr="00BC5157">
        <w:rPr>
          <w:rFonts w:eastAsia="PMingLiU" w:hint="eastAsia"/>
          <w:lang w:eastAsia="zh-TW"/>
        </w:rPr>
        <w:t>N26</w:t>
      </w:r>
      <w:r w:rsidRPr="00BC5157">
        <w:rPr>
          <w:rFonts w:eastAsia="PMingLiU"/>
          <w:lang w:eastAsia="zh-TW"/>
        </w:rPr>
        <w:t xml:space="preserve"> as baseline</w:t>
      </w:r>
      <w:r w:rsidRPr="00BC5157">
        <w:rPr>
          <w:rFonts w:eastAsia="PMingLiU" w:hint="eastAsia"/>
          <w:lang w:eastAsia="zh-TW"/>
        </w:rPr>
        <w:t>.</w:t>
      </w:r>
    </w:p>
    <w:p w14:paraId="58EB87A3" w14:textId="77777777" w:rsidR="00B9057B" w:rsidRDefault="00B9057B" w:rsidP="0036775E">
      <w:pPr>
        <w:rPr>
          <w:rFonts w:eastAsia="Malgun Gothic"/>
          <w:lang w:eastAsia="ko-KR"/>
        </w:rPr>
      </w:pPr>
    </w:p>
    <w:p w14:paraId="463B96A6" w14:textId="77777777" w:rsidR="002471BD" w:rsidRDefault="002471BD" w:rsidP="0036775E">
      <w:pPr>
        <w:rPr>
          <w:rFonts w:eastAsia="Malgun Gothic"/>
          <w:lang w:eastAsia="ko-KR"/>
        </w:rPr>
      </w:pPr>
    </w:p>
    <w:p w14:paraId="61CCE79B" w14:textId="31AFCF94" w:rsidR="0077299A" w:rsidRPr="001D0732" w:rsidRDefault="0077299A" w:rsidP="0077299A">
      <w:pPr>
        <w:pStyle w:val="Heading3"/>
      </w:pPr>
      <w:r w:rsidRPr="001D0732">
        <w:t>6</w:t>
      </w:r>
      <w:r w:rsidR="002A45B0">
        <w:t>.17</w:t>
      </w:r>
      <w:r w:rsidRPr="001D0732">
        <w:t>.</w:t>
      </w:r>
      <w:r>
        <w:t>7</w:t>
      </w:r>
      <w:r w:rsidRPr="001D0732">
        <w:tab/>
        <w:t>Solution #</w:t>
      </w:r>
      <w:r w:rsidR="00C66F29">
        <w:t>17.</w:t>
      </w:r>
      <w:r>
        <w:t>7</w:t>
      </w:r>
      <w:r w:rsidRPr="001D0732">
        <w:t xml:space="preserve">: </w:t>
      </w:r>
      <w:r>
        <w:t>Interworking with 5GS – Interworking without N14-like interface</w:t>
      </w:r>
    </w:p>
    <w:p w14:paraId="3FB11704" w14:textId="0CBAA879" w:rsidR="0077299A" w:rsidRPr="001D0732" w:rsidRDefault="0077299A" w:rsidP="0077299A">
      <w:pPr>
        <w:pStyle w:val="Heading4"/>
      </w:pPr>
      <w:r w:rsidRPr="001D0732">
        <w:t>6</w:t>
      </w:r>
      <w:r w:rsidR="002A45B0">
        <w:t>.17</w:t>
      </w:r>
      <w:r w:rsidRPr="001D0732">
        <w:t>.</w:t>
      </w:r>
      <w:r w:rsidR="002E59BF">
        <w:t>7</w:t>
      </w:r>
      <w:r w:rsidRPr="001D0732">
        <w:t>.0</w:t>
      </w:r>
      <w:r w:rsidRPr="001D0732">
        <w:tab/>
      </w:r>
      <w:r>
        <w:t xml:space="preserve">Topics addressed and </w:t>
      </w:r>
      <w:r w:rsidRPr="001D0732">
        <w:t xml:space="preserve">High-level </w:t>
      </w:r>
      <w:r>
        <w:t>S</w:t>
      </w:r>
      <w:r w:rsidRPr="001D0732">
        <w:t>olution Principles</w:t>
      </w:r>
    </w:p>
    <w:p w14:paraId="07CCBD96" w14:textId="77777777" w:rsidR="0077299A" w:rsidRDefault="0077299A" w:rsidP="0077299A">
      <w:pPr>
        <w:rPr>
          <w:lang w:eastAsia="zh-CN"/>
        </w:rPr>
      </w:pPr>
    </w:p>
    <w:p w14:paraId="5491E1C2" w14:textId="58602BF5" w:rsidR="0077299A" w:rsidRDefault="0077299A" w:rsidP="0077299A">
      <w:pPr>
        <w:rPr>
          <w:lang w:eastAsia="ko-KR"/>
        </w:rPr>
      </w:pPr>
      <w:r>
        <w:rPr>
          <w:lang w:eastAsia="zh-CN"/>
        </w:rPr>
        <w:t>This solution addresses bullet 2 (</w:t>
      </w:r>
      <w:r>
        <w:rPr>
          <w:i/>
          <w:iCs/>
          <w:lang w:eastAsia="zh-CN"/>
        </w:rPr>
        <w:t>H</w:t>
      </w:r>
      <w:r w:rsidRPr="00DE74BF">
        <w:rPr>
          <w:i/>
          <w:iCs/>
          <w:lang w:eastAsia="zh-CN"/>
        </w:rPr>
        <w:t xml:space="preserve">ow to support interworking with </w:t>
      </w:r>
      <w:r>
        <w:rPr>
          <w:i/>
          <w:iCs/>
          <w:lang w:eastAsia="zh-CN"/>
        </w:rPr>
        <w:t>5</w:t>
      </w:r>
      <w:r w:rsidR="00247282">
        <w:rPr>
          <w:i/>
          <w:iCs/>
          <w:lang w:eastAsia="zh-CN"/>
        </w:rPr>
        <w:t>G</w:t>
      </w:r>
      <w:r w:rsidRPr="00DE74BF">
        <w:rPr>
          <w:i/>
          <w:iCs/>
          <w:lang w:eastAsia="zh-CN"/>
        </w:rPr>
        <w:t>S</w:t>
      </w:r>
      <w:r>
        <w:rPr>
          <w:lang w:eastAsia="zh-CN"/>
        </w:rPr>
        <w:t>) under KI#17(</w:t>
      </w:r>
      <w:r w:rsidRPr="00DE74BF">
        <w:rPr>
          <w:i/>
          <w:iCs/>
          <w:lang w:eastAsia="zh-CN"/>
        </w:rPr>
        <w:t>Migration and Interworking</w:t>
      </w:r>
      <w:r>
        <w:rPr>
          <w:lang w:eastAsia="zh-CN"/>
        </w:rPr>
        <w:t xml:space="preserve">). </w:t>
      </w:r>
      <w:r>
        <w:rPr>
          <w:lang w:eastAsia="ko-KR"/>
        </w:rPr>
        <w:t xml:space="preserve">The solution is complementary to the Solution </w:t>
      </w:r>
      <w:r w:rsidR="00C66F29">
        <w:rPr>
          <w:lang w:eastAsia="ko-KR"/>
        </w:rPr>
        <w:t>17.</w:t>
      </w:r>
      <w:r>
        <w:rPr>
          <w:lang w:eastAsia="ko-KR"/>
        </w:rPr>
        <w:t>2.</w:t>
      </w:r>
    </w:p>
    <w:p w14:paraId="0C9B87D1" w14:textId="7B8475CD" w:rsidR="00247282" w:rsidRDefault="00247282" w:rsidP="0077299A">
      <w:pPr>
        <w:rPr>
          <w:lang w:eastAsia="ko-KR"/>
        </w:rPr>
      </w:pPr>
      <w:r>
        <w:rPr>
          <w:lang w:eastAsia="ko-KR"/>
        </w:rPr>
        <w:t xml:space="preserve">The solution consolidates input from </w:t>
      </w:r>
      <w:r w:rsidRPr="00247282">
        <w:rPr>
          <w:lang w:eastAsia="ko-KR"/>
        </w:rPr>
        <w:t>S2-2600315</w:t>
      </w:r>
      <w:r>
        <w:rPr>
          <w:lang w:eastAsia="ko-KR"/>
        </w:rPr>
        <w:t>.</w:t>
      </w:r>
    </w:p>
    <w:p w14:paraId="4EC8D91C" w14:textId="559C173E" w:rsidR="0077299A" w:rsidRDefault="0077299A" w:rsidP="0077299A">
      <w:pPr>
        <w:rPr>
          <w:lang w:eastAsia="zh-CN"/>
        </w:rPr>
      </w:pPr>
      <w:r>
        <w:rPr>
          <w:lang w:eastAsia="zh-CN"/>
        </w:rPr>
        <w:t xml:space="preserve">The solution assumes combined 5G/6G SMF and </w:t>
      </w:r>
      <w:r w:rsidR="00247282">
        <w:rPr>
          <w:lang w:eastAsia="zh-CN"/>
        </w:rPr>
        <w:t xml:space="preserve">5G/6G </w:t>
      </w:r>
      <w:r>
        <w:rPr>
          <w:lang w:eastAsia="zh-CN"/>
        </w:rPr>
        <w:t xml:space="preserve">UPF. The solution supports dual registration between 5GS and 6GS. </w:t>
      </w:r>
      <w:r w:rsidR="00164928">
        <w:rPr>
          <w:lang w:eastAsia="zh-CN"/>
        </w:rPr>
        <w:t xml:space="preserve">The </w:t>
      </w:r>
      <w:r w:rsidR="005C2595">
        <w:rPr>
          <w:lang w:eastAsia="zh-CN"/>
        </w:rPr>
        <w:t xml:space="preserve">mobility from/to 5GS and 6GS can be triggered either a) autonomously by the UE, or b) by RAN via Handover Required message.  </w:t>
      </w:r>
    </w:p>
    <w:p w14:paraId="7B8EA724" w14:textId="50866476" w:rsidR="0077299A" w:rsidRDefault="0077299A" w:rsidP="0077299A">
      <w:pPr>
        <w:rPr>
          <w:lang w:eastAsia="zh-CN"/>
        </w:rPr>
      </w:pPr>
      <w:r>
        <w:rPr>
          <w:lang w:eastAsia="zh-CN"/>
        </w:rPr>
        <w:t>In order to support interworking between 6GS and NR without N14-like interface, the following principles are proposed:</w:t>
      </w:r>
    </w:p>
    <w:p w14:paraId="2AAEFDDA" w14:textId="77777777" w:rsidR="0077299A" w:rsidRDefault="0077299A" w:rsidP="0077299A">
      <w:pPr>
        <w:pStyle w:val="B1"/>
        <w:rPr>
          <w:lang w:eastAsia="zh-CN"/>
        </w:rPr>
      </w:pPr>
      <w:r>
        <w:rPr>
          <w:rFonts w:hint="eastAsia"/>
          <w:lang w:eastAsia="zh-CN"/>
        </w:rPr>
        <w:t>-</w:t>
      </w:r>
      <w:r>
        <w:rPr>
          <w:lang w:eastAsia="zh-CN"/>
        </w:rPr>
        <w:tab/>
        <w:t xml:space="preserve">UE support both 6G CN and 5GS NAS. </w:t>
      </w:r>
      <w:r w:rsidRPr="00801017">
        <w:rPr>
          <w:lang w:eastAsia="zh-CN"/>
        </w:rPr>
        <w:t xml:space="preserve">During </w:t>
      </w:r>
      <w:r>
        <w:rPr>
          <w:lang w:eastAsia="zh-CN"/>
        </w:rPr>
        <w:t>5GS</w:t>
      </w:r>
      <w:r w:rsidRPr="00801017">
        <w:rPr>
          <w:lang w:eastAsia="zh-CN"/>
        </w:rPr>
        <w:t xml:space="preserve"> </w:t>
      </w:r>
      <w:r>
        <w:rPr>
          <w:lang w:eastAsia="zh-CN"/>
        </w:rPr>
        <w:t>Registration</w:t>
      </w:r>
      <w:r w:rsidRPr="00801017">
        <w:rPr>
          <w:lang w:eastAsia="zh-CN"/>
        </w:rPr>
        <w:t xml:space="preserve">, UE supporting both </w:t>
      </w:r>
      <w:r>
        <w:rPr>
          <w:lang w:eastAsia="zh-CN"/>
        </w:rPr>
        <w:t>6</w:t>
      </w:r>
      <w:r w:rsidRPr="00801017">
        <w:rPr>
          <w:lang w:eastAsia="zh-CN"/>
        </w:rPr>
        <w:t xml:space="preserve">GC and </w:t>
      </w:r>
      <w:r>
        <w:rPr>
          <w:lang w:eastAsia="zh-CN"/>
        </w:rPr>
        <w:t>5GS</w:t>
      </w:r>
      <w:r w:rsidRPr="00801017">
        <w:rPr>
          <w:lang w:eastAsia="zh-CN"/>
        </w:rPr>
        <w:t xml:space="preserve"> NAS indicate its support of </w:t>
      </w:r>
      <w:r>
        <w:rPr>
          <w:lang w:eastAsia="zh-CN"/>
        </w:rPr>
        <w:t>6</w:t>
      </w:r>
      <w:r w:rsidRPr="00801017">
        <w:rPr>
          <w:lang w:eastAsia="zh-CN"/>
        </w:rPr>
        <w:t>G NAS in UE Network Capability</w:t>
      </w:r>
      <w:r>
        <w:rPr>
          <w:lang w:eastAsia="zh-CN"/>
        </w:rPr>
        <w:t>.</w:t>
      </w:r>
      <w:r w:rsidRPr="0089363F">
        <w:t xml:space="preserve"> </w:t>
      </w:r>
      <w:r w:rsidRPr="0089363F">
        <w:rPr>
          <w:lang w:eastAsia="zh-CN"/>
        </w:rPr>
        <w:t xml:space="preserve">During registration to </w:t>
      </w:r>
      <w:r>
        <w:rPr>
          <w:lang w:eastAsia="zh-CN"/>
        </w:rPr>
        <w:t>6</w:t>
      </w:r>
      <w:r w:rsidRPr="0089363F">
        <w:rPr>
          <w:lang w:eastAsia="zh-CN"/>
        </w:rPr>
        <w:t xml:space="preserve">GC, UE supporting both </w:t>
      </w:r>
      <w:r>
        <w:rPr>
          <w:lang w:eastAsia="zh-CN"/>
        </w:rPr>
        <w:t>6</w:t>
      </w:r>
      <w:r w:rsidRPr="0089363F">
        <w:rPr>
          <w:lang w:eastAsia="zh-CN"/>
        </w:rPr>
        <w:t xml:space="preserve">GC and </w:t>
      </w:r>
      <w:r>
        <w:rPr>
          <w:lang w:eastAsia="zh-CN"/>
        </w:rPr>
        <w:t>5GC</w:t>
      </w:r>
      <w:r w:rsidRPr="0089363F">
        <w:rPr>
          <w:lang w:eastAsia="zh-CN"/>
        </w:rPr>
        <w:t xml:space="preserve"> NAS indicate</w:t>
      </w:r>
      <w:r>
        <w:rPr>
          <w:lang w:eastAsia="zh-CN"/>
        </w:rPr>
        <w:t>s</w:t>
      </w:r>
      <w:r w:rsidRPr="0089363F">
        <w:rPr>
          <w:lang w:eastAsia="zh-CN"/>
        </w:rPr>
        <w:t xml:space="preserve"> its support of </w:t>
      </w:r>
      <w:r>
        <w:rPr>
          <w:lang w:eastAsia="zh-CN"/>
        </w:rPr>
        <w:t>5GC</w:t>
      </w:r>
      <w:r w:rsidRPr="0089363F">
        <w:rPr>
          <w:lang w:eastAsia="zh-CN"/>
        </w:rPr>
        <w:t xml:space="preserve"> NAS</w:t>
      </w:r>
      <w:r>
        <w:rPr>
          <w:lang w:eastAsia="zh-CN"/>
        </w:rPr>
        <w:t xml:space="preserve"> </w:t>
      </w:r>
      <w:r w:rsidRPr="00300988">
        <w:rPr>
          <w:lang w:eastAsia="zh-CN"/>
        </w:rPr>
        <w:t>in UE Network Capability</w:t>
      </w:r>
      <w:r>
        <w:rPr>
          <w:lang w:eastAsia="zh-CN"/>
        </w:rPr>
        <w:t>.</w:t>
      </w:r>
    </w:p>
    <w:p w14:paraId="164D4BB8" w14:textId="77777777" w:rsidR="0077299A" w:rsidRDefault="0077299A" w:rsidP="0077299A">
      <w:pPr>
        <w:pStyle w:val="B1"/>
        <w:rPr>
          <w:lang w:eastAsia="zh-CN"/>
        </w:rPr>
      </w:pPr>
      <w:r>
        <w:rPr>
          <w:rFonts w:hint="eastAsia"/>
          <w:lang w:eastAsia="zh-CN"/>
        </w:rPr>
        <w:t>-</w:t>
      </w:r>
      <w:r>
        <w:rPr>
          <w:lang w:eastAsia="zh-CN"/>
        </w:rPr>
        <w:tab/>
        <w:t>6G-</w:t>
      </w:r>
      <w:r w:rsidRPr="003545B3">
        <w:rPr>
          <w:lang w:eastAsia="zh-CN"/>
        </w:rPr>
        <w:t>AMF provide</w:t>
      </w:r>
      <w:r>
        <w:rPr>
          <w:lang w:eastAsia="zh-CN"/>
        </w:rPr>
        <w:t>s</w:t>
      </w:r>
      <w:r w:rsidRPr="003545B3">
        <w:rPr>
          <w:lang w:eastAsia="zh-CN"/>
        </w:rPr>
        <w:t xml:space="preserve"> the indication that interworking with</w:t>
      </w:r>
      <w:r>
        <w:rPr>
          <w:lang w:eastAsia="zh-CN"/>
        </w:rPr>
        <w:t xml:space="preserve"> 5GS</w:t>
      </w:r>
      <w:r w:rsidRPr="003545B3">
        <w:rPr>
          <w:lang w:eastAsia="zh-CN"/>
        </w:rPr>
        <w:t xml:space="preserve"> is supported to UEs during initial Registration optionally provide the indication that interworking </w:t>
      </w:r>
      <w:r>
        <w:rPr>
          <w:lang w:eastAsia="zh-CN"/>
        </w:rPr>
        <w:t xml:space="preserve">with 6GS </w:t>
      </w:r>
      <w:r w:rsidRPr="003545B3">
        <w:rPr>
          <w:lang w:eastAsia="zh-CN"/>
        </w:rPr>
        <w:t xml:space="preserve">is supported in the </w:t>
      </w:r>
      <w:r>
        <w:rPr>
          <w:lang w:eastAsia="zh-CN"/>
        </w:rPr>
        <w:t>Registration and PDU Session setup</w:t>
      </w:r>
      <w:r w:rsidRPr="003545B3">
        <w:rPr>
          <w:lang w:eastAsia="zh-CN"/>
        </w:rPr>
        <w:t xml:space="preserve"> in </w:t>
      </w:r>
      <w:r>
        <w:rPr>
          <w:lang w:eastAsia="zh-CN"/>
        </w:rPr>
        <w:t>5GC.</w:t>
      </w:r>
    </w:p>
    <w:p w14:paraId="2E5E9C2D" w14:textId="77777777" w:rsidR="0077299A" w:rsidRPr="00AA68F2" w:rsidRDefault="0077299A" w:rsidP="0077299A">
      <w:pPr>
        <w:pStyle w:val="B1"/>
        <w:rPr>
          <w:lang w:eastAsia="zh-CN"/>
        </w:rPr>
      </w:pPr>
      <w:r>
        <w:rPr>
          <w:rFonts w:hint="eastAsia"/>
          <w:lang w:eastAsia="zh-CN"/>
        </w:rPr>
        <w:t>-</w:t>
      </w:r>
      <w:r>
        <w:rPr>
          <w:lang w:eastAsia="zh-CN"/>
        </w:rPr>
        <w:tab/>
      </w:r>
      <w:r w:rsidRPr="00AA68F2">
        <w:rPr>
          <w:lang w:eastAsia="zh-CN"/>
        </w:rPr>
        <w:t xml:space="preserve">When UE performs Initial </w:t>
      </w:r>
      <w:r>
        <w:rPr>
          <w:lang w:eastAsia="zh-CN"/>
        </w:rPr>
        <w:t>Registration</w:t>
      </w:r>
      <w:r w:rsidRPr="00AA68F2">
        <w:rPr>
          <w:lang w:eastAsia="zh-CN"/>
        </w:rPr>
        <w:t xml:space="preserve"> in </w:t>
      </w:r>
      <w:r>
        <w:rPr>
          <w:lang w:eastAsia="zh-CN"/>
        </w:rPr>
        <w:t>5GC</w:t>
      </w:r>
      <w:r w:rsidRPr="00AA68F2">
        <w:rPr>
          <w:lang w:eastAsia="zh-CN"/>
        </w:rPr>
        <w:t xml:space="preserve"> and indicates that it is moving from </w:t>
      </w:r>
      <w:r>
        <w:rPr>
          <w:lang w:eastAsia="zh-CN"/>
        </w:rPr>
        <w:t>6</w:t>
      </w:r>
      <w:r w:rsidRPr="00AA68F2">
        <w:rPr>
          <w:lang w:eastAsia="zh-CN"/>
        </w:rPr>
        <w:t>G</w:t>
      </w:r>
      <w:r>
        <w:rPr>
          <w:lang w:eastAsia="zh-CN"/>
        </w:rPr>
        <w:t xml:space="preserve"> </w:t>
      </w:r>
      <w:r w:rsidRPr="00AA68F2">
        <w:rPr>
          <w:lang w:eastAsia="zh-CN"/>
        </w:rPr>
        <w:t>C</w:t>
      </w:r>
      <w:r>
        <w:rPr>
          <w:rFonts w:hint="eastAsia"/>
          <w:lang w:eastAsia="zh-CN"/>
        </w:rPr>
        <w:t>N</w:t>
      </w:r>
      <w:r w:rsidRPr="00AA68F2">
        <w:rPr>
          <w:lang w:eastAsia="zh-CN"/>
        </w:rPr>
        <w:t xml:space="preserve">, the </w:t>
      </w:r>
      <w:r>
        <w:rPr>
          <w:lang w:eastAsia="zh-CN"/>
        </w:rPr>
        <w:t xml:space="preserve">AMF </w:t>
      </w:r>
      <w:r w:rsidRPr="00AA68F2">
        <w:rPr>
          <w:lang w:eastAsia="zh-CN"/>
        </w:rPr>
        <w:t xml:space="preserve">indicates to the </w:t>
      </w:r>
      <w:r>
        <w:rPr>
          <w:lang w:eastAsia="zh-CN"/>
        </w:rPr>
        <w:t xml:space="preserve">UDM </w:t>
      </w:r>
      <w:r w:rsidRPr="00AA68F2">
        <w:rPr>
          <w:lang w:eastAsia="zh-CN"/>
        </w:rPr>
        <w:t xml:space="preserve">not to cancel the registration of </w:t>
      </w:r>
      <w:r>
        <w:rPr>
          <w:lang w:eastAsia="zh-CN"/>
        </w:rPr>
        <w:t>6G-</w:t>
      </w:r>
      <w:r w:rsidRPr="00AA68F2">
        <w:rPr>
          <w:lang w:eastAsia="zh-CN"/>
        </w:rPr>
        <w:t>AMF, if any.</w:t>
      </w:r>
    </w:p>
    <w:p w14:paraId="7E9A2503" w14:textId="77777777" w:rsidR="0077299A" w:rsidRPr="00AA68F2" w:rsidRDefault="0077299A" w:rsidP="0077299A">
      <w:pPr>
        <w:ind w:left="568" w:hanging="284"/>
        <w:rPr>
          <w:lang w:eastAsia="zh-CN"/>
        </w:rPr>
      </w:pPr>
      <w:r w:rsidRPr="00AA68F2">
        <w:rPr>
          <w:rFonts w:hint="eastAsia"/>
          <w:lang w:eastAsia="zh-CN"/>
        </w:rPr>
        <w:t>-</w:t>
      </w:r>
      <w:r w:rsidRPr="00AA68F2">
        <w:rPr>
          <w:lang w:eastAsia="zh-CN"/>
        </w:rPr>
        <w:tab/>
        <w:t xml:space="preserve">When UE performs Initial Registration in </w:t>
      </w:r>
      <w:r>
        <w:rPr>
          <w:lang w:eastAsia="zh-CN"/>
        </w:rPr>
        <w:t>6</w:t>
      </w:r>
      <w:r w:rsidRPr="00AA68F2">
        <w:rPr>
          <w:lang w:eastAsia="zh-CN"/>
        </w:rPr>
        <w:t>G</w:t>
      </w:r>
      <w:r>
        <w:rPr>
          <w:lang w:eastAsia="zh-CN"/>
        </w:rPr>
        <w:t xml:space="preserve"> </w:t>
      </w:r>
      <w:r w:rsidRPr="00AA68F2">
        <w:rPr>
          <w:lang w:eastAsia="zh-CN"/>
        </w:rPr>
        <w:t>C</w:t>
      </w:r>
      <w:r>
        <w:rPr>
          <w:rFonts w:hint="eastAsia"/>
          <w:lang w:eastAsia="zh-CN"/>
        </w:rPr>
        <w:t>N</w:t>
      </w:r>
      <w:r w:rsidRPr="00AA68F2">
        <w:rPr>
          <w:lang w:eastAsia="zh-CN"/>
        </w:rPr>
        <w:t xml:space="preserve"> and indicates that it is moving from </w:t>
      </w:r>
      <w:r>
        <w:rPr>
          <w:lang w:eastAsia="zh-CN"/>
        </w:rPr>
        <w:t>5GS</w:t>
      </w:r>
      <w:r w:rsidRPr="00AA68F2">
        <w:rPr>
          <w:lang w:eastAsia="zh-CN"/>
        </w:rPr>
        <w:t xml:space="preserve">, the </w:t>
      </w:r>
      <w:r>
        <w:rPr>
          <w:lang w:eastAsia="zh-CN"/>
        </w:rPr>
        <w:t>6G-</w:t>
      </w:r>
      <w:r w:rsidRPr="00AA68F2">
        <w:rPr>
          <w:lang w:eastAsia="zh-CN"/>
        </w:rPr>
        <w:t xml:space="preserve">AMF indicates to the </w:t>
      </w:r>
      <w:r>
        <w:rPr>
          <w:lang w:eastAsia="zh-CN"/>
        </w:rPr>
        <w:t>UDM</w:t>
      </w:r>
      <w:r w:rsidRPr="00AA68F2">
        <w:rPr>
          <w:lang w:eastAsia="zh-CN"/>
        </w:rPr>
        <w:t xml:space="preserve"> not to cancel the registration of </w:t>
      </w:r>
      <w:r>
        <w:rPr>
          <w:lang w:eastAsia="zh-CN"/>
        </w:rPr>
        <w:t>AMF</w:t>
      </w:r>
      <w:r w:rsidRPr="00AA68F2">
        <w:rPr>
          <w:lang w:eastAsia="zh-CN"/>
        </w:rPr>
        <w:t>, if any.</w:t>
      </w:r>
    </w:p>
    <w:p w14:paraId="7A8AECE8" w14:textId="77777777" w:rsidR="0077299A" w:rsidRDefault="0077299A" w:rsidP="0077299A">
      <w:pPr>
        <w:pStyle w:val="B1"/>
        <w:rPr>
          <w:lang w:eastAsia="zh-CN"/>
        </w:rPr>
      </w:pPr>
      <w:r>
        <w:rPr>
          <w:lang w:eastAsia="zh-CN"/>
        </w:rPr>
        <w:t>-</w:t>
      </w:r>
      <w:r>
        <w:rPr>
          <w:lang w:eastAsia="zh-CN"/>
        </w:rPr>
        <w:tab/>
        <w:t xml:space="preserve">Dual registration mode is introduced to support interworking between 6GS and 5GS. </w:t>
      </w:r>
      <w:r w:rsidRPr="00801017">
        <w:rPr>
          <w:lang w:eastAsia="zh-CN"/>
        </w:rPr>
        <w:t xml:space="preserve">UE handles independent registrations for </w:t>
      </w:r>
      <w:r>
        <w:rPr>
          <w:lang w:eastAsia="zh-CN"/>
        </w:rPr>
        <w:t>6</w:t>
      </w:r>
      <w:r w:rsidRPr="00801017">
        <w:rPr>
          <w:lang w:eastAsia="zh-CN"/>
        </w:rPr>
        <w:t xml:space="preserve">GC and </w:t>
      </w:r>
      <w:r>
        <w:rPr>
          <w:lang w:eastAsia="zh-CN"/>
        </w:rPr>
        <w:t>5GC</w:t>
      </w:r>
      <w:r w:rsidRPr="00801017">
        <w:rPr>
          <w:lang w:eastAsia="zh-CN"/>
        </w:rPr>
        <w:t xml:space="preserve"> using separate RRC connections.</w:t>
      </w:r>
      <w:r w:rsidRPr="00AE475A">
        <w:rPr>
          <w:lang w:eastAsia="zh-CN"/>
        </w:rPr>
        <w:t xml:space="preserve"> UE maintains </w:t>
      </w:r>
      <w:r>
        <w:rPr>
          <w:lang w:eastAsia="zh-CN"/>
        </w:rPr>
        <w:t>6</w:t>
      </w:r>
      <w:r w:rsidRPr="00AE475A">
        <w:rPr>
          <w:lang w:eastAsia="zh-CN"/>
        </w:rPr>
        <w:t xml:space="preserve">G-GUTI and </w:t>
      </w:r>
      <w:r>
        <w:rPr>
          <w:lang w:eastAsia="zh-CN"/>
        </w:rPr>
        <w:t>5G</w:t>
      </w:r>
      <w:r w:rsidRPr="00AE475A">
        <w:rPr>
          <w:lang w:eastAsia="zh-CN"/>
        </w:rPr>
        <w:t>-GUTI independently.</w:t>
      </w:r>
      <w:r>
        <w:rPr>
          <w:lang w:eastAsia="zh-CN"/>
        </w:rPr>
        <w:t xml:space="preserve"> </w:t>
      </w:r>
      <w:r w:rsidRPr="00D45987">
        <w:rPr>
          <w:lang w:eastAsia="zh-CN"/>
        </w:rPr>
        <w:t xml:space="preserve">The UE may independently maintain PDU Sessions in the 6GS and in the </w:t>
      </w:r>
      <w:r>
        <w:rPr>
          <w:lang w:eastAsia="zh-CN"/>
        </w:rPr>
        <w:t>5G</w:t>
      </w:r>
      <w:r w:rsidRPr="00D45987">
        <w:rPr>
          <w:lang w:eastAsia="zh-CN"/>
        </w:rPr>
        <w:t>S.</w:t>
      </w:r>
    </w:p>
    <w:p w14:paraId="3EAF7432" w14:textId="77777777" w:rsidR="0077299A" w:rsidRDefault="0077299A" w:rsidP="0077299A">
      <w:pPr>
        <w:pStyle w:val="B1"/>
        <w:rPr>
          <w:lang w:eastAsia="zh-CN"/>
        </w:rPr>
      </w:pPr>
      <w:r>
        <w:rPr>
          <w:rFonts w:hint="eastAsia"/>
          <w:lang w:eastAsia="zh-CN"/>
        </w:rPr>
        <w:t>-</w:t>
      </w:r>
      <w:r>
        <w:rPr>
          <w:lang w:eastAsia="zh-CN"/>
        </w:rPr>
        <w:tab/>
      </w:r>
      <w:r w:rsidRPr="00F6192F">
        <w:rPr>
          <w:lang w:eastAsia="zh-CN"/>
        </w:rPr>
        <w:t xml:space="preserve">If the UE supports 6GC NAS, at </w:t>
      </w:r>
      <w:r>
        <w:rPr>
          <w:lang w:eastAsia="zh-CN"/>
        </w:rPr>
        <w:t xml:space="preserve">PDU Session </w:t>
      </w:r>
      <w:r w:rsidRPr="00F6192F">
        <w:rPr>
          <w:lang w:eastAsia="zh-CN"/>
        </w:rPr>
        <w:t xml:space="preserve">establishment in </w:t>
      </w:r>
      <w:r>
        <w:rPr>
          <w:lang w:eastAsia="zh-CN"/>
        </w:rPr>
        <w:t>5GC</w:t>
      </w:r>
      <w:r w:rsidRPr="00F6192F">
        <w:rPr>
          <w:lang w:eastAsia="zh-CN"/>
        </w:rPr>
        <w:t>, the UE may allocate a PDU session ID.</w:t>
      </w:r>
    </w:p>
    <w:p w14:paraId="6C097C00" w14:textId="77777777" w:rsidR="0077299A" w:rsidRDefault="0077299A" w:rsidP="0077299A">
      <w:pPr>
        <w:pStyle w:val="B1"/>
        <w:rPr>
          <w:lang w:eastAsia="zh-CN"/>
        </w:rPr>
      </w:pPr>
      <w:r>
        <w:rPr>
          <w:rFonts w:hint="eastAsia"/>
          <w:lang w:eastAsia="zh-CN"/>
        </w:rPr>
        <w:t>-</w:t>
      </w:r>
      <w:r>
        <w:rPr>
          <w:lang w:eastAsia="zh-CN"/>
        </w:rPr>
        <w:tab/>
      </w:r>
      <w:r w:rsidRPr="00891C46">
        <w:rPr>
          <w:lang w:eastAsia="zh-CN"/>
        </w:rPr>
        <w:t xml:space="preserve">When the UE requests to establish a PDU Session to a DNN and an S-NSSAI of the HPLMN, if the UE MM Core Network Capability indicates the UE supports </w:t>
      </w:r>
      <w:r>
        <w:rPr>
          <w:lang w:eastAsia="zh-CN"/>
        </w:rPr>
        <w:t xml:space="preserve">5GC </w:t>
      </w:r>
      <w:r w:rsidRPr="00891C46">
        <w:rPr>
          <w:lang w:eastAsia="zh-CN"/>
        </w:rPr>
        <w:t xml:space="preserve">NAS and optionally, if the UE subscription indicates the support for interworking with </w:t>
      </w:r>
      <w:r>
        <w:rPr>
          <w:lang w:eastAsia="zh-CN"/>
        </w:rPr>
        <w:t>5GS</w:t>
      </w:r>
      <w:r w:rsidRPr="00891C46">
        <w:rPr>
          <w:lang w:eastAsia="zh-CN"/>
        </w:rPr>
        <w:t xml:space="preserve"> for this DNN and S-NSSAI of the HPLMN, the selection functionality selects a combined </w:t>
      </w:r>
      <w:r>
        <w:rPr>
          <w:lang w:eastAsia="zh-CN"/>
        </w:rPr>
        <w:t>6</w:t>
      </w:r>
      <w:r>
        <w:rPr>
          <w:rFonts w:hint="eastAsia"/>
          <w:lang w:eastAsia="zh-CN"/>
        </w:rPr>
        <w:t>G-</w:t>
      </w:r>
      <w:r w:rsidRPr="00891C46">
        <w:rPr>
          <w:lang w:eastAsia="zh-CN"/>
        </w:rPr>
        <w:t>SMF+</w:t>
      </w:r>
      <w:r>
        <w:rPr>
          <w:lang w:eastAsia="zh-CN"/>
        </w:rPr>
        <w:t>SMF</w:t>
      </w:r>
      <w:r w:rsidRPr="00891C46">
        <w:rPr>
          <w:lang w:eastAsia="zh-CN"/>
        </w:rPr>
        <w:t xml:space="preserve">. </w:t>
      </w:r>
    </w:p>
    <w:p w14:paraId="42E70409" w14:textId="77777777" w:rsidR="0077299A" w:rsidRDefault="0077299A" w:rsidP="0077299A">
      <w:pPr>
        <w:pStyle w:val="B1"/>
        <w:rPr>
          <w:lang w:eastAsia="zh-CN"/>
        </w:rPr>
      </w:pPr>
      <w:r>
        <w:rPr>
          <w:lang w:eastAsia="zh-CN"/>
        </w:rPr>
        <w:t>-</w:t>
      </w:r>
      <w:r>
        <w:rPr>
          <w:lang w:eastAsia="zh-CN"/>
        </w:rPr>
        <w:tab/>
      </w:r>
      <w:r w:rsidRPr="00A2261C">
        <w:rPr>
          <w:lang w:eastAsia="zh-CN"/>
        </w:rPr>
        <w:t xml:space="preserve">IP address preservation is provided to the UEs on inter-system mobility by storing and fetching </w:t>
      </w:r>
      <w:r>
        <w:rPr>
          <w:lang w:eastAsia="zh-CN"/>
        </w:rPr>
        <w:t>6G-</w:t>
      </w:r>
      <w:r w:rsidRPr="00A2261C">
        <w:rPr>
          <w:lang w:eastAsia="zh-CN"/>
        </w:rPr>
        <w:t>SMF+</w:t>
      </w:r>
      <w:r>
        <w:rPr>
          <w:lang w:eastAsia="zh-CN"/>
        </w:rPr>
        <w:t>SMF</w:t>
      </w:r>
      <w:r w:rsidRPr="00A2261C">
        <w:rPr>
          <w:lang w:eastAsia="zh-CN"/>
        </w:rPr>
        <w:t xml:space="preserve"> and corresponding DNN information via the </w:t>
      </w:r>
      <w:r>
        <w:rPr>
          <w:lang w:eastAsia="zh-CN"/>
        </w:rPr>
        <w:t>U</w:t>
      </w:r>
      <w:r w:rsidRPr="00A2261C">
        <w:rPr>
          <w:lang w:eastAsia="zh-CN"/>
        </w:rPr>
        <w:t>DM.</w:t>
      </w:r>
    </w:p>
    <w:p w14:paraId="3392A6CF" w14:textId="77777777" w:rsidR="0077299A" w:rsidRPr="00AA68F2" w:rsidRDefault="0077299A" w:rsidP="0077299A">
      <w:pPr>
        <w:pStyle w:val="B1"/>
        <w:rPr>
          <w:lang w:eastAsia="zh-CN"/>
        </w:rPr>
      </w:pPr>
      <w:r>
        <w:rPr>
          <w:rFonts w:hint="eastAsia"/>
          <w:lang w:eastAsia="zh-CN"/>
        </w:rPr>
        <w:lastRenderedPageBreak/>
        <w:t>-</w:t>
      </w:r>
      <w:r>
        <w:rPr>
          <w:lang w:eastAsia="zh-CN"/>
        </w:rPr>
        <w:tab/>
      </w:r>
      <w:r w:rsidRPr="00A2261C">
        <w:rPr>
          <w:lang w:eastAsia="zh-CN"/>
        </w:rPr>
        <w:t xml:space="preserve">The UE provides an indication that it supports Request Type flag "handover" for </w:t>
      </w:r>
      <w:r>
        <w:rPr>
          <w:lang w:eastAsia="zh-CN"/>
        </w:rPr>
        <w:t xml:space="preserve">PDU Session </w:t>
      </w:r>
      <w:r w:rsidRPr="00A2261C">
        <w:rPr>
          <w:lang w:eastAsia="zh-CN"/>
        </w:rPr>
        <w:t xml:space="preserve">request during the </w:t>
      </w:r>
      <w:r>
        <w:rPr>
          <w:lang w:eastAsia="zh-CN"/>
        </w:rPr>
        <w:t xml:space="preserve">establishment </w:t>
      </w:r>
      <w:r w:rsidRPr="00A2261C">
        <w:rPr>
          <w:lang w:eastAsia="zh-CN"/>
        </w:rPr>
        <w:t>procedure and during initial Registration and Mobility Registration Update in 6G CN.</w:t>
      </w:r>
    </w:p>
    <w:p w14:paraId="1C162F5D" w14:textId="3102B4C7" w:rsidR="0077299A" w:rsidRDefault="0077299A" w:rsidP="0077299A">
      <w:pPr>
        <w:pStyle w:val="Heading4"/>
      </w:pPr>
      <w:r w:rsidRPr="001D0732">
        <w:t>6</w:t>
      </w:r>
      <w:r w:rsidR="002A45B0">
        <w:t>.17</w:t>
      </w:r>
      <w:r w:rsidRPr="001D0732">
        <w:t>.</w:t>
      </w:r>
      <w:r w:rsidR="002E59BF">
        <w:t>7</w:t>
      </w:r>
      <w:r w:rsidRPr="001D0732">
        <w:t>.1</w:t>
      </w:r>
      <w:r w:rsidRPr="001D0732">
        <w:tab/>
        <w:t>Description</w:t>
      </w:r>
    </w:p>
    <w:p w14:paraId="1A23C64C" w14:textId="77777777" w:rsidR="0077299A" w:rsidRDefault="0077299A" w:rsidP="0077299A">
      <w:pPr>
        <w:rPr>
          <w:lang w:eastAsia="zh-CN"/>
        </w:rPr>
      </w:pPr>
      <w:r w:rsidRPr="00103BCA">
        <w:rPr>
          <w:lang w:eastAsia="zh-CN"/>
        </w:rPr>
        <w:t>To support interworking between 6GS and EPS, the following solution principles are provided:</w:t>
      </w:r>
    </w:p>
    <w:p w14:paraId="697B1E55" w14:textId="77777777" w:rsidR="0077299A" w:rsidRPr="00455277" w:rsidRDefault="0077299A" w:rsidP="0077299A">
      <w:pPr>
        <w:rPr>
          <w:b/>
          <w:bCs/>
          <w:u w:val="single"/>
          <w:lang w:eastAsia="zh-CN"/>
        </w:rPr>
      </w:pPr>
      <w:r>
        <w:rPr>
          <w:b/>
          <w:bCs/>
          <w:u w:val="single"/>
          <w:lang w:eastAsia="zh-CN"/>
        </w:rPr>
        <w:t>C</w:t>
      </w:r>
      <w:r>
        <w:rPr>
          <w:rFonts w:hint="eastAsia"/>
          <w:b/>
          <w:bCs/>
          <w:u w:val="single"/>
          <w:lang w:eastAsia="zh-CN"/>
        </w:rPr>
        <w:t>apability</w:t>
      </w:r>
      <w:r>
        <w:rPr>
          <w:b/>
          <w:bCs/>
          <w:u w:val="single"/>
          <w:lang w:eastAsia="zh-CN"/>
        </w:rPr>
        <w:t xml:space="preserve"> n</w:t>
      </w:r>
      <w:r>
        <w:rPr>
          <w:rFonts w:hint="eastAsia"/>
          <w:b/>
          <w:bCs/>
          <w:u w:val="single"/>
          <w:lang w:eastAsia="zh-CN"/>
        </w:rPr>
        <w:t>egotiation</w:t>
      </w:r>
    </w:p>
    <w:p w14:paraId="3347A315" w14:textId="77777777" w:rsidR="0077299A" w:rsidRDefault="0077299A" w:rsidP="0077299A">
      <w:pPr>
        <w:pStyle w:val="B1"/>
        <w:rPr>
          <w:lang w:eastAsia="zh-CN"/>
        </w:rPr>
      </w:pPr>
      <w:r>
        <w:rPr>
          <w:rFonts w:hint="eastAsia"/>
          <w:lang w:eastAsia="zh-CN"/>
        </w:rPr>
        <w:t>-</w:t>
      </w:r>
      <w:r>
        <w:rPr>
          <w:lang w:eastAsia="zh-CN"/>
        </w:rPr>
        <w:tab/>
      </w:r>
      <w:r w:rsidRPr="006222B2">
        <w:rPr>
          <w:lang w:eastAsia="zh-CN"/>
        </w:rPr>
        <w:t xml:space="preserve">UE support both 6G CN and </w:t>
      </w:r>
      <w:r>
        <w:rPr>
          <w:lang w:eastAsia="zh-CN"/>
        </w:rPr>
        <w:t>5GC</w:t>
      </w:r>
      <w:r w:rsidRPr="006222B2">
        <w:rPr>
          <w:lang w:eastAsia="zh-CN"/>
        </w:rPr>
        <w:t xml:space="preserve"> NAS. During </w:t>
      </w:r>
      <w:r>
        <w:rPr>
          <w:lang w:eastAsia="zh-CN"/>
        </w:rPr>
        <w:t xml:space="preserve">5GC </w:t>
      </w:r>
      <w:r w:rsidRPr="006222B2">
        <w:rPr>
          <w:lang w:eastAsia="zh-CN"/>
        </w:rPr>
        <w:t xml:space="preserve">Initial </w:t>
      </w:r>
      <w:r>
        <w:rPr>
          <w:lang w:eastAsia="zh-CN"/>
        </w:rPr>
        <w:t>Registration,</w:t>
      </w:r>
      <w:r w:rsidRPr="006222B2">
        <w:rPr>
          <w:lang w:eastAsia="zh-CN"/>
        </w:rPr>
        <w:t xml:space="preserve"> UE supporting both 6GC and </w:t>
      </w:r>
      <w:r>
        <w:rPr>
          <w:lang w:eastAsia="zh-CN"/>
        </w:rPr>
        <w:t>5G</w:t>
      </w:r>
      <w:r w:rsidRPr="006222B2">
        <w:rPr>
          <w:lang w:eastAsia="zh-CN"/>
        </w:rPr>
        <w:t xml:space="preserve">C NAS indicate its support of 6G NAS in UE Network Capability. During registration to 6GC, UE supporting both 6GC and EPC NAS indicates its support of </w:t>
      </w:r>
      <w:r>
        <w:rPr>
          <w:lang w:eastAsia="zh-CN"/>
        </w:rPr>
        <w:t>5GC</w:t>
      </w:r>
      <w:r w:rsidRPr="006222B2">
        <w:rPr>
          <w:lang w:eastAsia="zh-CN"/>
        </w:rPr>
        <w:t xml:space="preserve"> NAS.</w:t>
      </w:r>
    </w:p>
    <w:p w14:paraId="5E482E4D" w14:textId="77777777" w:rsidR="0077299A" w:rsidRDefault="0077299A" w:rsidP="0077299A">
      <w:pPr>
        <w:pStyle w:val="B1"/>
        <w:rPr>
          <w:lang w:eastAsia="zh-CN"/>
        </w:rPr>
      </w:pPr>
      <w:r>
        <w:rPr>
          <w:lang w:eastAsia="zh-CN"/>
        </w:rPr>
        <w:t>-</w:t>
      </w:r>
      <w:r>
        <w:rPr>
          <w:lang w:eastAsia="zh-CN"/>
        </w:rPr>
        <w:tab/>
      </w:r>
      <w:r w:rsidRPr="00455277">
        <w:rPr>
          <w:lang w:eastAsia="zh-CN"/>
        </w:rPr>
        <w:t xml:space="preserve">If the UE supports 6GC NAS, at </w:t>
      </w:r>
      <w:r>
        <w:rPr>
          <w:lang w:eastAsia="zh-CN"/>
        </w:rPr>
        <w:t xml:space="preserve">PDU Session </w:t>
      </w:r>
      <w:r w:rsidRPr="00455277">
        <w:rPr>
          <w:lang w:eastAsia="zh-CN"/>
        </w:rPr>
        <w:t xml:space="preserve">establishment in </w:t>
      </w:r>
      <w:r>
        <w:rPr>
          <w:lang w:eastAsia="zh-CN"/>
        </w:rPr>
        <w:t>5GC</w:t>
      </w:r>
      <w:r w:rsidRPr="00455277">
        <w:rPr>
          <w:lang w:eastAsia="zh-CN"/>
        </w:rPr>
        <w:t>, the UE may allocate a PDU session ID.</w:t>
      </w:r>
    </w:p>
    <w:p w14:paraId="1225195D" w14:textId="77777777" w:rsidR="0077299A" w:rsidRPr="008566EC" w:rsidRDefault="0077299A" w:rsidP="0077299A">
      <w:pPr>
        <w:pStyle w:val="B1"/>
        <w:rPr>
          <w:lang w:eastAsia="zh-CN"/>
        </w:rPr>
      </w:pPr>
      <w:r>
        <w:rPr>
          <w:rFonts w:hint="eastAsia"/>
          <w:lang w:eastAsia="zh-CN"/>
        </w:rPr>
        <w:t>-</w:t>
      </w:r>
      <w:r>
        <w:rPr>
          <w:lang w:eastAsia="zh-CN"/>
        </w:rPr>
        <w:tab/>
      </w:r>
      <w:r w:rsidRPr="008566EC">
        <w:rPr>
          <w:lang w:eastAsia="zh-CN"/>
        </w:rPr>
        <w:t xml:space="preserve">The UE provides an indication that it supports Request Type flag "handover" for </w:t>
      </w:r>
      <w:r>
        <w:rPr>
          <w:lang w:eastAsia="zh-CN"/>
        </w:rPr>
        <w:t>PDU Session</w:t>
      </w:r>
      <w:r w:rsidRPr="008566EC">
        <w:rPr>
          <w:lang w:eastAsia="zh-CN"/>
        </w:rPr>
        <w:t xml:space="preserve"> request during the during initial Registration and Mobility Registration Update in </w:t>
      </w:r>
      <w:r>
        <w:rPr>
          <w:lang w:eastAsia="zh-CN"/>
        </w:rPr>
        <w:t xml:space="preserve">5GC </w:t>
      </w:r>
      <w:r w:rsidRPr="008566EC">
        <w:rPr>
          <w:lang w:eastAsia="zh-CN"/>
        </w:rPr>
        <w:t>procedure and during initial Registration and Mobility Registration Update in 6G CN.</w:t>
      </w:r>
    </w:p>
    <w:p w14:paraId="358DE5D8" w14:textId="284FD7DA" w:rsidR="0077299A" w:rsidRPr="00247282" w:rsidRDefault="0077299A" w:rsidP="00247282">
      <w:pPr>
        <w:rPr>
          <w:b/>
          <w:bCs/>
          <w:u w:val="single"/>
          <w:lang w:eastAsia="zh-CN"/>
        </w:rPr>
      </w:pPr>
      <w:r w:rsidRPr="00247282">
        <w:rPr>
          <w:b/>
          <w:bCs/>
          <w:u w:val="single"/>
          <w:lang w:eastAsia="zh-CN"/>
        </w:rPr>
        <w:t>Operation in dual registration mode</w:t>
      </w:r>
    </w:p>
    <w:p w14:paraId="1FB75B73" w14:textId="77777777" w:rsidR="0077299A" w:rsidRDefault="0077299A" w:rsidP="0077299A">
      <w:pPr>
        <w:pStyle w:val="B1"/>
        <w:rPr>
          <w:lang w:eastAsia="zh-CN"/>
        </w:rPr>
      </w:pPr>
      <w:r>
        <w:rPr>
          <w:rFonts w:hint="eastAsia"/>
          <w:lang w:eastAsia="zh-CN"/>
        </w:rPr>
        <w:t>-</w:t>
      </w:r>
      <w:r>
        <w:rPr>
          <w:lang w:eastAsia="zh-CN"/>
        </w:rPr>
        <w:tab/>
      </w:r>
      <w:r w:rsidRPr="00AC4C4B">
        <w:rPr>
          <w:lang w:eastAsia="zh-CN"/>
        </w:rPr>
        <w:t xml:space="preserve">UE handles independent registrations for 6GC and </w:t>
      </w:r>
      <w:r>
        <w:rPr>
          <w:lang w:eastAsia="zh-CN"/>
        </w:rPr>
        <w:t>5GC</w:t>
      </w:r>
      <w:r w:rsidRPr="00AC4C4B">
        <w:rPr>
          <w:lang w:eastAsia="zh-CN"/>
        </w:rPr>
        <w:t xml:space="preserve"> using separate RRC connections. </w:t>
      </w:r>
    </w:p>
    <w:p w14:paraId="583C054C" w14:textId="77777777" w:rsidR="0077299A" w:rsidRDefault="0077299A" w:rsidP="0077299A">
      <w:pPr>
        <w:pStyle w:val="B1"/>
        <w:rPr>
          <w:lang w:eastAsia="zh-CN"/>
        </w:rPr>
      </w:pPr>
      <w:r>
        <w:rPr>
          <w:lang w:eastAsia="zh-CN"/>
        </w:rPr>
        <w:t>-</w:t>
      </w:r>
      <w:r>
        <w:rPr>
          <w:lang w:eastAsia="zh-CN"/>
        </w:rPr>
        <w:tab/>
      </w:r>
      <w:r w:rsidRPr="00AC4C4B">
        <w:rPr>
          <w:lang w:eastAsia="zh-CN"/>
        </w:rPr>
        <w:t xml:space="preserve">UE maintains 6G-GUTI and </w:t>
      </w:r>
      <w:r>
        <w:rPr>
          <w:lang w:eastAsia="zh-CN"/>
        </w:rPr>
        <w:t>5G</w:t>
      </w:r>
      <w:r w:rsidRPr="00AC4C4B">
        <w:rPr>
          <w:lang w:eastAsia="zh-CN"/>
        </w:rPr>
        <w:t xml:space="preserve">-GUTI independently. </w:t>
      </w:r>
    </w:p>
    <w:p w14:paraId="11A40922" w14:textId="77777777" w:rsidR="0077299A" w:rsidRDefault="0077299A" w:rsidP="0077299A">
      <w:pPr>
        <w:pStyle w:val="B1"/>
        <w:rPr>
          <w:lang w:eastAsia="zh-CN"/>
        </w:rPr>
      </w:pPr>
      <w:r>
        <w:rPr>
          <w:lang w:eastAsia="zh-CN"/>
        </w:rPr>
        <w:t>-</w:t>
      </w:r>
      <w:r>
        <w:rPr>
          <w:lang w:eastAsia="zh-CN"/>
        </w:rPr>
        <w:tab/>
      </w:r>
      <w:r w:rsidRPr="00AC4C4B">
        <w:rPr>
          <w:lang w:eastAsia="zh-CN"/>
        </w:rPr>
        <w:t xml:space="preserve">The UE may independently maintain PDU Sessions in the 6GS and in the </w:t>
      </w:r>
      <w:r>
        <w:rPr>
          <w:lang w:eastAsia="zh-CN"/>
        </w:rPr>
        <w:t>5GS</w:t>
      </w:r>
      <w:r w:rsidRPr="00AC4C4B">
        <w:rPr>
          <w:lang w:eastAsia="zh-CN"/>
        </w:rPr>
        <w:t>.</w:t>
      </w:r>
    </w:p>
    <w:p w14:paraId="5CFF0CA1" w14:textId="77777777" w:rsidR="0077299A" w:rsidRDefault="0077299A" w:rsidP="0077299A">
      <w:pPr>
        <w:pStyle w:val="B1"/>
        <w:rPr>
          <w:lang w:eastAsia="zh-CN"/>
        </w:rPr>
      </w:pPr>
      <w:r>
        <w:rPr>
          <w:rFonts w:hint="eastAsia"/>
          <w:lang w:eastAsia="zh-CN"/>
        </w:rPr>
        <w:t>-</w:t>
      </w:r>
      <w:r>
        <w:rPr>
          <w:lang w:eastAsia="zh-CN"/>
        </w:rPr>
        <w:tab/>
      </w:r>
      <w:r w:rsidRPr="00A81CE1">
        <w:rPr>
          <w:lang w:eastAsia="zh-CN"/>
        </w:rPr>
        <w:t xml:space="preserve">UE may maintain the registration up to date in both </w:t>
      </w:r>
      <w:r>
        <w:rPr>
          <w:lang w:eastAsia="zh-CN"/>
        </w:rPr>
        <w:t>5GC</w:t>
      </w:r>
      <w:r w:rsidRPr="00A81CE1">
        <w:rPr>
          <w:lang w:eastAsia="zh-CN"/>
        </w:rPr>
        <w:t xml:space="preserve"> and 6G CN by re-registering periodically in both systems. If the registration in either </w:t>
      </w:r>
      <w:r>
        <w:rPr>
          <w:lang w:eastAsia="zh-CN"/>
        </w:rPr>
        <w:t>5GC</w:t>
      </w:r>
      <w:r w:rsidRPr="00A81CE1">
        <w:rPr>
          <w:lang w:eastAsia="zh-CN"/>
        </w:rPr>
        <w:t xml:space="preserve"> or </w:t>
      </w:r>
      <w:r>
        <w:rPr>
          <w:lang w:eastAsia="zh-CN"/>
        </w:rPr>
        <w:t>6</w:t>
      </w:r>
      <w:r w:rsidRPr="00A81CE1">
        <w:rPr>
          <w:lang w:eastAsia="zh-CN"/>
        </w:rPr>
        <w:t>G</w:t>
      </w:r>
      <w:r>
        <w:rPr>
          <w:lang w:eastAsia="zh-CN"/>
        </w:rPr>
        <w:t xml:space="preserve"> </w:t>
      </w:r>
      <w:r w:rsidRPr="00A81CE1">
        <w:rPr>
          <w:lang w:eastAsia="zh-CN"/>
        </w:rPr>
        <w:t>C</w:t>
      </w:r>
      <w:r>
        <w:rPr>
          <w:lang w:eastAsia="zh-CN"/>
        </w:rPr>
        <w:t>N</w:t>
      </w:r>
      <w:r w:rsidRPr="00A81CE1">
        <w:rPr>
          <w:lang w:eastAsia="zh-CN"/>
        </w:rPr>
        <w:t xml:space="preserve"> times out (e.g., upon mobile reachable timer expiry), the corresponding network starts an implicit detach timer.</w:t>
      </w:r>
    </w:p>
    <w:p w14:paraId="3F946DEE" w14:textId="7C83383B" w:rsidR="0077299A" w:rsidRPr="00631472" w:rsidRDefault="0077299A" w:rsidP="0077299A">
      <w:pPr>
        <w:rPr>
          <w:b/>
          <w:bCs/>
          <w:u w:val="single"/>
          <w:lang w:eastAsia="zh-CN"/>
        </w:rPr>
      </w:pPr>
      <w:r w:rsidRPr="00631472">
        <w:rPr>
          <w:b/>
          <w:bCs/>
          <w:u w:val="single"/>
          <w:lang w:eastAsia="zh-CN"/>
        </w:rPr>
        <w:t>From</w:t>
      </w:r>
      <w:r w:rsidR="00247282">
        <w:rPr>
          <w:b/>
          <w:bCs/>
          <w:u w:val="single"/>
          <w:lang w:eastAsia="zh-CN"/>
        </w:rPr>
        <w:t>/</w:t>
      </w:r>
      <w:r w:rsidR="00863D66">
        <w:rPr>
          <w:b/>
          <w:bCs/>
          <w:u w:val="single"/>
          <w:lang w:eastAsia="zh-CN"/>
        </w:rPr>
        <w:t xml:space="preserve">To </w:t>
      </w:r>
      <w:r>
        <w:rPr>
          <w:b/>
          <w:bCs/>
          <w:u w:val="single"/>
          <w:lang w:eastAsia="zh-CN"/>
        </w:rPr>
        <w:t xml:space="preserve">5GS </w:t>
      </w:r>
      <w:r w:rsidR="00863D66">
        <w:rPr>
          <w:b/>
          <w:bCs/>
          <w:u w:val="single"/>
          <w:lang w:eastAsia="zh-CN"/>
        </w:rPr>
        <w:t>and</w:t>
      </w:r>
      <w:r>
        <w:rPr>
          <w:b/>
          <w:bCs/>
          <w:u w:val="single"/>
          <w:lang w:eastAsia="zh-CN"/>
        </w:rPr>
        <w:t xml:space="preserve"> 6</w:t>
      </w:r>
      <w:r>
        <w:rPr>
          <w:rFonts w:hint="eastAsia"/>
          <w:b/>
          <w:bCs/>
          <w:u w:val="single"/>
          <w:lang w:eastAsia="zh-CN"/>
        </w:rPr>
        <w:t>GS</w:t>
      </w:r>
    </w:p>
    <w:p w14:paraId="79A8B77F" w14:textId="3F9E7032" w:rsidR="00286E8F" w:rsidRDefault="00724028" w:rsidP="00286E8F">
      <w:pPr>
        <w:pStyle w:val="B1"/>
        <w:rPr>
          <w:lang w:eastAsia="zh-CN"/>
        </w:rPr>
      </w:pPr>
      <w:r>
        <w:rPr>
          <w:lang w:eastAsia="zh-CN"/>
        </w:rPr>
        <w:t>-</w:t>
      </w:r>
      <w:r w:rsidR="00286E8F">
        <w:rPr>
          <w:lang w:eastAsia="zh-CN"/>
        </w:rPr>
        <w:t xml:space="preserve"> </w:t>
      </w:r>
      <w:r w:rsidR="00286E8F">
        <w:rPr>
          <w:lang w:eastAsia="zh-CN"/>
        </w:rPr>
        <w:tab/>
      </w:r>
      <w:r w:rsidR="00286E8F" w:rsidRPr="004D1BF6">
        <w:rPr>
          <w:lang w:eastAsia="zh-CN"/>
        </w:rPr>
        <w:t xml:space="preserve">When </w:t>
      </w:r>
      <w:r w:rsidR="00286E8F">
        <w:rPr>
          <w:lang w:eastAsia="zh-CN"/>
        </w:rPr>
        <w:t xml:space="preserve">PDU Sessions </w:t>
      </w:r>
      <w:r w:rsidR="00286E8F" w:rsidRPr="004D1BF6">
        <w:rPr>
          <w:lang w:eastAsia="zh-CN"/>
        </w:rPr>
        <w:t xml:space="preserve">are created in </w:t>
      </w:r>
      <w:r w:rsidR="00863D66">
        <w:rPr>
          <w:lang w:eastAsia="zh-CN"/>
        </w:rPr>
        <w:t>the source network</w:t>
      </w:r>
      <w:r w:rsidR="00286E8F" w:rsidRPr="004D1BF6">
        <w:rPr>
          <w:lang w:eastAsia="zh-CN"/>
        </w:rPr>
        <w:t xml:space="preserve">, the </w:t>
      </w:r>
      <w:r w:rsidR="00286E8F">
        <w:rPr>
          <w:lang w:eastAsia="zh-CN"/>
        </w:rPr>
        <w:t xml:space="preserve">AMF </w:t>
      </w:r>
      <w:r w:rsidR="00286E8F" w:rsidRPr="004D1BF6">
        <w:rPr>
          <w:lang w:eastAsia="zh-CN"/>
        </w:rPr>
        <w:t xml:space="preserve">stores the </w:t>
      </w:r>
      <w:r w:rsidR="00863D66">
        <w:rPr>
          <w:lang w:eastAsia="zh-CN"/>
        </w:rPr>
        <w:t>combined 5G/</w:t>
      </w:r>
      <w:r w:rsidR="00286E8F">
        <w:rPr>
          <w:lang w:eastAsia="zh-CN"/>
        </w:rPr>
        <w:t>6G</w:t>
      </w:r>
      <w:r w:rsidR="00863D66">
        <w:rPr>
          <w:lang w:eastAsia="zh-CN"/>
        </w:rPr>
        <w:t xml:space="preserve"> </w:t>
      </w:r>
      <w:r w:rsidR="00286E8F" w:rsidRPr="004D1BF6">
        <w:rPr>
          <w:lang w:eastAsia="zh-CN"/>
        </w:rPr>
        <w:t xml:space="preserve">SMF and </w:t>
      </w:r>
      <w:r w:rsidR="00286E8F">
        <w:rPr>
          <w:lang w:eastAsia="zh-CN"/>
        </w:rPr>
        <w:t>DNN</w:t>
      </w:r>
      <w:r w:rsidR="00286E8F" w:rsidRPr="004D1BF6">
        <w:rPr>
          <w:lang w:eastAsia="zh-CN"/>
        </w:rPr>
        <w:t xml:space="preserve"> information in the UDM.</w:t>
      </w:r>
      <w:r w:rsidR="00286E8F">
        <w:rPr>
          <w:lang w:eastAsia="zh-CN"/>
        </w:rPr>
        <w:t xml:space="preserve"> </w:t>
      </w:r>
    </w:p>
    <w:p w14:paraId="3CC35653" w14:textId="6D1B7FAE" w:rsidR="00724028" w:rsidRDefault="00286E8F" w:rsidP="0077299A">
      <w:pPr>
        <w:pStyle w:val="B1"/>
        <w:rPr>
          <w:lang w:eastAsia="zh-CN"/>
        </w:rPr>
      </w:pPr>
      <w:r>
        <w:rPr>
          <w:lang w:eastAsia="zh-CN"/>
        </w:rPr>
        <w:t>Mobility can be triggered either by the UE or by the RAN.</w:t>
      </w:r>
    </w:p>
    <w:p w14:paraId="5B9CAF44" w14:textId="732A656E" w:rsidR="00286E8F" w:rsidRDefault="00286E8F" w:rsidP="0077299A">
      <w:pPr>
        <w:pStyle w:val="B1"/>
        <w:rPr>
          <w:lang w:eastAsia="zh-CN"/>
        </w:rPr>
      </w:pPr>
      <w:r>
        <w:rPr>
          <w:lang w:eastAsia="zh-CN"/>
        </w:rPr>
        <w:t>-</w:t>
      </w:r>
      <w:r>
        <w:rPr>
          <w:lang w:eastAsia="zh-CN"/>
        </w:rPr>
        <w:tab/>
        <w:t>If the mobility is triggered by the UE:</w:t>
      </w:r>
    </w:p>
    <w:p w14:paraId="1F1B9D00" w14:textId="285DE4F9" w:rsidR="00286E8F" w:rsidRDefault="0077299A" w:rsidP="00286E8F">
      <w:pPr>
        <w:pStyle w:val="B2"/>
        <w:rPr>
          <w:lang w:eastAsia="zh-CN"/>
        </w:rPr>
      </w:pPr>
      <w:r>
        <w:rPr>
          <w:rFonts w:hint="eastAsia"/>
          <w:lang w:eastAsia="zh-CN"/>
        </w:rPr>
        <w:t>-</w:t>
      </w:r>
      <w:r w:rsidR="00286E8F">
        <w:rPr>
          <w:lang w:eastAsia="zh-CN"/>
        </w:rPr>
        <w:tab/>
      </w:r>
      <w:r w:rsidR="00286E8F" w:rsidRPr="00AA68F2">
        <w:rPr>
          <w:lang w:eastAsia="zh-CN"/>
        </w:rPr>
        <w:t xml:space="preserve">UE performs Initial Registration in </w:t>
      </w:r>
      <w:r w:rsidR="00863D66">
        <w:rPr>
          <w:lang w:eastAsia="zh-CN"/>
        </w:rPr>
        <w:t>target</w:t>
      </w:r>
      <w:r w:rsidR="00286E8F">
        <w:rPr>
          <w:lang w:eastAsia="zh-CN"/>
        </w:rPr>
        <w:t xml:space="preserve"> </w:t>
      </w:r>
      <w:r w:rsidR="00863D66">
        <w:rPr>
          <w:lang w:eastAsia="zh-CN"/>
        </w:rPr>
        <w:t>system</w:t>
      </w:r>
      <w:r w:rsidR="00286E8F" w:rsidRPr="00AA68F2">
        <w:rPr>
          <w:lang w:eastAsia="zh-CN"/>
        </w:rPr>
        <w:t xml:space="preserve"> </w:t>
      </w:r>
      <w:r w:rsidR="00863D66">
        <w:rPr>
          <w:lang w:eastAsia="zh-CN"/>
        </w:rPr>
        <w:t>(</w:t>
      </w:r>
      <w:r w:rsidR="00286E8F">
        <w:rPr>
          <w:lang w:eastAsia="zh-CN"/>
        </w:rPr>
        <w:t xml:space="preserve">if not </w:t>
      </w:r>
      <w:r w:rsidR="00863D66">
        <w:rPr>
          <w:lang w:eastAsia="zh-CN"/>
        </w:rPr>
        <w:t xml:space="preserve">registered before), </w:t>
      </w:r>
      <w:r w:rsidR="00286E8F" w:rsidRPr="00AA68F2">
        <w:rPr>
          <w:lang w:eastAsia="zh-CN"/>
        </w:rPr>
        <w:t xml:space="preserve">and indicates that it is moving from </w:t>
      </w:r>
      <w:r w:rsidR="00863D66">
        <w:rPr>
          <w:lang w:eastAsia="zh-CN"/>
        </w:rPr>
        <w:t>source system</w:t>
      </w:r>
      <w:r w:rsidR="00286E8F" w:rsidRPr="00AA68F2">
        <w:rPr>
          <w:lang w:eastAsia="zh-CN"/>
        </w:rPr>
        <w:t>, the</w:t>
      </w:r>
      <w:r w:rsidR="00863D66">
        <w:rPr>
          <w:lang w:eastAsia="zh-CN"/>
        </w:rPr>
        <w:t xml:space="preserve"> target </w:t>
      </w:r>
      <w:r w:rsidR="00286E8F" w:rsidRPr="00AA68F2">
        <w:rPr>
          <w:lang w:eastAsia="zh-CN"/>
        </w:rPr>
        <w:t xml:space="preserve">AMF indicates to the </w:t>
      </w:r>
      <w:r w:rsidR="00286E8F">
        <w:rPr>
          <w:lang w:eastAsia="zh-CN"/>
        </w:rPr>
        <w:t>UDM</w:t>
      </w:r>
      <w:r w:rsidR="00286E8F" w:rsidRPr="00AA68F2">
        <w:rPr>
          <w:lang w:eastAsia="zh-CN"/>
        </w:rPr>
        <w:t xml:space="preserve"> not to cancel the registration of </w:t>
      </w:r>
      <w:r w:rsidR="00863D66">
        <w:rPr>
          <w:lang w:eastAsia="zh-CN"/>
        </w:rPr>
        <w:t xml:space="preserve">source </w:t>
      </w:r>
      <w:r w:rsidR="00286E8F">
        <w:rPr>
          <w:lang w:eastAsia="zh-CN"/>
        </w:rPr>
        <w:t>AMF</w:t>
      </w:r>
      <w:r w:rsidR="00286E8F" w:rsidRPr="00AA68F2">
        <w:rPr>
          <w:lang w:eastAsia="zh-CN"/>
        </w:rPr>
        <w:t>, if any</w:t>
      </w:r>
      <w:r w:rsidR="00863D66">
        <w:rPr>
          <w:lang w:eastAsia="zh-CN"/>
        </w:rPr>
        <w:t>.</w:t>
      </w:r>
      <w:r>
        <w:rPr>
          <w:lang w:eastAsia="zh-CN"/>
        </w:rPr>
        <w:tab/>
      </w:r>
    </w:p>
    <w:p w14:paraId="33939683" w14:textId="409A990F" w:rsidR="0077299A" w:rsidRDefault="00863D66" w:rsidP="00286E8F">
      <w:pPr>
        <w:pStyle w:val="B2"/>
        <w:rPr>
          <w:lang w:eastAsia="zh-CN"/>
        </w:rPr>
      </w:pPr>
      <w:r>
        <w:rPr>
          <w:lang w:eastAsia="zh-CN"/>
        </w:rPr>
        <w:t>-</w:t>
      </w:r>
      <w:r>
        <w:rPr>
          <w:lang w:eastAsia="zh-CN"/>
        </w:rPr>
        <w:tab/>
      </w:r>
      <w:r w:rsidR="0077299A">
        <w:rPr>
          <w:lang w:eastAsia="zh-CN"/>
        </w:rPr>
        <w:t xml:space="preserve">UE performs PDU Session transfer from </w:t>
      </w:r>
      <w:r>
        <w:rPr>
          <w:lang w:eastAsia="zh-CN"/>
        </w:rPr>
        <w:t xml:space="preserve">source </w:t>
      </w:r>
      <w:r w:rsidR="0077299A">
        <w:rPr>
          <w:lang w:eastAsia="zh-CN"/>
        </w:rPr>
        <w:t xml:space="preserve">to </w:t>
      </w:r>
      <w:r>
        <w:rPr>
          <w:lang w:eastAsia="zh-CN"/>
        </w:rPr>
        <w:t xml:space="preserve">target </w:t>
      </w:r>
      <w:r w:rsidR="0077299A">
        <w:rPr>
          <w:lang w:eastAsia="zh-CN"/>
        </w:rPr>
        <w:t>using the UE initiated PDU Session Establishment procedure with "Existing PDU Session" indication.</w:t>
      </w:r>
      <w:r>
        <w:rPr>
          <w:lang w:eastAsia="zh-CN"/>
        </w:rPr>
        <w:t xml:space="preserve"> The target AMF obtains </w:t>
      </w:r>
      <w:r w:rsidRPr="00863D66">
        <w:rPr>
          <w:lang w:eastAsia="zh-CN"/>
        </w:rPr>
        <w:t xml:space="preserve">information </w:t>
      </w:r>
      <w:r>
        <w:rPr>
          <w:lang w:eastAsia="zh-CN"/>
        </w:rPr>
        <w:t xml:space="preserve">from UDM </w:t>
      </w:r>
      <w:r w:rsidRPr="00863D66">
        <w:rPr>
          <w:lang w:eastAsia="zh-CN"/>
        </w:rPr>
        <w:t xml:space="preserve">about dynamically allocated </w:t>
      </w:r>
      <w:r>
        <w:rPr>
          <w:lang w:eastAsia="zh-CN"/>
        </w:rPr>
        <w:t>combined 5G/</w:t>
      </w:r>
      <w:r w:rsidRPr="00863D66">
        <w:rPr>
          <w:lang w:eastAsia="zh-CN"/>
        </w:rPr>
        <w:t>6G</w:t>
      </w:r>
      <w:r>
        <w:rPr>
          <w:lang w:eastAsia="zh-CN"/>
        </w:rPr>
        <w:t xml:space="preserve"> </w:t>
      </w:r>
      <w:r w:rsidRPr="00863D66">
        <w:rPr>
          <w:lang w:eastAsia="zh-CN"/>
        </w:rPr>
        <w:t>SMF.</w:t>
      </w:r>
    </w:p>
    <w:p w14:paraId="4001FB4D" w14:textId="25D49542" w:rsidR="0077299A" w:rsidRDefault="0077299A" w:rsidP="00286E8F">
      <w:pPr>
        <w:pStyle w:val="B2"/>
        <w:rPr>
          <w:lang w:eastAsia="zh-CN"/>
        </w:rPr>
      </w:pPr>
      <w:r>
        <w:rPr>
          <w:lang w:eastAsia="zh-CN"/>
        </w:rPr>
        <w:t>-</w:t>
      </w:r>
      <w:r>
        <w:rPr>
          <w:lang w:eastAsia="zh-CN"/>
        </w:rPr>
        <w:tab/>
        <w:t xml:space="preserve">UE may selectively transfer certain PDU Sessions to </w:t>
      </w:r>
      <w:r w:rsidR="00863D66">
        <w:rPr>
          <w:lang w:eastAsia="zh-CN"/>
        </w:rPr>
        <w:t>target</w:t>
      </w:r>
      <w:r>
        <w:rPr>
          <w:lang w:eastAsia="zh-CN"/>
        </w:rPr>
        <w:t xml:space="preserve">, while keeping other PDU Sessions in </w:t>
      </w:r>
      <w:r w:rsidR="00863D66">
        <w:rPr>
          <w:lang w:eastAsia="zh-CN"/>
        </w:rPr>
        <w:t>source network</w:t>
      </w:r>
      <w:r>
        <w:rPr>
          <w:lang w:eastAsia="zh-CN"/>
        </w:rPr>
        <w:t>.</w:t>
      </w:r>
    </w:p>
    <w:p w14:paraId="76BC355D" w14:textId="7D95EF28" w:rsidR="00863D66" w:rsidRDefault="0077299A" w:rsidP="00863D66">
      <w:pPr>
        <w:pStyle w:val="B1"/>
        <w:rPr>
          <w:lang w:eastAsia="zh-CN"/>
        </w:rPr>
      </w:pPr>
      <w:r>
        <w:rPr>
          <w:rFonts w:hint="eastAsia"/>
          <w:lang w:eastAsia="zh-CN"/>
        </w:rPr>
        <w:t>-</w:t>
      </w:r>
      <w:r w:rsidR="00863D66">
        <w:rPr>
          <w:lang w:eastAsia="zh-CN"/>
        </w:rPr>
        <w:tab/>
        <w:t>If the mobility is triggered by the RAN:</w:t>
      </w:r>
    </w:p>
    <w:p w14:paraId="388ADA8A" w14:textId="3EFE4942" w:rsidR="00863D66" w:rsidRDefault="00863D66" w:rsidP="00863D66">
      <w:pPr>
        <w:pStyle w:val="B2"/>
        <w:rPr>
          <w:lang w:eastAsia="zh-CN"/>
        </w:rPr>
      </w:pPr>
      <w:r>
        <w:rPr>
          <w:rFonts w:hint="eastAsia"/>
          <w:lang w:eastAsia="zh-CN"/>
        </w:rPr>
        <w:t>-</w:t>
      </w:r>
      <w:r>
        <w:rPr>
          <w:lang w:eastAsia="zh-CN"/>
        </w:rPr>
        <w:tab/>
        <w:t xml:space="preserve">source RAN initiates an N2-based handover procedure (source RAN sends </w:t>
      </w:r>
      <w:r>
        <w:rPr>
          <w:rFonts w:eastAsia="Malgun Gothic"/>
          <w:lang w:eastAsia="ko-KR"/>
        </w:rPr>
        <w:t>Handover Required message to the source AMF)</w:t>
      </w:r>
      <w:r>
        <w:rPr>
          <w:lang w:eastAsia="zh-CN"/>
        </w:rPr>
        <w:t>.</w:t>
      </w:r>
    </w:p>
    <w:p w14:paraId="460F8B77" w14:textId="77777777" w:rsidR="00863D66" w:rsidRDefault="00863D66" w:rsidP="00863D66">
      <w:pPr>
        <w:pStyle w:val="B2"/>
        <w:rPr>
          <w:lang w:eastAsia="zh-CN"/>
        </w:rPr>
      </w:pPr>
      <w:r>
        <w:rPr>
          <w:lang w:eastAsia="zh-CN"/>
        </w:rPr>
        <w:t>-</w:t>
      </w:r>
      <w:r>
        <w:rPr>
          <w:lang w:eastAsia="zh-CN"/>
        </w:rPr>
        <w:tab/>
      </w:r>
      <w:r w:rsidRPr="00863D66">
        <w:rPr>
          <w:lang w:eastAsia="zh-CN"/>
        </w:rPr>
        <w:t>As the AMF knows the UE is registered in Dual Registration Capability, and AMF knows the N14-like interface is not deployed (i.e. Handovers are not supported), the AMF cancels the HO request from the RAN and instructs the UE (via NAS message) to move the ongoing PDU Sessions to the target network.</w:t>
      </w:r>
    </w:p>
    <w:p w14:paraId="3FDD646E" w14:textId="328393E1" w:rsidR="00863D66" w:rsidRDefault="00863D66" w:rsidP="00863D66">
      <w:pPr>
        <w:pStyle w:val="B2"/>
        <w:rPr>
          <w:lang w:eastAsia="zh-CN"/>
        </w:rPr>
      </w:pPr>
      <w:r>
        <w:rPr>
          <w:lang w:eastAsia="zh-CN"/>
        </w:rPr>
        <w:t>-</w:t>
      </w:r>
      <w:r>
        <w:rPr>
          <w:lang w:eastAsia="zh-CN"/>
        </w:rPr>
        <w:tab/>
        <w:t xml:space="preserve">UE moves the PDU Sessions to the target network in similar manner as in UE triggered case.  </w:t>
      </w:r>
    </w:p>
    <w:p w14:paraId="63DF6745" w14:textId="12B695B4" w:rsidR="0077299A" w:rsidRDefault="0077299A" w:rsidP="0077299A">
      <w:pPr>
        <w:pStyle w:val="Heading5"/>
        <w:rPr>
          <w:lang w:val="en-HK" w:eastAsia="ja-JP"/>
        </w:rPr>
      </w:pPr>
      <w:r w:rsidRPr="00E31183">
        <w:rPr>
          <w:lang w:val="en-HK" w:eastAsia="ja-JP"/>
        </w:rPr>
        <w:t>6</w:t>
      </w:r>
      <w:r w:rsidR="002A45B0">
        <w:rPr>
          <w:lang w:val="en-HK" w:eastAsia="ja-JP"/>
        </w:rPr>
        <w:t>.17</w:t>
      </w:r>
      <w:r w:rsidRPr="00E31183">
        <w:rPr>
          <w:lang w:val="en-HK" w:eastAsia="ja-JP"/>
        </w:rPr>
        <w:t>.</w:t>
      </w:r>
      <w:r w:rsidR="002E59BF">
        <w:rPr>
          <w:lang w:val="en-HK" w:eastAsia="ja-JP"/>
        </w:rPr>
        <w:t>7</w:t>
      </w:r>
      <w:r w:rsidRPr="00E31183">
        <w:rPr>
          <w:lang w:val="en-HK" w:eastAsia="ja-JP"/>
        </w:rPr>
        <w:t>.1.1</w:t>
      </w:r>
      <w:r>
        <w:rPr>
          <w:lang w:val="en-HK" w:eastAsia="ja-JP"/>
        </w:rPr>
        <w:t xml:space="preserve">  </w:t>
      </w:r>
      <w:r w:rsidRPr="00E31183">
        <w:rPr>
          <w:lang w:val="en-HK" w:eastAsia="ja-JP"/>
        </w:rPr>
        <w:t xml:space="preserve"> </w:t>
      </w:r>
      <w:r>
        <w:rPr>
          <w:lang w:val="en-HK" w:eastAsia="ja-JP"/>
        </w:rPr>
        <w:t xml:space="preserve">Non-roaming </w:t>
      </w:r>
      <w:r w:rsidRPr="00E31183">
        <w:rPr>
          <w:lang w:val="en-HK" w:eastAsia="ja-JP"/>
        </w:rPr>
        <w:t>Architecture</w:t>
      </w:r>
    </w:p>
    <w:p w14:paraId="0C89B41C" w14:textId="045910E0" w:rsidR="0077299A" w:rsidRDefault="0077299A" w:rsidP="0077299A">
      <w:pPr>
        <w:rPr>
          <w:rFonts w:eastAsia="Malgun Gothic"/>
          <w:lang w:eastAsia="ko-KR"/>
        </w:rPr>
      </w:pPr>
      <w:r>
        <w:rPr>
          <w:rFonts w:eastAsia="Malgun Gothic"/>
          <w:lang w:eastAsia="ko-KR"/>
        </w:rPr>
        <w:t>The architecture for interworking between 5GS and 6GS is like Figure 6</w:t>
      </w:r>
      <w:r w:rsidR="002A45B0">
        <w:rPr>
          <w:rFonts w:eastAsia="Malgun Gothic"/>
          <w:lang w:eastAsia="ko-KR"/>
        </w:rPr>
        <w:t>.17</w:t>
      </w:r>
      <w:r>
        <w:rPr>
          <w:rFonts w:eastAsia="Malgun Gothic"/>
          <w:lang w:eastAsia="ko-KR"/>
        </w:rPr>
        <w:t>.</w:t>
      </w:r>
      <w:r w:rsidR="00DF7E00">
        <w:rPr>
          <w:rFonts w:eastAsia="Malgun Gothic"/>
          <w:lang w:eastAsia="ko-KR"/>
        </w:rPr>
        <w:t>7</w:t>
      </w:r>
      <w:r>
        <w:rPr>
          <w:rFonts w:eastAsia="Malgun Gothic"/>
          <w:lang w:eastAsia="ko-KR"/>
        </w:rPr>
        <w:t>.1-1.</w:t>
      </w:r>
    </w:p>
    <w:p w14:paraId="19CF5B2F" w14:textId="77777777" w:rsidR="0077299A" w:rsidRDefault="0077299A" w:rsidP="0077299A">
      <w:pPr>
        <w:jc w:val="center"/>
      </w:pPr>
      <w:r w:rsidRPr="00663342">
        <w:rPr>
          <w:rFonts w:eastAsia="Malgun Gothic"/>
          <w:lang w:eastAsia="ko-KR"/>
        </w:rPr>
        <w:object w:dxaOrig="4590" w:dyaOrig="4590" w14:anchorId="08EF5CEF">
          <v:shape id="_x0000_i1034" type="#_x0000_t75" style="width:172.6pt;height:172.6pt" o:ole="">
            <v:imagedata r:id="rId27" o:title=""/>
          </v:shape>
          <o:OLEObject Type="Embed" ProgID="Visio.Drawing.15" ShapeID="_x0000_i1034" DrawAspect="Content" ObjectID="_1831649814" r:id="rId28"/>
        </w:object>
      </w:r>
    </w:p>
    <w:p w14:paraId="42E9D8B7" w14:textId="7569F9FF" w:rsidR="0077299A" w:rsidRDefault="0077299A" w:rsidP="0077299A">
      <w:pPr>
        <w:pStyle w:val="TF"/>
        <w:rPr>
          <w:lang w:eastAsia="zh-CN"/>
        </w:rPr>
      </w:pPr>
      <w:r>
        <w:t>Figure 6</w:t>
      </w:r>
      <w:r w:rsidR="002A45B0">
        <w:t>.17</w:t>
      </w:r>
      <w:r>
        <w:t>.</w:t>
      </w:r>
      <w:r w:rsidR="002E59BF">
        <w:t>7</w:t>
      </w:r>
      <w:r>
        <w:t>.1-1: Architecture for Interworking between 5GS and 6GS</w:t>
      </w:r>
    </w:p>
    <w:p w14:paraId="202BB8A1" w14:textId="77777777" w:rsidR="0077299A" w:rsidRDefault="0077299A" w:rsidP="0077299A">
      <w:pPr>
        <w:rPr>
          <w:rFonts w:eastAsia="Malgun Gothic"/>
          <w:lang w:eastAsia="ko-KR"/>
        </w:rPr>
      </w:pPr>
      <w:r>
        <w:rPr>
          <w:rFonts w:eastAsia="Malgun Gothic"/>
          <w:lang w:eastAsia="ko-KR"/>
        </w:rPr>
        <w:t xml:space="preserve"> </w:t>
      </w:r>
    </w:p>
    <w:bookmarkEnd w:id="63"/>
    <w:p w14:paraId="7ED3177B" w14:textId="77777777" w:rsidR="002E59BF" w:rsidRDefault="002E59BF" w:rsidP="002E59BF">
      <w:pPr>
        <w:pStyle w:val="Heading5"/>
      </w:pPr>
    </w:p>
    <w:p w14:paraId="02E32228" w14:textId="7FD12940" w:rsidR="002E59BF" w:rsidRPr="001D0732" w:rsidRDefault="002E59BF" w:rsidP="002E59BF">
      <w:pPr>
        <w:pStyle w:val="Heading3"/>
      </w:pPr>
      <w:r w:rsidRPr="001D0732">
        <w:t>6</w:t>
      </w:r>
      <w:r w:rsidR="002A45B0">
        <w:t>.17</w:t>
      </w:r>
      <w:r w:rsidRPr="001D0732">
        <w:t>.</w:t>
      </w:r>
      <w:r>
        <w:t>8</w:t>
      </w:r>
      <w:r w:rsidRPr="001D0732">
        <w:tab/>
        <w:t>Solution #</w:t>
      </w:r>
      <w:r w:rsidR="00C66F29">
        <w:t>17.</w:t>
      </w:r>
      <w:r>
        <w:t>8</w:t>
      </w:r>
      <w:r w:rsidRPr="001D0732">
        <w:t xml:space="preserve">: </w:t>
      </w:r>
      <w:r>
        <w:t>Interworking with 5GS – Generic fallback and fall-forward</w:t>
      </w:r>
    </w:p>
    <w:p w14:paraId="5EA2027D" w14:textId="2AB1B00C" w:rsidR="002E59BF" w:rsidRPr="001D0732" w:rsidRDefault="002E59BF" w:rsidP="002E59BF">
      <w:pPr>
        <w:pStyle w:val="Heading4"/>
      </w:pPr>
      <w:r w:rsidRPr="001D0732">
        <w:t>6</w:t>
      </w:r>
      <w:r w:rsidR="002A45B0">
        <w:t>.17</w:t>
      </w:r>
      <w:r w:rsidRPr="001D0732">
        <w:t>.</w:t>
      </w:r>
      <w:r>
        <w:t>8</w:t>
      </w:r>
      <w:r w:rsidRPr="001D0732">
        <w:t>.0</w:t>
      </w:r>
      <w:r w:rsidRPr="001D0732">
        <w:tab/>
      </w:r>
      <w:r>
        <w:t xml:space="preserve">Topics addressed and </w:t>
      </w:r>
      <w:r w:rsidRPr="001D0732">
        <w:t xml:space="preserve">High-level </w:t>
      </w:r>
      <w:r>
        <w:t>S</w:t>
      </w:r>
      <w:r w:rsidRPr="001D0732">
        <w:t>olution Principles</w:t>
      </w:r>
    </w:p>
    <w:p w14:paraId="773FD2A2" w14:textId="77777777" w:rsidR="002E59BF" w:rsidRDefault="002E59BF" w:rsidP="002E59BF"/>
    <w:p w14:paraId="40F31272" w14:textId="2ADC38A6" w:rsidR="002E59BF" w:rsidRDefault="002E59BF" w:rsidP="002E59BF">
      <w:pPr>
        <w:rPr>
          <w:lang w:eastAsia="ko-KR"/>
        </w:rPr>
      </w:pPr>
      <w:r>
        <w:rPr>
          <w:lang w:eastAsia="zh-CN"/>
        </w:rPr>
        <w:t>This solution addresses bullet 2 (</w:t>
      </w:r>
      <w:r>
        <w:rPr>
          <w:i/>
          <w:iCs/>
          <w:lang w:eastAsia="zh-CN"/>
        </w:rPr>
        <w:t>H</w:t>
      </w:r>
      <w:r w:rsidRPr="00DE74BF">
        <w:rPr>
          <w:i/>
          <w:iCs/>
          <w:lang w:eastAsia="zh-CN"/>
        </w:rPr>
        <w:t xml:space="preserve">ow to support interworking with </w:t>
      </w:r>
      <w:r>
        <w:rPr>
          <w:i/>
          <w:iCs/>
          <w:lang w:eastAsia="zh-CN"/>
        </w:rPr>
        <w:t>5</w:t>
      </w:r>
      <w:r w:rsidRPr="00DE74BF">
        <w:rPr>
          <w:i/>
          <w:iCs/>
          <w:lang w:eastAsia="zh-CN"/>
        </w:rPr>
        <w:t>PS</w:t>
      </w:r>
      <w:r>
        <w:rPr>
          <w:lang w:eastAsia="zh-CN"/>
        </w:rPr>
        <w:t>) under KI#17(</w:t>
      </w:r>
      <w:r w:rsidRPr="00DE74BF">
        <w:rPr>
          <w:i/>
          <w:iCs/>
          <w:lang w:eastAsia="zh-CN"/>
        </w:rPr>
        <w:t>Migration and Interworking</w:t>
      </w:r>
      <w:r>
        <w:rPr>
          <w:lang w:eastAsia="zh-CN"/>
        </w:rPr>
        <w:t xml:space="preserve">). </w:t>
      </w:r>
      <w:r>
        <w:rPr>
          <w:lang w:eastAsia="ko-KR"/>
        </w:rPr>
        <w:t xml:space="preserve">The solution is complementary to the Solution </w:t>
      </w:r>
      <w:r w:rsidR="00C66F29">
        <w:rPr>
          <w:lang w:eastAsia="ko-KR"/>
        </w:rPr>
        <w:t>17.</w:t>
      </w:r>
      <w:r>
        <w:rPr>
          <w:lang w:eastAsia="ko-KR"/>
        </w:rPr>
        <w:t>2.</w:t>
      </w:r>
    </w:p>
    <w:p w14:paraId="7CECD947" w14:textId="7A0B63E5" w:rsidR="00247282" w:rsidRDefault="00247282" w:rsidP="002E59BF">
      <w:pPr>
        <w:rPr>
          <w:lang w:eastAsia="ko-KR"/>
        </w:rPr>
      </w:pPr>
      <w:r>
        <w:rPr>
          <w:lang w:eastAsia="ko-KR"/>
        </w:rPr>
        <w:t>The solution consolidates input from S2-2600539.</w:t>
      </w:r>
    </w:p>
    <w:p w14:paraId="1BD7CD7E" w14:textId="10C63F1D" w:rsidR="002E59BF" w:rsidRDefault="002E59BF" w:rsidP="002E59BF">
      <w:r>
        <w:t xml:space="preserve">The solution assumes that the handovers from/to 5G and 6G are supported e.g. as described in solution </w:t>
      </w:r>
      <w:r w:rsidR="00C66F29">
        <w:t>17.</w:t>
      </w:r>
      <w:r>
        <w:t>2.</w:t>
      </w:r>
    </w:p>
    <w:p w14:paraId="4824A827" w14:textId="3FE4EEC8" w:rsidR="002E59BF" w:rsidRDefault="002E59BF" w:rsidP="002E59BF">
      <w:r>
        <w:t xml:space="preserve">For fallback, it is proposed to follow a principle similar to 5GS-EPS interworking where the 6GS can trigger fallback when the 6GS detects that the UE is attempting to establish a QoS Flow for a </w:t>
      </w:r>
      <w:r w:rsidR="00F175FD">
        <w:t xml:space="preserve">voice </w:t>
      </w:r>
      <w:r>
        <w:t>service</w:t>
      </w:r>
      <w:r w:rsidR="00F175FD">
        <w:t xml:space="preserve">. In this solution, any </w:t>
      </w:r>
      <w:r w:rsidR="00C1114A">
        <w:t>5QI/</w:t>
      </w:r>
      <w:r w:rsidR="00F175FD">
        <w:t>QCI as configured in the source RAN</w:t>
      </w:r>
      <w:r>
        <w:t xml:space="preserve"> that should be served by EPS or 5GS</w:t>
      </w:r>
      <w:r w:rsidR="00F175FD">
        <w:t xml:space="preserve"> can be used to tigger a handover to the target network. </w:t>
      </w:r>
    </w:p>
    <w:p w14:paraId="4153AAA6" w14:textId="6B96EA0A" w:rsidR="002E59BF" w:rsidRDefault="002E59BF" w:rsidP="002E59BF">
      <w:r>
        <w:t>This solution also proposes to support a fall</w:t>
      </w:r>
      <w:r w:rsidR="00F175FD">
        <w:t>-</w:t>
      </w:r>
      <w:r>
        <w:t>forward mechanism that is similar to fallback. Fall</w:t>
      </w:r>
      <w:r w:rsidR="00F175FD">
        <w:t>-</w:t>
      </w:r>
      <w:r>
        <w:t xml:space="preserve">forward can be triggered by the 5G network when the UE attempts to establish a QoS flow to a service </w:t>
      </w:r>
      <w:r w:rsidR="00C1114A">
        <w:t xml:space="preserve">(5QI/QCI) </w:t>
      </w:r>
      <w:r>
        <w:t>that is better served by 6G.</w:t>
      </w:r>
    </w:p>
    <w:p w14:paraId="41C66AE9" w14:textId="4679A458" w:rsidR="002E59BF" w:rsidRPr="00DB1081" w:rsidRDefault="002E59BF" w:rsidP="002E59BF">
      <w:pPr>
        <w:rPr>
          <w:lang w:val="en-CA"/>
        </w:rPr>
      </w:pPr>
      <w:r>
        <w:rPr>
          <w:lang w:val="en-CA"/>
        </w:rPr>
        <w:t>S</w:t>
      </w:r>
      <w:r w:rsidRPr="00DB1081">
        <w:rPr>
          <w:lang w:val="en-CA"/>
        </w:rPr>
        <w:t>ubscriber-specific “</w:t>
      </w:r>
      <w:r w:rsidRPr="0013352F">
        <w:rPr>
          <w:b/>
          <w:bCs/>
          <w:lang w:val="en-CA"/>
        </w:rPr>
        <w:t>system change polic</w:t>
      </w:r>
      <w:r>
        <w:rPr>
          <w:b/>
          <w:bCs/>
          <w:lang w:val="en-CA"/>
        </w:rPr>
        <w:t>ies</w:t>
      </w:r>
      <w:r w:rsidRPr="00DB1081">
        <w:rPr>
          <w:lang w:val="en-CA"/>
        </w:rPr>
        <w:t xml:space="preserve">” </w:t>
      </w:r>
      <w:r>
        <w:rPr>
          <w:lang w:val="en-CA"/>
        </w:rPr>
        <w:t>can be configured in the 5G and 6G networks and used by the operator to configure which services</w:t>
      </w:r>
      <w:r w:rsidRPr="00DB1081">
        <w:rPr>
          <w:lang w:val="en-CA"/>
        </w:rPr>
        <w:t xml:space="preserve"> (identified by 5QI/QCI) must or must not be served by particular RATs/core</w:t>
      </w:r>
      <w:r w:rsidR="00C1114A">
        <w:rPr>
          <w:lang w:val="en-CA"/>
        </w:rPr>
        <w:t xml:space="preserve"> network</w:t>
      </w:r>
      <w:r w:rsidRPr="00DB1081">
        <w:rPr>
          <w:lang w:val="en-CA"/>
        </w:rPr>
        <w:t xml:space="preserve"> and how to prioritize them when multiple services </w:t>
      </w:r>
      <w:r>
        <w:rPr>
          <w:lang w:val="en-CA"/>
        </w:rPr>
        <w:t>cannot be served via the same system</w:t>
      </w:r>
      <w:r w:rsidRPr="00DB1081">
        <w:rPr>
          <w:lang w:val="en-CA"/>
        </w:rPr>
        <w:t>.</w:t>
      </w:r>
      <w:r>
        <w:rPr>
          <w:lang w:val="en-CA"/>
        </w:rPr>
        <w:t xml:space="preserve"> Thus, fallback and fall</w:t>
      </w:r>
      <w:r w:rsidR="00C1114A">
        <w:rPr>
          <w:lang w:val="en-CA"/>
        </w:rPr>
        <w:t>-</w:t>
      </w:r>
      <w:r>
        <w:rPr>
          <w:lang w:val="en-CA"/>
        </w:rPr>
        <w:t>forward</w:t>
      </w:r>
      <w:r w:rsidRPr="00DB1081">
        <w:rPr>
          <w:lang w:val="en-CA"/>
        </w:rPr>
        <w:t xml:space="preserve"> decisions </w:t>
      </w:r>
      <w:r>
        <w:rPr>
          <w:lang w:val="en-CA"/>
        </w:rPr>
        <w:t xml:space="preserve">can </w:t>
      </w:r>
      <w:r w:rsidRPr="00DB1081">
        <w:rPr>
          <w:lang w:val="en-CA"/>
        </w:rPr>
        <w:t xml:space="preserve">consider service priority, whether a requested service is supported on the current </w:t>
      </w:r>
      <w:r>
        <w:rPr>
          <w:lang w:val="en-CA"/>
        </w:rPr>
        <w:t>system</w:t>
      </w:r>
      <w:r w:rsidRPr="00DB1081">
        <w:rPr>
          <w:lang w:val="en-CA"/>
        </w:rPr>
        <w:t xml:space="preserve">, congestion, and the availability of </w:t>
      </w:r>
      <w:r>
        <w:rPr>
          <w:lang w:val="en-CA"/>
        </w:rPr>
        <w:t>a</w:t>
      </w:r>
      <w:r w:rsidRPr="00DB1081">
        <w:rPr>
          <w:lang w:val="en-CA"/>
        </w:rPr>
        <w:t>lternative QoS Profiles that a target RAT can fulfill.</w:t>
      </w:r>
      <w:r>
        <w:rPr>
          <w:lang w:val="en-CA"/>
        </w:rPr>
        <w:t xml:space="preserve"> </w:t>
      </w:r>
    </w:p>
    <w:p w14:paraId="216F0266" w14:textId="77777777" w:rsidR="00957776" w:rsidRPr="002E59BF" w:rsidRDefault="00957776" w:rsidP="005212E5">
      <w:pPr>
        <w:pStyle w:val="B1"/>
        <w:rPr>
          <w:lang w:val="en-CA" w:eastAsia="ko-KR"/>
        </w:rPr>
      </w:pPr>
    </w:p>
    <w:p w14:paraId="61BF6113" w14:textId="77777777" w:rsidR="00957776" w:rsidRDefault="00957776" w:rsidP="00957776">
      <w:pPr>
        <w:pStyle w:val="Heading9"/>
      </w:pPr>
      <w:r w:rsidRPr="00732817">
        <w:lastRenderedPageBreak/>
        <w:t xml:space="preserve">Annex </w:t>
      </w:r>
      <w:r>
        <w:t>X</w:t>
      </w:r>
      <w:r w:rsidRPr="00732817">
        <w:t>:</w:t>
      </w:r>
      <w:r>
        <w:t xml:space="preserve"> Submitted solution</w:t>
      </w:r>
      <w:bookmarkStart w:id="64" w:name="_Toc215746617"/>
      <w:r>
        <w:t>s</w:t>
      </w:r>
    </w:p>
    <w:bookmarkEnd w:id="64"/>
    <w:p w14:paraId="05FC0387" w14:textId="77777777" w:rsidR="00957776" w:rsidRPr="00503C84" w:rsidRDefault="00957776" w:rsidP="00957776">
      <w:pPr>
        <w:pStyle w:val="Heading2"/>
      </w:pPr>
      <w:r>
        <w:t>X.1</w:t>
      </w:r>
      <w:r>
        <w:tab/>
        <w:t xml:space="preserve">List of submitted solutions </w:t>
      </w:r>
    </w:p>
    <w:p w14:paraId="46416F34" w14:textId="5A661E63" w:rsidR="00957776" w:rsidRDefault="00DF7E00" w:rsidP="00957776">
      <w:pPr>
        <w:pStyle w:val="TH"/>
      </w:pPr>
      <w:bookmarkStart w:id="65" w:name="_CRTable5_6_11"/>
      <w:r>
        <w:t>T</w:t>
      </w:r>
      <w:r w:rsidR="00957776" w:rsidRPr="003964A6">
        <w:t xml:space="preserve">able </w:t>
      </w:r>
      <w:bookmarkEnd w:id="65"/>
      <w:r w:rsidR="00957776">
        <w:t>X.1</w:t>
      </w:r>
      <w:r w:rsidR="00957776" w:rsidRPr="003964A6">
        <w:t xml:space="preserve">-1: </w:t>
      </w:r>
      <w:r w:rsidR="00957776">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957776" w:rsidRPr="00315B85" w14:paraId="0D4DC364" w14:textId="77777777" w:rsidTr="00BE35AC">
        <w:tc>
          <w:tcPr>
            <w:tcW w:w="901" w:type="dxa"/>
            <w:shd w:val="clear" w:color="auto" w:fill="D0CECE" w:themeFill="background2" w:themeFillShade="E6"/>
          </w:tcPr>
          <w:p w14:paraId="5753FA93" w14:textId="77777777" w:rsidR="00957776" w:rsidRPr="00315B85" w:rsidRDefault="00957776" w:rsidP="00512241">
            <w:pPr>
              <w:pStyle w:val="TAH"/>
              <w:rPr>
                <w:sz w:val="16"/>
                <w:szCs w:val="16"/>
              </w:rPr>
            </w:pPr>
            <w:r w:rsidRPr="00315B85">
              <w:rPr>
                <w:sz w:val="16"/>
                <w:szCs w:val="16"/>
              </w:rPr>
              <w:lastRenderedPageBreak/>
              <w:t>Meeting</w:t>
            </w:r>
          </w:p>
        </w:tc>
        <w:tc>
          <w:tcPr>
            <w:tcW w:w="1134" w:type="dxa"/>
            <w:shd w:val="clear" w:color="auto" w:fill="D0CECE" w:themeFill="background2" w:themeFillShade="E6"/>
          </w:tcPr>
          <w:p w14:paraId="4BC0CDB1" w14:textId="77777777" w:rsidR="00957776" w:rsidRPr="00315B85" w:rsidRDefault="00957776" w:rsidP="00512241">
            <w:pPr>
              <w:pStyle w:val="TAH"/>
              <w:rPr>
                <w:sz w:val="16"/>
                <w:szCs w:val="16"/>
              </w:rPr>
            </w:pPr>
            <w:r>
              <w:rPr>
                <w:sz w:val="16"/>
                <w:szCs w:val="16"/>
              </w:rPr>
              <w:t>Solution#</w:t>
            </w:r>
          </w:p>
        </w:tc>
        <w:tc>
          <w:tcPr>
            <w:tcW w:w="1134" w:type="dxa"/>
            <w:shd w:val="clear" w:color="auto" w:fill="D0CECE" w:themeFill="background2" w:themeFillShade="E6"/>
          </w:tcPr>
          <w:p w14:paraId="3E9FD58B" w14:textId="77777777" w:rsidR="00957776" w:rsidRPr="00315B85" w:rsidRDefault="00957776" w:rsidP="00512241">
            <w:pPr>
              <w:pStyle w:val="TAH"/>
              <w:rPr>
                <w:sz w:val="16"/>
                <w:szCs w:val="16"/>
              </w:rPr>
            </w:pPr>
            <w:r w:rsidRPr="00315B85">
              <w:rPr>
                <w:sz w:val="16"/>
                <w:szCs w:val="16"/>
              </w:rPr>
              <w:t>TDoc</w:t>
            </w:r>
          </w:p>
        </w:tc>
        <w:tc>
          <w:tcPr>
            <w:tcW w:w="6281" w:type="dxa"/>
            <w:shd w:val="clear" w:color="auto" w:fill="D0CECE" w:themeFill="background2" w:themeFillShade="E6"/>
          </w:tcPr>
          <w:p w14:paraId="14D011F6" w14:textId="77777777" w:rsidR="00957776" w:rsidRPr="00315B85" w:rsidRDefault="00957776" w:rsidP="00512241">
            <w:pPr>
              <w:pStyle w:val="TAH"/>
              <w:rPr>
                <w:sz w:val="16"/>
                <w:szCs w:val="16"/>
              </w:rPr>
            </w:pPr>
            <w:r w:rsidRPr="00315B85">
              <w:rPr>
                <w:sz w:val="16"/>
                <w:szCs w:val="16"/>
              </w:rPr>
              <w:t>Subject/Comment</w:t>
            </w:r>
          </w:p>
        </w:tc>
      </w:tr>
      <w:tr w:rsidR="00FA3ABE" w14:paraId="026516F2" w14:textId="77777777" w:rsidTr="00BE35AC">
        <w:tc>
          <w:tcPr>
            <w:tcW w:w="901" w:type="dxa"/>
            <w:shd w:val="solid" w:color="FFFFFF" w:fill="auto"/>
          </w:tcPr>
          <w:p w14:paraId="7B4D8F91" w14:textId="2D5336D2" w:rsidR="00FA3ABE" w:rsidRPr="00FA3ABE" w:rsidRDefault="00FA3ABE" w:rsidP="00FA3ABE">
            <w:pPr>
              <w:pStyle w:val="TAC"/>
              <w:rPr>
                <w:rFonts w:cs="Arial"/>
                <w:sz w:val="16"/>
                <w:szCs w:val="16"/>
              </w:rPr>
            </w:pPr>
            <w:r w:rsidRPr="00FA3ABE">
              <w:rPr>
                <w:rFonts w:cs="Arial"/>
                <w:sz w:val="16"/>
                <w:szCs w:val="16"/>
              </w:rPr>
              <w:t>SA2#173</w:t>
            </w:r>
          </w:p>
        </w:tc>
        <w:tc>
          <w:tcPr>
            <w:tcW w:w="1134" w:type="dxa"/>
          </w:tcPr>
          <w:p w14:paraId="6989AF60" w14:textId="4E53A664" w:rsidR="00FA3ABE" w:rsidRPr="00FA3ABE" w:rsidRDefault="005869D9" w:rsidP="00FA3ABE">
            <w:pPr>
              <w:pStyle w:val="TAC"/>
              <w:rPr>
                <w:rFonts w:cs="Arial"/>
                <w:sz w:val="16"/>
                <w:szCs w:val="16"/>
              </w:rPr>
            </w:pPr>
            <w:r>
              <w:rPr>
                <w:rFonts w:cs="Arial"/>
                <w:sz w:val="16"/>
                <w:szCs w:val="16"/>
              </w:rPr>
              <w:t>17</w:t>
            </w:r>
            <w:r w:rsidR="00FA3ABE" w:rsidRPr="00FA3ABE">
              <w:rPr>
                <w:rFonts w:cs="Arial"/>
                <w:sz w:val="16"/>
                <w:szCs w:val="16"/>
              </w:rPr>
              <w:t>.1</w:t>
            </w:r>
          </w:p>
        </w:tc>
        <w:tc>
          <w:tcPr>
            <w:tcW w:w="1134" w:type="dxa"/>
            <w:shd w:val="solid" w:color="FFFFFF" w:fill="auto"/>
          </w:tcPr>
          <w:p w14:paraId="6219DFE6" w14:textId="5CAD9D9E" w:rsidR="00FA3ABE" w:rsidRPr="00FA3ABE" w:rsidRDefault="00FA3ABE" w:rsidP="00FA3ABE">
            <w:pPr>
              <w:pStyle w:val="TAC"/>
              <w:rPr>
                <w:rFonts w:cs="Arial"/>
                <w:sz w:val="16"/>
                <w:szCs w:val="16"/>
              </w:rPr>
            </w:pPr>
            <w:r w:rsidRPr="00FA3ABE">
              <w:rPr>
                <w:rFonts w:cs="Arial"/>
                <w:sz w:val="16"/>
                <w:szCs w:val="16"/>
              </w:rPr>
              <w:t>S2-2600314</w:t>
            </w:r>
          </w:p>
        </w:tc>
        <w:tc>
          <w:tcPr>
            <w:tcW w:w="6281" w:type="dxa"/>
            <w:shd w:val="solid" w:color="FFFFFF" w:fill="auto"/>
          </w:tcPr>
          <w:p w14:paraId="15AF5539" w14:textId="0B849A48" w:rsidR="00FA3ABE" w:rsidRPr="00FA3ABE" w:rsidRDefault="00FA3ABE" w:rsidP="00FA3ABE">
            <w:pPr>
              <w:pStyle w:val="TAL"/>
              <w:rPr>
                <w:rFonts w:cs="Arial"/>
                <w:sz w:val="16"/>
                <w:szCs w:val="16"/>
              </w:rPr>
            </w:pPr>
            <w:r w:rsidRPr="00FA3ABE">
              <w:rPr>
                <w:rFonts w:cs="Arial"/>
                <w:sz w:val="16"/>
                <w:szCs w:val="16"/>
              </w:rPr>
              <w:t>List of 6G migration paths and the impacts</w:t>
            </w:r>
          </w:p>
        </w:tc>
      </w:tr>
      <w:tr w:rsidR="00FA3ABE" w14:paraId="1B52943E" w14:textId="3850C930" w:rsidTr="00BE35AC">
        <w:tc>
          <w:tcPr>
            <w:tcW w:w="901" w:type="dxa"/>
            <w:shd w:val="solid" w:color="FFFFFF" w:fill="auto"/>
          </w:tcPr>
          <w:p w14:paraId="7B2DEDF8" w14:textId="791F7480" w:rsidR="00FA3ABE" w:rsidRPr="00FA3ABE" w:rsidRDefault="00FA3ABE" w:rsidP="00FA3ABE">
            <w:pPr>
              <w:pStyle w:val="TAC"/>
              <w:rPr>
                <w:rFonts w:cs="Arial"/>
                <w:sz w:val="16"/>
                <w:szCs w:val="16"/>
              </w:rPr>
            </w:pPr>
            <w:r w:rsidRPr="00FA3ABE">
              <w:rPr>
                <w:rFonts w:cs="Arial"/>
                <w:sz w:val="16"/>
                <w:szCs w:val="16"/>
              </w:rPr>
              <w:t>SA2#173</w:t>
            </w:r>
          </w:p>
        </w:tc>
        <w:tc>
          <w:tcPr>
            <w:tcW w:w="1134" w:type="dxa"/>
          </w:tcPr>
          <w:p w14:paraId="2C0F3BCF" w14:textId="7C66E9A7" w:rsidR="00FA3ABE" w:rsidRPr="00FA3ABE" w:rsidRDefault="005869D9" w:rsidP="00FA3ABE">
            <w:pPr>
              <w:pStyle w:val="TAC"/>
              <w:rPr>
                <w:rFonts w:cs="Arial"/>
                <w:sz w:val="16"/>
                <w:szCs w:val="16"/>
              </w:rPr>
            </w:pPr>
            <w:r>
              <w:rPr>
                <w:rFonts w:cs="Arial"/>
                <w:sz w:val="16"/>
                <w:szCs w:val="16"/>
              </w:rPr>
              <w:t>17</w:t>
            </w:r>
            <w:r w:rsidR="00FA3ABE" w:rsidRPr="00FA3ABE">
              <w:rPr>
                <w:rFonts w:cs="Arial"/>
                <w:sz w:val="16"/>
                <w:szCs w:val="16"/>
              </w:rPr>
              <w:t>.1</w:t>
            </w:r>
          </w:p>
        </w:tc>
        <w:tc>
          <w:tcPr>
            <w:tcW w:w="1134" w:type="dxa"/>
            <w:shd w:val="solid" w:color="FFFFFF" w:fill="auto"/>
          </w:tcPr>
          <w:p w14:paraId="5F763037" w14:textId="0EA61F65" w:rsidR="00FA3ABE" w:rsidRPr="00FA3ABE" w:rsidRDefault="00FA3ABE" w:rsidP="00FA3ABE">
            <w:pPr>
              <w:pStyle w:val="TAC"/>
              <w:rPr>
                <w:rFonts w:cs="Arial"/>
                <w:sz w:val="16"/>
                <w:szCs w:val="16"/>
              </w:rPr>
            </w:pPr>
            <w:r w:rsidRPr="00FA3ABE">
              <w:rPr>
                <w:rFonts w:cs="Arial"/>
                <w:sz w:val="16"/>
                <w:szCs w:val="16"/>
              </w:rPr>
              <w:t>S2-2600</w:t>
            </w:r>
            <w:r w:rsidR="006A0424">
              <w:rPr>
                <w:rFonts w:cs="Arial"/>
                <w:sz w:val="16"/>
                <w:szCs w:val="16"/>
              </w:rPr>
              <w:t>3</w:t>
            </w:r>
            <w:r w:rsidRPr="00FA3ABE">
              <w:rPr>
                <w:rFonts w:cs="Arial"/>
                <w:sz w:val="16"/>
                <w:szCs w:val="16"/>
              </w:rPr>
              <w:t>91</w:t>
            </w:r>
          </w:p>
        </w:tc>
        <w:tc>
          <w:tcPr>
            <w:tcW w:w="6281" w:type="dxa"/>
            <w:shd w:val="solid" w:color="FFFFFF" w:fill="auto"/>
          </w:tcPr>
          <w:p w14:paraId="54249AC7" w14:textId="33EA36D1" w:rsidR="00FA3ABE" w:rsidRPr="00FA3ABE" w:rsidRDefault="00FA3ABE" w:rsidP="00FA3ABE">
            <w:pPr>
              <w:pStyle w:val="TAL"/>
              <w:rPr>
                <w:rFonts w:cs="Arial"/>
                <w:sz w:val="16"/>
                <w:szCs w:val="16"/>
              </w:rPr>
            </w:pPr>
            <w:r w:rsidRPr="00FA3ABE">
              <w:rPr>
                <w:rFonts w:cs="Arial"/>
                <w:sz w:val="16"/>
                <w:szCs w:val="16"/>
              </w:rPr>
              <w:t>Migration Principle based on SA 6G CN separate from 5GC</w:t>
            </w:r>
          </w:p>
        </w:tc>
      </w:tr>
      <w:tr w:rsidR="00FA3ABE" w14:paraId="1D5AD2D5" w14:textId="77777777" w:rsidTr="00BE35AC">
        <w:tc>
          <w:tcPr>
            <w:tcW w:w="901" w:type="dxa"/>
            <w:shd w:val="solid" w:color="FFFFFF" w:fill="auto"/>
          </w:tcPr>
          <w:p w14:paraId="4A0DE118" w14:textId="3B45B8D5" w:rsidR="00FA3ABE" w:rsidRPr="00FA3ABE" w:rsidRDefault="00FA3ABE" w:rsidP="00FA3ABE">
            <w:pPr>
              <w:pStyle w:val="TAC"/>
              <w:rPr>
                <w:rFonts w:cs="Arial"/>
                <w:sz w:val="16"/>
                <w:szCs w:val="16"/>
              </w:rPr>
            </w:pPr>
            <w:r w:rsidRPr="00FA3ABE">
              <w:rPr>
                <w:rFonts w:cs="Arial"/>
                <w:sz w:val="16"/>
                <w:szCs w:val="16"/>
              </w:rPr>
              <w:t>SA2#173</w:t>
            </w:r>
          </w:p>
        </w:tc>
        <w:tc>
          <w:tcPr>
            <w:tcW w:w="1134" w:type="dxa"/>
          </w:tcPr>
          <w:p w14:paraId="11813601" w14:textId="688993B2" w:rsidR="00FA3ABE" w:rsidRPr="00FA3ABE" w:rsidRDefault="005869D9" w:rsidP="00FA3ABE">
            <w:pPr>
              <w:pStyle w:val="TAC"/>
              <w:rPr>
                <w:rFonts w:cs="Arial"/>
                <w:sz w:val="16"/>
                <w:szCs w:val="16"/>
              </w:rPr>
            </w:pPr>
            <w:r>
              <w:rPr>
                <w:rFonts w:cs="Arial"/>
                <w:sz w:val="16"/>
                <w:szCs w:val="16"/>
              </w:rPr>
              <w:t>17</w:t>
            </w:r>
            <w:r w:rsidR="00FA3ABE" w:rsidRPr="00FA3ABE">
              <w:rPr>
                <w:rFonts w:cs="Arial"/>
                <w:sz w:val="16"/>
                <w:szCs w:val="16"/>
              </w:rPr>
              <w:t>.1</w:t>
            </w:r>
          </w:p>
        </w:tc>
        <w:tc>
          <w:tcPr>
            <w:tcW w:w="1134" w:type="dxa"/>
            <w:shd w:val="solid" w:color="FFFFFF" w:fill="auto"/>
          </w:tcPr>
          <w:p w14:paraId="25018780" w14:textId="68A83079" w:rsidR="00FA3ABE" w:rsidRPr="00FA3ABE" w:rsidRDefault="00FA3ABE" w:rsidP="00FA3ABE">
            <w:pPr>
              <w:pStyle w:val="TAC"/>
              <w:rPr>
                <w:rFonts w:cs="Arial"/>
                <w:sz w:val="16"/>
                <w:szCs w:val="16"/>
              </w:rPr>
            </w:pPr>
            <w:r w:rsidRPr="00FA3ABE">
              <w:rPr>
                <w:rFonts w:cs="Arial"/>
                <w:sz w:val="16"/>
                <w:szCs w:val="16"/>
              </w:rPr>
              <w:t>S2-2600505</w:t>
            </w:r>
          </w:p>
        </w:tc>
        <w:tc>
          <w:tcPr>
            <w:tcW w:w="6281" w:type="dxa"/>
            <w:shd w:val="solid" w:color="FFFFFF" w:fill="auto"/>
          </w:tcPr>
          <w:p w14:paraId="46B809C0" w14:textId="17587EAE" w:rsidR="00FA3ABE" w:rsidRPr="00FA3ABE" w:rsidRDefault="00FA3ABE" w:rsidP="00FA3ABE">
            <w:pPr>
              <w:pStyle w:val="TAL"/>
              <w:rPr>
                <w:rFonts w:cs="Arial"/>
                <w:sz w:val="16"/>
                <w:szCs w:val="16"/>
              </w:rPr>
            </w:pPr>
            <w:r w:rsidRPr="00FA3ABE">
              <w:rPr>
                <w:rFonts w:cs="Arial"/>
                <w:sz w:val="16"/>
                <w:szCs w:val="16"/>
              </w:rPr>
              <w:t>Architectural Options for migration from 5GS to 6GS</w:t>
            </w:r>
          </w:p>
        </w:tc>
      </w:tr>
      <w:tr w:rsidR="00FA3ABE" w14:paraId="795687F8" w14:textId="77777777" w:rsidTr="00BE35AC">
        <w:tc>
          <w:tcPr>
            <w:tcW w:w="901" w:type="dxa"/>
            <w:shd w:val="solid" w:color="FFFFFF" w:fill="auto"/>
          </w:tcPr>
          <w:p w14:paraId="4057052E" w14:textId="3900A231" w:rsidR="00FA3ABE" w:rsidRPr="00FA3ABE" w:rsidRDefault="00FA3ABE" w:rsidP="00FA3ABE">
            <w:pPr>
              <w:pStyle w:val="TAC"/>
              <w:rPr>
                <w:rFonts w:cs="Arial"/>
                <w:sz w:val="16"/>
                <w:szCs w:val="16"/>
              </w:rPr>
            </w:pPr>
            <w:r w:rsidRPr="00FA3ABE">
              <w:rPr>
                <w:rFonts w:cs="Arial"/>
                <w:sz w:val="16"/>
                <w:szCs w:val="16"/>
              </w:rPr>
              <w:t>SA2#173</w:t>
            </w:r>
          </w:p>
        </w:tc>
        <w:tc>
          <w:tcPr>
            <w:tcW w:w="1134" w:type="dxa"/>
          </w:tcPr>
          <w:p w14:paraId="656E7A58" w14:textId="55E65912" w:rsidR="00FA3ABE" w:rsidRPr="00FA3ABE" w:rsidRDefault="005869D9" w:rsidP="00FA3ABE">
            <w:pPr>
              <w:pStyle w:val="TAC"/>
              <w:rPr>
                <w:rFonts w:cs="Arial"/>
                <w:sz w:val="16"/>
                <w:szCs w:val="16"/>
              </w:rPr>
            </w:pPr>
            <w:r>
              <w:rPr>
                <w:rFonts w:cs="Arial"/>
                <w:sz w:val="16"/>
                <w:szCs w:val="16"/>
              </w:rPr>
              <w:t>17</w:t>
            </w:r>
            <w:r w:rsidR="00FA3ABE" w:rsidRPr="00FA3ABE">
              <w:rPr>
                <w:rFonts w:cs="Arial"/>
                <w:sz w:val="16"/>
                <w:szCs w:val="16"/>
              </w:rPr>
              <w:t>.1</w:t>
            </w:r>
          </w:p>
        </w:tc>
        <w:tc>
          <w:tcPr>
            <w:tcW w:w="1134" w:type="dxa"/>
            <w:shd w:val="solid" w:color="FFFFFF" w:fill="auto"/>
          </w:tcPr>
          <w:p w14:paraId="5A586A7E" w14:textId="0761A9AF" w:rsidR="00FA3ABE" w:rsidRPr="00FA3ABE" w:rsidRDefault="00FA3ABE" w:rsidP="00FA3ABE">
            <w:pPr>
              <w:pStyle w:val="TAC"/>
              <w:rPr>
                <w:rFonts w:cs="Arial"/>
                <w:sz w:val="16"/>
                <w:szCs w:val="16"/>
              </w:rPr>
            </w:pPr>
            <w:r w:rsidRPr="00FA3ABE">
              <w:rPr>
                <w:rFonts w:cs="Arial"/>
                <w:sz w:val="16"/>
                <w:szCs w:val="16"/>
              </w:rPr>
              <w:t>S2-2600566</w:t>
            </w:r>
          </w:p>
        </w:tc>
        <w:tc>
          <w:tcPr>
            <w:tcW w:w="6281" w:type="dxa"/>
            <w:shd w:val="solid" w:color="FFFFFF" w:fill="auto"/>
          </w:tcPr>
          <w:p w14:paraId="0CFA4C87" w14:textId="48B7653B" w:rsidR="00FA3ABE" w:rsidRPr="00FA3ABE" w:rsidRDefault="00FA3ABE" w:rsidP="00FA3ABE">
            <w:pPr>
              <w:pStyle w:val="TAL"/>
              <w:rPr>
                <w:rFonts w:cs="Arial"/>
                <w:sz w:val="16"/>
                <w:szCs w:val="16"/>
              </w:rPr>
            </w:pPr>
            <w:r w:rsidRPr="00FA3ABE">
              <w:rPr>
                <w:rFonts w:cs="Arial"/>
                <w:sz w:val="16"/>
                <w:szCs w:val="16"/>
              </w:rPr>
              <w:t>Architectural requirements on migration to 6GS</w:t>
            </w:r>
          </w:p>
        </w:tc>
      </w:tr>
      <w:tr w:rsidR="00FA3ABE" w14:paraId="0E04FB51" w14:textId="77777777" w:rsidTr="00BE35AC">
        <w:tc>
          <w:tcPr>
            <w:tcW w:w="901" w:type="dxa"/>
            <w:shd w:val="solid" w:color="FFFFFF" w:fill="auto"/>
          </w:tcPr>
          <w:p w14:paraId="07AB2664" w14:textId="79D6F305"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4BEC7004" w14:textId="369EB0CE" w:rsidR="00FA3ABE" w:rsidRPr="00A5295F" w:rsidRDefault="005869D9" w:rsidP="00FA3ABE">
            <w:pPr>
              <w:pStyle w:val="TAC"/>
              <w:rPr>
                <w:rFonts w:cs="Arial"/>
                <w:sz w:val="16"/>
                <w:szCs w:val="16"/>
              </w:rPr>
            </w:pPr>
            <w:r>
              <w:rPr>
                <w:rFonts w:cs="Arial"/>
                <w:sz w:val="16"/>
                <w:szCs w:val="16"/>
              </w:rPr>
              <w:t>17</w:t>
            </w:r>
            <w:r w:rsidR="00FA3ABE" w:rsidRPr="00A5295F">
              <w:rPr>
                <w:rFonts w:cs="Arial"/>
                <w:sz w:val="16"/>
                <w:szCs w:val="16"/>
              </w:rPr>
              <w:t>.2</w:t>
            </w:r>
          </w:p>
        </w:tc>
        <w:tc>
          <w:tcPr>
            <w:tcW w:w="1134" w:type="dxa"/>
            <w:shd w:val="solid" w:color="FFFFFF" w:fill="auto"/>
          </w:tcPr>
          <w:p w14:paraId="4892314E" w14:textId="21CF1B88" w:rsidR="00FA3ABE" w:rsidRPr="00A5295F" w:rsidRDefault="00FA3ABE" w:rsidP="00FA3ABE">
            <w:pPr>
              <w:pStyle w:val="TAC"/>
              <w:rPr>
                <w:rFonts w:cs="Arial"/>
                <w:sz w:val="16"/>
                <w:szCs w:val="16"/>
              </w:rPr>
            </w:pPr>
            <w:r w:rsidRPr="00A5295F">
              <w:rPr>
                <w:rFonts w:cs="Arial"/>
                <w:sz w:val="16"/>
                <w:szCs w:val="16"/>
              </w:rPr>
              <w:t>S2-2600565</w:t>
            </w:r>
          </w:p>
        </w:tc>
        <w:tc>
          <w:tcPr>
            <w:tcW w:w="6281" w:type="dxa"/>
            <w:shd w:val="solid" w:color="FFFFFF" w:fill="auto"/>
          </w:tcPr>
          <w:p w14:paraId="2B7A4DBC" w14:textId="215FEFCC" w:rsidR="00FA3ABE" w:rsidRPr="00A5295F" w:rsidRDefault="00FA3ABE" w:rsidP="00FA3ABE">
            <w:pPr>
              <w:pStyle w:val="TAL"/>
              <w:rPr>
                <w:rFonts w:cs="Arial"/>
                <w:sz w:val="16"/>
                <w:szCs w:val="16"/>
              </w:rPr>
            </w:pPr>
            <w:r w:rsidRPr="00A5295F">
              <w:rPr>
                <w:rFonts w:cs="Arial"/>
                <w:sz w:val="16"/>
                <w:szCs w:val="16"/>
              </w:rPr>
              <w:t>solution for interworking with 5GS</w:t>
            </w:r>
          </w:p>
        </w:tc>
      </w:tr>
      <w:tr w:rsidR="00FA3ABE" w14:paraId="40515BF6" w14:textId="77777777" w:rsidTr="00BE35AC">
        <w:tc>
          <w:tcPr>
            <w:tcW w:w="901" w:type="dxa"/>
            <w:shd w:val="solid" w:color="FFFFFF" w:fill="auto"/>
          </w:tcPr>
          <w:p w14:paraId="702A19FB" w14:textId="787F3235"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1A339DEF" w14:textId="2FFC9B64" w:rsidR="00FA3ABE" w:rsidRPr="00A5295F" w:rsidRDefault="005869D9" w:rsidP="00FA3ABE">
            <w:pPr>
              <w:pStyle w:val="TAC"/>
              <w:rPr>
                <w:rFonts w:cs="Arial"/>
                <w:sz w:val="16"/>
                <w:szCs w:val="16"/>
              </w:rPr>
            </w:pPr>
            <w:r>
              <w:rPr>
                <w:rFonts w:cs="Arial"/>
                <w:sz w:val="16"/>
                <w:szCs w:val="16"/>
              </w:rPr>
              <w:t>17</w:t>
            </w:r>
            <w:r w:rsidR="00FA3ABE" w:rsidRPr="00A5295F">
              <w:rPr>
                <w:rFonts w:cs="Arial"/>
                <w:sz w:val="16"/>
                <w:szCs w:val="16"/>
              </w:rPr>
              <w:t>.2</w:t>
            </w:r>
          </w:p>
        </w:tc>
        <w:tc>
          <w:tcPr>
            <w:tcW w:w="1134" w:type="dxa"/>
            <w:shd w:val="solid" w:color="FFFFFF" w:fill="auto"/>
          </w:tcPr>
          <w:p w14:paraId="493E9518" w14:textId="5EC10F41" w:rsidR="00FA3ABE" w:rsidRPr="00A5295F" w:rsidRDefault="00FA3ABE" w:rsidP="00FA3ABE">
            <w:pPr>
              <w:pStyle w:val="TAC"/>
              <w:rPr>
                <w:rFonts w:cs="Arial"/>
                <w:sz w:val="16"/>
                <w:szCs w:val="16"/>
              </w:rPr>
            </w:pPr>
            <w:r w:rsidRPr="00A5295F">
              <w:rPr>
                <w:rFonts w:cs="Arial"/>
                <w:sz w:val="16"/>
                <w:szCs w:val="16"/>
              </w:rPr>
              <w:t>S2-2600237</w:t>
            </w:r>
          </w:p>
        </w:tc>
        <w:tc>
          <w:tcPr>
            <w:tcW w:w="6281" w:type="dxa"/>
            <w:shd w:val="solid" w:color="FFFFFF" w:fill="auto"/>
          </w:tcPr>
          <w:p w14:paraId="2F730BE1" w14:textId="77777777" w:rsidR="00FA3ABE" w:rsidRDefault="00FA3ABE" w:rsidP="00FA3ABE">
            <w:pPr>
              <w:pStyle w:val="TAL"/>
              <w:rPr>
                <w:rFonts w:cs="Arial"/>
                <w:sz w:val="16"/>
                <w:szCs w:val="16"/>
              </w:rPr>
            </w:pPr>
            <w:r w:rsidRPr="00A5295F">
              <w:rPr>
                <w:rFonts w:cs="Arial"/>
                <w:sz w:val="16"/>
                <w:szCs w:val="16"/>
              </w:rPr>
              <w:t>Solution for interworking and migration for registration and mobility management</w:t>
            </w:r>
          </w:p>
          <w:p w14:paraId="6B9B735A" w14:textId="77777777" w:rsidR="00FA3ABE" w:rsidRDefault="00FA3ABE" w:rsidP="00FA3ABE">
            <w:pPr>
              <w:pStyle w:val="TAL"/>
              <w:rPr>
                <w:rFonts w:cs="Arial"/>
                <w:sz w:val="16"/>
                <w:szCs w:val="16"/>
              </w:rPr>
            </w:pPr>
          </w:p>
          <w:p w14:paraId="45A541E0" w14:textId="77777777" w:rsidR="00FA3ABE" w:rsidRDefault="00FA3ABE" w:rsidP="00FA3ABE">
            <w:pPr>
              <w:pStyle w:val="TAL"/>
              <w:rPr>
                <w:rFonts w:cs="Arial"/>
                <w:sz w:val="16"/>
                <w:szCs w:val="16"/>
              </w:rPr>
            </w:pPr>
            <w:r>
              <w:rPr>
                <w:rFonts w:cs="Arial"/>
                <w:sz w:val="16"/>
                <w:szCs w:val="16"/>
              </w:rPr>
              <w:t>Not covered in X.2: the procedure for</w:t>
            </w:r>
            <w:r w:rsidRPr="00971E68">
              <w:rPr>
                <w:rFonts w:cs="Arial"/>
                <w:sz w:val="16"/>
                <w:szCs w:val="16"/>
              </w:rPr>
              <w:t xml:space="preserve"> optional 5G AMF pre-selection during the 6G registration procedure.</w:t>
            </w:r>
          </w:p>
          <w:p w14:paraId="00EA8733" w14:textId="79C78581" w:rsidR="00FA3ABE" w:rsidRPr="00A5295F" w:rsidRDefault="00E507F2" w:rsidP="00FA3ABE">
            <w:pPr>
              <w:pStyle w:val="TAL"/>
              <w:rPr>
                <w:rFonts w:cs="Arial"/>
                <w:sz w:val="16"/>
                <w:szCs w:val="16"/>
              </w:rPr>
            </w:pPr>
            <w:r>
              <w:rPr>
                <w:rFonts w:cs="Arial"/>
                <w:sz w:val="16"/>
                <w:szCs w:val="16"/>
              </w:rPr>
              <w:t xml:space="preserve"> </w:t>
            </w:r>
          </w:p>
        </w:tc>
      </w:tr>
      <w:tr w:rsidR="00FA3ABE" w14:paraId="1C26B6C0" w14:textId="77777777" w:rsidTr="00BE35AC">
        <w:tc>
          <w:tcPr>
            <w:tcW w:w="901" w:type="dxa"/>
            <w:shd w:val="solid" w:color="FFFFFF" w:fill="auto"/>
          </w:tcPr>
          <w:p w14:paraId="0C41BB32" w14:textId="6FDD03B7"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50B72F66" w14:textId="1BE8EF03" w:rsidR="00FA3ABE" w:rsidRPr="00A5295F" w:rsidRDefault="005869D9" w:rsidP="00FA3ABE">
            <w:pPr>
              <w:pStyle w:val="TAC"/>
              <w:rPr>
                <w:rFonts w:cs="Arial"/>
                <w:sz w:val="16"/>
                <w:szCs w:val="16"/>
              </w:rPr>
            </w:pPr>
            <w:r>
              <w:rPr>
                <w:rFonts w:cs="Arial"/>
                <w:sz w:val="16"/>
                <w:szCs w:val="16"/>
              </w:rPr>
              <w:t>17</w:t>
            </w:r>
            <w:r w:rsidR="00FA3ABE" w:rsidRPr="00A5295F">
              <w:rPr>
                <w:rFonts w:cs="Arial"/>
                <w:sz w:val="16"/>
                <w:szCs w:val="16"/>
              </w:rPr>
              <w:t>.2</w:t>
            </w:r>
          </w:p>
        </w:tc>
        <w:tc>
          <w:tcPr>
            <w:tcW w:w="1134" w:type="dxa"/>
            <w:shd w:val="solid" w:color="FFFFFF" w:fill="auto"/>
          </w:tcPr>
          <w:p w14:paraId="1EA24BC6" w14:textId="34F8C9C5" w:rsidR="00FA3ABE" w:rsidRPr="00A5295F" w:rsidRDefault="00FA3ABE" w:rsidP="00FA3ABE">
            <w:pPr>
              <w:pStyle w:val="TAC"/>
              <w:rPr>
                <w:rFonts w:cs="Arial"/>
                <w:sz w:val="16"/>
                <w:szCs w:val="16"/>
              </w:rPr>
            </w:pPr>
            <w:r w:rsidRPr="00A5295F">
              <w:rPr>
                <w:rFonts w:cs="Arial"/>
                <w:sz w:val="16"/>
                <w:szCs w:val="16"/>
              </w:rPr>
              <w:t>S2-2600</w:t>
            </w:r>
            <w:r>
              <w:rPr>
                <w:rFonts w:cs="Arial"/>
                <w:sz w:val="16"/>
                <w:szCs w:val="16"/>
              </w:rPr>
              <w:t>238</w:t>
            </w:r>
          </w:p>
        </w:tc>
        <w:tc>
          <w:tcPr>
            <w:tcW w:w="6281" w:type="dxa"/>
            <w:shd w:val="solid" w:color="FFFFFF" w:fill="auto"/>
          </w:tcPr>
          <w:p w14:paraId="1C4B040D" w14:textId="2D264D99" w:rsidR="00FA3ABE" w:rsidRDefault="00FA3ABE" w:rsidP="00FA3ABE">
            <w:pPr>
              <w:pStyle w:val="TAL"/>
              <w:rPr>
                <w:rFonts w:cs="Arial"/>
                <w:sz w:val="16"/>
                <w:szCs w:val="16"/>
              </w:rPr>
            </w:pPr>
            <w:r w:rsidRPr="009F68E9">
              <w:rPr>
                <w:rFonts w:cs="Arial"/>
                <w:sz w:val="16"/>
                <w:szCs w:val="16"/>
              </w:rPr>
              <w:t>Solution for supporting of session continuity during mobility between 6GS, 5GS and EPS</w:t>
            </w:r>
            <w:r w:rsidR="00DF7E00">
              <w:rPr>
                <w:rFonts w:cs="Arial"/>
                <w:sz w:val="16"/>
                <w:szCs w:val="16"/>
              </w:rPr>
              <w:t xml:space="preserve">. </w:t>
            </w:r>
          </w:p>
          <w:p w14:paraId="70A382A8" w14:textId="77777777" w:rsidR="00DF7E00" w:rsidRDefault="00DF7E00" w:rsidP="00FA3ABE">
            <w:pPr>
              <w:pStyle w:val="TAL"/>
              <w:rPr>
                <w:rFonts w:cs="Arial"/>
                <w:sz w:val="16"/>
                <w:szCs w:val="16"/>
              </w:rPr>
            </w:pPr>
          </w:p>
          <w:p w14:paraId="5341BE19" w14:textId="745C0879" w:rsidR="00952EFE" w:rsidRPr="00541E03" w:rsidRDefault="00DF7E00" w:rsidP="00541C16">
            <w:pPr>
              <w:pStyle w:val="TAL"/>
              <w:rPr>
                <w:rFonts w:cs="Arial"/>
                <w:sz w:val="16"/>
                <w:szCs w:val="16"/>
              </w:rPr>
            </w:pPr>
            <w:r>
              <w:rPr>
                <w:rFonts w:cs="Arial"/>
                <w:sz w:val="16"/>
                <w:szCs w:val="16"/>
              </w:rPr>
              <w:t xml:space="preserve">EPS interworking is covered in </w:t>
            </w:r>
            <w:r w:rsidR="002A45B0">
              <w:rPr>
                <w:rFonts w:cs="Arial"/>
                <w:sz w:val="16"/>
                <w:szCs w:val="16"/>
              </w:rPr>
              <w:t>17.6</w:t>
            </w:r>
            <w:r>
              <w:rPr>
                <w:rFonts w:cs="Arial"/>
                <w:sz w:val="16"/>
                <w:szCs w:val="16"/>
              </w:rPr>
              <w:t>.</w:t>
            </w:r>
          </w:p>
        </w:tc>
      </w:tr>
      <w:tr w:rsidR="00FA3ABE" w14:paraId="294181BD" w14:textId="77777777" w:rsidTr="00BE35AC">
        <w:tc>
          <w:tcPr>
            <w:tcW w:w="901" w:type="dxa"/>
            <w:shd w:val="solid" w:color="FFFFFF" w:fill="auto"/>
          </w:tcPr>
          <w:p w14:paraId="143DAC49" w14:textId="7B507E3D"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1D071967" w14:textId="08437D8F" w:rsidR="00FA3ABE" w:rsidRPr="00A5295F" w:rsidRDefault="005869D9" w:rsidP="00FA3ABE">
            <w:pPr>
              <w:pStyle w:val="TAC"/>
              <w:rPr>
                <w:rFonts w:cs="Arial"/>
                <w:sz w:val="16"/>
                <w:szCs w:val="16"/>
              </w:rPr>
            </w:pPr>
            <w:r>
              <w:rPr>
                <w:rFonts w:cs="Arial"/>
                <w:sz w:val="16"/>
                <w:szCs w:val="16"/>
              </w:rPr>
              <w:t>17</w:t>
            </w:r>
            <w:r w:rsidR="00FA3ABE" w:rsidRPr="00A5295F">
              <w:rPr>
                <w:rFonts w:cs="Arial"/>
                <w:sz w:val="16"/>
                <w:szCs w:val="16"/>
              </w:rPr>
              <w:t>.2</w:t>
            </w:r>
          </w:p>
        </w:tc>
        <w:tc>
          <w:tcPr>
            <w:tcW w:w="1134" w:type="dxa"/>
            <w:shd w:val="solid" w:color="FFFFFF" w:fill="auto"/>
          </w:tcPr>
          <w:p w14:paraId="346656B1" w14:textId="7C0D2B15" w:rsidR="00FA3ABE" w:rsidRPr="00A5295F" w:rsidRDefault="00FA3ABE" w:rsidP="00FA3ABE">
            <w:pPr>
              <w:pStyle w:val="TAC"/>
              <w:rPr>
                <w:rFonts w:cs="Arial"/>
                <w:sz w:val="16"/>
                <w:szCs w:val="16"/>
              </w:rPr>
            </w:pPr>
            <w:r w:rsidRPr="00A5295F">
              <w:rPr>
                <w:rFonts w:cs="Arial"/>
                <w:sz w:val="16"/>
                <w:szCs w:val="16"/>
              </w:rPr>
              <w:t>S2-2600</w:t>
            </w:r>
            <w:r>
              <w:rPr>
                <w:rFonts w:cs="Arial"/>
                <w:sz w:val="16"/>
                <w:szCs w:val="16"/>
              </w:rPr>
              <w:t>275</w:t>
            </w:r>
          </w:p>
        </w:tc>
        <w:tc>
          <w:tcPr>
            <w:tcW w:w="6281" w:type="dxa"/>
            <w:shd w:val="solid" w:color="FFFFFF" w:fill="auto"/>
          </w:tcPr>
          <w:p w14:paraId="55BAA886" w14:textId="77777777" w:rsidR="00FA3ABE" w:rsidRDefault="00FA3ABE" w:rsidP="00FA3ABE">
            <w:pPr>
              <w:pStyle w:val="TAL"/>
              <w:rPr>
                <w:rFonts w:cs="Arial"/>
                <w:sz w:val="16"/>
                <w:szCs w:val="16"/>
              </w:rPr>
            </w:pPr>
            <w:r w:rsidRPr="009F68E9">
              <w:rPr>
                <w:rFonts w:cs="Arial"/>
                <w:sz w:val="16"/>
                <w:szCs w:val="16"/>
              </w:rPr>
              <w:t>High Level Principles for Solution of Migration and Interworking</w:t>
            </w:r>
          </w:p>
          <w:p w14:paraId="551888B6" w14:textId="42D2D958" w:rsidR="00560451" w:rsidRPr="00A5295F" w:rsidRDefault="00560451" w:rsidP="00FA3ABE">
            <w:pPr>
              <w:pStyle w:val="TAL"/>
              <w:rPr>
                <w:rFonts w:cs="Arial"/>
                <w:sz w:val="16"/>
                <w:szCs w:val="16"/>
              </w:rPr>
            </w:pPr>
          </w:p>
        </w:tc>
      </w:tr>
      <w:tr w:rsidR="00FA3ABE" w14:paraId="533D0D96" w14:textId="77777777" w:rsidTr="00BE35AC">
        <w:tc>
          <w:tcPr>
            <w:tcW w:w="901" w:type="dxa"/>
            <w:shd w:val="solid" w:color="FFFFFF" w:fill="auto"/>
          </w:tcPr>
          <w:p w14:paraId="511AFE69" w14:textId="0B7DFB9B"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139ED851" w14:textId="260F848E" w:rsidR="00FA3ABE" w:rsidRPr="00A5295F" w:rsidRDefault="005869D9" w:rsidP="00FA3ABE">
            <w:pPr>
              <w:pStyle w:val="TAC"/>
              <w:rPr>
                <w:rFonts w:cs="Arial"/>
                <w:sz w:val="16"/>
                <w:szCs w:val="16"/>
              </w:rPr>
            </w:pPr>
            <w:r>
              <w:rPr>
                <w:rFonts w:cs="Arial"/>
                <w:sz w:val="16"/>
                <w:szCs w:val="16"/>
              </w:rPr>
              <w:t>17</w:t>
            </w:r>
            <w:r w:rsidR="00FA3ABE" w:rsidRPr="00A5295F">
              <w:rPr>
                <w:rFonts w:cs="Arial"/>
                <w:sz w:val="16"/>
                <w:szCs w:val="16"/>
              </w:rPr>
              <w:t>.2</w:t>
            </w:r>
          </w:p>
        </w:tc>
        <w:tc>
          <w:tcPr>
            <w:tcW w:w="1134" w:type="dxa"/>
            <w:shd w:val="solid" w:color="FFFFFF" w:fill="auto"/>
          </w:tcPr>
          <w:p w14:paraId="4FDD4A8E" w14:textId="1BFDA168" w:rsidR="00FA3ABE" w:rsidRPr="00A5295F" w:rsidRDefault="00FA3ABE" w:rsidP="00FA3ABE">
            <w:pPr>
              <w:pStyle w:val="TAC"/>
              <w:rPr>
                <w:rFonts w:cs="Arial"/>
                <w:sz w:val="16"/>
                <w:szCs w:val="16"/>
              </w:rPr>
            </w:pPr>
            <w:r w:rsidRPr="00A5295F">
              <w:rPr>
                <w:rFonts w:cs="Arial"/>
                <w:sz w:val="16"/>
                <w:szCs w:val="16"/>
              </w:rPr>
              <w:t>S2-2600</w:t>
            </w:r>
            <w:r>
              <w:rPr>
                <w:rFonts w:cs="Arial"/>
                <w:sz w:val="16"/>
                <w:szCs w:val="16"/>
              </w:rPr>
              <w:t>315</w:t>
            </w:r>
          </w:p>
        </w:tc>
        <w:tc>
          <w:tcPr>
            <w:tcW w:w="6281" w:type="dxa"/>
            <w:shd w:val="solid" w:color="FFFFFF" w:fill="auto"/>
          </w:tcPr>
          <w:p w14:paraId="6C25D2B1" w14:textId="77777777" w:rsidR="00FA3ABE" w:rsidRDefault="00FA3ABE" w:rsidP="00FA3ABE">
            <w:pPr>
              <w:pStyle w:val="TAL"/>
              <w:rPr>
                <w:rFonts w:cs="Arial"/>
                <w:sz w:val="16"/>
                <w:szCs w:val="16"/>
              </w:rPr>
            </w:pPr>
            <w:r w:rsidRPr="009F68E9">
              <w:rPr>
                <w:rFonts w:cs="Arial"/>
                <w:sz w:val="16"/>
                <w:szCs w:val="16"/>
              </w:rPr>
              <w:t>Interworking with 5GS for Single Registration UE and Dual Registration UE</w:t>
            </w:r>
          </w:p>
          <w:p w14:paraId="0210CE2F" w14:textId="77777777" w:rsidR="00FA3ABE" w:rsidRDefault="00FA3ABE" w:rsidP="00FA3ABE">
            <w:pPr>
              <w:pStyle w:val="TAL"/>
              <w:rPr>
                <w:rFonts w:cs="Arial"/>
                <w:sz w:val="16"/>
                <w:szCs w:val="16"/>
              </w:rPr>
            </w:pPr>
          </w:p>
          <w:p w14:paraId="06F8AE54" w14:textId="398E3E8F" w:rsidR="00FA3ABE" w:rsidRDefault="00FA3ABE" w:rsidP="00FA3ABE">
            <w:pPr>
              <w:pStyle w:val="TAL"/>
              <w:rPr>
                <w:rFonts w:cs="Arial"/>
                <w:sz w:val="16"/>
                <w:szCs w:val="16"/>
              </w:rPr>
            </w:pPr>
            <w:r>
              <w:rPr>
                <w:rFonts w:cs="Arial"/>
                <w:sz w:val="16"/>
                <w:szCs w:val="16"/>
              </w:rPr>
              <w:t xml:space="preserve">Not covered in </w:t>
            </w:r>
            <w:r w:rsidR="00C21D83">
              <w:rPr>
                <w:rFonts w:cs="Arial"/>
                <w:sz w:val="16"/>
                <w:szCs w:val="16"/>
              </w:rPr>
              <w:t>17.</w:t>
            </w:r>
            <w:r>
              <w:rPr>
                <w:rFonts w:cs="Arial"/>
                <w:sz w:val="16"/>
                <w:szCs w:val="16"/>
              </w:rPr>
              <w:t>2: procedure for dual registration</w:t>
            </w:r>
          </w:p>
          <w:p w14:paraId="77820D16" w14:textId="7BD91365" w:rsidR="00C565BB" w:rsidRPr="00A5295F" w:rsidRDefault="00C565BB" w:rsidP="00FA3ABE">
            <w:pPr>
              <w:pStyle w:val="TAL"/>
              <w:rPr>
                <w:rFonts w:cs="Arial"/>
                <w:sz w:val="16"/>
                <w:szCs w:val="16"/>
              </w:rPr>
            </w:pPr>
          </w:p>
        </w:tc>
      </w:tr>
      <w:tr w:rsidR="00FA3ABE" w14:paraId="2A049930" w14:textId="77777777" w:rsidTr="00BE35AC">
        <w:tc>
          <w:tcPr>
            <w:tcW w:w="901" w:type="dxa"/>
            <w:shd w:val="solid" w:color="FFFFFF" w:fill="auto"/>
          </w:tcPr>
          <w:p w14:paraId="683F126D" w14:textId="19AFAC8E"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56B2BEC1" w14:textId="65E0FEDF" w:rsidR="00FA3ABE" w:rsidRPr="00A5295F" w:rsidRDefault="005869D9" w:rsidP="00FA3ABE">
            <w:pPr>
              <w:pStyle w:val="TAC"/>
              <w:rPr>
                <w:rFonts w:cs="Arial"/>
                <w:sz w:val="16"/>
                <w:szCs w:val="16"/>
              </w:rPr>
            </w:pPr>
            <w:r>
              <w:rPr>
                <w:rFonts w:cs="Arial"/>
                <w:sz w:val="16"/>
                <w:szCs w:val="16"/>
              </w:rPr>
              <w:t>17</w:t>
            </w:r>
            <w:r w:rsidR="00FA3ABE" w:rsidRPr="00A5295F">
              <w:rPr>
                <w:rFonts w:cs="Arial"/>
                <w:sz w:val="16"/>
                <w:szCs w:val="16"/>
              </w:rPr>
              <w:t>.2</w:t>
            </w:r>
          </w:p>
        </w:tc>
        <w:tc>
          <w:tcPr>
            <w:tcW w:w="1134" w:type="dxa"/>
            <w:shd w:val="solid" w:color="FFFFFF" w:fill="auto"/>
          </w:tcPr>
          <w:p w14:paraId="224CE62E" w14:textId="328AD2E0" w:rsidR="00FA3ABE" w:rsidRPr="009C17A4" w:rsidRDefault="00FA3ABE" w:rsidP="00FA3ABE">
            <w:pPr>
              <w:pStyle w:val="TAC"/>
              <w:rPr>
                <w:rFonts w:cs="Arial"/>
                <w:sz w:val="16"/>
                <w:szCs w:val="16"/>
              </w:rPr>
            </w:pPr>
            <w:r w:rsidRPr="00A5295F">
              <w:rPr>
                <w:rFonts w:cs="Arial"/>
                <w:sz w:val="16"/>
                <w:szCs w:val="16"/>
              </w:rPr>
              <w:t>S2-2600</w:t>
            </w:r>
            <w:r>
              <w:rPr>
                <w:rFonts w:cs="Arial"/>
                <w:sz w:val="16"/>
                <w:szCs w:val="16"/>
              </w:rPr>
              <w:t>534</w:t>
            </w:r>
          </w:p>
        </w:tc>
        <w:tc>
          <w:tcPr>
            <w:tcW w:w="6281" w:type="dxa"/>
            <w:shd w:val="solid" w:color="FFFFFF" w:fill="auto"/>
          </w:tcPr>
          <w:p w14:paraId="572EDA19" w14:textId="77777777" w:rsidR="00DF7E00" w:rsidRDefault="00FA3ABE" w:rsidP="00FA3ABE">
            <w:pPr>
              <w:pStyle w:val="TAL"/>
              <w:rPr>
                <w:rFonts w:cs="Arial"/>
                <w:sz w:val="16"/>
                <w:szCs w:val="16"/>
              </w:rPr>
            </w:pPr>
            <w:r w:rsidRPr="00B05596">
              <w:rPr>
                <w:rFonts w:cs="Arial"/>
                <w:sz w:val="16"/>
                <w:szCs w:val="16"/>
              </w:rPr>
              <w:t>New solution for interworking with 5GS</w:t>
            </w:r>
          </w:p>
          <w:p w14:paraId="7B27340C" w14:textId="12C89AC4" w:rsidR="00624508" w:rsidRPr="009C17A4" w:rsidRDefault="00624508" w:rsidP="00DF7E00">
            <w:pPr>
              <w:pStyle w:val="TAL"/>
              <w:rPr>
                <w:rFonts w:cs="Arial"/>
                <w:sz w:val="16"/>
                <w:szCs w:val="16"/>
              </w:rPr>
            </w:pPr>
          </w:p>
        </w:tc>
      </w:tr>
      <w:tr w:rsidR="00FA3ABE" w14:paraId="113F56C1" w14:textId="77777777" w:rsidTr="00BE35AC">
        <w:tc>
          <w:tcPr>
            <w:tcW w:w="901" w:type="dxa"/>
            <w:shd w:val="solid" w:color="FFFFFF" w:fill="auto"/>
          </w:tcPr>
          <w:p w14:paraId="0D757E6A" w14:textId="34E61E4E"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6F7F4FEB" w14:textId="1198B71F" w:rsidR="00FA3ABE" w:rsidRPr="00A5295F" w:rsidRDefault="005869D9" w:rsidP="00FA3ABE">
            <w:pPr>
              <w:pStyle w:val="TAC"/>
              <w:rPr>
                <w:rFonts w:cs="Arial"/>
                <w:sz w:val="16"/>
                <w:szCs w:val="16"/>
              </w:rPr>
            </w:pPr>
            <w:r>
              <w:rPr>
                <w:rFonts w:cs="Arial"/>
                <w:sz w:val="16"/>
                <w:szCs w:val="16"/>
              </w:rPr>
              <w:t>17</w:t>
            </w:r>
            <w:r w:rsidR="00FA3ABE" w:rsidRPr="00A5295F">
              <w:rPr>
                <w:rFonts w:cs="Arial"/>
                <w:sz w:val="16"/>
                <w:szCs w:val="16"/>
              </w:rPr>
              <w:t>.2</w:t>
            </w:r>
          </w:p>
        </w:tc>
        <w:tc>
          <w:tcPr>
            <w:tcW w:w="1134" w:type="dxa"/>
            <w:shd w:val="solid" w:color="FFFFFF" w:fill="auto"/>
          </w:tcPr>
          <w:p w14:paraId="0229D90B" w14:textId="65C62619" w:rsidR="00FA3ABE" w:rsidRPr="00697A30" w:rsidRDefault="00FA3ABE" w:rsidP="00FA3ABE">
            <w:pPr>
              <w:pStyle w:val="TAC"/>
              <w:rPr>
                <w:rFonts w:cs="Arial"/>
                <w:sz w:val="16"/>
                <w:szCs w:val="16"/>
              </w:rPr>
            </w:pPr>
            <w:r w:rsidRPr="00A5295F">
              <w:rPr>
                <w:rFonts w:cs="Arial"/>
                <w:sz w:val="16"/>
                <w:szCs w:val="16"/>
              </w:rPr>
              <w:t>S2-2600</w:t>
            </w:r>
            <w:r>
              <w:rPr>
                <w:rFonts w:cs="Arial"/>
                <w:sz w:val="16"/>
                <w:szCs w:val="16"/>
              </w:rPr>
              <w:t>545</w:t>
            </w:r>
          </w:p>
        </w:tc>
        <w:tc>
          <w:tcPr>
            <w:tcW w:w="6281" w:type="dxa"/>
            <w:shd w:val="solid" w:color="FFFFFF" w:fill="auto"/>
          </w:tcPr>
          <w:p w14:paraId="7DB0686B" w14:textId="77777777" w:rsidR="00FA3ABE" w:rsidRDefault="00FA3ABE" w:rsidP="00FA3ABE">
            <w:pPr>
              <w:pStyle w:val="TAL"/>
              <w:rPr>
                <w:rFonts w:cs="Arial"/>
                <w:sz w:val="16"/>
                <w:szCs w:val="16"/>
              </w:rPr>
            </w:pPr>
            <w:r w:rsidRPr="00541E03">
              <w:rPr>
                <w:rFonts w:cs="Arial"/>
                <w:sz w:val="16"/>
                <w:szCs w:val="16"/>
              </w:rPr>
              <w:t>Common Core (Enhanced 5GC) for 6G Radio Access Technology</w:t>
            </w:r>
          </w:p>
          <w:p w14:paraId="73A2BAD1" w14:textId="77777777" w:rsidR="00FA3ABE" w:rsidRDefault="00FA3ABE" w:rsidP="00FA3ABE">
            <w:pPr>
              <w:pStyle w:val="TAL"/>
              <w:rPr>
                <w:rFonts w:cs="Arial"/>
                <w:sz w:val="16"/>
                <w:szCs w:val="16"/>
              </w:rPr>
            </w:pPr>
          </w:p>
          <w:p w14:paraId="4107D9E1" w14:textId="36A4A6EF" w:rsidR="002A6B40" w:rsidRDefault="002A6B40" w:rsidP="00FA3ABE">
            <w:pPr>
              <w:pStyle w:val="TAL"/>
              <w:rPr>
                <w:rFonts w:cs="Arial"/>
                <w:sz w:val="16"/>
                <w:szCs w:val="16"/>
              </w:rPr>
            </w:pPr>
            <w:r>
              <w:rPr>
                <w:rFonts w:cs="Arial"/>
                <w:sz w:val="16"/>
                <w:szCs w:val="16"/>
              </w:rPr>
              <w:t>High level abstract is the same except this solution assumes combined AMF.</w:t>
            </w:r>
          </w:p>
          <w:p w14:paraId="2E527C64" w14:textId="00E5EF5B" w:rsidR="00FA3ABE" w:rsidRDefault="00FA3ABE" w:rsidP="00FA3ABE">
            <w:pPr>
              <w:pStyle w:val="TAL"/>
              <w:rPr>
                <w:rFonts w:cs="Arial"/>
                <w:sz w:val="16"/>
                <w:szCs w:val="16"/>
              </w:rPr>
            </w:pPr>
            <w:r>
              <w:rPr>
                <w:rFonts w:cs="Arial"/>
                <w:sz w:val="16"/>
                <w:szCs w:val="16"/>
              </w:rPr>
              <w:t xml:space="preserve">Combined-AMF is covered as an option in </w:t>
            </w:r>
            <w:r w:rsidR="00C21D83">
              <w:rPr>
                <w:rFonts w:cs="Arial"/>
                <w:sz w:val="16"/>
                <w:szCs w:val="16"/>
              </w:rPr>
              <w:t>17.</w:t>
            </w:r>
            <w:r>
              <w:rPr>
                <w:rFonts w:cs="Arial"/>
                <w:sz w:val="16"/>
                <w:szCs w:val="16"/>
              </w:rPr>
              <w:t>2</w:t>
            </w:r>
          </w:p>
          <w:p w14:paraId="1A78396A" w14:textId="66E7D177" w:rsidR="0019483B" w:rsidRPr="00697A30" w:rsidRDefault="0019483B" w:rsidP="00FA3ABE">
            <w:pPr>
              <w:pStyle w:val="TAL"/>
              <w:rPr>
                <w:rFonts w:cs="Arial"/>
                <w:sz w:val="16"/>
                <w:szCs w:val="16"/>
              </w:rPr>
            </w:pPr>
          </w:p>
        </w:tc>
      </w:tr>
      <w:tr w:rsidR="00FA3ABE" w14:paraId="1CE6BEE6"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45EFD9EB" w14:textId="4187A215"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1D87E1DE" w14:textId="2EE3816F" w:rsidR="00FA3ABE" w:rsidRPr="00A5295F" w:rsidRDefault="005869D9" w:rsidP="00FA3ABE">
            <w:pPr>
              <w:pStyle w:val="TAC"/>
              <w:rPr>
                <w:rFonts w:cs="Arial"/>
                <w:sz w:val="16"/>
                <w:szCs w:val="16"/>
              </w:rPr>
            </w:pPr>
            <w:r>
              <w:rPr>
                <w:rFonts w:cs="Arial"/>
                <w:sz w:val="16"/>
                <w:szCs w:val="16"/>
              </w:rPr>
              <w:t>17</w:t>
            </w:r>
            <w:r w:rsidR="00FA3ABE" w:rsidRPr="00A5295F">
              <w:rPr>
                <w:rFonts w:cs="Arial"/>
                <w:sz w:val="16"/>
                <w:szCs w:val="16"/>
              </w:rPr>
              <w:t>.2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0F0BECB" w14:textId="4284D1EA" w:rsidR="00FA3ABE" w:rsidRPr="00A5295F" w:rsidRDefault="00FA3ABE" w:rsidP="00FA3ABE">
            <w:pPr>
              <w:pStyle w:val="TAC"/>
              <w:rPr>
                <w:rFonts w:cs="Arial"/>
                <w:sz w:val="16"/>
                <w:szCs w:val="16"/>
              </w:rPr>
            </w:pPr>
            <w:r>
              <w:rPr>
                <w:rFonts w:cs="Arial"/>
                <w:sz w:val="16"/>
                <w:szCs w:val="16"/>
              </w:rPr>
              <w:t>S2-2600330</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C75D752" w14:textId="77777777" w:rsidR="00FA3ABE" w:rsidRDefault="00FA3ABE" w:rsidP="00FA3ABE">
            <w:pPr>
              <w:pStyle w:val="TAL"/>
              <w:rPr>
                <w:rFonts w:cs="Arial"/>
                <w:sz w:val="16"/>
                <w:szCs w:val="16"/>
              </w:rPr>
            </w:pPr>
            <w:r w:rsidRPr="009C17A4">
              <w:rPr>
                <w:rFonts w:cs="Arial"/>
                <w:sz w:val="16"/>
                <w:szCs w:val="16"/>
              </w:rPr>
              <w:t>Solution on interworking between 6GS and 5GS</w:t>
            </w:r>
          </w:p>
          <w:p w14:paraId="4FD25269" w14:textId="77777777" w:rsidR="00FA3ABE" w:rsidRDefault="00FA3ABE" w:rsidP="00FA3ABE">
            <w:pPr>
              <w:pStyle w:val="TAL"/>
              <w:rPr>
                <w:rFonts w:cs="Arial"/>
                <w:sz w:val="16"/>
                <w:szCs w:val="16"/>
              </w:rPr>
            </w:pPr>
          </w:p>
          <w:p w14:paraId="11DD891F" w14:textId="235B3F7B" w:rsidR="00FA3ABE" w:rsidRDefault="00FA3ABE" w:rsidP="00FA3ABE">
            <w:pPr>
              <w:pStyle w:val="TAL"/>
              <w:rPr>
                <w:rFonts w:cs="Arial"/>
                <w:sz w:val="16"/>
                <w:szCs w:val="16"/>
              </w:rPr>
            </w:pPr>
            <w:r>
              <w:rPr>
                <w:rFonts w:cs="Arial"/>
                <w:sz w:val="16"/>
                <w:szCs w:val="16"/>
              </w:rPr>
              <w:t xml:space="preserve">Not covered in </w:t>
            </w:r>
            <w:r w:rsidR="00C21D83">
              <w:rPr>
                <w:rFonts w:cs="Arial"/>
                <w:sz w:val="16"/>
                <w:szCs w:val="16"/>
              </w:rPr>
              <w:t>17.</w:t>
            </w:r>
            <w:r>
              <w:rPr>
                <w:rFonts w:cs="Arial"/>
                <w:sz w:val="16"/>
                <w:szCs w:val="16"/>
              </w:rPr>
              <w:t xml:space="preserve">2: </w:t>
            </w:r>
            <w:r w:rsidRPr="009C17A4">
              <w:rPr>
                <w:rFonts w:cs="Arial"/>
                <w:sz w:val="16"/>
                <w:szCs w:val="16"/>
              </w:rPr>
              <w:t>partially Evolved NG-RAN</w:t>
            </w:r>
            <w:r>
              <w:rPr>
                <w:rFonts w:cs="Arial"/>
                <w:sz w:val="16"/>
                <w:szCs w:val="16"/>
              </w:rPr>
              <w:t xml:space="preserve"> connected to 5G AMF</w:t>
            </w:r>
          </w:p>
          <w:p w14:paraId="2ED42D9D" w14:textId="3B71D51D" w:rsidR="00312A9B" w:rsidRPr="00A5295F" w:rsidRDefault="00312A9B" w:rsidP="00FA3ABE">
            <w:pPr>
              <w:pStyle w:val="TAL"/>
              <w:rPr>
                <w:rFonts w:cs="Arial"/>
                <w:sz w:val="16"/>
                <w:szCs w:val="16"/>
              </w:rPr>
            </w:pPr>
          </w:p>
        </w:tc>
      </w:tr>
      <w:tr w:rsidR="00FA3ABE" w14:paraId="7AC7FA4E"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5B363AE2" w14:textId="51E3A94A"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4A7DD092" w14:textId="7DBAC094" w:rsidR="00FA3ABE" w:rsidRPr="00A5295F" w:rsidRDefault="005869D9" w:rsidP="00FA3ABE">
            <w:pPr>
              <w:pStyle w:val="TAC"/>
              <w:rPr>
                <w:rFonts w:cs="Arial"/>
                <w:sz w:val="16"/>
                <w:szCs w:val="16"/>
              </w:rPr>
            </w:pPr>
            <w:r>
              <w:rPr>
                <w:rFonts w:cs="Arial"/>
                <w:sz w:val="16"/>
                <w:szCs w:val="16"/>
              </w:rPr>
              <w:t>17</w:t>
            </w:r>
            <w:r w:rsidR="00FA3ABE" w:rsidRPr="00A5295F">
              <w:rPr>
                <w:rFonts w:cs="Arial"/>
                <w:sz w:val="16"/>
                <w:szCs w:val="16"/>
              </w:rPr>
              <w:t>.2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7B758BD" w14:textId="77F6A0C1" w:rsidR="00FA3ABE" w:rsidRPr="00A5295F" w:rsidRDefault="00FA3ABE" w:rsidP="00FA3ABE">
            <w:pPr>
              <w:pStyle w:val="TAC"/>
              <w:rPr>
                <w:rFonts w:cs="Arial"/>
                <w:sz w:val="16"/>
                <w:szCs w:val="16"/>
              </w:rPr>
            </w:pPr>
            <w:r>
              <w:rPr>
                <w:rFonts w:cs="Arial"/>
                <w:sz w:val="16"/>
                <w:szCs w:val="16"/>
              </w:rPr>
              <w:t>S2-2600539</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B8202B9" w14:textId="77777777" w:rsidR="00FA3ABE" w:rsidRDefault="00FA3ABE" w:rsidP="00FA3ABE">
            <w:pPr>
              <w:pStyle w:val="TAL"/>
              <w:rPr>
                <w:rFonts w:cs="Arial"/>
                <w:sz w:val="16"/>
                <w:szCs w:val="16"/>
              </w:rPr>
            </w:pPr>
            <w:r w:rsidRPr="0056609B">
              <w:rPr>
                <w:rFonts w:cs="Arial"/>
                <w:sz w:val="16"/>
                <w:szCs w:val="16"/>
              </w:rPr>
              <w:t>Architectural Principles for Migration and Interworking</w:t>
            </w:r>
          </w:p>
          <w:p w14:paraId="55AF61BA" w14:textId="77777777" w:rsidR="00FA3ABE" w:rsidRDefault="00FA3ABE" w:rsidP="00FA3ABE">
            <w:pPr>
              <w:pStyle w:val="TAL"/>
              <w:rPr>
                <w:rFonts w:cs="Arial"/>
                <w:sz w:val="16"/>
                <w:szCs w:val="16"/>
              </w:rPr>
            </w:pPr>
          </w:p>
          <w:p w14:paraId="4444F356" w14:textId="366ECDCE" w:rsidR="00FA3ABE" w:rsidRDefault="00FA3ABE" w:rsidP="00FA3ABE">
            <w:pPr>
              <w:pStyle w:val="TAL"/>
              <w:rPr>
                <w:rFonts w:cs="Arial"/>
                <w:sz w:val="16"/>
                <w:szCs w:val="16"/>
              </w:rPr>
            </w:pPr>
            <w:r>
              <w:rPr>
                <w:rFonts w:cs="Arial"/>
                <w:sz w:val="16"/>
                <w:szCs w:val="16"/>
              </w:rPr>
              <w:t xml:space="preserve">5G/6G SMF relocation is covered in </w:t>
            </w:r>
            <w:r w:rsidR="00C21D83">
              <w:rPr>
                <w:rFonts w:cs="Arial"/>
                <w:sz w:val="16"/>
                <w:szCs w:val="16"/>
              </w:rPr>
              <w:t>17.</w:t>
            </w:r>
            <w:r>
              <w:rPr>
                <w:rFonts w:cs="Arial"/>
                <w:sz w:val="16"/>
                <w:szCs w:val="16"/>
              </w:rPr>
              <w:t xml:space="preserve">4 </w:t>
            </w:r>
          </w:p>
          <w:p w14:paraId="2FD4337C" w14:textId="1C795D4E" w:rsidR="00FA3ABE" w:rsidRPr="00A5295F" w:rsidRDefault="00FA3ABE" w:rsidP="00FA3ABE">
            <w:pPr>
              <w:pStyle w:val="TAL"/>
              <w:rPr>
                <w:rFonts w:cs="Arial"/>
                <w:sz w:val="16"/>
                <w:szCs w:val="16"/>
              </w:rPr>
            </w:pPr>
          </w:p>
        </w:tc>
      </w:tr>
      <w:tr w:rsidR="00154D26" w14:paraId="573507D7"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64DA6F81" w14:textId="36776D8A" w:rsidR="00154D26" w:rsidRPr="00A5295F" w:rsidRDefault="00154D26" w:rsidP="00FA3ABE">
            <w:pPr>
              <w:pStyle w:val="TAC"/>
              <w:rPr>
                <w:rFonts w:cs="Arial"/>
                <w:sz w:val="16"/>
                <w:szCs w:val="16"/>
              </w:rPr>
            </w:pPr>
            <w:r w:rsidRPr="00A5295F">
              <w:rPr>
                <w:rFonts w:cs="Arial"/>
                <w:sz w:val="16"/>
                <w:szCs w:val="16"/>
              </w:rPr>
              <w:t>SA2#173</w:t>
            </w:r>
          </w:p>
        </w:tc>
        <w:tc>
          <w:tcPr>
            <w:tcW w:w="1134" w:type="dxa"/>
          </w:tcPr>
          <w:p w14:paraId="2AF49ABB" w14:textId="73DFF615" w:rsidR="00154D26" w:rsidRPr="00A5295F" w:rsidRDefault="005869D9" w:rsidP="00FA3ABE">
            <w:pPr>
              <w:pStyle w:val="TAC"/>
              <w:rPr>
                <w:rFonts w:cs="Arial"/>
                <w:sz w:val="16"/>
                <w:szCs w:val="16"/>
              </w:rPr>
            </w:pPr>
            <w:r>
              <w:rPr>
                <w:rFonts w:cs="Arial"/>
                <w:sz w:val="16"/>
                <w:szCs w:val="16"/>
              </w:rPr>
              <w:t>17</w:t>
            </w:r>
            <w:r w:rsidR="00154D26" w:rsidRPr="00A5295F">
              <w:rPr>
                <w:rFonts w:cs="Arial"/>
                <w:sz w:val="16"/>
                <w:szCs w:val="16"/>
              </w:rPr>
              <w:t>.</w:t>
            </w:r>
            <w:r w:rsidR="00154D26">
              <w:rPr>
                <w:rFonts w:cs="Arial"/>
                <w:sz w:val="16"/>
                <w:szCs w:val="16"/>
              </w:rPr>
              <w:t>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4E0BCDF" w14:textId="3234C74E" w:rsidR="00154D26" w:rsidRPr="00A5295F" w:rsidRDefault="00154D26" w:rsidP="00FA3ABE">
            <w:pPr>
              <w:pStyle w:val="TAC"/>
              <w:rPr>
                <w:rFonts w:cs="Arial"/>
                <w:sz w:val="16"/>
                <w:szCs w:val="16"/>
              </w:rPr>
            </w:pPr>
            <w:r>
              <w:rPr>
                <w:rFonts w:cs="Arial"/>
                <w:sz w:val="16"/>
                <w:szCs w:val="16"/>
              </w:rPr>
              <w:t>S2-2600539</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DCEB9C1" w14:textId="77777777" w:rsidR="00154D26" w:rsidRDefault="00154D26" w:rsidP="00FA3ABE">
            <w:pPr>
              <w:pStyle w:val="TAL"/>
              <w:rPr>
                <w:rFonts w:cs="Arial"/>
                <w:sz w:val="16"/>
                <w:szCs w:val="16"/>
              </w:rPr>
            </w:pPr>
            <w:r w:rsidRPr="0056609B">
              <w:rPr>
                <w:rFonts w:cs="Arial"/>
                <w:sz w:val="16"/>
                <w:szCs w:val="16"/>
              </w:rPr>
              <w:t>Architectural Principles for Migration and Interworking</w:t>
            </w:r>
          </w:p>
          <w:p w14:paraId="6EB8E05A" w14:textId="77777777" w:rsidR="00154D26" w:rsidRDefault="00154D26" w:rsidP="00FA3ABE">
            <w:pPr>
              <w:pStyle w:val="TAL"/>
              <w:rPr>
                <w:rFonts w:cs="Arial"/>
                <w:sz w:val="16"/>
                <w:szCs w:val="16"/>
              </w:rPr>
            </w:pPr>
          </w:p>
          <w:p w14:paraId="3CBA6EAF" w14:textId="4583C239" w:rsidR="00154D26" w:rsidRPr="00A5295F" w:rsidRDefault="00154D26" w:rsidP="00FA3ABE">
            <w:pPr>
              <w:pStyle w:val="TAL"/>
              <w:rPr>
                <w:rFonts w:cs="Arial"/>
                <w:sz w:val="16"/>
                <w:szCs w:val="16"/>
              </w:rPr>
            </w:pPr>
            <w:r>
              <w:rPr>
                <w:rFonts w:cs="Arial"/>
                <w:sz w:val="16"/>
                <w:szCs w:val="16"/>
              </w:rPr>
              <w:t>5G/6G SMF relocation option 1</w:t>
            </w:r>
          </w:p>
        </w:tc>
      </w:tr>
      <w:tr w:rsidR="00154D26" w14:paraId="25304AF0"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300595D6" w14:textId="6ABEE357" w:rsidR="00154D26" w:rsidRPr="00A5295F" w:rsidRDefault="00154D26" w:rsidP="00FA3ABE">
            <w:pPr>
              <w:pStyle w:val="TAC"/>
              <w:rPr>
                <w:rFonts w:cs="Arial"/>
                <w:sz w:val="16"/>
                <w:szCs w:val="16"/>
              </w:rPr>
            </w:pPr>
            <w:r w:rsidRPr="00A5295F">
              <w:rPr>
                <w:rFonts w:cs="Arial"/>
                <w:sz w:val="16"/>
                <w:szCs w:val="16"/>
              </w:rPr>
              <w:t>SA2#173</w:t>
            </w:r>
          </w:p>
        </w:tc>
        <w:tc>
          <w:tcPr>
            <w:tcW w:w="1134" w:type="dxa"/>
          </w:tcPr>
          <w:p w14:paraId="6151F221" w14:textId="084E18B5" w:rsidR="00154D26" w:rsidRPr="00A5295F" w:rsidRDefault="005869D9" w:rsidP="00FA3ABE">
            <w:pPr>
              <w:pStyle w:val="TAC"/>
              <w:rPr>
                <w:rFonts w:cs="Arial"/>
                <w:sz w:val="16"/>
                <w:szCs w:val="16"/>
              </w:rPr>
            </w:pPr>
            <w:r>
              <w:rPr>
                <w:rFonts w:cs="Arial"/>
                <w:sz w:val="16"/>
                <w:szCs w:val="16"/>
              </w:rPr>
              <w:t>17</w:t>
            </w:r>
            <w:r w:rsidR="00154D26" w:rsidRPr="00A5295F">
              <w:rPr>
                <w:rFonts w:cs="Arial"/>
                <w:sz w:val="16"/>
                <w:szCs w:val="16"/>
              </w:rPr>
              <w:t>.</w:t>
            </w:r>
            <w:r w:rsidR="00154D26">
              <w:rPr>
                <w:rFonts w:cs="Arial"/>
                <w:sz w:val="16"/>
                <w:szCs w:val="16"/>
              </w:rPr>
              <w:t>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FC2CF74" w14:textId="680D1DCC" w:rsidR="00154D26" w:rsidRPr="00A5295F" w:rsidRDefault="00154D26" w:rsidP="00FA3ABE">
            <w:pPr>
              <w:pStyle w:val="TAC"/>
              <w:rPr>
                <w:rFonts w:cs="Arial"/>
                <w:sz w:val="16"/>
                <w:szCs w:val="16"/>
              </w:rPr>
            </w:pPr>
            <w:r>
              <w:rPr>
                <w:rFonts w:cs="Arial"/>
                <w:sz w:val="16"/>
                <w:szCs w:val="16"/>
              </w:rPr>
              <w:t>S2-2600420</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A3D014F" w14:textId="77777777" w:rsidR="00154D26" w:rsidRDefault="00154D26" w:rsidP="00FA3ABE">
            <w:pPr>
              <w:pStyle w:val="TAL"/>
              <w:rPr>
                <w:rFonts w:cs="Arial"/>
                <w:sz w:val="16"/>
                <w:szCs w:val="16"/>
              </w:rPr>
            </w:pPr>
            <w:r w:rsidRPr="007E3BBC">
              <w:rPr>
                <w:rFonts w:cs="Arial"/>
                <w:sz w:val="16"/>
                <w:szCs w:val="16"/>
              </w:rPr>
              <w:t>5G and 6G migration and Interworking Framework</w:t>
            </w:r>
          </w:p>
          <w:p w14:paraId="71682A9C" w14:textId="77777777" w:rsidR="00154D26" w:rsidRDefault="00154D26" w:rsidP="00FA3ABE">
            <w:pPr>
              <w:pStyle w:val="TAL"/>
              <w:rPr>
                <w:rFonts w:cs="Arial"/>
                <w:sz w:val="16"/>
                <w:szCs w:val="16"/>
              </w:rPr>
            </w:pPr>
          </w:p>
          <w:p w14:paraId="228E7996" w14:textId="77777777" w:rsidR="00154D26" w:rsidRDefault="00154D26" w:rsidP="00FA3ABE">
            <w:pPr>
              <w:pStyle w:val="TAL"/>
              <w:rPr>
                <w:rFonts w:cs="Arial"/>
                <w:sz w:val="16"/>
                <w:szCs w:val="16"/>
              </w:rPr>
            </w:pPr>
            <w:r>
              <w:rPr>
                <w:rFonts w:cs="Arial"/>
                <w:sz w:val="16"/>
                <w:szCs w:val="16"/>
              </w:rPr>
              <w:t>5G/6G SMF relocation option 2</w:t>
            </w:r>
          </w:p>
          <w:p w14:paraId="0F9D6B76" w14:textId="0DBB1561" w:rsidR="00FF7285" w:rsidRPr="00A5295F" w:rsidRDefault="00EC4484" w:rsidP="00FA3ABE">
            <w:pPr>
              <w:pStyle w:val="TAL"/>
              <w:rPr>
                <w:rFonts w:cs="Arial"/>
                <w:sz w:val="16"/>
                <w:szCs w:val="16"/>
              </w:rPr>
            </w:pPr>
            <w:r>
              <w:rPr>
                <w:rFonts w:cs="Arial"/>
                <w:sz w:val="16"/>
                <w:szCs w:val="16"/>
              </w:rPr>
              <w:t>Option without N14-like interface is not covered.</w:t>
            </w:r>
          </w:p>
        </w:tc>
      </w:tr>
      <w:tr w:rsidR="00154D26" w14:paraId="6C3A5919"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433B9BED" w14:textId="380DCB53" w:rsidR="00154D26" w:rsidRPr="00A5295F" w:rsidRDefault="00154D26" w:rsidP="00FA3ABE">
            <w:pPr>
              <w:pStyle w:val="TAC"/>
              <w:rPr>
                <w:rFonts w:cs="Arial"/>
                <w:sz w:val="16"/>
                <w:szCs w:val="16"/>
              </w:rPr>
            </w:pPr>
            <w:r w:rsidRPr="00A5295F">
              <w:rPr>
                <w:rFonts w:cs="Arial"/>
                <w:sz w:val="16"/>
                <w:szCs w:val="16"/>
              </w:rPr>
              <w:t>SA2#173</w:t>
            </w:r>
          </w:p>
        </w:tc>
        <w:tc>
          <w:tcPr>
            <w:tcW w:w="1134" w:type="dxa"/>
          </w:tcPr>
          <w:p w14:paraId="60D9BD7F" w14:textId="334680F1" w:rsidR="00154D26" w:rsidRPr="00A5295F" w:rsidRDefault="005869D9" w:rsidP="00FA3ABE">
            <w:pPr>
              <w:pStyle w:val="TAC"/>
              <w:rPr>
                <w:rFonts w:cs="Arial"/>
                <w:sz w:val="16"/>
                <w:szCs w:val="16"/>
              </w:rPr>
            </w:pPr>
            <w:r>
              <w:rPr>
                <w:rFonts w:cs="Arial"/>
                <w:sz w:val="16"/>
                <w:szCs w:val="16"/>
              </w:rPr>
              <w:t>17</w:t>
            </w:r>
            <w:r w:rsidR="00154D26" w:rsidRPr="00A5295F">
              <w:rPr>
                <w:rFonts w:cs="Arial"/>
                <w:sz w:val="16"/>
                <w:szCs w:val="16"/>
              </w:rPr>
              <w:t>.</w:t>
            </w:r>
            <w:r w:rsidR="00154D26">
              <w:rPr>
                <w:rFonts w:cs="Arial"/>
                <w:sz w:val="16"/>
                <w:szCs w:val="16"/>
              </w:rPr>
              <w:t>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78848" w14:textId="59595C0D" w:rsidR="00154D26" w:rsidRPr="00A5295F" w:rsidRDefault="00154D26" w:rsidP="00FA3ABE">
            <w:pPr>
              <w:pStyle w:val="TAC"/>
              <w:rPr>
                <w:rFonts w:cs="Arial"/>
                <w:sz w:val="16"/>
                <w:szCs w:val="16"/>
              </w:rPr>
            </w:pPr>
            <w:r w:rsidRPr="009C17A4">
              <w:rPr>
                <w:rFonts w:cs="Arial"/>
                <w:sz w:val="16"/>
                <w:szCs w:val="16"/>
              </w:rPr>
              <w:t>S2-2600341</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42D399C" w14:textId="77777777" w:rsidR="00154D26" w:rsidRDefault="00154D26" w:rsidP="00FA3ABE">
            <w:pPr>
              <w:pStyle w:val="TAL"/>
              <w:rPr>
                <w:sz w:val="16"/>
                <w:szCs w:val="16"/>
                <w:lang w:val="en-US"/>
              </w:rPr>
            </w:pPr>
            <w:r w:rsidRPr="00697A30">
              <w:rPr>
                <w:sz w:val="16"/>
                <w:szCs w:val="16"/>
                <w:lang w:val="en-US"/>
              </w:rPr>
              <w:t>SR mode and N26-like solution to support Interworking with 5GS</w:t>
            </w:r>
          </w:p>
          <w:p w14:paraId="1081C558" w14:textId="77777777" w:rsidR="00DF7E00" w:rsidRDefault="00DF7E00" w:rsidP="00FA3ABE">
            <w:pPr>
              <w:pStyle w:val="TAL"/>
              <w:rPr>
                <w:sz w:val="16"/>
                <w:szCs w:val="16"/>
                <w:lang w:val="en-US"/>
              </w:rPr>
            </w:pPr>
          </w:p>
          <w:p w14:paraId="3D02084F" w14:textId="57B4EE70" w:rsidR="00B37D56" w:rsidRDefault="00B37D56" w:rsidP="00FA3ABE">
            <w:pPr>
              <w:pStyle w:val="TAL"/>
              <w:rPr>
                <w:sz w:val="16"/>
                <w:szCs w:val="16"/>
                <w:lang w:val="en-US"/>
              </w:rPr>
            </w:pPr>
            <w:r>
              <w:rPr>
                <w:sz w:val="16"/>
                <w:szCs w:val="16"/>
                <w:lang w:val="en-US"/>
              </w:rPr>
              <w:t>AMF in 6G context split into CMF and RMF</w:t>
            </w:r>
            <w:r w:rsidR="00850B41">
              <w:rPr>
                <w:sz w:val="16"/>
                <w:szCs w:val="16"/>
                <w:lang w:val="en-US"/>
              </w:rPr>
              <w:t>, connecting to different combined entities</w:t>
            </w:r>
          </w:p>
          <w:p w14:paraId="7F43EF25" w14:textId="77777777" w:rsidR="00154D26" w:rsidRPr="00A5295F" w:rsidRDefault="00154D26" w:rsidP="00DF7E00">
            <w:pPr>
              <w:pStyle w:val="TAL"/>
              <w:rPr>
                <w:rFonts w:cs="Arial"/>
                <w:sz w:val="16"/>
                <w:szCs w:val="16"/>
              </w:rPr>
            </w:pPr>
          </w:p>
        </w:tc>
      </w:tr>
      <w:tr w:rsidR="00154D26" w14:paraId="7E8AFAC7"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426A9041" w14:textId="6607FC2C" w:rsidR="00154D26" w:rsidRPr="00A5295F" w:rsidRDefault="00154D26" w:rsidP="00FA3ABE">
            <w:pPr>
              <w:pStyle w:val="TAC"/>
              <w:rPr>
                <w:rFonts w:cs="Arial"/>
                <w:sz w:val="16"/>
                <w:szCs w:val="16"/>
              </w:rPr>
            </w:pPr>
            <w:r w:rsidRPr="00A5295F">
              <w:rPr>
                <w:rFonts w:cs="Arial"/>
                <w:sz w:val="16"/>
                <w:szCs w:val="16"/>
              </w:rPr>
              <w:t>SA2#173</w:t>
            </w:r>
          </w:p>
        </w:tc>
        <w:tc>
          <w:tcPr>
            <w:tcW w:w="1134" w:type="dxa"/>
          </w:tcPr>
          <w:p w14:paraId="0D2CE535" w14:textId="4349D400" w:rsidR="00154D26" w:rsidRPr="00A5295F" w:rsidRDefault="005869D9" w:rsidP="00FA3ABE">
            <w:pPr>
              <w:pStyle w:val="TAC"/>
              <w:rPr>
                <w:rFonts w:cs="Arial"/>
                <w:sz w:val="16"/>
                <w:szCs w:val="16"/>
              </w:rPr>
            </w:pPr>
            <w:r>
              <w:rPr>
                <w:rFonts w:cs="Arial"/>
                <w:sz w:val="16"/>
                <w:szCs w:val="16"/>
              </w:rPr>
              <w:t>17</w:t>
            </w:r>
            <w:r w:rsidR="00154D26" w:rsidRPr="00A5295F">
              <w:rPr>
                <w:rFonts w:cs="Arial"/>
                <w:sz w:val="16"/>
                <w:szCs w:val="16"/>
              </w:rPr>
              <w:t>.</w:t>
            </w:r>
            <w:r w:rsidR="00154D26">
              <w:rPr>
                <w:rFonts w:cs="Arial"/>
                <w:sz w:val="16"/>
                <w:szCs w:val="16"/>
              </w:rPr>
              <w:t>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E61E2B2" w14:textId="5C1C3940" w:rsidR="00154D26" w:rsidRPr="00A5295F" w:rsidRDefault="00154D26" w:rsidP="00FA3ABE">
            <w:pPr>
              <w:pStyle w:val="TAC"/>
              <w:rPr>
                <w:rFonts w:cs="Arial"/>
                <w:sz w:val="16"/>
                <w:szCs w:val="16"/>
              </w:rPr>
            </w:pPr>
            <w:r w:rsidRPr="00697A30">
              <w:rPr>
                <w:rFonts w:cs="Arial"/>
                <w:sz w:val="16"/>
                <w:szCs w:val="16"/>
              </w:rPr>
              <w:t>S2-2600392</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1CD336D" w14:textId="77777777" w:rsidR="00154D26" w:rsidRDefault="00154D26" w:rsidP="00FA3ABE">
            <w:pPr>
              <w:pStyle w:val="TAL"/>
              <w:rPr>
                <w:rFonts w:cs="Arial"/>
                <w:sz w:val="16"/>
                <w:szCs w:val="16"/>
              </w:rPr>
            </w:pPr>
            <w:r w:rsidRPr="00697A30">
              <w:rPr>
                <w:rFonts w:cs="Arial"/>
                <w:sz w:val="16"/>
                <w:szCs w:val="16"/>
              </w:rPr>
              <w:t>Support interworking with 5GS</w:t>
            </w:r>
          </w:p>
          <w:p w14:paraId="0D54EB04" w14:textId="77777777" w:rsidR="00DF7E00" w:rsidRDefault="00DF7E00" w:rsidP="00FA3ABE">
            <w:pPr>
              <w:pStyle w:val="TAL"/>
              <w:rPr>
                <w:rFonts w:cs="Arial"/>
                <w:sz w:val="16"/>
                <w:szCs w:val="16"/>
              </w:rPr>
            </w:pPr>
          </w:p>
          <w:p w14:paraId="5C42823B" w14:textId="77777777" w:rsidR="00154D26" w:rsidRPr="00A5295F" w:rsidRDefault="00154D26" w:rsidP="00DF7E00">
            <w:pPr>
              <w:pStyle w:val="TAL"/>
              <w:rPr>
                <w:rFonts w:cs="Arial"/>
                <w:sz w:val="16"/>
                <w:szCs w:val="16"/>
              </w:rPr>
            </w:pPr>
          </w:p>
        </w:tc>
      </w:tr>
      <w:tr w:rsidR="00154D26" w14:paraId="63F0C943"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464F96A5" w14:textId="0025107A" w:rsidR="00154D26" w:rsidRPr="00A5295F" w:rsidRDefault="00154D26" w:rsidP="00FA3ABE">
            <w:pPr>
              <w:pStyle w:val="TAC"/>
              <w:rPr>
                <w:rFonts w:cs="Arial"/>
                <w:sz w:val="16"/>
                <w:szCs w:val="16"/>
              </w:rPr>
            </w:pPr>
            <w:r w:rsidRPr="00A5295F">
              <w:rPr>
                <w:rFonts w:cs="Arial"/>
                <w:sz w:val="16"/>
                <w:szCs w:val="16"/>
              </w:rPr>
              <w:t>SA2#173</w:t>
            </w:r>
          </w:p>
        </w:tc>
        <w:tc>
          <w:tcPr>
            <w:tcW w:w="1134" w:type="dxa"/>
          </w:tcPr>
          <w:p w14:paraId="7653196C" w14:textId="4904EF5C" w:rsidR="00154D26" w:rsidRPr="00A5295F" w:rsidRDefault="005869D9" w:rsidP="00FA3ABE">
            <w:pPr>
              <w:pStyle w:val="TAC"/>
              <w:rPr>
                <w:rFonts w:cs="Arial"/>
                <w:sz w:val="16"/>
                <w:szCs w:val="16"/>
              </w:rPr>
            </w:pPr>
            <w:r>
              <w:rPr>
                <w:rFonts w:cs="Arial"/>
                <w:sz w:val="16"/>
                <w:szCs w:val="16"/>
              </w:rPr>
              <w:t>17</w:t>
            </w:r>
            <w:r w:rsidR="00154D26" w:rsidRPr="00A5295F">
              <w:rPr>
                <w:rFonts w:cs="Arial"/>
                <w:sz w:val="16"/>
                <w:szCs w:val="16"/>
              </w:rPr>
              <w:t>.</w:t>
            </w:r>
            <w:r w:rsidR="00154D26">
              <w:rPr>
                <w:rFonts w:cs="Arial"/>
                <w:sz w:val="16"/>
                <w:szCs w:val="16"/>
              </w:rPr>
              <w:t>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D032A22" w14:textId="7FA3436E" w:rsidR="00154D26" w:rsidRPr="00A5295F" w:rsidRDefault="00154D26" w:rsidP="00FA3ABE">
            <w:pPr>
              <w:pStyle w:val="TAC"/>
              <w:rPr>
                <w:rFonts w:cs="Arial"/>
                <w:sz w:val="16"/>
                <w:szCs w:val="16"/>
              </w:rPr>
            </w:pPr>
            <w:r w:rsidRPr="00697A30">
              <w:rPr>
                <w:rFonts w:cs="Arial"/>
                <w:sz w:val="16"/>
                <w:szCs w:val="16"/>
              </w:rPr>
              <w:t>S2-2600</w:t>
            </w:r>
            <w:r>
              <w:rPr>
                <w:rFonts w:cs="Arial"/>
                <w:sz w:val="16"/>
                <w:szCs w:val="16"/>
              </w:rPr>
              <w:t>420</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55EC4EE" w14:textId="77777777" w:rsidR="00154D26" w:rsidRDefault="00154D26" w:rsidP="00FA3ABE">
            <w:pPr>
              <w:pStyle w:val="TAL"/>
              <w:rPr>
                <w:rFonts w:cs="Arial"/>
                <w:sz w:val="16"/>
                <w:szCs w:val="16"/>
              </w:rPr>
            </w:pPr>
            <w:r w:rsidRPr="005F68FA">
              <w:rPr>
                <w:rFonts w:cs="Arial"/>
                <w:sz w:val="16"/>
                <w:szCs w:val="16"/>
              </w:rPr>
              <w:t>5G and 6G migration and Interworking Framework</w:t>
            </w:r>
          </w:p>
          <w:p w14:paraId="0FB59C94" w14:textId="77777777" w:rsidR="00154D26" w:rsidRDefault="00154D26" w:rsidP="00FA3ABE">
            <w:pPr>
              <w:pStyle w:val="TAL"/>
              <w:rPr>
                <w:rFonts w:cs="Arial"/>
                <w:sz w:val="16"/>
                <w:szCs w:val="16"/>
              </w:rPr>
            </w:pPr>
          </w:p>
          <w:p w14:paraId="2733DD45" w14:textId="77777777" w:rsidR="00EC4484" w:rsidRDefault="00EC4484" w:rsidP="008E0700">
            <w:pPr>
              <w:pStyle w:val="TAL"/>
              <w:rPr>
                <w:rFonts w:cs="Arial"/>
                <w:sz w:val="16"/>
                <w:szCs w:val="16"/>
              </w:rPr>
            </w:pPr>
            <w:r>
              <w:rPr>
                <w:rFonts w:cs="Arial"/>
                <w:sz w:val="16"/>
                <w:szCs w:val="16"/>
              </w:rPr>
              <w:t>Option without N14-like interface is not covered.</w:t>
            </w:r>
          </w:p>
          <w:p w14:paraId="2D745BC1" w14:textId="669FDE3E" w:rsidR="007F5FC4" w:rsidRPr="00A5295F" w:rsidRDefault="007F5FC4" w:rsidP="008E0700">
            <w:pPr>
              <w:pStyle w:val="TAL"/>
              <w:rPr>
                <w:rFonts w:cs="Arial"/>
                <w:sz w:val="16"/>
                <w:szCs w:val="16"/>
              </w:rPr>
            </w:pPr>
            <w:r>
              <w:rPr>
                <w:rFonts w:cs="Arial"/>
                <w:sz w:val="16"/>
                <w:szCs w:val="16"/>
              </w:rPr>
              <w:t>AMF split into CMF and RMF where RMF only connects to CMF</w:t>
            </w:r>
          </w:p>
        </w:tc>
      </w:tr>
      <w:tr w:rsidR="00F34FA7" w14:paraId="50B295A7"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533B857D" w14:textId="69CC8298" w:rsidR="00F34FA7" w:rsidRPr="00A5295F" w:rsidRDefault="00F34FA7" w:rsidP="00F34FA7">
            <w:pPr>
              <w:pStyle w:val="TAC"/>
              <w:rPr>
                <w:rFonts w:cs="Arial"/>
                <w:sz w:val="16"/>
                <w:szCs w:val="16"/>
              </w:rPr>
            </w:pPr>
            <w:r w:rsidRPr="00A5295F">
              <w:rPr>
                <w:rFonts w:cs="Arial"/>
                <w:sz w:val="16"/>
                <w:szCs w:val="16"/>
              </w:rPr>
              <w:t>SA2#173</w:t>
            </w:r>
          </w:p>
        </w:tc>
        <w:tc>
          <w:tcPr>
            <w:tcW w:w="1134" w:type="dxa"/>
          </w:tcPr>
          <w:p w14:paraId="2D7CFBFB" w14:textId="607FDB05" w:rsidR="00F34FA7" w:rsidRPr="00A5295F" w:rsidRDefault="005869D9" w:rsidP="00F34FA7">
            <w:pPr>
              <w:pStyle w:val="TAC"/>
              <w:rPr>
                <w:rFonts w:cs="Arial"/>
                <w:sz w:val="16"/>
                <w:szCs w:val="16"/>
              </w:rPr>
            </w:pPr>
            <w:r>
              <w:rPr>
                <w:rFonts w:cs="Arial"/>
                <w:sz w:val="16"/>
                <w:szCs w:val="16"/>
              </w:rPr>
              <w:t>17</w:t>
            </w:r>
            <w:r w:rsidR="00F34FA7" w:rsidRPr="00A5295F">
              <w:rPr>
                <w:rFonts w:cs="Arial"/>
                <w:sz w:val="16"/>
                <w:szCs w:val="16"/>
              </w:rPr>
              <w:t>.</w:t>
            </w:r>
            <w:r w:rsidR="00F34FA7">
              <w:rPr>
                <w:rFonts w:cs="Arial"/>
                <w:sz w:val="16"/>
                <w:szCs w:val="16"/>
              </w:rPr>
              <w:t>5</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EDB916B" w14:textId="08D19863" w:rsidR="00F34FA7" w:rsidRPr="00A5295F" w:rsidRDefault="00F34FA7" w:rsidP="00F34FA7">
            <w:pPr>
              <w:pStyle w:val="TAC"/>
              <w:rPr>
                <w:rFonts w:cs="Arial"/>
                <w:sz w:val="16"/>
                <w:szCs w:val="16"/>
              </w:rPr>
            </w:pPr>
            <w:r w:rsidRPr="00697A30">
              <w:rPr>
                <w:rFonts w:cs="Arial"/>
                <w:sz w:val="16"/>
                <w:szCs w:val="16"/>
              </w:rPr>
              <w:t>S2-2600</w:t>
            </w:r>
            <w:r>
              <w:rPr>
                <w:rFonts w:cs="Arial"/>
                <w:sz w:val="16"/>
                <w:szCs w:val="16"/>
              </w:rPr>
              <w:t>269</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120C152" w14:textId="77777777" w:rsidR="00F34FA7" w:rsidRDefault="00F34FA7" w:rsidP="00F34FA7">
            <w:pPr>
              <w:pStyle w:val="TAL"/>
              <w:rPr>
                <w:rFonts w:cs="Arial"/>
                <w:sz w:val="16"/>
                <w:szCs w:val="16"/>
              </w:rPr>
            </w:pPr>
            <w:r w:rsidRPr="00F34FA7">
              <w:rPr>
                <w:rFonts w:cs="Arial"/>
                <w:sz w:val="16"/>
                <w:szCs w:val="16"/>
              </w:rPr>
              <w:t>New solution on supporting interworking between 6GS and EPS without N26-like interface</w:t>
            </w:r>
          </w:p>
          <w:p w14:paraId="3866896B" w14:textId="49BC79AC" w:rsidR="00633FAA" w:rsidRPr="00A5295F" w:rsidRDefault="00633FAA" w:rsidP="00F34FA7">
            <w:pPr>
              <w:pStyle w:val="TAL"/>
              <w:rPr>
                <w:rFonts w:cs="Arial"/>
                <w:sz w:val="16"/>
                <w:szCs w:val="16"/>
              </w:rPr>
            </w:pPr>
          </w:p>
        </w:tc>
      </w:tr>
      <w:tr w:rsidR="00952EFE" w14:paraId="6AB65883" w14:textId="4B7F417F"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2294DCF0" w14:textId="6DD68459" w:rsidR="00952EFE" w:rsidRPr="00A5295F" w:rsidRDefault="00952EFE" w:rsidP="00952EFE">
            <w:pPr>
              <w:pStyle w:val="TAC"/>
              <w:rPr>
                <w:rFonts w:cs="Arial"/>
                <w:sz w:val="16"/>
                <w:szCs w:val="16"/>
              </w:rPr>
            </w:pPr>
            <w:r w:rsidRPr="00A5295F">
              <w:rPr>
                <w:rFonts w:cs="Arial"/>
                <w:sz w:val="16"/>
                <w:szCs w:val="16"/>
              </w:rPr>
              <w:t>SA2#173</w:t>
            </w:r>
          </w:p>
        </w:tc>
        <w:tc>
          <w:tcPr>
            <w:tcW w:w="1134" w:type="dxa"/>
          </w:tcPr>
          <w:p w14:paraId="43ECA6C6" w14:textId="57541E33" w:rsidR="00952EFE" w:rsidRPr="00A5295F" w:rsidRDefault="002A45B0" w:rsidP="00952EFE">
            <w:pPr>
              <w:pStyle w:val="TAC"/>
              <w:rPr>
                <w:rFonts w:cs="Arial"/>
                <w:sz w:val="16"/>
                <w:szCs w:val="16"/>
              </w:rPr>
            </w:pPr>
            <w:r>
              <w:rPr>
                <w:rFonts w:cs="Arial"/>
                <w:sz w:val="16"/>
                <w:szCs w:val="16"/>
              </w:rPr>
              <w:t>17.6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8C6CD9F" w14:textId="3A59390C" w:rsidR="00952EFE" w:rsidRPr="00A5295F" w:rsidRDefault="00952EFE" w:rsidP="00952EFE">
            <w:pPr>
              <w:pStyle w:val="TAC"/>
              <w:rPr>
                <w:rFonts w:cs="Arial"/>
                <w:sz w:val="16"/>
                <w:szCs w:val="16"/>
              </w:rPr>
            </w:pPr>
            <w:r w:rsidRPr="00697A30">
              <w:rPr>
                <w:rFonts w:cs="Arial"/>
                <w:sz w:val="16"/>
                <w:szCs w:val="16"/>
              </w:rPr>
              <w:t>S2-2600</w:t>
            </w:r>
            <w:r w:rsidR="009F59DD">
              <w:rPr>
                <w:rFonts w:cs="Arial"/>
                <w:sz w:val="16"/>
                <w:szCs w:val="16"/>
              </w:rPr>
              <w:t>545</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5DFECB8" w14:textId="77777777" w:rsidR="00021859" w:rsidRDefault="00021859" w:rsidP="00021859">
            <w:pPr>
              <w:pStyle w:val="TAL"/>
              <w:rPr>
                <w:rFonts w:cs="Arial"/>
                <w:sz w:val="16"/>
                <w:szCs w:val="16"/>
              </w:rPr>
            </w:pPr>
            <w:r w:rsidRPr="00541E03">
              <w:rPr>
                <w:rFonts w:cs="Arial"/>
                <w:sz w:val="16"/>
                <w:szCs w:val="16"/>
              </w:rPr>
              <w:t>Common Core (Enhanced 5GC) for 6G Radio Access Technology</w:t>
            </w:r>
          </w:p>
          <w:p w14:paraId="672E9E65" w14:textId="77777777" w:rsidR="00021859" w:rsidRDefault="00021859" w:rsidP="00021859">
            <w:pPr>
              <w:pStyle w:val="TAL"/>
              <w:rPr>
                <w:rFonts w:cs="Arial"/>
                <w:sz w:val="16"/>
                <w:szCs w:val="16"/>
              </w:rPr>
            </w:pPr>
          </w:p>
          <w:p w14:paraId="2DCB48D8" w14:textId="22C54BE1" w:rsidR="00021859" w:rsidRPr="00A5295F" w:rsidRDefault="003D1D7C" w:rsidP="00021859">
            <w:pPr>
              <w:pStyle w:val="TAL"/>
              <w:rPr>
                <w:rFonts w:cs="Arial"/>
                <w:sz w:val="16"/>
                <w:szCs w:val="16"/>
              </w:rPr>
            </w:pPr>
            <w:r>
              <w:rPr>
                <w:rFonts w:cs="Arial"/>
                <w:sz w:val="16"/>
                <w:szCs w:val="16"/>
              </w:rPr>
              <w:t xml:space="preserve">Covers the </w:t>
            </w:r>
            <w:r w:rsidR="00021859">
              <w:rPr>
                <w:rFonts w:cs="Arial"/>
                <w:sz w:val="16"/>
                <w:szCs w:val="16"/>
              </w:rPr>
              <w:t>EPS interworking aspects</w:t>
            </w:r>
          </w:p>
        </w:tc>
      </w:tr>
      <w:tr w:rsidR="009F59DD" w14:paraId="71C8F1F6"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205A5DC4" w14:textId="26192A0D" w:rsidR="009F59DD" w:rsidRPr="00A5295F" w:rsidRDefault="009F59DD" w:rsidP="009F59DD">
            <w:pPr>
              <w:pStyle w:val="TAC"/>
              <w:rPr>
                <w:rFonts w:cs="Arial"/>
                <w:sz w:val="16"/>
                <w:szCs w:val="16"/>
              </w:rPr>
            </w:pPr>
            <w:r w:rsidRPr="00A5295F">
              <w:rPr>
                <w:rFonts w:cs="Arial"/>
                <w:sz w:val="16"/>
                <w:szCs w:val="16"/>
              </w:rPr>
              <w:t>SA2#173</w:t>
            </w:r>
          </w:p>
        </w:tc>
        <w:tc>
          <w:tcPr>
            <w:tcW w:w="1134" w:type="dxa"/>
          </w:tcPr>
          <w:p w14:paraId="45CBE019" w14:textId="0ADF4B66" w:rsidR="009F59DD" w:rsidRPr="00A5295F" w:rsidRDefault="002A45B0" w:rsidP="009F59DD">
            <w:pPr>
              <w:pStyle w:val="TAC"/>
              <w:rPr>
                <w:rFonts w:cs="Arial"/>
                <w:sz w:val="16"/>
                <w:szCs w:val="16"/>
              </w:rPr>
            </w:pPr>
            <w:r>
              <w:rPr>
                <w:rFonts w:cs="Arial"/>
                <w:sz w:val="16"/>
                <w:szCs w:val="16"/>
              </w:rPr>
              <w:t>17.6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9610C41" w14:textId="484197A4" w:rsidR="009F59DD" w:rsidRPr="00A5295F" w:rsidRDefault="009F59DD" w:rsidP="009F59DD">
            <w:pPr>
              <w:pStyle w:val="TAC"/>
              <w:rPr>
                <w:rFonts w:cs="Arial"/>
                <w:sz w:val="16"/>
                <w:szCs w:val="16"/>
              </w:rPr>
            </w:pPr>
            <w:r w:rsidRPr="00697A30">
              <w:rPr>
                <w:rFonts w:cs="Arial"/>
                <w:sz w:val="16"/>
                <w:szCs w:val="16"/>
              </w:rPr>
              <w:t>S2-2600</w:t>
            </w:r>
            <w:r>
              <w:rPr>
                <w:rFonts w:cs="Arial"/>
                <w:sz w:val="16"/>
                <w:szCs w:val="16"/>
              </w:rPr>
              <w:t>275</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15AFA67" w14:textId="77777777" w:rsidR="009F59DD" w:rsidRDefault="00021859" w:rsidP="009F59DD">
            <w:pPr>
              <w:pStyle w:val="TAL"/>
              <w:rPr>
                <w:rFonts w:cs="Arial"/>
                <w:sz w:val="16"/>
                <w:szCs w:val="16"/>
              </w:rPr>
            </w:pPr>
            <w:r w:rsidRPr="00021859">
              <w:rPr>
                <w:rFonts w:cs="Arial"/>
                <w:sz w:val="16"/>
                <w:szCs w:val="16"/>
              </w:rPr>
              <w:t>High Level Principles for Solution of Migration and Interworking</w:t>
            </w:r>
          </w:p>
          <w:p w14:paraId="3E87DB02" w14:textId="77777777" w:rsidR="00021859" w:rsidRDefault="00021859" w:rsidP="009F59DD">
            <w:pPr>
              <w:pStyle w:val="TAL"/>
              <w:rPr>
                <w:rFonts w:cs="Arial"/>
                <w:sz w:val="16"/>
                <w:szCs w:val="16"/>
              </w:rPr>
            </w:pPr>
          </w:p>
          <w:p w14:paraId="5B1FE60A" w14:textId="7AEE7F7B" w:rsidR="00021859" w:rsidRPr="00A5295F" w:rsidRDefault="003D1D7C" w:rsidP="009F59DD">
            <w:pPr>
              <w:pStyle w:val="TAL"/>
              <w:rPr>
                <w:rFonts w:cs="Arial"/>
                <w:sz w:val="16"/>
                <w:szCs w:val="16"/>
              </w:rPr>
            </w:pPr>
            <w:r>
              <w:rPr>
                <w:rFonts w:cs="Arial"/>
                <w:sz w:val="16"/>
                <w:szCs w:val="16"/>
              </w:rPr>
              <w:t xml:space="preserve">Covers the </w:t>
            </w:r>
            <w:r w:rsidR="00021859">
              <w:rPr>
                <w:rFonts w:cs="Arial"/>
                <w:sz w:val="16"/>
                <w:szCs w:val="16"/>
              </w:rPr>
              <w:t>EPS interworking aspects</w:t>
            </w:r>
          </w:p>
        </w:tc>
      </w:tr>
      <w:tr w:rsidR="009F59DD" w14:paraId="36ED5F2A"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6A1A5354" w14:textId="0D687A1E" w:rsidR="009F59DD" w:rsidRPr="00A5295F" w:rsidRDefault="009F59DD" w:rsidP="009F59DD">
            <w:pPr>
              <w:pStyle w:val="TAC"/>
              <w:rPr>
                <w:rFonts w:cs="Arial"/>
                <w:sz w:val="16"/>
                <w:szCs w:val="16"/>
              </w:rPr>
            </w:pPr>
            <w:r w:rsidRPr="00A5295F">
              <w:rPr>
                <w:rFonts w:cs="Arial"/>
                <w:sz w:val="16"/>
                <w:szCs w:val="16"/>
              </w:rPr>
              <w:t>SA2#173</w:t>
            </w:r>
          </w:p>
        </w:tc>
        <w:tc>
          <w:tcPr>
            <w:tcW w:w="1134" w:type="dxa"/>
          </w:tcPr>
          <w:p w14:paraId="0EFBB76D" w14:textId="76616B2F" w:rsidR="009F59DD" w:rsidRPr="00A5295F" w:rsidRDefault="002A45B0" w:rsidP="009F59DD">
            <w:pPr>
              <w:pStyle w:val="TAC"/>
              <w:rPr>
                <w:rFonts w:cs="Arial"/>
                <w:sz w:val="16"/>
                <w:szCs w:val="16"/>
              </w:rPr>
            </w:pPr>
            <w:r>
              <w:rPr>
                <w:rFonts w:cs="Arial"/>
                <w:sz w:val="16"/>
                <w:szCs w:val="16"/>
              </w:rPr>
              <w:t>17.6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9B89860" w14:textId="5B795917" w:rsidR="009F59DD" w:rsidRPr="00A5295F" w:rsidRDefault="009F59DD" w:rsidP="009F59DD">
            <w:pPr>
              <w:pStyle w:val="TAC"/>
              <w:rPr>
                <w:rFonts w:cs="Arial"/>
                <w:sz w:val="16"/>
                <w:szCs w:val="16"/>
              </w:rPr>
            </w:pPr>
            <w:r w:rsidRPr="00697A30">
              <w:rPr>
                <w:rFonts w:cs="Arial"/>
                <w:sz w:val="16"/>
                <w:szCs w:val="16"/>
              </w:rPr>
              <w:t>S2-2600</w:t>
            </w:r>
            <w:r>
              <w:rPr>
                <w:rFonts w:cs="Arial"/>
                <w:sz w:val="16"/>
                <w:szCs w:val="16"/>
              </w:rPr>
              <w:t>237</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6A762A8" w14:textId="77777777" w:rsidR="009F59DD" w:rsidRDefault="00021859" w:rsidP="009F59DD">
            <w:pPr>
              <w:pStyle w:val="TAL"/>
              <w:rPr>
                <w:rFonts w:cs="Arial"/>
                <w:sz w:val="16"/>
                <w:szCs w:val="16"/>
              </w:rPr>
            </w:pPr>
            <w:r w:rsidRPr="00021859">
              <w:rPr>
                <w:rFonts w:cs="Arial"/>
                <w:sz w:val="16"/>
                <w:szCs w:val="16"/>
              </w:rPr>
              <w:t>Solution for interworking and migration for registration and mobility management</w:t>
            </w:r>
          </w:p>
          <w:p w14:paraId="6627AA0F" w14:textId="77777777" w:rsidR="00021859" w:rsidRDefault="00021859" w:rsidP="009F59DD">
            <w:pPr>
              <w:pStyle w:val="TAL"/>
              <w:rPr>
                <w:rFonts w:cs="Arial"/>
                <w:sz w:val="16"/>
                <w:szCs w:val="16"/>
              </w:rPr>
            </w:pPr>
          </w:p>
          <w:p w14:paraId="69BA9B86" w14:textId="49D0F75F" w:rsidR="00021859" w:rsidRPr="00A5295F" w:rsidRDefault="003D1D7C" w:rsidP="009F59DD">
            <w:pPr>
              <w:pStyle w:val="TAL"/>
              <w:rPr>
                <w:rFonts w:cs="Arial"/>
                <w:sz w:val="16"/>
                <w:szCs w:val="16"/>
              </w:rPr>
            </w:pPr>
            <w:r>
              <w:rPr>
                <w:rFonts w:cs="Arial"/>
                <w:sz w:val="16"/>
                <w:szCs w:val="16"/>
              </w:rPr>
              <w:t xml:space="preserve">Covers the </w:t>
            </w:r>
            <w:r w:rsidR="00021859">
              <w:rPr>
                <w:rFonts w:cs="Arial"/>
                <w:sz w:val="16"/>
                <w:szCs w:val="16"/>
              </w:rPr>
              <w:t>EPS interworking aspects</w:t>
            </w:r>
          </w:p>
        </w:tc>
      </w:tr>
      <w:tr w:rsidR="003D1D7C" w14:paraId="2B7A8478"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00ECEE21" w14:textId="7560AADC" w:rsidR="003D1D7C" w:rsidRPr="00A5295F" w:rsidRDefault="003D1D7C" w:rsidP="003D1D7C">
            <w:pPr>
              <w:pStyle w:val="TAC"/>
              <w:rPr>
                <w:rFonts w:cs="Arial"/>
                <w:sz w:val="16"/>
                <w:szCs w:val="16"/>
              </w:rPr>
            </w:pPr>
            <w:r w:rsidRPr="00A5295F">
              <w:rPr>
                <w:rFonts w:cs="Arial"/>
                <w:sz w:val="16"/>
                <w:szCs w:val="16"/>
              </w:rPr>
              <w:t>SA2#173</w:t>
            </w:r>
          </w:p>
        </w:tc>
        <w:tc>
          <w:tcPr>
            <w:tcW w:w="1134" w:type="dxa"/>
          </w:tcPr>
          <w:p w14:paraId="1C781FAA" w14:textId="1E58194C" w:rsidR="003D1D7C" w:rsidRPr="00A5295F" w:rsidRDefault="002A45B0" w:rsidP="003D1D7C">
            <w:pPr>
              <w:pStyle w:val="TAC"/>
              <w:rPr>
                <w:rFonts w:cs="Arial"/>
                <w:sz w:val="16"/>
                <w:szCs w:val="16"/>
              </w:rPr>
            </w:pPr>
            <w:r>
              <w:rPr>
                <w:rFonts w:cs="Arial"/>
                <w:sz w:val="16"/>
                <w:szCs w:val="16"/>
              </w:rPr>
              <w:t>17.6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7636EA9" w14:textId="6D3880DC" w:rsidR="003D1D7C" w:rsidRPr="00A5295F" w:rsidRDefault="003D1D7C" w:rsidP="003D1D7C">
            <w:pPr>
              <w:pStyle w:val="TAC"/>
              <w:rPr>
                <w:rFonts w:cs="Arial"/>
                <w:sz w:val="16"/>
                <w:szCs w:val="16"/>
              </w:rPr>
            </w:pPr>
            <w:r w:rsidRPr="00697A30">
              <w:rPr>
                <w:rFonts w:cs="Arial"/>
                <w:sz w:val="16"/>
                <w:szCs w:val="16"/>
              </w:rPr>
              <w:t>S2-2600</w:t>
            </w:r>
            <w:r>
              <w:rPr>
                <w:rFonts w:cs="Arial"/>
                <w:sz w:val="16"/>
                <w:szCs w:val="16"/>
              </w:rPr>
              <w:t>238</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FDE1C9C" w14:textId="77777777" w:rsidR="003D1D7C" w:rsidRDefault="003D1D7C" w:rsidP="003D1D7C">
            <w:pPr>
              <w:pStyle w:val="TAL"/>
              <w:rPr>
                <w:rFonts w:cs="Arial"/>
                <w:sz w:val="16"/>
                <w:szCs w:val="16"/>
              </w:rPr>
            </w:pPr>
            <w:r w:rsidRPr="009F68E9">
              <w:rPr>
                <w:rFonts w:cs="Arial"/>
                <w:sz w:val="16"/>
                <w:szCs w:val="16"/>
              </w:rPr>
              <w:t>Solution for supporting of session continuity during mobility between 6GS, 5GS and EPS</w:t>
            </w:r>
          </w:p>
          <w:p w14:paraId="21D97A6D" w14:textId="77777777" w:rsidR="003D1D7C" w:rsidRDefault="003D1D7C" w:rsidP="003D1D7C">
            <w:pPr>
              <w:pStyle w:val="TAL"/>
              <w:rPr>
                <w:rFonts w:ascii="Calibri" w:hAnsi="Calibri" w:cs="Calibri"/>
                <w:sz w:val="16"/>
                <w:szCs w:val="16"/>
              </w:rPr>
            </w:pPr>
          </w:p>
          <w:p w14:paraId="4C992DB0" w14:textId="151374BA" w:rsidR="003D1D7C" w:rsidRPr="00A12791" w:rsidRDefault="003D1D7C" w:rsidP="003D1D7C">
            <w:pPr>
              <w:pStyle w:val="TAL"/>
              <w:rPr>
                <w:rFonts w:ascii="Calibri" w:hAnsi="Calibri" w:cs="Calibri"/>
                <w:sz w:val="16"/>
                <w:szCs w:val="16"/>
              </w:rPr>
            </w:pPr>
            <w:r>
              <w:rPr>
                <w:rFonts w:cs="Arial"/>
                <w:sz w:val="16"/>
                <w:szCs w:val="16"/>
              </w:rPr>
              <w:t>Covers the EPS interworking aspects</w:t>
            </w:r>
          </w:p>
        </w:tc>
      </w:tr>
      <w:tr w:rsidR="00FC7B6F" w14:paraId="07984222"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0DEF47EA" w14:textId="1E0DCA42" w:rsidR="00FC7B6F" w:rsidRPr="00A5295F" w:rsidRDefault="00FC7B6F" w:rsidP="00FC7B6F">
            <w:pPr>
              <w:pStyle w:val="TAC"/>
              <w:rPr>
                <w:rFonts w:cs="Arial"/>
                <w:sz w:val="16"/>
                <w:szCs w:val="16"/>
              </w:rPr>
            </w:pPr>
            <w:r w:rsidRPr="00A5295F">
              <w:rPr>
                <w:rFonts w:cs="Arial"/>
                <w:sz w:val="16"/>
                <w:szCs w:val="16"/>
              </w:rPr>
              <w:t>SA2#173</w:t>
            </w:r>
          </w:p>
        </w:tc>
        <w:tc>
          <w:tcPr>
            <w:tcW w:w="1134" w:type="dxa"/>
          </w:tcPr>
          <w:p w14:paraId="2FA68CF0" w14:textId="30FEE27A" w:rsidR="00FC7B6F" w:rsidRPr="00A5295F" w:rsidRDefault="005869D9" w:rsidP="00FC7B6F">
            <w:pPr>
              <w:pStyle w:val="TAC"/>
              <w:rPr>
                <w:rFonts w:cs="Arial"/>
                <w:sz w:val="16"/>
                <w:szCs w:val="16"/>
              </w:rPr>
            </w:pPr>
            <w:r>
              <w:rPr>
                <w:rFonts w:cs="Arial"/>
                <w:sz w:val="16"/>
                <w:szCs w:val="16"/>
              </w:rPr>
              <w:t>17</w:t>
            </w:r>
            <w:r w:rsidR="00FC7B6F" w:rsidRPr="00A5295F">
              <w:rPr>
                <w:rFonts w:cs="Arial"/>
                <w:sz w:val="16"/>
                <w:szCs w:val="16"/>
              </w:rPr>
              <w:t>.</w:t>
            </w:r>
            <w:r w:rsidR="00FC7B6F">
              <w:rPr>
                <w:rFonts w:cs="Arial"/>
                <w:sz w:val="16"/>
                <w:szCs w:val="16"/>
              </w:rPr>
              <w:t>7</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799E1E" w14:textId="3A2CAB8D" w:rsidR="00FC7B6F" w:rsidRPr="00A5295F" w:rsidRDefault="00FC7B6F" w:rsidP="00FC7B6F">
            <w:pPr>
              <w:pStyle w:val="TAC"/>
              <w:rPr>
                <w:rFonts w:cs="Arial"/>
                <w:sz w:val="16"/>
                <w:szCs w:val="16"/>
              </w:rPr>
            </w:pPr>
            <w:r w:rsidRPr="00697A30">
              <w:rPr>
                <w:rFonts w:cs="Arial"/>
                <w:sz w:val="16"/>
                <w:szCs w:val="16"/>
              </w:rPr>
              <w:t>S2-2600</w:t>
            </w:r>
            <w:r>
              <w:rPr>
                <w:rFonts w:cs="Arial"/>
                <w:sz w:val="16"/>
                <w:szCs w:val="16"/>
              </w:rPr>
              <w:t>315</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E71941D" w14:textId="77777777" w:rsidR="00FC7B6F" w:rsidRDefault="00FC7B6F" w:rsidP="00FC7B6F">
            <w:pPr>
              <w:pStyle w:val="TAL"/>
              <w:rPr>
                <w:rFonts w:ascii="Calibri" w:hAnsi="Calibri" w:cs="Calibri"/>
                <w:sz w:val="16"/>
                <w:szCs w:val="16"/>
              </w:rPr>
            </w:pPr>
            <w:r w:rsidRPr="004F020E">
              <w:rPr>
                <w:rFonts w:ascii="Calibri" w:hAnsi="Calibri" w:cs="Calibri"/>
                <w:sz w:val="16"/>
                <w:szCs w:val="16"/>
              </w:rPr>
              <w:t>Interworking with 5GS for Single Registration UE and Dual Registration UE</w:t>
            </w:r>
          </w:p>
          <w:p w14:paraId="164C14DF" w14:textId="77777777" w:rsidR="00FC7B6F" w:rsidRDefault="00FC7B6F" w:rsidP="00FC7B6F">
            <w:pPr>
              <w:pStyle w:val="TAL"/>
              <w:rPr>
                <w:rFonts w:ascii="Calibri" w:hAnsi="Calibri" w:cs="Calibri"/>
                <w:sz w:val="16"/>
                <w:szCs w:val="16"/>
              </w:rPr>
            </w:pPr>
          </w:p>
          <w:p w14:paraId="0BB3B0F4" w14:textId="5B9C40B7" w:rsidR="00FC7B6F" w:rsidRPr="00A5295F" w:rsidRDefault="00FC7B6F" w:rsidP="00FC7B6F">
            <w:pPr>
              <w:pStyle w:val="TAL"/>
              <w:rPr>
                <w:rFonts w:cs="Arial"/>
                <w:sz w:val="16"/>
                <w:szCs w:val="16"/>
              </w:rPr>
            </w:pPr>
            <w:r>
              <w:rPr>
                <w:rFonts w:ascii="Calibri" w:hAnsi="Calibri" w:cs="Calibri"/>
                <w:sz w:val="16"/>
                <w:szCs w:val="16"/>
              </w:rPr>
              <w:t>Covers the Interworking w/o N14-like interface</w:t>
            </w:r>
          </w:p>
        </w:tc>
      </w:tr>
      <w:tr w:rsidR="00FC7B6F" w14:paraId="75BCD418"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18A11C49" w14:textId="06027A01" w:rsidR="00FC7B6F" w:rsidRPr="00A5295F" w:rsidRDefault="00FC7B6F" w:rsidP="00FC7B6F">
            <w:pPr>
              <w:pStyle w:val="TAC"/>
              <w:rPr>
                <w:rFonts w:cs="Arial"/>
                <w:sz w:val="16"/>
                <w:szCs w:val="16"/>
              </w:rPr>
            </w:pPr>
            <w:r w:rsidRPr="00A5295F">
              <w:rPr>
                <w:rFonts w:cs="Arial"/>
                <w:sz w:val="16"/>
                <w:szCs w:val="16"/>
              </w:rPr>
              <w:lastRenderedPageBreak/>
              <w:t>SA2#173</w:t>
            </w:r>
          </w:p>
        </w:tc>
        <w:tc>
          <w:tcPr>
            <w:tcW w:w="1134" w:type="dxa"/>
          </w:tcPr>
          <w:p w14:paraId="77C6DC0E" w14:textId="44E44973" w:rsidR="00FC7B6F" w:rsidRPr="00A5295F" w:rsidRDefault="005869D9" w:rsidP="00FC7B6F">
            <w:pPr>
              <w:pStyle w:val="TAC"/>
              <w:rPr>
                <w:rFonts w:cs="Arial"/>
                <w:sz w:val="16"/>
                <w:szCs w:val="16"/>
              </w:rPr>
            </w:pPr>
            <w:r>
              <w:rPr>
                <w:rFonts w:cs="Arial"/>
                <w:sz w:val="16"/>
                <w:szCs w:val="16"/>
              </w:rPr>
              <w:t>17</w:t>
            </w:r>
            <w:r w:rsidR="00FC7B6F" w:rsidRPr="00A5295F">
              <w:rPr>
                <w:rFonts w:cs="Arial"/>
                <w:sz w:val="16"/>
                <w:szCs w:val="16"/>
              </w:rPr>
              <w:t>.</w:t>
            </w:r>
            <w:r w:rsidR="00FC7B6F">
              <w:rPr>
                <w:rFonts w:cs="Arial"/>
                <w:sz w:val="16"/>
                <w:szCs w:val="16"/>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2F5067D" w14:textId="66B603EF" w:rsidR="00FC7B6F" w:rsidRPr="00A5295F" w:rsidRDefault="00FC7B6F" w:rsidP="00FC7B6F">
            <w:pPr>
              <w:pStyle w:val="TAC"/>
              <w:rPr>
                <w:rFonts w:cs="Arial"/>
                <w:sz w:val="16"/>
                <w:szCs w:val="16"/>
              </w:rPr>
            </w:pPr>
            <w:r>
              <w:rPr>
                <w:rFonts w:cs="Arial"/>
                <w:sz w:val="16"/>
                <w:szCs w:val="16"/>
              </w:rPr>
              <w:t>S2-2600539</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FC1D6A4" w14:textId="77777777" w:rsidR="00FC7B6F" w:rsidRDefault="00FC7B6F" w:rsidP="00FC7B6F">
            <w:pPr>
              <w:pStyle w:val="TAL"/>
              <w:rPr>
                <w:rFonts w:cs="Arial"/>
                <w:sz w:val="16"/>
                <w:szCs w:val="16"/>
              </w:rPr>
            </w:pPr>
            <w:r w:rsidRPr="0056609B">
              <w:rPr>
                <w:rFonts w:cs="Arial"/>
                <w:sz w:val="16"/>
                <w:szCs w:val="16"/>
              </w:rPr>
              <w:t>Architectural Principles for Migration and Interworking</w:t>
            </w:r>
          </w:p>
          <w:p w14:paraId="7A544437" w14:textId="77777777" w:rsidR="00FC7B6F" w:rsidRDefault="00FC7B6F" w:rsidP="00FC7B6F">
            <w:pPr>
              <w:pStyle w:val="TAL"/>
              <w:rPr>
                <w:rFonts w:cs="Arial"/>
                <w:sz w:val="16"/>
                <w:szCs w:val="16"/>
              </w:rPr>
            </w:pPr>
          </w:p>
          <w:p w14:paraId="2D06B790" w14:textId="2D4AB206" w:rsidR="00FC7B6F" w:rsidRPr="00A5295F" w:rsidRDefault="00FC7B6F" w:rsidP="00FC7B6F">
            <w:pPr>
              <w:pStyle w:val="TAL"/>
              <w:rPr>
                <w:rFonts w:cs="Arial"/>
                <w:sz w:val="16"/>
                <w:szCs w:val="16"/>
              </w:rPr>
            </w:pPr>
            <w:r>
              <w:rPr>
                <w:rFonts w:cs="Arial"/>
                <w:sz w:val="16"/>
                <w:szCs w:val="16"/>
              </w:rPr>
              <w:t>Generic fallback/fall-forward</w:t>
            </w:r>
          </w:p>
        </w:tc>
      </w:tr>
    </w:tbl>
    <w:p w14:paraId="287A9BE6" w14:textId="77777777" w:rsidR="00957776" w:rsidRDefault="00957776" w:rsidP="00957776">
      <w:pPr>
        <w:rPr>
          <w:lang w:eastAsia="zh-CN"/>
        </w:rPr>
      </w:pPr>
      <w:bookmarkStart w:id="66" w:name="_MON_1630814674"/>
      <w:bookmarkEnd w:id="66"/>
    </w:p>
    <w:p w14:paraId="5372449F" w14:textId="77777777" w:rsidR="00957776" w:rsidRPr="00901742" w:rsidRDefault="00957776" w:rsidP="005212E5">
      <w:pPr>
        <w:pStyle w:val="B1"/>
        <w:rPr>
          <w:lang w:eastAsia="ko-KR"/>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4BDF" w14:textId="77777777" w:rsidR="007313B5" w:rsidRDefault="007313B5">
      <w:r>
        <w:separator/>
      </w:r>
    </w:p>
  </w:endnote>
  <w:endnote w:type="continuationSeparator" w:id="0">
    <w:p w14:paraId="7C127E7C" w14:textId="77777777" w:rsidR="007313B5" w:rsidRDefault="0073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D743" w14:textId="77777777" w:rsidR="007313B5" w:rsidRDefault="007313B5">
      <w:r>
        <w:separator/>
      </w:r>
    </w:p>
  </w:footnote>
  <w:footnote w:type="continuationSeparator" w:id="0">
    <w:p w14:paraId="233A29A0" w14:textId="77777777" w:rsidR="007313B5" w:rsidRDefault="00731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7E32"/>
    <w:multiLevelType w:val="hybridMultilevel"/>
    <w:tmpl w:val="2C9CE402"/>
    <w:lvl w:ilvl="0" w:tplc="E2BABB04">
      <w:start w:val="1"/>
      <w:numFmt w:val="bullet"/>
      <w:lvlText w:val="•"/>
      <w:lvlJc w:val="left"/>
      <w:pPr>
        <w:tabs>
          <w:tab w:val="num" w:pos="720"/>
        </w:tabs>
        <w:ind w:left="720" w:hanging="360"/>
      </w:pPr>
      <w:rPr>
        <w:rFonts w:ascii="Arial" w:hAnsi="Arial" w:hint="default"/>
      </w:rPr>
    </w:lvl>
    <w:lvl w:ilvl="1" w:tplc="07D48EBC">
      <w:start w:val="30188"/>
      <w:numFmt w:val="bullet"/>
      <w:lvlText w:val="•"/>
      <w:lvlJc w:val="left"/>
      <w:pPr>
        <w:tabs>
          <w:tab w:val="num" w:pos="1440"/>
        </w:tabs>
        <w:ind w:left="1440" w:hanging="360"/>
      </w:pPr>
      <w:rPr>
        <w:rFonts w:ascii="Arial" w:hAnsi="Arial" w:hint="default"/>
      </w:rPr>
    </w:lvl>
    <w:lvl w:ilvl="2" w:tplc="367461E4" w:tentative="1">
      <w:start w:val="1"/>
      <w:numFmt w:val="bullet"/>
      <w:lvlText w:val="•"/>
      <w:lvlJc w:val="left"/>
      <w:pPr>
        <w:tabs>
          <w:tab w:val="num" w:pos="2160"/>
        </w:tabs>
        <w:ind w:left="2160" w:hanging="360"/>
      </w:pPr>
      <w:rPr>
        <w:rFonts w:ascii="Arial" w:hAnsi="Arial" w:hint="default"/>
      </w:rPr>
    </w:lvl>
    <w:lvl w:ilvl="3" w:tplc="01AC61E4" w:tentative="1">
      <w:start w:val="1"/>
      <w:numFmt w:val="bullet"/>
      <w:lvlText w:val="•"/>
      <w:lvlJc w:val="left"/>
      <w:pPr>
        <w:tabs>
          <w:tab w:val="num" w:pos="2880"/>
        </w:tabs>
        <w:ind w:left="2880" w:hanging="360"/>
      </w:pPr>
      <w:rPr>
        <w:rFonts w:ascii="Arial" w:hAnsi="Arial" w:hint="default"/>
      </w:rPr>
    </w:lvl>
    <w:lvl w:ilvl="4" w:tplc="CF50D118" w:tentative="1">
      <w:start w:val="1"/>
      <w:numFmt w:val="bullet"/>
      <w:lvlText w:val="•"/>
      <w:lvlJc w:val="left"/>
      <w:pPr>
        <w:tabs>
          <w:tab w:val="num" w:pos="3600"/>
        </w:tabs>
        <w:ind w:left="3600" w:hanging="360"/>
      </w:pPr>
      <w:rPr>
        <w:rFonts w:ascii="Arial" w:hAnsi="Arial" w:hint="default"/>
      </w:rPr>
    </w:lvl>
    <w:lvl w:ilvl="5" w:tplc="0774685A" w:tentative="1">
      <w:start w:val="1"/>
      <w:numFmt w:val="bullet"/>
      <w:lvlText w:val="•"/>
      <w:lvlJc w:val="left"/>
      <w:pPr>
        <w:tabs>
          <w:tab w:val="num" w:pos="4320"/>
        </w:tabs>
        <w:ind w:left="4320" w:hanging="360"/>
      </w:pPr>
      <w:rPr>
        <w:rFonts w:ascii="Arial" w:hAnsi="Arial" w:hint="default"/>
      </w:rPr>
    </w:lvl>
    <w:lvl w:ilvl="6" w:tplc="B9E4F8CE" w:tentative="1">
      <w:start w:val="1"/>
      <w:numFmt w:val="bullet"/>
      <w:lvlText w:val="•"/>
      <w:lvlJc w:val="left"/>
      <w:pPr>
        <w:tabs>
          <w:tab w:val="num" w:pos="5040"/>
        </w:tabs>
        <w:ind w:left="5040" w:hanging="360"/>
      </w:pPr>
      <w:rPr>
        <w:rFonts w:ascii="Arial" w:hAnsi="Arial" w:hint="default"/>
      </w:rPr>
    </w:lvl>
    <w:lvl w:ilvl="7" w:tplc="83446EE4" w:tentative="1">
      <w:start w:val="1"/>
      <w:numFmt w:val="bullet"/>
      <w:lvlText w:val="•"/>
      <w:lvlJc w:val="left"/>
      <w:pPr>
        <w:tabs>
          <w:tab w:val="num" w:pos="5760"/>
        </w:tabs>
        <w:ind w:left="5760" w:hanging="360"/>
      </w:pPr>
      <w:rPr>
        <w:rFonts w:ascii="Arial" w:hAnsi="Arial" w:hint="default"/>
      </w:rPr>
    </w:lvl>
    <w:lvl w:ilvl="8" w:tplc="792AA1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1A34ED"/>
    <w:multiLevelType w:val="hybridMultilevel"/>
    <w:tmpl w:val="623AA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65570"/>
    <w:multiLevelType w:val="hybridMultilevel"/>
    <w:tmpl w:val="C0F4EE42"/>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33B45AF"/>
    <w:multiLevelType w:val="hybridMultilevel"/>
    <w:tmpl w:val="78DCFB4A"/>
    <w:lvl w:ilvl="0" w:tplc="53E60E50">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45BD2C91"/>
    <w:multiLevelType w:val="hybridMultilevel"/>
    <w:tmpl w:val="383226AE"/>
    <w:lvl w:ilvl="0" w:tplc="208E6A58">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529E514D"/>
    <w:multiLevelType w:val="hybridMultilevel"/>
    <w:tmpl w:val="FBB606BC"/>
    <w:lvl w:ilvl="0" w:tplc="59A47D24">
      <w:start w:val="1"/>
      <w:numFmt w:val="bullet"/>
      <w:lvlText w:val="•"/>
      <w:lvlJc w:val="left"/>
      <w:pPr>
        <w:tabs>
          <w:tab w:val="num" w:pos="720"/>
        </w:tabs>
        <w:ind w:left="720" w:hanging="360"/>
      </w:pPr>
      <w:rPr>
        <w:rFonts w:ascii="Arial" w:hAnsi="Arial" w:cs="Times New Roman" w:hint="default"/>
      </w:rPr>
    </w:lvl>
    <w:lvl w:ilvl="1" w:tplc="29CE532A">
      <w:start w:val="1"/>
      <w:numFmt w:val="bullet"/>
      <w:lvlText w:val=""/>
      <w:lvlJc w:val="left"/>
      <w:pPr>
        <w:tabs>
          <w:tab w:val="num" w:pos="1440"/>
        </w:tabs>
        <w:ind w:left="1440" w:hanging="360"/>
      </w:pPr>
      <w:rPr>
        <w:rFonts w:ascii="Symbol" w:hAnsi="Symbol" w:hint="default"/>
      </w:rPr>
    </w:lvl>
    <w:lvl w:ilvl="2" w:tplc="DF042B9A">
      <w:start w:val="6"/>
      <w:numFmt w:val="bullet"/>
      <w:lvlText w:val="-"/>
      <w:lvlJc w:val="left"/>
      <w:pPr>
        <w:ind w:left="2160" w:hanging="360"/>
      </w:pPr>
      <w:rPr>
        <w:rFonts w:ascii="Times New Roman" w:eastAsia="Malgun Gothic" w:hAnsi="Times New Roman" w:cs="Times New Roman" w:hint="default"/>
      </w:rPr>
    </w:lvl>
    <w:lvl w:ilvl="3" w:tplc="965CB5E0">
      <w:start w:val="1"/>
      <w:numFmt w:val="bullet"/>
      <w:lvlText w:val="•"/>
      <w:lvlJc w:val="left"/>
      <w:pPr>
        <w:tabs>
          <w:tab w:val="num" w:pos="2880"/>
        </w:tabs>
        <w:ind w:left="2880" w:hanging="360"/>
      </w:pPr>
      <w:rPr>
        <w:rFonts w:ascii="Arial" w:hAnsi="Arial" w:cs="Times New Roman" w:hint="default"/>
      </w:rPr>
    </w:lvl>
    <w:lvl w:ilvl="4" w:tplc="CD70F12A">
      <w:start w:val="1"/>
      <w:numFmt w:val="bullet"/>
      <w:lvlText w:val="•"/>
      <w:lvlJc w:val="left"/>
      <w:pPr>
        <w:tabs>
          <w:tab w:val="num" w:pos="3600"/>
        </w:tabs>
        <w:ind w:left="3600" w:hanging="360"/>
      </w:pPr>
      <w:rPr>
        <w:rFonts w:ascii="Arial" w:hAnsi="Arial" w:cs="Times New Roman" w:hint="default"/>
      </w:rPr>
    </w:lvl>
    <w:lvl w:ilvl="5" w:tplc="96469A68">
      <w:start w:val="1"/>
      <w:numFmt w:val="bullet"/>
      <w:lvlText w:val="•"/>
      <w:lvlJc w:val="left"/>
      <w:pPr>
        <w:tabs>
          <w:tab w:val="num" w:pos="4320"/>
        </w:tabs>
        <w:ind w:left="4320" w:hanging="360"/>
      </w:pPr>
      <w:rPr>
        <w:rFonts w:ascii="Arial" w:hAnsi="Arial" w:cs="Times New Roman" w:hint="default"/>
      </w:rPr>
    </w:lvl>
    <w:lvl w:ilvl="6" w:tplc="134CA1B8">
      <w:start w:val="1"/>
      <w:numFmt w:val="bullet"/>
      <w:lvlText w:val="•"/>
      <w:lvlJc w:val="left"/>
      <w:pPr>
        <w:tabs>
          <w:tab w:val="num" w:pos="5040"/>
        </w:tabs>
        <w:ind w:left="5040" w:hanging="360"/>
      </w:pPr>
      <w:rPr>
        <w:rFonts w:ascii="Arial" w:hAnsi="Arial" w:cs="Times New Roman" w:hint="default"/>
      </w:rPr>
    </w:lvl>
    <w:lvl w:ilvl="7" w:tplc="7AC201BA">
      <w:start w:val="1"/>
      <w:numFmt w:val="bullet"/>
      <w:lvlText w:val="•"/>
      <w:lvlJc w:val="left"/>
      <w:pPr>
        <w:tabs>
          <w:tab w:val="num" w:pos="5760"/>
        </w:tabs>
        <w:ind w:left="5760" w:hanging="360"/>
      </w:pPr>
      <w:rPr>
        <w:rFonts w:ascii="Arial" w:hAnsi="Arial" w:cs="Times New Roman" w:hint="default"/>
      </w:rPr>
    </w:lvl>
    <w:lvl w:ilvl="8" w:tplc="945AECDA">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530817AB"/>
    <w:multiLevelType w:val="hybridMultilevel"/>
    <w:tmpl w:val="3ACAD7E0"/>
    <w:lvl w:ilvl="0" w:tplc="ECA04C3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57743E91"/>
    <w:multiLevelType w:val="hybridMultilevel"/>
    <w:tmpl w:val="26BA28BE"/>
    <w:lvl w:ilvl="0" w:tplc="38B01E4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8504B3C"/>
    <w:multiLevelType w:val="hybridMultilevel"/>
    <w:tmpl w:val="1DF6B810"/>
    <w:lvl w:ilvl="0" w:tplc="94BA5284">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9" w15:restartNumberingAfterBreak="0">
    <w:nsid w:val="5ECE4543"/>
    <w:multiLevelType w:val="hybridMultilevel"/>
    <w:tmpl w:val="405C7C8A"/>
    <w:lvl w:ilvl="0" w:tplc="38B01E4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B8C324A"/>
    <w:multiLevelType w:val="hybridMultilevel"/>
    <w:tmpl w:val="6644AB54"/>
    <w:lvl w:ilvl="0" w:tplc="30E29FD6">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276908768">
    <w:abstractNumId w:val="8"/>
  </w:num>
  <w:num w:numId="2" w16cid:durableId="100299840">
    <w:abstractNumId w:val="10"/>
  </w:num>
  <w:num w:numId="3" w16cid:durableId="504831521">
    <w:abstractNumId w:val="6"/>
  </w:num>
  <w:num w:numId="4" w16cid:durableId="1320690926">
    <w:abstractNumId w:val="4"/>
  </w:num>
  <w:num w:numId="5" w16cid:durableId="278226291">
    <w:abstractNumId w:val="3"/>
  </w:num>
  <w:num w:numId="6" w16cid:durableId="2007123744">
    <w:abstractNumId w:val="2"/>
  </w:num>
  <w:num w:numId="7" w16cid:durableId="1401437458">
    <w:abstractNumId w:val="1"/>
  </w:num>
  <w:num w:numId="8" w16cid:durableId="1801142608">
    <w:abstractNumId w:val="7"/>
  </w:num>
  <w:num w:numId="9" w16cid:durableId="1479414580">
    <w:abstractNumId w:val="9"/>
  </w:num>
  <w:num w:numId="10" w16cid:durableId="230820614">
    <w:abstractNumId w:val="5"/>
  </w:num>
  <w:num w:numId="11" w16cid:durableId="155677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HK"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00A7"/>
    <w:rsid w:val="00012400"/>
    <w:rsid w:val="00021859"/>
    <w:rsid w:val="00032590"/>
    <w:rsid w:val="000363F8"/>
    <w:rsid w:val="000521A4"/>
    <w:rsid w:val="000527AF"/>
    <w:rsid w:val="00055352"/>
    <w:rsid w:val="0007395A"/>
    <w:rsid w:val="0009439B"/>
    <w:rsid w:val="000B1094"/>
    <w:rsid w:val="000B3FDE"/>
    <w:rsid w:val="000B59EB"/>
    <w:rsid w:val="000C0B33"/>
    <w:rsid w:val="000C11C5"/>
    <w:rsid w:val="000C538E"/>
    <w:rsid w:val="000D11E8"/>
    <w:rsid w:val="000D3502"/>
    <w:rsid w:val="000D4655"/>
    <w:rsid w:val="000D4FBB"/>
    <w:rsid w:val="000D5512"/>
    <w:rsid w:val="000D5DF1"/>
    <w:rsid w:val="000E171B"/>
    <w:rsid w:val="000E733D"/>
    <w:rsid w:val="000F1190"/>
    <w:rsid w:val="000F6CD7"/>
    <w:rsid w:val="000F733D"/>
    <w:rsid w:val="001007C7"/>
    <w:rsid w:val="0010504F"/>
    <w:rsid w:val="001168AF"/>
    <w:rsid w:val="001236E1"/>
    <w:rsid w:val="00134914"/>
    <w:rsid w:val="00137715"/>
    <w:rsid w:val="00137A69"/>
    <w:rsid w:val="00147430"/>
    <w:rsid w:val="00154D26"/>
    <w:rsid w:val="00155C46"/>
    <w:rsid w:val="001604A8"/>
    <w:rsid w:val="00164928"/>
    <w:rsid w:val="00165D17"/>
    <w:rsid w:val="00173886"/>
    <w:rsid w:val="001827B2"/>
    <w:rsid w:val="00185549"/>
    <w:rsid w:val="00185609"/>
    <w:rsid w:val="001937CF"/>
    <w:rsid w:val="00194619"/>
    <w:rsid w:val="0019483B"/>
    <w:rsid w:val="00194ACA"/>
    <w:rsid w:val="001A7B1A"/>
    <w:rsid w:val="001B093A"/>
    <w:rsid w:val="001B36C5"/>
    <w:rsid w:val="001C35FE"/>
    <w:rsid w:val="001C5CF1"/>
    <w:rsid w:val="001C6914"/>
    <w:rsid w:val="001D0051"/>
    <w:rsid w:val="001D4A9A"/>
    <w:rsid w:val="001D734B"/>
    <w:rsid w:val="001E0A30"/>
    <w:rsid w:val="001E1020"/>
    <w:rsid w:val="001E19E6"/>
    <w:rsid w:val="001F36CD"/>
    <w:rsid w:val="002009CA"/>
    <w:rsid w:val="002034EC"/>
    <w:rsid w:val="00204CDA"/>
    <w:rsid w:val="00212A17"/>
    <w:rsid w:val="00213C5B"/>
    <w:rsid w:val="00214DF0"/>
    <w:rsid w:val="00215A55"/>
    <w:rsid w:val="00224FBD"/>
    <w:rsid w:val="002328BC"/>
    <w:rsid w:val="002334CD"/>
    <w:rsid w:val="00234E74"/>
    <w:rsid w:val="00241137"/>
    <w:rsid w:val="0024225E"/>
    <w:rsid w:val="00243096"/>
    <w:rsid w:val="00244C31"/>
    <w:rsid w:val="002454FE"/>
    <w:rsid w:val="0024646A"/>
    <w:rsid w:val="002471BD"/>
    <w:rsid w:val="00247282"/>
    <w:rsid w:val="002474B7"/>
    <w:rsid w:val="002518BD"/>
    <w:rsid w:val="00251E82"/>
    <w:rsid w:val="002528DD"/>
    <w:rsid w:val="002537AF"/>
    <w:rsid w:val="002572A1"/>
    <w:rsid w:val="00260268"/>
    <w:rsid w:val="00260E44"/>
    <w:rsid w:val="00266561"/>
    <w:rsid w:val="00277711"/>
    <w:rsid w:val="0028653F"/>
    <w:rsid w:val="00286E8F"/>
    <w:rsid w:val="00291BD2"/>
    <w:rsid w:val="002943E1"/>
    <w:rsid w:val="00297C6C"/>
    <w:rsid w:val="002A3253"/>
    <w:rsid w:val="002A45B0"/>
    <w:rsid w:val="002A6B40"/>
    <w:rsid w:val="002B4079"/>
    <w:rsid w:val="002C1815"/>
    <w:rsid w:val="002C26D4"/>
    <w:rsid w:val="002D5A38"/>
    <w:rsid w:val="002E4A4B"/>
    <w:rsid w:val="002E59BF"/>
    <w:rsid w:val="002F272C"/>
    <w:rsid w:val="003011EA"/>
    <w:rsid w:val="00305D4E"/>
    <w:rsid w:val="00305E79"/>
    <w:rsid w:val="00312A9B"/>
    <w:rsid w:val="00337943"/>
    <w:rsid w:val="00341AB5"/>
    <w:rsid w:val="00342FDA"/>
    <w:rsid w:val="00354EE0"/>
    <w:rsid w:val="003576A1"/>
    <w:rsid w:val="00357A19"/>
    <w:rsid w:val="00362703"/>
    <w:rsid w:val="0036775E"/>
    <w:rsid w:val="00373CA7"/>
    <w:rsid w:val="00375166"/>
    <w:rsid w:val="0038798D"/>
    <w:rsid w:val="003939D4"/>
    <w:rsid w:val="003A4FEB"/>
    <w:rsid w:val="003C7700"/>
    <w:rsid w:val="003D1D7C"/>
    <w:rsid w:val="003D39B0"/>
    <w:rsid w:val="003D5305"/>
    <w:rsid w:val="003D5D20"/>
    <w:rsid w:val="003E587D"/>
    <w:rsid w:val="003F1E13"/>
    <w:rsid w:val="0040111C"/>
    <w:rsid w:val="004029D5"/>
    <w:rsid w:val="004054C1"/>
    <w:rsid w:val="004266E1"/>
    <w:rsid w:val="0044235F"/>
    <w:rsid w:val="0044662F"/>
    <w:rsid w:val="00446C0C"/>
    <w:rsid w:val="004500F8"/>
    <w:rsid w:val="00451D6A"/>
    <w:rsid w:val="0045440A"/>
    <w:rsid w:val="00455FD8"/>
    <w:rsid w:val="004629CA"/>
    <w:rsid w:val="00464C18"/>
    <w:rsid w:val="004673EB"/>
    <w:rsid w:val="004721C0"/>
    <w:rsid w:val="00473F33"/>
    <w:rsid w:val="00474655"/>
    <w:rsid w:val="00477046"/>
    <w:rsid w:val="004775F4"/>
    <w:rsid w:val="00492290"/>
    <w:rsid w:val="004954AD"/>
    <w:rsid w:val="004978EA"/>
    <w:rsid w:val="004A0132"/>
    <w:rsid w:val="004A509C"/>
    <w:rsid w:val="004A50FF"/>
    <w:rsid w:val="004A768C"/>
    <w:rsid w:val="004A7CA5"/>
    <w:rsid w:val="004B129F"/>
    <w:rsid w:val="004B1CB3"/>
    <w:rsid w:val="004C3A5D"/>
    <w:rsid w:val="004C55CB"/>
    <w:rsid w:val="004D7596"/>
    <w:rsid w:val="004E14FA"/>
    <w:rsid w:val="004E2197"/>
    <w:rsid w:val="004E2F92"/>
    <w:rsid w:val="004E4C82"/>
    <w:rsid w:val="004E4D6F"/>
    <w:rsid w:val="004F568C"/>
    <w:rsid w:val="005011E1"/>
    <w:rsid w:val="005116DB"/>
    <w:rsid w:val="00512260"/>
    <w:rsid w:val="0051513A"/>
    <w:rsid w:val="005160C2"/>
    <w:rsid w:val="0051688C"/>
    <w:rsid w:val="005179A9"/>
    <w:rsid w:val="005212E5"/>
    <w:rsid w:val="005220D9"/>
    <w:rsid w:val="00533ED3"/>
    <w:rsid w:val="00541C16"/>
    <w:rsid w:val="00541E03"/>
    <w:rsid w:val="005447AC"/>
    <w:rsid w:val="00554ADF"/>
    <w:rsid w:val="00554C12"/>
    <w:rsid w:val="00560451"/>
    <w:rsid w:val="005605AD"/>
    <w:rsid w:val="005644BA"/>
    <w:rsid w:val="0056609B"/>
    <w:rsid w:val="00567921"/>
    <w:rsid w:val="00572FC3"/>
    <w:rsid w:val="00583964"/>
    <w:rsid w:val="005869D9"/>
    <w:rsid w:val="005A1303"/>
    <w:rsid w:val="005A350A"/>
    <w:rsid w:val="005B14AB"/>
    <w:rsid w:val="005B2713"/>
    <w:rsid w:val="005C2595"/>
    <w:rsid w:val="005C40CB"/>
    <w:rsid w:val="005D4C56"/>
    <w:rsid w:val="005E152C"/>
    <w:rsid w:val="005E28AE"/>
    <w:rsid w:val="005E3E5E"/>
    <w:rsid w:val="005E5F61"/>
    <w:rsid w:val="005F4EFC"/>
    <w:rsid w:val="005F68FA"/>
    <w:rsid w:val="00604C44"/>
    <w:rsid w:val="006056CE"/>
    <w:rsid w:val="006101F8"/>
    <w:rsid w:val="00610A18"/>
    <w:rsid w:val="00617412"/>
    <w:rsid w:val="006227E3"/>
    <w:rsid w:val="00624508"/>
    <w:rsid w:val="0062744C"/>
    <w:rsid w:val="00633FAA"/>
    <w:rsid w:val="00640501"/>
    <w:rsid w:val="00647088"/>
    <w:rsid w:val="00647162"/>
    <w:rsid w:val="00653E2A"/>
    <w:rsid w:val="00663342"/>
    <w:rsid w:val="006641E9"/>
    <w:rsid w:val="00672A6C"/>
    <w:rsid w:val="006778F7"/>
    <w:rsid w:val="00690307"/>
    <w:rsid w:val="0069541A"/>
    <w:rsid w:val="006964FA"/>
    <w:rsid w:val="00697A30"/>
    <w:rsid w:val="006A0424"/>
    <w:rsid w:val="006A1F3E"/>
    <w:rsid w:val="006A42E0"/>
    <w:rsid w:val="006A4C19"/>
    <w:rsid w:val="006A58D9"/>
    <w:rsid w:val="006A5F1B"/>
    <w:rsid w:val="006A7284"/>
    <w:rsid w:val="006A7AD8"/>
    <w:rsid w:val="006B1BA5"/>
    <w:rsid w:val="006B621B"/>
    <w:rsid w:val="006B679E"/>
    <w:rsid w:val="006D15C1"/>
    <w:rsid w:val="006D5469"/>
    <w:rsid w:val="006E3D83"/>
    <w:rsid w:val="006F531F"/>
    <w:rsid w:val="006F59BE"/>
    <w:rsid w:val="006F7B9D"/>
    <w:rsid w:val="00701309"/>
    <w:rsid w:val="00701817"/>
    <w:rsid w:val="0071089F"/>
    <w:rsid w:val="00712E39"/>
    <w:rsid w:val="00714EE4"/>
    <w:rsid w:val="00717038"/>
    <w:rsid w:val="00720527"/>
    <w:rsid w:val="00724028"/>
    <w:rsid w:val="007313B5"/>
    <w:rsid w:val="007421AC"/>
    <w:rsid w:val="00743667"/>
    <w:rsid w:val="00752021"/>
    <w:rsid w:val="007554FE"/>
    <w:rsid w:val="0075571E"/>
    <w:rsid w:val="007654F3"/>
    <w:rsid w:val="0077299A"/>
    <w:rsid w:val="00780A06"/>
    <w:rsid w:val="00781057"/>
    <w:rsid w:val="00785301"/>
    <w:rsid w:val="00791585"/>
    <w:rsid w:val="00793D77"/>
    <w:rsid w:val="00797AD4"/>
    <w:rsid w:val="00797DB7"/>
    <w:rsid w:val="007A3325"/>
    <w:rsid w:val="007A678C"/>
    <w:rsid w:val="007B5DC2"/>
    <w:rsid w:val="007B714D"/>
    <w:rsid w:val="007C3AA5"/>
    <w:rsid w:val="007D1E26"/>
    <w:rsid w:val="007D72EF"/>
    <w:rsid w:val="007E090D"/>
    <w:rsid w:val="007E3BBC"/>
    <w:rsid w:val="007E4F53"/>
    <w:rsid w:val="007F5FC4"/>
    <w:rsid w:val="00806DA7"/>
    <w:rsid w:val="00807BB9"/>
    <w:rsid w:val="008160B8"/>
    <w:rsid w:val="008171CF"/>
    <w:rsid w:val="00824A3A"/>
    <w:rsid w:val="0082707E"/>
    <w:rsid w:val="00832EDC"/>
    <w:rsid w:val="0083591C"/>
    <w:rsid w:val="008427CF"/>
    <w:rsid w:val="00847AF1"/>
    <w:rsid w:val="00847F11"/>
    <w:rsid w:val="00850B41"/>
    <w:rsid w:val="0085664F"/>
    <w:rsid w:val="00863D66"/>
    <w:rsid w:val="008672A1"/>
    <w:rsid w:val="0087193C"/>
    <w:rsid w:val="0087307C"/>
    <w:rsid w:val="00875EDF"/>
    <w:rsid w:val="00887B9A"/>
    <w:rsid w:val="008904DA"/>
    <w:rsid w:val="00897BF7"/>
    <w:rsid w:val="008B04D6"/>
    <w:rsid w:val="008B4AAF"/>
    <w:rsid w:val="008B7375"/>
    <w:rsid w:val="008C413A"/>
    <w:rsid w:val="008D3E6D"/>
    <w:rsid w:val="008D7444"/>
    <w:rsid w:val="008E0700"/>
    <w:rsid w:val="008E19BC"/>
    <w:rsid w:val="008E5F1B"/>
    <w:rsid w:val="008F1117"/>
    <w:rsid w:val="00901742"/>
    <w:rsid w:val="00902C7C"/>
    <w:rsid w:val="009060BA"/>
    <w:rsid w:val="00910A42"/>
    <w:rsid w:val="00912E7F"/>
    <w:rsid w:val="00914DFE"/>
    <w:rsid w:val="009158D2"/>
    <w:rsid w:val="00916DF0"/>
    <w:rsid w:val="0092356F"/>
    <w:rsid w:val="009255E7"/>
    <w:rsid w:val="00933D67"/>
    <w:rsid w:val="00952EFE"/>
    <w:rsid w:val="009539A7"/>
    <w:rsid w:val="00956577"/>
    <w:rsid w:val="00956A0F"/>
    <w:rsid w:val="00957776"/>
    <w:rsid w:val="00963440"/>
    <w:rsid w:val="00971E68"/>
    <w:rsid w:val="00976D6C"/>
    <w:rsid w:val="00982BA7"/>
    <w:rsid w:val="009948C4"/>
    <w:rsid w:val="00994E8A"/>
    <w:rsid w:val="00995C58"/>
    <w:rsid w:val="009A21B0"/>
    <w:rsid w:val="009A2E3F"/>
    <w:rsid w:val="009A328C"/>
    <w:rsid w:val="009A567D"/>
    <w:rsid w:val="009A5E45"/>
    <w:rsid w:val="009C17A4"/>
    <w:rsid w:val="009E58B2"/>
    <w:rsid w:val="009F2940"/>
    <w:rsid w:val="009F59DD"/>
    <w:rsid w:val="009F68E9"/>
    <w:rsid w:val="00A0395D"/>
    <w:rsid w:val="00A078EC"/>
    <w:rsid w:val="00A07A5F"/>
    <w:rsid w:val="00A12791"/>
    <w:rsid w:val="00A16563"/>
    <w:rsid w:val="00A234B7"/>
    <w:rsid w:val="00A24311"/>
    <w:rsid w:val="00A34787"/>
    <w:rsid w:val="00A35320"/>
    <w:rsid w:val="00A36BAD"/>
    <w:rsid w:val="00A504BE"/>
    <w:rsid w:val="00A51023"/>
    <w:rsid w:val="00A5295F"/>
    <w:rsid w:val="00A6314F"/>
    <w:rsid w:val="00A642CF"/>
    <w:rsid w:val="00A65236"/>
    <w:rsid w:val="00A6616F"/>
    <w:rsid w:val="00A74FF6"/>
    <w:rsid w:val="00A766BA"/>
    <w:rsid w:val="00A83D3F"/>
    <w:rsid w:val="00A92410"/>
    <w:rsid w:val="00AA3DBE"/>
    <w:rsid w:val="00AA7467"/>
    <w:rsid w:val="00AA7E59"/>
    <w:rsid w:val="00AB0F4F"/>
    <w:rsid w:val="00AB1CCA"/>
    <w:rsid w:val="00AB4F20"/>
    <w:rsid w:val="00AC5675"/>
    <w:rsid w:val="00AC7D2A"/>
    <w:rsid w:val="00AD0557"/>
    <w:rsid w:val="00AE35AD"/>
    <w:rsid w:val="00AE65CA"/>
    <w:rsid w:val="00AF1BC0"/>
    <w:rsid w:val="00AF4815"/>
    <w:rsid w:val="00AF5F43"/>
    <w:rsid w:val="00B05596"/>
    <w:rsid w:val="00B20139"/>
    <w:rsid w:val="00B37D56"/>
    <w:rsid w:val="00B4020B"/>
    <w:rsid w:val="00B405DE"/>
    <w:rsid w:val="00B41104"/>
    <w:rsid w:val="00B526BC"/>
    <w:rsid w:val="00B61863"/>
    <w:rsid w:val="00B7033B"/>
    <w:rsid w:val="00B71AB9"/>
    <w:rsid w:val="00B72ADB"/>
    <w:rsid w:val="00B87BEF"/>
    <w:rsid w:val="00B9057B"/>
    <w:rsid w:val="00B92137"/>
    <w:rsid w:val="00B923BD"/>
    <w:rsid w:val="00B92EE8"/>
    <w:rsid w:val="00BA4BE2"/>
    <w:rsid w:val="00BA72E6"/>
    <w:rsid w:val="00BB0DDD"/>
    <w:rsid w:val="00BB5CE8"/>
    <w:rsid w:val="00BC23F2"/>
    <w:rsid w:val="00BC5E7B"/>
    <w:rsid w:val="00BD0126"/>
    <w:rsid w:val="00BD1620"/>
    <w:rsid w:val="00BD2CEB"/>
    <w:rsid w:val="00BE138B"/>
    <w:rsid w:val="00BE35AC"/>
    <w:rsid w:val="00BE3DD0"/>
    <w:rsid w:val="00BE3ECC"/>
    <w:rsid w:val="00BE5909"/>
    <w:rsid w:val="00BF3721"/>
    <w:rsid w:val="00C015BD"/>
    <w:rsid w:val="00C03966"/>
    <w:rsid w:val="00C0453B"/>
    <w:rsid w:val="00C1114A"/>
    <w:rsid w:val="00C16A35"/>
    <w:rsid w:val="00C21D83"/>
    <w:rsid w:val="00C22EB0"/>
    <w:rsid w:val="00C30CE3"/>
    <w:rsid w:val="00C35965"/>
    <w:rsid w:val="00C44D05"/>
    <w:rsid w:val="00C55856"/>
    <w:rsid w:val="00C565BB"/>
    <w:rsid w:val="00C601CB"/>
    <w:rsid w:val="00C64887"/>
    <w:rsid w:val="00C64C6A"/>
    <w:rsid w:val="00C65127"/>
    <w:rsid w:val="00C66F29"/>
    <w:rsid w:val="00C76F30"/>
    <w:rsid w:val="00C86F41"/>
    <w:rsid w:val="00C87441"/>
    <w:rsid w:val="00C87DB4"/>
    <w:rsid w:val="00C93D83"/>
    <w:rsid w:val="00CB2DA7"/>
    <w:rsid w:val="00CB5222"/>
    <w:rsid w:val="00CB54EA"/>
    <w:rsid w:val="00CB6332"/>
    <w:rsid w:val="00CC3766"/>
    <w:rsid w:val="00CC4471"/>
    <w:rsid w:val="00CE2231"/>
    <w:rsid w:val="00D07004"/>
    <w:rsid w:val="00D07287"/>
    <w:rsid w:val="00D111A6"/>
    <w:rsid w:val="00D17EF9"/>
    <w:rsid w:val="00D20EFC"/>
    <w:rsid w:val="00D239F9"/>
    <w:rsid w:val="00D24537"/>
    <w:rsid w:val="00D24BB9"/>
    <w:rsid w:val="00D312E5"/>
    <w:rsid w:val="00D318B2"/>
    <w:rsid w:val="00D31980"/>
    <w:rsid w:val="00D36F67"/>
    <w:rsid w:val="00D37154"/>
    <w:rsid w:val="00D46690"/>
    <w:rsid w:val="00D50B2A"/>
    <w:rsid w:val="00D541EF"/>
    <w:rsid w:val="00D55FB4"/>
    <w:rsid w:val="00D560D2"/>
    <w:rsid w:val="00D56565"/>
    <w:rsid w:val="00D65830"/>
    <w:rsid w:val="00D74352"/>
    <w:rsid w:val="00D77A3B"/>
    <w:rsid w:val="00D8007A"/>
    <w:rsid w:val="00D835CA"/>
    <w:rsid w:val="00D85875"/>
    <w:rsid w:val="00D86CA1"/>
    <w:rsid w:val="00D93511"/>
    <w:rsid w:val="00DA377E"/>
    <w:rsid w:val="00DB15D7"/>
    <w:rsid w:val="00DC0EE8"/>
    <w:rsid w:val="00DC5295"/>
    <w:rsid w:val="00DC5482"/>
    <w:rsid w:val="00DC6E69"/>
    <w:rsid w:val="00DD05D8"/>
    <w:rsid w:val="00DD44E8"/>
    <w:rsid w:val="00DF0289"/>
    <w:rsid w:val="00DF1221"/>
    <w:rsid w:val="00DF1B38"/>
    <w:rsid w:val="00DF1DBD"/>
    <w:rsid w:val="00DF7E00"/>
    <w:rsid w:val="00E04614"/>
    <w:rsid w:val="00E06393"/>
    <w:rsid w:val="00E1464D"/>
    <w:rsid w:val="00E14DD5"/>
    <w:rsid w:val="00E25D01"/>
    <w:rsid w:val="00E327E5"/>
    <w:rsid w:val="00E349BD"/>
    <w:rsid w:val="00E4011C"/>
    <w:rsid w:val="00E41477"/>
    <w:rsid w:val="00E4393B"/>
    <w:rsid w:val="00E44464"/>
    <w:rsid w:val="00E507F2"/>
    <w:rsid w:val="00E508A0"/>
    <w:rsid w:val="00E511EA"/>
    <w:rsid w:val="00E51C73"/>
    <w:rsid w:val="00E54C0A"/>
    <w:rsid w:val="00E71992"/>
    <w:rsid w:val="00E75AB3"/>
    <w:rsid w:val="00E7603F"/>
    <w:rsid w:val="00E83BA5"/>
    <w:rsid w:val="00E951A1"/>
    <w:rsid w:val="00E96177"/>
    <w:rsid w:val="00E97625"/>
    <w:rsid w:val="00EA0D1C"/>
    <w:rsid w:val="00EA15EF"/>
    <w:rsid w:val="00EA2B48"/>
    <w:rsid w:val="00EB134A"/>
    <w:rsid w:val="00EB3731"/>
    <w:rsid w:val="00EB4D0E"/>
    <w:rsid w:val="00EB536B"/>
    <w:rsid w:val="00EC153E"/>
    <w:rsid w:val="00EC354C"/>
    <w:rsid w:val="00EC4484"/>
    <w:rsid w:val="00EC6004"/>
    <w:rsid w:val="00EC7699"/>
    <w:rsid w:val="00ED0134"/>
    <w:rsid w:val="00ED4CA1"/>
    <w:rsid w:val="00EF5385"/>
    <w:rsid w:val="00EF776C"/>
    <w:rsid w:val="00F01A9F"/>
    <w:rsid w:val="00F054EE"/>
    <w:rsid w:val="00F175FD"/>
    <w:rsid w:val="00F21090"/>
    <w:rsid w:val="00F27371"/>
    <w:rsid w:val="00F30FD1"/>
    <w:rsid w:val="00F3442A"/>
    <w:rsid w:val="00F34FA7"/>
    <w:rsid w:val="00F37E69"/>
    <w:rsid w:val="00F431B2"/>
    <w:rsid w:val="00F57C87"/>
    <w:rsid w:val="00F6525A"/>
    <w:rsid w:val="00F704EC"/>
    <w:rsid w:val="00F74BB4"/>
    <w:rsid w:val="00F85409"/>
    <w:rsid w:val="00F93FF3"/>
    <w:rsid w:val="00FA0CB2"/>
    <w:rsid w:val="00FA3048"/>
    <w:rsid w:val="00FA3ABE"/>
    <w:rsid w:val="00FB4935"/>
    <w:rsid w:val="00FC3D54"/>
    <w:rsid w:val="00FC7B6F"/>
    <w:rsid w:val="00FD15AD"/>
    <w:rsid w:val="00FD1F89"/>
    <w:rsid w:val="00FD5997"/>
    <w:rsid w:val="00FD657B"/>
    <w:rsid w:val="00FE3B7A"/>
    <w:rsid w:val="00FE6AEB"/>
    <w:rsid w:val="00FF56AB"/>
    <w:rsid w:val="00FF6EF7"/>
    <w:rsid w:val="00FF72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096"/>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1Char">
    <w:name w:val="Heading 1 Char"/>
    <w:basedOn w:val="DefaultParagraphFont"/>
    <w:link w:val="Heading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character" w:customStyle="1" w:styleId="B1Char">
    <w:name w:val="B1 Char"/>
    <w:qFormat/>
    <w:rsid w:val="004E4C82"/>
    <w:rPr>
      <w:rFonts w:eastAsia="Times New Roman"/>
    </w:rPr>
  </w:style>
  <w:style w:type="character" w:customStyle="1" w:styleId="NOZchn">
    <w:name w:val="NO Zchn"/>
    <w:link w:val="NO"/>
    <w:qFormat/>
    <w:rsid w:val="004E4C82"/>
    <w:rPr>
      <w:rFonts w:ascii="Times New Roman" w:hAnsi="Times New Roman"/>
      <w:lang w:eastAsia="en-US"/>
    </w:rPr>
  </w:style>
  <w:style w:type="character" w:customStyle="1" w:styleId="TFChar">
    <w:name w:val="TF Char"/>
    <w:link w:val="TF"/>
    <w:qFormat/>
    <w:rsid w:val="00DC5295"/>
    <w:rPr>
      <w:rFonts w:ascii="Arial" w:hAnsi="Arial"/>
      <w:b/>
      <w:lang w:eastAsia="en-US"/>
    </w:rPr>
  </w:style>
  <w:style w:type="paragraph" w:styleId="ListParagraph">
    <w:name w:val="List Paragraph"/>
    <w:basedOn w:val="Normal"/>
    <w:uiPriority w:val="34"/>
    <w:qFormat/>
    <w:rsid w:val="00901742"/>
    <w:pPr>
      <w:ind w:leftChars="400" w:left="800"/>
    </w:pPr>
  </w:style>
  <w:style w:type="paragraph" w:styleId="NormalWeb">
    <w:name w:val="Normal (Web)"/>
    <w:basedOn w:val="Normal"/>
    <w:uiPriority w:val="99"/>
    <w:unhideWhenUsed/>
    <w:rsid w:val="00ED0134"/>
    <w:pPr>
      <w:spacing w:before="100" w:beforeAutospacing="1" w:after="100" w:afterAutospacing="1"/>
    </w:pPr>
    <w:rPr>
      <w:rFonts w:ascii="Gulim" w:eastAsia="Gulim" w:hAnsi="Gulim" w:cs="Gulim"/>
      <w:sz w:val="24"/>
      <w:szCs w:val="24"/>
      <w:lang w:val="en-US" w:eastAsia="ko-KR"/>
    </w:rPr>
  </w:style>
  <w:style w:type="character" w:customStyle="1" w:styleId="NOChar">
    <w:name w:val="NO Char"/>
    <w:qFormat/>
    <w:rsid w:val="00957776"/>
    <w:rPr>
      <w:rFonts w:ascii="Times New Roman" w:hAnsi="Times New Roman"/>
      <w:lang w:eastAsia="en-US"/>
    </w:rPr>
  </w:style>
  <w:style w:type="character" w:customStyle="1" w:styleId="B2Char">
    <w:name w:val="B2 Char"/>
    <w:link w:val="B2"/>
    <w:qFormat/>
    <w:rsid w:val="00957776"/>
    <w:rPr>
      <w:rFonts w:ascii="Times New Roman" w:hAnsi="Times New Roman"/>
      <w:lang w:eastAsia="en-US"/>
    </w:rPr>
  </w:style>
  <w:style w:type="character" w:customStyle="1" w:styleId="B3Char2">
    <w:name w:val="B3 Char2"/>
    <w:link w:val="B3"/>
    <w:qFormat/>
    <w:rsid w:val="00957776"/>
    <w:rPr>
      <w:rFonts w:ascii="Times New Roman" w:hAnsi="Times New Roman"/>
      <w:lang w:eastAsia="en-US"/>
    </w:rPr>
  </w:style>
  <w:style w:type="character" w:customStyle="1" w:styleId="EditorsNoteChar">
    <w:name w:val="Editor's Note Char"/>
    <w:aliases w:val="EN Char"/>
    <w:link w:val="EditorsNote"/>
    <w:qFormat/>
    <w:locked/>
    <w:rsid w:val="00957776"/>
    <w:rPr>
      <w:rFonts w:ascii="Times New Roman" w:hAnsi="Times New Roman"/>
      <w:color w:val="FF0000"/>
      <w:lang w:eastAsia="en-US"/>
    </w:rPr>
  </w:style>
  <w:style w:type="character" w:customStyle="1" w:styleId="EditorsNoteCharChar">
    <w:name w:val="Editor's Note Char Char"/>
    <w:qFormat/>
    <w:rsid w:val="00957776"/>
    <w:rPr>
      <w:rFonts w:ascii="Times New Roman" w:eastAsia="SimSun" w:hAnsi="Times New Roman" w:cs="Times New Roman"/>
      <w:color w:val="FF0000"/>
      <w:sz w:val="20"/>
      <w:szCs w:val="20"/>
      <w:lang w:val="en-GB" w:eastAsia="en-US"/>
    </w:rPr>
  </w:style>
  <w:style w:type="character" w:customStyle="1" w:styleId="Heading5Char">
    <w:name w:val="Heading 5 Char"/>
    <w:basedOn w:val="DefaultParagraphFont"/>
    <w:link w:val="Heading5"/>
    <w:rsid w:val="008904DA"/>
    <w:rPr>
      <w:rFonts w:ascii="Arial" w:hAnsi="Arial"/>
      <w:sz w:val="22"/>
      <w:lang w:eastAsia="en-US"/>
    </w:rPr>
  </w:style>
  <w:style w:type="character" w:customStyle="1" w:styleId="Heading6Char">
    <w:name w:val="Heading 6 Char"/>
    <w:basedOn w:val="DefaultParagraphFont"/>
    <w:link w:val="Heading6"/>
    <w:rsid w:val="008904DA"/>
    <w:rPr>
      <w:rFonts w:ascii="Arial" w:hAnsi="Arial"/>
      <w:lang w:eastAsia="en-US"/>
    </w:rPr>
  </w:style>
  <w:style w:type="paragraph" w:styleId="Revision">
    <w:name w:val="Revision"/>
    <w:hidden/>
    <w:uiPriority w:val="99"/>
    <w:semiHidden/>
    <w:rsid w:val="002034E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6390850">
      <w:bodyDiv w:val="1"/>
      <w:marLeft w:val="0"/>
      <w:marRight w:val="0"/>
      <w:marTop w:val="0"/>
      <w:marBottom w:val="0"/>
      <w:divBdr>
        <w:top w:val="none" w:sz="0" w:space="0" w:color="auto"/>
        <w:left w:val="none" w:sz="0" w:space="0" w:color="auto"/>
        <w:bottom w:val="none" w:sz="0" w:space="0" w:color="auto"/>
        <w:right w:val="none" w:sz="0" w:space="0" w:color="auto"/>
      </w:divBdr>
      <w:divsChild>
        <w:div w:id="1425690234">
          <w:marLeft w:val="1800"/>
          <w:marRight w:val="0"/>
          <w:marTop w:val="100"/>
          <w:marBottom w:val="0"/>
          <w:divBdr>
            <w:top w:val="none" w:sz="0" w:space="0" w:color="auto"/>
            <w:left w:val="none" w:sz="0" w:space="0" w:color="auto"/>
            <w:bottom w:val="none" w:sz="0" w:space="0" w:color="auto"/>
            <w:right w:val="none" w:sz="0" w:space="0" w:color="auto"/>
          </w:divBdr>
        </w:div>
        <w:div w:id="355893023">
          <w:marLeft w:val="2520"/>
          <w:marRight w:val="0"/>
          <w:marTop w:val="100"/>
          <w:marBottom w:val="0"/>
          <w:divBdr>
            <w:top w:val="none" w:sz="0" w:space="0" w:color="auto"/>
            <w:left w:val="none" w:sz="0" w:space="0" w:color="auto"/>
            <w:bottom w:val="none" w:sz="0" w:space="0" w:color="auto"/>
            <w:right w:val="none" w:sz="0" w:space="0" w:color="auto"/>
          </w:divBdr>
        </w:div>
        <w:div w:id="1072200181">
          <w:marLeft w:val="3240"/>
          <w:marRight w:val="0"/>
          <w:marTop w:val="100"/>
          <w:marBottom w:val="0"/>
          <w:divBdr>
            <w:top w:val="none" w:sz="0" w:space="0" w:color="auto"/>
            <w:left w:val="none" w:sz="0" w:space="0" w:color="auto"/>
            <w:bottom w:val="none" w:sz="0" w:space="0" w:color="auto"/>
            <w:right w:val="none" w:sz="0" w:space="0" w:color="auto"/>
          </w:divBdr>
        </w:div>
        <w:div w:id="300500326">
          <w:marLeft w:val="3240"/>
          <w:marRight w:val="0"/>
          <w:marTop w:val="100"/>
          <w:marBottom w:val="0"/>
          <w:divBdr>
            <w:top w:val="none" w:sz="0" w:space="0" w:color="auto"/>
            <w:left w:val="none" w:sz="0" w:space="0" w:color="auto"/>
            <w:bottom w:val="none" w:sz="0" w:space="0" w:color="auto"/>
            <w:right w:val="none" w:sz="0" w:space="0" w:color="auto"/>
          </w:divBdr>
        </w:div>
        <w:div w:id="1729377595">
          <w:marLeft w:val="3240"/>
          <w:marRight w:val="0"/>
          <w:marTop w:val="100"/>
          <w:marBottom w:val="0"/>
          <w:divBdr>
            <w:top w:val="none" w:sz="0" w:space="0" w:color="auto"/>
            <w:left w:val="none" w:sz="0" w:space="0" w:color="auto"/>
            <w:bottom w:val="none" w:sz="0" w:space="0" w:color="auto"/>
            <w:right w:val="none" w:sz="0" w:space="0" w:color="auto"/>
          </w:divBdr>
        </w:div>
        <w:div w:id="1499536826">
          <w:marLeft w:val="3240"/>
          <w:marRight w:val="0"/>
          <w:marTop w:val="100"/>
          <w:marBottom w:val="0"/>
          <w:divBdr>
            <w:top w:val="none" w:sz="0" w:space="0" w:color="auto"/>
            <w:left w:val="none" w:sz="0" w:space="0" w:color="auto"/>
            <w:bottom w:val="none" w:sz="0" w:space="0" w:color="auto"/>
            <w:right w:val="none" w:sz="0" w:space="0" w:color="auto"/>
          </w:divBdr>
        </w:div>
        <w:div w:id="1268923808">
          <w:marLeft w:val="2520"/>
          <w:marRight w:val="0"/>
          <w:marTop w:val="100"/>
          <w:marBottom w:val="0"/>
          <w:divBdr>
            <w:top w:val="none" w:sz="0" w:space="0" w:color="auto"/>
            <w:left w:val="none" w:sz="0" w:space="0" w:color="auto"/>
            <w:bottom w:val="none" w:sz="0" w:space="0" w:color="auto"/>
            <w:right w:val="none" w:sz="0" w:space="0" w:color="auto"/>
          </w:divBdr>
        </w:div>
        <w:div w:id="1746608106">
          <w:marLeft w:val="3240"/>
          <w:marRight w:val="0"/>
          <w:marTop w:val="100"/>
          <w:marBottom w:val="0"/>
          <w:divBdr>
            <w:top w:val="none" w:sz="0" w:space="0" w:color="auto"/>
            <w:left w:val="none" w:sz="0" w:space="0" w:color="auto"/>
            <w:bottom w:val="none" w:sz="0" w:space="0" w:color="auto"/>
            <w:right w:val="none" w:sz="0" w:space="0" w:color="auto"/>
          </w:divBdr>
        </w:div>
        <w:div w:id="2002465260">
          <w:marLeft w:val="3240"/>
          <w:marRight w:val="0"/>
          <w:marTop w:val="100"/>
          <w:marBottom w:val="0"/>
          <w:divBdr>
            <w:top w:val="none" w:sz="0" w:space="0" w:color="auto"/>
            <w:left w:val="none" w:sz="0" w:space="0" w:color="auto"/>
            <w:bottom w:val="none" w:sz="0" w:space="0" w:color="auto"/>
            <w:right w:val="none" w:sz="0" w:space="0" w:color="auto"/>
          </w:divBdr>
        </w:div>
        <w:div w:id="1795756430">
          <w:marLeft w:val="3240"/>
          <w:marRight w:val="0"/>
          <w:marTop w:val="100"/>
          <w:marBottom w:val="0"/>
          <w:divBdr>
            <w:top w:val="none" w:sz="0" w:space="0" w:color="auto"/>
            <w:left w:val="none" w:sz="0" w:space="0" w:color="auto"/>
            <w:bottom w:val="none" w:sz="0" w:space="0" w:color="auto"/>
            <w:right w:val="none" w:sz="0" w:space="0" w:color="auto"/>
          </w:divBdr>
        </w:div>
        <w:div w:id="873496199">
          <w:marLeft w:val="1800"/>
          <w:marRight w:val="0"/>
          <w:marTop w:val="100"/>
          <w:marBottom w:val="0"/>
          <w:divBdr>
            <w:top w:val="none" w:sz="0" w:space="0" w:color="auto"/>
            <w:left w:val="none" w:sz="0" w:space="0" w:color="auto"/>
            <w:bottom w:val="none" w:sz="0" w:space="0" w:color="auto"/>
            <w:right w:val="none" w:sz="0" w:space="0" w:color="auto"/>
          </w:divBdr>
        </w:div>
        <w:div w:id="881597804">
          <w:marLeft w:val="2520"/>
          <w:marRight w:val="0"/>
          <w:marTop w:val="100"/>
          <w:marBottom w:val="0"/>
          <w:divBdr>
            <w:top w:val="none" w:sz="0" w:space="0" w:color="auto"/>
            <w:left w:val="none" w:sz="0" w:space="0" w:color="auto"/>
            <w:bottom w:val="none" w:sz="0" w:space="0" w:color="auto"/>
            <w:right w:val="none" w:sz="0" w:space="0" w:color="auto"/>
          </w:divBdr>
        </w:div>
        <w:div w:id="997731752">
          <w:marLeft w:val="3240"/>
          <w:marRight w:val="0"/>
          <w:marTop w:val="100"/>
          <w:marBottom w:val="0"/>
          <w:divBdr>
            <w:top w:val="none" w:sz="0" w:space="0" w:color="auto"/>
            <w:left w:val="none" w:sz="0" w:space="0" w:color="auto"/>
            <w:bottom w:val="none" w:sz="0" w:space="0" w:color="auto"/>
            <w:right w:val="none" w:sz="0" w:space="0" w:color="auto"/>
          </w:divBdr>
        </w:div>
        <w:div w:id="2052415858">
          <w:marLeft w:val="2520"/>
          <w:marRight w:val="0"/>
          <w:marTop w:val="100"/>
          <w:marBottom w:val="0"/>
          <w:divBdr>
            <w:top w:val="none" w:sz="0" w:space="0" w:color="auto"/>
            <w:left w:val="none" w:sz="0" w:space="0" w:color="auto"/>
            <w:bottom w:val="none" w:sz="0" w:space="0" w:color="auto"/>
            <w:right w:val="none" w:sz="0" w:space="0" w:color="auto"/>
          </w:divBdr>
        </w:div>
        <w:div w:id="177282877">
          <w:marLeft w:val="3240"/>
          <w:marRight w:val="0"/>
          <w:marTop w:val="100"/>
          <w:marBottom w:val="0"/>
          <w:divBdr>
            <w:top w:val="none" w:sz="0" w:space="0" w:color="auto"/>
            <w:left w:val="none" w:sz="0" w:space="0" w:color="auto"/>
            <w:bottom w:val="none" w:sz="0" w:space="0" w:color="auto"/>
            <w:right w:val="none" w:sz="0" w:space="0" w:color="auto"/>
          </w:divBdr>
        </w:div>
        <w:div w:id="612634343">
          <w:marLeft w:val="3240"/>
          <w:marRight w:val="0"/>
          <w:marTop w:val="100"/>
          <w:marBottom w:val="0"/>
          <w:divBdr>
            <w:top w:val="none" w:sz="0" w:space="0" w:color="auto"/>
            <w:left w:val="none" w:sz="0" w:space="0" w:color="auto"/>
            <w:bottom w:val="none" w:sz="0" w:space="0" w:color="auto"/>
            <w:right w:val="none" w:sz="0" w:space="0" w:color="auto"/>
          </w:divBdr>
        </w:div>
      </w:divsChild>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6608381">
      <w:bodyDiv w:val="1"/>
      <w:marLeft w:val="0"/>
      <w:marRight w:val="0"/>
      <w:marTop w:val="0"/>
      <w:marBottom w:val="0"/>
      <w:divBdr>
        <w:top w:val="none" w:sz="0" w:space="0" w:color="auto"/>
        <w:left w:val="none" w:sz="0" w:space="0" w:color="auto"/>
        <w:bottom w:val="none" w:sz="0" w:space="0" w:color="auto"/>
        <w:right w:val="none" w:sz="0" w:space="0" w:color="auto"/>
      </w:divBdr>
      <w:divsChild>
        <w:div w:id="697659453">
          <w:marLeft w:val="1800"/>
          <w:marRight w:val="0"/>
          <w:marTop w:val="100"/>
          <w:marBottom w:val="0"/>
          <w:divBdr>
            <w:top w:val="none" w:sz="0" w:space="0" w:color="auto"/>
            <w:left w:val="none" w:sz="0" w:space="0" w:color="auto"/>
            <w:bottom w:val="none" w:sz="0" w:space="0" w:color="auto"/>
            <w:right w:val="none" w:sz="0" w:space="0" w:color="auto"/>
          </w:divBdr>
        </w:div>
        <w:div w:id="2103524835">
          <w:marLeft w:val="2520"/>
          <w:marRight w:val="0"/>
          <w:marTop w:val="100"/>
          <w:marBottom w:val="0"/>
          <w:divBdr>
            <w:top w:val="none" w:sz="0" w:space="0" w:color="auto"/>
            <w:left w:val="none" w:sz="0" w:space="0" w:color="auto"/>
            <w:bottom w:val="none" w:sz="0" w:space="0" w:color="auto"/>
            <w:right w:val="none" w:sz="0" w:space="0" w:color="auto"/>
          </w:divBdr>
        </w:div>
        <w:div w:id="2141921116">
          <w:marLeft w:val="3240"/>
          <w:marRight w:val="0"/>
          <w:marTop w:val="100"/>
          <w:marBottom w:val="0"/>
          <w:divBdr>
            <w:top w:val="none" w:sz="0" w:space="0" w:color="auto"/>
            <w:left w:val="none" w:sz="0" w:space="0" w:color="auto"/>
            <w:bottom w:val="none" w:sz="0" w:space="0" w:color="auto"/>
            <w:right w:val="none" w:sz="0" w:space="0" w:color="auto"/>
          </w:divBdr>
        </w:div>
        <w:div w:id="208147942">
          <w:marLeft w:val="3240"/>
          <w:marRight w:val="0"/>
          <w:marTop w:val="100"/>
          <w:marBottom w:val="0"/>
          <w:divBdr>
            <w:top w:val="none" w:sz="0" w:space="0" w:color="auto"/>
            <w:left w:val="none" w:sz="0" w:space="0" w:color="auto"/>
            <w:bottom w:val="none" w:sz="0" w:space="0" w:color="auto"/>
            <w:right w:val="none" w:sz="0" w:space="0" w:color="auto"/>
          </w:divBdr>
        </w:div>
        <w:div w:id="1847623168">
          <w:marLeft w:val="2520"/>
          <w:marRight w:val="0"/>
          <w:marTop w:val="100"/>
          <w:marBottom w:val="0"/>
          <w:divBdr>
            <w:top w:val="none" w:sz="0" w:space="0" w:color="auto"/>
            <w:left w:val="none" w:sz="0" w:space="0" w:color="auto"/>
            <w:bottom w:val="none" w:sz="0" w:space="0" w:color="auto"/>
            <w:right w:val="none" w:sz="0" w:space="0" w:color="auto"/>
          </w:divBdr>
        </w:div>
        <w:div w:id="424151931">
          <w:marLeft w:val="3240"/>
          <w:marRight w:val="0"/>
          <w:marTop w:val="100"/>
          <w:marBottom w:val="0"/>
          <w:divBdr>
            <w:top w:val="none" w:sz="0" w:space="0" w:color="auto"/>
            <w:left w:val="none" w:sz="0" w:space="0" w:color="auto"/>
            <w:bottom w:val="none" w:sz="0" w:space="0" w:color="auto"/>
            <w:right w:val="none" w:sz="0" w:space="0" w:color="auto"/>
          </w:divBdr>
        </w:div>
        <w:div w:id="1377775118">
          <w:marLeft w:val="3240"/>
          <w:marRight w:val="0"/>
          <w:marTop w:val="100"/>
          <w:marBottom w:val="0"/>
          <w:divBdr>
            <w:top w:val="none" w:sz="0" w:space="0" w:color="auto"/>
            <w:left w:val="none" w:sz="0" w:space="0" w:color="auto"/>
            <w:bottom w:val="none" w:sz="0" w:space="0" w:color="auto"/>
            <w:right w:val="none" w:sz="0" w:space="0" w:color="auto"/>
          </w:divBdr>
        </w:div>
        <w:div w:id="1512253729">
          <w:marLeft w:val="1800"/>
          <w:marRight w:val="0"/>
          <w:marTop w:val="100"/>
          <w:marBottom w:val="0"/>
          <w:divBdr>
            <w:top w:val="none" w:sz="0" w:space="0" w:color="auto"/>
            <w:left w:val="none" w:sz="0" w:space="0" w:color="auto"/>
            <w:bottom w:val="none" w:sz="0" w:space="0" w:color="auto"/>
            <w:right w:val="none" w:sz="0" w:space="0" w:color="auto"/>
          </w:divBdr>
        </w:div>
        <w:div w:id="393090725">
          <w:marLeft w:val="2520"/>
          <w:marRight w:val="0"/>
          <w:marTop w:val="100"/>
          <w:marBottom w:val="0"/>
          <w:divBdr>
            <w:top w:val="none" w:sz="0" w:space="0" w:color="auto"/>
            <w:left w:val="none" w:sz="0" w:space="0" w:color="auto"/>
            <w:bottom w:val="none" w:sz="0" w:space="0" w:color="auto"/>
            <w:right w:val="none" w:sz="0" w:space="0" w:color="auto"/>
          </w:divBdr>
        </w:div>
        <w:div w:id="101384794">
          <w:marLeft w:val="3240"/>
          <w:marRight w:val="0"/>
          <w:marTop w:val="100"/>
          <w:marBottom w:val="0"/>
          <w:divBdr>
            <w:top w:val="none" w:sz="0" w:space="0" w:color="auto"/>
            <w:left w:val="none" w:sz="0" w:space="0" w:color="auto"/>
            <w:bottom w:val="none" w:sz="0" w:space="0" w:color="auto"/>
            <w:right w:val="none" w:sz="0" w:space="0" w:color="auto"/>
          </w:divBdr>
        </w:div>
        <w:div w:id="1686401615">
          <w:marLeft w:val="3240"/>
          <w:marRight w:val="0"/>
          <w:marTop w:val="100"/>
          <w:marBottom w:val="0"/>
          <w:divBdr>
            <w:top w:val="none" w:sz="0" w:space="0" w:color="auto"/>
            <w:left w:val="none" w:sz="0" w:space="0" w:color="auto"/>
            <w:bottom w:val="none" w:sz="0" w:space="0" w:color="auto"/>
            <w:right w:val="none" w:sz="0" w:space="0" w:color="auto"/>
          </w:divBdr>
        </w:div>
        <w:div w:id="1545288284">
          <w:marLeft w:val="2520"/>
          <w:marRight w:val="0"/>
          <w:marTop w:val="100"/>
          <w:marBottom w:val="0"/>
          <w:divBdr>
            <w:top w:val="none" w:sz="0" w:space="0" w:color="auto"/>
            <w:left w:val="none" w:sz="0" w:space="0" w:color="auto"/>
            <w:bottom w:val="none" w:sz="0" w:space="0" w:color="auto"/>
            <w:right w:val="none" w:sz="0" w:space="0" w:color="auto"/>
          </w:divBdr>
        </w:div>
        <w:div w:id="371998454">
          <w:marLeft w:val="3240"/>
          <w:marRight w:val="0"/>
          <w:marTop w:val="100"/>
          <w:marBottom w:val="0"/>
          <w:divBdr>
            <w:top w:val="none" w:sz="0" w:space="0" w:color="auto"/>
            <w:left w:val="none" w:sz="0" w:space="0" w:color="auto"/>
            <w:bottom w:val="none" w:sz="0" w:space="0" w:color="auto"/>
            <w:right w:val="none" w:sz="0" w:space="0" w:color="auto"/>
          </w:divBdr>
        </w:div>
        <w:div w:id="224418734">
          <w:marLeft w:val="3240"/>
          <w:marRight w:val="0"/>
          <w:marTop w:val="100"/>
          <w:marBottom w:val="0"/>
          <w:divBdr>
            <w:top w:val="none" w:sz="0" w:space="0" w:color="auto"/>
            <w:left w:val="none" w:sz="0" w:space="0" w:color="auto"/>
            <w:bottom w:val="none" w:sz="0" w:space="0" w:color="auto"/>
            <w:right w:val="none" w:sz="0" w:space="0" w:color="auto"/>
          </w:divBdr>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4.vsdx"/><Relationship Id="rId26" Type="http://schemas.openxmlformats.org/officeDocument/2006/relationships/package" Target="embeddings/Microsoft_Visio_Drawing7.vsdx"/><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8.vsdx"/><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 Id="rId27" Type="http://schemas.openxmlformats.org/officeDocument/2006/relationships/image" Target="media/image10.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DF39E-9530-42A0-895E-8FEEB9A19C7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45</TotalTime>
  <Pages>20</Pages>
  <Words>5938</Words>
  <Characters>33851</Characters>
  <Application>Microsoft Office Word</Application>
  <DocSecurity>0</DocSecurity>
  <Lines>282</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NTT DOCOMO</cp:lastModifiedBy>
  <cp:revision>23</cp:revision>
  <cp:lastPrinted>1900-01-01T05:00:00Z</cp:lastPrinted>
  <dcterms:created xsi:type="dcterms:W3CDTF">2026-02-03T16:03:00Z</dcterms:created>
  <dcterms:modified xsi:type="dcterms:W3CDTF">2026-02-03T16:47:00Z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FLCMData">
    <vt:lpwstr>059742F783ED83B02AAF2E687E3DCAA3299EE89DFF33C74F55DB78D5A7EE602A4A08DAD54751D3BAA155D35504E266DA72AAF3D285CBEA787EA0910F2C82EA10</vt:lpwstr>
  </property>
</Properties>
</file>