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4B67CFEC" w:rsidR="00C14EA3" w:rsidRPr="00681EB1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681EB1">
        <w:rPr>
          <w:rFonts w:ascii="Arial" w:eastAsia="Arial Unicode MS" w:hAnsi="Arial" w:cs="Arial"/>
          <w:b/>
          <w:bCs/>
          <w:sz w:val="24"/>
        </w:rPr>
        <w:t>3GPP TSG-WG SA2 Meeting #1</w:t>
      </w:r>
      <w:r w:rsidR="009472E7" w:rsidRPr="00681EB1">
        <w:rPr>
          <w:rFonts w:ascii="Arial" w:eastAsia="Arial Unicode MS" w:hAnsi="Arial" w:cs="Arial"/>
          <w:b/>
          <w:bCs/>
          <w:sz w:val="24"/>
        </w:rPr>
        <w:t>7</w:t>
      </w:r>
      <w:r w:rsidR="00D55051">
        <w:rPr>
          <w:rFonts w:ascii="Arial" w:eastAsia="Arial Unicode MS" w:hAnsi="Arial" w:cs="Arial"/>
          <w:b/>
          <w:bCs/>
          <w:sz w:val="24"/>
        </w:rPr>
        <w:t>3</w:t>
      </w:r>
      <w:r w:rsidRPr="00681EB1">
        <w:rPr>
          <w:rFonts w:ascii="Arial" w:eastAsia="Arial Unicode MS" w:hAnsi="Arial" w:cs="Arial"/>
          <w:b/>
          <w:bCs/>
          <w:sz w:val="24"/>
        </w:rPr>
        <w:tab/>
      </w:r>
      <w:r w:rsidR="00F90CD4" w:rsidRPr="00F90CD4">
        <w:rPr>
          <w:rFonts w:ascii="Arial" w:eastAsia="Arial Unicode MS" w:hAnsi="Arial" w:cs="Arial"/>
          <w:b/>
          <w:bCs/>
          <w:i/>
          <w:sz w:val="28"/>
        </w:rPr>
        <w:t>S2-251</w:t>
      </w:r>
      <w:r w:rsidR="00D55051">
        <w:rPr>
          <w:rFonts w:ascii="Arial" w:eastAsia="Arial Unicode MS" w:hAnsi="Arial" w:cs="Arial"/>
          <w:b/>
          <w:bCs/>
          <w:i/>
          <w:sz w:val="28"/>
          <w:highlight w:val="cyan"/>
        </w:rPr>
        <w:t>xxxx</w:t>
      </w:r>
    </w:p>
    <w:p w14:paraId="6EEAB142" w14:textId="0331DA78" w:rsidR="00C14EA3" w:rsidRPr="00681EB1" w:rsidRDefault="005F6552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</w:t>
      </w:r>
      <w:r w:rsidR="00482C6C" w:rsidRPr="00681EB1">
        <w:rPr>
          <w:rFonts w:ascii="Arial" w:eastAsia="Arial Unicode MS" w:hAnsi="Arial" w:cs="Arial"/>
          <w:b/>
          <w:bCs/>
          <w:sz w:val="24"/>
        </w:rPr>
        <w:t xml:space="preserve"> 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="00C14EA3" w:rsidRPr="00681EB1">
        <w:rPr>
          <w:rFonts w:ascii="Arial" w:eastAsia="Arial Unicode MS" w:hAnsi="Arial" w:cs="Arial"/>
          <w:b/>
          <w:bCs/>
        </w:rPr>
        <w:tab/>
      </w:r>
      <w:r w:rsidR="00C14EA3" w:rsidRPr="00681EB1">
        <w:rPr>
          <w:rFonts w:ascii="Arial" w:hAnsi="Arial" w:cs="Arial"/>
          <w:b/>
          <w:bCs/>
          <w:color w:val="0000FF"/>
        </w:rPr>
        <w:t>(revision of S2-25</w:t>
      </w:r>
      <w:r w:rsidR="0005440A">
        <w:rPr>
          <w:rFonts w:ascii="Arial" w:hAnsi="Arial" w:cs="Arial"/>
          <w:b/>
          <w:bCs/>
          <w:color w:val="0000FF"/>
        </w:rPr>
        <w:t>10564</w:t>
      </w:r>
      <w:r w:rsidR="00C14EA3" w:rsidRPr="00681EB1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681EB1" w:rsidRDefault="00A24F28" w:rsidP="00A24F28">
      <w:pPr>
        <w:rPr>
          <w:rFonts w:ascii="Arial" w:hAnsi="Arial" w:cs="Arial"/>
        </w:rPr>
      </w:pPr>
    </w:p>
    <w:p w14:paraId="2F4104C4" w14:textId="77777777" w:rsidR="00772F47" w:rsidRPr="00681EB1" w:rsidRDefault="00A24F28" w:rsidP="00A24F28">
      <w:pPr>
        <w:ind w:left="2127" w:hanging="2127"/>
        <w:rPr>
          <w:rFonts w:ascii="Arial" w:hAnsi="Arial" w:cs="Arial"/>
          <w:b/>
        </w:rPr>
      </w:pPr>
      <w:r w:rsidRPr="00681EB1">
        <w:rPr>
          <w:rFonts w:ascii="Arial" w:hAnsi="Arial" w:cs="Arial"/>
          <w:b/>
        </w:rPr>
        <w:t>Source:</w:t>
      </w:r>
      <w:r w:rsidRPr="00681EB1">
        <w:rPr>
          <w:rFonts w:ascii="Arial" w:hAnsi="Arial" w:cs="Arial"/>
          <w:b/>
        </w:rPr>
        <w:tab/>
      </w:r>
      <w:r w:rsidR="00E636FF" w:rsidRPr="00681EB1">
        <w:rPr>
          <w:rFonts w:ascii="Arial" w:hAnsi="Arial" w:cs="Arial"/>
          <w:b/>
        </w:rPr>
        <w:t xml:space="preserve">Huawei, </w:t>
      </w:r>
      <w:r w:rsidR="008F7D6D" w:rsidRPr="00681EB1">
        <w:rPr>
          <w:rFonts w:ascii="Arial" w:hAnsi="Arial" w:cs="Arial"/>
          <w:b/>
        </w:rPr>
        <w:t>HiSilicon</w:t>
      </w:r>
    </w:p>
    <w:p w14:paraId="26D86AD6" w14:textId="77777777" w:rsidR="002F709F" w:rsidRPr="00681EB1" w:rsidRDefault="00A24F28" w:rsidP="00A24F28">
      <w:pPr>
        <w:ind w:left="2127" w:hanging="2127"/>
        <w:rPr>
          <w:rFonts w:ascii="Arial" w:hAnsi="Arial" w:cs="Arial"/>
          <w:b/>
        </w:rPr>
      </w:pPr>
      <w:r w:rsidRPr="00681EB1">
        <w:rPr>
          <w:rFonts w:ascii="Arial" w:hAnsi="Arial" w:cs="Arial"/>
          <w:b/>
        </w:rPr>
        <w:t>Title:</w:t>
      </w:r>
      <w:r w:rsidRPr="00681EB1">
        <w:rPr>
          <w:rFonts w:ascii="Arial" w:hAnsi="Arial" w:cs="Arial"/>
          <w:b/>
        </w:rPr>
        <w:tab/>
      </w:r>
      <w:r w:rsidR="002F709F" w:rsidRPr="00681EB1">
        <w:rPr>
          <w:rFonts w:ascii="Arial" w:hAnsi="Arial" w:cs="Arial"/>
          <w:b/>
        </w:rPr>
        <w:t xml:space="preserve">Conclusion for KI#3 and KI#4 for emergency calls over NB-IoT NTN </w:t>
      </w:r>
    </w:p>
    <w:p w14:paraId="539653C5" w14:textId="6AE32391" w:rsidR="00A24F28" w:rsidRPr="00681EB1" w:rsidRDefault="002A3C41" w:rsidP="00A24F28">
      <w:pPr>
        <w:ind w:left="2127" w:hanging="2127"/>
        <w:rPr>
          <w:rFonts w:ascii="Arial" w:hAnsi="Arial" w:cs="Arial"/>
          <w:b/>
        </w:rPr>
      </w:pPr>
      <w:r w:rsidRPr="00681EB1">
        <w:rPr>
          <w:rFonts w:ascii="Arial" w:hAnsi="Arial" w:cs="Arial"/>
          <w:b/>
        </w:rPr>
        <w:t>Document for:</w:t>
      </w:r>
      <w:r w:rsidRPr="00681EB1">
        <w:rPr>
          <w:rFonts w:ascii="Arial" w:hAnsi="Arial" w:cs="Arial"/>
          <w:b/>
        </w:rPr>
        <w:tab/>
      </w:r>
      <w:r w:rsidR="00A24F28" w:rsidRPr="00681EB1">
        <w:rPr>
          <w:rFonts w:ascii="Arial" w:hAnsi="Arial" w:cs="Arial"/>
          <w:b/>
        </w:rPr>
        <w:t>Approval</w:t>
      </w:r>
    </w:p>
    <w:p w14:paraId="49189C49" w14:textId="3CF58573" w:rsidR="00A24F28" w:rsidRPr="00681EB1" w:rsidRDefault="008F7D6D" w:rsidP="00A24F28">
      <w:pPr>
        <w:ind w:left="2127" w:hanging="2127"/>
        <w:rPr>
          <w:rFonts w:ascii="Arial" w:hAnsi="Arial" w:cs="Arial"/>
          <w:b/>
        </w:rPr>
      </w:pPr>
      <w:r w:rsidRPr="00681EB1">
        <w:rPr>
          <w:rFonts w:ascii="Arial" w:hAnsi="Arial" w:cs="Arial"/>
          <w:b/>
        </w:rPr>
        <w:t>Agenda Item:</w:t>
      </w:r>
      <w:r w:rsidRPr="00681EB1">
        <w:rPr>
          <w:rFonts w:ascii="Arial" w:hAnsi="Arial" w:cs="Arial"/>
          <w:b/>
        </w:rPr>
        <w:tab/>
      </w:r>
      <w:r w:rsidR="002F709F" w:rsidRPr="00681EB1">
        <w:rPr>
          <w:rFonts w:ascii="Arial" w:hAnsi="Arial" w:cs="Arial"/>
          <w:b/>
        </w:rPr>
        <w:t>20.1.1</w:t>
      </w:r>
    </w:p>
    <w:p w14:paraId="5E668B9A" w14:textId="77777777" w:rsidR="002F709F" w:rsidRPr="00681EB1" w:rsidRDefault="00A24F28" w:rsidP="002F709F">
      <w:pPr>
        <w:ind w:left="2127" w:hanging="2127"/>
        <w:rPr>
          <w:rFonts w:ascii="Arial" w:hAnsi="Arial" w:cs="Arial"/>
          <w:b/>
        </w:rPr>
      </w:pPr>
      <w:r w:rsidRPr="00681EB1">
        <w:rPr>
          <w:rFonts w:ascii="Arial" w:hAnsi="Arial" w:cs="Arial"/>
          <w:b/>
        </w:rPr>
        <w:t>Work Item / Release:</w:t>
      </w:r>
      <w:r w:rsidRPr="00681EB1">
        <w:rPr>
          <w:rFonts w:ascii="Arial" w:hAnsi="Arial" w:cs="Arial"/>
          <w:b/>
        </w:rPr>
        <w:tab/>
      </w:r>
      <w:r w:rsidR="002F709F" w:rsidRPr="00681EB1">
        <w:rPr>
          <w:rFonts w:ascii="Arial" w:hAnsi="Arial" w:cs="Arial"/>
          <w:b/>
        </w:rPr>
        <w:t>FS_5GSAT_Ph4_ARC/ Rel-20</w:t>
      </w:r>
    </w:p>
    <w:p w14:paraId="14D480BA" w14:textId="77777777" w:rsidR="00B54ADF" w:rsidRPr="00681EB1" w:rsidRDefault="00B54ADF" w:rsidP="00B54ADF">
      <w:pPr>
        <w:jc w:val="both"/>
        <w:rPr>
          <w:rFonts w:ascii="Arial" w:hAnsi="Arial" w:cs="Arial"/>
          <w:i/>
        </w:rPr>
      </w:pPr>
      <w:r w:rsidRPr="00681EB1">
        <w:rPr>
          <w:rFonts w:ascii="Arial" w:hAnsi="Arial" w:cs="Arial"/>
          <w:i/>
        </w:rPr>
        <w:t>Abstract: Conclusion for KI#3 and KI#4 for emergency calls over NB-IoT NTN.</w:t>
      </w:r>
    </w:p>
    <w:p w14:paraId="576C96D7" w14:textId="77777777" w:rsidR="00A93620" w:rsidRPr="00681EB1" w:rsidRDefault="00B3593E" w:rsidP="00B3593E">
      <w:pPr>
        <w:pStyle w:val="Heading1"/>
      </w:pPr>
      <w:r w:rsidRPr="00681EB1">
        <w:t xml:space="preserve">1. </w:t>
      </w:r>
      <w:r w:rsidR="00305F20" w:rsidRPr="00681EB1">
        <w:t>Introduction</w:t>
      </w:r>
      <w:r w:rsidR="00BE6AFC" w:rsidRPr="00681EB1">
        <w:t>/Discussion</w:t>
      </w:r>
    </w:p>
    <w:p w14:paraId="735283E9" w14:textId="21D8BA3D" w:rsidR="005A378B" w:rsidRPr="00681EB1" w:rsidRDefault="005A378B" w:rsidP="005A378B">
      <w:pPr>
        <w:jc w:val="both"/>
        <w:rPr>
          <w:rFonts w:eastAsiaTheme="minorEastAsia"/>
          <w:lang w:eastAsia="zh-CN"/>
        </w:rPr>
      </w:pPr>
      <w:r w:rsidRPr="00681EB1">
        <w:rPr>
          <w:rFonts w:eastAsiaTheme="minorEastAsia"/>
          <w:lang w:eastAsia="zh-CN"/>
        </w:rPr>
        <w:t>Conclusion for KI#3 and KI#4 for emergency calls over NB-IoT NTN.</w:t>
      </w:r>
    </w:p>
    <w:p w14:paraId="631913F7" w14:textId="77777777" w:rsidR="00CA6115" w:rsidRPr="00681EB1" w:rsidRDefault="00CA6115" w:rsidP="00CA6115">
      <w:pPr>
        <w:pStyle w:val="Heading1"/>
      </w:pPr>
      <w:r w:rsidRPr="00681EB1">
        <w:t>2. Text Proposal</w:t>
      </w:r>
    </w:p>
    <w:p w14:paraId="541FD5A7" w14:textId="25F14DDC" w:rsidR="00CA6115" w:rsidRPr="00681EB1" w:rsidRDefault="00F40EE5" w:rsidP="008754B1">
      <w:pPr>
        <w:jc w:val="both"/>
        <w:rPr>
          <w:lang w:eastAsia="zh-CN"/>
        </w:rPr>
      </w:pPr>
      <w:r w:rsidRPr="00681EB1">
        <w:rPr>
          <w:lang w:eastAsia="zh-CN"/>
        </w:rPr>
        <w:t>It is proposed to capture the following changes vs. TR</w:t>
      </w:r>
      <w:r w:rsidR="00B7146B" w:rsidRPr="00681EB1">
        <w:t> </w:t>
      </w:r>
      <w:r w:rsidRPr="00681EB1">
        <w:rPr>
          <w:lang w:eastAsia="zh-CN"/>
        </w:rPr>
        <w:t>23.</w:t>
      </w:r>
      <w:r w:rsidR="00AE0B99" w:rsidRPr="00681EB1">
        <w:rPr>
          <w:lang w:eastAsia="zh-CN"/>
        </w:rPr>
        <w:t>700-</w:t>
      </w:r>
      <w:r w:rsidR="005A378B" w:rsidRPr="00681EB1">
        <w:rPr>
          <w:lang w:eastAsia="zh-CN"/>
        </w:rPr>
        <w:t>19</w:t>
      </w:r>
      <w:r w:rsidRPr="00681EB1">
        <w:rPr>
          <w:lang w:eastAsia="zh-CN"/>
        </w:rPr>
        <w:t>.</w:t>
      </w:r>
    </w:p>
    <w:p w14:paraId="64544939" w14:textId="3D37060E" w:rsidR="00CA089A" w:rsidRPr="00681EB1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0" w:name="_Toc519004414"/>
      <w:r w:rsidRPr="00681EB1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681EB1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681EB1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592243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681EB1">
        <w:rPr>
          <w:rFonts w:ascii="Arial" w:hAnsi="Arial" w:cs="Arial"/>
          <w:color w:val="FF0000"/>
          <w:sz w:val="28"/>
          <w:szCs w:val="28"/>
        </w:rPr>
        <w:t>* * * *</w:t>
      </w:r>
      <w:bookmarkStart w:id="1" w:name="_Toc517082226"/>
    </w:p>
    <w:p w14:paraId="14817915" w14:textId="77777777" w:rsidR="00BD16E2" w:rsidRPr="00681EB1" w:rsidRDefault="00BD16E2" w:rsidP="00BD16E2">
      <w:pPr>
        <w:pStyle w:val="Heading1"/>
        <w:rPr>
          <w:lang w:eastAsia="zh-CN"/>
        </w:rPr>
      </w:pPr>
      <w:bookmarkStart w:id="2" w:name="_Toc207946693"/>
      <w:bookmarkStart w:id="3" w:name="_Toc195603249"/>
      <w:bookmarkEnd w:id="1"/>
      <w:r w:rsidRPr="00681EB1">
        <w:rPr>
          <w:lang w:eastAsia="zh-CN"/>
        </w:rPr>
        <w:t>7</w:t>
      </w:r>
      <w:r w:rsidRPr="00681EB1">
        <w:tab/>
      </w:r>
      <w:r w:rsidRPr="00681EB1">
        <w:rPr>
          <w:lang w:eastAsia="zh-CN"/>
        </w:rPr>
        <w:t>Interim Agreements</w:t>
      </w:r>
      <w:bookmarkEnd w:id="2"/>
      <w:bookmarkEnd w:id="3"/>
    </w:p>
    <w:p w14:paraId="460ED513" w14:textId="77777777" w:rsidR="00BD16E2" w:rsidRPr="00681EB1" w:rsidRDefault="00BD16E2" w:rsidP="00BD16E2">
      <w:pPr>
        <w:pStyle w:val="Heading2"/>
      </w:pPr>
      <w:bookmarkStart w:id="4" w:name="_Toc207946694"/>
      <w:r w:rsidRPr="00681EB1">
        <w:t>7.1</w:t>
      </w:r>
      <w:r w:rsidRPr="00681EB1">
        <w:tab/>
        <w:t>Agreed Principles</w:t>
      </w:r>
      <w:bookmarkEnd w:id="4"/>
    </w:p>
    <w:p w14:paraId="76762C3E" w14:textId="77777777" w:rsidR="00BD16E2" w:rsidRPr="00681EB1" w:rsidRDefault="00BD16E2" w:rsidP="006C6057">
      <w:pPr>
        <w:pStyle w:val="Heading3"/>
        <w:rPr>
          <w:lang w:eastAsia="en-US"/>
        </w:rPr>
      </w:pPr>
      <w:r w:rsidRPr="00681EB1">
        <w:rPr>
          <w:lang w:eastAsia="en-US"/>
        </w:rPr>
        <w:t>7.1.X</w:t>
      </w:r>
      <w:r w:rsidRPr="00681EB1">
        <w:rPr>
          <w:lang w:eastAsia="en-US"/>
        </w:rPr>
        <w:tab/>
        <w:t>Agreed principles for KI#3 and KI#4 for emergency calls over NB-IoT NTN</w:t>
      </w:r>
    </w:p>
    <w:p w14:paraId="2E8C4A8C" w14:textId="77777777" w:rsidR="00BD16E2" w:rsidRPr="00681EB1" w:rsidRDefault="00BD16E2" w:rsidP="00BD16E2">
      <w:pPr>
        <w:rPr>
          <w:lang w:eastAsia="en-US"/>
        </w:rPr>
      </w:pPr>
      <w:r w:rsidRPr="00681EB1">
        <w:rPr>
          <w:lang w:eastAsia="en-US"/>
        </w:rPr>
        <w:t>To support emergency calls over NB-IoT NTN, the following principles are concluded:</w:t>
      </w:r>
    </w:p>
    <w:p w14:paraId="5714B8CC" w14:textId="48326BFA" w:rsidR="00BD16E2" w:rsidRPr="00681EB1" w:rsidRDefault="00BD16E2" w:rsidP="006C6057">
      <w:pPr>
        <w:pStyle w:val="B1"/>
        <w:rPr>
          <w:lang w:eastAsia="en-US"/>
        </w:rPr>
      </w:pPr>
      <w:r w:rsidRPr="00681EB1">
        <w:rPr>
          <w:lang w:eastAsia="en-US"/>
        </w:rPr>
        <w:t>1.</w:t>
      </w:r>
      <w:r w:rsidRPr="00681EB1">
        <w:rPr>
          <w:lang w:eastAsia="en-US"/>
        </w:rPr>
        <w:tab/>
        <w:t>The transportation of voice packets of emergency calls aligns with the conclusion of KI#1.</w:t>
      </w:r>
    </w:p>
    <w:p w14:paraId="51023F14" w14:textId="7C7A5058" w:rsidR="00BD16E2" w:rsidRPr="00681EB1" w:rsidRDefault="00BD16E2" w:rsidP="006C6057">
      <w:pPr>
        <w:pStyle w:val="B1"/>
        <w:rPr>
          <w:lang w:eastAsia="en-US"/>
        </w:rPr>
      </w:pPr>
      <w:r w:rsidRPr="00681EB1">
        <w:rPr>
          <w:lang w:eastAsia="en-US"/>
        </w:rPr>
        <w:t>2</w:t>
      </w:r>
      <w:r w:rsidR="0061021C" w:rsidRPr="00681EB1">
        <w:rPr>
          <w:lang w:eastAsia="en-US"/>
        </w:rPr>
        <w:t>.</w:t>
      </w:r>
      <w:r w:rsidR="0061021C" w:rsidRPr="00681EB1">
        <w:rPr>
          <w:lang w:eastAsia="en-US"/>
        </w:rPr>
        <w:tab/>
      </w:r>
      <w:r w:rsidRPr="00681EB1">
        <w:rPr>
          <w:lang w:eastAsia="en-US"/>
        </w:rPr>
        <w:t>With the NB-IoT NTN access, the UE, MME and IMS system needs to support mechanism or procedures described in TS</w:t>
      </w:r>
      <w:r w:rsidR="00592243" w:rsidRPr="00681EB1">
        <w:t> </w:t>
      </w:r>
      <w:r w:rsidRPr="00681EB1">
        <w:rPr>
          <w:lang w:eastAsia="en-US"/>
        </w:rPr>
        <w:t>23.401</w:t>
      </w:r>
      <w:r w:rsidR="00592243" w:rsidRPr="00681EB1">
        <w:t> </w:t>
      </w:r>
      <w:r w:rsidRPr="00681EB1">
        <w:rPr>
          <w:lang w:eastAsia="en-US"/>
        </w:rPr>
        <w:t xml:space="preserve">[5], </w:t>
      </w:r>
      <w:r w:rsidR="003B6104" w:rsidRPr="00681EB1">
        <w:rPr>
          <w:lang w:eastAsia="en-US"/>
        </w:rPr>
        <w:t>TS</w:t>
      </w:r>
      <w:r w:rsidR="00592243" w:rsidRPr="00681EB1">
        <w:t> </w:t>
      </w:r>
      <w:r w:rsidR="003B6104" w:rsidRPr="00681EB1">
        <w:rPr>
          <w:lang w:eastAsia="en-US"/>
        </w:rPr>
        <w:t>23.228</w:t>
      </w:r>
      <w:r w:rsidR="00592243" w:rsidRPr="00681EB1">
        <w:t> </w:t>
      </w:r>
      <w:r w:rsidR="003B6104" w:rsidRPr="00681EB1">
        <w:rPr>
          <w:lang w:eastAsia="en-US"/>
        </w:rPr>
        <w:t>[6], TS</w:t>
      </w:r>
      <w:r w:rsidR="00592243" w:rsidRPr="00681EB1">
        <w:t> </w:t>
      </w:r>
      <w:r w:rsidR="003B6104" w:rsidRPr="00681EB1">
        <w:rPr>
          <w:lang w:eastAsia="en-US"/>
        </w:rPr>
        <w:t>23.167</w:t>
      </w:r>
      <w:r w:rsidR="00592243" w:rsidRPr="00681EB1">
        <w:t> </w:t>
      </w:r>
      <w:r w:rsidR="003B6104" w:rsidRPr="00681EB1">
        <w:rPr>
          <w:lang w:eastAsia="en-US"/>
        </w:rPr>
        <w:t xml:space="preserve">[7], </w:t>
      </w:r>
      <w:r w:rsidRPr="00681EB1">
        <w:rPr>
          <w:lang w:eastAsia="en-US"/>
        </w:rPr>
        <w:t>TS</w:t>
      </w:r>
      <w:r w:rsidR="00592243" w:rsidRPr="00681EB1">
        <w:t> </w:t>
      </w:r>
      <w:r w:rsidRPr="00681EB1">
        <w:rPr>
          <w:lang w:eastAsia="en-US"/>
        </w:rPr>
        <w:t>24.229</w:t>
      </w:r>
      <w:r w:rsidR="00592243" w:rsidRPr="00681EB1">
        <w:t> </w:t>
      </w:r>
      <w:r w:rsidRPr="00681EB1">
        <w:rPr>
          <w:lang w:eastAsia="en-US"/>
        </w:rPr>
        <w:t>[16]</w:t>
      </w:r>
      <w:r w:rsidR="003B6104" w:rsidRPr="00681EB1">
        <w:rPr>
          <w:lang w:eastAsia="en-US"/>
        </w:rPr>
        <w:t xml:space="preserve"> and </w:t>
      </w:r>
      <w:r w:rsidRPr="00681EB1">
        <w:rPr>
          <w:lang w:eastAsia="en-US"/>
        </w:rPr>
        <w:t>TS</w:t>
      </w:r>
      <w:r w:rsidR="00592243" w:rsidRPr="00681EB1">
        <w:t> </w:t>
      </w:r>
      <w:r w:rsidRPr="00681EB1">
        <w:rPr>
          <w:lang w:eastAsia="en-US"/>
        </w:rPr>
        <w:t>24.301</w:t>
      </w:r>
      <w:r w:rsidR="00592243" w:rsidRPr="00681EB1">
        <w:t> </w:t>
      </w:r>
      <w:r w:rsidRPr="00681EB1">
        <w:rPr>
          <w:lang w:eastAsia="en-US"/>
        </w:rPr>
        <w:t>[17] for emergency services, including:</w:t>
      </w:r>
    </w:p>
    <w:p w14:paraId="5E3ABB5B" w14:textId="7DD34CD9" w:rsidR="00BD16E2" w:rsidRPr="00681EB1" w:rsidRDefault="00BD16E2" w:rsidP="006C6057">
      <w:pPr>
        <w:pStyle w:val="B2"/>
        <w:rPr>
          <w:lang w:val="en-GB" w:eastAsia="en-US"/>
        </w:rPr>
      </w:pPr>
      <w:r w:rsidRPr="00681EB1">
        <w:rPr>
          <w:lang w:val="en-GB" w:eastAsia="en-US"/>
        </w:rPr>
        <w:t>-</w:t>
      </w:r>
      <w:r w:rsidRPr="00681EB1">
        <w:rPr>
          <w:lang w:val="en-GB" w:eastAsia="en-US"/>
        </w:rPr>
        <w:tab/>
        <w:t>The domain selection logic reused but the NB-IoT NTN RAT is also included;</w:t>
      </w:r>
    </w:p>
    <w:p w14:paraId="0E326AC7" w14:textId="2E380A7B" w:rsidR="00BD16E2" w:rsidRPr="00681EB1" w:rsidRDefault="00BD16E2" w:rsidP="006C6057">
      <w:pPr>
        <w:pStyle w:val="B2"/>
        <w:rPr>
          <w:lang w:val="en-GB" w:eastAsia="en-US"/>
        </w:rPr>
      </w:pPr>
      <w:r w:rsidRPr="00681EB1">
        <w:rPr>
          <w:lang w:val="en-GB" w:eastAsia="en-US"/>
        </w:rPr>
        <w:t>-</w:t>
      </w:r>
      <w:r w:rsidRPr="00681EB1">
        <w:rPr>
          <w:lang w:val="en-GB" w:eastAsia="en-US"/>
        </w:rPr>
        <w:tab/>
        <w:t>MME provides indication for Emergency Services Support within Attach and TAU Accept to the UE;</w:t>
      </w:r>
    </w:p>
    <w:p w14:paraId="3F370A2B" w14:textId="7B6930CF" w:rsidR="00BD16E2" w:rsidRPr="00681EB1" w:rsidRDefault="00BD16E2" w:rsidP="006C6057">
      <w:pPr>
        <w:pStyle w:val="B2"/>
        <w:rPr>
          <w:lang w:val="en-GB" w:eastAsia="en-US"/>
        </w:rPr>
      </w:pPr>
      <w:r w:rsidRPr="00681EB1">
        <w:rPr>
          <w:lang w:val="en-GB" w:eastAsia="en-US"/>
        </w:rPr>
        <w:t>-</w:t>
      </w:r>
      <w:r w:rsidRPr="00681EB1">
        <w:rPr>
          <w:lang w:val="en-GB" w:eastAsia="en-US"/>
        </w:rPr>
        <w:tab/>
        <w:t>MME provides Emergency numbers to UE and MME determines Emergency numbers based on UE location if MME serves for a single PLMN (e.g.</w:t>
      </w:r>
      <w:r w:rsidR="00592243">
        <w:rPr>
          <w:lang w:val="en-GB" w:eastAsia="en-US"/>
        </w:rPr>
        <w:t>,</w:t>
      </w:r>
      <w:r w:rsidRPr="00681EB1">
        <w:rPr>
          <w:lang w:val="en-GB" w:eastAsia="en-US"/>
        </w:rPr>
        <w:t xml:space="preserve"> with MCC 901) covering different countries/areas;</w:t>
      </w:r>
    </w:p>
    <w:p w14:paraId="3D8DDE1A" w14:textId="3E2DA271" w:rsidR="00BD16E2" w:rsidRPr="00681EB1" w:rsidRDefault="00BD16E2" w:rsidP="006C6057">
      <w:pPr>
        <w:pStyle w:val="B2"/>
        <w:rPr>
          <w:lang w:val="en-GB" w:eastAsia="en-US"/>
        </w:rPr>
      </w:pPr>
      <w:r w:rsidRPr="00681EB1">
        <w:rPr>
          <w:lang w:val="en-GB" w:eastAsia="en-US"/>
        </w:rPr>
        <w:t>-</w:t>
      </w:r>
      <w:r w:rsidRPr="00681EB1">
        <w:rPr>
          <w:lang w:val="en-GB" w:eastAsia="en-US"/>
        </w:rPr>
        <w:tab/>
      </w:r>
      <w:r w:rsidR="00485648" w:rsidRPr="00681EB1">
        <w:rPr>
          <w:lang w:val="en-GB" w:eastAsia="en-US"/>
        </w:rPr>
        <w:t xml:space="preserve">Based on </w:t>
      </w:r>
      <w:r w:rsidR="003E38F5" w:rsidRPr="00681EB1">
        <w:rPr>
          <w:lang w:val="en-GB" w:eastAsia="en-US"/>
        </w:rPr>
        <w:t>operators’</w:t>
      </w:r>
      <w:r w:rsidR="00485648" w:rsidRPr="00681EB1">
        <w:rPr>
          <w:lang w:val="en-GB" w:eastAsia="en-US"/>
        </w:rPr>
        <w:t xml:space="preserve"> policy, the </w:t>
      </w:r>
      <w:r w:rsidRPr="00681EB1">
        <w:rPr>
          <w:lang w:val="en-GB" w:eastAsia="en-US"/>
        </w:rPr>
        <w:t xml:space="preserve">UE and IMS support emergency </w:t>
      </w:r>
      <w:r w:rsidR="00485648" w:rsidRPr="00681EB1">
        <w:rPr>
          <w:lang w:val="en-GB" w:eastAsia="en-US"/>
        </w:rPr>
        <w:t xml:space="preserve">session establishment </w:t>
      </w:r>
      <w:r w:rsidRPr="00681EB1">
        <w:rPr>
          <w:lang w:val="en-GB" w:eastAsia="en-US"/>
        </w:rPr>
        <w:t xml:space="preserve">without </w:t>
      </w:r>
      <w:r w:rsidR="00485648" w:rsidRPr="00681EB1">
        <w:rPr>
          <w:lang w:val="en-GB" w:eastAsia="en-US"/>
        </w:rPr>
        <w:t xml:space="preserve">prior </w:t>
      </w:r>
      <w:r w:rsidRPr="00681EB1">
        <w:rPr>
          <w:lang w:val="en-GB" w:eastAsia="en-US"/>
        </w:rPr>
        <w:t>IMS registration;</w:t>
      </w:r>
    </w:p>
    <w:p w14:paraId="068E540E" w14:textId="2F188C2B" w:rsidR="00BD16E2" w:rsidRPr="00681EB1" w:rsidRDefault="00BD16E2" w:rsidP="006C6057">
      <w:pPr>
        <w:pStyle w:val="B2"/>
        <w:rPr>
          <w:lang w:val="en-GB" w:eastAsia="en-US"/>
        </w:rPr>
      </w:pPr>
      <w:r w:rsidRPr="00681EB1">
        <w:rPr>
          <w:lang w:val="en-GB" w:eastAsia="en-US"/>
        </w:rPr>
        <w:t>-</w:t>
      </w:r>
      <w:r w:rsidRPr="00681EB1">
        <w:rPr>
          <w:lang w:val="en-GB" w:eastAsia="en-US"/>
        </w:rPr>
        <w:tab/>
        <w:t>IMS supports Non-UE detectable emergency call.</w:t>
      </w:r>
    </w:p>
    <w:p w14:paraId="1D3B50F0" w14:textId="3B6E785C" w:rsidR="00BD16E2" w:rsidRPr="00681EB1" w:rsidRDefault="0040717B" w:rsidP="006C6057">
      <w:pPr>
        <w:pStyle w:val="B1"/>
        <w:rPr>
          <w:lang w:eastAsia="en-US"/>
        </w:rPr>
      </w:pPr>
      <w:r w:rsidRPr="00681EB1">
        <w:rPr>
          <w:lang w:eastAsia="en-US"/>
        </w:rPr>
        <w:t>3.</w:t>
      </w:r>
      <w:r w:rsidRPr="00681EB1">
        <w:rPr>
          <w:lang w:eastAsia="en-US"/>
        </w:rPr>
        <w:tab/>
      </w:r>
      <w:r w:rsidR="00BD16E2" w:rsidRPr="00681EB1">
        <w:rPr>
          <w:lang w:eastAsia="en-US"/>
        </w:rPr>
        <w:t>The eNB broadcasts support of emergency services using NB-IoT via GEO satellite for UEs in limited service state. Whether this indicator is per cell as is currently the case for WB-E-UTRAN or needs to be per PLMN needs to be confirmed with RAN WG2</w:t>
      </w:r>
      <w:r w:rsidR="000B4F55" w:rsidRPr="00681EB1">
        <w:rPr>
          <w:lang w:eastAsia="en-US"/>
        </w:rPr>
        <w:t>, e.g., for a GEO satellite cell shared by multiple PLMNs.</w:t>
      </w:r>
    </w:p>
    <w:p w14:paraId="2D192FA7" w14:textId="77777777" w:rsidR="00B971BE" w:rsidRDefault="0040717B" w:rsidP="00B971BE">
      <w:pPr>
        <w:pStyle w:val="B1"/>
        <w:rPr>
          <w:lang w:eastAsia="en-US"/>
        </w:rPr>
      </w:pPr>
      <w:r w:rsidRPr="00681EB1">
        <w:rPr>
          <w:lang w:eastAsia="en-US"/>
        </w:rPr>
        <w:lastRenderedPageBreak/>
        <w:t xml:space="preserve">4. </w:t>
      </w:r>
      <w:r w:rsidR="00FA6CE9" w:rsidRPr="00681EB1">
        <w:rPr>
          <w:lang w:eastAsia="en-US"/>
        </w:rPr>
        <w:tab/>
      </w:r>
      <w:r w:rsidR="006C6057" w:rsidRPr="00681EB1">
        <w:rPr>
          <w:lang w:eastAsia="en-US"/>
        </w:rPr>
        <w:t xml:space="preserve">It is assumed GNSS location is available when the UE initiates an emergency call and the UE can send its GNSS location to IMS using the SIP INVITE message </w:t>
      </w:r>
      <w:r w:rsidR="006C6057" w:rsidRPr="00681EB1">
        <w:t>during the emergency call session establishment</w:t>
      </w:r>
      <w:r w:rsidR="006C6057" w:rsidRPr="00681EB1">
        <w:rPr>
          <w:lang w:eastAsia="en-US"/>
        </w:rPr>
        <w:t>.</w:t>
      </w:r>
    </w:p>
    <w:p w14:paraId="1089FC95" w14:textId="27561966" w:rsidR="00894F1D" w:rsidRPr="00681EB1" w:rsidRDefault="006C6057" w:rsidP="00B971BE">
      <w:pPr>
        <w:pStyle w:val="B1"/>
        <w:ind w:firstLine="0"/>
        <w:rPr>
          <w:lang w:eastAsia="en-US"/>
        </w:rPr>
      </w:pPr>
      <w:r w:rsidRPr="00681EB1">
        <w:rPr>
          <w:lang w:eastAsia="en-US"/>
        </w:rPr>
        <w:t xml:space="preserve">To support location retrieval from IMS, the </w:t>
      </w:r>
      <w:r w:rsidR="00BD16E2" w:rsidRPr="00681EB1">
        <w:rPr>
          <w:lang w:eastAsia="en-US"/>
        </w:rPr>
        <w:t xml:space="preserve">existing NAS SMC based coarse location information report and LCS procedure </w:t>
      </w:r>
      <w:r w:rsidRPr="00681EB1">
        <w:rPr>
          <w:lang w:eastAsia="en-US"/>
        </w:rPr>
        <w:t xml:space="preserve">are reused </w:t>
      </w:r>
      <w:r w:rsidR="00BD16E2" w:rsidRPr="00681EB1">
        <w:rPr>
          <w:lang w:eastAsia="en-US"/>
        </w:rPr>
        <w:t xml:space="preserve">to </w:t>
      </w:r>
      <w:r w:rsidRPr="00681EB1">
        <w:rPr>
          <w:lang w:eastAsia="en-US"/>
        </w:rPr>
        <w:t xml:space="preserve">obtain the UE </w:t>
      </w:r>
      <w:r w:rsidR="00BD16E2" w:rsidRPr="00681EB1">
        <w:rPr>
          <w:lang w:eastAsia="en-US"/>
        </w:rPr>
        <w:t xml:space="preserve">location </w:t>
      </w:r>
      <w:r w:rsidRPr="00681EB1">
        <w:rPr>
          <w:lang w:eastAsia="en-US"/>
        </w:rPr>
        <w:t>by EPC</w:t>
      </w:r>
      <w:r w:rsidR="00BD16E2" w:rsidRPr="00681EB1">
        <w:rPr>
          <w:lang w:eastAsia="en-US"/>
        </w:rPr>
        <w:t xml:space="preserve">. Coordination with SA3 and CT1 is required on whether NAS Security Mode Command procedure can be used for retrieving Coarse Location Information of UE in </w:t>
      </w:r>
      <w:proofErr w:type="gramStart"/>
      <w:r w:rsidR="00BD16E2" w:rsidRPr="00681EB1">
        <w:rPr>
          <w:lang w:eastAsia="en-US"/>
        </w:rPr>
        <w:t>limited service</w:t>
      </w:r>
      <w:proofErr w:type="gramEnd"/>
      <w:r w:rsidR="00BD16E2" w:rsidRPr="00681EB1">
        <w:rPr>
          <w:lang w:eastAsia="en-US"/>
        </w:rPr>
        <w:t xml:space="preserve"> state.</w:t>
      </w:r>
    </w:p>
    <w:p w14:paraId="18AB90AF" w14:textId="606F55B8" w:rsidR="00CA089A" w:rsidRPr="00681EB1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681EB1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681EB1">
        <w:rPr>
          <w:rFonts w:ascii="Arial" w:hAnsi="Arial" w:cs="Arial"/>
          <w:color w:val="FF0000"/>
          <w:sz w:val="28"/>
          <w:szCs w:val="28"/>
          <w:lang w:eastAsia="zh-CN"/>
        </w:rPr>
        <w:t>Second</w:t>
      </w:r>
      <w:r w:rsidRPr="00681EB1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592243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681EB1">
        <w:rPr>
          <w:rFonts w:ascii="Arial" w:hAnsi="Arial" w:cs="Arial"/>
          <w:color w:val="FF0000"/>
          <w:sz w:val="28"/>
          <w:szCs w:val="28"/>
        </w:rPr>
        <w:t>* * * *</w:t>
      </w:r>
    </w:p>
    <w:p w14:paraId="01394CCB" w14:textId="6B6198E4" w:rsidR="00F12B33" w:rsidRPr="00681EB1" w:rsidRDefault="00F12B33" w:rsidP="00F12B33">
      <w:pPr>
        <w:pStyle w:val="Heading1"/>
      </w:pPr>
      <w:r w:rsidRPr="00681EB1">
        <w:rPr>
          <w:lang w:eastAsia="zh-CN"/>
        </w:rPr>
        <w:t>8</w:t>
      </w:r>
      <w:r w:rsidRPr="00681EB1">
        <w:rPr>
          <w:lang w:eastAsia="zh-CN"/>
        </w:rPr>
        <w:tab/>
      </w:r>
      <w:r w:rsidRPr="00681EB1">
        <w:t>Conclusions</w:t>
      </w:r>
    </w:p>
    <w:p w14:paraId="5558F85C" w14:textId="10CF4190" w:rsidR="00F12B33" w:rsidRPr="00681EB1" w:rsidRDefault="00F12B33" w:rsidP="00F12B33">
      <w:pPr>
        <w:pStyle w:val="Heading2"/>
      </w:pPr>
      <w:r w:rsidRPr="00681EB1">
        <w:rPr>
          <w:lang w:eastAsia="zh-CN"/>
        </w:rPr>
        <w:t>8.</w:t>
      </w:r>
      <w:r w:rsidR="008526C7">
        <w:rPr>
          <w:lang w:eastAsia="zh-CN"/>
        </w:rPr>
        <w:t>x</w:t>
      </w:r>
      <w:r w:rsidRPr="00681EB1">
        <w:rPr>
          <w:lang w:eastAsia="zh-CN"/>
        </w:rPr>
        <w:tab/>
        <w:t>Conclusion for KI#3 and KI#4</w:t>
      </w:r>
    </w:p>
    <w:p w14:paraId="1140FC7E" w14:textId="1BA5FA46" w:rsidR="00F12B33" w:rsidRPr="00681EB1" w:rsidRDefault="00F12B33" w:rsidP="00F12B33">
      <w:pPr>
        <w:rPr>
          <w:lang w:eastAsia="en-US"/>
        </w:rPr>
      </w:pPr>
      <w:r w:rsidRPr="00681EB1">
        <w:rPr>
          <w:rFonts w:eastAsiaTheme="minorEastAsia"/>
          <w:lang w:eastAsia="zh-CN"/>
        </w:rPr>
        <w:t>The agreed principles in clause</w:t>
      </w:r>
      <w:r w:rsidR="00592243" w:rsidRPr="00681EB1">
        <w:t> </w:t>
      </w:r>
      <w:r w:rsidRPr="00681EB1">
        <w:rPr>
          <w:rFonts w:eastAsiaTheme="minorEastAsia"/>
          <w:lang w:eastAsia="zh-CN"/>
        </w:rPr>
        <w:t xml:space="preserve">7.1.X are adopted as </w:t>
      </w:r>
      <w:r w:rsidR="00B83D2D" w:rsidRPr="00681EB1">
        <w:rPr>
          <w:rFonts w:eastAsiaTheme="minorEastAsia"/>
          <w:lang w:eastAsia="zh-CN"/>
        </w:rPr>
        <w:t xml:space="preserve">the </w:t>
      </w:r>
      <w:r w:rsidRPr="00681EB1">
        <w:rPr>
          <w:rFonts w:eastAsiaTheme="minorEastAsia"/>
          <w:lang w:eastAsia="zh-CN"/>
        </w:rPr>
        <w:t>final conclusion for KI#3 and KI#4.</w:t>
      </w:r>
    </w:p>
    <w:p w14:paraId="16395EDE" w14:textId="77777777" w:rsidR="00CA089A" w:rsidRPr="00681EB1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681EB1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681EB1">
        <w:rPr>
          <w:rFonts w:ascii="Arial" w:hAnsi="Arial" w:cs="Arial"/>
          <w:color w:val="FF0000"/>
          <w:sz w:val="28"/>
          <w:szCs w:val="28"/>
          <w:lang w:eastAsia="zh-CN"/>
        </w:rPr>
        <w:t>End of</w:t>
      </w:r>
      <w:r w:rsidRPr="00681EB1">
        <w:rPr>
          <w:rFonts w:ascii="Arial" w:hAnsi="Arial" w:cs="Arial"/>
          <w:color w:val="FF0000"/>
          <w:sz w:val="28"/>
          <w:szCs w:val="28"/>
        </w:rPr>
        <w:t xml:space="preserve"> changes * * * *</w:t>
      </w:r>
      <w:bookmarkEnd w:id="0"/>
    </w:p>
    <w:sectPr w:rsidR="00CA089A" w:rsidRPr="00681EB1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84B5" w14:textId="77777777" w:rsidR="00094B8D" w:rsidRDefault="00094B8D">
      <w:r>
        <w:separator/>
      </w:r>
    </w:p>
    <w:p w14:paraId="26DAC62F" w14:textId="77777777" w:rsidR="00094B8D" w:rsidRDefault="00094B8D"/>
  </w:endnote>
  <w:endnote w:type="continuationSeparator" w:id="0">
    <w:p w14:paraId="20DCBEBB" w14:textId="77777777" w:rsidR="00094B8D" w:rsidRDefault="00094B8D">
      <w:r>
        <w:continuationSeparator/>
      </w:r>
    </w:p>
    <w:p w14:paraId="4F8DD4EA" w14:textId="77777777" w:rsidR="00094B8D" w:rsidRDefault="00094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0EE1" w14:textId="77777777" w:rsidR="00094B8D" w:rsidRDefault="00094B8D">
      <w:r>
        <w:separator/>
      </w:r>
    </w:p>
    <w:p w14:paraId="6AD2ABFF" w14:textId="77777777" w:rsidR="00094B8D" w:rsidRDefault="00094B8D"/>
  </w:footnote>
  <w:footnote w:type="continuationSeparator" w:id="0">
    <w:p w14:paraId="1098CBB4" w14:textId="77777777" w:rsidR="00094B8D" w:rsidRDefault="00094B8D">
      <w:r>
        <w:continuationSeparator/>
      </w:r>
    </w:p>
    <w:p w14:paraId="50CB7D53" w14:textId="77777777" w:rsidR="00094B8D" w:rsidRDefault="00094B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1" type="#_x0000_t75" style="width:16.65pt;height:16.6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FB64F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22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104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D0D5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9A9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DEA4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2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2E5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6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0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</w:num>
  <w:num w:numId="5">
    <w:abstractNumId w:val="19"/>
  </w:num>
  <w:num w:numId="6">
    <w:abstractNumId w:val="23"/>
  </w:num>
  <w:num w:numId="7">
    <w:abstractNumId w:val="15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863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43C1"/>
    <w:rsid w:val="00045722"/>
    <w:rsid w:val="00047051"/>
    <w:rsid w:val="00047C64"/>
    <w:rsid w:val="00050528"/>
    <w:rsid w:val="00050D23"/>
    <w:rsid w:val="00052A29"/>
    <w:rsid w:val="0005440A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4B8D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4F5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29A0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43AF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09F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1A2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6104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8F5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0717B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75C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5648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57AA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47ED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16C6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2243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378B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6552"/>
    <w:rsid w:val="005F76E9"/>
    <w:rsid w:val="00601CC9"/>
    <w:rsid w:val="00603FD0"/>
    <w:rsid w:val="00605104"/>
    <w:rsid w:val="0061021C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1EB1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057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5AFF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6C7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11A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E7D77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175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6F6F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ADF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3D2D"/>
    <w:rsid w:val="00B85847"/>
    <w:rsid w:val="00B90A18"/>
    <w:rsid w:val="00B91779"/>
    <w:rsid w:val="00B91E98"/>
    <w:rsid w:val="00B92AF9"/>
    <w:rsid w:val="00B9467E"/>
    <w:rsid w:val="00B95DC8"/>
    <w:rsid w:val="00B9643B"/>
    <w:rsid w:val="00B971BE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16E2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51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2B33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0CD4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6CE9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3E7B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AF55EE19-E931-49B9-9E95-1100613ED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7</cp:revision>
  <cp:lastPrinted>2018-08-13T16:59:00Z</cp:lastPrinted>
  <dcterms:created xsi:type="dcterms:W3CDTF">2025-12-12T06:39:00Z</dcterms:created>
  <dcterms:modified xsi:type="dcterms:W3CDTF">2026-01-23T10:20:00Z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1765507690</vt:lpwstr>
  </property>
</Properties>
</file>