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4027880D"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BC6F37">
        <w:rPr>
          <w:rFonts w:ascii="Arial" w:eastAsia="MS Mincho" w:hAnsi="Arial" w:cs="Arial"/>
          <w:b/>
          <w:sz w:val="24"/>
          <w:szCs w:val="24"/>
          <w:lang w:eastAsia="ja-JP"/>
        </w:rPr>
        <w:t>3</w:t>
      </w:r>
      <w:r w:rsidR="00AA7249">
        <w:rPr>
          <w:rFonts w:ascii="Arial" w:eastAsia="MS Mincho" w:hAnsi="Arial" w:cs="Arial"/>
          <w:b/>
          <w:sz w:val="24"/>
          <w:szCs w:val="24"/>
          <w:lang w:eastAsia="ja-JP"/>
        </w:rPr>
        <w:t>39</w:t>
      </w:r>
    </w:p>
    <w:p w14:paraId="1578607E" w14:textId="327DB4EB"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B5049C">
        <w:rPr>
          <w:rFonts w:ascii="Arial" w:eastAsia="MS Mincho" w:hAnsi="Arial" w:cs="Arial"/>
          <w:i/>
          <w:sz w:val="18"/>
          <w:szCs w:val="18"/>
          <w:lang w:eastAsia="ja-JP"/>
        </w:rPr>
        <w:t xml:space="preserve">(revision of </w:t>
      </w:r>
      <w:r w:rsidR="00A5184F" w:rsidRPr="00B5049C">
        <w:rPr>
          <w:rFonts w:ascii="Arial" w:eastAsia="MS Mincho" w:hAnsi="Arial" w:cs="Arial"/>
          <w:i/>
          <w:sz w:val="18"/>
          <w:szCs w:val="18"/>
          <w:lang w:eastAsia="ja-JP"/>
        </w:rPr>
        <w:t>S1-261</w:t>
      </w:r>
      <w:r w:rsidR="00BC6F37" w:rsidRPr="00B5049C">
        <w:rPr>
          <w:rFonts w:ascii="Arial" w:eastAsia="MS Mincho" w:hAnsi="Arial" w:cs="Arial"/>
          <w:i/>
          <w:sz w:val="18"/>
          <w:szCs w:val="18"/>
          <w:lang w:eastAsia="ja-JP"/>
        </w:rPr>
        <w:t>3</w:t>
      </w:r>
      <w:r w:rsidR="00B5049C" w:rsidRPr="00B5049C">
        <w:rPr>
          <w:rFonts w:ascii="Arial" w:eastAsia="MS Mincho" w:hAnsi="Arial" w:cs="Arial"/>
          <w:i/>
          <w:sz w:val="18"/>
          <w:szCs w:val="18"/>
          <w:lang w:eastAsia="ja-JP"/>
        </w:rPr>
        <w:t>18, S1-2613</w:t>
      </w:r>
      <w:r w:rsidR="00BC6F37" w:rsidRPr="00B5049C">
        <w:rPr>
          <w:rFonts w:ascii="Arial" w:eastAsia="MS Mincho" w:hAnsi="Arial" w:cs="Arial"/>
          <w:i/>
          <w:sz w:val="18"/>
          <w:szCs w:val="18"/>
          <w:lang w:eastAsia="ja-JP"/>
        </w:rPr>
        <w:t xml:space="preserve">12, </w:t>
      </w:r>
      <w:r w:rsidR="00273FCC" w:rsidRPr="00B5049C">
        <w:rPr>
          <w:rFonts w:ascii="Arial" w:eastAsia="MS Mincho" w:hAnsi="Arial" w:cs="Arial"/>
          <w:i/>
          <w:sz w:val="18"/>
          <w:szCs w:val="18"/>
          <w:lang w:eastAsia="ja-JP"/>
        </w:rPr>
        <w:t xml:space="preserve">S1-261238, </w:t>
      </w:r>
      <w:r w:rsidR="00E66326" w:rsidRPr="00B5049C">
        <w:rPr>
          <w:rFonts w:ascii="Arial" w:eastAsia="MS Mincho" w:hAnsi="Arial" w:cs="Arial"/>
          <w:i/>
          <w:sz w:val="18"/>
          <w:szCs w:val="18"/>
          <w:lang w:eastAsia="ja-JP"/>
        </w:rPr>
        <w:t>S1-</w:t>
      </w:r>
      <w:r w:rsidR="005A0543" w:rsidRPr="00B5049C">
        <w:rPr>
          <w:rFonts w:ascii="Arial" w:eastAsia="MS Mincho" w:hAnsi="Arial" w:cs="Arial"/>
          <w:i/>
          <w:sz w:val="18"/>
          <w:szCs w:val="18"/>
          <w:lang w:eastAsia="ja-JP"/>
        </w:rPr>
        <w:t>2</w:t>
      </w:r>
      <w:r w:rsidR="001D3346" w:rsidRPr="00B5049C">
        <w:rPr>
          <w:rFonts w:ascii="Arial" w:eastAsia="MS Mincho" w:hAnsi="Arial" w:cs="Arial"/>
          <w:i/>
          <w:sz w:val="18"/>
          <w:szCs w:val="18"/>
          <w:lang w:eastAsia="ja-JP"/>
        </w:rPr>
        <w:t>6</w:t>
      </w:r>
      <w:r w:rsidR="007B58A9" w:rsidRPr="00B5049C">
        <w:rPr>
          <w:rFonts w:ascii="Arial" w:eastAsia="MS Mincho" w:hAnsi="Arial" w:cs="Arial"/>
          <w:i/>
          <w:sz w:val="18"/>
          <w:szCs w:val="18"/>
          <w:lang w:eastAsia="ja-JP"/>
        </w:rPr>
        <w:t>1099</w:t>
      </w:r>
      <w:r w:rsidR="00E66326" w:rsidRPr="00B5049C">
        <w:rPr>
          <w:rFonts w:ascii="Arial" w:eastAsia="MS Mincho" w:hAnsi="Arial" w:cs="Arial"/>
          <w:i/>
          <w:sz w:val="18"/>
          <w:szCs w:val="18"/>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9900B1">
        <w:rPr>
          <w:rFonts w:ascii="Arial" w:hAnsi="Arial" w:cs="Arial"/>
          <w:b/>
          <w:bCs/>
        </w:rPr>
        <w:t>870 v1.1.</w:t>
      </w:r>
      <w:r w:rsidR="00E578C5" w:rsidRPr="009900B1">
        <w:rPr>
          <w:rFonts w:ascii="Arial" w:hAnsi="Arial" w:cs="Arial"/>
          <w:b/>
          <w:bCs/>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Listenabsatz"/>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Listenabsatz"/>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Listenabsatz"/>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7B58A9" w:rsidRDefault="005173DF" w:rsidP="005B2ED3">
      <w:pPr>
        <w:pStyle w:val="CRCoverPage"/>
        <w:numPr>
          <w:ilvl w:val="0"/>
          <w:numId w:val="37"/>
        </w:numPr>
        <w:spacing w:after="0"/>
        <w:rPr>
          <w:ins w:id="0" w:author="Trakinat, Jean" w:date="2026-02-09T20:04:00Z" w16du:dateUtc="2026-02-10T01:04:00Z"/>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57347CB3" w14:textId="77777777" w:rsidR="007B58A9" w:rsidRDefault="007B58A9" w:rsidP="007B58A9">
      <w:pPr>
        <w:rPr>
          <w:ins w:id="1" w:author="Trakinat, Jean" w:date="2026-02-09T20:04:00Z" w16du:dateUtc="2026-02-10T01:04:00Z"/>
          <w:noProof/>
          <w:lang w:val="en-US"/>
        </w:rPr>
      </w:pPr>
    </w:p>
    <w:p w14:paraId="00CF5CF7" w14:textId="2B8CE4DB" w:rsidR="007B58A9" w:rsidRDefault="007B58A9" w:rsidP="007B58A9">
      <w:pPr>
        <w:rPr>
          <w:ins w:id="2" w:author="Trakinat, Jean" w:date="2026-02-09T20:04:00Z" w16du:dateUtc="2026-02-10T01:04:00Z"/>
          <w:noProof/>
          <w:lang w:val="en-US"/>
        </w:rPr>
      </w:pPr>
      <w:ins w:id="3" w:author="Trakinat, Jean" w:date="2026-02-09T20:04:00Z" w16du:dateUtc="2026-02-10T01:04:00Z">
        <w:r>
          <w:rPr>
            <w:noProof/>
            <w:lang w:val="en-US"/>
          </w:rPr>
          <w:t>This revision captures the discussions in the intial CPR discussions. Changes from the draft version include:</w:t>
        </w:r>
      </w:ins>
    </w:p>
    <w:p w14:paraId="7BC09F7D" w14:textId="58488E44" w:rsidR="007B58A9" w:rsidRDefault="007B58A9" w:rsidP="00380FCD">
      <w:pPr>
        <w:pStyle w:val="Listenabsatz"/>
        <w:numPr>
          <w:ilvl w:val="0"/>
          <w:numId w:val="38"/>
        </w:numPr>
        <w:spacing w:after="0"/>
        <w:rPr>
          <w:ins w:id="4" w:author="Trakinat, Jean" w:date="2026-02-11T05:20:00Z" w16du:dateUtc="2026-02-11T10:20:00Z"/>
          <w:noProof/>
          <w:lang w:val="en-US"/>
        </w:rPr>
      </w:pPr>
      <w:ins w:id="5" w:author="Trakinat, Jean" w:date="2026-02-09T20:04:00Z" w16du:dateUtc="2026-02-10T01:04:00Z">
        <w:r w:rsidRPr="007B58A9">
          <w:rPr>
            <w:noProof/>
            <w:lang w:val="en-US"/>
          </w:rPr>
          <w:t>Revising the CPR numbers, removing change marks and comments from “green” CPRs (e.g., preparing them to final form for agreement). Removing “gray” (orig PRs provided in Table for info).</w:t>
        </w:r>
      </w:ins>
    </w:p>
    <w:p w14:paraId="3465D8D2" w14:textId="77777777" w:rsidR="00721C5C" w:rsidRDefault="00721C5C" w:rsidP="00273FCC">
      <w:pPr>
        <w:spacing w:after="0"/>
        <w:rPr>
          <w:ins w:id="6" w:author="Trakinat, Jean" w:date="2026-02-11T05:22:00Z" w16du:dateUtc="2026-02-11T10:22:00Z"/>
          <w:noProof/>
          <w:lang w:val="en-US"/>
        </w:rPr>
      </w:pPr>
    </w:p>
    <w:p w14:paraId="354CAEF0" w14:textId="53B20D8B" w:rsidR="00273FCC" w:rsidRDefault="00273FCC" w:rsidP="00273FCC">
      <w:pPr>
        <w:spacing w:after="0"/>
        <w:rPr>
          <w:noProof/>
          <w:lang w:val="en-US"/>
        </w:rPr>
      </w:pPr>
      <w:ins w:id="7" w:author="Trakinat, Jean" w:date="2026-02-11T05:20:00Z" w16du:dateUtc="2026-02-11T10:20:00Z">
        <w:r>
          <w:rPr>
            <w:noProof/>
            <w:lang w:val="en-US"/>
          </w:rPr>
          <w:t xml:space="preserve">This revision adds a CPR that was discussed and </w:t>
        </w:r>
      </w:ins>
      <w:ins w:id="8" w:author="Trakinat, Jean" w:date="2026-02-11T05:22:00Z" w16du:dateUtc="2026-02-11T10:22:00Z">
        <w:r w:rsidR="00D51B50">
          <w:rPr>
            <w:noProof/>
            <w:lang w:val="en-US"/>
          </w:rPr>
          <w:t>agreed in another session</w:t>
        </w:r>
      </w:ins>
      <w:ins w:id="9" w:author="Trakinat, Jean" w:date="2026-02-11T05:23:00Z" w16du:dateUtc="2026-02-11T10:23:00Z">
        <w:r w:rsidR="00D51B50">
          <w:rPr>
            <w:noProof/>
            <w:lang w:val="en-US"/>
          </w:rPr>
          <w:t>.</w:t>
        </w:r>
      </w:ins>
    </w:p>
    <w:p w14:paraId="19E2D718" w14:textId="77777777" w:rsidR="00BC6F37" w:rsidRDefault="00BC6F37" w:rsidP="00273FCC">
      <w:pPr>
        <w:spacing w:after="0"/>
        <w:rPr>
          <w:noProof/>
          <w:lang w:val="en-US"/>
        </w:rPr>
      </w:pPr>
    </w:p>
    <w:p w14:paraId="29FF3E3E" w14:textId="5C64F3E4" w:rsidR="005B2ED3" w:rsidRDefault="00C37F3F" w:rsidP="005B2ED3">
      <w:pPr>
        <w:pStyle w:val="CRCoverPage"/>
        <w:spacing w:after="0"/>
        <w:rPr>
          <w:rFonts w:ascii="Times New Roman" w:eastAsia="SimSun" w:hAnsi="Times New Roman"/>
          <w:noProof/>
          <w:lang w:val="en-US"/>
        </w:rPr>
      </w:pPr>
      <w:r w:rsidRPr="00C37F3F">
        <w:rPr>
          <w:rFonts w:ascii="Times New Roman" w:eastAsia="SimSun" w:hAnsi="Times New Roman"/>
          <w:noProof/>
          <w:lang w:val="en-US"/>
        </w:rPr>
        <w:t>This revision captures the (to date) unagreed CPRs for this table. CPRs that were “all greem” (aka agreeable) were moved to S1-261</w:t>
      </w:r>
      <w:r w:rsidR="00805B67">
        <w:rPr>
          <w:rFonts w:ascii="Times New Roman" w:eastAsia="SimSun" w:hAnsi="Times New Roman"/>
          <w:noProof/>
          <w:lang w:val="en-US"/>
        </w:rPr>
        <w:t>353</w:t>
      </w:r>
      <w:r w:rsidRPr="00C37F3F">
        <w:rPr>
          <w:rFonts w:ascii="Times New Roman" w:eastAsia="SimSun" w:hAnsi="Times New Roman"/>
          <w:noProof/>
          <w:lang w:val="en-US"/>
        </w:rPr>
        <w:t>.</w:t>
      </w:r>
    </w:p>
    <w:p w14:paraId="7EF70E97" w14:textId="77777777" w:rsidR="00C37F3F" w:rsidRDefault="00C37F3F"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10" w:name="_Toc355779205"/>
      <w:bookmarkStart w:id="11" w:name="_Toc354586743"/>
      <w:bookmarkStart w:id="12" w:name="_Toc354590102"/>
      <w:bookmarkEnd w:id="10"/>
      <w:bookmarkEnd w:id="11"/>
      <w:bookmarkEnd w:id="1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3CE18653" w14:textId="562DD0CF"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r w:rsidR="00E81BC4" w:rsidRPr="00D40833">
              <w:rPr>
                <w:rFonts w:cs="Arial"/>
                <w:b w:val="0"/>
                <w:bCs/>
                <w:sz w:val="16"/>
                <w:szCs w:val="16"/>
              </w:rPr>
              <w:t>reg</w:t>
            </w:r>
            <w:r w:rsidR="00DE10EE">
              <w:rPr>
                <w:rFonts w:cs="Arial"/>
                <w:b w:val="0"/>
                <w:bCs/>
                <w:sz w:val="16"/>
                <w:szCs w:val="16"/>
              </w:rPr>
              <w:t>u</w:t>
            </w:r>
            <w:r w:rsidR="00E81BC4" w:rsidRPr="00D40833">
              <w:rPr>
                <w:rFonts w:cs="Arial"/>
                <w:b w:val="0"/>
                <w:bCs/>
                <w:sz w:val="16"/>
                <w:szCs w:val="16"/>
              </w:rPr>
              <w:t>latory requirements</w:t>
            </w:r>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A917A24" w14:textId="2D2FDB4F"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Subject to regulatory requirements, the 6G system shall be able to optimi</w:t>
            </w:r>
            <w:r w:rsidR="00CE4ABC" w:rsidRPr="00D40833">
              <w:rPr>
                <w:rFonts w:cs="Arial"/>
                <w:b w:val="0"/>
                <w:bCs/>
                <w:sz w:val="16"/>
                <w:szCs w:val="16"/>
              </w:rPr>
              <w:t>s</w:t>
            </w:r>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uawei: suggest to keep the original wording.</w:t>
            </w:r>
          </w:p>
        </w:tc>
      </w:tr>
      <w:tr w:rsidR="00B82953" w:rsidRPr="00D40833" w14:paraId="41CB5E87" w14:textId="77777777" w:rsidTr="00BB35A6">
        <w:tc>
          <w:tcPr>
            <w:tcW w:w="1800" w:type="dxa"/>
          </w:tcPr>
          <w:p w14:paraId="61CC621F" w14:textId="730CBF1A" w:rsidR="00B82953" w:rsidRPr="00D40833" w:rsidRDefault="001570D4" w:rsidP="00A875B6">
            <w:pPr>
              <w:pStyle w:val="TH"/>
              <w:spacing w:before="0" w:after="0"/>
              <w:rPr>
                <w:rFonts w:cs="Arial"/>
                <w:b w:val="0"/>
                <w:bCs/>
                <w:sz w:val="16"/>
                <w:szCs w:val="16"/>
              </w:rPr>
            </w:pPr>
            <w:r w:rsidRPr="001570D4">
              <w:rPr>
                <w:rFonts w:cs="Arial"/>
                <w:b w:val="0"/>
                <w:bCs/>
                <w:sz w:val="16"/>
                <w:szCs w:val="16"/>
              </w:rPr>
              <w:t>CPR 14.1.4-1-</w:t>
            </w:r>
            <w:r>
              <w:rPr>
                <w:rFonts w:cs="Arial"/>
                <w:b w:val="0"/>
                <w:bCs/>
                <w:sz w:val="16"/>
                <w:szCs w:val="16"/>
              </w:rPr>
              <w:t>10</w:t>
            </w:r>
          </w:p>
        </w:tc>
        <w:tc>
          <w:tcPr>
            <w:tcW w:w="4536" w:type="dxa"/>
          </w:tcPr>
          <w:p w14:paraId="703DDD99" w14:textId="7AFD034F" w:rsidR="00FC0F42" w:rsidRPr="00BA40A2" w:rsidRDefault="00D41797" w:rsidP="00E4626D">
            <w:pPr>
              <w:pStyle w:val="TH"/>
              <w:spacing w:before="0" w:after="0"/>
              <w:jc w:val="left"/>
              <w:rPr>
                <w:rFonts w:cs="Arial"/>
                <w:b w:val="0"/>
                <w:bCs/>
                <w:sz w:val="16"/>
                <w:szCs w:val="16"/>
                <w:highlight w:val="yellow"/>
              </w:rPr>
            </w:pPr>
            <w:r w:rsidRPr="00BA40A2">
              <w:rPr>
                <w:rFonts w:cs="Arial"/>
                <w:b w:val="0"/>
                <w:bCs/>
                <w:sz w:val="16"/>
                <w:szCs w:val="16"/>
                <w:highlight w:val="yellow"/>
              </w:rPr>
              <w:t>Subject to operator’s policy, regulatory requirements and subscriber permission, the 6G network shall provide suitable</w:t>
            </w:r>
            <w:r w:rsidR="003E5D0B" w:rsidRPr="00BA40A2">
              <w:rPr>
                <w:rFonts w:cs="Arial"/>
                <w:b w:val="0"/>
                <w:bCs/>
                <w:sz w:val="16"/>
                <w:szCs w:val="16"/>
                <w:highlight w:val="yellow"/>
              </w:rPr>
              <w:t xml:space="preserve"> network</w:t>
            </w:r>
            <w:r w:rsidRPr="00BA40A2">
              <w:rPr>
                <w:rFonts w:cs="Arial"/>
                <w:b w:val="0"/>
                <w:bCs/>
                <w:sz w:val="16"/>
                <w:szCs w:val="16"/>
                <w:highlight w:val="yellow"/>
              </w:rPr>
              <w:t xml:space="preserve"> energy saving methods targeting different </w:t>
            </w:r>
            <w:r w:rsidR="00267102" w:rsidRPr="00BA40A2">
              <w:rPr>
                <w:rFonts w:cs="Arial"/>
                <w:b w:val="0"/>
                <w:bCs/>
                <w:sz w:val="16"/>
                <w:szCs w:val="16"/>
                <w:highlight w:val="yellow"/>
              </w:rPr>
              <w:t xml:space="preserve">consumer </w:t>
            </w:r>
            <w:r w:rsidRPr="00BA40A2">
              <w:rPr>
                <w:rFonts w:cs="Arial"/>
                <w:b w:val="0"/>
                <w:bCs/>
                <w:sz w:val="16"/>
                <w:szCs w:val="16"/>
                <w:highlight w:val="yellow"/>
              </w:rPr>
              <w:t>scenarios (e.g. different working time)</w:t>
            </w:r>
            <w:r w:rsidR="003E5D0B" w:rsidRPr="00BA40A2">
              <w:rPr>
                <w:rFonts w:cs="Arial"/>
                <w:b w:val="0"/>
                <w:bCs/>
                <w:sz w:val="16"/>
                <w:szCs w:val="16"/>
                <w:highlight w:val="yellow"/>
              </w:rPr>
              <w:t xml:space="preserve"> based on respective information</w:t>
            </w:r>
            <w:r w:rsidRPr="00BA40A2">
              <w:rPr>
                <w:rFonts w:cs="Arial"/>
                <w:b w:val="0"/>
                <w:bCs/>
                <w:sz w:val="16"/>
                <w:szCs w:val="16"/>
                <w:highlight w:val="yellow"/>
              </w:rPr>
              <w:t xml:space="preserve"> </w:t>
            </w:r>
            <w:r w:rsidR="003E5D0B" w:rsidRPr="00BA40A2">
              <w:rPr>
                <w:rFonts w:cs="Arial"/>
                <w:b w:val="0"/>
                <w:bCs/>
                <w:sz w:val="16"/>
                <w:szCs w:val="16"/>
                <w:highlight w:val="yellow"/>
              </w:rPr>
              <w:t>regarding</w:t>
            </w:r>
            <w:r w:rsidRPr="00BA40A2">
              <w:rPr>
                <w:rFonts w:cs="Arial"/>
                <w:b w:val="0"/>
                <w:bCs/>
                <w:sz w:val="16"/>
                <w:szCs w:val="16"/>
                <w:highlight w:val="yellow"/>
              </w:rPr>
              <w:t xml:space="preserve"> predicted energy consumption</w:t>
            </w:r>
            <w:r w:rsidR="003E5D0B" w:rsidRPr="00BA40A2">
              <w:rPr>
                <w:rFonts w:cs="Arial"/>
                <w:b w:val="0"/>
                <w:bCs/>
                <w:sz w:val="16"/>
                <w:szCs w:val="16"/>
                <w:highlight w:val="yellow"/>
              </w:rPr>
              <w:t>,</w:t>
            </w:r>
            <w:r w:rsidRPr="00BA40A2">
              <w:rPr>
                <w:rFonts w:cs="Arial"/>
                <w:b w:val="0"/>
                <w:bCs/>
                <w:sz w:val="16"/>
                <w:szCs w:val="16"/>
                <w:highlight w:val="yellow"/>
              </w:rPr>
              <w:t xml:space="preserve"> carbon equivalent emissions per </w:t>
            </w:r>
            <w:r w:rsidR="00267102" w:rsidRPr="00BA40A2">
              <w:rPr>
                <w:rFonts w:cs="Arial"/>
                <w:b w:val="0"/>
                <w:bCs/>
                <w:sz w:val="16"/>
                <w:szCs w:val="16"/>
                <w:highlight w:val="yellow"/>
              </w:rPr>
              <w:t xml:space="preserve">consumer </w:t>
            </w:r>
            <w:r w:rsidRPr="00BA40A2">
              <w:rPr>
                <w:rFonts w:cs="Arial"/>
                <w:b w:val="0"/>
                <w:bCs/>
                <w:sz w:val="16"/>
                <w:szCs w:val="16"/>
                <w:highlight w:val="yellow"/>
              </w:rPr>
              <w:t>scenario</w:t>
            </w:r>
            <w:r w:rsidR="00267102" w:rsidRPr="00BA40A2">
              <w:rPr>
                <w:rFonts w:cs="Arial"/>
                <w:b w:val="0"/>
                <w:bCs/>
                <w:sz w:val="16"/>
                <w:szCs w:val="16"/>
                <w:highlight w:val="yellow"/>
              </w:rPr>
              <w:t xml:space="preserve"> including information received from the energy provider</w:t>
            </w:r>
            <w:r w:rsidRPr="00BA40A2">
              <w:rPr>
                <w:rFonts w:cs="Arial"/>
                <w:b w:val="0"/>
                <w:bCs/>
                <w:sz w:val="16"/>
                <w:szCs w:val="16"/>
                <w:highlight w:val="yellow"/>
              </w:rPr>
              <w:t>, and/or</w:t>
            </w:r>
            <w:r w:rsidR="003E5D0B" w:rsidRPr="00BA40A2">
              <w:rPr>
                <w:rFonts w:cs="Arial"/>
                <w:b w:val="0"/>
                <w:bCs/>
                <w:sz w:val="16"/>
                <w:szCs w:val="16"/>
                <w:highlight w:val="yellow"/>
              </w:rPr>
              <w:t xml:space="preserve"> </w:t>
            </w:r>
            <w:r w:rsidRPr="00BA40A2">
              <w:rPr>
                <w:rFonts w:cs="Arial"/>
                <w:b w:val="0"/>
                <w:bCs/>
                <w:sz w:val="16"/>
                <w:szCs w:val="16"/>
                <w:highlight w:val="yellow"/>
              </w:rPr>
              <w:t xml:space="preserve">the current </w:t>
            </w:r>
            <w:r w:rsidR="003E5D0B" w:rsidRPr="00BA40A2">
              <w:rPr>
                <w:rFonts w:cs="Arial"/>
                <w:b w:val="0"/>
                <w:bCs/>
                <w:sz w:val="16"/>
                <w:szCs w:val="16"/>
                <w:highlight w:val="yellow"/>
              </w:rPr>
              <w:t xml:space="preserve">network </w:t>
            </w:r>
            <w:r w:rsidRPr="00BA40A2">
              <w:rPr>
                <w:rFonts w:cs="Arial"/>
                <w:b w:val="0"/>
                <w:bCs/>
                <w:sz w:val="16"/>
                <w:szCs w:val="16"/>
                <w:highlight w:val="yellow"/>
              </w:rPr>
              <w:t>traffic conditions.</w:t>
            </w:r>
          </w:p>
          <w:p w14:paraId="1B9C34B5" w14:textId="77777777" w:rsidR="003E5D0B" w:rsidRPr="00BA40A2" w:rsidRDefault="003E5D0B" w:rsidP="00E4626D">
            <w:pPr>
              <w:pStyle w:val="TH"/>
              <w:spacing w:before="0" w:after="0"/>
              <w:jc w:val="left"/>
              <w:rPr>
                <w:rFonts w:cs="Arial"/>
                <w:b w:val="0"/>
                <w:bCs/>
                <w:sz w:val="16"/>
                <w:szCs w:val="16"/>
                <w:highlight w:val="yellow"/>
              </w:rPr>
            </w:pPr>
          </w:p>
          <w:p w14:paraId="78DD32CC" w14:textId="79B33319" w:rsidR="00FC0F42" w:rsidRPr="00D40833" w:rsidRDefault="003E5D0B" w:rsidP="006D6D7D">
            <w:pPr>
              <w:pStyle w:val="TH"/>
              <w:spacing w:before="0" w:after="0"/>
              <w:jc w:val="left"/>
              <w:rPr>
                <w:rFonts w:cs="Arial"/>
                <w:b w:val="0"/>
                <w:bCs/>
                <w:sz w:val="16"/>
                <w:szCs w:val="16"/>
              </w:rPr>
            </w:pPr>
            <w:r w:rsidRPr="00BA40A2">
              <w:rPr>
                <w:rFonts w:cs="Arial"/>
                <w:b w:val="0"/>
                <w:bCs/>
                <w:sz w:val="16"/>
                <w:szCs w:val="16"/>
                <w:highlight w:val="yellow"/>
              </w:rPr>
              <w:t>NOTE: This requirement describes scenario</w:t>
            </w:r>
            <w:r w:rsidR="007B15BC" w:rsidRPr="00BA40A2">
              <w:rPr>
                <w:rFonts w:cs="Arial"/>
                <w:b w:val="0"/>
                <w:bCs/>
                <w:sz w:val="16"/>
                <w:szCs w:val="16"/>
                <w:highlight w:val="yellow"/>
              </w:rPr>
              <w:t>s</w:t>
            </w:r>
            <w:r w:rsidRPr="00BA40A2">
              <w:rPr>
                <w:rFonts w:cs="Arial"/>
                <w:b w:val="0"/>
                <w:bCs/>
                <w:sz w:val="16"/>
                <w:szCs w:val="16"/>
                <w:highlight w:val="yellow"/>
              </w:rPr>
              <w:t xml:space="preserve"> where the user experience could be impacted.</w:t>
            </w: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73B354DC" w14:textId="0D4757DB" w:rsidR="00D41797" w:rsidRPr="00D40833" w:rsidRDefault="00D41797" w:rsidP="00CB4902">
            <w:pPr>
              <w:pStyle w:val="TH"/>
              <w:spacing w:after="0"/>
              <w:rPr>
                <w:rFonts w:cs="Arial"/>
                <w:b w:val="0"/>
                <w:bCs/>
                <w:sz w:val="16"/>
                <w:szCs w:val="16"/>
              </w:rPr>
            </w:pPr>
          </w:p>
        </w:tc>
      </w:tr>
      <w:tr w:rsidR="000A301F" w:rsidRPr="00D40833" w14:paraId="47F25547" w14:textId="77777777" w:rsidTr="00BA78A5">
        <w:tc>
          <w:tcPr>
            <w:tcW w:w="1800" w:type="dxa"/>
            <w:shd w:val="clear" w:color="auto" w:fill="DBDBDB" w:themeFill="accent3" w:themeFillTint="66"/>
          </w:tcPr>
          <w:p w14:paraId="2DB50F68"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161CC6C0" w14:textId="77777777" w:rsidR="000A301F" w:rsidRPr="00FE14E4" w:rsidRDefault="000A301F" w:rsidP="00BA78A5">
            <w:pPr>
              <w:pStyle w:val="TH"/>
              <w:spacing w:before="0" w:after="0"/>
              <w:jc w:val="left"/>
              <w:rPr>
                <w:rFonts w:cs="Arial"/>
                <w:b w:val="0"/>
                <w:bCs/>
                <w:sz w:val="16"/>
                <w:szCs w:val="16"/>
                <w:highlight w:val="magenta"/>
              </w:rPr>
            </w:pPr>
            <w:r w:rsidRPr="00C80B16">
              <w:rPr>
                <w:rFonts w:cs="Arial"/>
                <w:b w:val="0"/>
                <w:bCs/>
                <w:sz w:val="16"/>
                <w:szCs w:val="16"/>
              </w:rPr>
              <w:t>Subject to operator’s policy and regulatory requirementsregulation and operator’s policy, the 6G network shall be able to expose to a trusted third-party the network energy consumption information including the energy consumption related with to sensing, AI, and computing services, over a specific time period (e.g. month etc.).</w:t>
            </w:r>
          </w:p>
        </w:tc>
        <w:tc>
          <w:tcPr>
            <w:tcW w:w="1701" w:type="dxa"/>
            <w:shd w:val="clear" w:color="auto" w:fill="DBDBDB" w:themeFill="accent3" w:themeFillTint="66"/>
          </w:tcPr>
          <w:p w14:paraId="69016F8A"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7720FF62" w14:textId="77777777" w:rsidR="000A301F" w:rsidRPr="00D40833" w:rsidRDefault="000A301F" w:rsidP="00BA78A5">
            <w:pPr>
              <w:pStyle w:val="TH"/>
              <w:spacing w:before="0" w:after="0"/>
              <w:rPr>
                <w:rFonts w:cs="Arial"/>
                <w:b w:val="0"/>
                <w:bCs/>
                <w:sz w:val="16"/>
                <w:szCs w:val="16"/>
              </w:rPr>
            </w:pPr>
            <w:r>
              <w:rPr>
                <w:rFonts w:cs="Arial"/>
                <w:b w:val="0"/>
                <w:bCs/>
                <w:sz w:val="16"/>
                <w:szCs w:val="16"/>
              </w:rPr>
              <w:t>Provided for Info</w:t>
            </w:r>
          </w:p>
        </w:tc>
      </w:tr>
      <w:tr w:rsidR="000A301F" w:rsidRPr="00D40833" w14:paraId="20774376" w14:textId="77777777" w:rsidTr="00BA78A5">
        <w:tc>
          <w:tcPr>
            <w:tcW w:w="1800" w:type="dxa"/>
            <w:shd w:val="clear" w:color="auto" w:fill="DBDBDB" w:themeFill="accent3" w:themeFillTint="66"/>
          </w:tcPr>
          <w:p w14:paraId="36BE563E"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3EFF4D02" w14:textId="77777777" w:rsidR="000A301F" w:rsidRPr="00FE14E4" w:rsidRDefault="000A301F" w:rsidP="00BA78A5">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633A2050"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47F68E0E"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8B485A0" w14:textId="7A5CDFAB" w:rsidR="000A301F" w:rsidRPr="00D40833" w:rsidRDefault="000A301F" w:rsidP="00BA78A5">
            <w:pPr>
              <w:pStyle w:val="TH"/>
              <w:spacing w:before="0" w:after="0"/>
              <w:rPr>
                <w:rFonts w:cs="Arial"/>
                <w:b w:val="0"/>
                <w:bCs/>
                <w:sz w:val="16"/>
                <w:szCs w:val="16"/>
              </w:rPr>
            </w:pPr>
          </w:p>
        </w:tc>
      </w:tr>
      <w:tr w:rsidR="000A301F" w:rsidRPr="00D40833" w14:paraId="5F414B87" w14:textId="77777777" w:rsidTr="00BA78A5">
        <w:tc>
          <w:tcPr>
            <w:tcW w:w="1800" w:type="dxa"/>
            <w:shd w:val="clear" w:color="auto" w:fill="DBDBDB" w:themeFill="accent3" w:themeFillTint="66"/>
          </w:tcPr>
          <w:p w14:paraId="1A63D4C5"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02E64750" w14:textId="77777777" w:rsidR="000A301F" w:rsidRPr="00FE14E4" w:rsidRDefault="000A301F" w:rsidP="00BA78A5">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74A6EF3"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5D8F4488"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C450798" w14:textId="57FDAC04" w:rsidR="000A301F" w:rsidRPr="00D40833" w:rsidRDefault="000A301F" w:rsidP="00BA78A5">
            <w:pPr>
              <w:pStyle w:val="TH"/>
              <w:spacing w:before="0" w:after="0"/>
              <w:rPr>
                <w:rFonts w:cs="Arial"/>
                <w:b w:val="0"/>
                <w:bCs/>
                <w:sz w:val="16"/>
                <w:szCs w:val="16"/>
              </w:rPr>
            </w:pPr>
          </w:p>
        </w:tc>
      </w:tr>
      <w:tr w:rsidR="001F5359" w:rsidRPr="00D40833" w14:paraId="0B4EA7B2" w14:textId="77777777" w:rsidTr="00BB35A6">
        <w:tc>
          <w:tcPr>
            <w:tcW w:w="1800" w:type="dxa"/>
          </w:tcPr>
          <w:p w14:paraId="1D931C7C" w14:textId="4F8768FC" w:rsidR="001F5359" w:rsidRPr="00D40833" w:rsidRDefault="001570D4" w:rsidP="00143485">
            <w:pPr>
              <w:pStyle w:val="TH"/>
              <w:spacing w:before="0" w:after="0"/>
              <w:rPr>
                <w:rFonts w:cs="Arial"/>
                <w:b w:val="0"/>
                <w:bCs/>
                <w:sz w:val="16"/>
                <w:szCs w:val="16"/>
              </w:rPr>
            </w:pPr>
            <w:r w:rsidRPr="001570D4">
              <w:rPr>
                <w:rFonts w:cs="Arial"/>
                <w:b w:val="0"/>
                <w:bCs/>
                <w:sz w:val="16"/>
                <w:szCs w:val="16"/>
              </w:rPr>
              <w:t>CPR 14.1.4-1-</w:t>
            </w:r>
            <w:r>
              <w:rPr>
                <w:rFonts w:cs="Arial"/>
                <w:b w:val="0"/>
                <w:bCs/>
                <w:sz w:val="16"/>
                <w:szCs w:val="16"/>
              </w:rPr>
              <w:t>11</w:t>
            </w:r>
          </w:p>
        </w:tc>
        <w:tc>
          <w:tcPr>
            <w:tcW w:w="4536" w:type="dxa"/>
          </w:tcPr>
          <w:p w14:paraId="5AF502EE" w14:textId="763E0179"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7B15BC">
              <w:rPr>
                <w:rFonts w:cs="Arial"/>
                <w:b w:val="0"/>
                <w:bCs/>
                <w:sz w:val="16"/>
                <w:szCs w:val="16"/>
                <w:highlight w:val="green"/>
              </w:rPr>
              <w:t>to expose to an authorised third-party th</w:t>
            </w:r>
            <w:r w:rsidRPr="00DF7C48">
              <w:rPr>
                <w:rFonts w:cs="Arial"/>
                <w:b w:val="0"/>
                <w:bCs/>
                <w:sz w:val="16"/>
                <w:szCs w:val="16"/>
                <w:highlight w:val="green"/>
              </w:rPr>
              <w:t>e network energy consumption information</w:t>
            </w:r>
            <w:r w:rsidR="00DF7C48" w:rsidRPr="00DF7C48">
              <w:rPr>
                <w:rFonts w:cs="Arial"/>
                <w:b w:val="0"/>
                <w:bCs/>
                <w:sz w:val="16"/>
                <w:szCs w:val="16"/>
                <w:highlight w:val="green"/>
              </w:rPr>
              <w:t xml:space="preserve"> </w:t>
            </w:r>
            <w:r w:rsidR="00DF7C48" w:rsidRPr="00DF7C48">
              <w:rPr>
                <w:rFonts w:cs="Arial"/>
                <w:b w:val="0"/>
                <w:bCs/>
                <w:sz w:val="16"/>
                <w:szCs w:val="16"/>
                <w:highlight w:val="yellow"/>
              </w:rPr>
              <w:t>and carbon equivalent emissions</w:t>
            </w:r>
            <w:r w:rsidR="00267102">
              <w:rPr>
                <w:rFonts w:cs="Arial"/>
                <w:b w:val="0"/>
                <w:bCs/>
                <w:sz w:val="16"/>
                <w:szCs w:val="16"/>
                <w:highlight w:val="yellow"/>
              </w:rPr>
              <w:t xml:space="preserve"> </w:t>
            </w:r>
            <w:r w:rsidR="00267102">
              <w:rPr>
                <w:rFonts w:cs="Arial"/>
                <w:b w:val="0"/>
                <w:bCs/>
                <w:sz w:val="16"/>
                <w:szCs w:val="16"/>
                <w:highlight w:val="yellow"/>
              </w:rPr>
              <w:t>based on information received from the energy provider</w:t>
            </w:r>
            <w:r w:rsidRPr="00DF7C48">
              <w:rPr>
                <w:rFonts w:cs="Arial"/>
                <w:b w:val="0"/>
                <w:bCs/>
                <w:sz w:val="16"/>
                <w:szCs w:val="16"/>
                <w:highlight w:val="green"/>
              </w:rPr>
              <w:t xml:space="preserve"> (e.g. </w:t>
            </w:r>
            <w:r w:rsidR="00DF7C48" w:rsidRPr="007B15BC">
              <w:rPr>
                <w:rFonts w:cs="Arial"/>
                <w:b w:val="0"/>
                <w:bCs/>
                <w:sz w:val="16"/>
                <w:szCs w:val="16"/>
                <w:highlight w:val="green"/>
              </w:rPr>
              <w:t xml:space="preserve">derived </w:t>
            </w:r>
            <w:r w:rsidRPr="007B15BC">
              <w:rPr>
                <w:rFonts w:cs="Arial"/>
                <w:b w:val="0"/>
                <w:bCs/>
                <w:sz w:val="16"/>
                <w:szCs w:val="16"/>
                <w:highlight w:val="green"/>
              </w:rPr>
              <w:t>through monitoring and/or estimation) relat</w:t>
            </w:r>
            <w:r w:rsidRPr="00DF7C48">
              <w:rPr>
                <w:rFonts w:cs="Arial"/>
                <w:b w:val="0"/>
                <w:bCs/>
                <w:sz w:val="16"/>
                <w:szCs w:val="16"/>
                <w:highlight w:val="green"/>
              </w:rPr>
              <w:t xml:space="preserve">ed to 3GPP services, over a specific </w:t>
            </w:r>
            <w:proofErr w:type="gramStart"/>
            <w:r w:rsidRPr="00DF7C48">
              <w:rPr>
                <w:rFonts w:cs="Arial"/>
                <w:b w:val="0"/>
                <w:bCs/>
                <w:sz w:val="16"/>
                <w:szCs w:val="16"/>
                <w:highlight w:val="green"/>
              </w:rPr>
              <w:t>time period</w:t>
            </w:r>
            <w:proofErr w:type="gramEnd"/>
            <w:r w:rsidRPr="00DF7C48">
              <w:rPr>
                <w:rFonts w:cs="Arial"/>
                <w:b w:val="0"/>
                <w:bCs/>
                <w:sz w:val="16"/>
                <w:szCs w:val="16"/>
                <w:highlight w:val="green"/>
              </w:rPr>
              <w:t xml:space="preserve"> (e.g. month etc.).</w:t>
            </w:r>
          </w:p>
          <w:p w14:paraId="7C9B8573" w14:textId="77777777" w:rsidR="00A42941" w:rsidRDefault="00A42941" w:rsidP="00A571B1">
            <w:pPr>
              <w:pStyle w:val="TH"/>
              <w:spacing w:before="0" w:after="0"/>
              <w:jc w:val="left"/>
              <w:rPr>
                <w:rFonts w:cs="Arial"/>
                <w:b w:val="0"/>
                <w:bCs/>
                <w:sz w:val="16"/>
                <w:szCs w:val="16"/>
              </w:rPr>
            </w:pPr>
          </w:p>
          <w:p w14:paraId="2FB8768C" w14:textId="28431496" w:rsidR="00A42941" w:rsidRPr="00D40833" w:rsidRDefault="00A42941" w:rsidP="00C17BEB">
            <w:pPr>
              <w:pStyle w:val="TH"/>
              <w:spacing w:before="0" w:after="0"/>
              <w:jc w:val="left"/>
              <w:rPr>
                <w:rFonts w:cs="Arial"/>
                <w:b w:val="0"/>
                <w:bCs/>
                <w:sz w:val="16"/>
                <w:szCs w:val="16"/>
              </w:rPr>
            </w:pPr>
          </w:p>
        </w:tc>
        <w:tc>
          <w:tcPr>
            <w:tcW w:w="1701" w:type="dxa"/>
          </w:tcPr>
          <w:p w14:paraId="2A00154C" w14:textId="77777777" w:rsidR="001F5359" w:rsidRPr="00D40833" w:rsidRDefault="001F5359" w:rsidP="00753157">
            <w:pPr>
              <w:pStyle w:val="TH"/>
              <w:spacing w:before="0" w:after="0"/>
              <w:rPr>
                <w:ins w:id="13"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rFonts w:cs="Arial"/>
                <w:b w:val="0"/>
                <w:bCs/>
                <w:sz w:val="16"/>
                <w:szCs w:val="16"/>
              </w:rPr>
            </w:pPr>
            <w:r w:rsidRPr="00D40833">
              <w:rPr>
                <w:rFonts w:cs="Arial"/>
                <w:b w:val="0"/>
                <w:bCs/>
                <w:sz w:val="16"/>
                <w:szCs w:val="16"/>
              </w:rPr>
              <w:t>PR 6.37.6-1</w:t>
            </w:r>
          </w:p>
          <w:p w14:paraId="52A8A6DC" w14:textId="7DD39104" w:rsidR="00633E5D" w:rsidRPr="00D40833" w:rsidRDefault="00633E5D" w:rsidP="00753157">
            <w:pPr>
              <w:pStyle w:val="TH"/>
              <w:spacing w:before="0" w:after="0"/>
              <w:rPr>
                <w:rFonts w:cs="Arial"/>
                <w:b w:val="0"/>
                <w:bCs/>
                <w:sz w:val="16"/>
                <w:szCs w:val="16"/>
              </w:rPr>
            </w:pPr>
            <w:r w:rsidRPr="00D40833">
              <w:rPr>
                <w:rFonts w:cs="Arial"/>
                <w:b w:val="0"/>
                <w:bCs/>
                <w:sz w:val="16"/>
                <w:szCs w:val="16"/>
              </w:rPr>
              <w:t>PR 6.37.6-2</w:t>
            </w:r>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14"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15" w:author="Trakinat, Jean" w:date="2026-01-29T13:48:00Z" w16du:dateUtc="2026-01-29T18:48:00Z"/>
                <w:rFonts w:cs="Arial"/>
                <w:b w:val="0"/>
                <w:bCs/>
                <w:sz w:val="16"/>
                <w:szCs w:val="16"/>
              </w:rPr>
            </w:pPr>
            <w:ins w:id="16"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7B58A9" w:rsidRPr="00D40833" w14:paraId="51DB06DD" w14:textId="77777777" w:rsidTr="000F7DF2">
        <w:trPr>
          <w:ins w:id="17" w:author="Trakinat, Jean" w:date="2026-01-13T10:17:00Z"/>
        </w:trPr>
        <w:tc>
          <w:tcPr>
            <w:tcW w:w="1800" w:type="dxa"/>
          </w:tcPr>
          <w:p w14:paraId="00EDB428" w14:textId="5F17D527" w:rsidR="007B58A9" w:rsidRPr="00D40833" w:rsidRDefault="001570D4" w:rsidP="001570D4">
            <w:pPr>
              <w:pStyle w:val="TH"/>
              <w:spacing w:before="0" w:after="0"/>
              <w:rPr>
                <w:ins w:id="18" w:author="Trakinat, Jean" w:date="2026-01-13T10:17:00Z" w16du:dateUtc="2026-01-13T15:17:00Z"/>
                <w:rFonts w:cs="Arial"/>
                <w:b w:val="0"/>
                <w:bCs/>
                <w:sz w:val="16"/>
                <w:szCs w:val="16"/>
              </w:rPr>
            </w:pPr>
            <w:r>
              <w:rPr>
                <w:b w:val="0"/>
                <w:bCs/>
                <w:sz w:val="16"/>
                <w:szCs w:val="18"/>
              </w:rPr>
              <w:t>CPR 14.1.4-1-13</w:t>
            </w:r>
          </w:p>
        </w:tc>
        <w:tc>
          <w:tcPr>
            <w:tcW w:w="4536" w:type="dxa"/>
          </w:tcPr>
          <w:p w14:paraId="23B5A0DF" w14:textId="77777777" w:rsidR="007B58A9" w:rsidRDefault="007B58A9" w:rsidP="000F7DF2">
            <w:pPr>
              <w:pStyle w:val="TH"/>
              <w:spacing w:before="0" w:after="0"/>
              <w:jc w:val="left"/>
              <w:rPr>
                <w:ins w:id="19" w:author="Aleksiev, Vasil" w:date="2026-02-11T14:04:00Z" w16du:dateUtc="2026-02-11T13:04:00Z"/>
                <w:rFonts w:cs="Arial"/>
                <w:b w:val="0"/>
                <w:bCs/>
                <w:sz w:val="16"/>
                <w:szCs w:val="16"/>
              </w:rPr>
            </w:pPr>
            <w:r w:rsidRPr="00F75324">
              <w:rPr>
                <w:rFonts w:cs="Arial"/>
                <w:b w:val="0"/>
                <w:bCs/>
                <w:sz w:val="16"/>
                <w:szCs w:val="16"/>
                <w:highlight w:val="green"/>
              </w:rPr>
              <w:t>The 6G network shall be able to support mechanisms to</w:t>
            </w:r>
            <w:r>
              <w:rPr>
                <w:rFonts w:cs="Arial"/>
                <w:b w:val="0"/>
                <w:bCs/>
                <w:sz w:val="16"/>
                <w:szCs w:val="16"/>
                <w:highlight w:val="green"/>
              </w:rPr>
              <w:t xml:space="preserve"> select </w:t>
            </w:r>
            <w:r w:rsidRPr="00F75324">
              <w:rPr>
                <w:rFonts w:cs="Arial"/>
                <w:b w:val="0"/>
                <w:bCs/>
                <w:sz w:val="16"/>
                <w:szCs w:val="16"/>
                <w:highlight w:val="green"/>
              </w:rPr>
              <w:t xml:space="preserve">computing resources in the </w:t>
            </w:r>
            <w:r w:rsidRPr="00F75324">
              <w:rPr>
                <w:rFonts w:cs="Arial"/>
                <w:b w:val="0"/>
                <w:bCs/>
                <w:sz w:val="16"/>
                <w:szCs w:val="16"/>
                <w:highlight w:val="yellow"/>
              </w:rPr>
              <w:t>SHE (excluding RAN)</w:t>
            </w:r>
            <w:r w:rsidRPr="00F75324">
              <w:rPr>
                <w:rFonts w:cs="Arial"/>
                <w:b w:val="0"/>
                <w:bCs/>
                <w:sz w:val="16"/>
                <w:szCs w:val="16"/>
                <w:highlight w:val="green"/>
              </w:rPr>
              <w:t xml:space="preserve"> considering energy related information from authorized 3</w:t>
            </w:r>
            <w:r w:rsidRPr="00F75324">
              <w:rPr>
                <w:rFonts w:cs="Arial"/>
                <w:b w:val="0"/>
                <w:bCs/>
                <w:sz w:val="16"/>
                <w:szCs w:val="16"/>
                <w:highlight w:val="green"/>
                <w:vertAlign w:val="superscript"/>
              </w:rPr>
              <w:t>rd</w:t>
            </w:r>
            <w:r w:rsidRPr="00F75324">
              <w:rPr>
                <w:rFonts w:cs="Arial"/>
                <w:b w:val="0"/>
                <w:bCs/>
                <w:sz w:val="16"/>
                <w:szCs w:val="16"/>
                <w:highlight w:val="green"/>
              </w:rPr>
              <w:t xml:space="preserve"> party</w:t>
            </w:r>
            <w:r>
              <w:rPr>
                <w:rFonts w:cs="Arial"/>
                <w:b w:val="0"/>
                <w:bCs/>
                <w:sz w:val="16"/>
                <w:szCs w:val="16"/>
                <w:highlight w:val="green"/>
              </w:rPr>
              <w:t xml:space="preserve"> (e.g. energy management system)</w:t>
            </w:r>
            <w:r w:rsidRPr="00F75324">
              <w:rPr>
                <w:rFonts w:cs="Arial"/>
                <w:b w:val="0"/>
                <w:bCs/>
                <w:sz w:val="16"/>
                <w:szCs w:val="16"/>
                <w:highlight w:val="green"/>
              </w:rPr>
              <w:t>.</w:t>
            </w:r>
          </w:p>
          <w:p w14:paraId="31097E28" w14:textId="77777777" w:rsidR="00E85CF0" w:rsidRDefault="00E85CF0" w:rsidP="000F7DF2">
            <w:pPr>
              <w:pStyle w:val="TH"/>
              <w:spacing w:before="0" w:after="0"/>
              <w:jc w:val="left"/>
              <w:rPr>
                <w:ins w:id="20" w:author="Aleksiev, Vasil" w:date="2026-02-11T14:04:00Z" w16du:dateUtc="2026-02-11T13:04:00Z"/>
                <w:rFonts w:cs="Arial"/>
                <w:b w:val="0"/>
                <w:bCs/>
                <w:sz w:val="16"/>
                <w:szCs w:val="16"/>
              </w:rPr>
            </w:pPr>
          </w:p>
          <w:p w14:paraId="3A251290" w14:textId="47AB8C0A" w:rsidR="00E85CF0" w:rsidRPr="00D40833" w:rsidRDefault="00E85CF0" w:rsidP="000F7DF2">
            <w:pPr>
              <w:pStyle w:val="TH"/>
              <w:spacing w:before="0" w:after="0"/>
              <w:jc w:val="left"/>
              <w:rPr>
                <w:ins w:id="21" w:author="Trakinat, Jean" w:date="2026-01-13T10:17:00Z" w16du:dateUtc="2026-01-13T15:17:00Z"/>
                <w:rFonts w:cs="Arial"/>
                <w:b w:val="0"/>
                <w:bCs/>
                <w:sz w:val="16"/>
                <w:szCs w:val="16"/>
              </w:rPr>
            </w:pPr>
          </w:p>
        </w:tc>
        <w:tc>
          <w:tcPr>
            <w:tcW w:w="1701" w:type="dxa"/>
          </w:tcPr>
          <w:p w14:paraId="04E0ED19" w14:textId="77777777" w:rsidR="007B58A9" w:rsidRDefault="007B58A9" w:rsidP="000F7DF2">
            <w:pPr>
              <w:pStyle w:val="TH"/>
              <w:spacing w:before="0" w:after="0"/>
              <w:rPr>
                <w:rFonts w:cs="Arial"/>
                <w:b w:val="0"/>
                <w:bCs/>
                <w:sz w:val="16"/>
                <w:szCs w:val="16"/>
              </w:rPr>
            </w:pPr>
            <w:r w:rsidRPr="00D40833">
              <w:rPr>
                <w:rFonts w:cs="Arial"/>
                <w:b w:val="0"/>
                <w:bCs/>
                <w:sz w:val="16"/>
                <w:szCs w:val="16"/>
              </w:rPr>
              <w:t>PR 6.24.6-3</w:t>
            </w:r>
          </w:p>
          <w:p w14:paraId="3B45E259" w14:textId="4BDE98F4" w:rsidR="007B58A9" w:rsidRPr="00D40833" w:rsidRDefault="007B58A9" w:rsidP="000F7DF2">
            <w:pPr>
              <w:pStyle w:val="TH"/>
              <w:spacing w:before="0" w:after="0"/>
              <w:rPr>
                <w:ins w:id="22" w:author="Trakinat, Jean" w:date="2026-01-13T10:17:00Z" w16du:dateUtc="2026-01-13T15:17:00Z"/>
                <w:rFonts w:cs="Arial"/>
                <w:b w:val="0"/>
                <w:bCs/>
                <w:sz w:val="16"/>
                <w:szCs w:val="16"/>
              </w:rPr>
            </w:pPr>
          </w:p>
        </w:tc>
        <w:tc>
          <w:tcPr>
            <w:tcW w:w="2268" w:type="dxa"/>
          </w:tcPr>
          <w:p w14:paraId="030952F1" w14:textId="77777777" w:rsidR="007B58A9" w:rsidRDefault="007B58A9" w:rsidP="000F7DF2">
            <w:pPr>
              <w:pStyle w:val="TH"/>
              <w:spacing w:before="0" w:after="0"/>
              <w:rPr>
                <w:ins w:id="23" w:author="Trakinat, Jean" w:date="2026-01-29T14:16:00Z" w16du:dateUtc="2026-01-29T19:16:00Z"/>
                <w:rFonts w:cs="Arial"/>
                <w:b w:val="0"/>
                <w:bCs/>
                <w:i/>
                <w:iCs/>
                <w:sz w:val="16"/>
                <w:szCs w:val="16"/>
              </w:rPr>
            </w:pPr>
            <w:ins w:id="24" w:author="Trakinat, Jean" w:date="2026-01-13T10:22:00Z" w16du:dateUtc="2026-01-13T15:22:00Z">
              <w:r w:rsidRPr="00D40833">
                <w:rPr>
                  <w:rFonts w:cs="Arial"/>
                  <w:b w:val="0"/>
                  <w:bCs/>
                  <w:i/>
                  <w:iCs/>
                  <w:sz w:val="16"/>
                  <w:szCs w:val="16"/>
                </w:rPr>
                <w:t>According to the use case of 6.24, revise it as:</w:t>
              </w:r>
            </w:ins>
          </w:p>
          <w:p w14:paraId="17BF9C87" w14:textId="77777777" w:rsidR="007B58A9" w:rsidRDefault="007B58A9" w:rsidP="000F7DF2">
            <w:pPr>
              <w:pStyle w:val="TH"/>
              <w:spacing w:before="0" w:after="0"/>
              <w:rPr>
                <w:ins w:id="25" w:author="Trakinat, Jean" w:date="2026-01-29T14:16:00Z" w16du:dateUtc="2026-01-29T19:16:00Z"/>
                <w:rFonts w:cs="Arial"/>
                <w:b w:val="0"/>
                <w:bCs/>
                <w:i/>
                <w:iCs/>
                <w:sz w:val="16"/>
                <w:szCs w:val="16"/>
              </w:rPr>
            </w:pPr>
          </w:p>
          <w:p w14:paraId="6A838039" w14:textId="6296EC1D" w:rsidR="007B58A9" w:rsidRPr="00424F40" w:rsidRDefault="007B58A9" w:rsidP="00424F40">
            <w:pPr>
              <w:pStyle w:val="TH"/>
              <w:spacing w:before="0" w:after="0"/>
              <w:rPr>
                <w:ins w:id="26" w:author="Trakinat, Jean" w:date="2026-01-13T10:17:00Z" w16du:dateUtc="2026-01-13T15:17:00Z"/>
                <w:rFonts w:cs="Arial"/>
                <w:b w:val="0"/>
                <w:bCs/>
                <w:sz w:val="16"/>
                <w:szCs w:val="16"/>
                <w:lang w:eastAsia="zh-CN"/>
              </w:rPr>
            </w:pPr>
            <w:ins w:id="27"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tc>
      </w:tr>
      <w:tr w:rsidR="00096076" w:rsidRPr="00D40833" w14:paraId="7352AA7D" w14:textId="77777777" w:rsidTr="00BB35A6">
        <w:tc>
          <w:tcPr>
            <w:tcW w:w="1800" w:type="dxa"/>
          </w:tcPr>
          <w:p w14:paraId="1AE4593F" w14:textId="299FB288" w:rsidR="00096076" w:rsidRPr="00D40833" w:rsidRDefault="001570D4" w:rsidP="001570D4">
            <w:pPr>
              <w:pStyle w:val="TH"/>
              <w:spacing w:before="0" w:after="0"/>
              <w:rPr>
                <w:rFonts w:cs="Arial"/>
                <w:b w:val="0"/>
                <w:bCs/>
                <w:sz w:val="16"/>
                <w:szCs w:val="16"/>
              </w:rPr>
            </w:pPr>
            <w:r>
              <w:rPr>
                <w:b w:val="0"/>
                <w:bCs/>
                <w:sz w:val="16"/>
                <w:szCs w:val="18"/>
              </w:rPr>
              <w:t>CPR 14.1.4-1-14</w:t>
            </w:r>
          </w:p>
        </w:tc>
        <w:tc>
          <w:tcPr>
            <w:tcW w:w="4536" w:type="dxa"/>
          </w:tcPr>
          <w:p w14:paraId="454081FB" w14:textId="6D7BC070" w:rsidR="0001302A" w:rsidRPr="00D40833" w:rsidRDefault="0001302A" w:rsidP="0001302A">
            <w:pPr>
              <w:pStyle w:val="TH"/>
              <w:spacing w:after="0"/>
              <w:jc w:val="left"/>
              <w:rPr>
                <w:rFonts w:cs="Arial"/>
                <w:b w:val="0"/>
                <w:bCs/>
                <w:sz w:val="16"/>
                <w:szCs w:val="16"/>
              </w:rPr>
            </w:pPr>
            <w:r w:rsidRPr="00C9117A">
              <w:rPr>
                <w:rFonts w:cs="Arial"/>
                <w:b w:val="0"/>
                <w:bCs/>
                <w:sz w:val="16"/>
                <w:szCs w:val="16"/>
                <w:highlight w:val="green"/>
              </w:rPr>
              <w:t>Subject to operator’s policy, the 6G network shall provide</w:t>
            </w:r>
            <w:r w:rsidR="00E837D8">
              <w:rPr>
                <w:rFonts w:cs="Arial"/>
                <w:b w:val="0"/>
                <w:bCs/>
                <w:sz w:val="16"/>
                <w:szCs w:val="16"/>
                <w:highlight w:val="green"/>
              </w:rPr>
              <w:t xml:space="preserve"> 3GPP services </w:t>
            </w:r>
            <w:r w:rsidR="00E837D8" w:rsidRPr="00C9117A">
              <w:rPr>
                <w:rFonts w:cs="Arial"/>
                <w:b w:val="0"/>
                <w:bCs/>
                <w:sz w:val="16"/>
                <w:szCs w:val="16"/>
                <w:highlight w:val="green"/>
              </w:rPr>
              <w:t>(e.g. sensing, AI, computing)</w:t>
            </w:r>
            <w:r w:rsidR="00E837D8">
              <w:rPr>
                <w:rFonts w:cs="Arial"/>
                <w:b w:val="0"/>
                <w:bCs/>
                <w:sz w:val="16"/>
                <w:szCs w:val="16"/>
                <w:highlight w:val="green"/>
              </w:rPr>
              <w:t xml:space="preserve"> </w:t>
            </w:r>
            <w:r w:rsidRPr="00E837D8">
              <w:rPr>
                <w:rFonts w:cs="Arial"/>
                <w:b w:val="0"/>
                <w:bCs/>
                <w:sz w:val="16"/>
                <w:szCs w:val="16"/>
                <w:highlight w:val="green"/>
              </w:rPr>
              <w:t>consider</w:t>
            </w:r>
            <w:r w:rsidR="00E837D8" w:rsidRPr="00E837D8">
              <w:rPr>
                <w:rFonts w:cs="Arial"/>
                <w:b w:val="0"/>
                <w:bCs/>
                <w:sz w:val="16"/>
                <w:szCs w:val="16"/>
                <w:highlight w:val="green"/>
              </w:rPr>
              <w:t>ing</w:t>
            </w:r>
            <w:r w:rsidRPr="00C9117A">
              <w:rPr>
                <w:rFonts w:cs="Arial"/>
                <w:b w:val="0"/>
                <w:bCs/>
                <w:sz w:val="16"/>
                <w:szCs w:val="16"/>
                <w:highlight w:val="green"/>
              </w:rPr>
              <w:t xml:space="preserve"> energy consumption information </w:t>
            </w:r>
            <w:r w:rsidR="00C9117A" w:rsidRPr="00C9117A">
              <w:rPr>
                <w:rFonts w:cs="Arial"/>
                <w:b w:val="0"/>
                <w:bCs/>
                <w:sz w:val="16"/>
                <w:szCs w:val="16"/>
                <w:highlight w:val="green"/>
              </w:rPr>
              <w:t>and</w:t>
            </w:r>
            <w:r w:rsidR="001D5797" w:rsidRPr="00C9117A">
              <w:rPr>
                <w:rFonts w:cs="Arial"/>
                <w:b w:val="0"/>
                <w:bCs/>
                <w:sz w:val="16"/>
                <w:szCs w:val="16"/>
                <w:highlight w:val="green"/>
              </w:rPr>
              <w:t xml:space="preserve"> </w:t>
            </w:r>
            <w:r w:rsidRPr="00C9117A">
              <w:rPr>
                <w:rFonts w:cs="Arial"/>
                <w:b w:val="0"/>
                <w:bCs/>
                <w:sz w:val="16"/>
                <w:szCs w:val="16"/>
                <w:highlight w:val="yellow"/>
              </w:rPr>
              <w:t xml:space="preserve">carbon equivalent emissions </w:t>
            </w:r>
            <w:r w:rsidR="00267102">
              <w:rPr>
                <w:rFonts w:cs="Arial"/>
                <w:b w:val="0"/>
                <w:bCs/>
                <w:sz w:val="16"/>
                <w:szCs w:val="16"/>
                <w:highlight w:val="yellow"/>
              </w:rPr>
              <w:t>based on information received from the energy provider</w:t>
            </w:r>
            <w:r w:rsidR="00267102" w:rsidRPr="00C9117A">
              <w:rPr>
                <w:rFonts w:cs="Arial"/>
                <w:b w:val="0"/>
                <w:bCs/>
                <w:sz w:val="16"/>
                <w:szCs w:val="16"/>
                <w:highlight w:val="green"/>
              </w:rPr>
              <w:t xml:space="preserve"> </w:t>
            </w:r>
            <w:r w:rsidR="001D5797" w:rsidRPr="00C9117A">
              <w:rPr>
                <w:rFonts w:cs="Arial"/>
                <w:b w:val="0"/>
                <w:bCs/>
                <w:sz w:val="16"/>
                <w:szCs w:val="16"/>
                <w:highlight w:val="green"/>
              </w:rPr>
              <w:t xml:space="preserve">(e.g. </w:t>
            </w:r>
            <w:r w:rsidR="003C622B">
              <w:rPr>
                <w:rFonts w:cs="Arial"/>
                <w:b w:val="0"/>
                <w:bCs/>
                <w:sz w:val="16"/>
                <w:szCs w:val="16"/>
                <w:highlight w:val="green"/>
              </w:rPr>
              <w:t xml:space="preserve">related to </w:t>
            </w:r>
            <w:r w:rsidR="001D5797" w:rsidRPr="00C9117A">
              <w:rPr>
                <w:rFonts w:cs="Arial"/>
                <w:b w:val="0"/>
                <w:bCs/>
                <w:sz w:val="16"/>
                <w:szCs w:val="16"/>
                <w:highlight w:val="green"/>
              </w:rPr>
              <w:t xml:space="preserve">network </w:t>
            </w:r>
            <w:r w:rsidR="00A77185" w:rsidRPr="00C9117A">
              <w:rPr>
                <w:rFonts w:cs="Arial"/>
                <w:b w:val="0"/>
                <w:bCs/>
                <w:sz w:val="16"/>
                <w:szCs w:val="16"/>
                <w:highlight w:val="green"/>
              </w:rPr>
              <w:t>resources</w:t>
            </w:r>
            <w:r w:rsidR="001D5797" w:rsidRPr="00C9117A">
              <w:rPr>
                <w:rFonts w:cs="Arial"/>
                <w:b w:val="0"/>
                <w:bCs/>
                <w:sz w:val="16"/>
                <w:szCs w:val="16"/>
                <w:highlight w:val="green"/>
              </w:rPr>
              <w:t>)</w:t>
            </w:r>
            <w:r w:rsidRPr="00C9117A">
              <w:rPr>
                <w:rFonts w:cs="Arial"/>
                <w:b w:val="0"/>
                <w:bCs/>
                <w:sz w:val="16"/>
                <w:szCs w:val="16"/>
                <w:highlight w:val="green"/>
              </w:rPr>
              <w:t>.</w:t>
            </w:r>
          </w:p>
        </w:tc>
        <w:tc>
          <w:tcPr>
            <w:tcW w:w="1701" w:type="dxa"/>
          </w:tcPr>
          <w:p w14:paraId="56C74795" w14:textId="77777777" w:rsidR="00096076" w:rsidRPr="00D40833" w:rsidRDefault="00096076" w:rsidP="00E268BC">
            <w:pPr>
              <w:pStyle w:val="TH"/>
              <w:spacing w:before="0" w:after="0"/>
              <w:rPr>
                <w:rFonts w:cs="Arial"/>
                <w:b w:val="0"/>
                <w:bCs/>
                <w:sz w:val="16"/>
                <w:szCs w:val="16"/>
              </w:rPr>
            </w:pPr>
            <w:r w:rsidRPr="000A61C0">
              <w:rPr>
                <w:rFonts w:cs="Arial"/>
                <w:b w:val="0"/>
                <w:bCs/>
                <w:sz w:val="16"/>
                <w:szCs w:val="16"/>
              </w:rPr>
              <w:t>PR 5.8.6.6-3</w:t>
            </w:r>
          </w:p>
        </w:tc>
        <w:tc>
          <w:tcPr>
            <w:tcW w:w="2268" w:type="dxa"/>
          </w:tcPr>
          <w:p w14:paraId="272C8E0F" w14:textId="31542611" w:rsidR="001D5797" w:rsidRPr="00D40833" w:rsidRDefault="001D5797" w:rsidP="002F327A">
            <w:pPr>
              <w:pStyle w:val="TH"/>
              <w:spacing w:before="0" w:after="0"/>
              <w:jc w:val="left"/>
              <w:rPr>
                <w:rFonts w:cs="Arial"/>
                <w:b w:val="0"/>
                <w:bCs/>
                <w:sz w:val="16"/>
                <w:szCs w:val="16"/>
                <w:highlight w:val="magenta"/>
              </w:rPr>
            </w:pPr>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D784" w14:textId="77777777" w:rsidR="00E65064" w:rsidRDefault="00E65064">
      <w:r>
        <w:separator/>
      </w:r>
    </w:p>
  </w:endnote>
  <w:endnote w:type="continuationSeparator" w:id="0">
    <w:p w14:paraId="4B2AB808" w14:textId="77777777" w:rsidR="00E65064" w:rsidRDefault="00E6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A789" w14:textId="77777777" w:rsidR="00E65064" w:rsidRDefault="00E65064">
      <w:r>
        <w:separator/>
      </w:r>
    </w:p>
  </w:footnote>
  <w:footnote w:type="continuationSeparator" w:id="0">
    <w:p w14:paraId="6DB1BBFA" w14:textId="77777777" w:rsidR="00E65064" w:rsidRDefault="00E6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8"/>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2"/>
  </w:num>
  <w:num w:numId="11" w16cid:durableId="1401828180">
    <w:abstractNumId w:val="21"/>
  </w:num>
  <w:num w:numId="12" w16cid:durableId="1089423465">
    <w:abstractNumId w:val="11"/>
  </w:num>
  <w:num w:numId="13" w16cid:durableId="299531507">
    <w:abstractNumId w:val="22"/>
  </w:num>
  <w:num w:numId="14" w16cid:durableId="79835715">
    <w:abstractNumId w:val="30"/>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1"/>
  </w:num>
  <w:num w:numId="25" w16cid:durableId="19212314">
    <w:abstractNumId w:val="4"/>
  </w:num>
  <w:num w:numId="26" w16cid:durableId="1067613701">
    <w:abstractNumId w:val="29"/>
  </w:num>
  <w:num w:numId="27" w16cid:durableId="514686604">
    <w:abstractNumId w:val="6"/>
  </w:num>
  <w:num w:numId="28" w16cid:durableId="1829130261">
    <w:abstractNumId w:val="33"/>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4"/>
  </w:num>
  <w:num w:numId="36" w16cid:durableId="1441532412">
    <w:abstractNumId w:val="19"/>
  </w:num>
  <w:num w:numId="37" w16cid:durableId="318071380">
    <w:abstractNumId w:val="18"/>
  </w:num>
  <w:num w:numId="38" w16cid:durableId="5409013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4BA2"/>
    <w:rsid w:val="00014DF0"/>
    <w:rsid w:val="00021677"/>
    <w:rsid w:val="00023F8E"/>
    <w:rsid w:val="000315CB"/>
    <w:rsid w:val="00031C07"/>
    <w:rsid w:val="00033397"/>
    <w:rsid w:val="0003535D"/>
    <w:rsid w:val="0003538B"/>
    <w:rsid w:val="000375B9"/>
    <w:rsid w:val="00040095"/>
    <w:rsid w:val="00042340"/>
    <w:rsid w:val="0004325B"/>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301F"/>
    <w:rsid w:val="000A4DF6"/>
    <w:rsid w:val="000A61C0"/>
    <w:rsid w:val="000A672B"/>
    <w:rsid w:val="000A67F8"/>
    <w:rsid w:val="000A7532"/>
    <w:rsid w:val="000C47C3"/>
    <w:rsid w:val="000C5F24"/>
    <w:rsid w:val="000C6192"/>
    <w:rsid w:val="000C67B3"/>
    <w:rsid w:val="000D2507"/>
    <w:rsid w:val="000D4917"/>
    <w:rsid w:val="000D58AB"/>
    <w:rsid w:val="000E3201"/>
    <w:rsid w:val="000E47E2"/>
    <w:rsid w:val="000E4CCE"/>
    <w:rsid w:val="000E6188"/>
    <w:rsid w:val="000E7F8F"/>
    <w:rsid w:val="000F3851"/>
    <w:rsid w:val="000F4D40"/>
    <w:rsid w:val="0010060A"/>
    <w:rsid w:val="00105C93"/>
    <w:rsid w:val="00110269"/>
    <w:rsid w:val="00111E99"/>
    <w:rsid w:val="00122F76"/>
    <w:rsid w:val="00123591"/>
    <w:rsid w:val="00123E6E"/>
    <w:rsid w:val="001257E1"/>
    <w:rsid w:val="001266AF"/>
    <w:rsid w:val="0013052A"/>
    <w:rsid w:val="00131061"/>
    <w:rsid w:val="001325F1"/>
    <w:rsid w:val="00133525"/>
    <w:rsid w:val="00135DFE"/>
    <w:rsid w:val="00141703"/>
    <w:rsid w:val="00146508"/>
    <w:rsid w:val="00150A65"/>
    <w:rsid w:val="00151947"/>
    <w:rsid w:val="00154612"/>
    <w:rsid w:val="001555A0"/>
    <w:rsid w:val="001562DE"/>
    <w:rsid w:val="001570D4"/>
    <w:rsid w:val="00157726"/>
    <w:rsid w:val="00160E01"/>
    <w:rsid w:val="00161386"/>
    <w:rsid w:val="00164A1E"/>
    <w:rsid w:val="00165E71"/>
    <w:rsid w:val="00170BCC"/>
    <w:rsid w:val="001714B2"/>
    <w:rsid w:val="00173E6F"/>
    <w:rsid w:val="001776B5"/>
    <w:rsid w:val="00180507"/>
    <w:rsid w:val="00183E12"/>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477B"/>
    <w:rsid w:val="00245339"/>
    <w:rsid w:val="002504C8"/>
    <w:rsid w:val="0025235F"/>
    <w:rsid w:val="002577A9"/>
    <w:rsid w:val="002617FC"/>
    <w:rsid w:val="00262273"/>
    <w:rsid w:val="00266491"/>
    <w:rsid w:val="00267102"/>
    <w:rsid w:val="002675F0"/>
    <w:rsid w:val="002726D5"/>
    <w:rsid w:val="00273FCC"/>
    <w:rsid w:val="002760EE"/>
    <w:rsid w:val="00285D6C"/>
    <w:rsid w:val="00285FCE"/>
    <w:rsid w:val="002926BC"/>
    <w:rsid w:val="002930FB"/>
    <w:rsid w:val="002B4AE4"/>
    <w:rsid w:val="002B5A72"/>
    <w:rsid w:val="002B6339"/>
    <w:rsid w:val="002B6DF0"/>
    <w:rsid w:val="002C158E"/>
    <w:rsid w:val="002C2E44"/>
    <w:rsid w:val="002C2E59"/>
    <w:rsid w:val="002C4CFF"/>
    <w:rsid w:val="002C789B"/>
    <w:rsid w:val="002C7CF2"/>
    <w:rsid w:val="002D1CE9"/>
    <w:rsid w:val="002D45FE"/>
    <w:rsid w:val="002E00EE"/>
    <w:rsid w:val="002E0133"/>
    <w:rsid w:val="002E2B69"/>
    <w:rsid w:val="002E5785"/>
    <w:rsid w:val="002E59CE"/>
    <w:rsid w:val="002E7A44"/>
    <w:rsid w:val="002F13D8"/>
    <w:rsid w:val="002F1440"/>
    <w:rsid w:val="002F24B2"/>
    <w:rsid w:val="002F2763"/>
    <w:rsid w:val="002F327A"/>
    <w:rsid w:val="002F352E"/>
    <w:rsid w:val="002F5807"/>
    <w:rsid w:val="002F6612"/>
    <w:rsid w:val="002F6880"/>
    <w:rsid w:val="003016B3"/>
    <w:rsid w:val="0030521F"/>
    <w:rsid w:val="00314FC1"/>
    <w:rsid w:val="003172DC"/>
    <w:rsid w:val="00317432"/>
    <w:rsid w:val="00317FD2"/>
    <w:rsid w:val="00326027"/>
    <w:rsid w:val="00332A89"/>
    <w:rsid w:val="003364BA"/>
    <w:rsid w:val="003368FD"/>
    <w:rsid w:val="003401EE"/>
    <w:rsid w:val="00346126"/>
    <w:rsid w:val="003471A4"/>
    <w:rsid w:val="003503C6"/>
    <w:rsid w:val="00352C22"/>
    <w:rsid w:val="00352F92"/>
    <w:rsid w:val="0035462D"/>
    <w:rsid w:val="00355200"/>
    <w:rsid w:val="00355831"/>
    <w:rsid w:val="00356555"/>
    <w:rsid w:val="00362813"/>
    <w:rsid w:val="00362A2A"/>
    <w:rsid w:val="00363C56"/>
    <w:rsid w:val="00366C58"/>
    <w:rsid w:val="00367ED7"/>
    <w:rsid w:val="003757C3"/>
    <w:rsid w:val="00375F48"/>
    <w:rsid w:val="003765B8"/>
    <w:rsid w:val="00380DFE"/>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C0D05"/>
    <w:rsid w:val="003C3971"/>
    <w:rsid w:val="003C46EB"/>
    <w:rsid w:val="003C5DBC"/>
    <w:rsid w:val="003C622B"/>
    <w:rsid w:val="003C6FDA"/>
    <w:rsid w:val="003C7203"/>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24F40"/>
    <w:rsid w:val="004300B7"/>
    <w:rsid w:val="004325D0"/>
    <w:rsid w:val="00433B94"/>
    <w:rsid w:val="00433EE9"/>
    <w:rsid w:val="004345EC"/>
    <w:rsid w:val="004349B9"/>
    <w:rsid w:val="00436285"/>
    <w:rsid w:val="004368E2"/>
    <w:rsid w:val="00436EC3"/>
    <w:rsid w:val="0043756D"/>
    <w:rsid w:val="004427C1"/>
    <w:rsid w:val="00442D6F"/>
    <w:rsid w:val="00443179"/>
    <w:rsid w:val="00443811"/>
    <w:rsid w:val="00444699"/>
    <w:rsid w:val="00451FC1"/>
    <w:rsid w:val="004530B4"/>
    <w:rsid w:val="0045376D"/>
    <w:rsid w:val="004605F8"/>
    <w:rsid w:val="0046199E"/>
    <w:rsid w:val="00461F8B"/>
    <w:rsid w:val="0046386A"/>
    <w:rsid w:val="004642E6"/>
    <w:rsid w:val="00465515"/>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B4371"/>
    <w:rsid w:val="004B5352"/>
    <w:rsid w:val="004B5652"/>
    <w:rsid w:val="004C30AC"/>
    <w:rsid w:val="004C39BA"/>
    <w:rsid w:val="004C5962"/>
    <w:rsid w:val="004D0542"/>
    <w:rsid w:val="004D1517"/>
    <w:rsid w:val="004D1693"/>
    <w:rsid w:val="004D3578"/>
    <w:rsid w:val="004D5251"/>
    <w:rsid w:val="004E12BD"/>
    <w:rsid w:val="004E14DA"/>
    <w:rsid w:val="004E1A7A"/>
    <w:rsid w:val="004E213A"/>
    <w:rsid w:val="004E2C10"/>
    <w:rsid w:val="004E4859"/>
    <w:rsid w:val="004E5329"/>
    <w:rsid w:val="004F0988"/>
    <w:rsid w:val="004F1EC7"/>
    <w:rsid w:val="004F3340"/>
    <w:rsid w:val="00502744"/>
    <w:rsid w:val="005051E2"/>
    <w:rsid w:val="0051031F"/>
    <w:rsid w:val="00511FCF"/>
    <w:rsid w:val="00514287"/>
    <w:rsid w:val="005156B3"/>
    <w:rsid w:val="00516A35"/>
    <w:rsid w:val="005173DF"/>
    <w:rsid w:val="00520D40"/>
    <w:rsid w:val="0052420C"/>
    <w:rsid w:val="005260B5"/>
    <w:rsid w:val="00527608"/>
    <w:rsid w:val="00531341"/>
    <w:rsid w:val="005313B8"/>
    <w:rsid w:val="0053388B"/>
    <w:rsid w:val="00535773"/>
    <w:rsid w:val="0053591E"/>
    <w:rsid w:val="005369EC"/>
    <w:rsid w:val="00537005"/>
    <w:rsid w:val="00537038"/>
    <w:rsid w:val="00543E6C"/>
    <w:rsid w:val="00544542"/>
    <w:rsid w:val="00545C0E"/>
    <w:rsid w:val="00545FB2"/>
    <w:rsid w:val="0055745C"/>
    <w:rsid w:val="00557549"/>
    <w:rsid w:val="00563E40"/>
    <w:rsid w:val="00565087"/>
    <w:rsid w:val="00567CAA"/>
    <w:rsid w:val="00570576"/>
    <w:rsid w:val="00571640"/>
    <w:rsid w:val="005758D6"/>
    <w:rsid w:val="005862E0"/>
    <w:rsid w:val="0059410B"/>
    <w:rsid w:val="005964F5"/>
    <w:rsid w:val="00597B11"/>
    <w:rsid w:val="005A0543"/>
    <w:rsid w:val="005A0AF8"/>
    <w:rsid w:val="005A2CA3"/>
    <w:rsid w:val="005A2DD7"/>
    <w:rsid w:val="005A60A4"/>
    <w:rsid w:val="005A72E0"/>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5045"/>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0215"/>
    <w:rsid w:val="00670457"/>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D6D7D"/>
    <w:rsid w:val="006E1BD1"/>
    <w:rsid w:val="006E5C86"/>
    <w:rsid w:val="006E717B"/>
    <w:rsid w:val="006F0003"/>
    <w:rsid w:val="006F15D8"/>
    <w:rsid w:val="006F1770"/>
    <w:rsid w:val="006F4026"/>
    <w:rsid w:val="00701116"/>
    <w:rsid w:val="00706240"/>
    <w:rsid w:val="00706EC9"/>
    <w:rsid w:val="0071174C"/>
    <w:rsid w:val="00713C44"/>
    <w:rsid w:val="00715F66"/>
    <w:rsid w:val="007169AF"/>
    <w:rsid w:val="00721C5C"/>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543C8"/>
    <w:rsid w:val="007602C2"/>
    <w:rsid w:val="00761B0C"/>
    <w:rsid w:val="00762672"/>
    <w:rsid w:val="007640C2"/>
    <w:rsid w:val="007649BB"/>
    <w:rsid w:val="00765A84"/>
    <w:rsid w:val="00765EA3"/>
    <w:rsid w:val="00767C01"/>
    <w:rsid w:val="00767C22"/>
    <w:rsid w:val="0077016F"/>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15BC"/>
    <w:rsid w:val="007B58A9"/>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5B67"/>
    <w:rsid w:val="008063FE"/>
    <w:rsid w:val="00806767"/>
    <w:rsid w:val="00807A56"/>
    <w:rsid w:val="008154F4"/>
    <w:rsid w:val="00815A0A"/>
    <w:rsid w:val="0082716E"/>
    <w:rsid w:val="00830747"/>
    <w:rsid w:val="008330AD"/>
    <w:rsid w:val="00836645"/>
    <w:rsid w:val="0084318C"/>
    <w:rsid w:val="00845A8A"/>
    <w:rsid w:val="008477C7"/>
    <w:rsid w:val="00850212"/>
    <w:rsid w:val="008507DF"/>
    <w:rsid w:val="00850AFA"/>
    <w:rsid w:val="00857746"/>
    <w:rsid w:val="00860E07"/>
    <w:rsid w:val="00862BF7"/>
    <w:rsid w:val="00863AE1"/>
    <w:rsid w:val="00863B97"/>
    <w:rsid w:val="0086524F"/>
    <w:rsid w:val="0086671D"/>
    <w:rsid w:val="00866BED"/>
    <w:rsid w:val="0087330A"/>
    <w:rsid w:val="008768CA"/>
    <w:rsid w:val="00881CF0"/>
    <w:rsid w:val="00882C9C"/>
    <w:rsid w:val="00885695"/>
    <w:rsid w:val="00892633"/>
    <w:rsid w:val="008960A9"/>
    <w:rsid w:val="008964FB"/>
    <w:rsid w:val="0089735A"/>
    <w:rsid w:val="0089736D"/>
    <w:rsid w:val="008A1555"/>
    <w:rsid w:val="008A795A"/>
    <w:rsid w:val="008B136C"/>
    <w:rsid w:val="008C384C"/>
    <w:rsid w:val="008C5E47"/>
    <w:rsid w:val="008D10A7"/>
    <w:rsid w:val="008D2303"/>
    <w:rsid w:val="008D27BF"/>
    <w:rsid w:val="008D4C03"/>
    <w:rsid w:val="008D7365"/>
    <w:rsid w:val="008E2D68"/>
    <w:rsid w:val="008E6756"/>
    <w:rsid w:val="008E6AC0"/>
    <w:rsid w:val="008E773B"/>
    <w:rsid w:val="008E7F61"/>
    <w:rsid w:val="008F0EC4"/>
    <w:rsid w:val="008F6A8B"/>
    <w:rsid w:val="008F7987"/>
    <w:rsid w:val="0090076A"/>
    <w:rsid w:val="0090271F"/>
    <w:rsid w:val="00902E23"/>
    <w:rsid w:val="00903BE6"/>
    <w:rsid w:val="009040EA"/>
    <w:rsid w:val="009114D7"/>
    <w:rsid w:val="009124EB"/>
    <w:rsid w:val="00912C98"/>
    <w:rsid w:val="0091348E"/>
    <w:rsid w:val="0091520D"/>
    <w:rsid w:val="009162A9"/>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1102"/>
    <w:rsid w:val="009C3318"/>
    <w:rsid w:val="009C6C91"/>
    <w:rsid w:val="009D1D5B"/>
    <w:rsid w:val="009E145A"/>
    <w:rsid w:val="009E3ECF"/>
    <w:rsid w:val="009E41E0"/>
    <w:rsid w:val="009E5822"/>
    <w:rsid w:val="009F1EF2"/>
    <w:rsid w:val="009F2D7D"/>
    <w:rsid w:val="009F37B7"/>
    <w:rsid w:val="009F5E58"/>
    <w:rsid w:val="00A00660"/>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184F"/>
    <w:rsid w:val="00A53724"/>
    <w:rsid w:val="00A56066"/>
    <w:rsid w:val="00A571B1"/>
    <w:rsid w:val="00A62C20"/>
    <w:rsid w:val="00A70928"/>
    <w:rsid w:val="00A73129"/>
    <w:rsid w:val="00A77185"/>
    <w:rsid w:val="00A820E9"/>
    <w:rsid w:val="00A82346"/>
    <w:rsid w:val="00A875B6"/>
    <w:rsid w:val="00A913DD"/>
    <w:rsid w:val="00A92BA1"/>
    <w:rsid w:val="00A95A32"/>
    <w:rsid w:val="00A95BF6"/>
    <w:rsid w:val="00AA170D"/>
    <w:rsid w:val="00AA1973"/>
    <w:rsid w:val="00AA3676"/>
    <w:rsid w:val="00AA7249"/>
    <w:rsid w:val="00AA788E"/>
    <w:rsid w:val="00AB0D9C"/>
    <w:rsid w:val="00AB2219"/>
    <w:rsid w:val="00AB3BE5"/>
    <w:rsid w:val="00AB3F26"/>
    <w:rsid w:val="00AB4A5D"/>
    <w:rsid w:val="00AC0FA6"/>
    <w:rsid w:val="00AC36BE"/>
    <w:rsid w:val="00AC677D"/>
    <w:rsid w:val="00AC6BC6"/>
    <w:rsid w:val="00AD27F7"/>
    <w:rsid w:val="00AD4D1D"/>
    <w:rsid w:val="00AE0A7D"/>
    <w:rsid w:val="00AE2388"/>
    <w:rsid w:val="00AE2748"/>
    <w:rsid w:val="00AE65E2"/>
    <w:rsid w:val="00AF1460"/>
    <w:rsid w:val="00AF162C"/>
    <w:rsid w:val="00AF3BDD"/>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4FB"/>
    <w:rsid w:val="00B3670F"/>
    <w:rsid w:val="00B431A4"/>
    <w:rsid w:val="00B44AC8"/>
    <w:rsid w:val="00B45791"/>
    <w:rsid w:val="00B5049C"/>
    <w:rsid w:val="00B5569D"/>
    <w:rsid w:val="00B55BC0"/>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953"/>
    <w:rsid w:val="00B914CC"/>
    <w:rsid w:val="00B92CC5"/>
    <w:rsid w:val="00B93086"/>
    <w:rsid w:val="00B93179"/>
    <w:rsid w:val="00B944B8"/>
    <w:rsid w:val="00B966F7"/>
    <w:rsid w:val="00BA1982"/>
    <w:rsid w:val="00BA19ED"/>
    <w:rsid w:val="00BA2721"/>
    <w:rsid w:val="00BA2FD0"/>
    <w:rsid w:val="00BA30CE"/>
    <w:rsid w:val="00BA40A2"/>
    <w:rsid w:val="00BA4B8D"/>
    <w:rsid w:val="00BA61E0"/>
    <w:rsid w:val="00BA76DC"/>
    <w:rsid w:val="00BB1E5C"/>
    <w:rsid w:val="00BB2541"/>
    <w:rsid w:val="00BB35A6"/>
    <w:rsid w:val="00BB3B4E"/>
    <w:rsid w:val="00BB6376"/>
    <w:rsid w:val="00BB6F3A"/>
    <w:rsid w:val="00BC0F7D"/>
    <w:rsid w:val="00BC454F"/>
    <w:rsid w:val="00BC4F9F"/>
    <w:rsid w:val="00BC5C79"/>
    <w:rsid w:val="00BC6F37"/>
    <w:rsid w:val="00BD0B62"/>
    <w:rsid w:val="00BD0D5B"/>
    <w:rsid w:val="00BD52FE"/>
    <w:rsid w:val="00BD5BAF"/>
    <w:rsid w:val="00BD68F0"/>
    <w:rsid w:val="00BD7D31"/>
    <w:rsid w:val="00BE018C"/>
    <w:rsid w:val="00BE20DD"/>
    <w:rsid w:val="00BE229E"/>
    <w:rsid w:val="00BE2996"/>
    <w:rsid w:val="00BE3255"/>
    <w:rsid w:val="00BE3C59"/>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0AF2"/>
    <w:rsid w:val="00C111DD"/>
    <w:rsid w:val="00C13C71"/>
    <w:rsid w:val="00C1496A"/>
    <w:rsid w:val="00C17417"/>
    <w:rsid w:val="00C17BEB"/>
    <w:rsid w:val="00C27320"/>
    <w:rsid w:val="00C3073E"/>
    <w:rsid w:val="00C30C13"/>
    <w:rsid w:val="00C30C22"/>
    <w:rsid w:val="00C31C1A"/>
    <w:rsid w:val="00C31FDD"/>
    <w:rsid w:val="00C33079"/>
    <w:rsid w:val="00C338B8"/>
    <w:rsid w:val="00C34443"/>
    <w:rsid w:val="00C37CEC"/>
    <w:rsid w:val="00C37F3F"/>
    <w:rsid w:val="00C45231"/>
    <w:rsid w:val="00C4734C"/>
    <w:rsid w:val="00C51ACB"/>
    <w:rsid w:val="00C52099"/>
    <w:rsid w:val="00C5345F"/>
    <w:rsid w:val="00C551FF"/>
    <w:rsid w:val="00C5682A"/>
    <w:rsid w:val="00C63A37"/>
    <w:rsid w:val="00C644FB"/>
    <w:rsid w:val="00C6486B"/>
    <w:rsid w:val="00C6530C"/>
    <w:rsid w:val="00C659B9"/>
    <w:rsid w:val="00C666C2"/>
    <w:rsid w:val="00C71C93"/>
    <w:rsid w:val="00C72833"/>
    <w:rsid w:val="00C72955"/>
    <w:rsid w:val="00C75D29"/>
    <w:rsid w:val="00C80B16"/>
    <w:rsid w:val="00C80F1D"/>
    <w:rsid w:val="00C82046"/>
    <w:rsid w:val="00C87860"/>
    <w:rsid w:val="00C9015A"/>
    <w:rsid w:val="00C9117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4902"/>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1B50"/>
    <w:rsid w:val="00D538D9"/>
    <w:rsid w:val="00D5500F"/>
    <w:rsid w:val="00D56289"/>
    <w:rsid w:val="00D57972"/>
    <w:rsid w:val="00D62C18"/>
    <w:rsid w:val="00D66F2E"/>
    <w:rsid w:val="00D675A9"/>
    <w:rsid w:val="00D73415"/>
    <w:rsid w:val="00D738D6"/>
    <w:rsid w:val="00D755EB"/>
    <w:rsid w:val="00D76048"/>
    <w:rsid w:val="00D76643"/>
    <w:rsid w:val="00D82E6F"/>
    <w:rsid w:val="00D8765F"/>
    <w:rsid w:val="00D87E00"/>
    <w:rsid w:val="00D9134D"/>
    <w:rsid w:val="00D931BF"/>
    <w:rsid w:val="00D95CC9"/>
    <w:rsid w:val="00D96E39"/>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74A5"/>
    <w:rsid w:val="00DE10EE"/>
    <w:rsid w:val="00DE2844"/>
    <w:rsid w:val="00DE48A7"/>
    <w:rsid w:val="00DE6639"/>
    <w:rsid w:val="00DF292F"/>
    <w:rsid w:val="00DF2B1F"/>
    <w:rsid w:val="00DF62CD"/>
    <w:rsid w:val="00DF7458"/>
    <w:rsid w:val="00DF7C48"/>
    <w:rsid w:val="00DF7D27"/>
    <w:rsid w:val="00E02531"/>
    <w:rsid w:val="00E1433F"/>
    <w:rsid w:val="00E16509"/>
    <w:rsid w:val="00E1740E"/>
    <w:rsid w:val="00E20F33"/>
    <w:rsid w:val="00E21D23"/>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2AE3"/>
    <w:rsid w:val="00E532A8"/>
    <w:rsid w:val="00E539C6"/>
    <w:rsid w:val="00E541F1"/>
    <w:rsid w:val="00E54413"/>
    <w:rsid w:val="00E5461E"/>
    <w:rsid w:val="00E5656D"/>
    <w:rsid w:val="00E578C5"/>
    <w:rsid w:val="00E6075E"/>
    <w:rsid w:val="00E64BC2"/>
    <w:rsid w:val="00E64D89"/>
    <w:rsid w:val="00E65064"/>
    <w:rsid w:val="00E66326"/>
    <w:rsid w:val="00E66D63"/>
    <w:rsid w:val="00E720AD"/>
    <w:rsid w:val="00E724F9"/>
    <w:rsid w:val="00E727B5"/>
    <w:rsid w:val="00E73E79"/>
    <w:rsid w:val="00E740A6"/>
    <w:rsid w:val="00E74570"/>
    <w:rsid w:val="00E763F9"/>
    <w:rsid w:val="00E767DD"/>
    <w:rsid w:val="00E77645"/>
    <w:rsid w:val="00E80143"/>
    <w:rsid w:val="00E81BC4"/>
    <w:rsid w:val="00E837D8"/>
    <w:rsid w:val="00E85CF0"/>
    <w:rsid w:val="00E8609C"/>
    <w:rsid w:val="00E872D5"/>
    <w:rsid w:val="00E877C6"/>
    <w:rsid w:val="00E878D3"/>
    <w:rsid w:val="00E9145C"/>
    <w:rsid w:val="00E928D4"/>
    <w:rsid w:val="00E9707C"/>
    <w:rsid w:val="00E97414"/>
    <w:rsid w:val="00EA0A33"/>
    <w:rsid w:val="00EA15B0"/>
    <w:rsid w:val="00EA37EB"/>
    <w:rsid w:val="00EA4DBF"/>
    <w:rsid w:val="00EA4F7B"/>
    <w:rsid w:val="00EA5048"/>
    <w:rsid w:val="00EA55F8"/>
    <w:rsid w:val="00EA5DEB"/>
    <w:rsid w:val="00EA5EA7"/>
    <w:rsid w:val="00EB3206"/>
    <w:rsid w:val="00EC1D5A"/>
    <w:rsid w:val="00EC22BE"/>
    <w:rsid w:val="00EC24E9"/>
    <w:rsid w:val="00EC486E"/>
    <w:rsid w:val="00EC4A25"/>
    <w:rsid w:val="00EC604A"/>
    <w:rsid w:val="00EC6893"/>
    <w:rsid w:val="00EC6FC5"/>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F021D7"/>
    <w:rsid w:val="00F025A2"/>
    <w:rsid w:val="00F03D80"/>
    <w:rsid w:val="00F04712"/>
    <w:rsid w:val="00F07BE6"/>
    <w:rsid w:val="00F13360"/>
    <w:rsid w:val="00F13438"/>
    <w:rsid w:val="00F15E9F"/>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BCA"/>
    <w:rsid w:val="00F45E16"/>
    <w:rsid w:val="00F472BE"/>
    <w:rsid w:val="00F4790C"/>
    <w:rsid w:val="00F5102A"/>
    <w:rsid w:val="00F53C9D"/>
    <w:rsid w:val="00F53D2C"/>
    <w:rsid w:val="00F571A7"/>
    <w:rsid w:val="00F60FD8"/>
    <w:rsid w:val="00F61197"/>
    <w:rsid w:val="00F61A19"/>
    <w:rsid w:val="00F653B8"/>
    <w:rsid w:val="00F6699C"/>
    <w:rsid w:val="00F74A3C"/>
    <w:rsid w:val="00F75324"/>
    <w:rsid w:val="00F7560B"/>
    <w:rsid w:val="00F75A7D"/>
    <w:rsid w:val="00F76E53"/>
    <w:rsid w:val="00F8038E"/>
    <w:rsid w:val="00F817D9"/>
    <w:rsid w:val="00F850A7"/>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4E0A"/>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996"/>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860</Words>
  <Characters>5000</Characters>
  <Application>Microsoft Office Word</Application>
  <DocSecurity>0</DocSecurity>
  <Lines>172</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5759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2026-02-13T04:46:00Z</dcterms:created>
  <dcterms:modified xsi:type="dcterms:W3CDTF">2026-02-13T04:50:00Z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