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ECBE" w14:textId="35474E4A" w:rsidR="00A60F2E" w:rsidRPr="001C332D" w:rsidRDefault="00A60F2E" w:rsidP="00A60F2E">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52425A">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Pr>
          <w:rFonts w:ascii="Arial" w:eastAsia="MS Mincho" w:hAnsi="Arial" w:cs="Arial"/>
          <w:b/>
          <w:sz w:val="24"/>
          <w:szCs w:val="24"/>
          <w:lang w:eastAsia="ja-JP"/>
        </w:rPr>
        <w:t>261</w:t>
      </w:r>
      <w:r w:rsidR="00B8428E">
        <w:rPr>
          <w:rFonts w:ascii="Arial" w:eastAsia="MS Mincho" w:hAnsi="Arial" w:cs="Arial"/>
          <w:b/>
          <w:sz w:val="24"/>
          <w:szCs w:val="24"/>
          <w:lang w:eastAsia="ja-JP"/>
        </w:rPr>
        <w:t>301</w:t>
      </w:r>
    </w:p>
    <w:p w14:paraId="6F571E98" w14:textId="5B1C65C9" w:rsidR="00A60F2E" w:rsidRPr="000D6532" w:rsidRDefault="00A60F2E" w:rsidP="00A60F2E">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 xml:space="preserve">(revision of </w:t>
      </w:r>
      <w:r w:rsidR="00CB7ADE">
        <w:rPr>
          <w:rFonts w:ascii="Arial" w:eastAsia="MS Mincho" w:hAnsi="Arial" w:cs="Arial"/>
          <w:i/>
          <w:sz w:val="24"/>
          <w:szCs w:val="24"/>
          <w:lang w:eastAsia="ja-JP"/>
        </w:rPr>
        <w:t xml:space="preserve">S1-261117, </w:t>
      </w:r>
      <w:r w:rsidRPr="001C332D">
        <w:rPr>
          <w:rFonts w:ascii="Arial" w:eastAsia="MS Mincho" w:hAnsi="Arial" w:cs="Arial"/>
          <w:i/>
          <w:sz w:val="24"/>
          <w:szCs w:val="24"/>
          <w:lang w:eastAsia="ja-JP"/>
        </w:rPr>
        <w:t>S1-</w:t>
      </w:r>
      <w:r>
        <w:rPr>
          <w:rFonts w:ascii="Arial" w:eastAsia="MS Mincho" w:hAnsi="Arial" w:cs="Arial"/>
          <w:i/>
          <w:sz w:val="24"/>
          <w:szCs w:val="24"/>
          <w:lang w:eastAsia="ja-JP"/>
        </w:rPr>
        <w:t>260112</w:t>
      </w:r>
      <w:r w:rsidRPr="001C332D">
        <w:rPr>
          <w:rFonts w:ascii="Arial" w:eastAsia="MS Mincho" w:hAnsi="Arial" w:cs="Arial"/>
          <w:i/>
          <w:sz w:val="24"/>
          <w:szCs w:val="24"/>
          <w:lang w:eastAsia="ja-JP"/>
        </w:rPr>
        <w:t>)</w:t>
      </w:r>
    </w:p>
    <w:p w14:paraId="7C3DAACC" w14:textId="77777777" w:rsidR="00A60F2E" w:rsidRDefault="00A60F2E" w:rsidP="00A60F2E">
      <w:pPr>
        <w:pStyle w:val="CRCoverPage"/>
        <w:tabs>
          <w:tab w:val="right" w:pos="9639"/>
        </w:tabs>
        <w:spacing w:after="0"/>
        <w:rPr>
          <w:b/>
          <w:noProof/>
          <w:sz w:val="24"/>
        </w:rPr>
      </w:pPr>
    </w:p>
    <w:p w14:paraId="3CFA611B" w14:textId="77777777" w:rsidR="00C9702C" w:rsidRDefault="00C9702C" w:rsidP="00C9702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C6C2126" w14:textId="7013497A" w:rsidR="00C9702C" w:rsidRDefault="006F79BF" w:rsidP="00C9702C">
      <w:pPr>
        <w:spacing w:after="120"/>
        <w:ind w:left="1985" w:hanging="1985"/>
        <w:rPr>
          <w:rFonts w:ascii="Arial" w:hAnsi="Arial" w:cs="Arial"/>
          <w:b/>
          <w:bCs/>
          <w:lang w:val="en-US"/>
        </w:rPr>
      </w:pPr>
      <w:r>
        <w:rPr>
          <w:rFonts w:ascii="Arial" w:hAnsi="Arial" w:cs="Arial"/>
          <w:b/>
          <w:bCs/>
          <w:lang w:val="en-US"/>
        </w:rPr>
        <w:t xml:space="preserve">pCR </w:t>
      </w:r>
      <w:r w:rsidR="00C9702C">
        <w:rPr>
          <w:rFonts w:ascii="Arial" w:hAnsi="Arial" w:cs="Arial"/>
          <w:b/>
          <w:bCs/>
          <w:lang w:val="en-US"/>
        </w:rPr>
        <w:t>Title:</w:t>
      </w:r>
      <w:r w:rsidR="00C9702C">
        <w:rPr>
          <w:rFonts w:ascii="Arial" w:hAnsi="Arial" w:cs="Arial"/>
          <w:b/>
          <w:bCs/>
          <w:lang w:val="en-US"/>
        </w:rPr>
        <w:tab/>
        <w:t>Table 14.1.1-</w:t>
      </w:r>
      <w:r w:rsidR="00181879">
        <w:rPr>
          <w:rFonts w:ascii="Arial" w:hAnsi="Arial" w:cs="Arial"/>
          <w:b/>
          <w:bCs/>
          <w:lang w:val="en-US"/>
        </w:rPr>
        <w:t>2</w:t>
      </w:r>
      <w:r w:rsidR="00C9702C">
        <w:rPr>
          <w:rFonts w:ascii="Arial" w:hAnsi="Arial" w:cs="Arial"/>
          <w:b/>
          <w:bCs/>
          <w:lang w:val="en-US"/>
        </w:rPr>
        <w:t xml:space="preserve"> </w:t>
      </w:r>
      <w:r w:rsidR="00C06E72">
        <w:rPr>
          <w:rFonts w:ascii="Arial" w:hAnsi="Arial" w:cs="Arial"/>
          <w:b/>
          <w:bCs/>
          <w:lang w:val="en-US"/>
        </w:rPr>
        <w:t>(</w:t>
      </w:r>
      <w:r w:rsidR="004945C5" w:rsidRPr="004945C5">
        <w:rPr>
          <w:rFonts w:ascii="Arial" w:hAnsi="Arial" w:cs="Arial"/>
          <w:b/>
          <w:bCs/>
          <w:lang w:val="en-US"/>
        </w:rPr>
        <w:t xml:space="preserve">Enhancements to legacy services </w:t>
      </w:r>
      <w:r w:rsidR="00C06E72">
        <w:rPr>
          <w:rFonts w:ascii="Arial" w:hAnsi="Arial" w:cs="Arial"/>
          <w:b/>
          <w:bCs/>
          <w:lang w:val="en-US"/>
        </w:rPr>
        <w:t>&amp;</w:t>
      </w:r>
      <w:r w:rsidR="004945C5" w:rsidRPr="004945C5">
        <w:rPr>
          <w:rFonts w:ascii="Arial" w:hAnsi="Arial" w:cs="Arial"/>
          <w:b/>
          <w:bCs/>
          <w:lang w:val="en-US"/>
        </w:rPr>
        <w:t xml:space="preserve"> capabilities</w:t>
      </w:r>
      <w:r w:rsidR="00C06E72">
        <w:rPr>
          <w:rFonts w:ascii="Arial" w:hAnsi="Arial" w:cs="Arial"/>
          <w:b/>
          <w:bCs/>
          <w:lang w:val="en-US"/>
        </w:rPr>
        <w:t>) Consolidation</w:t>
      </w:r>
    </w:p>
    <w:p w14:paraId="211F987D" w14:textId="0A274F94" w:rsidR="00E17648" w:rsidRDefault="006F79BF" w:rsidP="00C9702C">
      <w:pPr>
        <w:spacing w:after="120"/>
        <w:ind w:left="1985" w:hanging="1985"/>
        <w:rPr>
          <w:rFonts w:ascii="Arial" w:hAnsi="Arial" w:cs="Arial"/>
          <w:b/>
          <w:bCs/>
          <w:lang w:val="en-US"/>
        </w:rPr>
      </w:pPr>
      <w:r>
        <w:rPr>
          <w:rFonts w:ascii="Arial" w:hAnsi="Arial" w:cs="Arial"/>
          <w:b/>
          <w:bCs/>
          <w:lang w:val="en-US"/>
        </w:rPr>
        <w:t>Draft Spec:</w:t>
      </w:r>
      <w:r>
        <w:rPr>
          <w:rFonts w:ascii="Arial" w:hAnsi="Arial" w:cs="Arial"/>
          <w:b/>
          <w:bCs/>
          <w:lang w:val="en-US"/>
        </w:rPr>
        <w:tab/>
        <w:t>3GPP TR 22.870 v1.1.0</w:t>
      </w:r>
    </w:p>
    <w:p w14:paraId="7DC3D0DE" w14:textId="313B10FF" w:rsidR="006F79BF" w:rsidRDefault="006F79BF" w:rsidP="006F79B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E2050">
        <w:rPr>
          <w:rFonts w:ascii="Arial" w:hAnsi="Arial" w:cs="Arial"/>
          <w:b/>
          <w:bCs/>
          <w:lang w:val="en-US"/>
        </w:rPr>
        <w:t>8.1.2</w:t>
      </w:r>
    </w:p>
    <w:p w14:paraId="0B408E91" w14:textId="60C92F11" w:rsidR="00C9702C" w:rsidRDefault="00C9702C" w:rsidP="00C9702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6A1AB95" w14:textId="62A19CC8" w:rsidR="006F79BF" w:rsidRDefault="00461260" w:rsidP="00C9702C">
      <w:pPr>
        <w:spacing w:after="120"/>
        <w:ind w:left="1985" w:hanging="1985"/>
        <w:rPr>
          <w:rFonts w:ascii="Arial" w:hAnsi="Arial" w:cs="Arial"/>
          <w:b/>
          <w:bCs/>
          <w:lang w:val="en-US"/>
        </w:rPr>
      </w:pPr>
      <w:r w:rsidRPr="00461260">
        <w:rPr>
          <w:rFonts w:ascii="Arial" w:hAnsi="Arial" w:cs="Arial"/>
          <w:b/>
          <w:bCs/>
          <w:lang w:val="en-US"/>
        </w:rPr>
        <w:t>Contact:</w:t>
      </w:r>
      <w:r w:rsidRPr="00461260">
        <w:rPr>
          <w:rFonts w:ascii="Arial" w:hAnsi="Arial" w:cs="Arial"/>
          <w:b/>
          <w:bCs/>
          <w:lang w:val="en-US"/>
        </w:rPr>
        <w:tab/>
        <w:t>Xiaonan Shi (shixiaonan@chinamobile.com) and Jean Trakinat (jean.trakinat1@t-mobile.com)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4B70F7D9" w14:textId="1FD9D241" w:rsidR="00327F1F" w:rsidRPr="000D6532" w:rsidRDefault="00327F1F" w:rsidP="00327F1F">
      <w:pPr>
        <w:spacing w:after="200" w:line="276" w:lineRule="auto"/>
        <w:rPr>
          <w:rFonts w:ascii="Arial" w:eastAsia="Calibri" w:hAnsi="Arial" w:cs="Arial"/>
          <w:i/>
          <w:sz w:val="22"/>
          <w:szCs w:val="22"/>
        </w:rPr>
      </w:pPr>
      <w:r w:rsidRPr="0042510C">
        <w:rPr>
          <w:rFonts w:ascii="Arial" w:eastAsia="Calibri" w:hAnsi="Arial" w:cs="Arial"/>
          <w:i/>
          <w:sz w:val="22"/>
          <w:szCs w:val="22"/>
        </w:rPr>
        <w:t>Abstract: This PCR provides the Table 14.1</w:t>
      </w:r>
      <w:r w:rsidR="0042510C" w:rsidRPr="0042510C">
        <w:rPr>
          <w:rFonts w:ascii="Arial" w:eastAsia="Calibri" w:hAnsi="Arial" w:cs="Arial"/>
          <w:i/>
          <w:sz w:val="22"/>
          <w:szCs w:val="22"/>
        </w:rPr>
        <w:t>.1-2</w:t>
      </w:r>
      <w:r w:rsidRPr="0042510C">
        <w:rPr>
          <w:rFonts w:ascii="Arial" w:eastAsia="Calibri" w:hAnsi="Arial" w:cs="Arial"/>
          <w:i/>
          <w:sz w:val="22"/>
          <w:szCs w:val="22"/>
        </w:rPr>
        <w:t xml:space="preserve"> for </w:t>
      </w:r>
      <w:r w:rsidR="0042510C" w:rsidRPr="0042510C">
        <w:rPr>
          <w:rFonts w:ascii="Arial" w:eastAsia="Calibri" w:hAnsi="Arial" w:cs="Arial"/>
          <w:i/>
          <w:sz w:val="22"/>
          <w:szCs w:val="22"/>
        </w:rPr>
        <w:t xml:space="preserve">continued </w:t>
      </w:r>
      <w:r w:rsidRPr="0042510C">
        <w:rPr>
          <w:rFonts w:ascii="Arial" w:eastAsia="Calibri" w:hAnsi="Arial" w:cs="Arial"/>
          <w:i/>
          <w:sz w:val="22"/>
          <w:szCs w:val="22"/>
        </w:rPr>
        <w:t>consolidation discussions.</w:t>
      </w:r>
    </w:p>
    <w:p w14:paraId="47E12F7A" w14:textId="77777777" w:rsidR="00327F1F" w:rsidRPr="0009108F" w:rsidRDefault="00327F1F" w:rsidP="00327F1F">
      <w:pPr>
        <w:pStyle w:val="CRCoverPage"/>
        <w:rPr>
          <w:b/>
          <w:noProof/>
        </w:rPr>
      </w:pPr>
      <w:r w:rsidRPr="00C524DD">
        <w:rPr>
          <w:b/>
          <w:noProof/>
        </w:rPr>
        <w:t>1</w:t>
      </w:r>
      <w:r w:rsidRPr="0009108F">
        <w:rPr>
          <w:b/>
          <w:noProof/>
        </w:rPr>
        <w:t>. Introduction</w:t>
      </w:r>
    </w:p>
    <w:p w14:paraId="24E72786" w14:textId="77777777" w:rsidR="00327F1F" w:rsidRPr="0009108F" w:rsidRDefault="00327F1F" w:rsidP="00327F1F">
      <w:pPr>
        <w:rPr>
          <w:noProof/>
        </w:rPr>
      </w:pPr>
      <w:r>
        <w:rPr>
          <w:noProof/>
        </w:rPr>
        <w:t>The remaining potential requirements need to be consolidated prior to sending to SA for approval and publication. This pCR provides the latest version of the CPR table as the basis for discussions at this meeting.</w:t>
      </w:r>
    </w:p>
    <w:p w14:paraId="52E40F1A" w14:textId="77777777" w:rsidR="00327F1F" w:rsidRPr="008A5E86" w:rsidRDefault="00327F1F" w:rsidP="00327F1F">
      <w:pPr>
        <w:pStyle w:val="CRCoverPage"/>
        <w:rPr>
          <w:b/>
          <w:noProof/>
          <w:lang w:val="en-US"/>
        </w:rPr>
      </w:pPr>
      <w:r w:rsidRPr="008A5E86">
        <w:rPr>
          <w:b/>
          <w:noProof/>
          <w:lang w:val="en-US"/>
        </w:rPr>
        <w:t>2. Reason for Change</w:t>
      </w:r>
    </w:p>
    <w:p w14:paraId="5F95AE69" w14:textId="53C05F26" w:rsidR="00FB71A5" w:rsidRDefault="00FB71A5" w:rsidP="00327F1F">
      <w:pPr>
        <w:spacing w:after="200" w:line="276" w:lineRule="auto"/>
        <w:rPr>
          <w:noProof/>
          <w:lang w:val="en-US"/>
        </w:rPr>
      </w:pPr>
      <w:r w:rsidRPr="00FB71A5">
        <w:rPr>
          <w:noProof/>
          <w:lang w:val="en-US"/>
        </w:rPr>
        <w:t>S1-260112 was the final end of discussion status during SA1 #112 Ad Hoc-2. It is provided here for continued discussions</w:t>
      </w:r>
      <w:r>
        <w:rPr>
          <w:noProof/>
          <w:lang w:val="en-US"/>
        </w:rPr>
        <w:t>.</w:t>
      </w:r>
    </w:p>
    <w:p w14:paraId="2648EAAD" w14:textId="77777777" w:rsidR="00FB71A5" w:rsidRPr="0011678D" w:rsidRDefault="00FB71A5" w:rsidP="00FB71A5">
      <w:pPr>
        <w:pStyle w:val="Listenabsatz"/>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565FA565" w14:textId="77777777" w:rsidR="00FB71A5" w:rsidRDefault="00FB71A5" w:rsidP="00FB71A5">
      <w:pPr>
        <w:pStyle w:val="Listenabsatz"/>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2E58F686" w14:textId="42B7A4F6" w:rsidR="00FB71A5" w:rsidRDefault="00FB71A5" w:rsidP="00FB71A5">
      <w:pPr>
        <w:pStyle w:val="Listenabsatz"/>
        <w:numPr>
          <w:ilvl w:val="0"/>
          <w:numId w:val="1"/>
        </w:numPr>
        <w:rPr>
          <w:lang w:val="en-US"/>
        </w:rPr>
      </w:pPr>
      <w:r w:rsidRPr="00CD6B29">
        <w:rPr>
          <w:highlight w:val="red"/>
          <w:lang w:val="en-US"/>
        </w:rPr>
        <w:t>Red</w:t>
      </w:r>
      <w:r>
        <w:rPr>
          <w:lang w:val="en-US"/>
        </w:rPr>
        <w:t xml:space="preserve"> indicates that this proposal was </w:t>
      </w:r>
      <w:r w:rsidR="00F60836">
        <w:rPr>
          <w:lang w:val="en-US"/>
        </w:rPr>
        <w:t>discussed,</w:t>
      </w:r>
      <w:r>
        <w:rPr>
          <w:lang w:val="en-US"/>
        </w:rPr>
        <w:t xml:space="preserve"> and it was decided to not pursue.</w:t>
      </w:r>
    </w:p>
    <w:p w14:paraId="0DC9CD18" w14:textId="0CD3B5EA" w:rsidR="001E4539" w:rsidRDefault="001E4539" w:rsidP="001E4539">
      <w:pPr>
        <w:rPr>
          <w:lang w:val="en-US"/>
        </w:rPr>
      </w:pPr>
      <w:r>
        <w:rPr>
          <w:lang w:val="en-US"/>
        </w:rPr>
        <w:t>NOTE: below the proposed consolidation table, is the table of the removed CPRs (with reasons). It is provided here for information &amp; convenience</w:t>
      </w:r>
      <w:r w:rsidR="005469BA">
        <w:rPr>
          <w:lang w:val="en-US"/>
        </w:rPr>
        <w:t>.</w:t>
      </w:r>
    </w:p>
    <w:p w14:paraId="34E4F537" w14:textId="6A548EC3" w:rsidR="008A359C" w:rsidRDefault="008A359C" w:rsidP="008A359C">
      <w:pPr>
        <w:spacing w:after="200" w:line="276" w:lineRule="auto"/>
        <w:rPr>
          <w:noProof/>
          <w:lang w:val="en-US"/>
        </w:rPr>
      </w:pPr>
      <w:r>
        <w:rPr>
          <w:noProof/>
          <w:lang w:val="en-US"/>
        </w:rPr>
        <w:t xml:space="preserve">From S1-250112, original </w:t>
      </w:r>
      <w:r w:rsidRPr="00ED1B99">
        <w:rPr>
          <w:noProof/>
          <w:lang w:val="en-US"/>
        </w:rPr>
        <w:t xml:space="preserve">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4C6FBBD4" w14:textId="77777777" w:rsidR="003E12D6" w:rsidRPr="003E512F" w:rsidRDefault="003E12D6" w:rsidP="003E12D6">
      <w:pPr>
        <w:spacing w:after="0" w:line="276" w:lineRule="auto"/>
        <w:rPr>
          <w:noProof/>
          <w:lang w:val="en-US"/>
        </w:rPr>
      </w:pPr>
      <w:r w:rsidRPr="003E512F">
        <w:rPr>
          <w:noProof/>
          <w:lang w:val="en-US"/>
        </w:rPr>
        <w:t>Differences from the latest draft version:</w:t>
      </w:r>
    </w:p>
    <w:p w14:paraId="7585951F" w14:textId="77777777" w:rsidR="003E12D6" w:rsidRPr="003E512F" w:rsidRDefault="003E12D6" w:rsidP="003E12D6">
      <w:pPr>
        <w:pStyle w:val="Listenabsatz"/>
        <w:numPr>
          <w:ilvl w:val="0"/>
          <w:numId w:val="7"/>
        </w:numPr>
        <w:spacing w:after="0" w:line="276" w:lineRule="auto"/>
        <w:rPr>
          <w:noProof/>
          <w:lang w:val="en-US"/>
        </w:rPr>
      </w:pPr>
      <w:r w:rsidRPr="003E512F">
        <w:rPr>
          <w:noProof/>
          <w:lang w:val="en-US"/>
        </w:rPr>
        <w:t>Removed initial CPRs if alternative(s) were proposed</w:t>
      </w:r>
    </w:p>
    <w:p w14:paraId="20B6AFB0" w14:textId="77777777" w:rsidR="003E12D6" w:rsidRPr="003E512F" w:rsidRDefault="003E12D6" w:rsidP="003E12D6">
      <w:pPr>
        <w:pStyle w:val="Listenabsatz"/>
        <w:numPr>
          <w:ilvl w:val="0"/>
          <w:numId w:val="7"/>
        </w:numPr>
        <w:spacing w:after="0" w:line="276" w:lineRule="auto"/>
        <w:rPr>
          <w:noProof/>
          <w:lang w:val="en-US"/>
        </w:rPr>
      </w:pPr>
      <w:r w:rsidRPr="003E512F">
        <w:rPr>
          <w:noProof/>
          <w:lang w:val="en-US"/>
        </w:rPr>
        <w:t>Removed CPRs if company proposing them requested them to be removed/withdrawn.</w:t>
      </w:r>
    </w:p>
    <w:p w14:paraId="1B7EBC4B" w14:textId="77777777" w:rsidR="003E12D6" w:rsidRPr="003E512F" w:rsidRDefault="003E12D6" w:rsidP="003E12D6">
      <w:pPr>
        <w:pStyle w:val="Listenabsatz"/>
        <w:numPr>
          <w:ilvl w:val="0"/>
          <w:numId w:val="7"/>
        </w:numPr>
        <w:spacing w:after="0" w:line="276" w:lineRule="auto"/>
        <w:rPr>
          <w:noProof/>
          <w:lang w:val="en-US"/>
        </w:rPr>
      </w:pPr>
      <w:r w:rsidRPr="003E512F">
        <w:rPr>
          <w:noProof/>
          <w:lang w:val="en-US"/>
        </w:rPr>
        <w:t>Removed comments no longer needed (Table moved, alignment notes)</w:t>
      </w:r>
    </w:p>
    <w:p w14:paraId="680A5C6A" w14:textId="77777777" w:rsidR="003E12D6" w:rsidRDefault="003E12D6" w:rsidP="003E12D6">
      <w:pPr>
        <w:pStyle w:val="Listenabsatz"/>
        <w:numPr>
          <w:ilvl w:val="0"/>
          <w:numId w:val="7"/>
        </w:numPr>
        <w:rPr>
          <w:noProof/>
          <w:lang w:val="en-US"/>
        </w:rPr>
      </w:pPr>
      <w:r w:rsidRPr="003E512F">
        <w:rPr>
          <w:noProof/>
          <w:lang w:val="en-US"/>
        </w:rPr>
        <w:t xml:space="preserve">Cleaned up </w:t>
      </w:r>
      <w:r>
        <w:rPr>
          <w:noProof/>
          <w:lang w:val="en-US"/>
        </w:rPr>
        <w:t xml:space="preserve">Table numbering (to align w/TR) and </w:t>
      </w:r>
      <w:r w:rsidRPr="003E512F">
        <w:rPr>
          <w:noProof/>
          <w:lang w:val="en-US"/>
        </w:rPr>
        <w:t>CPR numbering</w:t>
      </w:r>
    </w:p>
    <w:p w14:paraId="3C12A18E" w14:textId="7B8BCE40" w:rsidR="00A16692" w:rsidRDefault="00A16692" w:rsidP="003E12D6">
      <w:pPr>
        <w:pStyle w:val="Listenabsatz"/>
        <w:numPr>
          <w:ilvl w:val="0"/>
          <w:numId w:val="7"/>
        </w:numPr>
        <w:rPr>
          <w:noProof/>
          <w:lang w:val="en-US"/>
        </w:rPr>
      </w:pPr>
      <w:r>
        <w:rPr>
          <w:noProof/>
          <w:lang w:val="en-US"/>
        </w:rPr>
        <w:t xml:space="preserve">Moved </w:t>
      </w:r>
      <w:r w:rsidRPr="00A16692">
        <w:rPr>
          <w:noProof/>
          <w:lang w:val="en-US"/>
        </w:rPr>
        <w:t>PR 8.21.6-1</w:t>
      </w:r>
      <w:r>
        <w:rPr>
          <w:noProof/>
          <w:lang w:val="en-US"/>
        </w:rPr>
        <w:t xml:space="preserve"> to </w:t>
      </w:r>
      <w:r w:rsidR="001C17D1" w:rsidRPr="001C17D1">
        <w:rPr>
          <w:noProof/>
          <w:lang w:val="en-US"/>
        </w:rPr>
        <w:t>Table 14.1.11-3: Other aspects</w:t>
      </w:r>
    </w:p>
    <w:p w14:paraId="265CFF89" w14:textId="5C1CA14E" w:rsidR="00BF7F52" w:rsidRDefault="00BF7F52" w:rsidP="003E12D6">
      <w:pPr>
        <w:pStyle w:val="Listenabsatz"/>
        <w:numPr>
          <w:ilvl w:val="0"/>
          <w:numId w:val="7"/>
        </w:numPr>
        <w:rPr>
          <w:noProof/>
          <w:lang w:val="en-US"/>
        </w:rPr>
      </w:pPr>
      <w:r>
        <w:rPr>
          <w:noProof/>
          <w:lang w:val="en-US"/>
        </w:rPr>
        <w:t xml:space="preserve">Moved </w:t>
      </w:r>
      <w:r w:rsidR="006C39AE" w:rsidRPr="006C39AE">
        <w:rPr>
          <w:noProof/>
          <w:lang w:val="en-US"/>
        </w:rPr>
        <w:t>PR 5.5.10.2-1</w:t>
      </w:r>
      <w:r w:rsidR="006C39AE">
        <w:rPr>
          <w:noProof/>
          <w:lang w:val="en-US"/>
        </w:rPr>
        <w:t xml:space="preserve"> to </w:t>
      </w:r>
      <w:r w:rsidR="00837C99" w:rsidRPr="00837C99">
        <w:rPr>
          <w:noProof/>
          <w:lang w:val="en-US"/>
        </w:rPr>
        <w:t>Table 14.1.2-1: Security and Privacy</w:t>
      </w:r>
      <w:r w:rsidR="00837C99">
        <w:rPr>
          <w:noProof/>
          <w:lang w:val="en-US"/>
        </w:rPr>
        <w:t xml:space="preserve"> to be discussed there.</w:t>
      </w:r>
    </w:p>
    <w:p w14:paraId="450CA741" w14:textId="658E2D5A" w:rsidR="0054038D" w:rsidRDefault="0054038D" w:rsidP="003E12D6">
      <w:pPr>
        <w:pStyle w:val="Listenabsatz"/>
        <w:numPr>
          <w:ilvl w:val="0"/>
          <w:numId w:val="7"/>
        </w:numPr>
        <w:rPr>
          <w:noProof/>
          <w:lang w:val="en-US"/>
        </w:rPr>
      </w:pPr>
      <w:r>
        <w:rPr>
          <w:noProof/>
          <w:lang w:val="en-US"/>
        </w:rPr>
        <w:t xml:space="preserve">Added PR 5.9.1.3-1 from </w:t>
      </w:r>
      <w:r w:rsidR="005247E7" w:rsidRPr="005247E7">
        <w:rPr>
          <w:noProof/>
          <w:lang w:val="en-US"/>
        </w:rPr>
        <w:t>Table 14.1.11-3: Other aspects</w:t>
      </w:r>
      <w:r w:rsidR="005247E7">
        <w:rPr>
          <w:noProof/>
          <w:lang w:val="en-US"/>
        </w:rPr>
        <w:t xml:space="preserve"> (Ubiquitous)</w:t>
      </w:r>
    </w:p>
    <w:p w14:paraId="10D1BE6D" w14:textId="3A319DD5" w:rsidR="004C249C" w:rsidRDefault="004C249C" w:rsidP="003E12D6">
      <w:pPr>
        <w:pStyle w:val="Listenabsatz"/>
        <w:numPr>
          <w:ilvl w:val="0"/>
          <w:numId w:val="7"/>
        </w:numPr>
        <w:rPr>
          <w:noProof/>
          <w:lang w:val="en-US"/>
        </w:rPr>
      </w:pPr>
      <w:r>
        <w:rPr>
          <w:noProof/>
          <w:lang w:val="en-US"/>
        </w:rPr>
        <w:t xml:space="preserve">Removed </w:t>
      </w:r>
      <w:r w:rsidR="005E5620">
        <w:rPr>
          <w:noProof/>
          <w:lang w:val="en-US"/>
        </w:rPr>
        <w:t>PRs on 6</w:t>
      </w:r>
      <w:r w:rsidR="005E5620" w:rsidRPr="005E5620">
        <w:rPr>
          <w:noProof/>
          <w:lang w:val="en-US"/>
        </w:rPr>
        <w:t>G LAN/Localised Network</w:t>
      </w:r>
      <w:r w:rsidR="005E5620">
        <w:rPr>
          <w:noProof/>
          <w:lang w:val="en-US"/>
        </w:rPr>
        <w:t>. Will be discussed in Industry/Vertical consolidatiaon.</w:t>
      </w:r>
    </w:p>
    <w:p w14:paraId="1CA27B3B" w14:textId="006B4965" w:rsidR="00110D8D" w:rsidRDefault="00110D8D" w:rsidP="003E12D6">
      <w:pPr>
        <w:pStyle w:val="Listenabsatz"/>
        <w:numPr>
          <w:ilvl w:val="0"/>
          <w:numId w:val="7"/>
        </w:numPr>
        <w:rPr>
          <w:ins w:id="1" w:author="Trakinat, Jean" w:date="2026-02-10T18:40:00Z" w16du:dateUtc="2026-02-10T23:40:00Z"/>
          <w:noProof/>
          <w:lang w:val="en-US"/>
        </w:rPr>
      </w:pPr>
      <w:r>
        <w:rPr>
          <w:noProof/>
          <w:lang w:val="en-US"/>
        </w:rPr>
        <w:t>Added proposal to PR 8.20.6-1 from S1-261055 (CATT).</w:t>
      </w:r>
    </w:p>
    <w:p w14:paraId="0F929513" w14:textId="77777777" w:rsidR="003C0053" w:rsidRDefault="003C0053" w:rsidP="003C0053">
      <w:pPr>
        <w:rPr>
          <w:ins w:id="2" w:author="Trakinat, Jean" w:date="2026-02-10T18:40:00Z" w16du:dateUtc="2026-02-10T23:40:00Z"/>
          <w:noProof/>
          <w:lang w:val="en-US"/>
        </w:rPr>
      </w:pPr>
      <w:ins w:id="3" w:author="Trakinat, Jean" w:date="2026-02-10T18:40:00Z" w16du:dateUtc="2026-02-10T23:40:00Z">
        <w:r>
          <w:rPr>
            <w:noProof/>
            <w:lang w:val="en-US"/>
          </w:rPr>
          <w:t>This revision captures changes made during the discussions in the meeting. Changes from the last version include:</w:t>
        </w:r>
      </w:ins>
    </w:p>
    <w:p w14:paraId="056DC582" w14:textId="77777777" w:rsidR="003C0053" w:rsidRDefault="003C0053" w:rsidP="003C0053">
      <w:pPr>
        <w:pStyle w:val="Listenabsatz"/>
        <w:numPr>
          <w:ilvl w:val="0"/>
          <w:numId w:val="7"/>
        </w:numPr>
        <w:rPr>
          <w:ins w:id="4" w:author="Trakinat, Jean" w:date="2026-02-10T18:40:00Z" w16du:dateUtc="2026-02-10T23:40:00Z"/>
          <w:noProof/>
          <w:lang w:val="en-US"/>
        </w:rPr>
      </w:pPr>
      <w:ins w:id="5" w:author="Trakinat, Jean" w:date="2026-02-10T18:40:00Z" w16du:dateUtc="2026-02-10T23:40:00Z">
        <w:r>
          <w:rPr>
            <w:noProof/>
            <w:lang w:val="en-US"/>
          </w:rPr>
          <w:t>Revising the CPR numbers, removing change marks and comments from “green” CPRs (e.g., preparing them to final form for agreement). Removing “gray” (orig PRs provided in Table for info).</w:t>
        </w:r>
      </w:ins>
    </w:p>
    <w:p w14:paraId="13159F61" w14:textId="5B528CCA" w:rsidR="003C0053" w:rsidRDefault="00411A46" w:rsidP="00493E77">
      <w:pPr>
        <w:pStyle w:val="Listenabsatz"/>
        <w:numPr>
          <w:ilvl w:val="0"/>
          <w:numId w:val="7"/>
        </w:numPr>
        <w:rPr>
          <w:ins w:id="6" w:author="Trakinat, Jean" w:date="2026-02-10T18:55:00Z" w16du:dateUtc="2026-02-10T23:55:00Z"/>
          <w:noProof/>
          <w:lang w:val="en-US"/>
        </w:rPr>
      </w:pPr>
      <w:ins w:id="7" w:author="Trakinat, Jean" w:date="2026-02-10T18:51:00Z" w16du:dateUtc="2026-02-10T23:51:00Z">
        <w:r w:rsidRPr="00411A46">
          <w:rPr>
            <w:noProof/>
            <w:lang w:val="en-US"/>
          </w:rPr>
          <w:t xml:space="preserve">Removed PRs 5.7.4.2-1 </w:t>
        </w:r>
      </w:ins>
      <w:ins w:id="8" w:author="Trakinat, Jean" w:date="2026-02-10T18:52:00Z" w16du:dateUtc="2026-02-10T23:52:00Z">
        <w:r>
          <w:rPr>
            <w:noProof/>
            <w:lang w:val="en-US"/>
          </w:rPr>
          <w:t xml:space="preserve">(NW sharing) </w:t>
        </w:r>
      </w:ins>
      <w:ins w:id="9" w:author="Trakinat, Jean" w:date="2026-02-10T18:51:00Z" w16du:dateUtc="2026-02-10T23:51:00Z">
        <w:r w:rsidRPr="00411A46">
          <w:rPr>
            <w:noProof/>
            <w:lang w:val="en-US"/>
          </w:rPr>
          <w:t>and 5.9.1.3-1</w:t>
        </w:r>
        <w:r>
          <w:rPr>
            <w:noProof/>
            <w:lang w:val="en-US"/>
          </w:rPr>
          <w:t xml:space="preserve"> </w:t>
        </w:r>
      </w:ins>
      <w:ins w:id="10" w:author="Trakinat, Jean" w:date="2026-02-10T18:52:00Z" w16du:dateUtc="2026-02-10T23:52:00Z">
        <w:r>
          <w:rPr>
            <w:noProof/>
            <w:lang w:val="en-US"/>
          </w:rPr>
          <w:t>(</w:t>
        </w:r>
      </w:ins>
      <w:ins w:id="11" w:author="Trakinat, Jean" w:date="2026-02-10T18:53:00Z" w16du:dateUtc="2026-02-10T23:53:00Z">
        <w:r>
          <w:rPr>
            <w:noProof/>
            <w:lang w:val="en-US"/>
          </w:rPr>
          <w:t xml:space="preserve">Femtocells) </w:t>
        </w:r>
      </w:ins>
      <w:ins w:id="12" w:author="Trakinat, Jean" w:date="2026-02-10T18:51:00Z" w16du:dateUtc="2026-02-10T23:51:00Z">
        <w:r>
          <w:rPr>
            <w:noProof/>
            <w:lang w:val="en-US"/>
          </w:rPr>
          <w:t xml:space="preserve">from table and from consolidation). It was decided that these PRs are already covered in </w:t>
        </w:r>
      </w:ins>
      <w:ins w:id="13" w:author="Trakinat, Jean" w:date="2026-02-10T18:52:00Z" w16du:dateUtc="2026-02-10T23:52:00Z">
        <w:r>
          <w:rPr>
            <w:noProof/>
            <w:lang w:val="en-US"/>
          </w:rPr>
          <w:t>5G.</w:t>
        </w:r>
      </w:ins>
    </w:p>
    <w:p w14:paraId="227E267D" w14:textId="1A62B440" w:rsidR="00411A46" w:rsidRPr="00411A46" w:rsidRDefault="00411A46" w:rsidP="00493E77">
      <w:pPr>
        <w:pStyle w:val="Listenabsatz"/>
        <w:numPr>
          <w:ilvl w:val="0"/>
          <w:numId w:val="7"/>
        </w:numPr>
        <w:rPr>
          <w:noProof/>
          <w:lang w:val="en-US"/>
        </w:rPr>
      </w:pPr>
      <w:ins w:id="14" w:author="Trakinat, Jean" w:date="2026-02-10T18:55:00Z" w16du:dateUtc="2026-02-10T23:55:00Z">
        <w:r>
          <w:rPr>
            <w:noProof/>
            <w:lang w:val="en-US"/>
          </w:rPr>
          <w:t>Removed text after “End of Changes”.</w:t>
        </w:r>
      </w:ins>
    </w:p>
    <w:p w14:paraId="6B24ED23" w14:textId="6204B039" w:rsidR="00327F1F" w:rsidRPr="0009108F" w:rsidRDefault="00327F1F" w:rsidP="00327F1F">
      <w:pPr>
        <w:pStyle w:val="CRCoverPage"/>
        <w:rPr>
          <w:b/>
          <w:noProof/>
        </w:rPr>
      </w:pPr>
      <w:r>
        <w:rPr>
          <w:b/>
          <w:noProof/>
        </w:rPr>
        <w:t>3</w:t>
      </w:r>
      <w:r w:rsidRPr="0009108F">
        <w:rPr>
          <w:b/>
          <w:noProof/>
        </w:rPr>
        <w:t>. Proposal</w:t>
      </w:r>
    </w:p>
    <w:p w14:paraId="02AA40C5" w14:textId="77777777" w:rsidR="00327F1F" w:rsidRPr="008A5E86" w:rsidRDefault="00327F1F" w:rsidP="00327F1F">
      <w:pPr>
        <w:rPr>
          <w:noProof/>
          <w:lang w:val="en-US"/>
        </w:rPr>
      </w:pPr>
      <w:r w:rsidRPr="00D658A3">
        <w:rPr>
          <w:noProof/>
          <w:lang w:val="en-US"/>
        </w:rPr>
        <w:t xml:space="preserve">It is proposed to agree the following changes to 3GPP  TR </w:t>
      </w:r>
      <w:r>
        <w:rPr>
          <w:noProof/>
          <w:lang w:val="en-US"/>
        </w:rPr>
        <w:t>22.</w:t>
      </w:r>
      <w:r w:rsidRPr="00F60836">
        <w:rPr>
          <w:noProof/>
          <w:lang w:val="en-US"/>
        </w:rPr>
        <w:t>870 v1.1.0.</w:t>
      </w:r>
    </w:p>
    <w:p w14:paraId="4126D1E0" w14:textId="77777777" w:rsidR="0030466F" w:rsidRDefault="0030466F">
      <w:pPr>
        <w:pBdr>
          <w:bottom w:val="single" w:sz="12" w:space="1" w:color="auto"/>
        </w:pBdr>
        <w:rPr>
          <w:lang w:val="en-US"/>
        </w:rPr>
      </w:pPr>
    </w:p>
    <w:p w14:paraId="5BFABA6B" w14:textId="3042921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w:t>
      </w:r>
    </w:p>
    <w:p w14:paraId="51201BE2" w14:textId="77777777" w:rsidR="005C63CC" w:rsidRDefault="005C63CC" w:rsidP="005C63CC">
      <w:pPr>
        <w:pStyle w:val="TH"/>
      </w:pPr>
      <w:bookmarkStart w:id="15" w:name="_Hlk220681185"/>
      <w:r w:rsidRPr="00C44132">
        <w:t>Table 14.1.1-2</w:t>
      </w:r>
      <w:r>
        <w:t xml:space="preserve">: </w:t>
      </w:r>
      <w:r w:rsidRPr="00C44132">
        <w:t>Enhancements to legacy services and capabilities</w:t>
      </w:r>
    </w:p>
    <w:tbl>
      <w:tblPr>
        <w:tblpPr w:leftFromText="180" w:rightFromText="180" w:vertAnchor="text" w:tblpX="113" w:tblpY="1"/>
        <w:tblOverlap w:val="neve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4536"/>
        <w:gridCol w:w="1701"/>
        <w:gridCol w:w="2276"/>
      </w:tblGrid>
      <w:tr w:rsidR="005C63CC" w:rsidRPr="00A64383" w14:paraId="2D250248" w14:textId="77777777" w:rsidTr="00716882">
        <w:tc>
          <w:tcPr>
            <w:tcW w:w="1615" w:type="dxa"/>
          </w:tcPr>
          <w:bookmarkEnd w:id="15"/>
          <w:p w14:paraId="57DA7E2C" w14:textId="77777777" w:rsidR="005C63CC" w:rsidRPr="00A64383" w:rsidRDefault="005C63CC" w:rsidP="006A2A50">
            <w:pPr>
              <w:pStyle w:val="TAH"/>
              <w:rPr>
                <w:rFonts w:cs="Arial"/>
                <w:sz w:val="16"/>
                <w:szCs w:val="16"/>
              </w:rPr>
            </w:pPr>
            <w:r w:rsidRPr="00A64383">
              <w:rPr>
                <w:rFonts w:cs="Arial"/>
                <w:sz w:val="16"/>
                <w:szCs w:val="16"/>
              </w:rPr>
              <w:t>CPR #</w:t>
            </w:r>
          </w:p>
        </w:tc>
        <w:tc>
          <w:tcPr>
            <w:tcW w:w="4536" w:type="dxa"/>
          </w:tcPr>
          <w:p w14:paraId="74274C5A" w14:textId="77777777" w:rsidR="005C63CC" w:rsidRPr="00A64383" w:rsidRDefault="005C63CC" w:rsidP="006A2A50">
            <w:pPr>
              <w:pStyle w:val="TAH"/>
              <w:rPr>
                <w:rFonts w:cs="Arial"/>
                <w:sz w:val="16"/>
                <w:szCs w:val="16"/>
              </w:rPr>
            </w:pPr>
            <w:r w:rsidRPr="00A64383">
              <w:rPr>
                <w:rFonts w:cs="Arial"/>
                <w:sz w:val="16"/>
                <w:szCs w:val="16"/>
              </w:rPr>
              <w:t>Consolidated Potential Requirement</w:t>
            </w:r>
          </w:p>
        </w:tc>
        <w:tc>
          <w:tcPr>
            <w:tcW w:w="1701" w:type="dxa"/>
          </w:tcPr>
          <w:p w14:paraId="22A907E4" w14:textId="77777777" w:rsidR="005C63CC" w:rsidRPr="00A64383" w:rsidRDefault="005C63CC" w:rsidP="006A2A50">
            <w:pPr>
              <w:pStyle w:val="TAH"/>
              <w:rPr>
                <w:rFonts w:cs="Arial"/>
                <w:sz w:val="16"/>
                <w:szCs w:val="16"/>
              </w:rPr>
            </w:pPr>
            <w:r w:rsidRPr="00A64383">
              <w:rPr>
                <w:rFonts w:cs="Arial"/>
                <w:sz w:val="16"/>
                <w:szCs w:val="16"/>
              </w:rPr>
              <w:t>Original PR #</w:t>
            </w:r>
          </w:p>
        </w:tc>
        <w:tc>
          <w:tcPr>
            <w:tcW w:w="2276" w:type="dxa"/>
          </w:tcPr>
          <w:p w14:paraId="49A07E95" w14:textId="77777777" w:rsidR="005C63CC" w:rsidRPr="00A64383" w:rsidRDefault="005C63CC" w:rsidP="006A2A50">
            <w:pPr>
              <w:pStyle w:val="TAH"/>
              <w:rPr>
                <w:rFonts w:cs="Arial"/>
                <w:sz w:val="16"/>
                <w:szCs w:val="16"/>
              </w:rPr>
            </w:pPr>
            <w:r w:rsidRPr="00A64383">
              <w:rPr>
                <w:rFonts w:cs="Arial"/>
                <w:sz w:val="16"/>
                <w:szCs w:val="16"/>
              </w:rPr>
              <w:t>Comment</w:t>
            </w:r>
          </w:p>
        </w:tc>
      </w:tr>
      <w:tr w:rsidR="00985195" w:rsidRPr="00A64383" w14:paraId="19CAEA8A" w14:textId="77777777" w:rsidTr="00716882">
        <w:tc>
          <w:tcPr>
            <w:tcW w:w="1615" w:type="dxa"/>
          </w:tcPr>
          <w:p w14:paraId="2B3BD5D8" w14:textId="20D6770E" w:rsidR="00985195" w:rsidRPr="00A64383" w:rsidRDefault="00B23491" w:rsidP="00985195">
            <w:pPr>
              <w:pStyle w:val="TAH"/>
              <w:rPr>
                <w:rFonts w:cs="Arial"/>
                <w:b w:val="0"/>
                <w:bCs/>
                <w:sz w:val="16"/>
                <w:szCs w:val="16"/>
              </w:rPr>
            </w:pPr>
            <w:r>
              <w:rPr>
                <w:rFonts w:cs="Arial"/>
                <w:b w:val="0"/>
                <w:bCs/>
                <w:sz w:val="16"/>
                <w:szCs w:val="16"/>
              </w:rPr>
              <w:t>CPR</w:t>
            </w:r>
            <w:r w:rsidR="00985195">
              <w:rPr>
                <w:rFonts w:cs="Arial"/>
                <w:b w:val="0"/>
                <w:bCs/>
                <w:sz w:val="16"/>
                <w:szCs w:val="16"/>
              </w:rPr>
              <w:t xml:space="preserve"> 14.1.1-2-</w:t>
            </w:r>
            <w:r>
              <w:rPr>
                <w:rFonts w:cs="Arial"/>
                <w:b w:val="0"/>
                <w:bCs/>
                <w:sz w:val="16"/>
                <w:szCs w:val="16"/>
              </w:rPr>
              <w:t>1</w:t>
            </w:r>
          </w:p>
        </w:tc>
        <w:tc>
          <w:tcPr>
            <w:tcW w:w="4536" w:type="dxa"/>
          </w:tcPr>
          <w:p w14:paraId="31877E8F" w14:textId="578295D7" w:rsidR="0054322F" w:rsidRPr="00A64383" w:rsidRDefault="006B55EE" w:rsidP="00985195">
            <w:pPr>
              <w:pStyle w:val="TAH"/>
              <w:jc w:val="left"/>
              <w:rPr>
                <w:rFonts w:cs="Arial"/>
                <w:b w:val="0"/>
                <w:bCs/>
                <w:sz w:val="16"/>
                <w:szCs w:val="16"/>
                <w:highlight w:val="yellow"/>
              </w:rPr>
            </w:pPr>
            <w:r w:rsidRPr="006B55EE">
              <w:rPr>
                <w:rFonts w:cs="Arial"/>
                <w:b w:val="0"/>
                <w:bCs/>
                <w:sz w:val="16"/>
                <w:szCs w:val="16"/>
                <w:highlight w:val="green"/>
              </w:rPr>
              <w:t>Subject to operator’s policy, t</w:t>
            </w:r>
            <w:r w:rsidR="0054322F" w:rsidRPr="006B55EE">
              <w:rPr>
                <w:rFonts w:cs="Arial"/>
                <w:b w:val="0"/>
                <w:bCs/>
                <w:sz w:val="16"/>
                <w:szCs w:val="16"/>
                <w:highlight w:val="green"/>
              </w:rPr>
              <w:t>he 6G system shall support Unified Access Control requirements as specified in [14] and should support suitable capabilities (e.g. access categories) that consider service characteristics (e.g. delay-sensitivity, delay-tolerance) to manage access for new 3GPP services to prevent or handle congestion scenarios.</w:t>
            </w:r>
          </w:p>
        </w:tc>
        <w:tc>
          <w:tcPr>
            <w:tcW w:w="1701" w:type="dxa"/>
          </w:tcPr>
          <w:p w14:paraId="360F0B8B" w14:textId="77777777" w:rsidR="00985195" w:rsidRPr="00336766" w:rsidRDefault="00985195" w:rsidP="00985195">
            <w:pPr>
              <w:pStyle w:val="TAH"/>
              <w:rPr>
                <w:rFonts w:cs="Arial"/>
                <w:b w:val="0"/>
                <w:bCs/>
                <w:sz w:val="16"/>
                <w:szCs w:val="16"/>
              </w:rPr>
            </w:pPr>
            <w:r w:rsidRPr="00336766">
              <w:rPr>
                <w:rFonts w:cs="Arial"/>
                <w:b w:val="0"/>
                <w:bCs/>
                <w:sz w:val="16"/>
                <w:szCs w:val="16"/>
              </w:rPr>
              <w:t>PR 5.7.6.2-1</w:t>
            </w:r>
          </w:p>
          <w:p w14:paraId="7A3A93EE" w14:textId="77777777" w:rsidR="00985195" w:rsidRPr="00A64383" w:rsidRDefault="00985195" w:rsidP="00985195">
            <w:pPr>
              <w:pStyle w:val="TAH"/>
              <w:rPr>
                <w:rFonts w:cs="Arial"/>
                <w:b w:val="0"/>
                <w:bCs/>
                <w:sz w:val="16"/>
                <w:szCs w:val="16"/>
              </w:rPr>
            </w:pPr>
            <w:r w:rsidRPr="00336766">
              <w:rPr>
                <w:rFonts w:cs="Arial"/>
                <w:b w:val="0"/>
                <w:bCs/>
                <w:sz w:val="16"/>
                <w:szCs w:val="16"/>
              </w:rPr>
              <w:t>PR 5.7.6.2-2</w:t>
            </w:r>
          </w:p>
        </w:tc>
        <w:tc>
          <w:tcPr>
            <w:tcW w:w="2276" w:type="dxa"/>
          </w:tcPr>
          <w:p w14:paraId="344A19C2" w14:textId="35572315" w:rsidR="0054322F" w:rsidRPr="00A64383" w:rsidRDefault="0054322F" w:rsidP="00985195">
            <w:pPr>
              <w:pStyle w:val="TAH"/>
              <w:rPr>
                <w:rFonts w:cs="Arial"/>
                <w:b w:val="0"/>
                <w:bCs/>
                <w:sz w:val="16"/>
                <w:szCs w:val="16"/>
              </w:rPr>
            </w:pPr>
          </w:p>
        </w:tc>
      </w:tr>
      <w:tr w:rsidR="00881E1F" w:rsidRPr="00A64383" w14:paraId="1C458FD0" w14:textId="77777777" w:rsidTr="00716882">
        <w:tc>
          <w:tcPr>
            <w:tcW w:w="1615" w:type="dxa"/>
            <w:shd w:val="clear" w:color="auto" w:fill="DBDBDB" w:themeFill="accent3" w:themeFillTint="66"/>
          </w:tcPr>
          <w:p w14:paraId="046F894E" w14:textId="77777777" w:rsidR="00881E1F" w:rsidRPr="00A64383" w:rsidRDefault="00881E1F" w:rsidP="00881E1F">
            <w:pPr>
              <w:pStyle w:val="TAH"/>
              <w:rPr>
                <w:rFonts w:cs="Arial"/>
                <w:b w:val="0"/>
                <w:bCs/>
                <w:sz w:val="16"/>
                <w:szCs w:val="16"/>
              </w:rPr>
            </w:pPr>
            <w:r w:rsidRPr="00A64383">
              <w:rPr>
                <w:rFonts w:cs="Arial"/>
                <w:b w:val="0"/>
                <w:bCs/>
                <w:sz w:val="16"/>
                <w:szCs w:val="16"/>
              </w:rPr>
              <w:t>Orig PR</w:t>
            </w:r>
          </w:p>
        </w:tc>
        <w:tc>
          <w:tcPr>
            <w:tcW w:w="4536" w:type="dxa"/>
            <w:shd w:val="clear" w:color="auto" w:fill="DBDBDB" w:themeFill="accent3" w:themeFillTint="66"/>
          </w:tcPr>
          <w:p w14:paraId="45F337A6" w14:textId="77777777" w:rsidR="00881E1F" w:rsidRPr="00A64383" w:rsidRDefault="00881E1F" w:rsidP="00881E1F">
            <w:pPr>
              <w:pStyle w:val="TAH"/>
              <w:jc w:val="left"/>
              <w:rPr>
                <w:rFonts w:cs="Arial"/>
                <w:b w:val="0"/>
                <w:bCs/>
                <w:sz w:val="16"/>
                <w:szCs w:val="16"/>
                <w:highlight w:val="yellow"/>
              </w:rPr>
            </w:pPr>
            <w:r w:rsidRPr="00A64383">
              <w:rPr>
                <w:rFonts w:cs="Arial"/>
                <w:b w:val="0"/>
                <w:bCs/>
                <w:sz w:val="16"/>
                <w:szCs w:val="16"/>
              </w:rPr>
              <w:t xml:space="preserve">The 6G system shall provide optimized network capabilities for FWA (e.g. support stationary devices). </w:t>
            </w:r>
          </w:p>
        </w:tc>
        <w:tc>
          <w:tcPr>
            <w:tcW w:w="1701" w:type="dxa"/>
            <w:shd w:val="clear" w:color="auto" w:fill="DBDBDB" w:themeFill="accent3" w:themeFillTint="66"/>
          </w:tcPr>
          <w:p w14:paraId="1EAAABA1" w14:textId="77777777" w:rsidR="00881E1F" w:rsidRPr="00A64383" w:rsidRDefault="00881E1F" w:rsidP="00881E1F">
            <w:pPr>
              <w:pStyle w:val="TAH"/>
              <w:rPr>
                <w:rFonts w:cs="Arial"/>
                <w:b w:val="0"/>
                <w:bCs/>
                <w:sz w:val="16"/>
                <w:szCs w:val="16"/>
              </w:rPr>
            </w:pPr>
            <w:r w:rsidRPr="00A64383">
              <w:rPr>
                <w:rFonts w:cs="Arial"/>
                <w:b w:val="0"/>
                <w:bCs/>
                <w:sz w:val="16"/>
                <w:szCs w:val="16"/>
              </w:rPr>
              <w:t>PR 5.7.1.2-1</w:t>
            </w:r>
          </w:p>
        </w:tc>
        <w:tc>
          <w:tcPr>
            <w:tcW w:w="2276" w:type="dxa"/>
            <w:shd w:val="clear" w:color="auto" w:fill="DBDBDB" w:themeFill="accent3" w:themeFillTint="66"/>
          </w:tcPr>
          <w:p w14:paraId="14870E8A" w14:textId="77777777" w:rsidR="00881E1F" w:rsidRPr="00A64383" w:rsidRDefault="00881E1F" w:rsidP="00881E1F">
            <w:pPr>
              <w:pStyle w:val="TAH"/>
              <w:rPr>
                <w:rFonts w:cs="Arial"/>
                <w:b w:val="0"/>
                <w:bCs/>
                <w:sz w:val="16"/>
                <w:szCs w:val="16"/>
              </w:rPr>
            </w:pPr>
            <w:r w:rsidRPr="00A64383">
              <w:rPr>
                <w:rFonts w:cs="Arial"/>
                <w:b w:val="0"/>
                <w:bCs/>
                <w:sz w:val="16"/>
                <w:szCs w:val="16"/>
              </w:rPr>
              <w:t>Provided for info</w:t>
            </w:r>
          </w:p>
        </w:tc>
      </w:tr>
      <w:tr w:rsidR="00881E1F" w:rsidRPr="00A64383" w14:paraId="4E90AB35" w14:textId="77777777" w:rsidTr="00716882">
        <w:tc>
          <w:tcPr>
            <w:tcW w:w="1615" w:type="dxa"/>
            <w:shd w:val="clear" w:color="auto" w:fill="DBDBDB" w:themeFill="accent3" w:themeFillTint="66"/>
          </w:tcPr>
          <w:p w14:paraId="33AAE393" w14:textId="77777777" w:rsidR="00881E1F" w:rsidRPr="00A64383" w:rsidRDefault="00881E1F" w:rsidP="00881E1F">
            <w:pPr>
              <w:pStyle w:val="TAH"/>
              <w:rPr>
                <w:rFonts w:cs="Arial"/>
                <w:b w:val="0"/>
                <w:bCs/>
                <w:sz w:val="16"/>
                <w:szCs w:val="16"/>
              </w:rPr>
            </w:pPr>
            <w:r w:rsidRPr="00A64383">
              <w:rPr>
                <w:rFonts w:cs="Arial"/>
                <w:b w:val="0"/>
                <w:bCs/>
                <w:sz w:val="16"/>
                <w:szCs w:val="16"/>
              </w:rPr>
              <w:t>Orig PR</w:t>
            </w:r>
          </w:p>
        </w:tc>
        <w:tc>
          <w:tcPr>
            <w:tcW w:w="4536" w:type="dxa"/>
            <w:shd w:val="clear" w:color="auto" w:fill="DBDBDB" w:themeFill="accent3" w:themeFillTint="66"/>
          </w:tcPr>
          <w:p w14:paraId="3DE93D0B" w14:textId="77777777" w:rsidR="00881E1F" w:rsidRPr="00A64383" w:rsidRDefault="00881E1F" w:rsidP="00881E1F">
            <w:pPr>
              <w:pStyle w:val="TAH"/>
              <w:jc w:val="left"/>
              <w:rPr>
                <w:rFonts w:cs="Arial"/>
                <w:b w:val="0"/>
                <w:bCs/>
                <w:sz w:val="16"/>
                <w:szCs w:val="16"/>
                <w:highlight w:val="yellow"/>
              </w:rPr>
            </w:pPr>
            <w:r w:rsidRPr="00A64383">
              <w:rPr>
                <w:rFonts w:cs="Arial"/>
                <w:b w:val="0"/>
                <w:bCs/>
                <w:sz w:val="16"/>
                <w:szCs w:val="16"/>
              </w:rPr>
              <w:t>The 6G system shall support FWA in relevant bands taking into consideration the regulatory requirements for each specific band.</w:t>
            </w:r>
          </w:p>
        </w:tc>
        <w:tc>
          <w:tcPr>
            <w:tcW w:w="1701" w:type="dxa"/>
            <w:shd w:val="clear" w:color="auto" w:fill="DBDBDB" w:themeFill="accent3" w:themeFillTint="66"/>
          </w:tcPr>
          <w:p w14:paraId="37D7A324" w14:textId="77777777" w:rsidR="00881E1F" w:rsidRPr="00A64383" w:rsidRDefault="00881E1F" w:rsidP="00881E1F">
            <w:pPr>
              <w:pStyle w:val="TAH"/>
              <w:rPr>
                <w:rFonts w:cs="Arial"/>
                <w:b w:val="0"/>
                <w:bCs/>
                <w:sz w:val="16"/>
                <w:szCs w:val="16"/>
              </w:rPr>
            </w:pPr>
            <w:r w:rsidRPr="00A64383">
              <w:rPr>
                <w:rFonts w:cs="Arial"/>
                <w:b w:val="0"/>
                <w:bCs/>
                <w:sz w:val="16"/>
                <w:szCs w:val="16"/>
              </w:rPr>
              <w:t>PR 5.7.1.2-2</w:t>
            </w:r>
          </w:p>
        </w:tc>
        <w:tc>
          <w:tcPr>
            <w:tcW w:w="2276" w:type="dxa"/>
            <w:shd w:val="clear" w:color="auto" w:fill="DBDBDB" w:themeFill="accent3" w:themeFillTint="66"/>
          </w:tcPr>
          <w:p w14:paraId="669A753E" w14:textId="77777777" w:rsidR="00881E1F" w:rsidRPr="00A64383" w:rsidRDefault="00881E1F" w:rsidP="00881E1F">
            <w:pPr>
              <w:pStyle w:val="TAH"/>
              <w:rPr>
                <w:rFonts w:cs="Arial"/>
                <w:b w:val="0"/>
                <w:bCs/>
                <w:sz w:val="16"/>
                <w:szCs w:val="16"/>
              </w:rPr>
            </w:pPr>
            <w:r w:rsidRPr="00A64383">
              <w:rPr>
                <w:rFonts w:cs="Arial"/>
                <w:b w:val="0"/>
                <w:bCs/>
                <w:sz w:val="16"/>
                <w:szCs w:val="16"/>
              </w:rPr>
              <w:t>Provided for info</w:t>
            </w:r>
          </w:p>
        </w:tc>
      </w:tr>
      <w:tr w:rsidR="00C04B72" w:rsidRPr="00A64383" w14:paraId="30A2CFCD" w14:textId="77777777" w:rsidTr="00716882">
        <w:tc>
          <w:tcPr>
            <w:tcW w:w="1615" w:type="dxa"/>
          </w:tcPr>
          <w:p w14:paraId="4AC73046" w14:textId="4C88A619" w:rsidR="00C04B72" w:rsidRPr="00A64383" w:rsidRDefault="00C04B72" w:rsidP="00C04B72">
            <w:pPr>
              <w:pStyle w:val="TAH"/>
              <w:rPr>
                <w:rFonts w:cs="Arial"/>
                <w:b w:val="0"/>
                <w:bCs/>
                <w:sz w:val="16"/>
                <w:szCs w:val="16"/>
              </w:rPr>
            </w:pPr>
            <w:r>
              <w:rPr>
                <w:rFonts w:cs="Arial"/>
                <w:b w:val="0"/>
                <w:bCs/>
                <w:sz w:val="16"/>
                <w:szCs w:val="16"/>
              </w:rPr>
              <w:t xml:space="preserve">CPR </w:t>
            </w:r>
            <w:r w:rsidRPr="00A64383">
              <w:rPr>
                <w:rFonts w:cs="Arial"/>
                <w:b w:val="0"/>
                <w:bCs/>
                <w:sz w:val="16"/>
                <w:szCs w:val="16"/>
              </w:rPr>
              <w:t>14.1.1-2-</w:t>
            </w:r>
            <w:r w:rsidR="00FD0E92">
              <w:rPr>
                <w:rFonts w:cs="Arial"/>
                <w:b w:val="0"/>
                <w:bCs/>
                <w:sz w:val="16"/>
                <w:szCs w:val="16"/>
              </w:rPr>
              <w:t>2</w:t>
            </w:r>
            <w:r>
              <w:rPr>
                <w:rFonts w:cs="Arial"/>
                <w:b w:val="0"/>
                <w:bCs/>
                <w:sz w:val="16"/>
                <w:szCs w:val="16"/>
              </w:rPr>
              <w:t xml:space="preserve"> </w:t>
            </w:r>
          </w:p>
        </w:tc>
        <w:tc>
          <w:tcPr>
            <w:tcW w:w="4536" w:type="dxa"/>
          </w:tcPr>
          <w:p w14:paraId="5693CB04" w14:textId="4B3981D3" w:rsidR="00400E17" w:rsidRPr="00A64383" w:rsidRDefault="004E194C" w:rsidP="00400E17">
            <w:pPr>
              <w:pStyle w:val="TAH"/>
              <w:jc w:val="left"/>
              <w:rPr>
                <w:rFonts w:cs="Arial"/>
                <w:b w:val="0"/>
                <w:bCs/>
                <w:sz w:val="16"/>
                <w:szCs w:val="16"/>
                <w:highlight w:val="yellow"/>
              </w:rPr>
            </w:pPr>
            <w:ins w:id="16" w:author="Aleksiev, Vasil" w:date="2026-02-10T12:18:00Z" w16du:dateUtc="2026-02-10T11:18:00Z">
              <w:r w:rsidRPr="00F65637">
                <w:rPr>
                  <w:rFonts w:cs="Arial"/>
                  <w:b w:val="0"/>
                  <w:bCs/>
                  <w:sz w:val="16"/>
                  <w:szCs w:val="16"/>
                  <w:highlight w:val="yellow"/>
                </w:rPr>
                <w:t>Subject to regulatory requ</w:t>
              </w:r>
            </w:ins>
            <w:ins w:id="17" w:author="Aleksiev, Vasil" w:date="2026-02-10T12:19:00Z" w16du:dateUtc="2026-02-10T11:19:00Z">
              <w:r w:rsidRPr="00F65637">
                <w:rPr>
                  <w:rFonts w:cs="Arial"/>
                  <w:b w:val="0"/>
                  <w:bCs/>
                  <w:sz w:val="16"/>
                  <w:szCs w:val="16"/>
                  <w:highlight w:val="yellow"/>
                </w:rPr>
                <w:t xml:space="preserve">irements, </w:t>
              </w:r>
            </w:ins>
            <w:del w:id="18" w:author="Aleksiev, Vasil" w:date="2026-02-10T12:19:00Z" w16du:dateUtc="2026-02-10T11:19:00Z">
              <w:r w:rsidR="00400E17" w:rsidRPr="00F65637" w:rsidDel="004E194C">
                <w:rPr>
                  <w:rFonts w:cs="Arial"/>
                  <w:b w:val="0"/>
                  <w:bCs/>
                  <w:sz w:val="16"/>
                  <w:szCs w:val="16"/>
                  <w:highlight w:val="yellow"/>
                </w:rPr>
                <w:delText>T</w:delText>
              </w:r>
            </w:del>
            <w:ins w:id="19" w:author="Aleksiev, Vasil" w:date="2026-02-10T12:19:00Z" w16du:dateUtc="2026-02-10T11:19:00Z">
              <w:r w:rsidRPr="00F65637">
                <w:rPr>
                  <w:rFonts w:cs="Arial"/>
                  <w:b w:val="0"/>
                  <w:bCs/>
                  <w:sz w:val="16"/>
                  <w:szCs w:val="16"/>
                  <w:highlight w:val="yellow"/>
                </w:rPr>
                <w:t>t</w:t>
              </w:r>
            </w:ins>
            <w:r w:rsidR="00400E17" w:rsidRPr="00F65637">
              <w:rPr>
                <w:rFonts w:cs="Arial"/>
                <w:b w:val="0"/>
                <w:bCs/>
                <w:sz w:val="16"/>
                <w:szCs w:val="16"/>
                <w:highlight w:val="yellow"/>
              </w:rPr>
              <w:t xml:space="preserve">he 6G system shall provide means for network operators to dynamically optimise network resources based on spectrum allocation, device characteristics (e.g. FWA) and service needs (e.g. </w:t>
            </w:r>
            <w:del w:id="20" w:author="Aleksiev, Vasil" w:date="2026-02-10T12:18:00Z" w16du:dateUtc="2026-02-10T11:18:00Z">
              <w:r w:rsidR="00400E17" w:rsidRPr="00F65637" w:rsidDel="004E194C">
                <w:rPr>
                  <w:rFonts w:cs="Arial"/>
                  <w:b w:val="0"/>
                  <w:bCs/>
                  <w:sz w:val="16"/>
                  <w:szCs w:val="16"/>
                  <w:highlight w:val="yellow"/>
                </w:rPr>
                <w:delText>limited mobility</w:delText>
              </w:r>
            </w:del>
            <w:ins w:id="21" w:author="Aleksiev, Vasil" w:date="2026-02-10T12:18:00Z" w16du:dateUtc="2026-02-10T11:18:00Z">
              <w:r w:rsidRPr="00F65637">
                <w:rPr>
                  <w:rFonts w:cs="Arial"/>
                  <w:b w:val="0"/>
                  <w:bCs/>
                  <w:sz w:val="16"/>
                  <w:szCs w:val="16"/>
                  <w:highlight w:val="yellow"/>
                </w:rPr>
                <w:t xml:space="preserve"> for stationary devices</w:t>
              </w:r>
            </w:ins>
            <w:r w:rsidR="00400E17" w:rsidRPr="00F65637">
              <w:rPr>
                <w:rFonts w:cs="Arial"/>
                <w:b w:val="0"/>
                <w:bCs/>
                <w:sz w:val="16"/>
                <w:szCs w:val="16"/>
                <w:highlight w:val="yellow"/>
              </w:rPr>
              <w:t>).</w:t>
            </w:r>
          </w:p>
        </w:tc>
        <w:tc>
          <w:tcPr>
            <w:tcW w:w="1701" w:type="dxa"/>
          </w:tcPr>
          <w:p w14:paraId="7EE02D45" w14:textId="77777777" w:rsidR="00C04B72" w:rsidRPr="00A64383" w:rsidRDefault="00C04B72" w:rsidP="00C04B72">
            <w:pPr>
              <w:pStyle w:val="TAH"/>
              <w:rPr>
                <w:rFonts w:cs="Arial"/>
                <w:b w:val="0"/>
                <w:bCs/>
                <w:sz w:val="16"/>
                <w:szCs w:val="16"/>
              </w:rPr>
            </w:pPr>
            <w:r w:rsidRPr="00A64383">
              <w:rPr>
                <w:rFonts w:cs="Arial"/>
                <w:b w:val="0"/>
                <w:bCs/>
                <w:sz w:val="16"/>
                <w:szCs w:val="16"/>
              </w:rPr>
              <w:t>PR 5.7.1.2-1</w:t>
            </w:r>
          </w:p>
          <w:p w14:paraId="7935A194" w14:textId="77777777" w:rsidR="00C04B72" w:rsidRPr="00A64383" w:rsidRDefault="00C04B72" w:rsidP="00C04B72">
            <w:pPr>
              <w:pStyle w:val="TAH"/>
              <w:rPr>
                <w:rFonts w:cs="Arial"/>
                <w:b w:val="0"/>
                <w:bCs/>
                <w:sz w:val="16"/>
                <w:szCs w:val="16"/>
              </w:rPr>
            </w:pPr>
            <w:r w:rsidRPr="00A64383">
              <w:rPr>
                <w:rFonts w:cs="Arial"/>
                <w:b w:val="0"/>
                <w:bCs/>
                <w:sz w:val="16"/>
                <w:szCs w:val="16"/>
              </w:rPr>
              <w:t>PR 5.7.1.2-2</w:t>
            </w:r>
          </w:p>
        </w:tc>
        <w:tc>
          <w:tcPr>
            <w:tcW w:w="2276" w:type="dxa"/>
          </w:tcPr>
          <w:p w14:paraId="1984B22A" w14:textId="77777777" w:rsidR="00C04B72" w:rsidRDefault="00C04B72" w:rsidP="00C04B72">
            <w:pPr>
              <w:pStyle w:val="TAH"/>
              <w:rPr>
                <w:rFonts w:cs="Arial"/>
                <w:b w:val="0"/>
                <w:bCs/>
                <w:sz w:val="16"/>
                <w:szCs w:val="16"/>
              </w:rPr>
            </w:pPr>
            <w:r w:rsidRPr="00A64383">
              <w:rPr>
                <w:rFonts w:cs="Arial"/>
                <w:b w:val="0"/>
                <w:bCs/>
                <w:sz w:val="16"/>
                <w:szCs w:val="16"/>
              </w:rPr>
              <w:t>Fixed Wireless Access</w:t>
            </w:r>
          </w:p>
          <w:p w14:paraId="23DB7849" w14:textId="77777777" w:rsidR="00400E17" w:rsidRDefault="00400E17" w:rsidP="00400E17">
            <w:pPr>
              <w:pStyle w:val="TAH"/>
              <w:rPr>
                <w:rFonts w:cs="Arial"/>
                <w:b w:val="0"/>
                <w:bCs/>
                <w:sz w:val="16"/>
                <w:szCs w:val="16"/>
              </w:rPr>
            </w:pPr>
          </w:p>
          <w:p w14:paraId="7D929FBA" w14:textId="7319122F" w:rsidR="00400E17" w:rsidRDefault="00400E17" w:rsidP="00400E17">
            <w:pPr>
              <w:pStyle w:val="TAH"/>
              <w:rPr>
                <w:rFonts w:cs="Arial"/>
                <w:b w:val="0"/>
                <w:bCs/>
                <w:sz w:val="16"/>
                <w:szCs w:val="16"/>
              </w:rPr>
            </w:pPr>
            <w:r w:rsidRPr="00A64383">
              <w:rPr>
                <w:rFonts w:cs="Arial"/>
                <w:b w:val="0"/>
                <w:bCs/>
                <w:sz w:val="16"/>
                <w:szCs w:val="16"/>
              </w:rPr>
              <w:t>[ZTE/S1-254096]: merge into 14.1.1-1-3 (Legacy Spt)</w:t>
            </w:r>
            <w:ins w:id="22" w:author="Aleksiev, Vasil" w:date="2026-01-14T15:16:00Z" w16du:dateUtc="2026-01-14T14:16:00Z">
              <w:r w:rsidRPr="00A64383">
                <w:rPr>
                  <w:rFonts w:cs="Arial"/>
                  <w:b w:val="0"/>
                  <w:bCs/>
                  <w:sz w:val="16"/>
                  <w:szCs w:val="16"/>
                </w:rPr>
                <w:t xml:space="preserve"> </w:t>
              </w:r>
            </w:ins>
          </w:p>
          <w:p w14:paraId="02041EAA" w14:textId="77777777" w:rsidR="00400E17" w:rsidRDefault="00400E17" w:rsidP="00400E17">
            <w:pPr>
              <w:pStyle w:val="TAH"/>
              <w:rPr>
                <w:rFonts w:cs="Arial"/>
                <w:b w:val="0"/>
                <w:bCs/>
                <w:sz w:val="16"/>
                <w:szCs w:val="16"/>
              </w:rPr>
            </w:pPr>
          </w:p>
          <w:p w14:paraId="595288A2" w14:textId="7D069EB9" w:rsidR="00400E17" w:rsidRPr="00A64383" w:rsidRDefault="00400E17" w:rsidP="00400E17">
            <w:pPr>
              <w:pStyle w:val="TAH"/>
              <w:rPr>
                <w:ins w:id="23" w:author="Aleksiev, Vasil" w:date="2026-01-14T15:18:00Z" w16du:dateUtc="2026-01-14T14:18:00Z"/>
                <w:rFonts w:cs="Arial"/>
                <w:b w:val="0"/>
                <w:bCs/>
                <w:sz w:val="16"/>
                <w:szCs w:val="16"/>
              </w:rPr>
            </w:pPr>
            <w:ins w:id="24" w:author="Aleksiev, Vasil" w:date="2026-01-14T15:16:00Z" w16du:dateUtc="2026-01-14T14:16:00Z">
              <w:r w:rsidRPr="00A64383">
                <w:rPr>
                  <w:rFonts w:cs="Arial"/>
                  <w:b w:val="0"/>
                  <w:bCs/>
                  <w:sz w:val="16"/>
                  <w:szCs w:val="16"/>
                </w:rPr>
                <w:t>ZTE would like to get more detailed requirement text</w:t>
              </w:r>
            </w:ins>
            <w:ins w:id="25" w:author="Aleksiev, Vasil" w:date="2026-01-14T15:18:00Z" w16du:dateUtc="2026-01-14T14:18:00Z">
              <w:r w:rsidRPr="00A64383">
                <w:rPr>
                  <w:rFonts w:cs="Arial"/>
                  <w:b w:val="0"/>
                  <w:bCs/>
                  <w:sz w:val="16"/>
                  <w:szCs w:val="16"/>
                </w:rPr>
                <w:t xml:space="preserve"> close to stage 1 wording.</w:t>
              </w:r>
            </w:ins>
          </w:p>
          <w:p w14:paraId="12AA76F8" w14:textId="1A4C9C0F" w:rsidR="00C04B72" w:rsidRPr="00A64383" w:rsidRDefault="00400E17" w:rsidP="00FD0E92">
            <w:pPr>
              <w:pStyle w:val="TAH"/>
              <w:rPr>
                <w:rFonts w:cs="Arial"/>
                <w:b w:val="0"/>
                <w:bCs/>
                <w:sz w:val="16"/>
                <w:szCs w:val="16"/>
              </w:rPr>
            </w:pPr>
            <w:ins w:id="26" w:author="Aleksiev, Vasil" w:date="2026-01-14T15:18:00Z" w16du:dateUtc="2026-01-14T14:18:00Z">
              <w:r w:rsidRPr="00A64383">
                <w:rPr>
                  <w:rFonts w:cs="Arial"/>
                  <w:b w:val="0"/>
                  <w:bCs/>
                  <w:sz w:val="16"/>
                  <w:szCs w:val="16"/>
                </w:rPr>
                <w:t xml:space="preserve">TMUS, Verizon, </w:t>
              </w:r>
            </w:ins>
            <w:ins w:id="27" w:author="Aleksiev, Vasil" w:date="2026-01-14T15:19:00Z" w16du:dateUtc="2026-01-14T14:19:00Z">
              <w:r w:rsidRPr="00A64383">
                <w:rPr>
                  <w:rFonts w:cs="Arial"/>
                  <w:b w:val="0"/>
                  <w:bCs/>
                  <w:sz w:val="16"/>
                  <w:szCs w:val="16"/>
                </w:rPr>
                <w:t>OTD-US support the current text and place</w:t>
              </w:r>
            </w:ins>
            <w:ins w:id="28" w:author="Aleksiev, Vasil" w:date="2026-01-14T15:20:00Z" w16du:dateUtc="2026-01-14T14:20:00Z">
              <w:r w:rsidRPr="00A64383">
                <w:rPr>
                  <w:rFonts w:cs="Arial"/>
                  <w:b w:val="0"/>
                  <w:bCs/>
                  <w:sz w:val="16"/>
                  <w:szCs w:val="16"/>
                </w:rPr>
                <w:t>ment.</w:t>
              </w:r>
            </w:ins>
            <w:ins w:id="29" w:author="Aleksiev, Vasil" w:date="2026-01-14T15:26:00Z" w16du:dateUtc="2026-01-14T14:26:00Z">
              <w:r w:rsidRPr="00A64383">
                <w:rPr>
                  <w:rFonts w:cs="Arial"/>
                  <w:b w:val="0"/>
                  <w:bCs/>
                  <w:sz w:val="16"/>
                  <w:szCs w:val="16"/>
                </w:rPr>
                <w:t xml:space="preserve"> </w:t>
              </w:r>
            </w:ins>
          </w:p>
        </w:tc>
      </w:tr>
      <w:tr w:rsidR="00881E1F" w:rsidRPr="00A64383" w14:paraId="7E037E05" w14:textId="77777777" w:rsidTr="00716882">
        <w:tc>
          <w:tcPr>
            <w:tcW w:w="1615" w:type="dxa"/>
            <w:shd w:val="clear" w:color="auto" w:fill="DBDBDB" w:themeFill="accent3" w:themeFillTint="66"/>
          </w:tcPr>
          <w:p w14:paraId="56C6CDC9" w14:textId="77777777" w:rsidR="00881E1F" w:rsidRPr="00A64383" w:rsidRDefault="00881E1F" w:rsidP="00881E1F">
            <w:pPr>
              <w:pStyle w:val="TAH"/>
              <w:rPr>
                <w:rFonts w:cs="Arial"/>
                <w:b w:val="0"/>
                <w:bCs/>
                <w:sz w:val="16"/>
                <w:szCs w:val="16"/>
              </w:rPr>
            </w:pPr>
            <w:r w:rsidRPr="00A64383">
              <w:rPr>
                <w:rFonts w:cs="Arial"/>
                <w:b w:val="0"/>
                <w:bCs/>
                <w:sz w:val="16"/>
                <w:szCs w:val="16"/>
              </w:rPr>
              <w:t>Orig PR</w:t>
            </w:r>
          </w:p>
        </w:tc>
        <w:tc>
          <w:tcPr>
            <w:tcW w:w="4536" w:type="dxa"/>
            <w:shd w:val="clear" w:color="auto" w:fill="DBDBDB" w:themeFill="accent3" w:themeFillTint="66"/>
          </w:tcPr>
          <w:p w14:paraId="23D16F2A" w14:textId="77777777" w:rsidR="00881E1F" w:rsidRPr="00A64383" w:rsidRDefault="00881E1F" w:rsidP="00881E1F">
            <w:pPr>
              <w:pStyle w:val="TAH"/>
              <w:jc w:val="left"/>
              <w:rPr>
                <w:rFonts w:cs="Arial"/>
                <w:b w:val="0"/>
                <w:bCs/>
                <w:sz w:val="16"/>
                <w:szCs w:val="16"/>
              </w:rPr>
            </w:pPr>
            <w:r w:rsidRPr="00A64383">
              <w:rPr>
                <w:rFonts w:cs="Arial"/>
                <w:b w:val="0"/>
                <w:bCs/>
                <w:sz w:val="16"/>
                <w:szCs w:val="16"/>
              </w:rPr>
              <w:t>Based on operator</w:t>
            </w:r>
            <w:ins w:id="30" w:author="Trakinat, Jean" w:date="2026-01-21T11:21:00Z" w16du:dateUtc="2026-01-21T16:21:00Z">
              <w:r w:rsidRPr="00A64383">
                <w:rPr>
                  <w:rFonts w:cs="Arial"/>
                  <w:b w:val="0"/>
                  <w:bCs/>
                  <w:sz w:val="16"/>
                  <w:szCs w:val="16"/>
                </w:rPr>
                <w:t>’s</w:t>
              </w:r>
            </w:ins>
            <w:r w:rsidRPr="00A64383">
              <w:rPr>
                <w:rFonts w:cs="Arial"/>
                <w:b w:val="0"/>
                <w:bCs/>
                <w:sz w:val="16"/>
                <w:szCs w:val="16"/>
              </w:rPr>
              <w:t xml:space="preserve"> policy, the 6G network shall support the ability to allow an authorized 3rd party service provider to provide information of the service characteristics for each traffic flow component of its service/application to the 6G network.</w:t>
            </w:r>
          </w:p>
        </w:tc>
        <w:tc>
          <w:tcPr>
            <w:tcW w:w="1701" w:type="dxa"/>
            <w:shd w:val="clear" w:color="auto" w:fill="DBDBDB" w:themeFill="accent3" w:themeFillTint="66"/>
          </w:tcPr>
          <w:p w14:paraId="34A25B40" w14:textId="77777777" w:rsidR="00881E1F" w:rsidRPr="00A64383" w:rsidRDefault="00881E1F" w:rsidP="00881E1F">
            <w:pPr>
              <w:pStyle w:val="TAH"/>
              <w:rPr>
                <w:rFonts w:cs="Arial"/>
                <w:b w:val="0"/>
                <w:bCs/>
                <w:sz w:val="16"/>
                <w:szCs w:val="16"/>
              </w:rPr>
            </w:pPr>
            <w:r w:rsidRPr="00A64383">
              <w:rPr>
                <w:rFonts w:cs="Arial"/>
                <w:b w:val="0"/>
                <w:bCs/>
                <w:sz w:val="16"/>
                <w:szCs w:val="16"/>
              </w:rPr>
              <w:t>PR 5.9.8.2-1</w:t>
            </w:r>
          </w:p>
        </w:tc>
        <w:tc>
          <w:tcPr>
            <w:tcW w:w="2276" w:type="dxa"/>
            <w:shd w:val="clear" w:color="auto" w:fill="DBDBDB" w:themeFill="accent3" w:themeFillTint="66"/>
          </w:tcPr>
          <w:p w14:paraId="53937A8B" w14:textId="77777777" w:rsidR="00881E1F" w:rsidRPr="00A64383" w:rsidRDefault="00881E1F" w:rsidP="00881E1F">
            <w:pPr>
              <w:pStyle w:val="TAH"/>
              <w:rPr>
                <w:rFonts w:cs="Arial"/>
                <w:b w:val="0"/>
                <w:bCs/>
                <w:sz w:val="16"/>
                <w:szCs w:val="16"/>
              </w:rPr>
            </w:pPr>
            <w:r w:rsidRPr="00A64383">
              <w:rPr>
                <w:rFonts w:cs="Arial"/>
                <w:b w:val="0"/>
                <w:bCs/>
                <w:sz w:val="16"/>
                <w:szCs w:val="16"/>
              </w:rPr>
              <w:t>Provided for info</w:t>
            </w:r>
          </w:p>
          <w:p w14:paraId="5BD10D99" w14:textId="54CDD607" w:rsidR="00881E1F" w:rsidRPr="00A64383" w:rsidRDefault="00881E1F" w:rsidP="00881E1F">
            <w:pPr>
              <w:pStyle w:val="TAH"/>
              <w:rPr>
                <w:rFonts w:cs="Arial"/>
                <w:b w:val="0"/>
                <w:bCs/>
                <w:sz w:val="16"/>
                <w:szCs w:val="16"/>
              </w:rPr>
            </w:pPr>
          </w:p>
        </w:tc>
      </w:tr>
      <w:tr w:rsidR="00881E1F" w:rsidRPr="00A64383" w14:paraId="476F87BF" w14:textId="77777777" w:rsidTr="00716882">
        <w:tc>
          <w:tcPr>
            <w:tcW w:w="1615" w:type="dxa"/>
            <w:shd w:val="clear" w:color="auto" w:fill="DBDBDB" w:themeFill="accent3" w:themeFillTint="66"/>
          </w:tcPr>
          <w:p w14:paraId="6706850B" w14:textId="77777777" w:rsidR="00881E1F" w:rsidRPr="00A64383" w:rsidRDefault="00881E1F" w:rsidP="00881E1F">
            <w:pPr>
              <w:pStyle w:val="TAH"/>
              <w:rPr>
                <w:rFonts w:cs="Arial"/>
                <w:b w:val="0"/>
                <w:bCs/>
                <w:sz w:val="16"/>
                <w:szCs w:val="16"/>
              </w:rPr>
            </w:pPr>
            <w:r w:rsidRPr="00A64383">
              <w:rPr>
                <w:rFonts w:cs="Arial"/>
                <w:b w:val="0"/>
                <w:bCs/>
                <w:sz w:val="16"/>
                <w:szCs w:val="16"/>
              </w:rPr>
              <w:t>Orig PR</w:t>
            </w:r>
          </w:p>
        </w:tc>
        <w:tc>
          <w:tcPr>
            <w:tcW w:w="4536" w:type="dxa"/>
            <w:shd w:val="clear" w:color="auto" w:fill="DBDBDB" w:themeFill="accent3" w:themeFillTint="66"/>
          </w:tcPr>
          <w:p w14:paraId="002AE153" w14:textId="77777777" w:rsidR="00881E1F" w:rsidRPr="00A64383" w:rsidRDefault="00881E1F" w:rsidP="00881E1F">
            <w:pPr>
              <w:pStyle w:val="TAH"/>
              <w:jc w:val="left"/>
              <w:rPr>
                <w:rFonts w:cs="Arial"/>
                <w:b w:val="0"/>
                <w:bCs/>
                <w:sz w:val="16"/>
                <w:szCs w:val="16"/>
              </w:rPr>
            </w:pPr>
            <w:r w:rsidRPr="00A64383">
              <w:rPr>
                <w:rFonts w:cs="Arial"/>
                <w:b w:val="0"/>
                <w:bCs/>
                <w:sz w:val="16"/>
                <w:szCs w:val="16"/>
              </w:rPr>
              <w:t>Based on operator</w:t>
            </w:r>
            <w:ins w:id="31" w:author="Trakinat, Jean" w:date="2026-01-21T11:22:00Z" w16du:dateUtc="2026-01-21T16:22:00Z">
              <w:r w:rsidRPr="00A64383">
                <w:rPr>
                  <w:rFonts w:cs="Arial"/>
                  <w:b w:val="0"/>
                  <w:bCs/>
                  <w:sz w:val="16"/>
                  <w:szCs w:val="16"/>
                </w:rPr>
                <w:t>’s</w:t>
              </w:r>
            </w:ins>
            <w:r w:rsidRPr="00A64383">
              <w:rPr>
                <w:rFonts w:cs="Arial"/>
                <w:b w:val="0"/>
                <w:bCs/>
                <w:sz w:val="16"/>
                <w:szCs w:val="16"/>
              </w:rPr>
              <w:t xml:space="preserve"> policy, the 6G network shall support mechanisms to dynamically adjust and optimize network resources based on the service characteristics, including their predicted changes, provided by the service or application.</w:t>
            </w:r>
          </w:p>
        </w:tc>
        <w:tc>
          <w:tcPr>
            <w:tcW w:w="1701" w:type="dxa"/>
            <w:shd w:val="clear" w:color="auto" w:fill="DBDBDB" w:themeFill="accent3" w:themeFillTint="66"/>
          </w:tcPr>
          <w:p w14:paraId="0812D6F7" w14:textId="77777777" w:rsidR="00881E1F" w:rsidRPr="00A64383" w:rsidRDefault="00881E1F" w:rsidP="00881E1F">
            <w:pPr>
              <w:pStyle w:val="TAH"/>
              <w:rPr>
                <w:rFonts w:cs="Arial"/>
                <w:b w:val="0"/>
                <w:bCs/>
                <w:sz w:val="16"/>
                <w:szCs w:val="16"/>
              </w:rPr>
            </w:pPr>
            <w:r w:rsidRPr="00A64383">
              <w:rPr>
                <w:rFonts w:cs="Arial"/>
                <w:b w:val="0"/>
                <w:bCs/>
                <w:sz w:val="16"/>
                <w:szCs w:val="16"/>
              </w:rPr>
              <w:t>PR 5.9.8.2-2</w:t>
            </w:r>
          </w:p>
        </w:tc>
        <w:tc>
          <w:tcPr>
            <w:tcW w:w="2276" w:type="dxa"/>
            <w:shd w:val="clear" w:color="auto" w:fill="DBDBDB" w:themeFill="accent3" w:themeFillTint="66"/>
          </w:tcPr>
          <w:p w14:paraId="55CD82D8" w14:textId="77777777" w:rsidR="00881E1F" w:rsidRPr="00A64383" w:rsidRDefault="00881E1F" w:rsidP="00881E1F">
            <w:pPr>
              <w:pStyle w:val="TAH"/>
              <w:rPr>
                <w:rFonts w:cs="Arial"/>
                <w:b w:val="0"/>
                <w:bCs/>
                <w:sz w:val="16"/>
                <w:szCs w:val="16"/>
              </w:rPr>
            </w:pPr>
            <w:r w:rsidRPr="00A64383">
              <w:rPr>
                <w:rFonts w:cs="Arial"/>
                <w:b w:val="0"/>
                <w:bCs/>
                <w:sz w:val="16"/>
                <w:szCs w:val="16"/>
              </w:rPr>
              <w:t>Provided for info</w:t>
            </w:r>
          </w:p>
          <w:p w14:paraId="48217AC4" w14:textId="7798B7EF" w:rsidR="00881E1F" w:rsidRPr="00A64383" w:rsidRDefault="00881E1F" w:rsidP="00881E1F">
            <w:pPr>
              <w:pStyle w:val="TAH"/>
              <w:rPr>
                <w:rFonts w:cs="Arial"/>
                <w:b w:val="0"/>
                <w:bCs/>
                <w:sz w:val="16"/>
                <w:szCs w:val="16"/>
              </w:rPr>
            </w:pPr>
          </w:p>
        </w:tc>
      </w:tr>
      <w:tr w:rsidR="000B141D" w:rsidRPr="00A64383" w14:paraId="1917EAD5" w14:textId="77777777" w:rsidTr="00716882">
        <w:trPr>
          <w:ins w:id="32" w:author="Trakinat, Jean" w:date="2026-01-13T07:54:00Z"/>
        </w:trPr>
        <w:tc>
          <w:tcPr>
            <w:tcW w:w="1615" w:type="dxa"/>
          </w:tcPr>
          <w:p w14:paraId="2FDFF909" w14:textId="7C168FC7" w:rsidR="000B141D" w:rsidRPr="00A64383" w:rsidRDefault="00FD0E92" w:rsidP="000B141D">
            <w:pPr>
              <w:pStyle w:val="TAH"/>
              <w:rPr>
                <w:ins w:id="33" w:author="Trakinat, Jean" w:date="2026-01-13T07:54:00Z" w16du:dateUtc="2026-01-13T12:54:00Z"/>
                <w:rFonts w:cs="Arial"/>
                <w:b w:val="0"/>
                <w:bCs/>
                <w:sz w:val="16"/>
                <w:szCs w:val="16"/>
              </w:rPr>
            </w:pPr>
            <w:r>
              <w:rPr>
                <w:rFonts w:cs="Arial"/>
                <w:b w:val="0"/>
                <w:bCs/>
                <w:sz w:val="16"/>
                <w:szCs w:val="16"/>
              </w:rPr>
              <w:t>CPR</w:t>
            </w:r>
            <w:r w:rsidR="000B141D" w:rsidRPr="00A64383">
              <w:rPr>
                <w:rFonts w:cs="Arial"/>
                <w:b w:val="0"/>
                <w:bCs/>
                <w:sz w:val="16"/>
                <w:szCs w:val="16"/>
              </w:rPr>
              <w:t xml:space="preserve"> 14.1.1-2-</w:t>
            </w:r>
            <w:r>
              <w:rPr>
                <w:rFonts w:cs="Arial"/>
                <w:b w:val="0"/>
                <w:bCs/>
                <w:sz w:val="16"/>
                <w:szCs w:val="16"/>
              </w:rPr>
              <w:t>3</w:t>
            </w:r>
          </w:p>
        </w:tc>
        <w:tc>
          <w:tcPr>
            <w:tcW w:w="4536" w:type="dxa"/>
          </w:tcPr>
          <w:p w14:paraId="7CDE8022" w14:textId="649D7536" w:rsidR="0040198D" w:rsidRPr="00105F0D" w:rsidRDefault="0040198D" w:rsidP="000B141D">
            <w:pPr>
              <w:pStyle w:val="TAH"/>
              <w:jc w:val="left"/>
              <w:rPr>
                <w:ins w:id="34" w:author="Aleksiev, Vasil" w:date="2026-02-10T12:23:00Z" w16du:dateUtc="2026-02-10T11:23:00Z"/>
                <w:rFonts w:cs="Arial"/>
                <w:b w:val="0"/>
                <w:bCs/>
                <w:sz w:val="16"/>
                <w:szCs w:val="16"/>
                <w:highlight w:val="yellow"/>
              </w:rPr>
            </w:pPr>
            <w:r w:rsidRPr="00105F0D">
              <w:rPr>
                <w:rFonts w:cs="Arial"/>
                <w:b w:val="0"/>
                <w:bCs/>
                <w:sz w:val="16"/>
                <w:szCs w:val="16"/>
                <w:highlight w:val="yellow"/>
              </w:rPr>
              <w:t xml:space="preserve">The 6G system shall </w:t>
            </w:r>
            <w:del w:id="35" w:author="Aleksiev, Vasil" w:date="2026-02-10T12:34:00Z" w16du:dateUtc="2026-02-10T11:34:00Z">
              <w:r w:rsidRPr="00105F0D" w:rsidDel="00105F0D">
                <w:rPr>
                  <w:rFonts w:cs="Arial"/>
                  <w:b w:val="0"/>
                  <w:bCs/>
                  <w:sz w:val="16"/>
                  <w:szCs w:val="16"/>
                  <w:highlight w:val="yellow"/>
                </w:rPr>
                <w:delText xml:space="preserve">enable </w:delText>
              </w:r>
            </w:del>
            <w:ins w:id="36" w:author="Aleksiev, Vasil" w:date="2026-02-10T12:34:00Z" w16du:dateUtc="2026-02-10T11:34:00Z">
              <w:r w:rsidR="00105F0D" w:rsidRPr="00105F0D">
                <w:rPr>
                  <w:rFonts w:cs="Arial"/>
                  <w:b w:val="0"/>
                  <w:bCs/>
                  <w:sz w:val="16"/>
                  <w:szCs w:val="16"/>
                  <w:highlight w:val="yellow"/>
                </w:rPr>
                <w:t>support</w:t>
              </w:r>
            </w:ins>
            <w:del w:id="37" w:author="Aleksiev, Vasil" w:date="2026-02-10T12:35:00Z" w16du:dateUtc="2026-02-10T11:35:00Z">
              <w:r w:rsidRPr="00105F0D" w:rsidDel="00105F0D">
                <w:rPr>
                  <w:rFonts w:cs="Arial"/>
                  <w:b w:val="0"/>
                  <w:bCs/>
                  <w:sz w:val="16"/>
                  <w:szCs w:val="16"/>
                  <w:highlight w:val="yellow"/>
                </w:rPr>
                <w:delText>the</w:delText>
              </w:r>
            </w:del>
            <w:r w:rsidRPr="00105F0D">
              <w:rPr>
                <w:rFonts w:cs="Arial"/>
                <w:b w:val="0"/>
                <w:bCs/>
                <w:sz w:val="16"/>
                <w:szCs w:val="16"/>
                <w:highlight w:val="yellow"/>
              </w:rPr>
              <w:t xml:space="preserve"> means to </w:t>
            </w:r>
            <w:del w:id="38" w:author="Aleksiev, Vasil" w:date="2026-02-10T12:35:00Z" w16du:dateUtc="2026-02-10T11:35:00Z">
              <w:r w:rsidRPr="00105F0D" w:rsidDel="00105F0D">
                <w:rPr>
                  <w:rFonts w:cs="Arial"/>
                  <w:b w:val="0"/>
                  <w:bCs/>
                  <w:sz w:val="16"/>
                  <w:szCs w:val="16"/>
                  <w:highlight w:val="yellow"/>
                </w:rPr>
                <w:delText xml:space="preserve">provide </w:delText>
              </w:r>
            </w:del>
            <w:ins w:id="39" w:author="Aleksiev, Vasil" w:date="2026-02-10T12:35:00Z" w16du:dateUtc="2026-02-10T11:35:00Z">
              <w:r w:rsidR="00105F0D" w:rsidRPr="00105F0D">
                <w:rPr>
                  <w:rFonts w:cs="Arial"/>
                  <w:b w:val="0"/>
                  <w:bCs/>
                  <w:sz w:val="16"/>
                  <w:szCs w:val="16"/>
                  <w:highlight w:val="yellow"/>
                </w:rPr>
                <w:t xml:space="preserve">be </w:t>
              </w:r>
            </w:ins>
            <w:r w:rsidRPr="00105F0D">
              <w:rPr>
                <w:rFonts w:cs="Arial"/>
                <w:b w:val="0"/>
                <w:bCs/>
                <w:sz w:val="16"/>
                <w:szCs w:val="16"/>
                <w:highlight w:val="yellow"/>
              </w:rPr>
              <w:t>aware</w:t>
            </w:r>
            <w:del w:id="40" w:author="Aleksiev, Vasil" w:date="2026-02-10T12:35:00Z" w16du:dateUtc="2026-02-10T11:35:00Z">
              <w:r w:rsidRPr="00105F0D" w:rsidDel="00105F0D">
                <w:rPr>
                  <w:rFonts w:cs="Arial"/>
                  <w:b w:val="0"/>
                  <w:bCs/>
                  <w:sz w:val="16"/>
                  <w:szCs w:val="16"/>
                  <w:highlight w:val="yellow"/>
                </w:rPr>
                <w:delText>ness</w:delText>
              </w:r>
            </w:del>
            <w:r w:rsidRPr="00105F0D">
              <w:rPr>
                <w:rFonts w:cs="Arial"/>
                <w:b w:val="0"/>
                <w:bCs/>
                <w:sz w:val="16"/>
                <w:szCs w:val="16"/>
                <w:highlight w:val="yellow"/>
              </w:rPr>
              <w:t xml:space="preserve"> of user service characteristics (e.g. </w:t>
            </w:r>
            <w:ins w:id="41" w:author="Trakinat, Jean" w:date="2026-01-30T13:54:00Z" w16du:dateUtc="2026-01-30T18:54:00Z">
              <w:r w:rsidRPr="00105F0D">
                <w:rPr>
                  <w:rFonts w:cs="Arial"/>
                  <w:b w:val="0"/>
                  <w:bCs/>
                  <w:sz w:val="16"/>
                  <w:szCs w:val="16"/>
                  <w:highlight w:val="yellow"/>
                </w:rPr>
                <w:t>support stationary d</w:t>
              </w:r>
            </w:ins>
            <w:ins w:id="42" w:author="Trakinat, Jean" w:date="2026-01-30T13:55:00Z" w16du:dateUtc="2026-01-30T18:55:00Z">
              <w:r w:rsidRPr="00105F0D">
                <w:rPr>
                  <w:rFonts w:cs="Arial"/>
                  <w:b w:val="0"/>
                  <w:bCs/>
                  <w:sz w:val="16"/>
                  <w:szCs w:val="16"/>
                  <w:highlight w:val="yellow"/>
                </w:rPr>
                <w:t xml:space="preserve">evices, </w:t>
              </w:r>
            </w:ins>
            <w:r w:rsidRPr="00105F0D">
              <w:rPr>
                <w:rFonts w:cs="Arial"/>
                <w:b w:val="0"/>
                <w:bCs/>
                <w:sz w:val="16"/>
                <w:szCs w:val="16"/>
                <w:highlight w:val="yellow"/>
              </w:rPr>
              <w:t>data rate, latency) to</w:t>
            </w:r>
            <w:del w:id="43" w:author="Trakinat, Jean" w:date="2026-01-30T13:55:00Z" w16du:dateUtc="2026-01-30T18:55:00Z">
              <w:r w:rsidRPr="00105F0D" w:rsidDel="001E2121">
                <w:rPr>
                  <w:rFonts w:cs="Arial"/>
                  <w:b w:val="0"/>
                  <w:bCs/>
                  <w:sz w:val="16"/>
                  <w:szCs w:val="16"/>
                  <w:highlight w:val="yellow"/>
                </w:rPr>
                <w:delText xml:space="preserve"> support the RAN and CN in making real time resource allocation for</w:delText>
              </w:r>
            </w:del>
            <w:ins w:id="44" w:author="Trakinat, Jean" w:date="2026-01-30T13:55:00Z" w16du:dateUtc="2026-01-30T18:55:00Z">
              <w:r w:rsidR="001E2121" w:rsidRPr="00105F0D">
                <w:rPr>
                  <w:rFonts w:cs="Arial"/>
                  <w:b w:val="0"/>
                  <w:bCs/>
                  <w:sz w:val="16"/>
                  <w:szCs w:val="16"/>
                  <w:highlight w:val="yellow"/>
                </w:rPr>
                <w:t xml:space="preserve"> provide</w:t>
              </w:r>
            </w:ins>
            <w:r w:rsidRPr="00105F0D">
              <w:rPr>
                <w:rFonts w:cs="Arial"/>
                <w:b w:val="0"/>
                <w:bCs/>
                <w:sz w:val="16"/>
                <w:szCs w:val="16"/>
                <w:highlight w:val="yellow"/>
              </w:rPr>
              <w:t xml:space="preserve"> FWA</w:t>
            </w:r>
            <w:ins w:id="45" w:author="Trakinat, Jean" w:date="2026-01-30T13:55:00Z" w16du:dateUtc="2026-01-30T18:55:00Z">
              <w:r w:rsidR="001E2121" w:rsidRPr="00105F0D">
                <w:rPr>
                  <w:rFonts w:cs="Arial"/>
                  <w:b w:val="0"/>
                  <w:bCs/>
                  <w:sz w:val="16"/>
                  <w:szCs w:val="16"/>
                  <w:highlight w:val="yellow"/>
                </w:rPr>
                <w:t xml:space="preserve"> services</w:t>
              </w:r>
            </w:ins>
            <w:r w:rsidRPr="00105F0D">
              <w:rPr>
                <w:rFonts w:cs="Arial"/>
                <w:b w:val="0"/>
                <w:bCs/>
                <w:sz w:val="16"/>
                <w:szCs w:val="16"/>
                <w:highlight w:val="yellow"/>
              </w:rPr>
              <w:t>.</w:t>
            </w:r>
          </w:p>
          <w:p w14:paraId="6FB1EE67" w14:textId="77777777" w:rsidR="00FD0E92" w:rsidRDefault="00FD0E92" w:rsidP="000B141D">
            <w:pPr>
              <w:pStyle w:val="TAH"/>
              <w:jc w:val="left"/>
              <w:rPr>
                <w:rFonts w:cs="Arial"/>
                <w:b w:val="0"/>
                <w:bCs/>
                <w:sz w:val="16"/>
                <w:szCs w:val="16"/>
                <w:highlight w:val="yellow"/>
              </w:rPr>
            </w:pPr>
          </w:p>
          <w:p w14:paraId="24E0BD80" w14:textId="1B4636D3" w:rsidR="00BF3BAB" w:rsidRDefault="00BF3BAB" w:rsidP="000B141D">
            <w:pPr>
              <w:pStyle w:val="TAH"/>
              <w:jc w:val="left"/>
              <w:rPr>
                <w:rFonts w:cs="Arial"/>
                <w:b w:val="0"/>
                <w:bCs/>
                <w:sz w:val="16"/>
                <w:szCs w:val="16"/>
              </w:rPr>
            </w:pPr>
            <w:ins w:id="46" w:author="Aleksiev, Vasil" w:date="2026-02-10T12:23:00Z" w16du:dateUtc="2026-02-10T11:23:00Z">
              <w:r w:rsidRPr="00105F0D">
                <w:rPr>
                  <w:rFonts w:cs="Arial"/>
                  <w:b w:val="0"/>
                  <w:bCs/>
                  <w:sz w:val="16"/>
                  <w:szCs w:val="16"/>
                  <w:highlight w:val="yellow"/>
                </w:rPr>
                <w:t>NOTE: the above may depend on information provided by the application or an authorised 3rd party service provider.</w:t>
              </w:r>
            </w:ins>
          </w:p>
          <w:p w14:paraId="032CF7AF" w14:textId="77777777" w:rsidR="0047090D" w:rsidRDefault="0047090D" w:rsidP="000B141D">
            <w:pPr>
              <w:pStyle w:val="TAH"/>
              <w:jc w:val="left"/>
              <w:rPr>
                <w:rFonts w:cs="Arial"/>
                <w:b w:val="0"/>
                <w:bCs/>
                <w:sz w:val="16"/>
                <w:szCs w:val="16"/>
              </w:rPr>
            </w:pPr>
          </w:p>
          <w:p w14:paraId="3E619681" w14:textId="0719903A" w:rsidR="00617F00" w:rsidRPr="00A64383" w:rsidRDefault="00617F00" w:rsidP="00617F00">
            <w:pPr>
              <w:pStyle w:val="TAH"/>
              <w:jc w:val="left"/>
              <w:rPr>
                <w:ins w:id="47" w:author="Trakinat, Jean" w:date="2026-01-13T07:54:00Z" w16du:dateUtc="2026-01-13T12:54:00Z"/>
                <w:rFonts w:cs="Arial"/>
                <w:b w:val="0"/>
                <w:bCs/>
                <w:sz w:val="16"/>
                <w:szCs w:val="16"/>
                <w:highlight w:val="yellow"/>
              </w:rPr>
            </w:pPr>
          </w:p>
        </w:tc>
        <w:tc>
          <w:tcPr>
            <w:tcW w:w="1701" w:type="dxa"/>
          </w:tcPr>
          <w:p w14:paraId="40D7A13D" w14:textId="77777777" w:rsidR="000B141D" w:rsidRPr="00A64383" w:rsidRDefault="000B141D" w:rsidP="000B141D">
            <w:pPr>
              <w:pStyle w:val="TAH"/>
              <w:rPr>
                <w:rFonts w:cs="Arial"/>
                <w:b w:val="0"/>
                <w:bCs/>
                <w:sz w:val="16"/>
                <w:szCs w:val="16"/>
              </w:rPr>
            </w:pPr>
            <w:r w:rsidRPr="00A64383">
              <w:rPr>
                <w:rFonts w:cs="Arial"/>
                <w:b w:val="0"/>
                <w:bCs/>
                <w:sz w:val="16"/>
                <w:szCs w:val="16"/>
              </w:rPr>
              <w:t>PR 5.7.1.2-3</w:t>
            </w:r>
          </w:p>
          <w:p w14:paraId="2B517ADA" w14:textId="77777777" w:rsidR="000B141D" w:rsidRPr="00A64383" w:rsidRDefault="000B141D" w:rsidP="000B141D">
            <w:pPr>
              <w:pStyle w:val="TAH"/>
              <w:rPr>
                <w:rFonts w:cs="Arial"/>
                <w:b w:val="0"/>
                <w:bCs/>
                <w:sz w:val="16"/>
                <w:szCs w:val="16"/>
              </w:rPr>
            </w:pPr>
            <w:r w:rsidRPr="00A64383">
              <w:rPr>
                <w:rFonts w:cs="Arial"/>
                <w:b w:val="0"/>
                <w:bCs/>
                <w:sz w:val="16"/>
                <w:szCs w:val="16"/>
              </w:rPr>
              <w:t>PR 5.9.8.2-1</w:t>
            </w:r>
          </w:p>
          <w:p w14:paraId="6FE2C0EE" w14:textId="77777777" w:rsidR="000B141D" w:rsidRPr="00A64383" w:rsidRDefault="000B141D" w:rsidP="000B141D">
            <w:pPr>
              <w:pStyle w:val="TAH"/>
              <w:rPr>
                <w:ins w:id="48" w:author="Trakinat, Jean" w:date="2026-01-13T07:54:00Z" w16du:dateUtc="2026-01-13T12:54:00Z"/>
                <w:rFonts w:cs="Arial"/>
                <w:b w:val="0"/>
                <w:bCs/>
                <w:sz w:val="16"/>
                <w:szCs w:val="16"/>
              </w:rPr>
            </w:pPr>
            <w:r w:rsidRPr="00A64383">
              <w:rPr>
                <w:rFonts w:cs="Arial"/>
                <w:b w:val="0"/>
                <w:bCs/>
                <w:sz w:val="16"/>
                <w:szCs w:val="16"/>
              </w:rPr>
              <w:t>PR 5.9.8.2-2</w:t>
            </w:r>
          </w:p>
        </w:tc>
        <w:tc>
          <w:tcPr>
            <w:tcW w:w="2276" w:type="dxa"/>
          </w:tcPr>
          <w:p w14:paraId="69104C17" w14:textId="77777777" w:rsidR="000B141D" w:rsidRPr="00A64383" w:rsidRDefault="000B141D" w:rsidP="000B141D">
            <w:pPr>
              <w:pStyle w:val="TAH"/>
              <w:rPr>
                <w:ins w:id="49" w:author="Trakinat, Jean" w:date="2026-01-13T07:54:00Z" w16du:dateUtc="2026-01-13T12:54:00Z"/>
                <w:rFonts w:cs="Arial"/>
                <w:b w:val="0"/>
                <w:bCs/>
                <w:sz w:val="16"/>
                <w:szCs w:val="16"/>
              </w:rPr>
            </w:pPr>
            <w:ins w:id="50" w:author="Trakinat, Jean" w:date="2026-01-13T07:54:00Z" w16du:dateUtc="2026-01-13T12:54:00Z">
              <w:r w:rsidRPr="00A64383">
                <w:rPr>
                  <w:rFonts w:cs="Arial"/>
                  <w:b w:val="0"/>
                  <w:bCs/>
                  <w:sz w:val="16"/>
                  <w:szCs w:val="16"/>
                </w:rPr>
                <w:t>Service awareness including Fixed Wireless Access</w:t>
              </w:r>
            </w:ins>
          </w:p>
          <w:p w14:paraId="53F21552" w14:textId="77777777" w:rsidR="00D460C4" w:rsidRPr="00A64383" w:rsidRDefault="00D460C4" w:rsidP="000B141D">
            <w:pPr>
              <w:pStyle w:val="TAH"/>
              <w:rPr>
                <w:ins w:id="51" w:author="Trakinat, Jean" w:date="2026-01-14T06:09:00Z" w16du:dateUtc="2026-01-14T11:09:00Z"/>
                <w:rFonts w:cs="Arial"/>
                <w:b w:val="0"/>
                <w:bCs/>
                <w:sz w:val="16"/>
                <w:szCs w:val="16"/>
              </w:rPr>
            </w:pPr>
          </w:p>
          <w:p w14:paraId="31440245" w14:textId="49BE7F12" w:rsidR="0047090D" w:rsidRPr="007C3AFC" w:rsidRDefault="0047090D" w:rsidP="00FD0E92">
            <w:pPr>
              <w:pStyle w:val="TAH"/>
              <w:rPr>
                <w:ins w:id="52" w:author="Trakinat, Jean" w:date="2026-01-13T07:54:00Z" w16du:dateUtc="2026-01-13T12:54:00Z"/>
                <w:rFonts w:cs="Arial"/>
                <w:bCs/>
                <w:color w:val="C45911" w:themeColor="accent2" w:themeShade="BF"/>
                <w:sz w:val="16"/>
                <w:szCs w:val="16"/>
                <w:lang w:val="en-US"/>
              </w:rPr>
            </w:pPr>
            <w:r>
              <w:rPr>
                <w:rFonts w:cs="Arial"/>
                <w:b w:val="0"/>
                <w:bCs/>
                <w:sz w:val="16"/>
                <w:szCs w:val="16"/>
              </w:rPr>
              <w:t xml:space="preserve">[Nokia-NEW]: </w:t>
            </w:r>
            <w:r w:rsidRPr="00860201">
              <w:rPr>
                <w:rFonts w:cs="Arial"/>
                <w:b w:val="0"/>
                <w:bCs/>
                <w:sz w:val="16"/>
                <w:szCs w:val="16"/>
              </w:rPr>
              <w:t xml:space="preserve">“ predicted changes to each traffic flow” </w:t>
            </w:r>
            <w:r>
              <w:rPr>
                <w:rFonts w:cs="Arial"/>
                <w:b w:val="0"/>
                <w:bCs/>
                <w:sz w:val="16"/>
                <w:szCs w:val="16"/>
              </w:rPr>
              <w:t>s</w:t>
            </w:r>
            <w:r w:rsidRPr="00860201">
              <w:rPr>
                <w:rFonts w:cs="Arial"/>
                <w:b w:val="0"/>
                <w:bCs/>
                <w:sz w:val="16"/>
                <w:szCs w:val="16"/>
              </w:rPr>
              <w:t>ounds strange that the network tries to predict what is coming in the future. Merging with the req on FWA is ok.</w:t>
            </w:r>
          </w:p>
        </w:tc>
      </w:tr>
      <w:tr w:rsidR="001E1A52" w:rsidRPr="00A64383" w14:paraId="1AECB486" w14:textId="77777777" w:rsidTr="00716882">
        <w:tc>
          <w:tcPr>
            <w:tcW w:w="1615" w:type="dxa"/>
          </w:tcPr>
          <w:p w14:paraId="366691F7" w14:textId="0678B1D9" w:rsidR="001E1A52" w:rsidRPr="00A64383" w:rsidRDefault="000F5772" w:rsidP="001E1A52">
            <w:pPr>
              <w:pStyle w:val="TAH"/>
              <w:rPr>
                <w:rFonts w:cs="Arial"/>
                <w:b w:val="0"/>
                <w:bCs/>
                <w:sz w:val="16"/>
                <w:szCs w:val="16"/>
              </w:rPr>
            </w:pPr>
            <w:r>
              <w:rPr>
                <w:rFonts w:cs="Arial"/>
                <w:b w:val="0"/>
                <w:bCs/>
                <w:sz w:val="16"/>
                <w:szCs w:val="16"/>
              </w:rPr>
              <w:t>CPR</w:t>
            </w:r>
            <w:r w:rsidR="001E1A52" w:rsidRPr="00A64383">
              <w:rPr>
                <w:rFonts w:cs="Arial"/>
                <w:b w:val="0"/>
                <w:bCs/>
                <w:sz w:val="16"/>
                <w:szCs w:val="16"/>
              </w:rPr>
              <w:t xml:space="preserve"> 14.1.1-2-</w:t>
            </w:r>
            <w:r>
              <w:rPr>
                <w:rFonts w:cs="Arial"/>
                <w:b w:val="0"/>
                <w:bCs/>
                <w:sz w:val="16"/>
                <w:szCs w:val="16"/>
              </w:rPr>
              <w:t>4</w:t>
            </w:r>
          </w:p>
          <w:p w14:paraId="3C296198" w14:textId="30A717E7" w:rsidR="001E1A52" w:rsidRPr="00A64383" w:rsidRDefault="001E1A52" w:rsidP="001E1A52">
            <w:pPr>
              <w:pStyle w:val="TAH"/>
              <w:rPr>
                <w:rFonts w:cs="Arial"/>
                <w:b w:val="0"/>
                <w:bCs/>
                <w:sz w:val="16"/>
                <w:szCs w:val="16"/>
              </w:rPr>
            </w:pPr>
          </w:p>
        </w:tc>
        <w:tc>
          <w:tcPr>
            <w:tcW w:w="4536" w:type="dxa"/>
          </w:tcPr>
          <w:p w14:paraId="147C3FA8" w14:textId="4F1CC506" w:rsidR="001E1A52" w:rsidRPr="00BC4667" w:rsidRDefault="001E1A52" w:rsidP="001E1A52">
            <w:pPr>
              <w:pStyle w:val="TAH"/>
              <w:jc w:val="left"/>
              <w:rPr>
                <w:rFonts w:cs="Arial"/>
                <w:b w:val="0"/>
                <w:bCs/>
                <w:sz w:val="16"/>
                <w:szCs w:val="16"/>
                <w:highlight w:val="green"/>
              </w:rPr>
            </w:pPr>
            <w:r w:rsidRPr="00BC4667">
              <w:rPr>
                <w:rFonts w:cs="Arial"/>
                <w:b w:val="0"/>
                <w:bCs/>
                <w:sz w:val="16"/>
                <w:szCs w:val="16"/>
                <w:highlight w:val="green"/>
              </w:rPr>
              <w:t xml:space="preserve">Subject to operator’s policy and regulatory requirements, the 6G </w:t>
            </w:r>
            <w:r w:rsidR="00BC4667" w:rsidRPr="00BC4667">
              <w:rPr>
                <w:rFonts w:cs="Arial"/>
                <w:b w:val="0"/>
                <w:bCs/>
                <w:sz w:val="16"/>
                <w:szCs w:val="16"/>
                <w:highlight w:val="green"/>
              </w:rPr>
              <w:t xml:space="preserve">network </w:t>
            </w:r>
            <w:r w:rsidRPr="00BC4667">
              <w:rPr>
                <w:rFonts w:cs="Arial"/>
                <w:b w:val="0"/>
                <w:bCs/>
                <w:sz w:val="16"/>
                <w:szCs w:val="16"/>
                <w:highlight w:val="green"/>
              </w:rPr>
              <w:t xml:space="preserve">shall support a mechanism to enable home operator to authorize UE to access authorised 6G services from home operator’s </w:t>
            </w:r>
            <w:r w:rsidR="00D926EC" w:rsidRPr="00BC4667">
              <w:rPr>
                <w:rFonts w:cs="Arial"/>
                <w:b w:val="0"/>
                <w:bCs/>
                <w:sz w:val="16"/>
                <w:szCs w:val="16"/>
                <w:highlight w:val="green"/>
              </w:rPr>
              <w:t xml:space="preserve">selected </w:t>
            </w:r>
            <w:r w:rsidRPr="00BC4667">
              <w:rPr>
                <w:rFonts w:cs="Arial"/>
                <w:b w:val="0"/>
                <w:bCs/>
                <w:sz w:val="16"/>
                <w:szCs w:val="16"/>
                <w:highlight w:val="green"/>
              </w:rPr>
              <w:t xml:space="preserve">partner operators when UE only has subscription </w:t>
            </w:r>
            <w:del w:id="53" w:author="Aleksiev, Vasil" w:date="2026-02-12T07:21:00Z" w16du:dateUtc="2026-02-12T06:21:00Z">
              <w:r w:rsidRPr="00BC4667" w:rsidDel="00E7036F">
                <w:rPr>
                  <w:rFonts w:cs="Arial"/>
                  <w:b w:val="0"/>
                  <w:bCs/>
                  <w:sz w:val="16"/>
                  <w:szCs w:val="16"/>
                  <w:highlight w:val="green"/>
                </w:rPr>
                <w:delText xml:space="preserve">data </w:delText>
              </w:r>
            </w:del>
            <w:r w:rsidRPr="00BC4667">
              <w:rPr>
                <w:rFonts w:cs="Arial"/>
                <w:b w:val="0"/>
                <w:bCs/>
                <w:sz w:val="16"/>
                <w:szCs w:val="16"/>
                <w:highlight w:val="green"/>
              </w:rPr>
              <w:t>of home operator.</w:t>
            </w:r>
          </w:p>
          <w:p w14:paraId="32F8E9FB" w14:textId="77777777" w:rsidR="00AC06DC" w:rsidRDefault="00AC06DC" w:rsidP="001E1A52">
            <w:pPr>
              <w:pStyle w:val="TAH"/>
              <w:jc w:val="left"/>
              <w:rPr>
                <w:rFonts w:cs="Arial"/>
                <w:b w:val="0"/>
                <w:bCs/>
                <w:sz w:val="16"/>
                <w:szCs w:val="16"/>
                <w:highlight w:val="yellow"/>
              </w:rPr>
            </w:pPr>
          </w:p>
          <w:p w14:paraId="1A91CFD3" w14:textId="3E789480" w:rsidR="00AC06DC" w:rsidRPr="00A64383" w:rsidRDefault="00AC06DC" w:rsidP="00716882">
            <w:pPr>
              <w:pStyle w:val="TAH"/>
              <w:jc w:val="left"/>
              <w:rPr>
                <w:rFonts w:cs="Arial"/>
                <w:b w:val="0"/>
                <w:bCs/>
                <w:sz w:val="16"/>
                <w:szCs w:val="16"/>
                <w:highlight w:val="yellow"/>
              </w:rPr>
            </w:pPr>
          </w:p>
        </w:tc>
        <w:tc>
          <w:tcPr>
            <w:tcW w:w="1701" w:type="dxa"/>
          </w:tcPr>
          <w:p w14:paraId="033B626E" w14:textId="7F473085" w:rsidR="001E1A52" w:rsidRPr="00A64383" w:rsidRDefault="001E1A52" w:rsidP="00716882">
            <w:pPr>
              <w:pStyle w:val="TAH"/>
              <w:rPr>
                <w:rFonts w:cs="Arial"/>
                <w:b w:val="0"/>
                <w:bCs/>
                <w:sz w:val="16"/>
                <w:szCs w:val="16"/>
              </w:rPr>
            </w:pPr>
            <w:r w:rsidRPr="00A64383">
              <w:rPr>
                <w:rFonts w:cs="Arial"/>
                <w:b w:val="0"/>
                <w:bCs/>
                <w:sz w:val="16"/>
                <w:szCs w:val="16"/>
              </w:rPr>
              <w:t>PR 5.9.11</w:t>
            </w:r>
            <w:r w:rsidR="006D250C">
              <w:rPr>
                <w:rFonts w:cs="Arial"/>
                <w:b w:val="0"/>
                <w:bCs/>
                <w:sz w:val="16"/>
                <w:szCs w:val="16"/>
              </w:rPr>
              <w:t>.6</w:t>
            </w:r>
            <w:r w:rsidRPr="00A64383">
              <w:rPr>
                <w:rFonts w:cs="Arial"/>
                <w:b w:val="0"/>
                <w:bCs/>
                <w:sz w:val="16"/>
                <w:szCs w:val="16"/>
              </w:rPr>
              <w:t xml:space="preserve">-1 </w:t>
            </w:r>
          </w:p>
        </w:tc>
        <w:tc>
          <w:tcPr>
            <w:tcW w:w="2276" w:type="dxa"/>
          </w:tcPr>
          <w:p w14:paraId="02BCAAAF" w14:textId="31A58A7A" w:rsidR="001E1A52" w:rsidRPr="00A64383" w:rsidRDefault="001E1A52" w:rsidP="00AC06DC">
            <w:pPr>
              <w:pStyle w:val="TAH"/>
              <w:rPr>
                <w:rFonts w:cs="Arial"/>
                <w:b w:val="0"/>
                <w:bCs/>
                <w:sz w:val="16"/>
                <w:szCs w:val="16"/>
              </w:rPr>
            </w:pPr>
          </w:p>
        </w:tc>
      </w:tr>
      <w:tr w:rsidR="00044B18" w:rsidRPr="00A64383" w14:paraId="525AA6A7" w14:textId="77777777" w:rsidTr="00716882">
        <w:trPr>
          <w:trHeight w:val="946"/>
        </w:trPr>
        <w:tc>
          <w:tcPr>
            <w:tcW w:w="1615" w:type="dxa"/>
          </w:tcPr>
          <w:p w14:paraId="704265B3" w14:textId="63294A5A" w:rsidR="00044B18" w:rsidRPr="00A64383" w:rsidRDefault="000F5772" w:rsidP="00044B18">
            <w:pPr>
              <w:pStyle w:val="TAH"/>
              <w:rPr>
                <w:rFonts w:cs="Arial"/>
                <w:b w:val="0"/>
                <w:bCs/>
                <w:sz w:val="16"/>
                <w:szCs w:val="16"/>
              </w:rPr>
            </w:pPr>
            <w:r>
              <w:rPr>
                <w:rFonts w:cs="Arial"/>
                <w:b w:val="0"/>
                <w:bCs/>
                <w:sz w:val="16"/>
                <w:szCs w:val="16"/>
              </w:rPr>
              <w:t xml:space="preserve">CPR </w:t>
            </w:r>
            <w:r w:rsidR="00044B18" w:rsidRPr="00A64383">
              <w:rPr>
                <w:rFonts w:cs="Arial"/>
                <w:b w:val="0"/>
                <w:bCs/>
                <w:sz w:val="16"/>
                <w:szCs w:val="16"/>
              </w:rPr>
              <w:t>14.1.1-2-</w:t>
            </w:r>
            <w:r>
              <w:rPr>
                <w:rFonts w:cs="Arial"/>
                <w:b w:val="0"/>
                <w:bCs/>
                <w:sz w:val="16"/>
                <w:szCs w:val="16"/>
              </w:rPr>
              <w:t>5</w:t>
            </w:r>
          </w:p>
        </w:tc>
        <w:tc>
          <w:tcPr>
            <w:tcW w:w="4536" w:type="dxa"/>
          </w:tcPr>
          <w:p w14:paraId="3E44820F" w14:textId="56DB0A46" w:rsidR="00044B18" w:rsidRPr="00A64383" w:rsidRDefault="00044B18" w:rsidP="00044B18">
            <w:pPr>
              <w:pStyle w:val="TAH"/>
              <w:jc w:val="left"/>
              <w:rPr>
                <w:rFonts w:cs="Arial"/>
                <w:b w:val="0"/>
                <w:bCs/>
                <w:sz w:val="16"/>
                <w:szCs w:val="16"/>
                <w:highlight w:val="yellow"/>
              </w:rPr>
            </w:pPr>
            <w:r w:rsidRPr="00A563A2">
              <w:rPr>
                <w:rFonts w:cs="Arial"/>
                <w:b w:val="0"/>
                <w:bCs/>
                <w:sz w:val="16"/>
                <w:szCs w:val="16"/>
                <w:highlight w:val="green"/>
              </w:rPr>
              <w:t xml:space="preserve">Subject to operator’s policy and regulatory requirements, the 6G </w:t>
            </w:r>
            <w:r w:rsidR="00AF0863" w:rsidRPr="00A563A2">
              <w:rPr>
                <w:rFonts w:cs="Arial"/>
                <w:b w:val="0"/>
                <w:bCs/>
                <w:sz w:val="16"/>
                <w:szCs w:val="16"/>
                <w:highlight w:val="green"/>
              </w:rPr>
              <w:t>network</w:t>
            </w:r>
            <w:r w:rsidR="00005620">
              <w:rPr>
                <w:rFonts w:cs="Arial"/>
                <w:b w:val="0"/>
                <w:bCs/>
                <w:sz w:val="16"/>
                <w:szCs w:val="16"/>
                <w:highlight w:val="green"/>
              </w:rPr>
              <w:t xml:space="preserve"> </w:t>
            </w:r>
            <w:r w:rsidRPr="00A563A2">
              <w:rPr>
                <w:rFonts w:cs="Arial"/>
                <w:b w:val="0"/>
                <w:bCs/>
                <w:sz w:val="16"/>
                <w:szCs w:val="16"/>
                <w:highlight w:val="green"/>
              </w:rPr>
              <w:t xml:space="preserve">shall </w:t>
            </w:r>
            <w:r w:rsidR="00A563A2" w:rsidRPr="00A563A2">
              <w:rPr>
                <w:rFonts w:cs="Arial"/>
                <w:b w:val="0"/>
                <w:bCs/>
                <w:sz w:val="16"/>
                <w:szCs w:val="16"/>
                <w:highlight w:val="green"/>
              </w:rPr>
              <w:t>support</w:t>
            </w:r>
            <w:r w:rsidR="00AF0863" w:rsidRPr="00A563A2">
              <w:rPr>
                <w:rFonts w:cs="Arial"/>
                <w:b w:val="0"/>
                <w:bCs/>
                <w:sz w:val="16"/>
                <w:szCs w:val="16"/>
                <w:highlight w:val="green"/>
              </w:rPr>
              <w:t xml:space="preserve"> </w:t>
            </w:r>
            <w:r w:rsidRPr="00A563A2">
              <w:rPr>
                <w:rFonts w:cs="Arial"/>
                <w:b w:val="0"/>
                <w:bCs/>
                <w:sz w:val="16"/>
                <w:szCs w:val="16"/>
                <w:highlight w:val="green"/>
              </w:rPr>
              <w:t>6G services provided by home operator’s partner operators</w:t>
            </w:r>
            <w:r w:rsidR="00A563A2" w:rsidRPr="00A563A2">
              <w:rPr>
                <w:rFonts w:cs="Arial"/>
                <w:b w:val="0"/>
                <w:bCs/>
                <w:sz w:val="16"/>
                <w:szCs w:val="16"/>
                <w:highlight w:val="green"/>
              </w:rPr>
              <w:t xml:space="preserve"> to a </w:t>
            </w:r>
            <w:r w:rsidR="0092255F">
              <w:rPr>
                <w:rFonts w:cs="Arial"/>
                <w:b w:val="0"/>
                <w:bCs/>
                <w:sz w:val="16"/>
                <w:szCs w:val="16"/>
                <w:highlight w:val="green"/>
              </w:rPr>
              <w:t xml:space="preserve">home operator’s </w:t>
            </w:r>
            <w:del w:id="54" w:author="Aleksiev, Vasil" w:date="2026-02-12T07:21:00Z" w16du:dateUtc="2026-02-12T06:21:00Z">
              <w:r w:rsidR="00A563A2" w:rsidRPr="00A563A2" w:rsidDel="00E7036F">
                <w:rPr>
                  <w:rFonts w:cs="Arial"/>
                  <w:b w:val="0"/>
                  <w:bCs/>
                  <w:sz w:val="16"/>
                  <w:szCs w:val="16"/>
                  <w:highlight w:val="green"/>
                </w:rPr>
                <w:delText>UE</w:delText>
              </w:r>
            </w:del>
            <w:ins w:id="55" w:author="Aleksiev, Vasil" w:date="2026-02-12T07:21:00Z" w16du:dateUtc="2026-02-12T06:21:00Z">
              <w:r w:rsidR="00E7036F">
                <w:rPr>
                  <w:rFonts w:cs="Arial"/>
                  <w:b w:val="0"/>
                  <w:bCs/>
                  <w:sz w:val="16"/>
                  <w:szCs w:val="16"/>
                  <w:highlight w:val="green"/>
                </w:rPr>
                <w:t>subscriber</w:t>
              </w:r>
            </w:ins>
            <w:r w:rsidRPr="00A563A2">
              <w:rPr>
                <w:rFonts w:cs="Arial"/>
                <w:b w:val="0"/>
                <w:bCs/>
                <w:sz w:val="16"/>
                <w:szCs w:val="16"/>
                <w:highlight w:val="green"/>
              </w:rPr>
              <w:t>.</w:t>
            </w:r>
          </w:p>
        </w:tc>
        <w:tc>
          <w:tcPr>
            <w:tcW w:w="1701" w:type="dxa"/>
          </w:tcPr>
          <w:p w14:paraId="38147FEA" w14:textId="5829558D" w:rsidR="00236CD8" w:rsidRPr="00A64383" w:rsidRDefault="00236CD8" w:rsidP="00236CD8">
            <w:pPr>
              <w:pStyle w:val="TAH"/>
              <w:rPr>
                <w:rFonts w:cs="Arial"/>
                <w:b w:val="0"/>
                <w:bCs/>
                <w:sz w:val="16"/>
                <w:szCs w:val="16"/>
              </w:rPr>
            </w:pPr>
            <w:r w:rsidRPr="00A64383">
              <w:rPr>
                <w:rFonts w:cs="Arial"/>
                <w:b w:val="0"/>
                <w:bCs/>
                <w:sz w:val="16"/>
                <w:szCs w:val="16"/>
              </w:rPr>
              <w:t>PR 5.9.11</w:t>
            </w:r>
            <w:r w:rsidR="007F2118">
              <w:rPr>
                <w:rFonts w:cs="Arial"/>
                <w:b w:val="0"/>
                <w:bCs/>
                <w:sz w:val="16"/>
                <w:szCs w:val="16"/>
              </w:rPr>
              <w:t>.6</w:t>
            </w:r>
            <w:r w:rsidRPr="00A64383">
              <w:rPr>
                <w:rFonts w:cs="Arial"/>
                <w:b w:val="0"/>
                <w:bCs/>
                <w:sz w:val="16"/>
                <w:szCs w:val="16"/>
              </w:rPr>
              <w:t xml:space="preserve">-2 </w:t>
            </w:r>
          </w:p>
          <w:p w14:paraId="653E4101" w14:textId="166D7DD3" w:rsidR="00044B18" w:rsidRPr="00A64383" w:rsidRDefault="00044B18" w:rsidP="00236CD8">
            <w:pPr>
              <w:pStyle w:val="TAH"/>
              <w:rPr>
                <w:rFonts w:cs="Arial"/>
                <w:b w:val="0"/>
                <w:bCs/>
                <w:sz w:val="16"/>
                <w:szCs w:val="16"/>
              </w:rPr>
            </w:pPr>
          </w:p>
        </w:tc>
        <w:tc>
          <w:tcPr>
            <w:tcW w:w="2276" w:type="dxa"/>
          </w:tcPr>
          <w:p w14:paraId="2050AF1D" w14:textId="46552C96" w:rsidR="002E23F0" w:rsidRPr="00A64383" w:rsidRDefault="002E23F0" w:rsidP="002E23F0">
            <w:pPr>
              <w:pStyle w:val="TAH"/>
              <w:rPr>
                <w:rFonts w:cs="Arial"/>
                <w:sz w:val="16"/>
                <w:szCs w:val="16"/>
              </w:rPr>
            </w:pPr>
          </w:p>
        </w:tc>
      </w:tr>
      <w:tr w:rsidR="007027E7" w:rsidRPr="00A64383" w14:paraId="57556A90" w14:textId="77777777" w:rsidTr="00716882">
        <w:tc>
          <w:tcPr>
            <w:tcW w:w="1615" w:type="dxa"/>
          </w:tcPr>
          <w:p w14:paraId="094B303F" w14:textId="683DE473" w:rsidR="007027E7" w:rsidRPr="00A64383" w:rsidRDefault="00EC36B6" w:rsidP="00EC36B6">
            <w:pPr>
              <w:pStyle w:val="TAH"/>
              <w:rPr>
                <w:rFonts w:cs="Arial"/>
                <w:b w:val="0"/>
                <w:bCs/>
                <w:sz w:val="16"/>
                <w:szCs w:val="16"/>
              </w:rPr>
            </w:pPr>
            <w:r>
              <w:rPr>
                <w:rFonts w:cs="Arial"/>
                <w:b w:val="0"/>
                <w:bCs/>
                <w:sz w:val="16"/>
                <w:szCs w:val="16"/>
              </w:rPr>
              <w:t>CPR</w:t>
            </w:r>
            <w:r w:rsidR="007027E7" w:rsidRPr="00A64383">
              <w:rPr>
                <w:rFonts w:cs="Arial"/>
                <w:b w:val="0"/>
                <w:bCs/>
                <w:sz w:val="16"/>
                <w:szCs w:val="16"/>
              </w:rPr>
              <w:t xml:space="preserve"> 14.1.1-2-</w:t>
            </w:r>
            <w:r>
              <w:rPr>
                <w:rFonts w:cs="Arial"/>
                <w:b w:val="0"/>
                <w:bCs/>
                <w:sz w:val="16"/>
                <w:szCs w:val="16"/>
              </w:rPr>
              <w:t>6</w:t>
            </w:r>
          </w:p>
          <w:p w14:paraId="2486A406" w14:textId="57E96FCB" w:rsidR="007027E7" w:rsidRPr="00A64383" w:rsidRDefault="007027E7" w:rsidP="007027E7">
            <w:pPr>
              <w:pStyle w:val="TAH"/>
              <w:rPr>
                <w:rFonts w:cs="Arial"/>
                <w:b w:val="0"/>
                <w:bCs/>
                <w:sz w:val="16"/>
                <w:szCs w:val="16"/>
              </w:rPr>
            </w:pPr>
          </w:p>
        </w:tc>
        <w:tc>
          <w:tcPr>
            <w:tcW w:w="4536" w:type="dxa"/>
          </w:tcPr>
          <w:p w14:paraId="5C4F4A6D" w14:textId="185568FB" w:rsidR="007027E7" w:rsidRPr="00E7036F" w:rsidRDefault="007027E7" w:rsidP="007027E7">
            <w:pPr>
              <w:pStyle w:val="TAH"/>
              <w:jc w:val="left"/>
              <w:rPr>
                <w:ins w:id="56" w:author="Trakinat, Jean" w:date="2026-01-15T14:27:00Z" w16du:dateUtc="2026-01-15T19:27:00Z"/>
                <w:rFonts w:cs="Arial"/>
                <w:b w:val="0"/>
                <w:bCs/>
                <w:sz w:val="16"/>
                <w:szCs w:val="16"/>
                <w:highlight w:val="green"/>
              </w:rPr>
            </w:pPr>
            <w:r w:rsidRPr="00E7036F">
              <w:rPr>
                <w:rFonts w:cs="Arial"/>
                <w:b w:val="0"/>
                <w:bCs/>
                <w:sz w:val="16"/>
                <w:szCs w:val="16"/>
                <w:highlight w:val="green"/>
              </w:rPr>
              <w:t xml:space="preserve">Subject to operator’s policy and regulatory requirements, the 6G </w:t>
            </w:r>
            <w:del w:id="57" w:author="Aleksiev, Vasil" w:date="2026-02-12T07:18:00Z" w16du:dateUtc="2026-02-12T06:18:00Z">
              <w:r w:rsidRPr="00E7036F" w:rsidDel="0024062E">
                <w:rPr>
                  <w:rFonts w:cs="Arial"/>
                  <w:b w:val="0"/>
                  <w:bCs/>
                  <w:sz w:val="16"/>
                  <w:szCs w:val="16"/>
                  <w:highlight w:val="green"/>
                </w:rPr>
                <w:delText xml:space="preserve">system </w:delText>
              </w:r>
            </w:del>
            <w:ins w:id="58" w:author="Aleksiev, Vasil" w:date="2026-02-12T07:18:00Z" w16du:dateUtc="2026-02-12T06:18:00Z">
              <w:r w:rsidR="0024062E" w:rsidRPr="00E7036F">
                <w:rPr>
                  <w:rFonts w:cs="Arial"/>
                  <w:b w:val="0"/>
                  <w:bCs/>
                  <w:sz w:val="16"/>
                  <w:szCs w:val="16"/>
                  <w:highlight w:val="green"/>
                </w:rPr>
                <w:t>network</w:t>
              </w:r>
              <w:r w:rsidR="0024062E" w:rsidRPr="00E7036F">
                <w:rPr>
                  <w:rFonts w:cs="Arial"/>
                  <w:b w:val="0"/>
                  <w:bCs/>
                  <w:sz w:val="16"/>
                  <w:szCs w:val="16"/>
                  <w:highlight w:val="green"/>
                </w:rPr>
                <w:t xml:space="preserve"> </w:t>
              </w:r>
            </w:ins>
            <w:r w:rsidRPr="00E7036F">
              <w:rPr>
                <w:rFonts w:cs="Arial"/>
                <w:b w:val="0"/>
                <w:bCs/>
                <w:sz w:val="16"/>
                <w:szCs w:val="16"/>
                <w:highlight w:val="green"/>
              </w:rPr>
              <w:t xml:space="preserve">shall allow home operator to </w:t>
            </w:r>
            <w:ins w:id="59" w:author="Aleksiev, Vasil" w:date="2026-02-10T12:50:00Z" w16du:dateUtc="2026-02-10T11:50:00Z">
              <w:r w:rsidR="00164242" w:rsidRPr="00E7036F">
                <w:rPr>
                  <w:rFonts w:cs="Arial"/>
                  <w:b w:val="0"/>
                  <w:bCs/>
                  <w:sz w:val="16"/>
                  <w:szCs w:val="16"/>
                  <w:highlight w:val="green"/>
                </w:rPr>
                <w:t>be aware</w:t>
              </w:r>
            </w:ins>
            <w:ins w:id="60" w:author="Aleksiev, Vasil" w:date="2026-02-12T07:21:00Z" w16du:dateUtc="2026-02-12T06:21:00Z">
              <w:r w:rsidR="00412860" w:rsidRPr="00E7036F">
                <w:rPr>
                  <w:rFonts w:cs="Arial"/>
                  <w:b w:val="0"/>
                  <w:bCs/>
                  <w:sz w:val="16"/>
                  <w:szCs w:val="16"/>
                  <w:highlight w:val="green"/>
                </w:rPr>
                <w:t xml:space="preserve"> of</w:t>
              </w:r>
            </w:ins>
            <w:ins w:id="61" w:author="Aleksiev, Vasil" w:date="2026-02-12T07:19:00Z" w16du:dateUtc="2026-02-12T06:19:00Z">
              <w:r w:rsidR="00412860" w:rsidRPr="00E7036F">
                <w:rPr>
                  <w:rFonts w:cs="Arial"/>
                  <w:b w:val="0"/>
                  <w:bCs/>
                  <w:sz w:val="16"/>
                  <w:szCs w:val="16"/>
                  <w:highlight w:val="green"/>
                </w:rPr>
                <w:t>,</w:t>
              </w:r>
            </w:ins>
            <w:ins w:id="62" w:author="Aleksiev, Vasil" w:date="2026-02-10T12:50:00Z" w16du:dateUtc="2026-02-10T11:50:00Z">
              <w:r w:rsidR="00164242" w:rsidRPr="00E7036F">
                <w:rPr>
                  <w:rFonts w:cs="Arial"/>
                  <w:b w:val="0"/>
                  <w:bCs/>
                  <w:sz w:val="16"/>
                  <w:szCs w:val="16"/>
                  <w:highlight w:val="green"/>
                </w:rPr>
                <w:t xml:space="preserve"> to </w:t>
              </w:r>
            </w:ins>
            <w:r w:rsidRPr="00E7036F">
              <w:rPr>
                <w:rFonts w:cs="Arial"/>
                <w:b w:val="0"/>
                <w:bCs/>
                <w:sz w:val="16"/>
                <w:szCs w:val="16"/>
                <w:highlight w:val="green"/>
              </w:rPr>
              <w:t>use</w:t>
            </w:r>
            <w:del w:id="63" w:author="Aleksiev, Vasil" w:date="2026-02-10T12:50:00Z" w16du:dateUtc="2026-02-10T11:50:00Z">
              <w:r w:rsidRPr="00E7036F" w:rsidDel="002C6AAF">
                <w:rPr>
                  <w:rFonts w:cs="Arial"/>
                  <w:b w:val="0"/>
                  <w:bCs/>
                  <w:sz w:val="16"/>
                  <w:szCs w:val="16"/>
                  <w:highlight w:val="green"/>
                </w:rPr>
                <w:delText>,</w:delText>
              </w:r>
            </w:del>
            <w:r w:rsidRPr="00E7036F">
              <w:rPr>
                <w:rFonts w:cs="Arial"/>
                <w:b w:val="0"/>
                <w:bCs/>
                <w:sz w:val="16"/>
                <w:szCs w:val="16"/>
                <w:highlight w:val="green"/>
              </w:rPr>
              <w:t xml:space="preserve"> </w:t>
            </w:r>
            <w:del w:id="64" w:author="Aleksiev, Vasil" w:date="2026-02-10T12:49:00Z" w16du:dateUtc="2026-02-10T11:49:00Z">
              <w:r w:rsidRPr="00E7036F" w:rsidDel="002C6AAF">
                <w:rPr>
                  <w:rFonts w:cs="Arial"/>
                  <w:b w:val="0"/>
                  <w:bCs/>
                  <w:sz w:val="16"/>
                  <w:szCs w:val="16"/>
                  <w:highlight w:val="green"/>
                </w:rPr>
                <w:delText xml:space="preserve">monitor, </w:delText>
              </w:r>
            </w:del>
            <w:r w:rsidRPr="00E7036F">
              <w:rPr>
                <w:rFonts w:cs="Arial"/>
                <w:b w:val="0"/>
                <w:bCs/>
                <w:sz w:val="16"/>
                <w:szCs w:val="16"/>
                <w:highlight w:val="green"/>
              </w:rPr>
              <w:t xml:space="preserve">and </w:t>
            </w:r>
            <w:ins w:id="65" w:author="Aleksiev, Vasil" w:date="2026-02-10T12:50:00Z" w16du:dateUtc="2026-02-10T11:50:00Z">
              <w:r w:rsidR="00164242" w:rsidRPr="00E7036F">
                <w:rPr>
                  <w:rFonts w:cs="Arial"/>
                  <w:b w:val="0"/>
                  <w:bCs/>
                  <w:sz w:val="16"/>
                  <w:szCs w:val="16"/>
                  <w:highlight w:val="green"/>
                </w:rPr>
                <w:t xml:space="preserve">to </w:t>
              </w:r>
            </w:ins>
            <w:del w:id="66" w:author="Aleksiev, Vasil" w:date="2026-02-12T07:20:00Z" w16du:dateUtc="2026-02-12T06:20:00Z">
              <w:r w:rsidRPr="00E7036F" w:rsidDel="00412860">
                <w:rPr>
                  <w:rFonts w:cs="Arial"/>
                  <w:b w:val="0"/>
                  <w:bCs/>
                  <w:sz w:val="16"/>
                  <w:szCs w:val="16"/>
                  <w:highlight w:val="green"/>
                </w:rPr>
                <w:delText xml:space="preserve">update </w:delText>
              </w:r>
            </w:del>
            <w:ins w:id="67" w:author="Aleksiev, Vasil" w:date="2026-02-12T07:20:00Z" w16du:dateUtc="2026-02-12T06:20:00Z">
              <w:r w:rsidR="00412860" w:rsidRPr="00E7036F">
                <w:rPr>
                  <w:rFonts w:cs="Arial"/>
                  <w:b w:val="0"/>
                  <w:bCs/>
                  <w:sz w:val="16"/>
                  <w:szCs w:val="16"/>
                  <w:highlight w:val="green"/>
                </w:rPr>
                <w:t>select</w:t>
              </w:r>
              <w:r w:rsidR="00412860" w:rsidRPr="00E7036F">
                <w:rPr>
                  <w:rFonts w:cs="Arial"/>
                  <w:b w:val="0"/>
                  <w:bCs/>
                  <w:sz w:val="16"/>
                  <w:szCs w:val="16"/>
                  <w:highlight w:val="green"/>
                </w:rPr>
                <w:t xml:space="preserve"> </w:t>
              </w:r>
            </w:ins>
            <w:r w:rsidRPr="00E7036F">
              <w:rPr>
                <w:rFonts w:cs="Arial"/>
                <w:b w:val="0"/>
                <w:bCs/>
                <w:sz w:val="16"/>
                <w:szCs w:val="16"/>
                <w:highlight w:val="green"/>
              </w:rPr>
              <w:t>the set of 6G services exposed by its partner operators to the home operator</w:t>
            </w:r>
            <w:ins w:id="68" w:author="Aleksiev, Vasil" w:date="2026-02-10T12:51:00Z" w16du:dateUtc="2026-02-10T11:51:00Z">
              <w:r w:rsidR="00164242" w:rsidRPr="00E7036F">
                <w:rPr>
                  <w:rFonts w:cs="Arial"/>
                  <w:b w:val="0"/>
                  <w:bCs/>
                  <w:sz w:val="16"/>
                  <w:szCs w:val="16"/>
                  <w:highlight w:val="green"/>
                </w:rPr>
                <w:t xml:space="preserve"> subscribers</w:t>
              </w:r>
            </w:ins>
            <w:r w:rsidRPr="00E7036F">
              <w:rPr>
                <w:rFonts w:cs="Arial"/>
                <w:b w:val="0"/>
                <w:bCs/>
                <w:sz w:val="16"/>
                <w:szCs w:val="16"/>
                <w:highlight w:val="green"/>
              </w:rPr>
              <w:t>.</w:t>
            </w:r>
          </w:p>
          <w:p w14:paraId="68E7260A" w14:textId="77777777" w:rsidR="007027E7" w:rsidRPr="00E7036F" w:rsidRDefault="007027E7" w:rsidP="007027E7">
            <w:pPr>
              <w:pStyle w:val="TAH"/>
              <w:jc w:val="left"/>
              <w:rPr>
                <w:ins w:id="69" w:author="Trakinat, Jean" w:date="2026-01-15T14:27:00Z" w16du:dateUtc="2026-01-15T19:27:00Z"/>
                <w:rFonts w:cs="Arial"/>
                <w:b w:val="0"/>
                <w:bCs/>
                <w:sz w:val="16"/>
                <w:szCs w:val="16"/>
                <w:highlight w:val="green"/>
              </w:rPr>
            </w:pPr>
          </w:p>
          <w:p w14:paraId="06AB43CC" w14:textId="0C6897D5" w:rsidR="007027E7" w:rsidRPr="00A64383" w:rsidRDefault="007027E7" w:rsidP="007027E7">
            <w:pPr>
              <w:pStyle w:val="TAH"/>
              <w:jc w:val="left"/>
              <w:rPr>
                <w:rFonts w:cs="Arial"/>
                <w:b w:val="0"/>
                <w:bCs/>
                <w:sz w:val="16"/>
                <w:szCs w:val="16"/>
              </w:rPr>
            </w:pPr>
            <w:ins w:id="70" w:author="Trakinat, Jean" w:date="2026-01-15T14:27:00Z" w16du:dateUtc="2026-01-15T19:27:00Z">
              <w:r w:rsidRPr="00E7036F">
                <w:rPr>
                  <w:rFonts w:cs="Arial"/>
                  <w:b w:val="0"/>
                  <w:bCs/>
                  <w:sz w:val="16"/>
                  <w:szCs w:val="16"/>
                  <w:highlight w:val="green"/>
                </w:rPr>
                <w:t xml:space="preserve">NOTE: </w:t>
              </w:r>
            </w:ins>
            <w:ins w:id="71" w:author="Aleksiev, Vasil" w:date="2026-02-12T07:18:00Z" w16du:dateUtc="2026-02-12T06:18:00Z">
              <w:r w:rsidR="0024062E" w:rsidRPr="00E7036F">
                <w:rPr>
                  <w:rFonts w:cs="Arial"/>
                  <w:b w:val="0"/>
                  <w:bCs/>
                  <w:sz w:val="16"/>
                  <w:szCs w:val="16"/>
                  <w:highlight w:val="green"/>
                </w:rPr>
                <w:t xml:space="preserve">The relationship between </w:t>
              </w:r>
            </w:ins>
            <w:ins w:id="72" w:author="Trakinat, Jean" w:date="2026-01-15T14:27:00Z" w16du:dateUtc="2026-01-15T19:27:00Z">
              <w:del w:id="73" w:author="Aleksiev, Vasil" w:date="2026-02-12T07:18:00Z" w16du:dateUtc="2026-02-12T06:18:00Z">
                <w:r w:rsidRPr="00E7036F" w:rsidDel="0024062E">
                  <w:rPr>
                    <w:rFonts w:cs="Arial"/>
                    <w:b w:val="0"/>
                    <w:bCs/>
                    <w:sz w:val="16"/>
                    <w:szCs w:val="16"/>
                    <w:highlight w:val="green"/>
                  </w:rPr>
                  <w:delText xml:space="preserve">the 6G services exposed by its </w:delText>
                </w:r>
              </w:del>
              <w:r w:rsidRPr="00E7036F">
                <w:rPr>
                  <w:rFonts w:cs="Arial"/>
                  <w:b w:val="0"/>
                  <w:bCs/>
                  <w:sz w:val="16"/>
                  <w:szCs w:val="16"/>
                  <w:highlight w:val="green"/>
                </w:rPr>
                <w:t xml:space="preserve">partner operators </w:t>
              </w:r>
              <w:del w:id="74" w:author="Aleksiev, Vasil" w:date="2026-02-12T07:19:00Z" w16du:dateUtc="2026-02-12T06:19:00Z">
                <w:r w:rsidRPr="00E7036F" w:rsidDel="0024062E">
                  <w:rPr>
                    <w:rFonts w:cs="Arial"/>
                    <w:b w:val="0"/>
                    <w:bCs/>
                    <w:sz w:val="16"/>
                    <w:szCs w:val="16"/>
                    <w:highlight w:val="green"/>
                  </w:rPr>
                  <w:delText>will be provided to the</w:delText>
                </w:r>
              </w:del>
            </w:ins>
            <w:ins w:id="75" w:author="Aleksiev, Vasil" w:date="2026-02-12T07:20:00Z" w16du:dateUtc="2026-02-12T06:20:00Z">
              <w:r w:rsidR="00412860" w:rsidRPr="00E7036F">
                <w:rPr>
                  <w:rFonts w:cs="Arial"/>
                  <w:b w:val="0"/>
                  <w:bCs/>
                  <w:sz w:val="16"/>
                  <w:szCs w:val="16"/>
                  <w:highlight w:val="green"/>
                </w:rPr>
                <w:t xml:space="preserve">and home operators </w:t>
              </w:r>
            </w:ins>
            <w:ins w:id="76" w:author="Aleksiev, Vasil" w:date="2026-02-12T07:19:00Z" w16du:dateUtc="2026-02-12T06:19:00Z">
              <w:r w:rsidR="0024062E" w:rsidRPr="00E7036F">
                <w:rPr>
                  <w:rFonts w:cs="Arial"/>
                  <w:b w:val="0"/>
                  <w:bCs/>
                  <w:sz w:val="16"/>
                  <w:szCs w:val="16"/>
                  <w:highlight w:val="green"/>
                </w:rPr>
                <w:t>does not assume roaming agreement between operators.</w:t>
              </w:r>
            </w:ins>
            <w:ins w:id="77" w:author="Trakinat, Jean" w:date="2026-01-15T14:27:00Z" w16du:dateUtc="2026-01-15T19:27:00Z">
              <w:r w:rsidRPr="00E7036F">
                <w:rPr>
                  <w:rFonts w:cs="Arial"/>
                  <w:b w:val="0"/>
                  <w:bCs/>
                  <w:sz w:val="16"/>
                  <w:szCs w:val="16"/>
                  <w:highlight w:val="green"/>
                </w:rPr>
                <w:t xml:space="preserve"> </w:t>
              </w:r>
              <w:del w:id="78" w:author="Aleksiev, Vasil" w:date="2026-02-12T07:19:00Z" w16du:dateUtc="2026-02-12T06:19:00Z">
                <w:r w:rsidRPr="00E7036F" w:rsidDel="0024062E">
                  <w:rPr>
                    <w:rFonts w:cs="Arial"/>
                    <w:b w:val="0"/>
                    <w:bCs/>
                    <w:sz w:val="16"/>
                    <w:szCs w:val="16"/>
                    <w:highlight w:val="green"/>
                  </w:rPr>
                  <w:delText>non-roaming UE of the home operator.</w:delText>
                </w:r>
              </w:del>
            </w:ins>
          </w:p>
        </w:tc>
        <w:tc>
          <w:tcPr>
            <w:tcW w:w="1701" w:type="dxa"/>
          </w:tcPr>
          <w:p w14:paraId="7354ADBE" w14:textId="77777777" w:rsidR="007027E7" w:rsidRPr="00A64383" w:rsidRDefault="007027E7" w:rsidP="007027E7">
            <w:pPr>
              <w:pStyle w:val="TAH"/>
              <w:rPr>
                <w:rFonts w:cs="Arial"/>
                <w:b w:val="0"/>
                <w:bCs/>
                <w:sz w:val="16"/>
                <w:szCs w:val="16"/>
              </w:rPr>
            </w:pPr>
            <w:r w:rsidRPr="00A64383">
              <w:rPr>
                <w:rFonts w:cs="Arial"/>
                <w:b w:val="0"/>
                <w:bCs/>
                <w:sz w:val="16"/>
                <w:szCs w:val="16"/>
              </w:rPr>
              <w:t>PR 5.9.11</w:t>
            </w:r>
            <w:r>
              <w:rPr>
                <w:rFonts w:cs="Arial"/>
                <w:b w:val="0"/>
                <w:bCs/>
                <w:sz w:val="16"/>
                <w:szCs w:val="16"/>
              </w:rPr>
              <w:t>.6</w:t>
            </w:r>
            <w:r w:rsidRPr="00A64383">
              <w:rPr>
                <w:rFonts w:cs="Arial"/>
                <w:b w:val="0"/>
                <w:bCs/>
                <w:sz w:val="16"/>
                <w:szCs w:val="16"/>
              </w:rPr>
              <w:t xml:space="preserve">-3 </w:t>
            </w:r>
          </w:p>
          <w:p w14:paraId="129A3A8D" w14:textId="51B7441F" w:rsidR="007027E7" w:rsidRPr="00A64383" w:rsidRDefault="007027E7" w:rsidP="007027E7">
            <w:pPr>
              <w:pStyle w:val="TAH"/>
              <w:rPr>
                <w:rFonts w:cs="Arial"/>
                <w:b w:val="0"/>
                <w:bCs/>
                <w:sz w:val="16"/>
                <w:szCs w:val="16"/>
              </w:rPr>
            </w:pPr>
          </w:p>
        </w:tc>
        <w:tc>
          <w:tcPr>
            <w:tcW w:w="2276" w:type="dxa"/>
          </w:tcPr>
          <w:p w14:paraId="41C4F5AF" w14:textId="77777777" w:rsidR="007027E7" w:rsidRPr="00A64383" w:rsidRDefault="007027E7" w:rsidP="007027E7">
            <w:pPr>
              <w:pStyle w:val="TAH"/>
              <w:rPr>
                <w:rFonts w:cs="Arial"/>
                <w:b w:val="0"/>
                <w:bCs/>
                <w:sz w:val="16"/>
                <w:szCs w:val="16"/>
              </w:rPr>
            </w:pPr>
            <w:r w:rsidRPr="00A64383">
              <w:rPr>
                <w:rFonts w:cs="Arial"/>
                <w:b w:val="0"/>
                <w:bCs/>
                <w:sz w:val="16"/>
                <w:szCs w:val="16"/>
              </w:rPr>
              <w:t xml:space="preserve">Partner PLMNs </w:t>
            </w:r>
          </w:p>
          <w:p w14:paraId="306EEDA3" w14:textId="77777777" w:rsidR="007027E7" w:rsidRPr="00A64383" w:rsidRDefault="007027E7" w:rsidP="007027E7">
            <w:pPr>
              <w:pStyle w:val="TAH"/>
              <w:rPr>
                <w:ins w:id="79" w:author="Trakinat, Jean" w:date="2026-01-14T06:14:00Z" w16du:dateUtc="2026-01-14T11:14:00Z"/>
                <w:rFonts w:cs="Arial"/>
                <w:sz w:val="16"/>
                <w:szCs w:val="16"/>
              </w:rPr>
            </w:pPr>
          </w:p>
          <w:p w14:paraId="2A9F4202" w14:textId="77777777" w:rsidR="007027E7" w:rsidRPr="00A64383" w:rsidRDefault="007027E7" w:rsidP="007027E7">
            <w:pPr>
              <w:pStyle w:val="TAH"/>
              <w:rPr>
                <w:ins w:id="80" w:author="Trakinat, Jean" w:date="2026-01-15T14:26:00Z" w16du:dateUtc="2026-01-15T19:26:00Z"/>
                <w:rFonts w:cs="Arial"/>
                <w:b w:val="0"/>
                <w:bCs/>
                <w:sz w:val="16"/>
                <w:szCs w:val="16"/>
              </w:rPr>
            </w:pPr>
            <w:ins w:id="81" w:author="Trakinat, Jean" w:date="2026-01-14T06:14:00Z" w16du:dateUtc="2026-01-14T11:14:00Z">
              <w:r w:rsidRPr="00A64383">
                <w:rPr>
                  <w:rFonts w:cs="Arial"/>
                  <w:b w:val="0"/>
                  <w:bCs/>
                  <w:sz w:val="16"/>
                  <w:szCs w:val="16"/>
                </w:rPr>
                <w:t>[QC2: clarify “partner MNO” and diff with roaming]</w:t>
              </w:r>
            </w:ins>
          </w:p>
          <w:p w14:paraId="3AB41E9E" w14:textId="77777777" w:rsidR="007027E7" w:rsidRPr="00A64383" w:rsidRDefault="007027E7" w:rsidP="007027E7">
            <w:pPr>
              <w:pStyle w:val="TAH"/>
              <w:rPr>
                <w:ins w:id="82" w:author="Trakinat, Jean" w:date="2026-01-15T14:26:00Z" w16du:dateUtc="2026-01-15T19:26:00Z"/>
                <w:rFonts w:cs="Arial"/>
                <w:b w:val="0"/>
                <w:bCs/>
                <w:sz w:val="16"/>
                <w:szCs w:val="16"/>
              </w:rPr>
            </w:pPr>
          </w:p>
          <w:p w14:paraId="2B076FB6" w14:textId="77777777" w:rsidR="007027E7" w:rsidRPr="00A64383" w:rsidRDefault="007027E7" w:rsidP="007027E7">
            <w:pPr>
              <w:pStyle w:val="TAH"/>
              <w:rPr>
                <w:rFonts w:cs="Arial"/>
                <w:b w:val="0"/>
                <w:bCs/>
                <w:sz w:val="16"/>
                <w:szCs w:val="16"/>
              </w:rPr>
            </w:pPr>
            <w:ins w:id="83" w:author="Trakinat, Jean" w:date="2026-01-15T14:26:00Z" w16du:dateUtc="2026-01-15T19:26:00Z">
              <w:r w:rsidRPr="00A64383">
                <w:rPr>
                  <w:rFonts w:cs="Arial"/>
                  <w:b w:val="0"/>
                  <w:bCs/>
                  <w:sz w:val="16"/>
                  <w:szCs w:val="16"/>
                </w:rPr>
                <w:t>[Huawei: further modifications based on the original wording of PR 5.9.11.6-3]</w:t>
              </w:r>
            </w:ins>
          </w:p>
        </w:tc>
      </w:tr>
      <w:tr w:rsidR="00727483" w:rsidRPr="00A64383" w14:paraId="41FB48A3" w14:textId="77777777" w:rsidTr="00716882">
        <w:tc>
          <w:tcPr>
            <w:tcW w:w="1615" w:type="dxa"/>
          </w:tcPr>
          <w:p w14:paraId="33EAFC03" w14:textId="4C0E42CC" w:rsidR="00727483" w:rsidRPr="00932E75" w:rsidRDefault="00755635" w:rsidP="00755635">
            <w:pPr>
              <w:pStyle w:val="TAH"/>
              <w:rPr>
                <w:rFonts w:cs="Arial"/>
                <w:b w:val="0"/>
                <w:bCs/>
                <w:sz w:val="16"/>
                <w:szCs w:val="16"/>
              </w:rPr>
            </w:pPr>
            <w:r>
              <w:rPr>
                <w:rFonts w:cs="Arial"/>
                <w:b w:val="0"/>
                <w:bCs/>
                <w:sz w:val="16"/>
                <w:szCs w:val="16"/>
              </w:rPr>
              <w:t>CPR</w:t>
            </w:r>
            <w:r w:rsidRPr="00A64383">
              <w:rPr>
                <w:rFonts w:cs="Arial"/>
                <w:b w:val="0"/>
                <w:bCs/>
                <w:sz w:val="16"/>
                <w:szCs w:val="16"/>
              </w:rPr>
              <w:t xml:space="preserve"> 14.1.1-2-</w:t>
            </w:r>
            <w:r>
              <w:rPr>
                <w:rFonts w:cs="Arial"/>
                <w:b w:val="0"/>
                <w:bCs/>
                <w:sz w:val="16"/>
                <w:szCs w:val="16"/>
              </w:rPr>
              <w:t>7</w:t>
            </w:r>
          </w:p>
        </w:tc>
        <w:tc>
          <w:tcPr>
            <w:tcW w:w="4536" w:type="dxa"/>
          </w:tcPr>
          <w:p w14:paraId="38F8AA9F" w14:textId="0A066BB5" w:rsidR="000E0A6D" w:rsidRPr="00593178" w:rsidRDefault="000E0A6D" w:rsidP="000E0A6D">
            <w:pPr>
              <w:pStyle w:val="TAH"/>
              <w:jc w:val="left"/>
              <w:rPr>
                <w:rFonts w:cs="Arial"/>
                <w:b w:val="0"/>
                <w:bCs/>
                <w:sz w:val="16"/>
                <w:szCs w:val="16"/>
                <w:highlight w:val="green"/>
              </w:rPr>
            </w:pPr>
            <w:r w:rsidRPr="00593178">
              <w:rPr>
                <w:rFonts w:cs="Arial"/>
                <w:b w:val="0"/>
                <w:bCs/>
                <w:sz w:val="16"/>
                <w:szCs w:val="16"/>
                <w:highlight w:val="green"/>
              </w:rPr>
              <w:t xml:space="preserve">Subject to operator’s policy, regulatory requirements and subscriber permission, the 6G network shall support a means for coordinating cooperating UEs to enhance QoS/QoE and service </w:t>
            </w:r>
            <w:r w:rsidRPr="006E4D86">
              <w:rPr>
                <w:rFonts w:cs="Arial"/>
                <w:b w:val="0"/>
                <w:bCs/>
                <w:sz w:val="16"/>
                <w:szCs w:val="16"/>
                <w:highlight w:val="green"/>
              </w:rPr>
              <w:t>availability</w:t>
            </w:r>
            <w:del w:id="84" w:author="Aleksiev, Vasil" w:date="2026-02-12T07:22:00Z" w16du:dateUtc="2026-02-12T06:22:00Z">
              <w:r w:rsidRPr="006E4D86" w:rsidDel="00E7036F">
                <w:rPr>
                  <w:rFonts w:cs="Arial"/>
                  <w:b w:val="0"/>
                  <w:bCs/>
                  <w:sz w:val="16"/>
                  <w:szCs w:val="16"/>
                  <w:highlight w:val="green"/>
                </w:rPr>
                <w:delText xml:space="preserve"> </w:delText>
              </w:r>
            </w:del>
            <w:ins w:id="85" w:author="Aleksiev, Vasil" w:date="2026-02-10T12:54:00Z" w16du:dateUtc="2026-02-10T11:54:00Z">
              <w:r w:rsidR="006E4D86" w:rsidRPr="006E4D86">
                <w:rPr>
                  <w:rFonts w:cs="Arial"/>
                  <w:b w:val="0"/>
                  <w:bCs/>
                  <w:sz w:val="16"/>
                  <w:szCs w:val="16"/>
                  <w:highlight w:val="green"/>
                </w:rPr>
                <w:t xml:space="preserve"> of communication </w:t>
              </w:r>
              <w:r w:rsidR="006E4D86" w:rsidRPr="00593178">
                <w:rPr>
                  <w:rFonts w:cs="Arial"/>
                  <w:b w:val="0"/>
                  <w:bCs/>
                  <w:sz w:val="16"/>
                  <w:szCs w:val="16"/>
                  <w:highlight w:val="green"/>
                </w:rPr>
                <w:t xml:space="preserve">with the 6G network </w:t>
              </w:r>
            </w:ins>
            <w:r w:rsidRPr="00593178">
              <w:rPr>
                <w:rFonts w:cs="Arial"/>
                <w:b w:val="0"/>
                <w:bCs/>
                <w:sz w:val="16"/>
                <w:szCs w:val="16"/>
                <w:highlight w:val="green"/>
              </w:rPr>
              <w:t xml:space="preserve">for one or more of the cooperating </w:t>
            </w:r>
            <w:r w:rsidRPr="00E7036F">
              <w:rPr>
                <w:rFonts w:cs="Arial"/>
                <w:b w:val="0"/>
                <w:bCs/>
                <w:sz w:val="16"/>
                <w:szCs w:val="16"/>
                <w:highlight w:val="green"/>
              </w:rPr>
              <w:t>UEs</w:t>
            </w:r>
            <w:del w:id="86" w:author="Aleksiev, Vasil" w:date="2026-02-10T12:54:00Z" w16du:dateUtc="2026-02-10T11:54:00Z">
              <w:r w:rsidRPr="00E7036F" w:rsidDel="006E4D86">
                <w:rPr>
                  <w:rFonts w:cs="Arial"/>
                  <w:b w:val="0"/>
                  <w:bCs/>
                  <w:sz w:val="16"/>
                  <w:szCs w:val="16"/>
                  <w:highlight w:val="green"/>
                </w:rPr>
                <w:delText xml:space="preserve"> of communication with the 6G network</w:delText>
              </w:r>
            </w:del>
            <w:r w:rsidRPr="00E7036F">
              <w:rPr>
                <w:rFonts w:cs="Arial"/>
                <w:b w:val="0"/>
                <w:bCs/>
                <w:sz w:val="16"/>
                <w:szCs w:val="16"/>
                <w:highlight w:val="green"/>
              </w:rPr>
              <w:t>, compared to th</w:t>
            </w:r>
            <w:r w:rsidRPr="00593178">
              <w:rPr>
                <w:rFonts w:cs="Arial"/>
                <w:b w:val="0"/>
                <w:bCs/>
                <w:sz w:val="16"/>
                <w:szCs w:val="16"/>
                <w:highlight w:val="green"/>
              </w:rPr>
              <w:t xml:space="preserve">e </w:t>
            </w:r>
            <w:r w:rsidRPr="00593178">
              <w:rPr>
                <w:rFonts w:cs="Arial"/>
                <w:b w:val="0"/>
                <w:bCs/>
                <w:sz w:val="16"/>
                <w:szCs w:val="16"/>
                <w:highlight w:val="green"/>
              </w:rPr>
              <w:lastRenderedPageBreak/>
              <w:t>QoS/QoE and service availability of communication by each UE individually.</w:t>
            </w:r>
          </w:p>
          <w:p w14:paraId="046AC6FA" w14:textId="77777777" w:rsidR="000E0A6D" w:rsidRPr="00593178" w:rsidRDefault="000E0A6D" w:rsidP="000E0A6D">
            <w:pPr>
              <w:pStyle w:val="TAH"/>
              <w:jc w:val="left"/>
              <w:rPr>
                <w:rFonts w:cs="Arial"/>
                <w:b w:val="0"/>
                <w:bCs/>
                <w:sz w:val="16"/>
                <w:szCs w:val="16"/>
                <w:highlight w:val="green"/>
              </w:rPr>
            </w:pPr>
          </w:p>
          <w:p w14:paraId="58D2D328" w14:textId="047A3336" w:rsidR="00110D8D" w:rsidRPr="00932E75" w:rsidRDefault="000E0A6D" w:rsidP="000E0A6D">
            <w:pPr>
              <w:pStyle w:val="TAH"/>
              <w:jc w:val="left"/>
              <w:rPr>
                <w:rFonts w:cs="Arial"/>
                <w:b w:val="0"/>
                <w:bCs/>
                <w:sz w:val="16"/>
                <w:szCs w:val="16"/>
              </w:rPr>
            </w:pPr>
            <w:r w:rsidRPr="00593178">
              <w:rPr>
                <w:rFonts w:cs="Arial"/>
                <w:b w:val="0"/>
                <w:bCs/>
                <w:sz w:val="16"/>
                <w:szCs w:val="16"/>
                <w:highlight w:val="green"/>
              </w:rPr>
              <w:t>NOTE:</w:t>
            </w:r>
            <w:r w:rsidRPr="00593178">
              <w:rPr>
                <w:rFonts w:cs="Arial"/>
                <w:b w:val="0"/>
                <w:bCs/>
                <w:sz w:val="16"/>
                <w:szCs w:val="16"/>
                <w:highlight w:val="green"/>
              </w:rPr>
              <w:tab/>
              <w:t>The cooperating UEs are all expected to be in coverage of the network and have or are able to have a direct connection with the network for coordination by the network.</w:t>
            </w:r>
          </w:p>
        </w:tc>
        <w:tc>
          <w:tcPr>
            <w:tcW w:w="1701" w:type="dxa"/>
          </w:tcPr>
          <w:p w14:paraId="2AFB9E18" w14:textId="7E335F24" w:rsidR="00727483" w:rsidRPr="008442AB" w:rsidRDefault="00904481" w:rsidP="007027E7">
            <w:pPr>
              <w:pStyle w:val="TAH"/>
              <w:rPr>
                <w:rFonts w:cs="Arial"/>
                <w:b w:val="0"/>
                <w:bCs/>
                <w:sz w:val="16"/>
                <w:szCs w:val="16"/>
              </w:rPr>
            </w:pPr>
            <w:r>
              <w:rPr>
                <w:rFonts w:cs="Arial"/>
                <w:b w:val="0"/>
                <w:bCs/>
                <w:sz w:val="16"/>
                <w:szCs w:val="16"/>
              </w:rPr>
              <w:lastRenderedPageBreak/>
              <w:t>PR 8.20.6-1</w:t>
            </w:r>
          </w:p>
        </w:tc>
        <w:tc>
          <w:tcPr>
            <w:tcW w:w="2276" w:type="dxa"/>
          </w:tcPr>
          <w:p w14:paraId="1EC4A3BA" w14:textId="77777777" w:rsidR="00727483" w:rsidRDefault="00904481" w:rsidP="007027E7">
            <w:pPr>
              <w:pStyle w:val="TAH"/>
              <w:rPr>
                <w:rFonts w:cs="Arial"/>
                <w:b w:val="0"/>
                <w:bCs/>
                <w:sz w:val="16"/>
                <w:szCs w:val="16"/>
              </w:rPr>
            </w:pPr>
            <w:r>
              <w:rPr>
                <w:rFonts w:cs="Arial"/>
                <w:b w:val="0"/>
                <w:bCs/>
                <w:sz w:val="16"/>
                <w:szCs w:val="16"/>
              </w:rPr>
              <w:t>Cooperating UEs</w:t>
            </w:r>
          </w:p>
          <w:p w14:paraId="1A9F0AB7" w14:textId="77777777" w:rsidR="000E0A6D" w:rsidRDefault="000E0A6D" w:rsidP="007027E7">
            <w:pPr>
              <w:pStyle w:val="TAH"/>
              <w:rPr>
                <w:rFonts w:cs="Arial"/>
                <w:b w:val="0"/>
                <w:bCs/>
                <w:sz w:val="16"/>
                <w:szCs w:val="16"/>
              </w:rPr>
            </w:pPr>
          </w:p>
          <w:p w14:paraId="3911F277" w14:textId="77777777" w:rsidR="000E0A6D" w:rsidRDefault="000E0A6D" w:rsidP="007027E7">
            <w:pPr>
              <w:pStyle w:val="TAH"/>
              <w:rPr>
                <w:rFonts w:cs="Arial"/>
                <w:b w:val="0"/>
                <w:bCs/>
                <w:sz w:val="16"/>
                <w:szCs w:val="16"/>
              </w:rPr>
            </w:pPr>
          </w:p>
          <w:p w14:paraId="1CC57DAF" w14:textId="77777777" w:rsidR="000E0A6D" w:rsidRDefault="000E0A6D" w:rsidP="007027E7">
            <w:pPr>
              <w:pStyle w:val="TAH"/>
              <w:rPr>
                <w:rFonts w:cs="Arial"/>
                <w:b w:val="0"/>
                <w:bCs/>
                <w:sz w:val="16"/>
                <w:szCs w:val="16"/>
              </w:rPr>
            </w:pPr>
          </w:p>
          <w:p w14:paraId="6856FB45" w14:textId="77777777" w:rsidR="000E0A6D" w:rsidRDefault="000E0A6D" w:rsidP="007027E7">
            <w:pPr>
              <w:pStyle w:val="TAH"/>
              <w:rPr>
                <w:rFonts w:cs="Arial"/>
                <w:b w:val="0"/>
                <w:bCs/>
                <w:sz w:val="16"/>
                <w:szCs w:val="16"/>
              </w:rPr>
            </w:pPr>
          </w:p>
          <w:p w14:paraId="51833D55" w14:textId="77777777" w:rsidR="000E0A6D" w:rsidRDefault="000E0A6D" w:rsidP="007027E7">
            <w:pPr>
              <w:pStyle w:val="TAH"/>
              <w:rPr>
                <w:rFonts w:cs="Arial"/>
                <w:b w:val="0"/>
                <w:bCs/>
                <w:sz w:val="16"/>
                <w:szCs w:val="16"/>
              </w:rPr>
            </w:pPr>
          </w:p>
          <w:p w14:paraId="297DA87B" w14:textId="77777777" w:rsidR="000E0A6D" w:rsidRDefault="000E0A6D" w:rsidP="007027E7">
            <w:pPr>
              <w:pStyle w:val="TAH"/>
              <w:rPr>
                <w:rFonts w:cs="Arial"/>
                <w:b w:val="0"/>
                <w:bCs/>
                <w:sz w:val="16"/>
                <w:szCs w:val="16"/>
              </w:rPr>
            </w:pPr>
          </w:p>
          <w:p w14:paraId="65675E1B" w14:textId="77777777" w:rsidR="00B03E2F" w:rsidRDefault="00B03E2F" w:rsidP="007027E7">
            <w:pPr>
              <w:pStyle w:val="TAH"/>
              <w:rPr>
                <w:rFonts w:cs="Arial"/>
                <w:b w:val="0"/>
                <w:bCs/>
                <w:sz w:val="16"/>
                <w:szCs w:val="16"/>
              </w:rPr>
            </w:pPr>
          </w:p>
          <w:p w14:paraId="11ECBC2A" w14:textId="5E77CA2D" w:rsidR="00BD5312" w:rsidRDefault="00BD5312" w:rsidP="00755635">
            <w:pPr>
              <w:pStyle w:val="TAH"/>
              <w:jc w:val="left"/>
              <w:rPr>
                <w:rFonts w:cs="Arial"/>
                <w:b w:val="0"/>
                <w:bCs/>
                <w:sz w:val="16"/>
                <w:szCs w:val="16"/>
              </w:rPr>
            </w:pPr>
          </w:p>
        </w:tc>
      </w:tr>
      <w:tr w:rsidR="00727483" w:rsidRPr="00A64383" w14:paraId="53DECC67" w14:textId="77777777" w:rsidTr="00716882">
        <w:tc>
          <w:tcPr>
            <w:tcW w:w="1615" w:type="dxa"/>
          </w:tcPr>
          <w:p w14:paraId="1A7AE3C0" w14:textId="08C52DCF" w:rsidR="00727483" w:rsidRPr="00932E75" w:rsidRDefault="00755635" w:rsidP="00755635">
            <w:pPr>
              <w:pStyle w:val="TAH"/>
              <w:rPr>
                <w:rFonts w:cs="Arial"/>
                <w:b w:val="0"/>
                <w:bCs/>
                <w:sz w:val="16"/>
                <w:szCs w:val="16"/>
              </w:rPr>
            </w:pPr>
            <w:r>
              <w:rPr>
                <w:rFonts w:cs="Arial"/>
                <w:b w:val="0"/>
                <w:bCs/>
                <w:sz w:val="16"/>
                <w:szCs w:val="16"/>
              </w:rPr>
              <w:lastRenderedPageBreak/>
              <w:t>CPR</w:t>
            </w:r>
            <w:r w:rsidRPr="00A64383">
              <w:rPr>
                <w:rFonts w:cs="Arial"/>
                <w:b w:val="0"/>
                <w:bCs/>
                <w:sz w:val="16"/>
                <w:szCs w:val="16"/>
              </w:rPr>
              <w:t xml:space="preserve"> 14.1.1-2-</w:t>
            </w:r>
            <w:r>
              <w:rPr>
                <w:rFonts w:cs="Arial"/>
                <w:b w:val="0"/>
                <w:bCs/>
                <w:sz w:val="16"/>
                <w:szCs w:val="16"/>
              </w:rPr>
              <w:t>8</w:t>
            </w:r>
          </w:p>
        </w:tc>
        <w:tc>
          <w:tcPr>
            <w:tcW w:w="4536" w:type="dxa"/>
          </w:tcPr>
          <w:p w14:paraId="777FF026" w14:textId="60961BFA" w:rsidR="00B03E2F" w:rsidRPr="00932E75" w:rsidRDefault="00B24D38" w:rsidP="00B24D38">
            <w:pPr>
              <w:pStyle w:val="TAH"/>
              <w:jc w:val="left"/>
              <w:rPr>
                <w:rFonts w:cs="Arial"/>
                <w:b w:val="0"/>
                <w:bCs/>
                <w:sz w:val="16"/>
                <w:szCs w:val="16"/>
              </w:rPr>
            </w:pPr>
            <w:r w:rsidRPr="0056177C">
              <w:rPr>
                <w:rFonts w:cs="Arial"/>
                <w:b w:val="0"/>
                <w:bCs/>
                <w:sz w:val="16"/>
                <w:szCs w:val="16"/>
                <w:highlight w:val="green"/>
              </w:rPr>
              <w:t>Subject to operator’s policy, regulatory requirements and subscriber permission, the 6G network shall support the addition and removal of a UE to</w:t>
            </w:r>
            <w:r w:rsidR="0056177C" w:rsidRPr="0056177C">
              <w:rPr>
                <w:rFonts w:cs="Arial"/>
                <w:b w:val="0"/>
                <w:bCs/>
                <w:sz w:val="16"/>
                <w:szCs w:val="16"/>
                <w:highlight w:val="green"/>
              </w:rPr>
              <w:t>/from</w:t>
            </w:r>
            <w:r w:rsidRPr="0056177C">
              <w:rPr>
                <w:rFonts w:cs="Arial"/>
                <w:b w:val="0"/>
                <w:bCs/>
                <w:sz w:val="16"/>
                <w:szCs w:val="16"/>
                <w:highlight w:val="green"/>
              </w:rPr>
              <w:t xml:space="preserve"> a set of cooperating UEs.</w:t>
            </w:r>
          </w:p>
        </w:tc>
        <w:tc>
          <w:tcPr>
            <w:tcW w:w="1701" w:type="dxa"/>
          </w:tcPr>
          <w:p w14:paraId="022CD2E0" w14:textId="595B523C" w:rsidR="00727483" w:rsidRPr="008442AB" w:rsidRDefault="0095573B" w:rsidP="007027E7">
            <w:pPr>
              <w:pStyle w:val="TAH"/>
              <w:rPr>
                <w:rFonts w:cs="Arial"/>
                <w:b w:val="0"/>
                <w:bCs/>
                <w:sz w:val="16"/>
                <w:szCs w:val="16"/>
              </w:rPr>
            </w:pPr>
            <w:r>
              <w:rPr>
                <w:rFonts w:cs="Arial"/>
                <w:b w:val="0"/>
                <w:bCs/>
                <w:sz w:val="16"/>
                <w:szCs w:val="16"/>
              </w:rPr>
              <w:t>PR 8.20.6-2</w:t>
            </w:r>
          </w:p>
        </w:tc>
        <w:tc>
          <w:tcPr>
            <w:tcW w:w="2276" w:type="dxa"/>
          </w:tcPr>
          <w:p w14:paraId="3CB8F1A0" w14:textId="77777777" w:rsidR="00B24D38" w:rsidRDefault="00B24D38" w:rsidP="001C1CC4">
            <w:pPr>
              <w:pStyle w:val="TAH"/>
              <w:rPr>
                <w:rFonts w:cs="Arial"/>
                <w:b w:val="0"/>
                <w:bCs/>
                <w:sz w:val="16"/>
                <w:szCs w:val="16"/>
              </w:rPr>
            </w:pPr>
          </w:p>
          <w:p w14:paraId="0CA2929A" w14:textId="43E636FA" w:rsidR="00727483" w:rsidRDefault="00727483" w:rsidP="001C1CC4">
            <w:pPr>
              <w:pStyle w:val="TAH"/>
              <w:rPr>
                <w:rFonts w:cs="Arial"/>
                <w:b w:val="0"/>
                <w:bCs/>
                <w:sz w:val="16"/>
                <w:szCs w:val="16"/>
              </w:rPr>
            </w:pPr>
          </w:p>
        </w:tc>
      </w:tr>
      <w:tr w:rsidR="00CF04A3" w:rsidRPr="00A64383" w14:paraId="49EAB783" w14:textId="77777777" w:rsidTr="00716882">
        <w:tc>
          <w:tcPr>
            <w:tcW w:w="1615" w:type="dxa"/>
          </w:tcPr>
          <w:p w14:paraId="1F18857B" w14:textId="566F118D" w:rsidR="00755635" w:rsidRDefault="00755635" w:rsidP="008A65D2">
            <w:pPr>
              <w:pStyle w:val="TAH"/>
              <w:rPr>
                <w:rFonts w:cs="Arial"/>
                <w:b w:val="0"/>
                <w:bCs/>
                <w:sz w:val="16"/>
                <w:szCs w:val="16"/>
              </w:rPr>
            </w:pPr>
            <w:r>
              <w:rPr>
                <w:rFonts w:cs="Arial"/>
                <w:b w:val="0"/>
                <w:bCs/>
                <w:sz w:val="16"/>
                <w:szCs w:val="16"/>
              </w:rPr>
              <w:t>CPR</w:t>
            </w:r>
            <w:r w:rsidRPr="00A64383">
              <w:rPr>
                <w:rFonts w:cs="Arial"/>
                <w:b w:val="0"/>
                <w:bCs/>
                <w:sz w:val="16"/>
                <w:szCs w:val="16"/>
              </w:rPr>
              <w:t xml:space="preserve"> 14.1.1-2-</w:t>
            </w:r>
            <w:r>
              <w:rPr>
                <w:rFonts w:cs="Arial"/>
                <w:b w:val="0"/>
                <w:bCs/>
                <w:sz w:val="16"/>
                <w:szCs w:val="16"/>
              </w:rPr>
              <w:t>9</w:t>
            </w:r>
          </w:p>
          <w:p w14:paraId="40B5EC80" w14:textId="31FE992B" w:rsidR="00CF04A3" w:rsidRPr="00932E75" w:rsidRDefault="00411A46" w:rsidP="008A65D2">
            <w:pPr>
              <w:pStyle w:val="TAH"/>
              <w:rPr>
                <w:rFonts w:cs="Arial"/>
                <w:b w:val="0"/>
                <w:bCs/>
                <w:sz w:val="16"/>
                <w:szCs w:val="16"/>
              </w:rPr>
            </w:pPr>
            <w:r>
              <w:rPr>
                <w:rFonts w:cs="Arial"/>
                <w:b w:val="0"/>
                <w:bCs/>
                <w:sz w:val="16"/>
                <w:szCs w:val="16"/>
              </w:rPr>
              <w:t xml:space="preserve">(was </w:t>
            </w:r>
            <w:ins w:id="87" w:author="Trakinat, Jean" w:date="2026-01-15T06:16:00Z" w16du:dateUtc="2026-01-15T11:16:00Z">
              <w:r w:rsidR="001C1CC4" w:rsidRPr="00A64383">
                <w:rPr>
                  <w:rFonts w:cs="Arial"/>
                  <w:b w:val="0"/>
                  <w:bCs/>
                  <w:sz w:val="16"/>
                  <w:szCs w:val="16"/>
                </w:rPr>
                <w:t>Alt 14.1.1-2-19 (LGE)</w:t>
              </w:r>
            </w:ins>
            <w:r>
              <w:rPr>
                <w:rFonts w:cs="Arial"/>
                <w:b w:val="0"/>
                <w:bCs/>
                <w:sz w:val="16"/>
                <w:szCs w:val="16"/>
              </w:rPr>
              <w:t>)</w:t>
            </w:r>
          </w:p>
        </w:tc>
        <w:tc>
          <w:tcPr>
            <w:tcW w:w="4536" w:type="dxa"/>
          </w:tcPr>
          <w:p w14:paraId="7627BF62" w14:textId="2D68A72C" w:rsidR="001C1CC4" w:rsidRPr="00A64383" w:rsidRDefault="001C1CC4" w:rsidP="001C1CC4">
            <w:pPr>
              <w:pStyle w:val="TAH"/>
              <w:jc w:val="left"/>
              <w:rPr>
                <w:rFonts w:cs="Arial"/>
                <w:b w:val="0"/>
                <w:bCs/>
                <w:sz w:val="16"/>
                <w:szCs w:val="16"/>
                <w:highlight w:val="yellow"/>
              </w:rPr>
            </w:pPr>
            <w:r w:rsidRPr="00A64383">
              <w:rPr>
                <w:rFonts w:cs="Arial"/>
                <w:b w:val="0"/>
                <w:bCs/>
                <w:sz w:val="16"/>
                <w:szCs w:val="16"/>
                <w:highlight w:val="yellow"/>
              </w:rPr>
              <w:t>Subject to operator’s policy, the 6G system shall be able to provide a suitable means for UEs to determine which access technology to use between 3GPP access technology and non-3GPP access technology if congestion is detected</w:t>
            </w:r>
            <w:ins w:id="88" w:author="Aleksiev, Vasil" w:date="2026-02-10T12:59:00Z" w16du:dateUtc="2026-02-10T11:59:00Z">
              <w:r w:rsidR="0056177C">
                <w:rPr>
                  <w:rFonts w:cs="Arial"/>
                  <w:b w:val="0"/>
                  <w:bCs/>
                  <w:sz w:val="16"/>
                  <w:szCs w:val="16"/>
                  <w:highlight w:val="yellow"/>
                </w:rPr>
                <w:t xml:space="preserve"> on the 3GPP access technology</w:t>
              </w:r>
            </w:ins>
            <w:r w:rsidRPr="00A64383">
              <w:rPr>
                <w:rFonts w:cs="Arial"/>
                <w:b w:val="0"/>
                <w:bCs/>
                <w:sz w:val="16"/>
                <w:szCs w:val="16"/>
                <w:highlight w:val="yellow"/>
              </w:rPr>
              <w:t>.</w:t>
            </w:r>
          </w:p>
          <w:p w14:paraId="6DE6023E" w14:textId="279B33ED" w:rsidR="001C1CC4" w:rsidRPr="00A21F5A" w:rsidRDefault="001C1CC4" w:rsidP="001C1CC4">
            <w:pPr>
              <w:pStyle w:val="TAH"/>
              <w:jc w:val="left"/>
              <w:rPr>
                <w:rFonts w:cs="Arial"/>
                <w:b w:val="0"/>
                <w:bCs/>
                <w:sz w:val="16"/>
                <w:szCs w:val="16"/>
                <w:highlight w:val="yellow"/>
              </w:rPr>
            </w:pPr>
            <w:ins w:id="89" w:author="Aleksiev, Vasil" w:date="2026-01-14T16:05:00Z" w16du:dateUtc="2026-01-14T15:05:00Z">
              <w:r w:rsidRPr="00A21F5A">
                <w:rPr>
                  <w:rFonts w:cs="Arial"/>
                  <w:b w:val="0"/>
                  <w:bCs/>
                  <w:sz w:val="16"/>
                  <w:szCs w:val="16"/>
                  <w:highlight w:val="yellow"/>
                </w:rPr>
                <w:t xml:space="preserve">NOTE: This requirement is intended for </w:t>
              </w:r>
            </w:ins>
            <w:ins w:id="90" w:author="Trakinat, Jean" w:date="2026-01-16T14:21:00Z" w16du:dateUtc="2026-01-16T19:21:00Z">
              <w:r w:rsidRPr="00A21F5A">
                <w:rPr>
                  <w:rFonts w:cs="Arial"/>
                  <w:b w:val="0"/>
                  <w:bCs/>
                  <w:sz w:val="16"/>
                  <w:szCs w:val="16"/>
                  <w:highlight w:val="yellow"/>
                </w:rPr>
                <w:t xml:space="preserve">first network connection attempt </w:t>
              </w:r>
            </w:ins>
            <w:ins w:id="91" w:author="Aleksiev, Vasil" w:date="2026-01-14T16:05:00Z" w16du:dateUtc="2026-01-14T15:05:00Z">
              <w:del w:id="92" w:author="Trakinat, Jean" w:date="2026-01-16T14:21:00Z" w16du:dateUtc="2026-01-16T19:21:00Z">
                <w:r w:rsidRPr="00A21F5A" w:rsidDel="003F7A07">
                  <w:rPr>
                    <w:rFonts w:cs="Arial"/>
                    <w:b w:val="0"/>
                    <w:bCs/>
                    <w:sz w:val="16"/>
                    <w:szCs w:val="16"/>
                    <w:highlight w:val="yellow"/>
                  </w:rPr>
                  <w:delText xml:space="preserve">initial access </w:delText>
                </w:r>
              </w:del>
              <w:r w:rsidRPr="00A21F5A">
                <w:rPr>
                  <w:rFonts w:cs="Arial"/>
                  <w:b w:val="0"/>
                  <w:bCs/>
                  <w:sz w:val="16"/>
                  <w:szCs w:val="16"/>
                  <w:highlight w:val="yellow"/>
                </w:rPr>
                <w:t>only and is not applicable for ongoing sessions</w:t>
              </w:r>
            </w:ins>
            <w:ins w:id="93" w:author="Aleksiev, Vasil" w:date="2026-02-10T12:58:00Z" w16du:dateUtc="2026-02-10T11:58:00Z">
              <w:r w:rsidR="0056177C" w:rsidRPr="00A21F5A">
                <w:rPr>
                  <w:rFonts w:cs="Arial"/>
                  <w:b w:val="0"/>
                  <w:bCs/>
                  <w:sz w:val="16"/>
                  <w:szCs w:val="16"/>
                  <w:highlight w:val="yellow"/>
                </w:rPr>
                <w:t>.</w:t>
              </w:r>
            </w:ins>
          </w:p>
          <w:p w14:paraId="2BF0F73D" w14:textId="77777777" w:rsidR="001C1CC4" w:rsidRPr="00A64383" w:rsidRDefault="001C1CC4" w:rsidP="001C1CC4">
            <w:pPr>
              <w:pStyle w:val="TAH"/>
              <w:jc w:val="left"/>
              <w:rPr>
                <w:rFonts w:cs="Arial"/>
                <w:b w:val="0"/>
                <w:bCs/>
                <w:sz w:val="16"/>
                <w:szCs w:val="16"/>
              </w:rPr>
            </w:pPr>
          </w:p>
          <w:p w14:paraId="1E3ECF81" w14:textId="118BB50E" w:rsidR="00CF04A3" w:rsidRPr="00932E75" w:rsidRDefault="00CF04A3" w:rsidP="001C1CC4">
            <w:pPr>
              <w:pStyle w:val="TAH"/>
              <w:jc w:val="left"/>
              <w:rPr>
                <w:rFonts w:cs="Arial"/>
                <w:b w:val="0"/>
                <w:bCs/>
                <w:sz w:val="16"/>
                <w:szCs w:val="16"/>
              </w:rPr>
            </w:pPr>
          </w:p>
        </w:tc>
        <w:tc>
          <w:tcPr>
            <w:tcW w:w="1701" w:type="dxa"/>
          </w:tcPr>
          <w:p w14:paraId="6AAB5C01" w14:textId="44D91CA4" w:rsidR="00CF04A3" w:rsidRPr="008442AB" w:rsidRDefault="001C1CC4" w:rsidP="008A65D2">
            <w:pPr>
              <w:pStyle w:val="TAH"/>
              <w:rPr>
                <w:rFonts w:cs="Arial"/>
                <w:b w:val="0"/>
                <w:bCs/>
                <w:sz w:val="16"/>
                <w:szCs w:val="16"/>
              </w:rPr>
            </w:pPr>
            <w:r w:rsidRPr="00A64383">
              <w:rPr>
                <w:rFonts w:cs="Arial"/>
                <w:b w:val="0"/>
                <w:bCs/>
                <w:sz w:val="16"/>
                <w:szCs w:val="16"/>
              </w:rPr>
              <w:t>Clause 5.2</w:t>
            </w:r>
          </w:p>
        </w:tc>
        <w:tc>
          <w:tcPr>
            <w:tcW w:w="2276" w:type="dxa"/>
          </w:tcPr>
          <w:p w14:paraId="2269FFD1" w14:textId="77777777" w:rsidR="001C1CC4" w:rsidRPr="00A64383" w:rsidRDefault="001C1CC4" w:rsidP="001C1CC4">
            <w:pPr>
              <w:pStyle w:val="TAH"/>
              <w:rPr>
                <w:ins w:id="94" w:author="Trakinat, Jean" w:date="2026-01-15T06:16:00Z" w16du:dateUtc="2026-01-15T11:16:00Z"/>
                <w:rFonts w:cs="Arial"/>
                <w:b w:val="0"/>
                <w:bCs/>
                <w:sz w:val="16"/>
                <w:szCs w:val="16"/>
              </w:rPr>
            </w:pPr>
            <w:ins w:id="95" w:author="Trakinat, Jean" w:date="2026-01-15T06:16:00Z" w16du:dateUtc="2026-01-15T11:16:00Z">
              <w:r w:rsidRPr="00A64383">
                <w:rPr>
                  <w:rFonts w:cs="Arial"/>
                  <w:b w:val="0"/>
                  <w:bCs/>
                  <w:sz w:val="16"/>
                  <w:szCs w:val="16"/>
                </w:rPr>
                <w:t>Non-3GPP access</w:t>
              </w:r>
            </w:ins>
          </w:p>
          <w:p w14:paraId="5787BD01" w14:textId="77777777" w:rsidR="001C1CC4" w:rsidRPr="00A64383" w:rsidRDefault="001C1CC4" w:rsidP="001C1CC4">
            <w:pPr>
              <w:pStyle w:val="TAH"/>
              <w:rPr>
                <w:ins w:id="96" w:author="Trakinat, Jean" w:date="2026-01-15T06:16:00Z" w16du:dateUtc="2026-01-15T11:16:00Z"/>
                <w:rFonts w:cs="Arial"/>
                <w:b w:val="0"/>
                <w:bCs/>
                <w:sz w:val="16"/>
                <w:szCs w:val="16"/>
              </w:rPr>
            </w:pPr>
            <w:ins w:id="97" w:author="Trakinat, Jean" w:date="2026-01-15T06:16:00Z" w16du:dateUtc="2026-01-15T11:16:00Z">
              <w:r w:rsidRPr="00A64383">
                <w:rPr>
                  <w:rFonts w:cs="Arial"/>
                  <w:b w:val="0"/>
                  <w:bCs/>
                  <w:sz w:val="16"/>
                  <w:szCs w:val="16"/>
                </w:rPr>
                <w:t>Access selection</w:t>
              </w:r>
            </w:ins>
          </w:p>
          <w:p w14:paraId="0D6AC587" w14:textId="77777777" w:rsidR="001C1CC4" w:rsidRPr="00A64383" w:rsidRDefault="001C1CC4" w:rsidP="001C1CC4">
            <w:pPr>
              <w:pStyle w:val="TAH"/>
              <w:rPr>
                <w:ins w:id="98" w:author="Trakinat, Jean" w:date="2026-01-15T06:16:00Z" w16du:dateUtc="2026-01-15T11:16:00Z"/>
                <w:rFonts w:cs="Arial"/>
                <w:b w:val="0"/>
                <w:bCs/>
                <w:sz w:val="16"/>
                <w:szCs w:val="16"/>
              </w:rPr>
            </w:pPr>
            <w:ins w:id="99" w:author="Trakinat, Jean" w:date="2026-01-15T06:16:00Z" w16du:dateUtc="2026-01-15T11:16:00Z">
              <w:r w:rsidRPr="00A64383">
                <w:rPr>
                  <w:rFonts w:cs="Arial"/>
                  <w:b w:val="0"/>
                  <w:bCs/>
                  <w:sz w:val="16"/>
                  <w:szCs w:val="16"/>
                </w:rPr>
                <w:t xml:space="preserve"> </w:t>
              </w:r>
            </w:ins>
          </w:p>
          <w:p w14:paraId="542890AD" w14:textId="77777777" w:rsidR="001C1CC4" w:rsidRPr="00A64383" w:rsidRDefault="001C1CC4" w:rsidP="001C1CC4">
            <w:pPr>
              <w:pStyle w:val="TAH"/>
              <w:rPr>
                <w:ins w:id="100" w:author="Trakinat, Jean" w:date="2026-01-15T06:16:00Z" w16du:dateUtc="2026-01-15T11:16:00Z"/>
                <w:rFonts w:cs="Arial"/>
                <w:sz w:val="16"/>
                <w:szCs w:val="16"/>
              </w:rPr>
            </w:pPr>
            <w:ins w:id="101" w:author="Trakinat, Jean" w:date="2026-01-15T06:16:00Z" w16du:dateUtc="2026-01-15T11:16:00Z">
              <w:r w:rsidRPr="00A64383">
                <w:rPr>
                  <w:rFonts w:cs="Arial"/>
                  <w:sz w:val="16"/>
                  <w:szCs w:val="16"/>
                </w:rPr>
                <w:t>NEW: Agreed in SA1 #112</w:t>
              </w:r>
            </w:ins>
          </w:p>
          <w:p w14:paraId="33432560" w14:textId="77777777" w:rsidR="001C1CC4" w:rsidRPr="00A64383" w:rsidRDefault="001C1CC4" w:rsidP="001C1CC4">
            <w:pPr>
              <w:pStyle w:val="TAH"/>
              <w:rPr>
                <w:ins w:id="102" w:author="Trakinat, Jean" w:date="2026-01-15T06:16:00Z" w16du:dateUtc="2026-01-15T11:16:00Z"/>
                <w:rFonts w:cs="Arial"/>
                <w:sz w:val="16"/>
                <w:szCs w:val="16"/>
              </w:rPr>
            </w:pPr>
            <w:ins w:id="103" w:author="Trakinat, Jean" w:date="2026-01-15T06:16:00Z" w16du:dateUtc="2026-01-15T11:16:00Z">
              <w:r w:rsidRPr="00A64383">
                <w:rPr>
                  <w:rFonts w:cs="Arial"/>
                  <w:sz w:val="16"/>
                  <w:szCs w:val="16"/>
                </w:rPr>
                <w:t>VZN: congestion situation is not clear. Is congestion detected on both technologies. Original author LGE</w:t>
              </w:r>
            </w:ins>
          </w:p>
          <w:p w14:paraId="31FD9643" w14:textId="77777777" w:rsidR="001C1CC4" w:rsidRPr="00A64383" w:rsidRDefault="001C1CC4" w:rsidP="001C1CC4">
            <w:pPr>
              <w:pStyle w:val="TAH"/>
              <w:rPr>
                <w:ins w:id="104" w:author="Trakinat, Jean" w:date="2026-01-15T06:16:00Z" w16du:dateUtc="2026-01-15T11:16:00Z"/>
                <w:rFonts w:cs="Arial"/>
                <w:sz w:val="16"/>
                <w:szCs w:val="16"/>
              </w:rPr>
            </w:pPr>
            <w:ins w:id="105" w:author="Trakinat, Jean" w:date="2026-01-15T06:16:00Z" w16du:dateUtc="2026-01-15T11:16:00Z">
              <w:r w:rsidRPr="00A64383">
                <w:rPr>
                  <w:rFonts w:cs="Arial"/>
                  <w:sz w:val="16"/>
                  <w:szCs w:val="16"/>
                </w:rPr>
                <w:t>E///: who is detectict the congestion.</w:t>
              </w:r>
            </w:ins>
          </w:p>
          <w:p w14:paraId="687A5FA1" w14:textId="77777777" w:rsidR="001C1CC4" w:rsidRPr="00A64383" w:rsidRDefault="001C1CC4" w:rsidP="001C1CC4">
            <w:pPr>
              <w:pStyle w:val="TAH"/>
              <w:rPr>
                <w:ins w:id="106" w:author="Trakinat, Jean" w:date="2026-01-15T06:16:00Z" w16du:dateUtc="2026-01-15T11:16:00Z"/>
                <w:rFonts w:cs="Arial"/>
                <w:sz w:val="16"/>
                <w:szCs w:val="16"/>
              </w:rPr>
            </w:pPr>
          </w:p>
          <w:p w14:paraId="39B394C8" w14:textId="77777777" w:rsidR="001C1CC4" w:rsidRPr="00A64383" w:rsidRDefault="001C1CC4" w:rsidP="001C1CC4">
            <w:pPr>
              <w:pStyle w:val="TAH"/>
              <w:rPr>
                <w:ins w:id="107" w:author="Trakinat, Jean" w:date="2026-01-15T06:19:00Z" w16du:dateUtc="2026-01-15T11:19:00Z"/>
                <w:rFonts w:cs="Arial"/>
                <w:b w:val="0"/>
                <w:bCs/>
                <w:sz w:val="16"/>
                <w:szCs w:val="16"/>
              </w:rPr>
            </w:pPr>
            <w:ins w:id="108" w:author="Trakinat, Jean" w:date="2026-01-15T06:16:00Z" w16du:dateUtc="2026-01-15T11:16:00Z">
              <w:r w:rsidRPr="00A64383">
                <w:rPr>
                  <w:rFonts w:cs="Arial"/>
                  <w:b w:val="0"/>
                  <w:bCs/>
                  <w:sz w:val="16"/>
                  <w:szCs w:val="16"/>
                  <w:highlight w:val="cyan"/>
                </w:rPr>
                <w:t>Was CPR 14.1.1-1-8</w:t>
              </w:r>
            </w:ins>
          </w:p>
          <w:p w14:paraId="395F88B6" w14:textId="77777777" w:rsidR="001C1CC4" w:rsidRPr="00A64383" w:rsidRDefault="001C1CC4" w:rsidP="001C1CC4">
            <w:pPr>
              <w:pStyle w:val="TAH"/>
              <w:rPr>
                <w:ins w:id="109" w:author="Trakinat, Jean" w:date="2026-01-15T06:19:00Z" w16du:dateUtc="2026-01-15T11:19:00Z"/>
                <w:rFonts w:cs="Arial"/>
                <w:b w:val="0"/>
                <w:bCs/>
                <w:sz w:val="16"/>
                <w:szCs w:val="16"/>
              </w:rPr>
            </w:pPr>
          </w:p>
          <w:p w14:paraId="210C6F9B" w14:textId="77777777" w:rsidR="001C1CC4" w:rsidRPr="00A64383" w:rsidRDefault="001C1CC4" w:rsidP="001C1CC4">
            <w:pPr>
              <w:pStyle w:val="TAH"/>
              <w:rPr>
                <w:ins w:id="110" w:author="Trakinat, Jean" w:date="2026-01-15T06:29:00Z" w16du:dateUtc="2026-01-15T11:29:00Z"/>
                <w:rFonts w:cs="Arial"/>
                <w:b w:val="0"/>
                <w:bCs/>
                <w:sz w:val="16"/>
                <w:szCs w:val="16"/>
                <w:highlight w:val="cyan"/>
              </w:rPr>
            </w:pPr>
            <w:ins w:id="111" w:author="Trakinat, Jean" w:date="2026-01-15T06:19:00Z" w16du:dateUtc="2026-01-15T11:19:00Z">
              <w:r w:rsidRPr="00A64383">
                <w:rPr>
                  <w:rFonts w:cs="Arial"/>
                  <w:b w:val="0"/>
                  <w:bCs/>
                  <w:sz w:val="16"/>
                  <w:szCs w:val="16"/>
                  <w:highlight w:val="cyan"/>
                </w:rPr>
                <w:t>[LGE]: [a] clarifying that it is base station that informs UEs of congestion statues and [b] replacing "initial access" by "first network connection attempt"</w:t>
              </w:r>
            </w:ins>
          </w:p>
          <w:p w14:paraId="75225DB4" w14:textId="77777777" w:rsidR="001C1CC4" w:rsidRPr="00A64383" w:rsidRDefault="001C1CC4" w:rsidP="001C1CC4">
            <w:pPr>
              <w:pStyle w:val="TAH"/>
              <w:rPr>
                <w:ins w:id="112" w:author="Trakinat, Jean" w:date="2026-01-15T06:29:00Z" w16du:dateUtc="2026-01-15T11:29:00Z"/>
                <w:rFonts w:cs="Arial"/>
                <w:b w:val="0"/>
                <w:bCs/>
                <w:sz w:val="16"/>
                <w:szCs w:val="16"/>
                <w:highlight w:val="cyan"/>
              </w:rPr>
            </w:pPr>
            <w:ins w:id="113" w:author="Trakinat, Jean" w:date="2026-01-15T06:30:00Z" w16du:dateUtc="2026-01-15T11:30:00Z">
              <w:r w:rsidRPr="00A64383">
                <w:rPr>
                  <w:rFonts w:cs="Arial"/>
                  <w:b w:val="0"/>
                  <w:bCs/>
                  <w:sz w:val="16"/>
                  <w:szCs w:val="16"/>
                  <w:highlight w:val="cyan"/>
                </w:rPr>
                <w:t xml:space="preserve"> </w:t>
              </w:r>
            </w:ins>
          </w:p>
          <w:p w14:paraId="4271BEC6" w14:textId="77777777" w:rsidR="001C1CC4" w:rsidRPr="00A64383" w:rsidRDefault="001C1CC4" w:rsidP="001C1CC4">
            <w:pPr>
              <w:pStyle w:val="TAH"/>
              <w:rPr>
                <w:ins w:id="114" w:author="Trakinat, Jean" w:date="2026-01-15T06:32:00Z" w16du:dateUtc="2026-01-15T11:32:00Z"/>
                <w:rFonts w:cs="Arial"/>
                <w:b w:val="0"/>
                <w:bCs/>
                <w:sz w:val="16"/>
                <w:szCs w:val="16"/>
                <w:highlight w:val="cyan"/>
              </w:rPr>
            </w:pPr>
            <w:ins w:id="115" w:author="Trakinat, Jean" w:date="2026-01-15T06:30:00Z" w16du:dateUtc="2026-01-15T11:30:00Z">
              <w:r w:rsidRPr="00A64383">
                <w:rPr>
                  <w:rFonts w:cs="Arial"/>
                  <w:b w:val="0"/>
                  <w:bCs/>
                  <w:sz w:val="16"/>
                  <w:szCs w:val="16"/>
                  <w:highlight w:val="cyan"/>
                </w:rPr>
                <w:t>[Ericsson: Is the intention is that the 3GPP base stations shall broadcast to all UEs if it has a congestion, and then the UE shall use this information to determine which access technology to use?</w:t>
              </w:r>
            </w:ins>
            <w:ins w:id="116" w:author="Trakinat, Jean" w:date="2026-01-15T06:31:00Z" w16du:dateUtc="2026-01-15T11:31:00Z">
              <w:r w:rsidRPr="00A64383">
                <w:rPr>
                  <w:rFonts w:cs="Arial"/>
                  <w:b w:val="0"/>
                  <w:bCs/>
                  <w:sz w:val="16"/>
                  <w:szCs w:val="16"/>
                  <w:highlight w:val="cyan"/>
                </w:rPr>
                <w:t xml:space="preserve"> The TR 22.870 doesn’t have a user case where this situation is better explained, but the proposal from Dallas (S1-254354)</w:t>
              </w:r>
            </w:ins>
            <w:ins w:id="117" w:author="Trakinat, Jean" w:date="2026-01-15T06:32:00Z" w16du:dateUtc="2026-01-15T11:32:00Z">
              <w:r w:rsidRPr="00A64383">
                <w:rPr>
                  <w:rFonts w:cs="Arial"/>
                  <w:b w:val="0"/>
                  <w:bCs/>
                  <w:sz w:val="16"/>
                  <w:szCs w:val="16"/>
                  <w:highlight w:val="cyan"/>
                </w:rPr>
                <w:t xml:space="preserve"> has the following text related to the requirement:</w:t>
              </w:r>
            </w:ins>
          </w:p>
          <w:p w14:paraId="20B0797D" w14:textId="77777777" w:rsidR="001C1CC4" w:rsidRPr="00A64383" w:rsidRDefault="001C1CC4" w:rsidP="001C1CC4">
            <w:pPr>
              <w:pStyle w:val="TAH"/>
              <w:rPr>
                <w:ins w:id="118" w:author="Trakinat, Jean" w:date="2026-01-15T06:32:00Z" w16du:dateUtc="2026-01-15T11:32:00Z"/>
                <w:rFonts w:cs="Arial"/>
                <w:b w:val="0"/>
                <w:bCs/>
                <w:sz w:val="16"/>
                <w:szCs w:val="16"/>
                <w:highlight w:val="cyan"/>
              </w:rPr>
            </w:pPr>
          </w:p>
          <w:p w14:paraId="2D3175CC" w14:textId="77777777" w:rsidR="001C1CC4" w:rsidRPr="00A64383" w:rsidRDefault="001C1CC4" w:rsidP="001C1CC4">
            <w:pPr>
              <w:pStyle w:val="TAH"/>
              <w:rPr>
                <w:ins w:id="119" w:author="Trakinat, Jean" w:date="2026-01-15T06:32:00Z" w16du:dateUtc="2026-01-15T11:32:00Z"/>
                <w:rFonts w:cs="Arial"/>
                <w:b w:val="0"/>
                <w:bCs/>
                <w:i/>
                <w:iCs/>
                <w:sz w:val="16"/>
                <w:szCs w:val="16"/>
                <w:highlight w:val="cyan"/>
              </w:rPr>
            </w:pPr>
            <w:ins w:id="120" w:author="Trakinat, Jean" w:date="2026-01-15T06:32:00Z" w16du:dateUtc="2026-01-15T11:32:00Z">
              <w:r w:rsidRPr="00A64383">
                <w:rPr>
                  <w:rFonts w:cs="Arial"/>
                  <w:b w:val="0"/>
                  <w:bCs/>
                  <w:i/>
                  <w:iCs/>
                  <w:sz w:val="16"/>
                  <w:szCs w:val="16"/>
                  <w:highlight w:val="cyan"/>
                </w:rPr>
                <w:t>“To ensure consistent Quality of Experience (QoE), the 6G system shall provide a suitable mechanism for the UE to be aware of congestion or service degradation detected on any access technology (3GPP or non-3GPP, such as a backhaul bottleneck in a Wi-Fi network or congestion in a 3GPP access network). This awareness enables the end-user or the application to mitigate or proactively avoid degraded QoE.”</w:t>
              </w:r>
            </w:ins>
          </w:p>
          <w:p w14:paraId="5D80CE3A" w14:textId="77777777" w:rsidR="001C1CC4" w:rsidRPr="00A64383" w:rsidRDefault="001C1CC4" w:rsidP="001C1CC4">
            <w:pPr>
              <w:pStyle w:val="TAH"/>
              <w:rPr>
                <w:ins w:id="121" w:author="Trakinat, Jean" w:date="2026-01-15T06:32:00Z" w16du:dateUtc="2026-01-15T11:32:00Z"/>
                <w:rFonts w:cs="Arial"/>
                <w:b w:val="0"/>
                <w:bCs/>
                <w:sz w:val="16"/>
                <w:szCs w:val="16"/>
                <w:highlight w:val="cyan"/>
              </w:rPr>
            </w:pPr>
          </w:p>
          <w:p w14:paraId="31746CF9" w14:textId="77777777" w:rsidR="001C1CC4" w:rsidRPr="00A64383" w:rsidRDefault="001C1CC4" w:rsidP="001C1CC4">
            <w:pPr>
              <w:pStyle w:val="TAH"/>
              <w:rPr>
                <w:ins w:id="122" w:author="Trakinat, Jean" w:date="2026-01-15T06:32:00Z" w16du:dateUtc="2026-01-15T11:32:00Z"/>
                <w:rFonts w:cs="Arial"/>
                <w:b w:val="0"/>
                <w:bCs/>
                <w:sz w:val="16"/>
                <w:szCs w:val="16"/>
                <w:highlight w:val="cyan"/>
              </w:rPr>
            </w:pPr>
            <w:ins w:id="123" w:author="Trakinat, Jean" w:date="2026-01-15T06:32:00Z" w16du:dateUtc="2026-01-15T11:32:00Z">
              <w:r w:rsidRPr="00A64383">
                <w:rPr>
                  <w:rFonts w:cs="Arial"/>
                  <w:b w:val="0"/>
                  <w:bCs/>
                  <w:sz w:val="16"/>
                  <w:szCs w:val="16"/>
                  <w:highlight w:val="cyan"/>
                </w:rPr>
                <w:t xml:space="preserve">But based on what you kindly write below the UE will not know (at least not as part of this mechanism) if there is e.g., a backhaul bottleneck in a Wi-Fi network, so it will only have information from the 3GPP access technology to base its decision in. How does this differ from the situation we have already today where e.g., existing barring mechanisms can be </w:t>
              </w:r>
              <w:r w:rsidRPr="00A64383">
                <w:rPr>
                  <w:rFonts w:cs="Arial"/>
                  <w:b w:val="0"/>
                  <w:bCs/>
                  <w:sz w:val="16"/>
                  <w:szCs w:val="16"/>
                  <w:highlight w:val="cyan"/>
                </w:rPr>
                <w:lastRenderedPageBreak/>
                <w:t xml:space="preserve">used in case of congestion in the radio network as you also point out? </w:t>
              </w:r>
            </w:ins>
          </w:p>
          <w:p w14:paraId="5A85677E" w14:textId="77777777" w:rsidR="001C1CC4" w:rsidRPr="00A64383" w:rsidRDefault="001C1CC4" w:rsidP="001C1CC4">
            <w:pPr>
              <w:pStyle w:val="TAH"/>
              <w:rPr>
                <w:ins w:id="124" w:author="Trakinat, Jean" w:date="2026-01-15T06:32:00Z" w16du:dateUtc="2026-01-15T11:32:00Z"/>
                <w:rFonts w:cs="Arial"/>
                <w:b w:val="0"/>
                <w:bCs/>
                <w:sz w:val="16"/>
                <w:szCs w:val="16"/>
                <w:highlight w:val="cyan"/>
              </w:rPr>
            </w:pPr>
          </w:p>
          <w:p w14:paraId="4AE04136" w14:textId="77777777" w:rsidR="001C1CC4" w:rsidRDefault="001C1CC4" w:rsidP="001C1CC4">
            <w:pPr>
              <w:pStyle w:val="TAH"/>
              <w:rPr>
                <w:rFonts w:cs="Arial"/>
                <w:b w:val="0"/>
                <w:bCs/>
                <w:sz w:val="16"/>
                <w:szCs w:val="16"/>
              </w:rPr>
            </w:pPr>
            <w:ins w:id="125" w:author="Trakinat, Jean" w:date="2026-01-15T06:32:00Z" w16du:dateUtc="2026-01-15T11:32:00Z">
              <w:r w:rsidRPr="00A64383">
                <w:rPr>
                  <w:rFonts w:cs="Arial"/>
                  <w:sz w:val="16"/>
                  <w:szCs w:val="16"/>
                  <w:highlight w:val="cyan"/>
                </w:rPr>
                <w:t>suggest that this requirement is for the time being removed from S1-260012 (or marked red), and we can continue the discussion</w:t>
              </w:r>
              <w:r w:rsidRPr="00A64383">
                <w:rPr>
                  <w:rFonts w:cs="Arial"/>
                  <w:b w:val="0"/>
                  <w:bCs/>
                  <w:sz w:val="16"/>
                  <w:szCs w:val="16"/>
                  <w:highlight w:val="cyan"/>
                </w:rPr>
                <w:t>]</w:t>
              </w:r>
            </w:ins>
          </w:p>
          <w:p w14:paraId="183298CD" w14:textId="77777777" w:rsidR="001C1CC4" w:rsidRDefault="001C1CC4" w:rsidP="001C1CC4">
            <w:pPr>
              <w:pStyle w:val="TAH"/>
              <w:rPr>
                <w:rFonts w:cs="Arial"/>
                <w:b w:val="0"/>
                <w:bCs/>
                <w:sz w:val="16"/>
                <w:szCs w:val="16"/>
              </w:rPr>
            </w:pPr>
          </w:p>
          <w:p w14:paraId="4AF591E4" w14:textId="681C9E54" w:rsidR="00CF04A3" w:rsidRDefault="001C1CC4" w:rsidP="001C1CC4">
            <w:pPr>
              <w:pStyle w:val="TAH"/>
              <w:rPr>
                <w:rFonts w:cs="Arial"/>
                <w:b w:val="0"/>
                <w:bCs/>
                <w:sz w:val="16"/>
                <w:szCs w:val="16"/>
              </w:rPr>
            </w:pPr>
            <w:r>
              <w:rPr>
                <w:rFonts w:cs="Arial"/>
                <w:b w:val="0"/>
                <w:bCs/>
                <w:sz w:val="16"/>
                <w:szCs w:val="16"/>
              </w:rPr>
              <w:t>[Nokia-NEW]: i</w:t>
            </w:r>
            <w:r w:rsidRPr="00A9303F">
              <w:rPr>
                <w:rFonts w:cs="Arial"/>
                <w:b w:val="0"/>
                <w:bCs/>
                <w:sz w:val="16"/>
                <w:szCs w:val="16"/>
              </w:rPr>
              <w:t>s the congestion referring to 3gpp access or non-3gpp or both?</w:t>
            </w:r>
          </w:p>
        </w:tc>
      </w:tr>
      <w:tr w:rsidR="00CF04A3" w:rsidRPr="00A64383" w14:paraId="627E6704" w14:textId="77777777" w:rsidTr="00716882">
        <w:tc>
          <w:tcPr>
            <w:tcW w:w="1615" w:type="dxa"/>
          </w:tcPr>
          <w:p w14:paraId="6337B2B7" w14:textId="14086EC1" w:rsidR="00411A46" w:rsidRDefault="00411A46" w:rsidP="00411A46">
            <w:pPr>
              <w:pStyle w:val="TAH"/>
              <w:rPr>
                <w:rFonts w:cs="Arial"/>
                <w:b w:val="0"/>
                <w:bCs/>
                <w:sz w:val="16"/>
                <w:szCs w:val="16"/>
              </w:rPr>
            </w:pPr>
            <w:r>
              <w:rPr>
                <w:rFonts w:cs="Arial"/>
                <w:b w:val="0"/>
                <w:bCs/>
                <w:sz w:val="16"/>
                <w:szCs w:val="16"/>
              </w:rPr>
              <w:lastRenderedPageBreak/>
              <w:t>CPR</w:t>
            </w:r>
            <w:r w:rsidRPr="00A64383">
              <w:rPr>
                <w:rFonts w:cs="Arial"/>
                <w:b w:val="0"/>
                <w:bCs/>
                <w:sz w:val="16"/>
                <w:szCs w:val="16"/>
              </w:rPr>
              <w:t xml:space="preserve"> 14.1.1-2-</w:t>
            </w:r>
            <w:r>
              <w:rPr>
                <w:rFonts w:cs="Arial"/>
                <w:b w:val="0"/>
                <w:bCs/>
                <w:sz w:val="16"/>
                <w:szCs w:val="16"/>
              </w:rPr>
              <w:t>10</w:t>
            </w:r>
          </w:p>
          <w:p w14:paraId="46F58371" w14:textId="77777777" w:rsidR="00411A46" w:rsidRDefault="00411A46" w:rsidP="00AA2FE2">
            <w:pPr>
              <w:pStyle w:val="TAH"/>
              <w:rPr>
                <w:rFonts w:cs="Arial"/>
                <w:b w:val="0"/>
                <w:bCs/>
                <w:sz w:val="16"/>
                <w:szCs w:val="16"/>
              </w:rPr>
            </w:pPr>
          </w:p>
          <w:p w14:paraId="11CA0B87" w14:textId="4806E72F" w:rsidR="00AA2FE2" w:rsidRPr="00A64383" w:rsidRDefault="00411A46" w:rsidP="00AA2FE2">
            <w:pPr>
              <w:pStyle w:val="TAH"/>
              <w:rPr>
                <w:rFonts w:cs="Arial"/>
                <w:b w:val="0"/>
                <w:bCs/>
                <w:sz w:val="16"/>
                <w:szCs w:val="16"/>
              </w:rPr>
            </w:pPr>
            <w:r>
              <w:rPr>
                <w:rFonts w:cs="Arial"/>
                <w:b w:val="0"/>
                <w:bCs/>
                <w:sz w:val="16"/>
                <w:szCs w:val="16"/>
              </w:rPr>
              <w:t xml:space="preserve">(was </w:t>
            </w:r>
            <w:r w:rsidR="00AA2FE2" w:rsidRPr="00A64383">
              <w:rPr>
                <w:rFonts w:cs="Arial"/>
                <w:b w:val="0"/>
                <w:bCs/>
                <w:sz w:val="16"/>
                <w:szCs w:val="16"/>
              </w:rPr>
              <w:t>Alt 14.1.1-2-12</w:t>
            </w:r>
          </w:p>
          <w:p w14:paraId="4C8EF4B4" w14:textId="4BDFDB60" w:rsidR="00CF04A3" w:rsidRPr="00932E75" w:rsidRDefault="00AA2FE2" w:rsidP="00AA2FE2">
            <w:pPr>
              <w:pStyle w:val="TAH"/>
              <w:rPr>
                <w:rFonts w:cs="Arial"/>
                <w:b w:val="0"/>
                <w:bCs/>
                <w:sz w:val="16"/>
                <w:szCs w:val="16"/>
              </w:rPr>
            </w:pPr>
            <w:r w:rsidRPr="00A64383">
              <w:rPr>
                <w:rFonts w:cs="Arial"/>
                <w:b w:val="0"/>
                <w:bCs/>
                <w:sz w:val="16"/>
                <w:szCs w:val="16"/>
              </w:rPr>
              <w:t>(Apple)</w:t>
            </w:r>
            <w:r w:rsidR="00411A46">
              <w:rPr>
                <w:rFonts w:cs="Arial"/>
                <w:b w:val="0"/>
                <w:bCs/>
                <w:sz w:val="16"/>
                <w:szCs w:val="16"/>
              </w:rPr>
              <w:t>)</w:t>
            </w:r>
          </w:p>
        </w:tc>
        <w:tc>
          <w:tcPr>
            <w:tcW w:w="4536" w:type="dxa"/>
          </w:tcPr>
          <w:p w14:paraId="46C6767B" w14:textId="5F284793" w:rsidR="002D3A62" w:rsidRPr="00A64383" w:rsidRDefault="002D3A62" w:rsidP="002D3A62">
            <w:pPr>
              <w:pStyle w:val="TAH"/>
              <w:jc w:val="left"/>
              <w:rPr>
                <w:rFonts w:cs="Arial"/>
                <w:b w:val="0"/>
                <w:bCs/>
                <w:sz w:val="16"/>
                <w:szCs w:val="16"/>
              </w:rPr>
            </w:pPr>
            <w:r w:rsidRPr="00395DF6">
              <w:rPr>
                <w:rFonts w:cs="Arial"/>
                <w:b w:val="0"/>
                <w:bCs/>
                <w:sz w:val="16"/>
                <w:szCs w:val="16"/>
                <w:highlight w:val="green"/>
              </w:rPr>
              <w:t>Subject to operator</w:t>
            </w:r>
            <w:ins w:id="126" w:author="Aleksiev, Vasil" w:date="2026-01-14T15:48:00Z" w16du:dateUtc="2026-01-14T14:48:00Z">
              <w:r w:rsidRPr="00395DF6">
                <w:rPr>
                  <w:rFonts w:cs="Arial"/>
                  <w:b w:val="0"/>
                  <w:bCs/>
                  <w:sz w:val="16"/>
                  <w:szCs w:val="16"/>
                  <w:highlight w:val="green"/>
                </w:rPr>
                <w:t>’s</w:t>
              </w:r>
            </w:ins>
            <w:r w:rsidRPr="00395DF6">
              <w:rPr>
                <w:rFonts w:cs="Arial"/>
                <w:b w:val="0"/>
                <w:bCs/>
                <w:sz w:val="16"/>
                <w:szCs w:val="16"/>
                <w:highlight w:val="green"/>
              </w:rPr>
              <w:t xml:space="preserve"> policy </w:t>
            </w:r>
            <w:del w:id="127" w:author="Trakinat, Jean" w:date="2026-01-14T06:19:00Z" w16du:dateUtc="2026-01-14T11:19:00Z">
              <w:r w:rsidRPr="00395DF6" w:rsidDel="00CC5106">
                <w:rPr>
                  <w:rFonts w:cs="Arial"/>
                  <w:b w:val="0"/>
                  <w:bCs/>
                  <w:sz w:val="16"/>
                  <w:szCs w:val="16"/>
                  <w:highlight w:val="green"/>
                </w:rPr>
                <w:delText>and</w:delText>
              </w:r>
            </w:del>
            <w:del w:id="128" w:author="Trakinat, Jean" w:date="2026-01-12T12:34:00Z" w16du:dateUtc="2026-01-12T17:34:00Z">
              <w:r w:rsidRPr="00395DF6" w:rsidDel="00511F9B">
                <w:rPr>
                  <w:rFonts w:cs="Arial"/>
                  <w:b w:val="0"/>
                  <w:bCs/>
                  <w:sz w:val="16"/>
                  <w:szCs w:val="16"/>
                  <w:highlight w:val="green"/>
                </w:rPr>
                <w:delText xml:space="preserve"> </w:delText>
              </w:r>
            </w:del>
            <w:ins w:id="129" w:author="Trakinat, Jean" w:date="2026-01-14T06:19:00Z" w16du:dateUtc="2026-01-14T11:19:00Z">
              <w:r w:rsidRPr="00395DF6">
                <w:rPr>
                  <w:rFonts w:cs="Arial"/>
                  <w:b w:val="0"/>
                  <w:bCs/>
                  <w:sz w:val="16"/>
                  <w:szCs w:val="16"/>
                  <w:highlight w:val="green"/>
                </w:rPr>
                <w:t>regulatory requirements</w:t>
              </w:r>
            </w:ins>
            <w:ins w:id="130" w:author="Trakinat, Jean" w:date="2025-12-14T12:30:00Z" w16du:dateUtc="2025-12-14T17:30:00Z">
              <w:r w:rsidRPr="00395DF6">
                <w:rPr>
                  <w:rFonts w:cs="Arial"/>
                  <w:b w:val="0"/>
                  <w:bCs/>
                  <w:sz w:val="16"/>
                  <w:szCs w:val="16"/>
                  <w:highlight w:val="green"/>
                </w:rPr>
                <w:t xml:space="preserve"> and subscriber permission</w:t>
              </w:r>
              <w:r w:rsidRPr="00395DF6" w:rsidDel="004C3801">
                <w:rPr>
                  <w:rFonts w:cs="Arial"/>
                  <w:b w:val="0"/>
                  <w:bCs/>
                  <w:sz w:val="16"/>
                  <w:szCs w:val="16"/>
                  <w:highlight w:val="green"/>
                </w:rPr>
                <w:t xml:space="preserve"> </w:t>
              </w:r>
            </w:ins>
            <w:del w:id="131" w:author="Trakinat, Jean" w:date="2025-12-14T12:30:00Z" w16du:dateUtc="2025-12-14T17:30:00Z">
              <w:r w:rsidRPr="00395DF6" w:rsidDel="004C3801">
                <w:rPr>
                  <w:rFonts w:cs="Arial"/>
                  <w:b w:val="0"/>
                  <w:bCs/>
                  <w:sz w:val="16"/>
                  <w:szCs w:val="16"/>
                  <w:highlight w:val="green"/>
                </w:rPr>
                <w:delText>user consent</w:delText>
              </w:r>
            </w:del>
            <w:r w:rsidRPr="00395DF6">
              <w:rPr>
                <w:rFonts w:cs="Arial"/>
                <w:b w:val="0"/>
                <w:bCs/>
                <w:sz w:val="16"/>
                <w:szCs w:val="16"/>
                <w:highlight w:val="green"/>
              </w:rPr>
              <w:t xml:space="preserve">, the 6G </w:t>
            </w:r>
            <w:del w:id="132" w:author="Aleksiev, Vasil" w:date="2026-02-12T07:25:00Z" w16du:dateUtc="2026-02-12T06:25:00Z">
              <w:r w:rsidRPr="00395DF6" w:rsidDel="00395DF6">
                <w:rPr>
                  <w:rFonts w:cs="Arial"/>
                  <w:b w:val="0"/>
                  <w:bCs/>
                  <w:sz w:val="16"/>
                  <w:szCs w:val="16"/>
                  <w:highlight w:val="green"/>
                </w:rPr>
                <w:delText xml:space="preserve">system </w:delText>
              </w:r>
            </w:del>
            <w:ins w:id="133" w:author="Aleksiev, Vasil" w:date="2026-02-12T07:25:00Z" w16du:dateUtc="2026-02-12T06:25:00Z">
              <w:r w:rsidR="00395DF6" w:rsidRPr="00395DF6">
                <w:rPr>
                  <w:rFonts w:cs="Arial"/>
                  <w:b w:val="0"/>
                  <w:bCs/>
                  <w:sz w:val="16"/>
                  <w:szCs w:val="16"/>
                  <w:highlight w:val="green"/>
                </w:rPr>
                <w:t>network</w:t>
              </w:r>
              <w:r w:rsidR="00395DF6" w:rsidRPr="00395DF6">
                <w:rPr>
                  <w:rFonts w:cs="Arial"/>
                  <w:b w:val="0"/>
                  <w:bCs/>
                  <w:sz w:val="16"/>
                  <w:szCs w:val="16"/>
                  <w:highlight w:val="green"/>
                </w:rPr>
                <w:t xml:space="preserve"> </w:t>
              </w:r>
            </w:ins>
            <w:r w:rsidRPr="00395DF6">
              <w:rPr>
                <w:rFonts w:cs="Arial"/>
                <w:b w:val="0"/>
                <w:bCs/>
                <w:sz w:val="16"/>
                <w:szCs w:val="16"/>
                <w:highlight w:val="green"/>
              </w:rPr>
              <w:t xml:space="preserve">shall support means to provide users with differentiation of QoS </w:t>
            </w:r>
            <w:del w:id="134" w:author="Aleksiev, Vasil" w:date="2026-01-14T15:53:00Z" w16du:dateUtc="2026-01-14T14:53:00Z">
              <w:r w:rsidRPr="00395DF6" w:rsidDel="00ED2867">
                <w:rPr>
                  <w:rFonts w:cs="Arial"/>
                  <w:b w:val="0"/>
                  <w:bCs/>
                  <w:sz w:val="16"/>
                  <w:szCs w:val="16"/>
                  <w:highlight w:val="green"/>
                </w:rPr>
                <w:delText xml:space="preserve">and charging </w:delText>
              </w:r>
            </w:del>
            <w:r w:rsidRPr="00395DF6">
              <w:rPr>
                <w:rFonts w:cs="Arial"/>
                <w:b w:val="0"/>
                <w:bCs/>
                <w:sz w:val="16"/>
                <w:szCs w:val="16"/>
                <w:highlight w:val="green"/>
              </w:rPr>
              <w:t xml:space="preserve">based on users’ digital identity information issued by a </w:t>
            </w:r>
            <w:ins w:id="135" w:author="Aleksiev, Vasil" w:date="2026-02-12T07:26:00Z" w16du:dateUtc="2026-02-12T06:26:00Z">
              <w:r w:rsidR="00395DF6" w:rsidRPr="00395DF6">
                <w:rPr>
                  <w:rFonts w:cs="Arial"/>
                  <w:b w:val="0"/>
                  <w:bCs/>
                  <w:sz w:val="16"/>
                  <w:szCs w:val="16"/>
                  <w:highlight w:val="green"/>
                </w:rPr>
                <w:t xml:space="preserve">trusted </w:t>
              </w:r>
            </w:ins>
            <w:r w:rsidRPr="00395DF6">
              <w:rPr>
                <w:rFonts w:cs="Arial"/>
                <w:b w:val="0"/>
                <w:bCs/>
                <w:sz w:val="16"/>
                <w:szCs w:val="16"/>
                <w:highlight w:val="green"/>
              </w:rPr>
              <w:t xml:space="preserve">third party and </w:t>
            </w:r>
            <w:del w:id="136" w:author="Aleksiev, Vasil" w:date="2026-02-12T07:26:00Z" w16du:dateUtc="2026-02-12T06:26:00Z">
              <w:r w:rsidRPr="00395DF6" w:rsidDel="00395DF6">
                <w:rPr>
                  <w:rFonts w:cs="Arial"/>
                  <w:b w:val="0"/>
                  <w:bCs/>
                  <w:sz w:val="16"/>
                  <w:szCs w:val="16"/>
                  <w:highlight w:val="green"/>
                </w:rPr>
                <w:delText xml:space="preserve">users’ subscription </w:delText>
              </w:r>
            </w:del>
            <w:ins w:id="137" w:author="Aleksiev, Vasil" w:date="2026-02-12T07:26:00Z" w16du:dateUtc="2026-02-12T06:26:00Z">
              <w:r w:rsidR="00395DF6" w:rsidRPr="00395DF6">
                <w:rPr>
                  <w:rFonts w:cs="Arial"/>
                  <w:b w:val="0"/>
                  <w:bCs/>
                  <w:sz w:val="16"/>
                  <w:szCs w:val="16"/>
                  <w:highlight w:val="green"/>
                </w:rPr>
                <w:t>subscriber’s</w:t>
              </w:r>
              <w:r w:rsidR="00395DF6" w:rsidRPr="00395DF6">
                <w:rPr>
                  <w:rFonts w:cs="Arial"/>
                  <w:b w:val="0"/>
                  <w:bCs/>
                  <w:sz w:val="16"/>
                  <w:szCs w:val="16"/>
                  <w:highlight w:val="green"/>
                </w:rPr>
                <w:t xml:space="preserve"> </w:t>
              </w:r>
            </w:ins>
            <w:r w:rsidRPr="00395DF6">
              <w:rPr>
                <w:rFonts w:cs="Arial"/>
                <w:b w:val="0"/>
                <w:bCs/>
                <w:sz w:val="16"/>
                <w:szCs w:val="16"/>
                <w:highlight w:val="green"/>
              </w:rPr>
              <w:t>information.</w:t>
            </w:r>
          </w:p>
          <w:p w14:paraId="46BC2CF7" w14:textId="77777777" w:rsidR="002D3A62" w:rsidRPr="00A64383" w:rsidRDefault="002D3A62" w:rsidP="002D3A62">
            <w:pPr>
              <w:pStyle w:val="TAH"/>
              <w:jc w:val="left"/>
              <w:rPr>
                <w:rFonts w:cs="Arial"/>
                <w:b w:val="0"/>
                <w:bCs/>
                <w:sz w:val="16"/>
                <w:szCs w:val="16"/>
              </w:rPr>
            </w:pPr>
          </w:p>
          <w:p w14:paraId="234E8E9C" w14:textId="7436AA71" w:rsidR="00CF04A3" w:rsidRPr="002D3A62" w:rsidRDefault="002D3A62" w:rsidP="002D3A62">
            <w:pPr>
              <w:pStyle w:val="TAH"/>
              <w:jc w:val="left"/>
              <w:rPr>
                <w:rFonts w:cs="Arial"/>
                <w:sz w:val="16"/>
                <w:szCs w:val="16"/>
              </w:rPr>
            </w:pPr>
            <w:r w:rsidRPr="00A64383">
              <w:rPr>
                <w:rFonts w:cs="Arial"/>
                <w:sz w:val="16"/>
                <w:szCs w:val="16"/>
              </w:rPr>
              <w:t>.</w:t>
            </w:r>
          </w:p>
        </w:tc>
        <w:tc>
          <w:tcPr>
            <w:tcW w:w="1701" w:type="dxa"/>
          </w:tcPr>
          <w:p w14:paraId="17C1BBC2" w14:textId="23100302" w:rsidR="00CF04A3" w:rsidRPr="008442AB" w:rsidRDefault="00841F1E" w:rsidP="008A65D2">
            <w:pPr>
              <w:pStyle w:val="TAH"/>
              <w:rPr>
                <w:rFonts w:cs="Arial"/>
                <w:b w:val="0"/>
                <w:bCs/>
                <w:sz w:val="16"/>
                <w:szCs w:val="16"/>
              </w:rPr>
            </w:pPr>
            <w:r w:rsidRPr="00A64383">
              <w:rPr>
                <w:rFonts w:cs="Arial"/>
                <w:b w:val="0"/>
                <w:bCs/>
                <w:sz w:val="16"/>
                <w:szCs w:val="16"/>
              </w:rPr>
              <w:t>PR 5.5.9.6-1</w:t>
            </w:r>
          </w:p>
        </w:tc>
        <w:tc>
          <w:tcPr>
            <w:tcW w:w="2276" w:type="dxa"/>
          </w:tcPr>
          <w:p w14:paraId="38C8C12C" w14:textId="77777777" w:rsidR="00EE13B7" w:rsidRPr="00A64383" w:rsidRDefault="00EE13B7" w:rsidP="00EE13B7">
            <w:pPr>
              <w:pStyle w:val="TAH"/>
              <w:rPr>
                <w:ins w:id="138" w:author="Trakinat, Jean" w:date="2025-12-14T13:44:00Z" w16du:dateUtc="2025-12-14T18:44:00Z"/>
                <w:rFonts w:cs="Arial"/>
                <w:b w:val="0"/>
                <w:bCs/>
                <w:sz w:val="16"/>
                <w:szCs w:val="16"/>
              </w:rPr>
            </w:pPr>
            <w:r w:rsidRPr="00A64383">
              <w:rPr>
                <w:rFonts w:cs="Arial"/>
                <w:b w:val="0"/>
                <w:bCs/>
                <w:sz w:val="16"/>
                <w:szCs w:val="16"/>
              </w:rPr>
              <w:t>Digital Identity</w:t>
            </w:r>
          </w:p>
          <w:p w14:paraId="08A78383" w14:textId="77777777" w:rsidR="00EE13B7" w:rsidRPr="00A64383" w:rsidRDefault="00EE13B7" w:rsidP="00EE13B7">
            <w:pPr>
              <w:pStyle w:val="TAH"/>
              <w:rPr>
                <w:rFonts w:cs="Arial"/>
                <w:b w:val="0"/>
                <w:bCs/>
                <w:sz w:val="16"/>
                <w:szCs w:val="16"/>
              </w:rPr>
            </w:pPr>
          </w:p>
          <w:p w14:paraId="364F5288" w14:textId="77777777" w:rsidR="00EE13B7" w:rsidRPr="00A64383" w:rsidRDefault="00EE13B7" w:rsidP="00EE13B7">
            <w:pPr>
              <w:pStyle w:val="TAH"/>
              <w:rPr>
                <w:ins w:id="139" w:author="Trakinat, Jean" w:date="2026-01-14T14:24:00Z" w16du:dateUtc="2026-01-14T19:24:00Z"/>
                <w:rFonts w:cs="Arial"/>
                <w:b w:val="0"/>
                <w:bCs/>
                <w:sz w:val="16"/>
                <w:szCs w:val="16"/>
                <w:highlight w:val="cyan"/>
              </w:rPr>
            </w:pPr>
            <w:ins w:id="140" w:author="Trakinat, Jean" w:date="2026-01-14T14:23:00Z" w16du:dateUtc="2026-01-14T19:23:00Z">
              <w:r w:rsidRPr="00A64383">
                <w:rPr>
                  <w:rFonts w:cs="Arial"/>
                  <w:b w:val="0"/>
                  <w:bCs/>
                  <w:sz w:val="16"/>
                  <w:szCs w:val="16"/>
                  <w:highlight w:val="cyan"/>
                </w:rPr>
                <w:t xml:space="preserve">[DT: </w:t>
              </w:r>
            </w:ins>
            <w:ins w:id="141" w:author="Trakinat, Jean" w:date="2026-01-14T14:24:00Z" w16du:dateUtc="2026-01-14T19:24:00Z">
              <w:r w:rsidRPr="00A64383">
                <w:rPr>
                  <w:rFonts w:cs="Arial"/>
                  <w:b w:val="0"/>
                  <w:bCs/>
                  <w:sz w:val="16"/>
                  <w:szCs w:val="16"/>
                  <w:highlight w:val="cyan"/>
                </w:rPr>
                <w:t xml:space="preserve"> this is already covered by existing requirements for UIA. 22.101 V20.0.0 clause 26a.2.3 defines the user identity profile:</w:t>
              </w:r>
            </w:ins>
          </w:p>
          <w:p w14:paraId="1C1DEB06" w14:textId="77777777" w:rsidR="00EE13B7" w:rsidRPr="00A64383" w:rsidRDefault="00EE13B7" w:rsidP="00EE13B7">
            <w:pPr>
              <w:pStyle w:val="TAH"/>
              <w:rPr>
                <w:ins w:id="142" w:author="Trakinat, Jean" w:date="2026-01-14T14:24:00Z" w16du:dateUtc="2026-01-14T19:24:00Z"/>
                <w:rFonts w:cs="Arial"/>
                <w:b w:val="0"/>
                <w:bCs/>
                <w:sz w:val="16"/>
                <w:szCs w:val="16"/>
                <w:highlight w:val="cyan"/>
              </w:rPr>
            </w:pPr>
          </w:p>
          <w:p w14:paraId="42CE00D3" w14:textId="77777777" w:rsidR="00EE13B7" w:rsidRPr="00A64383" w:rsidRDefault="00EE13B7" w:rsidP="00EE13B7">
            <w:pPr>
              <w:pStyle w:val="TAH"/>
              <w:rPr>
                <w:ins w:id="143" w:author="Trakinat, Jean" w:date="2026-01-14T14:24:00Z" w16du:dateUtc="2026-01-14T19:24:00Z"/>
                <w:rFonts w:cs="Arial"/>
                <w:b w:val="0"/>
                <w:bCs/>
                <w:sz w:val="16"/>
                <w:szCs w:val="16"/>
                <w:highlight w:val="cyan"/>
              </w:rPr>
            </w:pPr>
            <w:ins w:id="144" w:author="Trakinat, Jean" w:date="2026-01-14T14:24:00Z" w16du:dateUtc="2026-01-14T19:24:00Z">
              <w:r w:rsidRPr="00A64383">
                <w:rPr>
                  <w:rFonts w:cs="Arial"/>
                  <w:b w:val="0"/>
                  <w:bCs/>
                  <w:sz w:val="16"/>
                  <w:szCs w:val="16"/>
                  <w:highlight w:val="cyan"/>
                </w:rPr>
                <w:t>The User Profile may include one or more pieces of the following information:</w:t>
              </w:r>
            </w:ins>
          </w:p>
          <w:p w14:paraId="7402689B" w14:textId="77777777" w:rsidR="00EE13B7" w:rsidRPr="00A64383" w:rsidRDefault="00EE13B7" w:rsidP="00EE13B7">
            <w:pPr>
              <w:pStyle w:val="TAH"/>
              <w:rPr>
                <w:ins w:id="145" w:author="Trakinat, Jean" w:date="2026-01-14T14:24:00Z" w16du:dateUtc="2026-01-14T19:24:00Z"/>
                <w:rFonts w:cs="Arial"/>
                <w:b w:val="0"/>
                <w:bCs/>
                <w:sz w:val="16"/>
                <w:szCs w:val="16"/>
                <w:highlight w:val="cyan"/>
              </w:rPr>
            </w:pPr>
            <w:ins w:id="146" w:author="Trakinat, Jean" w:date="2026-01-14T14:24:00Z" w16du:dateUtc="2026-01-14T19:24:00Z">
              <w:r w:rsidRPr="00A64383">
                <w:rPr>
                  <w:rFonts w:cs="Arial"/>
                  <w:b w:val="0"/>
                  <w:bCs/>
                  <w:sz w:val="16"/>
                  <w:szCs w:val="16"/>
                  <w:highlight w:val="cyan"/>
                </w:rPr>
                <w:t>•</w:t>
              </w:r>
              <w:r w:rsidRPr="00A64383">
                <w:rPr>
                  <w:rFonts w:cs="Arial"/>
                  <w:b w:val="0"/>
                  <w:bCs/>
                  <w:sz w:val="16"/>
                  <w:szCs w:val="16"/>
                  <w:highlight w:val="cyan"/>
                </w:rPr>
                <w:tab/>
                <w:t>[...]</w:t>
              </w:r>
            </w:ins>
          </w:p>
          <w:p w14:paraId="1B73E6DD" w14:textId="77777777" w:rsidR="00EE13B7" w:rsidRPr="00A64383" w:rsidRDefault="00EE13B7" w:rsidP="00EE13B7">
            <w:pPr>
              <w:pStyle w:val="TAH"/>
              <w:rPr>
                <w:ins w:id="147" w:author="Trakinat, Jean" w:date="2026-01-14T14:24:00Z" w16du:dateUtc="2026-01-14T19:24:00Z"/>
                <w:rFonts w:cs="Arial"/>
                <w:b w:val="0"/>
                <w:bCs/>
                <w:sz w:val="16"/>
                <w:szCs w:val="16"/>
                <w:highlight w:val="cyan"/>
              </w:rPr>
            </w:pPr>
            <w:ins w:id="148" w:author="Trakinat, Jean" w:date="2026-01-14T14:24:00Z" w16du:dateUtc="2026-01-14T19:24:00Z">
              <w:r w:rsidRPr="00A64383">
                <w:rPr>
                  <w:rFonts w:cs="Arial"/>
                  <w:b w:val="0"/>
                  <w:bCs/>
                  <w:sz w:val="16"/>
                  <w:szCs w:val="16"/>
                  <w:highlight w:val="cyan"/>
                </w:rPr>
                <w:t>•</w:t>
              </w:r>
              <w:r w:rsidRPr="00A64383">
                <w:rPr>
                  <w:rFonts w:cs="Arial"/>
                  <w:b w:val="0"/>
                  <w:bCs/>
                  <w:sz w:val="16"/>
                  <w:szCs w:val="16"/>
                  <w:highlight w:val="cyan"/>
                </w:rPr>
                <w:tab/>
                <w:t>User Identity specific service settings and parameters.</w:t>
              </w:r>
            </w:ins>
          </w:p>
          <w:p w14:paraId="486C7D22" w14:textId="77777777" w:rsidR="00EE13B7" w:rsidRPr="00A64383" w:rsidRDefault="00EE13B7" w:rsidP="00EE13B7">
            <w:pPr>
              <w:pStyle w:val="TAH"/>
              <w:rPr>
                <w:ins w:id="149" w:author="Trakinat, Jean" w:date="2026-01-14T14:24:00Z" w16du:dateUtc="2026-01-14T19:24:00Z"/>
                <w:rFonts w:cs="Arial"/>
                <w:b w:val="0"/>
                <w:bCs/>
                <w:sz w:val="16"/>
                <w:szCs w:val="16"/>
                <w:highlight w:val="cyan"/>
              </w:rPr>
            </w:pPr>
            <w:ins w:id="150" w:author="Trakinat, Jean" w:date="2026-01-14T14:24:00Z" w16du:dateUtc="2026-01-14T19:24:00Z">
              <w:r w:rsidRPr="00A64383">
                <w:rPr>
                  <w:rFonts w:cs="Arial"/>
                  <w:b w:val="0"/>
                  <w:bCs/>
                  <w:sz w:val="16"/>
                  <w:szCs w:val="16"/>
                  <w:highlight w:val="cyan"/>
                </w:rPr>
                <w:t>Those shall include network parameters (e.g. QoS parameters), IMS service settings (e.g. MMTEL supplementary services), SMS settings, and operator deployed service chain settings.</w:t>
              </w:r>
            </w:ins>
          </w:p>
          <w:p w14:paraId="05095AD2" w14:textId="77777777" w:rsidR="00EE13B7" w:rsidRPr="00A64383" w:rsidRDefault="00EE13B7" w:rsidP="00EE13B7">
            <w:pPr>
              <w:pStyle w:val="TAH"/>
              <w:rPr>
                <w:ins w:id="151" w:author="Trakinat, Jean" w:date="2026-01-14T14:24:00Z" w16du:dateUtc="2026-01-14T19:24:00Z"/>
                <w:rFonts w:cs="Arial"/>
                <w:b w:val="0"/>
                <w:bCs/>
                <w:sz w:val="16"/>
                <w:szCs w:val="16"/>
                <w:highlight w:val="cyan"/>
              </w:rPr>
            </w:pPr>
            <w:ins w:id="152" w:author="Trakinat, Jean" w:date="2026-01-14T14:24:00Z" w16du:dateUtc="2026-01-14T19:24:00Z">
              <w:r w:rsidRPr="00A64383">
                <w:rPr>
                  <w:rFonts w:cs="Arial"/>
                  <w:b w:val="0"/>
                  <w:bCs/>
                  <w:sz w:val="16"/>
                  <w:szCs w:val="16"/>
                  <w:highlight w:val="cyan"/>
                </w:rPr>
                <w:t>22.115 V19.0.0 clause 5.2.17 specifies the charging requirements for UIA:</w:t>
              </w:r>
            </w:ins>
          </w:p>
          <w:p w14:paraId="52EDD91E" w14:textId="77777777" w:rsidR="00EE13B7" w:rsidRPr="00A64383" w:rsidRDefault="00EE13B7" w:rsidP="00EE13B7">
            <w:pPr>
              <w:pStyle w:val="TAH"/>
              <w:rPr>
                <w:ins w:id="153" w:author="Trakinat, Jean" w:date="2026-01-14T14:24:00Z" w16du:dateUtc="2026-01-14T19:24:00Z"/>
                <w:rFonts w:cs="Arial"/>
                <w:b w:val="0"/>
                <w:bCs/>
                <w:sz w:val="16"/>
                <w:szCs w:val="16"/>
                <w:highlight w:val="cyan"/>
              </w:rPr>
            </w:pPr>
          </w:p>
          <w:p w14:paraId="09AF41E6" w14:textId="77777777" w:rsidR="00EE13B7" w:rsidRPr="00A64383" w:rsidRDefault="00EE13B7" w:rsidP="00EE13B7">
            <w:pPr>
              <w:pStyle w:val="TAH"/>
              <w:rPr>
                <w:ins w:id="154" w:author="Trakinat, Jean" w:date="2026-01-14T14:24:00Z" w16du:dateUtc="2026-01-14T19:24:00Z"/>
                <w:rFonts w:cs="Arial"/>
                <w:b w:val="0"/>
                <w:bCs/>
                <w:sz w:val="16"/>
                <w:szCs w:val="16"/>
                <w:highlight w:val="cyan"/>
              </w:rPr>
            </w:pPr>
            <w:ins w:id="155" w:author="Trakinat, Jean" w:date="2026-01-14T14:24:00Z" w16du:dateUtc="2026-01-14T19:24:00Z">
              <w:r w:rsidRPr="00A64383">
                <w:rPr>
                  <w:rFonts w:cs="Arial"/>
                  <w:b w:val="0"/>
                  <w:bCs/>
                  <w:sz w:val="16"/>
                  <w:szCs w:val="16"/>
                  <w:highlight w:val="cyan"/>
                </w:rPr>
                <w:t>The 3GPP system shall be able to include the User Identifier including information concerning the provider of the User Identifier in the charging data for on- and offline charging.</w:t>
              </w:r>
            </w:ins>
          </w:p>
          <w:p w14:paraId="237FBA8C" w14:textId="77777777" w:rsidR="00EE13B7" w:rsidRPr="00A64383" w:rsidRDefault="00EE13B7" w:rsidP="00EE13B7">
            <w:pPr>
              <w:pStyle w:val="TAH"/>
              <w:rPr>
                <w:ins w:id="156" w:author="Trakinat, Jean" w:date="2026-01-14T14:24:00Z" w16du:dateUtc="2026-01-14T19:24:00Z"/>
                <w:rFonts w:cs="Arial"/>
                <w:b w:val="0"/>
                <w:bCs/>
                <w:sz w:val="16"/>
                <w:szCs w:val="16"/>
                <w:highlight w:val="cyan"/>
              </w:rPr>
            </w:pPr>
            <w:ins w:id="157" w:author="Trakinat, Jean" w:date="2026-01-14T14:24:00Z" w16du:dateUtc="2026-01-14T19:24:00Z">
              <w:r w:rsidRPr="00A64383">
                <w:rPr>
                  <w:rFonts w:cs="Arial"/>
                  <w:b w:val="0"/>
                  <w:bCs/>
                  <w:sz w:val="16"/>
                  <w:szCs w:val="16"/>
                  <w:highlight w:val="cyan"/>
                </w:rPr>
                <w:t xml:space="preserve">So, in combination with the subscriber profile both differentiated QoS and charging are covered from a requirements perspective. However, it is not there in stage 2 and 3. </w:t>
              </w:r>
            </w:ins>
          </w:p>
          <w:p w14:paraId="762443DB" w14:textId="77777777" w:rsidR="00EE13B7" w:rsidRPr="00A64383" w:rsidRDefault="00EE13B7" w:rsidP="00EE13B7">
            <w:pPr>
              <w:pStyle w:val="TAH"/>
              <w:rPr>
                <w:ins w:id="158" w:author="Trakinat, Jean" w:date="2026-01-14T14:24:00Z" w16du:dateUtc="2026-01-14T19:24:00Z"/>
                <w:rFonts w:cs="Arial"/>
                <w:b w:val="0"/>
                <w:bCs/>
                <w:sz w:val="16"/>
                <w:szCs w:val="16"/>
                <w:highlight w:val="cyan"/>
              </w:rPr>
            </w:pPr>
          </w:p>
          <w:p w14:paraId="684C0ED5" w14:textId="77777777" w:rsidR="00EE13B7" w:rsidRDefault="00EE13B7" w:rsidP="00EE13B7">
            <w:pPr>
              <w:pStyle w:val="TAH"/>
              <w:rPr>
                <w:rFonts w:cs="Arial"/>
                <w:b w:val="0"/>
                <w:bCs/>
                <w:sz w:val="16"/>
                <w:szCs w:val="16"/>
              </w:rPr>
            </w:pPr>
            <w:ins w:id="159" w:author="Trakinat, Jean" w:date="2026-01-14T14:24:00Z" w16du:dateUtc="2026-01-14T19:24:00Z">
              <w:r w:rsidRPr="00A64383">
                <w:rPr>
                  <w:rFonts w:cs="Arial"/>
                  <w:b w:val="0"/>
                  <w:bCs/>
                  <w:sz w:val="16"/>
                  <w:szCs w:val="16"/>
                  <w:highlight w:val="cyan"/>
                </w:rPr>
                <w:t>I have no strong opinion whether we should delete this requirement (because it is covered), move it to the legacy table or keep it here (because it has not been implemented in stage 2 and 3 yet) - since the (incomplete) introduction of UIA in Rel. 16 we have had similar discussions at several occasions when referring to UIA, sometimes repeating a covered requirement, sometimes not. UIA is probably the most quoted and referenced functionality that does not exist.]</w:t>
              </w:r>
            </w:ins>
          </w:p>
          <w:p w14:paraId="27502DDF" w14:textId="77777777" w:rsidR="00EE13B7" w:rsidRDefault="00EE13B7" w:rsidP="00EE13B7">
            <w:pPr>
              <w:pStyle w:val="TAH"/>
              <w:rPr>
                <w:rFonts w:cs="Arial"/>
                <w:b w:val="0"/>
                <w:bCs/>
                <w:sz w:val="16"/>
                <w:szCs w:val="16"/>
              </w:rPr>
            </w:pPr>
          </w:p>
          <w:p w14:paraId="45EA48B6" w14:textId="26ABD4A1" w:rsidR="00EE13B7" w:rsidRDefault="00EE13B7" w:rsidP="00EE13B7">
            <w:pPr>
              <w:pStyle w:val="TAH"/>
              <w:rPr>
                <w:ins w:id="160" w:author="Aleksiev, Vasil" w:date="2026-02-10T13:04:00Z" w16du:dateUtc="2026-02-10T12:04:00Z"/>
                <w:rFonts w:cs="Arial"/>
                <w:color w:val="C45911" w:themeColor="accent2" w:themeShade="BF"/>
                <w:sz w:val="16"/>
                <w:szCs w:val="16"/>
              </w:rPr>
            </w:pPr>
            <w:ins w:id="161" w:author="Trakinat, Jean" w:date="2026-01-28T16:18:00Z" w16du:dateUtc="2026-01-28T21:18:00Z">
              <w:r w:rsidRPr="00870A37">
                <w:rPr>
                  <w:rFonts w:cs="Arial"/>
                  <w:color w:val="C45911" w:themeColor="accent2" w:themeShade="BF"/>
                  <w:sz w:val="16"/>
                  <w:szCs w:val="16"/>
                </w:rPr>
                <w:lastRenderedPageBreak/>
                <w:t xml:space="preserve">QC-NEW: </w:t>
              </w:r>
              <w:r>
                <w:rPr>
                  <w:rFonts w:cs="Arial"/>
                  <w:color w:val="C45911" w:themeColor="accent2" w:themeShade="BF"/>
                  <w:sz w:val="16"/>
                  <w:szCs w:val="16"/>
                </w:rPr>
                <w:t>if it’s covered, support to remove it</w:t>
              </w:r>
            </w:ins>
          </w:p>
          <w:p w14:paraId="7122E46A" w14:textId="3EE8C6DB" w:rsidR="00D576E1" w:rsidRPr="00A64383" w:rsidRDefault="00D576E1" w:rsidP="00EE13B7">
            <w:pPr>
              <w:pStyle w:val="TAH"/>
              <w:rPr>
                <w:ins w:id="162" w:author="Trakinat, Jean" w:date="2026-01-14T14:23:00Z" w16du:dateUtc="2026-01-14T19:23:00Z"/>
                <w:rFonts w:cs="Arial"/>
                <w:b w:val="0"/>
                <w:bCs/>
                <w:sz w:val="16"/>
                <w:szCs w:val="16"/>
              </w:rPr>
            </w:pPr>
            <w:ins w:id="163" w:author="Aleksiev, Vasil" w:date="2026-02-10T13:04:00Z" w16du:dateUtc="2026-02-10T12:04:00Z">
              <w:r>
                <w:rPr>
                  <w:rFonts w:cs="Arial"/>
                  <w:color w:val="C45911" w:themeColor="accent2" w:themeShade="BF"/>
                  <w:sz w:val="16"/>
                  <w:szCs w:val="16"/>
                </w:rPr>
                <w:t xml:space="preserve">NTTDOCOMO </w:t>
              </w:r>
            </w:ins>
            <w:ins w:id="164" w:author="Aleksiev, Vasil" w:date="2026-02-10T13:05:00Z" w16du:dateUtc="2026-02-10T12:05:00Z">
              <w:r>
                <w:rPr>
                  <w:rFonts w:cs="Arial"/>
                  <w:color w:val="C45911" w:themeColor="accent2" w:themeShade="BF"/>
                  <w:sz w:val="16"/>
                  <w:szCs w:val="16"/>
                </w:rPr>
                <w:t xml:space="preserve">proposes to keep it as </w:t>
              </w:r>
              <w:r w:rsidRPr="00435681">
                <w:rPr>
                  <w:rFonts w:cs="Arial"/>
                  <w:b w:val="0"/>
                  <w:bCs/>
                  <w:sz w:val="16"/>
                  <w:szCs w:val="16"/>
                  <w:highlight w:val="yellow"/>
                </w:rPr>
                <w:t xml:space="preserve"> digital identity information</w:t>
              </w:r>
              <w:r>
                <w:rPr>
                  <w:rFonts w:cs="Arial"/>
                  <w:b w:val="0"/>
                  <w:bCs/>
                  <w:sz w:val="16"/>
                  <w:szCs w:val="16"/>
                </w:rPr>
                <w:t xml:space="preserve"> is considered as not covered.</w:t>
              </w:r>
            </w:ins>
          </w:p>
          <w:p w14:paraId="7E4CC715" w14:textId="77777777" w:rsidR="00CF04A3" w:rsidRDefault="00CF04A3" w:rsidP="008A65D2">
            <w:pPr>
              <w:pStyle w:val="TAH"/>
              <w:rPr>
                <w:rFonts w:cs="Arial"/>
                <w:b w:val="0"/>
                <w:bCs/>
                <w:sz w:val="16"/>
                <w:szCs w:val="16"/>
              </w:rPr>
            </w:pPr>
          </w:p>
        </w:tc>
      </w:tr>
    </w:tbl>
    <w:p w14:paraId="166C64CF" w14:textId="572186F0" w:rsidR="00C93D83" w:rsidRDefault="00C93D83">
      <w:pPr>
        <w:rPr>
          <w:lang w:val="en-US"/>
        </w:rPr>
      </w:pPr>
    </w:p>
    <w:p w14:paraId="57641464" w14:textId="011DC9DF"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w:t>
      </w:r>
    </w:p>
    <w:p w14:paraId="4B173FFD" w14:textId="77777777" w:rsidR="00A82FB3" w:rsidRDefault="00A82FB3">
      <w:pPr>
        <w:rPr>
          <w:lang w:val="en-US"/>
        </w:rPr>
      </w:pPr>
    </w:p>
    <w:p w14:paraId="7B7E9409" w14:textId="77777777" w:rsidR="001709A0" w:rsidRDefault="001709A0">
      <w:pPr>
        <w:rPr>
          <w:lang w:val="en-US"/>
        </w:rPr>
      </w:pPr>
    </w:p>
    <w:sectPr w:rsidR="001709A0">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2A5F5" w14:textId="77777777" w:rsidR="00F12AF2" w:rsidRDefault="00F12AF2">
      <w:r>
        <w:separator/>
      </w:r>
    </w:p>
  </w:endnote>
  <w:endnote w:type="continuationSeparator" w:id="0">
    <w:p w14:paraId="1B2BACC1" w14:textId="77777777" w:rsidR="00F12AF2" w:rsidRDefault="00F1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CD72" w14:textId="77777777" w:rsidR="00F12AF2" w:rsidRDefault="00F12AF2">
      <w:r>
        <w:separator/>
      </w:r>
    </w:p>
  </w:footnote>
  <w:footnote w:type="continuationSeparator" w:id="0">
    <w:p w14:paraId="3F2C85E6" w14:textId="77777777" w:rsidR="00F12AF2" w:rsidRDefault="00F12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3C113D"/>
    <w:multiLevelType w:val="hybridMultilevel"/>
    <w:tmpl w:val="1696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16A3F"/>
    <w:multiLevelType w:val="hybridMultilevel"/>
    <w:tmpl w:val="9AF8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D11B8"/>
    <w:multiLevelType w:val="hybridMultilevel"/>
    <w:tmpl w:val="DFE6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2"/>
  </w:num>
  <w:num w:numId="2" w16cid:durableId="1812364492">
    <w:abstractNumId w:val="6"/>
  </w:num>
  <w:num w:numId="3" w16cid:durableId="86119483">
    <w:abstractNumId w:val="4"/>
  </w:num>
  <w:num w:numId="4" w16cid:durableId="471950029">
    <w:abstractNumId w:val="1"/>
  </w:num>
  <w:num w:numId="5" w16cid:durableId="1903521917">
    <w:abstractNumId w:val="3"/>
  </w:num>
  <w:num w:numId="6" w16cid:durableId="1829130261">
    <w:abstractNumId w:val="7"/>
  </w:num>
  <w:num w:numId="7" w16cid:durableId="446193455">
    <w:abstractNumId w:val="0"/>
  </w:num>
  <w:num w:numId="8" w16cid:durableId="54090136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5"/>
    <w:rsid w:val="0000186C"/>
    <w:rsid w:val="00002300"/>
    <w:rsid w:val="00005620"/>
    <w:rsid w:val="0001083A"/>
    <w:rsid w:val="00013C5B"/>
    <w:rsid w:val="0001462F"/>
    <w:rsid w:val="000176AE"/>
    <w:rsid w:val="00032590"/>
    <w:rsid w:val="000341E4"/>
    <w:rsid w:val="00035370"/>
    <w:rsid w:val="00035A3F"/>
    <w:rsid w:val="0004193A"/>
    <w:rsid w:val="00042D33"/>
    <w:rsid w:val="000439D8"/>
    <w:rsid w:val="00044217"/>
    <w:rsid w:val="00044B18"/>
    <w:rsid w:val="00046CC1"/>
    <w:rsid w:val="00050BAD"/>
    <w:rsid w:val="00053539"/>
    <w:rsid w:val="00053C24"/>
    <w:rsid w:val="00055728"/>
    <w:rsid w:val="00056E14"/>
    <w:rsid w:val="00066E60"/>
    <w:rsid w:val="00072287"/>
    <w:rsid w:val="00072AED"/>
    <w:rsid w:val="00074037"/>
    <w:rsid w:val="00075E67"/>
    <w:rsid w:val="00084BB5"/>
    <w:rsid w:val="00087B8F"/>
    <w:rsid w:val="00094F7A"/>
    <w:rsid w:val="00097832"/>
    <w:rsid w:val="000A6FDA"/>
    <w:rsid w:val="000B141D"/>
    <w:rsid w:val="000B1CCA"/>
    <w:rsid w:val="000B59EB"/>
    <w:rsid w:val="000C3561"/>
    <w:rsid w:val="000C65FB"/>
    <w:rsid w:val="000D035D"/>
    <w:rsid w:val="000D366C"/>
    <w:rsid w:val="000D477D"/>
    <w:rsid w:val="000D49A5"/>
    <w:rsid w:val="000D4D0A"/>
    <w:rsid w:val="000D6687"/>
    <w:rsid w:val="000E0A6D"/>
    <w:rsid w:val="000E42B9"/>
    <w:rsid w:val="000E5CCE"/>
    <w:rsid w:val="000E774C"/>
    <w:rsid w:val="000E7CC2"/>
    <w:rsid w:val="000F1CFC"/>
    <w:rsid w:val="000F3BEA"/>
    <w:rsid w:val="000F4714"/>
    <w:rsid w:val="000F5772"/>
    <w:rsid w:val="000F7F76"/>
    <w:rsid w:val="0010256B"/>
    <w:rsid w:val="0010504F"/>
    <w:rsid w:val="00105F0D"/>
    <w:rsid w:val="001106F1"/>
    <w:rsid w:val="00110D8D"/>
    <w:rsid w:val="001152AF"/>
    <w:rsid w:val="00122657"/>
    <w:rsid w:val="001241A4"/>
    <w:rsid w:val="001259BA"/>
    <w:rsid w:val="00126B78"/>
    <w:rsid w:val="001271D9"/>
    <w:rsid w:val="00130839"/>
    <w:rsid w:val="00130AD7"/>
    <w:rsid w:val="00130B4D"/>
    <w:rsid w:val="00131ABF"/>
    <w:rsid w:val="00132F61"/>
    <w:rsid w:val="0013405D"/>
    <w:rsid w:val="001357E1"/>
    <w:rsid w:val="00137ADC"/>
    <w:rsid w:val="00140FD3"/>
    <w:rsid w:val="00143A95"/>
    <w:rsid w:val="00146480"/>
    <w:rsid w:val="001465F6"/>
    <w:rsid w:val="00152E88"/>
    <w:rsid w:val="001604A8"/>
    <w:rsid w:val="00160A64"/>
    <w:rsid w:val="0016223B"/>
    <w:rsid w:val="00163AB9"/>
    <w:rsid w:val="00164242"/>
    <w:rsid w:val="001709A0"/>
    <w:rsid w:val="00172E79"/>
    <w:rsid w:val="001747AB"/>
    <w:rsid w:val="00181879"/>
    <w:rsid w:val="0018369F"/>
    <w:rsid w:val="00186096"/>
    <w:rsid w:val="00190456"/>
    <w:rsid w:val="001909E6"/>
    <w:rsid w:val="00191A5A"/>
    <w:rsid w:val="0019471B"/>
    <w:rsid w:val="00194F75"/>
    <w:rsid w:val="00196B20"/>
    <w:rsid w:val="00197218"/>
    <w:rsid w:val="001A7621"/>
    <w:rsid w:val="001B093A"/>
    <w:rsid w:val="001C17D1"/>
    <w:rsid w:val="001C1CC4"/>
    <w:rsid w:val="001C47AB"/>
    <w:rsid w:val="001C5CF1"/>
    <w:rsid w:val="001D0012"/>
    <w:rsid w:val="001E0E9E"/>
    <w:rsid w:val="001E1A52"/>
    <w:rsid w:val="001E2121"/>
    <w:rsid w:val="001E3424"/>
    <w:rsid w:val="001E3ED1"/>
    <w:rsid w:val="001E4539"/>
    <w:rsid w:val="001E60D1"/>
    <w:rsid w:val="001F5737"/>
    <w:rsid w:val="0020053A"/>
    <w:rsid w:val="0020408C"/>
    <w:rsid w:val="00204157"/>
    <w:rsid w:val="00214DF0"/>
    <w:rsid w:val="00222B3F"/>
    <w:rsid w:val="0022355B"/>
    <w:rsid w:val="00227D04"/>
    <w:rsid w:val="00232ADD"/>
    <w:rsid w:val="002333C8"/>
    <w:rsid w:val="0023342D"/>
    <w:rsid w:val="00236CD8"/>
    <w:rsid w:val="002375EE"/>
    <w:rsid w:val="00237FA5"/>
    <w:rsid w:val="0024062E"/>
    <w:rsid w:val="002474B7"/>
    <w:rsid w:val="00250CB0"/>
    <w:rsid w:val="002514A8"/>
    <w:rsid w:val="00252965"/>
    <w:rsid w:val="00256AA3"/>
    <w:rsid w:val="00260134"/>
    <w:rsid w:val="002662CA"/>
    <w:rsid w:val="00266561"/>
    <w:rsid w:val="00266BA3"/>
    <w:rsid w:val="00270F47"/>
    <w:rsid w:val="0027223D"/>
    <w:rsid w:val="0027581A"/>
    <w:rsid w:val="002775DA"/>
    <w:rsid w:val="00277FF0"/>
    <w:rsid w:val="00282288"/>
    <w:rsid w:val="00285FCE"/>
    <w:rsid w:val="00286ACA"/>
    <w:rsid w:val="00293FEA"/>
    <w:rsid w:val="002950E3"/>
    <w:rsid w:val="002A233D"/>
    <w:rsid w:val="002A5D41"/>
    <w:rsid w:val="002C03C7"/>
    <w:rsid w:val="002C3F0C"/>
    <w:rsid w:val="002C6AAF"/>
    <w:rsid w:val="002D288F"/>
    <w:rsid w:val="002D3312"/>
    <w:rsid w:val="002D3A62"/>
    <w:rsid w:val="002D521F"/>
    <w:rsid w:val="002D7FAD"/>
    <w:rsid w:val="002E167D"/>
    <w:rsid w:val="002E23F0"/>
    <w:rsid w:val="002E3421"/>
    <w:rsid w:val="002F1164"/>
    <w:rsid w:val="002F200A"/>
    <w:rsid w:val="002F41C5"/>
    <w:rsid w:val="002F45B6"/>
    <w:rsid w:val="002F4C7D"/>
    <w:rsid w:val="003001E6"/>
    <w:rsid w:val="00304300"/>
    <w:rsid w:val="0030466F"/>
    <w:rsid w:val="00310AE9"/>
    <w:rsid w:val="00314AAA"/>
    <w:rsid w:val="00320B08"/>
    <w:rsid w:val="0032378F"/>
    <w:rsid w:val="00324C47"/>
    <w:rsid w:val="00326D17"/>
    <w:rsid w:val="00326D22"/>
    <w:rsid w:val="00327054"/>
    <w:rsid w:val="00327F1F"/>
    <w:rsid w:val="00332F48"/>
    <w:rsid w:val="00336766"/>
    <w:rsid w:val="00343AC0"/>
    <w:rsid w:val="00347E48"/>
    <w:rsid w:val="00356957"/>
    <w:rsid w:val="00357D67"/>
    <w:rsid w:val="003654B1"/>
    <w:rsid w:val="00373C8E"/>
    <w:rsid w:val="003746E5"/>
    <w:rsid w:val="00382ABC"/>
    <w:rsid w:val="00384600"/>
    <w:rsid w:val="0038734F"/>
    <w:rsid w:val="00395DF6"/>
    <w:rsid w:val="003A1CBA"/>
    <w:rsid w:val="003A26C3"/>
    <w:rsid w:val="003A36BC"/>
    <w:rsid w:val="003C0053"/>
    <w:rsid w:val="003C413B"/>
    <w:rsid w:val="003C5F12"/>
    <w:rsid w:val="003D057B"/>
    <w:rsid w:val="003E12D6"/>
    <w:rsid w:val="003E5F0B"/>
    <w:rsid w:val="003F4D50"/>
    <w:rsid w:val="003F7563"/>
    <w:rsid w:val="003F7A07"/>
    <w:rsid w:val="00400692"/>
    <w:rsid w:val="00400E17"/>
    <w:rsid w:val="0040198D"/>
    <w:rsid w:val="004054C1"/>
    <w:rsid w:val="00411A46"/>
    <w:rsid w:val="00412860"/>
    <w:rsid w:val="0041420E"/>
    <w:rsid w:val="00414E32"/>
    <w:rsid w:val="00414EC0"/>
    <w:rsid w:val="00417CC9"/>
    <w:rsid w:val="0042224F"/>
    <w:rsid w:val="0042510C"/>
    <w:rsid w:val="0043125B"/>
    <w:rsid w:val="004325D0"/>
    <w:rsid w:val="00434F54"/>
    <w:rsid w:val="00435681"/>
    <w:rsid w:val="00436F36"/>
    <w:rsid w:val="00437615"/>
    <w:rsid w:val="0043783D"/>
    <w:rsid w:val="0044235F"/>
    <w:rsid w:val="004425C1"/>
    <w:rsid w:val="00444931"/>
    <w:rsid w:val="00460E68"/>
    <w:rsid w:val="00460F53"/>
    <w:rsid w:val="00461260"/>
    <w:rsid w:val="00462D1C"/>
    <w:rsid w:val="004661CD"/>
    <w:rsid w:val="004676BB"/>
    <w:rsid w:val="00467728"/>
    <w:rsid w:val="0047090D"/>
    <w:rsid w:val="004721C0"/>
    <w:rsid w:val="004732DD"/>
    <w:rsid w:val="00483A7D"/>
    <w:rsid w:val="004873F3"/>
    <w:rsid w:val="004945C5"/>
    <w:rsid w:val="00496DAB"/>
    <w:rsid w:val="004B10D3"/>
    <w:rsid w:val="004B5B87"/>
    <w:rsid w:val="004C115D"/>
    <w:rsid w:val="004C249C"/>
    <w:rsid w:val="004C3801"/>
    <w:rsid w:val="004C59E6"/>
    <w:rsid w:val="004D0D18"/>
    <w:rsid w:val="004D37F8"/>
    <w:rsid w:val="004E0804"/>
    <w:rsid w:val="004E194C"/>
    <w:rsid w:val="004E2F92"/>
    <w:rsid w:val="004F25CC"/>
    <w:rsid w:val="004F2601"/>
    <w:rsid w:val="004F3B13"/>
    <w:rsid w:val="004F417F"/>
    <w:rsid w:val="004F5BF9"/>
    <w:rsid w:val="0050399C"/>
    <w:rsid w:val="00511F9B"/>
    <w:rsid w:val="005125B2"/>
    <w:rsid w:val="0051513A"/>
    <w:rsid w:val="0051688C"/>
    <w:rsid w:val="00520B4B"/>
    <w:rsid w:val="00521F51"/>
    <w:rsid w:val="0052425A"/>
    <w:rsid w:val="005247E7"/>
    <w:rsid w:val="00526400"/>
    <w:rsid w:val="005300F1"/>
    <w:rsid w:val="00532947"/>
    <w:rsid w:val="0054038D"/>
    <w:rsid w:val="0054322F"/>
    <w:rsid w:val="005444EB"/>
    <w:rsid w:val="005469BA"/>
    <w:rsid w:val="0056177C"/>
    <w:rsid w:val="00570494"/>
    <w:rsid w:val="00574CF5"/>
    <w:rsid w:val="0057569F"/>
    <w:rsid w:val="005825F3"/>
    <w:rsid w:val="00582F33"/>
    <w:rsid w:val="005843C7"/>
    <w:rsid w:val="00584F41"/>
    <w:rsid w:val="00590992"/>
    <w:rsid w:val="00593178"/>
    <w:rsid w:val="005950EE"/>
    <w:rsid w:val="005A040C"/>
    <w:rsid w:val="005A1EA8"/>
    <w:rsid w:val="005A2DF3"/>
    <w:rsid w:val="005A5A41"/>
    <w:rsid w:val="005B28EF"/>
    <w:rsid w:val="005B436E"/>
    <w:rsid w:val="005B4BF6"/>
    <w:rsid w:val="005B50B5"/>
    <w:rsid w:val="005B590F"/>
    <w:rsid w:val="005C25CB"/>
    <w:rsid w:val="005C63CC"/>
    <w:rsid w:val="005E1AB6"/>
    <w:rsid w:val="005E2280"/>
    <w:rsid w:val="005E5620"/>
    <w:rsid w:val="005E5671"/>
    <w:rsid w:val="005F2035"/>
    <w:rsid w:val="005F208F"/>
    <w:rsid w:val="005F3C36"/>
    <w:rsid w:val="006012C5"/>
    <w:rsid w:val="00601C22"/>
    <w:rsid w:val="006020E7"/>
    <w:rsid w:val="00604CBF"/>
    <w:rsid w:val="00610709"/>
    <w:rsid w:val="00612560"/>
    <w:rsid w:val="006132A3"/>
    <w:rsid w:val="00614A12"/>
    <w:rsid w:val="0061601E"/>
    <w:rsid w:val="00617F00"/>
    <w:rsid w:val="00622D22"/>
    <w:rsid w:val="00631CDE"/>
    <w:rsid w:val="006335A0"/>
    <w:rsid w:val="006344BA"/>
    <w:rsid w:val="0064270F"/>
    <w:rsid w:val="00647508"/>
    <w:rsid w:val="0065385F"/>
    <w:rsid w:val="00653E2A"/>
    <w:rsid w:val="0065444F"/>
    <w:rsid w:val="00663C20"/>
    <w:rsid w:val="006648ED"/>
    <w:rsid w:val="00666831"/>
    <w:rsid w:val="00667EAA"/>
    <w:rsid w:val="0067171A"/>
    <w:rsid w:val="00680362"/>
    <w:rsid w:val="0068060F"/>
    <w:rsid w:val="00680804"/>
    <w:rsid w:val="0068791D"/>
    <w:rsid w:val="0069541A"/>
    <w:rsid w:val="006977AD"/>
    <w:rsid w:val="006A485F"/>
    <w:rsid w:val="006A568A"/>
    <w:rsid w:val="006B0DE1"/>
    <w:rsid w:val="006B2631"/>
    <w:rsid w:val="006B55EE"/>
    <w:rsid w:val="006B5758"/>
    <w:rsid w:val="006B6176"/>
    <w:rsid w:val="006B621B"/>
    <w:rsid w:val="006C39AE"/>
    <w:rsid w:val="006C6C68"/>
    <w:rsid w:val="006D19B5"/>
    <w:rsid w:val="006D250C"/>
    <w:rsid w:val="006D316A"/>
    <w:rsid w:val="006D342D"/>
    <w:rsid w:val="006D42E1"/>
    <w:rsid w:val="006D61F0"/>
    <w:rsid w:val="006D79A0"/>
    <w:rsid w:val="006E32CA"/>
    <w:rsid w:val="006E45BA"/>
    <w:rsid w:val="006E4D86"/>
    <w:rsid w:val="006F1304"/>
    <w:rsid w:val="006F4688"/>
    <w:rsid w:val="006F79BF"/>
    <w:rsid w:val="007027E7"/>
    <w:rsid w:val="0070792F"/>
    <w:rsid w:val="007118C0"/>
    <w:rsid w:val="00715D0C"/>
    <w:rsid w:val="00716882"/>
    <w:rsid w:val="007259BC"/>
    <w:rsid w:val="00727483"/>
    <w:rsid w:val="0073092D"/>
    <w:rsid w:val="007310A3"/>
    <w:rsid w:val="00735AC5"/>
    <w:rsid w:val="0074308B"/>
    <w:rsid w:val="007435E3"/>
    <w:rsid w:val="00744F83"/>
    <w:rsid w:val="00747579"/>
    <w:rsid w:val="0075046C"/>
    <w:rsid w:val="00754E35"/>
    <w:rsid w:val="00755635"/>
    <w:rsid w:val="0076051E"/>
    <w:rsid w:val="007610DC"/>
    <w:rsid w:val="00761240"/>
    <w:rsid w:val="00763CED"/>
    <w:rsid w:val="00767655"/>
    <w:rsid w:val="00772AD4"/>
    <w:rsid w:val="00772B41"/>
    <w:rsid w:val="007737B8"/>
    <w:rsid w:val="00773DE3"/>
    <w:rsid w:val="00774663"/>
    <w:rsid w:val="0077703C"/>
    <w:rsid w:val="00780A06"/>
    <w:rsid w:val="00785301"/>
    <w:rsid w:val="00785777"/>
    <w:rsid w:val="0078581B"/>
    <w:rsid w:val="00790DB3"/>
    <w:rsid w:val="00792658"/>
    <w:rsid w:val="00793D77"/>
    <w:rsid w:val="007A274E"/>
    <w:rsid w:val="007A4912"/>
    <w:rsid w:val="007A7523"/>
    <w:rsid w:val="007C1398"/>
    <w:rsid w:val="007C3AFC"/>
    <w:rsid w:val="007C6152"/>
    <w:rsid w:val="007C6D58"/>
    <w:rsid w:val="007D19F3"/>
    <w:rsid w:val="007E6215"/>
    <w:rsid w:val="007F0311"/>
    <w:rsid w:val="007F0904"/>
    <w:rsid w:val="007F0E7A"/>
    <w:rsid w:val="007F2118"/>
    <w:rsid w:val="007F7D02"/>
    <w:rsid w:val="00800197"/>
    <w:rsid w:val="00800B51"/>
    <w:rsid w:val="008021D1"/>
    <w:rsid w:val="008072A3"/>
    <w:rsid w:val="00811FAA"/>
    <w:rsid w:val="008171CF"/>
    <w:rsid w:val="008179A2"/>
    <w:rsid w:val="00823753"/>
    <w:rsid w:val="0082707E"/>
    <w:rsid w:val="0082743F"/>
    <w:rsid w:val="00834AA5"/>
    <w:rsid w:val="00835BC9"/>
    <w:rsid w:val="00837C99"/>
    <w:rsid w:val="008415F2"/>
    <w:rsid w:val="00841F1E"/>
    <w:rsid w:val="00843D18"/>
    <w:rsid w:val="008442AB"/>
    <w:rsid w:val="00857881"/>
    <w:rsid w:val="00865B4B"/>
    <w:rsid w:val="00871980"/>
    <w:rsid w:val="008723B2"/>
    <w:rsid w:val="00875355"/>
    <w:rsid w:val="008813AF"/>
    <w:rsid w:val="00881AFC"/>
    <w:rsid w:val="00881E1F"/>
    <w:rsid w:val="008849CE"/>
    <w:rsid w:val="0088746C"/>
    <w:rsid w:val="00892595"/>
    <w:rsid w:val="00893ED4"/>
    <w:rsid w:val="008A359C"/>
    <w:rsid w:val="008A37FC"/>
    <w:rsid w:val="008A43B4"/>
    <w:rsid w:val="008A6F82"/>
    <w:rsid w:val="008B0AFB"/>
    <w:rsid w:val="008B49ED"/>
    <w:rsid w:val="008B4AAF"/>
    <w:rsid w:val="008C748D"/>
    <w:rsid w:val="008D59AA"/>
    <w:rsid w:val="008D6E20"/>
    <w:rsid w:val="008E6762"/>
    <w:rsid w:val="008F0651"/>
    <w:rsid w:val="008F380B"/>
    <w:rsid w:val="00900C4C"/>
    <w:rsid w:val="00904481"/>
    <w:rsid w:val="00912770"/>
    <w:rsid w:val="009141AE"/>
    <w:rsid w:val="009156B6"/>
    <w:rsid w:val="009158D2"/>
    <w:rsid w:val="0092255F"/>
    <w:rsid w:val="009232B5"/>
    <w:rsid w:val="00924F05"/>
    <w:rsid w:val="009255E7"/>
    <w:rsid w:val="009304F0"/>
    <w:rsid w:val="00931E29"/>
    <w:rsid w:val="00932E75"/>
    <w:rsid w:val="009371EE"/>
    <w:rsid w:val="00940F6D"/>
    <w:rsid w:val="00942FC1"/>
    <w:rsid w:val="00944104"/>
    <w:rsid w:val="00947701"/>
    <w:rsid w:val="00947AC2"/>
    <w:rsid w:val="00947CF5"/>
    <w:rsid w:val="00950846"/>
    <w:rsid w:val="00951DDA"/>
    <w:rsid w:val="00952D7C"/>
    <w:rsid w:val="00954A38"/>
    <w:rsid w:val="0095573B"/>
    <w:rsid w:val="009626C1"/>
    <w:rsid w:val="0096489B"/>
    <w:rsid w:val="009707D1"/>
    <w:rsid w:val="0097264E"/>
    <w:rsid w:val="00973239"/>
    <w:rsid w:val="009741C8"/>
    <w:rsid w:val="00974796"/>
    <w:rsid w:val="00975429"/>
    <w:rsid w:val="00975480"/>
    <w:rsid w:val="00982BA7"/>
    <w:rsid w:val="00985195"/>
    <w:rsid w:val="00995C58"/>
    <w:rsid w:val="00996053"/>
    <w:rsid w:val="00996A27"/>
    <w:rsid w:val="009A09DD"/>
    <w:rsid w:val="009A21B0"/>
    <w:rsid w:val="009A588B"/>
    <w:rsid w:val="009A59F1"/>
    <w:rsid w:val="009B34E9"/>
    <w:rsid w:val="009C41F4"/>
    <w:rsid w:val="009C5651"/>
    <w:rsid w:val="009C727F"/>
    <w:rsid w:val="009C7A73"/>
    <w:rsid w:val="009D1107"/>
    <w:rsid w:val="009D299A"/>
    <w:rsid w:val="009D370E"/>
    <w:rsid w:val="009D441B"/>
    <w:rsid w:val="009D5F54"/>
    <w:rsid w:val="009E08E1"/>
    <w:rsid w:val="009E194C"/>
    <w:rsid w:val="009E1BA1"/>
    <w:rsid w:val="009E4323"/>
    <w:rsid w:val="009F7AFC"/>
    <w:rsid w:val="00A00AE0"/>
    <w:rsid w:val="00A01231"/>
    <w:rsid w:val="00A01D4C"/>
    <w:rsid w:val="00A03B64"/>
    <w:rsid w:val="00A03F3B"/>
    <w:rsid w:val="00A11BD4"/>
    <w:rsid w:val="00A126B3"/>
    <w:rsid w:val="00A13B5A"/>
    <w:rsid w:val="00A16692"/>
    <w:rsid w:val="00A21F5A"/>
    <w:rsid w:val="00A23197"/>
    <w:rsid w:val="00A27AC6"/>
    <w:rsid w:val="00A3289F"/>
    <w:rsid w:val="00A34787"/>
    <w:rsid w:val="00A3562A"/>
    <w:rsid w:val="00A360B6"/>
    <w:rsid w:val="00A37280"/>
    <w:rsid w:val="00A4129E"/>
    <w:rsid w:val="00A423CD"/>
    <w:rsid w:val="00A44020"/>
    <w:rsid w:val="00A465F9"/>
    <w:rsid w:val="00A51BF9"/>
    <w:rsid w:val="00A53D21"/>
    <w:rsid w:val="00A563A2"/>
    <w:rsid w:val="00A60F2E"/>
    <w:rsid w:val="00A61061"/>
    <w:rsid w:val="00A62DE0"/>
    <w:rsid w:val="00A62EBB"/>
    <w:rsid w:val="00A64383"/>
    <w:rsid w:val="00A646EB"/>
    <w:rsid w:val="00A70660"/>
    <w:rsid w:val="00A758C1"/>
    <w:rsid w:val="00A76DB7"/>
    <w:rsid w:val="00A82FB3"/>
    <w:rsid w:val="00A86A9F"/>
    <w:rsid w:val="00A90C31"/>
    <w:rsid w:val="00A91802"/>
    <w:rsid w:val="00A926A4"/>
    <w:rsid w:val="00AA2FE2"/>
    <w:rsid w:val="00AA3DBE"/>
    <w:rsid w:val="00AA7E59"/>
    <w:rsid w:val="00AB0621"/>
    <w:rsid w:val="00AB6165"/>
    <w:rsid w:val="00AC06DC"/>
    <w:rsid w:val="00AC4FD8"/>
    <w:rsid w:val="00AD5E7D"/>
    <w:rsid w:val="00AD5F72"/>
    <w:rsid w:val="00AE040A"/>
    <w:rsid w:val="00AE27C2"/>
    <w:rsid w:val="00AE35AD"/>
    <w:rsid w:val="00AE748F"/>
    <w:rsid w:val="00AF0863"/>
    <w:rsid w:val="00AF2311"/>
    <w:rsid w:val="00B010F8"/>
    <w:rsid w:val="00B03E2F"/>
    <w:rsid w:val="00B045F4"/>
    <w:rsid w:val="00B04965"/>
    <w:rsid w:val="00B07751"/>
    <w:rsid w:val="00B13E51"/>
    <w:rsid w:val="00B1456E"/>
    <w:rsid w:val="00B22A21"/>
    <w:rsid w:val="00B23491"/>
    <w:rsid w:val="00B2474E"/>
    <w:rsid w:val="00B24D38"/>
    <w:rsid w:val="00B24DC2"/>
    <w:rsid w:val="00B31051"/>
    <w:rsid w:val="00B3215F"/>
    <w:rsid w:val="00B37554"/>
    <w:rsid w:val="00B41104"/>
    <w:rsid w:val="00B43F14"/>
    <w:rsid w:val="00B4582B"/>
    <w:rsid w:val="00B51F68"/>
    <w:rsid w:val="00B64390"/>
    <w:rsid w:val="00B646D9"/>
    <w:rsid w:val="00B7076C"/>
    <w:rsid w:val="00B7360B"/>
    <w:rsid w:val="00B80C3D"/>
    <w:rsid w:val="00B8428E"/>
    <w:rsid w:val="00B878C2"/>
    <w:rsid w:val="00B92959"/>
    <w:rsid w:val="00B95919"/>
    <w:rsid w:val="00BA00DD"/>
    <w:rsid w:val="00BA4BE2"/>
    <w:rsid w:val="00BB0FF0"/>
    <w:rsid w:val="00BB197E"/>
    <w:rsid w:val="00BB39F5"/>
    <w:rsid w:val="00BB459D"/>
    <w:rsid w:val="00BB4B64"/>
    <w:rsid w:val="00BB5286"/>
    <w:rsid w:val="00BB5FFD"/>
    <w:rsid w:val="00BC2DE1"/>
    <w:rsid w:val="00BC3064"/>
    <w:rsid w:val="00BC4667"/>
    <w:rsid w:val="00BC559C"/>
    <w:rsid w:val="00BC7211"/>
    <w:rsid w:val="00BC7B01"/>
    <w:rsid w:val="00BD012E"/>
    <w:rsid w:val="00BD1620"/>
    <w:rsid w:val="00BD22BF"/>
    <w:rsid w:val="00BD5312"/>
    <w:rsid w:val="00BD6399"/>
    <w:rsid w:val="00BE2050"/>
    <w:rsid w:val="00BE2A4D"/>
    <w:rsid w:val="00BE31B8"/>
    <w:rsid w:val="00BE366E"/>
    <w:rsid w:val="00BE3E12"/>
    <w:rsid w:val="00BE7641"/>
    <w:rsid w:val="00BF0EA8"/>
    <w:rsid w:val="00BF1839"/>
    <w:rsid w:val="00BF19AD"/>
    <w:rsid w:val="00BF3721"/>
    <w:rsid w:val="00BF3BAB"/>
    <w:rsid w:val="00BF4DFC"/>
    <w:rsid w:val="00BF7F52"/>
    <w:rsid w:val="00C04B72"/>
    <w:rsid w:val="00C05396"/>
    <w:rsid w:val="00C06E72"/>
    <w:rsid w:val="00C11934"/>
    <w:rsid w:val="00C11DF6"/>
    <w:rsid w:val="00C123C7"/>
    <w:rsid w:val="00C13110"/>
    <w:rsid w:val="00C169A0"/>
    <w:rsid w:val="00C34EB0"/>
    <w:rsid w:val="00C359D4"/>
    <w:rsid w:val="00C44D05"/>
    <w:rsid w:val="00C55681"/>
    <w:rsid w:val="00C601CB"/>
    <w:rsid w:val="00C60229"/>
    <w:rsid w:val="00C63A6B"/>
    <w:rsid w:val="00C63F71"/>
    <w:rsid w:val="00C64D16"/>
    <w:rsid w:val="00C652FF"/>
    <w:rsid w:val="00C71C58"/>
    <w:rsid w:val="00C86F41"/>
    <w:rsid w:val="00C87441"/>
    <w:rsid w:val="00C92AE5"/>
    <w:rsid w:val="00C93D83"/>
    <w:rsid w:val="00C96CAF"/>
    <w:rsid w:val="00C9702C"/>
    <w:rsid w:val="00CA12CA"/>
    <w:rsid w:val="00CA3A0A"/>
    <w:rsid w:val="00CA4919"/>
    <w:rsid w:val="00CB16D7"/>
    <w:rsid w:val="00CB1877"/>
    <w:rsid w:val="00CB3521"/>
    <w:rsid w:val="00CB7A3F"/>
    <w:rsid w:val="00CB7ADE"/>
    <w:rsid w:val="00CC4471"/>
    <w:rsid w:val="00CC4603"/>
    <w:rsid w:val="00CC5106"/>
    <w:rsid w:val="00CD5DCB"/>
    <w:rsid w:val="00CD6B29"/>
    <w:rsid w:val="00CF04A3"/>
    <w:rsid w:val="00CF2F1F"/>
    <w:rsid w:val="00CF508B"/>
    <w:rsid w:val="00CF6FBD"/>
    <w:rsid w:val="00D0499F"/>
    <w:rsid w:val="00D07287"/>
    <w:rsid w:val="00D1404C"/>
    <w:rsid w:val="00D16318"/>
    <w:rsid w:val="00D21D7B"/>
    <w:rsid w:val="00D246FB"/>
    <w:rsid w:val="00D25BED"/>
    <w:rsid w:val="00D261FC"/>
    <w:rsid w:val="00D30E24"/>
    <w:rsid w:val="00D318B2"/>
    <w:rsid w:val="00D33B29"/>
    <w:rsid w:val="00D36DC6"/>
    <w:rsid w:val="00D3766D"/>
    <w:rsid w:val="00D454A6"/>
    <w:rsid w:val="00D45D21"/>
    <w:rsid w:val="00D460C4"/>
    <w:rsid w:val="00D55FB4"/>
    <w:rsid w:val="00D56BDD"/>
    <w:rsid w:val="00D56C77"/>
    <w:rsid w:val="00D570BC"/>
    <w:rsid w:val="00D576E1"/>
    <w:rsid w:val="00D74FF8"/>
    <w:rsid w:val="00D76069"/>
    <w:rsid w:val="00D76FB8"/>
    <w:rsid w:val="00D7715B"/>
    <w:rsid w:val="00D87DB7"/>
    <w:rsid w:val="00D926EC"/>
    <w:rsid w:val="00D934D4"/>
    <w:rsid w:val="00D9654E"/>
    <w:rsid w:val="00DA22DA"/>
    <w:rsid w:val="00DB5613"/>
    <w:rsid w:val="00DC00B8"/>
    <w:rsid w:val="00DC017B"/>
    <w:rsid w:val="00DC024C"/>
    <w:rsid w:val="00DC163E"/>
    <w:rsid w:val="00DD2254"/>
    <w:rsid w:val="00DD6304"/>
    <w:rsid w:val="00DD7369"/>
    <w:rsid w:val="00DD7BC1"/>
    <w:rsid w:val="00DE01D9"/>
    <w:rsid w:val="00E00D71"/>
    <w:rsid w:val="00E0190C"/>
    <w:rsid w:val="00E01BE6"/>
    <w:rsid w:val="00E01E32"/>
    <w:rsid w:val="00E04281"/>
    <w:rsid w:val="00E05F14"/>
    <w:rsid w:val="00E06393"/>
    <w:rsid w:val="00E1464D"/>
    <w:rsid w:val="00E156BE"/>
    <w:rsid w:val="00E17648"/>
    <w:rsid w:val="00E177D2"/>
    <w:rsid w:val="00E25D01"/>
    <w:rsid w:val="00E32BA8"/>
    <w:rsid w:val="00E34CD8"/>
    <w:rsid w:val="00E35060"/>
    <w:rsid w:val="00E42D62"/>
    <w:rsid w:val="00E47B67"/>
    <w:rsid w:val="00E50886"/>
    <w:rsid w:val="00E51EEC"/>
    <w:rsid w:val="00E5302A"/>
    <w:rsid w:val="00E54C0A"/>
    <w:rsid w:val="00E609F4"/>
    <w:rsid w:val="00E63295"/>
    <w:rsid w:val="00E7036F"/>
    <w:rsid w:val="00E70C9B"/>
    <w:rsid w:val="00E73A38"/>
    <w:rsid w:val="00E80260"/>
    <w:rsid w:val="00E87C44"/>
    <w:rsid w:val="00E90342"/>
    <w:rsid w:val="00EA0F33"/>
    <w:rsid w:val="00EA3BEC"/>
    <w:rsid w:val="00EB1CB9"/>
    <w:rsid w:val="00EB36BC"/>
    <w:rsid w:val="00EB42DC"/>
    <w:rsid w:val="00EB46A4"/>
    <w:rsid w:val="00EB46D4"/>
    <w:rsid w:val="00EB5895"/>
    <w:rsid w:val="00EB7D1E"/>
    <w:rsid w:val="00EC1B3E"/>
    <w:rsid w:val="00EC2AEB"/>
    <w:rsid w:val="00EC308C"/>
    <w:rsid w:val="00EC36B6"/>
    <w:rsid w:val="00ED0494"/>
    <w:rsid w:val="00ED2867"/>
    <w:rsid w:val="00ED3E91"/>
    <w:rsid w:val="00ED45C0"/>
    <w:rsid w:val="00ED53D4"/>
    <w:rsid w:val="00EE13B7"/>
    <w:rsid w:val="00EE59DA"/>
    <w:rsid w:val="00EE7401"/>
    <w:rsid w:val="00EF52C5"/>
    <w:rsid w:val="00EF779C"/>
    <w:rsid w:val="00F06102"/>
    <w:rsid w:val="00F079A4"/>
    <w:rsid w:val="00F110B3"/>
    <w:rsid w:val="00F121D5"/>
    <w:rsid w:val="00F127F9"/>
    <w:rsid w:val="00F12AF2"/>
    <w:rsid w:val="00F1378F"/>
    <w:rsid w:val="00F15C1D"/>
    <w:rsid w:val="00F21090"/>
    <w:rsid w:val="00F22F9E"/>
    <w:rsid w:val="00F27A67"/>
    <w:rsid w:val="00F30FD1"/>
    <w:rsid w:val="00F431B2"/>
    <w:rsid w:val="00F44EAF"/>
    <w:rsid w:val="00F47D40"/>
    <w:rsid w:val="00F51245"/>
    <w:rsid w:val="00F5231D"/>
    <w:rsid w:val="00F52600"/>
    <w:rsid w:val="00F5611A"/>
    <w:rsid w:val="00F57B7D"/>
    <w:rsid w:val="00F57C87"/>
    <w:rsid w:val="00F60836"/>
    <w:rsid w:val="00F64CA2"/>
    <w:rsid w:val="00F6525A"/>
    <w:rsid w:val="00F65637"/>
    <w:rsid w:val="00F67E28"/>
    <w:rsid w:val="00F7423A"/>
    <w:rsid w:val="00F746CD"/>
    <w:rsid w:val="00F75303"/>
    <w:rsid w:val="00F7544F"/>
    <w:rsid w:val="00F82A41"/>
    <w:rsid w:val="00F8485A"/>
    <w:rsid w:val="00F96275"/>
    <w:rsid w:val="00FA02DE"/>
    <w:rsid w:val="00FA0620"/>
    <w:rsid w:val="00FA0F62"/>
    <w:rsid w:val="00FA1EC6"/>
    <w:rsid w:val="00FA7E52"/>
    <w:rsid w:val="00FB49CA"/>
    <w:rsid w:val="00FB4A41"/>
    <w:rsid w:val="00FB71A5"/>
    <w:rsid w:val="00FC007C"/>
    <w:rsid w:val="00FC0832"/>
    <w:rsid w:val="00FC0927"/>
    <w:rsid w:val="00FC2CC5"/>
    <w:rsid w:val="00FC3484"/>
    <w:rsid w:val="00FC3D8A"/>
    <w:rsid w:val="00FC52C8"/>
    <w:rsid w:val="00FC5B65"/>
    <w:rsid w:val="00FC6FE2"/>
    <w:rsid w:val="00FD0E92"/>
    <w:rsid w:val="00FD1C3C"/>
    <w:rsid w:val="00FD3DCE"/>
    <w:rsid w:val="00FE0189"/>
    <w:rsid w:val="00FE7648"/>
    <w:rsid w:val="00FF3C40"/>
    <w:rsid w:val="00FF5DB7"/>
    <w:rsid w:val="00FF77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74FF8"/>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5C63CC"/>
    <w:rPr>
      <w:rFonts w:ascii="Arial" w:eastAsia="Times New Roman" w:hAnsi="Arial"/>
      <w:b/>
      <w:sz w:val="18"/>
      <w:lang w:val="en-US"/>
    </w:rPr>
  </w:style>
  <w:style w:type="paragraph" w:styleId="Listenabsatz">
    <w:name w:val="List Paragraph"/>
    <w:basedOn w:val="Standard"/>
    <w:uiPriority w:val="34"/>
    <w:qFormat/>
    <w:rsid w:val="00952D7C"/>
    <w:pPr>
      <w:ind w:left="720"/>
      <w:contextualSpacing/>
    </w:pPr>
  </w:style>
  <w:style w:type="paragraph" w:styleId="berarbeitung">
    <w:name w:val="Revision"/>
    <w:hidden/>
    <w:uiPriority w:val="99"/>
    <w:semiHidden/>
    <w:rsid w:val="00AE040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9AAD3-9579-4B0A-9B5A-9F02AC76FF3D}">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1758</Words>
  <Characters>9652</Characters>
  <Application>Microsoft Office Word</Application>
  <DocSecurity>0</DocSecurity>
  <Lines>402</Lines>
  <Paragraphs>162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Aleksiev, Vasil</cp:lastModifiedBy>
  <cp:revision>9</cp:revision>
  <cp:lastPrinted>1900-01-01T05:00:00Z</cp:lastPrinted>
  <dcterms:created xsi:type="dcterms:W3CDTF">2026-02-12T06:18:00Z</dcterms:created>
  <dcterms:modified xsi:type="dcterms:W3CDTF">2026-02-12T06:27:00Z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2026-01-14T13:17:45Z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d877795e-c531-4982-8ca3-9ee7f18344ad</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