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1B010364" w:rsidR="001E0A28" w:rsidRPr="00DC125C" w:rsidRDefault="001E0A28" w:rsidP="001C268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rPr>
          <w:rFonts w:ascii="Arial" w:eastAsiaTheme="minorEastAsia" w:hAnsi="Arial" w:cs="Arial"/>
          <w:b/>
          <w:sz w:val="24"/>
          <w:szCs w:val="24"/>
          <w:lang w:val="en-US" w:eastAsia="zh-CN"/>
        </w:rPr>
      </w:pPr>
      <w:r w:rsidRPr="00DC125C">
        <w:rPr>
          <w:rFonts w:ascii="Arial" w:eastAsiaTheme="minorEastAsia" w:hAnsi="Arial" w:cs="Arial"/>
          <w:b/>
          <w:sz w:val="24"/>
          <w:szCs w:val="24"/>
          <w:lang w:val="en-US" w:eastAsia="zh-CN"/>
        </w:rPr>
        <w:t xml:space="preserve">3GPP TSG-RAN WG4 Meeting # </w:t>
      </w:r>
      <w:r w:rsidR="00336131" w:rsidRPr="00DC125C">
        <w:rPr>
          <w:rFonts w:ascii="Arial" w:eastAsiaTheme="minorEastAsia" w:hAnsi="Arial" w:cs="Arial"/>
          <w:b/>
          <w:sz w:val="24"/>
          <w:szCs w:val="24"/>
          <w:lang w:val="en-US" w:eastAsia="zh-CN"/>
        </w:rPr>
        <w:t>118</w:t>
      </w:r>
      <w:r w:rsidR="001C2684" w:rsidRPr="00DC125C">
        <w:rPr>
          <w:rFonts w:ascii="Arial" w:eastAsiaTheme="minorEastAsia" w:hAnsi="Arial" w:cs="Arial"/>
          <w:b/>
          <w:sz w:val="24"/>
          <w:szCs w:val="24"/>
          <w:lang w:val="en-US" w:eastAsia="zh-CN"/>
        </w:rPr>
        <w:tab/>
      </w:r>
      <w:r w:rsidR="000833C9" w:rsidRPr="00DC125C">
        <w:rPr>
          <w:rFonts w:ascii="Arial" w:eastAsiaTheme="minorEastAsia" w:hAnsi="Arial" w:cs="Arial"/>
          <w:b/>
          <w:sz w:val="24"/>
          <w:szCs w:val="24"/>
          <w:lang w:val="en-US" w:eastAsia="zh-CN"/>
        </w:rPr>
        <w:t>R4-2602102</w:t>
      </w:r>
    </w:p>
    <w:p w14:paraId="2735E67F" w14:textId="138C77DD" w:rsidR="003A2B9E" w:rsidRPr="00DC125C" w:rsidRDefault="00336131" w:rsidP="007103D2">
      <w:pPr>
        <w:rPr>
          <w:rFonts w:ascii="Arial" w:eastAsiaTheme="minorEastAsia" w:hAnsi="Arial" w:cs="Arial"/>
          <w:b/>
          <w:sz w:val="24"/>
          <w:szCs w:val="24"/>
          <w:lang w:val="en-US" w:eastAsia="zh-CN"/>
        </w:rPr>
      </w:pPr>
      <w:r w:rsidRPr="00DC125C">
        <w:rPr>
          <w:rFonts w:ascii="Arial" w:hAnsi="Arial"/>
          <w:b/>
          <w:sz w:val="24"/>
          <w:szCs w:val="24"/>
          <w:lang w:val="en-US" w:eastAsia="zh-CN"/>
        </w:rPr>
        <w:t>G</w:t>
      </w:r>
      <w:r w:rsidRPr="00DC125C">
        <w:rPr>
          <w:rFonts w:ascii="Arial" w:eastAsia="Yu Mincho" w:hAnsi="Arial"/>
          <w:b/>
          <w:sz w:val="24"/>
          <w:szCs w:val="24"/>
          <w:lang w:val="en-US" w:eastAsia="ja-JP"/>
        </w:rPr>
        <w:t>öteborg, Sweden</w:t>
      </w:r>
      <w:r w:rsidR="00CC3582" w:rsidRPr="00DC125C">
        <w:rPr>
          <w:rFonts w:ascii="Arial" w:hAnsi="Arial"/>
          <w:b/>
          <w:sz w:val="24"/>
          <w:szCs w:val="24"/>
          <w:lang w:val="en-US" w:eastAsia="zh-CN"/>
        </w:rPr>
        <w:t xml:space="preserve">, </w:t>
      </w:r>
      <w:r w:rsidRPr="00DC125C">
        <w:rPr>
          <w:rFonts w:ascii="Arial" w:hAnsi="Arial"/>
          <w:b/>
          <w:sz w:val="24"/>
          <w:szCs w:val="24"/>
          <w:lang w:val="en-US" w:eastAsia="zh-CN"/>
        </w:rPr>
        <w:t>9 February</w:t>
      </w:r>
      <w:r w:rsidR="00CC3582" w:rsidRPr="00DC125C">
        <w:rPr>
          <w:rFonts w:ascii="Arial" w:hAnsi="Arial"/>
          <w:b/>
          <w:sz w:val="24"/>
          <w:szCs w:val="24"/>
          <w:lang w:val="en-US" w:eastAsia="zh-CN"/>
        </w:rPr>
        <w:t xml:space="preserve"> ‒ </w:t>
      </w:r>
      <w:r w:rsidRPr="00DC125C">
        <w:rPr>
          <w:rFonts w:ascii="Arial" w:hAnsi="Arial"/>
          <w:b/>
          <w:sz w:val="24"/>
          <w:szCs w:val="24"/>
          <w:lang w:val="en-US" w:eastAsia="zh-CN"/>
        </w:rPr>
        <w:t>13 February</w:t>
      </w:r>
      <w:r w:rsidR="00CC3582" w:rsidRPr="00DC125C">
        <w:rPr>
          <w:rFonts w:ascii="Arial" w:hAnsi="Arial"/>
          <w:b/>
          <w:sz w:val="24"/>
          <w:szCs w:val="24"/>
          <w:lang w:val="en-US" w:eastAsia="zh-CN"/>
        </w:rPr>
        <w:t xml:space="preserve"> 20</w:t>
      </w:r>
      <w:r w:rsidR="00B54BF1" w:rsidRPr="00DC125C">
        <w:rPr>
          <w:rFonts w:ascii="Arial" w:hAnsi="Arial"/>
          <w:b/>
          <w:sz w:val="24"/>
          <w:szCs w:val="24"/>
          <w:lang w:val="en-US" w:eastAsia="zh-CN"/>
        </w:rPr>
        <w:t>2</w:t>
      </w:r>
      <w:r w:rsidR="00C72874" w:rsidRPr="00DC125C">
        <w:rPr>
          <w:rFonts w:ascii="Arial" w:hAnsi="Arial"/>
          <w:b/>
          <w:sz w:val="24"/>
          <w:szCs w:val="24"/>
          <w:lang w:val="en-US" w:eastAsia="zh-CN"/>
        </w:rPr>
        <w:t>6</w:t>
      </w:r>
    </w:p>
    <w:p w14:paraId="2637FD31" w14:textId="77777777" w:rsidR="001E0A28" w:rsidRPr="00DC125C" w:rsidRDefault="001E0A28" w:rsidP="007103D2">
      <w:pPr>
        <w:rPr>
          <w:rFonts w:ascii="Arial" w:eastAsia="MS Mincho" w:hAnsi="Arial" w:cs="Arial"/>
          <w:b/>
          <w:sz w:val="22"/>
          <w:lang w:val="en-US"/>
        </w:rPr>
      </w:pPr>
    </w:p>
    <w:p w14:paraId="282755FA" w14:textId="138D8928" w:rsidR="00C24D2F" w:rsidRPr="00DC125C" w:rsidRDefault="00C24D2F" w:rsidP="007103D2">
      <w:pPr>
        <w:rPr>
          <w:rFonts w:ascii="Arial" w:eastAsiaTheme="minorEastAsia" w:hAnsi="Arial" w:cs="Arial"/>
          <w:bCs/>
          <w:color w:val="000000"/>
          <w:sz w:val="22"/>
          <w:lang w:val="en-US" w:eastAsia="zh-CN"/>
        </w:rPr>
      </w:pPr>
      <w:r w:rsidRPr="00DC125C">
        <w:rPr>
          <w:rFonts w:ascii="Arial" w:eastAsia="MS Mincho" w:hAnsi="Arial" w:cs="Arial"/>
          <w:b/>
          <w:color w:val="000000"/>
          <w:sz w:val="22"/>
          <w:lang w:val="en-US"/>
        </w:rPr>
        <w:t xml:space="preserve">Agenda </w:t>
      </w:r>
      <w:r w:rsidR="007D19B7" w:rsidRPr="00DC125C">
        <w:rPr>
          <w:rFonts w:ascii="Arial" w:eastAsia="MS Mincho" w:hAnsi="Arial" w:cs="Arial"/>
          <w:b/>
          <w:color w:val="000000"/>
          <w:sz w:val="22"/>
          <w:lang w:val="en-US"/>
        </w:rPr>
        <w:t>item</w:t>
      </w:r>
      <w:r w:rsidRPr="00DC125C">
        <w:rPr>
          <w:rFonts w:ascii="Arial" w:eastAsia="MS Mincho" w:hAnsi="Arial" w:cs="Arial"/>
          <w:b/>
          <w:color w:val="000000"/>
          <w:sz w:val="22"/>
          <w:lang w:val="en-US"/>
        </w:rPr>
        <w:t>:</w:t>
      </w:r>
      <w:r w:rsidRPr="00DC125C">
        <w:rPr>
          <w:rFonts w:ascii="Arial" w:eastAsia="MS Mincho" w:hAnsi="Arial" w:cs="Arial"/>
          <w:b/>
          <w:color w:val="000000"/>
          <w:sz w:val="22"/>
          <w:lang w:val="en-US"/>
        </w:rPr>
        <w:tab/>
      </w:r>
      <w:r w:rsidR="00756F70" w:rsidRPr="00DC125C">
        <w:rPr>
          <w:rFonts w:ascii="Arial" w:eastAsia="MS Mincho" w:hAnsi="Arial" w:cs="Arial"/>
          <w:b/>
          <w:color w:val="000000"/>
          <w:sz w:val="22"/>
          <w:lang w:val="en-US" w:eastAsia="ja-JP"/>
        </w:rPr>
        <w:tab/>
      </w:r>
      <w:r w:rsidR="00756F70" w:rsidRPr="00DC125C">
        <w:rPr>
          <w:rFonts w:ascii="Arial" w:eastAsia="MS Mincho" w:hAnsi="Arial" w:cs="Arial"/>
          <w:b/>
          <w:color w:val="000000"/>
          <w:sz w:val="22"/>
          <w:lang w:val="en-US" w:eastAsia="ja-JP"/>
        </w:rPr>
        <w:tab/>
      </w:r>
      <w:r w:rsidR="00336131" w:rsidRPr="00DC125C">
        <w:rPr>
          <w:rFonts w:ascii="Arial" w:eastAsiaTheme="minorEastAsia" w:hAnsi="Arial" w:cs="Arial"/>
          <w:color w:val="000000"/>
          <w:sz w:val="22"/>
          <w:lang w:val="en-US" w:eastAsia="zh-CN"/>
        </w:rPr>
        <w:t>6.</w:t>
      </w:r>
      <w:r w:rsidR="0039208A" w:rsidRPr="00DC125C">
        <w:rPr>
          <w:rFonts w:ascii="Arial" w:eastAsiaTheme="minorEastAsia" w:hAnsi="Arial" w:cs="Arial"/>
          <w:color w:val="000000"/>
          <w:sz w:val="22"/>
          <w:lang w:val="en-US" w:eastAsia="zh-CN"/>
        </w:rPr>
        <w:t>22</w:t>
      </w:r>
    </w:p>
    <w:p w14:paraId="50D5329D" w14:textId="3270D354" w:rsidR="00915D73" w:rsidRPr="00DC125C" w:rsidRDefault="00915D73" w:rsidP="007103D2">
      <w:pPr>
        <w:rPr>
          <w:rFonts w:ascii="Arial" w:hAnsi="Arial" w:cs="Arial"/>
          <w:color w:val="000000"/>
          <w:sz w:val="22"/>
          <w:lang w:val="en-US" w:eastAsia="zh-CN"/>
        </w:rPr>
      </w:pPr>
      <w:r w:rsidRPr="00DC125C">
        <w:rPr>
          <w:rFonts w:ascii="Arial" w:eastAsia="MS Mincho" w:hAnsi="Arial" w:cs="Arial"/>
          <w:b/>
          <w:sz w:val="22"/>
          <w:lang w:val="en-US"/>
        </w:rPr>
        <w:t>Source:</w:t>
      </w:r>
      <w:r w:rsidR="00756F70" w:rsidRPr="00DC125C">
        <w:rPr>
          <w:rFonts w:ascii="Arial" w:eastAsia="MS Mincho" w:hAnsi="Arial" w:cs="Arial"/>
          <w:b/>
          <w:sz w:val="22"/>
          <w:lang w:val="en-US"/>
        </w:rPr>
        <w:tab/>
      </w:r>
      <w:r w:rsidR="00756F70" w:rsidRPr="00DC125C">
        <w:rPr>
          <w:rFonts w:ascii="Arial" w:eastAsia="MS Mincho" w:hAnsi="Arial" w:cs="Arial"/>
          <w:b/>
          <w:sz w:val="22"/>
          <w:lang w:val="en-US"/>
        </w:rPr>
        <w:tab/>
      </w:r>
      <w:r w:rsidR="00756F70" w:rsidRPr="00DC125C">
        <w:rPr>
          <w:rFonts w:ascii="Arial" w:eastAsia="MS Mincho" w:hAnsi="Arial" w:cs="Arial"/>
          <w:b/>
          <w:sz w:val="22"/>
          <w:lang w:val="en-US"/>
        </w:rPr>
        <w:tab/>
      </w:r>
      <w:r w:rsidR="00756F70" w:rsidRPr="00DC125C">
        <w:rPr>
          <w:rFonts w:ascii="Arial" w:eastAsia="MS Mincho" w:hAnsi="Arial" w:cs="Arial"/>
          <w:b/>
          <w:sz w:val="22"/>
          <w:lang w:val="en-US"/>
        </w:rPr>
        <w:tab/>
      </w:r>
      <w:r w:rsidR="00756F70" w:rsidRPr="00DC125C">
        <w:rPr>
          <w:rFonts w:ascii="Arial" w:eastAsia="MS Mincho" w:hAnsi="Arial" w:cs="Arial"/>
          <w:b/>
          <w:sz w:val="22"/>
          <w:lang w:val="en-US"/>
        </w:rPr>
        <w:tab/>
      </w:r>
      <w:r w:rsidR="004D737D" w:rsidRPr="00DC125C">
        <w:rPr>
          <w:rFonts w:ascii="Arial" w:hAnsi="Arial" w:cs="Arial"/>
          <w:color w:val="000000"/>
          <w:sz w:val="22"/>
          <w:lang w:val="en-US" w:eastAsia="zh-CN"/>
        </w:rPr>
        <w:t>Moderator</w:t>
      </w:r>
      <w:r w:rsidR="00321150" w:rsidRPr="00DC125C">
        <w:rPr>
          <w:rFonts w:ascii="Arial" w:hAnsi="Arial" w:cs="Arial"/>
          <w:color w:val="000000"/>
          <w:sz w:val="22"/>
          <w:lang w:val="en-US" w:eastAsia="zh-CN"/>
        </w:rPr>
        <w:t xml:space="preserve"> </w:t>
      </w:r>
      <w:r w:rsidR="004D737D" w:rsidRPr="00DC125C">
        <w:rPr>
          <w:rFonts w:ascii="Arial" w:hAnsi="Arial" w:cs="Arial"/>
          <w:color w:val="000000"/>
          <w:sz w:val="22"/>
          <w:lang w:val="en-US" w:eastAsia="zh-CN"/>
        </w:rPr>
        <w:t>(</w:t>
      </w:r>
      <w:r w:rsidR="00336131" w:rsidRPr="00DC125C">
        <w:rPr>
          <w:rFonts w:ascii="Arial" w:hAnsi="Arial" w:cs="Arial"/>
          <w:color w:val="000000"/>
          <w:sz w:val="22"/>
          <w:lang w:val="en-US" w:eastAsia="zh-CN"/>
        </w:rPr>
        <w:t>Ericsson</w:t>
      </w:r>
      <w:r w:rsidR="004D737D" w:rsidRPr="00DC125C">
        <w:rPr>
          <w:rFonts w:ascii="Arial" w:hAnsi="Arial" w:cs="Arial"/>
          <w:color w:val="000000"/>
          <w:sz w:val="22"/>
          <w:lang w:val="en-US" w:eastAsia="zh-CN"/>
        </w:rPr>
        <w:t>)</w:t>
      </w:r>
    </w:p>
    <w:p w14:paraId="1E0389E7" w14:textId="20A4B538" w:rsidR="00915D73" w:rsidRPr="00DC125C" w:rsidRDefault="00915D73" w:rsidP="007103D2">
      <w:pPr>
        <w:rPr>
          <w:rFonts w:ascii="Arial" w:eastAsiaTheme="minorEastAsia" w:hAnsi="Arial" w:cs="Arial"/>
          <w:color w:val="000000"/>
          <w:sz w:val="22"/>
          <w:lang w:val="en-US" w:eastAsia="zh-CN"/>
        </w:rPr>
      </w:pPr>
      <w:r w:rsidRPr="00DC125C">
        <w:rPr>
          <w:rFonts w:ascii="Arial" w:eastAsia="MS Mincho" w:hAnsi="Arial" w:cs="Arial"/>
          <w:b/>
          <w:color w:val="000000"/>
          <w:sz w:val="22"/>
          <w:lang w:val="en-US"/>
        </w:rPr>
        <w:t>Title:</w:t>
      </w:r>
      <w:r w:rsidR="00756F70" w:rsidRPr="00DC125C">
        <w:rPr>
          <w:rFonts w:ascii="Arial" w:eastAsia="MS Mincho" w:hAnsi="Arial" w:cs="Arial"/>
          <w:b/>
          <w:color w:val="000000"/>
          <w:sz w:val="22"/>
          <w:lang w:val="en-US"/>
        </w:rPr>
        <w:tab/>
      </w:r>
      <w:r w:rsidR="00756F70" w:rsidRPr="00DC125C">
        <w:rPr>
          <w:rFonts w:ascii="Arial" w:eastAsia="MS Mincho" w:hAnsi="Arial" w:cs="Arial"/>
          <w:b/>
          <w:color w:val="000000"/>
          <w:sz w:val="22"/>
          <w:lang w:val="en-US"/>
        </w:rPr>
        <w:tab/>
      </w:r>
      <w:r w:rsidR="00756F70" w:rsidRPr="00DC125C">
        <w:rPr>
          <w:rFonts w:ascii="Arial" w:eastAsia="MS Mincho" w:hAnsi="Arial" w:cs="Arial"/>
          <w:b/>
          <w:color w:val="000000"/>
          <w:sz w:val="22"/>
          <w:lang w:val="en-US"/>
        </w:rPr>
        <w:tab/>
      </w:r>
      <w:r w:rsidR="00756F70" w:rsidRPr="00DC125C">
        <w:rPr>
          <w:rFonts w:ascii="Arial" w:eastAsia="MS Mincho" w:hAnsi="Arial" w:cs="Arial"/>
          <w:b/>
          <w:color w:val="000000"/>
          <w:sz w:val="22"/>
          <w:lang w:val="en-US"/>
        </w:rPr>
        <w:tab/>
      </w:r>
      <w:r w:rsidR="00756F70" w:rsidRPr="00DC125C">
        <w:rPr>
          <w:rFonts w:ascii="Arial" w:eastAsia="MS Mincho" w:hAnsi="Arial" w:cs="Arial"/>
          <w:b/>
          <w:color w:val="000000"/>
          <w:sz w:val="22"/>
          <w:lang w:val="en-US"/>
        </w:rPr>
        <w:tab/>
      </w:r>
      <w:r w:rsidR="00756F70" w:rsidRPr="00DC125C">
        <w:rPr>
          <w:rFonts w:ascii="Arial" w:eastAsia="MS Mincho" w:hAnsi="Arial" w:cs="Arial"/>
          <w:b/>
          <w:color w:val="000000"/>
          <w:sz w:val="22"/>
          <w:lang w:val="en-US"/>
        </w:rPr>
        <w:tab/>
      </w:r>
      <w:r w:rsidR="000833C9" w:rsidRPr="00DC125C">
        <w:rPr>
          <w:rFonts w:ascii="Arial" w:eastAsiaTheme="minorEastAsia" w:hAnsi="Arial" w:cs="Arial"/>
          <w:color w:val="000000"/>
          <w:sz w:val="22"/>
          <w:lang w:val="en-US" w:eastAsia="zh-CN"/>
        </w:rPr>
        <w:t>Topic summary for [118][328] Rel-19 Demod_Part3_NTN</w:t>
      </w:r>
    </w:p>
    <w:p w14:paraId="67B0962B" w14:textId="4F3450BF" w:rsidR="00915D73" w:rsidRPr="00DC125C" w:rsidRDefault="00915D73" w:rsidP="007103D2">
      <w:pPr>
        <w:rPr>
          <w:rFonts w:ascii="Arial" w:eastAsiaTheme="minorEastAsia" w:hAnsi="Arial" w:cs="Arial"/>
          <w:sz w:val="22"/>
          <w:lang w:val="en-US" w:eastAsia="zh-CN"/>
        </w:rPr>
      </w:pPr>
      <w:r w:rsidRPr="00DC125C">
        <w:rPr>
          <w:rFonts w:ascii="Arial" w:eastAsia="MS Mincho" w:hAnsi="Arial" w:cs="Arial"/>
          <w:b/>
          <w:color w:val="000000"/>
          <w:sz w:val="22"/>
          <w:lang w:val="en-US"/>
        </w:rPr>
        <w:t>Document for:</w:t>
      </w:r>
      <w:r w:rsidR="004215E1">
        <w:rPr>
          <w:rFonts w:ascii="Arial" w:eastAsia="MS Mincho" w:hAnsi="Arial" w:cs="Arial"/>
          <w:b/>
          <w:color w:val="000000"/>
          <w:sz w:val="22"/>
          <w:lang w:val="en-US"/>
        </w:rPr>
        <w:tab/>
      </w:r>
      <w:r w:rsidR="004215E1">
        <w:rPr>
          <w:rFonts w:ascii="Arial" w:eastAsia="MS Mincho" w:hAnsi="Arial" w:cs="Arial"/>
          <w:b/>
          <w:color w:val="000000"/>
          <w:sz w:val="22"/>
          <w:lang w:val="en-US"/>
        </w:rPr>
        <w:tab/>
      </w:r>
      <w:r w:rsidR="00484C5D" w:rsidRPr="00DC125C">
        <w:rPr>
          <w:rFonts w:ascii="Arial" w:eastAsiaTheme="minorEastAsia" w:hAnsi="Arial" w:cs="Arial"/>
          <w:color w:val="000000"/>
          <w:sz w:val="22"/>
          <w:lang w:val="en-US" w:eastAsia="zh-CN"/>
        </w:rPr>
        <w:t>Information</w:t>
      </w:r>
    </w:p>
    <w:p w14:paraId="4A0AE149" w14:textId="4268E307" w:rsidR="005D7AF8" w:rsidRPr="00DC125C" w:rsidRDefault="00915D73" w:rsidP="00FA5848">
      <w:pPr>
        <w:pStyle w:val="Heading1"/>
        <w:rPr>
          <w:lang w:val="en-US" w:eastAsia="ja-JP"/>
        </w:rPr>
      </w:pPr>
      <w:r w:rsidRPr="00DC125C">
        <w:rPr>
          <w:lang w:val="en-US" w:eastAsia="ja-JP"/>
        </w:rPr>
        <w:t>Introduction</w:t>
      </w:r>
    </w:p>
    <w:p w14:paraId="2636FC76" w14:textId="77777777" w:rsidR="003A568C" w:rsidRPr="00DC125C" w:rsidRDefault="003A568C" w:rsidP="003A568C">
      <w:pPr>
        <w:rPr>
          <w:lang w:val="en-US" w:eastAsia="ja-JP"/>
        </w:rPr>
      </w:pPr>
      <w:r w:rsidRPr="00DC125C">
        <w:rPr>
          <w:lang w:val="en-US" w:eastAsia="ja-JP"/>
        </w:rPr>
        <w:t>This topic summary treats the following agenda items in the WI</w:t>
      </w:r>
      <w:r w:rsidRPr="00DC125C">
        <w:rPr>
          <w:lang w:val="en-US" w:eastAsia="ja-JP"/>
        </w:rPr>
        <w:tab/>
        <w:t xml:space="preserve"> Enhanced requirements and conductive test methodology for NR NTN and IoT NTN.</w:t>
      </w:r>
    </w:p>
    <w:p w14:paraId="268000ED" w14:textId="2A7BF00E" w:rsidR="003A568C" w:rsidRPr="00DC125C" w:rsidRDefault="003A568C" w:rsidP="003A568C">
      <w:pPr>
        <w:pStyle w:val="ListParagraph"/>
        <w:numPr>
          <w:ilvl w:val="0"/>
          <w:numId w:val="27"/>
        </w:numPr>
        <w:ind w:firstLineChars="0"/>
        <w:rPr>
          <w:lang w:val="en-US" w:eastAsia="ja-JP"/>
        </w:rPr>
      </w:pPr>
      <w:r w:rsidRPr="00DC125C">
        <w:rPr>
          <w:lang w:val="en-US" w:eastAsia="ja-JP"/>
        </w:rPr>
        <w:t>6.6.2.3: SAN demodulation performance requirements for Less than 5MHz for NTN</w:t>
      </w:r>
    </w:p>
    <w:p w14:paraId="17B05792" w14:textId="31D558A7" w:rsidR="003A568C" w:rsidRPr="00DC125C" w:rsidRDefault="003A568C" w:rsidP="003A568C">
      <w:pPr>
        <w:pStyle w:val="ListParagraph"/>
        <w:numPr>
          <w:ilvl w:val="0"/>
          <w:numId w:val="27"/>
        </w:numPr>
        <w:ind w:firstLineChars="0"/>
        <w:rPr>
          <w:lang w:val="en-US" w:eastAsia="ja-JP"/>
        </w:rPr>
      </w:pPr>
      <w:r w:rsidRPr="00DC125C">
        <w:rPr>
          <w:lang w:val="en-US" w:eastAsia="ja-JP"/>
        </w:rPr>
        <w:t>6.6.3.</w:t>
      </w:r>
      <w:r w:rsidR="00A53C35">
        <w:rPr>
          <w:lang w:val="en-US" w:eastAsia="ja-JP"/>
        </w:rPr>
        <w:t>1: Channel model</w:t>
      </w:r>
    </w:p>
    <w:p w14:paraId="1E441012" w14:textId="34336780" w:rsidR="003A568C" w:rsidRPr="00DC125C" w:rsidRDefault="003A568C" w:rsidP="003A568C">
      <w:pPr>
        <w:pStyle w:val="ListParagraph"/>
        <w:numPr>
          <w:ilvl w:val="0"/>
          <w:numId w:val="27"/>
        </w:numPr>
        <w:ind w:firstLineChars="0"/>
        <w:rPr>
          <w:lang w:val="en-US" w:eastAsia="ja-JP"/>
        </w:rPr>
      </w:pPr>
      <w:r w:rsidRPr="00DC125C">
        <w:rPr>
          <w:lang w:val="en-US" w:eastAsia="ja-JP"/>
        </w:rPr>
        <w:t>6.6.3.3: UE demodulation performance requirements for NTN testing for NGSO</w:t>
      </w:r>
    </w:p>
    <w:p w14:paraId="609286E5" w14:textId="70F60F4B" w:rsidR="00E80B52" w:rsidRPr="00DC125C" w:rsidRDefault="00142BB9" w:rsidP="00805BE8">
      <w:pPr>
        <w:pStyle w:val="Heading1"/>
        <w:rPr>
          <w:lang w:val="en-US" w:eastAsia="ja-JP"/>
        </w:rPr>
      </w:pPr>
      <w:r w:rsidRPr="00DC125C">
        <w:rPr>
          <w:lang w:val="en-US" w:eastAsia="ja-JP"/>
        </w:rPr>
        <w:t>Topic</w:t>
      </w:r>
      <w:r w:rsidR="00C649BD" w:rsidRPr="00DC125C">
        <w:rPr>
          <w:lang w:val="en-US" w:eastAsia="ja-JP"/>
        </w:rPr>
        <w:t xml:space="preserve"> </w:t>
      </w:r>
      <w:r w:rsidR="00837458" w:rsidRPr="00DC125C">
        <w:rPr>
          <w:lang w:val="en-US" w:eastAsia="ja-JP"/>
        </w:rPr>
        <w:t>#1</w:t>
      </w:r>
      <w:r w:rsidR="00C649BD" w:rsidRPr="00DC125C">
        <w:rPr>
          <w:lang w:val="en-US" w:eastAsia="ja-JP"/>
        </w:rPr>
        <w:t xml:space="preserve">: </w:t>
      </w:r>
      <w:r w:rsidR="003A568C" w:rsidRPr="00DC125C">
        <w:rPr>
          <w:lang w:val="en-US" w:eastAsia="ja-JP"/>
        </w:rPr>
        <w:t>SAN demodulation for UE supporting less than 5MHz for NTN (AI 6.6.2.3)</w:t>
      </w:r>
    </w:p>
    <w:p w14:paraId="6D4B85E1" w14:textId="023CA4DB" w:rsidR="00484C5D" w:rsidRPr="00DC125C" w:rsidRDefault="00484C5D" w:rsidP="00B831AE">
      <w:pPr>
        <w:pStyle w:val="Heading2"/>
        <w:rPr>
          <w:lang w:val="en-US"/>
        </w:rPr>
      </w:pPr>
      <w:r w:rsidRPr="00DC125C">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DC125C" w14:paraId="0411894B" w14:textId="77777777" w:rsidTr="003A568C">
        <w:trPr>
          <w:trHeight w:val="468"/>
        </w:trPr>
        <w:tc>
          <w:tcPr>
            <w:tcW w:w="1622" w:type="dxa"/>
            <w:vAlign w:val="center"/>
          </w:tcPr>
          <w:p w14:paraId="2F14AAAF" w14:textId="0E1491F7" w:rsidR="00484C5D" w:rsidRPr="00DC125C" w:rsidRDefault="00484C5D" w:rsidP="003A568C">
            <w:pPr>
              <w:spacing w:before="60" w:after="60"/>
              <w:rPr>
                <w:b/>
                <w:bCs/>
                <w:lang w:val="en-US"/>
              </w:rPr>
            </w:pPr>
            <w:r w:rsidRPr="00DC125C">
              <w:rPr>
                <w:b/>
                <w:bCs/>
                <w:lang w:val="en-US"/>
              </w:rPr>
              <w:t>T-doc number</w:t>
            </w:r>
          </w:p>
        </w:tc>
        <w:tc>
          <w:tcPr>
            <w:tcW w:w="1424" w:type="dxa"/>
            <w:vAlign w:val="center"/>
          </w:tcPr>
          <w:p w14:paraId="46E4D078" w14:textId="7CE45E51" w:rsidR="00484C5D" w:rsidRPr="00DC125C" w:rsidRDefault="00484C5D" w:rsidP="003A568C">
            <w:pPr>
              <w:spacing w:before="60" w:after="60"/>
              <w:rPr>
                <w:b/>
                <w:bCs/>
                <w:lang w:val="en-US"/>
              </w:rPr>
            </w:pPr>
            <w:r w:rsidRPr="00DC125C">
              <w:rPr>
                <w:b/>
                <w:bCs/>
                <w:lang w:val="en-US"/>
              </w:rPr>
              <w:t>Company</w:t>
            </w:r>
          </w:p>
        </w:tc>
        <w:tc>
          <w:tcPr>
            <w:tcW w:w="6585" w:type="dxa"/>
            <w:vAlign w:val="center"/>
          </w:tcPr>
          <w:p w14:paraId="531E5DB7" w14:textId="1856A816" w:rsidR="00484C5D" w:rsidRPr="00DC125C" w:rsidRDefault="00484C5D" w:rsidP="003A568C">
            <w:pPr>
              <w:spacing w:before="60" w:after="60"/>
              <w:rPr>
                <w:b/>
                <w:bCs/>
                <w:lang w:val="en-US"/>
              </w:rPr>
            </w:pPr>
            <w:r w:rsidRPr="00DC125C">
              <w:rPr>
                <w:b/>
                <w:bCs/>
                <w:lang w:val="en-US"/>
              </w:rPr>
              <w:t>Proposals</w:t>
            </w:r>
            <w:r w:rsidR="00F53FE2" w:rsidRPr="00DC125C">
              <w:rPr>
                <w:b/>
                <w:bCs/>
                <w:lang w:val="en-US"/>
              </w:rPr>
              <w:t xml:space="preserve"> / Observations</w:t>
            </w:r>
          </w:p>
        </w:tc>
      </w:tr>
      <w:tr w:rsidR="003A568C" w:rsidRPr="00DC125C" w14:paraId="4246E76B" w14:textId="77777777" w:rsidTr="003A568C">
        <w:trPr>
          <w:trHeight w:val="468"/>
        </w:trPr>
        <w:tc>
          <w:tcPr>
            <w:tcW w:w="1622" w:type="dxa"/>
          </w:tcPr>
          <w:p w14:paraId="12FD4C09" w14:textId="2ABB44F1" w:rsidR="003A568C" w:rsidRPr="00DC125C" w:rsidRDefault="003A568C" w:rsidP="003A568C">
            <w:pPr>
              <w:spacing w:before="60" w:after="60"/>
              <w:rPr>
                <w:lang w:val="en-US"/>
              </w:rPr>
            </w:pPr>
            <w:r w:rsidRPr="00DC125C">
              <w:rPr>
                <w:lang w:val="en-US"/>
              </w:rPr>
              <w:t>R4-2601507</w:t>
            </w:r>
          </w:p>
        </w:tc>
        <w:tc>
          <w:tcPr>
            <w:tcW w:w="1424" w:type="dxa"/>
          </w:tcPr>
          <w:p w14:paraId="1A5AAE84" w14:textId="476A1201" w:rsidR="003A568C" w:rsidRPr="00DC125C" w:rsidRDefault="003A568C" w:rsidP="003A568C">
            <w:pPr>
              <w:spacing w:before="60" w:after="60"/>
              <w:rPr>
                <w:lang w:val="en-US"/>
              </w:rPr>
            </w:pPr>
            <w:r w:rsidRPr="00DC125C">
              <w:rPr>
                <w:lang w:val="en-US"/>
              </w:rPr>
              <w:t>Ericsson</w:t>
            </w:r>
          </w:p>
        </w:tc>
        <w:tc>
          <w:tcPr>
            <w:tcW w:w="6585" w:type="dxa"/>
          </w:tcPr>
          <w:p w14:paraId="23E5CF1A" w14:textId="30645A84" w:rsidR="003A568C" w:rsidRPr="00DC125C" w:rsidRDefault="00017FB0" w:rsidP="003A568C">
            <w:pPr>
              <w:spacing w:before="60" w:after="60"/>
              <w:rPr>
                <w:lang w:val="en-US"/>
              </w:rPr>
            </w:pPr>
            <w:r w:rsidRPr="00DC125C">
              <w:rPr>
                <w:lang w:val="en-US"/>
              </w:rPr>
              <w:t>CR to 38.181 for requirements and applicability rule NR NTN less than 5MHz</w:t>
            </w:r>
          </w:p>
        </w:tc>
      </w:tr>
      <w:tr w:rsidR="003A568C" w:rsidRPr="00DC125C" w14:paraId="2C75C363" w14:textId="77777777" w:rsidTr="003A568C">
        <w:trPr>
          <w:trHeight w:val="468"/>
        </w:trPr>
        <w:tc>
          <w:tcPr>
            <w:tcW w:w="1622" w:type="dxa"/>
          </w:tcPr>
          <w:p w14:paraId="3337D829" w14:textId="438D2D7A" w:rsidR="003A568C" w:rsidRPr="00DC125C" w:rsidRDefault="003A568C" w:rsidP="003A568C">
            <w:pPr>
              <w:spacing w:before="60" w:after="60"/>
              <w:rPr>
                <w:lang w:val="en-US"/>
              </w:rPr>
            </w:pPr>
            <w:r w:rsidRPr="00DC125C">
              <w:rPr>
                <w:lang w:val="en-US"/>
              </w:rPr>
              <w:t>R4-2601642</w:t>
            </w:r>
          </w:p>
        </w:tc>
        <w:tc>
          <w:tcPr>
            <w:tcW w:w="1424" w:type="dxa"/>
          </w:tcPr>
          <w:p w14:paraId="006C6DE5" w14:textId="1B7BF97F" w:rsidR="003A568C" w:rsidRPr="00DC125C" w:rsidRDefault="003A568C" w:rsidP="003A568C">
            <w:pPr>
              <w:spacing w:before="60" w:after="60"/>
              <w:rPr>
                <w:lang w:val="en-US"/>
              </w:rPr>
            </w:pPr>
            <w:r w:rsidRPr="00DC125C">
              <w:rPr>
                <w:lang w:val="en-US"/>
              </w:rPr>
              <w:t>Samsung</w:t>
            </w:r>
          </w:p>
        </w:tc>
        <w:tc>
          <w:tcPr>
            <w:tcW w:w="6585" w:type="dxa"/>
          </w:tcPr>
          <w:p w14:paraId="5AC0AB3A" w14:textId="46CCE337" w:rsidR="003A568C" w:rsidRPr="00DC125C" w:rsidRDefault="00017FB0" w:rsidP="003A568C">
            <w:pPr>
              <w:spacing w:before="60" w:after="60"/>
              <w:rPr>
                <w:lang w:val="en-US"/>
              </w:rPr>
            </w:pPr>
            <w:r w:rsidRPr="00DC125C">
              <w:rPr>
                <w:lang w:val="en-US"/>
              </w:rPr>
              <w:t>CR to 38.108 for SAN PUCCH format2 requirement with less than 5MHz</w:t>
            </w:r>
          </w:p>
        </w:tc>
      </w:tr>
    </w:tbl>
    <w:p w14:paraId="3E29E2AF" w14:textId="77777777" w:rsidR="00484C5D" w:rsidRPr="00DC125C" w:rsidRDefault="00484C5D" w:rsidP="007103D2">
      <w:pPr>
        <w:overflowPunct w:val="0"/>
        <w:autoSpaceDE w:val="0"/>
        <w:autoSpaceDN w:val="0"/>
        <w:adjustRightInd w:val="0"/>
        <w:textAlignment w:val="baseline"/>
        <w:rPr>
          <w:lang w:val="en-US"/>
        </w:rPr>
      </w:pPr>
    </w:p>
    <w:p w14:paraId="67EA3547" w14:textId="407DC46C" w:rsidR="00484C5D" w:rsidRPr="00DC125C" w:rsidRDefault="00837458" w:rsidP="00B831AE">
      <w:pPr>
        <w:pStyle w:val="Heading2"/>
        <w:rPr>
          <w:lang w:val="en-US"/>
        </w:rPr>
      </w:pPr>
      <w:r w:rsidRPr="00DC125C">
        <w:rPr>
          <w:lang w:val="en-US"/>
        </w:rPr>
        <w:t>Open issues</w:t>
      </w:r>
      <w:r w:rsidR="00DC2500" w:rsidRPr="00DC125C">
        <w:rPr>
          <w:lang w:val="en-US"/>
        </w:rPr>
        <w:t xml:space="preserve"> summary</w:t>
      </w:r>
    </w:p>
    <w:p w14:paraId="766EF825" w14:textId="4D021114" w:rsidR="00571777" w:rsidRPr="00DC125C" w:rsidRDefault="00571777" w:rsidP="00017FB0">
      <w:pPr>
        <w:pStyle w:val="Heading3"/>
        <w:rPr>
          <w:sz w:val="24"/>
          <w:szCs w:val="16"/>
          <w:lang w:val="en-US"/>
        </w:rPr>
      </w:pPr>
      <w:r w:rsidRPr="00DC125C">
        <w:rPr>
          <w:sz w:val="24"/>
          <w:szCs w:val="16"/>
          <w:lang w:val="en-US"/>
        </w:rPr>
        <w:t>Sub-</w:t>
      </w:r>
      <w:r w:rsidR="00142BB9" w:rsidRPr="00DC125C">
        <w:rPr>
          <w:sz w:val="24"/>
          <w:szCs w:val="16"/>
          <w:lang w:val="en-US"/>
        </w:rPr>
        <w:t>topic</w:t>
      </w:r>
      <w:r w:rsidRPr="00DC125C">
        <w:rPr>
          <w:sz w:val="24"/>
          <w:szCs w:val="16"/>
          <w:lang w:val="en-US"/>
        </w:rPr>
        <w:t xml:space="preserve"> 1-1</w:t>
      </w:r>
      <w:r w:rsidR="00017FB0" w:rsidRPr="00DC125C">
        <w:rPr>
          <w:sz w:val="24"/>
          <w:szCs w:val="16"/>
          <w:lang w:val="en-US"/>
        </w:rPr>
        <w:t xml:space="preserve"> PUCCH format 2 demodulation requirements for NTN with 3MHz CBW</w:t>
      </w:r>
    </w:p>
    <w:p w14:paraId="52E527C3" w14:textId="21B4AF24" w:rsidR="00B4108D" w:rsidRPr="00DC125C" w:rsidRDefault="00B4108D" w:rsidP="00B4108D">
      <w:pPr>
        <w:rPr>
          <w:b/>
          <w:u w:val="single"/>
          <w:lang w:val="en-US" w:eastAsia="ko-KR"/>
        </w:rPr>
      </w:pPr>
      <w:r w:rsidRPr="00DC125C">
        <w:rPr>
          <w:b/>
          <w:u w:val="single"/>
          <w:lang w:val="en-US" w:eastAsia="ko-KR"/>
        </w:rPr>
        <w:t xml:space="preserve">Issue 1-1: </w:t>
      </w:r>
      <w:r w:rsidR="00017FB0" w:rsidRPr="00DC125C">
        <w:rPr>
          <w:b/>
          <w:u w:val="single"/>
          <w:lang w:val="en-US" w:eastAsia="ko-KR"/>
        </w:rPr>
        <w:t>CRs</w:t>
      </w:r>
    </w:p>
    <w:p w14:paraId="09D9116F" w14:textId="77777777" w:rsidR="00017FB0" w:rsidRPr="00DC125C" w:rsidRDefault="00017FB0" w:rsidP="00017FB0">
      <w:pPr>
        <w:rPr>
          <w:lang w:val="en-US" w:eastAsia="ja-JP"/>
        </w:rPr>
      </w:pPr>
      <w:r w:rsidRPr="00DC125C">
        <w:rPr>
          <w:lang w:val="en-US" w:eastAsia="ja-JP"/>
        </w:rPr>
        <w:t xml:space="preserve">RAN#116bis </w:t>
      </w:r>
      <w:r w:rsidRPr="00DC125C">
        <w:rPr>
          <w:u w:val="single"/>
          <w:lang w:val="en-US" w:eastAsia="ja-JP"/>
        </w:rPr>
        <w:t>endorsed</w:t>
      </w:r>
      <w:r w:rsidRPr="00DC125C">
        <w:rPr>
          <w:lang w:val="en-US" w:eastAsia="ja-JP"/>
        </w:rPr>
        <w:t xml:space="preserve"> the following draft CRs for SAN demodulation requirements for UE supporting less than 5MHz for NTN. </w:t>
      </w:r>
    </w:p>
    <w:p w14:paraId="677E7B3B" w14:textId="77777777" w:rsidR="00017FB0" w:rsidRPr="00DC125C" w:rsidRDefault="00017FB0" w:rsidP="00017FB0">
      <w:pPr>
        <w:pStyle w:val="ListParagraph"/>
        <w:numPr>
          <w:ilvl w:val="0"/>
          <w:numId w:val="28"/>
        </w:numPr>
        <w:ind w:firstLineChars="0"/>
        <w:rPr>
          <w:lang w:val="en-US" w:eastAsia="ja-JP"/>
        </w:rPr>
      </w:pPr>
      <w:r w:rsidRPr="00DC125C">
        <w:rPr>
          <w:lang w:val="en-US" w:eastAsia="ja-JP"/>
        </w:rPr>
        <w:t>R4-2515045, “draft CR to 38.108 for SAN NR PUCCH format2 requirement with less than 5MHz”, Samsung</w:t>
      </w:r>
    </w:p>
    <w:p w14:paraId="7A4A7134" w14:textId="77777777" w:rsidR="00017FB0" w:rsidRPr="00DC125C" w:rsidRDefault="00017FB0" w:rsidP="00017FB0">
      <w:pPr>
        <w:pStyle w:val="ListParagraph"/>
        <w:numPr>
          <w:ilvl w:val="0"/>
          <w:numId w:val="28"/>
        </w:numPr>
        <w:ind w:firstLineChars="0"/>
        <w:rPr>
          <w:lang w:val="en-US" w:eastAsia="ja-JP"/>
        </w:rPr>
      </w:pPr>
      <w:r w:rsidRPr="00DC125C">
        <w:rPr>
          <w:lang w:val="en-US" w:eastAsia="ja-JP"/>
        </w:rPr>
        <w:t>R4-2514018, “(</w:t>
      </w:r>
      <w:proofErr w:type="spellStart"/>
      <w:r w:rsidRPr="00DC125C">
        <w:rPr>
          <w:lang w:val="en-US" w:eastAsia="ja-JP"/>
        </w:rPr>
        <w:t>NR_IoT_NTN_req_test_enh</w:t>
      </w:r>
      <w:proofErr w:type="spellEnd"/>
      <w:r w:rsidRPr="00DC125C">
        <w:rPr>
          <w:lang w:val="en-US" w:eastAsia="ja-JP"/>
        </w:rPr>
        <w:t xml:space="preserve">-Perf) Draft big CR to 38.181 for requirements and applicability rule NR NTN less than 5MHz”, Ericsson. </w:t>
      </w:r>
    </w:p>
    <w:p w14:paraId="2C01C8A2" w14:textId="28699371" w:rsidR="00017FB0" w:rsidRPr="00DC125C" w:rsidRDefault="00017FB0" w:rsidP="00017FB0">
      <w:pPr>
        <w:rPr>
          <w:bCs/>
          <w:lang w:val="en-US" w:eastAsia="ko-KR"/>
        </w:rPr>
      </w:pPr>
      <w:r w:rsidRPr="00DC125C">
        <w:rPr>
          <w:bCs/>
          <w:lang w:val="en-US" w:eastAsia="ko-KR"/>
        </w:rPr>
        <w:t xml:space="preserve">In this meeting, the formal CRs are submitted to complete the WI. </w:t>
      </w:r>
    </w:p>
    <w:p w14:paraId="49985ED6" w14:textId="77777777" w:rsidR="00017FB0" w:rsidRPr="00DC125C" w:rsidRDefault="00B4108D" w:rsidP="00017FB0">
      <w:pPr>
        <w:pStyle w:val="ListParagraph"/>
        <w:numPr>
          <w:ilvl w:val="0"/>
          <w:numId w:val="29"/>
        </w:numPr>
        <w:ind w:firstLineChars="0"/>
        <w:rPr>
          <w:szCs w:val="24"/>
          <w:lang w:val="en-US" w:eastAsia="zh-CN"/>
        </w:rPr>
      </w:pPr>
      <w:r w:rsidRPr="00DC125C">
        <w:rPr>
          <w:szCs w:val="24"/>
          <w:lang w:val="en-US" w:eastAsia="zh-CN"/>
        </w:rPr>
        <w:t>Recommended WF</w:t>
      </w:r>
    </w:p>
    <w:p w14:paraId="073588CC" w14:textId="049B0195" w:rsidR="00B4108D" w:rsidRPr="00DC125C" w:rsidRDefault="00017FB0" w:rsidP="00017FB0">
      <w:pPr>
        <w:pStyle w:val="ListParagraph"/>
        <w:numPr>
          <w:ilvl w:val="1"/>
          <w:numId w:val="29"/>
        </w:numPr>
        <w:ind w:firstLineChars="0"/>
        <w:rPr>
          <w:szCs w:val="24"/>
          <w:lang w:val="en-US" w:eastAsia="zh-CN"/>
        </w:rPr>
      </w:pPr>
      <w:r w:rsidRPr="00DC125C">
        <w:rPr>
          <w:szCs w:val="24"/>
          <w:lang w:val="en-US" w:eastAsia="zh-CN"/>
        </w:rPr>
        <w:lastRenderedPageBreak/>
        <w:t>Approve both the CRs if no more comments.</w:t>
      </w:r>
    </w:p>
    <w:tbl>
      <w:tblPr>
        <w:tblStyle w:val="TableGrid"/>
        <w:tblW w:w="0" w:type="auto"/>
        <w:tblLook w:val="04A0" w:firstRow="1" w:lastRow="0" w:firstColumn="1" w:lastColumn="0" w:noHBand="0" w:noVBand="1"/>
      </w:tblPr>
      <w:tblGrid>
        <w:gridCol w:w="1251"/>
        <w:gridCol w:w="1326"/>
        <w:gridCol w:w="3815"/>
        <w:gridCol w:w="3239"/>
      </w:tblGrid>
      <w:tr w:rsidR="00973571" w:rsidRPr="00DC125C" w14:paraId="70359021" w14:textId="77777777" w:rsidTr="009008C7">
        <w:trPr>
          <w:trHeight w:val="468"/>
        </w:trPr>
        <w:tc>
          <w:tcPr>
            <w:tcW w:w="1251" w:type="dxa"/>
            <w:vAlign w:val="center"/>
          </w:tcPr>
          <w:p w14:paraId="5BAB4EB5" w14:textId="77777777" w:rsidR="00973571" w:rsidRPr="00DC125C" w:rsidRDefault="00973571" w:rsidP="009008C7">
            <w:pPr>
              <w:spacing w:before="60" w:after="60"/>
              <w:rPr>
                <w:b/>
                <w:bCs/>
                <w:lang w:val="en-US"/>
              </w:rPr>
            </w:pPr>
            <w:r w:rsidRPr="00DC125C">
              <w:rPr>
                <w:b/>
                <w:bCs/>
                <w:lang w:val="en-US"/>
              </w:rPr>
              <w:t>T-doc number</w:t>
            </w:r>
          </w:p>
        </w:tc>
        <w:tc>
          <w:tcPr>
            <w:tcW w:w="1326" w:type="dxa"/>
            <w:vAlign w:val="center"/>
          </w:tcPr>
          <w:p w14:paraId="55F769AB" w14:textId="77777777" w:rsidR="00973571" w:rsidRPr="00DC125C" w:rsidRDefault="00973571" w:rsidP="009008C7">
            <w:pPr>
              <w:spacing w:before="60" w:after="60"/>
              <w:rPr>
                <w:b/>
                <w:bCs/>
                <w:lang w:val="en-US"/>
              </w:rPr>
            </w:pPr>
            <w:r w:rsidRPr="00DC125C">
              <w:rPr>
                <w:b/>
                <w:bCs/>
                <w:lang w:val="en-US"/>
              </w:rPr>
              <w:t>Company</w:t>
            </w:r>
          </w:p>
        </w:tc>
        <w:tc>
          <w:tcPr>
            <w:tcW w:w="3815" w:type="dxa"/>
            <w:vAlign w:val="center"/>
          </w:tcPr>
          <w:p w14:paraId="0F9D9EE3" w14:textId="77777777" w:rsidR="00973571" w:rsidRPr="00DC125C" w:rsidRDefault="00973571" w:rsidP="009008C7">
            <w:pPr>
              <w:spacing w:before="60" w:after="60"/>
              <w:rPr>
                <w:b/>
                <w:bCs/>
                <w:lang w:val="en-US"/>
              </w:rPr>
            </w:pPr>
            <w:r w:rsidRPr="00DC125C">
              <w:rPr>
                <w:b/>
                <w:bCs/>
                <w:lang w:val="en-US"/>
              </w:rPr>
              <w:t>Draft CR contents</w:t>
            </w:r>
          </w:p>
        </w:tc>
        <w:tc>
          <w:tcPr>
            <w:tcW w:w="3239" w:type="dxa"/>
          </w:tcPr>
          <w:p w14:paraId="2CE5352B" w14:textId="77777777" w:rsidR="00973571" w:rsidRPr="00DC125C" w:rsidRDefault="00973571" w:rsidP="009008C7">
            <w:pPr>
              <w:spacing w:before="60" w:after="60"/>
              <w:rPr>
                <w:b/>
                <w:bCs/>
                <w:lang w:val="en-US"/>
              </w:rPr>
            </w:pPr>
            <w:r w:rsidRPr="00DC125C">
              <w:rPr>
                <w:b/>
                <w:bCs/>
                <w:lang w:val="en-US"/>
              </w:rPr>
              <w:t>Moderator’s comments</w:t>
            </w:r>
          </w:p>
        </w:tc>
      </w:tr>
      <w:tr w:rsidR="00973571" w:rsidRPr="00DC125C" w14:paraId="5F28C4DD" w14:textId="77777777" w:rsidTr="009008C7">
        <w:trPr>
          <w:trHeight w:val="468"/>
        </w:trPr>
        <w:tc>
          <w:tcPr>
            <w:tcW w:w="1251" w:type="dxa"/>
          </w:tcPr>
          <w:p w14:paraId="51E73634" w14:textId="4F144D92" w:rsidR="00973571" w:rsidRPr="00DC125C" w:rsidRDefault="00973571" w:rsidP="00973571">
            <w:pPr>
              <w:spacing w:before="60" w:after="60"/>
              <w:rPr>
                <w:lang w:val="en-US"/>
              </w:rPr>
            </w:pPr>
            <w:r w:rsidRPr="00DC125C">
              <w:rPr>
                <w:lang w:val="en-US"/>
              </w:rPr>
              <w:t>R4-2601507</w:t>
            </w:r>
          </w:p>
        </w:tc>
        <w:tc>
          <w:tcPr>
            <w:tcW w:w="1326" w:type="dxa"/>
          </w:tcPr>
          <w:p w14:paraId="2E17383E" w14:textId="23B061BE" w:rsidR="00973571" w:rsidRPr="00DC125C" w:rsidRDefault="00973571" w:rsidP="00973571">
            <w:pPr>
              <w:spacing w:before="60" w:after="60"/>
              <w:rPr>
                <w:lang w:val="en-US"/>
              </w:rPr>
            </w:pPr>
            <w:r w:rsidRPr="00DC125C">
              <w:rPr>
                <w:lang w:val="en-US"/>
              </w:rPr>
              <w:t>Ericsson</w:t>
            </w:r>
          </w:p>
        </w:tc>
        <w:tc>
          <w:tcPr>
            <w:tcW w:w="3815" w:type="dxa"/>
          </w:tcPr>
          <w:p w14:paraId="4BD563B6" w14:textId="33E98BD3" w:rsidR="00973571" w:rsidRPr="00DC125C" w:rsidRDefault="00973571" w:rsidP="00973571">
            <w:pPr>
              <w:spacing w:before="60" w:after="60"/>
              <w:rPr>
                <w:lang w:val="en-US"/>
              </w:rPr>
            </w:pPr>
            <w:r w:rsidRPr="00DC125C">
              <w:rPr>
                <w:lang w:val="en-US"/>
              </w:rPr>
              <w:t>CR to 38.181 for requirements and applicability rule NR NTN less than 5MHz</w:t>
            </w:r>
          </w:p>
        </w:tc>
        <w:tc>
          <w:tcPr>
            <w:tcW w:w="3239" w:type="dxa"/>
          </w:tcPr>
          <w:p w14:paraId="545F1801" w14:textId="55B3ACBD" w:rsidR="00973571" w:rsidRPr="00DC125C" w:rsidRDefault="00973571" w:rsidP="00973571">
            <w:pPr>
              <w:spacing w:before="60" w:after="60"/>
              <w:rPr>
                <w:lang w:val="en-US" w:eastAsia="ja-JP"/>
              </w:rPr>
            </w:pPr>
            <w:r w:rsidRPr="00DC125C">
              <w:rPr>
                <w:lang w:val="en-US"/>
              </w:rPr>
              <w:t xml:space="preserve">Coversheet version </w:t>
            </w:r>
            <w:r w:rsidR="000A6C00">
              <w:rPr>
                <w:rFonts w:hint="eastAsia"/>
                <w:lang w:val="en-US" w:eastAsia="ja-JP"/>
              </w:rPr>
              <w:t>is</w:t>
            </w:r>
            <w:r w:rsidRPr="00DC125C">
              <w:rPr>
                <w:lang w:val="en-US"/>
              </w:rPr>
              <w:t xml:space="preserve"> V12.</w:t>
            </w:r>
            <w:r w:rsidR="000A6C00">
              <w:rPr>
                <w:rFonts w:hint="eastAsia"/>
                <w:lang w:val="en-US" w:eastAsia="ja-JP"/>
              </w:rPr>
              <w:t>4</w:t>
            </w:r>
            <w:r w:rsidR="00EA0413" w:rsidRPr="00DC125C">
              <w:rPr>
                <w:lang w:val="en-US"/>
              </w:rPr>
              <w:t>.</w:t>
            </w:r>
            <w:r w:rsidR="000A6C00">
              <w:rPr>
                <w:rFonts w:hint="eastAsia"/>
                <w:lang w:val="en-US" w:eastAsia="ja-JP"/>
              </w:rPr>
              <w:t xml:space="preserve"> If it is necessary to use coversheet V12.5, need revision.</w:t>
            </w:r>
          </w:p>
        </w:tc>
      </w:tr>
      <w:tr w:rsidR="00973571" w:rsidRPr="00DC125C" w14:paraId="0D7A310A" w14:textId="77777777" w:rsidTr="009008C7">
        <w:trPr>
          <w:trHeight w:val="468"/>
        </w:trPr>
        <w:tc>
          <w:tcPr>
            <w:tcW w:w="1251" w:type="dxa"/>
          </w:tcPr>
          <w:p w14:paraId="3A153EB5" w14:textId="76B2B2D7" w:rsidR="00973571" w:rsidRPr="00DC125C" w:rsidRDefault="00973571" w:rsidP="00973571">
            <w:pPr>
              <w:spacing w:before="60" w:after="60"/>
              <w:rPr>
                <w:lang w:val="en-US"/>
              </w:rPr>
            </w:pPr>
            <w:r w:rsidRPr="00DC125C">
              <w:rPr>
                <w:lang w:val="en-US"/>
              </w:rPr>
              <w:t>R4-2601642</w:t>
            </w:r>
          </w:p>
        </w:tc>
        <w:tc>
          <w:tcPr>
            <w:tcW w:w="1326" w:type="dxa"/>
          </w:tcPr>
          <w:p w14:paraId="5C137939" w14:textId="1C7CDA3F" w:rsidR="00973571" w:rsidRPr="00DC125C" w:rsidRDefault="00973571" w:rsidP="00973571">
            <w:pPr>
              <w:spacing w:before="60" w:after="60"/>
              <w:rPr>
                <w:lang w:val="en-US"/>
              </w:rPr>
            </w:pPr>
            <w:r w:rsidRPr="00DC125C">
              <w:rPr>
                <w:lang w:val="en-US"/>
              </w:rPr>
              <w:t>Samsung</w:t>
            </w:r>
          </w:p>
        </w:tc>
        <w:tc>
          <w:tcPr>
            <w:tcW w:w="3815" w:type="dxa"/>
          </w:tcPr>
          <w:p w14:paraId="721E66E1" w14:textId="6C1823B9" w:rsidR="00973571" w:rsidRPr="00DC125C" w:rsidRDefault="00973571" w:rsidP="00973571">
            <w:pPr>
              <w:spacing w:before="60" w:after="60"/>
              <w:rPr>
                <w:lang w:val="en-US"/>
              </w:rPr>
            </w:pPr>
            <w:r w:rsidRPr="00DC125C">
              <w:rPr>
                <w:lang w:val="en-US"/>
              </w:rPr>
              <w:t>CR to 38.108 for SAN PUCCH format2 requirement with less than 5MHz</w:t>
            </w:r>
          </w:p>
        </w:tc>
        <w:tc>
          <w:tcPr>
            <w:tcW w:w="3239" w:type="dxa"/>
          </w:tcPr>
          <w:p w14:paraId="34787DAD" w14:textId="4B647010" w:rsidR="00973571" w:rsidRPr="00DC125C" w:rsidRDefault="00973571" w:rsidP="00973571">
            <w:pPr>
              <w:spacing w:before="60" w:after="60"/>
              <w:rPr>
                <w:lang w:val="en-US"/>
              </w:rPr>
            </w:pPr>
          </w:p>
        </w:tc>
      </w:tr>
    </w:tbl>
    <w:p w14:paraId="1DDEB4D9" w14:textId="77777777" w:rsidR="00B4108D" w:rsidRPr="00DC125C" w:rsidRDefault="00B4108D" w:rsidP="005B4802">
      <w:pPr>
        <w:rPr>
          <w:i/>
          <w:color w:val="0070C0"/>
          <w:lang w:val="en-US" w:eastAsia="zh-CN"/>
        </w:rPr>
      </w:pPr>
    </w:p>
    <w:p w14:paraId="2A0294E9" w14:textId="77777777" w:rsidR="009415B0" w:rsidRPr="00DC125C" w:rsidRDefault="009415B0" w:rsidP="005B4802">
      <w:pPr>
        <w:rPr>
          <w:color w:val="0070C0"/>
          <w:lang w:val="en-US" w:eastAsia="zh-CN"/>
        </w:rPr>
      </w:pPr>
    </w:p>
    <w:p w14:paraId="11F36725" w14:textId="5B4D4F6D" w:rsidR="00DD19DE" w:rsidRPr="00DC125C" w:rsidRDefault="00142BB9" w:rsidP="00DD19DE">
      <w:pPr>
        <w:pStyle w:val="Heading1"/>
        <w:rPr>
          <w:lang w:val="en-US" w:eastAsia="ja-JP"/>
        </w:rPr>
      </w:pPr>
      <w:r w:rsidRPr="00DC125C">
        <w:rPr>
          <w:lang w:val="en-US" w:eastAsia="ja-JP"/>
        </w:rPr>
        <w:t>Topic</w:t>
      </w:r>
      <w:r w:rsidR="00DD19DE" w:rsidRPr="00DC125C">
        <w:rPr>
          <w:lang w:val="en-US" w:eastAsia="ja-JP"/>
        </w:rPr>
        <w:t xml:space="preserve"> #</w:t>
      </w:r>
      <w:r w:rsidR="00FA5848" w:rsidRPr="00DC125C">
        <w:rPr>
          <w:lang w:val="en-US" w:eastAsia="ja-JP"/>
        </w:rPr>
        <w:t>2</w:t>
      </w:r>
      <w:r w:rsidR="00DD19DE" w:rsidRPr="00DC125C">
        <w:rPr>
          <w:lang w:val="en-US" w:eastAsia="ja-JP"/>
        </w:rPr>
        <w:t xml:space="preserve">: </w:t>
      </w:r>
      <w:r w:rsidR="004247C1">
        <w:rPr>
          <w:lang w:val="en-US" w:eastAsia="ja-JP"/>
        </w:rPr>
        <w:t>D</w:t>
      </w:r>
      <w:r w:rsidR="002D75FC" w:rsidRPr="00DC125C">
        <w:rPr>
          <w:lang w:val="en-US" w:eastAsia="ja-JP"/>
        </w:rPr>
        <w:t>emodulation with t</w:t>
      </w:r>
      <w:r w:rsidR="00C52BDD" w:rsidRPr="00DC125C">
        <w:rPr>
          <w:lang w:val="en-US" w:eastAsia="ja-JP"/>
        </w:rPr>
        <w:t>ime-varying frequency offset and propagation delay model for NGSO</w:t>
      </w:r>
      <w:r w:rsidR="00372EBF">
        <w:rPr>
          <w:lang w:val="en-US" w:eastAsia="ja-JP"/>
        </w:rPr>
        <w:t xml:space="preserve"> (</w:t>
      </w:r>
      <w:r w:rsidR="00241E64">
        <w:rPr>
          <w:lang w:val="en-US" w:eastAsia="ja-JP"/>
        </w:rPr>
        <w:t xml:space="preserve">AI </w:t>
      </w:r>
      <w:r w:rsidR="00372EBF">
        <w:rPr>
          <w:lang w:val="en-US" w:eastAsia="ja-JP"/>
        </w:rPr>
        <w:t>6.6.3.1)</w:t>
      </w:r>
    </w:p>
    <w:p w14:paraId="4BA6DCF9" w14:textId="4BBF481C" w:rsidR="00DD19DE" w:rsidRPr="00DC125C" w:rsidRDefault="00DD19DE" w:rsidP="00DD19DE">
      <w:pPr>
        <w:pStyle w:val="Heading2"/>
        <w:rPr>
          <w:lang w:val="en-US"/>
        </w:rPr>
      </w:pPr>
      <w:r w:rsidRPr="00DC125C">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47022A" w:rsidRPr="00DC125C" w14:paraId="2F93A53D" w14:textId="77777777" w:rsidTr="004C581C">
        <w:trPr>
          <w:trHeight w:val="468"/>
        </w:trPr>
        <w:tc>
          <w:tcPr>
            <w:tcW w:w="1622" w:type="dxa"/>
            <w:vAlign w:val="center"/>
          </w:tcPr>
          <w:p w14:paraId="473A50CB" w14:textId="77777777" w:rsidR="0047022A" w:rsidRPr="00DC125C" w:rsidRDefault="0047022A" w:rsidP="004C581C">
            <w:pPr>
              <w:spacing w:before="60" w:after="60"/>
              <w:rPr>
                <w:b/>
                <w:bCs/>
                <w:lang w:val="en-US"/>
              </w:rPr>
            </w:pPr>
            <w:r w:rsidRPr="00DC125C">
              <w:rPr>
                <w:b/>
                <w:bCs/>
                <w:lang w:val="en-US"/>
              </w:rPr>
              <w:t>T-doc number</w:t>
            </w:r>
          </w:p>
        </w:tc>
        <w:tc>
          <w:tcPr>
            <w:tcW w:w="1424" w:type="dxa"/>
            <w:vAlign w:val="center"/>
          </w:tcPr>
          <w:p w14:paraId="233A4DA5" w14:textId="77777777" w:rsidR="0047022A" w:rsidRPr="00DC125C" w:rsidRDefault="0047022A" w:rsidP="004C581C">
            <w:pPr>
              <w:spacing w:before="60" w:after="60"/>
              <w:rPr>
                <w:b/>
                <w:bCs/>
                <w:lang w:val="en-US"/>
              </w:rPr>
            </w:pPr>
            <w:r w:rsidRPr="00DC125C">
              <w:rPr>
                <w:b/>
                <w:bCs/>
                <w:lang w:val="en-US"/>
              </w:rPr>
              <w:t>Company</w:t>
            </w:r>
          </w:p>
        </w:tc>
        <w:tc>
          <w:tcPr>
            <w:tcW w:w="6585" w:type="dxa"/>
            <w:vAlign w:val="center"/>
          </w:tcPr>
          <w:p w14:paraId="0EC17AE0" w14:textId="77777777" w:rsidR="0047022A" w:rsidRPr="00DC125C" w:rsidRDefault="0047022A" w:rsidP="004C581C">
            <w:pPr>
              <w:spacing w:before="60" w:after="60"/>
              <w:rPr>
                <w:b/>
                <w:bCs/>
                <w:lang w:val="en-US"/>
              </w:rPr>
            </w:pPr>
            <w:r w:rsidRPr="00DC125C">
              <w:rPr>
                <w:b/>
                <w:bCs/>
                <w:lang w:val="en-US"/>
              </w:rPr>
              <w:t>Proposals / Observations</w:t>
            </w:r>
          </w:p>
        </w:tc>
      </w:tr>
      <w:tr w:rsidR="0022281A" w:rsidRPr="00DC125C" w14:paraId="0A65B386" w14:textId="77777777" w:rsidTr="004C581C">
        <w:trPr>
          <w:trHeight w:val="468"/>
        </w:trPr>
        <w:tc>
          <w:tcPr>
            <w:tcW w:w="1622" w:type="dxa"/>
          </w:tcPr>
          <w:p w14:paraId="4E36E209" w14:textId="08400390" w:rsidR="0022281A" w:rsidRPr="00DC125C" w:rsidRDefault="0022281A" w:rsidP="0022281A">
            <w:pPr>
              <w:spacing w:before="60" w:after="60"/>
              <w:rPr>
                <w:lang w:val="en-US"/>
              </w:rPr>
            </w:pPr>
            <w:r w:rsidRPr="00DC125C">
              <w:rPr>
                <w:lang w:val="en-US"/>
              </w:rPr>
              <w:t>R4-2600179</w:t>
            </w:r>
          </w:p>
        </w:tc>
        <w:tc>
          <w:tcPr>
            <w:tcW w:w="1424" w:type="dxa"/>
          </w:tcPr>
          <w:p w14:paraId="2A8A5B0C" w14:textId="2C242BE0" w:rsidR="0022281A" w:rsidRPr="00DC125C" w:rsidRDefault="0022281A" w:rsidP="0022281A">
            <w:pPr>
              <w:spacing w:before="60" w:after="60"/>
              <w:rPr>
                <w:lang w:val="en-US"/>
              </w:rPr>
            </w:pPr>
            <w:r w:rsidRPr="00DC125C">
              <w:rPr>
                <w:lang w:val="en-US"/>
              </w:rPr>
              <w:t>Anritsu Corporation</w:t>
            </w:r>
          </w:p>
        </w:tc>
        <w:tc>
          <w:tcPr>
            <w:tcW w:w="6585" w:type="dxa"/>
          </w:tcPr>
          <w:p w14:paraId="010D40D6" w14:textId="77777777" w:rsidR="001137D9" w:rsidRPr="00DC125C" w:rsidRDefault="001137D9" w:rsidP="001137D9">
            <w:pPr>
              <w:spacing w:before="60" w:after="60"/>
              <w:rPr>
                <w:lang w:val="en-US"/>
              </w:rPr>
            </w:pPr>
            <w:r w:rsidRPr="00DC125C">
              <w:rPr>
                <w:b/>
                <w:bCs/>
                <w:lang w:val="en-US"/>
              </w:rPr>
              <w:t>Observation 1:</w:t>
            </w:r>
            <w:r w:rsidRPr="00DC125C">
              <w:rPr>
                <w:lang w:val="en-US"/>
              </w:rPr>
              <w:t xml:space="preserve"> Depending on a way to configure SIB19, there is a possibility that the current definition of the associated IE (</w:t>
            </w:r>
            <w:proofErr w:type="spellStart"/>
            <w:r w:rsidRPr="00DC125C">
              <w:rPr>
                <w:lang w:val="en-US"/>
              </w:rPr>
              <w:t>ephemerisInfo</w:t>
            </w:r>
            <w:proofErr w:type="spellEnd"/>
            <w:r w:rsidRPr="00DC125C">
              <w:rPr>
                <w:lang w:val="en-US"/>
              </w:rPr>
              <w:t xml:space="preserve"> and </w:t>
            </w:r>
            <w:proofErr w:type="spellStart"/>
            <w:r w:rsidRPr="00DC125C">
              <w:rPr>
                <w:lang w:val="en-US"/>
              </w:rPr>
              <w:t>epochTime</w:t>
            </w:r>
            <w:proofErr w:type="spellEnd"/>
            <w:r w:rsidRPr="00DC125C">
              <w:rPr>
                <w:lang w:val="en-US"/>
              </w:rPr>
              <w:t>) in TS 38.331 may impact the calculation process of time-varying satellite coordinate during the tests.</w:t>
            </w:r>
          </w:p>
          <w:p w14:paraId="747D097C" w14:textId="77777777" w:rsidR="001137D9" w:rsidRPr="00DC125C" w:rsidRDefault="001137D9" w:rsidP="001137D9">
            <w:pPr>
              <w:spacing w:before="60" w:after="60"/>
              <w:rPr>
                <w:lang w:val="en-US"/>
              </w:rPr>
            </w:pPr>
            <w:r w:rsidRPr="00DC125C">
              <w:rPr>
                <w:b/>
                <w:bCs/>
                <w:lang w:val="en-US"/>
              </w:rPr>
              <w:t>Observation 2:</w:t>
            </w:r>
            <w:r w:rsidRPr="00DC125C">
              <w:rPr>
                <w:lang w:val="en-US"/>
              </w:rPr>
              <w:t xml:space="preserve"> In a case the IE </w:t>
            </w:r>
            <w:proofErr w:type="spellStart"/>
            <w:r w:rsidRPr="00DC125C">
              <w:rPr>
                <w:lang w:val="en-US"/>
              </w:rPr>
              <w:t>epochTime</w:t>
            </w:r>
            <w:proofErr w:type="spellEnd"/>
            <w:r w:rsidRPr="00DC125C">
              <w:rPr>
                <w:lang w:val="en-US"/>
              </w:rPr>
              <w:t xml:space="preserve"> is configured every time when SIB19 is sent from the TE, it might require an alignment of ECI frame and ECEF frame based on the definition of </w:t>
            </w:r>
            <w:proofErr w:type="spellStart"/>
            <w:r w:rsidRPr="00DC125C">
              <w:rPr>
                <w:lang w:val="en-US"/>
              </w:rPr>
              <w:t>ephemerisInfo</w:t>
            </w:r>
            <w:proofErr w:type="spellEnd"/>
            <w:r w:rsidRPr="00DC125C">
              <w:rPr>
                <w:lang w:val="en-US"/>
              </w:rPr>
              <w:t xml:space="preserve"> IE in TS 38.331.</w:t>
            </w:r>
          </w:p>
          <w:p w14:paraId="7BE1DFA4" w14:textId="23D6BD7C" w:rsidR="001137D9" w:rsidRPr="00DC125C" w:rsidRDefault="001137D9" w:rsidP="001137D9">
            <w:pPr>
              <w:spacing w:before="60" w:after="60"/>
              <w:rPr>
                <w:lang w:val="en-US"/>
              </w:rPr>
            </w:pPr>
            <w:r w:rsidRPr="00DC125C">
              <w:rPr>
                <w:b/>
                <w:bCs/>
                <w:lang w:val="en-US"/>
              </w:rPr>
              <w:t>Observation 3:</w:t>
            </w:r>
            <w:r w:rsidRPr="00DC125C">
              <w:rPr>
                <w:lang w:val="en-US"/>
              </w:rPr>
              <w:t xml:space="preserve"> The alignment of ECI and ECEF frame at every reception of SIB19 may cause a change with one of the 6 orbital elements called “Longitude of ascending node (Ω)”, which may contradict with the assumptions of our previously agreed method to calculate the time-varying satellite coordinate.</w:t>
            </w:r>
          </w:p>
          <w:p w14:paraId="234D9D3A" w14:textId="77777777" w:rsidR="001137D9" w:rsidRPr="00DC125C" w:rsidRDefault="001137D9" w:rsidP="001137D9">
            <w:pPr>
              <w:spacing w:before="60" w:after="60"/>
              <w:rPr>
                <w:lang w:val="en-US"/>
              </w:rPr>
            </w:pPr>
            <w:r w:rsidRPr="00DC125C">
              <w:rPr>
                <w:b/>
                <w:bCs/>
                <w:lang w:val="en-US"/>
              </w:rPr>
              <w:t>Observation 4:</w:t>
            </w:r>
            <w:r w:rsidRPr="00DC125C">
              <w:rPr>
                <w:lang w:val="en-US"/>
              </w:rPr>
              <w:t xml:space="preserve"> One of the possible solutions is that we configure </w:t>
            </w:r>
            <w:proofErr w:type="spellStart"/>
            <w:r w:rsidRPr="00DC125C">
              <w:rPr>
                <w:lang w:val="en-US"/>
              </w:rPr>
              <w:t>epochTime</w:t>
            </w:r>
            <w:proofErr w:type="spellEnd"/>
            <w:r w:rsidRPr="00DC125C">
              <w:rPr>
                <w:lang w:val="en-US"/>
              </w:rPr>
              <w:t xml:space="preserve"> IE only once when the TE sends SIB19 at the beginning of the tests. </w:t>
            </w:r>
          </w:p>
          <w:p w14:paraId="73957D47" w14:textId="77777777" w:rsidR="001137D9" w:rsidRPr="00DC125C" w:rsidRDefault="001137D9" w:rsidP="001137D9">
            <w:pPr>
              <w:spacing w:before="60" w:after="60"/>
              <w:rPr>
                <w:lang w:val="en-US"/>
              </w:rPr>
            </w:pPr>
            <w:r w:rsidRPr="00DC125C">
              <w:rPr>
                <w:b/>
                <w:bCs/>
                <w:lang w:val="en-US"/>
              </w:rPr>
              <w:t>Observation 5:</w:t>
            </w:r>
            <w:r w:rsidRPr="00DC125C">
              <w:rPr>
                <w:lang w:val="en-US"/>
              </w:rPr>
              <w:t xml:space="preserve"> As described at the </w:t>
            </w:r>
            <w:proofErr w:type="spellStart"/>
            <w:r w:rsidRPr="00DC125C">
              <w:rPr>
                <w:lang w:val="en-US"/>
              </w:rPr>
              <w:t>epochTime</w:t>
            </w:r>
            <w:proofErr w:type="spellEnd"/>
            <w:r w:rsidRPr="00DC125C">
              <w:rPr>
                <w:lang w:val="en-US"/>
              </w:rPr>
              <w:t xml:space="preserve"> field in the NTN-Config IE, if this field is absent for the NTN serving cell, the UE assumes the epoch time is the end of SI window where this SIB19 or SIB28 is scheduled. And the alignment of ECI frame and ECEF frame may happen every time when SIB19 is sent.</w:t>
            </w:r>
          </w:p>
          <w:p w14:paraId="48F40A5F" w14:textId="77777777" w:rsidR="001137D9" w:rsidRPr="00DC125C" w:rsidRDefault="001137D9" w:rsidP="001137D9">
            <w:pPr>
              <w:spacing w:before="60" w:after="60"/>
              <w:rPr>
                <w:lang w:val="en-US"/>
              </w:rPr>
            </w:pPr>
            <w:r w:rsidRPr="00DC125C">
              <w:rPr>
                <w:b/>
                <w:bCs/>
                <w:lang w:val="en-US"/>
              </w:rPr>
              <w:t>Proposal 1:</w:t>
            </w:r>
            <w:r w:rsidRPr="00DC125C">
              <w:rPr>
                <w:lang w:val="en-US"/>
              </w:rPr>
              <w:t xml:space="preserve"> Companies are encouraged to bring a view for this solution. Especially for the way to configure epochTime-r17 as initial ephemeris information and for the case from the second ephemeris information during the tests.</w:t>
            </w:r>
          </w:p>
          <w:p w14:paraId="18D3A4CB" w14:textId="553EC8D6" w:rsidR="0022281A" w:rsidRPr="00DC125C" w:rsidRDefault="001137D9" w:rsidP="001137D9">
            <w:pPr>
              <w:spacing w:before="60" w:after="60"/>
              <w:rPr>
                <w:lang w:val="en-US"/>
              </w:rPr>
            </w:pPr>
            <w:r w:rsidRPr="00DC125C">
              <w:rPr>
                <w:b/>
                <w:bCs/>
                <w:lang w:val="en-US"/>
              </w:rPr>
              <w:t>Proposal 2:</w:t>
            </w:r>
            <w:r w:rsidRPr="00DC125C">
              <w:rPr>
                <w:lang w:val="en-US"/>
              </w:rPr>
              <w:t xml:space="preserve"> We should at least clarify in the associated Annex part that the ECI frame and ECEF frame shall be aligned only once at the beginning of tests.</w:t>
            </w:r>
          </w:p>
        </w:tc>
      </w:tr>
      <w:tr w:rsidR="000927BD" w:rsidRPr="00DC125C" w14:paraId="6DFEE52F" w14:textId="77777777" w:rsidTr="004C581C">
        <w:trPr>
          <w:trHeight w:val="468"/>
        </w:trPr>
        <w:tc>
          <w:tcPr>
            <w:tcW w:w="1622" w:type="dxa"/>
          </w:tcPr>
          <w:p w14:paraId="128B9693" w14:textId="2348D6AB" w:rsidR="000927BD" w:rsidRPr="00DC125C" w:rsidRDefault="000927BD" w:rsidP="000927BD">
            <w:pPr>
              <w:spacing w:before="60" w:after="60"/>
              <w:rPr>
                <w:lang w:val="en-US"/>
              </w:rPr>
            </w:pPr>
            <w:r w:rsidRPr="00DC125C">
              <w:rPr>
                <w:lang w:val="en-US"/>
              </w:rPr>
              <w:t>R4-2601256</w:t>
            </w:r>
          </w:p>
        </w:tc>
        <w:tc>
          <w:tcPr>
            <w:tcW w:w="1424" w:type="dxa"/>
          </w:tcPr>
          <w:p w14:paraId="101C2ED7" w14:textId="4EEE70F7" w:rsidR="000927BD" w:rsidRPr="00DC125C" w:rsidRDefault="000927BD" w:rsidP="000927BD">
            <w:pPr>
              <w:spacing w:before="60" w:after="60"/>
              <w:rPr>
                <w:lang w:val="en-US"/>
              </w:rPr>
            </w:pPr>
            <w:r w:rsidRPr="00DC125C">
              <w:rPr>
                <w:lang w:val="en-US"/>
              </w:rPr>
              <w:t xml:space="preserve">Huawei, </w:t>
            </w:r>
            <w:proofErr w:type="spellStart"/>
            <w:r w:rsidRPr="00DC125C">
              <w:rPr>
                <w:lang w:val="en-US"/>
              </w:rPr>
              <w:t>HiSilicon</w:t>
            </w:r>
            <w:proofErr w:type="spellEnd"/>
          </w:p>
        </w:tc>
        <w:tc>
          <w:tcPr>
            <w:tcW w:w="6585" w:type="dxa"/>
          </w:tcPr>
          <w:p w14:paraId="28C01A47" w14:textId="2FA225A5" w:rsidR="000927BD" w:rsidRPr="00DC125C" w:rsidRDefault="000927BD" w:rsidP="000927BD">
            <w:pPr>
              <w:spacing w:before="60" w:after="60"/>
              <w:rPr>
                <w:lang w:val="en-US"/>
              </w:rPr>
            </w:pPr>
            <w:r w:rsidRPr="00DC125C">
              <w:rPr>
                <w:b/>
                <w:bCs/>
                <w:lang w:val="en-US"/>
              </w:rPr>
              <w:t xml:space="preserve">Proposal 1: </w:t>
            </w:r>
            <w:r w:rsidRPr="00DC125C">
              <w:rPr>
                <w:lang w:val="en-US"/>
              </w:rPr>
              <w:t>Use different cell ID for each sub-test so that UE can identify the new satellite is different from the disappeared satellite. The proposed test procedure is as following […]</w:t>
            </w:r>
          </w:p>
          <w:p w14:paraId="243DB2BE" w14:textId="76CE365E" w:rsidR="000927BD" w:rsidRPr="00DC125C" w:rsidRDefault="000927BD" w:rsidP="000927BD">
            <w:pPr>
              <w:spacing w:before="60" w:after="60"/>
              <w:rPr>
                <w:lang w:val="en-US"/>
              </w:rPr>
            </w:pPr>
            <w:r w:rsidRPr="00DC125C">
              <w:rPr>
                <w:b/>
                <w:bCs/>
                <w:lang w:val="en-US"/>
              </w:rPr>
              <w:t xml:space="preserve">Proposal 2: </w:t>
            </w:r>
            <w:r w:rsidRPr="00DC125C">
              <w:rPr>
                <w:lang w:val="en-US"/>
              </w:rPr>
              <w:t>Use ephemeris information in format of orbital parameters in ECI derived by Step 1 in the draft big CR R4-2513627.</w:t>
            </w:r>
          </w:p>
        </w:tc>
      </w:tr>
      <w:tr w:rsidR="0022281A" w:rsidRPr="00DC125C" w14:paraId="7E9DCC93" w14:textId="77777777" w:rsidTr="004C581C">
        <w:trPr>
          <w:trHeight w:val="468"/>
        </w:trPr>
        <w:tc>
          <w:tcPr>
            <w:tcW w:w="1622" w:type="dxa"/>
          </w:tcPr>
          <w:p w14:paraId="7AA4E2DC" w14:textId="6EB455D8" w:rsidR="0022281A" w:rsidRPr="00DC125C" w:rsidRDefault="0022281A" w:rsidP="0022281A">
            <w:pPr>
              <w:spacing w:before="60" w:after="60"/>
              <w:rPr>
                <w:lang w:val="en-US"/>
              </w:rPr>
            </w:pPr>
            <w:r w:rsidRPr="00DC125C">
              <w:rPr>
                <w:lang w:val="en-US"/>
              </w:rPr>
              <w:lastRenderedPageBreak/>
              <w:t>R4-2601617</w:t>
            </w:r>
          </w:p>
        </w:tc>
        <w:tc>
          <w:tcPr>
            <w:tcW w:w="1424" w:type="dxa"/>
          </w:tcPr>
          <w:p w14:paraId="22A00131" w14:textId="38F61DBF" w:rsidR="0022281A" w:rsidRPr="00DC125C" w:rsidRDefault="0022281A" w:rsidP="0022281A">
            <w:pPr>
              <w:spacing w:before="60" w:after="60"/>
              <w:rPr>
                <w:lang w:val="en-US"/>
              </w:rPr>
            </w:pPr>
            <w:r w:rsidRPr="00DC125C">
              <w:rPr>
                <w:lang w:val="en-US"/>
              </w:rPr>
              <w:t>Ericsson</w:t>
            </w:r>
          </w:p>
        </w:tc>
        <w:tc>
          <w:tcPr>
            <w:tcW w:w="6585" w:type="dxa"/>
          </w:tcPr>
          <w:p w14:paraId="71A3646A" w14:textId="77777777" w:rsidR="0022281A" w:rsidRPr="00DC125C" w:rsidRDefault="0022281A" w:rsidP="0022281A">
            <w:pPr>
              <w:spacing w:before="60" w:after="60"/>
              <w:rPr>
                <w:lang w:val="en-US"/>
              </w:rPr>
            </w:pPr>
            <w:r w:rsidRPr="00DC125C">
              <w:rPr>
                <w:b/>
                <w:bCs/>
                <w:lang w:val="en-US"/>
              </w:rPr>
              <w:t xml:space="preserve">Proposal 1: </w:t>
            </w:r>
            <w:r w:rsidRPr="00DC125C">
              <w:rPr>
                <w:lang w:val="en-US"/>
              </w:rPr>
              <w:t>Update the NGSO channel model according to Figure 1 and Figure 2 so that the model can apply to the cases the satellite ephemeris information is given by the ECI orbital parameter format and ECEF state vector format.</w:t>
            </w:r>
          </w:p>
          <w:p w14:paraId="6F5A8499" w14:textId="24502FE5" w:rsidR="0022281A" w:rsidRPr="00DC125C" w:rsidRDefault="0022281A" w:rsidP="0022281A">
            <w:pPr>
              <w:spacing w:before="60" w:after="60"/>
              <w:rPr>
                <w:lang w:val="en-US"/>
              </w:rPr>
            </w:pPr>
            <w:r w:rsidRPr="00DC125C">
              <w:rPr>
                <w:b/>
                <w:bCs/>
                <w:lang w:val="en-US"/>
              </w:rPr>
              <w:t xml:space="preserve">Proposal 2: </w:t>
            </w:r>
            <w:r w:rsidRPr="00DC125C">
              <w:rPr>
                <w:lang w:val="en-US"/>
              </w:rPr>
              <w:t>No updates are needed in TS 38.101-5 and TS 36.102 to ensure to apply the same Doppler shift and propagation delay model for each subtest. It could be discussed in RAN5 when they specify the conformance test specification.</w:t>
            </w:r>
          </w:p>
        </w:tc>
      </w:tr>
    </w:tbl>
    <w:p w14:paraId="75FB5D61" w14:textId="77777777" w:rsidR="0047022A" w:rsidRPr="00DC125C" w:rsidRDefault="0047022A" w:rsidP="0047022A">
      <w:pPr>
        <w:rPr>
          <w:lang w:val="en-US" w:eastAsia="zh-CN"/>
        </w:rPr>
      </w:pPr>
    </w:p>
    <w:p w14:paraId="70D89159" w14:textId="77777777" w:rsidR="00DD19DE" w:rsidRPr="00DC125C" w:rsidRDefault="00DD19DE" w:rsidP="00DD19DE">
      <w:pPr>
        <w:pStyle w:val="Heading2"/>
        <w:rPr>
          <w:lang w:val="en-US"/>
        </w:rPr>
      </w:pPr>
      <w:r w:rsidRPr="00DC125C">
        <w:rPr>
          <w:lang w:val="en-US"/>
        </w:rPr>
        <w:t>Open issues summary</w:t>
      </w:r>
    </w:p>
    <w:p w14:paraId="55A3482D" w14:textId="641332D3" w:rsidR="001C29AA" w:rsidRPr="00DC125C" w:rsidRDefault="001C29AA" w:rsidP="001C29AA">
      <w:pPr>
        <w:rPr>
          <w:lang w:val="en-US" w:eastAsia="zh-CN"/>
        </w:rPr>
      </w:pPr>
      <w:r w:rsidRPr="00DC125C">
        <w:rPr>
          <w:lang w:val="en-US" w:eastAsia="zh-CN"/>
        </w:rPr>
        <w:t xml:space="preserve">This topic </w:t>
      </w:r>
      <w:r w:rsidR="001953FC" w:rsidRPr="00DC125C">
        <w:rPr>
          <w:lang w:val="en-US" w:eastAsia="zh-CN"/>
        </w:rPr>
        <w:t>discusses</w:t>
      </w:r>
      <w:r w:rsidRPr="00DC125C">
        <w:rPr>
          <w:lang w:val="en-US" w:eastAsia="zh-CN"/>
        </w:rPr>
        <w:t xml:space="preserve"> the </w:t>
      </w:r>
      <w:r w:rsidR="001953FC" w:rsidRPr="00DC125C">
        <w:rPr>
          <w:lang w:val="en-US" w:eastAsia="zh-CN"/>
        </w:rPr>
        <w:t>remaining</w:t>
      </w:r>
      <w:r w:rsidRPr="00DC125C">
        <w:rPr>
          <w:lang w:val="en-US" w:eastAsia="zh-CN"/>
        </w:rPr>
        <w:t xml:space="preserve"> open issues on time-varying frequency offset and propagation delay models for NGSO.</w:t>
      </w:r>
    </w:p>
    <w:p w14:paraId="0734800A" w14:textId="20190297" w:rsidR="00DD19DE" w:rsidRPr="00DC125C" w:rsidRDefault="00DD19DE" w:rsidP="00DD19DE">
      <w:pPr>
        <w:pStyle w:val="Heading3"/>
        <w:rPr>
          <w:sz w:val="24"/>
          <w:szCs w:val="16"/>
          <w:lang w:val="en-US"/>
        </w:rPr>
      </w:pPr>
      <w:r w:rsidRPr="00DC125C">
        <w:rPr>
          <w:sz w:val="24"/>
          <w:szCs w:val="16"/>
          <w:lang w:val="en-US"/>
        </w:rPr>
        <w:t>Sub-</w:t>
      </w:r>
      <w:r w:rsidR="00142BB9" w:rsidRPr="00DC125C">
        <w:rPr>
          <w:sz w:val="24"/>
          <w:szCs w:val="16"/>
          <w:lang w:val="en-US"/>
        </w:rPr>
        <w:t>topic</w:t>
      </w:r>
      <w:r w:rsidRPr="00DC125C">
        <w:rPr>
          <w:sz w:val="24"/>
          <w:szCs w:val="16"/>
          <w:lang w:val="en-US"/>
        </w:rPr>
        <w:t xml:space="preserve"> </w:t>
      </w:r>
      <w:r w:rsidR="00FA5848" w:rsidRPr="00DC125C">
        <w:rPr>
          <w:sz w:val="24"/>
          <w:szCs w:val="16"/>
          <w:lang w:val="en-US"/>
        </w:rPr>
        <w:t>2</w:t>
      </w:r>
      <w:r w:rsidRPr="00DC125C">
        <w:rPr>
          <w:sz w:val="24"/>
          <w:szCs w:val="16"/>
          <w:lang w:val="en-US"/>
        </w:rPr>
        <w:t>-1</w:t>
      </w:r>
      <w:r w:rsidR="00B1508B" w:rsidRPr="00DC125C">
        <w:rPr>
          <w:sz w:val="24"/>
          <w:szCs w:val="16"/>
          <w:lang w:val="en-US"/>
        </w:rPr>
        <w:t xml:space="preserve"> Support of orbital parameters</w:t>
      </w:r>
    </w:p>
    <w:tbl>
      <w:tblPr>
        <w:tblStyle w:val="TableGrid"/>
        <w:tblW w:w="0" w:type="auto"/>
        <w:tblLook w:val="04A0" w:firstRow="1" w:lastRow="0" w:firstColumn="1" w:lastColumn="0" w:noHBand="0" w:noVBand="1"/>
      </w:tblPr>
      <w:tblGrid>
        <w:gridCol w:w="9631"/>
      </w:tblGrid>
      <w:tr w:rsidR="00DC125C" w14:paraId="1B449E02" w14:textId="77777777" w:rsidTr="00DC125C">
        <w:tc>
          <w:tcPr>
            <w:tcW w:w="9631" w:type="dxa"/>
          </w:tcPr>
          <w:p w14:paraId="734BD1F3" w14:textId="77777777" w:rsidR="008011D2" w:rsidRDefault="00DC125C" w:rsidP="001C0FD8">
            <w:pPr>
              <w:rPr>
                <w:lang w:eastAsia="zh-CN"/>
              </w:rPr>
            </w:pPr>
            <w:r w:rsidRPr="005F5B6B">
              <w:rPr>
                <w:b/>
                <w:bCs/>
                <w:lang w:eastAsia="zh-CN"/>
              </w:rPr>
              <w:t>Background</w:t>
            </w:r>
            <w:r w:rsidRPr="005F5B6B">
              <w:rPr>
                <w:lang w:eastAsia="zh-CN"/>
              </w:rPr>
              <w:t>: TS 38.331 states that Ephemeris information may be expressed in format of position and velocity state vector in ECEF or in format of orbital parameters in ECI.</w:t>
            </w:r>
          </w:p>
          <w:p w14:paraId="7B1CCF2B" w14:textId="41FBC89C" w:rsidR="00DC125C" w:rsidRPr="008011D2" w:rsidRDefault="00DC125C" w:rsidP="001C0FD8">
            <w:pPr>
              <w:rPr>
                <w:lang w:eastAsia="zh-CN"/>
              </w:rPr>
            </w:pPr>
            <w:r w:rsidRPr="005F5B6B">
              <w:rPr>
                <w:lang w:eastAsia="zh-CN"/>
              </w:rPr>
              <w:t>According to TS 38.133</w:t>
            </w:r>
            <w:r w:rsidRPr="005F5B6B">
              <w:t xml:space="preserve"> </w:t>
            </w:r>
            <w:r w:rsidRPr="005F5B6B">
              <w:rPr>
                <w:lang w:eastAsia="zh-CN"/>
              </w:rPr>
              <w:t>Table A.3.36.3-2, RRM test cases assume ephemeris information is provided in format of orbital parameter in ECI. However, the current draft big CR (</w:t>
            </w:r>
            <w:r w:rsidRPr="00BF742E">
              <w:rPr>
                <w:lang w:eastAsia="zh-CN"/>
              </w:rPr>
              <w:t>R4-2513627</w:t>
            </w:r>
            <w:r w:rsidRPr="005F5B6B">
              <w:rPr>
                <w:lang w:eastAsia="zh-CN"/>
              </w:rPr>
              <w:t>) assumes that the Ephemeris information is provided only in format of position and velocity state vector in ECEF.</w:t>
            </w:r>
          </w:p>
        </w:tc>
      </w:tr>
    </w:tbl>
    <w:p w14:paraId="6F954474" w14:textId="77777777" w:rsidR="001C29AA" w:rsidRPr="00DC125C" w:rsidRDefault="001C29AA" w:rsidP="001C29AA">
      <w:pPr>
        <w:rPr>
          <w:lang w:val="en-US" w:eastAsia="zh-CN"/>
        </w:rPr>
      </w:pPr>
    </w:p>
    <w:p w14:paraId="4515C409" w14:textId="5A4A515B" w:rsidR="00105B26" w:rsidRPr="003A3CD9" w:rsidRDefault="00105B26" w:rsidP="00105B26">
      <w:pPr>
        <w:rPr>
          <w:b/>
          <w:u w:val="single"/>
          <w:lang w:val="en-US" w:eastAsia="ko-KR"/>
        </w:rPr>
      </w:pPr>
      <w:r w:rsidRPr="003A3CD9">
        <w:rPr>
          <w:b/>
          <w:u w:val="single"/>
          <w:lang w:val="en-US" w:eastAsia="ko-KR"/>
        </w:rPr>
        <w:t>Issue 2-1-</w:t>
      </w:r>
      <w:r w:rsidR="001757BE">
        <w:rPr>
          <w:b/>
          <w:u w:val="single"/>
          <w:lang w:val="en-US" w:eastAsia="ko-KR"/>
        </w:rPr>
        <w:t>1</w:t>
      </w:r>
      <w:r w:rsidRPr="003A3CD9">
        <w:rPr>
          <w:b/>
          <w:u w:val="single"/>
          <w:lang w:val="en-US" w:eastAsia="ko-KR"/>
        </w:rPr>
        <w:t xml:space="preserve">: </w:t>
      </w:r>
      <w:r>
        <w:rPr>
          <w:b/>
          <w:u w:val="single"/>
          <w:lang w:val="en-US" w:eastAsia="ko-KR"/>
        </w:rPr>
        <w:t xml:space="preserve">Initial </w:t>
      </w:r>
      <w:r w:rsidRPr="00105B26">
        <w:rPr>
          <w:b/>
          <w:u w:val="single"/>
          <w:lang w:val="en-US" w:eastAsia="ko-KR"/>
        </w:rPr>
        <w:t>ephemeris information for NGSO satellites</w:t>
      </w:r>
      <w:r>
        <w:rPr>
          <w:b/>
          <w:u w:val="single"/>
          <w:lang w:val="en-US" w:eastAsia="ko-KR"/>
        </w:rPr>
        <w:t xml:space="preserve"> in ECI orbital parameters</w:t>
      </w:r>
    </w:p>
    <w:p w14:paraId="6F0E5E44" w14:textId="2EA69465" w:rsidR="00105B26" w:rsidRDefault="00105B26" w:rsidP="00105B26">
      <w:pPr>
        <w:pStyle w:val="ListParagraph"/>
        <w:numPr>
          <w:ilvl w:val="0"/>
          <w:numId w:val="29"/>
        </w:numPr>
        <w:ind w:firstLineChars="0"/>
        <w:rPr>
          <w:szCs w:val="24"/>
          <w:lang w:val="en-US" w:eastAsia="zh-CN"/>
        </w:rPr>
      </w:pPr>
      <w:r w:rsidRPr="003A3CD9">
        <w:rPr>
          <w:szCs w:val="24"/>
          <w:lang w:val="en-US" w:eastAsia="zh-CN"/>
        </w:rPr>
        <w:t>Proposals (</w:t>
      </w:r>
      <w:r>
        <w:rPr>
          <w:szCs w:val="24"/>
          <w:lang w:val="en-US" w:eastAsia="zh-CN"/>
        </w:rPr>
        <w:t>Huawei</w:t>
      </w:r>
      <w:r w:rsidRPr="003A3CD9">
        <w:rPr>
          <w:szCs w:val="24"/>
          <w:lang w:val="en-US" w:eastAsia="zh-CN"/>
        </w:rPr>
        <w:t>)</w:t>
      </w:r>
    </w:p>
    <w:p w14:paraId="248B2A07" w14:textId="1059D415" w:rsidR="00105B26" w:rsidRPr="00105B26" w:rsidRDefault="00105B26" w:rsidP="00105B26">
      <w:pPr>
        <w:pStyle w:val="ListParagraph"/>
        <w:numPr>
          <w:ilvl w:val="1"/>
          <w:numId w:val="29"/>
        </w:numPr>
        <w:ind w:firstLineChars="0"/>
        <w:rPr>
          <w:szCs w:val="24"/>
          <w:lang w:val="en-US" w:eastAsia="zh-CN"/>
        </w:rPr>
      </w:pPr>
      <w:r>
        <w:rPr>
          <w:rFonts w:hint="eastAsia"/>
        </w:rPr>
        <w:t>U</w:t>
      </w:r>
      <w:r w:rsidRPr="009C22EC">
        <w:t>se ephemeris information in format of orbital parameters in ECI derived by Step 1 in the draft big CR R4-2513627</w:t>
      </w:r>
    </w:p>
    <w:tbl>
      <w:tblPr>
        <w:tblStyle w:val="TableGrid"/>
        <w:tblW w:w="5000" w:type="pct"/>
        <w:tblLook w:val="04A0" w:firstRow="1" w:lastRow="0" w:firstColumn="1" w:lastColumn="0" w:noHBand="0" w:noVBand="1"/>
      </w:tblPr>
      <w:tblGrid>
        <w:gridCol w:w="2405"/>
        <w:gridCol w:w="2410"/>
        <w:gridCol w:w="2406"/>
        <w:gridCol w:w="2410"/>
      </w:tblGrid>
      <w:tr w:rsidR="00105B26" w14:paraId="4BD53C46" w14:textId="77777777" w:rsidTr="00105B26">
        <w:tc>
          <w:tcPr>
            <w:tcW w:w="1249" w:type="pct"/>
          </w:tcPr>
          <w:p w14:paraId="1119B8A3" w14:textId="77777777" w:rsidR="00105B26" w:rsidRDefault="00105B26" w:rsidP="00105B26">
            <w:pPr>
              <w:pStyle w:val="TAH"/>
            </w:pPr>
            <w:r>
              <w:rPr>
                <w:rFonts w:hint="eastAsia"/>
              </w:rPr>
              <w:t>Parameter</w:t>
            </w:r>
          </w:p>
        </w:tc>
        <w:tc>
          <w:tcPr>
            <w:tcW w:w="1251" w:type="pct"/>
          </w:tcPr>
          <w:p w14:paraId="22CD0967" w14:textId="77777777" w:rsidR="00105B26" w:rsidRDefault="00105B26" w:rsidP="00105B26">
            <w:pPr>
              <w:pStyle w:val="TAH"/>
            </w:pPr>
            <w:r>
              <w:rPr>
                <w:rFonts w:hint="eastAsia"/>
              </w:rPr>
              <w:t>Value</w:t>
            </w:r>
          </w:p>
        </w:tc>
        <w:tc>
          <w:tcPr>
            <w:tcW w:w="1249" w:type="pct"/>
          </w:tcPr>
          <w:p w14:paraId="2EEE7322" w14:textId="77777777" w:rsidR="00105B26" w:rsidRDefault="00105B26" w:rsidP="00105B26">
            <w:pPr>
              <w:pStyle w:val="TAH"/>
            </w:pPr>
            <w:r>
              <w:rPr>
                <w:rFonts w:hint="eastAsia"/>
              </w:rPr>
              <w:t>Parameter</w:t>
            </w:r>
          </w:p>
        </w:tc>
        <w:tc>
          <w:tcPr>
            <w:tcW w:w="1251" w:type="pct"/>
          </w:tcPr>
          <w:p w14:paraId="0CC3BA78" w14:textId="77777777" w:rsidR="00105B26" w:rsidRDefault="00105B26" w:rsidP="00105B26">
            <w:pPr>
              <w:pStyle w:val="TAH"/>
            </w:pPr>
            <w:r>
              <w:rPr>
                <w:rFonts w:hint="eastAsia"/>
              </w:rPr>
              <w:t>Value</w:t>
            </w:r>
          </w:p>
        </w:tc>
      </w:tr>
      <w:tr w:rsidR="00105B26" w:rsidRPr="009C22EC" w14:paraId="603DB0A8" w14:textId="77777777" w:rsidTr="00105B26">
        <w:tc>
          <w:tcPr>
            <w:tcW w:w="1249" w:type="pct"/>
          </w:tcPr>
          <w:p w14:paraId="4E76297D" w14:textId="77777777" w:rsidR="00105B26" w:rsidRDefault="00105B26" w:rsidP="00105B26">
            <w:pPr>
              <w:pStyle w:val="TAC"/>
            </w:pPr>
            <w:r w:rsidRPr="00250174">
              <w:t>positionX-r17</w:t>
            </w:r>
          </w:p>
        </w:tc>
        <w:tc>
          <w:tcPr>
            <w:tcW w:w="1251" w:type="pct"/>
          </w:tcPr>
          <w:p w14:paraId="26227502" w14:textId="77777777" w:rsidR="00105B26" w:rsidRDefault="00105B26" w:rsidP="00105B26">
            <w:pPr>
              <w:pStyle w:val="TAC"/>
            </w:pPr>
            <w:r w:rsidRPr="000B60EE">
              <w:t>-2</w:t>
            </w:r>
            <w:r>
              <w:rPr>
                <w:rFonts w:hint="eastAsia"/>
                <w:lang w:eastAsia="ja-JP"/>
              </w:rPr>
              <w:t>654549</w:t>
            </w:r>
          </w:p>
        </w:tc>
        <w:tc>
          <w:tcPr>
            <w:tcW w:w="1249" w:type="pct"/>
          </w:tcPr>
          <w:p w14:paraId="12EF83FA" w14:textId="77777777" w:rsidR="00105B26" w:rsidRDefault="00105B26" w:rsidP="00105B26">
            <w:pPr>
              <w:pStyle w:val="TAC"/>
            </w:pPr>
            <w:r w:rsidRPr="00250174">
              <w:t>semiMajorAxis-r17</w:t>
            </w:r>
          </w:p>
        </w:tc>
        <w:tc>
          <w:tcPr>
            <w:tcW w:w="1251" w:type="pct"/>
          </w:tcPr>
          <w:p w14:paraId="09A6D4C8" w14:textId="77777777" w:rsidR="00105B26" w:rsidRPr="009C22EC" w:rsidRDefault="00105B26" w:rsidP="00105B26">
            <w:pPr>
              <w:pStyle w:val="TAC"/>
            </w:pPr>
            <w:r w:rsidRPr="009C22EC">
              <w:t xml:space="preserve">127437262 </w:t>
            </w:r>
          </w:p>
        </w:tc>
      </w:tr>
      <w:tr w:rsidR="00105B26" w:rsidRPr="009C22EC" w14:paraId="17B8D0D4" w14:textId="77777777" w:rsidTr="00105B26">
        <w:tc>
          <w:tcPr>
            <w:tcW w:w="1249" w:type="pct"/>
          </w:tcPr>
          <w:p w14:paraId="39AEF91E" w14:textId="77777777" w:rsidR="00105B26" w:rsidRDefault="00105B26" w:rsidP="00105B26">
            <w:pPr>
              <w:pStyle w:val="TAC"/>
            </w:pPr>
            <w:r w:rsidRPr="00250174">
              <w:t>positionY-r17</w:t>
            </w:r>
          </w:p>
        </w:tc>
        <w:tc>
          <w:tcPr>
            <w:tcW w:w="1251" w:type="pct"/>
          </w:tcPr>
          <w:p w14:paraId="0897D6CF" w14:textId="77777777" w:rsidR="00105B26" w:rsidRDefault="00105B26" w:rsidP="00105B26">
            <w:pPr>
              <w:pStyle w:val="TAC"/>
            </w:pPr>
            <w:r w:rsidRPr="000B60EE">
              <w:t>4</w:t>
            </w:r>
            <w:r>
              <w:rPr>
                <w:rFonts w:hint="eastAsia"/>
                <w:lang w:eastAsia="ja-JP"/>
              </w:rPr>
              <w:t>386991</w:t>
            </w:r>
          </w:p>
        </w:tc>
        <w:tc>
          <w:tcPr>
            <w:tcW w:w="1249" w:type="pct"/>
          </w:tcPr>
          <w:p w14:paraId="44186DAF" w14:textId="77777777" w:rsidR="00105B26" w:rsidRDefault="00105B26" w:rsidP="00105B26">
            <w:pPr>
              <w:pStyle w:val="TAC"/>
            </w:pPr>
            <w:r w:rsidRPr="00250174">
              <w:t>eccentricity-r17</w:t>
            </w:r>
          </w:p>
        </w:tc>
        <w:tc>
          <w:tcPr>
            <w:tcW w:w="1251" w:type="pct"/>
          </w:tcPr>
          <w:p w14:paraId="7834AC09" w14:textId="77777777" w:rsidR="00105B26" w:rsidRPr="009C22EC" w:rsidRDefault="00105B26" w:rsidP="00105B26">
            <w:pPr>
              <w:pStyle w:val="TAC"/>
            </w:pPr>
            <w:r w:rsidRPr="009C22EC">
              <w:t xml:space="preserve">625825 </w:t>
            </w:r>
          </w:p>
        </w:tc>
      </w:tr>
      <w:tr w:rsidR="00105B26" w:rsidRPr="009C22EC" w14:paraId="5F591558" w14:textId="77777777" w:rsidTr="00105B26">
        <w:tc>
          <w:tcPr>
            <w:tcW w:w="1249" w:type="pct"/>
          </w:tcPr>
          <w:p w14:paraId="28301CB9" w14:textId="77777777" w:rsidR="00105B26" w:rsidRDefault="00105B26" w:rsidP="00105B26">
            <w:pPr>
              <w:pStyle w:val="TAC"/>
            </w:pPr>
            <w:r w:rsidRPr="00250174">
              <w:t>positionZ-r17</w:t>
            </w:r>
          </w:p>
        </w:tc>
        <w:tc>
          <w:tcPr>
            <w:tcW w:w="1251" w:type="pct"/>
          </w:tcPr>
          <w:p w14:paraId="58CAB887" w14:textId="77777777" w:rsidR="00105B26" w:rsidRDefault="00105B26" w:rsidP="00105B26">
            <w:pPr>
              <w:pStyle w:val="TAC"/>
            </w:pPr>
            <w:r>
              <w:rPr>
                <w:rFonts w:hint="eastAsia"/>
                <w:lang w:eastAsia="ja-JP"/>
              </w:rPr>
              <w:t>1594205</w:t>
            </w:r>
          </w:p>
        </w:tc>
        <w:tc>
          <w:tcPr>
            <w:tcW w:w="1249" w:type="pct"/>
          </w:tcPr>
          <w:p w14:paraId="7415EC48" w14:textId="77777777" w:rsidR="00105B26" w:rsidRDefault="00105B26" w:rsidP="00105B26">
            <w:pPr>
              <w:pStyle w:val="TAC"/>
            </w:pPr>
            <w:r w:rsidRPr="00250174">
              <w:t>periapsis-r17</w:t>
            </w:r>
          </w:p>
        </w:tc>
        <w:tc>
          <w:tcPr>
            <w:tcW w:w="1251" w:type="pct"/>
          </w:tcPr>
          <w:p w14:paraId="08166CD0" w14:textId="77777777" w:rsidR="00105B26" w:rsidRPr="009C22EC" w:rsidRDefault="00105B26" w:rsidP="00105B26">
            <w:pPr>
              <w:pStyle w:val="TAC"/>
            </w:pPr>
            <w:r w:rsidRPr="009C22EC">
              <w:t xml:space="preserve">1514099 </w:t>
            </w:r>
          </w:p>
        </w:tc>
      </w:tr>
      <w:tr w:rsidR="00105B26" w:rsidRPr="009C22EC" w14:paraId="6D6BE243" w14:textId="77777777" w:rsidTr="00105B26">
        <w:tc>
          <w:tcPr>
            <w:tcW w:w="1249" w:type="pct"/>
          </w:tcPr>
          <w:p w14:paraId="7794AA21" w14:textId="77777777" w:rsidR="00105B26" w:rsidRDefault="00105B26" w:rsidP="00105B26">
            <w:pPr>
              <w:pStyle w:val="TAC"/>
            </w:pPr>
            <w:r w:rsidRPr="00250174">
              <w:t>velocityVX-r17</w:t>
            </w:r>
          </w:p>
        </w:tc>
        <w:tc>
          <w:tcPr>
            <w:tcW w:w="1251" w:type="pct"/>
          </w:tcPr>
          <w:p w14:paraId="1D4FBA0A" w14:textId="77777777" w:rsidR="00105B26" w:rsidRDefault="00105B26" w:rsidP="00105B26">
            <w:pPr>
              <w:pStyle w:val="TAC"/>
            </w:pPr>
            <w:r>
              <w:rPr>
                <w:rFonts w:hint="eastAsia"/>
                <w:lang w:eastAsia="ja-JP"/>
              </w:rPr>
              <w:t>14581</w:t>
            </w:r>
          </w:p>
        </w:tc>
        <w:tc>
          <w:tcPr>
            <w:tcW w:w="1249" w:type="pct"/>
          </w:tcPr>
          <w:p w14:paraId="16A0C377" w14:textId="77777777" w:rsidR="00105B26" w:rsidRDefault="00105B26" w:rsidP="00105B26">
            <w:pPr>
              <w:pStyle w:val="TAC"/>
            </w:pPr>
            <w:r w:rsidRPr="00250174">
              <w:t>longitude-r17</w:t>
            </w:r>
          </w:p>
        </w:tc>
        <w:tc>
          <w:tcPr>
            <w:tcW w:w="1251" w:type="pct"/>
          </w:tcPr>
          <w:p w14:paraId="307757B1" w14:textId="77777777" w:rsidR="00105B26" w:rsidRPr="009C22EC" w:rsidRDefault="00105B26" w:rsidP="00105B26">
            <w:pPr>
              <w:pStyle w:val="TAC"/>
            </w:pPr>
            <w:r w:rsidRPr="009C22EC">
              <w:t xml:space="preserve">88985152 </w:t>
            </w:r>
          </w:p>
        </w:tc>
      </w:tr>
      <w:tr w:rsidR="00105B26" w:rsidRPr="009C22EC" w14:paraId="6F33C0CC" w14:textId="77777777" w:rsidTr="00105B26">
        <w:tc>
          <w:tcPr>
            <w:tcW w:w="1249" w:type="pct"/>
          </w:tcPr>
          <w:p w14:paraId="5ED410AF" w14:textId="77777777" w:rsidR="00105B26" w:rsidRDefault="00105B26" w:rsidP="00105B26">
            <w:pPr>
              <w:pStyle w:val="TAC"/>
            </w:pPr>
            <w:r w:rsidRPr="00250174">
              <w:t>velocityVY-r17</w:t>
            </w:r>
          </w:p>
        </w:tc>
        <w:tc>
          <w:tcPr>
            <w:tcW w:w="1251" w:type="pct"/>
          </w:tcPr>
          <w:p w14:paraId="0890FC98" w14:textId="77777777" w:rsidR="00105B26" w:rsidRDefault="00105B26" w:rsidP="00105B26">
            <w:pPr>
              <w:pStyle w:val="TAC"/>
            </w:pPr>
            <w:r w:rsidRPr="000B60EE">
              <w:t>-</w:t>
            </w:r>
            <w:r>
              <w:rPr>
                <w:rFonts w:hint="eastAsia"/>
                <w:lang w:eastAsia="ja-JP"/>
              </w:rPr>
              <w:t>34487</w:t>
            </w:r>
          </w:p>
        </w:tc>
        <w:tc>
          <w:tcPr>
            <w:tcW w:w="1249" w:type="pct"/>
          </w:tcPr>
          <w:p w14:paraId="3D36FFBA" w14:textId="77777777" w:rsidR="00105B26" w:rsidRDefault="00105B26" w:rsidP="00105B26">
            <w:pPr>
              <w:pStyle w:val="TAC"/>
            </w:pPr>
            <w:r w:rsidRPr="00250174">
              <w:t>inclination-r17</w:t>
            </w:r>
          </w:p>
        </w:tc>
        <w:tc>
          <w:tcPr>
            <w:tcW w:w="1251" w:type="pct"/>
          </w:tcPr>
          <w:p w14:paraId="01FD585E" w14:textId="77777777" w:rsidR="00105B26" w:rsidRPr="009C22EC" w:rsidRDefault="00105B26" w:rsidP="00105B26">
            <w:pPr>
              <w:pStyle w:val="TAC"/>
            </w:pPr>
            <w:r w:rsidRPr="009C22EC">
              <w:t xml:space="preserve">62744502 </w:t>
            </w:r>
          </w:p>
        </w:tc>
      </w:tr>
      <w:tr w:rsidR="00105B26" w:rsidRPr="009C22EC" w14:paraId="65570468" w14:textId="77777777" w:rsidTr="00105B26">
        <w:tc>
          <w:tcPr>
            <w:tcW w:w="1249" w:type="pct"/>
          </w:tcPr>
          <w:p w14:paraId="2F784A39" w14:textId="77777777" w:rsidR="00105B26" w:rsidRDefault="00105B26" w:rsidP="00105B26">
            <w:pPr>
              <w:pStyle w:val="TAC"/>
            </w:pPr>
            <w:r w:rsidRPr="00250174">
              <w:t>velocityVZ-r17</w:t>
            </w:r>
          </w:p>
        </w:tc>
        <w:tc>
          <w:tcPr>
            <w:tcW w:w="1251" w:type="pct"/>
          </w:tcPr>
          <w:p w14:paraId="34C43DB5" w14:textId="77777777" w:rsidR="00105B26" w:rsidRDefault="00105B26" w:rsidP="00105B26">
            <w:pPr>
              <w:pStyle w:val="TAC"/>
            </w:pPr>
            <w:r w:rsidRPr="000B60EE">
              <w:t>1</w:t>
            </w:r>
            <w:r>
              <w:rPr>
                <w:rFonts w:hint="eastAsia"/>
                <w:lang w:eastAsia="ja-JP"/>
              </w:rPr>
              <w:t>20182</w:t>
            </w:r>
          </w:p>
        </w:tc>
        <w:tc>
          <w:tcPr>
            <w:tcW w:w="1249" w:type="pct"/>
          </w:tcPr>
          <w:p w14:paraId="678009CA" w14:textId="77777777" w:rsidR="00105B26" w:rsidRDefault="00105B26" w:rsidP="00105B26">
            <w:pPr>
              <w:pStyle w:val="TAC"/>
            </w:pPr>
            <w:r w:rsidRPr="00250174">
              <w:t>meanAnomaly-r17</w:t>
            </w:r>
          </w:p>
        </w:tc>
        <w:tc>
          <w:tcPr>
            <w:tcW w:w="1251" w:type="pct"/>
          </w:tcPr>
          <w:p w14:paraId="36047DB3" w14:textId="77777777" w:rsidR="00105B26" w:rsidRPr="009C22EC" w:rsidRDefault="00105B26" w:rsidP="00105B26">
            <w:pPr>
              <w:pStyle w:val="TAC"/>
            </w:pPr>
            <w:r w:rsidRPr="009C22EC">
              <w:t xml:space="preserve">11230448 </w:t>
            </w:r>
          </w:p>
        </w:tc>
      </w:tr>
    </w:tbl>
    <w:p w14:paraId="1E592361" w14:textId="77777777" w:rsidR="00105B26" w:rsidRPr="003A3CD9" w:rsidRDefault="00105B26" w:rsidP="00105B26">
      <w:pPr>
        <w:pStyle w:val="ListParagraph"/>
        <w:ind w:left="1440" w:firstLineChars="0" w:firstLine="0"/>
        <w:rPr>
          <w:szCs w:val="24"/>
          <w:lang w:val="en-US" w:eastAsia="zh-CN"/>
        </w:rPr>
      </w:pPr>
    </w:p>
    <w:p w14:paraId="715599D6" w14:textId="77777777" w:rsidR="00105B26" w:rsidRDefault="00105B26" w:rsidP="00105B26">
      <w:pPr>
        <w:pStyle w:val="ListParagraph"/>
        <w:numPr>
          <w:ilvl w:val="0"/>
          <w:numId w:val="29"/>
        </w:numPr>
        <w:ind w:firstLineChars="0"/>
        <w:rPr>
          <w:szCs w:val="24"/>
          <w:lang w:val="en-US" w:eastAsia="zh-CN"/>
        </w:rPr>
      </w:pPr>
      <w:r w:rsidRPr="003A3CD9">
        <w:rPr>
          <w:szCs w:val="24"/>
          <w:lang w:val="en-US" w:eastAsia="zh-CN"/>
        </w:rPr>
        <w:t>Recommended WF</w:t>
      </w:r>
    </w:p>
    <w:p w14:paraId="7BFB8B84" w14:textId="670D16C6" w:rsidR="00105B26" w:rsidRDefault="00105B26" w:rsidP="00105B26">
      <w:pPr>
        <w:pStyle w:val="ListParagraph"/>
        <w:numPr>
          <w:ilvl w:val="1"/>
          <w:numId w:val="29"/>
        </w:numPr>
        <w:ind w:firstLineChars="0"/>
        <w:rPr>
          <w:szCs w:val="24"/>
          <w:lang w:val="en-US" w:eastAsia="zh-CN"/>
        </w:rPr>
      </w:pPr>
      <w:r>
        <w:rPr>
          <w:szCs w:val="24"/>
          <w:lang w:val="en-US" w:eastAsia="zh-CN"/>
        </w:rPr>
        <w:t xml:space="preserve">Use the proposed </w:t>
      </w:r>
      <w:r w:rsidR="006F006B">
        <w:rPr>
          <w:rFonts w:hint="eastAsia"/>
          <w:szCs w:val="24"/>
          <w:lang w:val="en-US" w:eastAsia="ja-JP"/>
        </w:rPr>
        <w:t>table</w:t>
      </w:r>
      <w:r>
        <w:rPr>
          <w:szCs w:val="24"/>
          <w:lang w:val="en-US" w:eastAsia="zh-CN"/>
        </w:rPr>
        <w:t xml:space="preserve"> to specify the initial ephemeris information with ECI orbital parameters in TS 38.101-5 and TS 36.102. </w:t>
      </w:r>
    </w:p>
    <w:p w14:paraId="672CFE8F" w14:textId="032C4362" w:rsidR="00105B26" w:rsidRPr="003A3CD9" w:rsidRDefault="00105B26" w:rsidP="00105B26">
      <w:pPr>
        <w:pStyle w:val="ListParagraph"/>
        <w:numPr>
          <w:ilvl w:val="1"/>
          <w:numId w:val="29"/>
        </w:numPr>
        <w:ind w:firstLineChars="0"/>
        <w:rPr>
          <w:szCs w:val="24"/>
          <w:lang w:val="en-US" w:eastAsia="zh-CN"/>
        </w:rPr>
      </w:pPr>
      <w:r>
        <w:rPr>
          <w:szCs w:val="24"/>
          <w:lang w:val="en-US" w:eastAsia="zh-CN"/>
        </w:rPr>
        <w:t xml:space="preserve">[Moderator] Draft CRs submitted by Anritsu </w:t>
      </w:r>
      <w:r w:rsidR="00E83A77">
        <w:rPr>
          <w:szCs w:val="24"/>
          <w:lang w:val="en-US" w:eastAsia="zh-CN"/>
        </w:rPr>
        <w:t>(</w:t>
      </w:r>
      <w:r w:rsidR="00E83A77" w:rsidRPr="00E83A77">
        <w:rPr>
          <w:szCs w:val="24"/>
          <w:lang w:val="en-US" w:eastAsia="zh-CN"/>
        </w:rPr>
        <w:t>R4-26001</w:t>
      </w:r>
      <w:r w:rsidR="00E83A77">
        <w:rPr>
          <w:szCs w:val="24"/>
          <w:lang w:val="en-US" w:eastAsia="zh-CN"/>
        </w:rPr>
        <w:t xml:space="preserve">77 and </w:t>
      </w:r>
      <w:r w:rsidR="00E83A77" w:rsidRPr="00E83A77">
        <w:rPr>
          <w:szCs w:val="24"/>
          <w:lang w:val="en-US" w:eastAsia="zh-CN"/>
        </w:rPr>
        <w:t>R4-26001</w:t>
      </w:r>
      <w:r w:rsidR="00E83A77">
        <w:rPr>
          <w:szCs w:val="24"/>
          <w:lang w:val="en-US" w:eastAsia="zh-CN"/>
        </w:rPr>
        <w:t xml:space="preserve">78) </w:t>
      </w:r>
      <w:r w:rsidR="006F006B">
        <w:rPr>
          <w:rFonts w:hint="eastAsia"/>
          <w:szCs w:val="24"/>
          <w:lang w:val="en-US" w:eastAsia="ja-JP"/>
        </w:rPr>
        <w:t>have already captured this table</w:t>
      </w:r>
      <w:r>
        <w:rPr>
          <w:szCs w:val="24"/>
          <w:lang w:val="en-US" w:eastAsia="zh-CN"/>
        </w:rPr>
        <w:t xml:space="preserve">. </w:t>
      </w:r>
    </w:p>
    <w:p w14:paraId="3C2DD373" w14:textId="77777777" w:rsidR="00105B26" w:rsidRDefault="00105B26" w:rsidP="00DD19DE">
      <w:pPr>
        <w:rPr>
          <w:iCs/>
          <w:color w:val="0070C0"/>
          <w:lang w:val="en-US" w:eastAsia="zh-CN"/>
        </w:rPr>
      </w:pPr>
    </w:p>
    <w:p w14:paraId="7A7C176A" w14:textId="165F4B92" w:rsidR="00FF3C4C" w:rsidRPr="006E0EA4" w:rsidRDefault="00F24DAD" w:rsidP="006E0EA4">
      <w:pPr>
        <w:rPr>
          <w:b/>
          <w:u w:val="single"/>
          <w:lang w:val="en-US" w:eastAsia="ko-KR"/>
        </w:rPr>
      </w:pPr>
      <w:r w:rsidRPr="003A3CD9">
        <w:rPr>
          <w:b/>
          <w:u w:val="single"/>
          <w:lang w:val="en-US" w:eastAsia="ko-KR"/>
        </w:rPr>
        <w:t>Issue 2-1-</w:t>
      </w:r>
      <w:r w:rsidR="001757BE">
        <w:rPr>
          <w:b/>
          <w:u w:val="single"/>
          <w:lang w:val="en-US" w:eastAsia="ko-KR"/>
        </w:rPr>
        <w:t>2</w:t>
      </w:r>
      <w:r w:rsidRPr="003A3CD9">
        <w:rPr>
          <w:b/>
          <w:u w:val="single"/>
          <w:lang w:val="en-US" w:eastAsia="ko-KR"/>
        </w:rPr>
        <w:t>:</w:t>
      </w:r>
      <w:r w:rsidR="00691224">
        <w:rPr>
          <w:b/>
          <w:u w:val="single"/>
          <w:lang w:val="en-US" w:eastAsia="ko-KR"/>
        </w:rPr>
        <w:t xml:space="preserve"> Configuration of </w:t>
      </w:r>
      <w:proofErr w:type="spellStart"/>
      <w:r w:rsidR="00691224">
        <w:rPr>
          <w:b/>
          <w:u w:val="single"/>
          <w:lang w:val="en-US" w:eastAsia="ko-KR"/>
        </w:rPr>
        <w:t>epochTime</w:t>
      </w:r>
      <w:proofErr w:type="spellEnd"/>
    </w:p>
    <w:p w14:paraId="5D527706" w14:textId="33B3DC41" w:rsidR="00E35927" w:rsidRDefault="005B6268" w:rsidP="00F24DAD">
      <w:pPr>
        <w:pStyle w:val="ListParagraph"/>
        <w:numPr>
          <w:ilvl w:val="0"/>
          <w:numId w:val="29"/>
        </w:numPr>
        <w:ind w:firstLineChars="0"/>
        <w:rPr>
          <w:szCs w:val="24"/>
          <w:lang w:val="en-US" w:eastAsia="zh-CN"/>
        </w:rPr>
      </w:pPr>
      <w:r>
        <w:rPr>
          <w:szCs w:val="24"/>
          <w:lang w:val="en-US" w:eastAsia="zh-CN"/>
        </w:rPr>
        <w:t>Observation (Anritsu):</w:t>
      </w:r>
    </w:p>
    <w:p w14:paraId="40F6B940" w14:textId="7B28D31D" w:rsidR="00E35927" w:rsidRDefault="00E35927" w:rsidP="00E35927">
      <w:pPr>
        <w:pStyle w:val="ListParagraph"/>
        <w:numPr>
          <w:ilvl w:val="1"/>
          <w:numId w:val="29"/>
        </w:numPr>
        <w:ind w:firstLineChars="0"/>
        <w:rPr>
          <w:szCs w:val="24"/>
          <w:lang w:val="en-US" w:eastAsia="zh-CN"/>
        </w:rPr>
      </w:pPr>
      <w:r>
        <w:rPr>
          <w:szCs w:val="24"/>
          <w:lang w:val="en-US" w:eastAsia="zh-CN"/>
        </w:rPr>
        <w:t xml:space="preserve">In the initial ephemeris information table in TS 38.101-5 and TS 38.102, </w:t>
      </w:r>
      <w:proofErr w:type="spellStart"/>
      <w:r>
        <w:rPr>
          <w:szCs w:val="24"/>
          <w:lang w:val="en-US" w:eastAsia="zh-CN"/>
        </w:rPr>
        <w:t>epochTime</w:t>
      </w:r>
      <w:proofErr w:type="spellEnd"/>
      <w:r>
        <w:rPr>
          <w:szCs w:val="24"/>
          <w:lang w:val="en-US" w:eastAsia="zh-CN"/>
        </w:rPr>
        <w:t xml:space="preserve"> is ‘Not present’</w:t>
      </w:r>
      <w:r w:rsidR="00526E5B">
        <w:rPr>
          <w:szCs w:val="24"/>
          <w:lang w:val="en-US" w:eastAsia="zh-CN"/>
        </w:rPr>
        <w:t>.</w:t>
      </w:r>
    </w:p>
    <w:p w14:paraId="61564600" w14:textId="38B6F143" w:rsidR="00F24DAD" w:rsidRDefault="00F24DAD" w:rsidP="00F24DAD">
      <w:pPr>
        <w:pStyle w:val="ListParagraph"/>
        <w:numPr>
          <w:ilvl w:val="0"/>
          <w:numId w:val="29"/>
        </w:numPr>
        <w:ind w:firstLineChars="0"/>
        <w:rPr>
          <w:szCs w:val="24"/>
          <w:lang w:val="en-US" w:eastAsia="zh-CN"/>
        </w:rPr>
      </w:pPr>
      <w:r w:rsidRPr="003A3CD9">
        <w:rPr>
          <w:szCs w:val="24"/>
          <w:lang w:val="en-US" w:eastAsia="zh-CN"/>
        </w:rPr>
        <w:t xml:space="preserve">Proposals </w:t>
      </w:r>
      <w:r w:rsidR="00571667">
        <w:rPr>
          <w:szCs w:val="24"/>
          <w:lang w:val="en-US" w:eastAsia="zh-CN"/>
        </w:rPr>
        <w:t>(Anritsu):</w:t>
      </w:r>
    </w:p>
    <w:p w14:paraId="4B89E9C8" w14:textId="393052CA" w:rsidR="000250F7" w:rsidRDefault="00A858E8" w:rsidP="00691224">
      <w:pPr>
        <w:pStyle w:val="ListParagraph"/>
        <w:numPr>
          <w:ilvl w:val="1"/>
          <w:numId w:val="29"/>
        </w:numPr>
        <w:ind w:firstLineChars="0"/>
        <w:rPr>
          <w:szCs w:val="24"/>
          <w:lang w:val="en-US" w:eastAsia="zh-CN"/>
        </w:rPr>
      </w:pPr>
      <w:r>
        <w:rPr>
          <w:szCs w:val="24"/>
          <w:lang w:val="en-US" w:eastAsia="zh-CN"/>
        </w:rPr>
        <w:t>Clarify</w:t>
      </w:r>
      <w:r w:rsidR="000250F7" w:rsidRPr="000250F7">
        <w:rPr>
          <w:szCs w:val="24"/>
          <w:lang w:val="en-US" w:eastAsia="zh-CN"/>
        </w:rPr>
        <w:t xml:space="preserve"> </w:t>
      </w:r>
      <w:r w:rsidR="000250F7">
        <w:rPr>
          <w:szCs w:val="24"/>
          <w:lang w:val="en-US" w:eastAsia="zh-CN"/>
        </w:rPr>
        <w:t>how</w:t>
      </w:r>
      <w:r w:rsidR="000250F7" w:rsidRPr="000250F7">
        <w:rPr>
          <w:szCs w:val="24"/>
          <w:lang w:val="en-US" w:eastAsia="zh-CN"/>
        </w:rPr>
        <w:t xml:space="preserve"> to configure epochTime-r17 </w:t>
      </w:r>
      <w:r w:rsidR="000250F7">
        <w:rPr>
          <w:szCs w:val="24"/>
          <w:lang w:val="en-US" w:eastAsia="zh-CN"/>
        </w:rPr>
        <w:t xml:space="preserve">in the </w:t>
      </w:r>
      <w:r w:rsidR="000250F7" w:rsidRPr="000250F7">
        <w:rPr>
          <w:szCs w:val="24"/>
          <w:lang w:val="en-US" w:eastAsia="zh-CN"/>
        </w:rPr>
        <w:t xml:space="preserve">initial ephemeris information </w:t>
      </w:r>
      <w:r w:rsidR="000250F7">
        <w:rPr>
          <w:szCs w:val="24"/>
          <w:lang w:val="en-US" w:eastAsia="zh-CN"/>
        </w:rPr>
        <w:t xml:space="preserve">table in TS 38.101-5 and TS 36.102. </w:t>
      </w:r>
    </w:p>
    <w:p w14:paraId="780601D0" w14:textId="3D28BC71" w:rsidR="00691224" w:rsidRPr="000250F7" w:rsidRDefault="00A858E8" w:rsidP="00C31E58">
      <w:pPr>
        <w:pStyle w:val="ListParagraph"/>
        <w:numPr>
          <w:ilvl w:val="1"/>
          <w:numId w:val="29"/>
        </w:numPr>
        <w:ind w:firstLineChars="0"/>
        <w:rPr>
          <w:szCs w:val="24"/>
          <w:lang w:val="en-US" w:eastAsia="zh-CN"/>
        </w:rPr>
      </w:pPr>
      <w:r>
        <w:rPr>
          <w:szCs w:val="24"/>
          <w:lang w:val="en-US" w:eastAsia="zh-CN"/>
        </w:rPr>
        <w:lastRenderedPageBreak/>
        <w:t>Clarify</w:t>
      </w:r>
      <w:r w:rsidR="000250F7" w:rsidRPr="000250F7">
        <w:rPr>
          <w:szCs w:val="24"/>
          <w:lang w:val="en-US" w:eastAsia="zh-CN"/>
        </w:rPr>
        <w:t xml:space="preserve"> how to </w:t>
      </w:r>
      <w:r w:rsidR="00215B2D">
        <w:rPr>
          <w:rFonts w:hint="eastAsia"/>
          <w:szCs w:val="24"/>
          <w:lang w:val="en-US" w:eastAsia="ja-JP"/>
        </w:rPr>
        <w:t>set</w:t>
      </w:r>
      <w:r w:rsidR="000250F7" w:rsidRPr="000250F7">
        <w:rPr>
          <w:szCs w:val="24"/>
          <w:lang w:val="en-US" w:eastAsia="zh-CN"/>
        </w:rPr>
        <w:t xml:space="preserve"> </w:t>
      </w:r>
      <w:r w:rsidR="00691224" w:rsidRPr="000250F7">
        <w:rPr>
          <w:szCs w:val="24"/>
          <w:lang w:val="en-US" w:eastAsia="zh-CN"/>
        </w:rPr>
        <w:t>epochTime</w:t>
      </w:r>
      <w:r w:rsidR="000250F7">
        <w:rPr>
          <w:szCs w:val="24"/>
          <w:lang w:val="en-US" w:eastAsia="zh-CN"/>
        </w:rPr>
        <w:t>-r17 during the test.</w:t>
      </w:r>
    </w:p>
    <w:p w14:paraId="53CF1A5A" w14:textId="4B32DE6A" w:rsidR="00A858E8" w:rsidRDefault="00A858E8" w:rsidP="00A858E8">
      <w:pPr>
        <w:pStyle w:val="ListParagraph"/>
        <w:numPr>
          <w:ilvl w:val="0"/>
          <w:numId w:val="29"/>
        </w:numPr>
        <w:ind w:firstLineChars="0"/>
        <w:rPr>
          <w:szCs w:val="24"/>
          <w:lang w:val="en-US" w:eastAsia="zh-CN"/>
        </w:rPr>
      </w:pPr>
      <w:r>
        <w:rPr>
          <w:szCs w:val="24"/>
          <w:lang w:val="en-US" w:eastAsia="zh-CN"/>
        </w:rPr>
        <w:t>Moderator’s observation:</w:t>
      </w:r>
    </w:p>
    <w:p w14:paraId="06D6EF43" w14:textId="77777777" w:rsidR="005F33D4" w:rsidRDefault="00A858E8" w:rsidP="00A858E8">
      <w:pPr>
        <w:pStyle w:val="ListParagraph"/>
        <w:numPr>
          <w:ilvl w:val="1"/>
          <w:numId w:val="29"/>
        </w:numPr>
        <w:ind w:firstLineChars="0"/>
        <w:rPr>
          <w:szCs w:val="24"/>
          <w:lang w:val="en-US" w:eastAsia="zh-CN"/>
        </w:rPr>
      </w:pPr>
      <w:r>
        <w:rPr>
          <w:szCs w:val="24"/>
          <w:lang w:val="en-US" w:eastAsia="zh-CN"/>
        </w:rPr>
        <w:t xml:space="preserve">According to TS 38.331, </w:t>
      </w:r>
    </w:p>
    <w:p w14:paraId="7E335793" w14:textId="69D76D04" w:rsidR="00B06239" w:rsidRDefault="00B06239" w:rsidP="005F33D4">
      <w:pPr>
        <w:pStyle w:val="ListParagraph"/>
        <w:numPr>
          <w:ilvl w:val="2"/>
          <w:numId w:val="29"/>
        </w:numPr>
        <w:ind w:firstLineChars="0"/>
        <w:rPr>
          <w:szCs w:val="24"/>
          <w:lang w:val="en-US" w:eastAsia="zh-CN"/>
        </w:rPr>
      </w:pPr>
      <w:r>
        <w:rPr>
          <w:rFonts w:hint="eastAsia"/>
          <w:szCs w:val="24"/>
          <w:lang w:val="en-US" w:eastAsia="ja-JP"/>
        </w:rPr>
        <w:t>epochTime</w:t>
      </w:r>
      <w:r w:rsidR="00341719">
        <w:rPr>
          <w:rFonts w:hint="eastAsia"/>
          <w:szCs w:val="24"/>
          <w:lang w:val="en-US" w:eastAsia="ja-JP"/>
        </w:rPr>
        <w:t>-r17</w:t>
      </w:r>
      <w:r>
        <w:rPr>
          <w:rFonts w:hint="eastAsia"/>
          <w:szCs w:val="24"/>
          <w:lang w:val="en-US" w:eastAsia="ja-JP"/>
        </w:rPr>
        <w:t xml:space="preserve"> is specified by SFN/subframe </w:t>
      </w:r>
      <w:r>
        <w:rPr>
          <w:szCs w:val="24"/>
          <w:lang w:val="en-US" w:eastAsia="ja-JP"/>
        </w:rPr>
        <w:t>number</w:t>
      </w:r>
      <w:r>
        <w:rPr>
          <w:rFonts w:hint="eastAsia"/>
          <w:szCs w:val="24"/>
          <w:lang w:val="en-US" w:eastAsia="ja-JP"/>
        </w:rPr>
        <w:t>.</w:t>
      </w:r>
    </w:p>
    <w:p w14:paraId="7248ED83" w14:textId="25319306" w:rsidR="00A858E8" w:rsidRDefault="00270B84" w:rsidP="005F33D4">
      <w:pPr>
        <w:pStyle w:val="ListParagraph"/>
        <w:numPr>
          <w:ilvl w:val="2"/>
          <w:numId w:val="29"/>
        </w:numPr>
        <w:ind w:firstLineChars="0"/>
        <w:rPr>
          <w:szCs w:val="24"/>
          <w:lang w:val="en-US" w:eastAsia="zh-CN"/>
        </w:rPr>
      </w:pPr>
      <w:r w:rsidRPr="002D19C2">
        <w:t>epochTime</w:t>
      </w:r>
      <w:r w:rsidRPr="002D19C2">
        <w:noBreakHyphen/>
        <w:t xml:space="preserve">r17 </w:t>
      </w:r>
      <w:r>
        <w:rPr>
          <w:rFonts w:hint="eastAsia"/>
          <w:lang w:eastAsia="ja-JP"/>
        </w:rPr>
        <w:t>should be</w:t>
      </w:r>
      <w:r w:rsidRPr="002D19C2">
        <w:t xml:space="preserve"> set such that </w:t>
      </w:r>
      <w:proofErr w:type="spellStart"/>
      <w:r w:rsidRPr="002D19C2">
        <w:t>ephemerisInfo</w:t>
      </w:r>
      <w:proofErr w:type="spellEnd"/>
      <w:r w:rsidRPr="002D19C2">
        <w:t xml:space="preserve"> </w:t>
      </w:r>
      <w:r>
        <w:rPr>
          <w:rFonts w:hint="eastAsia"/>
          <w:lang w:eastAsia="ja-JP"/>
        </w:rPr>
        <w:t xml:space="preserve">corresponds to </w:t>
      </w:r>
      <w:r w:rsidRPr="002D19C2">
        <w:t>the satellite’s position/velocity at the SFN/subframe indicated by epochTime</w:t>
      </w:r>
      <w:r w:rsidRPr="002D19C2">
        <w:noBreakHyphen/>
        <w:t>r17</w:t>
      </w:r>
      <w:r w:rsidR="00A858E8">
        <w:rPr>
          <w:szCs w:val="24"/>
          <w:lang w:val="en-US" w:eastAsia="zh-CN"/>
        </w:rPr>
        <w:t>.</w:t>
      </w:r>
    </w:p>
    <w:p w14:paraId="6A5E27C7" w14:textId="3928EE6F" w:rsidR="00847CFF" w:rsidRDefault="00847CFF" w:rsidP="005F33D4">
      <w:pPr>
        <w:pStyle w:val="ListParagraph"/>
        <w:numPr>
          <w:ilvl w:val="2"/>
          <w:numId w:val="29"/>
        </w:numPr>
        <w:ind w:firstLineChars="0"/>
        <w:rPr>
          <w:szCs w:val="24"/>
          <w:lang w:val="en-US" w:eastAsia="zh-CN"/>
        </w:rPr>
      </w:pPr>
      <w:r w:rsidRPr="00A858E8">
        <w:rPr>
          <w:szCs w:val="24"/>
          <w:lang w:eastAsia="zh-CN"/>
        </w:rPr>
        <w:t xml:space="preserve">The ECI and ECEF coincide at </w:t>
      </w:r>
      <w:proofErr w:type="spellStart"/>
      <w:r w:rsidRPr="00A858E8">
        <w:rPr>
          <w:szCs w:val="24"/>
          <w:lang w:eastAsia="zh-CN"/>
        </w:rPr>
        <w:t>epochTime</w:t>
      </w:r>
      <w:proofErr w:type="spellEnd"/>
      <w:r w:rsidRPr="00A858E8">
        <w:rPr>
          <w:szCs w:val="24"/>
          <w:lang w:eastAsia="zh-CN"/>
        </w:rPr>
        <w:t xml:space="preserve">, i.e., </w:t>
      </w:r>
      <w:proofErr w:type="spellStart"/>
      <w:r w:rsidRPr="00A858E8">
        <w:rPr>
          <w:szCs w:val="24"/>
          <w:lang w:eastAsia="zh-CN"/>
        </w:rPr>
        <w:t>x,y,z</w:t>
      </w:r>
      <w:proofErr w:type="spellEnd"/>
      <w:r w:rsidRPr="00A858E8">
        <w:rPr>
          <w:szCs w:val="24"/>
          <w:lang w:eastAsia="zh-CN"/>
        </w:rPr>
        <w:t xml:space="preserve"> axis in ECEF are aligned with </w:t>
      </w:r>
      <w:proofErr w:type="spellStart"/>
      <w:r w:rsidRPr="00A858E8">
        <w:rPr>
          <w:szCs w:val="24"/>
          <w:lang w:eastAsia="zh-CN"/>
        </w:rPr>
        <w:t>x,y,z</w:t>
      </w:r>
      <w:proofErr w:type="spellEnd"/>
      <w:r w:rsidRPr="00A858E8">
        <w:rPr>
          <w:szCs w:val="24"/>
          <w:lang w:eastAsia="zh-CN"/>
        </w:rPr>
        <w:t xml:space="preserve"> axis in ECI at </w:t>
      </w:r>
      <w:proofErr w:type="spellStart"/>
      <w:r w:rsidRPr="00A858E8">
        <w:rPr>
          <w:szCs w:val="24"/>
          <w:lang w:eastAsia="zh-CN"/>
        </w:rPr>
        <w:t>epochTime</w:t>
      </w:r>
      <w:proofErr w:type="spellEnd"/>
    </w:p>
    <w:p w14:paraId="7E9F268B" w14:textId="77777777" w:rsidR="00847CFF" w:rsidRPr="00847CFF" w:rsidRDefault="00847CFF" w:rsidP="00F24DAD">
      <w:pPr>
        <w:rPr>
          <w:rFonts w:eastAsia="Yu Mincho"/>
          <w:iCs/>
          <w:color w:val="0070C0"/>
          <w:lang w:val="en-US" w:eastAsia="ja-JP"/>
        </w:rPr>
      </w:pPr>
    </w:p>
    <w:p w14:paraId="7D6FA1CE" w14:textId="77777777" w:rsidR="00A858E8" w:rsidRDefault="00A858E8" w:rsidP="00A858E8">
      <w:pPr>
        <w:pStyle w:val="ListParagraph"/>
        <w:numPr>
          <w:ilvl w:val="0"/>
          <w:numId w:val="29"/>
        </w:numPr>
        <w:ind w:firstLineChars="0"/>
        <w:rPr>
          <w:szCs w:val="24"/>
          <w:lang w:val="en-US" w:eastAsia="zh-CN"/>
        </w:rPr>
      </w:pPr>
      <w:r>
        <w:rPr>
          <w:szCs w:val="24"/>
          <w:lang w:val="en-US" w:eastAsia="zh-CN"/>
        </w:rPr>
        <w:t>Recommended WF</w:t>
      </w:r>
    </w:p>
    <w:p w14:paraId="3E9F5D3D" w14:textId="77777777" w:rsidR="00A858E8" w:rsidRDefault="00A858E8" w:rsidP="00A858E8">
      <w:pPr>
        <w:pStyle w:val="ListParagraph"/>
        <w:numPr>
          <w:ilvl w:val="1"/>
          <w:numId w:val="29"/>
        </w:numPr>
        <w:ind w:firstLineChars="0"/>
        <w:rPr>
          <w:szCs w:val="24"/>
          <w:lang w:val="en-US" w:eastAsia="zh-CN"/>
        </w:rPr>
      </w:pPr>
      <w:r>
        <w:rPr>
          <w:szCs w:val="24"/>
          <w:lang w:val="en-US" w:eastAsia="zh-CN"/>
        </w:rPr>
        <w:t>Need discussion.</w:t>
      </w:r>
    </w:p>
    <w:p w14:paraId="618394B9" w14:textId="7A8944E2" w:rsidR="0086483B" w:rsidRDefault="0086483B" w:rsidP="00A858E8">
      <w:pPr>
        <w:pStyle w:val="ListParagraph"/>
        <w:numPr>
          <w:ilvl w:val="1"/>
          <w:numId w:val="29"/>
        </w:numPr>
        <w:ind w:firstLineChars="0"/>
        <w:rPr>
          <w:szCs w:val="24"/>
          <w:lang w:val="en-US" w:eastAsia="zh-CN"/>
        </w:rPr>
      </w:pPr>
      <w:r>
        <w:rPr>
          <w:rFonts w:hint="eastAsia"/>
          <w:szCs w:val="24"/>
          <w:lang w:val="en-US" w:eastAsia="ja-JP"/>
        </w:rPr>
        <w:t>Moderator</w:t>
      </w:r>
      <w:r>
        <w:rPr>
          <w:szCs w:val="24"/>
          <w:lang w:val="en-US" w:eastAsia="ja-JP"/>
        </w:rPr>
        <w:t>’</w:t>
      </w:r>
      <w:r>
        <w:rPr>
          <w:rFonts w:hint="eastAsia"/>
          <w:szCs w:val="24"/>
          <w:lang w:val="en-US" w:eastAsia="ja-JP"/>
        </w:rPr>
        <w:t>s suggestion</w:t>
      </w:r>
      <w:r w:rsidR="005F0031">
        <w:rPr>
          <w:rFonts w:hint="eastAsia"/>
          <w:szCs w:val="24"/>
          <w:lang w:val="en-US" w:eastAsia="ja-JP"/>
        </w:rPr>
        <w:t>:</w:t>
      </w:r>
    </w:p>
    <w:p w14:paraId="69C6B0D8" w14:textId="66121EC2" w:rsidR="00A858E8" w:rsidRPr="00A858E8" w:rsidRDefault="00A858E8" w:rsidP="0086483B">
      <w:pPr>
        <w:pStyle w:val="ListParagraph"/>
        <w:numPr>
          <w:ilvl w:val="2"/>
          <w:numId w:val="29"/>
        </w:numPr>
        <w:ind w:firstLineChars="0"/>
        <w:rPr>
          <w:szCs w:val="24"/>
          <w:lang w:val="en-US" w:eastAsia="zh-CN"/>
        </w:rPr>
      </w:pPr>
      <w:r>
        <w:rPr>
          <w:szCs w:val="24"/>
          <w:lang w:val="en-US" w:eastAsia="zh-CN"/>
        </w:rPr>
        <w:t xml:space="preserve">Add the following note in the initial </w:t>
      </w:r>
      <w:r w:rsidRPr="009C22EC">
        <w:t xml:space="preserve">ephemeris information in format of orbital parameters </w:t>
      </w:r>
      <w:r>
        <w:t>discussed in Issue 2-1-</w:t>
      </w:r>
      <w:r w:rsidR="00482A5D">
        <w:t>1</w:t>
      </w:r>
      <w:r>
        <w:t>:</w:t>
      </w:r>
    </w:p>
    <w:p w14:paraId="7C79AFEB" w14:textId="087313CD" w:rsidR="00A858E8" w:rsidRPr="00CE457C" w:rsidRDefault="00F003A4" w:rsidP="0086483B">
      <w:pPr>
        <w:pStyle w:val="ListParagraph"/>
        <w:numPr>
          <w:ilvl w:val="3"/>
          <w:numId w:val="29"/>
        </w:numPr>
        <w:ind w:firstLineChars="0"/>
        <w:rPr>
          <w:szCs w:val="24"/>
          <w:lang w:val="en-US" w:eastAsia="zh-CN"/>
        </w:rPr>
      </w:pPr>
      <w:r>
        <w:rPr>
          <w:lang w:eastAsia="ja-JP"/>
        </w:rPr>
        <w:t>“</w:t>
      </w:r>
      <w:r w:rsidR="00CE457C">
        <w:rPr>
          <w:rFonts w:hint="eastAsia"/>
          <w:lang w:eastAsia="ja-JP"/>
        </w:rPr>
        <w:t xml:space="preserve">Note: </w:t>
      </w:r>
      <w:r w:rsidR="00A858E8" w:rsidRPr="00A858E8">
        <w:t xml:space="preserve">The initial value of </w:t>
      </w:r>
      <w:proofErr w:type="spellStart"/>
      <w:r w:rsidR="00A858E8" w:rsidRPr="00A858E8">
        <w:t>ephemerisInfo</w:t>
      </w:r>
      <w:proofErr w:type="spellEnd"/>
      <w:r w:rsidR="00A858E8" w:rsidRPr="00A858E8">
        <w:t xml:space="preserve"> is derived with the assumption x</w:t>
      </w:r>
      <w:r w:rsidR="00A858E8">
        <w:t xml:space="preserve">, </w:t>
      </w:r>
      <w:r w:rsidR="00A858E8" w:rsidRPr="00A858E8">
        <w:t>y</w:t>
      </w:r>
      <w:r w:rsidR="00A858E8">
        <w:t xml:space="preserve">, </w:t>
      </w:r>
      <w:r w:rsidR="00A858E8" w:rsidRPr="00A858E8">
        <w:t>z axis in ECI are aligned with x,</w:t>
      </w:r>
      <w:r w:rsidR="00A858E8">
        <w:t xml:space="preserve"> </w:t>
      </w:r>
      <w:r w:rsidR="00A858E8" w:rsidRPr="00A858E8">
        <w:t>y,</w:t>
      </w:r>
      <w:r w:rsidR="00A858E8">
        <w:t xml:space="preserve"> </w:t>
      </w:r>
      <w:r w:rsidR="00A858E8" w:rsidRPr="00A858E8">
        <w:t>z axis in ECEF</w:t>
      </w:r>
      <w:r w:rsidR="00A858E8">
        <w:t>.</w:t>
      </w:r>
      <w:r>
        <w:t>”</w:t>
      </w:r>
    </w:p>
    <w:p w14:paraId="4193BEED" w14:textId="7BF69036" w:rsidR="00CE457C" w:rsidRPr="00A858E8" w:rsidRDefault="00CE457C" w:rsidP="00CE457C">
      <w:pPr>
        <w:pStyle w:val="ListParagraph"/>
        <w:numPr>
          <w:ilvl w:val="2"/>
          <w:numId w:val="29"/>
        </w:numPr>
        <w:ind w:firstLineChars="0"/>
        <w:rPr>
          <w:szCs w:val="24"/>
          <w:lang w:val="en-US" w:eastAsia="zh-CN"/>
        </w:rPr>
      </w:pPr>
      <w:r>
        <w:rPr>
          <w:rFonts w:hint="eastAsia"/>
          <w:lang w:eastAsia="ja-JP"/>
        </w:rPr>
        <w:t xml:space="preserve">Add the following note in the </w:t>
      </w:r>
      <w:r>
        <w:rPr>
          <w:lang w:eastAsia="ja-JP"/>
        </w:rPr>
        <w:t>initial</w:t>
      </w:r>
      <w:r>
        <w:rPr>
          <w:rFonts w:hint="eastAsia"/>
          <w:lang w:eastAsia="ja-JP"/>
        </w:rPr>
        <w:t xml:space="preserve"> ephemeris information (e.g. TS 38.101-5 Table G.4.1-1 and Table G.4.1-2):</w:t>
      </w:r>
    </w:p>
    <w:p w14:paraId="0E899A1E" w14:textId="36411929" w:rsidR="00D22D14" w:rsidRPr="00D22D14" w:rsidRDefault="00F003A4" w:rsidP="00D22D14">
      <w:pPr>
        <w:pStyle w:val="ListParagraph"/>
        <w:numPr>
          <w:ilvl w:val="3"/>
          <w:numId w:val="29"/>
        </w:numPr>
        <w:ind w:firstLineChars="0"/>
        <w:rPr>
          <w:szCs w:val="24"/>
          <w:lang w:val="en-US" w:eastAsia="zh-CN"/>
        </w:rPr>
      </w:pPr>
      <w:r>
        <w:rPr>
          <w:lang w:eastAsia="ja-JP"/>
        </w:rPr>
        <w:t>“</w:t>
      </w:r>
      <w:r w:rsidR="00CE457C">
        <w:rPr>
          <w:rFonts w:hint="eastAsia"/>
          <w:lang w:eastAsia="ja-JP"/>
        </w:rPr>
        <w:t xml:space="preserve">Note: </w:t>
      </w:r>
      <w:r w:rsidR="00270B84" w:rsidRPr="002D19C2">
        <w:t>epochTime</w:t>
      </w:r>
      <w:r w:rsidR="00270B84" w:rsidRPr="002D19C2">
        <w:noBreakHyphen/>
        <w:t xml:space="preserve">r17 </w:t>
      </w:r>
      <w:r w:rsidR="00270B84">
        <w:rPr>
          <w:rFonts w:hint="eastAsia"/>
          <w:lang w:eastAsia="ja-JP"/>
        </w:rPr>
        <w:t>is</w:t>
      </w:r>
      <w:r w:rsidR="00270B84" w:rsidRPr="002D19C2">
        <w:t xml:space="preserve"> set such that </w:t>
      </w:r>
      <w:proofErr w:type="spellStart"/>
      <w:r w:rsidR="00270B84" w:rsidRPr="002D19C2">
        <w:t>ephemerisInfo</w:t>
      </w:r>
      <w:proofErr w:type="spellEnd"/>
      <w:r w:rsidR="00270B84" w:rsidRPr="002D19C2">
        <w:t xml:space="preserve"> </w:t>
      </w:r>
      <w:r w:rsidR="00270B84">
        <w:rPr>
          <w:rFonts w:hint="eastAsia"/>
          <w:lang w:eastAsia="ja-JP"/>
        </w:rPr>
        <w:t xml:space="preserve">corresponds to </w:t>
      </w:r>
      <w:r w:rsidR="00270B84" w:rsidRPr="002D19C2">
        <w:t>the satellite’s position/velocity at the SFN/subframe indicated by epochTime</w:t>
      </w:r>
      <w:r w:rsidR="00270B84" w:rsidRPr="002D19C2">
        <w:noBreakHyphen/>
        <w:t>r17</w:t>
      </w:r>
      <w:r w:rsidR="005A677E">
        <w:t>.</w:t>
      </w:r>
      <w:r>
        <w:t>”</w:t>
      </w:r>
    </w:p>
    <w:p w14:paraId="439D1D08" w14:textId="77777777" w:rsidR="00A858E8" w:rsidRDefault="00A858E8" w:rsidP="00F24DAD">
      <w:pPr>
        <w:rPr>
          <w:iCs/>
          <w:color w:val="0070C0"/>
          <w:lang w:val="en-US" w:eastAsia="zh-CN"/>
        </w:rPr>
      </w:pPr>
    </w:p>
    <w:p w14:paraId="4CA71257" w14:textId="37430246" w:rsidR="001757BE" w:rsidRPr="003A3CD9" w:rsidRDefault="001757BE" w:rsidP="001757BE">
      <w:pPr>
        <w:rPr>
          <w:b/>
          <w:u w:val="single"/>
          <w:lang w:val="en-US" w:eastAsia="ko-KR"/>
        </w:rPr>
      </w:pPr>
      <w:r w:rsidRPr="003A3CD9">
        <w:rPr>
          <w:b/>
          <w:u w:val="single"/>
          <w:lang w:val="en-US" w:eastAsia="ko-KR"/>
        </w:rPr>
        <w:t>Issue 2-1-</w:t>
      </w:r>
      <w:r>
        <w:rPr>
          <w:b/>
          <w:u w:val="single"/>
          <w:lang w:val="en-US" w:eastAsia="ko-KR"/>
        </w:rPr>
        <w:t>3</w:t>
      </w:r>
      <w:r w:rsidRPr="003A3CD9">
        <w:rPr>
          <w:b/>
          <w:u w:val="single"/>
          <w:lang w:val="en-US" w:eastAsia="ko-KR"/>
        </w:rPr>
        <w:t>: Additional procedure to support ECI orbital parameters</w:t>
      </w:r>
    </w:p>
    <w:p w14:paraId="407777B6" w14:textId="77777777" w:rsidR="001757BE" w:rsidRPr="003A3CD9" w:rsidRDefault="001757BE" w:rsidP="001757BE">
      <w:pPr>
        <w:pStyle w:val="ListParagraph"/>
        <w:numPr>
          <w:ilvl w:val="0"/>
          <w:numId w:val="29"/>
        </w:numPr>
        <w:ind w:firstLineChars="0"/>
        <w:rPr>
          <w:szCs w:val="24"/>
          <w:lang w:val="en-US" w:eastAsia="zh-CN"/>
        </w:rPr>
      </w:pPr>
      <w:r w:rsidRPr="003A3CD9">
        <w:rPr>
          <w:szCs w:val="24"/>
          <w:lang w:val="en-US" w:eastAsia="zh-CN"/>
        </w:rPr>
        <w:t>Proposals (Ericsson)</w:t>
      </w:r>
    </w:p>
    <w:p w14:paraId="42384E5E" w14:textId="77777777" w:rsidR="001757BE" w:rsidRPr="003A3CD9" w:rsidRDefault="001757BE" w:rsidP="001757BE">
      <w:pPr>
        <w:pStyle w:val="ListParagraph"/>
        <w:numPr>
          <w:ilvl w:val="1"/>
          <w:numId w:val="29"/>
        </w:numPr>
        <w:ind w:firstLineChars="0"/>
        <w:rPr>
          <w:szCs w:val="24"/>
          <w:lang w:val="en-US" w:eastAsia="zh-CN"/>
        </w:rPr>
      </w:pPr>
      <w:r w:rsidRPr="003A3CD9">
        <w:rPr>
          <w:szCs w:val="24"/>
          <w:lang w:val="en-US" w:eastAsia="zh-CN"/>
        </w:rPr>
        <w:t>Update the CRs for TS 38.101-5 and TS 36.102 to support ECI orbital parameters.</w:t>
      </w:r>
    </w:p>
    <w:p w14:paraId="05235068" w14:textId="77777777" w:rsidR="001757BE" w:rsidRPr="003A3CD9" w:rsidRDefault="001757BE" w:rsidP="001757BE">
      <w:pPr>
        <w:pStyle w:val="ListParagraph"/>
        <w:numPr>
          <w:ilvl w:val="2"/>
          <w:numId w:val="29"/>
        </w:numPr>
        <w:ind w:firstLineChars="0"/>
        <w:rPr>
          <w:szCs w:val="24"/>
          <w:lang w:val="en-US" w:eastAsia="zh-CN"/>
        </w:rPr>
      </w:pPr>
      <w:r w:rsidRPr="003A3CD9">
        <w:rPr>
          <w:szCs w:val="24"/>
          <w:lang w:val="en-US" w:eastAsia="zh-CN"/>
        </w:rPr>
        <w:t>For Newton’s method</w:t>
      </w:r>
    </w:p>
    <w:p w14:paraId="36D05A9B" w14:textId="77777777" w:rsidR="001757BE" w:rsidRPr="003A3CD9" w:rsidRDefault="001757BE" w:rsidP="001757BE">
      <w:pPr>
        <w:jc w:val="center"/>
        <w:rPr>
          <w:szCs w:val="24"/>
          <w:lang w:val="en-US" w:eastAsia="zh-CN"/>
        </w:rPr>
      </w:pPr>
      <w:r w:rsidRPr="003A3CD9">
        <w:rPr>
          <w:noProof/>
        </w:rPr>
        <w:drawing>
          <wp:inline distT="0" distB="0" distL="0" distR="0" wp14:anchorId="101E2D51" wp14:editId="70BD32AC">
            <wp:extent cx="3467100" cy="2781300"/>
            <wp:effectExtent l="0" t="0" r="0" b="0"/>
            <wp:docPr id="9" name="Picture 8">
              <a:extLst xmlns:a="http://schemas.openxmlformats.org/drawingml/2006/main">
                <a:ext uri="{FF2B5EF4-FFF2-40B4-BE49-F238E27FC236}">
                  <a16:creationId xmlns:a16="http://schemas.microsoft.com/office/drawing/2014/main" id="{0BC45756-8D0D-9B05-E845-D8BB521D13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BC45756-8D0D-9B05-E845-D8BB521D13CF}"/>
                        </a:ext>
                      </a:extLst>
                    </pic:cNvPr>
                    <pic:cNvPicPr>
                      <a:picLocks noChangeAspect="1"/>
                    </pic:cNvPicPr>
                  </pic:nvPicPr>
                  <pic:blipFill>
                    <a:blip r:embed="rId9"/>
                    <a:stretch>
                      <a:fillRect/>
                    </a:stretch>
                  </pic:blipFill>
                  <pic:spPr>
                    <a:xfrm>
                      <a:off x="0" y="0"/>
                      <a:ext cx="3467100" cy="2781300"/>
                    </a:xfrm>
                    <a:prstGeom prst="rect">
                      <a:avLst/>
                    </a:prstGeom>
                  </pic:spPr>
                </pic:pic>
              </a:graphicData>
            </a:graphic>
          </wp:inline>
        </w:drawing>
      </w:r>
    </w:p>
    <w:p w14:paraId="7230C851" w14:textId="77777777" w:rsidR="001757BE" w:rsidRPr="003A3CD9" w:rsidRDefault="001757BE" w:rsidP="001757BE">
      <w:pPr>
        <w:pStyle w:val="ListParagraph"/>
        <w:numPr>
          <w:ilvl w:val="2"/>
          <w:numId w:val="29"/>
        </w:numPr>
        <w:ind w:firstLineChars="0"/>
        <w:rPr>
          <w:szCs w:val="24"/>
          <w:lang w:val="en-US" w:eastAsia="zh-CN"/>
        </w:rPr>
      </w:pPr>
      <w:r w:rsidRPr="003A3CD9">
        <w:rPr>
          <w:szCs w:val="24"/>
          <w:lang w:val="en-US" w:eastAsia="zh-CN"/>
        </w:rPr>
        <w:t>For Runge-</w:t>
      </w:r>
      <w:proofErr w:type="spellStart"/>
      <w:r w:rsidRPr="003A3CD9">
        <w:rPr>
          <w:szCs w:val="24"/>
          <w:lang w:val="en-US" w:eastAsia="zh-CN"/>
        </w:rPr>
        <w:t>Kutta</w:t>
      </w:r>
      <w:proofErr w:type="spellEnd"/>
      <w:r w:rsidRPr="003A3CD9">
        <w:rPr>
          <w:szCs w:val="24"/>
          <w:lang w:val="en-US" w:eastAsia="zh-CN"/>
        </w:rPr>
        <w:t xml:space="preserve"> method</w:t>
      </w:r>
    </w:p>
    <w:p w14:paraId="5481CDBA" w14:textId="77777777" w:rsidR="001757BE" w:rsidRPr="003A3CD9" w:rsidRDefault="001757BE" w:rsidP="001757BE">
      <w:pPr>
        <w:jc w:val="center"/>
        <w:rPr>
          <w:szCs w:val="24"/>
          <w:lang w:val="en-US" w:eastAsia="zh-CN"/>
        </w:rPr>
      </w:pPr>
      <w:r w:rsidRPr="003A3CD9">
        <w:object w:dxaOrig="5449" w:dyaOrig="4368" w14:anchorId="0E2C1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2.4pt;height:218.4pt" o:ole="">
            <v:imagedata r:id="rId10" o:title=""/>
          </v:shape>
          <o:OLEObject Type="Embed" ProgID="Visio.Drawing.15" ShapeID="_x0000_i1027" DrawAspect="Content" ObjectID="_1831729600" r:id="rId11"/>
        </w:object>
      </w:r>
    </w:p>
    <w:p w14:paraId="12BE2D9E" w14:textId="77777777" w:rsidR="001757BE" w:rsidRDefault="001757BE" w:rsidP="001757BE">
      <w:pPr>
        <w:pStyle w:val="ListParagraph"/>
        <w:numPr>
          <w:ilvl w:val="0"/>
          <w:numId w:val="29"/>
        </w:numPr>
        <w:ind w:firstLineChars="0"/>
        <w:rPr>
          <w:szCs w:val="24"/>
          <w:lang w:val="en-US" w:eastAsia="zh-CN"/>
        </w:rPr>
      </w:pPr>
      <w:r w:rsidRPr="003A3CD9">
        <w:rPr>
          <w:szCs w:val="24"/>
          <w:lang w:val="en-US" w:eastAsia="zh-CN"/>
        </w:rPr>
        <w:t>Recommended WF</w:t>
      </w:r>
    </w:p>
    <w:p w14:paraId="24E8C018" w14:textId="77777777" w:rsidR="001757BE" w:rsidRDefault="001757BE" w:rsidP="001757BE">
      <w:pPr>
        <w:pStyle w:val="ListParagraph"/>
        <w:numPr>
          <w:ilvl w:val="1"/>
          <w:numId w:val="29"/>
        </w:numPr>
        <w:ind w:firstLineChars="0"/>
        <w:rPr>
          <w:szCs w:val="24"/>
          <w:lang w:val="en-US" w:eastAsia="zh-CN"/>
        </w:rPr>
      </w:pPr>
      <w:r>
        <w:rPr>
          <w:szCs w:val="24"/>
          <w:lang w:val="en-US" w:eastAsia="zh-CN"/>
        </w:rPr>
        <w:t>Discuss whether the flowcharts are agreed.</w:t>
      </w:r>
    </w:p>
    <w:p w14:paraId="404B1EB2" w14:textId="348BBC43" w:rsidR="00027368" w:rsidRPr="003A3CD9" w:rsidRDefault="00027368" w:rsidP="001757BE">
      <w:pPr>
        <w:pStyle w:val="ListParagraph"/>
        <w:numPr>
          <w:ilvl w:val="1"/>
          <w:numId w:val="29"/>
        </w:numPr>
        <w:ind w:firstLineChars="0"/>
        <w:rPr>
          <w:szCs w:val="24"/>
          <w:lang w:val="en-US" w:eastAsia="zh-CN"/>
        </w:rPr>
      </w:pPr>
      <w:r>
        <w:rPr>
          <w:szCs w:val="24"/>
          <w:lang w:val="en-US" w:eastAsia="zh-CN"/>
        </w:rPr>
        <w:t>Update the procedure to capture these flowcharts.</w:t>
      </w:r>
    </w:p>
    <w:p w14:paraId="7A04332C" w14:textId="77777777" w:rsidR="001757BE" w:rsidRDefault="001757BE" w:rsidP="00F24DAD">
      <w:pPr>
        <w:rPr>
          <w:iCs/>
          <w:color w:val="0070C0"/>
          <w:lang w:val="en-US" w:eastAsia="zh-CN"/>
        </w:rPr>
      </w:pPr>
    </w:p>
    <w:p w14:paraId="0EF1EF62" w14:textId="184A469C" w:rsidR="00F24DAD" w:rsidRPr="001C0FD8" w:rsidRDefault="00F24DAD" w:rsidP="00F24DAD">
      <w:pPr>
        <w:rPr>
          <w:bCs/>
          <w:lang w:val="en-US" w:eastAsia="ko-KR"/>
        </w:rPr>
      </w:pPr>
      <w:r w:rsidRPr="003A3CD9">
        <w:rPr>
          <w:b/>
          <w:u w:val="single"/>
          <w:lang w:val="en-US" w:eastAsia="ko-KR"/>
        </w:rPr>
        <w:t>Issue 2-1-</w:t>
      </w:r>
      <w:r>
        <w:rPr>
          <w:b/>
          <w:u w:val="single"/>
          <w:lang w:val="en-US" w:eastAsia="ko-KR"/>
        </w:rPr>
        <w:t>4</w:t>
      </w:r>
      <w:r w:rsidRPr="003A3CD9">
        <w:rPr>
          <w:b/>
          <w:u w:val="single"/>
          <w:lang w:val="en-US" w:eastAsia="ko-KR"/>
        </w:rPr>
        <w:t xml:space="preserve">: </w:t>
      </w:r>
      <w:r w:rsidR="008011D2" w:rsidRPr="008011D2">
        <w:rPr>
          <w:b/>
          <w:u w:val="single"/>
          <w:lang w:val="en-US" w:eastAsia="ko-KR"/>
        </w:rPr>
        <w:t>How to ensure the satellite elevation angles more than 30 degrees during the test</w:t>
      </w:r>
    </w:p>
    <w:tbl>
      <w:tblPr>
        <w:tblStyle w:val="TableGrid"/>
        <w:tblW w:w="0" w:type="auto"/>
        <w:tblLook w:val="04A0" w:firstRow="1" w:lastRow="0" w:firstColumn="1" w:lastColumn="0" w:noHBand="0" w:noVBand="1"/>
      </w:tblPr>
      <w:tblGrid>
        <w:gridCol w:w="9631"/>
      </w:tblGrid>
      <w:tr w:rsidR="001C0FD8" w:rsidRPr="001C0FD8" w14:paraId="2C178CCE" w14:textId="77777777" w:rsidTr="001C0FD8">
        <w:tc>
          <w:tcPr>
            <w:tcW w:w="9631" w:type="dxa"/>
          </w:tcPr>
          <w:p w14:paraId="22B24541" w14:textId="6FA4ED76" w:rsidR="001C0FD8" w:rsidRPr="001C0FD8" w:rsidRDefault="001C0FD8" w:rsidP="00F24DAD">
            <w:pPr>
              <w:rPr>
                <w:bCs/>
                <w:lang w:val="en-US" w:eastAsia="ko-KR"/>
              </w:rPr>
            </w:pPr>
            <w:r w:rsidRPr="001C0FD8">
              <w:rPr>
                <w:b/>
                <w:lang w:val="en-US" w:eastAsia="ko-KR"/>
              </w:rPr>
              <w:t xml:space="preserve">Background: </w:t>
            </w:r>
            <w:r w:rsidRPr="001C0FD8">
              <w:rPr>
                <w:bCs/>
                <w:lang w:val="en-US" w:eastAsia="ko-KR"/>
              </w:rPr>
              <w:t>RAN5 conformation test procedure specifies to run multiple subtest to measure the average throughput for a duration sufficient to achieve statistical significance (See TS 38.521-5 8.2.1.2.2.1.1_1.3.2).</w:t>
            </w:r>
          </w:p>
        </w:tc>
      </w:tr>
    </w:tbl>
    <w:p w14:paraId="45C0DA06" w14:textId="77777777" w:rsidR="001C0FD8" w:rsidRPr="003A3CD9" w:rsidRDefault="001C0FD8" w:rsidP="00F24DAD">
      <w:pPr>
        <w:rPr>
          <w:b/>
          <w:u w:val="single"/>
          <w:lang w:val="en-US" w:eastAsia="ko-KR"/>
        </w:rPr>
      </w:pPr>
    </w:p>
    <w:p w14:paraId="62BD8E1F" w14:textId="77777777" w:rsidR="001C0FD8" w:rsidRDefault="00F24DAD" w:rsidP="00F24DAD">
      <w:pPr>
        <w:pStyle w:val="ListParagraph"/>
        <w:numPr>
          <w:ilvl w:val="0"/>
          <w:numId w:val="29"/>
        </w:numPr>
        <w:ind w:firstLineChars="0"/>
        <w:rPr>
          <w:szCs w:val="24"/>
          <w:lang w:val="en-US" w:eastAsia="zh-CN"/>
        </w:rPr>
      </w:pPr>
      <w:r w:rsidRPr="003A3CD9">
        <w:rPr>
          <w:szCs w:val="24"/>
          <w:lang w:val="en-US" w:eastAsia="zh-CN"/>
        </w:rPr>
        <w:t>Proposals</w:t>
      </w:r>
    </w:p>
    <w:p w14:paraId="72792B96" w14:textId="437DF196" w:rsidR="00F24DAD" w:rsidRDefault="001C0FD8" w:rsidP="001C0FD8">
      <w:pPr>
        <w:pStyle w:val="ListParagraph"/>
        <w:numPr>
          <w:ilvl w:val="1"/>
          <w:numId w:val="29"/>
        </w:numPr>
        <w:ind w:firstLineChars="0"/>
        <w:rPr>
          <w:szCs w:val="24"/>
          <w:lang w:val="en-US" w:eastAsia="zh-CN"/>
        </w:rPr>
      </w:pPr>
      <w:r>
        <w:rPr>
          <w:szCs w:val="24"/>
          <w:lang w:val="en-US" w:eastAsia="zh-CN"/>
        </w:rPr>
        <w:t xml:space="preserve">Option 1 </w:t>
      </w:r>
      <w:r w:rsidR="00F24DAD" w:rsidRPr="003A3CD9">
        <w:rPr>
          <w:szCs w:val="24"/>
          <w:lang w:val="en-US" w:eastAsia="zh-CN"/>
        </w:rPr>
        <w:t>(</w:t>
      </w:r>
      <w:r w:rsidR="00F24DAD">
        <w:rPr>
          <w:szCs w:val="24"/>
          <w:lang w:val="en-US" w:eastAsia="zh-CN"/>
        </w:rPr>
        <w:t>Huawei</w:t>
      </w:r>
      <w:r w:rsidR="00F24DAD" w:rsidRPr="003A3CD9">
        <w:rPr>
          <w:szCs w:val="24"/>
          <w:lang w:val="en-US" w:eastAsia="zh-CN"/>
        </w:rPr>
        <w:t>)</w:t>
      </w:r>
      <w:r>
        <w:rPr>
          <w:szCs w:val="24"/>
          <w:lang w:val="en-US" w:eastAsia="zh-CN"/>
        </w:rPr>
        <w:t>:</w:t>
      </w:r>
    </w:p>
    <w:p w14:paraId="6B44DA9B" w14:textId="77777777" w:rsidR="00063D84" w:rsidRDefault="00FC76FD" w:rsidP="00063D84">
      <w:pPr>
        <w:pStyle w:val="ListParagraph"/>
        <w:numPr>
          <w:ilvl w:val="2"/>
          <w:numId w:val="29"/>
        </w:numPr>
        <w:ind w:firstLineChars="0"/>
        <w:rPr>
          <w:szCs w:val="24"/>
          <w:lang w:val="en-US" w:eastAsia="zh-CN"/>
        </w:rPr>
      </w:pPr>
      <w:r w:rsidRPr="00FC76FD">
        <w:rPr>
          <w:szCs w:val="24"/>
          <w:lang w:val="en-US" w:eastAsia="zh-CN"/>
        </w:rPr>
        <w:t>Use different cell ID for each sub-test so that UE can identify the new satellite is different from the disappeared satellite.</w:t>
      </w:r>
    </w:p>
    <w:p w14:paraId="6F0A5DB2" w14:textId="221719C8" w:rsidR="00063D84" w:rsidRPr="00063D84" w:rsidRDefault="00063D84" w:rsidP="00063D84">
      <w:pPr>
        <w:pStyle w:val="ListParagraph"/>
        <w:numPr>
          <w:ilvl w:val="2"/>
          <w:numId w:val="29"/>
        </w:numPr>
        <w:ind w:firstLineChars="0"/>
        <w:rPr>
          <w:szCs w:val="24"/>
          <w:lang w:val="en-US" w:eastAsia="zh-CN"/>
        </w:rPr>
      </w:pPr>
      <w:r w:rsidRPr="00063D84">
        <w:rPr>
          <w:szCs w:val="24"/>
          <w:lang w:val="en-US" w:eastAsia="zh-CN"/>
        </w:rPr>
        <w:t>Set Cell 1 physical cell identity = ((current Cell 1 physical cell identity + 3) mod1008) for next iteration of the test procedure loop</w:t>
      </w:r>
    </w:p>
    <w:p w14:paraId="3527C8A8" w14:textId="37F2CE9E" w:rsidR="001C0FD8" w:rsidRDefault="001C0FD8" w:rsidP="001C0FD8">
      <w:pPr>
        <w:pStyle w:val="ListParagraph"/>
        <w:numPr>
          <w:ilvl w:val="1"/>
          <w:numId w:val="29"/>
        </w:numPr>
        <w:ind w:firstLineChars="0"/>
        <w:rPr>
          <w:szCs w:val="24"/>
          <w:lang w:val="en-US" w:eastAsia="zh-CN"/>
        </w:rPr>
      </w:pPr>
      <w:r>
        <w:rPr>
          <w:szCs w:val="24"/>
          <w:lang w:val="en-US" w:eastAsia="zh-CN"/>
        </w:rPr>
        <w:t xml:space="preserve">Option 2 (Ericsson): </w:t>
      </w:r>
    </w:p>
    <w:p w14:paraId="0948ED8C" w14:textId="7CD69310" w:rsidR="00063D84" w:rsidRDefault="00F73AFE" w:rsidP="00063D84">
      <w:pPr>
        <w:pStyle w:val="ListParagraph"/>
        <w:numPr>
          <w:ilvl w:val="2"/>
          <w:numId w:val="29"/>
        </w:numPr>
        <w:ind w:firstLineChars="0"/>
        <w:rPr>
          <w:szCs w:val="24"/>
          <w:lang w:val="en-US" w:eastAsia="zh-CN"/>
        </w:rPr>
      </w:pPr>
      <w:r w:rsidRPr="00F73AFE">
        <w:rPr>
          <w:szCs w:val="24"/>
          <w:lang w:val="en-US" w:eastAsia="zh-CN"/>
        </w:rPr>
        <w:t>No updates are needed in TS 38.101-5 and TS 36.102 to ensure the same Doppler shift and propagation delay model for each subtest. It could be discussed in RAN5 when they specify the conformance test specification.</w:t>
      </w:r>
    </w:p>
    <w:p w14:paraId="3F5D3614" w14:textId="77777777" w:rsidR="00063D84" w:rsidRDefault="00063D84" w:rsidP="00063D84">
      <w:pPr>
        <w:pStyle w:val="ListParagraph"/>
        <w:numPr>
          <w:ilvl w:val="0"/>
          <w:numId w:val="29"/>
        </w:numPr>
        <w:ind w:firstLineChars="0"/>
        <w:rPr>
          <w:szCs w:val="24"/>
          <w:lang w:val="en-US" w:eastAsia="zh-CN"/>
        </w:rPr>
      </w:pPr>
      <w:r w:rsidRPr="003A3CD9">
        <w:rPr>
          <w:szCs w:val="24"/>
          <w:lang w:val="en-US" w:eastAsia="zh-CN"/>
        </w:rPr>
        <w:t>Recommended WF</w:t>
      </w:r>
    </w:p>
    <w:p w14:paraId="3F097C7D" w14:textId="0A8BD3FC" w:rsidR="00AF0D30" w:rsidRPr="00E44E3C" w:rsidRDefault="00F73AFE" w:rsidP="00AF0D30">
      <w:pPr>
        <w:pStyle w:val="ListParagraph"/>
        <w:numPr>
          <w:ilvl w:val="1"/>
          <w:numId w:val="29"/>
        </w:numPr>
        <w:ind w:firstLineChars="0"/>
        <w:rPr>
          <w:szCs w:val="24"/>
          <w:lang w:val="en-US" w:eastAsia="zh-CN"/>
        </w:rPr>
      </w:pPr>
      <w:r>
        <w:rPr>
          <w:szCs w:val="24"/>
          <w:lang w:val="en-US" w:eastAsia="zh-CN"/>
        </w:rPr>
        <w:t xml:space="preserve">Discuss </w:t>
      </w:r>
      <w:r w:rsidR="00AF0D30">
        <w:rPr>
          <w:szCs w:val="24"/>
          <w:lang w:val="en-US" w:eastAsia="zh-CN"/>
        </w:rPr>
        <w:t xml:space="preserve">whether </w:t>
      </w:r>
      <w:r>
        <w:rPr>
          <w:szCs w:val="24"/>
          <w:lang w:val="en-US" w:eastAsia="zh-CN"/>
        </w:rPr>
        <w:t>this should be captured in RAN4 specification or not.</w:t>
      </w:r>
    </w:p>
    <w:p w14:paraId="180B9222" w14:textId="77777777" w:rsidR="00F24DAD" w:rsidRPr="00105B26" w:rsidRDefault="00F24DAD" w:rsidP="00F24DAD">
      <w:pPr>
        <w:rPr>
          <w:iCs/>
          <w:color w:val="0070C0"/>
          <w:lang w:val="en-US" w:eastAsia="zh-CN"/>
        </w:rPr>
      </w:pPr>
    </w:p>
    <w:p w14:paraId="37402C16" w14:textId="5DB33EBC" w:rsidR="00DD19DE" w:rsidRPr="00DC125C" w:rsidRDefault="00DD19DE" w:rsidP="00DD19DE">
      <w:pPr>
        <w:pStyle w:val="Heading3"/>
        <w:rPr>
          <w:sz w:val="24"/>
          <w:szCs w:val="16"/>
          <w:lang w:val="en-US"/>
        </w:rPr>
      </w:pPr>
      <w:r w:rsidRPr="00DC125C">
        <w:rPr>
          <w:sz w:val="24"/>
          <w:szCs w:val="16"/>
          <w:lang w:val="en-US"/>
        </w:rPr>
        <w:t>Sub-</w:t>
      </w:r>
      <w:r w:rsidR="00142BB9" w:rsidRPr="00DC125C">
        <w:rPr>
          <w:sz w:val="24"/>
          <w:szCs w:val="16"/>
          <w:lang w:val="en-US"/>
        </w:rPr>
        <w:t>topic</w:t>
      </w:r>
      <w:r w:rsidRPr="00DC125C">
        <w:rPr>
          <w:sz w:val="24"/>
          <w:szCs w:val="16"/>
          <w:lang w:val="en-US"/>
        </w:rPr>
        <w:t xml:space="preserve"> </w:t>
      </w:r>
      <w:r w:rsidR="00FA5848" w:rsidRPr="00DC125C">
        <w:rPr>
          <w:sz w:val="24"/>
          <w:szCs w:val="16"/>
          <w:lang w:val="en-US"/>
        </w:rPr>
        <w:t>2</w:t>
      </w:r>
      <w:r w:rsidRPr="00DC125C">
        <w:rPr>
          <w:sz w:val="24"/>
          <w:szCs w:val="16"/>
          <w:lang w:val="en-US"/>
        </w:rPr>
        <w:t>-2</w:t>
      </w:r>
      <w:r w:rsidR="00F24DAD">
        <w:rPr>
          <w:sz w:val="24"/>
          <w:szCs w:val="16"/>
          <w:lang w:val="en-US"/>
        </w:rPr>
        <w:t xml:space="preserve"> CRs </w:t>
      </w:r>
    </w:p>
    <w:p w14:paraId="4974FFE0" w14:textId="0F53B9FA" w:rsidR="00DD19DE" w:rsidRPr="00C54DC8" w:rsidRDefault="00DD19DE" w:rsidP="00DD19DE">
      <w:pPr>
        <w:rPr>
          <w:b/>
          <w:u w:val="single"/>
          <w:lang w:val="en-US" w:eastAsia="ko-KR"/>
        </w:rPr>
      </w:pPr>
      <w:r w:rsidRPr="00C54DC8">
        <w:rPr>
          <w:b/>
          <w:u w:val="single"/>
          <w:lang w:val="en-US" w:eastAsia="ko-KR"/>
        </w:rPr>
        <w:t xml:space="preserve">Issue </w:t>
      </w:r>
      <w:r w:rsidR="00FA5848" w:rsidRPr="00C54DC8">
        <w:rPr>
          <w:b/>
          <w:u w:val="single"/>
          <w:lang w:val="en-US" w:eastAsia="ko-KR"/>
        </w:rPr>
        <w:t>2</w:t>
      </w:r>
      <w:r w:rsidRPr="00C54DC8">
        <w:rPr>
          <w:b/>
          <w:u w:val="single"/>
          <w:lang w:val="en-US" w:eastAsia="ko-KR"/>
        </w:rPr>
        <w:t>-2</w:t>
      </w:r>
      <w:r w:rsidR="000E5B72" w:rsidRPr="00C54DC8">
        <w:rPr>
          <w:b/>
          <w:u w:val="single"/>
          <w:lang w:val="en-US" w:eastAsia="ko-KR"/>
        </w:rPr>
        <w:t>-1</w:t>
      </w:r>
      <w:r w:rsidRPr="00C54DC8">
        <w:rPr>
          <w:b/>
          <w:u w:val="single"/>
          <w:lang w:val="en-US" w:eastAsia="ko-KR"/>
        </w:rPr>
        <w:t xml:space="preserve">: </w:t>
      </w:r>
      <w:r w:rsidR="00C54DC8" w:rsidRPr="00C54DC8">
        <w:rPr>
          <w:b/>
          <w:u w:val="single"/>
          <w:lang w:val="en-US" w:eastAsia="ko-KR"/>
        </w:rPr>
        <w:t>Revision of draft CRs</w:t>
      </w:r>
    </w:p>
    <w:p w14:paraId="05E31B15" w14:textId="77777777" w:rsidR="00DD19DE" w:rsidRPr="00C54DC8" w:rsidRDefault="00DD19DE" w:rsidP="00C54DC8">
      <w:pPr>
        <w:pStyle w:val="ListParagraph"/>
        <w:numPr>
          <w:ilvl w:val="0"/>
          <w:numId w:val="30"/>
        </w:numPr>
        <w:ind w:firstLineChars="0"/>
        <w:rPr>
          <w:szCs w:val="24"/>
          <w:lang w:val="en-US" w:eastAsia="zh-CN"/>
        </w:rPr>
      </w:pPr>
      <w:r w:rsidRPr="00C54DC8">
        <w:rPr>
          <w:szCs w:val="24"/>
          <w:lang w:val="en-US" w:eastAsia="zh-CN"/>
        </w:rPr>
        <w:t>Recommended WF</w:t>
      </w:r>
    </w:p>
    <w:p w14:paraId="71CF37CC" w14:textId="77777777" w:rsidR="00C54DC8" w:rsidRPr="00C54DC8" w:rsidRDefault="00C54DC8" w:rsidP="00C54DC8">
      <w:pPr>
        <w:pStyle w:val="ListParagraph"/>
        <w:numPr>
          <w:ilvl w:val="1"/>
          <w:numId w:val="30"/>
        </w:numPr>
        <w:ind w:firstLineChars="0"/>
        <w:rPr>
          <w:szCs w:val="24"/>
          <w:lang w:val="en-US" w:eastAsia="zh-CN"/>
        </w:rPr>
      </w:pPr>
      <w:r w:rsidRPr="00C54DC8">
        <w:rPr>
          <w:szCs w:val="24"/>
          <w:lang w:val="en-US" w:eastAsia="zh-CN"/>
        </w:rPr>
        <w:t>Collect comments of draft CRs</w:t>
      </w:r>
    </w:p>
    <w:tbl>
      <w:tblPr>
        <w:tblStyle w:val="TableGrid"/>
        <w:tblW w:w="0" w:type="auto"/>
        <w:tblLook w:val="04A0" w:firstRow="1" w:lastRow="0" w:firstColumn="1" w:lastColumn="0" w:noHBand="0" w:noVBand="1"/>
      </w:tblPr>
      <w:tblGrid>
        <w:gridCol w:w="3859"/>
        <w:gridCol w:w="1536"/>
        <w:gridCol w:w="1935"/>
        <w:gridCol w:w="2301"/>
      </w:tblGrid>
      <w:tr w:rsidR="008D3885" w14:paraId="464539C3" w14:textId="77777777" w:rsidTr="004C581C">
        <w:trPr>
          <w:trHeight w:val="468"/>
        </w:trPr>
        <w:tc>
          <w:tcPr>
            <w:tcW w:w="3859" w:type="dxa"/>
            <w:vAlign w:val="center"/>
          </w:tcPr>
          <w:p w14:paraId="1290B12F" w14:textId="77777777" w:rsidR="008D3885" w:rsidRPr="00FD2A17" w:rsidRDefault="008D3885" w:rsidP="008D3885">
            <w:pPr>
              <w:spacing w:before="60" w:after="60"/>
              <w:rPr>
                <w:b/>
                <w:bCs/>
                <w:lang w:val="en-US"/>
              </w:rPr>
            </w:pPr>
            <w:r>
              <w:rPr>
                <w:b/>
                <w:bCs/>
                <w:lang w:val="en-US"/>
              </w:rPr>
              <w:lastRenderedPageBreak/>
              <w:t>Topic</w:t>
            </w:r>
          </w:p>
        </w:tc>
        <w:tc>
          <w:tcPr>
            <w:tcW w:w="1536" w:type="dxa"/>
            <w:vAlign w:val="center"/>
          </w:tcPr>
          <w:p w14:paraId="53EA1BF5" w14:textId="77777777" w:rsidR="008D3885" w:rsidRPr="00FD2A17" w:rsidRDefault="008D3885" w:rsidP="008D3885">
            <w:pPr>
              <w:spacing w:before="60" w:after="60"/>
              <w:rPr>
                <w:b/>
                <w:bCs/>
                <w:lang w:val="en-US"/>
              </w:rPr>
            </w:pPr>
            <w:proofErr w:type="spellStart"/>
            <w:r>
              <w:rPr>
                <w:b/>
                <w:bCs/>
                <w:lang w:val="en-US"/>
              </w:rPr>
              <w:t>Tdoc</w:t>
            </w:r>
            <w:proofErr w:type="spellEnd"/>
            <w:r>
              <w:rPr>
                <w:b/>
                <w:bCs/>
                <w:lang w:val="en-US"/>
              </w:rPr>
              <w:t xml:space="preserve"> number</w:t>
            </w:r>
          </w:p>
        </w:tc>
        <w:tc>
          <w:tcPr>
            <w:tcW w:w="1935" w:type="dxa"/>
            <w:vAlign w:val="center"/>
          </w:tcPr>
          <w:p w14:paraId="573F7592" w14:textId="77777777" w:rsidR="008D3885" w:rsidRPr="00FD2A17" w:rsidRDefault="008D3885" w:rsidP="008D3885">
            <w:pPr>
              <w:spacing w:before="60" w:after="60"/>
              <w:rPr>
                <w:b/>
                <w:bCs/>
                <w:lang w:val="en-US"/>
              </w:rPr>
            </w:pPr>
            <w:r>
              <w:rPr>
                <w:b/>
                <w:bCs/>
                <w:lang w:val="en-US"/>
              </w:rPr>
              <w:t>Source</w:t>
            </w:r>
          </w:p>
        </w:tc>
        <w:tc>
          <w:tcPr>
            <w:tcW w:w="2301" w:type="dxa"/>
            <w:vAlign w:val="center"/>
          </w:tcPr>
          <w:p w14:paraId="388E4DA3" w14:textId="77777777" w:rsidR="008D3885" w:rsidRDefault="008D3885" w:rsidP="008D3885">
            <w:pPr>
              <w:spacing w:before="60" w:after="60"/>
              <w:rPr>
                <w:b/>
                <w:bCs/>
                <w:lang w:val="en-US"/>
              </w:rPr>
            </w:pPr>
            <w:r>
              <w:rPr>
                <w:b/>
                <w:bCs/>
                <w:lang w:val="en-US"/>
              </w:rPr>
              <w:t>Moderator’s comments</w:t>
            </w:r>
          </w:p>
        </w:tc>
      </w:tr>
      <w:tr w:rsidR="008D3885" w:rsidRPr="00B20289" w14:paraId="66D5E41E" w14:textId="77777777" w:rsidTr="004C581C">
        <w:trPr>
          <w:trHeight w:val="468"/>
        </w:trPr>
        <w:tc>
          <w:tcPr>
            <w:tcW w:w="3859" w:type="dxa"/>
          </w:tcPr>
          <w:p w14:paraId="3915EABD" w14:textId="1C5FB7CD" w:rsidR="008D3885" w:rsidRPr="001953FC" w:rsidRDefault="008D3885" w:rsidP="008D3885">
            <w:pPr>
              <w:spacing w:before="60" w:after="60"/>
              <w:rPr>
                <w:lang w:val="en-US"/>
              </w:rPr>
            </w:pPr>
            <w:r w:rsidRPr="001953FC">
              <w:rPr>
                <w:lang w:val="en-US"/>
              </w:rPr>
              <w:t>Updated draft CR for 38.101-5 for NTN NGSO testing</w:t>
            </w:r>
          </w:p>
        </w:tc>
        <w:tc>
          <w:tcPr>
            <w:tcW w:w="1536" w:type="dxa"/>
          </w:tcPr>
          <w:p w14:paraId="18DB346C" w14:textId="0B848785" w:rsidR="008D3885" w:rsidRPr="001953FC" w:rsidRDefault="008D3885" w:rsidP="008D3885">
            <w:pPr>
              <w:spacing w:before="60" w:after="60"/>
              <w:rPr>
                <w:lang w:val="en-US"/>
              </w:rPr>
            </w:pPr>
            <w:r w:rsidRPr="001953FC">
              <w:rPr>
                <w:lang w:val="en-US"/>
              </w:rPr>
              <w:t>R4-2600177</w:t>
            </w:r>
          </w:p>
        </w:tc>
        <w:tc>
          <w:tcPr>
            <w:tcW w:w="1935" w:type="dxa"/>
          </w:tcPr>
          <w:p w14:paraId="2C76CBF5" w14:textId="77777777" w:rsidR="008D3885" w:rsidRPr="001953FC" w:rsidRDefault="008D3885" w:rsidP="008D3885">
            <w:pPr>
              <w:spacing w:before="60" w:after="60"/>
              <w:rPr>
                <w:lang w:val="en-US"/>
              </w:rPr>
            </w:pPr>
            <w:r w:rsidRPr="001953FC">
              <w:rPr>
                <w:lang w:val="en-US"/>
              </w:rPr>
              <w:t>Anritsu</w:t>
            </w:r>
          </w:p>
        </w:tc>
        <w:tc>
          <w:tcPr>
            <w:tcW w:w="2301" w:type="dxa"/>
          </w:tcPr>
          <w:p w14:paraId="647B3CBC" w14:textId="3DCE12B3" w:rsidR="008D3885" w:rsidRPr="001953FC" w:rsidRDefault="001953FC" w:rsidP="008D3885">
            <w:pPr>
              <w:spacing w:before="60" w:after="60"/>
              <w:rPr>
                <w:lang w:val="en-US"/>
              </w:rPr>
            </w:pPr>
            <w:r>
              <w:rPr>
                <w:lang w:val="en-US"/>
              </w:rPr>
              <w:t xml:space="preserve">Revise if </w:t>
            </w:r>
            <w:r w:rsidR="0018531E">
              <w:rPr>
                <w:lang w:val="en-US"/>
              </w:rPr>
              <w:t>necessary,</w:t>
            </w:r>
            <w:r>
              <w:rPr>
                <w:lang w:val="en-US"/>
              </w:rPr>
              <w:t xml:space="preserve"> according to </w:t>
            </w:r>
            <w:r w:rsidR="0018531E">
              <w:rPr>
                <w:lang w:val="en-US"/>
              </w:rPr>
              <w:t>the conclusion of this topic.</w:t>
            </w:r>
          </w:p>
        </w:tc>
      </w:tr>
      <w:tr w:rsidR="008D3885" w:rsidRPr="00B20289" w14:paraId="2E49ECF4" w14:textId="77777777" w:rsidTr="004C581C">
        <w:trPr>
          <w:trHeight w:val="468"/>
        </w:trPr>
        <w:tc>
          <w:tcPr>
            <w:tcW w:w="3859" w:type="dxa"/>
          </w:tcPr>
          <w:p w14:paraId="369D3B59" w14:textId="238901E2" w:rsidR="008D3885" w:rsidRPr="001953FC" w:rsidRDefault="008D3885" w:rsidP="008D3885">
            <w:pPr>
              <w:spacing w:before="60" w:after="60"/>
              <w:rPr>
                <w:lang w:val="en-US"/>
              </w:rPr>
            </w:pPr>
            <w:r w:rsidRPr="001953FC">
              <w:rPr>
                <w:lang w:val="en-US"/>
              </w:rPr>
              <w:t>Updated draft CR for 36.102 for NTN NGSO testing</w:t>
            </w:r>
          </w:p>
        </w:tc>
        <w:tc>
          <w:tcPr>
            <w:tcW w:w="1536" w:type="dxa"/>
          </w:tcPr>
          <w:p w14:paraId="48FAA71D" w14:textId="4C6A3351" w:rsidR="008D3885" w:rsidRPr="001953FC" w:rsidRDefault="008D3885" w:rsidP="008D3885">
            <w:pPr>
              <w:spacing w:before="60" w:after="60"/>
              <w:rPr>
                <w:lang w:val="en-US"/>
              </w:rPr>
            </w:pPr>
            <w:r w:rsidRPr="001953FC">
              <w:rPr>
                <w:lang w:val="en-US"/>
              </w:rPr>
              <w:t>R4-2600178</w:t>
            </w:r>
          </w:p>
        </w:tc>
        <w:tc>
          <w:tcPr>
            <w:tcW w:w="1935" w:type="dxa"/>
          </w:tcPr>
          <w:p w14:paraId="52E9DEF2" w14:textId="77777777" w:rsidR="008D3885" w:rsidRPr="001953FC" w:rsidRDefault="008D3885" w:rsidP="008D3885">
            <w:pPr>
              <w:tabs>
                <w:tab w:val="left" w:pos="564"/>
              </w:tabs>
              <w:spacing w:before="60" w:after="60"/>
              <w:rPr>
                <w:lang w:val="en-US"/>
              </w:rPr>
            </w:pPr>
            <w:r w:rsidRPr="001953FC">
              <w:rPr>
                <w:lang w:val="en-US"/>
              </w:rPr>
              <w:t>Anritsu</w:t>
            </w:r>
          </w:p>
        </w:tc>
        <w:tc>
          <w:tcPr>
            <w:tcW w:w="2301" w:type="dxa"/>
          </w:tcPr>
          <w:p w14:paraId="4EA4CFF3" w14:textId="77777777" w:rsidR="008D3885" w:rsidRDefault="0018531E" w:rsidP="008D3885">
            <w:pPr>
              <w:tabs>
                <w:tab w:val="left" w:pos="564"/>
              </w:tabs>
              <w:spacing w:before="60" w:after="60"/>
              <w:rPr>
                <w:lang w:val="en-US"/>
              </w:rPr>
            </w:pPr>
            <w:r>
              <w:rPr>
                <w:lang w:val="en-US"/>
              </w:rPr>
              <w:t>Revise if necessary, according to the conclusion of this topic.</w:t>
            </w:r>
          </w:p>
          <w:p w14:paraId="711ADAD4" w14:textId="5B7E254C" w:rsidR="0018531E" w:rsidRPr="001953FC" w:rsidRDefault="0018531E" w:rsidP="008D3885">
            <w:pPr>
              <w:tabs>
                <w:tab w:val="left" w:pos="564"/>
              </w:tabs>
              <w:spacing w:before="60" w:after="60"/>
              <w:rPr>
                <w:lang w:val="en-US"/>
              </w:rPr>
            </w:pPr>
            <w:r>
              <w:rPr>
                <w:lang w:val="en-US"/>
              </w:rPr>
              <w:t>In Step 4, “SIB19” is not collect. It should be “SIB31”.</w:t>
            </w:r>
          </w:p>
        </w:tc>
      </w:tr>
    </w:tbl>
    <w:p w14:paraId="7492B956" w14:textId="18B92A97" w:rsidR="00DD19DE" w:rsidRPr="00C54DC8" w:rsidRDefault="00DD19DE" w:rsidP="00C54DC8">
      <w:pPr>
        <w:rPr>
          <w:szCs w:val="24"/>
          <w:lang w:val="en-US" w:eastAsia="zh-CN"/>
        </w:rPr>
      </w:pPr>
    </w:p>
    <w:p w14:paraId="1F7CE425" w14:textId="77777777" w:rsidR="00F7121C" w:rsidRPr="00DC125C" w:rsidRDefault="00F7121C" w:rsidP="001C2684">
      <w:pPr>
        <w:pStyle w:val="ListParagraph"/>
        <w:ind w:firstLine="400"/>
        <w:rPr>
          <w:rFonts w:eastAsia="SimSun"/>
          <w:color w:val="0070C0"/>
          <w:szCs w:val="24"/>
          <w:lang w:val="en-US" w:eastAsia="zh-CN"/>
        </w:rPr>
      </w:pPr>
    </w:p>
    <w:p w14:paraId="76F1F7FB" w14:textId="783BF6CD" w:rsidR="00A311D3" w:rsidRPr="00DC125C" w:rsidRDefault="00A311D3" w:rsidP="00A311D3">
      <w:pPr>
        <w:pStyle w:val="Heading1"/>
        <w:rPr>
          <w:lang w:val="en-US" w:eastAsia="ja-JP"/>
        </w:rPr>
      </w:pPr>
      <w:r w:rsidRPr="00DC125C">
        <w:rPr>
          <w:lang w:val="en-US" w:eastAsia="ja-JP"/>
        </w:rPr>
        <w:t>Topic #</w:t>
      </w:r>
      <w:r w:rsidR="008B0917" w:rsidRPr="00DC125C">
        <w:rPr>
          <w:lang w:val="en-US" w:eastAsia="ja-JP"/>
        </w:rPr>
        <w:t>3</w:t>
      </w:r>
      <w:r w:rsidRPr="00DC125C">
        <w:rPr>
          <w:lang w:val="en-US" w:eastAsia="ja-JP"/>
        </w:rPr>
        <w:t>: UE demodulation requirements (AI 6.6.3.3)</w:t>
      </w:r>
    </w:p>
    <w:p w14:paraId="4D6DDEF4" w14:textId="77777777" w:rsidR="00A311D3" w:rsidRPr="00DC125C" w:rsidRDefault="00A311D3" w:rsidP="00A311D3">
      <w:pPr>
        <w:pStyle w:val="Heading2"/>
        <w:rPr>
          <w:lang w:val="en-US"/>
        </w:rPr>
      </w:pPr>
      <w:r w:rsidRPr="00DC125C">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22281A" w:rsidRPr="00DC125C" w14:paraId="14C53D42" w14:textId="77777777" w:rsidTr="004C581C">
        <w:trPr>
          <w:trHeight w:val="468"/>
        </w:trPr>
        <w:tc>
          <w:tcPr>
            <w:tcW w:w="1622" w:type="dxa"/>
            <w:vAlign w:val="center"/>
          </w:tcPr>
          <w:p w14:paraId="36DD78C4" w14:textId="77777777" w:rsidR="0022281A" w:rsidRPr="00DC125C" w:rsidRDefault="0022281A" w:rsidP="004C581C">
            <w:pPr>
              <w:spacing w:before="60" w:after="60"/>
              <w:rPr>
                <w:b/>
                <w:bCs/>
                <w:lang w:val="en-US"/>
              </w:rPr>
            </w:pPr>
            <w:r w:rsidRPr="00DC125C">
              <w:rPr>
                <w:b/>
                <w:bCs/>
                <w:lang w:val="en-US"/>
              </w:rPr>
              <w:t>T-doc number</w:t>
            </w:r>
          </w:p>
        </w:tc>
        <w:tc>
          <w:tcPr>
            <w:tcW w:w="1424" w:type="dxa"/>
            <w:vAlign w:val="center"/>
          </w:tcPr>
          <w:p w14:paraId="696EC640" w14:textId="77777777" w:rsidR="0022281A" w:rsidRPr="00DC125C" w:rsidRDefault="0022281A" w:rsidP="004C581C">
            <w:pPr>
              <w:spacing w:before="60" w:after="60"/>
              <w:rPr>
                <w:b/>
                <w:bCs/>
                <w:lang w:val="en-US"/>
              </w:rPr>
            </w:pPr>
            <w:r w:rsidRPr="00DC125C">
              <w:rPr>
                <w:b/>
                <w:bCs/>
                <w:lang w:val="en-US"/>
              </w:rPr>
              <w:t>Company</w:t>
            </w:r>
          </w:p>
        </w:tc>
        <w:tc>
          <w:tcPr>
            <w:tcW w:w="6585" w:type="dxa"/>
            <w:vAlign w:val="center"/>
          </w:tcPr>
          <w:p w14:paraId="59B8774A" w14:textId="77777777" w:rsidR="0022281A" w:rsidRPr="00DC125C" w:rsidRDefault="0022281A" w:rsidP="004C581C">
            <w:pPr>
              <w:spacing w:before="60" w:after="60"/>
              <w:rPr>
                <w:b/>
                <w:bCs/>
                <w:lang w:val="en-US"/>
              </w:rPr>
            </w:pPr>
            <w:r w:rsidRPr="00DC125C">
              <w:rPr>
                <w:b/>
                <w:bCs/>
                <w:lang w:val="en-US"/>
              </w:rPr>
              <w:t>Proposals / Observations</w:t>
            </w:r>
          </w:p>
        </w:tc>
      </w:tr>
      <w:tr w:rsidR="0022281A" w:rsidRPr="00DC125C" w14:paraId="3D4D4489" w14:textId="77777777" w:rsidTr="004C581C">
        <w:trPr>
          <w:trHeight w:val="468"/>
        </w:trPr>
        <w:tc>
          <w:tcPr>
            <w:tcW w:w="1622" w:type="dxa"/>
          </w:tcPr>
          <w:p w14:paraId="307EDD46" w14:textId="15B6EA53" w:rsidR="0022281A" w:rsidRPr="00DC125C" w:rsidRDefault="0022281A" w:rsidP="004C581C">
            <w:pPr>
              <w:spacing w:before="60" w:after="60"/>
              <w:rPr>
                <w:lang w:val="en-US"/>
              </w:rPr>
            </w:pPr>
            <w:r w:rsidRPr="00DC125C">
              <w:rPr>
                <w:lang w:val="en-US"/>
              </w:rPr>
              <w:t>R4-2601618</w:t>
            </w:r>
          </w:p>
        </w:tc>
        <w:tc>
          <w:tcPr>
            <w:tcW w:w="1424" w:type="dxa"/>
          </w:tcPr>
          <w:p w14:paraId="0DFB9D2A" w14:textId="77777777" w:rsidR="0022281A" w:rsidRPr="00DC125C" w:rsidRDefault="0022281A" w:rsidP="004C581C">
            <w:pPr>
              <w:spacing w:before="60" w:after="60"/>
              <w:rPr>
                <w:lang w:val="en-US"/>
              </w:rPr>
            </w:pPr>
            <w:r w:rsidRPr="00DC125C">
              <w:rPr>
                <w:lang w:val="en-US"/>
              </w:rPr>
              <w:t>Ericsson</w:t>
            </w:r>
          </w:p>
        </w:tc>
        <w:tc>
          <w:tcPr>
            <w:tcW w:w="6585" w:type="dxa"/>
          </w:tcPr>
          <w:p w14:paraId="532F5CA0" w14:textId="77777777" w:rsidR="0022281A" w:rsidRPr="00DC125C" w:rsidRDefault="0022281A" w:rsidP="0022281A">
            <w:pPr>
              <w:spacing w:before="60" w:after="60"/>
              <w:rPr>
                <w:lang w:val="en-US"/>
              </w:rPr>
            </w:pPr>
            <w:r w:rsidRPr="00DC125C">
              <w:rPr>
                <w:b/>
                <w:bCs/>
                <w:lang w:val="en-US"/>
              </w:rPr>
              <w:t>Proposal 1:</w:t>
            </w:r>
            <w:r w:rsidRPr="00DC125C">
              <w:rPr>
                <w:lang w:val="en-US"/>
              </w:rPr>
              <w:t xml:space="preserve"> Revise the Big CR to TS 38.101-5 on NGSO channel model so that NR-NTN UE can skip Tests 1-1, 1-3 and 1-4 in Table 8.2.1.2.2.1.1-3 if UE passes Test 2-1 in Table 8.2.1.2.2.1.1-4.</w:t>
            </w:r>
          </w:p>
          <w:p w14:paraId="5B015B3D" w14:textId="77777777" w:rsidR="0022281A" w:rsidRPr="00DC125C" w:rsidRDefault="0022281A" w:rsidP="0022281A">
            <w:pPr>
              <w:spacing w:before="60" w:after="60"/>
              <w:rPr>
                <w:lang w:val="en-US"/>
              </w:rPr>
            </w:pPr>
            <w:r w:rsidRPr="00DC125C">
              <w:rPr>
                <w:b/>
                <w:bCs/>
                <w:lang w:val="en-US"/>
              </w:rPr>
              <w:t xml:space="preserve">Proposal 2: </w:t>
            </w:r>
            <w:r w:rsidRPr="00DC125C">
              <w:rPr>
                <w:lang w:val="en-US"/>
              </w:rPr>
              <w:t>Revise the Big CR to TS 38.101-5 on NGSO channel model so that NR-NTN UE can skip Tests 1-2, 1-3 and 1-4 in Table 8.2.1.2.2.1.1-3 if UE passes Test 2-2 in Table 8.2.1.2.2.1.1-4.</w:t>
            </w:r>
          </w:p>
          <w:p w14:paraId="5E160954" w14:textId="77777777" w:rsidR="0022281A" w:rsidRPr="00DC125C" w:rsidRDefault="0022281A" w:rsidP="0022281A">
            <w:pPr>
              <w:spacing w:before="60" w:after="60"/>
              <w:rPr>
                <w:lang w:val="en-US"/>
              </w:rPr>
            </w:pPr>
            <w:r w:rsidRPr="00DC125C">
              <w:rPr>
                <w:b/>
                <w:bCs/>
                <w:lang w:val="en-US"/>
              </w:rPr>
              <w:t>Proposal 3:</w:t>
            </w:r>
            <w:r w:rsidRPr="00DC125C">
              <w:rPr>
                <w:lang w:val="en-US"/>
              </w:rPr>
              <w:t xml:space="preserve"> Update the Big CR to TS 36.102 on NGSO channel model so that Cat-M1 UE can skip Tests 1 and 3 in Table 8.2.1.1.1.1-2 if UE passes Test 1 in 8.2.1.1.1.1-3.</w:t>
            </w:r>
          </w:p>
          <w:p w14:paraId="0E70B103" w14:textId="77777777" w:rsidR="0022281A" w:rsidRPr="00DC125C" w:rsidRDefault="0022281A" w:rsidP="0022281A">
            <w:pPr>
              <w:spacing w:before="60" w:after="60"/>
              <w:rPr>
                <w:lang w:val="en-US"/>
              </w:rPr>
            </w:pPr>
            <w:r w:rsidRPr="00DC125C">
              <w:rPr>
                <w:b/>
                <w:bCs/>
                <w:lang w:val="en-US"/>
              </w:rPr>
              <w:t>Proposal 4:</w:t>
            </w:r>
            <w:r w:rsidRPr="00DC125C">
              <w:rPr>
                <w:lang w:val="en-US"/>
              </w:rPr>
              <w:t xml:space="preserve"> Update the Big CR to TS 36.102 on NGSO channel model so that Cat-M1 UE can skip Tests 2 and 3 in Table 8.2.1.1.1.1-2 if UE passes Test 2 in 8.2.1.1.1.1-3.</w:t>
            </w:r>
          </w:p>
          <w:p w14:paraId="21C92997" w14:textId="7897456A" w:rsidR="0022281A" w:rsidRPr="00DC125C" w:rsidRDefault="0022281A" w:rsidP="004C581C">
            <w:pPr>
              <w:spacing w:before="60" w:after="60"/>
              <w:rPr>
                <w:lang w:val="en-US"/>
              </w:rPr>
            </w:pPr>
            <w:r w:rsidRPr="00DC125C">
              <w:rPr>
                <w:b/>
                <w:bCs/>
                <w:lang w:val="en-US"/>
              </w:rPr>
              <w:t>Proposal 5:</w:t>
            </w:r>
            <w:r w:rsidRPr="00DC125C">
              <w:rPr>
                <w:lang w:val="en-US"/>
              </w:rPr>
              <w:t xml:space="preserve"> Update the Big CR to TS 36.102 on NGSO channel model so that Cat-NB1/NB2 UE can skip Tests 1 and 2 in Table 8.3.1.1.1.1-2 if UE passes Test 1 in 8.3.1.1.1.1-3.</w:t>
            </w:r>
          </w:p>
        </w:tc>
      </w:tr>
    </w:tbl>
    <w:p w14:paraId="6E6BC124" w14:textId="77777777" w:rsidR="0022281A" w:rsidRPr="00DC125C" w:rsidRDefault="0022281A" w:rsidP="0022281A">
      <w:pPr>
        <w:rPr>
          <w:lang w:val="en-US" w:eastAsia="zh-CN"/>
        </w:rPr>
      </w:pPr>
    </w:p>
    <w:p w14:paraId="0B0F19B3" w14:textId="77777777" w:rsidR="00A311D3" w:rsidRPr="00DC125C" w:rsidRDefault="00A311D3" w:rsidP="00A311D3">
      <w:pPr>
        <w:pStyle w:val="Heading2"/>
        <w:rPr>
          <w:lang w:val="en-US"/>
        </w:rPr>
      </w:pPr>
      <w:r w:rsidRPr="00DC125C">
        <w:rPr>
          <w:lang w:val="en-US"/>
        </w:rPr>
        <w:t>Open issues summary</w:t>
      </w:r>
    </w:p>
    <w:p w14:paraId="0A207040" w14:textId="43A90990" w:rsidR="004D07AB" w:rsidRPr="004D07AB" w:rsidRDefault="00A311D3" w:rsidP="00A311D3">
      <w:pPr>
        <w:pStyle w:val="Heading3"/>
        <w:rPr>
          <w:sz w:val="24"/>
          <w:szCs w:val="16"/>
          <w:lang w:val="en-US"/>
        </w:rPr>
      </w:pPr>
      <w:r w:rsidRPr="00DC125C">
        <w:rPr>
          <w:sz w:val="24"/>
          <w:szCs w:val="16"/>
          <w:lang w:val="en-US"/>
        </w:rPr>
        <w:t xml:space="preserve">Sub-topic </w:t>
      </w:r>
      <w:r w:rsidR="00B27E37">
        <w:rPr>
          <w:sz w:val="24"/>
          <w:szCs w:val="16"/>
          <w:lang w:val="en-US"/>
        </w:rPr>
        <w:t>3</w:t>
      </w:r>
      <w:r w:rsidRPr="00DC125C">
        <w:rPr>
          <w:sz w:val="24"/>
          <w:szCs w:val="16"/>
          <w:lang w:val="en-US"/>
        </w:rPr>
        <w:t>-1</w:t>
      </w:r>
      <w:r w:rsidR="004D07AB">
        <w:rPr>
          <w:sz w:val="24"/>
          <w:szCs w:val="16"/>
          <w:lang w:val="en-US"/>
        </w:rPr>
        <w:t xml:space="preserve"> Test applicability</w:t>
      </w:r>
    </w:p>
    <w:p w14:paraId="576A0EED" w14:textId="34F53476" w:rsidR="004D07AB" w:rsidRPr="007C0DCC" w:rsidRDefault="00A311D3" w:rsidP="00A311D3">
      <w:pPr>
        <w:rPr>
          <w:b/>
          <w:u w:val="single"/>
          <w:lang w:val="en-US" w:eastAsia="ko-KR"/>
        </w:rPr>
      </w:pPr>
      <w:r w:rsidRPr="007C0DCC">
        <w:rPr>
          <w:b/>
          <w:u w:val="single"/>
          <w:lang w:val="en-US" w:eastAsia="ko-KR"/>
        </w:rPr>
        <w:t xml:space="preserve">Issue </w:t>
      </w:r>
      <w:r w:rsidR="00B27E37">
        <w:rPr>
          <w:b/>
          <w:u w:val="single"/>
          <w:lang w:val="en-US" w:eastAsia="ko-KR"/>
        </w:rPr>
        <w:t>3</w:t>
      </w:r>
      <w:r w:rsidRPr="007C0DCC">
        <w:rPr>
          <w:b/>
          <w:u w:val="single"/>
          <w:lang w:val="en-US" w:eastAsia="ko-KR"/>
        </w:rPr>
        <w:t>-1</w:t>
      </w:r>
      <w:r w:rsidR="004D07AB" w:rsidRPr="007C0DCC">
        <w:rPr>
          <w:b/>
          <w:u w:val="single"/>
          <w:lang w:val="en-US" w:eastAsia="ko-KR"/>
        </w:rPr>
        <w:t>-1</w:t>
      </w:r>
      <w:r w:rsidRPr="007C0DCC">
        <w:rPr>
          <w:b/>
          <w:u w:val="single"/>
          <w:lang w:val="en-US" w:eastAsia="ko-KR"/>
        </w:rPr>
        <w:t>:</w:t>
      </w:r>
      <w:r w:rsidR="004D07AB" w:rsidRPr="007C0DCC">
        <w:rPr>
          <w:b/>
          <w:u w:val="single"/>
          <w:lang w:val="en-US" w:eastAsia="ko-KR"/>
        </w:rPr>
        <w:t xml:space="preserve"> NR NTN</w:t>
      </w:r>
    </w:p>
    <w:tbl>
      <w:tblPr>
        <w:tblStyle w:val="TableGrid"/>
        <w:tblW w:w="0" w:type="auto"/>
        <w:tblLook w:val="04A0" w:firstRow="1" w:lastRow="0" w:firstColumn="1" w:lastColumn="0" w:noHBand="0" w:noVBand="1"/>
      </w:tblPr>
      <w:tblGrid>
        <w:gridCol w:w="9631"/>
      </w:tblGrid>
      <w:tr w:rsidR="007C0DCC" w:rsidRPr="007C0DCC" w14:paraId="33D4C023" w14:textId="77777777" w:rsidTr="004C581C">
        <w:tc>
          <w:tcPr>
            <w:tcW w:w="9631" w:type="dxa"/>
          </w:tcPr>
          <w:p w14:paraId="1ACB8014" w14:textId="7660DB1D" w:rsidR="004D07AB" w:rsidRPr="007C0DCC" w:rsidRDefault="0076077F" w:rsidP="004C581C">
            <w:pPr>
              <w:rPr>
                <w:b/>
                <w:bCs/>
                <w:iCs/>
                <w:lang w:val="en-US" w:eastAsia="zh-CN"/>
              </w:rPr>
            </w:pPr>
            <w:r w:rsidRPr="007C0DCC">
              <w:rPr>
                <w:b/>
                <w:bCs/>
                <w:iCs/>
                <w:lang w:val="en-US" w:eastAsia="zh-CN"/>
              </w:rPr>
              <w:t>Background</w:t>
            </w:r>
          </w:p>
          <w:p w14:paraId="73E2B2E3" w14:textId="77777777" w:rsidR="0076077F" w:rsidRPr="007C0DCC" w:rsidRDefault="004D07AB" w:rsidP="004C581C">
            <w:pPr>
              <w:pStyle w:val="ListParagraph"/>
              <w:numPr>
                <w:ilvl w:val="0"/>
                <w:numId w:val="30"/>
              </w:numPr>
              <w:ind w:firstLineChars="0"/>
              <w:rPr>
                <w:rFonts w:eastAsia="Yu Mincho"/>
                <w:iCs/>
                <w:lang w:val="en-US" w:eastAsia="zh-CN"/>
              </w:rPr>
            </w:pPr>
            <w:r w:rsidRPr="007C0DCC">
              <w:rPr>
                <w:rFonts w:eastAsia="Yu Mincho"/>
                <w:iCs/>
                <w:lang w:val="en-US" w:eastAsia="zh-CN"/>
              </w:rPr>
              <w:t>UE shall only pass TS 38.101-5 Table 8.2.1.2.2.1.1-4 Tests 2-1 and 2-2 with Rel-19 satellite-motion based on both time and Doppler-varying NTN channel model (draft CR R4-2513627 endorsed in RAN4#116bis)</w:t>
            </w:r>
          </w:p>
          <w:p w14:paraId="0CC9C69A" w14:textId="59357BFE" w:rsidR="004D07AB" w:rsidRPr="007C0DCC" w:rsidRDefault="004D07AB" w:rsidP="002271CF">
            <w:pPr>
              <w:pStyle w:val="ListParagraph"/>
              <w:numPr>
                <w:ilvl w:val="1"/>
                <w:numId w:val="30"/>
              </w:numPr>
              <w:ind w:firstLineChars="0"/>
              <w:rPr>
                <w:rFonts w:eastAsia="Yu Mincho"/>
                <w:iCs/>
                <w:lang w:val="en-US" w:eastAsia="zh-CN"/>
              </w:rPr>
            </w:pPr>
            <w:r w:rsidRPr="007C0DCC">
              <w:rPr>
                <w:rFonts w:eastAsia="Yu Mincho"/>
                <w:iCs/>
                <w:lang w:val="en-US" w:eastAsia="zh-CN"/>
              </w:rPr>
              <w:t>UE can skip all the tests in TS 38.101-5 Table 8.2.1.2.2.1.1-3 if UE passes the test with Rel-19 satellite-motion based on both time and Doppler-varying NTN channel model.</w:t>
            </w:r>
          </w:p>
        </w:tc>
      </w:tr>
    </w:tbl>
    <w:p w14:paraId="6224B05E" w14:textId="3FC3D909" w:rsidR="00A311D3" w:rsidRPr="007C0DCC" w:rsidRDefault="00A311D3" w:rsidP="00A311D3">
      <w:pPr>
        <w:rPr>
          <w:b/>
          <w:u w:val="single"/>
          <w:lang w:val="en-US" w:eastAsia="ko-KR"/>
        </w:rPr>
      </w:pPr>
      <w:r w:rsidRPr="007C0DCC">
        <w:rPr>
          <w:b/>
          <w:u w:val="single"/>
          <w:lang w:val="en-US" w:eastAsia="ko-KR"/>
        </w:rPr>
        <w:t xml:space="preserve"> </w:t>
      </w:r>
    </w:p>
    <w:p w14:paraId="348EE742" w14:textId="601BCF42" w:rsidR="00A311D3" w:rsidRPr="007C0DCC" w:rsidRDefault="00A311D3" w:rsidP="00F96174">
      <w:pPr>
        <w:pStyle w:val="ListParagraph"/>
        <w:numPr>
          <w:ilvl w:val="0"/>
          <w:numId w:val="30"/>
        </w:numPr>
        <w:ind w:firstLineChars="0"/>
        <w:rPr>
          <w:szCs w:val="24"/>
          <w:lang w:val="en-US" w:eastAsia="zh-CN"/>
        </w:rPr>
      </w:pPr>
      <w:r w:rsidRPr="007C0DCC">
        <w:rPr>
          <w:szCs w:val="24"/>
          <w:lang w:val="en-US" w:eastAsia="zh-CN"/>
        </w:rPr>
        <w:lastRenderedPageBreak/>
        <w:t>Proposals</w:t>
      </w:r>
    </w:p>
    <w:p w14:paraId="07637CF4" w14:textId="2500299A" w:rsidR="00F96174" w:rsidRPr="007C0DCC" w:rsidRDefault="00605F17" w:rsidP="00F96174">
      <w:pPr>
        <w:pStyle w:val="ListParagraph"/>
        <w:numPr>
          <w:ilvl w:val="1"/>
          <w:numId w:val="30"/>
        </w:numPr>
        <w:ind w:firstLineChars="0"/>
        <w:rPr>
          <w:szCs w:val="24"/>
          <w:lang w:val="en-US" w:eastAsia="zh-CN"/>
        </w:rPr>
      </w:pPr>
      <w:r>
        <w:rPr>
          <w:szCs w:val="24"/>
          <w:lang w:val="en-US" w:eastAsia="zh-CN"/>
        </w:rPr>
        <w:t xml:space="preserve">Option 1: </w:t>
      </w:r>
      <w:r w:rsidR="00FC38E2" w:rsidRPr="007C0DCC">
        <w:rPr>
          <w:szCs w:val="24"/>
          <w:lang w:val="en-US" w:eastAsia="zh-CN"/>
        </w:rPr>
        <w:t xml:space="preserve">Update the test applicability table </w:t>
      </w:r>
      <w:r w:rsidR="00B20DA8" w:rsidRPr="007C0DCC">
        <w:rPr>
          <w:szCs w:val="24"/>
          <w:lang w:val="en-US" w:eastAsia="zh-CN"/>
        </w:rPr>
        <w:t>as follows</w:t>
      </w:r>
      <w:r w:rsidR="007C0DCC" w:rsidRPr="007C0DCC">
        <w:rPr>
          <w:szCs w:val="24"/>
          <w:lang w:val="en-US" w:eastAsia="zh-CN"/>
        </w:rPr>
        <w:t xml:space="preserve"> (Ericsson)</w:t>
      </w:r>
    </w:p>
    <w:tbl>
      <w:tblPr>
        <w:tblStyle w:val="TableGrid"/>
        <w:tblW w:w="0" w:type="auto"/>
        <w:tblLook w:val="04A0" w:firstRow="1" w:lastRow="0" w:firstColumn="1" w:lastColumn="0" w:noHBand="0" w:noVBand="1"/>
      </w:tblPr>
      <w:tblGrid>
        <w:gridCol w:w="586"/>
        <w:gridCol w:w="847"/>
        <w:gridCol w:w="2273"/>
        <w:gridCol w:w="586"/>
        <w:gridCol w:w="847"/>
        <w:gridCol w:w="2836"/>
        <w:gridCol w:w="1656"/>
      </w:tblGrid>
      <w:tr w:rsidR="007C0DCC" w:rsidRPr="007C0DCC" w14:paraId="33DD9ED0" w14:textId="77777777" w:rsidTr="004C581C">
        <w:tc>
          <w:tcPr>
            <w:tcW w:w="0" w:type="auto"/>
            <w:gridSpan w:val="3"/>
          </w:tcPr>
          <w:p w14:paraId="01F8B28F" w14:textId="77777777" w:rsidR="00FC38E2" w:rsidRPr="007C0DCC" w:rsidRDefault="00FC38E2" w:rsidP="004C581C">
            <w:pPr>
              <w:keepNext/>
              <w:keepLines/>
              <w:spacing w:after="0"/>
              <w:jc w:val="center"/>
              <w:rPr>
                <w:rFonts w:ascii="Arial" w:eastAsia="SimSun" w:hAnsi="Arial"/>
                <w:b/>
                <w:sz w:val="18"/>
                <w:lang w:eastAsia="zh-CN"/>
              </w:rPr>
            </w:pPr>
            <w:r w:rsidRPr="007C0DCC">
              <w:rPr>
                <w:rFonts w:ascii="Arial" w:eastAsia="SimSun" w:hAnsi="Arial"/>
                <w:b/>
                <w:sz w:val="18"/>
                <w:lang w:eastAsia="zh-CN"/>
              </w:rPr>
              <w:t>If UE has passed</w:t>
            </w:r>
          </w:p>
        </w:tc>
        <w:tc>
          <w:tcPr>
            <w:tcW w:w="0" w:type="auto"/>
            <w:gridSpan w:val="3"/>
          </w:tcPr>
          <w:p w14:paraId="3CE6BE2A" w14:textId="77777777" w:rsidR="00FC38E2" w:rsidRPr="007C0DCC" w:rsidRDefault="00FC38E2" w:rsidP="004C581C">
            <w:pPr>
              <w:keepNext/>
              <w:keepLines/>
              <w:spacing w:after="0"/>
              <w:jc w:val="center"/>
              <w:rPr>
                <w:rFonts w:ascii="Arial" w:eastAsia="SimSun" w:hAnsi="Arial"/>
                <w:b/>
                <w:sz w:val="18"/>
                <w:lang w:eastAsia="zh-CN"/>
              </w:rPr>
            </w:pPr>
            <w:r w:rsidRPr="007C0DCC">
              <w:rPr>
                <w:rFonts w:ascii="Arial" w:eastAsia="SimSun" w:hAnsi="Arial"/>
                <w:b/>
                <w:sz w:val="18"/>
                <w:lang w:eastAsia="zh-CN"/>
              </w:rPr>
              <w:t>UE can skip</w:t>
            </w:r>
          </w:p>
        </w:tc>
        <w:tc>
          <w:tcPr>
            <w:tcW w:w="0" w:type="auto"/>
            <w:vMerge w:val="restart"/>
          </w:tcPr>
          <w:p w14:paraId="7B1A1D29" w14:textId="77777777" w:rsidR="00FC38E2" w:rsidRPr="007C0DCC" w:rsidRDefault="00FC38E2" w:rsidP="004C581C">
            <w:pPr>
              <w:keepNext/>
              <w:keepLines/>
              <w:spacing w:after="0"/>
              <w:jc w:val="center"/>
              <w:rPr>
                <w:rFonts w:ascii="Arial" w:eastAsia="SimSun" w:hAnsi="Arial"/>
                <w:b/>
                <w:sz w:val="18"/>
                <w:lang w:eastAsia="zh-CN"/>
              </w:rPr>
            </w:pPr>
            <w:r w:rsidRPr="007C0DCC">
              <w:rPr>
                <w:rFonts w:ascii="Arial" w:eastAsia="SimSun" w:hAnsi="Arial"/>
                <w:b/>
                <w:sz w:val="18"/>
                <w:lang w:eastAsia="zh-CN"/>
              </w:rPr>
              <w:t>Applicability notes</w:t>
            </w:r>
          </w:p>
        </w:tc>
      </w:tr>
      <w:tr w:rsidR="007C0DCC" w:rsidRPr="007C0DCC" w14:paraId="6CC78795" w14:textId="77777777" w:rsidTr="004C581C">
        <w:tc>
          <w:tcPr>
            <w:tcW w:w="0" w:type="auto"/>
            <w:gridSpan w:val="2"/>
          </w:tcPr>
          <w:p w14:paraId="58226136" w14:textId="77777777" w:rsidR="00FC38E2" w:rsidRPr="007C0DCC" w:rsidRDefault="00FC38E2" w:rsidP="004C581C">
            <w:pPr>
              <w:keepNext/>
              <w:keepLines/>
              <w:spacing w:after="0"/>
              <w:jc w:val="center"/>
              <w:rPr>
                <w:rFonts w:ascii="Arial" w:eastAsia="SimSun" w:hAnsi="Arial"/>
                <w:b/>
                <w:sz w:val="18"/>
                <w:lang w:eastAsia="zh-CN"/>
              </w:rPr>
            </w:pPr>
            <w:r w:rsidRPr="007C0DCC">
              <w:rPr>
                <w:rFonts w:ascii="Arial" w:eastAsia="SimSun" w:hAnsi="Arial"/>
                <w:b/>
                <w:sz w:val="18"/>
                <w:lang w:eastAsia="zh-CN"/>
              </w:rPr>
              <w:t>Test type</w:t>
            </w:r>
          </w:p>
        </w:tc>
        <w:tc>
          <w:tcPr>
            <w:tcW w:w="0" w:type="auto"/>
          </w:tcPr>
          <w:p w14:paraId="39F831AE" w14:textId="77777777" w:rsidR="00FC38E2" w:rsidRPr="007C0DCC" w:rsidRDefault="00FC38E2" w:rsidP="004C581C">
            <w:pPr>
              <w:keepNext/>
              <w:keepLines/>
              <w:spacing w:after="0"/>
              <w:jc w:val="center"/>
              <w:rPr>
                <w:rFonts w:ascii="Arial" w:eastAsia="SimSun" w:hAnsi="Arial"/>
                <w:b/>
                <w:sz w:val="18"/>
                <w:lang w:eastAsia="zh-CN"/>
              </w:rPr>
            </w:pPr>
            <w:r w:rsidRPr="007C0DCC">
              <w:rPr>
                <w:rFonts w:ascii="Arial" w:eastAsia="SimSun" w:hAnsi="Arial"/>
                <w:b/>
                <w:sz w:val="18"/>
                <w:lang w:eastAsia="zh-CN"/>
              </w:rPr>
              <w:t>Test list</w:t>
            </w:r>
          </w:p>
        </w:tc>
        <w:tc>
          <w:tcPr>
            <w:tcW w:w="0" w:type="auto"/>
            <w:gridSpan w:val="2"/>
          </w:tcPr>
          <w:p w14:paraId="0196AA9E" w14:textId="77777777" w:rsidR="00FC38E2" w:rsidRPr="007C0DCC" w:rsidRDefault="00FC38E2" w:rsidP="004C581C">
            <w:pPr>
              <w:keepNext/>
              <w:keepLines/>
              <w:spacing w:after="0"/>
              <w:jc w:val="center"/>
              <w:rPr>
                <w:rFonts w:ascii="Arial" w:eastAsia="SimSun" w:hAnsi="Arial"/>
                <w:b/>
                <w:sz w:val="18"/>
                <w:lang w:eastAsia="zh-CN"/>
              </w:rPr>
            </w:pPr>
            <w:r w:rsidRPr="007C0DCC">
              <w:rPr>
                <w:rFonts w:ascii="Arial" w:eastAsia="SimSun" w:hAnsi="Arial"/>
                <w:b/>
                <w:sz w:val="18"/>
                <w:lang w:eastAsia="zh-CN"/>
              </w:rPr>
              <w:t>Test type</w:t>
            </w:r>
          </w:p>
        </w:tc>
        <w:tc>
          <w:tcPr>
            <w:tcW w:w="0" w:type="auto"/>
          </w:tcPr>
          <w:p w14:paraId="0C1C310A" w14:textId="77777777" w:rsidR="00FC38E2" w:rsidRPr="007C0DCC" w:rsidRDefault="00FC38E2" w:rsidP="004C581C">
            <w:pPr>
              <w:keepNext/>
              <w:keepLines/>
              <w:spacing w:after="0"/>
              <w:jc w:val="center"/>
              <w:rPr>
                <w:rFonts w:ascii="Arial" w:eastAsia="SimSun" w:hAnsi="Arial"/>
                <w:b/>
                <w:sz w:val="18"/>
                <w:lang w:eastAsia="zh-CN"/>
              </w:rPr>
            </w:pPr>
            <w:r w:rsidRPr="007C0DCC">
              <w:rPr>
                <w:rFonts w:ascii="Arial" w:eastAsia="SimSun" w:hAnsi="Arial"/>
                <w:b/>
                <w:sz w:val="18"/>
                <w:lang w:eastAsia="zh-CN"/>
              </w:rPr>
              <w:t>Test list</w:t>
            </w:r>
          </w:p>
        </w:tc>
        <w:tc>
          <w:tcPr>
            <w:tcW w:w="0" w:type="auto"/>
            <w:vMerge/>
          </w:tcPr>
          <w:p w14:paraId="3092049B" w14:textId="77777777" w:rsidR="00FC38E2" w:rsidRPr="007C0DCC" w:rsidRDefault="00FC38E2" w:rsidP="004C581C">
            <w:pPr>
              <w:keepNext/>
              <w:keepLines/>
              <w:spacing w:after="0"/>
              <w:jc w:val="center"/>
              <w:rPr>
                <w:rFonts w:ascii="Arial" w:eastAsia="SimSun" w:hAnsi="Arial"/>
                <w:b/>
                <w:sz w:val="18"/>
                <w:lang w:eastAsia="zh-CN"/>
              </w:rPr>
            </w:pPr>
          </w:p>
        </w:tc>
      </w:tr>
      <w:tr w:rsidR="007C0DCC" w:rsidRPr="007C0DCC" w14:paraId="26D02946" w14:textId="77777777" w:rsidTr="004C581C">
        <w:tc>
          <w:tcPr>
            <w:tcW w:w="0" w:type="auto"/>
          </w:tcPr>
          <w:p w14:paraId="3DA95C72"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rPr>
              <w:t>FDD</w:t>
            </w:r>
          </w:p>
        </w:tc>
        <w:tc>
          <w:tcPr>
            <w:tcW w:w="0" w:type="auto"/>
          </w:tcPr>
          <w:p w14:paraId="254C66A5"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rPr>
              <w:t>PDSCH</w:t>
            </w:r>
          </w:p>
        </w:tc>
        <w:tc>
          <w:tcPr>
            <w:tcW w:w="0" w:type="auto"/>
          </w:tcPr>
          <w:p w14:paraId="7F0A8AA0" w14:textId="77777777" w:rsidR="00FC38E2" w:rsidRPr="007C0DCC" w:rsidRDefault="00FC38E2" w:rsidP="004C581C">
            <w:pPr>
              <w:keepNext/>
              <w:keepLines/>
              <w:spacing w:after="0"/>
              <w:jc w:val="center"/>
              <w:rPr>
                <w:rFonts w:ascii="Arial" w:eastAsia="SimSun" w:hAnsi="Arial"/>
                <w:sz w:val="18"/>
                <w:lang w:eastAsia="zh-CN"/>
              </w:rPr>
            </w:pPr>
            <w:r w:rsidRPr="007C0DCC">
              <w:rPr>
                <w:rFonts w:ascii="Arial" w:eastAsia="SimSun" w:hAnsi="Arial"/>
                <w:sz w:val="18"/>
                <w:lang w:eastAsia="zh-CN"/>
              </w:rPr>
              <w:t>Table 8.2.1.2.2.1.1-4 (Test 2-1)</w:t>
            </w:r>
          </w:p>
        </w:tc>
        <w:tc>
          <w:tcPr>
            <w:tcW w:w="0" w:type="auto"/>
          </w:tcPr>
          <w:p w14:paraId="52750F4A"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rPr>
              <w:t>FDD</w:t>
            </w:r>
          </w:p>
        </w:tc>
        <w:tc>
          <w:tcPr>
            <w:tcW w:w="0" w:type="auto"/>
          </w:tcPr>
          <w:p w14:paraId="6FD86AC3"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rPr>
              <w:t>PDSCH</w:t>
            </w:r>
          </w:p>
        </w:tc>
        <w:tc>
          <w:tcPr>
            <w:tcW w:w="0" w:type="auto"/>
          </w:tcPr>
          <w:p w14:paraId="5C84B5B9"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lang w:eastAsia="zh-CN"/>
              </w:rPr>
              <w:t xml:space="preserve">Table 8.2.1.2.2.1.1-3 (Tests 1-1, </w:t>
            </w:r>
            <w:r w:rsidRPr="001559BF">
              <w:rPr>
                <w:rFonts w:ascii="Arial" w:eastAsia="SimSun" w:hAnsi="Arial"/>
                <w:color w:val="ED0000"/>
                <w:sz w:val="18"/>
                <w:lang w:eastAsia="zh-CN"/>
              </w:rPr>
              <w:t>1-3, 1-4</w:t>
            </w:r>
            <w:r w:rsidRPr="007C0DCC">
              <w:rPr>
                <w:rFonts w:ascii="Arial" w:eastAsia="SimSun" w:hAnsi="Arial"/>
                <w:sz w:val="18"/>
                <w:lang w:eastAsia="zh-CN"/>
              </w:rPr>
              <w:t>)</w:t>
            </w:r>
          </w:p>
        </w:tc>
        <w:tc>
          <w:tcPr>
            <w:tcW w:w="0" w:type="auto"/>
          </w:tcPr>
          <w:p w14:paraId="6A3C4FD9" w14:textId="77777777" w:rsidR="00FC38E2" w:rsidRPr="007C0DCC" w:rsidRDefault="00FC38E2" w:rsidP="004C581C">
            <w:pPr>
              <w:keepNext/>
              <w:keepLines/>
              <w:spacing w:after="0"/>
              <w:jc w:val="center"/>
              <w:rPr>
                <w:rFonts w:ascii="Arial" w:eastAsia="SimSun" w:hAnsi="Arial"/>
                <w:sz w:val="18"/>
              </w:rPr>
            </w:pPr>
          </w:p>
        </w:tc>
      </w:tr>
      <w:tr w:rsidR="007C0DCC" w:rsidRPr="007C0DCC" w14:paraId="58E9C3E9" w14:textId="77777777" w:rsidTr="004C581C">
        <w:tc>
          <w:tcPr>
            <w:tcW w:w="0" w:type="auto"/>
          </w:tcPr>
          <w:p w14:paraId="1ACC3C6C"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rPr>
              <w:t>FDD</w:t>
            </w:r>
          </w:p>
        </w:tc>
        <w:tc>
          <w:tcPr>
            <w:tcW w:w="0" w:type="auto"/>
          </w:tcPr>
          <w:p w14:paraId="2836B47B" w14:textId="77777777" w:rsidR="00FC38E2" w:rsidRPr="007C0DCC" w:rsidRDefault="00FC38E2" w:rsidP="004C581C">
            <w:pPr>
              <w:keepNext/>
              <w:keepLines/>
              <w:spacing w:after="0"/>
              <w:jc w:val="center"/>
              <w:rPr>
                <w:rFonts w:ascii="Arial" w:eastAsia="SimSun" w:hAnsi="Arial"/>
                <w:sz w:val="18"/>
                <w:lang w:eastAsia="zh-CN"/>
              </w:rPr>
            </w:pPr>
            <w:r w:rsidRPr="007C0DCC">
              <w:rPr>
                <w:rFonts w:ascii="Arial" w:eastAsia="SimSun" w:hAnsi="Arial"/>
                <w:sz w:val="18"/>
                <w:lang w:eastAsia="zh-CN"/>
              </w:rPr>
              <w:t>PDSCH</w:t>
            </w:r>
          </w:p>
        </w:tc>
        <w:tc>
          <w:tcPr>
            <w:tcW w:w="0" w:type="auto"/>
          </w:tcPr>
          <w:p w14:paraId="55B6A3D4"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lang w:eastAsia="zh-CN"/>
              </w:rPr>
              <w:t>Table 8.2.1.2.2.1.1-4 (Test 2-2)</w:t>
            </w:r>
          </w:p>
        </w:tc>
        <w:tc>
          <w:tcPr>
            <w:tcW w:w="0" w:type="auto"/>
          </w:tcPr>
          <w:p w14:paraId="5AB7F15A"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rPr>
              <w:t>FDD</w:t>
            </w:r>
          </w:p>
        </w:tc>
        <w:tc>
          <w:tcPr>
            <w:tcW w:w="0" w:type="auto"/>
          </w:tcPr>
          <w:p w14:paraId="5DB2F4C4"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lang w:eastAsia="zh-CN"/>
              </w:rPr>
              <w:t>PDSCH</w:t>
            </w:r>
          </w:p>
        </w:tc>
        <w:tc>
          <w:tcPr>
            <w:tcW w:w="0" w:type="auto"/>
          </w:tcPr>
          <w:p w14:paraId="3564F2B3" w14:textId="77777777" w:rsidR="00FC38E2" w:rsidRPr="007C0DCC" w:rsidRDefault="00FC38E2" w:rsidP="004C581C">
            <w:pPr>
              <w:keepNext/>
              <w:keepLines/>
              <w:spacing w:after="0"/>
              <w:jc w:val="center"/>
              <w:rPr>
                <w:rFonts w:ascii="Arial" w:eastAsia="SimSun" w:hAnsi="Arial"/>
                <w:sz w:val="18"/>
              </w:rPr>
            </w:pPr>
            <w:r w:rsidRPr="007C0DCC">
              <w:rPr>
                <w:rFonts w:ascii="Arial" w:eastAsia="SimSun" w:hAnsi="Arial"/>
                <w:sz w:val="18"/>
                <w:lang w:eastAsia="zh-CN"/>
              </w:rPr>
              <w:t xml:space="preserve">Table 8.2.1.2.2.1.1-3 (Test 1-2, </w:t>
            </w:r>
            <w:r w:rsidRPr="001559BF">
              <w:rPr>
                <w:rFonts w:ascii="Arial" w:eastAsia="SimSun" w:hAnsi="Arial"/>
                <w:color w:val="ED0000"/>
                <w:sz w:val="18"/>
                <w:lang w:eastAsia="zh-CN"/>
              </w:rPr>
              <w:t>1-3, 1-4</w:t>
            </w:r>
            <w:r w:rsidRPr="007C0DCC">
              <w:rPr>
                <w:rFonts w:ascii="Arial" w:eastAsia="SimSun" w:hAnsi="Arial"/>
                <w:sz w:val="18"/>
                <w:lang w:eastAsia="zh-CN"/>
              </w:rPr>
              <w:t>)</w:t>
            </w:r>
          </w:p>
        </w:tc>
        <w:tc>
          <w:tcPr>
            <w:tcW w:w="0" w:type="auto"/>
          </w:tcPr>
          <w:p w14:paraId="7CBF7B4A" w14:textId="77777777" w:rsidR="00FC38E2" w:rsidRPr="007C0DCC" w:rsidRDefault="00FC38E2" w:rsidP="004C581C">
            <w:pPr>
              <w:keepNext/>
              <w:keepLines/>
              <w:spacing w:after="0"/>
              <w:jc w:val="center"/>
              <w:rPr>
                <w:rFonts w:ascii="Arial" w:eastAsia="SimSun" w:hAnsi="Arial"/>
                <w:sz w:val="18"/>
              </w:rPr>
            </w:pPr>
          </w:p>
        </w:tc>
      </w:tr>
    </w:tbl>
    <w:p w14:paraId="1E372105" w14:textId="77777777" w:rsidR="00FC38E2" w:rsidRPr="007C0DCC" w:rsidRDefault="00FC38E2" w:rsidP="00FC38E2">
      <w:pPr>
        <w:rPr>
          <w:szCs w:val="24"/>
          <w:lang w:val="en-US" w:eastAsia="zh-CN"/>
        </w:rPr>
      </w:pPr>
    </w:p>
    <w:p w14:paraId="1ECFE2A7" w14:textId="023A87D1" w:rsidR="007C0DCC" w:rsidRPr="007C0DCC" w:rsidRDefault="00605F17" w:rsidP="007C0DCC">
      <w:pPr>
        <w:pStyle w:val="ListParagraph"/>
        <w:numPr>
          <w:ilvl w:val="1"/>
          <w:numId w:val="30"/>
        </w:numPr>
        <w:ind w:firstLineChars="0"/>
        <w:rPr>
          <w:szCs w:val="24"/>
          <w:lang w:val="en-US" w:eastAsia="zh-CN"/>
        </w:rPr>
      </w:pPr>
      <w:r>
        <w:rPr>
          <w:szCs w:val="24"/>
          <w:lang w:val="en-US" w:eastAsia="zh-CN"/>
        </w:rPr>
        <w:t>Option</w:t>
      </w:r>
      <w:r w:rsidR="0006134B">
        <w:rPr>
          <w:szCs w:val="24"/>
          <w:lang w:val="en-US" w:eastAsia="zh-CN"/>
        </w:rPr>
        <w:t xml:space="preserve"> </w:t>
      </w:r>
      <w:r>
        <w:rPr>
          <w:szCs w:val="24"/>
          <w:lang w:val="en-US" w:eastAsia="zh-CN"/>
        </w:rPr>
        <w:t xml:space="preserve">2: </w:t>
      </w:r>
      <w:r w:rsidR="007C0DCC" w:rsidRPr="007C0DCC">
        <w:rPr>
          <w:szCs w:val="24"/>
          <w:lang w:val="en-US" w:eastAsia="zh-CN"/>
        </w:rPr>
        <w:t>Update the test applicability table as follows (Huawei</w:t>
      </w:r>
      <w:r w:rsidR="007C0DCC">
        <w:rPr>
          <w:szCs w:val="24"/>
          <w:lang w:val="en-US" w:eastAsia="zh-CN"/>
        </w:rPr>
        <w:t>, from the draft CR</w:t>
      </w:r>
      <w:r w:rsidR="007C0DCC" w:rsidRPr="007C0DCC">
        <w:rPr>
          <w:szCs w:val="24"/>
          <w:lang w:val="en-US" w:eastAsia="zh-CN"/>
        </w:rPr>
        <w:t>)</w:t>
      </w:r>
    </w:p>
    <w:tbl>
      <w:tblPr>
        <w:tblStyle w:val="TableGrid"/>
        <w:tblW w:w="5000" w:type="pct"/>
        <w:tblLook w:val="04A0" w:firstRow="1" w:lastRow="0" w:firstColumn="1" w:lastColumn="0" w:noHBand="0" w:noVBand="1"/>
      </w:tblPr>
      <w:tblGrid>
        <w:gridCol w:w="610"/>
        <w:gridCol w:w="848"/>
        <w:gridCol w:w="2209"/>
        <w:gridCol w:w="622"/>
        <w:gridCol w:w="848"/>
        <w:gridCol w:w="2868"/>
        <w:gridCol w:w="1626"/>
      </w:tblGrid>
      <w:tr w:rsidR="007C0DCC" w:rsidRPr="007C0DCC" w14:paraId="5C4C86C1" w14:textId="77777777" w:rsidTr="007C0DCC">
        <w:tc>
          <w:tcPr>
            <w:tcW w:w="1904" w:type="pct"/>
            <w:gridSpan w:val="3"/>
          </w:tcPr>
          <w:p w14:paraId="160B5F0C" w14:textId="77777777" w:rsidR="007C0DCC" w:rsidRPr="007C0DCC" w:rsidRDefault="007C0DCC" w:rsidP="004C581C">
            <w:pPr>
              <w:pStyle w:val="TAH"/>
              <w:rPr>
                <w:lang w:eastAsia="zh-CN"/>
              </w:rPr>
            </w:pPr>
            <w:r w:rsidRPr="007C0DCC">
              <w:rPr>
                <w:lang w:eastAsia="zh-CN"/>
              </w:rPr>
              <w:t>If UE has passed</w:t>
            </w:r>
          </w:p>
        </w:tc>
        <w:tc>
          <w:tcPr>
            <w:tcW w:w="2252" w:type="pct"/>
            <w:gridSpan w:val="3"/>
          </w:tcPr>
          <w:p w14:paraId="4D4A07A1" w14:textId="77777777" w:rsidR="007C0DCC" w:rsidRPr="007C0DCC" w:rsidRDefault="007C0DCC" w:rsidP="004C581C">
            <w:pPr>
              <w:pStyle w:val="TAH"/>
              <w:rPr>
                <w:lang w:eastAsia="zh-CN"/>
              </w:rPr>
            </w:pPr>
            <w:r w:rsidRPr="007C0DCC">
              <w:rPr>
                <w:lang w:eastAsia="zh-CN"/>
              </w:rPr>
              <w:t>UE can skip</w:t>
            </w:r>
          </w:p>
        </w:tc>
        <w:tc>
          <w:tcPr>
            <w:tcW w:w="844" w:type="pct"/>
            <w:vMerge w:val="restart"/>
          </w:tcPr>
          <w:p w14:paraId="064D3DE7" w14:textId="3B7F8AD2" w:rsidR="007C0DCC" w:rsidRPr="007C0DCC" w:rsidRDefault="007C0DCC" w:rsidP="00146B14">
            <w:pPr>
              <w:pStyle w:val="TAH"/>
              <w:rPr>
                <w:lang w:eastAsia="zh-CN"/>
              </w:rPr>
            </w:pPr>
            <w:r w:rsidRPr="007C0DCC">
              <w:rPr>
                <w:lang w:eastAsia="zh-CN"/>
              </w:rPr>
              <w:t>Applicability notes</w:t>
            </w:r>
          </w:p>
        </w:tc>
      </w:tr>
      <w:tr w:rsidR="007C0DCC" w:rsidRPr="007C0DCC" w14:paraId="402E8613" w14:textId="77777777" w:rsidTr="007C0DCC">
        <w:tc>
          <w:tcPr>
            <w:tcW w:w="757" w:type="pct"/>
            <w:gridSpan w:val="2"/>
          </w:tcPr>
          <w:p w14:paraId="7EDA9105" w14:textId="77777777" w:rsidR="007C0DCC" w:rsidRPr="007C0DCC" w:rsidRDefault="007C0DCC" w:rsidP="004C581C">
            <w:pPr>
              <w:pStyle w:val="TAH"/>
              <w:rPr>
                <w:lang w:eastAsia="zh-CN"/>
              </w:rPr>
            </w:pPr>
            <w:r w:rsidRPr="007C0DCC">
              <w:rPr>
                <w:rFonts w:hint="eastAsia"/>
                <w:lang w:eastAsia="zh-CN"/>
              </w:rPr>
              <w:t>Test type</w:t>
            </w:r>
          </w:p>
        </w:tc>
        <w:tc>
          <w:tcPr>
            <w:tcW w:w="1147" w:type="pct"/>
          </w:tcPr>
          <w:p w14:paraId="21FA7723" w14:textId="77777777" w:rsidR="007C0DCC" w:rsidRPr="007C0DCC" w:rsidRDefault="007C0DCC" w:rsidP="004C581C">
            <w:pPr>
              <w:pStyle w:val="TAH"/>
              <w:rPr>
                <w:lang w:eastAsia="zh-CN"/>
              </w:rPr>
            </w:pPr>
            <w:r w:rsidRPr="007C0DCC">
              <w:rPr>
                <w:rFonts w:hint="eastAsia"/>
                <w:lang w:eastAsia="zh-CN"/>
              </w:rPr>
              <w:t>Test list</w:t>
            </w:r>
          </w:p>
        </w:tc>
        <w:tc>
          <w:tcPr>
            <w:tcW w:w="763" w:type="pct"/>
            <w:gridSpan w:val="2"/>
          </w:tcPr>
          <w:p w14:paraId="20B9392E" w14:textId="77777777" w:rsidR="007C0DCC" w:rsidRPr="007C0DCC" w:rsidRDefault="007C0DCC" w:rsidP="004C581C">
            <w:pPr>
              <w:pStyle w:val="TAH"/>
              <w:rPr>
                <w:lang w:eastAsia="zh-CN"/>
              </w:rPr>
            </w:pPr>
            <w:r w:rsidRPr="007C0DCC">
              <w:rPr>
                <w:lang w:eastAsia="zh-CN"/>
              </w:rPr>
              <w:t>Test type</w:t>
            </w:r>
          </w:p>
        </w:tc>
        <w:tc>
          <w:tcPr>
            <w:tcW w:w="1489" w:type="pct"/>
          </w:tcPr>
          <w:p w14:paraId="7CD36DC7" w14:textId="77777777" w:rsidR="007C0DCC" w:rsidRPr="007C0DCC" w:rsidRDefault="007C0DCC" w:rsidP="004C581C">
            <w:pPr>
              <w:pStyle w:val="TAH"/>
              <w:rPr>
                <w:lang w:eastAsia="zh-CN"/>
              </w:rPr>
            </w:pPr>
            <w:r w:rsidRPr="007C0DCC">
              <w:rPr>
                <w:lang w:eastAsia="zh-CN"/>
              </w:rPr>
              <w:t>Test list</w:t>
            </w:r>
          </w:p>
        </w:tc>
        <w:tc>
          <w:tcPr>
            <w:tcW w:w="844" w:type="pct"/>
            <w:vMerge/>
          </w:tcPr>
          <w:p w14:paraId="562763DA" w14:textId="77777777" w:rsidR="007C0DCC" w:rsidRPr="007C0DCC" w:rsidRDefault="007C0DCC" w:rsidP="004C581C">
            <w:pPr>
              <w:pStyle w:val="TAH"/>
              <w:rPr>
                <w:lang w:eastAsia="zh-CN"/>
              </w:rPr>
            </w:pPr>
          </w:p>
        </w:tc>
      </w:tr>
      <w:tr w:rsidR="007C0DCC" w:rsidRPr="007C0DCC" w14:paraId="07F155BC" w14:textId="77777777" w:rsidTr="007C0DCC">
        <w:tc>
          <w:tcPr>
            <w:tcW w:w="317" w:type="pct"/>
          </w:tcPr>
          <w:p w14:paraId="53DA659C" w14:textId="77777777" w:rsidR="007C0DCC" w:rsidRPr="007C0DCC" w:rsidRDefault="007C0DCC" w:rsidP="004C581C">
            <w:pPr>
              <w:pStyle w:val="TAC"/>
            </w:pPr>
            <w:r w:rsidRPr="007C0DCC">
              <w:t>FDD</w:t>
            </w:r>
          </w:p>
        </w:tc>
        <w:tc>
          <w:tcPr>
            <w:tcW w:w="440" w:type="pct"/>
          </w:tcPr>
          <w:p w14:paraId="7C790249" w14:textId="77777777" w:rsidR="007C0DCC" w:rsidRPr="007C0DCC" w:rsidRDefault="007C0DCC" w:rsidP="004C581C">
            <w:pPr>
              <w:pStyle w:val="TAC"/>
            </w:pPr>
            <w:r w:rsidRPr="007C0DCC">
              <w:t>PDSCH</w:t>
            </w:r>
          </w:p>
        </w:tc>
        <w:tc>
          <w:tcPr>
            <w:tcW w:w="1147" w:type="pct"/>
          </w:tcPr>
          <w:p w14:paraId="4959AAF2" w14:textId="2B0C3220" w:rsidR="007C0DCC" w:rsidRPr="007C0DCC" w:rsidRDefault="007C0DCC" w:rsidP="004C581C">
            <w:pPr>
              <w:pStyle w:val="TAC"/>
              <w:rPr>
                <w:lang w:eastAsia="zh-CN"/>
              </w:rPr>
            </w:pPr>
            <w:r w:rsidRPr="007C0DCC">
              <w:rPr>
                <w:lang w:eastAsia="zh-CN"/>
              </w:rPr>
              <w:t>Table 8.2.1.2.2.1.1-4 (Test 2-1, Test 2-2)</w:t>
            </w:r>
          </w:p>
        </w:tc>
        <w:tc>
          <w:tcPr>
            <w:tcW w:w="323" w:type="pct"/>
          </w:tcPr>
          <w:p w14:paraId="0FFFECA5" w14:textId="77777777" w:rsidR="007C0DCC" w:rsidRPr="007C0DCC" w:rsidRDefault="007C0DCC" w:rsidP="004C581C">
            <w:pPr>
              <w:pStyle w:val="TAC"/>
            </w:pPr>
            <w:r w:rsidRPr="007C0DCC">
              <w:t>FDD</w:t>
            </w:r>
          </w:p>
        </w:tc>
        <w:tc>
          <w:tcPr>
            <w:tcW w:w="440" w:type="pct"/>
          </w:tcPr>
          <w:p w14:paraId="68262A8A" w14:textId="77777777" w:rsidR="007C0DCC" w:rsidRPr="007C0DCC" w:rsidRDefault="007C0DCC" w:rsidP="004C581C">
            <w:pPr>
              <w:pStyle w:val="TAC"/>
            </w:pPr>
            <w:r w:rsidRPr="007C0DCC">
              <w:t>PDSCH</w:t>
            </w:r>
          </w:p>
        </w:tc>
        <w:tc>
          <w:tcPr>
            <w:tcW w:w="1489" w:type="pct"/>
          </w:tcPr>
          <w:p w14:paraId="1B3ADD9B" w14:textId="77777777" w:rsidR="007C0DCC" w:rsidRPr="007C0DCC" w:rsidRDefault="007C0DCC" w:rsidP="004C581C">
            <w:pPr>
              <w:pStyle w:val="TAC"/>
            </w:pPr>
            <w:r w:rsidRPr="007C0DCC">
              <w:rPr>
                <w:lang w:eastAsia="zh-CN"/>
              </w:rPr>
              <w:t xml:space="preserve">Table 8.2.1.2.2.1.1-3 (Test 1-1, Test 1-2, </w:t>
            </w:r>
            <w:r w:rsidRPr="001559BF">
              <w:rPr>
                <w:color w:val="ED0000"/>
                <w:lang w:eastAsia="zh-CN"/>
              </w:rPr>
              <w:t>Test 1-3 and Test 1-4</w:t>
            </w:r>
            <w:r w:rsidRPr="007C0DCC">
              <w:rPr>
                <w:lang w:eastAsia="zh-CN"/>
              </w:rPr>
              <w:t>)</w:t>
            </w:r>
          </w:p>
        </w:tc>
        <w:tc>
          <w:tcPr>
            <w:tcW w:w="844" w:type="pct"/>
          </w:tcPr>
          <w:p w14:paraId="3C54453F" w14:textId="77777777" w:rsidR="007C0DCC" w:rsidRPr="007C0DCC" w:rsidRDefault="007C0DCC" w:rsidP="004C581C">
            <w:pPr>
              <w:pStyle w:val="TAC"/>
            </w:pPr>
          </w:p>
        </w:tc>
      </w:tr>
    </w:tbl>
    <w:p w14:paraId="1A99F16F" w14:textId="77777777" w:rsidR="007C0DCC" w:rsidRPr="007C0DCC" w:rsidRDefault="007C0DCC" w:rsidP="00FC38E2">
      <w:pPr>
        <w:rPr>
          <w:szCs w:val="24"/>
          <w:lang w:val="en-US" w:eastAsia="zh-CN"/>
        </w:rPr>
      </w:pPr>
    </w:p>
    <w:p w14:paraId="5BD75805" w14:textId="374C6509" w:rsidR="00A311D3" w:rsidRDefault="00A311D3" w:rsidP="00F96174">
      <w:pPr>
        <w:pStyle w:val="ListParagraph"/>
        <w:numPr>
          <w:ilvl w:val="0"/>
          <w:numId w:val="30"/>
        </w:numPr>
        <w:ind w:firstLineChars="0"/>
        <w:rPr>
          <w:szCs w:val="24"/>
          <w:lang w:val="en-US" w:eastAsia="zh-CN"/>
        </w:rPr>
      </w:pPr>
      <w:r w:rsidRPr="007C0DCC">
        <w:rPr>
          <w:szCs w:val="24"/>
          <w:lang w:val="en-US" w:eastAsia="zh-CN"/>
        </w:rPr>
        <w:t>Recommended WF</w:t>
      </w:r>
    </w:p>
    <w:p w14:paraId="0F2F00B2" w14:textId="02944614" w:rsidR="007C0DCC" w:rsidRDefault="007C0DCC" w:rsidP="007C0DCC">
      <w:pPr>
        <w:pStyle w:val="ListParagraph"/>
        <w:numPr>
          <w:ilvl w:val="1"/>
          <w:numId w:val="30"/>
        </w:numPr>
        <w:ind w:firstLineChars="0"/>
        <w:rPr>
          <w:szCs w:val="24"/>
          <w:lang w:val="en-US" w:eastAsia="zh-CN"/>
        </w:rPr>
      </w:pPr>
      <w:r>
        <w:rPr>
          <w:szCs w:val="24"/>
          <w:lang w:val="en-US" w:eastAsia="zh-CN"/>
        </w:rPr>
        <w:t>Both the proposals are essentially same.</w:t>
      </w:r>
    </w:p>
    <w:p w14:paraId="7D14E411" w14:textId="09453179" w:rsidR="007C0DCC" w:rsidRPr="00B27E37" w:rsidRDefault="007C0DCC" w:rsidP="007C0DCC">
      <w:pPr>
        <w:pStyle w:val="ListParagraph"/>
        <w:numPr>
          <w:ilvl w:val="1"/>
          <w:numId w:val="30"/>
        </w:numPr>
        <w:ind w:firstLineChars="0"/>
        <w:rPr>
          <w:color w:val="000000" w:themeColor="text1"/>
          <w:szCs w:val="24"/>
          <w:lang w:val="en-US" w:eastAsia="zh-CN"/>
        </w:rPr>
      </w:pPr>
      <w:r w:rsidRPr="00B27E37">
        <w:rPr>
          <w:color w:val="000000" w:themeColor="text1"/>
          <w:szCs w:val="24"/>
          <w:lang w:val="en-US" w:eastAsia="zh-CN"/>
        </w:rPr>
        <w:t>Discuss keep Test 2-1 and Test 2-2 separately or merge to one row</w:t>
      </w:r>
      <w:r w:rsidR="005570E2">
        <w:rPr>
          <w:color w:val="000000" w:themeColor="text1"/>
          <w:szCs w:val="24"/>
          <w:lang w:val="en-US" w:eastAsia="zh-CN"/>
        </w:rPr>
        <w:t>.</w:t>
      </w:r>
    </w:p>
    <w:p w14:paraId="361BA612" w14:textId="77777777" w:rsidR="00DA25EE" w:rsidRPr="00B27E37" w:rsidRDefault="00DA25EE" w:rsidP="00A311D3">
      <w:pPr>
        <w:rPr>
          <w:color w:val="000000" w:themeColor="text1"/>
          <w:szCs w:val="24"/>
          <w:lang w:val="en-US" w:eastAsia="zh-CN"/>
        </w:rPr>
      </w:pPr>
    </w:p>
    <w:p w14:paraId="6036FB69" w14:textId="7BC9EFF6" w:rsidR="00DA25EE" w:rsidRPr="00B27E37" w:rsidRDefault="00DA25EE" w:rsidP="00DA25EE">
      <w:pPr>
        <w:rPr>
          <w:b/>
          <w:color w:val="000000" w:themeColor="text1"/>
          <w:u w:val="single"/>
          <w:lang w:val="en-US" w:eastAsia="ko-KR"/>
        </w:rPr>
      </w:pPr>
      <w:r w:rsidRPr="00B27E37">
        <w:rPr>
          <w:b/>
          <w:color w:val="000000" w:themeColor="text1"/>
          <w:u w:val="single"/>
          <w:lang w:val="en-US" w:eastAsia="ko-KR"/>
        </w:rPr>
        <w:t>Issue 2-1-2: IoT</w:t>
      </w:r>
      <w:r w:rsidR="00B27E37">
        <w:rPr>
          <w:b/>
          <w:color w:val="000000" w:themeColor="text1"/>
          <w:u w:val="single"/>
          <w:lang w:val="en-US" w:eastAsia="ko-KR"/>
        </w:rPr>
        <w:t>-</w:t>
      </w:r>
      <w:r w:rsidRPr="00B27E37">
        <w:rPr>
          <w:b/>
          <w:color w:val="000000" w:themeColor="text1"/>
          <w:u w:val="single"/>
          <w:lang w:val="en-US" w:eastAsia="ko-KR"/>
        </w:rPr>
        <w:t>NTN</w:t>
      </w:r>
    </w:p>
    <w:tbl>
      <w:tblPr>
        <w:tblStyle w:val="TableGrid"/>
        <w:tblW w:w="0" w:type="auto"/>
        <w:tblLook w:val="04A0" w:firstRow="1" w:lastRow="0" w:firstColumn="1" w:lastColumn="0" w:noHBand="0" w:noVBand="1"/>
      </w:tblPr>
      <w:tblGrid>
        <w:gridCol w:w="9631"/>
      </w:tblGrid>
      <w:tr w:rsidR="00DA25EE" w:rsidRPr="004D07AB" w14:paraId="2E922BAD" w14:textId="77777777" w:rsidTr="004C581C">
        <w:tc>
          <w:tcPr>
            <w:tcW w:w="9631" w:type="dxa"/>
          </w:tcPr>
          <w:p w14:paraId="3857D95D" w14:textId="77777777" w:rsidR="00DA25EE" w:rsidRPr="0076077F" w:rsidRDefault="00DA25EE" w:rsidP="004C581C">
            <w:pPr>
              <w:rPr>
                <w:b/>
                <w:bCs/>
                <w:iCs/>
                <w:lang w:val="en-US" w:eastAsia="zh-CN"/>
              </w:rPr>
            </w:pPr>
            <w:r w:rsidRPr="0076077F">
              <w:rPr>
                <w:b/>
                <w:bCs/>
                <w:iCs/>
                <w:lang w:val="en-US" w:eastAsia="zh-CN"/>
              </w:rPr>
              <w:t>Background</w:t>
            </w:r>
          </w:p>
          <w:p w14:paraId="257AE905" w14:textId="77777777" w:rsidR="00DA25EE" w:rsidRPr="00DA25EE" w:rsidRDefault="00DA25EE" w:rsidP="00DA25EE">
            <w:pPr>
              <w:pStyle w:val="ListParagraph"/>
              <w:numPr>
                <w:ilvl w:val="0"/>
                <w:numId w:val="30"/>
              </w:numPr>
              <w:ind w:firstLineChars="0"/>
              <w:rPr>
                <w:rFonts w:eastAsia="Yu Mincho"/>
                <w:iCs/>
                <w:lang w:val="en-US" w:eastAsia="zh-CN"/>
              </w:rPr>
            </w:pPr>
            <w:r w:rsidRPr="00DA25EE">
              <w:rPr>
                <w:rFonts w:eastAsia="Yu Mincho"/>
                <w:iCs/>
                <w:lang w:val="en-US" w:eastAsia="zh-CN"/>
              </w:rPr>
              <w:t>The NGSO channel model is applied only to the following tests (draft CR R4-2513628 endorsed in RAN4#116bis):</w:t>
            </w:r>
          </w:p>
          <w:p w14:paraId="774A185D" w14:textId="77777777" w:rsidR="00DA25EE" w:rsidRPr="00DA25EE" w:rsidRDefault="00DA25EE" w:rsidP="00DA25EE">
            <w:pPr>
              <w:pStyle w:val="ListParagraph"/>
              <w:numPr>
                <w:ilvl w:val="1"/>
                <w:numId w:val="30"/>
              </w:numPr>
              <w:ind w:firstLineChars="0"/>
              <w:rPr>
                <w:rFonts w:eastAsia="Yu Mincho"/>
                <w:iCs/>
                <w:lang w:val="en-US" w:eastAsia="zh-CN"/>
              </w:rPr>
            </w:pPr>
            <w:r w:rsidRPr="00DA25EE">
              <w:rPr>
                <w:rFonts w:eastAsia="Yu Mincho"/>
                <w:iCs/>
                <w:lang w:val="en-US" w:eastAsia="zh-CN"/>
              </w:rPr>
              <w:t>TS 36.102 Table 8.3.1.1.1.1-3 Test 1</w:t>
            </w:r>
          </w:p>
          <w:p w14:paraId="6E00C4FE" w14:textId="3312E6D9" w:rsidR="00DA25EE" w:rsidRPr="00DA25EE" w:rsidRDefault="00DA25EE" w:rsidP="00DA25EE">
            <w:pPr>
              <w:pStyle w:val="ListParagraph"/>
              <w:numPr>
                <w:ilvl w:val="1"/>
                <w:numId w:val="30"/>
              </w:numPr>
              <w:ind w:firstLineChars="0"/>
              <w:rPr>
                <w:rFonts w:eastAsia="Yu Mincho"/>
                <w:iCs/>
                <w:lang w:val="en-US" w:eastAsia="zh-CN"/>
              </w:rPr>
            </w:pPr>
            <w:r w:rsidRPr="00DA25EE">
              <w:rPr>
                <w:rFonts w:eastAsia="Yu Mincho"/>
                <w:iCs/>
                <w:lang w:val="en-US" w:eastAsia="zh-CN"/>
              </w:rPr>
              <w:t>TS 36.102 Table 8.2.1.1.1.1-3 Test 1 and Test 2</w:t>
            </w:r>
          </w:p>
        </w:tc>
      </w:tr>
    </w:tbl>
    <w:p w14:paraId="38A258CD" w14:textId="77777777" w:rsidR="00DA25EE" w:rsidRPr="00B27E37" w:rsidRDefault="00DA25EE" w:rsidP="00DA25EE">
      <w:pPr>
        <w:rPr>
          <w:b/>
          <w:color w:val="000000" w:themeColor="text1"/>
          <w:u w:val="single"/>
          <w:lang w:val="en-US" w:eastAsia="ko-KR"/>
        </w:rPr>
      </w:pPr>
      <w:r w:rsidRPr="00B27E37">
        <w:rPr>
          <w:b/>
          <w:color w:val="000000" w:themeColor="text1"/>
          <w:u w:val="single"/>
          <w:lang w:val="en-US" w:eastAsia="ko-KR"/>
        </w:rPr>
        <w:t xml:space="preserve"> </w:t>
      </w:r>
    </w:p>
    <w:p w14:paraId="318E100F" w14:textId="1677FD6E" w:rsidR="0006134B" w:rsidRPr="00B27E37" w:rsidRDefault="00DA25EE" w:rsidP="0006134B">
      <w:pPr>
        <w:pStyle w:val="ListParagraph"/>
        <w:numPr>
          <w:ilvl w:val="0"/>
          <w:numId w:val="30"/>
        </w:numPr>
        <w:ind w:firstLineChars="0"/>
        <w:rPr>
          <w:color w:val="000000" w:themeColor="text1"/>
          <w:szCs w:val="24"/>
          <w:lang w:val="en-US" w:eastAsia="zh-CN"/>
        </w:rPr>
      </w:pPr>
      <w:r w:rsidRPr="00B27E37">
        <w:rPr>
          <w:color w:val="000000" w:themeColor="text1"/>
          <w:szCs w:val="24"/>
          <w:lang w:val="en-US" w:eastAsia="zh-CN"/>
        </w:rPr>
        <w:t>Proposals</w:t>
      </w:r>
      <w:r w:rsidR="0006134B" w:rsidRPr="00B27E37">
        <w:rPr>
          <w:color w:val="000000" w:themeColor="text1"/>
          <w:szCs w:val="24"/>
          <w:lang w:val="en-US" w:eastAsia="zh-CN"/>
        </w:rPr>
        <w:t xml:space="preserve"> (Ericsson)</w:t>
      </w:r>
    </w:p>
    <w:p w14:paraId="4AF4A137" w14:textId="7AB80447" w:rsidR="0006134B" w:rsidRPr="00B27E37" w:rsidRDefault="0006134B" w:rsidP="0006134B">
      <w:pPr>
        <w:pStyle w:val="ListParagraph"/>
        <w:numPr>
          <w:ilvl w:val="1"/>
          <w:numId w:val="30"/>
        </w:numPr>
        <w:ind w:firstLineChars="0"/>
        <w:rPr>
          <w:color w:val="000000" w:themeColor="text1"/>
          <w:szCs w:val="24"/>
          <w:lang w:val="en-US" w:eastAsia="zh-CN"/>
        </w:rPr>
      </w:pPr>
      <w:r w:rsidRPr="00B27E37">
        <w:rPr>
          <w:color w:val="000000" w:themeColor="text1"/>
          <w:szCs w:val="24"/>
          <w:lang w:val="en-US" w:eastAsia="zh-CN"/>
        </w:rPr>
        <w:t>Update the test applicability table as follows.</w:t>
      </w:r>
    </w:p>
    <w:p w14:paraId="49E7D392" w14:textId="0426C8AE" w:rsidR="001559BF" w:rsidRPr="00B27E37" w:rsidRDefault="001559BF" w:rsidP="001559BF">
      <w:pPr>
        <w:pStyle w:val="ListParagraph"/>
        <w:numPr>
          <w:ilvl w:val="2"/>
          <w:numId w:val="30"/>
        </w:numPr>
        <w:ind w:firstLineChars="0"/>
        <w:rPr>
          <w:color w:val="000000" w:themeColor="text1"/>
          <w:szCs w:val="24"/>
          <w:lang w:val="en-US" w:eastAsia="zh-CN"/>
        </w:rPr>
      </w:pPr>
      <w:r w:rsidRPr="00B27E37">
        <w:rPr>
          <w:color w:val="000000" w:themeColor="text1"/>
          <w:szCs w:val="24"/>
          <w:lang w:val="en-US" w:eastAsia="zh-CN"/>
        </w:rPr>
        <w:t>For Cat-M1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47"/>
        <w:gridCol w:w="1681"/>
        <w:gridCol w:w="1419"/>
        <w:gridCol w:w="847"/>
        <w:gridCol w:w="1900"/>
        <w:gridCol w:w="1518"/>
      </w:tblGrid>
      <w:tr w:rsidR="0032385B" w:rsidRPr="00FC3E5F" w14:paraId="18D0DA72" w14:textId="77777777" w:rsidTr="004C581C">
        <w:trPr>
          <w:trHeight w:val="58"/>
        </w:trPr>
        <w:tc>
          <w:tcPr>
            <w:tcW w:w="0" w:type="auto"/>
            <w:gridSpan w:val="3"/>
            <w:tcBorders>
              <w:top w:val="single" w:sz="4" w:space="0" w:color="auto"/>
              <w:left w:val="single" w:sz="4" w:space="0" w:color="auto"/>
              <w:bottom w:val="single" w:sz="4" w:space="0" w:color="auto"/>
              <w:right w:val="single" w:sz="4" w:space="0" w:color="auto"/>
            </w:tcBorders>
            <w:hideMark/>
          </w:tcPr>
          <w:p w14:paraId="10843B2F" w14:textId="77777777" w:rsidR="0032385B" w:rsidRPr="0032385B" w:rsidRDefault="0032385B" w:rsidP="0032385B">
            <w:pPr>
              <w:pStyle w:val="ListParagraph"/>
              <w:keepNext/>
              <w:keepLines/>
              <w:numPr>
                <w:ilvl w:val="0"/>
                <w:numId w:val="30"/>
              </w:numPr>
              <w:spacing w:after="0"/>
              <w:ind w:firstLineChars="0"/>
              <w:jc w:val="center"/>
              <w:rPr>
                <w:rFonts w:ascii="Arial" w:hAnsi="Arial" w:cs="Arial"/>
                <w:b/>
                <w:sz w:val="18"/>
                <w:lang w:eastAsia="ko-KR"/>
              </w:rPr>
            </w:pPr>
            <w:r w:rsidRPr="0032385B">
              <w:rPr>
                <w:rFonts w:ascii="Arial" w:hAnsi="Arial" w:cs="Arial"/>
                <w:b/>
                <w:sz w:val="18"/>
                <w:lang w:eastAsia="ko-KR"/>
              </w:rPr>
              <w:t>If UE has passed</w:t>
            </w:r>
          </w:p>
        </w:tc>
        <w:tc>
          <w:tcPr>
            <w:tcW w:w="0" w:type="auto"/>
            <w:gridSpan w:val="3"/>
            <w:tcBorders>
              <w:top w:val="single" w:sz="4" w:space="0" w:color="auto"/>
              <w:left w:val="single" w:sz="4" w:space="0" w:color="auto"/>
              <w:bottom w:val="single" w:sz="4" w:space="0" w:color="auto"/>
              <w:right w:val="single" w:sz="4" w:space="0" w:color="auto"/>
            </w:tcBorders>
            <w:hideMark/>
          </w:tcPr>
          <w:p w14:paraId="3BDF3112"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UE can skip</w:t>
            </w:r>
          </w:p>
        </w:tc>
        <w:tc>
          <w:tcPr>
            <w:tcW w:w="0" w:type="auto"/>
            <w:tcBorders>
              <w:top w:val="single" w:sz="4" w:space="0" w:color="auto"/>
              <w:left w:val="single" w:sz="4" w:space="0" w:color="auto"/>
              <w:bottom w:val="nil"/>
              <w:right w:val="single" w:sz="4" w:space="0" w:color="auto"/>
            </w:tcBorders>
            <w:hideMark/>
          </w:tcPr>
          <w:p w14:paraId="7C6A65D0"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Applicability notes</w:t>
            </w:r>
          </w:p>
        </w:tc>
      </w:tr>
      <w:tr w:rsidR="0032385B" w:rsidRPr="00FC3E5F" w14:paraId="45E892AC" w14:textId="77777777" w:rsidTr="004C581C">
        <w:trPr>
          <w:trHeight w:val="58"/>
        </w:trPr>
        <w:tc>
          <w:tcPr>
            <w:tcW w:w="0" w:type="auto"/>
            <w:gridSpan w:val="2"/>
            <w:tcBorders>
              <w:top w:val="single" w:sz="4" w:space="0" w:color="auto"/>
              <w:left w:val="single" w:sz="4" w:space="0" w:color="auto"/>
              <w:bottom w:val="single" w:sz="4" w:space="0" w:color="auto"/>
              <w:right w:val="single" w:sz="4" w:space="0" w:color="auto"/>
            </w:tcBorders>
            <w:hideMark/>
          </w:tcPr>
          <w:p w14:paraId="1F5900E3"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type</w:t>
            </w:r>
          </w:p>
        </w:tc>
        <w:tc>
          <w:tcPr>
            <w:tcW w:w="0" w:type="auto"/>
            <w:tcBorders>
              <w:top w:val="single" w:sz="4" w:space="0" w:color="auto"/>
              <w:left w:val="single" w:sz="4" w:space="0" w:color="auto"/>
              <w:bottom w:val="single" w:sz="4" w:space="0" w:color="auto"/>
              <w:right w:val="single" w:sz="4" w:space="0" w:color="auto"/>
            </w:tcBorders>
            <w:hideMark/>
          </w:tcPr>
          <w:p w14:paraId="3483C428"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list</w:t>
            </w:r>
          </w:p>
        </w:tc>
        <w:tc>
          <w:tcPr>
            <w:tcW w:w="0" w:type="auto"/>
            <w:gridSpan w:val="2"/>
            <w:tcBorders>
              <w:top w:val="single" w:sz="4" w:space="0" w:color="auto"/>
              <w:left w:val="single" w:sz="4" w:space="0" w:color="auto"/>
              <w:bottom w:val="single" w:sz="4" w:space="0" w:color="auto"/>
              <w:right w:val="single" w:sz="4" w:space="0" w:color="auto"/>
            </w:tcBorders>
            <w:hideMark/>
          </w:tcPr>
          <w:p w14:paraId="3E08F525"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type</w:t>
            </w:r>
          </w:p>
        </w:tc>
        <w:tc>
          <w:tcPr>
            <w:tcW w:w="0" w:type="auto"/>
            <w:tcBorders>
              <w:top w:val="single" w:sz="4" w:space="0" w:color="auto"/>
              <w:left w:val="single" w:sz="4" w:space="0" w:color="auto"/>
              <w:bottom w:val="single" w:sz="4" w:space="0" w:color="auto"/>
              <w:right w:val="single" w:sz="4" w:space="0" w:color="auto"/>
            </w:tcBorders>
            <w:hideMark/>
          </w:tcPr>
          <w:p w14:paraId="78B15245"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list</w:t>
            </w:r>
          </w:p>
        </w:tc>
        <w:tc>
          <w:tcPr>
            <w:tcW w:w="0" w:type="auto"/>
            <w:tcBorders>
              <w:top w:val="nil"/>
              <w:left w:val="single" w:sz="4" w:space="0" w:color="auto"/>
              <w:bottom w:val="single" w:sz="4" w:space="0" w:color="auto"/>
              <w:right w:val="single" w:sz="4" w:space="0" w:color="auto"/>
            </w:tcBorders>
            <w:hideMark/>
          </w:tcPr>
          <w:p w14:paraId="45AE2C5C" w14:textId="77777777" w:rsidR="0032385B" w:rsidRPr="00FC3E5F" w:rsidRDefault="0032385B" w:rsidP="004C581C">
            <w:pPr>
              <w:rPr>
                <w:rFonts w:eastAsia="Malgun Gothic"/>
                <w:lang w:eastAsia="ko-KR"/>
              </w:rPr>
            </w:pPr>
          </w:p>
        </w:tc>
      </w:tr>
      <w:tr w:rsidR="0032385B" w:rsidRPr="00FC3E5F" w14:paraId="2A0BA787" w14:textId="77777777" w:rsidTr="004C581C">
        <w:trPr>
          <w:trHeight w:val="58"/>
        </w:trPr>
        <w:tc>
          <w:tcPr>
            <w:tcW w:w="0" w:type="auto"/>
            <w:tcBorders>
              <w:top w:val="single" w:sz="4" w:space="0" w:color="auto"/>
              <w:left w:val="single" w:sz="4" w:space="0" w:color="auto"/>
              <w:bottom w:val="single" w:sz="4" w:space="0" w:color="auto"/>
              <w:right w:val="single" w:sz="4" w:space="0" w:color="auto"/>
            </w:tcBorders>
          </w:tcPr>
          <w:p w14:paraId="064FB4BE" w14:textId="77777777" w:rsidR="0032385B" w:rsidRPr="00FC3E5F" w:rsidRDefault="0032385B" w:rsidP="004C581C">
            <w:pPr>
              <w:keepNext/>
              <w:keepLines/>
              <w:spacing w:after="0"/>
              <w:rPr>
                <w:rFonts w:ascii="Arial" w:eastAsia="Malgun Gothic" w:hAnsi="Arial" w:cs="Arial"/>
                <w:sz w:val="18"/>
                <w:lang w:eastAsia="zh-CN"/>
              </w:rPr>
            </w:pPr>
            <w:r w:rsidRPr="00FC3E5F">
              <w:rPr>
                <w:rFonts w:ascii="Arial" w:eastAsia="Malgun Gothic" w:hAnsi="Arial" w:cs="Arial"/>
                <w:sz w:val="18"/>
                <w:lang w:eastAsia="zh-CN"/>
              </w:rPr>
              <w:t>FDD and half-duplex FDD</w:t>
            </w:r>
          </w:p>
        </w:tc>
        <w:tc>
          <w:tcPr>
            <w:tcW w:w="0" w:type="auto"/>
            <w:tcBorders>
              <w:top w:val="single" w:sz="4" w:space="0" w:color="auto"/>
              <w:left w:val="single" w:sz="4" w:space="0" w:color="auto"/>
              <w:bottom w:val="single" w:sz="4" w:space="0" w:color="auto"/>
              <w:right w:val="single" w:sz="4" w:space="0" w:color="auto"/>
            </w:tcBorders>
          </w:tcPr>
          <w:p w14:paraId="3AD591D9"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PDSCH</w:t>
            </w:r>
          </w:p>
        </w:tc>
        <w:tc>
          <w:tcPr>
            <w:tcW w:w="0" w:type="auto"/>
            <w:tcBorders>
              <w:top w:val="single" w:sz="4" w:space="0" w:color="auto"/>
              <w:left w:val="single" w:sz="4" w:space="0" w:color="auto"/>
              <w:bottom w:val="single" w:sz="4" w:space="0" w:color="auto"/>
              <w:right w:val="single" w:sz="4" w:space="0" w:color="auto"/>
            </w:tcBorders>
          </w:tcPr>
          <w:p w14:paraId="2E490DD8"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Table 8.2.1.1.1.1-3 (Test 1)</w:t>
            </w:r>
          </w:p>
        </w:tc>
        <w:tc>
          <w:tcPr>
            <w:tcW w:w="0" w:type="auto"/>
            <w:tcBorders>
              <w:top w:val="single" w:sz="4" w:space="0" w:color="auto"/>
              <w:left w:val="single" w:sz="4" w:space="0" w:color="auto"/>
              <w:bottom w:val="single" w:sz="4" w:space="0" w:color="auto"/>
              <w:right w:val="single" w:sz="4" w:space="0" w:color="auto"/>
            </w:tcBorders>
          </w:tcPr>
          <w:p w14:paraId="43A4F368"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FDD and half-duplex FDD</w:t>
            </w:r>
          </w:p>
        </w:tc>
        <w:tc>
          <w:tcPr>
            <w:tcW w:w="0" w:type="auto"/>
            <w:tcBorders>
              <w:top w:val="single" w:sz="4" w:space="0" w:color="auto"/>
              <w:left w:val="single" w:sz="4" w:space="0" w:color="auto"/>
              <w:bottom w:val="single" w:sz="4" w:space="0" w:color="auto"/>
              <w:right w:val="single" w:sz="4" w:space="0" w:color="auto"/>
            </w:tcBorders>
          </w:tcPr>
          <w:p w14:paraId="2A1AB1C0"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PDSCH</w:t>
            </w:r>
          </w:p>
        </w:tc>
        <w:tc>
          <w:tcPr>
            <w:tcW w:w="0" w:type="auto"/>
            <w:tcBorders>
              <w:top w:val="single" w:sz="4" w:space="0" w:color="auto"/>
              <w:left w:val="single" w:sz="4" w:space="0" w:color="auto"/>
              <w:bottom w:val="single" w:sz="4" w:space="0" w:color="auto"/>
              <w:right w:val="single" w:sz="4" w:space="0" w:color="auto"/>
            </w:tcBorders>
          </w:tcPr>
          <w:p w14:paraId="5D21EBD7"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Table 8.2.1.1.1.1-2 (Test 1</w:t>
            </w:r>
            <w:r w:rsidRPr="00055283">
              <w:rPr>
                <w:rFonts w:ascii="Arial" w:hAnsi="Arial" w:cs="Arial"/>
                <w:color w:val="FF0000"/>
                <w:sz w:val="18"/>
                <w:lang w:eastAsia="zh-CN"/>
              </w:rPr>
              <w:t xml:space="preserve"> and 3</w:t>
            </w:r>
            <w:r w:rsidRPr="00FC3E5F">
              <w:rPr>
                <w:rFonts w:ascii="Arial" w:hAnsi="Arial" w:cs="Arial"/>
                <w:sz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79616FD1" w14:textId="77777777" w:rsidR="0032385B" w:rsidRPr="00FC3E5F" w:rsidRDefault="0032385B" w:rsidP="004C581C">
            <w:pPr>
              <w:keepNext/>
              <w:keepLines/>
              <w:spacing w:after="0"/>
              <w:rPr>
                <w:rFonts w:ascii="Arial" w:hAnsi="Arial" w:cs="Arial"/>
                <w:sz w:val="18"/>
                <w:lang w:eastAsia="zh-CN"/>
              </w:rPr>
            </w:pPr>
          </w:p>
        </w:tc>
      </w:tr>
      <w:tr w:rsidR="0032385B" w:rsidRPr="00FC3E5F" w14:paraId="70D6DCB4" w14:textId="77777777" w:rsidTr="004C581C">
        <w:trPr>
          <w:trHeight w:val="58"/>
        </w:trPr>
        <w:tc>
          <w:tcPr>
            <w:tcW w:w="0" w:type="auto"/>
            <w:tcBorders>
              <w:top w:val="single" w:sz="4" w:space="0" w:color="auto"/>
              <w:left w:val="single" w:sz="4" w:space="0" w:color="auto"/>
              <w:bottom w:val="single" w:sz="4" w:space="0" w:color="auto"/>
              <w:right w:val="single" w:sz="4" w:space="0" w:color="auto"/>
            </w:tcBorders>
          </w:tcPr>
          <w:p w14:paraId="1C26B099"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FDD and half-duplex FDD</w:t>
            </w:r>
          </w:p>
        </w:tc>
        <w:tc>
          <w:tcPr>
            <w:tcW w:w="0" w:type="auto"/>
            <w:tcBorders>
              <w:top w:val="single" w:sz="4" w:space="0" w:color="auto"/>
              <w:left w:val="single" w:sz="4" w:space="0" w:color="auto"/>
              <w:bottom w:val="single" w:sz="4" w:space="0" w:color="auto"/>
              <w:right w:val="single" w:sz="4" w:space="0" w:color="auto"/>
            </w:tcBorders>
          </w:tcPr>
          <w:p w14:paraId="1351AD29"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PDSCH</w:t>
            </w:r>
          </w:p>
        </w:tc>
        <w:tc>
          <w:tcPr>
            <w:tcW w:w="0" w:type="auto"/>
            <w:tcBorders>
              <w:top w:val="single" w:sz="4" w:space="0" w:color="auto"/>
              <w:left w:val="single" w:sz="4" w:space="0" w:color="auto"/>
              <w:bottom w:val="single" w:sz="4" w:space="0" w:color="auto"/>
              <w:right w:val="single" w:sz="4" w:space="0" w:color="auto"/>
            </w:tcBorders>
          </w:tcPr>
          <w:p w14:paraId="3F6CADA0"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Table 8.2.1.1.1.1-3 (Test 2)</w:t>
            </w:r>
          </w:p>
        </w:tc>
        <w:tc>
          <w:tcPr>
            <w:tcW w:w="0" w:type="auto"/>
            <w:tcBorders>
              <w:top w:val="single" w:sz="4" w:space="0" w:color="auto"/>
              <w:left w:val="single" w:sz="4" w:space="0" w:color="auto"/>
              <w:bottom w:val="single" w:sz="4" w:space="0" w:color="auto"/>
              <w:right w:val="single" w:sz="4" w:space="0" w:color="auto"/>
            </w:tcBorders>
          </w:tcPr>
          <w:p w14:paraId="474DA1A6"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FDD and half-duplex FDD</w:t>
            </w:r>
          </w:p>
        </w:tc>
        <w:tc>
          <w:tcPr>
            <w:tcW w:w="0" w:type="auto"/>
            <w:tcBorders>
              <w:top w:val="single" w:sz="4" w:space="0" w:color="auto"/>
              <w:left w:val="single" w:sz="4" w:space="0" w:color="auto"/>
              <w:bottom w:val="single" w:sz="4" w:space="0" w:color="auto"/>
              <w:right w:val="single" w:sz="4" w:space="0" w:color="auto"/>
            </w:tcBorders>
          </w:tcPr>
          <w:p w14:paraId="083F44EF"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PDSCH</w:t>
            </w:r>
          </w:p>
        </w:tc>
        <w:tc>
          <w:tcPr>
            <w:tcW w:w="0" w:type="auto"/>
            <w:tcBorders>
              <w:top w:val="single" w:sz="4" w:space="0" w:color="auto"/>
              <w:left w:val="single" w:sz="4" w:space="0" w:color="auto"/>
              <w:bottom w:val="single" w:sz="4" w:space="0" w:color="auto"/>
              <w:right w:val="single" w:sz="4" w:space="0" w:color="auto"/>
            </w:tcBorders>
          </w:tcPr>
          <w:p w14:paraId="7E444050"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Table 8.2.1.1.1.1-2 (Test 2</w:t>
            </w:r>
            <w:r w:rsidRPr="00055283">
              <w:rPr>
                <w:rFonts w:ascii="Arial" w:hAnsi="Arial" w:cs="Arial"/>
                <w:color w:val="FF0000"/>
                <w:sz w:val="18"/>
                <w:lang w:eastAsia="zh-CN"/>
              </w:rPr>
              <w:t xml:space="preserve"> and 3</w:t>
            </w:r>
            <w:r w:rsidRPr="00FC3E5F">
              <w:rPr>
                <w:rFonts w:ascii="Arial" w:hAnsi="Arial" w:cs="Arial"/>
                <w:sz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1B6445CF" w14:textId="77777777" w:rsidR="0032385B" w:rsidRPr="00FC3E5F" w:rsidRDefault="0032385B" w:rsidP="004C581C">
            <w:pPr>
              <w:keepNext/>
              <w:keepLines/>
              <w:spacing w:after="0"/>
              <w:rPr>
                <w:rFonts w:ascii="Arial" w:hAnsi="Arial" w:cs="Arial"/>
                <w:sz w:val="18"/>
                <w:lang w:eastAsia="zh-CN"/>
              </w:rPr>
            </w:pPr>
          </w:p>
        </w:tc>
      </w:tr>
    </w:tbl>
    <w:p w14:paraId="444DAEEF" w14:textId="0E16D523" w:rsidR="0032385B" w:rsidRPr="00B27E37" w:rsidRDefault="0032385B" w:rsidP="0032385B">
      <w:pPr>
        <w:rPr>
          <w:color w:val="000000" w:themeColor="text1"/>
        </w:rPr>
      </w:pPr>
    </w:p>
    <w:p w14:paraId="442D1A9F" w14:textId="73EB82DD" w:rsidR="001559BF" w:rsidRPr="00B27E37" w:rsidRDefault="001559BF" w:rsidP="0032385B">
      <w:pPr>
        <w:pStyle w:val="ListParagraph"/>
        <w:numPr>
          <w:ilvl w:val="2"/>
          <w:numId w:val="30"/>
        </w:numPr>
        <w:ind w:firstLineChars="0"/>
        <w:rPr>
          <w:color w:val="000000" w:themeColor="text1"/>
          <w:szCs w:val="24"/>
          <w:lang w:val="en-US" w:eastAsia="zh-CN"/>
        </w:rPr>
      </w:pPr>
      <w:r w:rsidRPr="00B27E37">
        <w:rPr>
          <w:color w:val="000000" w:themeColor="text1"/>
          <w:szCs w:val="24"/>
          <w:lang w:val="en-US" w:eastAsia="zh-CN"/>
        </w:rPr>
        <w:t>For Cat-NB1/NB2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977"/>
        <w:gridCol w:w="1784"/>
        <w:gridCol w:w="1160"/>
        <w:gridCol w:w="977"/>
        <w:gridCol w:w="1784"/>
        <w:gridCol w:w="1561"/>
      </w:tblGrid>
      <w:tr w:rsidR="0032385B" w:rsidRPr="00FC3E5F" w14:paraId="79730151" w14:textId="77777777" w:rsidTr="004C581C">
        <w:trPr>
          <w:trHeight w:val="58"/>
        </w:trPr>
        <w:tc>
          <w:tcPr>
            <w:tcW w:w="4034" w:type="dxa"/>
            <w:gridSpan w:val="3"/>
            <w:tcBorders>
              <w:top w:val="single" w:sz="4" w:space="0" w:color="auto"/>
              <w:left w:val="single" w:sz="4" w:space="0" w:color="auto"/>
              <w:bottom w:val="single" w:sz="4" w:space="0" w:color="auto"/>
              <w:right w:val="single" w:sz="4" w:space="0" w:color="auto"/>
            </w:tcBorders>
            <w:hideMark/>
          </w:tcPr>
          <w:p w14:paraId="733CE78E"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If UE has passed</w:t>
            </w:r>
          </w:p>
        </w:tc>
        <w:tc>
          <w:tcPr>
            <w:tcW w:w="3921" w:type="dxa"/>
            <w:gridSpan w:val="3"/>
            <w:tcBorders>
              <w:top w:val="single" w:sz="4" w:space="0" w:color="auto"/>
              <w:left w:val="single" w:sz="4" w:space="0" w:color="auto"/>
              <w:bottom w:val="single" w:sz="4" w:space="0" w:color="auto"/>
              <w:right w:val="single" w:sz="4" w:space="0" w:color="auto"/>
            </w:tcBorders>
            <w:hideMark/>
          </w:tcPr>
          <w:p w14:paraId="028C1F89"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UE can skip</w:t>
            </w:r>
          </w:p>
        </w:tc>
        <w:tc>
          <w:tcPr>
            <w:tcW w:w="1561" w:type="dxa"/>
            <w:tcBorders>
              <w:top w:val="single" w:sz="4" w:space="0" w:color="auto"/>
              <w:left w:val="single" w:sz="4" w:space="0" w:color="auto"/>
              <w:bottom w:val="nil"/>
              <w:right w:val="single" w:sz="4" w:space="0" w:color="auto"/>
            </w:tcBorders>
            <w:hideMark/>
          </w:tcPr>
          <w:p w14:paraId="54A28271"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Applicability notes</w:t>
            </w:r>
          </w:p>
        </w:tc>
      </w:tr>
      <w:tr w:rsidR="0032385B" w:rsidRPr="00FC3E5F" w14:paraId="64CA098B" w14:textId="77777777" w:rsidTr="004C581C">
        <w:trPr>
          <w:trHeight w:val="58"/>
        </w:trPr>
        <w:tc>
          <w:tcPr>
            <w:tcW w:w="2250" w:type="dxa"/>
            <w:gridSpan w:val="2"/>
            <w:tcBorders>
              <w:top w:val="single" w:sz="4" w:space="0" w:color="auto"/>
              <w:left w:val="single" w:sz="4" w:space="0" w:color="auto"/>
              <w:bottom w:val="single" w:sz="4" w:space="0" w:color="auto"/>
              <w:right w:val="single" w:sz="4" w:space="0" w:color="auto"/>
            </w:tcBorders>
            <w:hideMark/>
          </w:tcPr>
          <w:p w14:paraId="4C067038"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type</w:t>
            </w:r>
          </w:p>
        </w:tc>
        <w:tc>
          <w:tcPr>
            <w:tcW w:w="1784" w:type="dxa"/>
            <w:tcBorders>
              <w:top w:val="single" w:sz="4" w:space="0" w:color="auto"/>
              <w:left w:val="single" w:sz="4" w:space="0" w:color="auto"/>
              <w:bottom w:val="single" w:sz="4" w:space="0" w:color="auto"/>
              <w:right w:val="single" w:sz="4" w:space="0" w:color="auto"/>
            </w:tcBorders>
            <w:hideMark/>
          </w:tcPr>
          <w:p w14:paraId="2E0BEE7C"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list</w:t>
            </w:r>
          </w:p>
        </w:tc>
        <w:tc>
          <w:tcPr>
            <w:tcW w:w="2137" w:type="dxa"/>
            <w:gridSpan w:val="2"/>
            <w:tcBorders>
              <w:top w:val="single" w:sz="4" w:space="0" w:color="auto"/>
              <w:left w:val="single" w:sz="4" w:space="0" w:color="auto"/>
              <w:bottom w:val="single" w:sz="4" w:space="0" w:color="auto"/>
              <w:right w:val="single" w:sz="4" w:space="0" w:color="auto"/>
            </w:tcBorders>
            <w:hideMark/>
          </w:tcPr>
          <w:p w14:paraId="1AC8D23B"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type</w:t>
            </w:r>
          </w:p>
        </w:tc>
        <w:tc>
          <w:tcPr>
            <w:tcW w:w="1784" w:type="dxa"/>
            <w:tcBorders>
              <w:top w:val="single" w:sz="4" w:space="0" w:color="auto"/>
              <w:left w:val="single" w:sz="4" w:space="0" w:color="auto"/>
              <w:bottom w:val="single" w:sz="4" w:space="0" w:color="auto"/>
              <w:right w:val="single" w:sz="4" w:space="0" w:color="auto"/>
            </w:tcBorders>
            <w:hideMark/>
          </w:tcPr>
          <w:p w14:paraId="2535EA57" w14:textId="77777777" w:rsidR="0032385B" w:rsidRPr="00FC3E5F" w:rsidRDefault="0032385B" w:rsidP="004C581C">
            <w:pPr>
              <w:keepNext/>
              <w:keepLines/>
              <w:spacing w:after="0"/>
              <w:jc w:val="center"/>
              <w:rPr>
                <w:rFonts w:ascii="Arial" w:hAnsi="Arial" w:cs="Arial"/>
                <w:b/>
                <w:sz w:val="18"/>
                <w:lang w:eastAsia="ko-KR"/>
              </w:rPr>
            </w:pPr>
            <w:r w:rsidRPr="00FC3E5F">
              <w:rPr>
                <w:rFonts w:ascii="Arial" w:hAnsi="Arial" w:cs="Arial"/>
                <w:b/>
                <w:sz w:val="18"/>
                <w:lang w:eastAsia="ko-KR"/>
              </w:rPr>
              <w:t>Test list</w:t>
            </w:r>
          </w:p>
        </w:tc>
        <w:tc>
          <w:tcPr>
            <w:tcW w:w="1561" w:type="dxa"/>
            <w:tcBorders>
              <w:top w:val="nil"/>
              <w:left w:val="single" w:sz="4" w:space="0" w:color="auto"/>
              <w:bottom w:val="single" w:sz="4" w:space="0" w:color="auto"/>
              <w:right w:val="single" w:sz="4" w:space="0" w:color="auto"/>
            </w:tcBorders>
            <w:hideMark/>
          </w:tcPr>
          <w:p w14:paraId="206BDB55" w14:textId="77777777" w:rsidR="0032385B" w:rsidRPr="00FC3E5F" w:rsidRDefault="0032385B" w:rsidP="004C581C">
            <w:pPr>
              <w:rPr>
                <w:rFonts w:ascii="Arial" w:hAnsi="Arial" w:cs="Arial"/>
                <w:b/>
                <w:sz w:val="18"/>
                <w:lang w:eastAsia="ko-KR"/>
              </w:rPr>
            </w:pPr>
          </w:p>
        </w:tc>
      </w:tr>
      <w:tr w:rsidR="0032385B" w:rsidRPr="00FC3E5F" w14:paraId="7D863928" w14:textId="77777777" w:rsidTr="004C581C">
        <w:trPr>
          <w:trHeight w:val="58"/>
        </w:trPr>
        <w:tc>
          <w:tcPr>
            <w:tcW w:w="1273" w:type="dxa"/>
            <w:tcBorders>
              <w:top w:val="single" w:sz="4" w:space="0" w:color="auto"/>
              <w:left w:val="single" w:sz="4" w:space="0" w:color="auto"/>
              <w:bottom w:val="single" w:sz="4" w:space="0" w:color="auto"/>
              <w:right w:val="single" w:sz="4" w:space="0" w:color="auto"/>
            </w:tcBorders>
          </w:tcPr>
          <w:p w14:paraId="35DD0625" w14:textId="77777777" w:rsidR="0032385B" w:rsidRPr="00FC3E5F" w:rsidRDefault="0032385B" w:rsidP="004C581C">
            <w:pPr>
              <w:keepNext/>
              <w:keepLines/>
              <w:spacing w:after="0"/>
              <w:rPr>
                <w:rFonts w:ascii="Arial" w:eastAsia="Malgun Gothic" w:hAnsi="Arial" w:cs="Arial"/>
                <w:sz w:val="18"/>
                <w:lang w:eastAsia="zh-CN"/>
              </w:rPr>
            </w:pPr>
            <w:r w:rsidRPr="00FC3E5F">
              <w:rPr>
                <w:rFonts w:ascii="Arial" w:eastAsia="Malgun Gothic" w:hAnsi="Arial" w:cs="Arial"/>
                <w:sz w:val="18"/>
                <w:lang w:eastAsia="zh-CN"/>
              </w:rPr>
              <w:t>Half-duplex FDD</w:t>
            </w:r>
          </w:p>
        </w:tc>
        <w:tc>
          <w:tcPr>
            <w:tcW w:w="977" w:type="dxa"/>
            <w:tcBorders>
              <w:top w:val="single" w:sz="4" w:space="0" w:color="auto"/>
              <w:left w:val="single" w:sz="4" w:space="0" w:color="auto"/>
              <w:bottom w:val="single" w:sz="4" w:space="0" w:color="auto"/>
              <w:right w:val="single" w:sz="4" w:space="0" w:color="auto"/>
            </w:tcBorders>
          </w:tcPr>
          <w:p w14:paraId="7B417B73"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NPDSCH</w:t>
            </w:r>
          </w:p>
        </w:tc>
        <w:tc>
          <w:tcPr>
            <w:tcW w:w="1784" w:type="dxa"/>
            <w:tcBorders>
              <w:top w:val="single" w:sz="4" w:space="0" w:color="auto"/>
              <w:left w:val="single" w:sz="4" w:space="0" w:color="auto"/>
              <w:bottom w:val="single" w:sz="4" w:space="0" w:color="auto"/>
              <w:right w:val="single" w:sz="4" w:space="0" w:color="auto"/>
            </w:tcBorders>
          </w:tcPr>
          <w:p w14:paraId="1A29EBF5"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Table 8.3.1.1.1.1-3 (Test 1)</w:t>
            </w:r>
          </w:p>
        </w:tc>
        <w:tc>
          <w:tcPr>
            <w:tcW w:w="1160" w:type="dxa"/>
            <w:tcBorders>
              <w:top w:val="single" w:sz="4" w:space="0" w:color="auto"/>
              <w:left w:val="single" w:sz="4" w:space="0" w:color="auto"/>
              <w:bottom w:val="single" w:sz="4" w:space="0" w:color="auto"/>
              <w:right w:val="single" w:sz="4" w:space="0" w:color="auto"/>
            </w:tcBorders>
          </w:tcPr>
          <w:p w14:paraId="554DCF2C"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Half-duplex FDD</w:t>
            </w:r>
          </w:p>
        </w:tc>
        <w:tc>
          <w:tcPr>
            <w:tcW w:w="977" w:type="dxa"/>
            <w:tcBorders>
              <w:top w:val="single" w:sz="4" w:space="0" w:color="auto"/>
              <w:left w:val="single" w:sz="4" w:space="0" w:color="auto"/>
              <w:bottom w:val="single" w:sz="4" w:space="0" w:color="auto"/>
              <w:right w:val="single" w:sz="4" w:space="0" w:color="auto"/>
            </w:tcBorders>
          </w:tcPr>
          <w:p w14:paraId="2511BB87"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NPDSCH</w:t>
            </w:r>
          </w:p>
        </w:tc>
        <w:tc>
          <w:tcPr>
            <w:tcW w:w="1784" w:type="dxa"/>
            <w:tcBorders>
              <w:top w:val="single" w:sz="4" w:space="0" w:color="auto"/>
              <w:left w:val="single" w:sz="4" w:space="0" w:color="auto"/>
              <w:bottom w:val="single" w:sz="4" w:space="0" w:color="auto"/>
              <w:right w:val="single" w:sz="4" w:space="0" w:color="auto"/>
            </w:tcBorders>
          </w:tcPr>
          <w:p w14:paraId="3453FD24" w14:textId="77777777" w:rsidR="0032385B" w:rsidRPr="00FC3E5F" w:rsidRDefault="0032385B" w:rsidP="004C581C">
            <w:pPr>
              <w:keepNext/>
              <w:keepLines/>
              <w:spacing w:after="0"/>
              <w:rPr>
                <w:rFonts w:ascii="Arial" w:hAnsi="Arial" w:cs="Arial"/>
                <w:sz w:val="18"/>
                <w:lang w:eastAsia="zh-CN"/>
              </w:rPr>
            </w:pPr>
            <w:r w:rsidRPr="00FC3E5F">
              <w:rPr>
                <w:rFonts w:ascii="Arial" w:hAnsi="Arial" w:cs="Arial"/>
                <w:sz w:val="18"/>
                <w:lang w:eastAsia="zh-CN"/>
              </w:rPr>
              <w:t>Table 8.3.1.1.1.1-2 (Test 1</w:t>
            </w:r>
            <w:r w:rsidRPr="00055283">
              <w:rPr>
                <w:rFonts w:ascii="Arial" w:hAnsi="Arial" w:cs="Arial"/>
                <w:color w:val="FF0000"/>
                <w:sz w:val="18"/>
                <w:lang w:eastAsia="zh-CN"/>
              </w:rPr>
              <w:t xml:space="preserve"> and 2</w:t>
            </w:r>
            <w:r w:rsidRPr="00FC3E5F">
              <w:rPr>
                <w:rFonts w:ascii="Arial" w:hAnsi="Arial" w:cs="Arial"/>
                <w:sz w:val="18"/>
                <w:lang w:eastAsia="zh-CN"/>
              </w:rPr>
              <w:t>)</w:t>
            </w:r>
          </w:p>
        </w:tc>
        <w:tc>
          <w:tcPr>
            <w:tcW w:w="1561" w:type="dxa"/>
            <w:tcBorders>
              <w:top w:val="single" w:sz="4" w:space="0" w:color="auto"/>
              <w:left w:val="single" w:sz="4" w:space="0" w:color="auto"/>
              <w:bottom w:val="single" w:sz="4" w:space="0" w:color="auto"/>
              <w:right w:val="single" w:sz="4" w:space="0" w:color="auto"/>
            </w:tcBorders>
          </w:tcPr>
          <w:p w14:paraId="1523126A" w14:textId="77777777" w:rsidR="0032385B" w:rsidRPr="00FC3E5F" w:rsidRDefault="0032385B" w:rsidP="004C581C">
            <w:pPr>
              <w:keepNext/>
              <w:keepLines/>
              <w:spacing w:after="0"/>
              <w:rPr>
                <w:rFonts w:ascii="Arial" w:hAnsi="Arial" w:cs="Arial"/>
                <w:sz w:val="18"/>
                <w:lang w:eastAsia="zh-CN"/>
              </w:rPr>
            </w:pPr>
          </w:p>
        </w:tc>
      </w:tr>
    </w:tbl>
    <w:p w14:paraId="229BEF27" w14:textId="77777777" w:rsidR="0006134B" w:rsidRPr="00B27E37" w:rsidRDefault="0006134B" w:rsidP="0006134B">
      <w:pPr>
        <w:rPr>
          <w:color w:val="000000" w:themeColor="text1"/>
          <w:szCs w:val="24"/>
          <w:lang w:val="en-US" w:eastAsia="zh-CN"/>
        </w:rPr>
      </w:pPr>
    </w:p>
    <w:p w14:paraId="696A2EDD" w14:textId="77777777" w:rsidR="00DA25EE" w:rsidRPr="00B27E37" w:rsidRDefault="00DA25EE" w:rsidP="00605F17">
      <w:pPr>
        <w:pStyle w:val="ListParagraph"/>
        <w:numPr>
          <w:ilvl w:val="0"/>
          <w:numId w:val="30"/>
        </w:numPr>
        <w:ind w:firstLineChars="0"/>
        <w:rPr>
          <w:color w:val="000000" w:themeColor="text1"/>
          <w:szCs w:val="24"/>
          <w:lang w:val="en-US" w:eastAsia="zh-CN"/>
        </w:rPr>
      </w:pPr>
      <w:r w:rsidRPr="00B27E37">
        <w:rPr>
          <w:color w:val="000000" w:themeColor="text1"/>
          <w:szCs w:val="24"/>
          <w:lang w:val="en-US" w:eastAsia="zh-CN"/>
        </w:rPr>
        <w:t>Recommended WF</w:t>
      </w:r>
    </w:p>
    <w:p w14:paraId="1C043CB9" w14:textId="7048C042" w:rsidR="002D1A85" w:rsidRPr="00B27E37" w:rsidRDefault="002D1A85" w:rsidP="002D1A85">
      <w:pPr>
        <w:pStyle w:val="ListParagraph"/>
        <w:numPr>
          <w:ilvl w:val="1"/>
          <w:numId w:val="30"/>
        </w:numPr>
        <w:ind w:firstLineChars="0"/>
        <w:rPr>
          <w:color w:val="000000" w:themeColor="text1"/>
          <w:szCs w:val="24"/>
          <w:lang w:val="en-US" w:eastAsia="zh-CN"/>
        </w:rPr>
      </w:pPr>
      <w:r w:rsidRPr="00B27E37">
        <w:rPr>
          <w:color w:val="000000" w:themeColor="text1"/>
          <w:szCs w:val="24"/>
          <w:lang w:val="en-US" w:eastAsia="zh-CN"/>
        </w:rPr>
        <w:lastRenderedPageBreak/>
        <w:t>Agree wit</w:t>
      </w:r>
      <w:r w:rsidR="00DF3AC1" w:rsidRPr="00B27E37">
        <w:rPr>
          <w:color w:val="000000" w:themeColor="text1"/>
          <w:szCs w:val="24"/>
          <w:lang w:val="en-US" w:eastAsia="zh-CN"/>
        </w:rPr>
        <w:t>h</w:t>
      </w:r>
      <w:r w:rsidRPr="00B27E37">
        <w:rPr>
          <w:color w:val="000000" w:themeColor="text1"/>
          <w:szCs w:val="24"/>
          <w:lang w:val="en-US" w:eastAsia="zh-CN"/>
        </w:rPr>
        <w:t xml:space="preserve"> the proposal.</w:t>
      </w:r>
    </w:p>
    <w:p w14:paraId="6F58B0D3" w14:textId="65536DAF" w:rsidR="00A311D3" w:rsidRPr="00DC125C" w:rsidRDefault="00A311D3" w:rsidP="00A311D3">
      <w:pPr>
        <w:pStyle w:val="Heading3"/>
        <w:rPr>
          <w:sz w:val="24"/>
          <w:szCs w:val="16"/>
          <w:lang w:val="en-US"/>
        </w:rPr>
      </w:pPr>
      <w:r w:rsidRPr="00DC125C">
        <w:rPr>
          <w:sz w:val="24"/>
          <w:szCs w:val="16"/>
          <w:lang w:val="en-US"/>
        </w:rPr>
        <w:t xml:space="preserve">Sub-topic </w:t>
      </w:r>
      <w:r w:rsidR="00B27E37">
        <w:rPr>
          <w:sz w:val="24"/>
          <w:szCs w:val="16"/>
          <w:lang w:val="en-US"/>
        </w:rPr>
        <w:t>3</w:t>
      </w:r>
      <w:r w:rsidRPr="00DC125C">
        <w:rPr>
          <w:sz w:val="24"/>
          <w:szCs w:val="16"/>
          <w:lang w:val="en-US"/>
        </w:rPr>
        <w:t>-2</w:t>
      </w:r>
      <w:r w:rsidR="00DA25EE">
        <w:rPr>
          <w:sz w:val="24"/>
          <w:szCs w:val="16"/>
          <w:lang w:val="en-US"/>
        </w:rPr>
        <w:t xml:space="preserve"> </w:t>
      </w:r>
      <w:r w:rsidR="00B27E37">
        <w:rPr>
          <w:sz w:val="24"/>
          <w:szCs w:val="16"/>
          <w:lang w:val="en-US"/>
        </w:rPr>
        <w:t>CRs</w:t>
      </w:r>
    </w:p>
    <w:p w14:paraId="086087A5" w14:textId="3F4522BB" w:rsidR="00B27E37" w:rsidRPr="00C54DC8" w:rsidRDefault="00B27E37" w:rsidP="00B27E37">
      <w:pPr>
        <w:rPr>
          <w:b/>
          <w:u w:val="single"/>
          <w:lang w:val="en-US" w:eastAsia="ko-KR"/>
        </w:rPr>
      </w:pPr>
      <w:r w:rsidRPr="00C54DC8">
        <w:rPr>
          <w:b/>
          <w:u w:val="single"/>
          <w:lang w:val="en-US" w:eastAsia="ko-KR"/>
        </w:rPr>
        <w:t xml:space="preserve">Issue </w:t>
      </w:r>
      <w:r>
        <w:rPr>
          <w:b/>
          <w:u w:val="single"/>
          <w:lang w:val="en-US" w:eastAsia="ko-KR"/>
        </w:rPr>
        <w:t>3</w:t>
      </w:r>
      <w:r w:rsidRPr="00C54DC8">
        <w:rPr>
          <w:b/>
          <w:u w:val="single"/>
          <w:lang w:val="en-US" w:eastAsia="ko-KR"/>
        </w:rPr>
        <w:t>-2-1: Revision of draft CRs</w:t>
      </w:r>
    </w:p>
    <w:p w14:paraId="7A408155" w14:textId="77777777" w:rsidR="00B27E37" w:rsidRPr="00C54DC8" w:rsidRDefault="00B27E37" w:rsidP="00B27E37">
      <w:pPr>
        <w:pStyle w:val="ListParagraph"/>
        <w:numPr>
          <w:ilvl w:val="0"/>
          <w:numId w:val="30"/>
        </w:numPr>
        <w:ind w:firstLineChars="0"/>
        <w:rPr>
          <w:szCs w:val="24"/>
          <w:lang w:val="en-US" w:eastAsia="zh-CN"/>
        </w:rPr>
      </w:pPr>
      <w:r w:rsidRPr="00C54DC8">
        <w:rPr>
          <w:szCs w:val="24"/>
          <w:lang w:val="en-US" w:eastAsia="zh-CN"/>
        </w:rPr>
        <w:t>Recommended WF</w:t>
      </w:r>
    </w:p>
    <w:p w14:paraId="17AE8328" w14:textId="77777777" w:rsidR="00B27E37" w:rsidRPr="00C54DC8" w:rsidRDefault="00B27E37" w:rsidP="00B27E37">
      <w:pPr>
        <w:pStyle w:val="ListParagraph"/>
        <w:numPr>
          <w:ilvl w:val="1"/>
          <w:numId w:val="30"/>
        </w:numPr>
        <w:ind w:firstLineChars="0"/>
        <w:rPr>
          <w:szCs w:val="24"/>
          <w:lang w:val="en-US" w:eastAsia="zh-CN"/>
        </w:rPr>
      </w:pPr>
      <w:r w:rsidRPr="00C54DC8">
        <w:rPr>
          <w:szCs w:val="24"/>
          <w:lang w:val="en-US" w:eastAsia="zh-CN"/>
        </w:rPr>
        <w:t>Collect comments of draft CRs</w:t>
      </w:r>
    </w:p>
    <w:tbl>
      <w:tblPr>
        <w:tblStyle w:val="TableGrid"/>
        <w:tblW w:w="0" w:type="auto"/>
        <w:tblLook w:val="04A0" w:firstRow="1" w:lastRow="0" w:firstColumn="1" w:lastColumn="0" w:noHBand="0" w:noVBand="1"/>
      </w:tblPr>
      <w:tblGrid>
        <w:gridCol w:w="3859"/>
        <w:gridCol w:w="1536"/>
        <w:gridCol w:w="1935"/>
        <w:gridCol w:w="2301"/>
      </w:tblGrid>
      <w:tr w:rsidR="00B27E37" w14:paraId="0ED2E473" w14:textId="77777777" w:rsidTr="004C581C">
        <w:trPr>
          <w:trHeight w:val="468"/>
        </w:trPr>
        <w:tc>
          <w:tcPr>
            <w:tcW w:w="3859" w:type="dxa"/>
            <w:vAlign w:val="center"/>
          </w:tcPr>
          <w:p w14:paraId="1CEA50F4" w14:textId="77777777" w:rsidR="00B27E37" w:rsidRPr="00FD2A17" w:rsidRDefault="00B27E37" w:rsidP="00196B08">
            <w:pPr>
              <w:spacing w:before="60" w:after="60"/>
              <w:rPr>
                <w:b/>
                <w:bCs/>
                <w:lang w:val="en-US"/>
              </w:rPr>
            </w:pPr>
            <w:r>
              <w:rPr>
                <w:b/>
                <w:bCs/>
                <w:lang w:val="en-US"/>
              </w:rPr>
              <w:t>Topic</w:t>
            </w:r>
          </w:p>
        </w:tc>
        <w:tc>
          <w:tcPr>
            <w:tcW w:w="1536" w:type="dxa"/>
            <w:vAlign w:val="center"/>
          </w:tcPr>
          <w:p w14:paraId="643055B0" w14:textId="77777777" w:rsidR="00B27E37" w:rsidRPr="00FD2A17" w:rsidRDefault="00B27E37" w:rsidP="00196B08">
            <w:pPr>
              <w:spacing w:before="60" w:after="60"/>
              <w:rPr>
                <w:b/>
                <w:bCs/>
                <w:lang w:val="en-US"/>
              </w:rPr>
            </w:pPr>
            <w:proofErr w:type="spellStart"/>
            <w:r>
              <w:rPr>
                <w:b/>
                <w:bCs/>
                <w:lang w:val="en-US"/>
              </w:rPr>
              <w:t>Tdoc</w:t>
            </w:r>
            <w:proofErr w:type="spellEnd"/>
            <w:r>
              <w:rPr>
                <w:b/>
                <w:bCs/>
                <w:lang w:val="en-US"/>
              </w:rPr>
              <w:t xml:space="preserve"> number</w:t>
            </w:r>
          </w:p>
        </w:tc>
        <w:tc>
          <w:tcPr>
            <w:tcW w:w="1935" w:type="dxa"/>
            <w:vAlign w:val="center"/>
          </w:tcPr>
          <w:p w14:paraId="2D5431DB" w14:textId="77777777" w:rsidR="00B27E37" w:rsidRPr="00FD2A17" w:rsidRDefault="00B27E37" w:rsidP="00196B08">
            <w:pPr>
              <w:spacing w:before="60" w:after="60"/>
              <w:rPr>
                <w:b/>
                <w:bCs/>
                <w:lang w:val="en-US"/>
              </w:rPr>
            </w:pPr>
            <w:r>
              <w:rPr>
                <w:b/>
                <w:bCs/>
                <w:lang w:val="en-US"/>
              </w:rPr>
              <w:t>Source</w:t>
            </w:r>
          </w:p>
        </w:tc>
        <w:tc>
          <w:tcPr>
            <w:tcW w:w="2301" w:type="dxa"/>
            <w:vAlign w:val="center"/>
          </w:tcPr>
          <w:p w14:paraId="12096E23" w14:textId="77777777" w:rsidR="00B27E37" w:rsidRDefault="00B27E37" w:rsidP="00196B08">
            <w:pPr>
              <w:spacing w:before="60" w:after="60"/>
              <w:rPr>
                <w:b/>
                <w:bCs/>
                <w:lang w:val="en-US"/>
              </w:rPr>
            </w:pPr>
            <w:r>
              <w:rPr>
                <w:b/>
                <w:bCs/>
                <w:lang w:val="en-US"/>
              </w:rPr>
              <w:t>Moderator’s comments</w:t>
            </w:r>
          </w:p>
        </w:tc>
      </w:tr>
      <w:tr w:rsidR="00B27E37" w:rsidRPr="00B20289" w14:paraId="1775D520" w14:textId="77777777" w:rsidTr="004C581C">
        <w:trPr>
          <w:trHeight w:val="468"/>
        </w:trPr>
        <w:tc>
          <w:tcPr>
            <w:tcW w:w="3859" w:type="dxa"/>
          </w:tcPr>
          <w:p w14:paraId="4B92B7F0" w14:textId="58A30FB3" w:rsidR="00B27E37" w:rsidRPr="004D07AB" w:rsidRDefault="00196B08" w:rsidP="00196B08">
            <w:pPr>
              <w:spacing w:before="60" w:after="60"/>
              <w:rPr>
                <w:highlight w:val="yellow"/>
                <w:lang w:val="en-US"/>
              </w:rPr>
            </w:pPr>
            <w:r w:rsidRPr="00196B08">
              <w:rPr>
                <w:lang w:val="en-US"/>
              </w:rPr>
              <w:t>Draft CR</w:t>
            </w:r>
            <w:r w:rsidR="00563AE4">
              <w:rPr>
                <w:lang w:val="en-US"/>
              </w:rPr>
              <w:t>:</w:t>
            </w:r>
            <w:r w:rsidRPr="00196B08">
              <w:rPr>
                <w:lang w:val="en-US"/>
              </w:rPr>
              <w:t xml:space="preserve"> </w:t>
            </w:r>
            <w:r w:rsidR="00563AE4">
              <w:rPr>
                <w:lang w:val="en-US"/>
              </w:rPr>
              <w:t>A</w:t>
            </w:r>
            <w:r w:rsidRPr="00196B08">
              <w:rPr>
                <w:lang w:val="en-US"/>
              </w:rPr>
              <w:t>ddition of the applicability rules for NGSO testing with dynamic NTN channel model</w:t>
            </w:r>
          </w:p>
        </w:tc>
        <w:tc>
          <w:tcPr>
            <w:tcW w:w="1536" w:type="dxa"/>
          </w:tcPr>
          <w:p w14:paraId="56A759D0" w14:textId="7AFA2305" w:rsidR="00B27E37" w:rsidRPr="004D07AB" w:rsidRDefault="00196B08" w:rsidP="00196B08">
            <w:pPr>
              <w:spacing w:before="60" w:after="60"/>
              <w:rPr>
                <w:highlight w:val="yellow"/>
                <w:lang w:val="en-US"/>
              </w:rPr>
            </w:pPr>
            <w:r w:rsidRPr="00196B08">
              <w:rPr>
                <w:lang w:val="en-US"/>
              </w:rPr>
              <w:t>R4-2601257</w:t>
            </w:r>
          </w:p>
        </w:tc>
        <w:tc>
          <w:tcPr>
            <w:tcW w:w="1935" w:type="dxa"/>
          </w:tcPr>
          <w:p w14:paraId="6D2D626B" w14:textId="5C660F33" w:rsidR="00B27E37" w:rsidRPr="004D07AB" w:rsidRDefault="00196B08" w:rsidP="00196B08">
            <w:pPr>
              <w:spacing w:before="60" w:after="60"/>
              <w:rPr>
                <w:highlight w:val="yellow"/>
                <w:lang w:val="en-US"/>
              </w:rPr>
            </w:pPr>
            <w:r w:rsidRPr="00196B08">
              <w:rPr>
                <w:lang w:val="en-US"/>
              </w:rPr>
              <w:t>Huawei</w:t>
            </w:r>
            <w:r>
              <w:rPr>
                <w:lang w:val="en-US"/>
              </w:rPr>
              <w:t xml:space="preserve">, </w:t>
            </w:r>
            <w:proofErr w:type="spellStart"/>
            <w:r w:rsidRPr="00196B08">
              <w:rPr>
                <w:lang w:val="en-US"/>
              </w:rPr>
              <w:t>HiSilicon</w:t>
            </w:r>
            <w:proofErr w:type="spellEnd"/>
          </w:p>
        </w:tc>
        <w:tc>
          <w:tcPr>
            <w:tcW w:w="2301" w:type="dxa"/>
          </w:tcPr>
          <w:p w14:paraId="5D943613" w14:textId="3C6BD114" w:rsidR="00B27E37" w:rsidRDefault="00196B08" w:rsidP="00196B08">
            <w:pPr>
              <w:spacing w:before="60" w:after="60"/>
              <w:rPr>
                <w:lang w:val="en-US"/>
              </w:rPr>
            </w:pPr>
            <w:r>
              <w:rPr>
                <w:lang w:val="en-US"/>
              </w:rPr>
              <w:t>C</w:t>
            </w:r>
            <w:r w:rsidR="00563AE4">
              <w:rPr>
                <w:lang w:val="en-US"/>
              </w:rPr>
              <w:t>apture the conclusion of Issue 3-1-1.</w:t>
            </w:r>
          </w:p>
          <w:p w14:paraId="01258542" w14:textId="5BC0D96B" w:rsidR="00196B08" w:rsidRPr="00196B08" w:rsidRDefault="00196B08" w:rsidP="00196B08">
            <w:pPr>
              <w:spacing w:before="60" w:after="60"/>
              <w:rPr>
                <w:lang w:val="en-US"/>
              </w:rPr>
            </w:pPr>
            <w:r>
              <w:rPr>
                <w:lang w:val="en-US"/>
              </w:rPr>
              <w:t xml:space="preserve">Suggest removing [] from </w:t>
            </w:r>
            <w:r w:rsidRPr="00196B08">
              <w:rPr>
                <w:lang w:val="en-US"/>
              </w:rPr>
              <w:t>Table 8.2.1.2.2.1.1-4</w:t>
            </w:r>
            <w:r>
              <w:rPr>
                <w:lang w:val="en-US"/>
              </w:rPr>
              <w:t xml:space="preserve"> also.</w:t>
            </w:r>
          </w:p>
        </w:tc>
      </w:tr>
      <w:tr w:rsidR="00B27E37" w:rsidRPr="00563AE4" w14:paraId="624291B9" w14:textId="77777777" w:rsidTr="004C581C">
        <w:trPr>
          <w:trHeight w:val="468"/>
        </w:trPr>
        <w:tc>
          <w:tcPr>
            <w:tcW w:w="3859" w:type="dxa"/>
          </w:tcPr>
          <w:p w14:paraId="1E7DDD2F" w14:textId="54C54448" w:rsidR="00B27E37" w:rsidRPr="00563AE4" w:rsidRDefault="00563AE4" w:rsidP="00563AE4">
            <w:pPr>
              <w:spacing w:before="60" w:after="60"/>
              <w:rPr>
                <w:lang w:val="en-US"/>
              </w:rPr>
            </w:pPr>
            <w:r>
              <w:rPr>
                <w:lang w:val="en-US"/>
              </w:rPr>
              <w:t>D</w:t>
            </w:r>
            <w:r w:rsidRPr="00563AE4">
              <w:rPr>
                <w:lang w:val="en-US"/>
              </w:rPr>
              <w:t xml:space="preserve">raft CR: Introduction of UE demodulation requirements for </w:t>
            </w:r>
            <w:proofErr w:type="spellStart"/>
            <w:r w:rsidRPr="00563AE4">
              <w:rPr>
                <w:lang w:val="en-US"/>
              </w:rPr>
              <w:t>eMTC</w:t>
            </w:r>
            <w:proofErr w:type="spellEnd"/>
            <w:r w:rsidRPr="00563AE4">
              <w:rPr>
                <w:lang w:val="en-US"/>
              </w:rPr>
              <w:t>/NB-IoT with time varying Doppler shift and propagation delay model</w:t>
            </w:r>
          </w:p>
        </w:tc>
        <w:tc>
          <w:tcPr>
            <w:tcW w:w="1536" w:type="dxa"/>
          </w:tcPr>
          <w:p w14:paraId="5D9B07A9" w14:textId="165C23F1" w:rsidR="00B27E37" w:rsidRPr="00563AE4" w:rsidRDefault="00563AE4" w:rsidP="00196B08">
            <w:pPr>
              <w:spacing w:before="60" w:after="60"/>
              <w:rPr>
                <w:lang w:val="en-US"/>
              </w:rPr>
            </w:pPr>
            <w:r w:rsidRPr="00563AE4">
              <w:rPr>
                <w:lang w:val="en-US"/>
              </w:rPr>
              <w:t>R4-2601619</w:t>
            </w:r>
          </w:p>
        </w:tc>
        <w:tc>
          <w:tcPr>
            <w:tcW w:w="1935" w:type="dxa"/>
          </w:tcPr>
          <w:p w14:paraId="1F81CDB4" w14:textId="15E962AB" w:rsidR="00B27E37" w:rsidRPr="00563AE4" w:rsidRDefault="00563AE4" w:rsidP="00196B08">
            <w:pPr>
              <w:tabs>
                <w:tab w:val="left" w:pos="564"/>
              </w:tabs>
              <w:spacing w:before="60" w:after="60"/>
              <w:rPr>
                <w:lang w:val="en-US"/>
              </w:rPr>
            </w:pPr>
            <w:r w:rsidRPr="00563AE4">
              <w:rPr>
                <w:lang w:val="en-US"/>
              </w:rPr>
              <w:t>Ericsson</w:t>
            </w:r>
          </w:p>
        </w:tc>
        <w:tc>
          <w:tcPr>
            <w:tcW w:w="2301" w:type="dxa"/>
          </w:tcPr>
          <w:p w14:paraId="51BD3261" w14:textId="46F0E9AA" w:rsidR="00B27E37" w:rsidRPr="00563AE4" w:rsidRDefault="00563AE4" w:rsidP="00196B08">
            <w:pPr>
              <w:tabs>
                <w:tab w:val="left" w:pos="564"/>
              </w:tabs>
              <w:spacing w:before="60" w:after="60"/>
              <w:rPr>
                <w:lang w:val="en-US"/>
              </w:rPr>
            </w:pPr>
            <w:r>
              <w:rPr>
                <w:lang w:val="en-US"/>
              </w:rPr>
              <w:t>Capture the conclusion of Issue 3-1-2, if necessary.</w:t>
            </w:r>
          </w:p>
        </w:tc>
      </w:tr>
      <w:tr w:rsidR="00196B08" w:rsidRPr="00563AE4" w14:paraId="7AB61EBF" w14:textId="77777777" w:rsidTr="004C581C">
        <w:trPr>
          <w:trHeight w:val="468"/>
        </w:trPr>
        <w:tc>
          <w:tcPr>
            <w:tcW w:w="3859" w:type="dxa"/>
          </w:tcPr>
          <w:p w14:paraId="6B5D03AB" w14:textId="3ABFD7F1" w:rsidR="00196B08" w:rsidRPr="00563AE4" w:rsidRDefault="00B04D59" w:rsidP="00B04D59">
            <w:pPr>
              <w:spacing w:before="60" w:after="60"/>
              <w:rPr>
                <w:lang w:val="en-US"/>
              </w:rPr>
            </w:pPr>
            <w:r w:rsidRPr="00B04D59">
              <w:rPr>
                <w:lang w:val="en-US"/>
              </w:rPr>
              <w:t>Big CR for 38.101-5 for NTN NGSO testing</w:t>
            </w:r>
          </w:p>
        </w:tc>
        <w:tc>
          <w:tcPr>
            <w:tcW w:w="1536" w:type="dxa"/>
          </w:tcPr>
          <w:p w14:paraId="6A629AC6" w14:textId="07881886" w:rsidR="00196B08" w:rsidRPr="00563AE4" w:rsidRDefault="00B04D59" w:rsidP="00196B08">
            <w:pPr>
              <w:spacing w:before="60" w:after="60"/>
              <w:rPr>
                <w:lang w:val="en-US"/>
              </w:rPr>
            </w:pPr>
            <w:r w:rsidRPr="00B04D59">
              <w:rPr>
                <w:lang w:val="en-US"/>
              </w:rPr>
              <w:t>R4-2601640</w:t>
            </w:r>
          </w:p>
        </w:tc>
        <w:tc>
          <w:tcPr>
            <w:tcW w:w="1935" w:type="dxa"/>
          </w:tcPr>
          <w:p w14:paraId="63D88E3F" w14:textId="2E516E13" w:rsidR="00196B08" w:rsidRPr="00563AE4" w:rsidRDefault="00B04D59" w:rsidP="00196B08">
            <w:pPr>
              <w:tabs>
                <w:tab w:val="left" w:pos="564"/>
              </w:tabs>
              <w:spacing w:before="60" w:after="60"/>
              <w:rPr>
                <w:lang w:val="en-US"/>
              </w:rPr>
            </w:pPr>
            <w:r>
              <w:rPr>
                <w:lang w:val="en-US"/>
              </w:rPr>
              <w:t>Samsung</w:t>
            </w:r>
          </w:p>
        </w:tc>
        <w:tc>
          <w:tcPr>
            <w:tcW w:w="2301" w:type="dxa"/>
          </w:tcPr>
          <w:p w14:paraId="05D5EB72" w14:textId="55A7FF6A" w:rsidR="00196B08" w:rsidRPr="00563AE4" w:rsidRDefault="00B04D59" w:rsidP="00196B08">
            <w:pPr>
              <w:tabs>
                <w:tab w:val="left" w:pos="564"/>
              </w:tabs>
              <w:spacing w:before="60" w:after="60"/>
              <w:rPr>
                <w:lang w:val="en-US"/>
              </w:rPr>
            </w:pPr>
            <w:r>
              <w:rPr>
                <w:lang w:val="en-US"/>
              </w:rPr>
              <w:t>Collect the draft CRs in Topics #2 and #3.</w:t>
            </w:r>
          </w:p>
        </w:tc>
      </w:tr>
      <w:tr w:rsidR="00196B08" w:rsidRPr="00B20289" w14:paraId="395C42A3" w14:textId="77777777" w:rsidTr="004C581C">
        <w:trPr>
          <w:trHeight w:val="468"/>
        </w:trPr>
        <w:tc>
          <w:tcPr>
            <w:tcW w:w="3859" w:type="dxa"/>
          </w:tcPr>
          <w:p w14:paraId="68B61FDB" w14:textId="6AD93CE3" w:rsidR="00196B08" w:rsidRPr="00563AE4" w:rsidRDefault="00B04D59" w:rsidP="00B04D59">
            <w:pPr>
              <w:spacing w:before="60" w:after="60"/>
              <w:rPr>
                <w:lang w:val="en-US"/>
              </w:rPr>
            </w:pPr>
            <w:r w:rsidRPr="00B04D59">
              <w:rPr>
                <w:lang w:val="en-US"/>
              </w:rPr>
              <w:t>Big CR for 36.102 for NTN NGSO testing</w:t>
            </w:r>
          </w:p>
        </w:tc>
        <w:tc>
          <w:tcPr>
            <w:tcW w:w="1536" w:type="dxa"/>
          </w:tcPr>
          <w:p w14:paraId="2DF0FFC8" w14:textId="2B01AE34" w:rsidR="00196B08" w:rsidRPr="00563AE4" w:rsidRDefault="00B04D59" w:rsidP="00196B08">
            <w:pPr>
              <w:spacing w:before="60" w:after="60"/>
              <w:rPr>
                <w:lang w:val="en-US"/>
              </w:rPr>
            </w:pPr>
            <w:r w:rsidRPr="00B04D59">
              <w:rPr>
                <w:lang w:val="en-US"/>
              </w:rPr>
              <w:t>R4-2601641</w:t>
            </w:r>
          </w:p>
        </w:tc>
        <w:tc>
          <w:tcPr>
            <w:tcW w:w="1935" w:type="dxa"/>
          </w:tcPr>
          <w:p w14:paraId="119172BA" w14:textId="5126C6B3" w:rsidR="00196B08" w:rsidRPr="00563AE4" w:rsidRDefault="00B04D59" w:rsidP="00196B08">
            <w:pPr>
              <w:tabs>
                <w:tab w:val="left" w:pos="564"/>
              </w:tabs>
              <w:spacing w:before="60" w:after="60"/>
              <w:rPr>
                <w:lang w:val="en-US"/>
              </w:rPr>
            </w:pPr>
            <w:r>
              <w:rPr>
                <w:lang w:val="en-US"/>
              </w:rPr>
              <w:t>Samsung</w:t>
            </w:r>
          </w:p>
        </w:tc>
        <w:tc>
          <w:tcPr>
            <w:tcW w:w="2301" w:type="dxa"/>
          </w:tcPr>
          <w:p w14:paraId="13EAFF99" w14:textId="26FA12FB" w:rsidR="00196B08" w:rsidRPr="00196B08" w:rsidRDefault="00B04D59" w:rsidP="00196B08">
            <w:pPr>
              <w:tabs>
                <w:tab w:val="left" w:pos="564"/>
              </w:tabs>
              <w:spacing w:before="60" w:after="60"/>
              <w:rPr>
                <w:lang w:val="en-US"/>
              </w:rPr>
            </w:pPr>
            <w:r>
              <w:rPr>
                <w:lang w:val="en-US"/>
              </w:rPr>
              <w:t>Collect the draft CRs in Topics #2 and #3.</w:t>
            </w:r>
          </w:p>
        </w:tc>
      </w:tr>
    </w:tbl>
    <w:p w14:paraId="2EDD41EC" w14:textId="77777777" w:rsidR="00B27E37" w:rsidRPr="00C54DC8" w:rsidRDefault="00B27E37" w:rsidP="00B27E37">
      <w:pPr>
        <w:rPr>
          <w:szCs w:val="24"/>
          <w:lang w:val="en-US" w:eastAsia="zh-CN"/>
        </w:rPr>
      </w:pPr>
    </w:p>
    <w:p w14:paraId="1BCE2AB9" w14:textId="6E15E529" w:rsidR="0033052D" w:rsidRPr="00DC125C" w:rsidRDefault="0033052D" w:rsidP="00DD19DE">
      <w:pPr>
        <w:rPr>
          <w:color w:val="0070C0"/>
          <w:lang w:val="en-US" w:eastAsia="zh-CN"/>
        </w:rPr>
      </w:pPr>
    </w:p>
    <w:sectPr w:rsidR="0033052D" w:rsidRPr="00DC125C"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A525" w14:textId="77777777" w:rsidR="00921EB6" w:rsidRDefault="00921EB6">
      <w:r>
        <w:separator/>
      </w:r>
    </w:p>
  </w:endnote>
  <w:endnote w:type="continuationSeparator" w:id="0">
    <w:p w14:paraId="412AA7FF"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8F9C" w14:textId="77777777" w:rsidR="00921EB6" w:rsidRDefault="00921EB6">
      <w:r>
        <w:separator/>
      </w:r>
    </w:p>
  </w:footnote>
  <w:footnote w:type="continuationSeparator" w:id="0">
    <w:p w14:paraId="2EE17551"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116F"/>
    <w:multiLevelType w:val="hybridMultilevel"/>
    <w:tmpl w:val="C4F22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628F3"/>
    <w:multiLevelType w:val="hybridMultilevel"/>
    <w:tmpl w:val="481E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FD074DE"/>
    <w:multiLevelType w:val="hybridMultilevel"/>
    <w:tmpl w:val="4DD8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8D0055C"/>
    <w:multiLevelType w:val="hybridMultilevel"/>
    <w:tmpl w:val="7DAA5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6308C"/>
    <w:multiLevelType w:val="hybridMultilevel"/>
    <w:tmpl w:val="DA60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27A65"/>
    <w:multiLevelType w:val="hybridMultilevel"/>
    <w:tmpl w:val="8A8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3822C0A"/>
    <w:multiLevelType w:val="hybridMultilevel"/>
    <w:tmpl w:val="703C3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8"/>
  </w:num>
  <w:num w:numId="3" w16cid:durableId="845053056">
    <w:abstractNumId w:val="16"/>
  </w:num>
  <w:num w:numId="4" w16cid:durableId="574896988">
    <w:abstractNumId w:val="14"/>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6"/>
  </w:num>
  <w:num w:numId="18" w16cid:durableId="1890874967">
    <w:abstractNumId w:val="4"/>
  </w:num>
  <w:num w:numId="19" w16cid:durableId="151794773">
    <w:abstractNumId w:val="3"/>
  </w:num>
  <w:num w:numId="20" w16cid:durableId="1473786642">
    <w:abstractNumId w:val="1"/>
  </w:num>
  <w:num w:numId="21" w16cid:durableId="895970569">
    <w:abstractNumId w:val="10"/>
  </w:num>
  <w:num w:numId="22" w16cid:durableId="1637685187">
    <w:abstractNumId w:val="10"/>
  </w:num>
  <w:num w:numId="23" w16cid:durableId="1282683033">
    <w:abstractNumId w:val="9"/>
  </w:num>
  <w:num w:numId="24" w16cid:durableId="1132404222">
    <w:abstractNumId w:val="11"/>
  </w:num>
  <w:num w:numId="25" w16cid:durableId="1191457969">
    <w:abstractNumId w:val="5"/>
  </w:num>
  <w:num w:numId="26" w16cid:durableId="421995444">
    <w:abstractNumId w:val="15"/>
  </w:num>
  <w:num w:numId="27" w16cid:durableId="314185329">
    <w:abstractNumId w:val="7"/>
  </w:num>
  <w:num w:numId="28" w16cid:durableId="562911506">
    <w:abstractNumId w:val="13"/>
  </w:num>
  <w:num w:numId="29" w16cid:durableId="651980055">
    <w:abstractNumId w:val="12"/>
  </w:num>
  <w:num w:numId="30" w16cid:durableId="38248415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7FB0"/>
    <w:rsid w:val="00020C56"/>
    <w:rsid w:val="00022C70"/>
    <w:rsid w:val="000250F7"/>
    <w:rsid w:val="00026ACC"/>
    <w:rsid w:val="00027368"/>
    <w:rsid w:val="0003171D"/>
    <w:rsid w:val="00031C1D"/>
    <w:rsid w:val="00035C50"/>
    <w:rsid w:val="000368AA"/>
    <w:rsid w:val="000457A1"/>
    <w:rsid w:val="00050001"/>
    <w:rsid w:val="00052041"/>
    <w:rsid w:val="0005326A"/>
    <w:rsid w:val="0006134B"/>
    <w:rsid w:val="0006266D"/>
    <w:rsid w:val="00063D84"/>
    <w:rsid w:val="00065506"/>
    <w:rsid w:val="0007382E"/>
    <w:rsid w:val="00074F2A"/>
    <w:rsid w:val="000766E1"/>
    <w:rsid w:val="00077FF6"/>
    <w:rsid w:val="00080D82"/>
    <w:rsid w:val="00081692"/>
    <w:rsid w:val="00082C46"/>
    <w:rsid w:val="000833C9"/>
    <w:rsid w:val="00085A0E"/>
    <w:rsid w:val="00087548"/>
    <w:rsid w:val="00090F98"/>
    <w:rsid w:val="000927BD"/>
    <w:rsid w:val="00093E7E"/>
    <w:rsid w:val="000953DF"/>
    <w:rsid w:val="000A1830"/>
    <w:rsid w:val="000A4121"/>
    <w:rsid w:val="000A4AA3"/>
    <w:rsid w:val="000A550E"/>
    <w:rsid w:val="000A6C00"/>
    <w:rsid w:val="000B0960"/>
    <w:rsid w:val="000B1A55"/>
    <w:rsid w:val="000B20BB"/>
    <w:rsid w:val="000B2EF6"/>
    <w:rsid w:val="000B2FA6"/>
    <w:rsid w:val="000B4AA0"/>
    <w:rsid w:val="000B536E"/>
    <w:rsid w:val="000C2553"/>
    <w:rsid w:val="000C38C3"/>
    <w:rsid w:val="000C4549"/>
    <w:rsid w:val="000D09FD"/>
    <w:rsid w:val="000D19DE"/>
    <w:rsid w:val="000D44FB"/>
    <w:rsid w:val="000D574B"/>
    <w:rsid w:val="000D6CFC"/>
    <w:rsid w:val="000E537B"/>
    <w:rsid w:val="000E57D0"/>
    <w:rsid w:val="000E5B72"/>
    <w:rsid w:val="000E7858"/>
    <w:rsid w:val="000F39CA"/>
    <w:rsid w:val="00105B26"/>
    <w:rsid w:val="00107927"/>
    <w:rsid w:val="00110E26"/>
    <w:rsid w:val="00111321"/>
    <w:rsid w:val="001128E7"/>
    <w:rsid w:val="001137D9"/>
    <w:rsid w:val="00117BD6"/>
    <w:rsid w:val="001206C2"/>
    <w:rsid w:val="00121978"/>
    <w:rsid w:val="00123422"/>
    <w:rsid w:val="00124B6A"/>
    <w:rsid w:val="00130462"/>
    <w:rsid w:val="00136D4C"/>
    <w:rsid w:val="00142538"/>
    <w:rsid w:val="00142BB9"/>
    <w:rsid w:val="00144F96"/>
    <w:rsid w:val="00146B14"/>
    <w:rsid w:val="00151EAC"/>
    <w:rsid w:val="00153528"/>
    <w:rsid w:val="00154E68"/>
    <w:rsid w:val="001559BF"/>
    <w:rsid w:val="00160666"/>
    <w:rsid w:val="00162548"/>
    <w:rsid w:val="00172183"/>
    <w:rsid w:val="001751AB"/>
    <w:rsid w:val="001757BE"/>
    <w:rsid w:val="00175A3F"/>
    <w:rsid w:val="00180E09"/>
    <w:rsid w:val="00183D4C"/>
    <w:rsid w:val="00183F6D"/>
    <w:rsid w:val="0018531E"/>
    <w:rsid w:val="0018670E"/>
    <w:rsid w:val="0019219A"/>
    <w:rsid w:val="00195077"/>
    <w:rsid w:val="001953FC"/>
    <w:rsid w:val="00196B08"/>
    <w:rsid w:val="001A033F"/>
    <w:rsid w:val="001A08AA"/>
    <w:rsid w:val="001A56C6"/>
    <w:rsid w:val="001A59CB"/>
    <w:rsid w:val="001B7991"/>
    <w:rsid w:val="001C0FD8"/>
    <w:rsid w:val="001C1409"/>
    <w:rsid w:val="001C2684"/>
    <w:rsid w:val="001C29AA"/>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15B2D"/>
    <w:rsid w:val="00220593"/>
    <w:rsid w:val="00221E08"/>
    <w:rsid w:val="0022281A"/>
    <w:rsid w:val="00222897"/>
    <w:rsid w:val="00222B0C"/>
    <w:rsid w:val="0022697E"/>
    <w:rsid w:val="002271CF"/>
    <w:rsid w:val="00235394"/>
    <w:rsid w:val="00235577"/>
    <w:rsid w:val="002368F4"/>
    <w:rsid w:val="002371B2"/>
    <w:rsid w:val="00241E64"/>
    <w:rsid w:val="002435CA"/>
    <w:rsid w:val="0024469F"/>
    <w:rsid w:val="00250B5B"/>
    <w:rsid w:val="00252DB8"/>
    <w:rsid w:val="002537BC"/>
    <w:rsid w:val="00255C58"/>
    <w:rsid w:val="00260EC7"/>
    <w:rsid w:val="00261539"/>
    <w:rsid w:val="0026179F"/>
    <w:rsid w:val="002666AE"/>
    <w:rsid w:val="00270B84"/>
    <w:rsid w:val="00271974"/>
    <w:rsid w:val="00274E1A"/>
    <w:rsid w:val="00274E25"/>
    <w:rsid w:val="002775B1"/>
    <w:rsid w:val="002775B9"/>
    <w:rsid w:val="00280944"/>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19C2"/>
    <w:rsid w:val="002D1A85"/>
    <w:rsid w:val="002D36EB"/>
    <w:rsid w:val="002D6BDF"/>
    <w:rsid w:val="002D75FC"/>
    <w:rsid w:val="002E2CE9"/>
    <w:rsid w:val="002E3BF7"/>
    <w:rsid w:val="002E403E"/>
    <w:rsid w:val="002E4C74"/>
    <w:rsid w:val="002F158C"/>
    <w:rsid w:val="002F4093"/>
    <w:rsid w:val="002F5636"/>
    <w:rsid w:val="003022A5"/>
    <w:rsid w:val="00307E51"/>
    <w:rsid w:val="00311363"/>
    <w:rsid w:val="00315867"/>
    <w:rsid w:val="00321150"/>
    <w:rsid w:val="0032385B"/>
    <w:rsid w:val="003260D7"/>
    <w:rsid w:val="0033052D"/>
    <w:rsid w:val="00336131"/>
    <w:rsid w:val="00336697"/>
    <w:rsid w:val="00341719"/>
    <w:rsid w:val="003418CB"/>
    <w:rsid w:val="00355873"/>
    <w:rsid w:val="0035660F"/>
    <w:rsid w:val="003628B9"/>
    <w:rsid w:val="00362D8F"/>
    <w:rsid w:val="00367724"/>
    <w:rsid w:val="003710BA"/>
    <w:rsid w:val="00372EBF"/>
    <w:rsid w:val="003770F6"/>
    <w:rsid w:val="00383E37"/>
    <w:rsid w:val="0039208A"/>
    <w:rsid w:val="00393042"/>
    <w:rsid w:val="00394AD5"/>
    <w:rsid w:val="0039642D"/>
    <w:rsid w:val="003A2B9E"/>
    <w:rsid w:val="003A2E40"/>
    <w:rsid w:val="003A3CD9"/>
    <w:rsid w:val="003A568C"/>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15E1"/>
    <w:rsid w:val="004247C1"/>
    <w:rsid w:val="00424F8C"/>
    <w:rsid w:val="00426275"/>
    <w:rsid w:val="004271BA"/>
    <w:rsid w:val="00430497"/>
    <w:rsid w:val="00430EA5"/>
    <w:rsid w:val="00434DC1"/>
    <w:rsid w:val="004350F4"/>
    <w:rsid w:val="004412A0"/>
    <w:rsid w:val="00442337"/>
    <w:rsid w:val="00446408"/>
    <w:rsid w:val="00450F27"/>
    <w:rsid w:val="004510E5"/>
    <w:rsid w:val="00455EC4"/>
    <w:rsid w:val="00456A75"/>
    <w:rsid w:val="00461E39"/>
    <w:rsid w:val="00462D3A"/>
    <w:rsid w:val="00463521"/>
    <w:rsid w:val="0047022A"/>
    <w:rsid w:val="00471125"/>
    <w:rsid w:val="004724FC"/>
    <w:rsid w:val="0047437A"/>
    <w:rsid w:val="00480E42"/>
    <w:rsid w:val="00482A5D"/>
    <w:rsid w:val="00484C5D"/>
    <w:rsid w:val="0048543E"/>
    <w:rsid w:val="004868C1"/>
    <w:rsid w:val="0048750F"/>
    <w:rsid w:val="004A17E9"/>
    <w:rsid w:val="004A495F"/>
    <w:rsid w:val="004A7544"/>
    <w:rsid w:val="004B6B0F"/>
    <w:rsid w:val="004C54E5"/>
    <w:rsid w:val="004C7DC8"/>
    <w:rsid w:val="004D07AB"/>
    <w:rsid w:val="004D21B0"/>
    <w:rsid w:val="004D66BB"/>
    <w:rsid w:val="004D737D"/>
    <w:rsid w:val="004E2659"/>
    <w:rsid w:val="004E39EE"/>
    <w:rsid w:val="004E475C"/>
    <w:rsid w:val="004E56E0"/>
    <w:rsid w:val="004E7329"/>
    <w:rsid w:val="004F0A1A"/>
    <w:rsid w:val="004F2CB0"/>
    <w:rsid w:val="004F3B0A"/>
    <w:rsid w:val="005017F7"/>
    <w:rsid w:val="00501FA7"/>
    <w:rsid w:val="005034DC"/>
    <w:rsid w:val="00505BFA"/>
    <w:rsid w:val="005071B4"/>
    <w:rsid w:val="00507687"/>
    <w:rsid w:val="005117A9"/>
    <w:rsid w:val="00511F57"/>
    <w:rsid w:val="00515CBE"/>
    <w:rsid w:val="00515E2B"/>
    <w:rsid w:val="00522A7E"/>
    <w:rsid w:val="00522F20"/>
    <w:rsid w:val="00526E5B"/>
    <w:rsid w:val="005308DB"/>
    <w:rsid w:val="00530A2E"/>
    <w:rsid w:val="00530FBE"/>
    <w:rsid w:val="00533159"/>
    <w:rsid w:val="005339DB"/>
    <w:rsid w:val="00534C89"/>
    <w:rsid w:val="00541573"/>
    <w:rsid w:val="0054348A"/>
    <w:rsid w:val="005570E2"/>
    <w:rsid w:val="00563AE4"/>
    <w:rsid w:val="00571667"/>
    <w:rsid w:val="00571777"/>
    <w:rsid w:val="00571B4E"/>
    <w:rsid w:val="00580FF5"/>
    <w:rsid w:val="0058519C"/>
    <w:rsid w:val="0059149A"/>
    <w:rsid w:val="00592546"/>
    <w:rsid w:val="005956EE"/>
    <w:rsid w:val="005A083E"/>
    <w:rsid w:val="005A677E"/>
    <w:rsid w:val="005B4802"/>
    <w:rsid w:val="005B6268"/>
    <w:rsid w:val="005C1EA6"/>
    <w:rsid w:val="005D0B99"/>
    <w:rsid w:val="005D308E"/>
    <w:rsid w:val="005D3A48"/>
    <w:rsid w:val="005D7AF8"/>
    <w:rsid w:val="005E17BF"/>
    <w:rsid w:val="005E366A"/>
    <w:rsid w:val="005F0031"/>
    <w:rsid w:val="005F0FF8"/>
    <w:rsid w:val="005F2145"/>
    <w:rsid w:val="005F33D4"/>
    <w:rsid w:val="006016E1"/>
    <w:rsid w:val="00602D27"/>
    <w:rsid w:val="00605F1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1224"/>
    <w:rsid w:val="00692A68"/>
    <w:rsid w:val="00695D85"/>
    <w:rsid w:val="006A30A2"/>
    <w:rsid w:val="006A6D23"/>
    <w:rsid w:val="006B25DE"/>
    <w:rsid w:val="006B2DE8"/>
    <w:rsid w:val="006C1C3B"/>
    <w:rsid w:val="006C4E43"/>
    <w:rsid w:val="006C643E"/>
    <w:rsid w:val="006D2932"/>
    <w:rsid w:val="006D3671"/>
    <w:rsid w:val="006D4176"/>
    <w:rsid w:val="006E0A73"/>
    <w:rsid w:val="006E0EA4"/>
    <w:rsid w:val="006E0FEE"/>
    <w:rsid w:val="006E6C11"/>
    <w:rsid w:val="006F006B"/>
    <w:rsid w:val="006F7C0C"/>
    <w:rsid w:val="00700755"/>
    <w:rsid w:val="0070646B"/>
    <w:rsid w:val="007103D2"/>
    <w:rsid w:val="007130A2"/>
    <w:rsid w:val="00715463"/>
    <w:rsid w:val="00730655"/>
    <w:rsid w:val="00731D77"/>
    <w:rsid w:val="00732360"/>
    <w:rsid w:val="0073390A"/>
    <w:rsid w:val="00734E64"/>
    <w:rsid w:val="00736B37"/>
    <w:rsid w:val="00740A35"/>
    <w:rsid w:val="00745B6F"/>
    <w:rsid w:val="007520B4"/>
    <w:rsid w:val="0075317F"/>
    <w:rsid w:val="00756F70"/>
    <w:rsid w:val="0076077F"/>
    <w:rsid w:val="007635C6"/>
    <w:rsid w:val="0076415C"/>
    <w:rsid w:val="007655D5"/>
    <w:rsid w:val="007763C1"/>
    <w:rsid w:val="00777E82"/>
    <w:rsid w:val="00781359"/>
    <w:rsid w:val="00786921"/>
    <w:rsid w:val="00790573"/>
    <w:rsid w:val="007A1EAA"/>
    <w:rsid w:val="007A79FD"/>
    <w:rsid w:val="007B0B9D"/>
    <w:rsid w:val="007B26E3"/>
    <w:rsid w:val="007B5A43"/>
    <w:rsid w:val="007B709B"/>
    <w:rsid w:val="007C0DCC"/>
    <w:rsid w:val="007C1343"/>
    <w:rsid w:val="007C5EF1"/>
    <w:rsid w:val="007C7BF5"/>
    <w:rsid w:val="007D19B7"/>
    <w:rsid w:val="007D75E5"/>
    <w:rsid w:val="007D773E"/>
    <w:rsid w:val="007E066E"/>
    <w:rsid w:val="007E1356"/>
    <w:rsid w:val="007E20FC"/>
    <w:rsid w:val="007E6B64"/>
    <w:rsid w:val="007E7062"/>
    <w:rsid w:val="007F0E1E"/>
    <w:rsid w:val="007F29A7"/>
    <w:rsid w:val="008004B4"/>
    <w:rsid w:val="008011D2"/>
    <w:rsid w:val="00805BE8"/>
    <w:rsid w:val="00816078"/>
    <w:rsid w:val="008177E3"/>
    <w:rsid w:val="00823AA9"/>
    <w:rsid w:val="008255B9"/>
    <w:rsid w:val="00825CD8"/>
    <w:rsid w:val="00827324"/>
    <w:rsid w:val="008355EA"/>
    <w:rsid w:val="00837458"/>
    <w:rsid w:val="00837AAE"/>
    <w:rsid w:val="008429AD"/>
    <w:rsid w:val="008429DB"/>
    <w:rsid w:val="00847CFF"/>
    <w:rsid w:val="00850C75"/>
    <w:rsid w:val="00850E39"/>
    <w:rsid w:val="0085477A"/>
    <w:rsid w:val="00855107"/>
    <w:rsid w:val="00855173"/>
    <w:rsid w:val="008557D9"/>
    <w:rsid w:val="00855BF7"/>
    <w:rsid w:val="00856214"/>
    <w:rsid w:val="00862089"/>
    <w:rsid w:val="0086483B"/>
    <w:rsid w:val="00866D5B"/>
    <w:rsid w:val="00866FF5"/>
    <w:rsid w:val="0087332D"/>
    <w:rsid w:val="00873E1F"/>
    <w:rsid w:val="00874C16"/>
    <w:rsid w:val="00886D1F"/>
    <w:rsid w:val="00891EE1"/>
    <w:rsid w:val="00893987"/>
    <w:rsid w:val="008963EF"/>
    <w:rsid w:val="0089688E"/>
    <w:rsid w:val="008A1FBE"/>
    <w:rsid w:val="008A51C9"/>
    <w:rsid w:val="008B0917"/>
    <w:rsid w:val="008B3194"/>
    <w:rsid w:val="008B5AE7"/>
    <w:rsid w:val="008C60E9"/>
    <w:rsid w:val="008D1B7C"/>
    <w:rsid w:val="008D3885"/>
    <w:rsid w:val="008D55C5"/>
    <w:rsid w:val="008D6657"/>
    <w:rsid w:val="008E1F60"/>
    <w:rsid w:val="008E307E"/>
    <w:rsid w:val="008F4DD1"/>
    <w:rsid w:val="008F6056"/>
    <w:rsid w:val="00902C07"/>
    <w:rsid w:val="00905804"/>
    <w:rsid w:val="009101E2"/>
    <w:rsid w:val="00915D73"/>
    <w:rsid w:val="00916077"/>
    <w:rsid w:val="009170A2"/>
    <w:rsid w:val="009208A6"/>
    <w:rsid w:val="00921EB6"/>
    <w:rsid w:val="00924514"/>
    <w:rsid w:val="00927316"/>
    <w:rsid w:val="0093133D"/>
    <w:rsid w:val="0093276D"/>
    <w:rsid w:val="00933D12"/>
    <w:rsid w:val="00937065"/>
    <w:rsid w:val="00940285"/>
    <w:rsid w:val="009415B0"/>
    <w:rsid w:val="00943199"/>
    <w:rsid w:val="00947E7E"/>
    <w:rsid w:val="0095139A"/>
    <w:rsid w:val="00953E16"/>
    <w:rsid w:val="009542AC"/>
    <w:rsid w:val="0095580F"/>
    <w:rsid w:val="00961BB2"/>
    <w:rsid w:val="00962108"/>
    <w:rsid w:val="009638D6"/>
    <w:rsid w:val="00973571"/>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1E6A"/>
    <w:rsid w:val="009B3D20"/>
    <w:rsid w:val="009B5418"/>
    <w:rsid w:val="009B61B4"/>
    <w:rsid w:val="009C0727"/>
    <w:rsid w:val="009C3C80"/>
    <w:rsid w:val="009C492F"/>
    <w:rsid w:val="009D2FF2"/>
    <w:rsid w:val="009D3226"/>
    <w:rsid w:val="009D3385"/>
    <w:rsid w:val="009D6E07"/>
    <w:rsid w:val="009D793C"/>
    <w:rsid w:val="009E16A9"/>
    <w:rsid w:val="009E375F"/>
    <w:rsid w:val="009E39D4"/>
    <w:rsid w:val="009E433B"/>
    <w:rsid w:val="009E5401"/>
    <w:rsid w:val="00A0758F"/>
    <w:rsid w:val="00A1570A"/>
    <w:rsid w:val="00A17866"/>
    <w:rsid w:val="00A211B4"/>
    <w:rsid w:val="00A223CF"/>
    <w:rsid w:val="00A311D3"/>
    <w:rsid w:val="00A33DDF"/>
    <w:rsid w:val="00A34547"/>
    <w:rsid w:val="00A376B7"/>
    <w:rsid w:val="00A41BF5"/>
    <w:rsid w:val="00A442DC"/>
    <w:rsid w:val="00A44778"/>
    <w:rsid w:val="00A469E7"/>
    <w:rsid w:val="00A53C35"/>
    <w:rsid w:val="00A604A4"/>
    <w:rsid w:val="00A61B7D"/>
    <w:rsid w:val="00A6605B"/>
    <w:rsid w:val="00A66ADC"/>
    <w:rsid w:val="00A7147D"/>
    <w:rsid w:val="00A81B15"/>
    <w:rsid w:val="00A837FF"/>
    <w:rsid w:val="00A84052"/>
    <w:rsid w:val="00A84DC8"/>
    <w:rsid w:val="00A858E8"/>
    <w:rsid w:val="00A85DBC"/>
    <w:rsid w:val="00A87FEB"/>
    <w:rsid w:val="00A93F9F"/>
    <w:rsid w:val="00A9420E"/>
    <w:rsid w:val="00A97648"/>
    <w:rsid w:val="00AA1CFD"/>
    <w:rsid w:val="00AA2239"/>
    <w:rsid w:val="00AA33D2"/>
    <w:rsid w:val="00AB0C57"/>
    <w:rsid w:val="00AB1195"/>
    <w:rsid w:val="00AB4182"/>
    <w:rsid w:val="00AC27DB"/>
    <w:rsid w:val="00AC5C93"/>
    <w:rsid w:val="00AC6D6B"/>
    <w:rsid w:val="00AD7736"/>
    <w:rsid w:val="00AE10CE"/>
    <w:rsid w:val="00AE70D4"/>
    <w:rsid w:val="00AE7868"/>
    <w:rsid w:val="00AF0407"/>
    <w:rsid w:val="00AF049B"/>
    <w:rsid w:val="00AF0D30"/>
    <w:rsid w:val="00AF4D8B"/>
    <w:rsid w:val="00B04D59"/>
    <w:rsid w:val="00B06239"/>
    <w:rsid w:val="00B067CA"/>
    <w:rsid w:val="00B12B26"/>
    <w:rsid w:val="00B1508B"/>
    <w:rsid w:val="00B163F8"/>
    <w:rsid w:val="00B20DA8"/>
    <w:rsid w:val="00B2472D"/>
    <w:rsid w:val="00B24CA0"/>
    <w:rsid w:val="00B2549F"/>
    <w:rsid w:val="00B27E37"/>
    <w:rsid w:val="00B4108D"/>
    <w:rsid w:val="00B54BF1"/>
    <w:rsid w:val="00B57265"/>
    <w:rsid w:val="00B633AE"/>
    <w:rsid w:val="00B665D2"/>
    <w:rsid w:val="00B6737C"/>
    <w:rsid w:val="00B7214D"/>
    <w:rsid w:val="00B74372"/>
    <w:rsid w:val="00B7452C"/>
    <w:rsid w:val="00B75525"/>
    <w:rsid w:val="00B80283"/>
    <w:rsid w:val="00B8095F"/>
    <w:rsid w:val="00B80B0C"/>
    <w:rsid w:val="00B80B11"/>
    <w:rsid w:val="00B831AE"/>
    <w:rsid w:val="00B83452"/>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2BDD"/>
    <w:rsid w:val="00C54DC8"/>
    <w:rsid w:val="00C5739F"/>
    <w:rsid w:val="00C57CF0"/>
    <w:rsid w:val="00C63557"/>
    <w:rsid w:val="00C649BD"/>
    <w:rsid w:val="00C65891"/>
    <w:rsid w:val="00C66AC9"/>
    <w:rsid w:val="00C724D3"/>
    <w:rsid w:val="00C72874"/>
    <w:rsid w:val="00C72951"/>
    <w:rsid w:val="00C77DD9"/>
    <w:rsid w:val="00C83BE6"/>
    <w:rsid w:val="00C85354"/>
    <w:rsid w:val="00C86ABA"/>
    <w:rsid w:val="00C87FFB"/>
    <w:rsid w:val="00C943F3"/>
    <w:rsid w:val="00CA08C6"/>
    <w:rsid w:val="00CA0A77"/>
    <w:rsid w:val="00CA2729"/>
    <w:rsid w:val="00CA3057"/>
    <w:rsid w:val="00CA45F8"/>
    <w:rsid w:val="00CB0305"/>
    <w:rsid w:val="00CB03F1"/>
    <w:rsid w:val="00CB33C7"/>
    <w:rsid w:val="00CB6DA7"/>
    <w:rsid w:val="00CB7E4C"/>
    <w:rsid w:val="00CC25B4"/>
    <w:rsid w:val="00CC2874"/>
    <w:rsid w:val="00CC3582"/>
    <w:rsid w:val="00CC4F48"/>
    <w:rsid w:val="00CC5F88"/>
    <w:rsid w:val="00CC69C8"/>
    <w:rsid w:val="00CC77A2"/>
    <w:rsid w:val="00CD307E"/>
    <w:rsid w:val="00CD629F"/>
    <w:rsid w:val="00CD6A1B"/>
    <w:rsid w:val="00CE0A7F"/>
    <w:rsid w:val="00CE1718"/>
    <w:rsid w:val="00CE457C"/>
    <w:rsid w:val="00CF0411"/>
    <w:rsid w:val="00CF4156"/>
    <w:rsid w:val="00D0036C"/>
    <w:rsid w:val="00D03D00"/>
    <w:rsid w:val="00D05C30"/>
    <w:rsid w:val="00D10052"/>
    <w:rsid w:val="00D11359"/>
    <w:rsid w:val="00D22D14"/>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25EE"/>
    <w:rsid w:val="00DA3A86"/>
    <w:rsid w:val="00DC125C"/>
    <w:rsid w:val="00DC2500"/>
    <w:rsid w:val="00DC4F72"/>
    <w:rsid w:val="00DC77DC"/>
    <w:rsid w:val="00DD0453"/>
    <w:rsid w:val="00DD0C2C"/>
    <w:rsid w:val="00DD19DE"/>
    <w:rsid w:val="00DD28BC"/>
    <w:rsid w:val="00DE31F0"/>
    <w:rsid w:val="00DE3D1C"/>
    <w:rsid w:val="00DF3AC1"/>
    <w:rsid w:val="00E01C41"/>
    <w:rsid w:val="00E0227D"/>
    <w:rsid w:val="00E04B84"/>
    <w:rsid w:val="00E06466"/>
    <w:rsid w:val="00E06835"/>
    <w:rsid w:val="00E06FDA"/>
    <w:rsid w:val="00E14790"/>
    <w:rsid w:val="00E160A5"/>
    <w:rsid w:val="00E1713D"/>
    <w:rsid w:val="00E20A43"/>
    <w:rsid w:val="00E23898"/>
    <w:rsid w:val="00E319F1"/>
    <w:rsid w:val="00E33CD2"/>
    <w:rsid w:val="00E35927"/>
    <w:rsid w:val="00E40E90"/>
    <w:rsid w:val="00E44E3C"/>
    <w:rsid w:val="00E45C7E"/>
    <w:rsid w:val="00E531EB"/>
    <w:rsid w:val="00E54874"/>
    <w:rsid w:val="00E54B6F"/>
    <w:rsid w:val="00E55ACA"/>
    <w:rsid w:val="00E57B74"/>
    <w:rsid w:val="00E65BC6"/>
    <w:rsid w:val="00E661FF"/>
    <w:rsid w:val="00E726EB"/>
    <w:rsid w:val="00E72CF1"/>
    <w:rsid w:val="00E80B52"/>
    <w:rsid w:val="00E824C3"/>
    <w:rsid w:val="00E83A77"/>
    <w:rsid w:val="00E840B3"/>
    <w:rsid w:val="00E84D10"/>
    <w:rsid w:val="00E8629F"/>
    <w:rsid w:val="00E91008"/>
    <w:rsid w:val="00E9374E"/>
    <w:rsid w:val="00E94F54"/>
    <w:rsid w:val="00E97AD5"/>
    <w:rsid w:val="00EA0413"/>
    <w:rsid w:val="00EA1111"/>
    <w:rsid w:val="00EA3B4F"/>
    <w:rsid w:val="00EA3C24"/>
    <w:rsid w:val="00EA73DF"/>
    <w:rsid w:val="00EB61AE"/>
    <w:rsid w:val="00EC322D"/>
    <w:rsid w:val="00ED383A"/>
    <w:rsid w:val="00EE0D83"/>
    <w:rsid w:val="00EE1080"/>
    <w:rsid w:val="00EF1EC5"/>
    <w:rsid w:val="00EF4C88"/>
    <w:rsid w:val="00EF55EB"/>
    <w:rsid w:val="00F003A4"/>
    <w:rsid w:val="00F00DCC"/>
    <w:rsid w:val="00F0156F"/>
    <w:rsid w:val="00F05AC8"/>
    <w:rsid w:val="00F07167"/>
    <w:rsid w:val="00F072D8"/>
    <w:rsid w:val="00F07CE0"/>
    <w:rsid w:val="00F115F5"/>
    <w:rsid w:val="00F13D05"/>
    <w:rsid w:val="00F1679D"/>
    <w:rsid w:val="00F1682C"/>
    <w:rsid w:val="00F20B91"/>
    <w:rsid w:val="00F21139"/>
    <w:rsid w:val="00F24B8B"/>
    <w:rsid w:val="00F24DAD"/>
    <w:rsid w:val="00F30D2E"/>
    <w:rsid w:val="00F35516"/>
    <w:rsid w:val="00F35790"/>
    <w:rsid w:val="00F4136D"/>
    <w:rsid w:val="00F4212E"/>
    <w:rsid w:val="00F42C20"/>
    <w:rsid w:val="00F43E34"/>
    <w:rsid w:val="00F44030"/>
    <w:rsid w:val="00F51828"/>
    <w:rsid w:val="00F519B4"/>
    <w:rsid w:val="00F53053"/>
    <w:rsid w:val="00F53FE2"/>
    <w:rsid w:val="00F575FF"/>
    <w:rsid w:val="00F618EF"/>
    <w:rsid w:val="00F65582"/>
    <w:rsid w:val="00F66E75"/>
    <w:rsid w:val="00F7121C"/>
    <w:rsid w:val="00F73AFE"/>
    <w:rsid w:val="00F77EB0"/>
    <w:rsid w:val="00F87CDD"/>
    <w:rsid w:val="00F933F0"/>
    <w:rsid w:val="00F937A3"/>
    <w:rsid w:val="00F94715"/>
    <w:rsid w:val="00F96174"/>
    <w:rsid w:val="00F96A3D"/>
    <w:rsid w:val="00FA4718"/>
    <w:rsid w:val="00FA5848"/>
    <w:rsid w:val="00FA6899"/>
    <w:rsid w:val="00FA7F3D"/>
    <w:rsid w:val="00FB38D8"/>
    <w:rsid w:val="00FC051F"/>
    <w:rsid w:val="00FC06FF"/>
    <w:rsid w:val="00FC38E2"/>
    <w:rsid w:val="00FC45F4"/>
    <w:rsid w:val="00FC69B4"/>
    <w:rsid w:val="00FC76FD"/>
    <w:rsid w:val="00FD0694"/>
    <w:rsid w:val="00FD25BE"/>
    <w:rsid w:val="00FD2E70"/>
    <w:rsid w:val="00FD34A0"/>
    <w:rsid w:val="00FD3EE5"/>
    <w:rsid w:val="00FD7505"/>
    <w:rsid w:val="00FD7AA7"/>
    <w:rsid w:val="00FF1FCB"/>
    <w:rsid w:val="00FF3C4C"/>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2069</Words>
  <Characters>10915</Characters>
  <Application>Microsoft Office Word</Application>
  <DocSecurity>0</DocSecurity>
  <Lines>436</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Kazuyoshi Uesaka</cp:lastModifiedBy>
  <cp:revision>107</cp:revision>
  <dcterms:created xsi:type="dcterms:W3CDTF">2026-01-31T08:35:00Z</dcterms:created>
  <dcterms:modified xsi:type="dcterms:W3CDTF">2026-02-04T08:00:00Z</dcterms:modified>
</cp:coreProperties>
</file>