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59D1" w14:textId="3F2FAECC" w:rsidR="006C5630" w:rsidRPr="00F86480" w:rsidRDefault="006C5630" w:rsidP="006C5630">
      <w:pPr>
        <w:tabs>
          <w:tab w:val="right" w:pos="10440"/>
          <w:tab w:val="right" w:pos="13323"/>
        </w:tabs>
        <w:spacing w:after="0"/>
        <w:rPr>
          <w:rFonts w:ascii="Arial" w:eastAsia="Yu Mincho" w:hAnsi="Arial" w:cs="Arial"/>
          <w:b/>
          <w:sz w:val="24"/>
          <w:szCs w:val="24"/>
        </w:rPr>
      </w:pPr>
      <w:r w:rsidRPr="00F86480">
        <w:rPr>
          <w:rFonts w:ascii="Arial" w:eastAsia="MS Mincho" w:hAnsi="Arial" w:cs="Arial"/>
          <w:b/>
          <w:sz w:val="24"/>
          <w:szCs w:val="24"/>
        </w:rPr>
        <w:t>3GPP TSG-RAN WG4 Meeting #</w:t>
      </w:r>
      <w:r w:rsidR="00073235" w:rsidRPr="00F86480">
        <w:rPr>
          <w:rFonts w:ascii="Arial" w:hAnsi="Arial" w:cs="Arial"/>
          <w:b/>
          <w:sz w:val="24"/>
          <w:szCs w:val="24"/>
        </w:rPr>
        <w:t>118</w:t>
      </w:r>
      <w:r w:rsidRPr="00F86480">
        <w:rPr>
          <w:rFonts w:ascii="Arial" w:eastAsia="MS Mincho" w:hAnsi="Arial" w:cs="Arial"/>
          <w:b/>
          <w:sz w:val="24"/>
          <w:szCs w:val="24"/>
        </w:rPr>
        <w:tab/>
      </w:r>
      <w:r w:rsidR="00D84BD0" w:rsidRPr="00F86480">
        <w:rPr>
          <w:rFonts w:ascii="Arial" w:eastAsia="MS Mincho" w:hAnsi="Arial" w:cs="Arial"/>
          <w:b/>
          <w:sz w:val="24"/>
          <w:szCs w:val="24"/>
        </w:rPr>
        <w:t>R4-2</w:t>
      </w:r>
      <w:r w:rsidR="00310D2B" w:rsidRPr="00F86480">
        <w:rPr>
          <w:rFonts w:ascii="Arial" w:hAnsi="Arial" w:cs="Arial"/>
          <w:b/>
          <w:sz w:val="24"/>
          <w:szCs w:val="24"/>
        </w:rPr>
        <w:t>6</w:t>
      </w:r>
      <w:r w:rsidR="00FE2663" w:rsidRPr="00F86480">
        <w:rPr>
          <w:rFonts w:ascii="Arial" w:eastAsia="Yu Mincho" w:hAnsi="Arial" w:cs="Arial"/>
          <w:b/>
          <w:sz w:val="24"/>
          <w:szCs w:val="24"/>
        </w:rPr>
        <w:t>02853</w:t>
      </w:r>
    </w:p>
    <w:p w14:paraId="0ED16545" w14:textId="4FB466EC" w:rsidR="0068254F" w:rsidRPr="00F86480" w:rsidRDefault="00073235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</w:rPr>
      </w:pPr>
      <w:r w:rsidRPr="00F86480">
        <w:rPr>
          <w:rFonts w:ascii="Arial" w:hAnsi="Arial"/>
          <w:b/>
          <w:sz w:val="24"/>
          <w:szCs w:val="24"/>
        </w:rPr>
        <w:t>G</w:t>
      </w:r>
      <w:r w:rsidRPr="00F86480">
        <w:rPr>
          <w:rFonts w:ascii="Arial" w:eastAsia="Yu Mincho" w:hAnsi="Arial"/>
          <w:b/>
          <w:sz w:val="24"/>
          <w:szCs w:val="24"/>
        </w:rPr>
        <w:t>öteborg, Sweden</w:t>
      </w:r>
      <w:r w:rsidR="00EF3FF4" w:rsidRPr="00F86480">
        <w:rPr>
          <w:rFonts w:ascii="Arial" w:hAnsi="Arial"/>
          <w:b/>
          <w:sz w:val="24"/>
          <w:szCs w:val="24"/>
        </w:rPr>
        <w:t xml:space="preserve">, </w:t>
      </w:r>
      <w:r w:rsidRPr="00F86480">
        <w:rPr>
          <w:rFonts w:ascii="Arial" w:hAnsi="Arial"/>
          <w:b/>
          <w:sz w:val="24"/>
          <w:szCs w:val="24"/>
        </w:rPr>
        <w:t>February 9</w:t>
      </w:r>
      <w:r w:rsidR="00EF3FF4" w:rsidRPr="00F86480">
        <w:rPr>
          <w:rFonts w:ascii="Arial" w:hAnsi="Arial"/>
          <w:b/>
          <w:sz w:val="24"/>
          <w:szCs w:val="24"/>
        </w:rPr>
        <w:t xml:space="preserve"> ‒ </w:t>
      </w:r>
      <w:r w:rsidRPr="00F86480">
        <w:rPr>
          <w:rFonts w:ascii="Arial" w:hAnsi="Arial"/>
          <w:b/>
          <w:sz w:val="24"/>
          <w:szCs w:val="24"/>
        </w:rPr>
        <w:t>February 13</w:t>
      </w:r>
      <w:r w:rsidR="00EF3FF4" w:rsidRPr="00F86480">
        <w:rPr>
          <w:rFonts w:ascii="Arial" w:hAnsi="Arial"/>
          <w:b/>
          <w:sz w:val="24"/>
          <w:szCs w:val="24"/>
        </w:rPr>
        <w:t>, 202</w:t>
      </w:r>
      <w:r w:rsidR="00310D2B" w:rsidRPr="00F86480">
        <w:rPr>
          <w:rFonts w:ascii="Arial" w:hAnsi="Arial"/>
          <w:b/>
          <w:sz w:val="24"/>
          <w:szCs w:val="24"/>
        </w:rPr>
        <w:t>6</w:t>
      </w:r>
    </w:p>
    <w:p w14:paraId="1226C057" w14:textId="5F038D01" w:rsidR="00E61455" w:rsidRPr="00F8648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</w:rPr>
      </w:pPr>
      <w:r w:rsidRPr="00F86480">
        <w:rPr>
          <w:rFonts w:ascii="Arial" w:hAnsi="Arial" w:cs="Arial"/>
          <w:b/>
        </w:rPr>
        <w:t xml:space="preserve">Title: </w:t>
      </w:r>
      <w:r w:rsidRPr="00F86480">
        <w:rPr>
          <w:rFonts w:ascii="Arial" w:hAnsi="Arial" w:cs="Arial"/>
          <w:b/>
        </w:rPr>
        <w:tab/>
      </w:r>
      <w:r w:rsidR="00D80AF0" w:rsidRPr="00F86480">
        <w:rPr>
          <w:rFonts w:ascii="Arial" w:hAnsi="Arial" w:cs="Arial"/>
        </w:rPr>
        <w:t>Way Forward for [118][328] Rel-19 Demod_Part3_NTN</w:t>
      </w:r>
    </w:p>
    <w:p w14:paraId="73AD8CE3" w14:textId="2161F732" w:rsidR="00E61455" w:rsidRPr="00F86480" w:rsidRDefault="00E61455" w:rsidP="00E61455">
      <w:pPr>
        <w:tabs>
          <w:tab w:val="left" w:pos="1985"/>
        </w:tabs>
        <w:jc w:val="both"/>
        <w:rPr>
          <w:rFonts w:ascii="Arial" w:eastAsia="Yu Mincho" w:hAnsi="Arial" w:cs="Arial"/>
        </w:rPr>
      </w:pPr>
      <w:r w:rsidRPr="00F86480">
        <w:rPr>
          <w:rFonts w:ascii="Arial" w:hAnsi="Arial" w:cs="Arial"/>
          <w:b/>
        </w:rPr>
        <w:t>Agenda Item:</w:t>
      </w:r>
      <w:r w:rsidRPr="00F86480">
        <w:rPr>
          <w:rFonts w:ascii="Arial" w:hAnsi="Arial" w:cs="Arial"/>
          <w:b/>
        </w:rPr>
        <w:tab/>
      </w:r>
      <w:r w:rsidR="00A00036" w:rsidRPr="00F86480">
        <w:rPr>
          <w:rFonts w:ascii="Arial" w:eastAsia="Yu Mincho" w:hAnsi="Arial" w:cs="Arial"/>
        </w:rPr>
        <w:t>6.22</w:t>
      </w:r>
    </w:p>
    <w:p w14:paraId="6402E503" w14:textId="0CFE13FE" w:rsidR="00D84BD0" w:rsidRPr="00F86480" w:rsidRDefault="00D84BD0" w:rsidP="00D84BD0">
      <w:pPr>
        <w:tabs>
          <w:tab w:val="left" w:pos="1985"/>
        </w:tabs>
        <w:jc w:val="both"/>
        <w:rPr>
          <w:rFonts w:ascii="Arial" w:eastAsia="Yu Mincho" w:hAnsi="Arial" w:cs="Arial"/>
        </w:rPr>
      </w:pPr>
      <w:r w:rsidRPr="00F86480">
        <w:rPr>
          <w:rFonts w:ascii="Arial" w:hAnsi="Arial" w:cs="Arial"/>
          <w:b/>
        </w:rPr>
        <w:t xml:space="preserve">Source: </w:t>
      </w:r>
      <w:r w:rsidRPr="00F86480">
        <w:rPr>
          <w:rFonts w:ascii="Arial" w:hAnsi="Arial" w:cs="Arial"/>
          <w:b/>
        </w:rPr>
        <w:tab/>
      </w:r>
      <w:r w:rsidR="00A00036" w:rsidRPr="00F86480">
        <w:rPr>
          <w:rFonts w:ascii="Arial" w:eastAsia="Yu Mincho" w:hAnsi="Arial" w:cs="Arial"/>
          <w:b/>
        </w:rPr>
        <w:t>Ericsson</w:t>
      </w:r>
    </w:p>
    <w:p w14:paraId="5E188A5E" w14:textId="77777777" w:rsidR="00E61455" w:rsidRPr="00F8648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</w:rPr>
      </w:pPr>
      <w:r w:rsidRPr="00F86480">
        <w:rPr>
          <w:rFonts w:ascii="Arial" w:hAnsi="Arial" w:cs="Arial"/>
          <w:b/>
        </w:rPr>
        <w:t>Document for:</w:t>
      </w:r>
      <w:r w:rsidRPr="00F86480">
        <w:rPr>
          <w:rFonts w:ascii="Arial" w:hAnsi="Arial" w:cs="Arial"/>
          <w:b/>
        </w:rPr>
        <w:tab/>
      </w:r>
      <w:r w:rsidR="00280D59" w:rsidRPr="00F86480">
        <w:rPr>
          <w:rFonts w:ascii="Arial" w:hAnsi="Arial" w:cs="Arial"/>
        </w:rPr>
        <w:t>Approval</w:t>
      </w:r>
    </w:p>
    <w:p w14:paraId="6E810FAA" w14:textId="468205FE" w:rsidR="00EF3FF4" w:rsidRPr="00F86480" w:rsidRDefault="0016155F" w:rsidP="0016155F">
      <w:pPr>
        <w:pStyle w:val="Heading1"/>
        <w:ind w:left="0" w:firstLine="0"/>
        <w:rPr>
          <w:lang w:val="en-US"/>
        </w:rPr>
      </w:pPr>
      <w:r>
        <w:rPr>
          <w:lang w:val="en-US"/>
        </w:rPr>
        <w:t>T</w:t>
      </w:r>
      <w:r w:rsidRPr="0016155F">
        <w:rPr>
          <w:lang w:val="en-US"/>
        </w:rPr>
        <w:t>ime-varying frequency offset and propagation delay model for NGSO</w:t>
      </w:r>
    </w:p>
    <w:p w14:paraId="6842CC97" w14:textId="07C53F83" w:rsidR="00EF3FF4" w:rsidRDefault="00B520E5" w:rsidP="003E08FC">
      <w:pPr>
        <w:pStyle w:val="Heading2"/>
        <w:rPr>
          <w:lang w:val="en-US"/>
        </w:rPr>
      </w:pPr>
      <w:r w:rsidRPr="00F86480">
        <w:rPr>
          <w:lang w:val="en-US"/>
        </w:rPr>
        <w:t>Sub-t</w:t>
      </w:r>
      <w:r w:rsidR="00AE2442" w:rsidRPr="00F86480">
        <w:rPr>
          <w:lang w:val="en-US"/>
        </w:rPr>
        <w:t xml:space="preserve">opic </w:t>
      </w:r>
      <w:r w:rsidR="0016155F" w:rsidRPr="0016155F">
        <w:rPr>
          <w:lang w:val="en-US"/>
        </w:rPr>
        <w:t>2-1 Support of orbital parameters</w:t>
      </w:r>
    </w:p>
    <w:p w14:paraId="4E040A3E" w14:textId="0CA9538B" w:rsidR="00F57A3B" w:rsidRPr="00F57A3B" w:rsidRDefault="00F57A3B" w:rsidP="00F57A3B">
      <w:pPr>
        <w:rPr>
          <w:b/>
          <w:bCs/>
          <w:u w:val="single"/>
          <w:lang w:eastAsia="zh-CN"/>
        </w:rPr>
      </w:pPr>
      <w:r w:rsidRPr="00F57A3B">
        <w:rPr>
          <w:b/>
          <w:bCs/>
          <w:u w:val="single"/>
          <w:lang w:eastAsia="zh-CN"/>
        </w:rPr>
        <w:t>Issue 2-1-1: Initial ephemeris information for NGSO satellites in</w:t>
      </w:r>
      <w:r w:rsidR="00826CE3">
        <w:rPr>
          <w:b/>
          <w:bCs/>
          <w:u w:val="single"/>
          <w:lang w:eastAsia="zh-CN"/>
        </w:rPr>
        <w:t xml:space="preserve"> O</w:t>
      </w:r>
      <w:r w:rsidRPr="00F57A3B">
        <w:rPr>
          <w:b/>
          <w:bCs/>
          <w:u w:val="single"/>
          <w:lang w:eastAsia="zh-CN"/>
        </w:rPr>
        <w:t>rbital parameters</w:t>
      </w:r>
    </w:p>
    <w:p w14:paraId="775982ED" w14:textId="30830FA4" w:rsidR="00526F18" w:rsidRDefault="002145B5" w:rsidP="00B44C42">
      <w:r w:rsidRPr="00F86480">
        <w:rPr>
          <w:b/>
        </w:rPr>
        <w:t>Agreement</w:t>
      </w:r>
      <w:r w:rsidR="00EF3FF4" w:rsidRPr="00F86480">
        <w:t>:</w:t>
      </w:r>
      <w:r w:rsidR="00B4053B" w:rsidRPr="00F86480">
        <w:t xml:space="preserve"> </w:t>
      </w:r>
      <w:r w:rsidR="006E693E">
        <w:t>Set</w:t>
      </w:r>
      <w:r w:rsidR="00826CE3" w:rsidRPr="00826CE3">
        <w:t xml:space="preserve"> the </w:t>
      </w:r>
      <w:r w:rsidR="006649DA">
        <w:t>following</w:t>
      </w:r>
      <w:r w:rsidR="00DC0E69">
        <w:t xml:space="preserve"> values</w:t>
      </w:r>
      <w:r w:rsidR="006649DA">
        <w:t xml:space="preserve"> </w:t>
      </w:r>
      <w:r w:rsidR="006E693E">
        <w:t>as</w:t>
      </w:r>
      <w:r w:rsidR="00826CE3">
        <w:t xml:space="preserve"> </w:t>
      </w:r>
      <w:r w:rsidR="00826CE3" w:rsidRPr="00826CE3">
        <w:t>the initial ephemeris information</w:t>
      </w:r>
      <w:r w:rsidR="00B44C42">
        <w:t xml:space="preserve"> </w:t>
      </w:r>
      <w:r w:rsidR="008B7147">
        <w:t>to</w:t>
      </w:r>
      <w:r w:rsidR="00B44C42">
        <w:t xml:space="preserve"> </w:t>
      </w:r>
      <w:r w:rsidR="008B7147">
        <w:t>support</w:t>
      </w:r>
      <w:r w:rsidR="00B44C42">
        <w:t xml:space="preserve"> both state vector format and orbital parameter format</w:t>
      </w:r>
      <w:r w:rsidR="008B7147">
        <w:t>s</w:t>
      </w:r>
      <w:r w:rsidR="00B44C4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3"/>
        <w:gridCol w:w="2616"/>
        <w:gridCol w:w="2612"/>
        <w:gridCol w:w="2616"/>
      </w:tblGrid>
      <w:tr w:rsidR="00B44C42" w14:paraId="2527D870" w14:textId="77777777" w:rsidTr="009407C0">
        <w:tc>
          <w:tcPr>
            <w:tcW w:w="1249" w:type="pct"/>
          </w:tcPr>
          <w:p w14:paraId="138ADE2C" w14:textId="77777777" w:rsidR="00B44C42" w:rsidRDefault="00B44C42" w:rsidP="009407C0">
            <w:pPr>
              <w:pStyle w:val="TAH"/>
            </w:pPr>
            <w:bookmarkStart w:id="0" w:name="_Hlk221595578"/>
            <w:r>
              <w:rPr>
                <w:rFonts w:hint="eastAsia"/>
              </w:rPr>
              <w:t>Parameter</w:t>
            </w:r>
          </w:p>
        </w:tc>
        <w:tc>
          <w:tcPr>
            <w:tcW w:w="1251" w:type="pct"/>
          </w:tcPr>
          <w:p w14:paraId="517A053E" w14:textId="77777777" w:rsidR="00B44C42" w:rsidRDefault="00B44C42" w:rsidP="009407C0">
            <w:pPr>
              <w:pStyle w:val="TAH"/>
            </w:pPr>
            <w:r>
              <w:rPr>
                <w:rFonts w:hint="eastAsia"/>
              </w:rPr>
              <w:t>Value</w:t>
            </w:r>
          </w:p>
        </w:tc>
        <w:tc>
          <w:tcPr>
            <w:tcW w:w="1249" w:type="pct"/>
          </w:tcPr>
          <w:p w14:paraId="5127EB65" w14:textId="77777777" w:rsidR="00B44C42" w:rsidRDefault="00B44C42" w:rsidP="009407C0">
            <w:pPr>
              <w:pStyle w:val="TAH"/>
            </w:pPr>
            <w:r>
              <w:rPr>
                <w:rFonts w:hint="eastAsia"/>
              </w:rPr>
              <w:t>Parameter</w:t>
            </w:r>
          </w:p>
        </w:tc>
        <w:tc>
          <w:tcPr>
            <w:tcW w:w="1251" w:type="pct"/>
          </w:tcPr>
          <w:p w14:paraId="037E73A9" w14:textId="77777777" w:rsidR="00B44C42" w:rsidRDefault="00B44C42" w:rsidP="009407C0">
            <w:pPr>
              <w:pStyle w:val="TAH"/>
            </w:pPr>
            <w:r>
              <w:rPr>
                <w:rFonts w:hint="eastAsia"/>
              </w:rPr>
              <w:t>Value</w:t>
            </w:r>
          </w:p>
        </w:tc>
      </w:tr>
      <w:tr w:rsidR="00B44C42" w:rsidRPr="009C22EC" w14:paraId="6B4A2A42" w14:textId="77777777" w:rsidTr="009407C0">
        <w:tc>
          <w:tcPr>
            <w:tcW w:w="1249" w:type="pct"/>
          </w:tcPr>
          <w:p w14:paraId="04A70374" w14:textId="77777777" w:rsidR="00B44C42" w:rsidRDefault="00B44C42" w:rsidP="009407C0">
            <w:pPr>
              <w:pStyle w:val="TAC"/>
            </w:pPr>
            <w:r w:rsidRPr="00250174">
              <w:t>positionX-r17</w:t>
            </w:r>
          </w:p>
        </w:tc>
        <w:tc>
          <w:tcPr>
            <w:tcW w:w="1251" w:type="pct"/>
          </w:tcPr>
          <w:p w14:paraId="163C268D" w14:textId="77777777" w:rsidR="00B44C42" w:rsidRDefault="00B44C42" w:rsidP="009407C0">
            <w:pPr>
              <w:pStyle w:val="TAC"/>
            </w:pPr>
            <w:r w:rsidRPr="000B60EE">
              <w:t>-2</w:t>
            </w:r>
            <w:r>
              <w:rPr>
                <w:rFonts w:hint="eastAsia"/>
              </w:rPr>
              <w:t>654549</w:t>
            </w:r>
          </w:p>
        </w:tc>
        <w:tc>
          <w:tcPr>
            <w:tcW w:w="1249" w:type="pct"/>
          </w:tcPr>
          <w:p w14:paraId="1C9FA58C" w14:textId="77777777" w:rsidR="00B44C42" w:rsidRDefault="00B44C42" w:rsidP="009407C0">
            <w:pPr>
              <w:pStyle w:val="TAC"/>
            </w:pPr>
            <w:r w:rsidRPr="00250174">
              <w:t>semiMajorAxis-r17</w:t>
            </w:r>
          </w:p>
        </w:tc>
        <w:tc>
          <w:tcPr>
            <w:tcW w:w="1251" w:type="pct"/>
          </w:tcPr>
          <w:p w14:paraId="339EB9C9" w14:textId="77777777" w:rsidR="00B44C42" w:rsidRPr="009C22EC" w:rsidRDefault="00B44C42" w:rsidP="009407C0">
            <w:pPr>
              <w:pStyle w:val="TAC"/>
            </w:pPr>
            <w:r w:rsidRPr="009C22EC">
              <w:t xml:space="preserve">127437262 </w:t>
            </w:r>
          </w:p>
        </w:tc>
      </w:tr>
      <w:tr w:rsidR="00B44C42" w:rsidRPr="009C22EC" w14:paraId="25AA0E93" w14:textId="77777777" w:rsidTr="009407C0">
        <w:tc>
          <w:tcPr>
            <w:tcW w:w="1249" w:type="pct"/>
          </w:tcPr>
          <w:p w14:paraId="174428CE" w14:textId="77777777" w:rsidR="00B44C42" w:rsidRDefault="00B44C42" w:rsidP="009407C0">
            <w:pPr>
              <w:pStyle w:val="TAC"/>
            </w:pPr>
            <w:r w:rsidRPr="00250174">
              <w:t>positionY-r17</w:t>
            </w:r>
          </w:p>
        </w:tc>
        <w:tc>
          <w:tcPr>
            <w:tcW w:w="1251" w:type="pct"/>
          </w:tcPr>
          <w:p w14:paraId="2CDE2002" w14:textId="77777777" w:rsidR="00B44C42" w:rsidRDefault="00B44C42" w:rsidP="009407C0">
            <w:pPr>
              <w:pStyle w:val="TAC"/>
            </w:pPr>
            <w:r w:rsidRPr="000B60EE">
              <w:t>4</w:t>
            </w:r>
            <w:r>
              <w:rPr>
                <w:rFonts w:hint="eastAsia"/>
              </w:rPr>
              <w:t>386991</w:t>
            </w:r>
          </w:p>
        </w:tc>
        <w:tc>
          <w:tcPr>
            <w:tcW w:w="1249" w:type="pct"/>
          </w:tcPr>
          <w:p w14:paraId="607EB6E7" w14:textId="77777777" w:rsidR="00B44C42" w:rsidRDefault="00B44C42" w:rsidP="009407C0">
            <w:pPr>
              <w:pStyle w:val="TAC"/>
            </w:pPr>
            <w:r w:rsidRPr="00250174">
              <w:t>eccentricity-r17</w:t>
            </w:r>
          </w:p>
        </w:tc>
        <w:tc>
          <w:tcPr>
            <w:tcW w:w="1251" w:type="pct"/>
          </w:tcPr>
          <w:p w14:paraId="783BB560" w14:textId="77777777" w:rsidR="00B44C42" w:rsidRPr="009C22EC" w:rsidRDefault="00B44C42" w:rsidP="009407C0">
            <w:pPr>
              <w:pStyle w:val="TAC"/>
            </w:pPr>
            <w:r w:rsidRPr="009C22EC">
              <w:t xml:space="preserve">625825 </w:t>
            </w:r>
          </w:p>
        </w:tc>
      </w:tr>
      <w:tr w:rsidR="00B44C42" w:rsidRPr="009C22EC" w14:paraId="1D510960" w14:textId="77777777" w:rsidTr="009407C0">
        <w:tc>
          <w:tcPr>
            <w:tcW w:w="1249" w:type="pct"/>
          </w:tcPr>
          <w:p w14:paraId="07FDEA0F" w14:textId="77777777" w:rsidR="00B44C42" w:rsidRDefault="00B44C42" w:rsidP="009407C0">
            <w:pPr>
              <w:pStyle w:val="TAC"/>
            </w:pPr>
            <w:r w:rsidRPr="00250174">
              <w:t>positionZ-r17</w:t>
            </w:r>
          </w:p>
        </w:tc>
        <w:tc>
          <w:tcPr>
            <w:tcW w:w="1251" w:type="pct"/>
          </w:tcPr>
          <w:p w14:paraId="3308EDF5" w14:textId="77777777" w:rsidR="00B44C42" w:rsidRDefault="00B44C42" w:rsidP="009407C0">
            <w:pPr>
              <w:pStyle w:val="TAC"/>
            </w:pPr>
            <w:r>
              <w:rPr>
                <w:rFonts w:hint="eastAsia"/>
              </w:rPr>
              <w:t>1594205</w:t>
            </w:r>
          </w:p>
        </w:tc>
        <w:tc>
          <w:tcPr>
            <w:tcW w:w="1249" w:type="pct"/>
          </w:tcPr>
          <w:p w14:paraId="789DA5CB" w14:textId="77777777" w:rsidR="00B44C42" w:rsidRDefault="00B44C42" w:rsidP="009407C0">
            <w:pPr>
              <w:pStyle w:val="TAC"/>
            </w:pPr>
            <w:r w:rsidRPr="00250174">
              <w:t>periapsis-r17</w:t>
            </w:r>
          </w:p>
        </w:tc>
        <w:tc>
          <w:tcPr>
            <w:tcW w:w="1251" w:type="pct"/>
          </w:tcPr>
          <w:p w14:paraId="52EE5C20" w14:textId="77777777" w:rsidR="00B44C42" w:rsidRPr="009C22EC" w:rsidRDefault="00B44C42" w:rsidP="009407C0">
            <w:pPr>
              <w:pStyle w:val="TAC"/>
            </w:pPr>
            <w:r w:rsidRPr="009C22EC">
              <w:t xml:space="preserve">1514099 </w:t>
            </w:r>
          </w:p>
        </w:tc>
      </w:tr>
      <w:tr w:rsidR="00B44C42" w:rsidRPr="009C22EC" w14:paraId="14FA4A48" w14:textId="77777777" w:rsidTr="009407C0">
        <w:tc>
          <w:tcPr>
            <w:tcW w:w="1249" w:type="pct"/>
          </w:tcPr>
          <w:p w14:paraId="48E161DF" w14:textId="77777777" w:rsidR="00B44C42" w:rsidRDefault="00B44C42" w:rsidP="009407C0">
            <w:pPr>
              <w:pStyle w:val="TAC"/>
            </w:pPr>
            <w:r w:rsidRPr="00250174">
              <w:t>velocityVX-r17</w:t>
            </w:r>
          </w:p>
        </w:tc>
        <w:tc>
          <w:tcPr>
            <w:tcW w:w="1251" w:type="pct"/>
          </w:tcPr>
          <w:p w14:paraId="0974721F" w14:textId="77777777" w:rsidR="00B44C42" w:rsidRDefault="00B44C42" w:rsidP="009407C0">
            <w:pPr>
              <w:pStyle w:val="TAC"/>
            </w:pPr>
            <w:r>
              <w:rPr>
                <w:rFonts w:hint="eastAsia"/>
              </w:rPr>
              <w:t>14581</w:t>
            </w:r>
          </w:p>
        </w:tc>
        <w:tc>
          <w:tcPr>
            <w:tcW w:w="1249" w:type="pct"/>
          </w:tcPr>
          <w:p w14:paraId="534AB506" w14:textId="77777777" w:rsidR="00B44C42" w:rsidRDefault="00B44C42" w:rsidP="009407C0">
            <w:pPr>
              <w:pStyle w:val="TAC"/>
            </w:pPr>
            <w:r w:rsidRPr="00250174">
              <w:t>longitude-r17</w:t>
            </w:r>
          </w:p>
        </w:tc>
        <w:tc>
          <w:tcPr>
            <w:tcW w:w="1251" w:type="pct"/>
          </w:tcPr>
          <w:p w14:paraId="740F95FF" w14:textId="77777777" w:rsidR="00B44C42" w:rsidRPr="009C22EC" w:rsidRDefault="00B44C42" w:rsidP="009407C0">
            <w:pPr>
              <w:pStyle w:val="TAC"/>
            </w:pPr>
            <w:r w:rsidRPr="009C22EC">
              <w:t xml:space="preserve">88985152 </w:t>
            </w:r>
          </w:p>
        </w:tc>
      </w:tr>
      <w:tr w:rsidR="00B44C42" w:rsidRPr="009C22EC" w14:paraId="49B78BB8" w14:textId="77777777" w:rsidTr="009407C0">
        <w:tc>
          <w:tcPr>
            <w:tcW w:w="1249" w:type="pct"/>
          </w:tcPr>
          <w:p w14:paraId="61005C55" w14:textId="77777777" w:rsidR="00B44C42" w:rsidRDefault="00B44C42" w:rsidP="009407C0">
            <w:pPr>
              <w:pStyle w:val="TAC"/>
            </w:pPr>
            <w:r w:rsidRPr="00250174">
              <w:t>velocityVY-r17</w:t>
            </w:r>
          </w:p>
        </w:tc>
        <w:tc>
          <w:tcPr>
            <w:tcW w:w="1251" w:type="pct"/>
          </w:tcPr>
          <w:p w14:paraId="65E32136" w14:textId="77777777" w:rsidR="00B44C42" w:rsidRDefault="00B44C42" w:rsidP="009407C0">
            <w:pPr>
              <w:pStyle w:val="TAC"/>
            </w:pPr>
            <w:r w:rsidRPr="000B60EE">
              <w:t>-</w:t>
            </w:r>
            <w:r>
              <w:rPr>
                <w:rFonts w:hint="eastAsia"/>
              </w:rPr>
              <w:t>34487</w:t>
            </w:r>
          </w:p>
        </w:tc>
        <w:tc>
          <w:tcPr>
            <w:tcW w:w="1249" w:type="pct"/>
          </w:tcPr>
          <w:p w14:paraId="557E09E1" w14:textId="77777777" w:rsidR="00B44C42" w:rsidRDefault="00B44C42" w:rsidP="009407C0">
            <w:pPr>
              <w:pStyle w:val="TAC"/>
            </w:pPr>
            <w:r w:rsidRPr="00250174">
              <w:t>inclination-r17</w:t>
            </w:r>
          </w:p>
        </w:tc>
        <w:tc>
          <w:tcPr>
            <w:tcW w:w="1251" w:type="pct"/>
          </w:tcPr>
          <w:p w14:paraId="5F4DE0D7" w14:textId="77777777" w:rsidR="00B44C42" w:rsidRPr="009C22EC" w:rsidRDefault="00B44C42" w:rsidP="009407C0">
            <w:pPr>
              <w:pStyle w:val="TAC"/>
            </w:pPr>
            <w:r w:rsidRPr="009C22EC">
              <w:t xml:space="preserve">62744502 </w:t>
            </w:r>
          </w:p>
        </w:tc>
      </w:tr>
      <w:tr w:rsidR="00B44C42" w:rsidRPr="009C22EC" w14:paraId="01C411DD" w14:textId="77777777" w:rsidTr="009407C0">
        <w:tc>
          <w:tcPr>
            <w:tcW w:w="1249" w:type="pct"/>
          </w:tcPr>
          <w:p w14:paraId="2177F61A" w14:textId="77777777" w:rsidR="00B44C42" w:rsidRDefault="00B44C42" w:rsidP="009407C0">
            <w:pPr>
              <w:pStyle w:val="TAC"/>
            </w:pPr>
            <w:r w:rsidRPr="00250174">
              <w:t>velocityVZ-r17</w:t>
            </w:r>
          </w:p>
        </w:tc>
        <w:tc>
          <w:tcPr>
            <w:tcW w:w="1251" w:type="pct"/>
          </w:tcPr>
          <w:p w14:paraId="1228F846" w14:textId="77777777" w:rsidR="00B44C42" w:rsidRDefault="00B44C42" w:rsidP="009407C0">
            <w:pPr>
              <w:pStyle w:val="TAC"/>
            </w:pPr>
            <w:r w:rsidRPr="000B60EE">
              <w:t>1</w:t>
            </w:r>
            <w:r>
              <w:rPr>
                <w:rFonts w:hint="eastAsia"/>
              </w:rPr>
              <w:t>20182</w:t>
            </w:r>
          </w:p>
        </w:tc>
        <w:tc>
          <w:tcPr>
            <w:tcW w:w="1249" w:type="pct"/>
          </w:tcPr>
          <w:p w14:paraId="48C94B14" w14:textId="77777777" w:rsidR="00B44C42" w:rsidRDefault="00B44C42" w:rsidP="009407C0">
            <w:pPr>
              <w:pStyle w:val="TAC"/>
            </w:pPr>
            <w:r w:rsidRPr="00250174">
              <w:t>meanAnomaly-r17</w:t>
            </w:r>
          </w:p>
        </w:tc>
        <w:tc>
          <w:tcPr>
            <w:tcW w:w="1251" w:type="pct"/>
          </w:tcPr>
          <w:p w14:paraId="6D521A33" w14:textId="77777777" w:rsidR="00B44C42" w:rsidRPr="009C22EC" w:rsidRDefault="00B44C42" w:rsidP="009407C0">
            <w:pPr>
              <w:pStyle w:val="TAC"/>
            </w:pPr>
            <w:r w:rsidRPr="009C22EC">
              <w:t xml:space="preserve">11230448 </w:t>
            </w:r>
          </w:p>
        </w:tc>
      </w:tr>
      <w:bookmarkEnd w:id="0"/>
    </w:tbl>
    <w:p w14:paraId="1C61B754" w14:textId="77777777" w:rsidR="00C23C63" w:rsidRDefault="00C23C63" w:rsidP="00B44C42"/>
    <w:p w14:paraId="23C6FB8C" w14:textId="5C6C414C" w:rsidR="006A4253" w:rsidRDefault="00B44C42" w:rsidP="006A4253">
      <w:pPr>
        <w:pStyle w:val="ListParagraph"/>
        <w:numPr>
          <w:ilvl w:val="0"/>
          <w:numId w:val="33"/>
        </w:numPr>
        <w:ind w:firstLineChars="0"/>
      </w:pPr>
      <w:r>
        <w:t>Add the following note</w:t>
      </w:r>
      <w:r w:rsidR="00D076DB">
        <w:t xml:space="preserve"> in the </w:t>
      </w:r>
      <w:r w:rsidR="00E319CE">
        <w:t>specification.</w:t>
      </w:r>
    </w:p>
    <w:p w14:paraId="257AF07E" w14:textId="1D7D5431" w:rsidR="00B44C42" w:rsidRDefault="00B44C42" w:rsidP="006A4253">
      <w:pPr>
        <w:pStyle w:val="ListParagraph"/>
        <w:numPr>
          <w:ilvl w:val="1"/>
          <w:numId w:val="33"/>
        </w:numPr>
        <w:ind w:firstLineChars="0"/>
      </w:pPr>
      <w:r w:rsidRPr="00B44C42">
        <w:t xml:space="preserve">Satellite-UE elevation angle equal to 30.11 degrees, one-way delay equal to 3.60 </w:t>
      </w:r>
      <w:proofErr w:type="spellStart"/>
      <w:r w:rsidRPr="00B44C42">
        <w:t>ms</w:t>
      </w:r>
      <w:proofErr w:type="spellEnd"/>
      <w:r w:rsidRPr="00B44C42">
        <w:t xml:space="preserve"> and Doppler equal to 19.83 ppm</w:t>
      </w:r>
      <w:r w:rsidR="007047B8">
        <w:t>.</w:t>
      </w:r>
    </w:p>
    <w:p w14:paraId="45BA1079" w14:textId="4FA56879" w:rsidR="007047B8" w:rsidRDefault="009D673B" w:rsidP="006A4253">
      <w:pPr>
        <w:pStyle w:val="ListParagraph"/>
        <w:numPr>
          <w:ilvl w:val="1"/>
          <w:numId w:val="33"/>
        </w:numPr>
        <w:ind w:firstLineChars="0"/>
      </w:pPr>
      <w:proofErr w:type="spellStart"/>
      <w:r w:rsidRPr="004356E7">
        <w:rPr>
          <w:i/>
          <w:iCs/>
        </w:rPr>
        <w:t>ephemerisInfo</w:t>
      </w:r>
      <w:proofErr w:type="spellEnd"/>
      <w:r w:rsidRPr="009D673B">
        <w:t xml:space="preserve"> in Table G.4.1-2 is derived from Table G.4.1-1 with the assumption x, y, z axis in ECI are aligned with x, y, z axis in ECEF</w:t>
      </w:r>
    </w:p>
    <w:p w14:paraId="79B10F7E" w14:textId="77777777" w:rsidR="00D00A16" w:rsidRDefault="00D00A16" w:rsidP="00B44C42"/>
    <w:p w14:paraId="7CBE37D1" w14:textId="18AC4146" w:rsidR="00B44C42" w:rsidRPr="00D00A16" w:rsidRDefault="00D00A16" w:rsidP="00B44C42">
      <w:pPr>
        <w:rPr>
          <w:b/>
          <w:bCs/>
          <w:u w:val="single"/>
        </w:rPr>
      </w:pPr>
      <w:r w:rsidRPr="00D00A16">
        <w:rPr>
          <w:b/>
          <w:bCs/>
          <w:u w:val="single"/>
        </w:rPr>
        <w:t xml:space="preserve">Issue 2-1-2: Configuration of </w:t>
      </w:r>
      <w:proofErr w:type="spellStart"/>
      <w:r w:rsidRPr="00D00A16">
        <w:rPr>
          <w:b/>
          <w:bCs/>
          <w:u w:val="single"/>
        </w:rPr>
        <w:t>epochTime</w:t>
      </w:r>
      <w:proofErr w:type="spellEnd"/>
    </w:p>
    <w:p w14:paraId="1E2E5BEE" w14:textId="25332CC1" w:rsidR="00D00A16" w:rsidRDefault="00B868AC" w:rsidP="00B44C42">
      <w:r w:rsidRPr="003578CB">
        <w:rPr>
          <w:b/>
        </w:rPr>
        <w:t>Agreement</w:t>
      </w:r>
      <w:r w:rsidRPr="003578CB">
        <w:t xml:space="preserve">: </w:t>
      </w:r>
      <w:r w:rsidR="003578CB" w:rsidRPr="003578CB">
        <w:t>When</w:t>
      </w:r>
      <w:r w:rsidR="00706426">
        <w:t xml:space="preserve"> TE updates</w:t>
      </w:r>
      <w:r w:rsidR="003578CB" w:rsidRPr="003578CB">
        <w:t xml:space="preserve"> </w:t>
      </w:r>
      <w:proofErr w:type="spellStart"/>
      <w:r w:rsidR="003578CB" w:rsidRPr="003578CB">
        <w:rPr>
          <w:i/>
          <w:iCs/>
        </w:rPr>
        <w:t>ephemerisInfo</w:t>
      </w:r>
      <w:proofErr w:type="spellEnd"/>
      <w:r w:rsidR="003578CB" w:rsidRPr="003578CB">
        <w:t xml:space="preserve">, epochTime-r17 is set such that </w:t>
      </w:r>
      <w:proofErr w:type="spellStart"/>
      <w:r w:rsidR="003578CB" w:rsidRPr="003578CB">
        <w:rPr>
          <w:i/>
          <w:iCs/>
        </w:rPr>
        <w:t>ephemerisInfo</w:t>
      </w:r>
      <w:proofErr w:type="spellEnd"/>
      <w:r w:rsidR="003578CB" w:rsidRPr="003578CB">
        <w:t xml:space="preserve"> corresponds to the satellite’s position/velocity at the SFN/subframe indicated by </w:t>
      </w:r>
      <w:r w:rsidR="003578CB" w:rsidRPr="00706426">
        <w:rPr>
          <w:i/>
          <w:iCs/>
        </w:rPr>
        <w:t>epochTime-r17</w:t>
      </w:r>
      <w:r w:rsidRPr="003578CB">
        <w:t>.</w:t>
      </w:r>
    </w:p>
    <w:p w14:paraId="57B51C6B" w14:textId="77777777" w:rsidR="008F0606" w:rsidRDefault="008F0606" w:rsidP="00B44C42"/>
    <w:p w14:paraId="6372F910" w14:textId="0B22A3DC" w:rsidR="00D00A16" w:rsidRDefault="00D00A16" w:rsidP="00D00A16">
      <w:pPr>
        <w:rPr>
          <w:b/>
          <w:u w:val="single"/>
          <w:lang w:eastAsia="ko-KR"/>
        </w:rPr>
      </w:pPr>
      <w:r w:rsidRPr="003A3CD9">
        <w:rPr>
          <w:b/>
          <w:u w:val="single"/>
          <w:lang w:eastAsia="ko-KR"/>
        </w:rPr>
        <w:t>Issue 2-1-</w:t>
      </w:r>
      <w:r>
        <w:rPr>
          <w:b/>
          <w:u w:val="single"/>
          <w:lang w:eastAsia="ko-KR"/>
        </w:rPr>
        <w:t>3</w:t>
      </w:r>
      <w:r w:rsidRPr="003A3CD9">
        <w:rPr>
          <w:b/>
          <w:u w:val="single"/>
          <w:lang w:eastAsia="ko-KR"/>
        </w:rPr>
        <w:t xml:space="preserve">: </w:t>
      </w:r>
      <w:r>
        <w:rPr>
          <w:b/>
          <w:u w:val="single"/>
          <w:lang w:eastAsia="ko-KR"/>
        </w:rPr>
        <w:t>P</w:t>
      </w:r>
      <w:r w:rsidRPr="003A3CD9">
        <w:rPr>
          <w:b/>
          <w:u w:val="single"/>
          <w:lang w:eastAsia="ko-KR"/>
        </w:rPr>
        <w:t>rocedure to support orbital parameters</w:t>
      </w:r>
    </w:p>
    <w:p w14:paraId="50DF0561" w14:textId="2E6FD85E" w:rsidR="00807651" w:rsidRDefault="00807651" w:rsidP="00D00A16">
      <w:pPr>
        <w:rPr>
          <w:bCs/>
          <w:lang w:eastAsia="ko-KR"/>
        </w:rPr>
      </w:pPr>
      <w:r w:rsidRPr="00807651">
        <w:rPr>
          <w:b/>
          <w:lang w:eastAsia="ko-KR"/>
        </w:rPr>
        <w:t xml:space="preserve">Agreement: </w:t>
      </w:r>
      <w:r w:rsidR="007C059D">
        <w:rPr>
          <w:bCs/>
          <w:lang w:eastAsia="ko-KR"/>
        </w:rPr>
        <w:t>Use the following procedure t</w:t>
      </w:r>
      <w:r>
        <w:rPr>
          <w:bCs/>
          <w:lang w:eastAsia="ko-KR"/>
        </w:rPr>
        <w:t xml:space="preserve">o </w:t>
      </w:r>
      <w:r w:rsidR="00BE4B67">
        <w:rPr>
          <w:bCs/>
          <w:lang w:eastAsia="ko-KR"/>
        </w:rPr>
        <w:t xml:space="preserve">set </w:t>
      </w:r>
      <w:r>
        <w:rPr>
          <w:bCs/>
          <w:lang w:eastAsia="ko-KR"/>
        </w:rPr>
        <w:t>the state vector and orbital parameter formats</w:t>
      </w:r>
      <w:r w:rsidR="00F91512">
        <w:rPr>
          <w:bCs/>
          <w:lang w:eastAsia="ko-KR"/>
        </w:rPr>
        <w:t xml:space="preserve"> in </w:t>
      </w:r>
      <w:proofErr w:type="spellStart"/>
      <w:r w:rsidR="00F91512" w:rsidRPr="00F91512">
        <w:rPr>
          <w:bCs/>
          <w:i/>
          <w:iCs/>
          <w:lang w:eastAsia="ko-KR"/>
        </w:rPr>
        <w:t>ephemerisInfo</w:t>
      </w:r>
      <w:proofErr w:type="spellEnd"/>
      <w:r w:rsidR="00F91512">
        <w:rPr>
          <w:bCs/>
          <w:lang w:eastAsia="ko-KR"/>
        </w:rPr>
        <w:t>.</w:t>
      </w:r>
    </w:p>
    <w:p w14:paraId="4EB73E5A" w14:textId="0EB6B16F" w:rsidR="00EA3177" w:rsidRDefault="00865D64" w:rsidP="00865D64">
      <w:pPr>
        <w:jc w:val="center"/>
      </w:pPr>
      <w:r w:rsidRPr="00865D64">
        <w:rPr>
          <w:noProof/>
        </w:rPr>
        <w:lastRenderedPageBreak/>
        <w:drawing>
          <wp:inline distT="0" distB="0" distL="0" distR="0" wp14:anchorId="11C1B071" wp14:editId="73BFAE17">
            <wp:extent cx="4882437" cy="3916680"/>
            <wp:effectExtent l="0" t="0" r="0" b="762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2C7F6358-5CC0-A1D3-4F08-9AB477A7B8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2C7F6358-5CC0-A1D3-4F08-9AB477A7B8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3603" cy="392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DF556" w14:textId="26A783EA" w:rsidR="00D00A16" w:rsidRDefault="00EA3177" w:rsidP="00865D64">
      <w:pPr>
        <w:jc w:val="center"/>
        <w:rPr>
          <w:b/>
          <w:bCs/>
        </w:rPr>
      </w:pPr>
      <w:r w:rsidRPr="00865D64">
        <w:rPr>
          <w:b/>
          <w:bCs/>
        </w:rPr>
        <w:t>Flow chart for Newton’s method</w:t>
      </w:r>
    </w:p>
    <w:p w14:paraId="739B7964" w14:textId="77777777" w:rsidR="00CC6B5A" w:rsidRPr="00865D64" w:rsidRDefault="00CC6B5A" w:rsidP="00865D64">
      <w:pPr>
        <w:jc w:val="center"/>
        <w:rPr>
          <w:b/>
          <w:bCs/>
        </w:rPr>
      </w:pPr>
    </w:p>
    <w:p w14:paraId="552501AA" w14:textId="56A618EC" w:rsidR="00EA3177" w:rsidRDefault="00865D64" w:rsidP="00865D64">
      <w:pPr>
        <w:jc w:val="center"/>
      </w:pPr>
      <w:r w:rsidRPr="00865D64">
        <w:rPr>
          <w:noProof/>
        </w:rPr>
        <w:drawing>
          <wp:inline distT="0" distB="0" distL="0" distR="0" wp14:anchorId="3D16EADA" wp14:editId="3C671974">
            <wp:extent cx="4578472" cy="3672840"/>
            <wp:effectExtent l="0" t="0" r="0" b="381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F1E8FDD-0AA8-22CC-5900-C5433A3761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F1E8FDD-0AA8-22CC-5900-C5433A3761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5230" cy="367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71F47" w14:textId="144BAD66" w:rsidR="00EA3177" w:rsidRPr="00865D64" w:rsidRDefault="00EA3177" w:rsidP="00865D64">
      <w:pPr>
        <w:jc w:val="center"/>
        <w:rPr>
          <w:b/>
          <w:bCs/>
          <w:lang w:eastAsia="ko-KR"/>
        </w:rPr>
      </w:pPr>
      <w:r w:rsidRPr="00865D64">
        <w:rPr>
          <w:b/>
          <w:bCs/>
        </w:rPr>
        <w:t>Flow chart for Runge-</w:t>
      </w:r>
      <w:proofErr w:type="spellStart"/>
      <w:r w:rsidRPr="00865D64">
        <w:rPr>
          <w:b/>
          <w:bCs/>
        </w:rPr>
        <w:t>Kutta</w:t>
      </w:r>
      <w:proofErr w:type="spellEnd"/>
      <w:r w:rsidRPr="00865D64">
        <w:rPr>
          <w:b/>
          <w:bCs/>
        </w:rPr>
        <w:t xml:space="preserve"> method</w:t>
      </w:r>
    </w:p>
    <w:sectPr w:rsidR="00EA3177" w:rsidRPr="00865D64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4EF8" w14:textId="77777777" w:rsidR="008D6880" w:rsidRPr="00A10429" w:rsidRDefault="008D6880" w:rsidP="0064547A">
      <w:pPr>
        <w:spacing w:after="0"/>
      </w:pPr>
      <w:r>
        <w:separator/>
      </w:r>
    </w:p>
  </w:endnote>
  <w:endnote w:type="continuationSeparator" w:id="0">
    <w:p w14:paraId="17A88EF7" w14:textId="77777777" w:rsidR="008D6880" w:rsidRPr="00A10429" w:rsidRDefault="008D6880" w:rsidP="00645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9DD6" w14:textId="77777777" w:rsidR="008D6880" w:rsidRPr="00A10429" w:rsidRDefault="008D6880" w:rsidP="0064547A">
      <w:pPr>
        <w:spacing w:after="0"/>
      </w:pPr>
      <w:r>
        <w:separator/>
      </w:r>
    </w:p>
  </w:footnote>
  <w:footnote w:type="continuationSeparator" w:id="0">
    <w:p w14:paraId="4B2006F5" w14:textId="77777777" w:rsidR="008D6880" w:rsidRPr="00A10429" w:rsidRDefault="008D6880" w:rsidP="006454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0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7143C79"/>
    <w:multiLevelType w:val="hybridMultilevel"/>
    <w:tmpl w:val="694CE6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8481268"/>
    <w:multiLevelType w:val="hybridMultilevel"/>
    <w:tmpl w:val="ABEC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3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24"/>
  </w:num>
  <w:num w:numId="2" w16cid:durableId="767700499">
    <w:abstractNumId w:val="12"/>
  </w:num>
  <w:num w:numId="3" w16cid:durableId="980884213">
    <w:abstractNumId w:val="23"/>
  </w:num>
  <w:num w:numId="4" w16cid:durableId="1846701611">
    <w:abstractNumId w:val="11"/>
  </w:num>
  <w:num w:numId="5" w16cid:durableId="699012852">
    <w:abstractNumId w:val="4"/>
  </w:num>
  <w:num w:numId="6" w16cid:durableId="1450201014">
    <w:abstractNumId w:val="18"/>
  </w:num>
  <w:num w:numId="7" w16cid:durableId="1073939429">
    <w:abstractNumId w:val="3"/>
  </w:num>
  <w:num w:numId="8" w16cid:durableId="214005466">
    <w:abstractNumId w:val="17"/>
  </w:num>
  <w:num w:numId="9" w16cid:durableId="1446921232">
    <w:abstractNumId w:val="24"/>
  </w:num>
  <w:num w:numId="10" w16cid:durableId="1699429464">
    <w:abstractNumId w:val="24"/>
  </w:num>
  <w:num w:numId="11" w16cid:durableId="1062680395">
    <w:abstractNumId w:val="1"/>
  </w:num>
  <w:num w:numId="12" w16cid:durableId="2118793171">
    <w:abstractNumId w:val="7"/>
  </w:num>
  <w:num w:numId="13" w16cid:durableId="1243837963">
    <w:abstractNumId w:val="6"/>
  </w:num>
  <w:num w:numId="14" w16cid:durableId="1296058729">
    <w:abstractNumId w:val="22"/>
  </w:num>
  <w:num w:numId="15" w16cid:durableId="1988124532">
    <w:abstractNumId w:val="24"/>
  </w:num>
  <w:num w:numId="16" w16cid:durableId="563225832">
    <w:abstractNumId w:val="24"/>
  </w:num>
  <w:num w:numId="17" w16cid:durableId="599262311">
    <w:abstractNumId w:val="16"/>
  </w:num>
  <w:num w:numId="18" w16cid:durableId="161748096">
    <w:abstractNumId w:val="25"/>
  </w:num>
  <w:num w:numId="19" w16cid:durableId="573126915">
    <w:abstractNumId w:val="24"/>
  </w:num>
  <w:num w:numId="20" w16cid:durableId="2004045065">
    <w:abstractNumId w:val="5"/>
  </w:num>
  <w:num w:numId="21" w16cid:durableId="584807274">
    <w:abstractNumId w:val="24"/>
  </w:num>
  <w:num w:numId="22" w16cid:durableId="181170718">
    <w:abstractNumId w:val="24"/>
  </w:num>
  <w:num w:numId="23" w16cid:durableId="1139999911">
    <w:abstractNumId w:val="8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9"/>
  </w:num>
  <w:num w:numId="27" w16cid:durableId="119879853">
    <w:abstractNumId w:val="10"/>
  </w:num>
  <w:num w:numId="28" w16cid:durableId="375130886">
    <w:abstractNumId w:val="19"/>
  </w:num>
  <w:num w:numId="29" w16cid:durableId="381445059">
    <w:abstractNumId w:val="21"/>
  </w:num>
  <w:num w:numId="30" w16cid:durableId="2003196174">
    <w:abstractNumId w:val="15"/>
  </w:num>
  <w:num w:numId="31" w16cid:durableId="886913614">
    <w:abstractNumId w:val="14"/>
  </w:num>
  <w:num w:numId="32" w16cid:durableId="1178427960">
    <w:abstractNumId w:val="13"/>
  </w:num>
  <w:num w:numId="33" w16cid:durableId="1197347652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linkStyles/>
  <w:doNotTrackFormatting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9D0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235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26CE4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55F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0F6C"/>
    <w:rsid w:val="00192AB7"/>
    <w:rsid w:val="00193B74"/>
    <w:rsid w:val="0019591E"/>
    <w:rsid w:val="00196351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42F6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2B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2C24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8CB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6561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6E7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F0B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6F18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BA2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80B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9DA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253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E693E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47B8"/>
    <w:rsid w:val="0070510C"/>
    <w:rsid w:val="007051FC"/>
    <w:rsid w:val="00705C38"/>
    <w:rsid w:val="00705C76"/>
    <w:rsid w:val="00705E3C"/>
    <w:rsid w:val="0070636B"/>
    <w:rsid w:val="00706426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AF7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4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010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2890"/>
    <w:rsid w:val="007B3759"/>
    <w:rsid w:val="007B46C9"/>
    <w:rsid w:val="007B75EA"/>
    <w:rsid w:val="007B7840"/>
    <w:rsid w:val="007C0182"/>
    <w:rsid w:val="007C059D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651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CE3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5D64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147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880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606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4FFA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77D27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673B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0036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97B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AD3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8B5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4C42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1A12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8AC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67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3C63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3976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4F48"/>
    <w:rsid w:val="00CC56C3"/>
    <w:rsid w:val="00CC59B4"/>
    <w:rsid w:val="00CC612E"/>
    <w:rsid w:val="00CC6217"/>
    <w:rsid w:val="00CC660D"/>
    <w:rsid w:val="00CC687A"/>
    <w:rsid w:val="00CC6B5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A16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6DB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AF0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0E69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4AA3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19CE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177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694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A3B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6480"/>
    <w:rsid w:val="00F873D2"/>
    <w:rsid w:val="00F87567"/>
    <w:rsid w:val="00F8765D"/>
    <w:rsid w:val="00F90524"/>
    <w:rsid w:val="00F91512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2663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E69"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val="en-US" w:eastAsia="ja-JP"/>
      <w14:ligatures w14:val="standardContextual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310D2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310D2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310D2B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310D2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10D2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10D2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10D2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10D2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10D2B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C0E6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C0E69"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  <w:lang w:eastAsia="zh-CN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  <w:lang w:eastAsia="zh-CN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  <w:lang w:eastAsia="zh-CN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  <w:lang w:eastAsia="zh-CN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  <w:lang w:eastAsia="zh-CN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  <w:lang w:eastAsia="zh-CN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  <w:lang w:eastAsia="zh-CN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  <w:lang w:eastAsia="zh-CN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</w:rPr>
  </w:style>
  <w:style w:type="paragraph" w:customStyle="1" w:styleId="TAC">
    <w:name w:val="TAC"/>
    <w:basedOn w:val="TAL"/>
    <w:link w:val="TACChar"/>
    <w:qFormat/>
    <w:rsid w:val="00310D2B"/>
    <w:pPr>
      <w:jc w:val="center"/>
    </w:pPr>
  </w:style>
  <w:style w:type="character" w:customStyle="1" w:styleId="TACChar">
    <w:name w:val="TAC Char"/>
    <w:link w:val="TAC"/>
    <w:qFormat/>
    <w:rsid w:val="006013E0"/>
    <w:rPr>
      <w:rFonts w:ascii="Arial" w:eastAsia="Times New Roman" w:hAnsi="Arial"/>
      <w:sz w:val="18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aliases w:val="TableGrid,SGS Table Basic 1"/>
    <w:basedOn w:val="TableNormal"/>
    <w:qFormat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qFormat/>
    <w:locked/>
    <w:rsid w:val="000371E4"/>
    <w:rPr>
      <w:rFonts w:ascii="Arial" w:eastAsia="Times New Roman" w:hAnsi="Arial"/>
      <w:sz w:val="18"/>
      <w:lang w:eastAsia="zh-CN"/>
    </w:rPr>
  </w:style>
  <w:style w:type="paragraph" w:customStyle="1" w:styleId="TAL">
    <w:name w:val="TAL"/>
    <w:basedOn w:val="Normal"/>
    <w:link w:val="TALCar"/>
    <w:qFormat/>
    <w:rsid w:val="00310D2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10D2B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  <w:lang w:eastAsia="zh-CN"/>
    </w:rPr>
  </w:style>
  <w:style w:type="paragraph" w:customStyle="1" w:styleId="TH">
    <w:name w:val="TH"/>
    <w:basedOn w:val="Normal"/>
    <w:link w:val="THChar"/>
    <w:rsid w:val="00310D2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310D2B"/>
    <w:pPr>
      <w:ind w:left="851" w:hanging="851"/>
    </w:pPr>
  </w:style>
  <w:style w:type="character" w:customStyle="1" w:styleId="TAHCar">
    <w:name w:val="TAH Car"/>
    <w:link w:val="TAH"/>
    <w:qFormat/>
    <w:rsid w:val="00245C71"/>
    <w:rPr>
      <w:rFonts w:ascii="Arial" w:eastAsia="Times New Roman" w:hAnsi="Arial"/>
      <w:b/>
      <w:sz w:val="18"/>
      <w:lang w:eastAsia="zh-CN"/>
    </w:rPr>
  </w:style>
  <w:style w:type="character" w:customStyle="1" w:styleId="TANChar">
    <w:name w:val="TAN Char"/>
    <w:link w:val="TAN"/>
    <w:rsid w:val="00245C71"/>
    <w:rPr>
      <w:rFonts w:ascii="Arial" w:eastAsia="Times New Roman" w:hAnsi="Arial"/>
      <w:sz w:val="18"/>
      <w:lang w:eastAsia="zh-CN"/>
    </w:rPr>
  </w:style>
  <w:style w:type="paragraph" w:styleId="Header">
    <w:name w:val="header"/>
    <w:link w:val="HeaderChar"/>
    <w:rsid w:val="00310D2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zh-CN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  <w:lang w:eastAsia="zh-CN"/>
    </w:rPr>
  </w:style>
  <w:style w:type="paragraph" w:styleId="Footer">
    <w:name w:val="footer"/>
    <w:basedOn w:val="Header"/>
    <w:link w:val="FooterChar"/>
    <w:rsid w:val="00310D2B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paragraph" w:styleId="TOC8">
    <w:name w:val="toc 8"/>
    <w:basedOn w:val="TOC1"/>
    <w:semiHidden/>
    <w:rsid w:val="00310D2B"/>
    <w:pPr>
      <w:spacing w:before="180"/>
      <w:ind w:left="2693" w:hanging="2693"/>
    </w:pPr>
    <w:rPr>
      <w:b/>
    </w:rPr>
  </w:style>
  <w:style w:type="paragraph" w:styleId="TOC1">
    <w:name w:val="toc 1"/>
    <w:semiHidden/>
    <w:rsid w:val="00310D2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eastAsia="zh-CN"/>
    </w:rPr>
  </w:style>
  <w:style w:type="paragraph" w:customStyle="1" w:styleId="ZT">
    <w:name w:val="ZT"/>
    <w:rsid w:val="00310D2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CN"/>
    </w:rPr>
  </w:style>
  <w:style w:type="paragraph" w:styleId="TOC5">
    <w:name w:val="toc 5"/>
    <w:basedOn w:val="TOC4"/>
    <w:semiHidden/>
    <w:rsid w:val="00310D2B"/>
    <w:pPr>
      <w:ind w:left="1701" w:hanging="1701"/>
    </w:pPr>
  </w:style>
  <w:style w:type="paragraph" w:styleId="TOC4">
    <w:name w:val="toc 4"/>
    <w:basedOn w:val="TOC3"/>
    <w:semiHidden/>
    <w:rsid w:val="00310D2B"/>
    <w:pPr>
      <w:ind w:left="1418" w:hanging="1418"/>
    </w:pPr>
  </w:style>
  <w:style w:type="paragraph" w:styleId="TOC3">
    <w:name w:val="toc 3"/>
    <w:basedOn w:val="TOC2"/>
    <w:semiHidden/>
    <w:rsid w:val="00310D2B"/>
    <w:pPr>
      <w:ind w:left="1134" w:hanging="1134"/>
    </w:pPr>
  </w:style>
  <w:style w:type="paragraph" w:styleId="TOC2">
    <w:name w:val="toc 2"/>
    <w:basedOn w:val="TOC1"/>
    <w:semiHidden/>
    <w:rsid w:val="00310D2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10D2B"/>
    <w:pPr>
      <w:ind w:left="284"/>
    </w:pPr>
  </w:style>
  <w:style w:type="paragraph" w:styleId="Index1">
    <w:name w:val="index 1"/>
    <w:basedOn w:val="Normal"/>
    <w:semiHidden/>
    <w:rsid w:val="00310D2B"/>
    <w:pPr>
      <w:keepLines/>
      <w:spacing w:after="0"/>
    </w:pPr>
  </w:style>
  <w:style w:type="paragraph" w:customStyle="1" w:styleId="ZH">
    <w:name w:val="ZH"/>
    <w:rsid w:val="00310D2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T">
    <w:name w:val="TT"/>
    <w:basedOn w:val="Heading1"/>
    <w:next w:val="Normal"/>
    <w:rsid w:val="00310D2B"/>
    <w:pPr>
      <w:outlineLvl w:val="9"/>
    </w:pPr>
  </w:style>
  <w:style w:type="paragraph" w:styleId="ListNumber2">
    <w:name w:val="List Number 2"/>
    <w:basedOn w:val="ListNumber"/>
    <w:semiHidden/>
    <w:rsid w:val="00310D2B"/>
    <w:pPr>
      <w:ind w:left="851"/>
    </w:pPr>
  </w:style>
  <w:style w:type="character" w:styleId="FootnoteReference">
    <w:name w:val="footnote reference"/>
    <w:basedOn w:val="DefaultParagraphFont"/>
    <w:semiHidden/>
    <w:rsid w:val="00310D2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10D2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  <w:lang w:eastAsia="zh-CN"/>
    </w:rPr>
  </w:style>
  <w:style w:type="paragraph" w:customStyle="1" w:styleId="TF">
    <w:name w:val="TF"/>
    <w:basedOn w:val="TH"/>
    <w:rsid w:val="00310D2B"/>
    <w:pPr>
      <w:keepNext w:val="0"/>
      <w:spacing w:before="0" w:after="240"/>
    </w:pPr>
  </w:style>
  <w:style w:type="paragraph" w:customStyle="1" w:styleId="NO">
    <w:name w:val="NO"/>
    <w:basedOn w:val="Normal"/>
    <w:rsid w:val="00310D2B"/>
    <w:pPr>
      <w:keepLines/>
      <w:ind w:left="1135" w:hanging="851"/>
    </w:pPr>
  </w:style>
  <w:style w:type="paragraph" w:styleId="TOC9">
    <w:name w:val="toc 9"/>
    <w:basedOn w:val="TOC8"/>
    <w:semiHidden/>
    <w:rsid w:val="00310D2B"/>
    <w:pPr>
      <w:ind w:left="1418" w:hanging="1418"/>
    </w:pPr>
  </w:style>
  <w:style w:type="paragraph" w:customStyle="1" w:styleId="EX">
    <w:name w:val="EX"/>
    <w:basedOn w:val="Normal"/>
    <w:rsid w:val="00310D2B"/>
    <w:pPr>
      <w:keepLines/>
      <w:ind w:left="1702" w:hanging="1418"/>
    </w:pPr>
  </w:style>
  <w:style w:type="paragraph" w:customStyle="1" w:styleId="FP">
    <w:name w:val="FP"/>
    <w:basedOn w:val="Normal"/>
    <w:rsid w:val="00310D2B"/>
    <w:pPr>
      <w:spacing w:after="0"/>
    </w:pPr>
  </w:style>
  <w:style w:type="paragraph" w:customStyle="1" w:styleId="LD">
    <w:name w:val="LD"/>
    <w:rsid w:val="00310D2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CN"/>
    </w:rPr>
  </w:style>
  <w:style w:type="paragraph" w:customStyle="1" w:styleId="NW">
    <w:name w:val="NW"/>
    <w:basedOn w:val="NO"/>
    <w:rsid w:val="00310D2B"/>
    <w:pPr>
      <w:spacing w:after="0"/>
    </w:pPr>
  </w:style>
  <w:style w:type="paragraph" w:customStyle="1" w:styleId="EW">
    <w:name w:val="EW"/>
    <w:basedOn w:val="EX"/>
    <w:rsid w:val="00310D2B"/>
    <w:pPr>
      <w:spacing w:after="0"/>
    </w:pPr>
  </w:style>
  <w:style w:type="paragraph" w:styleId="TOC6">
    <w:name w:val="toc 6"/>
    <w:basedOn w:val="TOC5"/>
    <w:next w:val="Normal"/>
    <w:semiHidden/>
    <w:rsid w:val="00310D2B"/>
    <w:pPr>
      <w:ind w:left="1985" w:hanging="1985"/>
    </w:pPr>
  </w:style>
  <w:style w:type="paragraph" w:styleId="TOC7">
    <w:name w:val="toc 7"/>
    <w:basedOn w:val="TOC6"/>
    <w:next w:val="Normal"/>
    <w:semiHidden/>
    <w:rsid w:val="00310D2B"/>
    <w:pPr>
      <w:ind w:left="2268" w:hanging="2268"/>
    </w:pPr>
  </w:style>
  <w:style w:type="paragraph" w:styleId="ListBullet2">
    <w:name w:val="List Bullet 2"/>
    <w:basedOn w:val="ListBullet"/>
    <w:semiHidden/>
    <w:rsid w:val="00310D2B"/>
    <w:pPr>
      <w:ind w:left="851"/>
    </w:pPr>
  </w:style>
  <w:style w:type="paragraph" w:styleId="ListBullet3">
    <w:name w:val="List Bullet 3"/>
    <w:basedOn w:val="ListBullet2"/>
    <w:semiHidden/>
    <w:rsid w:val="00310D2B"/>
    <w:pPr>
      <w:ind w:left="1135"/>
    </w:pPr>
  </w:style>
  <w:style w:type="paragraph" w:styleId="ListNumber">
    <w:name w:val="List Number"/>
    <w:basedOn w:val="List"/>
    <w:semiHidden/>
    <w:rsid w:val="00310D2B"/>
  </w:style>
  <w:style w:type="paragraph" w:customStyle="1" w:styleId="EQ">
    <w:name w:val="EQ"/>
    <w:basedOn w:val="Normal"/>
    <w:next w:val="Normal"/>
    <w:rsid w:val="00310D2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310D2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10D2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paragraph" w:customStyle="1" w:styleId="TAR">
    <w:name w:val="TAR"/>
    <w:basedOn w:val="TAL"/>
    <w:rsid w:val="00310D2B"/>
    <w:pPr>
      <w:jc w:val="right"/>
    </w:pPr>
  </w:style>
  <w:style w:type="paragraph" w:customStyle="1" w:styleId="H6">
    <w:name w:val="H6"/>
    <w:basedOn w:val="Heading5"/>
    <w:next w:val="Normal"/>
    <w:rsid w:val="00310D2B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310D2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CN"/>
    </w:rPr>
  </w:style>
  <w:style w:type="paragraph" w:customStyle="1" w:styleId="ZB">
    <w:name w:val="ZB"/>
    <w:rsid w:val="00310D2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CN"/>
    </w:rPr>
  </w:style>
  <w:style w:type="paragraph" w:customStyle="1" w:styleId="ZD">
    <w:name w:val="ZD"/>
    <w:rsid w:val="00310D2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CN"/>
    </w:rPr>
  </w:style>
  <w:style w:type="paragraph" w:customStyle="1" w:styleId="ZU">
    <w:name w:val="ZU"/>
    <w:rsid w:val="00310D2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ZV">
    <w:name w:val="ZV"/>
    <w:basedOn w:val="ZU"/>
    <w:rsid w:val="00310D2B"/>
    <w:pPr>
      <w:framePr w:wrap="notBeside" w:y="16161"/>
    </w:pPr>
  </w:style>
  <w:style w:type="character" w:customStyle="1" w:styleId="ZGSM">
    <w:name w:val="ZGSM"/>
    <w:rsid w:val="00310D2B"/>
  </w:style>
  <w:style w:type="paragraph" w:styleId="List2">
    <w:name w:val="List 2"/>
    <w:basedOn w:val="List"/>
    <w:semiHidden/>
    <w:rsid w:val="00310D2B"/>
    <w:pPr>
      <w:ind w:left="851"/>
    </w:pPr>
  </w:style>
  <w:style w:type="paragraph" w:customStyle="1" w:styleId="ZG">
    <w:name w:val="ZG"/>
    <w:rsid w:val="00310D2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styleId="List3">
    <w:name w:val="List 3"/>
    <w:basedOn w:val="List2"/>
    <w:semiHidden/>
    <w:rsid w:val="00310D2B"/>
    <w:pPr>
      <w:ind w:left="1135"/>
    </w:pPr>
  </w:style>
  <w:style w:type="paragraph" w:styleId="List4">
    <w:name w:val="List 4"/>
    <w:basedOn w:val="List3"/>
    <w:semiHidden/>
    <w:rsid w:val="00310D2B"/>
    <w:pPr>
      <w:ind w:left="1418"/>
    </w:pPr>
  </w:style>
  <w:style w:type="paragraph" w:styleId="List5">
    <w:name w:val="List 5"/>
    <w:basedOn w:val="List4"/>
    <w:semiHidden/>
    <w:rsid w:val="00310D2B"/>
    <w:pPr>
      <w:ind w:left="1702"/>
    </w:pPr>
  </w:style>
  <w:style w:type="paragraph" w:customStyle="1" w:styleId="EditorsNote">
    <w:name w:val="Editor's Note"/>
    <w:basedOn w:val="NO"/>
    <w:rsid w:val="00310D2B"/>
    <w:rPr>
      <w:color w:val="FF0000"/>
    </w:rPr>
  </w:style>
  <w:style w:type="paragraph" w:styleId="List">
    <w:name w:val="List"/>
    <w:basedOn w:val="Normal"/>
    <w:semiHidden/>
    <w:rsid w:val="00310D2B"/>
    <w:pPr>
      <w:ind w:left="568" w:hanging="284"/>
    </w:pPr>
  </w:style>
  <w:style w:type="paragraph" w:styleId="ListBullet">
    <w:name w:val="List Bullet"/>
    <w:basedOn w:val="List"/>
    <w:semiHidden/>
    <w:rsid w:val="00310D2B"/>
  </w:style>
  <w:style w:type="paragraph" w:styleId="ListBullet4">
    <w:name w:val="List Bullet 4"/>
    <w:basedOn w:val="ListBullet3"/>
    <w:semiHidden/>
    <w:rsid w:val="00310D2B"/>
    <w:pPr>
      <w:ind w:left="1418"/>
    </w:pPr>
  </w:style>
  <w:style w:type="paragraph" w:styleId="ListBullet5">
    <w:name w:val="List Bullet 5"/>
    <w:basedOn w:val="ListBullet4"/>
    <w:semiHidden/>
    <w:rsid w:val="00310D2B"/>
    <w:pPr>
      <w:ind w:left="1702"/>
    </w:pPr>
  </w:style>
  <w:style w:type="paragraph" w:customStyle="1" w:styleId="B1">
    <w:name w:val="B1"/>
    <w:basedOn w:val="List"/>
    <w:rsid w:val="00310D2B"/>
  </w:style>
  <w:style w:type="paragraph" w:customStyle="1" w:styleId="B2">
    <w:name w:val="B2"/>
    <w:basedOn w:val="List2"/>
    <w:rsid w:val="00310D2B"/>
  </w:style>
  <w:style w:type="paragraph" w:customStyle="1" w:styleId="B3">
    <w:name w:val="B3"/>
    <w:basedOn w:val="List3"/>
    <w:rsid w:val="00310D2B"/>
  </w:style>
  <w:style w:type="paragraph" w:customStyle="1" w:styleId="B4">
    <w:name w:val="B4"/>
    <w:basedOn w:val="List4"/>
    <w:rsid w:val="00310D2B"/>
  </w:style>
  <w:style w:type="paragraph" w:customStyle="1" w:styleId="B5">
    <w:name w:val="B5"/>
    <w:basedOn w:val="List5"/>
    <w:rsid w:val="00310D2B"/>
  </w:style>
  <w:style w:type="paragraph" w:customStyle="1" w:styleId="ZTD">
    <w:name w:val="ZTD"/>
    <w:basedOn w:val="ZB"/>
    <w:rsid w:val="00310D2B"/>
    <w:pPr>
      <w:framePr w:hRule="auto" w:wrap="notBeside" w:y="852"/>
    </w:pPr>
    <w:rPr>
      <w:i w:val="0"/>
      <w:sz w:val="40"/>
    </w:rPr>
  </w:style>
  <w:style w:type="table" w:customStyle="1" w:styleId="SGSTableBasic11">
    <w:name w:val="SGS Table Basic 11"/>
    <w:basedOn w:val="TableNormal"/>
    <w:next w:val="TableGrid"/>
    <w:qFormat/>
    <w:rsid w:val="00B44C4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Yu Mincho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220</Words>
  <Characters>1408</Characters>
  <Application>Microsoft Office Word</Application>
  <DocSecurity>0</DocSecurity>
  <Lines>61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Kazuyoshi Uesaka</cp:lastModifiedBy>
  <cp:revision>46</cp:revision>
  <dcterms:created xsi:type="dcterms:W3CDTF">2026-02-09T22:33:00Z</dcterms:created>
  <dcterms:modified xsi:type="dcterms:W3CDTF">2026-02-10T14:19:00Z</dcterms:modified>
</cp:coreProperties>
</file>