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65C1CC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0549D">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15743">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20549D">
        <w:rPr>
          <w:rFonts w:ascii="Arial" w:eastAsiaTheme="minorEastAsia" w:hAnsi="Arial" w:cs="Arial"/>
          <w:b/>
          <w:sz w:val="24"/>
          <w:szCs w:val="24"/>
          <w:lang w:eastAsia="zh-CN"/>
        </w:rPr>
        <w:t>0</w:t>
      </w:r>
      <w:r w:rsidR="00007205">
        <w:rPr>
          <w:rFonts w:ascii="Arial" w:eastAsiaTheme="minorEastAsia" w:hAnsi="Arial" w:cs="Arial"/>
          <w:b/>
          <w:sz w:val="24"/>
          <w:szCs w:val="24"/>
          <w:lang w:eastAsia="zh-CN"/>
        </w:rPr>
        <w:t>2911</w:t>
      </w:r>
    </w:p>
    <w:p w14:paraId="2735E67F" w14:textId="23038614" w:rsidR="003A2B9E" w:rsidRPr="003A2B9E" w:rsidRDefault="0020549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w:t>
      </w:r>
      <w:proofErr w:type="gramStart"/>
      <w:r>
        <w:rPr>
          <w:rFonts w:ascii="Arial" w:hAnsi="Arial"/>
          <w:b/>
          <w:sz w:val="24"/>
          <w:szCs w:val="24"/>
          <w:lang w:eastAsia="zh-CN"/>
        </w:rPr>
        <w:t xml:space="preserve">Sweden, </w:t>
      </w:r>
      <w:r w:rsidR="00CC3582">
        <w:rPr>
          <w:rFonts w:ascii="Arial" w:hAnsi="Arial"/>
          <w:b/>
          <w:sz w:val="24"/>
          <w:szCs w:val="24"/>
          <w:lang w:eastAsia="zh-CN"/>
        </w:rPr>
        <w:t xml:space="preserve"> </w:t>
      </w:r>
      <w:r>
        <w:rPr>
          <w:rFonts w:ascii="Arial" w:hAnsi="Arial"/>
          <w:b/>
          <w:sz w:val="24"/>
          <w:szCs w:val="24"/>
          <w:lang w:eastAsia="zh-CN"/>
        </w:rPr>
        <w:t>Feb</w:t>
      </w:r>
      <w:proofErr w:type="gramEnd"/>
      <w:r>
        <w:rPr>
          <w:rFonts w:ascii="Arial" w:hAnsi="Arial"/>
          <w:b/>
          <w:sz w:val="24"/>
          <w:szCs w:val="24"/>
          <w:lang w:eastAsia="zh-CN"/>
        </w:rPr>
        <w:t xml:space="preserve"> 9</w:t>
      </w:r>
      <w:r w:rsidRPr="0020549D">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20549D">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3EC0212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49D">
        <w:rPr>
          <w:rFonts w:ascii="Arial" w:eastAsiaTheme="minorEastAsia" w:hAnsi="Arial" w:cs="Arial"/>
          <w:color w:val="000000"/>
          <w:sz w:val="22"/>
          <w:lang w:eastAsia="zh-CN"/>
        </w:rPr>
        <w:t>8.1</w:t>
      </w:r>
    </w:p>
    <w:p w14:paraId="50D5329D" w14:textId="46D4343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15EC9">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C15EC9">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0895C7C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F3108">
        <w:rPr>
          <w:rFonts w:ascii="Arial" w:eastAsiaTheme="minorEastAsia" w:hAnsi="Arial" w:cs="Arial"/>
          <w:color w:val="000000"/>
          <w:sz w:val="22"/>
          <w:lang w:eastAsia="zh-CN"/>
        </w:rPr>
        <w:t>Way forward</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C15EC9">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3D7D77C" w14:textId="2D89A505" w:rsidR="0089438F" w:rsidRDefault="0089438F" w:rsidP="00642BC6">
      <w:pPr>
        <w:rPr>
          <w:i/>
          <w:color w:val="0070C0"/>
          <w:lang w:eastAsia="zh-CN"/>
        </w:rPr>
      </w:pPr>
      <w:r>
        <w:rPr>
          <w:i/>
          <w:color w:val="0070C0"/>
          <w:lang w:eastAsia="zh-CN"/>
        </w:rPr>
        <w:t>The thread treats contributions under AI 8.12.1, 8.12.2, 8.12.3 and discusses the following topics:</w:t>
      </w:r>
    </w:p>
    <w:p w14:paraId="52867B0C" w14:textId="7633EDAA" w:rsidR="0089438F" w:rsidRDefault="0089438F" w:rsidP="0089438F">
      <w:pPr>
        <w:pStyle w:val="aff8"/>
        <w:numPr>
          <w:ilvl w:val="0"/>
          <w:numId w:val="28"/>
        </w:numPr>
        <w:ind w:firstLineChars="0"/>
        <w:rPr>
          <w:i/>
          <w:color w:val="0070C0"/>
          <w:lang w:eastAsia="zh-CN"/>
        </w:rPr>
      </w:pPr>
      <w:r>
        <w:rPr>
          <w:i/>
          <w:color w:val="0070C0"/>
          <w:lang w:eastAsia="zh-CN"/>
        </w:rPr>
        <w:t>General aspects</w:t>
      </w:r>
    </w:p>
    <w:p w14:paraId="23B4F227" w14:textId="2932C3BA" w:rsidR="0089438F" w:rsidRDefault="0089438F" w:rsidP="0089438F">
      <w:pPr>
        <w:pStyle w:val="aff8"/>
        <w:numPr>
          <w:ilvl w:val="0"/>
          <w:numId w:val="28"/>
        </w:numPr>
        <w:ind w:firstLineChars="0"/>
        <w:rPr>
          <w:i/>
          <w:color w:val="0070C0"/>
          <w:lang w:eastAsia="zh-CN"/>
        </w:rPr>
      </w:pPr>
      <w:r>
        <w:rPr>
          <w:i/>
          <w:color w:val="0070C0"/>
          <w:lang w:eastAsia="zh-CN"/>
        </w:rPr>
        <w:t>6G specifications enhancements</w:t>
      </w:r>
    </w:p>
    <w:p w14:paraId="50478AD2" w14:textId="6B6F4E89" w:rsidR="0089438F" w:rsidRPr="0089438F" w:rsidRDefault="0089438F" w:rsidP="0089438F">
      <w:pPr>
        <w:pStyle w:val="aff8"/>
        <w:numPr>
          <w:ilvl w:val="0"/>
          <w:numId w:val="28"/>
        </w:numPr>
        <w:ind w:firstLineChars="0"/>
        <w:rPr>
          <w:i/>
          <w:color w:val="0070C0"/>
          <w:lang w:eastAsia="zh-CN"/>
        </w:rPr>
      </w:pPr>
      <w:r>
        <w:rPr>
          <w:i/>
          <w:color w:val="0070C0"/>
          <w:lang w:eastAsia="zh-CN"/>
        </w:rPr>
        <w:t>CR handling</w:t>
      </w:r>
    </w:p>
    <w:p w14:paraId="609286E5" w14:textId="71AC06DB" w:rsidR="00E80B52" w:rsidRPr="00D9014B" w:rsidRDefault="00D9014B" w:rsidP="00805BE8">
      <w:pPr>
        <w:pStyle w:val="1"/>
        <w:rPr>
          <w:lang w:val="en-US" w:eastAsia="ja-JP"/>
        </w:rPr>
      </w:pPr>
      <w:r w:rsidRPr="00D9014B">
        <w:rPr>
          <w:lang w:val="en-US" w:eastAsia="ja-JP"/>
        </w:rPr>
        <w:t xml:space="preserve">Agreements on </w:t>
      </w:r>
      <w:r w:rsidR="00142BB9" w:rsidRPr="00D9014B">
        <w:rPr>
          <w:lang w:val="en-US" w:eastAsia="ja-JP"/>
        </w:rPr>
        <w:t>Topic</w:t>
      </w:r>
      <w:r w:rsidR="00C649BD" w:rsidRPr="00D9014B">
        <w:rPr>
          <w:lang w:val="en-US" w:eastAsia="ja-JP"/>
        </w:rPr>
        <w:t xml:space="preserve"> </w:t>
      </w:r>
      <w:r w:rsidR="00837458" w:rsidRPr="00D9014B">
        <w:rPr>
          <w:lang w:val="en-US" w:eastAsia="ja-JP"/>
        </w:rPr>
        <w:t>#1</w:t>
      </w:r>
      <w:r w:rsidR="00C649BD" w:rsidRPr="00D9014B">
        <w:rPr>
          <w:lang w:val="en-US" w:eastAsia="ja-JP"/>
        </w:rPr>
        <w:t xml:space="preserve">: </w:t>
      </w:r>
      <w:r w:rsidR="00F321BC" w:rsidRPr="00D9014B">
        <w:rPr>
          <w:lang w:val="en-US" w:eastAsia="ja-JP"/>
        </w:rPr>
        <w:t>General aspects</w:t>
      </w:r>
    </w:p>
    <w:p w14:paraId="2158E8E6" w14:textId="64903577" w:rsidR="00DD19DE" w:rsidRDefault="00DD19DE" w:rsidP="00B4108D">
      <w:pPr>
        <w:rPr>
          <w:i/>
          <w:color w:val="0070C0"/>
          <w:lang w:val="en-US" w:eastAsia="zh-CN"/>
        </w:rPr>
      </w:pPr>
    </w:p>
    <w:p w14:paraId="52E527C3" w14:textId="69AF3E27" w:rsidR="00B4108D" w:rsidRPr="00805BE8" w:rsidRDefault="00B4108D" w:rsidP="00B4108D">
      <w:pPr>
        <w:rPr>
          <w:b/>
          <w:color w:val="0070C0"/>
          <w:u w:val="single"/>
          <w:lang w:eastAsia="ko-KR"/>
        </w:rPr>
      </w:pPr>
      <w:r w:rsidRPr="00805BE8">
        <w:rPr>
          <w:b/>
          <w:color w:val="0070C0"/>
          <w:u w:val="single"/>
          <w:lang w:eastAsia="ko-KR"/>
        </w:rPr>
        <w:t>Issue 1-1</w:t>
      </w:r>
      <w:r w:rsidR="00ED3B0D">
        <w:rPr>
          <w:b/>
          <w:color w:val="0070C0"/>
          <w:u w:val="single"/>
          <w:lang w:eastAsia="ko-KR"/>
        </w:rPr>
        <w:t>-1</w:t>
      </w:r>
      <w:r w:rsidRPr="00805BE8">
        <w:rPr>
          <w:b/>
          <w:color w:val="0070C0"/>
          <w:u w:val="single"/>
          <w:lang w:eastAsia="ko-KR"/>
        </w:rPr>
        <w:t xml:space="preserve">: </w:t>
      </w:r>
      <w:r w:rsidR="007A683E" w:rsidRPr="007A683E">
        <w:rPr>
          <w:b/>
          <w:color w:val="0070C0"/>
          <w:u w:val="single"/>
          <w:lang w:eastAsia="ko-KR"/>
        </w:rPr>
        <w:t>To address regulatory need for self-contained standards, the contents exported from the database (e.g. its printouts) will be included in specification in the format of</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5FCD04A9"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D1F1E">
        <w:rPr>
          <w:rFonts w:eastAsia="SimSun"/>
          <w:color w:val="0070C0"/>
          <w:szCs w:val="24"/>
          <w:lang w:eastAsia="zh-CN"/>
        </w:rPr>
        <w:t>Table in annex</w:t>
      </w:r>
    </w:p>
    <w:p w14:paraId="49D6F8A9" w14:textId="1EAEC814" w:rsidR="00B4108D"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3198C">
        <w:rPr>
          <w:rFonts w:eastAsia="SimSun"/>
          <w:color w:val="0070C0"/>
          <w:szCs w:val="24"/>
          <w:lang w:eastAsia="zh-CN"/>
        </w:rPr>
        <w:t>Spreadsheets</w:t>
      </w:r>
    </w:p>
    <w:p w14:paraId="24056057" w14:textId="7BF508EA" w:rsidR="006B70C6" w:rsidRDefault="006B70C6"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JSON files</w:t>
      </w:r>
    </w:p>
    <w:p w14:paraId="419CB32F" w14:textId="49865E76" w:rsidR="007A683E" w:rsidRDefault="007A683E"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6B70C6">
        <w:rPr>
          <w:rFonts w:eastAsia="SimSun"/>
          <w:color w:val="0070C0"/>
          <w:szCs w:val="24"/>
          <w:lang w:eastAsia="zh-CN"/>
        </w:rPr>
        <w:t>4</w:t>
      </w:r>
      <w:r>
        <w:rPr>
          <w:rFonts w:eastAsia="SimSun"/>
          <w:color w:val="0070C0"/>
          <w:szCs w:val="24"/>
          <w:lang w:eastAsia="zh-CN"/>
        </w:rPr>
        <w:t>:  C</w:t>
      </w:r>
      <w:r w:rsidRPr="007A683E">
        <w:rPr>
          <w:rFonts w:eastAsia="SimSun"/>
          <w:color w:val="0070C0"/>
          <w:szCs w:val="24"/>
          <w:lang w:eastAsia="zh-CN"/>
        </w:rPr>
        <w:t xml:space="preserve">ompressed table in the main body of specs based on the information exported from </w:t>
      </w:r>
      <w:r>
        <w:rPr>
          <w:rFonts w:eastAsia="SimSun"/>
          <w:color w:val="0070C0"/>
          <w:szCs w:val="24"/>
          <w:lang w:eastAsia="zh-CN"/>
        </w:rPr>
        <w:t>the database</w:t>
      </w:r>
    </w:p>
    <w:p w14:paraId="7FD0232C" w14:textId="42E2BBE5" w:rsidR="004A545C" w:rsidRDefault="004A545C"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A545C">
        <w:rPr>
          <w:rFonts w:eastAsia="SimSun"/>
          <w:color w:val="0070C0"/>
          <w:szCs w:val="24"/>
          <w:lang w:eastAsia="zh-CN"/>
        </w:rPr>
        <w:t>Treat both the content of the database and the content of the tables extracted from the database to be zipped in the specifications as normative, while clarify the procedure that the content of the database is updated by CRs first and then, the updated data in the database is extracted and zipped in the specifications</w:t>
      </w:r>
      <w:r>
        <w:rPr>
          <w:rFonts w:eastAsia="SimSun"/>
          <w:color w:val="0070C0"/>
          <w:szCs w:val="24"/>
          <w:lang w:eastAsia="zh-CN"/>
        </w:rPr>
        <w:t xml:space="preserve"> </w:t>
      </w:r>
    </w:p>
    <w:p w14:paraId="073588CC" w14:textId="673F26BE" w:rsidR="00B4108D" w:rsidRPr="00A834B9" w:rsidRDefault="00751E7F" w:rsidP="00A834B9">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7771B">
        <w:rPr>
          <w:rFonts w:eastAsia="SimSun"/>
          <w:color w:val="0070C0"/>
          <w:szCs w:val="24"/>
          <w:lang w:eastAsia="zh-CN"/>
        </w:rPr>
        <w:t xml:space="preserve">: Whichever spreadsheet like Excel or WORD is selected as the format, individual tables should be provided with corresponding table captions as currently used in 38.101-1/2/3 </w:t>
      </w:r>
      <w:proofErr w:type="gramStart"/>
      <w:r w:rsidRPr="0017771B">
        <w:rPr>
          <w:rFonts w:eastAsia="SimSun"/>
          <w:color w:val="0070C0"/>
          <w:szCs w:val="24"/>
          <w:lang w:eastAsia="zh-CN"/>
        </w:rPr>
        <w:t>in order to</w:t>
      </w:r>
      <w:proofErr w:type="gramEnd"/>
      <w:r w:rsidRPr="0017771B">
        <w:rPr>
          <w:rFonts w:eastAsia="SimSun"/>
          <w:color w:val="0070C0"/>
          <w:szCs w:val="24"/>
          <w:lang w:eastAsia="zh-CN"/>
        </w:rPr>
        <w:t xml:space="preserve"> make texts in the 6G specifications to explicitly refer to those tables and should be easily printed out in an easy way all at one go</w:t>
      </w:r>
    </w:p>
    <w:p w14:paraId="1DDEB4D9" w14:textId="5F2F66A4" w:rsidR="00B4108D" w:rsidRDefault="00B4108D" w:rsidP="005B4802">
      <w:pPr>
        <w:rPr>
          <w:i/>
          <w:color w:val="0070C0"/>
          <w:lang w:val="en-US" w:eastAsia="zh-CN"/>
        </w:rPr>
      </w:pPr>
    </w:p>
    <w:p w14:paraId="5B236123" w14:textId="0B2BC122" w:rsidR="00115743" w:rsidRDefault="003A5331" w:rsidP="005B4802">
      <w:pPr>
        <w:rPr>
          <w:i/>
          <w:color w:val="0070C0"/>
          <w:lang w:val="en-US" w:eastAsia="zh-CN"/>
        </w:rPr>
      </w:pPr>
      <w:r w:rsidRPr="003A5331">
        <w:rPr>
          <w:i/>
          <w:color w:val="0070C0"/>
          <w:highlight w:val="green"/>
          <w:lang w:val="en-US" w:eastAsia="zh-CN"/>
        </w:rPr>
        <w:t>A</w:t>
      </w:r>
      <w:r w:rsidR="00115743" w:rsidRPr="003A5331">
        <w:rPr>
          <w:i/>
          <w:color w:val="0070C0"/>
          <w:highlight w:val="green"/>
          <w:lang w:val="en-US" w:eastAsia="zh-CN"/>
        </w:rPr>
        <w:t>greement:</w:t>
      </w:r>
    </w:p>
    <w:p w14:paraId="53C73CC1" w14:textId="66F240DB" w:rsidR="00115743" w:rsidRPr="00115743" w:rsidRDefault="00115743" w:rsidP="00115743">
      <w:pPr>
        <w:pStyle w:val="aff8"/>
        <w:numPr>
          <w:ilvl w:val="0"/>
          <w:numId w:val="44"/>
        </w:numPr>
        <w:ind w:firstLineChars="0"/>
        <w:rPr>
          <w:i/>
          <w:color w:val="0070C0"/>
          <w:lang w:val="en-US" w:eastAsia="zh-CN"/>
        </w:rPr>
      </w:pPr>
      <w:r>
        <w:rPr>
          <w:i/>
          <w:color w:val="0070C0"/>
          <w:lang w:val="en-US" w:eastAsia="zh-CN"/>
        </w:rPr>
        <w:t>Suspend the discussion on this issue</w:t>
      </w:r>
      <w:r w:rsidR="001847F8">
        <w:rPr>
          <w:i/>
          <w:color w:val="0070C0"/>
          <w:lang w:val="en-US" w:eastAsia="zh-CN"/>
        </w:rPr>
        <w:t xml:space="preserve"> and wait for clear instructions from MCC</w:t>
      </w:r>
      <w:r>
        <w:rPr>
          <w:i/>
          <w:color w:val="0070C0"/>
          <w:lang w:val="en-US" w:eastAsia="zh-CN"/>
        </w:rPr>
        <w:t>.</w:t>
      </w:r>
    </w:p>
    <w:p w14:paraId="16B547EE" w14:textId="77777777" w:rsidR="007B0086" w:rsidRPr="0006017D" w:rsidRDefault="007B0086" w:rsidP="005B4802">
      <w:pPr>
        <w:rPr>
          <w:i/>
          <w:color w:val="0070C0"/>
          <w:lang w:val="en-US" w:eastAsia="zh-CN"/>
        </w:rPr>
      </w:pPr>
    </w:p>
    <w:p w14:paraId="1D55D665" w14:textId="0EE6DFCA" w:rsidR="00571777" w:rsidRPr="00805BE8" w:rsidRDefault="00571777" w:rsidP="00571777">
      <w:pPr>
        <w:rPr>
          <w:b/>
          <w:color w:val="0070C0"/>
          <w:u w:val="single"/>
          <w:lang w:eastAsia="ko-KR"/>
        </w:rPr>
      </w:pPr>
      <w:r w:rsidRPr="00805BE8">
        <w:rPr>
          <w:b/>
          <w:color w:val="0070C0"/>
          <w:u w:val="single"/>
          <w:lang w:eastAsia="ko-KR"/>
        </w:rPr>
        <w:t>Issue 1-2</w:t>
      </w:r>
      <w:r w:rsidR="000910EB">
        <w:rPr>
          <w:b/>
          <w:color w:val="0070C0"/>
          <w:u w:val="single"/>
          <w:lang w:eastAsia="ko-KR"/>
        </w:rPr>
        <w:t>-1</w:t>
      </w:r>
      <w:r w:rsidRPr="00805BE8">
        <w:rPr>
          <w:b/>
          <w:color w:val="0070C0"/>
          <w:u w:val="single"/>
          <w:lang w:eastAsia="ko-KR"/>
        </w:rPr>
        <w:t xml:space="preserve">: </w:t>
      </w:r>
      <w:r w:rsidR="00E42E37">
        <w:rPr>
          <w:b/>
          <w:color w:val="0070C0"/>
          <w:u w:val="single"/>
          <w:lang w:eastAsia="ko-KR"/>
        </w:rPr>
        <w:t xml:space="preserve">If aiming at generalized requirements in a forward compatible way, e.g., when introducing new frequency bands or new channel bandwidths, there is no need to make requirement updates, then RAN4 can consider: </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p>
    <w:p w14:paraId="277F457C" w14:textId="7CBE30D2"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42E37" w:rsidRPr="00E42E37">
        <w:rPr>
          <w:rFonts w:eastAsia="SimSun"/>
          <w:color w:val="0070C0"/>
          <w:szCs w:val="24"/>
          <w:lang w:eastAsia="zh-CN"/>
        </w:rPr>
        <w:t xml:space="preserve">requirements scalable to CBW etc, </w:t>
      </w:r>
      <w:r w:rsidR="00660315">
        <w:rPr>
          <w:rFonts w:eastAsia="SimSun"/>
          <w:color w:val="0070C0"/>
          <w:szCs w:val="24"/>
          <w:lang w:eastAsia="zh-CN"/>
        </w:rPr>
        <w:t xml:space="preserve">or </w:t>
      </w:r>
      <w:r w:rsidR="00E42E37" w:rsidRPr="00E42E37">
        <w:rPr>
          <w:rFonts w:eastAsia="SimSun"/>
          <w:color w:val="0070C0"/>
          <w:szCs w:val="24"/>
          <w:lang w:eastAsia="zh-CN"/>
        </w:rPr>
        <w:t>"parameterized or formula-based requirements"</w:t>
      </w:r>
      <w:r w:rsidR="00660315">
        <w:rPr>
          <w:rFonts w:eastAsia="SimSun"/>
          <w:color w:val="0070C0"/>
          <w:szCs w:val="24"/>
          <w:lang w:eastAsia="zh-CN"/>
        </w:rPr>
        <w:t xml:space="preserve"> </w:t>
      </w:r>
    </w:p>
    <w:p w14:paraId="5C3D9614" w14:textId="2E68B282" w:rsidR="00571777" w:rsidRPr="00895FD2" w:rsidRDefault="00571777" w:rsidP="00895FD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60315" w:rsidRPr="00660315">
        <w:rPr>
          <w:rFonts w:eastAsia="SimSun"/>
          <w:color w:val="0070C0"/>
          <w:szCs w:val="24"/>
          <w:lang w:eastAsia="zh-CN"/>
        </w:rPr>
        <w:t>Generic BS/UE RF requirements applicable/extendable to new CBW/bands</w:t>
      </w:r>
      <w:r w:rsidR="00660315">
        <w:rPr>
          <w:rFonts w:eastAsia="SimSun"/>
          <w:color w:val="0070C0"/>
          <w:szCs w:val="24"/>
          <w:lang w:eastAsia="zh-CN"/>
        </w:rPr>
        <w:t xml:space="preserve"> </w:t>
      </w:r>
    </w:p>
    <w:p w14:paraId="2A0294E9" w14:textId="77777777" w:rsidR="009415B0" w:rsidRDefault="009415B0" w:rsidP="005B4802">
      <w:pPr>
        <w:rPr>
          <w:color w:val="0070C0"/>
          <w:lang w:val="en-US" w:eastAsia="zh-CN"/>
        </w:rPr>
      </w:pPr>
    </w:p>
    <w:p w14:paraId="62238A33" w14:textId="44AC80A5" w:rsidR="00B378B3" w:rsidRPr="00747552" w:rsidRDefault="00B378B3" w:rsidP="00B378B3">
      <w:pPr>
        <w:rPr>
          <w:color w:val="0070C0"/>
          <w:sz w:val="28"/>
          <w:szCs w:val="28"/>
          <w:highlight w:val="green"/>
          <w:lang w:val="en-US" w:eastAsia="zh-CN"/>
        </w:rPr>
      </w:pPr>
      <w:r w:rsidRPr="00747552">
        <w:rPr>
          <w:color w:val="0070C0"/>
          <w:sz w:val="28"/>
          <w:szCs w:val="28"/>
          <w:highlight w:val="green"/>
          <w:lang w:val="en-US" w:eastAsia="zh-CN"/>
        </w:rPr>
        <w:t>Agreement:</w:t>
      </w:r>
    </w:p>
    <w:p w14:paraId="1C50C85E" w14:textId="0879AE62" w:rsidR="00B378B3" w:rsidRDefault="00B378B3" w:rsidP="00B378B3">
      <w:pPr>
        <w:rPr>
          <w:color w:val="0070C0"/>
          <w:lang w:val="en-US" w:eastAsia="zh-CN"/>
        </w:rPr>
      </w:pPr>
      <w:r w:rsidRPr="00747552">
        <w:rPr>
          <w:color w:val="0070C0"/>
          <w:sz w:val="28"/>
          <w:szCs w:val="28"/>
          <w:highlight w:val="green"/>
          <w:lang w:val="en-US" w:eastAsia="zh-CN"/>
        </w:rPr>
        <w:t xml:space="preserve">Requirements scalable to CBW and the corresponding feasibility study </w:t>
      </w:r>
      <w:proofErr w:type="spellStart"/>
      <w:r w:rsidRPr="00747552">
        <w:rPr>
          <w:color w:val="0070C0"/>
          <w:sz w:val="28"/>
          <w:szCs w:val="28"/>
          <w:highlight w:val="green"/>
          <w:lang w:val="en-US" w:eastAsia="zh-CN"/>
        </w:rPr>
        <w:t>shoud</w:t>
      </w:r>
      <w:proofErr w:type="spellEnd"/>
      <w:r w:rsidRPr="00747552">
        <w:rPr>
          <w:color w:val="0070C0"/>
          <w:sz w:val="28"/>
          <w:szCs w:val="28"/>
          <w:highlight w:val="green"/>
          <w:lang w:val="en-US" w:eastAsia="zh-CN"/>
        </w:rPr>
        <w:t xml:space="preserve"> be based on the technical discussion and will not be handled in the operational efficiency thread.</w:t>
      </w:r>
    </w:p>
    <w:p w14:paraId="41B03030" w14:textId="62CE1102" w:rsidR="00D6187A" w:rsidRPr="00805BE8" w:rsidRDefault="00D6187A" w:rsidP="00D6187A">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Among band combination specific requirements for 6GR, is there still a need to spec</w:t>
      </w:r>
      <w:r w:rsidR="00F030D4">
        <w:rPr>
          <w:b/>
          <w:color w:val="0070C0"/>
          <w:u w:val="single"/>
          <w:lang w:eastAsia="ko-KR"/>
        </w:rPr>
        <w:t>i</w:t>
      </w:r>
      <w:r>
        <w:rPr>
          <w:b/>
          <w:color w:val="0070C0"/>
          <w:u w:val="single"/>
          <w:lang w:eastAsia="ko-KR"/>
        </w:rPr>
        <w:t xml:space="preserve">fy </w:t>
      </w:r>
      <w:proofErr w:type="spellStart"/>
      <w:r>
        <w:rPr>
          <w:b/>
          <w:color w:val="0070C0"/>
          <w:u w:val="single"/>
          <w:lang w:eastAsia="ko-KR"/>
        </w:rPr>
        <w:t>ΔTib</w:t>
      </w:r>
      <w:proofErr w:type="spellEnd"/>
      <w:r>
        <w:rPr>
          <w:b/>
          <w:color w:val="0070C0"/>
          <w:u w:val="single"/>
          <w:lang w:eastAsia="ko-KR"/>
        </w:rPr>
        <w:t xml:space="preserve"> and </w:t>
      </w:r>
      <w:proofErr w:type="spellStart"/>
      <w:r>
        <w:rPr>
          <w:b/>
          <w:color w:val="0070C0"/>
          <w:u w:val="single"/>
          <w:lang w:eastAsia="ko-KR"/>
        </w:rPr>
        <w:t>ΔRib</w:t>
      </w:r>
      <w:proofErr w:type="spellEnd"/>
      <w:r>
        <w:rPr>
          <w:b/>
          <w:color w:val="0070C0"/>
          <w:u w:val="single"/>
          <w:lang w:eastAsia="ko-KR"/>
        </w:rPr>
        <w:t xml:space="preserve"> requirements?</w:t>
      </w:r>
    </w:p>
    <w:p w14:paraId="1F358A90" w14:textId="77777777"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118A15" w14:textId="0EF0DC81"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No, these two requirements can be discarded</w:t>
      </w:r>
    </w:p>
    <w:p w14:paraId="0FEB2452" w14:textId="600C28BF"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Yes</w:t>
      </w:r>
      <w:r w:rsidR="00F030D4">
        <w:rPr>
          <w:rFonts w:eastAsia="SimSun"/>
          <w:color w:val="0070C0"/>
          <w:szCs w:val="24"/>
          <w:lang w:eastAsia="zh-CN"/>
        </w:rPr>
        <w:t>, but in a simple way instead of a large table</w:t>
      </w:r>
    </w:p>
    <w:p w14:paraId="0B268AA7" w14:textId="77777777" w:rsidR="00D6187A" w:rsidRDefault="00D6187A" w:rsidP="00D6187A">
      <w:pPr>
        <w:rPr>
          <w:color w:val="0070C0"/>
          <w:lang w:val="en-US" w:eastAsia="zh-CN"/>
        </w:rPr>
      </w:pPr>
    </w:p>
    <w:p w14:paraId="50FB582F" w14:textId="70A59528" w:rsidR="00B378B3" w:rsidRDefault="003A5331" w:rsidP="00D6187A">
      <w:pPr>
        <w:rPr>
          <w:color w:val="0070C0"/>
          <w:lang w:val="en-US" w:eastAsia="zh-CN"/>
        </w:rPr>
      </w:pPr>
      <w:r w:rsidRPr="003A5331">
        <w:rPr>
          <w:color w:val="0070C0"/>
          <w:highlight w:val="green"/>
          <w:lang w:val="en-US" w:eastAsia="zh-CN"/>
        </w:rPr>
        <w:t>A</w:t>
      </w:r>
      <w:r w:rsidR="00B378B3" w:rsidRPr="003A5331">
        <w:rPr>
          <w:color w:val="0070C0"/>
          <w:highlight w:val="green"/>
          <w:lang w:val="en-US" w:eastAsia="zh-CN"/>
        </w:rPr>
        <w:t>greement:</w:t>
      </w:r>
    </w:p>
    <w:p w14:paraId="776BEBC1" w14:textId="10CADAF9" w:rsidR="00B378B3" w:rsidRPr="00B378B3" w:rsidRDefault="00B378B3" w:rsidP="00B378B3">
      <w:pPr>
        <w:pStyle w:val="aff8"/>
        <w:numPr>
          <w:ilvl w:val="0"/>
          <w:numId w:val="44"/>
        </w:numPr>
        <w:ind w:firstLineChars="0"/>
        <w:rPr>
          <w:color w:val="0070C0"/>
          <w:lang w:val="en-US" w:eastAsia="zh-CN"/>
        </w:rPr>
      </w:pPr>
      <w:r w:rsidRPr="00B378B3">
        <w:rPr>
          <w:color w:val="0070C0"/>
          <w:lang w:val="en-US" w:eastAsia="zh-CN"/>
        </w:rPr>
        <w:t>Move to UE RF thread.</w:t>
      </w:r>
    </w:p>
    <w:p w14:paraId="005E2B00" w14:textId="77777777" w:rsidR="00B378B3" w:rsidRPr="003418CB" w:rsidRDefault="00B378B3" w:rsidP="00D6187A">
      <w:pPr>
        <w:rPr>
          <w:color w:val="0070C0"/>
          <w:lang w:val="en-US" w:eastAsia="zh-CN"/>
        </w:rPr>
      </w:pPr>
    </w:p>
    <w:p w14:paraId="4835B654" w14:textId="51DD610C" w:rsidR="00DD2C3C" w:rsidRPr="00805BE8" w:rsidRDefault="00DD2C3C" w:rsidP="00DD2C3C">
      <w:pPr>
        <w:rPr>
          <w:b/>
          <w:color w:val="0070C0"/>
          <w:u w:val="single"/>
          <w:lang w:eastAsia="ko-KR"/>
        </w:rPr>
      </w:pPr>
      <w:r w:rsidRPr="00805BE8">
        <w:rPr>
          <w:b/>
          <w:color w:val="0070C0"/>
          <w:u w:val="single"/>
          <w:lang w:eastAsia="ko-KR"/>
        </w:rPr>
        <w:t xml:space="preserve">Issue </w:t>
      </w:r>
      <w:r>
        <w:rPr>
          <w:b/>
          <w:color w:val="0070C0"/>
          <w:u w:val="single"/>
          <w:lang w:eastAsia="ko-KR"/>
        </w:rPr>
        <w:t>1-2-3</w:t>
      </w:r>
      <w:r w:rsidRPr="00805BE8">
        <w:rPr>
          <w:b/>
          <w:color w:val="0070C0"/>
          <w:u w:val="single"/>
          <w:lang w:eastAsia="ko-KR"/>
        </w:rPr>
        <w:t xml:space="preserve">: </w:t>
      </w:r>
      <w:r>
        <w:rPr>
          <w:b/>
          <w:color w:val="0070C0"/>
          <w:u w:val="single"/>
          <w:lang w:eastAsia="ko-KR"/>
        </w:rPr>
        <w:t>Among band combination specific requirements for 6GR, is there still a need to specify MSD requirements?</w:t>
      </w:r>
    </w:p>
    <w:p w14:paraId="4FA07F4B"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4044B9" w14:textId="0E00EDC9" w:rsidR="00DD2C3C" w:rsidRPr="00805BE8"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 No</w:t>
      </w:r>
    </w:p>
    <w:p w14:paraId="4B995D4D" w14:textId="10AFB099"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 Yes, a generic approach</w:t>
      </w:r>
    </w:p>
    <w:p w14:paraId="069C7842" w14:textId="3F16A776" w:rsidR="00C717E4" w:rsidRPr="00805BE8" w:rsidRDefault="00C717E4" w:rsidP="00C717E4">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C717E4">
        <w:rPr>
          <w:rFonts w:eastAsia="SimSun"/>
          <w:color w:val="0070C0"/>
          <w:szCs w:val="24"/>
          <w:lang w:eastAsia="zh-CN"/>
        </w:rPr>
        <w:t>Discuss the possibility of including the CA MSD requirements or relevant notation notes in the CA database if MSD continues to be defined in 6G</w:t>
      </w:r>
      <w:r>
        <w:rPr>
          <w:rFonts w:eastAsia="SimSun"/>
          <w:color w:val="0070C0"/>
          <w:szCs w:val="24"/>
          <w:lang w:eastAsia="zh-CN"/>
        </w:rPr>
        <w:t>.</w:t>
      </w:r>
    </w:p>
    <w:p w14:paraId="0A497C74" w14:textId="1E801380" w:rsidR="00B378B3" w:rsidRPr="003A5331" w:rsidRDefault="00AA56EF" w:rsidP="00DD2C3C">
      <w:pPr>
        <w:rPr>
          <w:color w:val="0070C0"/>
          <w:highlight w:val="green"/>
          <w:lang w:val="en-US" w:eastAsia="zh-CN"/>
        </w:rPr>
      </w:pPr>
      <w:r>
        <w:rPr>
          <w:rFonts w:hint="eastAsia"/>
          <w:color w:val="0070C0"/>
          <w:highlight w:val="green"/>
          <w:lang w:val="en-US" w:eastAsia="zh-CN"/>
        </w:rPr>
        <w:t xml:space="preserve">AH </w:t>
      </w:r>
      <w:r w:rsidR="003A5331" w:rsidRPr="003A5331">
        <w:rPr>
          <w:color w:val="0070C0"/>
          <w:highlight w:val="green"/>
          <w:lang w:val="en-US" w:eastAsia="zh-CN"/>
        </w:rPr>
        <w:t>A</w:t>
      </w:r>
      <w:r w:rsidR="00B378B3" w:rsidRPr="003A5331">
        <w:rPr>
          <w:color w:val="0070C0"/>
          <w:highlight w:val="green"/>
          <w:lang w:val="en-US" w:eastAsia="zh-CN"/>
        </w:rPr>
        <w:t>greement:</w:t>
      </w:r>
    </w:p>
    <w:p w14:paraId="2F8ED57D" w14:textId="3B882E91" w:rsidR="00B378B3" w:rsidRPr="00B378B3" w:rsidRDefault="00B378B3" w:rsidP="00B378B3">
      <w:pPr>
        <w:pStyle w:val="aff8"/>
        <w:numPr>
          <w:ilvl w:val="0"/>
          <w:numId w:val="44"/>
        </w:numPr>
        <w:ind w:firstLineChars="0"/>
        <w:rPr>
          <w:color w:val="0070C0"/>
          <w:lang w:val="en-US" w:eastAsia="zh-CN"/>
        </w:rPr>
      </w:pPr>
      <w:r w:rsidRPr="003A5331">
        <w:rPr>
          <w:color w:val="0070C0"/>
          <w:highlight w:val="green"/>
          <w:lang w:val="en-US" w:eastAsia="zh-CN"/>
        </w:rPr>
        <w:t>Move to UE RF thread.</w:t>
      </w:r>
    </w:p>
    <w:p w14:paraId="0EE38F3B" w14:textId="77777777" w:rsidR="00B378B3" w:rsidRPr="003418CB" w:rsidRDefault="00B378B3" w:rsidP="00DD2C3C">
      <w:pPr>
        <w:rPr>
          <w:color w:val="0070C0"/>
          <w:lang w:val="en-US" w:eastAsia="zh-CN"/>
        </w:rPr>
      </w:pPr>
    </w:p>
    <w:p w14:paraId="322440B4" w14:textId="173D75D4" w:rsidR="00EA1761" w:rsidRPr="00035C50" w:rsidRDefault="00EA1761" w:rsidP="00EA1761">
      <w:pPr>
        <w:rPr>
          <w:i/>
          <w:color w:val="0070C0"/>
          <w:lang w:val="en-US" w:eastAsia="zh-CN"/>
        </w:rPr>
      </w:pPr>
    </w:p>
    <w:p w14:paraId="11F36725" w14:textId="5FE0B275" w:rsidR="00DD19DE" w:rsidRPr="00D9014B" w:rsidRDefault="00D9014B" w:rsidP="00DD19DE">
      <w:pPr>
        <w:pStyle w:val="1"/>
        <w:rPr>
          <w:lang w:val="en-US" w:eastAsia="ja-JP"/>
        </w:rPr>
      </w:pPr>
      <w:r w:rsidRPr="00D9014B">
        <w:rPr>
          <w:lang w:val="en-US" w:eastAsia="ja-JP"/>
        </w:rPr>
        <w:t xml:space="preserve">Agreements on </w:t>
      </w:r>
      <w:r w:rsidR="00142BB9" w:rsidRPr="00D9014B">
        <w:rPr>
          <w:lang w:val="en-US" w:eastAsia="ja-JP"/>
        </w:rPr>
        <w:t>Topic</w:t>
      </w:r>
      <w:r w:rsidR="00DD19DE" w:rsidRPr="00D9014B">
        <w:rPr>
          <w:lang w:val="en-US" w:eastAsia="ja-JP"/>
        </w:rPr>
        <w:t xml:space="preserve"> #</w:t>
      </w:r>
      <w:r w:rsidR="00FA5848" w:rsidRPr="00D9014B">
        <w:rPr>
          <w:lang w:val="en-US" w:eastAsia="ja-JP"/>
        </w:rPr>
        <w:t>2</w:t>
      </w:r>
      <w:r w:rsidR="00DD19DE" w:rsidRPr="00D9014B">
        <w:rPr>
          <w:lang w:val="en-US" w:eastAsia="ja-JP"/>
        </w:rPr>
        <w:t xml:space="preserve">: </w:t>
      </w:r>
      <w:r w:rsidR="00C46926" w:rsidRPr="00D9014B">
        <w:rPr>
          <w:lang w:val="en-US" w:eastAsia="ja-JP"/>
        </w:rPr>
        <w:t>6G specs enhancements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39B6DCC4" w14:textId="77777777" w:rsidR="00DD19DE" w:rsidRDefault="00DD19DE" w:rsidP="00DD19DE">
      <w:pPr>
        <w:rPr>
          <w:i/>
          <w:color w:val="0070C0"/>
          <w:lang w:eastAsia="zh-CN"/>
        </w:rPr>
      </w:pPr>
    </w:p>
    <w:p w14:paraId="5530D7DC" w14:textId="442E515C"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1-2</w:t>
      </w:r>
      <w:r w:rsidRPr="00045592">
        <w:rPr>
          <w:b/>
          <w:color w:val="0070C0"/>
          <w:u w:val="single"/>
          <w:lang w:eastAsia="ko-KR"/>
        </w:rPr>
        <w:t>:</w:t>
      </w:r>
      <w:r>
        <w:rPr>
          <w:b/>
          <w:color w:val="0070C0"/>
          <w:u w:val="single"/>
          <w:lang w:eastAsia="ko-KR"/>
        </w:rPr>
        <w:t xml:space="preserve"> Considerations on 6GR RAN4 specs orchestration</w:t>
      </w:r>
      <w:r w:rsidRPr="00045592">
        <w:rPr>
          <w:b/>
          <w:color w:val="0070C0"/>
          <w:u w:val="single"/>
          <w:lang w:eastAsia="ko-KR"/>
        </w:rPr>
        <w:t xml:space="preserve"> </w:t>
      </w:r>
    </w:p>
    <w:p w14:paraId="4DD5E3C5"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B24E61A" w14:textId="175CACA6" w:rsidR="00966C68" w:rsidRPr="00966C68" w:rsidRDefault="000D0B7C"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66C68" w:rsidRPr="00966C68">
        <w:rPr>
          <w:rFonts w:eastAsia="SimSun"/>
          <w:color w:val="0070C0"/>
          <w:szCs w:val="24"/>
          <w:lang w:eastAsia="zh-CN"/>
        </w:rPr>
        <w:t>RAN4 to consider a separate new spec in 6G regarding operating bands and channel arrangements</w:t>
      </w:r>
      <w:r w:rsidR="00DC5496">
        <w:rPr>
          <w:rFonts w:eastAsia="SimSun"/>
          <w:color w:val="0070C0"/>
          <w:szCs w:val="24"/>
          <w:lang w:eastAsia="zh-CN"/>
        </w:rPr>
        <w:t xml:space="preserve"> </w:t>
      </w:r>
    </w:p>
    <w:p w14:paraId="219C26B3" w14:textId="59580C68"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966C68" w:rsidRPr="00966C68">
        <w:rPr>
          <w:rFonts w:eastAsia="SimSun"/>
          <w:color w:val="0070C0"/>
          <w:szCs w:val="24"/>
          <w:lang w:eastAsia="zh-CN"/>
        </w:rPr>
        <w:t xml:space="preserve">RAN4 to consider introducing a separate new specification in 6G for band combinations, </w:t>
      </w:r>
      <w:proofErr w:type="gramStart"/>
      <w:r w:rsidR="00966C68" w:rsidRPr="00966C68">
        <w:rPr>
          <w:rFonts w:eastAsia="SimSun"/>
          <w:color w:val="0070C0"/>
          <w:szCs w:val="24"/>
          <w:lang w:eastAsia="zh-CN"/>
        </w:rPr>
        <w:t>in order to</w:t>
      </w:r>
      <w:proofErr w:type="gramEnd"/>
      <w:r w:rsidR="00966C68" w:rsidRPr="00966C68">
        <w:rPr>
          <w:rFonts w:eastAsia="SimSun"/>
          <w:color w:val="0070C0"/>
          <w:szCs w:val="24"/>
          <w:lang w:eastAsia="zh-CN"/>
        </w:rPr>
        <w:t xml:space="preserve"> streamline the UE RF specifications.</w:t>
      </w:r>
    </w:p>
    <w:p w14:paraId="5D6C1A7F" w14:textId="21E0E326"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3: </w:t>
      </w:r>
      <w:r w:rsidR="00966C68" w:rsidRPr="00966C68">
        <w:rPr>
          <w:rFonts w:eastAsia="SimSun"/>
          <w:color w:val="0070C0"/>
          <w:szCs w:val="24"/>
          <w:lang w:eastAsia="zh-CN"/>
        </w:rPr>
        <w:t>For 6GR RAN4 needs to discuss what kind of specifications are needed and what is the internal structure of those specifications.</w:t>
      </w:r>
    </w:p>
    <w:p w14:paraId="17416DC1" w14:textId="4B76FBD3"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966C68" w:rsidRPr="00966C68">
        <w:rPr>
          <w:rFonts w:eastAsia="SimSun"/>
          <w:color w:val="0070C0"/>
          <w:szCs w:val="24"/>
          <w:lang w:eastAsia="zh-CN"/>
        </w:rPr>
        <w:t>RAN4 needs to discuss if TN and NTN share same specification in 6GR for FR1 + around 7 GHz range</w:t>
      </w:r>
      <w:r>
        <w:rPr>
          <w:rFonts w:eastAsia="SimSun"/>
          <w:color w:val="0070C0"/>
          <w:szCs w:val="24"/>
          <w:lang w:eastAsia="zh-CN"/>
        </w:rPr>
        <w:t>.</w:t>
      </w:r>
    </w:p>
    <w:p w14:paraId="218FD608" w14:textId="2EA7B162" w:rsidR="000D0B7C" w:rsidRDefault="000F776D"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966C68" w:rsidRPr="00966C68">
        <w:rPr>
          <w:rFonts w:eastAsia="SimSun"/>
          <w:color w:val="0070C0"/>
          <w:szCs w:val="24"/>
          <w:lang w:eastAsia="zh-CN"/>
        </w:rPr>
        <w:t>RAN4 seeks feedback from UE vendors and other relevant stakeholders on the necessity of a dedicated 3GPP 6G UE EMC specification</w:t>
      </w:r>
      <w:r>
        <w:rPr>
          <w:rFonts w:eastAsia="SimSun"/>
          <w:color w:val="0070C0"/>
          <w:szCs w:val="24"/>
          <w:lang w:eastAsia="zh-CN"/>
        </w:rPr>
        <w:t>.</w:t>
      </w:r>
    </w:p>
    <w:p w14:paraId="5AE1BA34" w14:textId="724CCD5F" w:rsidR="00426DA5" w:rsidRPr="008D2B7F" w:rsidRDefault="008D2B7F" w:rsidP="008D2B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8D2B7F">
        <w:rPr>
          <w:color w:val="0070C0"/>
          <w:szCs w:val="24"/>
          <w:lang w:eastAsia="zh-CN"/>
        </w:rPr>
        <w:t>RAN4 to consider a new separate specification for BS demodulation requirements.</w:t>
      </w:r>
    </w:p>
    <w:p w14:paraId="2612C61A" w14:textId="076FAE60" w:rsidR="000D0B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B6937">
        <w:rPr>
          <w:rFonts w:eastAsia="SimSun"/>
          <w:color w:val="0070C0"/>
          <w:szCs w:val="24"/>
          <w:lang w:eastAsia="zh-CN"/>
        </w:rPr>
        <w:t>7</w:t>
      </w:r>
      <w:r w:rsidRPr="00045592">
        <w:rPr>
          <w:rFonts w:eastAsia="SimSun"/>
          <w:color w:val="0070C0"/>
          <w:szCs w:val="24"/>
          <w:lang w:eastAsia="zh-CN"/>
        </w:rPr>
        <w:t xml:space="preserve">: </w:t>
      </w:r>
      <w:r w:rsidR="006C3CC7" w:rsidRPr="006C3CC7">
        <w:rPr>
          <w:rFonts w:eastAsia="SimSun"/>
          <w:color w:val="0070C0"/>
          <w:szCs w:val="24"/>
          <w:lang w:eastAsia="zh-CN"/>
        </w:rPr>
        <w:t>Adopt Option 2 for the 6G EMC specification structure: a consolidated BS EMC specification with separate EMC specifications for Repeaters and IAB</w:t>
      </w:r>
    </w:p>
    <w:p w14:paraId="6493ABF8" w14:textId="62814BE6" w:rsidR="00A043CC" w:rsidRDefault="00A043C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390744">
        <w:rPr>
          <w:rFonts w:eastAsia="SimSun"/>
          <w:color w:val="0070C0"/>
          <w:szCs w:val="24"/>
          <w:lang w:eastAsia="zh-CN"/>
        </w:rPr>
        <w:t>For BS RF, RAN4 shall still maintain the core and test specifications separately</w:t>
      </w:r>
      <w:r>
        <w:rPr>
          <w:rFonts w:eastAsia="SimSun"/>
          <w:color w:val="0070C0"/>
          <w:szCs w:val="24"/>
          <w:lang w:eastAsia="zh-CN"/>
        </w:rPr>
        <w:t xml:space="preserve"> </w:t>
      </w:r>
    </w:p>
    <w:p w14:paraId="67A9C12F" w14:textId="1C8CE0CE" w:rsidR="00F857A9" w:rsidRDefault="00F857A9"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9: </w:t>
      </w:r>
      <w:r w:rsidRPr="00F857A9">
        <w:rPr>
          <w:rFonts w:eastAsia="SimSun"/>
          <w:color w:val="0070C0"/>
          <w:szCs w:val="24"/>
          <w:lang w:eastAsia="zh-CN"/>
        </w:rPr>
        <w:t>CMCC-P4: Explore the merging of BS RF/</w:t>
      </w:r>
      <w:proofErr w:type="spellStart"/>
      <w:r w:rsidRPr="00F857A9">
        <w:rPr>
          <w:rFonts w:eastAsia="SimSun"/>
          <w:color w:val="0070C0"/>
          <w:szCs w:val="24"/>
          <w:lang w:eastAsia="zh-CN"/>
        </w:rPr>
        <w:t>Demod</w:t>
      </w:r>
      <w:proofErr w:type="spellEnd"/>
      <w:r w:rsidRPr="00F857A9">
        <w:rPr>
          <w:rFonts w:eastAsia="SimSun"/>
          <w:color w:val="0070C0"/>
          <w:szCs w:val="24"/>
          <w:lang w:eastAsia="zh-CN"/>
        </w:rPr>
        <w:t xml:space="preserve"> requirement specification with their corresponding conformance testing specifications.</w:t>
      </w:r>
    </w:p>
    <w:p w14:paraId="2F2FE7FE" w14:textId="1549AB25" w:rsidR="00BF7870" w:rsidRPr="00045592" w:rsidRDefault="00BF7870"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Pr="00BF7870">
        <w:rPr>
          <w:rFonts w:eastAsia="SimSun"/>
          <w:color w:val="0070C0"/>
          <w:szCs w:val="24"/>
          <w:lang w:eastAsia="zh-CN"/>
        </w:rPr>
        <w:t>: RAN4 to split RRM spec into two files for core part and performance part, respectively.</w:t>
      </w:r>
    </w:p>
    <w:p w14:paraId="7CE19224" w14:textId="77777777" w:rsidR="00B77CC9" w:rsidRDefault="00B77CC9" w:rsidP="00DD19DE">
      <w:pPr>
        <w:rPr>
          <w:i/>
          <w:color w:val="0070C0"/>
          <w:highlight w:val="yellow"/>
          <w:lang w:val="en-US" w:eastAsia="zh-CN"/>
        </w:rPr>
      </w:pPr>
    </w:p>
    <w:p w14:paraId="722A2095" w14:textId="5C898F49" w:rsidR="000D0B7C" w:rsidRDefault="001847F8" w:rsidP="00DD19DE">
      <w:pPr>
        <w:rPr>
          <w:i/>
          <w:color w:val="0070C0"/>
          <w:lang w:val="en-US" w:eastAsia="zh-CN"/>
        </w:rPr>
      </w:pPr>
      <w:r w:rsidRPr="00CC29EF">
        <w:rPr>
          <w:i/>
          <w:color w:val="0070C0"/>
          <w:highlight w:val="green"/>
          <w:lang w:val="en-US" w:eastAsia="zh-CN"/>
        </w:rPr>
        <w:t xml:space="preserve">According to Chair guidance, further </w:t>
      </w:r>
      <w:proofErr w:type="gramStart"/>
      <w:r w:rsidRPr="00CC29EF">
        <w:rPr>
          <w:i/>
          <w:color w:val="0070C0"/>
          <w:highlight w:val="green"/>
          <w:lang w:val="en-US" w:eastAsia="zh-CN"/>
        </w:rPr>
        <w:t>discuss</w:t>
      </w:r>
      <w:proofErr w:type="gramEnd"/>
      <w:r w:rsidRPr="00CC29EF">
        <w:rPr>
          <w:i/>
          <w:color w:val="0070C0"/>
          <w:highlight w:val="green"/>
          <w:lang w:val="en-US" w:eastAsia="zh-CN"/>
        </w:rPr>
        <w:t xml:space="preserve"> prioritization or narrow down Options</w:t>
      </w:r>
      <w:r w:rsidR="00CC29EF">
        <w:rPr>
          <w:i/>
          <w:color w:val="0070C0"/>
          <w:highlight w:val="green"/>
          <w:lang w:val="en-US" w:eastAsia="zh-CN"/>
        </w:rPr>
        <w:t xml:space="preserve"> above</w:t>
      </w:r>
      <w:r w:rsidR="00CC29EF" w:rsidRPr="00CC29EF">
        <w:rPr>
          <w:i/>
          <w:color w:val="0070C0"/>
          <w:highlight w:val="green"/>
          <w:lang w:val="en-US" w:eastAsia="zh-CN"/>
        </w:rPr>
        <w:t>.</w:t>
      </w:r>
    </w:p>
    <w:p w14:paraId="2B714AEB" w14:textId="77777777" w:rsidR="00515368" w:rsidRDefault="00515368" w:rsidP="00DD19DE">
      <w:pPr>
        <w:rPr>
          <w:color w:val="0070C0"/>
          <w:lang w:val="en-US" w:eastAsia="zh-CN"/>
        </w:rPr>
      </w:pPr>
    </w:p>
    <w:p w14:paraId="1D1B07FA" w14:textId="724D9AFC" w:rsidR="00B41242" w:rsidRPr="00D9014B" w:rsidRDefault="00D9014B" w:rsidP="00B41242">
      <w:pPr>
        <w:pStyle w:val="1"/>
        <w:rPr>
          <w:lang w:val="en-US" w:eastAsia="ja-JP"/>
        </w:rPr>
      </w:pPr>
      <w:r w:rsidRPr="00D9014B">
        <w:rPr>
          <w:lang w:val="en-US" w:eastAsia="ja-JP"/>
        </w:rPr>
        <w:t xml:space="preserve">Agreements on </w:t>
      </w:r>
      <w:r w:rsidR="00B41242" w:rsidRPr="00D9014B">
        <w:rPr>
          <w:lang w:val="en-US" w:eastAsia="ja-JP"/>
        </w:rPr>
        <w:t>Topic #</w:t>
      </w:r>
      <w:r w:rsidR="009E4A89" w:rsidRPr="00D9014B">
        <w:rPr>
          <w:lang w:val="en-US" w:eastAsia="ja-JP"/>
        </w:rPr>
        <w:t>3</w:t>
      </w:r>
      <w:r w:rsidR="00B41242" w:rsidRPr="00D9014B">
        <w:rPr>
          <w:lang w:val="en-US" w:eastAsia="ja-JP"/>
        </w:rPr>
        <w:t xml:space="preserve">: </w:t>
      </w:r>
      <w:r w:rsidR="009E4A89" w:rsidRPr="00D9014B">
        <w:rPr>
          <w:lang w:val="en-US" w:eastAsia="ja-JP"/>
        </w:rPr>
        <w:t>CR Handling</w:t>
      </w:r>
    </w:p>
    <w:p w14:paraId="04661B98" w14:textId="25CD8411" w:rsidR="00B41242" w:rsidRPr="00035C50" w:rsidRDefault="00B41242" w:rsidP="00B41242">
      <w:pPr>
        <w:rPr>
          <w:i/>
          <w:color w:val="0070C0"/>
          <w:lang w:val="en-US" w:eastAsia="zh-CN"/>
        </w:rPr>
      </w:pPr>
    </w:p>
    <w:p w14:paraId="5C3D3670" w14:textId="0A37A112"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-2</w:t>
      </w:r>
      <w:r w:rsidR="0009048F">
        <w:rPr>
          <w:b/>
          <w:color w:val="0070C0"/>
          <w:u w:val="single"/>
          <w:lang w:eastAsia="ko-KR"/>
        </w:rPr>
        <w:t>-1</w:t>
      </w:r>
      <w:r w:rsidRPr="00045592">
        <w:rPr>
          <w:b/>
          <w:color w:val="0070C0"/>
          <w:u w:val="single"/>
          <w:lang w:eastAsia="ko-KR"/>
        </w:rPr>
        <w:t xml:space="preserve">: </w:t>
      </w:r>
      <w:r w:rsidR="0009048F">
        <w:rPr>
          <w:b/>
          <w:color w:val="0070C0"/>
          <w:u w:val="single"/>
          <w:lang w:eastAsia="ko-KR"/>
        </w:rPr>
        <w:t>Running CR approach for ongoing work items</w:t>
      </w:r>
    </w:p>
    <w:p w14:paraId="335E4493"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7985BB" w14:textId="0A38B77D" w:rsidR="00B41242" w:rsidRDefault="00B41242" w:rsidP="00B4124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9048F" w:rsidRPr="0009048F">
        <w:rPr>
          <w:rFonts w:eastAsia="SimSun"/>
          <w:color w:val="0070C0"/>
          <w:szCs w:val="24"/>
          <w:lang w:eastAsia="zh-CN"/>
        </w:rPr>
        <w:t>Adopt running CR approach as in RAN1/2</w:t>
      </w:r>
      <w:r w:rsidR="0009048F">
        <w:rPr>
          <w:rFonts w:eastAsia="SimSun"/>
          <w:color w:val="0070C0"/>
          <w:szCs w:val="24"/>
          <w:lang w:eastAsia="zh-CN"/>
        </w:rPr>
        <w:t xml:space="preserve"> </w:t>
      </w:r>
    </w:p>
    <w:p w14:paraId="45DF2FDA" w14:textId="3CE3FD11" w:rsidR="00F14A7E" w:rsidRDefault="00F14A7E" w:rsidP="00F14A7E">
      <w:pPr>
        <w:pStyle w:val="aff8"/>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appoint </w:t>
      </w:r>
      <w:proofErr w:type="spellStart"/>
      <w:r>
        <w:rPr>
          <w:rFonts w:eastAsia="SimSun"/>
          <w:color w:val="0070C0"/>
          <w:szCs w:val="24"/>
          <w:lang w:eastAsia="zh-CN"/>
        </w:rPr>
        <w:t>bigCR</w:t>
      </w:r>
      <w:proofErr w:type="spellEnd"/>
      <w:r>
        <w:rPr>
          <w:rFonts w:eastAsia="SimSun"/>
          <w:color w:val="0070C0"/>
          <w:szCs w:val="24"/>
          <w:lang w:eastAsia="zh-CN"/>
        </w:rPr>
        <w:t xml:space="preserve"> editor / section editor </w:t>
      </w:r>
    </w:p>
    <w:p w14:paraId="0EB31560" w14:textId="11705A08" w:rsidR="00F14A7E" w:rsidRPr="001E1B6B" w:rsidRDefault="00F14A7E" w:rsidP="00F14A7E">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Pr="00F14A7E">
        <w:rPr>
          <w:rFonts w:eastAsia="SimSun"/>
          <w:color w:val="0070C0"/>
          <w:szCs w:val="24"/>
          <w:lang w:eastAsia="zh-CN"/>
        </w:rPr>
        <w:t>Mandatory specification editor review for CR agreement</w:t>
      </w:r>
      <w:r>
        <w:rPr>
          <w:rFonts w:eastAsia="SimSun"/>
          <w:color w:val="0070C0"/>
          <w:szCs w:val="24"/>
          <w:lang w:eastAsia="zh-CN"/>
        </w:rPr>
        <w:t xml:space="preserve">, and </w:t>
      </w:r>
      <w:r w:rsidRPr="00F14A7E">
        <w:rPr>
          <w:color w:val="0070C0"/>
          <w:szCs w:val="24"/>
          <w:lang w:eastAsia="zh-CN"/>
        </w:rPr>
        <w:t>Other new approaches (e.g., editor-organized online drafting sessions between RAN4 meetings, collaborative editing tool, etc.)</w:t>
      </w:r>
      <w:r>
        <w:rPr>
          <w:color w:val="0070C0"/>
          <w:szCs w:val="24"/>
          <w:lang w:eastAsia="zh-CN"/>
        </w:rPr>
        <w:t xml:space="preserve"> </w:t>
      </w:r>
    </w:p>
    <w:p w14:paraId="23918F62" w14:textId="1E3AAB1E" w:rsidR="001E1B6B" w:rsidRPr="00F14A7E" w:rsidRDefault="001E1B6B" w:rsidP="001E1B6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1E1B6B">
        <w:rPr>
          <w:rFonts w:eastAsia="SimSun"/>
          <w:color w:val="0070C0"/>
          <w:szCs w:val="24"/>
          <w:lang w:eastAsia="zh-CN"/>
        </w:rPr>
        <w:t>Study the Big-CR procedure and whether any improvements are needed to help increasing the operational efficiency</w:t>
      </w:r>
      <w:r>
        <w:rPr>
          <w:rFonts w:eastAsia="SimSun"/>
          <w:color w:val="0070C0"/>
          <w:szCs w:val="24"/>
          <w:lang w:eastAsia="zh-CN"/>
        </w:rPr>
        <w:t xml:space="preserve"> </w:t>
      </w:r>
    </w:p>
    <w:p w14:paraId="2ECBE130"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C2E246" w14:textId="77777777" w:rsidR="00186220" w:rsidRPr="00186220" w:rsidRDefault="00186220" w:rsidP="0018622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186220">
        <w:rPr>
          <w:rFonts w:eastAsia="SimSun"/>
          <w:color w:val="0070C0"/>
          <w:szCs w:val="24"/>
          <w:lang w:eastAsia="zh-CN"/>
        </w:rPr>
        <w:t>Agree to adopt a running-CR approach, as used in RAN1/RAN2, for ongoing work items.</w:t>
      </w:r>
    </w:p>
    <w:p w14:paraId="406F6462" w14:textId="39C14AC6" w:rsidR="00186220" w:rsidRPr="00186220" w:rsidRDefault="00186220" w:rsidP="00186220">
      <w:pPr>
        <w:pStyle w:val="aff8"/>
        <w:numPr>
          <w:ilvl w:val="2"/>
          <w:numId w:val="4"/>
        </w:numPr>
        <w:spacing w:after="120"/>
        <w:ind w:firstLineChars="0"/>
        <w:rPr>
          <w:rFonts w:eastAsia="SimSun"/>
          <w:color w:val="0070C0"/>
          <w:szCs w:val="24"/>
          <w:lang w:eastAsia="zh-CN"/>
        </w:rPr>
      </w:pPr>
      <w:r w:rsidRPr="00186220">
        <w:rPr>
          <w:rFonts w:eastAsia="SimSun"/>
          <w:color w:val="0070C0"/>
          <w:szCs w:val="24"/>
          <w:lang w:eastAsia="zh-CN"/>
        </w:rPr>
        <w:t>Appoint a Big-CR editor and, in case of high workload, assign section editors as needed.</w:t>
      </w:r>
    </w:p>
    <w:p w14:paraId="0DAF7433" w14:textId="58504AF4" w:rsidR="00207815" w:rsidRPr="00207815" w:rsidRDefault="00207815" w:rsidP="00B41242">
      <w:pPr>
        <w:rPr>
          <w:color w:val="0070C0"/>
          <w:lang w:val="en-US" w:eastAsia="zh-CN"/>
        </w:rPr>
      </w:pPr>
      <w:r>
        <w:rPr>
          <w:color w:val="0070C0"/>
          <w:lang w:val="en-US" w:eastAsia="zh-CN"/>
        </w:rPr>
        <w:t xml:space="preserve"> </w:t>
      </w:r>
    </w:p>
    <w:p w14:paraId="21C04989" w14:textId="1B58571F" w:rsidR="005F4535" w:rsidRPr="00207815" w:rsidRDefault="005F4535" w:rsidP="00B41242">
      <w:pPr>
        <w:rPr>
          <w:color w:val="0070C0"/>
          <w:highlight w:val="green"/>
          <w:lang w:val="en-US" w:eastAsia="zh-CN"/>
        </w:rPr>
      </w:pPr>
      <w:r w:rsidRPr="00207815">
        <w:rPr>
          <w:color w:val="0070C0"/>
          <w:highlight w:val="green"/>
          <w:lang w:val="en-US" w:eastAsia="zh-CN"/>
        </w:rPr>
        <w:t>Agreements:</w:t>
      </w:r>
    </w:p>
    <w:p w14:paraId="4F0232FE" w14:textId="1AE729A8" w:rsidR="00BE10A2" w:rsidRPr="00207815" w:rsidRDefault="005F4535"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BE10A2" w:rsidRPr="00207815">
        <w:rPr>
          <w:color w:val="0070C0"/>
          <w:highlight w:val="green"/>
          <w:lang w:val="en-US" w:eastAsia="zh-CN"/>
        </w:rPr>
        <w:t>to study the problems of current CR approach</w:t>
      </w:r>
    </w:p>
    <w:p w14:paraId="2D527E37" w14:textId="738C1AA7" w:rsidR="005F4535" w:rsidRPr="00207815" w:rsidRDefault="00BE10A2"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5F4535" w:rsidRPr="00207815">
        <w:rPr>
          <w:color w:val="0070C0"/>
          <w:highlight w:val="green"/>
          <w:lang w:val="en-US" w:eastAsia="zh-CN"/>
        </w:rPr>
        <w:t xml:space="preserve">to </w:t>
      </w:r>
      <w:r w:rsidRPr="00207815">
        <w:rPr>
          <w:color w:val="0070C0"/>
          <w:highlight w:val="green"/>
          <w:lang w:val="en-US" w:eastAsia="zh-CN"/>
        </w:rPr>
        <w:t xml:space="preserve">study feasibility of </w:t>
      </w:r>
      <w:r w:rsidR="005F4535" w:rsidRPr="00207815">
        <w:rPr>
          <w:color w:val="0070C0"/>
          <w:highlight w:val="green"/>
          <w:lang w:val="en-US" w:eastAsia="zh-CN"/>
        </w:rPr>
        <w:t xml:space="preserve">a running CR </w:t>
      </w:r>
      <w:r w:rsidR="00207815" w:rsidRPr="00207815">
        <w:rPr>
          <w:color w:val="0070C0"/>
          <w:highlight w:val="green"/>
          <w:lang w:val="en-US" w:eastAsia="zh-CN"/>
        </w:rPr>
        <w:t>procedure</w:t>
      </w:r>
      <w:r w:rsidR="005F4535" w:rsidRPr="00207815">
        <w:rPr>
          <w:color w:val="0070C0"/>
          <w:highlight w:val="green"/>
          <w:lang w:val="en-US" w:eastAsia="zh-CN"/>
        </w:rPr>
        <w:t xml:space="preserve"> for ongoing work items:</w:t>
      </w:r>
    </w:p>
    <w:p w14:paraId="1EA5BFBF" w14:textId="68C66CA8"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Improvements to be discussed further.</w:t>
      </w:r>
    </w:p>
    <w:p w14:paraId="60A84EA1" w14:textId="1C10E6D6"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 xml:space="preserve">FFS further details, e.g., </w:t>
      </w:r>
      <w:r w:rsidR="00207815" w:rsidRPr="00207815">
        <w:rPr>
          <w:color w:val="0070C0"/>
          <w:highlight w:val="green"/>
          <w:lang w:val="en-US" w:eastAsia="zh-CN"/>
        </w:rPr>
        <w:t xml:space="preserve">responsibilities sharing (WI rapporteurs, spec editors, section editors, or others </w:t>
      </w:r>
      <w:r w:rsidRPr="00207815">
        <w:rPr>
          <w:color w:val="0070C0"/>
          <w:highlight w:val="green"/>
          <w:lang w:val="en-US" w:eastAsia="zh-CN"/>
        </w:rPr>
        <w:t>etc.</w:t>
      </w:r>
      <w:r w:rsidR="00207815" w:rsidRPr="00207815">
        <w:rPr>
          <w:color w:val="0070C0"/>
          <w:highlight w:val="green"/>
          <w:lang w:val="en-US" w:eastAsia="zh-CN"/>
        </w:rPr>
        <w:t>)</w:t>
      </w:r>
    </w:p>
    <w:p w14:paraId="43EAE8D0" w14:textId="77777777" w:rsidR="007A7137" w:rsidRDefault="007A7137" w:rsidP="00B41242">
      <w:pPr>
        <w:rPr>
          <w:color w:val="0070C0"/>
          <w:lang w:val="en-US" w:eastAsia="zh-CN"/>
        </w:rPr>
      </w:pPr>
    </w:p>
    <w:p w14:paraId="5D17A358" w14:textId="39FF70AB" w:rsidR="00FF415D" w:rsidRPr="00045592" w:rsidRDefault="00FF415D" w:rsidP="00FF41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2-3</w:t>
      </w:r>
      <w:r w:rsidRPr="00045592">
        <w:rPr>
          <w:b/>
          <w:color w:val="0070C0"/>
          <w:u w:val="single"/>
          <w:lang w:eastAsia="ko-KR"/>
        </w:rPr>
        <w:t xml:space="preserve">: </w:t>
      </w:r>
      <w:proofErr w:type="spellStart"/>
      <w:r>
        <w:rPr>
          <w:b/>
          <w:color w:val="0070C0"/>
          <w:u w:val="single"/>
          <w:lang w:eastAsia="ko-KR"/>
        </w:rPr>
        <w:t>bigCR</w:t>
      </w:r>
      <w:proofErr w:type="spellEnd"/>
      <w:r>
        <w:rPr>
          <w:b/>
          <w:color w:val="0070C0"/>
          <w:u w:val="single"/>
          <w:lang w:eastAsia="ko-KR"/>
        </w:rPr>
        <w:t xml:space="preserve"> approach for maintenance work</w:t>
      </w:r>
    </w:p>
    <w:p w14:paraId="6EE26200"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DD67D94" w14:textId="4BC358F1"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sidRPr="00FF415D">
        <w:rPr>
          <w:rFonts w:eastAsia="SimSun"/>
          <w:color w:val="0070C0"/>
          <w:szCs w:val="24"/>
          <w:lang w:eastAsia="zh-CN"/>
        </w:rPr>
        <w:t xml:space="preserve">adoption of a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for maintenance work</w:t>
      </w:r>
      <w:r>
        <w:rPr>
          <w:rFonts w:eastAsia="SimSun"/>
          <w:color w:val="0070C0"/>
          <w:szCs w:val="24"/>
          <w:lang w:eastAsia="zh-CN"/>
        </w:rPr>
        <w:t xml:space="preserve"> </w:t>
      </w:r>
    </w:p>
    <w:p w14:paraId="289C800B" w14:textId="2037F47D"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FF415D">
        <w:rPr>
          <w:rFonts w:eastAsia="SimSun"/>
          <w:color w:val="0070C0"/>
          <w:szCs w:val="24"/>
          <w:lang w:eastAsia="zh-CN"/>
        </w:rPr>
        <w:t xml:space="preserve">For maintenance work, it is suggested RAN4 to consider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to reduce CR volume and improve spec quality. The formal approval of </w:t>
      </w:r>
      <w:proofErr w:type="spellStart"/>
      <w:r w:rsidRPr="00FF415D">
        <w:rPr>
          <w:rFonts w:eastAsia="SimSun"/>
          <w:color w:val="0070C0"/>
          <w:szCs w:val="24"/>
          <w:lang w:eastAsia="zh-CN"/>
        </w:rPr>
        <w:t>bigCR</w:t>
      </w:r>
      <w:proofErr w:type="spellEnd"/>
      <w:r w:rsidRPr="00FF415D">
        <w:rPr>
          <w:rFonts w:eastAsia="SimSun"/>
          <w:color w:val="0070C0"/>
          <w:szCs w:val="24"/>
          <w:lang w:eastAsia="zh-CN"/>
        </w:rPr>
        <w:t xml:space="preserve"> could be in a later meeting cycle</w:t>
      </w:r>
      <w:r>
        <w:rPr>
          <w:rFonts w:eastAsia="SimSun"/>
          <w:color w:val="0070C0"/>
          <w:szCs w:val="24"/>
          <w:lang w:eastAsia="zh-CN"/>
        </w:rPr>
        <w:t xml:space="preserve"> </w:t>
      </w:r>
    </w:p>
    <w:p w14:paraId="16E8E16B"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1C7AEB" w14:textId="5B97C330"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Adopt </w:t>
      </w:r>
      <w:proofErr w:type="spellStart"/>
      <w:r>
        <w:rPr>
          <w:rFonts w:eastAsia="SimSun"/>
          <w:color w:val="0070C0"/>
          <w:szCs w:val="24"/>
          <w:lang w:eastAsia="zh-CN"/>
        </w:rPr>
        <w:t>draftCR-bigCR</w:t>
      </w:r>
      <w:proofErr w:type="spellEnd"/>
      <w:r>
        <w:rPr>
          <w:rFonts w:eastAsia="SimSun"/>
          <w:color w:val="0070C0"/>
          <w:szCs w:val="24"/>
          <w:lang w:eastAsia="zh-CN"/>
        </w:rPr>
        <w:t xml:space="preserve"> workflow for maintenance work and further discuss concrete doable measures.</w:t>
      </w:r>
    </w:p>
    <w:p w14:paraId="5C7664B2" w14:textId="77777777" w:rsidR="00AD1742" w:rsidRDefault="00AD1742" w:rsidP="00B41242">
      <w:pPr>
        <w:rPr>
          <w:color w:val="0070C0"/>
          <w:lang w:val="en-US" w:eastAsia="zh-CN"/>
        </w:rPr>
      </w:pPr>
    </w:p>
    <w:p w14:paraId="60AAF9AF" w14:textId="09FC5658" w:rsidR="001847F8" w:rsidRPr="00AD1742" w:rsidRDefault="00AD1742" w:rsidP="00846CCF">
      <w:pPr>
        <w:ind w:firstLineChars="50" w:firstLine="100"/>
        <w:rPr>
          <w:color w:val="0070C0"/>
          <w:highlight w:val="green"/>
          <w:lang w:val="en-US" w:eastAsia="zh-CN"/>
        </w:rPr>
      </w:pPr>
      <w:r w:rsidRPr="00AD1742">
        <w:rPr>
          <w:color w:val="0070C0"/>
          <w:highlight w:val="green"/>
          <w:lang w:val="en-US" w:eastAsia="zh-CN"/>
        </w:rPr>
        <w:t>Agreements:</w:t>
      </w:r>
    </w:p>
    <w:p w14:paraId="6C76C400" w14:textId="0FBBF744" w:rsidR="00AD1742" w:rsidRPr="00AD1742" w:rsidRDefault="00AD1742" w:rsidP="00AD1742">
      <w:pPr>
        <w:pStyle w:val="aff8"/>
        <w:numPr>
          <w:ilvl w:val="0"/>
          <w:numId w:val="47"/>
        </w:numPr>
        <w:ind w:firstLineChars="0"/>
        <w:rPr>
          <w:color w:val="0070C0"/>
          <w:highlight w:val="green"/>
          <w:lang w:val="en-US" w:eastAsia="zh-CN"/>
        </w:rPr>
      </w:pPr>
      <w:r w:rsidRPr="00AD1742">
        <w:rPr>
          <w:color w:val="0070C0"/>
          <w:highlight w:val="green"/>
          <w:lang w:val="en-US" w:eastAsia="zh-CN"/>
        </w:rPr>
        <w:t xml:space="preserve">RAN4 to study feasibility of a </w:t>
      </w:r>
      <w:proofErr w:type="spellStart"/>
      <w:r w:rsidRPr="00AD1742">
        <w:rPr>
          <w:color w:val="0070C0"/>
          <w:highlight w:val="green"/>
          <w:lang w:val="en-US" w:eastAsia="zh-CN"/>
        </w:rPr>
        <w:t>bigCR</w:t>
      </w:r>
      <w:proofErr w:type="spellEnd"/>
      <w:r w:rsidRPr="00AD1742">
        <w:rPr>
          <w:color w:val="0070C0"/>
          <w:highlight w:val="green"/>
          <w:lang w:val="en-US" w:eastAsia="zh-CN"/>
        </w:rPr>
        <w:t xml:space="preserve"> procedure for maintenance CRs</w:t>
      </w:r>
    </w:p>
    <w:p w14:paraId="049AFBEA" w14:textId="250FD1E5" w:rsidR="00AD1742" w:rsidRP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Improving handling CRs which do not require technical discussion, e.g., editorial CRs</w:t>
      </w:r>
    </w:p>
    <w:p w14:paraId="4B5CE772" w14:textId="0B08095A" w:rsidR="00AD1742" w:rsidRPr="00AD1742" w:rsidRDefault="00AD1742" w:rsidP="00AD1742">
      <w:pPr>
        <w:pStyle w:val="aff8"/>
        <w:numPr>
          <w:ilvl w:val="2"/>
          <w:numId w:val="47"/>
        </w:numPr>
        <w:ind w:firstLineChars="0"/>
        <w:rPr>
          <w:color w:val="0070C0"/>
          <w:highlight w:val="green"/>
          <w:lang w:val="en-US" w:eastAsia="zh-CN"/>
        </w:rPr>
      </w:pPr>
      <w:r w:rsidRPr="00AD1742">
        <w:rPr>
          <w:color w:val="0070C0"/>
          <w:highlight w:val="green"/>
          <w:lang w:val="en-US" w:eastAsia="zh-CN"/>
        </w:rPr>
        <w:t>FFS how to handle CRs which require technical discussion</w:t>
      </w:r>
    </w:p>
    <w:p w14:paraId="30988499" w14:textId="3089306E" w:rsid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FFS further details, e.g., responsibilities sharing</w:t>
      </w:r>
      <w:r w:rsidR="00846CCF">
        <w:rPr>
          <w:color w:val="0070C0"/>
          <w:highlight w:val="green"/>
          <w:lang w:val="en-US" w:eastAsia="zh-CN"/>
        </w:rPr>
        <w:t xml:space="preserve"> </w:t>
      </w:r>
      <w:r w:rsidRPr="00AD1742">
        <w:rPr>
          <w:color w:val="0070C0"/>
          <w:highlight w:val="green"/>
          <w:lang w:val="en-US" w:eastAsia="zh-CN"/>
        </w:rPr>
        <w:t>(Spec editors etc.)</w:t>
      </w:r>
    </w:p>
    <w:p w14:paraId="38112BAE" w14:textId="77777777" w:rsidR="00573823" w:rsidRDefault="00573823" w:rsidP="00573823">
      <w:pPr>
        <w:rPr>
          <w:color w:val="0070C0"/>
          <w:highlight w:val="green"/>
          <w:lang w:val="en-US" w:eastAsia="zh-CN"/>
        </w:rPr>
      </w:pPr>
    </w:p>
    <w:p w14:paraId="0423C8E5" w14:textId="5610E7E1" w:rsidR="00573823" w:rsidRPr="00B03C4E" w:rsidRDefault="00CC29EF" w:rsidP="00573823">
      <w:pPr>
        <w:pStyle w:val="1"/>
        <w:rPr>
          <w:lang w:val="en-US" w:eastAsia="zh-CN"/>
        </w:rPr>
      </w:pPr>
      <w:r>
        <w:rPr>
          <w:lang w:val="en-US" w:eastAsia="zh-CN"/>
        </w:rPr>
        <w:t>For information</w:t>
      </w:r>
    </w:p>
    <w:p w14:paraId="44268782" w14:textId="3A7B519F" w:rsidR="00B03C4E" w:rsidRPr="00970C82" w:rsidRDefault="00970C82" w:rsidP="005D4253">
      <w:pPr>
        <w:pStyle w:val="2"/>
        <w:rPr>
          <w:sz w:val="32"/>
          <w:szCs w:val="44"/>
        </w:rPr>
      </w:pPr>
      <w:r w:rsidRPr="005D4253">
        <w:t xml:space="preserve">4.1 </w:t>
      </w:r>
      <w:r w:rsidR="005D4253">
        <w:t>Highlighted</w:t>
      </w:r>
      <w:r w:rsidRPr="005D4253">
        <w:t xml:space="preserve"> open issue</w:t>
      </w:r>
    </w:p>
    <w:p w14:paraId="15294F36" w14:textId="77777777" w:rsidR="00B03C4E" w:rsidRPr="00805BE8" w:rsidRDefault="00B03C4E" w:rsidP="00B03C4E">
      <w:pPr>
        <w:rPr>
          <w:b/>
          <w:color w:val="0070C0"/>
          <w:u w:val="single"/>
          <w:lang w:eastAsia="ko-KR"/>
        </w:rPr>
      </w:pPr>
      <w:r w:rsidRPr="00805BE8">
        <w:rPr>
          <w:b/>
          <w:color w:val="0070C0"/>
          <w:u w:val="single"/>
          <w:lang w:eastAsia="ko-KR"/>
        </w:rPr>
        <w:t xml:space="preserve">Issue </w:t>
      </w:r>
      <w:r>
        <w:rPr>
          <w:b/>
          <w:color w:val="0070C0"/>
          <w:u w:val="single"/>
          <w:lang w:eastAsia="ko-KR"/>
        </w:rPr>
        <w:t>1-4-2</w:t>
      </w:r>
      <w:r w:rsidRPr="00805BE8">
        <w:rPr>
          <w:b/>
          <w:color w:val="0070C0"/>
          <w:u w:val="single"/>
          <w:lang w:eastAsia="ko-KR"/>
        </w:rPr>
        <w:t xml:space="preserve">: </w:t>
      </w:r>
      <w:r>
        <w:rPr>
          <w:b/>
          <w:color w:val="0070C0"/>
          <w:u w:val="single"/>
          <w:lang w:eastAsia="ko-KR"/>
        </w:rPr>
        <w:t>Support of concurrent/composite operation (Feature A + Feature B) if Feature A and B has already been specified separately.</w:t>
      </w:r>
    </w:p>
    <w:p w14:paraId="6CD07AF2" w14:textId="77777777" w:rsidR="00B03C4E" w:rsidRPr="00805BE8" w:rsidRDefault="00B03C4E" w:rsidP="00B03C4E">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50975D3" w14:textId="77777777" w:rsidR="00B03C4E" w:rsidRDefault="00B03C4E" w:rsidP="00B03C4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w:t>
      </w:r>
      <w:r w:rsidRPr="00CF59D5">
        <w:rPr>
          <w:rFonts w:eastAsia="SimSun"/>
          <w:color w:val="0070C0"/>
          <w:szCs w:val="24"/>
          <w:lang w:eastAsia="zh-CN"/>
        </w:rPr>
        <w:t>utomatic concurrent operation support of multiple features</w:t>
      </w:r>
    </w:p>
    <w:p w14:paraId="26F9E650" w14:textId="77777777" w:rsidR="00B03C4E" w:rsidRPr="00805BE8" w:rsidRDefault="00B03C4E" w:rsidP="00B03C4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U</w:t>
      </w:r>
      <w:r w:rsidRPr="00CF59D5">
        <w:rPr>
          <w:rFonts w:eastAsia="SimSun"/>
          <w:color w:val="0070C0"/>
          <w:szCs w:val="24"/>
          <w:lang w:eastAsia="zh-CN"/>
        </w:rPr>
        <w:t>se per-component-feature requirements as baseline</w:t>
      </w:r>
      <w:r>
        <w:rPr>
          <w:rFonts w:eastAsia="SimSun"/>
          <w:color w:val="0070C0"/>
          <w:szCs w:val="24"/>
          <w:lang w:eastAsia="zh-CN"/>
        </w:rPr>
        <w:t xml:space="preserve"> </w:t>
      </w:r>
    </w:p>
    <w:p w14:paraId="5C05498D" w14:textId="77777777" w:rsidR="00B03C4E" w:rsidRDefault="00B03C4E" w:rsidP="00B03C4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sidRPr="00CF59D5">
        <w:rPr>
          <w:rFonts w:eastAsia="SimSun"/>
          <w:color w:val="0070C0"/>
          <w:szCs w:val="24"/>
          <w:lang w:eastAsia="zh-CN"/>
        </w:rPr>
        <w:t>Not introduced by default, not denying concurrent features even if composite feature requirements not defined</w:t>
      </w:r>
    </w:p>
    <w:p w14:paraId="51E392CB" w14:textId="77777777" w:rsidR="00B03C4E" w:rsidRDefault="00B03C4E" w:rsidP="00B03C4E">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3a: </w:t>
      </w:r>
      <w:r w:rsidRPr="00CF59D5">
        <w:rPr>
          <w:rFonts w:eastAsia="SimSun"/>
          <w:color w:val="0070C0"/>
          <w:szCs w:val="24"/>
          <w:lang w:eastAsia="zh-CN"/>
        </w:rPr>
        <w:t xml:space="preserve">Composite feature should explicitly </w:t>
      </w:r>
      <w:r>
        <w:rPr>
          <w:rFonts w:eastAsia="SimSun"/>
          <w:color w:val="0070C0"/>
          <w:szCs w:val="24"/>
          <w:lang w:eastAsia="zh-CN"/>
        </w:rPr>
        <w:t xml:space="preserve">be </w:t>
      </w:r>
      <w:r w:rsidRPr="00CF59D5">
        <w:rPr>
          <w:rFonts w:eastAsia="SimSun"/>
          <w:color w:val="0070C0"/>
          <w:szCs w:val="24"/>
          <w:lang w:eastAsia="zh-CN"/>
        </w:rPr>
        <w:t>captured</w:t>
      </w:r>
      <w:r>
        <w:rPr>
          <w:rFonts w:eastAsia="SimSun"/>
          <w:color w:val="0070C0"/>
          <w:szCs w:val="24"/>
          <w:lang w:eastAsia="zh-CN"/>
        </w:rPr>
        <w:t xml:space="preserve"> </w:t>
      </w:r>
    </w:p>
    <w:p w14:paraId="22835728" w14:textId="77777777" w:rsidR="00B03C4E" w:rsidRDefault="00B03C4E" w:rsidP="00B03C4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CF59D5">
        <w:rPr>
          <w:rFonts w:eastAsia="SimSun"/>
          <w:color w:val="0070C0"/>
          <w:szCs w:val="24"/>
          <w:lang w:eastAsia="zh-CN"/>
        </w:rPr>
        <w:t>composite feature support defined case-by-case</w:t>
      </w:r>
      <w:r>
        <w:rPr>
          <w:rFonts w:eastAsia="SimSun"/>
          <w:color w:val="0070C0"/>
          <w:szCs w:val="24"/>
          <w:lang w:eastAsia="zh-CN"/>
        </w:rPr>
        <w:t xml:space="preserve"> </w:t>
      </w:r>
    </w:p>
    <w:p w14:paraId="23B3521B" w14:textId="77777777" w:rsidR="00B03C4E" w:rsidRPr="003C643B" w:rsidRDefault="00B03C4E" w:rsidP="00B03C4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F59D5">
        <w:rPr>
          <w:rFonts w:eastAsia="SimSun"/>
          <w:color w:val="0070C0"/>
          <w:szCs w:val="24"/>
          <w:lang w:eastAsia="zh-CN"/>
        </w:rPr>
        <w:t>Later defined composite feature not supported in previous releases</w:t>
      </w:r>
      <w:r>
        <w:rPr>
          <w:rFonts w:eastAsia="SimSun"/>
          <w:color w:val="0070C0"/>
          <w:szCs w:val="24"/>
          <w:lang w:eastAsia="zh-CN"/>
        </w:rPr>
        <w:t xml:space="preserve"> </w:t>
      </w:r>
    </w:p>
    <w:p w14:paraId="31618E9B" w14:textId="77777777" w:rsidR="00B03C4E" w:rsidRDefault="00B03C4E" w:rsidP="00B03C4E">
      <w:pPr>
        <w:rPr>
          <w:color w:val="0070C0"/>
          <w:lang w:val="en-US" w:eastAsia="zh-CN"/>
        </w:rPr>
      </w:pPr>
    </w:p>
    <w:p w14:paraId="06A89E03" w14:textId="0EBAD237" w:rsidR="00B03C4E" w:rsidRDefault="00B03C4E" w:rsidP="00B03C4E">
      <w:pPr>
        <w:rPr>
          <w:color w:val="0070C0"/>
          <w:lang w:val="en-US" w:eastAsia="zh-CN"/>
        </w:rPr>
      </w:pPr>
      <w:r>
        <w:rPr>
          <w:color w:val="0070C0"/>
          <w:highlight w:val="yellow"/>
          <w:lang w:val="en-US" w:eastAsia="zh-CN"/>
        </w:rPr>
        <w:t xml:space="preserve">Below is </w:t>
      </w:r>
      <w:r w:rsidRPr="001847F8">
        <w:rPr>
          <w:color w:val="0070C0"/>
          <w:highlight w:val="yellow"/>
          <w:lang w:val="en-US" w:eastAsia="zh-CN"/>
        </w:rPr>
        <w:t xml:space="preserve">FL’s consolidation according to discussions </w:t>
      </w:r>
      <w:r w:rsidR="001D7D43">
        <w:rPr>
          <w:color w:val="0070C0"/>
          <w:highlight w:val="yellow"/>
          <w:lang w:val="en-US" w:eastAsia="zh-CN"/>
        </w:rPr>
        <w:t xml:space="preserve">in this meeting </w:t>
      </w:r>
      <w:r>
        <w:rPr>
          <w:color w:val="0070C0"/>
          <w:highlight w:val="yellow"/>
          <w:lang w:val="en-US" w:eastAsia="zh-CN"/>
        </w:rPr>
        <w:t xml:space="preserve">and </w:t>
      </w:r>
      <w:r w:rsidRPr="001847F8">
        <w:rPr>
          <w:color w:val="0070C0"/>
          <w:highlight w:val="yellow"/>
          <w:lang w:val="en-US" w:eastAsia="zh-CN"/>
        </w:rPr>
        <w:t>proposed to be further discussed:</w:t>
      </w:r>
    </w:p>
    <w:tbl>
      <w:tblPr>
        <w:tblStyle w:val="aff7"/>
        <w:tblW w:w="0" w:type="auto"/>
        <w:tblLook w:val="04A0" w:firstRow="1" w:lastRow="0" w:firstColumn="1" w:lastColumn="0" w:noHBand="0" w:noVBand="1"/>
      </w:tblPr>
      <w:tblGrid>
        <w:gridCol w:w="9631"/>
      </w:tblGrid>
      <w:tr w:rsidR="00B03C4E" w14:paraId="2AE38B89" w14:textId="77777777" w:rsidTr="00D00BF0">
        <w:tc>
          <w:tcPr>
            <w:tcW w:w="9631" w:type="dxa"/>
          </w:tcPr>
          <w:p w14:paraId="0DC29A6E"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sz w:val="24"/>
                <w:szCs w:val="28"/>
              </w:rPr>
            </w:pPr>
            <w:r>
              <w:rPr>
                <w:sz w:val="24"/>
                <w:szCs w:val="28"/>
              </w:rPr>
              <w:t>Guidance from Chair:</w:t>
            </w:r>
          </w:p>
          <w:p w14:paraId="7DAB306B" w14:textId="77777777" w:rsidR="00B03C4E" w:rsidRDefault="00B03C4E" w:rsidP="00C143E5">
            <w:pPr>
              <w:pStyle w:val="aff8"/>
              <w:spacing w:afterLines="50" w:after="120"/>
              <w:ind w:left="360" w:firstLineChars="0" w:firstLine="0"/>
              <w:rPr>
                <w:sz w:val="24"/>
                <w:szCs w:val="28"/>
              </w:rPr>
            </w:pPr>
            <w:r>
              <w:rPr>
                <w:sz w:val="24"/>
                <w:szCs w:val="28"/>
              </w:rPr>
              <w:t xml:space="preserve">A sub-workplan for this topic is targeted for this meeting:  </w:t>
            </w:r>
          </w:p>
          <w:p w14:paraId="2B6D7D7F" w14:textId="77777777" w:rsidR="00B03C4E" w:rsidRPr="00A834B9" w:rsidRDefault="00B03C4E" w:rsidP="00C143E5">
            <w:pPr>
              <w:pStyle w:val="aff8"/>
              <w:widowControl w:val="0"/>
              <w:numPr>
                <w:ilvl w:val="1"/>
                <w:numId w:val="46"/>
              </w:numPr>
              <w:overflowPunct/>
              <w:autoSpaceDE/>
              <w:autoSpaceDN/>
              <w:adjustRightInd/>
              <w:spacing w:afterLines="50" w:after="120"/>
              <w:ind w:firstLineChars="0"/>
              <w:contextualSpacing/>
              <w:jc w:val="both"/>
              <w:textAlignment w:val="auto"/>
              <w:rPr>
                <w:sz w:val="24"/>
                <w:szCs w:val="28"/>
              </w:rPr>
            </w:pPr>
            <w:r>
              <w:rPr>
                <w:sz w:val="24"/>
                <w:szCs w:val="28"/>
              </w:rPr>
              <w:t xml:space="preserve">Check some example cases </w:t>
            </w:r>
          </w:p>
          <w:p w14:paraId="22743819"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sz w:val="24"/>
                <w:szCs w:val="28"/>
              </w:rPr>
            </w:pPr>
            <w:r>
              <w:rPr>
                <w:sz w:val="24"/>
                <w:szCs w:val="28"/>
              </w:rPr>
              <w:t>Clarify that “Feature” here means functional features</w:t>
            </w:r>
          </w:p>
          <w:p w14:paraId="5F98CB15" w14:textId="77777777" w:rsidR="00B03C4E" w:rsidRPr="007A5148" w:rsidRDefault="00B03C4E" w:rsidP="00C143E5">
            <w:pPr>
              <w:pStyle w:val="aff8"/>
              <w:widowControl w:val="0"/>
              <w:overflowPunct/>
              <w:autoSpaceDE/>
              <w:autoSpaceDN/>
              <w:adjustRightInd/>
              <w:spacing w:afterLines="50" w:after="120"/>
              <w:ind w:left="360" w:firstLineChars="0" w:firstLine="0"/>
              <w:contextualSpacing/>
              <w:jc w:val="both"/>
              <w:textAlignment w:val="auto"/>
              <w:rPr>
                <w:sz w:val="24"/>
                <w:szCs w:val="28"/>
              </w:rPr>
            </w:pPr>
          </w:p>
          <w:p w14:paraId="03B3C0B8"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sz w:val="24"/>
                <w:szCs w:val="28"/>
              </w:rPr>
            </w:pPr>
            <w:r>
              <w:rPr>
                <w:sz w:val="24"/>
                <w:szCs w:val="28"/>
              </w:rPr>
              <w:t>Feature A + Feature B are orthogonal if meeting both:</w:t>
            </w:r>
          </w:p>
          <w:p w14:paraId="21F50F63" w14:textId="77777777" w:rsidR="00B03C4E" w:rsidRDefault="00B03C4E" w:rsidP="00C143E5">
            <w:pPr>
              <w:pStyle w:val="aff8"/>
              <w:widowControl w:val="0"/>
              <w:numPr>
                <w:ilvl w:val="1"/>
                <w:numId w:val="46"/>
              </w:numPr>
              <w:overflowPunct/>
              <w:autoSpaceDE/>
              <w:autoSpaceDN/>
              <w:adjustRightInd/>
              <w:spacing w:afterLines="50" w:after="120"/>
              <w:ind w:firstLineChars="0"/>
              <w:contextualSpacing/>
              <w:jc w:val="both"/>
              <w:textAlignment w:val="auto"/>
              <w:rPr>
                <w:sz w:val="24"/>
                <w:szCs w:val="28"/>
              </w:rPr>
            </w:pPr>
            <w:r>
              <w:rPr>
                <w:sz w:val="24"/>
                <w:szCs w:val="28"/>
              </w:rPr>
              <w:t xml:space="preserve">Impacted requirements are different: </w:t>
            </w:r>
          </w:p>
          <w:p w14:paraId="515C19D0" w14:textId="77777777" w:rsidR="00B03C4E" w:rsidRDefault="00B03C4E" w:rsidP="00C143E5">
            <w:pPr>
              <w:pStyle w:val="aff8"/>
              <w:widowControl w:val="0"/>
              <w:numPr>
                <w:ilvl w:val="2"/>
                <w:numId w:val="46"/>
              </w:numPr>
              <w:overflowPunct/>
              <w:autoSpaceDE/>
              <w:autoSpaceDN/>
              <w:adjustRightInd/>
              <w:spacing w:afterLines="50" w:after="120"/>
              <w:ind w:firstLineChars="0"/>
              <w:contextualSpacing/>
              <w:jc w:val="both"/>
              <w:textAlignment w:val="auto"/>
              <w:rPr>
                <w:sz w:val="24"/>
                <w:szCs w:val="28"/>
              </w:rPr>
            </w:pPr>
            <w:r>
              <w:rPr>
                <w:sz w:val="24"/>
                <w:szCs w:val="28"/>
              </w:rPr>
              <w:t>E.g., Feature A specifies “Requirement #1, Requirement #2”, Feature B specifies “Requirement #3, Requirement #4”</w:t>
            </w:r>
          </w:p>
          <w:p w14:paraId="55571A07" w14:textId="77777777" w:rsidR="00B03C4E" w:rsidRDefault="00B03C4E" w:rsidP="00C143E5">
            <w:pPr>
              <w:pStyle w:val="aff8"/>
              <w:widowControl w:val="0"/>
              <w:numPr>
                <w:ilvl w:val="1"/>
                <w:numId w:val="46"/>
              </w:numPr>
              <w:overflowPunct/>
              <w:autoSpaceDE/>
              <w:autoSpaceDN/>
              <w:adjustRightInd/>
              <w:spacing w:afterLines="50" w:after="120"/>
              <w:ind w:firstLineChars="0"/>
              <w:contextualSpacing/>
              <w:jc w:val="both"/>
              <w:textAlignment w:val="auto"/>
              <w:rPr>
                <w:sz w:val="24"/>
                <w:szCs w:val="28"/>
              </w:rPr>
            </w:pPr>
            <w:r>
              <w:rPr>
                <w:sz w:val="24"/>
                <w:szCs w:val="28"/>
              </w:rPr>
              <w:t>Concurrent “Feature A + Feature B” does not demand for higher “Hardware capabilities”, e.g., does not require more memories for the concurrent operation</w:t>
            </w:r>
          </w:p>
          <w:p w14:paraId="098E53BD"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sz w:val="24"/>
                <w:szCs w:val="28"/>
              </w:rPr>
            </w:pPr>
            <w:r>
              <w:rPr>
                <w:sz w:val="24"/>
                <w:szCs w:val="28"/>
              </w:rPr>
              <w:t>If Features A and B are orthogonal, concurrent Feature A and Feature B can be supported automatically from specs perspective except that a UE capability is introduced for the support. No real technical work or RAN4 specs updates are expected.</w:t>
            </w:r>
          </w:p>
          <w:p w14:paraId="342F414B"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sz w:val="24"/>
                <w:szCs w:val="28"/>
              </w:rPr>
            </w:pPr>
            <w:r>
              <w:rPr>
                <w:sz w:val="24"/>
                <w:szCs w:val="28"/>
              </w:rPr>
              <w:lastRenderedPageBreak/>
              <w:t xml:space="preserve">If Feature A and Feature B are not orthogonal, </w:t>
            </w:r>
          </w:p>
          <w:p w14:paraId="13E8A69A" w14:textId="77777777" w:rsidR="00B03C4E" w:rsidRDefault="00B03C4E" w:rsidP="00C143E5">
            <w:pPr>
              <w:pStyle w:val="aff8"/>
              <w:widowControl w:val="0"/>
              <w:numPr>
                <w:ilvl w:val="1"/>
                <w:numId w:val="46"/>
              </w:numPr>
              <w:overflowPunct/>
              <w:autoSpaceDE/>
              <w:autoSpaceDN/>
              <w:adjustRightInd/>
              <w:spacing w:afterLines="50" w:after="120"/>
              <w:ind w:firstLineChars="0"/>
              <w:contextualSpacing/>
              <w:jc w:val="both"/>
              <w:textAlignment w:val="auto"/>
              <w:rPr>
                <w:sz w:val="24"/>
                <w:szCs w:val="28"/>
              </w:rPr>
            </w:pPr>
            <w:r>
              <w:rPr>
                <w:sz w:val="24"/>
                <w:szCs w:val="28"/>
              </w:rPr>
              <w:t>Concurrent Feature A and Feature B are treated as a new feature</w:t>
            </w:r>
          </w:p>
          <w:p w14:paraId="5F4C18F1" w14:textId="77777777" w:rsidR="00B03C4E" w:rsidRPr="00A834B9" w:rsidRDefault="00B03C4E" w:rsidP="00C143E5">
            <w:pPr>
              <w:pStyle w:val="aff8"/>
              <w:widowControl w:val="0"/>
              <w:numPr>
                <w:ilvl w:val="1"/>
                <w:numId w:val="46"/>
              </w:numPr>
              <w:overflowPunct/>
              <w:autoSpaceDE/>
              <w:autoSpaceDN/>
              <w:adjustRightInd/>
              <w:spacing w:afterLines="50" w:after="120"/>
              <w:ind w:firstLineChars="0"/>
              <w:contextualSpacing/>
              <w:jc w:val="both"/>
              <w:textAlignment w:val="auto"/>
              <w:rPr>
                <w:sz w:val="24"/>
                <w:szCs w:val="28"/>
              </w:rPr>
            </w:pPr>
            <w:r>
              <w:rPr>
                <w:sz w:val="24"/>
                <w:szCs w:val="28"/>
              </w:rPr>
              <w:t>How to capture/organize in RAN4 specs clearly</w:t>
            </w:r>
          </w:p>
          <w:p w14:paraId="0565BBD5" w14:textId="77777777" w:rsidR="00B03C4E" w:rsidRDefault="00B03C4E" w:rsidP="00C143E5">
            <w:pPr>
              <w:pStyle w:val="aff8"/>
              <w:widowControl w:val="0"/>
              <w:numPr>
                <w:ilvl w:val="0"/>
                <w:numId w:val="46"/>
              </w:numPr>
              <w:overflowPunct/>
              <w:autoSpaceDE/>
              <w:autoSpaceDN/>
              <w:adjustRightInd/>
              <w:spacing w:afterLines="50" w:after="120"/>
              <w:ind w:firstLineChars="0"/>
              <w:contextualSpacing/>
              <w:jc w:val="both"/>
              <w:textAlignment w:val="auto"/>
              <w:rPr>
                <w:color w:val="0070C0"/>
                <w:lang w:val="en-US" w:eastAsia="zh-CN"/>
              </w:rPr>
            </w:pPr>
            <w:r>
              <w:rPr>
                <w:sz w:val="24"/>
                <w:szCs w:val="28"/>
              </w:rPr>
              <w:t>FFS</w:t>
            </w:r>
            <w:r w:rsidRPr="00AD1742">
              <w:rPr>
                <w:sz w:val="24"/>
                <w:szCs w:val="28"/>
              </w:rPr>
              <w:t xml:space="preserve"> </w:t>
            </w:r>
            <w:r>
              <w:rPr>
                <w:sz w:val="24"/>
                <w:szCs w:val="28"/>
              </w:rPr>
              <w:t xml:space="preserve">whether to consider </w:t>
            </w:r>
            <w:r w:rsidRPr="00AD1742">
              <w:rPr>
                <w:sz w:val="24"/>
                <w:szCs w:val="28"/>
              </w:rPr>
              <w:t>RF and RRM differently</w:t>
            </w:r>
            <w:r>
              <w:rPr>
                <w:sz w:val="24"/>
                <w:szCs w:val="28"/>
              </w:rPr>
              <w:t>.</w:t>
            </w:r>
          </w:p>
        </w:tc>
      </w:tr>
    </w:tbl>
    <w:p w14:paraId="766CC03D" w14:textId="77777777" w:rsidR="00B03C4E" w:rsidRDefault="00B03C4E" w:rsidP="00B03C4E">
      <w:pPr>
        <w:rPr>
          <w:color w:val="0070C0"/>
          <w:lang w:val="en-US" w:eastAsia="zh-CN"/>
        </w:rPr>
      </w:pPr>
    </w:p>
    <w:p w14:paraId="4AB9C72F" w14:textId="398094C2" w:rsidR="001626CC" w:rsidRPr="00FA4A30" w:rsidRDefault="00FA4A30" w:rsidP="00FA4A30">
      <w:pPr>
        <w:pStyle w:val="2"/>
      </w:pPr>
      <w:r>
        <w:t>4.2 workplan on 6G operation efficiency</w:t>
      </w:r>
    </w:p>
    <w:tbl>
      <w:tblPr>
        <w:tblStyle w:val="aff7"/>
        <w:tblW w:w="0" w:type="auto"/>
        <w:tblLook w:val="04A0" w:firstRow="1" w:lastRow="0" w:firstColumn="1" w:lastColumn="0" w:noHBand="0" w:noVBand="1"/>
      </w:tblPr>
      <w:tblGrid>
        <w:gridCol w:w="1838"/>
        <w:gridCol w:w="7793"/>
      </w:tblGrid>
      <w:tr w:rsidR="00A641A2" w14:paraId="06806444" w14:textId="77777777" w:rsidTr="00A641A2">
        <w:tc>
          <w:tcPr>
            <w:tcW w:w="1838" w:type="dxa"/>
          </w:tcPr>
          <w:p w14:paraId="54AAD2DB" w14:textId="25309F18" w:rsidR="00A641A2" w:rsidRDefault="00A641A2" w:rsidP="00A641A2">
            <w:pPr>
              <w:spacing w:after="0"/>
              <w:jc w:val="center"/>
              <w:rPr>
                <w:color w:val="0070C0"/>
                <w:lang w:val="en-US" w:eastAsia="zh-CN"/>
              </w:rPr>
            </w:pPr>
            <w:r>
              <w:rPr>
                <w:color w:val="0070C0"/>
                <w:lang w:val="en-US" w:eastAsia="zh-CN"/>
              </w:rPr>
              <w:t>WG4#</w:t>
            </w:r>
          </w:p>
        </w:tc>
        <w:tc>
          <w:tcPr>
            <w:tcW w:w="7793" w:type="dxa"/>
          </w:tcPr>
          <w:p w14:paraId="3867F074" w14:textId="00F8B458" w:rsidR="00A641A2" w:rsidRDefault="00A641A2" w:rsidP="00A641A2">
            <w:pPr>
              <w:spacing w:after="0"/>
              <w:jc w:val="center"/>
              <w:rPr>
                <w:color w:val="0070C0"/>
                <w:lang w:val="en-US" w:eastAsia="zh-CN"/>
              </w:rPr>
            </w:pPr>
            <w:r>
              <w:rPr>
                <w:color w:val="0070C0"/>
                <w:lang w:val="en-US" w:eastAsia="zh-CN"/>
              </w:rPr>
              <w:t>workplan</w:t>
            </w:r>
          </w:p>
        </w:tc>
      </w:tr>
      <w:tr w:rsidR="00A641A2" w14:paraId="3B382A9E" w14:textId="77777777" w:rsidTr="00A641A2">
        <w:tc>
          <w:tcPr>
            <w:tcW w:w="1838" w:type="dxa"/>
          </w:tcPr>
          <w:p w14:paraId="06933B2E" w14:textId="11CD82FC" w:rsidR="00A641A2" w:rsidRDefault="00A641A2" w:rsidP="00A641A2">
            <w:pPr>
              <w:spacing w:after="0"/>
              <w:jc w:val="center"/>
              <w:rPr>
                <w:color w:val="0070C0"/>
                <w:lang w:val="en-US" w:eastAsia="zh-CN"/>
              </w:rPr>
            </w:pPr>
            <w:r>
              <w:rPr>
                <w:color w:val="0070C0"/>
                <w:lang w:val="en-US" w:eastAsia="zh-CN"/>
              </w:rPr>
              <w:t>#118bis</w:t>
            </w:r>
          </w:p>
        </w:tc>
        <w:tc>
          <w:tcPr>
            <w:tcW w:w="7793" w:type="dxa"/>
          </w:tcPr>
          <w:p w14:paraId="44F1DF36" w14:textId="72899940" w:rsidR="00A641A2" w:rsidRDefault="00D56417" w:rsidP="00A641A2">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D</w:t>
            </w:r>
            <w:r w:rsidR="00A641A2">
              <w:rPr>
                <w:rFonts w:eastAsia="Yu Mincho"/>
                <w:color w:val="0070C0"/>
                <w:lang w:val="en-US" w:eastAsia="zh-CN"/>
              </w:rPr>
              <w:t>iscuss</w:t>
            </w:r>
            <w:r w:rsidR="001C5EFB">
              <w:rPr>
                <w:rFonts w:eastAsia="Yu Mincho"/>
                <w:color w:val="0070C0"/>
                <w:lang w:val="en-US" w:eastAsia="zh-CN"/>
              </w:rPr>
              <w:t>ion on</w:t>
            </w:r>
            <w:r w:rsidR="00A641A2">
              <w:rPr>
                <w:rFonts w:eastAsia="Yu Mincho"/>
                <w:color w:val="0070C0"/>
                <w:lang w:val="en-US" w:eastAsia="zh-CN"/>
              </w:rPr>
              <w:t xml:space="preserve"> 6G RAN4 specs orchestration </w:t>
            </w:r>
            <w:r>
              <w:rPr>
                <w:rFonts w:eastAsia="Yu Mincho"/>
                <w:color w:val="0070C0"/>
                <w:lang w:val="en-US" w:eastAsia="zh-CN"/>
              </w:rPr>
              <w:t xml:space="preserve">aiming at </w:t>
            </w:r>
            <w:r w:rsidR="00A641A2">
              <w:rPr>
                <w:rFonts w:eastAsia="Yu Mincho"/>
                <w:color w:val="0070C0"/>
                <w:lang w:val="en-US" w:eastAsia="zh-CN"/>
              </w:rPr>
              <w:t xml:space="preserve">a proposal list </w:t>
            </w:r>
            <w:r>
              <w:rPr>
                <w:rFonts w:eastAsia="Yu Mincho"/>
                <w:color w:val="0070C0"/>
                <w:lang w:val="en-US" w:eastAsia="zh-CN"/>
              </w:rPr>
              <w:t xml:space="preserve">provided </w:t>
            </w:r>
            <w:r w:rsidR="00A641A2">
              <w:rPr>
                <w:rFonts w:eastAsia="Yu Mincho"/>
                <w:color w:val="0070C0"/>
                <w:lang w:val="en-US" w:eastAsia="zh-CN"/>
              </w:rPr>
              <w:t xml:space="preserve">to RAN4 leadership </w:t>
            </w:r>
          </w:p>
          <w:p w14:paraId="53996561" w14:textId="77777777" w:rsidR="00A641A2" w:rsidRDefault="001C5EFB" w:rsidP="00A641A2">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 xml:space="preserve">Continue discussion on CR handling procedure for both ongoing </w:t>
            </w:r>
            <w:r w:rsidR="00D56417">
              <w:rPr>
                <w:rFonts w:eastAsia="Yu Mincho"/>
                <w:color w:val="0070C0"/>
                <w:lang w:val="en-US" w:eastAsia="zh-CN"/>
              </w:rPr>
              <w:t>WIs and maintenance CRs.</w:t>
            </w:r>
          </w:p>
          <w:p w14:paraId="27A9E361" w14:textId="77777777" w:rsidR="00D56417" w:rsidRDefault="00D56417" w:rsidP="00A641A2">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 xml:space="preserve">Discussion on drafting principles for RAN4 specs and considering common and specific for UE RF, BS RF, RRM, </w:t>
            </w:r>
            <w:proofErr w:type="spellStart"/>
            <w:r>
              <w:rPr>
                <w:rFonts w:eastAsia="Yu Mincho"/>
                <w:color w:val="0070C0"/>
                <w:lang w:val="en-US" w:eastAsia="zh-CN"/>
              </w:rPr>
              <w:t>Demod</w:t>
            </w:r>
            <w:proofErr w:type="spellEnd"/>
            <w:r>
              <w:rPr>
                <w:rFonts w:eastAsia="Yu Mincho"/>
                <w:color w:val="0070C0"/>
                <w:lang w:val="en-US" w:eastAsia="zh-CN"/>
              </w:rPr>
              <w:t xml:space="preserve"> specs.</w:t>
            </w:r>
          </w:p>
          <w:p w14:paraId="2518BC55" w14:textId="77777777" w:rsidR="00D56417" w:rsidRDefault="00D56417" w:rsidP="00A641A2">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Continue discussion on other generic aspects</w:t>
            </w:r>
          </w:p>
          <w:p w14:paraId="59520935" w14:textId="6BDBC27E" w:rsidR="00095556" w:rsidRPr="00A641A2" w:rsidRDefault="00095556" w:rsidP="00095556">
            <w:pPr>
              <w:pStyle w:val="aff8"/>
              <w:numPr>
                <w:ilvl w:val="1"/>
                <w:numId w:val="46"/>
              </w:numPr>
              <w:spacing w:after="0"/>
              <w:ind w:firstLineChars="0"/>
              <w:rPr>
                <w:rFonts w:eastAsia="Yu Mincho"/>
                <w:color w:val="0070C0"/>
                <w:lang w:val="en-US" w:eastAsia="zh-CN"/>
              </w:rPr>
            </w:pPr>
            <w:r>
              <w:rPr>
                <w:rFonts w:eastAsia="Yu Mincho"/>
                <w:color w:val="0070C0"/>
                <w:lang w:val="en-US" w:eastAsia="zh-CN"/>
              </w:rPr>
              <w:t>E.g., Combination of features</w:t>
            </w:r>
          </w:p>
        </w:tc>
      </w:tr>
      <w:tr w:rsidR="00A641A2" w14:paraId="3E2733EC" w14:textId="77777777" w:rsidTr="00A641A2">
        <w:tc>
          <w:tcPr>
            <w:tcW w:w="1838" w:type="dxa"/>
          </w:tcPr>
          <w:p w14:paraId="74C7CC9B" w14:textId="5565A3F1" w:rsidR="00A641A2" w:rsidRDefault="00A641A2" w:rsidP="00A641A2">
            <w:pPr>
              <w:spacing w:after="0"/>
              <w:jc w:val="center"/>
              <w:rPr>
                <w:color w:val="0070C0"/>
                <w:lang w:val="en-US" w:eastAsia="zh-CN"/>
              </w:rPr>
            </w:pPr>
            <w:r>
              <w:rPr>
                <w:color w:val="0070C0"/>
                <w:lang w:val="en-US" w:eastAsia="zh-CN"/>
              </w:rPr>
              <w:t>#119</w:t>
            </w:r>
          </w:p>
        </w:tc>
        <w:tc>
          <w:tcPr>
            <w:tcW w:w="7793" w:type="dxa"/>
          </w:tcPr>
          <w:p w14:paraId="79B0B037" w14:textId="3AA645C2" w:rsidR="00D56417" w:rsidRDefault="00D56417" w:rsidP="00D56417">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Finalized</w:t>
            </w:r>
            <w:r>
              <w:rPr>
                <w:rFonts w:eastAsia="Yu Mincho"/>
                <w:color w:val="0070C0"/>
                <w:lang w:val="en-US" w:eastAsia="zh-CN"/>
              </w:rPr>
              <w:t xml:space="preserve"> discussion on 6G RAN4 specs orchestration </w:t>
            </w:r>
            <w:r>
              <w:rPr>
                <w:rFonts w:eastAsia="Yu Mincho"/>
                <w:color w:val="0070C0"/>
                <w:lang w:val="en-US" w:eastAsia="zh-CN"/>
              </w:rPr>
              <w:t>providing</w:t>
            </w:r>
            <w:r>
              <w:rPr>
                <w:rFonts w:eastAsia="Yu Mincho"/>
                <w:color w:val="0070C0"/>
                <w:lang w:val="en-US" w:eastAsia="zh-CN"/>
              </w:rPr>
              <w:t xml:space="preserve"> a proposal list to RAN4 leadership </w:t>
            </w:r>
          </w:p>
          <w:p w14:paraId="0A65250C" w14:textId="77777777" w:rsidR="00D56417" w:rsidRDefault="00D56417" w:rsidP="00D56417">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Continue discussion on CR handling procedure for both ongoing WIs and maintenance CRs.</w:t>
            </w:r>
          </w:p>
          <w:p w14:paraId="3BF2CD9C" w14:textId="0B76855C" w:rsidR="00205BF8" w:rsidRDefault="00F667FE" w:rsidP="00D56417">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Continue d</w:t>
            </w:r>
            <w:r w:rsidR="00D56417">
              <w:rPr>
                <w:rFonts w:eastAsia="Yu Mincho"/>
                <w:color w:val="0070C0"/>
                <w:lang w:val="en-US" w:eastAsia="zh-CN"/>
              </w:rPr>
              <w:t xml:space="preserve">iscussion on drafting principles for RAN4 specs and considering common and specific for UE RF, BS RF, RRM, </w:t>
            </w:r>
            <w:proofErr w:type="spellStart"/>
            <w:r w:rsidR="00D56417">
              <w:rPr>
                <w:rFonts w:eastAsia="Yu Mincho"/>
                <w:color w:val="0070C0"/>
                <w:lang w:val="en-US" w:eastAsia="zh-CN"/>
              </w:rPr>
              <w:t>Demod</w:t>
            </w:r>
            <w:proofErr w:type="spellEnd"/>
            <w:r w:rsidR="00D56417">
              <w:rPr>
                <w:rFonts w:eastAsia="Yu Mincho"/>
                <w:color w:val="0070C0"/>
                <w:lang w:val="en-US" w:eastAsia="zh-CN"/>
              </w:rPr>
              <w:t xml:space="preserve"> specs.</w:t>
            </w:r>
          </w:p>
          <w:p w14:paraId="5CAD5AAB" w14:textId="77777777" w:rsidR="00A641A2" w:rsidRDefault="00D56417" w:rsidP="00D56417">
            <w:pPr>
              <w:pStyle w:val="aff8"/>
              <w:numPr>
                <w:ilvl w:val="0"/>
                <w:numId w:val="46"/>
              </w:numPr>
              <w:spacing w:after="0"/>
              <w:ind w:firstLineChars="0"/>
              <w:rPr>
                <w:rFonts w:eastAsia="Yu Mincho"/>
                <w:color w:val="0070C0"/>
                <w:lang w:val="en-US" w:eastAsia="zh-CN"/>
              </w:rPr>
            </w:pPr>
            <w:r w:rsidRPr="00205BF8">
              <w:rPr>
                <w:rFonts w:eastAsia="Yu Mincho"/>
                <w:color w:val="0070C0"/>
                <w:lang w:val="en-US" w:eastAsia="zh-CN"/>
              </w:rPr>
              <w:t>Continue discussion on other generic aspects</w:t>
            </w:r>
          </w:p>
          <w:p w14:paraId="30015503" w14:textId="49C0CB9F" w:rsidR="00095556" w:rsidRPr="00205BF8" w:rsidRDefault="00095556" w:rsidP="00095556">
            <w:pPr>
              <w:pStyle w:val="aff8"/>
              <w:numPr>
                <w:ilvl w:val="1"/>
                <w:numId w:val="46"/>
              </w:numPr>
              <w:spacing w:after="0"/>
              <w:ind w:firstLineChars="0"/>
              <w:rPr>
                <w:rFonts w:eastAsia="Yu Mincho"/>
                <w:color w:val="0070C0"/>
                <w:lang w:val="en-US" w:eastAsia="zh-CN"/>
              </w:rPr>
            </w:pPr>
            <w:r>
              <w:rPr>
                <w:rFonts w:eastAsia="Yu Mincho"/>
                <w:color w:val="0070C0"/>
                <w:lang w:val="en-US" w:eastAsia="zh-CN"/>
              </w:rPr>
              <w:t>E.g., concluding combination of features.</w:t>
            </w:r>
          </w:p>
        </w:tc>
      </w:tr>
      <w:tr w:rsidR="00A641A2" w14:paraId="33D62179" w14:textId="77777777" w:rsidTr="00A641A2">
        <w:tc>
          <w:tcPr>
            <w:tcW w:w="1838" w:type="dxa"/>
          </w:tcPr>
          <w:p w14:paraId="00FFCACA" w14:textId="71E1FEE4" w:rsidR="00A641A2" w:rsidRDefault="00A641A2" w:rsidP="00A641A2">
            <w:pPr>
              <w:spacing w:after="0"/>
              <w:jc w:val="center"/>
              <w:rPr>
                <w:color w:val="0070C0"/>
                <w:lang w:val="en-US" w:eastAsia="zh-CN"/>
              </w:rPr>
            </w:pPr>
            <w:r>
              <w:rPr>
                <w:color w:val="0070C0"/>
                <w:lang w:val="en-US" w:eastAsia="zh-CN"/>
              </w:rPr>
              <w:t>#120</w:t>
            </w:r>
          </w:p>
        </w:tc>
        <w:tc>
          <w:tcPr>
            <w:tcW w:w="7793" w:type="dxa"/>
          </w:tcPr>
          <w:p w14:paraId="306DF3F2" w14:textId="1B5BD3DE"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Continue discussion on CR handling procedure</w:t>
            </w:r>
            <w:r>
              <w:rPr>
                <w:rFonts w:eastAsia="Yu Mincho"/>
                <w:color w:val="0070C0"/>
                <w:lang w:val="en-US" w:eastAsia="zh-CN"/>
              </w:rPr>
              <w:t>s</w:t>
            </w:r>
            <w:r>
              <w:rPr>
                <w:rFonts w:eastAsia="Yu Mincho"/>
                <w:color w:val="0070C0"/>
                <w:lang w:val="en-US" w:eastAsia="zh-CN"/>
              </w:rPr>
              <w:t xml:space="preserve"> for both ongoing WIs and maintenance CRs</w:t>
            </w:r>
            <w:r>
              <w:rPr>
                <w:rFonts w:eastAsia="Yu Mincho"/>
                <w:color w:val="0070C0"/>
                <w:lang w:val="en-US" w:eastAsia="zh-CN"/>
              </w:rPr>
              <w:t xml:space="preserve"> and preparing PRD documents to capture the CR handling procedures</w:t>
            </w:r>
          </w:p>
          <w:p w14:paraId="08887D6C" w14:textId="761414F4"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Continue d</w:t>
            </w:r>
            <w:r>
              <w:rPr>
                <w:rFonts w:eastAsia="Yu Mincho"/>
                <w:color w:val="0070C0"/>
                <w:lang w:val="en-US" w:eastAsia="zh-CN"/>
              </w:rPr>
              <w:t xml:space="preserve">iscussion on drafting principles for RAN4 specs and </w:t>
            </w:r>
            <w:r>
              <w:rPr>
                <w:rFonts w:eastAsia="Yu Mincho"/>
                <w:color w:val="0070C0"/>
                <w:lang w:val="en-US" w:eastAsia="zh-CN"/>
              </w:rPr>
              <w:t>preparing PRD documents to capture the principles</w:t>
            </w:r>
            <w:r>
              <w:rPr>
                <w:rFonts w:eastAsia="Yu Mincho"/>
                <w:color w:val="0070C0"/>
                <w:lang w:val="en-US" w:eastAsia="zh-CN"/>
              </w:rPr>
              <w:t>.</w:t>
            </w:r>
          </w:p>
          <w:p w14:paraId="701369FE" w14:textId="5BD862F3" w:rsidR="00A641A2" w:rsidRPr="00F667FE" w:rsidRDefault="00F667FE" w:rsidP="00F667FE">
            <w:pPr>
              <w:pStyle w:val="aff8"/>
              <w:numPr>
                <w:ilvl w:val="0"/>
                <w:numId w:val="46"/>
              </w:numPr>
              <w:spacing w:after="0"/>
              <w:ind w:firstLineChars="0"/>
              <w:rPr>
                <w:rFonts w:eastAsia="Yu Mincho"/>
                <w:color w:val="0070C0"/>
                <w:lang w:val="en-US" w:eastAsia="zh-CN"/>
              </w:rPr>
            </w:pPr>
            <w:r w:rsidRPr="00F667FE">
              <w:rPr>
                <w:rFonts w:eastAsia="Yu Mincho"/>
                <w:color w:val="0070C0"/>
                <w:lang w:val="en-US" w:eastAsia="zh-CN"/>
              </w:rPr>
              <w:t>Continue discussion on other generic aspects</w:t>
            </w:r>
            <w:r>
              <w:rPr>
                <w:rFonts w:eastAsia="Yu Mincho"/>
                <w:color w:val="0070C0"/>
                <w:lang w:val="en-US" w:eastAsia="zh-CN"/>
              </w:rPr>
              <w:t xml:space="preserve"> and preparing PRD documents to capture the agreements</w:t>
            </w:r>
          </w:p>
        </w:tc>
      </w:tr>
      <w:tr w:rsidR="00A641A2" w14:paraId="6475A401" w14:textId="77777777" w:rsidTr="00A641A2">
        <w:tc>
          <w:tcPr>
            <w:tcW w:w="1838" w:type="dxa"/>
          </w:tcPr>
          <w:p w14:paraId="38CEE910" w14:textId="012B2BD3" w:rsidR="00A641A2" w:rsidRDefault="00A641A2" w:rsidP="00A641A2">
            <w:pPr>
              <w:spacing w:after="0"/>
              <w:jc w:val="center"/>
              <w:rPr>
                <w:color w:val="0070C0"/>
                <w:lang w:val="en-US" w:eastAsia="zh-CN"/>
              </w:rPr>
            </w:pPr>
            <w:r>
              <w:rPr>
                <w:color w:val="0070C0"/>
                <w:lang w:val="en-US" w:eastAsia="zh-CN"/>
              </w:rPr>
              <w:t>#120bis</w:t>
            </w:r>
          </w:p>
        </w:tc>
        <w:tc>
          <w:tcPr>
            <w:tcW w:w="7793" w:type="dxa"/>
          </w:tcPr>
          <w:p w14:paraId="50F9ABB7" w14:textId="4237B2CB"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 xml:space="preserve">Continue discussion on CR handling procedures for both ongoing WIs and maintenance CRs and </w:t>
            </w:r>
            <w:r>
              <w:rPr>
                <w:rFonts w:eastAsia="Yu Mincho"/>
                <w:color w:val="0070C0"/>
                <w:lang w:val="en-US" w:eastAsia="zh-CN"/>
              </w:rPr>
              <w:t>reviewing</w:t>
            </w:r>
            <w:r>
              <w:rPr>
                <w:rFonts w:eastAsia="Yu Mincho"/>
                <w:color w:val="0070C0"/>
                <w:lang w:val="en-US" w:eastAsia="zh-CN"/>
              </w:rPr>
              <w:t xml:space="preserve"> PRD documents to capture the CR handling procedures</w:t>
            </w:r>
          </w:p>
          <w:p w14:paraId="73B23CF0" w14:textId="61E2529F"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 xml:space="preserve">Continue discussion on drafting principles for RAN4 specs and </w:t>
            </w:r>
            <w:r>
              <w:rPr>
                <w:rFonts w:eastAsia="Yu Mincho"/>
                <w:color w:val="0070C0"/>
                <w:lang w:val="en-US" w:eastAsia="zh-CN"/>
              </w:rPr>
              <w:t>reviewing</w:t>
            </w:r>
            <w:r>
              <w:rPr>
                <w:rFonts w:eastAsia="Yu Mincho"/>
                <w:color w:val="0070C0"/>
                <w:lang w:val="en-US" w:eastAsia="zh-CN"/>
              </w:rPr>
              <w:t xml:space="preserve"> PRD documents to capture the principles.</w:t>
            </w:r>
          </w:p>
          <w:p w14:paraId="74CFD6F0" w14:textId="02DE9851" w:rsidR="00A641A2" w:rsidRPr="00F667FE" w:rsidRDefault="00F667FE" w:rsidP="00F667FE">
            <w:pPr>
              <w:pStyle w:val="aff8"/>
              <w:numPr>
                <w:ilvl w:val="0"/>
                <w:numId w:val="46"/>
              </w:numPr>
              <w:spacing w:after="0"/>
              <w:ind w:firstLineChars="0"/>
              <w:rPr>
                <w:rFonts w:eastAsia="Yu Mincho"/>
                <w:color w:val="0070C0"/>
                <w:lang w:val="en-US" w:eastAsia="zh-CN"/>
              </w:rPr>
            </w:pPr>
            <w:r w:rsidRPr="00F667FE">
              <w:rPr>
                <w:rFonts w:eastAsia="Yu Mincho"/>
                <w:color w:val="0070C0"/>
                <w:lang w:val="en-US" w:eastAsia="zh-CN"/>
              </w:rPr>
              <w:t xml:space="preserve">Continue discussion on other generic aspects and </w:t>
            </w:r>
            <w:r>
              <w:rPr>
                <w:rFonts w:eastAsia="Yu Mincho"/>
                <w:color w:val="0070C0"/>
                <w:lang w:val="en-US" w:eastAsia="zh-CN"/>
              </w:rPr>
              <w:t>reviewing</w:t>
            </w:r>
            <w:r w:rsidRPr="00F667FE">
              <w:rPr>
                <w:rFonts w:eastAsia="Yu Mincho"/>
                <w:color w:val="0070C0"/>
                <w:lang w:val="en-US" w:eastAsia="zh-CN"/>
              </w:rPr>
              <w:t xml:space="preserve"> PRD documents to capture the agreements</w:t>
            </w:r>
          </w:p>
        </w:tc>
      </w:tr>
      <w:tr w:rsidR="00F667FE" w14:paraId="5BF4BF21" w14:textId="77777777" w:rsidTr="00A641A2">
        <w:tc>
          <w:tcPr>
            <w:tcW w:w="1838" w:type="dxa"/>
          </w:tcPr>
          <w:p w14:paraId="2BDD793A" w14:textId="5B5B30CD" w:rsidR="00F667FE" w:rsidRDefault="00F667FE" w:rsidP="00F667FE">
            <w:pPr>
              <w:spacing w:after="0"/>
              <w:jc w:val="center"/>
              <w:rPr>
                <w:color w:val="0070C0"/>
                <w:lang w:val="en-US" w:eastAsia="zh-CN"/>
              </w:rPr>
            </w:pPr>
            <w:r>
              <w:rPr>
                <w:color w:val="0070C0"/>
                <w:lang w:val="en-US" w:eastAsia="zh-CN"/>
              </w:rPr>
              <w:t>#121</w:t>
            </w:r>
          </w:p>
        </w:tc>
        <w:tc>
          <w:tcPr>
            <w:tcW w:w="7793" w:type="dxa"/>
          </w:tcPr>
          <w:p w14:paraId="534E2B84" w14:textId="24F840FF"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Finalize</w:t>
            </w:r>
            <w:r>
              <w:rPr>
                <w:rFonts w:eastAsia="Yu Mincho"/>
                <w:color w:val="0070C0"/>
                <w:lang w:val="en-US" w:eastAsia="zh-CN"/>
              </w:rPr>
              <w:t xml:space="preserve"> discussion on CR handling procedures for both ongoing WIs and maintenance CRs and </w:t>
            </w:r>
            <w:r>
              <w:rPr>
                <w:rFonts w:eastAsia="Yu Mincho"/>
                <w:color w:val="0070C0"/>
                <w:lang w:val="en-US" w:eastAsia="zh-CN"/>
              </w:rPr>
              <w:t>agreeing</w:t>
            </w:r>
            <w:r>
              <w:rPr>
                <w:rFonts w:eastAsia="Yu Mincho"/>
                <w:color w:val="0070C0"/>
                <w:lang w:val="en-US" w:eastAsia="zh-CN"/>
              </w:rPr>
              <w:t xml:space="preserve"> PRD documents to capture the CR handling procedures</w:t>
            </w:r>
          </w:p>
          <w:p w14:paraId="1B8300A3" w14:textId="0D676209" w:rsid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Finalize</w:t>
            </w:r>
            <w:r>
              <w:rPr>
                <w:rFonts w:eastAsia="Yu Mincho"/>
                <w:color w:val="0070C0"/>
                <w:lang w:val="en-US" w:eastAsia="zh-CN"/>
              </w:rPr>
              <w:t xml:space="preserve"> discussion on drafting principles for RAN4 specs and </w:t>
            </w:r>
            <w:r>
              <w:rPr>
                <w:rFonts w:eastAsia="Yu Mincho"/>
                <w:color w:val="0070C0"/>
                <w:lang w:val="en-US" w:eastAsia="zh-CN"/>
              </w:rPr>
              <w:t>agreeing</w:t>
            </w:r>
            <w:r>
              <w:rPr>
                <w:rFonts w:eastAsia="Yu Mincho"/>
                <w:color w:val="0070C0"/>
                <w:lang w:val="en-US" w:eastAsia="zh-CN"/>
              </w:rPr>
              <w:t xml:space="preserve"> PRD documents to capture the principles.</w:t>
            </w:r>
          </w:p>
          <w:p w14:paraId="6A806D7A" w14:textId="4A38590B" w:rsidR="00F667FE" w:rsidRPr="00F667FE" w:rsidRDefault="00F667FE" w:rsidP="00F667FE">
            <w:pPr>
              <w:pStyle w:val="aff8"/>
              <w:numPr>
                <w:ilvl w:val="0"/>
                <w:numId w:val="46"/>
              </w:numPr>
              <w:spacing w:after="0"/>
              <w:ind w:firstLineChars="0"/>
              <w:rPr>
                <w:rFonts w:eastAsia="Yu Mincho"/>
                <w:color w:val="0070C0"/>
                <w:lang w:val="en-US" w:eastAsia="zh-CN"/>
              </w:rPr>
            </w:pPr>
            <w:r>
              <w:rPr>
                <w:rFonts w:eastAsia="Yu Mincho"/>
                <w:color w:val="0070C0"/>
                <w:lang w:val="en-US" w:eastAsia="zh-CN"/>
              </w:rPr>
              <w:t>Finalize</w:t>
            </w:r>
            <w:r w:rsidRPr="00F667FE">
              <w:rPr>
                <w:rFonts w:eastAsia="Yu Mincho"/>
                <w:color w:val="0070C0"/>
                <w:lang w:val="en-US" w:eastAsia="zh-CN"/>
              </w:rPr>
              <w:t xml:space="preserve"> discussion on other generic aspects and </w:t>
            </w:r>
            <w:proofErr w:type="gramStart"/>
            <w:r>
              <w:rPr>
                <w:rFonts w:eastAsia="Yu Mincho"/>
                <w:color w:val="0070C0"/>
                <w:lang w:val="en-US" w:eastAsia="zh-CN"/>
              </w:rPr>
              <w:t>agreeing</w:t>
            </w:r>
            <w:proofErr w:type="gramEnd"/>
            <w:r w:rsidRPr="00F667FE">
              <w:rPr>
                <w:rFonts w:eastAsia="Yu Mincho"/>
                <w:color w:val="0070C0"/>
                <w:lang w:val="en-US" w:eastAsia="zh-CN"/>
              </w:rPr>
              <w:t xml:space="preserve"> PRD documents to capture the agreements</w:t>
            </w:r>
          </w:p>
        </w:tc>
      </w:tr>
    </w:tbl>
    <w:p w14:paraId="39C35F4E" w14:textId="77777777" w:rsidR="001626CC" w:rsidRDefault="001626CC" w:rsidP="00B03C4E">
      <w:pPr>
        <w:rPr>
          <w:color w:val="0070C0"/>
          <w:lang w:val="en-US" w:eastAsia="zh-CN"/>
        </w:rPr>
      </w:pPr>
    </w:p>
    <w:p w14:paraId="53B6030F" w14:textId="77777777" w:rsidR="00C37748" w:rsidRDefault="00C37748" w:rsidP="00B03C4E">
      <w:pPr>
        <w:rPr>
          <w:color w:val="0070C0"/>
          <w:lang w:val="en-US" w:eastAsia="zh-CN"/>
        </w:rPr>
      </w:pPr>
    </w:p>
    <w:p w14:paraId="0682E060" w14:textId="77777777" w:rsidR="00C37748" w:rsidRDefault="00C37748" w:rsidP="00B03C4E">
      <w:pPr>
        <w:rPr>
          <w:color w:val="0070C0"/>
          <w:lang w:val="en-US" w:eastAsia="zh-CN"/>
        </w:rPr>
      </w:pPr>
    </w:p>
    <w:p w14:paraId="25C9A75E" w14:textId="77777777" w:rsidR="00B03C4E" w:rsidRPr="00B03C4E" w:rsidRDefault="00B03C4E" w:rsidP="00573823">
      <w:pPr>
        <w:rPr>
          <w:color w:val="0070C0"/>
          <w:highlight w:val="green"/>
          <w:lang w:val="en-US" w:eastAsia="zh-CN"/>
        </w:rPr>
      </w:pPr>
    </w:p>
    <w:p w14:paraId="5AD793AB" w14:textId="77777777" w:rsidR="00573823" w:rsidRPr="00573823" w:rsidRDefault="00573823" w:rsidP="00573823">
      <w:pPr>
        <w:rPr>
          <w:color w:val="0070C0"/>
          <w:highlight w:val="green"/>
          <w:lang w:val="en-US" w:eastAsia="zh-CN"/>
        </w:rPr>
      </w:pPr>
    </w:p>
    <w:sectPr w:rsidR="00573823" w:rsidRPr="0057382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1D71" w14:textId="77777777" w:rsidR="00226EF1" w:rsidRDefault="00226EF1">
      <w:r>
        <w:separator/>
      </w:r>
    </w:p>
  </w:endnote>
  <w:endnote w:type="continuationSeparator" w:id="0">
    <w:p w14:paraId="2D04F872" w14:textId="77777777" w:rsidR="00226EF1" w:rsidRDefault="0022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9834" w14:textId="77777777" w:rsidR="00226EF1" w:rsidRDefault="00226EF1">
      <w:r>
        <w:separator/>
      </w:r>
    </w:p>
  </w:footnote>
  <w:footnote w:type="continuationSeparator" w:id="0">
    <w:p w14:paraId="281C1078" w14:textId="77777777" w:rsidR="00226EF1" w:rsidRDefault="00226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D9459DF2"/>
    <w:multiLevelType w:val="singleLevel"/>
    <w:tmpl w:val="D9459DF2"/>
    <w:lvl w:ilvl="0">
      <w:start w:val="1"/>
      <w:numFmt w:val="bullet"/>
      <w:lvlText w:val=""/>
      <w:lvlJc w:val="left"/>
      <w:pPr>
        <w:ind w:left="420" w:hanging="420"/>
      </w:pPr>
      <w:rPr>
        <w:rFonts w:ascii="Wingdings" w:hAnsi="Wingdings" w:hint="default"/>
      </w:rPr>
    </w:lvl>
  </w:abstractNum>
  <w:abstractNum w:abstractNumId="2" w15:restartNumberingAfterBreak="0">
    <w:nsid w:val="02BB66C7"/>
    <w:multiLevelType w:val="hybridMultilevel"/>
    <w:tmpl w:val="46EC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937F5"/>
    <w:multiLevelType w:val="singleLevel"/>
    <w:tmpl w:val="048937F5"/>
    <w:lvl w:ilvl="0">
      <w:start w:val="1"/>
      <w:numFmt w:val="bullet"/>
      <w:lvlText w:val=""/>
      <w:lvlJc w:val="left"/>
      <w:pPr>
        <w:ind w:left="420" w:hanging="420"/>
      </w:pPr>
      <w:rPr>
        <w:rFonts w:ascii="Wingdings" w:hAnsi="Wingdings" w:hint="default"/>
      </w:rPr>
    </w:lvl>
  </w:abstractNum>
  <w:abstractNum w:abstractNumId="4" w15:restartNumberingAfterBreak="0">
    <w:nsid w:val="06935509"/>
    <w:multiLevelType w:val="multilevel"/>
    <w:tmpl w:val="F9F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2F4"/>
    <w:multiLevelType w:val="hybridMultilevel"/>
    <w:tmpl w:val="B9CA1834"/>
    <w:lvl w:ilvl="0" w:tplc="603EA3AE">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282ED9"/>
    <w:multiLevelType w:val="hybridMultilevel"/>
    <w:tmpl w:val="1A3852E6"/>
    <w:lvl w:ilvl="0" w:tplc="799013FC">
      <w:start w:val="3"/>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394A9B"/>
    <w:multiLevelType w:val="hybridMultilevel"/>
    <w:tmpl w:val="95DA629A"/>
    <w:lvl w:ilvl="0" w:tplc="81622F08">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534CCF"/>
    <w:multiLevelType w:val="hybridMultilevel"/>
    <w:tmpl w:val="B1685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B6D83"/>
    <w:multiLevelType w:val="hybridMultilevel"/>
    <w:tmpl w:val="CC22AF06"/>
    <w:lvl w:ilvl="0" w:tplc="120EE730">
      <w:numFmt w:val="bullet"/>
      <w:lvlText w:val="-"/>
      <w:lvlJc w:val="left"/>
      <w:pPr>
        <w:ind w:left="360" w:hanging="360"/>
      </w:pPr>
      <w:rPr>
        <w:rFonts w:ascii="DengXian" w:eastAsia="DengXian" w:hAnsi="DengXian" w:cstheme="minorBidi" w:hint="eastAsia"/>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2F964666"/>
    <w:multiLevelType w:val="multilevel"/>
    <w:tmpl w:val="0CD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96259B"/>
    <w:multiLevelType w:val="hybridMultilevel"/>
    <w:tmpl w:val="ECB46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9" w15:restartNumberingAfterBreak="0">
    <w:nsid w:val="365A4874"/>
    <w:multiLevelType w:val="hybridMultilevel"/>
    <w:tmpl w:val="9F96E8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F9BA0A5"/>
    <w:multiLevelType w:val="multilevel"/>
    <w:tmpl w:val="3F9BA0A5"/>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31242D9"/>
    <w:multiLevelType w:val="multilevel"/>
    <w:tmpl w:val="6E1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06FC4"/>
    <w:multiLevelType w:val="hybridMultilevel"/>
    <w:tmpl w:val="DC5A20E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9D3E39"/>
    <w:multiLevelType w:val="hybridMultilevel"/>
    <w:tmpl w:val="BBFEA79E"/>
    <w:lvl w:ilvl="0" w:tplc="81622F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EB965A0"/>
    <w:multiLevelType w:val="hybridMultilevel"/>
    <w:tmpl w:val="F2C8792C"/>
    <w:lvl w:ilvl="0" w:tplc="F66E75AE">
      <w:start w:val="1"/>
      <w:numFmt w:val="bullet"/>
      <w:lvlText w:val="•"/>
      <w:lvlJc w:val="left"/>
      <w:pPr>
        <w:tabs>
          <w:tab w:val="num" w:pos="360"/>
        </w:tabs>
        <w:ind w:left="360" w:hanging="360"/>
      </w:pPr>
      <w:rPr>
        <w:rFonts w:ascii="Arial" w:hAnsi="Arial" w:hint="default"/>
      </w:rPr>
    </w:lvl>
    <w:lvl w:ilvl="1" w:tplc="F73C71D4">
      <w:start w:val="1"/>
      <w:numFmt w:val="bullet"/>
      <w:lvlText w:val="•"/>
      <w:lvlJc w:val="left"/>
      <w:pPr>
        <w:tabs>
          <w:tab w:val="num" w:pos="1080"/>
        </w:tabs>
        <w:ind w:left="1080" w:hanging="360"/>
      </w:pPr>
      <w:rPr>
        <w:rFonts w:ascii="Arial" w:hAnsi="Arial" w:hint="default"/>
      </w:rPr>
    </w:lvl>
    <w:lvl w:ilvl="2" w:tplc="63BE03DA" w:tentative="1">
      <w:start w:val="1"/>
      <w:numFmt w:val="bullet"/>
      <w:lvlText w:val="•"/>
      <w:lvlJc w:val="left"/>
      <w:pPr>
        <w:tabs>
          <w:tab w:val="num" w:pos="1800"/>
        </w:tabs>
        <w:ind w:left="1800" w:hanging="360"/>
      </w:pPr>
      <w:rPr>
        <w:rFonts w:ascii="Arial" w:hAnsi="Arial" w:hint="default"/>
      </w:rPr>
    </w:lvl>
    <w:lvl w:ilvl="3" w:tplc="210E9D20" w:tentative="1">
      <w:start w:val="1"/>
      <w:numFmt w:val="bullet"/>
      <w:lvlText w:val="•"/>
      <w:lvlJc w:val="left"/>
      <w:pPr>
        <w:tabs>
          <w:tab w:val="num" w:pos="2520"/>
        </w:tabs>
        <w:ind w:left="2520" w:hanging="360"/>
      </w:pPr>
      <w:rPr>
        <w:rFonts w:ascii="Arial" w:hAnsi="Arial" w:hint="default"/>
      </w:rPr>
    </w:lvl>
    <w:lvl w:ilvl="4" w:tplc="7FAE9D0C" w:tentative="1">
      <w:start w:val="1"/>
      <w:numFmt w:val="bullet"/>
      <w:lvlText w:val="•"/>
      <w:lvlJc w:val="left"/>
      <w:pPr>
        <w:tabs>
          <w:tab w:val="num" w:pos="3240"/>
        </w:tabs>
        <w:ind w:left="3240" w:hanging="360"/>
      </w:pPr>
      <w:rPr>
        <w:rFonts w:ascii="Arial" w:hAnsi="Arial" w:hint="default"/>
      </w:rPr>
    </w:lvl>
    <w:lvl w:ilvl="5" w:tplc="578876FE" w:tentative="1">
      <w:start w:val="1"/>
      <w:numFmt w:val="bullet"/>
      <w:lvlText w:val="•"/>
      <w:lvlJc w:val="left"/>
      <w:pPr>
        <w:tabs>
          <w:tab w:val="num" w:pos="3960"/>
        </w:tabs>
        <w:ind w:left="3960" w:hanging="360"/>
      </w:pPr>
      <w:rPr>
        <w:rFonts w:ascii="Arial" w:hAnsi="Arial" w:hint="default"/>
      </w:rPr>
    </w:lvl>
    <w:lvl w:ilvl="6" w:tplc="9222D0CC" w:tentative="1">
      <w:start w:val="1"/>
      <w:numFmt w:val="bullet"/>
      <w:lvlText w:val="•"/>
      <w:lvlJc w:val="left"/>
      <w:pPr>
        <w:tabs>
          <w:tab w:val="num" w:pos="4680"/>
        </w:tabs>
        <w:ind w:left="4680" w:hanging="360"/>
      </w:pPr>
      <w:rPr>
        <w:rFonts w:ascii="Arial" w:hAnsi="Arial" w:hint="default"/>
      </w:rPr>
    </w:lvl>
    <w:lvl w:ilvl="7" w:tplc="CD00FC18" w:tentative="1">
      <w:start w:val="1"/>
      <w:numFmt w:val="bullet"/>
      <w:lvlText w:val="•"/>
      <w:lvlJc w:val="left"/>
      <w:pPr>
        <w:tabs>
          <w:tab w:val="num" w:pos="5400"/>
        </w:tabs>
        <w:ind w:left="5400" w:hanging="360"/>
      </w:pPr>
      <w:rPr>
        <w:rFonts w:ascii="Arial" w:hAnsi="Arial" w:hint="default"/>
      </w:rPr>
    </w:lvl>
    <w:lvl w:ilvl="8" w:tplc="E8E0947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8B73482"/>
    <w:multiLevelType w:val="hybridMultilevel"/>
    <w:tmpl w:val="5F72233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15:restartNumberingAfterBreak="0">
    <w:nsid w:val="71824D62"/>
    <w:multiLevelType w:val="hybridMultilevel"/>
    <w:tmpl w:val="40349FF2"/>
    <w:lvl w:ilvl="0" w:tplc="654E0084">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6BB2F8F"/>
    <w:multiLevelType w:val="multilevel"/>
    <w:tmpl w:val="2D2431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A705EF"/>
    <w:multiLevelType w:val="hybridMultilevel"/>
    <w:tmpl w:val="A18AACB4"/>
    <w:lvl w:ilvl="0" w:tplc="18805012">
      <w:start w:val="1"/>
      <w:numFmt w:val="bullet"/>
      <w:lvlText w:val="•"/>
      <w:lvlJc w:val="left"/>
      <w:pPr>
        <w:tabs>
          <w:tab w:val="num" w:pos="644"/>
        </w:tabs>
        <w:ind w:left="644" w:hanging="360"/>
      </w:pPr>
      <w:rPr>
        <w:rFonts w:ascii="Arial" w:hAnsi="Arial" w:hint="default"/>
      </w:rPr>
    </w:lvl>
    <w:lvl w:ilvl="1" w:tplc="16BECFEA">
      <w:start w:val="1"/>
      <w:numFmt w:val="bullet"/>
      <w:lvlText w:val="•"/>
      <w:lvlJc w:val="left"/>
      <w:pPr>
        <w:tabs>
          <w:tab w:val="num" w:pos="1364"/>
        </w:tabs>
        <w:ind w:left="1364" w:hanging="360"/>
      </w:pPr>
      <w:rPr>
        <w:rFonts w:ascii="Arial" w:hAnsi="Arial" w:hint="default"/>
      </w:rPr>
    </w:lvl>
    <w:lvl w:ilvl="2" w:tplc="CC36B904">
      <w:start w:val="1"/>
      <w:numFmt w:val="bullet"/>
      <w:lvlText w:val="•"/>
      <w:lvlJc w:val="left"/>
      <w:pPr>
        <w:tabs>
          <w:tab w:val="num" w:pos="2084"/>
        </w:tabs>
        <w:ind w:left="2084" w:hanging="360"/>
      </w:pPr>
      <w:rPr>
        <w:rFonts w:ascii="Arial" w:hAnsi="Arial" w:hint="default"/>
      </w:rPr>
    </w:lvl>
    <w:lvl w:ilvl="3" w:tplc="7EDAEB20" w:tentative="1">
      <w:start w:val="1"/>
      <w:numFmt w:val="bullet"/>
      <w:lvlText w:val="•"/>
      <w:lvlJc w:val="left"/>
      <w:pPr>
        <w:tabs>
          <w:tab w:val="num" w:pos="2804"/>
        </w:tabs>
        <w:ind w:left="2804" w:hanging="360"/>
      </w:pPr>
      <w:rPr>
        <w:rFonts w:ascii="Arial" w:hAnsi="Arial" w:hint="default"/>
      </w:rPr>
    </w:lvl>
    <w:lvl w:ilvl="4" w:tplc="C8C6C7DA" w:tentative="1">
      <w:start w:val="1"/>
      <w:numFmt w:val="bullet"/>
      <w:lvlText w:val="•"/>
      <w:lvlJc w:val="left"/>
      <w:pPr>
        <w:tabs>
          <w:tab w:val="num" w:pos="3524"/>
        </w:tabs>
        <w:ind w:left="3524" w:hanging="360"/>
      </w:pPr>
      <w:rPr>
        <w:rFonts w:ascii="Arial" w:hAnsi="Arial" w:hint="default"/>
      </w:rPr>
    </w:lvl>
    <w:lvl w:ilvl="5" w:tplc="85CEB65C" w:tentative="1">
      <w:start w:val="1"/>
      <w:numFmt w:val="bullet"/>
      <w:lvlText w:val="•"/>
      <w:lvlJc w:val="left"/>
      <w:pPr>
        <w:tabs>
          <w:tab w:val="num" w:pos="4244"/>
        </w:tabs>
        <w:ind w:left="4244" w:hanging="360"/>
      </w:pPr>
      <w:rPr>
        <w:rFonts w:ascii="Arial" w:hAnsi="Arial" w:hint="default"/>
      </w:rPr>
    </w:lvl>
    <w:lvl w:ilvl="6" w:tplc="666EEC52" w:tentative="1">
      <w:start w:val="1"/>
      <w:numFmt w:val="bullet"/>
      <w:lvlText w:val="•"/>
      <w:lvlJc w:val="left"/>
      <w:pPr>
        <w:tabs>
          <w:tab w:val="num" w:pos="4964"/>
        </w:tabs>
        <w:ind w:left="4964" w:hanging="360"/>
      </w:pPr>
      <w:rPr>
        <w:rFonts w:ascii="Arial" w:hAnsi="Arial" w:hint="default"/>
      </w:rPr>
    </w:lvl>
    <w:lvl w:ilvl="7" w:tplc="9C144F7E" w:tentative="1">
      <w:start w:val="1"/>
      <w:numFmt w:val="bullet"/>
      <w:lvlText w:val="•"/>
      <w:lvlJc w:val="left"/>
      <w:pPr>
        <w:tabs>
          <w:tab w:val="num" w:pos="5684"/>
        </w:tabs>
        <w:ind w:left="5684" w:hanging="360"/>
      </w:pPr>
      <w:rPr>
        <w:rFonts w:ascii="Arial" w:hAnsi="Arial" w:hint="default"/>
      </w:rPr>
    </w:lvl>
    <w:lvl w:ilvl="8" w:tplc="1BE6AF4C"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DB8436E"/>
    <w:multiLevelType w:val="hybridMultilevel"/>
    <w:tmpl w:val="3AB82A6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3" w15:restartNumberingAfterBreak="0">
    <w:nsid w:val="7FB64FED"/>
    <w:multiLevelType w:val="hybridMultilevel"/>
    <w:tmpl w:val="EEF6E1E4"/>
    <w:lvl w:ilvl="0" w:tplc="84482D76">
      <w:start w:val="2"/>
      <w:numFmt w:val="bullet"/>
      <w:lvlText w:val=""/>
      <w:lvlJc w:val="left"/>
      <w:pPr>
        <w:ind w:left="720" w:hanging="360"/>
      </w:pPr>
      <w:rPr>
        <w:rFonts w:ascii="Symbol" w:eastAsia="Times New Roman" w:hAnsi="Symbol" w:cs="Times New Roman" w:hint="default"/>
        <w:lang w:val="x-none"/>
      </w:rPr>
    </w:lvl>
    <w:lvl w:ilvl="1" w:tplc="20000003">
      <w:start w:val="1"/>
      <w:numFmt w:val="bullet"/>
      <w:lvlText w:val="o"/>
      <w:lvlJc w:val="left"/>
      <w:pPr>
        <w:ind w:left="1440" w:hanging="360"/>
      </w:pPr>
      <w:rPr>
        <w:rFonts w:ascii="Courier New" w:hAnsi="Courier New" w:cs="Courier New" w:hint="default"/>
      </w:rPr>
    </w:lvl>
    <w:lvl w:ilvl="2" w:tplc="413E6940">
      <w:numFmt w:val="bullet"/>
      <w:lvlText w:val="-"/>
      <w:lvlJc w:val="left"/>
      <w:pPr>
        <w:ind w:left="2160" w:hanging="360"/>
      </w:pPr>
      <w:rPr>
        <w:rFonts w:ascii="Times New Roman" w:eastAsia="SimSu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3897565">
    <w:abstractNumId w:val="5"/>
  </w:num>
  <w:num w:numId="2" w16cid:durableId="1167404301">
    <w:abstractNumId w:val="16"/>
  </w:num>
  <w:num w:numId="3" w16cid:durableId="845053056">
    <w:abstractNumId w:val="32"/>
  </w:num>
  <w:num w:numId="4" w16cid:durableId="574896988">
    <w:abstractNumId w:val="27"/>
  </w:num>
  <w:num w:numId="5" w16cid:durableId="1797749362">
    <w:abstractNumId w:val="20"/>
  </w:num>
  <w:num w:numId="6" w16cid:durableId="899943885">
    <w:abstractNumId w:val="20"/>
  </w:num>
  <w:num w:numId="7" w16cid:durableId="1512796906">
    <w:abstractNumId w:val="20"/>
  </w:num>
  <w:num w:numId="8" w16cid:durableId="203450138">
    <w:abstractNumId w:val="20"/>
  </w:num>
  <w:num w:numId="9" w16cid:durableId="158355102">
    <w:abstractNumId w:val="20"/>
  </w:num>
  <w:num w:numId="10" w16cid:durableId="1628313981">
    <w:abstractNumId w:val="20"/>
  </w:num>
  <w:num w:numId="11" w16cid:durableId="121701034">
    <w:abstractNumId w:val="20"/>
  </w:num>
  <w:num w:numId="12" w16cid:durableId="1903825637">
    <w:abstractNumId w:val="20"/>
  </w:num>
  <w:num w:numId="13" w16cid:durableId="27722345">
    <w:abstractNumId w:val="20"/>
  </w:num>
  <w:num w:numId="14" w16cid:durableId="1978800360">
    <w:abstractNumId w:val="20"/>
  </w:num>
  <w:num w:numId="15" w16cid:durableId="728382646">
    <w:abstractNumId w:val="20"/>
  </w:num>
  <w:num w:numId="16" w16cid:durableId="2009285576">
    <w:abstractNumId w:val="20"/>
  </w:num>
  <w:num w:numId="17" w16cid:durableId="520776209">
    <w:abstractNumId w:val="14"/>
  </w:num>
  <w:num w:numId="18" w16cid:durableId="1890874967">
    <w:abstractNumId w:val="12"/>
  </w:num>
  <w:num w:numId="19" w16cid:durableId="151794773">
    <w:abstractNumId w:val="11"/>
  </w:num>
  <w:num w:numId="20" w16cid:durableId="1473786642">
    <w:abstractNumId w:val="6"/>
  </w:num>
  <w:num w:numId="21" w16cid:durableId="895970569">
    <w:abstractNumId w:val="20"/>
  </w:num>
  <w:num w:numId="22" w16cid:durableId="1637685187">
    <w:abstractNumId w:val="20"/>
  </w:num>
  <w:num w:numId="23" w16cid:durableId="1282683033">
    <w:abstractNumId w:val="17"/>
  </w:num>
  <w:num w:numId="24" w16cid:durableId="926186732">
    <w:abstractNumId w:val="28"/>
  </w:num>
  <w:num w:numId="25" w16cid:durableId="293877231">
    <w:abstractNumId w:val="0"/>
  </w:num>
  <w:num w:numId="26" w16cid:durableId="1985743599">
    <w:abstractNumId w:val="1"/>
  </w:num>
  <w:num w:numId="27" w16cid:durableId="499350417">
    <w:abstractNumId w:val="22"/>
  </w:num>
  <w:num w:numId="28" w16cid:durableId="2015449323">
    <w:abstractNumId w:val="10"/>
  </w:num>
  <w:num w:numId="29" w16cid:durableId="568879319">
    <w:abstractNumId w:val="9"/>
  </w:num>
  <w:num w:numId="30" w16cid:durableId="1423065505">
    <w:abstractNumId w:val="33"/>
  </w:num>
  <w:num w:numId="31" w16cid:durableId="1820684874">
    <w:abstractNumId w:val="26"/>
  </w:num>
  <w:num w:numId="32" w16cid:durableId="481194376">
    <w:abstractNumId w:val="30"/>
  </w:num>
  <w:num w:numId="33" w16cid:durableId="921764682">
    <w:abstractNumId w:val="19"/>
  </w:num>
  <w:num w:numId="34" w16cid:durableId="1119955090">
    <w:abstractNumId w:val="21"/>
  </w:num>
  <w:num w:numId="35" w16cid:durableId="1263345646">
    <w:abstractNumId w:val="3"/>
  </w:num>
  <w:num w:numId="36" w16cid:durableId="756442111">
    <w:abstractNumId w:val="7"/>
  </w:num>
  <w:num w:numId="37" w16cid:durableId="1128203618">
    <w:abstractNumId w:val="4"/>
  </w:num>
  <w:num w:numId="38" w16cid:durableId="1014962063">
    <w:abstractNumId w:val="23"/>
  </w:num>
  <w:num w:numId="39" w16cid:durableId="639770735">
    <w:abstractNumId w:val="29"/>
  </w:num>
  <w:num w:numId="40" w16cid:durableId="1135757936">
    <w:abstractNumId w:val="15"/>
  </w:num>
  <w:num w:numId="41" w16cid:durableId="878472857">
    <w:abstractNumId w:val="8"/>
  </w:num>
  <w:num w:numId="42" w16cid:durableId="2108456626">
    <w:abstractNumId w:val="18"/>
  </w:num>
  <w:num w:numId="43" w16cid:durableId="857892660">
    <w:abstractNumId w:val="2"/>
  </w:num>
  <w:num w:numId="44" w16cid:durableId="852915639">
    <w:abstractNumId w:val="24"/>
  </w:num>
  <w:num w:numId="45" w16cid:durableId="939333755">
    <w:abstractNumId w:val="25"/>
  </w:num>
  <w:num w:numId="46" w16cid:durableId="1108350146">
    <w:abstractNumId w:val="13"/>
  </w:num>
  <w:num w:numId="47" w16cid:durableId="824006341">
    <w:abstractNumId w:val="31"/>
  </w:num>
  <w:num w:numId="48" w16cid:durableId="1300064961">
    <w:abstractNumId w:val="20"/>
  </w:num>
  <w:num w:numId="49" w16cid:durableId="4634368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1A"/>
    <w:rsid w:val="00004165"/>
    <w:rsid w:val="00004DAB"/>
    <w:rsid w:val="00007205"/>
    <w:rsid w:val="00010BF4"/>
    <w:rsid w:val="00020C56"/>
    <w:rsid w:val="00022AAE"/>
    <w:rsid w:val="000258F3"/>
    <w:rsid w:val="00026ACC"/>
    <w:rsid w:val="0003171D"/>
    <w:rsid w:val="00031C1D"/>
    <w:rsid w:val="00035C50"/>
    <w:rsid w:val="000368AA"/>
    <w:rsid w:val="000457A1"/>
    <w:rsid w:val="00050001"/>
    <w:rsid w:val="00052041"/>
    <w:rsid w:val="0005326A"/>
    <w:rsid w:val="0005619C"/>
    <w:rsid w:val="0006017D"/>
    <w:rsid w:val="0006266D"/>
    <w:rsid w:val="00065506"/>
    <w:rsid w:val="00065B79"/>
    <w:rsid w:val="000675D3"/>
    <w:rsid w:val="0007382E"/>
    <w:rsid w:val="000766E1"/>
    <w:rsid w:val="00077156"/>
    <w:rsid w:val="00077FF6"/>
    <w:rsid w:val="00080D82"/>
    <w:rsid w:val="00081692"/>
    <w:rsid w:val="00082C46"/>
    <w:rsid w:val="00085A0E"/>
    <w:rsid w:val="00087548"/>
    <w:rsid w:val="0009048F"/>
    <w:rsid w:val="00090F98"/>
    <w:rsid w:val="000910EB"/>
    <w:rsid w:val="00093E7E"/>
    <w:rsid w:val="00095556"/>
    <w:rsid w:val="000A1830"/>
    <w:rsid w:val="000A185E"/>
    <w:rsid w:val="000A27E3"/>
    <w:rsid w:val="000A35C7"/>
    <w:rsid w:val="000A4121"/>
    <w:rsid w:val="000A4AA3"/>
    <w:rsid w:val="000A550E"/>
    <w:rsid w:val="000B0960"/>
    <w:rsid w:val="000B1A55"/>
    <w:rsid w:val="000B20BB"/>
    <w:rsid w:val="000B2EF6"/>
    <w:rsid w:val="000B2FA6"/>
    <w:rsid w:val="000B3B13"/>
    <w:rsid w:val="000B4AA0"/>
    <w:rsid w:val="000C2553"/>
    <w:rsid w:val="000C33F7"/>
    <w:rsid w:val="000C38C3"/>
    <w:rsid w:val="000C3C51"/>
    <w:rsid w:val="000C4549"/>
    <w:rsid w:val="000D09FD"/>
    <w:rsid w:val="000D0B7C"/>
    <w:rsid w:val="000D19DE"/>
    <w:rsid w:val="000D44FB"/>
    <w:rsid w:val="000D574B"/>
    <w:rsid w:val="000D6CFC"/>
    <w:rsid w:val="000D6ECD"/>
    <w:rsid w:val="000E537B"/>
    <w:rsid w:val="000E57D0"/>
    <w:rsid w:val="000E7858"/>
    <w:rsid w:val="000F39CA"/>
    <w:rsid w:val="000F6E13"/>
    <w:rsid w:val="000F776D"/>
    <w:rsid w:val="00101AF2"/>
    <w:rsid w:val="00103352"/>
    <w:rsid w:val="00107927"/>
    <w:rsid w:val="00110E26"/>
    <w:rsid w:val="00111321"/>
    <w:rsid w:val="001128E7"/>
    <w:rsid w:val="001148DE"/>
    <w:rsid w:val="00115743"/>
    <w:rsid w:val="00117BD6"/>
    <w:rsid w:val="001201C1"/>
    <w:rsid w:val="001206C2"/>
    <w:rsid w:val="00121978"/>
    <w:rsid w:val="00123422"/>
    <w:rsid w:val="00124B6A"/>
    <w:rsid w:val="00130462"/>
    <w:rsid w:val="00136D4C"/>
    <w:rsid w:val="00142538"/>
    <w:rsid w:val="00142BB9"/>
    <w:rsid w:val="00144F96"/>
    <w:rsid w:val="00146CEE"/>
    <w:rsid w:val="00151EAC"/>
    <w:rsid w:val="00153528"/>
    <w:rsid w:val="00154E68"/>
    <w:rsid w:val="00160666"/>
    <w:rsid w:val="00162548"/>
    <w:rsid w:val="001626CC"/>
    <w:rsid w:val="00172183"/>
    <w:rsid w:val="001751AB"/>
    <w:rsid w:val="00175A3F"/>
    <w:rsid w:val="00177506"/>
    <w:rsid w:val="0017771B"/>
    <w:rsid w:val="00180E09"/>
    <w:rsid w:val="00183D4C"/>
    <w:rsid w:val="00183F6D"/>
    <w:rsid w:val="001847F8"/>
    <w:rsid w:val="00186220"/>
    <w:rsid w:val="0018670E"/>
    <w:rsid w:val="0019219A"/>
    <w:rsid w:val="00195077"/>
    <w:rsid w:val="001974AE"/>
    <w:rsid w:val="001A033F"/>
    <w:rsid w:val="001A08AA"/>
    <w:rsid w:val="001A59CB"/>
    <w:rsid w:val="001B49D1"/>
    <w:rsid w:val="001B7991"/>
    <w:rsid w:val="001C1409"/>
    <w:rsid w:val="001C2AE6"/>
    <w:rsid w:val="001C4A89"/>
    <w:rsid w:val="001C5EFB"/>
    <w:rsid w:val="001C6177"/>
    <w:rsid w:val="001C7022"/>
    <w:rsid w:val="001D0363"/>
    <w:rsid w:val="001D0F77"/>
    <w:rsid w:val="001D12B4"/>
    <w:rsid w:val="001D1B07"/>
    <w:rsid w:val="001D1F1E"/>
    <w:rsid w:val="001D7D43"/>
    <w:rsid w:val="001D7D94"/>
    <w:rsid w:val="001E0A28"/>
    <w:rsid w:val="001E1A82"/>
    <w:rsid w:val="001E1B6B"/>
    <w:rsid w:val="001E4218"/>
    <w:rsid w:val="001E6C4D"/>
    <w:rsid w:val="001F0B20"/>
    <w:rsid w:val="001F129F"/>
    <w:rsid w:val="001F68EA"/>
    <w:rsid w:val="001F7EC0"/>
    <w:rsid w:val="00200A62"/>
    <w:rsid w:val="00203740"/>
    <w:rsid w:val="002046AD"/>
    <w:rsid w:val="0020549D"/>
    <w:rsid w:val="00205BF8"/>
    <w:rsid w:val="00207815"/>
    <w:rsid w:val="002138EA"/>
    <w:rsid w:val="002139EA"/>
    <w:rsid w:val="00213F84"/>
    <w:rsid w:val="00214FBD"/>
    <w:rsid w:val="00220593"/>
    <w:rsid w:val="00221E08"/>
    <w:rsid w:val="00222897"/>
    <w:rsid w:val="00222B0C"/>
    <w:rsid w:val="00226EF1"/>
    <w:rsid w:val="00227F12"/>
    <w:rsid w:val="00227F7A"/>
    <w:rsid w:val="00231C29"/>
    <w:rsid w:val="00234CFE"/>
    <w:rsid w:val="00235394"/>
    <w:rsid w:val="00235577"/>
    <w:rsid w:val="002371B2"/>
    <w:rsid w:val="0024044C"/>
    <w:rsid w:val="002435CA"/>
    <w:rsid w:val="0024469F"/>
    <w:rsid w:val="00245A58"/>
    <w:rsid w:val="00250B5B"/>
    <w:rsid w:val="00252DB8"/>
    <w:rsid w:val="002537BC"/>
    <w:rsid w:val="00255C58"/>
    <w:rsid w:val="00260EC7"/>
    <w:rsid w:val="00261539"/>
    <w:rsid w:val="0026179F"/>
    <w:rsid w:val="002627B4"/>
    <w:rsid w:val="002666AE"/>
    <w:rsid w:val="0027314C"/>
    <w:rsid w:val="00274E1A"/>
    <w:rsid w:val="00274E25"/>
    <w:rsid w:val="0027533F"/>
    <w:rsid w:val="002775B1"/>
    <w:rsid w:val="002775B9"/>
    <w:rsid w:val="002811C4"/>
    <w:rsid w:val="00282213"/>
    <w:rsid w:val="00284016"/>
    <w:rsid w:val="00284C58"/>
    <w:rsid w:val="002858BF"/>
    <w:rsid w:val="002939AF"/>
    <w:rsid w:val="00294491"/>
    <w:rsid w:val="00294BDE"/>
    <w:rsid w:val="002A0651"/>
    <w:rsid w:val="002A0CED"/>
    <w:rsid w:val="002A2E93"/>
    <w:rsid w:val="002A4CD0"/>
    <w:rsid w:val="002A7AAB"/>
    <w:rsid w:val="002A7B73"/>
    <w:rsid w:val="002A7DA6"/>
    <w:rsid w:val="002B516C"/>
    <w:rsid w:val="002B5E1D"/>
    <w:rsid w:val="002B60C1"/>
    <w:rsid w:val="002C4B52"/>
    <w:rsid w:val="002D03E5"/>
    <w:rsid w:val="002D36EB"/>
    <w:rsid w:val="002D6BDF"/>
    <w:rsid w:val="002E2CE9"/>
    <w:rsid w:val="002E3BF7"/>
    <w:rsid w:val="002E403E"/>
    <w:rsid w:val="002E4C74"/>
    <w:rsid w:val="002F158C"/>
    <w:rsid w:val="002F3E79"/>
    <w:rsid w:val="002F4093"/>
    <w:rsid w:val="002F46A6"/>
    <w:rsid w:val="002F5636"/>
    <w:rsid w:val="003022A5"/>
    <w:rsid w:val="003058CF"/>
    <w:rsid w:val="00307E51"/>
    <w:rsid w:val="00311363"/>
    <w:rsid w:val="00315867"/>
    <w:rsid w:val="00321150"/>
    <w:rsid w:val="003212F7"/>
    <w:rsid w:val="00321AFC"/>
    <w:rsid w:val="003260D7"/>
    <w:rsid w:val="0033052D"/>
    <w:rsid w:val="00336697"/>
    <w:rsid w:val="003418CB"/>
    <w:rsid w:val="00355873"/>
    <w:rsid w:val="0035660F"/>
    <w:rsid w:val="003628B9"/>
    <w:rsid w:val="00362D8F"/>
    <w:rsid w:val="0036402E"/>
    <w:rsid w:val="00367724"/>
    <w:rsid w:val="003710BA"/>
    <w:rsid w:val="00371CCB"/>
    <w:rsid w:val="003770F6"/>
    <w:rsid w:val="00383E37"/>
    <w:rsid w:val="00390744"/>
    <w:rsid w:val="00393042"/>
    <w:rsid w:val="00394AD5"/>
    <w:rsid w:val="0039642D"/>
    <w:rsid w:val="003A1F62"/>
    <w:rsid w:val="003A2B9E"/>
    <w:rsid w:val="003A2E40"/>
    <w:rsid w:val="003A5331"/>
    <w:rsid w:val="003B0158"/>
    <w:rsid w:val="003B40B6"/>
    <w:rsid w:val="003B56DB"/>
    <w:rsid w:val="003B6937"/>
    <w:rsid w:val="003B755E"/>
    <w:rsid w:val="003C0CA8"/>
    <w:rsid w:val="003C228E"/>
    <w:rsid w:val="003C4890"/>
    <w:rsid w:val="003C51E7"/>
    <w:rsid w:val="003C643B"/>
    <w:rsid w:val="003C6893"/>
    <w:rsid w:val="003C6DE2"/>
    <w:rsid w:val="003C6DFB"/>
    <w:rsid w:val="003D014A"/>
    <w:rsid w:val="003D1EFD"/>
    <w:rsid w:val="003D28BF"/>
    <w:rsid w:val="003D3DD1"/>
    <w:rsid w:val="003D4215"/>
    <w:rsid w:val="003D4C47"/>
    <w:rsid w:val="003D7719"/>
    <w:rsid w:val="003E40EE"/>
    <w:rsid w:val="003E49FA"/>
    <w:rsid w:val="003F1C1B"/>
    <w:rsid w:val="003F2395"/>
    <w:rsid w:val="003F2A93"/>
    <w:rsid w:val="003F3A2F"/>
    <w:rsid w:val="003F5374"/>
    <w:rsid w:val="00401144"/>
    <w:rsid w:val="00404831"/>
    <w:rsid w:val="00407661"/>
    <w:rsid w:val="00410314"/>
    <w:rsid w:val="00411008"/>
    <w:rsid w:val="00412063"/>
    <w:rsid w:val="00412EB1"/>
    <w:rsid w:val="00413DDE"/>
    <w:rsid w:val="00414118"/>
    <w:rsid w:val="0041451B"/>
    <w:rsid w:val="00415538"/>
    <w:rsid w:val="00415701"/>
    <w:rsid w:val="00416084"/>
    <w:rsid w:val="00416713"/>
    <w:rsid w:val="00421C4C"/>
    <w:rsid w:val="00424F8C"/>
    <w:rsid w:val="00425CD0"/>
    <w:rsid w:val="00426275"/>
    <w:rsid w:val="00426DA5"/>
    <w:rsid w:val="004271BA"/>
    <w:rsid w:val="00430497"/>
    <w:rsid w:val="00430EA5"/>
    <w:rsid w:val="00433C49"/>
    <w:rsid w:val="00434DC1"/>
    <w:rsid w:val="004350F4"/>
    <w:rsid w:val="00435A7D"/>
    <w:rsid w:val="004412A0"/>
    <w:rsid w:val="00442337"/>
    <w:rsid w:val="00446408"/>
    <w:rsid w:val="0045073A"/>
    <w:rsid w:val="00450F27"/>
    <w:rsid w:val="004510E5"/>
    <w:rsid w:val="00451CC8"/>
    <w:rsid w:val="004538C9"/>
    <w:rsid w:val="00456A75"/>
    <w:rsid w:val="00461E39"/>
    <w:rsid w:val="00462D3A"/>
    <w:rsid w:val="00463521"/>
    <w:rsid w:val="00471125"/>
    <w:rsid w:val="0047437A"/>
    <w:rsid w:val="00480E42"/>
    <w:rsid w:val="00484C5D"/>
    <w:rsid w:val="0048543E"/>
    <w:rsid w:val="004868C1"/>
    <w:rsid w:val="0048750F"/>
    <w:rsid w:val="004926E5"/>
    <w:rsid w:val="0049606B"/>
    <w:rsid w:val="004A07C4"/>
    <w:rsid w:val="004A17E9"/>
    <w:rsid w:val="004A1D70"/>
    <w:rsid w:val="004A495F"/>
    <w:rsid w:val="004A545C"/>
    <w:rsid w:val="004A7544"/>
    <w:rsid w:val="004B373A"/>
    <w:rsid w:val="004B6B0F"/>
    <w:rsid w:val="004B7767"/>
    <w:rsid w:val="004C16FE"/>
    <w:rsid w:val="004C1F29"/>
    <w:rsid w:val="004C54E5"/>
    <w:rsid w:val="004C5F85"/>
    <w:rsid w:val="004C724F"/>
    <w:rsid w:val="004C7A36"/>
    <w:rsid w:val="004C7DC8"/>
    <w:rsid w:val="004D21B0"/>
    <w:rsid w:val="004D66BB"/>
    <w:rsid w:val="004D737D"/>
    <w:rsid w:val="004E2659"/>
    <w:rsid w:val="004E39EE"/>
    <w:rsid w:val="004E475C"/>
    <w:rsid w:val="004E56E0"/>
    <w:rsid w:val="004E7329"/>
    <w:rsid w:val="004F0A1A"/>
    <w:rsid w:val="004F2CB0"/>
    <w:rsid w:val="004F3108"/>
    <w:rsid w:val="00500FB6"/>
    <w:rsid w:val="005017F7"/>
    <w:rsid w:val="00501FA7"/>
    <w:rsid w:val="0050242E"/>
    <w:rsid w:val="005034DC"/>
    <w:rsid w:val="00505BFA"/>
    <w:rsid w:val="005071B4"/>
    <w:rsid w:val="00507687"/>
    <w:rsid w:val="005117A9"/>
    <w:rsid w:val="00511F57"/>
    <w:rsid w:val="00515368"/>
    <w:rsid w:val="00515CBE"/>
    <w:rsid w:val="00515E2B"/>
    <w:rsid w:val="00522A7E"/>
    <w:rsid w:val="00522F20"/>
    <w:rsid w:val="0052408A"/>
    <w:rsid w:val="005308DB"/>
    <w:rsid w:val="00530A2E"/>
    <w:rsid w:val="00530FBE"/>
    <w:rsid w:val="00533159"/>
    <w:rsid w:val="005339DB"/>
    <w:rsid w:val="00534C89"/>
    <w:rsid w:val="00541573"/>
    <w:rsid w:val="0054348A"/>
    <w:rsid w:val="0054387B"/>
    <w:rsid w:val="00545B6F"/>
    <w:rsid w:val="00545D40"/>
    <w:rsid w:val="00550A23"/>
    <w:rsid w:val="00553819"/>
    <w:rsid w:val="00553FE9"/>
    <w:rsid w:val="0055405E"/>
    <w:rsid w:val="00557553"/>
    <w:rsid w:val="00557941"/>
    <w:rsid w:val="00560DED"/>
    <w:rsid w:val="0057167C"/>
    <w:rsid w:val="00571777"/>
    <w:rsid w:val="00573823"/>
    <w:rsid w:val="00573D07"/>
    <w:rsid w:val="005744C4"/>
    <w:rsid w:val="0057648B"/>
    <w:rsid w:val="00580FF5"/>
    <w:rsid w:val="0058519C"/>
    <w:rsid w:val="005860FD"/>
    <w:rsid w:val="0059149A"/>
    <w:rsid w:val="00595251"/>
    <w:rsid w:val="005956EE"/>
    <w:rsid w:val="005A083E"/>
    <w:rsid w:val="005A0AA8"/>
    <w:rsid w:val="005B4802"/>
    <w:rsid w:val="005B5106"/>
    <w:rsid w:val="005C0D0A"/>
    <w:rsid w:val="005C1EA6"/>
    <w:rsid w:val="005C4578"/>
    <w:rsid w:val="005C7854"/>
    <w:rsid w:val="005D0679"/>
    <w:rsid w:val="005D09C3"/>
    <w:rsid w:val="005D0B99"/>
    <w:rsid w:val="005D18B4"/>
    <w:rsid w:val="005D308E"/>
    <w:rsid w:val="005D3A48"/>
    <w:rsid w:val="005D4253"/>
    <w:rsid w:val="005D7AF8"/>
    <w:rsid w:val="005E17BF"/>
    <w:rsid w:val="005E366A"/>
    <w:rsid w:val="005F2145"/>
    <w:rsid w:val="005F21F5"/>
    <w:rsid w:val="005F4535"/>
    <w:rsid w:val="006016E1"/>
    <w:rsid w:val="00602D27"/>
    <w:rsid w:val="00603366"/>
    <w:rsid w:val="0061370C"/>
    <w:rsid w:val="006144A1"/>
    <w:rsid w:val="00615EBB"/>
    <w:rsid w:val="00616096"/>
    <w:rsid w:val="006160A2"/>
    <w:rsid w:val="00624BCD"/>
    <w:rsid w:val="006256DF"/>
    <w:rsid w:val="006302AA"/>
    <w:rsid w:val="006363BD"/>
    <w:rsid w:val="006412DC"/>
    <w:rsid w:val="006418C7"/>
    <w:rsid w:val="00642BC6"/>
    <w:rsid w:val="0064342B"/>
    <w:rsid w:val="00644790"/>
    <w:rsid w:val="006501AF"/>
    <w:rsid w:val="00650DDE"/>
    <w:rsid w:val="00653BCF"/>
    <w:rsid w:val="0065505B"/>
    <w:rsid w:val="00660315"/>
    <w:rsid w:val="006670AC"/>
    <w:rsid w:val="00672307"/>
    <w:rsid w:val="00672638"/>
    <w:rsid w:val="00676BCC"/>
    <w:rsid w:val="006808C6"/>
    <w:rsid w:val="006813CE"/>
    <w:rsid w:val="00682668"/>
    <w:rsid w:val="0068508A"/>
    <w:rsid w:val="00685431"/>
    <w:rsid w:val="00690A5A"/>
    <w:rsid w:val="00692A68"/>
    <w:rsid w:val="006930A2"/>
    <w:rsid w:val="00695D85"/>
    <w:rsid w:val="00696432"/>
    <w:rsid w:val="006A30A2"/>
    <w:rsid w:val="006A5DD9"/>
    <w:rsid w:val="006A6D23"/>
    <w:rsid w:val="006A73F0"/>
    <w:rsid w:val="006B25DE"/>
    <w:rsid w:val="006B52E0"/>
    <w:rsid w:val="006B70C6"/>
    <w:rsid w:val="006C1C3B"/>
    <w:rsid w:val="006C3CC7"/>
    <w:rsid w:val="006C4E43"/>
    <w:rsid w:val="006C5402"/>
    <w:rsid w:val="006C643E"/>
    <w:rsid w:val="006D2932"/>
    <w:rsid w:val="006D3671"/>
    <w:rsid w:val="006D4176"/>
    <w:rsid w:val="006E0A73"/>
    <w:rsid w:val="006E0FEE"/>
    <w:rsid w:val="006E514A"/>
    <w:rsid w:val="006E6C11"/>
    <w:rsid w:val="006F7C0C"/>
    <w:rsid w:val="00700755"/>
    <w:rsid w:val="007012EE"/>
    <w:rsid w:val="00703057"/>
    <w:rsid w:val="00704D09"/>
    <w:rsid w:val="0070646B"/>
    <w:rsid w:val="007130A2"/>
    <w:rsid w:val="00715463"/>
    <w:rsid w:val="00730655"/>
    <w:rsid w:val="0073198C"/>
    <w:rsid w:val="00731D77"/>
    <w:rsid w:val="00732360"/>
    <w:rsid w:val="0073390A"/>
    <w:rsid w:val="00734E64"/>
    <w:rsid w:val="00736B37"/>
    <w:rsid w:val="00740A35"/>
    <w:rsid w:val="007418AD"/>
    <w:rsid w:val="00745B6F"/>
    <w:rsid w:val="00751E7F"/>
    <w:rsid w:val="007520B4"/>
    <w:rsid w:val="007635C6"/>
    <w:rsid w:val="007655D5"/>
    <w:rsid w:val="007763C1"/>
    <w:rsid w:val="007775A9"/>
    <w:rsid w:val="00777E82"/>
    <w:rsid w:val="00781359"/>
    <w:rsid w:val="00786921"/>
    <w:rsid w:val="00795786"/>
    <w:rsid w:val="007A1EAA"/>
    <w:rsid w:val="007A34A4"/>
    <w:rsid w:val="007A3A3E"/>
    <w:rsid w:val="007A683E"/>
    <w:rsid w:val="007A7137"/>
    <w:rsid w:val="007A79FD"/>
    <w:rsid w:val="007B0086"/>
    <w:rsid w:val="007B0B9D"/>
    <w:rsid w:val="007B26E3"/>
    <w:rsid w:val="007B5A43"/>
    <w:rsid w:val="007B709B"/>
    <w:rsid w:val="007C1343"/>
    <w:rsid w:val="007C1537"/>
    <w:rsid w:val="007C5EF1"/>
    <w:rsid w:val="007C7A57"/>
    <w:rsid w:val="007C7BF5"/>
    <w:rsid w:val="007D19B7"/>
    <w:rsid w:val="007D487F"/>
    <w:rsid w:val="007D75E5"/>
    <w:rsid w:val="007D773E"/>
    <w:rsid w:val="007D779F"/>
    <w:rsid w:val="007E066E"/>
    <w:rsid w:val="007E1356"/>
    <w:rsid w:val="007E1F1F"/>
    <w:rsid w:val="007E20FC"/>
    <w:rsid w:val="007E6DAF"/>
    <w:rsid w:val="007E7062"/>
    <w:rsid w:val="007E7C32"/>
    <w:rsid w:val="007F0E1E"/>
    <w:rsid w:val="007F29A7"/>
    <w:rsid w:val="007F45F3"/>
    <w:rsid w:val="007F4F2D"/>
    <w:rsid w:val="007F5259"/>
    <w:rsid w:val="007F70E3"/>
    <w:rsid w:val="008004B4"/>
    <w:rsid w:val="00805BE8"/>
    <w:rsid w:val="00816078"/>
    <w:rsid w:val="008177E3"/>
    <w:rsid w:val="0082163B"/>
    <w:rsid w:val="00823AA9"/>
    <w:rsid w:val="008255B9"/>
    <w:rsid w:val="00825CD8"/>
    <w:rsid w:val="00827324"/>
    <w:rsid w:val="008355EA"/>
    <w:rsid w:val="00837458"/>
    <w:rsid w:val="00837AAE"/>
    <w:rsid w:val="008429AD"/>
    <w:rsid w:val="008429DB"/>
    <w:rsid w:val="00846CCF"/>
    <w:rsid w:val="00850C75"/>
    <w:rsid w:val="00850E39"/>
    <w:rsid w:val="0085477A"/>
    <w:rsid w:val="00855107"/>
    <w:rsid w:val="00855173"/>
    <w:rsid w:val="008557D9"/>
    <w:rsid w:val="00855BF7"/>
    <w:rsid w:val="00856214"/>
    <w:rsid w:val="00856647"/>
    <w:rsid w:val="008606CA"/>
    <w:rsid w:val="00862089"/>
    <w:rsid w:val="00864FF6"/>
    <w:rsid w:val="00866D5B"/>
    <w:rsid w:val="00866FF5"/>
    <w:rsid w:val="0087332D"/>
    <w:rsid w:val="00873E1F"/>
    <w:rsid w:val="00874C16"/>
    <w:rsid w:val="00880B11"/>
    <w:rsid w:val="00885AB2"/>
    <w:rsid w:val="00886D1F"/>
    <w:rsid w:val="00891EE1"/>
    <w:rsid w:val="00893987"/>
    <w:rsid w:val="0089438F"/>
    <w:rsid w:val="00895FD2"/>
    <w:rsid w:val="008963EF"/>
    <w:rsid w:val="0089688E"/>
    <w:rsid w:val="008A11CF"/>
    <w:rsid w:val="008A1FBE"/>
    <w:rsid w:val="008A51C9"/>
    <w:rsid w:val="008A6670"/>
    <w:rsid w:val="008B3194"/>
    <w:rsid w:val="008B5245"/>
    <w:rsid w:val="008B5AE7"/>
    <w:rsid w:val="008B7517"/>
    <w:rsid w:val="008C0AF2"/>
    <w:rsid w:val="008C60E9"/>
    <w:rsid w:val="008D1B7C"/>
    <w:rsid w:val="008D2B7F"/>
    <w:rsid w:val="008D6657"/>
    <w:rsid w:val="008E19FA"/>
    <w:rsid w:val="008E1F60"/>
    <w:rsid w:val="008E307E"/>
    <w:rsid w:val="008E6D0D"/>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C68"/>
    <w:rsid w:val="009703F0"/>
    <w:rsid w:val="00970C82"/>
    <w:rsid w:val="0097408E"/>
    <w:rsid w:val="00974BB2"/>
    <w:rsid w:val="00974FA7"/>
    <w:rsid w:val="009756E5"/>
    <w:rsid w:val="009761DE"/>
    <w:rsid w:val="00977A8C"/>
    <w:rsid w:val="00983910"/>
    <w:rsid w:val="00990003"/>
    <w:rsid w:val="0099133F"/>
    <w:rsid w:val="00992D6E"/>
    <w:rsid w:val="009932AC"/>
    <w:rsid w:val="00994351"/>
    <w:rsid w:val="00996A8F"/>
    <w:rsid w:val="00997377"/>
    <w:rsid w:val="009A1DBF"/>
    <w:rsid w:val="009A4DA8"/>
    <w:rsid w:val="009A68E6"/>
    <w:rsid w:val="009A7598"/>
    <w:rsid w:val="009B1443"/>
    <w:rsid w:val="009B1DF8"/>
    <w:rsid w:val="009B3D20"/>
    <w:rsid w:val="009B5418"/>
    <w:rsid w:val="009B61B4"/>
    <w:rsid w:val="009C0727"/>
    <w:rsid w:val="009C07E7"/>
    <w:rsid w:val="009C13DA"/>
    <w:rsid w:val="009C1CAA"/>
    <w:rsid w:val="009C3C80"/>
    <w:rsid w:val="009C492F"/>
    <w:rsid w:val="009D2FF2"/>
    <w:rsid w:val="009D3226"/>
    <w:rsid w:val="009D3385"/>
    <w:rsid w:val="009D793C"/>
    <w:rsid w:val="009E16A9"/>
    <w:rsid w:val="009E375F"/>
    <w:rsid w:val="009E39D4"/>
    <w:rsid w:val="009E433B"/>
    <w:rsid w:val="009E4A89"/>
    <w:rsid w:val="009E5401"/>
    <w:rsid w:val="009F0B84"/>
    <w:rsid w:val="009F4C76"/>
    <w:rsid w:val="00A043CC"/>
    <w:rsid w:val="00A0758F"/>
    <w:rsid w:val="00A1570A"/>
    <w:rsid w:val="00A17866"/>
    <w:rsid w:val="00A211B4"/>
    <w:rsid w:val="00A215F4"/>
    <w:rsid w:val="00A223CF"/>
    <w:rsid w:val="00A224F9"/>
    <w:rsid w:val="00A260FE"/>
    <w:rsid w:val="00A33DDF"/>
    <w:rsid w:val="00A34547"/>
    <w:rsid w:val="00A376B7"/>
    <w:rsid w:val="00A41BF5"/>
    <w:rsid w:val="00A44778"/>
    <w:rsid w:val="00A4653D"/>
    <w:rsid w:val="00A469E7"/>
    <w:rsid w:val="00A5475A"/>
    <w:rsid w:val="00A563D5"/>
    <w:rsid w:val="00A604A4"/>
    <w:rsid w:val="00A61B7D"/>
    <w:rsid w:val="00A641A2"/>
    <w:rsid w:val="00A6443F"/>
    <w:rsid w:val="00A6605B"/>
    <w:rsid w:val="00A66ADC"/>
    <w:rsid w:val="00A7147D"/>
    <w:rsid w:val="00A71DD6"/>
    <w:rsid w:val="00A73F3D"/>
    <w:rsid w:val="00A77E19"/>
    <w:rsid w:val="00A81B15"/>
    <w:rsid w:val="00A834B9"/>
    <w:rsid w:val="00A837FF"/>
    <w:rsid w:val="00A83EDA"/>
    <w:rsid w:val="00A84052"/>
    <w:rsid w:val="00A84DC8"/>
    <w:rsid w:val="00A85DBC"/>
    <w:rsid w:val="00A87FEB"/>
    <w:rsid w:val="00A93F9F"/>
    <w:rsid w:val="00A9420E"/>
    <w:rsid w:val="00A97648"/>
    <w:rsid w:val="00AA1CFD"/>
    <w:rsid w:val="00AA2239"/>
    <w:rsid w:val="00AA33D2"/>
    <w:rsid w:val="00AA4C48"/>
    <w:rsid w:val="00AA56EF"/>
    <w:rsid w:val="00AB0C57"/>
    <w:rsid w:val="00AB1195"/>
    <w:rsid w:val="00AB4182"/>
    <w:rsid w:val="00AC1ADA"/>
    <w:rsid w:val="00AC27DB"/>
    <w:rsid w:val="00AC4CB2"/>
    <w:rsid w:val="00AC6D6B"/>
    <w:rsid w:val="00AD1060"/>
    <w:rsid w:val="00AD1742"/>
    <w:rsid w:val="00AD634E"/>
    <w:rsid w:val="00AD7736"/>
    <w:rsid w:val="00AE10CE"/>
    <w:rsid w:val="00AE70D4"/>
    <w:rsid w:val="00AE7868"/>
    <w:rsid w:val="00AF0407"/>
    <w:rsid w:val="00AF049B"/>
    <w:rsid w:val="00AF11D4"/>
    <w:rsid w:val="00AF2290"/>
    <w:rsid w:val="00AF4D8B"/>
    <w:rsid w:val="00B03C4E"/>
    <w:rsid w:val="00B03F86"/>
    <w:rsid w:val="00B067CA"/>
    <w:rsid w:val="00B12B26"/>
    <w:rsid w:val="00B163F8"/>
    <w:rsid w:val="00B20E5F"/>
    <w:rsid w:val="00B2472D"/>
    <w:rsid w:val="00B24CA0"/>
    <w:rsid w:val="00B2549F"/>
    <w:rsid w:val="00B378B3"/>
    <w:rsid w:val="00B4108D"/>
    <w:rsid w:val="00B41242"/>
    <w:rsid w:val="00B413E3"/>
    <w:rsid w:val="00B54BF1"/>
    <w:rsid w:val="00B5583C"/>
    <w:rsid w:val="00B55BAD"/>
    <w:rsid w:val="00B57265"/>
    <w:rsid w:val="00B633AE"/>
    <w:rsid w:val="00B63955"/>
    <w:rsid w:val="00B66535"/>
    <w:rsid w:val="00B665D2"/>
    <w:rsid w:val="00B6737C"/>
    <w:rsid w:val="00B717AC"/>
    <w:rsid w:val="00B7214D"/>
    <w:rsid w:val="00B74372"/>
    <w:rsid w:val="00B75525"/>
    <w:rsid w:val="00B77CC9"/>
    <w:rsid w:val="00B80283"/>
    <w:rsid w:val="00B8095F"/>
    <w:rsid w:val="00B80B0C"/>
    <w:rsid w:val="00B80B11"/>
    <w:rsid w:val="00B81F6B"/>
    <w:rsid w:val="00B82FB7"/>
    <w:rsid w:val="00B831AE"/>
    <w:rsid w:val="00B8446C"/>
    <w:rsid w:val="00B87725"/>
    <w:rsid w:val="00B92F8B"/>
    <w:rsid w:val="00B946A3"/>
    <w:rsid w:val="00BA259A"/>
    <w:rsid w:val="00BA259C"/>
    <w:rsid w:val="00BA29D3"/>
    <w:rsid w:val="00BA2E2B"/>
    <w:rsid w:val="00BA307F"/>
    <w:rsid w:val="00BA5280"/>
    <w:rsid w:val="00BA52E1"/>
    <w:rsid w:val="00BA706D"/>
    <w:rsid w:val="00BB14F1"/>
    <w:rsid w:val="00BB572E"/>
    <w:rsid w:val="00BB67F3"/>
    <w:rsid w:val="00BB74FD"/>
    <w:rsid w:val="00BC5863"/>
    <w:rsid w:val="00BC5982"/>
    <w:rsid w:val="00BC60BF"/>
    <w:rsid w:val="00BD0175"/>
    <w:rsid w:val="00BD0F00"/>
    <w:rsid w:val="00BD28BF"/>
    <w:rsid w:val="00BD2D12"/>
    <w:rsid w:val="00BD6404"/>
    <w:rsid w:val="00BE10A2"/>
    <w:rsid w:val="00BE33AE"/>
    <w:rsid w:val="00BF046F"/>
    <w:rsid w:val="00BF16DA"/>
    <w:rsid w:val="00BF7870"/>
    <w:rsid w:val="00C00361"/>
    <w:rsid w:val="00C01D50"/>
    <w:rsid w:val="00C051B4"/>
    <w:rsid w:val="00C056DC"/>
    <w:rsid w:val="00C1246F"/>
    <w:rsid w:val="00C1329B"/>
    <w:rsid w:val="00C143E5"/>
    <w:rsid w:val="00C1572F"/>
    <w:rsid w:val="00C15EC9"/>
    <w:rsid w:val="00C2432B"/>
    <w:rsid w:val="00C24C05"/>
    <w:rsid w:val="00C24D2F"/>
    <w:rsid w:val="00C26212"/>
    <w:rsid w:val="00C26222"/>
    <w:rsid w:val="00C31283"/>
    <w:rsid w:val="00C33C48"/>
    <w:rsid w:val="00C340E5"/>
    <w:rsid w:val="00C35AA7"/>
    <w:rsid w:val="00C361E7"/>
    <w:rsid w:val="00C37748"/>
    <w:rsid w:val="00C404C3"/>
    <w:rsid w:val="00C4323A"/>
    <w:rsid w:val="00C43BA1"/>
    <w:rsid w:val="00C43DAB"/>
    <w:rsid w:val="00C46926"/>
    <w:rsid w:val="00C46C67"/>
    <w:rsid w:val="00C47F08"/>
    <w:rsid w:val="00C514A6"/>
    <w:rsid w:val="00C53D7B"/>
    <w:rsid w:val="00C53E40"/>
    <w:rsid w:val="00C55EC6"/>
    <w:rsid w:val="00C5739F"/>
    <w:rsid w:val="00C57CF0"/>
    <w:rsid w:val="00C63557"/>
    <w:rsid w:val="00C6404C"/>
    <w:rsid w:val="00C649BD"/>
    <w:rsid w:val="00C65891"/>
    <w:rsid w:val="00C66AC9"/>
    <w:rsid w:val="00C6752C"/>
    <w:rsid w:val="00C717E4"/>
    <w:rsid w:val="00C724D3"/>
    <w:rsid w:val="00C72874"/>
    <w:rsid w:val="00C72951"/>
    <w:rsid w:val="00C7674A"/>
    <w:rsid w:val="00C77DD9"/>
    <w:rsid w:val="00C83BE6"/>
    <w:rsid w:val="00C84C62"/>
    <w:rsid w:val="00C85354"/>
    <w:rsid w:val="00C86ABA"/>
    <w:rsid w:val="00C912D0"/>
    <w:rsid w:val="00C943F3"/>
    <w:rsid w:val="00C94779"/>
    <w:rsid w:val="00CA08C6"/>
    <w:rsid w:val="00CA0A77"/>
    <w:rsid w:val="00CA2729"/>
    <w:rsid w:val="00CA3057"/>
    <w:rsid w:val="00CA45F8"/>
    <w:rsid w:val="00CB0305"/>
    <w:rsid w:val="00CB33C7"/>
    <w:rsid w:val="00CB6DA7"/>
    <w:rsid w:val="00CB7E4C"/>
    <w:rsid w:val="00CC1AF6"/>
    <w:rsid w:val="00CC25B4"/>
    <w:rsid w:val="00CC29EF"/>
    <w:rsid w:val="00CC3582"/>
    <w:rsid w:val="00CC4F48"/>
    <w:rsid w:val="00CC5F88"/>
    <w:rsid w:val="00CC69C8"/>
    <w:rsid w:val="00CC77A2"/>
    <w:rsid w:val="00CD1DA1"/>
    <w:rsid w:val="00CD307E"/>
    <w:rsid w:val="00CD4A29"/>
    <w:rsid w:val="00CD629F"/>
    <w:rsid w:val="00CD6A1B"/>
    <w:rsid w:val="00CE0A7F"/>
    <w:rsid w:val="00CE1585"/>
    <w:rsid w:val="00CE1718"/>
    <w:rsid w:val="00CE4B27"/>
    <w:rsid w:val="00CF0411"/>
    <w:rsid w:val="00CF4156"/>
    <w:rsid w:val="00CF59D5"/>
    <w:rsid w:val="00D0036C"/>
    <w:rsid w:val="00D016D5"/>
    <w:rsid w:val="00D03D00"/>
    <w:rsid w:val="00D04A1D"/>
    <w:rsid w:val="00D05C30"/>
    <w:rsid w:val="00D10052"/>
    <w:rsid w:val="00D11359"/>
    <w:rsid w:val="00D12428"/>
    <w:rsid w:val="00D17335"/>
    <w:rsid w:val="00D21C67"/>
    <w:rsid w:val="00D27304"/>
    <w:rsid w:val="00D308D5"/>
    <w:rsid w:val="00D3188C"/>
    <w:rsid w:val="00D35F9B"/>
    <w:rsid w:val="00D367B6"/>
    <w:rsid w:val="00D36B69"/>
    <w:rsid w:val="00D408DD"/>
    <w:rsid w:val="00D4201E"/>
    <w:rsid w:val="00D43F40"/>
    <w:rsid w:val="00D45887"/>
    <w:rsid w:val="00D45D72"/>
    <w:rsid w:val="00D50ABF"/>
    <w:rsid w:val="00D520E4"/>
    <w:rsid w:val="00D53A38"/>
    <w:rsid w:val="00D56417"/>
    <w:rsid w:val="00D575DD"/>
    <w:rsid w:val="00D57DFA"/>
    <w:rsid w:val="00D6187A"/>
    <w:rsid w:val="00D67E49"/>
    <w:rsid w:val="00D67FCF"/>
    <w:rsid w:val="00D709CE"/>
    <w:rsid w:val="00D71F73"/>
    <w:rsid w:val="00D80617"/>
    <w:rsid w:val="00D80786"/>
    <w:rsid w:val="00D81381"/>
    <w:rsid w:val="00D81CAB"/>
    <w:rsid w:val="00D83A2A"/>
    <w:rsid w:val="00D8576F"/>
    <w:rsid w:val="00D8677F"/>
    <w:rsid w:val="00D9014B"/>
    <w:rsid w:val="00D97F0C"/>
    <w:rsid w:val="00DA2AC1"/>
    <w:rsid w:val="00DA3A86"/>
    <w:rsid w:val="00DC2500"/>
    <w:rsid w:val="00DC4F72"/>
    <w:rsid w:val="00DC5496"/>
    <w:rsid w:val="00DC77DC"/>
    <w:rsid w:val="00DD0453"/>
    <w:rsid w:val="00DD0C2C"/>
    <w:rsid w:val="00DD19DE"/>
    <w:rsid w:val="00DD28BC"/>
    <w:rsid w:val="00DD2C3C"/>
    <w:rsid w:val="00DD3048"/>
    <w:rsid w:val="00DD4A79"/>
    <w:rsid w:val="00DE31F0"/>
    <w:rsid w:val="00DE3D1C"/>
    <w:rsid w:val="00DE5D34"/>
    <w:rsid w:val="00DF188C"/>
    <w:rsid w:val="00DF1D7A"/>
    <w:rsid w:val="00DF68AF"/>
    <w:rsid w:val="00E01C41"/>
    <w:rsid w:val="00E0227D"/>
    <w:rsid w:val="00E04B84"/>
    <w:rsid w:val="00E06466"/>
    <w:rsid w:val="00E06835"/>
    <w:rsid w:val="00E06FDA"/>
    <w:rsid w:val="00E160A5"/>
    <w:rsid w:val="00E1713D"/>
    <w:rsid w:val="00E20A43"/>
    <w:rsid w:val="00E23898"/>
    <w:rsid w:val="00E25F4B"/>
    <w:rsid w:val="00E2605A"/>
    <w:rsid w:val="00E2614D"/>
    <w:rsid w:val="00E319F1"/>
    <w:rsid w:val="00E33CD2"/>
    <w:rsid w:val="00E36985"/>
    <w:rsid w:val="00E40E90"/>
    <w:rsid w:val="00E42E37"/>
    <w:rsid w:val="00E445F9"/>
    <w:rsid w:val="00E45C7E"/>
    <w:rsid w:val="00E531EB"/>
    <w:rsid w:val="00E53841"/>
    <w:rsid w:val="00E54874"/>
    <w:rsid w:val="00E54B6F"/>
    <w:rsid w:val="00E55ACA"/>
    <w:rsid w:val="00E57B74"/>
    <w:rsid w:val="00E658F5"/>
    <w:rsid w:val="00E65BC6"/>
    <w:rsid w:val="00E661FF"/>
    <w:rsid w:val="00E726EB"/>
    <w:rsid w:val="00E72CF1"/>
    <w:rsid w:val="00E80B52"/>
    <w:rsid w:val="00E81CDF"/>
    <w:rsid w:val="00E824C3"/>
    <w:rsid w:val="00E840B3"/>
    <w:rsid w:val="00E84D10"/>
    <w:rsid w:val="00E8629F"/>
    <w:rsid w:val="00E91008"/>
    <w:rsid w:val="00E9374E"/>
    <w:rsid w:val="00E9457E"/>
    <w:rsid w:val="00E94F54"/>
    <w:rsid w:val="00E97AD5"/>
    <w:rsid w:val="00E97CFB"/>
    <w:rsid w:val="00EA1111"/>
    <w:rsid w:val="00EA1761"/>
    <w:rsid w:val="00EA3B4F"/>
    <w:rsid w:val="00EA3C24"/>
    <w:rsid w:val="00EA451A"/>
    <w:rsid w:val="00EA73DF"/>
    <w:rsid w:val="00EB3132"/>
    <w:rsid w:val="00EB35E2"/>
    <w:rsid w:val="00EB61AE"/>
    <w:rsid w:val="00EC322D"/>
    <w:rsid w:val="00EC3753"/>
    <w:rsid w:val="00EC50E5"/>
    <w:rsid w:val="00ED383A"/>
    <w:rsid w:val="00ED3B0D"/>
    <w:rsid w:val="00EE08AC"/>
    <w:rsid w:val="00EE1080"/>
    <w:rsid w:val="00EE2671"/>
    <w:rsid w:val="00EF1EC5"/>
    <w:rsid w:val="00EF4C88"/>
    <w:rsid w:val="00EF55EB"/>
    <w:rsid w:val="00F00DCC"/>
    <w:rsid w:val="00F0156F"/>
    <w:rsid w:val="00F030D4"/>
    <w:rsid w:val="00F05AC8"/>
    <w:rsid w:val="00F07167"/>
    <w:rsid w:val="00F072D8"/>
    <w:rsid w:val="00F07CE0"/>
    <w:rsid w:val="00F115F5"/>
    <w:rsid w:val="00F11FF6"/>
    <w:rsid w:val="00F121FE"/>
    <w:rsid w:val="00F13D05"/>
    <w:rsid w:val="00F14A7E"/>
    <w:rsid w:val="00F14EE4"/>
    <w:rsid w:val="00F1679D"/>
    <w:rsid w:val="00F1682C"/>
    <w:rsid w:val="00F20B91"/>
    <w:rsid w:val="00F21139"/>
    <w:rsid w:val="00F24B8B"/>
    <w:rsid w:val="00F30D2E"/>
    <w:rsid w:val="00F321BC"/>
    <w:rsid w:val="00F35516"/>
    <w:rsid w:val="00F35790"/>
    <w:rsid w:val="00F4136D"/>
    <w:rsid w:val="00F4212E"/>
    <w:rsid w:val="00F42C20"/>
    <w:rsid w:val="00F43E34"/>
    <w:rsid w:val="00F51FCE"/>
    <w:rsid w:val="00F53053"/>
    <w:rsid w:val="00F53FE2"/>
    <w:rsid w:val="00F575FF"/>
    <w:rsid w:val="00F618EF"/>
    <w:rsid w:val="00F65582"/>
    <w:rsid w:val="00F667FE"/>
    <w:rsid w:val="00F66E75"/>
    <w:rsid w:val="00F718FA"/>
    <w:rsid w:val="00F729AD"/>
    <w:rsid w:val="00F77EB0"/>
    <w:rsid w:val="00F82BF3"/>
    <w:rsid w:val="00F8546A"/>
    <w:rsid w:val="00F857A9"/>
    <w:rsid w:val="00F87CDD"/>
    <w:rsid w:val="00F91FBD"/>
    <w:rsid w:val="00F933F0"/>
    <w:rsid w:val="00F937A3"/>
    <w:rsid w:val="00F94715"/>
    <w:rsid w:val="00F96A3D"/>
    <w:rsid w:val="00FA4718"/>
    <w:rsid w:val="00FA4A30"/>
    <w:rsid w:val="00FA5848"/>
    <w:rsid w:val="00FA6899"/>
    <w:rsid w:val="00FA7F3D"/>
    <w:rsid w:val="00FB38D8"/>
    <w:rsid w:val="00FB793D"/>
    <w:rsid w:val="00FB7D29"/>
    <w:rsid w:val="00FB7FD8"/>
    <w:rsid w:val="00FC051F"/>
    <w:rsid w:val="00FC06FF"/>
    <w:rsid w:val="00FC28B6"/>
    <w:rsid w:val="00FC45F4"/>
    <w:rsid w:val="00FC69B4"/>
    <w:rsid w:val="00FD0694"/>
    <w:rsid w:val="00FD16EF"/>
    <w:rsid w:val="00FD25BE"/>
    <w:rsid w:val="00FD2E70"/>
    <w:rsid w:val="00FD34A0"/>
    <w:rsid w:val="00FD3EE5"/>
    <w:rsid w:val="00FD4C5D"/>
    <w:rsid w:val="00FD7AA7"/>
    <w:rsid w:val="00FE1B46"/>
    <w:rsid w:val="00FE36DB"/>
    <w:rsid w:val="00FF1FCB"/>
    <w:rsid w:val="00FF415D"/>
    <w:rsid w:val="00FF4D2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0C8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a"/>
    <w:next w:val="a"/>
    <w:link w:val="20"/>
    <w:autoRedefine/>
    <w:qFormat/>
    <w:rsid w:val="00FA4A30"/>
    <w:pPr>
      <w:outlineLvl w:val="1"/>
    </w:pPr>
    <w:rPr>
      <w:color w:val="0070C0"/>
      <w:lang w:val="en-US"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FA4A30"/>
    <w:rPr>
      <w:color w:val="0070C0"/>
      <w:lang w:val="en-US"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列,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列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5</Pages>
  <Words>1648</Words>
  <Characters>8276</Characters>
  <Application>Microsoft Office Word</Application>
  <DocSecurity>0</DocSecurity>
  <Lines>172</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35</cp:revision>
  <cp:lastPrinted>2019-04-25T01:09:00Z</cp:lastPrinted>
  <dcterms:created xsi:type="dcterms:W3CDTF">2026-02-10T14:03:00Z</dcterms:created>
  <dcterms:modified xsi:type="dcterms:W3CDTF">2026-02-12T09:25:00Z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