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2C45B632"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20549D">
        <w:rPr>
          <w:rFonts w:ascii="Arial" w:eastAsiaTheme="minorEastAsia" w:hAnsi="Arial" w:cs="Arial"/>
          <w:b/>
          <w:sz w:val="24"/>
          <w:szCs w:val="24"/>
          <w:lang w:eastAsia="zh-CN"/>
        </w:rPr>
        <w:t>118</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C72874">
        <w:rPr>
          <w:rFonts w:ascii="Arial" w:eastAsiaTheme="minorEastAsia" w:hAnsi="Arial" w:cs="Arial" w:hint="eastAsia"/>
          <w:b/>
          <w:sz w:val="24"/>
          <w:szCs w:val="24"/>
          <w:lang w:eastAsia="zh-CN"/>
        </w:rPr>
        <w:t>6</w:t>
      </w:r>
      <w:r w:rsidR="0020549D">
        <w:rPr>
          <w:rFonts w:ascii="Arial" w:eastAsiaTheme="minorEastAsia" w:hAnsi="Arial" w:cs="Arial"/>
          <w:b/>
          <w:sz w:val="24"/>
          <w:szCs w:val="24"/>
          <w:lang w:eastAsia="zh-CN"/>
        </w:rPr>
        <w:t>02153</w:t>
      </w:r>
    </w:p>
    <w:p w14:paraId="2735E67F" w14:textId="23038614" w:rsidR="003A2B9E" w:rsidRPr="003A2B9E" w:rsidRDefault="0020549D"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 xml:space="preserve">Gothenburg, Sweden, </w:t>
      </w:r>
      <w:r w:rsidR="00CC3582">
        <w:rPr>
          <w:rFonts w:ascii="Arial" w:hAnsi="Arial"/>
          <w:b/>
          <w:sz w:val="24"/>
          <w:szCs w:val="24"/>
          <w:lang w:eastAsia="zh-CN"/>
        </w:rPr>
        <w:t xml:space="preserve"> </w:t>
      </w:r>
      <w:r>
        <w:rPr>
          <w:rFonts w:ascii="Arial" w:hAnsi="Arial"/>
          <w:b/>
          <w:sz w:val="24"/>
          <w:szCs w:val="24"/>
          <w:lang w:eastAsia="zh-CN"/>
        </w:rPr>
        <w:t>Feb 9</w:t>
      </w:r>
      <w:r w:rsidRPr="0020549D">
        <w:rPr>
          <w:rFonts w:ascii="Arial" w:hAnsi="Arial"/>
          <w:b/>
          <w:sz w:val="24"/>
          <w:szCs w:val="24"/>
          <w:vertAlign w:val="superscript"/>
          <w:lang w:eastAsia="zh-CN"/>
        </w:rPr>
        <w:t>th</w:t>
      </w:r>
      <w:r w:rsidR="00CC3582">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13</w:t>
      </w:r>
      <w:r w:rsidRPr="0020549D">
        <w:rPr>
          <w:rFonts w:ascii="Arial" w:hAnsi="Arial"/>
          <w:b/>
          <w:sz w:val="24"/>
          <w:szCs w:val="24"/>
          <w:vertAlign w:val="superscript"/>
          <w:lang w:eastAsia="zh-CN"/>
        </w:rPr>
        <w:t>th</w:t>
      </w:r>
      <w:r w:rsidR="00CC3582" w:rsidRPr="00EF3FF4">
        <w:rPr>
          <w:rFonts w:ascii="Arial" w:hAnsi="Arial"/>
          <w:b/>
          <w:sz w:val="24"/>
          <w:szCs w:val="24"/>
          <w:lang w:eastAsia="zh-CN"/>
        </w:rPr>
        <w:t>, 20</w:t>
      </w:r>
      <w:r w:rsidR="00B54BF1">
        <w:rPr>
          <w:rFonts w:ascii="Arial" w:hAnsi="Arial"/>
          <w:b/>
          <w:sz w:val="24"/>
          <w:szCs w:val="24"/>
          <w:lang w:eastAsia="zh-CN"/>
        </w:rPr>
        <w:t>2</w:t>
      </w:r>
      <w:r w:rsidR="00C72874">
        <w:rPr>
          <w:rFonts w:ascii="Arial" w:hAnsi="Arial" w:hint="eastAsia"/>
          <w:b/>
          <w:sz w:val="24"/>
          <w:szCs w:val="24"/>
          <w:lang w:eastAsia="zh-CN"/>
        </w:rPr>
        <w:t>6</w:t>
      </w:r>
    </w:p>
    <w:p w14:paraId="2637FD31" w14:textId="77777777" w:rsidR="001E0A28" w:rsidRDefault="001E0A28" w:rsidP="001E0A28">
      <w:pPr>
        <w:spacing w:after="120"/>
        <w:ind w:left="1985" w:hanging="1985"/>
        <w:rPr>
          <w:rFonts w:ascii="Arial" w:eastAsia="MS Mincho" w:hAnsi="Arial" w:cs="Arial"/>
          <w:b/>
          <w:sz w:val="22"/>
        </w:rPr>
      </w:pPr>
    </w:p>
    <w:p w14:paraId="282755FA" w14:textId="3EC0212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0549D">
        <w:rPr>
          <w:rFonts w:ascii="Arial" w:eastAsiaTheme="minorEastAsia" w:hAnsi="Arial" w:cs="Arial"/>
          <w:color w:val="000000"/>
          <w:sz w:val="22"/>
          <w:lang w:eastAsia="zh-CN"/>
        </w:rPr>
        <w:t>8.1</w:t>
      </w:r>
    </w:p>
    <w:p w14:paraId="50D5329D" w14:textId="46D4343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C15EC9">
        <w:rPr>
          <w:rFonts w:ascii="Arial" w:hAnsi="Arial" w:cs="Arial"/>
          <w:color w:val="000000"/>
          <w:sz w:val="22"/>
          <w:highlight w:val="yellow"/>
          <w:lang w:eastAsia="zh-CN"/>
        </w:rPr>
        <w:t>Feature Lead</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C15EC9">
        <w:rPr>
          <w:rFonts w:ascii="Arial" w:hAnsi="Arial" w:cs="Arial"/>
          <w:color w:val="000000"/>
          <w:sz w:val="22"/>
          <w:highlight w:val="yellow"/>
          <w:lang w:eastAsia="zh-CN"/>
        </w:rPr>
        <w:t>CATT</w:t>
      </w:r>
      <w:r w:rsidR="004D737D" w:rsidRPr="004D737D">
        <w:rPr>
          <w:rFonts w:ascii="Arial" w:hAnsi="Arial" w:cs="Arial"/>
          <w:color w:val="000000"/>
          <w:sz w:val="22"/>
          <w:highlight w:val="yellow"/>
          <w:lang w:eastAsia="zh-CN"/>
        </w:rPr>
        <w:t>)</w:t>
      </w:r>
    </w:p>
    <w:p w14:paraId="1E0389E7" w14:textId="124BF25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C15EC9">
        <w:rPr>
          <w:rFonts w:ascii="Arial" w:eastAsiaTheme="minorEastAsia" w:hAnsi="Arial" w:cs="Arial"/>
          <w:color w:val="000000"/>
          <w:sz w:val="22"/>
          <w:lang w:eastAsia="zh-CN"/>
        </w:rPr>
        <w:t>118</w:t>
      </w:r>
      <w:r w:rsidR="00533159" w:rsidRPr="00533159">
        <w:rPr>
          <w:rFonts w:ascii="Arial" w:eastAsiaTheme="minorEastAsia" w:hAnsi="Arial" w:cs="Arial"/>
          <w:color w:val="000000"/>
          <w:sz w:val="22"/>
          <w:lang w:eastAsia="zh-CN"/>
        </w:rPr>
        <w:t>][</w:t>
      </w:r>
      <w:r w:rsidR="00C15EC9">
        <w:rPr>
          <w:rFonts w:ascii="Arial" w:eastAsiaTheme="minorEastAsia" w:hAnsi="Arial" w:cs="Arial"/>
          <w:color w:val="000000"/>
          <w:sz w:val="22"/>
          <w:lang w:eastAsia="zh-CN"/>
        </w:rPr>
        <w:t>111</w:t>
      </w:r>
      <w:r w:rsidR="00533159" w:rsidRPr="00533159">
        <w:rPr>
          <w:rFonts w:ascii="Arial" w:eastAsiaTheme="minorEastAsia" w:hAnsi="Arial" w:cs="Arial"/>
          <w:color w:val="000000"/>
          <w:sz w:val="22"/>
          <w:lang w:eastAsia="zh-CN"/>
        </w:rPr>
        <w:t xml:space="preserve">] </w:t>
      </w:r>
      <w:r w:rsidR="00C15EC9">
        <w:rPr>
          <w:rFonts w:ascii="Arial" w:eastAsiaTheme="minorEastAsia" w:hAnsi="Arial" w:cs="Arial"/>
          <w:color w:val="000000"/>
          <w:sz w:val="22"/>
          <w:lang w:eastAsia="zh-CN"/>
        </w:rPr>
        <w:t>6G operation efficiency</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53D7D77C" w14:textId="2D89A505" w:rsidR="0089438F" w:rsidRDefault="0089438F" w:rsidP="00642BC6">
      <w:pPr>
        <w:rPr>
          <w:i/>
          <w:color w:val="0070C0"/>
          <w:lang w:eastAsia="zh-CN"/>
        </w:rPr>
      </w:pPr>
      <w:r>
        <w:rPr>
          <w:i/>
          <w:color w:val="0070C0"/>
          <w:lang w:eastAsia="zh-CN"/>
        </w:rPr>
        <w:t>The thread treats contributions under AI 8.12.1, 8.12.2, 8.12.3 and discusses the following topics:</w:t>
      </w:r>
    </w:p>
    <w:p w14:paraId="52867B0C" w14:textId="7633EDAA" w:rsidR="0089438F" w:rsidRDefault="0089438F" w:rsidP="0089438F">
      <w:pPr>
        <w:pStyle w:val="ListParagraph"/>
        <w:numPr>
          <w:ilvl w:val="0"/>
          <w:numId w:val="28"/>
        </w:numPr>
        <w:ind w:firstLineChars="0"/>
        <w:rPr>
          <w:i/>
          <w:color w:val="0070C0"/>
          <w:lang w:eastAsia="zh-CN"/>
        </w:rPr>
      </w:pPr>
      <w:r>
        <w:rPr>
          <w:i/>
          <w:color w:val="0070C0"/>
          <w:lang w:eastAsia="zh-CN"/>
        </w:rPr>
        <w:t>General aspects</w:t>
      </w:r>
    </w:p>
    <w:p w14:paraId="23B4F227" w14:textId="2932C3BA" w:rsidR="0089438F" w:rsidRDefault="0089438F" w:rsidP="0089438F">
      <w:pPr>
        <w:pStyle w:val="ListParagraph"/>
        <w:numPr>
          <w:ilvl w:val="0"/>
          <w:numId w:val="28"/>
        </w:numPr>
        <w:ind w:firstLineChars="0"/>
        <w:rPr>
          <w:i/>
          <w:color w:val="0070C0"/>
          <w:lang w:eastAsia="zh-CN"/>
        </w:rPr>
      </w:pPr>
      <w:r>
        <w:rPr>
          <w:i/>
          <w:color w:val="0070C0"/>
          <w:lang w:eastAsia="zh-CN"/>
        </w:rPr>
        <w:t>6G specifications enhancements</w:t>
      </w:r>
    </w:p>
    <w:p w14:paraId="50478AD2" w14:textId="6B6F4E89" w:rsidR="0089438F" w:rsidRPr="0089438F" w:rsidRDefault="0089438F" w:rsidP="0089438F">
      <w:pPr>
        <w:pStyle w:val="ListParagraph"/>
        <w:numPr>
          <w:ilvl w:val="0"/>
          <w:numId w:val="28"/>
        </w:numPr>
        <w:ind w:firstLineChars="0"/>
        <w:rPr>
          <w:i/>
          <w:color w:val="0070C0"/>
          <w:lang w:eastAsia="zh-CN"/>
        </w:rPr>
      </w:pPr>
      <w:r>
        <w:rPr>
          <w:i/>
          <w:color w:val="0070C0"/>
          <w:lang w:eastAsia="zh-CN"/>
        </w:rPr>
        <w:t>CR handling</w:t>
      </w:r>
    </w:p>
    <w:p w14:paraId="609286E5" w14:textId="38F7EBAA"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F321BC">
        <w:rPr>
          <w:lang w:eastAsia="ja-JP"/>
        </w:rPr>
        <w:t>General aspects</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W w:w="10000" w:type="dxa"/>
        <w:tblLook w:val="04A0" w:firstRow="1" w:lastRow="0" w:firstColumn="1" w:lastColumn="0" w:noHBand="0" w:noVBand="1"/>
      </w:tblPr>
      <w:tblGrid>
        <w:gridCol w:w="1099"/>
        <w:gridCol w:w="1386"/>
        <w:gridCol w:w="7515"/>
      </w:tblGrid>
      <w:tr w:rsidR="00F321BC" w:rsidRPr="00F321BC" w14:paraId="6071E505" w14:textId="77777777" w:rsidTr="00AD1060">
        <w:trPr>
          <w:trHeight w:val="285"/>
        </w:trPr>
        <w:tc>
          <w:tcPr>
            <w:tcW w:w="1099" w:type="dxa"/>
            <w:tcBorders>
              <w:top w:val="single" w:sz="4" w:space="0" w:color="auto"/>
              <w:left w:val="single" w:sz="4" w:space="0" w:color="auto"/>
              <w:bottom w:val="single" w:sz="4" w:space="0" w:color="auto"/>
              <w:right w:val="single" w:sz="4" w:space="0" w:color="auto"/>
            </w:tcBorders>
            <w:noWrap/>
            <w:vAlign w:val="center"/>
            <w:hideMark/>
          </w:tcPr>
          <w:p w14:paraId="11495404"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TDoc</w:t>
            </w:r>
          </w:p>
        </w:tc>
        <w:tc>
          <w:tcPr>
            <w:tcW w:w="1386" w:type="dxa"/>
            <w:tcBorders>
              <w:top w:val="single" w:sz="4" w:space="0" w:color="auto"/>
              <w:left w:val="nil"/>
              <w:bottom w:val="single" w:sz="4" w:space="0" w:color="auto"/>
              <w:right w:val="single" w:sz="4" w:space="0" w:color="auto"/>
            </w:tcBorders>
            <w:noWrap/>
            <w:vAlign w:val="center"/>
            <w:hideMark/>
          </w:tcPr>
          <w:p w14:paraId="4528CEAE"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Source</w:t>
            </w:r>
          </w:p>
        </w:tc>
        <w:tc>
          <w:tcPr>
            <w:tcW w:w="7515" w:type="dxa"/>
            <w:tcBorders>
              <w:top w:val="single" w:sz="4" w:space="0" w:color="auto"/>
              <w:left w:val="nil"/>
              <w:bottom w:val="single" w:sz="4" w:space="0" w:color="auto"/>
              <w:right w:val="single" w:sz="4" w:space="0" w:color="auto"/>
            </w:tcBorders>
            <w:noWrap/>
            <w:vAlign w:val="center"/>
            <w:hideMark/>
          </w:tcPr>
          <w:p w14:paraId="498DD003"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Obs+Prop</w:t>
            </w:r>
          </w:p>
        </w:tc>
      </w:tr>
      <w:tr w:rsidR="00F321BC" w:rsidRPr="00F321BC" w14:paraId="5DC84ADA" w14:textId="77777777" w:rsidTr="00AD1060">
        <w:trPr>
          <w:trHeight w:val="285"/>
        </w:trPr>
        <w:tc>
          <w:tcPr>
            <w:tcW w:w="1099" w:type="dxa"/>
            <w:tcBorders>
              <w:top w:val="nil"/>
              <w:left w:val="single" w:sz="4" w:space="0" w:color="auto"/>
              <w:bottom w:val="single" w:sz="4" w:space="0" w:color="auto"/>
              <w:right w:val="single" w:sz="4" w:space="0" w:color="auto"/>
            </w:tcBorders>
            <w:noWrap/>
            <w:vAlign w:val="center"/>
            <w:hideMark/>
          </w:tcPr>
          <w:p w14:paraId="0C6BDA2B"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R4-2600317</w:t>
            </w:r>
          </w:p>
        </w:tc>
        <w:tc>
          <w:tcPr>
            <w:tcW w:w="1386" w:type="dxa"/>
            <w:tcBorders>
              <w:top w:val="nil"/>
              <w:left w:val="nil"/>
              <w:bottom w:val="single" w:sz="4" w:space="0" w:color="auto"/>
              <w:right w:val="single" w:sz="4" w:space="0" w:color="auto"/>
            </w:tcBorders>
            <w:vAlign w:val="center"/>
            <w:hideMark/>
          </w:tcPr>
          <w:p w14:paraId="209D65EF"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CATT</w:t>
            </w:r>
          </w:p>
        </w:tc>
        <w:tc>
          <w:tcPr>
            <w:tcW w:w="7515" w:type="dxa"/>
            <w:tcBorders>
              <w:top w:val="nil"/>
              <w:left w:val="nil"/>
              <w:bottom w:val="single" w:sz="4" w:space="0" w:color="auto"/>
              <w:right w:val="single" w:sz="4" w:space="0" w:color="auto"/>
            </w:tcBorders>
            <w:noWrap/>
            <w:vAlign w:val="center"/>
            <w:hideMark/>
          </w:tcPr>
          <w:p w14:paraId="515C5226"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Proposal 1: RAN4 is proposed to consider introducing compressed tables into the main body of RAN4 specifications, based on information exported from the band combination database.</w:t>
            </w:r>
            <w:r w:rsidRPr="00F321BC">
              <w:rPr>
                <w:rFonts w:ascii="Calibri" w:eastAsia="Times New Roman" w:hAnsi="Calibri" w:cs="Calibri"/>
                <w:color w:val="000000"/>
                <w:sz w:val="22"/>
                <w:szCs w:val="22"/>
                <w:lang w:eastAsia="zh-CN"/>
              </w:rPr>
              <w:br/>
              <w:t>Proposal 2: RAN4 to study mechanisms to specify requirements scalable with respect to CBW, including parameterized or formula-based requirements etc.</w:t>
            </w:r>
            <w:r w:rsidRPr="00F321BC">
              <w:rPr>
                <w:rFonts w:ascii="Calibri" w:eastAsia="Times New Roman" w:hAnsi="Calibri" w:cs="Calibri"/>
                <w:color w:val="000000"/>
                <w:sz w:val="22"/>
                <w:szCs w:val="22"/>
                <w:lang w:eastAsia="zh-CN"/>
              </w:rPr>
              <w:br/>
              <w:t>Proposal 3: For each ongoing WI, in order to avoid fragmented and uncoordinated updates, RAN4 to introduce a single, consolidated step across all RAN4 specifications impacted by the WI to apply the correct RAN2 IE names after the ASN.1 is frozen.</w:t>
            </w:r>
            <w:r w:rsidRPr="00F321BC">
              <w:rPr>
                <w:rFonts w:ascii="Calibri" w:eastAsia="Times New Roman" w:hAnsi="Calibri" w:cs="Calibri"/>
                <w:color w:val="000000"/>
                <w:sz w:val="22"/>
                <w:szCs w:val="22"/>
                <w:lang w:eastAsia="zh-CN"/>
              </w:rPr>
              <w:br/>
              <w:t>Proposal 4: RAN4 to consider a hybrid specification structure where feature-specific RF requirements are captured in dedicated first-level clauses using a suffix-based approach, while maintaining the aligned sub-clause structure as single-carrier operation to improve readability and structural consistency.</w:t>
            </w:r>
          </w:p>
        </w:tc>
      </w:tr>
      <w:tr w:rsidR="00F321BC" w:rsidRPr="00F321BC" w14:paraId="0FFE7846" w14:textId="77777777" w:rsidTr="00AD1060">
        <w:trPr>
          <w:trHeight w:val="285"/>
        </w:trPr>
        <w:tc>
          <w:tcPr>
            <w:tcW w:w="1099" w:type="dxa"/>
            <w:tcBorders>
              <w:top w:val="single" w:sz="4" w:space="0" w:color="auto"/>
              <w:left w:val="single" w:sz="4" w:space="0" w:color="auto"/>
              <w:bottom w:val="single" w:sz="4" w:space="0" w:color="auto"/>
              <w:right w:val="single" w:sz="4" w:space="0" w:color="auto"/>
            </w:tcBorders>
            <w:noWrap/>
            <w:vAlign w:val="center"/>
            <w:hideMark/>
          </w:tcPr>
          <w:p w14:paraId="67EC7F3C"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R4-2600437</w:t>
            </w:r>
          </w:p>
        </w:tc>
        <w:tc>
          <w:tcPr>
            <w:tcW w:w="1386" w:type="dxa"/>
            <w:tcBorders>
              <w:top w:val="single" w:sz="4" w:space="0" w:color="auto"/>
              <w:left w:val="nil"/>
              <w:bottom w:val="single" w:sz="4" w:space="0" w:color="auto"/>
              <w:right w:val="single" w:sz="4" w:space="0" w:color="auto"/>
            </w:tcBorders>
            <w:vAlign w:val="center"/>
            <w:hideMark/>
          </w:tcPr>
          <w:p w14:paraId="76DA0C2B"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Xiaomi</w:t>
            </w:r>
          </w:p>
        </w:tc>
        <w:tc>
          <w:tcPr>
            <w:tcW w:w="7515" w:type="dxa"/>
            <w:tcBorders>
              <w:top w:val="single" w:sz="4" w:space="0" w:color="auto"/>
              <w:left w:val="nil"/>
              <w:bottom w:val="single" w:sz="4" w:space="0" w:color="auto"/>
              <w:right w:val="single" w:sz="4" w:space="0" w:color="auto"/>
            </w:tcBorders>
            <w:noWrap/>
            <w:vAlign w:val="center"/>
            <w:hideMark/>
          </w:tcPr>
          <w:p w14:paraId="2611B2A0"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Observation 1: There’s many challenges using these modernization tools in 3GPP, including the public data sharing and friendly efficient usage for all delegates.</w:t>
            </w:r>
            <w:r w:rsidRPr="00F321BC">
              <w:rPr>
                <w:rFonts w:ascii="Calibri" w:eastAsia="Times New Roman" w:hAnsi="Calibri" w:cs="Calibri"/>
                <w:color w:val="000000"/>
                <w:sz w:val="22"/>
                <w:szCs w:val="22"/>
                <w:lang w:eastAsia="zh-CN"/>
              </w:rPr>
              <w:br/>
              <w:t>Observation 2: The general specification organization methods can be up to RAN level decision.</w:t>
            </w:r>
            <w:r w:rsidRPr="00F321BC">
              <w:rPr>
                <w:rFonts w:ascii="Calibri" w:eastAsia="Times New Roman" w:hAnsi="Calibri" w:cs="Calibri"/>
                <w:color w:val="000000"/>
                <w:sz w:val="22"/>
                <w:szCs w:val="22"/>
                <w:lang w:eastAsia="zh-CN"/>
              </w:rPr>
              <w:br/>
              <w:t>Proposal 1: The database for RAN4 band combination can be defined by spreadsheets attached for simpler maintenance.</w:t>
            </w:r>
            <w:r w:rsidRPr="00F321BC">
              <w:rPr>
                <w:rFonts w:ascii="Calibri" w:eastAsia="Times New Roman" w:hAnsi="Calibri" w:cs="Calibri"/>
                <w:color w:val="000000"/>
                <w:sz w:val="22"/>
                <w:szCs w:val="22"/>
                <w:lang w:eastAsia="zh-CN"/>
              </w:rPr>
              <w:br/>
              <w:t>Proposal 2: The general specification modernization works can be discussed and decided in RANP to identify the needs and feasibility first, before starting any trial/study in RAN WGs level.</w:t>
            </w:r>
          </w:p>
        </w:tc>
      </w:tr>
      <w:tr w:rsidR="00F321BC" w:rsidRPr="00F321BC" w14:paraId="7E67964E" w14:textId="77777777" w:rsidTr="00AD1060">
        <w:trPr>
          <w:trHeight w:val="285"/>
        </w:trPr>
        <w:tc>
          <w:tcPr>
            <w:tcW w:w="1099" w:type="dxa"/>
            <w:tcBorders>
              <w:top w:val="single" w:sz="4" w:space="0" w:color="auto"/>
              <w:left w:val="single" w:sz="4" w:space="0" w:color="auto"/>
              <w:bottom w:val="single" w:sz="4" w:space="0" w:color="auto"/>
              <w:right w:val="single" w:sz="4" w:space="0" w:color="auto"/>
            </w:tcBorders>
            <w:noWrap/>
            <w:vAlign w:val="center"/>
            <w:hideMark/>
          </w:tcPr>
          <w:p w14:paraId="3058C83B"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lastRenderedPageBreak/>
              <w:t>R4-2600579</w:t>
            </w:r>
          </w:p>
        </w:tc>
        <w:tc>
          <w:tcPr>
            <w:tcW w:w="1386" w:type="dxa"/>
            <w:tcBorders>
              <w:top w:val="single" w:sz="4" w:space="0" w:color="auto"/>
              <w:left w:val="nil"/>
              <w:bottom w:val="single" w:sz="4" w:space="0" w:color="auto"/>
              <w:right w:val="single" w:sz="4" w:space="0" w:color="auto"/>
            </w:tcBorders>
            <w:vAlign w:val="center"/>
            <w:hideMark/>
          </w:tcPr>
          <w:p w14:paraId="59065F1E"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Apple</w:t>
            </w:r>
          </w:p>
        </w:tc>
        <w:tc>
          <w:tcPr>
            <w:tcW w:w="7515" w:type="dxa"/>
            <w:tcBorders>
              <w:top w:val="single" w:sz="4" w:space="0" w:color="auto"/>
              <w:left w:val="nil"/>
              <w:bottom w:val="single" w:sz="4" w:space="0" w:color="auto"/>
              <w:right w:val="single" w:sz="4" w:space="0" w:color="auto"/>
            </w:tcBorders>
            <w:noWrap/>
            <w:vAlign w:val="center"/>
            <w:hideMark/>
          </w:tcPr>
          <w:p w14:paraId="647BDA03"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Observation 1: The pseudo-code approach used in RF and RRM specs are different, with RRM specification text close to the normal description.</w:t>
            </w:r>
            <w:r w:rsidRPr="00F321BC">
              <w:rPr>
                <w:rFonts w:ascii="Calibri" w:eastAsia="Times New Roman" w:hAnsi="Calibri" w:cs="Calibri"/>
                <w:color w:val="000000"/>
                <w:sz w:val="22"/>
                <w:szCs w:val="22"/>
                <w:lang w:eastAsia="zh-CN"/>
              </w:rPr>
              <w:br/>
              <w:t>Observation 2: Option 1 and Option 2 in way forward are not mutually exclusive but can support each other.</w:t>
            </w:r>
            <w:r w:rsidRPr="00F321BC">
              <w:rPr>
                <w:rFonts w:ascii="Calibri" w:eastAsia="Times New Roman" w:hAnsi="Calibri" w:cs="Calibri"/>
                <w:color w:val="000000"/>
                <w:sz w:val="22"/>
                <w:szCs w:val="22"/>
                <w:lang w:eastAsia="zh-CN"/>
              </w:rPr>
              <w:br/>
              <w:t>Observation 3: How the “general + additional requirements” approach works with the combination of multiple additional features is not the same between features in current specifications</w:t>
            </w:r>
            <w:r w:rsidRPr="00F321BC">
              <w:rPr>
                <w:rFonts w:ascii="Calibri" w:eastAsia="Times New Roman" w:hAnsi="Calibri" w:cs="Calibri"/>
                <w:color w:val="000000"/>
                <w:sz w:val="22"/>
                <w:szCs w:val="22"/>
                <w:lang w:eastAsia="zh-CN"/>
              </w:rPr>
              <w:br/>
              <w:t>Observation 4: For requirements to be clear, understanding of possible configurations needs to be understood.</w:t>
            </w:r>
            <w:r w:rsidRPr="00F321BC">
              <w:rPr>
                <w:rFonts w:ascii="Calibri" w:eastAsia="Times New Roman" w:hAnsi="Calibri" w:cs="Calibri"/>
                <w:color w:val="000000"/>
                <w:sz w:val="22"/>
                <w:szCs w:val="22"/>
                <w:lang w:eastAsia="zh-CN"/>
              </w:rPr>
              <w:br/>
              <w:t>Proposal 1: Option 1 (tables in the annexes) is preferred. Whether the annex is a PDF file or a word document can be consulted with MCC.</w:t>
            </w:r>
            <w:r w:rsidRPr="00F321BC">
              <w:rPr>
                <w:rFonts w:ascii="Calibri" w:eastAsia="Times New Roman" w:hAnsi="Calibri" w:cs="Calibri"/>
                <w:color w:val="000000"/>
                <w:sz w:val="22"/>
                <w:szCs w:val="22"/>
                <w:lang w:eastAsia="zh-CN"/>
              </w:rPr>
              <w:br/>
              <w:t>Proposal 2: It is proposed to leave it to specification editor to decide how and when to use the pseudo-code approach. It is not foreseen to have a single format to follow or literally follow the RAN2 style.</w:t>
            </w:r>
            <w:r w:rsidRPr="00F321BC">
              <w:rPr>
                <w:rFonts w:ascii="Calibri" w:eastAsia="Times New Roman" w:hAnsi="Calibri" w:cs="Calibri"/>
                <w:color w:val="000000"/>
                <w:sz w:val="22"/>
                <w:szCs w:val="22"/>
                <w:lang w:eastAsia="zh-CN"/>
              </w:rPr>
              <w:br/>
              <w:t>Proposal 3: RAN4 to further discuss how to manage the requirements for combinations of features</w:t>
            </w:r>
          </w:p>
        </w:tc>
      </w:tr>
      <w:tr w:rsidR="00F321BC" w:rsidRPr="00F321BC" w14:paraId="0C37FFEA" w14:textId="77777777" w:rsidTr="00AD1060">
        <w:trPr>
          <w:trHeight w:val="285"/>
        </w:trPr>
        <w:tc>
          <w:tcPr>
            <w:tcW w:w="1099" w:type="dxa"/>
            <w:tcBorders>
              <w:top w:val="single" w:sz="4" w:space="0" w:color="auto"/>
              <w:left w:val="single" w:sz="4" w:space="0" w:color="auto"/>
              <w:bottom w:val="single" w:sz="4" w:space="0" w:color="auto"/>
              <w:right w:val="single" w:sz="4" w:space="0" w:color="auto"/>
            </w:tcBorders>
            <w:noWrap/>
            <w:vAlign w:val="center"/>
            <w:hideMark/>
          </w:tcPr>
          <w:p w14:paraId="66FE19C8"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R4-2600851</w:t>
            </w:r>
          </w:p>
        </w:tc>
        <w:tc>
          <w:tcPr>
            <w:tcW w:w="1386" w:type="dxa"/>
            <w:tcBorders>
              <w:top w:val="single" w:sz="4" w:space="0" w:color="auto"/>
              <w:left w:val="nil"/>
              <w:bottom w:val="single" w:sz="4" w:space="0" w:color="auto"/>
              <w:right w:val="single" w:sz="4" w:space="0" w:color="auto"/>
            </w:tcBorders>
            <w:vAlign w:val="center"/>
            <w:hideMark/>
          </w:tcPr>
          <w:p w14:paraId="3D2FF9C7"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CMCC</w:t>
            </w:r>
          </w:p>
        </w:tc>
        <w:tc>
          <w:tcPr>
            <w:tcW w:w="7515" w:type="dxa"/>
            <w:tcBorders>
              <w:top w:val="single" w:sz="4" w:space="0" w:color="auto"/>
              <w:left w:val="nil"/>
              <w:bottom w:val="single" w:sz="4" w:space="0" w:color="auto"/>
              <w:right w:val="single" w:sz="4" w:space="0" w:color="auto"/>
            </w:tcBorders>
            <w:noWrap/>
            <w:vAlign w:val="center"/>
            <w:hideMark/>
          </w:tcPr>
          <w:p w14:paraId="6A811CEE" w14:textId="77777777" w:rsidR="00004DAB" w:rsidRDefault="00F321BC" w:rsidP="00F321BC">
            <w:pPr>
              <w:spacing w:after="0"/>
              <w:rPr>
                <w:rFonts w:ascii="Calibri" w:eastAsia="Times New Roman" w:hAnsi="Calibri" w:cs="Calibri"/>
                <w:color w:val="000000"/>
                <w:sz w:val="22"/>
                <w:szCs w:val="22"/>
                <w:lang w:val="en-US" w:eastAsia="zh-CN"/>
              </w:rPr>
            </w:pPr>
            <w:r w:rsidRPr="00F321BC">
              <w:rPr>
                <w:rFonts w:ascii="Calibri" w:eastAsia="Times New Roman" w:hAnsi="Calibri" w:cs="Calibri"/>
                <w:color w:val="000000"/>
                <w:sz w:val="22"/>
                <w:szCs w:val="22"/>
                <w:lang w:eastAsia="zh-CN"/>
              </w:rPr>
              <w:t>Proposal 1: it is proposed that at least following aspects need to be avoided for RAN4 6GR specification</w:t>
            </w:r>
          </w:p>
          <w:p w14:paraId="7D24AE9A" w14:textId="77777777" w:rsidR="00004DAB" w:rsidRPr="00C361E7" w:rsidRDefault="00004DAB" w:rsidP="00C361E7">
            <w:pPr>
              <w:widowControl w:val="0"/>
              <w:numPr>
                <w:ilvl w:val="0"/>
                <w:numId w:val="25"/>
              </w:numPr>
              <w:spacing w:line="240" w:lineRule="exact"/>
              <w:jc w:val="both"/>
              <w:rPr>
                <w:rFonts w:eastAsia="DengXian"/>
                <w:bCs/>
                <w:i/>
                <w:lang w:val="en-US" w:eastAsia="zh-CN"/>
              </w:rPr>
            </w:pPr>
            <w:r w:rsidRPr="00C361E7">
              <w:rPr>
                <w:rFonts w:eastAsia="DengXian"/>
                <w:bCs/>
                <w:i/>
                <w:lang w:val="en-US" w:eastAsia="zh-CN"/>
              </w:rPr>
              <w:t>Terminology/style inconsistency, incorrect notation/symbols/abbreviation, undefined abbreviations, redundant information/notes</w:t>
            </w:r>
          </w:p>
          <w:p w14:paraId="3DD01AE1" w14:textId="034B3373" w:rsidR="00004DAB" w:rsidRPr="00C361E7" w:rsidRDefault="00004DAB" w:rsidP="00C361E7">
            <w:pPr>
              <w:widowControl w:val="0"/>
              <w:numPr>
                <w:ilvl w:val="0"/>
                <w:numId w:val="25"/>
              </w:numPr>
              <w:spacing w:line="240" w:lineRule="exact"/>
              <w:jc w:val="both"/>
              <w:rPr>
                <w:rFonts w:eastAsia="DengXian"/>
                <w:bCs/>
                <w:i/>
                <w:lang w:val="en-US" w:eastAsia="zh-CN"/>
              </w:rPr>
            </w:pPr>
            <w:r w:rsidRPr="00C361E7">
              <w:rPr>
                <w:rFonts w:eastAsia="DengXian"/>
                <w:bCs/>
                <w:i/>
                <w:lang w:val="en-US" w:eastAsia="zh-CN"/>
              </w:rPr>
              <w:t>‘TBD’, ‘FFS’, empty test cases</w:t>
            </w:r>
          </w:p>
          <w:p w14:paraId="113A0A7B" w14:textId="77777777" w:rsidR="005B5106" w:rsidRDefault="00F321BC" w:rsidP="00004DAB">
            <w:pPr>
              <w:spacing w:after="0"/>
              <w:rPr>
                <w:rFonts w:ascii="Calibri" w:eastAsia="Times New Roman" w:hAnsi="Calibri" w:cs="Calibri"/>
                <w:color w:val="000000"/>
                <w:sz w:val="22"/>
                <w:szCs w:val="22"/>
                <w:lang w:val="en-US" w:eastAsia="zh-CN"/>
              </w:rPr>
            </w:pPr>
            <w:r w:rsidRPr="00F321BC">
              <w:rPr>
                <w:rFonts w:ascii="Calibri" w:eastAsia="Times New Roman" w:hAnsi="Calibri" w:cs="Calibri"/>
                <w:color w:val="000000"/>
                <w:sz w:val="22"/>
                <w:szCs w:val="22"/>
                <w:lang w:eastAsia="zh-CN"/>
              </w:rPr>
              <w:t>Proposal 2: to avoid the duplication issue in the specification, it is proposed to consider following options:</w:t>
            </w:r>
          </w:p>
          <w:p w14:paraId="7AB0C8BA" w14:textId="77777777" w:rsidR="005B5106" w:rsidRPr="007F4F2D" w:rsidRDefault="005B5106" w:rsidP="005B5106">
            <w:pPr>
              <w:widowControl w:val="0"/>
              <w:numPr>
                <w:ilvl w:val="0"/>
                <w:numId w:val="25"/>
              </w:numPr>
              <w:spacing w:line="240" w:lineRule="exact"/>
              <w:jc w:val="both"/>
              <w:rPr>
                <w:rFonts w:eastAsia="DengXian"/>
                <w:bCs/>
                <w:i/>
              </w:rPr>
            </w:pPr>
            <w:r w:rsidRPr="007F4F2D">
              <w:rPr>
                <w:rFonts w:eastAsia="DengXian" w:hint="eastAsia"/>
                <w:bCs/>
                <w:i/>
                <w:lang w:val="en-US" w:eastAsia="zh-CN"/>
              </w:rPr>
              <w:t xml:space="preserve">Option 1: Add paragraph numbering to some paragraphs, and using these numbers to refer to identical paragraphs without any text changes. </w:t>
            </w:r>
          </w:p>
          <w:p w14:paraId="6B1182AD" w14:textId="77777777" w:rsidR="005B5106" w:rsidRPr="007F4F2D" w:rsidRDefault="005B5106" w:rsidP="005B5106">
            <w:pPr>
              <w:widowControl w:val="0"/>
              <w:numPr>
                <w:ilvl w:val="0"/>
                <w:numId w:val="25"/>
              </w:numPr>
              <w:spacing w:line="240" w:lineRule="exact"/>
              <w:jc w:val="both"/>
              <w:rPr>
                <w:rFonts w:eastAsia="DengXian"/>
                <w:bCs/>
                <w:i/>
              </w:rPr>
            </w:pPr>
            <w:r w:rsidRPr="007F4F2D">
              <w:rPr>
                <w:rFonts w:eastAsia="DengXian" w:hint="eastAsia"/>
                <w:bCs/>
                <w:i/>
                <w:lang w:val="en-US" w:eastAsia="zh-CN"/>
              </w:rPr>
              <w:t>Option 2: Block-based method, i.e. capture similar requirements just in one place and refer this part if needed.</w:t>
            </w:r>
          </w:p>
          <w:p w14:paraId="19CF1179" w14:textId="77777777" w:rsidR="005B5106" w:rsidRPr="007F4F2D" w:rsidRDefault="005B5106" w:rsidP="005B5106">
            <w:pPr>
              <w:widowControl w:val="0"/>
              <w:numPr>
                <w:ilvl w:val="0"/>
                <w:numId w:val="25"/>
              </w:numPr>
              <w:spacing w:line="240" w:lineRule="exact"/>
              <w:jc w:val="both"/>
              <w:rPr>
                <w:rFonts w:eastAsia="DengXian"/>
                <w:bCs/>
                <w:i/>
              </w:rPr>
            </w:pPr>
            <w:r w:rsidRPr="007F4F2D">
              <w:rPr>
                <w:rFonts w:eastAsia="DengXian" w:hint="eastAsia"/>
                <w:bCs/>
                <w:i/>
                <w:lang w:val="en-US" w:eastAsia="zh-CN"/>
              </w:rPr>
              <w:t>Option 3: Introduce an applicability description in relevant sections and define different parameter values for each relevant parameter for the different scenarios, use cases etc.</w:t>
            </w:r>
          </w:p>
          <w:p w14:paraId="3D37DDD1" w14:textId="77777777" w:rsidR="00F321BC" w:rsidRDefault="00F321BC" w:rsidP="00004DAB">
            <w:pPr>
              <w:spacing w:after="0"/>
              <w:rPr>
                <w:rFonts w:ascii="Calibri" w:eastAsia="Times New Roman" w:hAnsi="Calibri" w:cs="Calibri"/>
                <w:color w:val="000000"/>
                <w:sz w:val="22"/>
                <w:szCs w:val="22"/>
                <w:lang w:val="en-US" w:eastAsia="zh-CN"/>
              </w:rPr>
            </w:pPr>
            <w:r w:rsidRPr="00F321BC">
              <w:rPr>
                <w:rFonts w:ascii="Calibri" w:eastAsia="Times New Roman" w:hAnsi="Calibri" w:cs="Calibri"/>
                <w:color w:val="000000"/>
                <w:sz w:val="22"/>
                <w:szCs w:val="22"/>
                <w:lang w:eastAsia="zh-CN"/>
              </w:rPr>
              <w:t>Proposal 3: for the discussion about whether and how to improve the specification on release independent, following aspects need to be taken into account:</w:t>
            </w:r>
          </w:p>
          <w:p w14:paraId="12979937" w14:textId="77777777" w:rsidR="007F4F2D" w:rsidRPr="007F4F2D" w:rsidRDefault="007F4F2D" w:rsidP="007F4F2D">
            <w:pPr>
              <w:widowControl w:val="0"/>
              <w:numPr>
                <w:ilvl w:val="0"/>
                <w:numId w:val="26"/>
              </w:numPr>
              <w:spacing w:line="240" w:lineRule="exact"/>
              <w:jc w:val="both"/>
              <w:rPr>
                <w:rFonts w:eastAsia="DengXian"/>
                <w:bCs/>
                <w:i/>
              </w:rPr>
            </w:pPr>
            <w:r w:rsidRPr="007F4F2D">
              <w:rPr>
                <w:rFonts w:eastAsia="DengXian" w:hint="eastAsia"/>
                <w:bCs/>
                <w:i/>
                <w:lang w:val="en-US" w:eastAsia="zh-CN"/>
              </w:rPr>
              <w:t>Not only RF features, but also RRM features and/or demod features can be release independent, the impact on RF/RRM/Demod need to be considered.</w:t>
            </w:r>
          </w:p>
          <w:p w14:paraId="748E2540" w14:textId="47869F3C" w:rsidR="007F4F2D" w:rsidRPr="00F321BC" w:rsidRDefault="007F4F2D" w:rsidP="007F4F2D">
            <w:pPr>
              <w:widowControl w:val="0"/>
              <w:numPr>
                <w:ilvl w:val="0"/>
                <w:numId w:val="26"/>
              </w:numPr>
              <w:spacing w:line="240" w:lineRule="exact"/>
              <w:jc w:val="both"/>
              <w:rPr>
                <w:rFonts w:eastAsia="DengXian"/>
                <w:b/>
                <w:i/>
              </w:rPr>
            </w:pPr>
            <w:r w:rsidRPr="007F4F2D">
              <w:rPr>
                <w:rFonts w:eastAsia="DengXian" w:hint="eastAsia"/>
                <w:bCs/>
                <w:i/>
                <w:lang w:val="en-US" w:eastAsia="zh-CN"/>
              </w:rPr>
              <w:t>For release independent features, how to capture the requirements to be fulfilled need to considered</w:t>
            </w:r>
          </w:p>
        </w:tc>
      </w:tr>
      <w:tr w:rsidR="00F321BC" w:rsidRPr="00F321BC" w14:paraId="5DA64989" w14:textId="77777777" w:rsidTr="00AD1060">
        <w:trPr>
          <w:trHeight w:val="285"/>
        </w:trPr>
        <w:tc>
          <w:tcPr>
            <w:tcW w:w="1099" w:type="dxa"/>
            <w:tcBorders>
              <w:top w:val="single" w:sz="4" w:space="0" w:color="auto"/>
              <w:left w:val="single" w:sz="4" w:space="0" w:color="auto"/>
              <w:bottom w:val="single" w:sz="4" w:space="0" w:color="auto"/>
              <w:right w:val="single" w:sz="4" w:space="0" w:color="auto"/>
            </w:tcBorders>
            <w:noWrap/>
            <w:vAlign w:val="center"/>
            <w:hideMark/>
          </w:tcPr>
          <w:p w14:paraId="5B616AA1"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R4-2601170</w:t>
            </w:r>
          </w:p>
        </w:tc>
        <w:tc>
          <w:tcPr>
            <w:tcW w:w="1386" w:type="dxa"/>
            <w:tcBorders>
              <w:top w:val="single" w:sz="4" w:space="0" w:color="auto"/>
              <w:left w:val="nil"/>
              <w:bottom w:val="single" w:sz="4" w:space="0" w:color="auto"/>
              <w:right w:val="single" w:sz="4" w:space="0" w:color="auto"/>
            </w:tcBorders>
            <w:vAlign w:val="center"/>
            <w:hideMark/>
          </w:tcPr>
          <w:p w14:paraId="43448C4A"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Samsung</w:t>
            </w:r>
          </w:p>
        </w:tc>
        <w:tc>
          <w:tcPr>
            <w:tcW w:w="7515" w:type="dxa"/>
            <w:tcBorders>
              <w:top w:val="single" w:sz="4" w:space="0" w:color="auto"/>
              <w:left w:val="nil"/>
              <w:bottom w:val="single" w:sz="4" w:space="0" w:color="auto"/>
              <w:right w:val="single" w:sz="4" w:space="0" w:color="auto"/>
            </w:tcBorders>
            <w:noWrap/>
            <w:vAlign w:val="center"/>
            <w:hideMark/>
          </w:tcPr>
          <w:p w14:paraId="4037AC83" w14:textId="77777777" w:rsidR="00B413E3" w:rsidRDefault="00F321BC" w:rsidP="00F321BC">
            <w:pPr>
              <w:spacing w:after="0"/>
              <w:rPr>
                <w:rFonts w:ascii="Calibri" w:eastAsia="Times New Roman" w:hAnsi="Calibri" w:cs="Calibri"/>
                <w:color w:val="000000"/>
                <w:sz w:val="22"/>
                <w:szCs w:val="22"/>
                <w:lang w:val="en-US" w:eastAsia="zh-CN"/>
              </w:rPr>
            </w:pPr>
            <w:r w:rsidRPr="00F321BC">
              <w:rPr>
                <w:rFonts w:ascii="Calibri" w:eastAsia="Times New Roman" w:hAnsi="Calibri" w:cs="Calibri"/>
                <w:color w:val="000000"/>
                <w:sz w:val="22"/>
                <w:szCs w:val="22"/>
                <w:lang w:eastAsia="zh-CN"/>
              </w:rPr>
              <w:t>Observation 1: Rel-19 SBFD (subband full duplex) BS RF feature in TS38.104 is an example of per-feature requirement implementation Option 2 (Self-contained independent chapter per feature).</w:t>
            </w:r>
            <w:r w:rsidRPr="00F321BC">
              <w:rPr>
                <w:rFonts w:ascii="Calibri" w:eastAsia="Times New Roman" w:hAnsi="Calibri" w:cs="Calibri"/>
                <w:color w:val="000000"/>
                <w:sz w:val="22"/>
                <w:szCs w:val="22"/>
                <w:lang w:eastAsia="zh-CN"/>
              </w:rPr>
              <w:br/>
              <w:t>Observation 2: For per-feature requirements, the following pros and cons analysis is provided for two options, i.e., Option 1 (suffix-approach) and Option 2 (Self-contained independent chapter per feature):</w:t>
            </w:r>
            <w:r w:rsidRPr="00F321BC">
              <w:rPr>
                <w:rFonts w:ascii="Calibri" w:eastAsia="Times New Roman" w:hAnsi="Calibri" w:cs="Calibri"/>
                <w:color w:val="000000"/>
                <w:sz w:val="22"/>
                <w:szCs w:val="22"/>
                <w:lang w:eastAsia="zh-CN"/>
              </w:rPr>
              <w:br/>
              <w:t>Observation 3: How to capture the standardized AI/ML model (e.g., AI/ML model for conformance testing, AI/ML model used for reference purpose, etc.) and standardized dataset (e.g., dataset to derive reference model, etc.) in the 3GPP specification can be RAN4-specific issue.</w:t>
            </w:r>
            <w:r w:rsidRPr="00F321BC">
              <w:rPr>
                <w:rFonts w:ascii="Calibri" w:eastAsia="Times New Roman" w:hAnsi="Calibri" w:cs="Calibri"/>
                <w:color w:val="000000"/>
                <w:sz w:val="22"/>
                <w:szCs w:val="22"/>
                <w:lang w:eastAsia="zh-CN"/>
              </w:rPr>
              <w:br/>
              <w:t xml:space="preserve">Observation 4: In current RAN4 meeting arrangement, some moderator summary threads span multiple WIs which creates additional efforts for delegate to locate </w:t>
            </w:r>
            <w:r w:rsidRPr="00F321BC">
              <w:rPr>
                <w:rFonts w:ascii="Calibri" w:eastAsia="Times New Roman" w:hAnsi="Calibri" w:cs="Calibri"/>
                <w:color w:val="000000"/>
                <w:sz w:val="22"/>
                <w:szCs w:val="22"/>
                <w:lang w:eastAsia="zh-CN"/>
              </w:rPr>
              <w:lastRenderedPageBreak/>
              <w:t>current summary and reduce the RAN4 operational transparency.</w:t>
            </w:r>
            <w:r w:rsidRPr="00F321BC">
              <w:rPr>
                <w:rFonts w:ascii="Calibri" w:eastAsia="Times New Roman" w:hAnsi="Calibri" w:cs="Calibri"/>
                <w:color w:val="000000"/>
                <w:sz w:val="22"/>
                <w:szCs w:val="22"/>
                <w:lang w:eastAsia="zh-CN"/>
              </w:rPr>
              <w:br/>
              <w:t>Proposal 1: When drafting the 6G specification skeleton, the above pros/cons comparison can be taken into account by the specification editor to decide how to accommodate per-feature requirement.</w:t>
            </w:r>
            <w:r w:rsidRPr="00F321BC">
              <w:rPr>
                <w:rFonts w:ascii="Calibri" w:eastAsia="Times New Roman" w:hAnsi="Calibri" w:cs="Calibri"/>
                <w:color w:val="000000"/>
                <w:sz w:val="22"/>
                <w:szCs w:val="22"/>
                <w:lang w:eastAsia="zh-CN"/>
              </w:rPr>
              <w:br/>
              <w:t>Proposal 2: For composite feature requirement, the following principles should be adopted by RAN4:</w:t>
            </w:r>
          </w:p>
          <w:p w14:paraId="32E1FDE0" w14:textId="77777777" w:rsidR="00B413E3" w:rsidRPr="00B413E3" w:rsidRDefault="00B413E3" w:rsidP="00B413E3">
            <w:pPr>
              <w:pStyle w:val="ListParagraph"/>
              <w:spacing w:after="60"/>
              <w:ind w:left="720" w:firstLineChars="0" w:firstLine="0"/>
            </w:pPr>
            <w:r w:rsidRPr="00B413E3">
              <w:t xml:space="preserve">Principle 1: Composition feature requirement shall not be introduced by default. </w:t>
            </w:r>
          </w:p>
          <w:p w14:paraId="22D53D83" w14:textId="77777777" w:rsidR="00B413E3" w:rsidRPr="00B413E3" w:rsidRDefault="00B413E3" w:rsidP="00B413E3">
            <w:pPr>
              <w:pStyle w:val="ListParagraph"/>
              <w:spacing w:after="60"/>
              <w:ind w:left="720" w:firstLineChars="0" w:firstLine="0"/>
            </w:pPr>
            <w:r w:rsidRPr="00B413E3">
              <w:t xml:space="preserve">Principle 2: The absence of composition feature requirement shall not be interpreted as the concurrent is not allowed. </w:t>
            </w:r>
          </w:p>
          <w:p w14:paraId="69A59AD6" w14:textId="77777777" w:rsidR="00B413E3" w:rsidRPr="00B413E3" w:rsidRDefault="00B413E3" w:rsidP="00B413E3">
            <w:pPr>
              <w:pStyle w:val="ListParagraph"/>
              <w:spacing w:after="60"/>
              <w:ind w:left="720" w:firstLineChars="0" w:firstLine="0"/>
            </w:pPr>
            <w:r w:rsidRPr="00B413E3">
              <w:t xml:space="preserve">Principle 3: If necessity is identified, RAN4 can introduce composition feature requirement in case-by-case manner. </w:t>
            </w:r>
          </w:p>
          <w:p w14:paraId="26417F8B" w14:textId="77777777" w:rsidR="005C0D0A" w:rsidRDefault="00F321BC" w:rsidP="00F321BC">
            <w:pPr>
              <w:spacing w:after="0"/>
              <w:rPr>
                <w:rFonts w:ascii="Calibri" w:eastAsia="Times New Roman" w:hAnsi="Calibri" w:cs="Calibri"/>
                <w:color w:val="000000"/>
                <w:sz w:val="22"/>
                <w:szCs w:val="22"/>
                <w:lang w:val="en-US" w:eastAsia="zh-CN"/>
              </w:rPr>
            </w:pPr>
            <w:r w:rsidRPr="00F321BC">
              <w:rPr>
                <w:rFonts w:ascii="Calibri" w:eastAsia="Times New Roman" w:hAnsi="Calibri" w:cs="Calibri"/>
                <w:color w:val="000000"/>
                <w:sz w:val="22"/>
                <w:szCs w:val="22"/>
                <w:lang w:eastAsia="zh-CN"/>
              </w:rPr>
              <w:t>Proposal 3: Considering there is no need to provide a structural method for composite feature requirement, operational efficiency thread can stop the discussion on this issue.</w:t>
            </w:r>
            <w:r w:rsidRPr="00F321BC">
              <w:rPr>
                <w:rFonts w:ascii="Calibri" w:eastAsia="Times New Roman" w:hAnsi="Calibri" w:cs="Calibri"/>
                <w:color w:val="000000"/>
                <w:sz w:val="22"/>
                <w:szCs w:val="22"/>
                <w:lang w:eastAsia="zh-CN"/>
              </w:rPr>
              <w:br/>
              <w:t>Proposal 4: For 6G AI/ML-enabled features, the following logistical aspects (which involves no technical discussion and not use-case specific) shall be discussed and treated in 6G operation efficiency topic:</w:t>
            </w:r>
          </w:p>
          <w:p w14:paraId="39C6C8DE" w14:textId="77777777" w:rsidR="005C0D0A" w:rsidRPr="005C0D0A" w:rsidRDefault="005C0D0A" w:rsidP="005C0D0A">
            <w:pPr>
              <w:spacing w:after="0"/>
              <w:ind w:left="288"/>
            </w:pPr>
            <w:r w:rsidRPr="005C0D0A">
              <w:t>- AI/ML model format for sharing, e.g., ONNX</w:t>
            </w:r>
          </w:p>
          <w:p w14:paraId="1A14D088" w14:textId="77777777" w:rsidR="005C0D0A" w:rsidRPr="005C0D0A" w:rsidRDefault="005C0D0A" w:rsidP="005C0D0A">
            <w:pPr>
              <w:spacing w:after="0"/>
              <w:ind w:left="288"/>
            </w:pPr>
            <w:r w:rsidRPr="005C0D0A">
              <w:t xml:space="preserve">- AI/ML model and dataset naming rules </w:t>
            </w:r>
          </w:p>
          <w:p w14:paraId="2B90A9C1" w14:textId="77777777" w:rsidR="005C0D0A" w:rsidRPr="005C0D0A" w:rsidRDefault="005C0D0A" w:rsidP="005C0D0A">
            <w:pPr>
              <w:spacing w:after="0"/>
              <w:ind w:left="288"/>
            </w:pPr>
            <w:r w:rsidRPr="005C0D0A">
              <w:rPr>
                <w:rFonts w:hint="eastAsia"/>
              </w:rPr>
              <w:t>-</w:t>
            </w:r>
            <w:r w:rsidRPr="005C0D0A">
              <w:t xml:space="preserve"> Methods of sharing (including the current FTP-based method) by considering download/upload efficiency, the convenience for model/dataset update, and the availability of the location link for easy citation</w:t>
            </w:r>
          </w:p>
          <w:p w14:paraId="79806AAC" w14:textId="77777777" w:rsidR="00F321BC" w:rsidRDefault="00F321BC" w:rsidP="00F321BC">
            <w:pPr>
              <w:spacing w:after="0"/>
              <w:rPr>
                <w:rFonts w:ascii="Calibri" w:eastAsia="Times New Roman" w:hAnsi="Calibri" w:cs="Calibri"/>
                <w:color w:val="000000"/>
                <w:sz w:val="22"/>
                <w:szCs w:val="22"/>
                <w:lang w:val="en-US" w:eastAsia="zh-CN"/>
              </w:rPr>
            </w:pPr>
            <w:r w:rsidRPr="00F321BC">
              <w:rPr>
                <w:rFonts w:ascii="Calibri" w:eastAsia="Times New Roman" w:hAnsi="Calibri" w:cs="Calibri"/>
                <w:color w:val="000000"/>
                <w:sz w:val="22"/>
                <w:szCs w:val="22"/>
                <w:lang w:eastAsia="zh-CN"/>
              </w:rPr>
              <w:t>Proposal 5: For 6G AI/ML-enabled features, RAN4 adopt an aligned approach to handle all logistical issues to name/share/store/update AI/ML model and dataset.</w:t>
            </w:r>
            <w:r w:rsidRPr="00F321BC">
              <w:rPr>
                <w:rFonts w:ascii="Calibri" w:eastAsia="Times New Roman" w:hAnsi="Calibri" w:cs="Calibri"/>
                <w:color w:val="000000"/>
                <w:sz w:val="22"/>
                <w:szCs w:val="22"/>
                <w:lang w:eastAsia="zh-CN"/>
              </w:rPr>
              <w:br/>
              <w:t>Proposal 6: RAN4 study how to improve when moderator summary threads span multiple WIs, e.g., introduce note (example as below) under each WI to hyper-link with the corresponding moderator summary.</w:t>
            </w:r>
          </w:p>
          <w:tbl>
            <w:tblPr>
              <w:tblStyle w:val="TableGrid"/>
              <w:tblW w:w="0" w:type="auto"/>
              <w:tblLook w:val="04A0" w:firstRow="1" w:lastRow="0" w:firstColumn="1" w:lastColumn="0" w:noHBand="0" w:noVBand="1"/>
            </w:tblPr>
            <w:tblGrid>
              <w:gridCol w:w="7289"/>
            </w:tblGrid>
            <w:tr w:rsidR="00624BCD" w14:paraId="7E15C243" w14:textId="77777777" w:rsidTr="00B5466A">
              <w:tc>
                <w:tcPr>
                  <w:tcW w:w="9631" w:type="dxa"/>
                </w:tcPr>
                <w:p w14:paraId="53CE45F1" w14:textId="77777777" w:rsidR="00624BCD" w:rsidRPr="00696432" w:rsidRDefault="00624BCD" w:rsidP="00624BCD">
                  <w:pPr>
                    <w:pStyle w:val="Heading3"/>
                    <w:numPr>
                      <w:ilvl w:val="0"/>
                      <w:numId w:val="0"/>
                    </w:numPr>
                    <w:ind w:left="720" w:hanging="720"/>
                    <w:rPr>
                      <w:lang w:val="en-US"/>
                    </w:rPr>
                  </w:pPr>
                  <w:bookmarkStart w:id="0" w:name="_Toc219970158"/>
                  <w:r w:rsidRPr="00696432">
                    <w:rPr>
                      <w:lang w:val="en-US"/>
                    </w:rPr>
                    <w:t>6.13</w:t>
                  </w:r>
                  <w:r w:rsidRPr="00696432">
                    <w:rPr>
                      <w:lang w:val="en-US"/>
                    </w:rPr>
                    <w:tab/>
                    <w:t>Evolution of NR duplex operation: Sub-band full duplex (SBFD)</w:t>
                  </w:r>
                  <w:bookmarkEnd w:id="0"/>
                </w:p>
                <w:p w14:paraId="2B5E1E45" w14:textId="77777777" w:rsidR="00624BCD" w:rsidRPr="00696432" w:rsidRDefault="00624BCD" w:rsidP="00624BCD">
                  <w:pPr>
                    <w:pStyle w:val="Heading4"/>
                    <w:numPr>
                      <w:ilvl w:val="0"/>
                      <w:numId w:val="0"/>
                    </w:numPr>
                    <w:ind w:left="864" w:hanging="864"/>
                    <w:rPr>
                      <w:lang w:val="en-US"/>
                    </w:rPr>
                  </w:pPr>
                  <w:bookmarkStart w:id="1" w:name="_Toc219970159"/>
                  <w:r w:rsidRPr="00696432">
                    <w:rPr>
                      <w:lang w:val="en-US"/>
                    </w:rPr>
                    <w:t>6.13.1</w:t>
                  </w:r>
                  <w:r w:rsidRPr="00696432">
                    <w:rPr>
                      <w:lang w:val="en-US"/>
                    </w:rPr>
                    <w:tab/>
                    <w:t>Moderator summary and conclusions</w:t>
                  </w:r>
                  <w:bookmarkEnd w:id="1"/>
                </w:p>
                <w:p w14:paraId="54BC103C" w14:textId="77777777" w:rsidR="00624BCD" w:rsidRPr="004B542F" w:rsidRDefault="00624BCD" w:rsidP="00624BCD">
                  <w:pPr>
                    <w:spacing w:beforeLines="50" w:before="120"/>
                    <w:rPr>
                      <w:b/>
                      <w:bCs/>
                      <w:color w:val="0070C0"/>
                      <w:u w:val="single"/>
                    </w:rPr>
                  </w:pPr>
                  <w:r w:rsidRPr="004B542F">
                    <w:rPr>
                      <w:b/>
                      <w:bCs/>
                      <w:color w:val="0070C0"/>
                      <w:u w:val="single"/>
                    </w:rPr>
                    <w:t>Meeting arrangement note:</w:t>
                  </w:r>
                </w:p>
                <w:tbl>
                  <w:tblPr>
                    <w:tblStyle w:val="TableGrid"/>
                    <w:tblW w:w="0" w:type="auto"/>
                    <w:tblLook w:val="04A0" w:firstRow="1" w:lastRow="0" w:firstColumn="1" w:lastColumn="0" w:noHBand="0" w:noVBand="1"/>
                  </w:tblPr>
                  <w:tblGrid>
                    <w:gridCol w:w="2269"/>
                    <w:gridCol w:w="751"/>
                    <w:gridCol w:w="4043"/>
                  </w:tblGrid>
                  <w:tr w:rsidR="00624BCD" w:rsidRPr="004B542F" w14:paraId="3E2F7A44" w14:textId="77777777" w:rsidTr="00B5466A">
                    <w:trPr>
                      <w:trHeight w:val="144"/>
                    </w:trPr>
                    <w:tc>
                      <w:tcPr>
                        <w:tcW w:w="3663" w:type="dxa"/>
                      </w:tcPr>
                      <w:p w14:paraId="4DC7BF76" w14:textId="77777777" w:rsidR="00624BCD" w:rsidRPr="004B542F" w:rsidRDefault="00624BCD" w:rsidP="00624BCD">
                        <w:pPr>
                          <w:spacing w:after="0"/>
                          <w:rPr>
                            <w:b/>
                            <w:bCs/>
                            <w:color w:val="0070C0"/>
                            <w:u w:val="single"/>
                          </w:rPr>
                        </w:pPr>
                        <w:r w:rsidRPr="004B542F">
                          <w:rPr>
                            <w:b/>
                            <w:bCs/>
                            <w:color w:val="0070C0"/>
                            <w:u w:val="single"/>
                          </w:rPr>
                          <w:t>Topic</w:t>
                        </w:r>
                      </w:p>
                    </w:tc>
                    <w:tc>
                      <w:tcPr>
                        <w:tcW w:w="810" w:type="dxa"/>
                      </w:tcPr>
                      <w:p w14:paraId="030900C4" w14:textId="77777777" w:rsidR="00624BCD" w:rsidRPr="004B542F" w:rsidRDefault="00624BCD" w:rsidP="00624BCD">
                        <w:pPr>
                          <w:spacing w:after="0"/>
                          <w:rPr>
                            <w:b/>
                            <w:bCs/>
                            <w:color w:val="0070C0"/>
                            <w:u w:val="single"/>
                            <w:lang w:val="en-US"/>
                          </w:rPr>
                        </w:pPr>
                        <w:r w:rsidRPr="004B542F">
                          <w:rPr>
                            <w:b/>
                            <w:bCs/>
                            <w:color w:val="0070C0"/>
                            <w:u w:val="single"/>
                          </w:rPr>
                          <w:t>A</w:t>
                        </w:r>
                        <w:r w:rsidRPr="004B542F">
                          <w:rPr>
                            <w:b/>
                            <w:bCs/>
                            <w:color w:val="0070C0"/>
                            <w:u w:val="single"/>
                            <w:lang w:val="en-US"/>
                          </w:rPr>
                          <w:t>I</w:t>
                        </w:r>
                      </w:p>
                    </w:tc>
                    <w:tc>
                      <w:tcPr>
                        <w:tcW w:w="4932" w:type="dxa"/>
                      </w:tcPr>
                      <w:p w14:paraId="0B6F0C17" w14:textId="77777777" w:rsidR="00624BCD" w:rsidRPr="004B542F" w:rsidRDefault="00624BCD" w:rsidP="00624BCD">
                        <w:pPr>
                          <w:spacing w:after="0"/>
                          <w:rPr>
                            <w:b/>
                            <w:bCs/>
                            <w:color w:val="0070C0"/>
                            <w:u w:val="single"/>
                          </w:rPr>
                        </w:pPr>
                        <w:r w:rsidRPr="004B542F">
                          <w:rPr>
                            <w:b/>
                            <w:bCs/>
                            <w:color w:val="0070C0"/>
                            <w:u w:val="single"/>
                          </w:rPr>
                          <w:t>Moderator Summary</w:t>
                        </w:r>
                      </w:p>
                    </w:tc>
                  </w:tr>
                  <w:tr w:rsidR="00624BCD" w:rsidRPr="004B542F" w14:paraId="7CC544D6" w14:textId="77777777" w:rsidTr="00B5466A">
                    <w:trPr>
                      <w:trHeight w:val="144"/>
                    </w:trPr>
                    <w:tc>
                      <w:tcPr>
                        <w:tcW w:w="3663" w:type="dxa"/>
                      </w:tcPr>
                      <w:p w14:paraId="3E725E1B" w14:textId="77777777" w:rsidR="00624BCD" w:rsidRPr="004B542F" w:rsidRDefault="00624BCD" w:rsidP="00624BCD">
                        <w:pPr>
                          <w:spacing w:after="0"/>
                          <w:rPr>
                            <w:b/>
                            <w:bCs/>
                            <w:color w:val="0070C0"/>
                            <w:u w:val="single"/>
                          </w:rPr>
                        </w:pPr>
                        <w:r w:rsidRPr="004B542F">
                          <w:rPr>
                            <w:b/>
                            <w:bCs/>
                            <w:color w:val="0070C0"/>
                            <w:u w:val="single"/>
                          </w:rPr>
                          <w:t>BS conformance requirements</w:t>
                        </w:r>
                      </w:p>
                    </w:tc>
                    <w:tc>
                      <w:tcPr>
                        <w:tcW w:w="810" w:type="dxa"/>
                      </w:tcPr>
                      <w:p w14:paraId="44911371" w14:textId="77777777" w:rsidR="00624BCD" w:rsidRPr="004B542F" w:rsidRDefault="00624BCD" w:rsidP="00624BCD">
                        <w:pPr>
                          <w:spacing w:after="0"/>
                          <w:rPr>
                            <w:b/>
                            <w:bCs/>
                            <w:color w:val="0070C0"/>
                            <w:u w:val="single"/>
                          </w:rPr>
                        </w:pPr>
                        <w:r w:rsidRPr="004B542F">
                          <w:rPr>
                            <w:b/>
                            <w:bCs/>
                            <w:color w:val="0070C0"/>
                            <w:u w:val="single"/>
                          </w:rPr>
                          <w:t>6.13.2</w:t>
                        </w:r>
                      </w:p>
                    </w:tc>
                    <w:tc>
                      <w:tcPr>
                        <w:tcW w:w="4932" w:type="dxa"/>
                      </w:tcPr>
                      <w:p w14:paraId="0CA3A388" w14:textId="77777777" w:rsidR="00624BCD" w:rsidRPr="004B542F" w:rsidRDefault="00624BCD" w:rsidP="00624BCD">
                        <w:pPr>
                          <w:spacing w:after="0"/>
                          <w:rPr>
                            <w:b/>
                            <w:bCs/>
                            <w:color w:val="0070C0"/>
                            <w:u w:val="single"/>
                          </w:rPr>
                        </w:pPr>
                        <w:r w:rsidRPr="004B542F">
                          <w:rPr>
                            <w:b/>
                            <w:bCs/>
                            <w:color w:val="0070C0"/>
                            <w:u w:val="single"/>
                          </w:rPr>
                          <w:t>[117][307] Rel-19_BS_SAN_conf_Part1_duplex_NTN</w:t>
                        </w:r>
                      </w:p>
                    </w:tc>
                  </w:tr>
                  <w:tr w:rsidR="00624BCD" w:rsidRPr="004B542F" w14:paraId="0D201BAC" w14:textId="77777777" w:rsidTr="00B5466A">
                    <w:trPr>
                      <w:trHeight w:val="144"/>
                    </w:trPr>
                    <w:tc>
                      <w:tcPr>
                        <w:tcW w:w="3663" w:type="dxa"/>
                      </w:tcPr>
                      <w:p w14:paraId="36EEBAEE" w14:textId="77777777" w:rsidR="00624BCD" w:rsidRPr="004B542F" w:rsidRDefault="00624BCD" w:rsidP="00624BCD">
                        <w:pPr>
                          <w:spacing w:after="0"/>
                          <w:rPr>
                            <w:b/>
                            <w:bCs/>
                            <w:color w:val="0070C0"/>
                            <w:u w:val="single"/>
                          </w:rPr>
                        </w:pPr>
                        <w:r w:rsidRPr="004B542F">
                          <w:rPr>
                            <w:b/>
                            <w:bCs/>
                            <w:color w:val="0070C0"/>
                            <w:u w:val="single"/>
                          </w:rPr>
                          <w:t>RRM performance requirements</w:t>
                        </w:r>
                      </w:p>
                    </w:tc>
                    <w:tc>
                      <w:tcPr>
                        <w:tcW w:w="810" w:type="dxa"/>
                      </w:tcPr>
                      <w:p w14:paraId="7F861998" w14:textId="77777777" w:rsidR="00624BCD" w:rsidRPr="004B542F" w:rsidRDefault="00624BCD" w:rsidP="00624BCD">
                        <w:pPr>
                          <w:spacing w:after="0"/>
                          <w:rPr>
                            <w:b/>
                            <w:bCs/>
                            <w:color w:val="0070C0"/>
                            <w:u w:val="single"/>
                          </w:rPr>
                        </w:pPr>
                        <w:r w:rsidRPr="004B542F">
                          <w:rPr>
                            <w:b/>
                            <w:bCs/>
                            <w:color w:val="0070C0"/>
                            <w:u w:val="single"/>
                          </w:rPr>
                          <w:t>6.13.3</w:t>
                        </w:r>
                      </w:p>
                    </w:tc>
                    <w:tc>
                      <w:tcPr>
                        <w:tcW w:w="4932" w:type="dxa"/>
                      </w:tcPr>
                      <w:p w14:paraId="5690D3F4" w14:textId="77777777" w:rsidR="00624BCD" w:rsidRPr="004B542F" w:rsidRDefault="00624BCD" w:rsidP="00624BCD">
                        <w:pPr>
                          <w:spacing w:after="0"/>
                          <w:rPr>
                            <w:b/>
                            <w:bCs/>
                            <w:color w:val="0070C0"/>
                            <w:u w:val="single"/>
                          </w:rPr>
                        </w:pPr>
                        <w:r w:rsidRPr="004B542F">
                          <w:rPr>
                            <w:b/>
                            <w:bCs/>
                            <w:color w:val="0070C0"/>
                            <w:u w:val="single"/>
                          </w:rPr>
                          <w:t>[117][210] NR_duplex_evo_RRM</w:t>
                        </w:r>
                      </w:p>
                    </w:tc>
                  </w:tr>
                  <w:tr w:rsidR="00624BCD" w:rsidRPr="004B542F" w14:paraId="38DD7B4D" w14:textId="77777777" w:rsidTr="00B5466A">
                    <w:trPr>
                      <w:trHeight w:val="144"/>
                    </w:trPr>
                    <w:tc>
                      <w:tcPr>
                        <w:tcW w:w="3663" w:type="dxa"/>
                      </w:tcPr>
                      <w:p w14:paraId="23D25BC5" w14:textId="77777777" w:rsidR="00624BCD" w:rsidRPr="004B542F" w:rsidRDefault="00624BCD" w:rsidP="00624BCD">
                        <w:pPr>
                          <w:spacing w:after="0"/>
                          <w:rPr>
                            <w:b/>
                            <w:bCs/>
                            <w:color w:val="0070C0"/>
                            <w:u w:val="single"/>
                          </w:rPr>
                        </w:pPr>
                        <w:r w:rsidRPr="004B542F">
                          <w:rPr>
                            <w:b/>
                            <w:bCs/>
                            <w:color w:val="0070C0"/>
                            <w:u w:val="single"/>
                          </w:rPr>
                          <w:t>UE and BS Demodulation performance requirements</w:t>
                        </w:r>
                      </w:p>
                    </w:tc>
                    <w:tc>
                      <w:tcPr>
                        <w:tcW w:w="810" w:type="dxa"/>
                      </w:tcPr>
                      <w:p w14:paraId="58175694" w14:textId="77777777" w:rsidR="00624BCD" w:rsidRPr="004B542F" w:rsidRDefault="00624BCD" w:rsidP="00624BCD">
                        <w:pPr>
                          <w:spacing w:after="0"/>
                          <w:rPr>
                            <w:b/>
                            <w:bCs/>
                            <w:color w:val="0070C0"/>
                            <w:u w:val="single"/>
                          </w:rPr>
                        </w:pPr>
                        <w:r w:rsidRPr="004B542F">
                          <w:rPr>
                            <w:b/>
                            <w:bCs/>
                            <w:color w:val="0070C0"/>
                            <w:u w:val="single"/>
                          </w:rPr>
                          <w:t>6.13.4</w:t>
                        </w:r>
                      </w:p>
                    </w:tc>
                    <w:tc>
                      <w:tcPr>
                        <w:tcW w:w="4932" w:type="dxa"/>
                      </w:tcPr>
                      <w:p w14:paraId="12614695" w14:textId="77777777" w:rsidR="00624BCD" w:rsidRPr="004B542F" w:rsidRDefault="00624BCD" w:rsidP="00624BCD">
                        <w:pPr>
                          <w:tabs>
                            <w:tab w:val="left" w:pos="1295"/>
                          </w:tabs>
                          <w:spacing w:after="0"/>
                          <w:rPr>
                            <w:b/>
                            <w:bCs/>
                            <w:color w:val="0070C0"/>
                            <w:u w:val="single"/>
                          </w:rPr>
                        </w:pPr>
                        <w:r w:rsidRPr="004B542F">
                          <w:rPr>
                            <w:b/>
                            <w:bCs/>
                            <w:color w:val="0070C0"/>
                            <w:u w:val="single"/>
                          </w:rPr>
                          <w:t>[117][311] Rel-19 Demod_Part1_duplex_NTN</w:t>
                        </w:r>
                      </w:p>
                    </w:tc>
                  </w:tr>
                </w:tbl>
                <w:p w14:paraId="23D00327" w14:textId="77777777" w:rsidR="00624BCD" w:rsidRDefault="00624BCD" w:rsidP="00624BCD">
                  <w:pPr>
                    <w:spacing w:beforeLines="50" w:before="120"/>
                    <w:rPr>
                      <w:b/>
                      <w:bCs/>
                    </w:rPr>
                  </w:pPr>
                </w:p>
              </w:tc>
            </w:tr>
          </w:tbl>
          <w:p w14:paraId="37C6B8A4" w14:textId="7FC6CD17" w:rsidR="00624BCD" w:rsidRPr="00F321BC" w:rsidRDefault="00624BCD" w:rsidP="00F321BC">
            <w:pPr>
              <w:spacing w:after="0"/>
              <w:rPr>
                <w:rFonts w:ascii="Calibri" w:eastAsia="Times New Roman" w:hAnsi="Calibri" w:cs="Calibri"/>
                <w:color w:val="000000"/>
                <w:sz w:val="22"/>
                <w:szCs w:val="22"/>
                <w:lang w:eastAsia="zh-CN"/>
              </w:rPr>
            </w:pPr>
          </w:p>
        </w:tc>
      </w:tr>
      <w:tr w:rsidR="00F321BC" w:rsidRPr="00F321BC" w14:paraId="526F4D59" w14:textId="77777777" w:rsidTr="00AD1060">
        <w:trPr>
          <w:trHeight w:val="285"/>
        </w:trPr>
        <w:tc>
          <w:tcPr>
            <w:tcW w:w="1099" w:type="dxa"/>
            <w:tcBorders>
              <w:top w:val="nil"/>
              <w:left w:val="single" w:sz="4" w:space="0" w:color="auto"/>
              <w:bottom w:val="single" w:sz="4" w:space="0" w:color="auto"/>
              <w:right w:val="single" w:sz="4" w:space="0" w:color="auto"/>
            </w:tcBorders>
            <w:noWrap/>
            <w:vAlign w:val="center"/>
            <w:hideMark/>
          </w:tcPr>
          <w:p w14:paraId="4F60046E"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lastRenderedPageBreak/>
              <w:t>R4-2601031</w:t>
            </w:r>
          </w:p>
        </w:tc>
        <w:tc>
          <w:tcPr>
            <w:tcW w:w="1386" w:type="dxa"/>
            <w:tcBorders>
              <w:top w:val="nil"/>
              <w:left w:val="nil"/>
              <w:bottom w:val="single" w:sz="4" w:space="0" w:color="auto"/>
              <w:right w:val="single" w:sz="4" w:space="0" w:color="auto"/>
            </w:tcBorders>
            <w:vAlign w:val="center"/>
            <w:hideMark/>
          </w:tcPr>
          <w:p w14:paraId="3196CCE0"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Qualcomm Incorporated</w:t>
            </w:r>
          </w:p>
        </w:tc>
        <w:tc>
          <w:tcPr>
            <w:tcW w:w="7515" w:type="dxa"/>
            <w:tcBorders>
              <w:top w:val="nil"/>
              <w:left w:val="nil"/>
              <w:bottom w:val="single" w:sz="4" w:space="0" w:color="auto"/>
              <w:right w:val="single" w:sz="4" w:space="0" w:color="auto"/>
            </w:tcBorders>
            <w:noWrap/>
            <w:vAlign w:val="center"/>
            <w:hideMark/>
          </w:tcPr>
          <w:p w14:paraId="013E69D9"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Observation 1. Using the suffix approach as the default will make the specifications simpler and more intuitive.</w:t>
            </w:r>
            <w:r w:rsidRPr="00F321BC">
              <w:rPr>
                <w:rFonts w:ascii="Calibri" w:eastAsia="Times New Roman" w:hAnsi="Calibri" w:cs="Calibri"/>
                <w:color w:val="000000"/>
                <w:sz w:val="22"/>
                <w:szCs w:val="22"/>
                <w:lang w:eastAsia="zh-CN"/>
              </w:rPr>
              <w:br/>
              <w:t>Observation 2. Defining perfeature requirements such that they can be combined when features operate concurrently will reduce RAN4 workload and enable faster time to market.</w:t>
            </w:r>
            <w:r w:rsidRPr="00F321BC">
              <w:rPr>
                <w:rFonts w:ascii="Calibri" w:eastAsia="Times New Roman" w:hAnsi="Calibri" w:cs="Calibri"/>
                <w:color w:val="000000"/>
                <w:sz w:val="22"/>
                <w:szCs w:val="22"/>
                <w:lang w:eastAsia="zh-CN"/>
              </w:rPr>
              <w:br/>
              <w:t>Proposal 1. For per</w:t>
            </w:r>
            <w:r w:rsidRPr="00F321BC">
              <w:rPr>
                <w:rFonts w:ascii="Calibri" w:eastAsia="Times New Roman" w:hAnsi="Calibri" w:cs="Calibri"/>
                <w:color w:val="000000"/>
                <w:sz w:val="22"/>
                <w:szCs w:val="22"/>
                <w:lang w:eastAsia="zh-CN"/>
              </w:rPr>
              <w:noBreakHyphen/>
              <w:t>feature requirements, use the suffix approach as the baseline.</w:t>
            </w:r>
            <w:r w:rsidRPr="00F321BC">
              <w:rPr>
                <w:rFonts w:ascii="Calibri" w:eastAsia="Times New Roman" w:hAnsi="Calibri" w:cs="Calibri"/>
                <w:color w:val="000000"/>
                <w:sz w:val="22"/>
                <w:szCs w:val="22"/>
                <w:lang w:eastAsia="zh-CN"/>
              </w:rPr>
              <w:br/>
              <w:t>Proposal 2. Introducing perfeature requirements that can be automatically combined or applied when features operate concurrently shall be the baseline.</w:t>
            </w:r>
          </w:p>
        </w:tc>
      </w:tr>
      <w:tr w:rsidR="00F321BC" w:rsidRPr="00F321BC" w14:paraId="596C5CDE" w14:textId="77777777" w:rsidTr="00AD1060">
        <w:trPr>
          <w:trHeight w:val="285"/>
        </w:trPr>
        <w:tc>
          <w:tcPr>
            <w:tcW w:w="1099" w:type="dxa"/>
            <w:tcBorders>
              <w:top w:val="single" w:sz="4" w:space="0" w:color="auto"/>
              <w:left w:val="single" w:sz="4" w:space="0" w:color="auto"/>
              <w:bottom w:val="single" w:sz="4" w:space="0" w:color="auto"/>
              <w:right w:val="single" w:sz="4" w:space="0" w:color="auto"/>
            </w:tcBorders>
            <w:noWrap/>
            <w:vAlign w:val="center"/>
            <w:hideMark/>
          </w:tcPr>
          <w:p w14:paraId="12F72CEC"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R4-2601711</w:t>
            </w:r>
          </w:p>
        </w:tc>
        <w:tc>
          <w:tcPr>
            <w:tcW w:w="1386" w:type="dxa"/>
            <w:tcBorders>
              <w:top w:val="single" w:sz="4" w:space="0" w:color="auto"/>
              <w:left w:val="nil"/>
              <w:bottom w:val="single" w:sz="4" w:space="0" w:color="auto"/>
              <w:right w:val="single" w:sz="4" w:space="0" w:color="auto"/>
            </w:tcBorders>
            <w:vAlign w:val="center"/>
            <w:hideMark/>
          </w:tcPr>
          <w:p w14:paraId="2F8313A8"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vivo</w:t>
            </w:r>
          </w:p>
        </w:tc>
        <w:tc>
          <w:tcPr>
            <w:tcW w:w="7515" w:type="dxa"/>
            <w:tcBorders>
              <w:top w:val="single" w:sz="4" w:space="0" w:color="auto"/>
              <w:left w:val="nil"/>
              <w:bottom w:val="single" w:sz="4" w:space="0" w:color="auto"/>
              <w:right w:val="single" w:sz="4" w:space="0" w:color="auto"/>
            </w:tcBorders>
            <w:noWrap/>
            <w:vAlign w:val="center"/>
            <w:hideMark/>
          </w:tcPr>
          <w:p w14:paraId="5295D72B"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 xml:space="preserve">Proposal 1: New features are captured either by incorporating in existing section(s) or by creating new sub-sections. Same suffix should be used for the </w:t>
            </w:r>
            <w:r w:rsidRPr="00F321BC">
              <w:rPr>
                <w:rFonts w:ascii="Calibri" w:eastAsia="Times New Roman" w:hAnsi="Calibri" w:cs="Calibri"/>
                <w:color w:val="000000"/>
                <w:sz w:val="22"/>
                <w:szCs w:val="22"/>
                <w:lang w:eastAsia="zh-CN"/>
              </w:rPr>
              <w:lastRenderedPageBreak/>
              <w:t>same feature in different sub-sections.</w:t>
            </w:r>
            <w:r w:rsidRPr="00F321BC">
              <w:rPr>
                <w:rFonts w:ascii="Calibri" w:eastAsia="Times New Roman" w:hAnsi="Calibri" w:cs="Calibri"/>
                <w:color w:val="000000"/>
                <w:sz w:val="22"/>
                <w:szCs w:val="22"/>
                <w:lang w:eastAsia="zh-CN"/>
              </w:rPr>
              <w:br/>
              <w:t>Proposal 2: For 6G day 1 features, whether requirements are defined for composite feature should be discussed case-by-case.</w:t>
            </w:r>
            <w:r w:rsidRPr="00F321BC">
              <w:rPr>
                <w:rFonts w:ascii="Calibri" w:eastAsia="Times New Roman" w:hAnsi="Calibri" w:cs="Calibri"/>
                <w:color w:val="000000"/>
                <w:sz w:val="22"/>
                <w:szCs w:val="22"/>
                <w:lang w:eastAsia="zh-CN"/>
              </w:rPr>
              <w:br/>
              <w:t>Proposal 3: For new features introduced in later release, defining requirements for combination of features in the same release is not considered.</w:t>
            </w:r>
          </w:p>
        </w:tc>
      </w:tr>
      <w:tr w:rsidR="004538C9" w:rsidRPr="00F321BC" w14:paraId="33C4DAC9" w14:textId="77777777" w:rsidTr="00AD1060">
        <w:trPr>
          <w:trHeight w:val="285"/>
        </w:trPr>
        <w:tc>
          <w:tcPr>
            <w:tcW w:w="1099" w:type="dxa"/>
            <w:tcBorders>
              <w:top w:val="single" w:sz="4" w:space="0" w:color="auto"/>
              <w:left w:val="single" w:sz="4" w:space="0" w:color="auto"/>
              <w:bottom w:val="single" w:sz="4" w:space="0" w:color="auto"/>
              <w:right w:val="single" w:sz="4" w:space="0" w:color="auto"/>
            </w:tcBorders>
            <w:noWrap/>
            <w:vAlign w:val="center"/>
          </w:tcPr>
          <w:p w14:paraId="7D96C85B" w14:textId="466F4280" w:rsidR="004538C9" w:rsidRPr="004538C9" w:rsidRDefault="004538C9" w:rsidP="00F321BC">
            <w:pPr>
              <w:spacing w:after="0"/>
              <w:rPr>
                <w:rFonts w:ascii="Calibri" w:eastAsia="Times New Roman" w:hAnsi="Calibri" w:cs="Calibri"/>
                <w:color w:val="000000"/>
                <w:sz w:val="22"/>
                <w:szCs w:val="22"/>
                <w:lang w:val="en-US" w:eastAsia="zh-CN"/>
              </w:rPr>
            </w:pPr>
            <w:r>
              <w:rPr>
                <w:rFonts w:ascii="Calibri" w:eastAsia="Times New Roman" w:hAnsi="Calibri" w:cs="Calibri"/>
                <w:color w:val="000000"/>
                <w:sz w:val="22"/>
                <w:szCs w:val="22"/>
                <w:lang w:val="en-US" w:eastAsia="zh-CN"/>
              </w:rPr>
              <w:lastRenderedPageBreak/>
              <w:t>R4-2601715</w:t>
            </w:r>
          </w:p>
        </w:tc>
        <w:tc>
          <w:tcPr>
            <w:tcW w:w="1386" w:type="dxa"/>
            <w:tcBorders>
              <w:top w:val="single" w:sz="4" w:space="0" w:color="auto"/>
              <w:left w:val="nil"/>
              <w:bottom w:val="single" w:sz="4" w:space="0" w:color="auto"/>
              <w:right w:val="single" w:sz="4" w:space="0" w:color="auto"/>
            </w:tcBorders>
            <w:vAlign w:val="center"/>
          </w:tcPr>
          <w:p w14:paraId="1C91462B" w14:textId="4DB673EE" w:rsidR="004538C9" w:rsidRPr="004538C9" w:rsidRDefault="004538C9" w:rsidP="00F321BC">
            <w:pPr>
              <w:spacing w:after="0"/>
              <w:rPr>
                <w:rFonts w:ascii="Calibri" w:eastAsia="Times New Roman" w:hAnsi="Calibri" w:cs="Calibri"/>
                <w:color w:val="000000"/>
                <w:sz w:val="22"/>
                <w:szCs w:val="22"/>
                <w:lang w:val="en-US" w:eastAsia="zh-CN"/>
              </w:rPr>
            </w:pPr>
            <w:r>
              <w:rPr>
                <w:rFonts w:ascii="Calibri" w:eastAsia="Times New Roman" w:hAnsi="Calibri" w:cs="Calibri"/>
                <w:color w:val="000000"/>
                <w:sz w:val="22"/>
                <w:szCs w:val="22"/>
                <w:lang w:val="en-US" w:eastAsia="zh-CN"/>
              </w:rPr>
              <w:t>Nokia</w:t>
            </w:r>
          </w:p>
        </w:tc>
        <w:tc>
          <w:tcPr>
            <w:tcW w:w="7515" w:type="dxa"/>
            <w:tcBorders>
              <w:top w:val="single" w:sz="4" w:space="0" w:color="auto"/>
              <w:left w:val="nil"/>
              <w:bottom w:val="single" w:sz="4" w:space="0" w:color="auto"/>
              <w:right w:val="single" w:sz="4" w:space="0" w:color="auto"/>
            </w:tcBorders>
            <w:noWrap/>
            <w:vAlign w:val="center"/>
          </w:tcPr>
          <w:p w14:paraId="5B96D4C8" w14:textId="77777777" w:rsidR="0024044C" w:rsidRPr="0024044C" w:rsidRDefault="0024044C" w:rsidP="0024044C">
            <w:pPr>
              <w:spacing w:after="0"/>
              <w:rPr>
                <w:rFonts w:ascii="Calibri" w:eastAsia="Times New Roman" w:hAnsi="Calibri" w:cs="Calibri"/>
                <w:color w:val="000000"/>
                <w:sz w:val="22"/>
                <w:szCs w:val="22"/>
                <w:lang w:eastAsia="zh-CN"/>
              </w:rPr>
            </w:pPr>
          </w:p>
          <w:p w14:paraId="446DD9DE" w14:textId="77777777" w:rsidR="0024044C" w:rsidRPr="0024044C" w:rsidRDefault="0024044C" w:rsidP="0024044C">
            <w:pPr>
              <w:spacing w:after="0"/>
              <w:rPr>
                <w:rFonts w:ascii="Calibri" w:eastAsia="Times New Roman" w:hAnsi="Calibri" w:cs="Calibri"/>
                <w:color w:val="000000"/>
                <w:sz w:val="22"/>
                <w:szCs w:val="22"/>
                <w:lang w:eastAsia="zh-CN"/>
              </w:rPr>
            </w:pPr>
            <w:r w:rsidRPr="0024044C">
              <w:rPr>
                <w:rFonts w:ascii="Calibri" w:eastAsia="Times New Roman" w:hAnsi="Calibri" w:cs="Calibri"/>
                <w:color w:val="000000"/>
                <w:sz w:val="22"/>
                <w:szCs w:val="22"/>
                <w:lang w:eastAsia="zh-CN"/>
              </w:rPr>
              <w:t>For BS RF, the following aspects should be taken into account for RAN4 operation efficiency:</w:t>
            </w:r>
          </w:p>
          <w:p w14:paraId="454BF1FD" w14:textId="77777777" w:rsidR="0024044C" w:rsidRPr="0024044C" w:rsidRDefault="0024044C" w:rsidP="0024044C">
            <w:pPr>
              <w:spacing w:after="0"/>
              <w:rPr>
                <w:rFonts w:ascii="Calibri" w:eastAsia="Times New Roman" w:hAnsi="Calibri" w:cs="Calibri"/>
                <w:color w:val="000000"/>
                <w:sz w:val="22"/>
                <w:szCs w:val="22"/>
                <w:lang w:eastAsia="zh-CN"/>
              </w:rPr>
            </w:pPr>
            <w:r w:rsidRPr="0024044C">
              <w:rPr>
                <w:rFonts w:ascii="Calibri" w:eastAsia="Times New Roman" w:hAnsi="Calibri" w:cs="Calibri"/>
                <w:color w:val="000000"/>
                <w:sz w:val="22"/>
                <w:szCs w:val="22"/>
                <w:lang w:eastAsia="zh-CN"/>
              </w:rPr>
              <w:t>•</w:t>
            </w:r>
            <w:r w:rsidRPr="0024044C">
              <w:rPr>
                <w:rFonts w:ascii="Calibri" w:eastAsia="Times New Roman" w:hAnsi="Calibri" w:cs="Calibri"/>
                <w:color w:val="000000"/>
                <w:sz w:val="22"/>
                <w:szCs w:val="22"/>
                <w:lang w:eastAsia="zh-CN"/>
              </w:rPr>
              <w:tab/>
              <w:t>Define requirements in such a way they do not need to be updated whenever new frequency band is defined (take into account also ongoing RAN task work in RAN4 on co-existence and co-location).</w:t>
            </w:r>
          </w:p>
          <w:p w14:paraId="0D8F56AC" w14:textId="77777777" w:rsidR="0024044C" w:rsidRPr="0024044C" w:rsidRDefault="0024044C" w:rsidP="0024044C">
            <w:pPr>
              <w:spacing w:after="0"/>
              <w:rPr>
                <w:rFonts w:ascii="Calibri" w:eastAsia="Times New Roman" w:hAnsi="Calibri" w:cs="Calibri"/>
                <w:color w:val="000000"/>
                <w:sz w:val="22"/>
                <w:szCs w:val="22"/>
                <w:lang w:eastAsia="zh-CN"/>
              </w:rPr>
            </w:pPr>
            <w:r w:rsidRPr="0024044C">
              <w:rPr>
                <w:rFonts w:ascii="Calibri" w:eastAsia="Times New Roman" w:hAnsi="Calibri" w:cs="Calibri"/>
                <w:color w:val="000000"/>
                <w:sz w:val="22"/>
                <w:szCs w:val="22"/>
                <w:lang w:eastAsia="zh-CN"/>
              </w:rPr>
              <w:t>•</w:t>
            </w:r>
            <w:r w:rsidRPr="0024044C">
              <w:rPr>
                <w:rFonts w:ascii="Calibri" w:eastAsia="Times New Roman" w:hAnsi="Calibri" w:cs="Calibri"/>
                <w:color w:val="000000"/>
                <w:sz w:val="22"/>
                <w:szCs w:val="22"/>
                <w:lang w:eastAsia="zh-CN"/>
              </w:rPr>
              <w:tab/>
              <w:t>Requirements should be defined in generic way that no new channel bandwidths are needed to be introduced later.</w:t>
            </w:r>
          </w:p>
          <w:p w14:paraId="4EFCBD34" w14:textId="77777777" w:rsidR="0024044C" w:rsidRPr="0024044C" w:rsidRDefault="0024044C" w:rsidP="0024044C">
            <w:pPr>
              <w:spacing w:after="0"/>
              <w:rPr>
                <w:rFonts w:ascii="Calibri" w:eastAsia="Times New Roman" w:hAnsi="Calibri" w:cs="Calibri"/>
                <w:color w:val="000000"/>
                <w:sz w:val="22"/>
                <w:szCs w:val="22"/>
                <w:lang w:eastAsia="zh-CN"/>
              </w:rPr>
            </w:pPr>
            <w:r w:rsidRPr="0024044C">
              <w:rPr>
                <w:rFonts w:ascii="Calibri" w:eastAsia="Times New Roman" w:hAnsi="Calibri" w:cs="Calibri"/>
                <w:color w:val="000000"/>
                <w:sz w:val="22"/>
                <w:szCs w:val="22"/>
                <w:lang w:eastAsia="zh-CN"/>
              </w:rPr>
              <w:t>•</w:t>
            </w:r>
            <w:r w:rsidRPr="0024044C">
              <w:rPr>
                <w:rFonts w:ascii="Calibri" w:eastAsia="Times New Roman" w:hAnsi="Calibri" w:cs="Calibri"/>
                <w:color w:val="000000"/>
                <w:sz w:val="22"/>
                <w:szCs w:val="22"/>
                <w:lang w:eastAsia="zh-CN"/>
              </w:rPr>
              <w:tab/>
              <w:t>Optimize the specification structures to efficiently accommodate different BS types and classes.</w:t>
            </w:r>
          </w:p>
          <w:p w14:paraId="50F360FC" w14:textId="77777777" w:rsidR="0024044C" w:rsidRPr="0024044C" w:rsidRDefault="0024044C" w:rsidP="0024044C">
            <w:pPr>
              <w:spacing w:after="0"/>
              <w:rPr>
                <w:rFonts w:ascii="Calibri" w:eastAsia="Times New Roman" w:hAnsi="Calibri" w:cs="Calibri"/>
                <w:color w:val="000000"/>
                <w:sz w:val="22"/>
                <w:szCs w:val="22"/>
                <w:lang w:eastAsia="zh-CN"/>
              </w:rPr>
            </w:pPr>
          </w:p>
          <w:p w14:paraId="23DC8F5F" w14:textId="77777777" w:rsidR="0024044C" w:rsidRPr="0024044C" w:rsidRDefault="0024044C" w:rsidP="0024044C">
            <w:pPr>
              <w:spacing w:after="0"/>
              <w:rPr>
                <w:rFonts w:ascii="Calibri" w:eastAsia="Times New Roman" w:hAnsi="Calibri" w:cs="Calibri"/>
                <w:color w:val="000000"/>
                <w:sz w:val="22"/>
                <w:szCs w:val="22"/>
                <w:lang w:eastAsia="zh-CN"/>
              </w:rPr>
            </w:pPr>
            <w:r w:rsidRPr="0024044C">
              <w:rPr>
                <w:rFonts w:ascii="Calibri" w:eastAsia="Times New Roman" w:hAnsi="Calibri" w:cs="Calibri"/>
                <w:color w:val="000000"/>
                <w:sz w:val="22"/>
                <w:szCs w:val="22"/>
                <w:lang w:eastAsia="zh-CN"/>
              </w:rPr>
              <w:t>For UE RF, the following aspects should be taken into account for RAN4 operation efficiency:</w:t>
            </w:r>
          </w:p>
          <w:p w14:paraId="5F74F199" w14:textId="77777777" w:rsidR="0024044C" w:rsidRPr="0024044C" w:rsidRDefault="0024044C" w:rsidP="0024044C">
            <w:pPr>
              <w:spacing w:after="0"/>
              <w:rPr>
                <w:rFonts w:ascii="Calibri" w:eastAsia="Times New Roman" w:hAnsi="Calibri" w:cs="Calibri"/>
                <w:color w:val="000000"/>
                <w:sz w:val="22"/>
                <w:szCs w:val="22"/>
                <w:lang w:eastAsia="zh-CN"/>
              </w:rPr>
            </w:pPr>
            <w:r w:rsidRPr="0024044C">
              <w:rPr>
                <w:rFonts w:ascii="Calibri" w:eastAsia="Times New Roman" w:hAnsi="Calibri" w:cs="Calibri"/>
                <w:color w:val="000000"/>
                <w:sz w:val="22"/>
                <w:szCs w:val="22"/>
                <w:lang w:eastAsia="zh-CN"/>
              </w:rPr>
              <w:t>•</w:t>
            </w:r>
            <w:r w:rsidRPr="0024044C">
              <w:rPr>
                <w:rFonts w:ascii="Calibri" w:eastAsia="Times New Roman" w:hAnsi="Calibri" w:cs="Calibri"/>
                <w:color w:val="000000"/>
                <w:sz w:val="22"/>
                <w:szCs w:val="22"/>
                <w:lang w:eastAsia="zh-CN"/>
              </w:rPr>
              <w:tab/>
              <w:t>Focus on key requirements which impact 6GR system performance and consider only necessary regulatory requirements to be included in specification.</w:t>
            </w:r>
          </w:p>
          <w:p w14:paraId="24655C5E" w14:textId="77777777" w:rsidR="0024044C" w:rsidRPr="0024044C" w:rsidRDefault="0024044C" w:rsidP="0024044C">
            <w:pPr>
              <w:spacing w:after="0"/>
              <w:rPr>
                <w:rFonts w:ascii="Calibri" w:eastAsia="Times New Roman" w:hAnsi="Calibri" w:cs="Calibri"/>
                <w:color w:val="000000"/>
                <w:sz w:val="22"/>
                <w:szCs w:val="22"/>
                <w:lang w:eastAsia="zh-CN"/>
              </w:rPr>
            </w:pPr>
            <w:r w:rsidRPr="0024044C">
              <w:rPr>
                <w:rFonts w:ascii="Calibri" w:eastAsia="Times New Roman" w:hAnsi="Calibri" w:cs="Calibri"/>
                <w:color w:val="000000"/>
                <w:sz w:val="22"/>
                <w:szCs w:val="22"/>
                <w:lang w:eastAsia="zh-CN"/>
              </w:rPr>
              <w:t>•</w:t>
            </w:r>
            <w:r w:rsidRPr="0024044C">
              <w:rPr>
                <w:rFonts w:ascii="Calibri" w:eastAsia="Times New Roman" w:hAnsi="Calibri" w:cs="Calibri"/>
                <w:color w:val="000000"/>
                <w:sz w:val="22"/>
                <w:szCs w:val="22"/>
                <w:lang w:eastAsia="zh-CN"/>
              </w:rPr>
              <w:tab/>
              <w:t>Carefully assess if each individual legacy (LTE/NR) requirement is still relevant and necessary for 6GR, i.e. do not specify requirement just because it has always been specified.</w:t>
            </w:r>
          </w:p>
          <w:p w14:paraId="5F953732" w14:textId="77777777" w:rsidR="0024044C" w:rsidRPr="0024044C" w:rsidRDefault="0024044C" w:rsidP="0024044C">
            <w:pPr>
              <w:spacing w:after="0"/>
              <w:rPr>
                <w:rFonts w:ascii="Calibri" w:eastAsia="Times New Roman" w:hAnsi="Calibri" w:cs="Calibri"/>
                <w:color w:val="000000"/>
                <w:sz w:val="22"/>
                <w:szCs w:val="22"/>
                <w:lang w:eastAsia="zh-CN"/>
              </w:rPr>
            </w:pPr>
            <w:r w:rsidRPr="0024044C">
              <w:rPr>
                <w:rFonts w:ascii="Calibri" w:eastAsia="Times New Roman" w:hAnsi="Calibri" w:cs="Calibri"/>
                <w:color w:val="000000"/>
                <w:sz w:val="22"/>
                <w:szCs w:val="22"/>
                <w:lang w:eastAsia="zh-CN"/>
              </w:rPr>
              <w:t>•</w:t>
            </w:r>
            <w:r w:rsidRPr="0024044C">
              <w:rPr>
                <w:rFonts w:ascii="Calibri" w:eastAsia="Times New Roman" w:hAnsi="Calibri" w:cs="Calibri"/>
                <w:color w:val="000000"/>
                <w:sz w:val="22"/>
                <w:szCs w:val="22"/>
                <w:lang w:eastAsia="zh-CN"/>
              </w:rPr>
              <w:tab/>
              <w:t xml:space="preserve">Do not specify band combinations specific requirements such as MSD, dTic etc on per individual band combination level. As an example, if MSD is still needed, a look up table or another generic approach could be considered. In our view BCSs and dRibs are not needed at all. </w:t>
            </w:r>
          </w:p>
          <w:p w14:paraId="7A736A14" w14:textId="77777777" w:rsidR="0024044C" w:rsidRPr="0024044C" w:rsidRDefault="0024044C" w:rsidP="0024044C">
            <w:pPr>
              <w:spacing w:after="0"/>
              <w:rPr>
                <w:rFonts w:ascii="Calibri" w:eastAsia="Times New Roman" w:hAnsi="Calibri" w:cs="Calibri"/>
                <w:color w:val="000000"/>
                <w:sz w:val="22"/>
                <w:szCs w:val="22"/>
                <w:lang w:eastAsia="zh-CN"/>
              </w:rPr>
            </w:pPr>
            <w:r w:rsidRPr="0024044C">
              <w:rPr>
                <w:rFonts w:ascii="Calibri" w:eastAsia="Times New Roman" w:hAnsi="Calibri" w:cs="Calibri"/>
                <w:color w:val="000000"/>
                <w:sz w:val="22"/>
                <w:szCs w:val="22"/>
                <w:lang w:eastAsia="zh-CN"/>
              </w:rPr>
              <w:t>•</w:t>
            </w:r>
            <w:r w:rsidRPr="0024044C">
              <w:rPr>
                <w:rFonts w:ascii="Calibri" w:eastAsia="Times New Roman" w:hAnsi="Calibri" w:cs="Calibri"/>
                <w:color w:val="000000"/>
                <w:sz w:val="22"/>
                <w:szCs w:val="22"/>
                <w:lang w:eastAsia="zh-CN"/>
              </w:rPr>
              <w:tab/>
              <w:t>Specification should be defined such that new channel bandwidths are not needed to be introduced in later releases. Meaning that additional channel bandwidths for existing bands basket or irregular channel bandwidth WIs are not needed.</w:t>
            </w:r>
          </w:p>
          <w:p w14:paraId="38B97734" w14:textId="77777777" w:rsidR="0024044C" w:rsidRPr="0024044C" w:rsidRDefault="0024044C" w:rsidP="0024044C">
            <w:pPr>
              <w:spacing w:after="0"/>
              <w:rPr>
                <w:rFonts w:ascii="Calibri" w:eastAsia="Times New Roman" w:hAnsi="Calibri" w:cs="Calibri"/>
                <w:color w:val="000000"/>
                <w:sz w:val="22"/>
                <w:szCs w:val="22"/>
                <w:lang w:eastAsia="zh-CN"/>
              </w:rPr>
            </w:pPr>
          </w:p>
          <w:p w14:paraId="3E1EDC22" w14:textId="2D80E85F" w:rsidR="0024044C" w:rsidRPr="0024044C" w:rsidRDefault="00553819" w:rsidP="0024044C">
            <w:pPr>
              <w:spacing w:after="0"/>
              <w:rPr>
                <w:rFonts w:ascii="Calibri" w:eastAsia="Times New Roman" w:hAnsi="Calibri" w:cs="Calibri"/>
                <w:color w:val="000000"/>
                <w:sz w:val="22"/>
                <w:szCs w:val="22"/>
                <w:lang w:eastAsia="zh-CN"/>
              </w:rPr>
            </w:pPr>
            <w:r>
              <w:rPr>
                <w:rFonts w:ascii="Calibri" w:eastAsia="Times New Roman" w:hAnsi="Calibri" w:cs="Calibri"/>
                <w:color w:val="000000"/>
                <w:sz w:val="22"/>
                <w:szCs w:val="22"/>
                <w:lang w:val="en-US" w:eastAsia="zh-CN"/>
              </w:rPr>
              <w:t>S</w:t>
            </w:r>
            <w:r w:rsidR="0024044C" w:rsidRPr="0024044C">
              <w:rPr>
                <w:rFonts w:ascii="Calibri" w:eastAsia="Times New Roman" w:hAnsi="Calibri" w:cs="Calibri"/>
                <w:color w:val="000000"/>
                <w:sz w:val="22"/>
                <w:szCs w:val="22"/>
                <w:lang w:eastAsia="zh-CN"/>
              </w:rPr>
              <w:t>trongly support the outcome of those NR discussions where there were good agreements among the companies, on adopting a RAN2 style of specification drafting, for example in the indentation formats.</w:t>
            </w:r>
          </w:p>
          <w:p w14:paraId="40EFE0D0" w14:textId="77777777" w:rsidR="0024044C" w:rsidRPr="0024044C" w:rsidRDefault="0024044C" w:rsidP="0024044C">
            <w:pPr>
              <w:spacing w:after="0"/>
              <w:rPr>
                <w:rFonts w:ascii="Calibri" w:eastAsia="Times New Roman" w:hAnsi="Calibri" w:cs="Calibri"/>
                <w:color w:val="000000"/>
                <w:sz w:val="22"/>
                <w:szCs w:val="22"/>
                <w:lang w:eastAsia="zh-CN"/>
              </w:rPr>
            </w:pPr>
            <w:r w:rsidRPr="0024044C">
              <w:rPr>
                <w:rFonts w:ascii="Calibri" w:eastAsia="Times New Roman" w:hAnsi="Calibri" w:cs="Calibri"/>
                <w:color w:val="000000"/>
                <w:sz w:val="22"/>
                <w:szCs w:val="22"/>
                <w:lang w:eastAsia="zh-CN"/>
              </w:rPr>
              <w:t>Additionally, also for the RRM requirements, in order to ensure the operation efficiency, RAN4 should consider:</w:t>
            </w:r>
          </w:p>
          <w:p w14:paraId="4D906AF2" w14:textId="77777777" w:rsidR="0024044C" w:rsidRPr="0024044C" w:rsidRDefault="0024044C" w:rsidP="0024044C">
            <w:pPr>
              <w:spacing w:after="0"/>
              <w:rPr>
                <w:rFonts w:ascii="Calibri" w:eastAsia="Times New Roman" w:hAnsi="Calibri" w:cs="Calibri"/>
                <w:color w:val="000000"/>
                <w:sz w:val="22"/>
                <w:szCs w:val="22"/>
                <w:lang w:eastAsia="zh-CN"/>
              </w:rPr>
            </w:pPr>
            <w:r w:rsidRPr="0024044C">
              <w:rPr>
                <w:rFonts w:ascii="Calibri" w:eastAsia="Times New Roman" w:hAnsi="Calibri" w:cs="Calibri"/>
                <w:color w:val="000000"/>
                <w:sz w:val="22"/>
                <w:szCs w:val="22"/>
                <w:lang w:eastAsia="zh-CN"/>
              </w:rPr>
              <w:t>•</w:t>
            </w:r>
            <w:r w:rsidRPr="0024044C">
              <w:rPr>
                <w:rFonts w:ascii="Calibri" w:eastAsia="Times New Roman" w:hAnsi="Calibri" w:cs="Calibri"/>
                <w:color w:val="000000"/>
                <w:sz w:val="22"/>
                <w:szCs w:val="22"/>
                <w:lang w:eastAsia="zh-CN"/>
              </w:rPr>
              <w:tab/>
              <w:t>Carefully assess if each individual legacy (LTE/NR) requirement is still relevant and necessary for 6GR, i.e. RAN4 should  not specify requirement just because it has always been specified.</w:t>
            </w:r>
          </w:p>
          <w:p w14:paraId="3863A885" w14:textId="77777777" w:rsidR="0024044C" w:rsidRPr="0024044C" w:rsidRDefault="0024044C" w:rsidP="0024044C">
            <w:pPr>
              <w:spacing w:after="0"/>
              <w:rPr>
                <w:rFonts w:ascii="Calibri" w:eastAsia="Times New Roman" w:hAnsi="Calibri" w:cs="Calibri"/>
                <w:color w:val="000000"/>
                <w:sz w:val="22"/>
                <w:szCs w:val="22"/>
                <w:lang w:eastAsia="zh-CN"/>
              </w:rPr>
            </w:pPr>
            <w:r w:rsidRPr="0024044C">
              <w:rPr>
                <w:rFonts w:ascii="Calibri" w:eastAsia="Times New Roman" w:hAnsi="Calibri" w:cs="Calibri"/>
                <w:color w:val="000000"/>
                <w:sz w:val="22"/>
                <w:szCs w:val="22"/>
                <w:lang w:eastAsia="zh-CN"/>
              </w:rPr>
              <w:t>•</w:t>
            </w:r>
            <w:r w:rsidRPr="0024044C">
              <w:rPr>
                <w:rFonts w:ascii="Calibri" w:eastAsia="Times New Roman" w:hAnsi="Calibri" w:cs="Calibri"/>
                <w:color w:val="000000"/>
                <w:sz w:val="22"/>
                <w:szCs w:val="22"/>
                <w:lang w:eastAsia="zh-CN"/>
              </w:rPr>
              <w:tab/>
              <w:t>Focus on key core requirements which impact 6GR system performance. Consider which requirements are most necessary and focus on defining clear requirements for these important core requirements.</w:t>
            </w:r>
          </w:p>
          <w:p w14:paraId="6244D1A7" w14:textId="77777777" w:rsidR="0024044C" w:rsidRPr="0024044C" w:rsidRDefault="0024044C" w:rsidP="0024044C">
            <w:pPr>
              <w:spacing w:after="0"/>
              <w:rPr>
                <w:rFonts w:ascii="Calibri" w:eastAsia="Times New Roman" w:hAnsi="Calibri" w:cs="Calibri"/>
                <w:color w:val="000000"/>
                <w:sz w:val="22"/>
                <w:szCs w:val="22"/>
                <w:lang w:eastAsia="zh-CN"/>
              </w:rPr>
            </w:pPr>
            <w:r w:rsidRPr="0024044C">
              <w:rPr>
                <w:rFonts w:ascii="Calibri" w:eastAsia="Times New Roman" w:hAnsi="Calibri" w:cs="Calibri"/>
                <w:color w:val="000000"/>
                <w:sz w:val="22"/>
                <w:szCs w:val="22"/>
                <w:lang w:eastAsia="zh-CN"/>
              </w:rPr>
              <w:t>•</w:t>
            </w:r>
            <w:r w:rsidRPr="0024044C">
              <w:rPr>
                <w:rFonts w:ascii="Calibri" w:eastAsia="Times New Roman" w:hAnsi="Calibri" w:cs="Calibri"/>
                <w:color w:val="000000"/>
                <w:sz w:val="22"/>
                <w:szCs w:val="22"/>
                <w:lang w:eastAsia="zh-CN"/>
              </w:rPr>
              <w:tab/>
              <w:t>CR implementation process enhancements should be considered.</w:t>
            </w:r>
          </w:p>
          <w:p w14:paraId="052BDD9F" w14:textId="77777777" w:rsidR="0024044C" w:rsidRPr="0024044C" w:rsidRDefault="0024044C" w:rsidP="0024044C">
            <w:pPr>
              <w:spacing w:after="0"/>
              <w:rPr>
                <w:rFonts w:ascii="Calibri" w:eastAsia="Times New Roman" w:hAnsi="Calibri" w:cs="Calibri"/>
                <w:color w:val="000000"/>
                <w:sz w:val="22"/>
                <w:szCs w:val="22"/>
                <w:lang w:eastAsia="zh-CN"/>
              </w:rPr>
            </w:pPr>
          </w:p>
          <w:p w14:paraId="0C3DA3E2" w14:textId="7EE1CA17" w:rsidR="004538C9" w:rsidRPr="00F321BC" w:rsidRDefault="0024044C" w:rsidP="0024044C">
            <w:pPr>
              <w:spacing w:after="0"/>
              <w:rPr>
                <w:rFonts w:ascii="Calibri" w:eastAsia="Times New Roman" w:hAnsi="Calibri" w:cs="Calibri"/>
                <w:color w:val="000000"/>
                <w:sz w:val="22"/>
                <w:szCs w:val="22"/>
                <w:lang w:eastAsia="zh-CN"/>
              </w:rPr>
            </w:pPr>
            <w:r w:rsidRPr="0024044C">
              <w:rPr>
                <w:rFonts w:ascii="Calibri" w:eastAsia="Times New Roman" w:hAnsi="Calibri" w:cs="Calibri"/>
                <w:color w:val="000000"/>
                <w:sz w:val="22"/>
                <w:szCs w:val="22"/>
                <w:lang w:eastAsia="zh-CN"/>
              </w:rPr>
              <w:t>During the Rel-15 NR work-item, the DMD and RRM topics were handled in the same room, which was recognized to cause online time prioritization issues between DMD and RRM. As such, DMD was allocated a separate regular adhoc chair and adhoc room. For 6G we find ourselves in the same DMD/RRM session sharing situation. As such RAN4 shall consider repeating the permanent DMD adhoc room and chair arrangement.</w:t>
            </w:r>
          </w:p>
        </w:tc>
      </w:tr>
      <w:tr w:rsidR="00F321BC" w:rsidRPr="00F321BC" w14:paraId="0861BFCE" w14:textId="77777777" w:rsidTr="00AD1060">
        <w:trPr>
          <w:trHeight w:val="285"/>
        </w:trPr>
        <w:tc>
          <w:tcPr>
            <w:tcW w:w="1099" w:type="dxa"/>
            <w:tcBorders>
              <w:top w:val="nil"/>
              <w:left w:val="single" w:sz="4" w:space="0" w:color="auto"/>
              <w:bottom w:val="single" w:sz="4" w:space="0" w:color="auto"/>
              <w:right w:val="single" w:sz="4" w:space="0" w:color="auto"/>
            </w:tcBorders>
            <w:noWrap/>
            <w:vAlign w:val="center"/>
            <w:hideMark/>
          </w:tcPr>
          <w:p w14:paraId="2D339F18"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lastRenderedPageBreak/>
              <w:t>R4-2601038</w:t>
            </w:r>
          </w:p>
        </w:tc>
        <w:tc>
          <w:tcPr>
            <w:tcW w:w="1386" w:type="dxa"/>
            <w:tcBorders>
              <w:top w:val="nil"/>
              <w:left w:val="nil"/>
              <w:bottom w:val="single" w:sz="4" w:space="0" w:color="auto"/>
              <w:right w:val="single" w:sz="4" w:space="0" w:color="auto"/>
            </w:tcBorders>
            <w:vAlign w:val="center"/>
            <w:hideMark/>
          </w:tcPr>
          <w:p w14:paraId="306B2B85"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ZTE Corporation, Sanechips</w:t>
            </w:r>
          </w:p>
        </w:tc>
        <w:tc>
          <w:tcPr>
            <w:tcW w:w="7515" w:type="dxa"/>
            <w:tcBorders>
              <w:top w:val="nil"/>
              <w:left w:val="nil"/>
              <w:bottom w:val="single" w:sz="4" w:space="0" w:color="auto"/>
              <w:right w:val="single" w:sz="4" w:space="0" w:color="auto"/>
            </w:tcBorders>
            <w:noWrap/>
            <w:vAlign w:val="center"/>
            <w:hideMark/>
          </w:tcPr>
          <w:p w14:paraId="57EED3E7" w14:textId="77777777" w:rsidR="00696432"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Observation 1: “Feature-sub-file approach” proposes the spec zip file to include a common sub-file plus a series of feature-specific sub-files, each of which specifies the delta requirements for a certain feature. The feature is self-contained independent within the sub-file to some extent.</w:t>
            </w:r>
            <w:r w:rsidRPr="00F321BC">
              <w:rPr>
                <w:rFonts w:ascii="Calibri" w:eastAsia="Times New Roman" w:hAnsi="Calibri" w:cs="Calibri"/>
                <w:color w:val="000000"/>
                <w:sz w:val="22"/>
                <w:szCs w:val="22"/>
                <w:lang w:eastAsia="zh-CN"/>
              </w:rPr>
              <w:br/>
              <w:t>Observation 2: “Feature-sub-file approach” decreases the recursive multi-level clause with one level than NR spec.</w:t>
            </w:r>
            <w:r w:rsidRPr="00F321BC">
              <w:rPr>
                <w:rFonts w:ascii="Calibri" w:eastAsia="Times New Roman" w:hAnsi="Calibri" w:cs="Calibri"/>
                <w:color w:val="000000"/>
                <w:sz w:val="22"/>
                <w:szCs w:val="22"/>
                <w:lang w:eastAsia="zh-CN"/>
              </w:rPr>
              <w:br/>
              <w:t>Observation 3: In most cases, there is no need “feature-suffix” and at most 2nd level clause structure in the feature sub-file.</w:t>
            </w:r>
            <w:r w:rsidRPr="00F321BC">
              <w:rPr>
                <w:rFonts w:ascii="Calibri" w:eastAsia="Times New Roman" w:hAnsi="Calibri" w:cs="Calibri"/>
                <w:color w:val="000000"/>
                <w:sz w:val="22"/>
                <w:szCs w:val="22"/>
                <w:lang w:eastAsia="zh-CN"/>
              </w:rPr>
              <w:br/>
              <w:t>Proposal 1: In 6GR RAN4 spec, it is proposed to apply pseudo-code as a baseline for complex logic and RAN2 names could be used case-by-case where they improve clarity.</w:t>
            </w:r>
            <w:r w:rsidRPr="00F321BC">
              <w:rPr>
                <w:rFonts w:ascii="Calibri" w:eastAsia="Times New Roman" w:hAnsi="Calibri" w:cs="Calibri"/>
                <w:color w:val="000000"/>
                <w:sz w:val="22"/>
                <w:szCs w:val="22"/>
                <w:lang w:eastAsia="zh-CN"/>
              </w:rPr>
              <w:br/>
              <w:t>Proposal 2: In 6GR RAN4 spec, it is proposed to introduce a centralized RAN2 reference mapping table in the RAN4 spec, e.g., clause 3 or a dedicated sub-clause.</w:t>
            </w:r>
            <w:r w:rsidRPr="00F321BC">
              <w:rPr>
                <w:rFonts w:ascii="Calibri" w:eastAsia="Times New Roman" w:hAnsi="Calibri" w:cs="Calibri"/>
                <w:color w:val="000000"/>
                <w:sz w:val="22"/>
                <w:szCs w:val="22"/>
                <w:lang w:eastAsia="zh-CN"/>
              </w:rPr>
              <w:br/>
              <w:t>Proposal 3: It is suggested to introduce an editorial checkpoint to validate the mapping table against the latest RAN2 naming, e.g., at meeting frozen or before endorsement.</w:t>
            </w:r>
            <w:r w:rsidRPr="00F321BC">
              <w:rPr>
                <w:rFonts w:ascii="Calibri" w:eastAsia="Times New Roman" w:hAnsi="Calibri" w:cs="Calibri"/>
                <w:color w:val="000000"/>
                <w:sz w:val="22"/>
                <w:szCs w:val="22"/>
                <w:lang w:eastAsia="zh-CN"/>
              </w:rPr>
              <w:br/>
              <w:t>Proposal 4: It is proposed to consider “Feature-sub-file approach” in 6GR RAN4 specs.</w:t>
            </w:r>
            <w:r w:rsidRPr="00F321BC">
              <w:rPr>
                <w:rFonts w:ascii="Calibri" w:eastAsia="Times New Roman" w:hAnsi="Calibri" w:cs="Calibri"/>
                <w:color w:val="000000"/>
                <w:sz w:val="22"/>
                <w:szCs w:val="22"/>
                <w:lang w:eastAsia="zh-CN"/>
              </w:rPr>
              <w:br/>
              <w:t>Proposal 5: In 6GR RAN4 specs, concurrent operation (Feature A + Feature B) shall be explicitly captured. Two placement options for A+B requirements are proposed.</w:t>
            </w:r>
            <w:r w:rsidRPr="00F321BC">
              <w:rPr>
                <w:rFonts w:ascii="Calibri" w:eastAsia="Times New Roman" w:hAnsi="Calibri" w:cs="Calibri"/>
                <w:color w:val="000000"/>
                <w:sz w:val="22"/>
                <w:szCs w:val="22"/>
                <w:lang w:eastAsia="zh-CN"/>
              </w:rPr>
              <w:br/>
              <w:t>Proposal 6: In 6GR RAN4 spec, it is suggested to apply the following guidelines to table note drafting.</w:t>
            </w:r>
          </w:p>
          <w:p w14:paraId="004438E9" w14:textId="77777777" w:rsidR="00696432" w:rsidRPr="00D67F31" w:rsidRDefault="00696432" w:rsidP="00696432">
            <w:pPr>
              <w:pStyle w:val="ListParagraph"/>
              <w:numPr>
                <w:ilvl w:val="0"/>
                <w:numId w:val="27"/>
              </w:numPr>
              <w:overflowPunct/>
              <w:autoSpaceDE/>
              <w:autoSpaceDN/>
              <w:adjustRightInd/>
              <w:spacing w:before="60" w:after="0"/>
              <w:ind w:left="709" w:firstLineChars="0" w:hanging="425"/>
              <w:textAlignment w:val="auto"/>
              <w:rPr>
                <w:i/>
              </w:rPr>
            </w:pPr>
            <w:r w:rsidRPr="00D67F31">
              <w:rPr>
                <w:i/>
              </w:rPr>
              <w:t>Do not use NOTEs in tables for requirements that apply every cell/line or general requirements in the table. Use text above the table instead.</w:t>
            </w:r>
          </w:p>
          <w:p w14:paraId="5447FD03" w14:textId="77777777" w:rsidR="00696432" w:rsidRPr="00D67F31" w:rsidRDefault="00696432" w:rsidP="00696432">
            <w:pPr>
              <w:pStyle w:val="ListParagraph"/>
              <w:numPr>
                <w:ilvl w:val="0"/>
                <w:numId w:val="27"/>
              </w:numPr>
              <w:overflowPunct/>
              <w:autoSpaceDE/>
              <w:autoSpaceDN/>
              <w:adjustRightInd/>
              <w:spacing w:before="60" w:after="0"/>
              <w:ind w:left="709" w:firstLineChars="0" w:hanging="425"/>
              <w:textAlignment w:val="auto"/>
              <w:rPr>
                <w:i/>
              </w:rPr>
            </w:pPr>
            <w:r w:rsidRPr="00D67F31">
              <w:rPr>
                <w:i/>
              </w:rPr>
              <w:t>If similar notes are to be introduced into a table, a more generic note description should be considered.</w:t>
            </w:r>
          </w:p>
          <w:p w14:paraId="68C24909" w14:textId="77777777" w:rsidR="00696432" w:rsidRPr="00D67F31" w:rsidRDefault="00696432" w:rsidP="00696432">
            <w:pPr>
              <w:pStyle w:val="ListParagraph"/>
              <w:numPr>
                <w:ilvl w:val="0"/>
                <w:numId w:val="27"/>
              </w:numPr>
              <w:overflowPunct/>
              <w:autoSpaceDE/>
              <w:autoSpaceDN/>
              <w:adjustRightInd/>
              <w:spacing w:before="60" w:after="0"/>
              <w:ind w:left="709" w:firstLineChars="0" w:hanging="425"/>
              <w:textAlignment w:val="auto"/>
              <w:rPr>
                <w:i/>
              </w:rPr>
            </w:pPr>
            <w:r w:rsidRPr="00D67F31">
              <w:rPr>
                <w:i/>
              </w:rPr>
              <w:t xml:space="preserve">If a note is intended for terminology, avoid having the note in the table if the terminology is defined in </w:t>
            </w:r>
            <w:r w:rsidRPr="00D67F31">
              <w:rPr>
                <w:rFonts w:hint="eastAsia"/>
                <w:i/>
              </w:rPr>
              <w:t>the clauses of symbols and abbreviations in the specification</w:t>
            </w:r>
            <w:r w:rsidRPr="00D67F31">
              <w:rPr>
                <w:i/>
              </w:rPr>
              <w:t>.</w:t>
            </w:r>
          </w:p>
          <w:p w14:paraId="745C27F2" w14:textId="77777777" w:rsid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Proposal 7: In 6GR RAN4 spec, it is suggested to apply the following guidelines to the usage of abbreviations / symbols.</w:t>
            </w:r>
          </w:p>
          <w:p w14:paraId="0E755771" w14:textId="77777777" w:rsidR="007F5259" w:rsidRPr="00D67F31" w:rsidRDefault="007F5259" w:rsidP="007F5259">
            <w:pPr>
              <w:pStyle w:val="ListParagraph"/>
              <w:numPr>
                <w:ilvl w:val="0"/>
                <w:numId w:val="27"/>
              </w:numPr>
              <w:overflowPunct/>
              <w:autoSpaceDE/>
              <w:autoSpaceDN/>
              <w:adjustRightInd/>
              <w:spacing w:before="60" w:after="0"/>
              <w:ind w:left="709" w:firstLineChars="0" w:hanging="425"/>
              <w:textAlignment w:val="auto"/>
              <w:rPr>
                <w:i/>
              </w:rPr>
            </w:pPr>
            <w:r w:rsidRPr="00D67F31">
              <w:rPr>
                <w:i/>
              </w:rPr>
              <w:t>Do not use the abbreviations or symbols only in the spec body part.</w:t>
            </w:r>
          </w:p>
          <w:p w14:paraId="46A84C83" w14:textId="77777777" w:rsidR="007F5259" w:rsidRPr="00D67F31" w:rsidRDefault="007F5259" w:rsidP="007F5259">
            <w:pPr>
              <w:pStyle w:val="ListParagraph"/>
              <w:numPr>
                <w:ilvl w:val="0"/>
                <w:numId w:val="27"/>
              </w:numPr>
              <w:overflowPunct/>
              <w:autoSpaceDE/>
              <w:autoSpaceDN/>
              <w:adjustRightInd/>
              <w:spacing w:before="60" w:after="0"/>
              <w:ind w:left="709" w:firstLineChars="0" w:hanging="425"/>
              <w:textAlignment w:val="auto"/>
              <w:rPr>
                <w:i/>
              </w:rPr>
            </w:pPr>
            <w:r w:rsidRPr="00D67F31">
              <w:rPr>
                <w:i/>
              </w:rPr>
              <w:t>The meaning of the abbreviations or symbols should be consistent in the whole specification.</w:t>
            </w:r>
          </w:p>
          <w:p w14:paraId="1A7151F4" w14:textId="4AA3692A" w:rsidR="007F5259" w:rsidRPr="00F11FF6" w:rsidRDefault="007F5259" w:rsidP="00F321BC">
            <w:pPr>
              <w:pStyle w:val="ListParagraph"/>
              <w:numPr>
                <w:ilvl w:val="0"/>
                <w:numId w:val="27"/>
              </w:numPr>
              <w:overflowPunct/>
              <w:autoSpaceDE/>
              <w:autoSpaceDN/>
              <w:adjustRightInd/>
              <w:spacing w:before="60" w:after="0"/>
              <w:ind w:left="709" w:firstLineChars="0" w:hanging="425"/>
              <w:textAlignment w:val="auto"/>
              <w:rPr>
                <w:i/>
              </w:rPr>
            </w:pPr>
            <w:r w:rsidRPr="00D67F31">
              <w:rPr>
                <w:i/>
              </w:rPr>
              <w:t>There is no need to repeat the abbreviation and symbol definition in the spec body part whenever it is used.</w:t>
            </w:r>
          </w:p>
        </w:tc>
      </w:tr>
      <w:tr w:rsidR="00F321BC" w:rsidRPr="00F321BC" w14:paraId="5C3DDE83" w14:textId="77777777" w:rsidTr="00AD1060">
        <w:trPr>
          <w:trHeight w:val="285"/>
        </w:trPr>
        <w:tc>
          <w:tcPr>
            <w:tcW w:w="1099" w:type="dxa"/>
            <w:tcBorders>
              <w:top w:val="single" w:sz="4" w:space="0" w:color="auto"/>
              <w:left w:val="single" w:sz="4" w:space="0" w:color="auto"/>
              <w:bottom w:val="single" w:sz="4" w:space="0" w:color="auto"/>
              <w:right w:val="single" w:sz="4" w:space="0" w:color="auto"/>
            </w:tcBorders>
            <w:noWrap/>
            <w:vAlign w:val="center"/>
            <w:hideMark/>
          </w:tcPr>
          <w:p w14:paraId="29080439"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R4-2601876</w:t>
            </w:r>
          </w:p>
        </w:tc>
        <w:tc>
          <w:tcPr>
            <w:tcW w:w="1386" w:type="dxa"/>
            <w:tcBorders>
              <w:top w:val="single" w:sz="4" w:space="0" w:color="auto"/>
              <w:left w:val="nil"/>
              <w:bottom w:val="single" w:sz="4" w:space="0" w:color="auto"/>
              <w:right w:val="single" w:sz="4" w:space="0" w:color="auto"/>
            </w:tcBorders>
            <w:vAlign w:val="center"/>
            <w:hideMark/>
          </w:tcPr>
          <w:p w14:paraId="3396D600"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Ericsson</w:t>
            </w:r>
          </w:p>
        </w:tc>
        <w:tc>
          <w:tcPr>
            <w:tcW w:w="7515" w:type="dxa"/>
            <w:tcBorders>
              <w:top w:val="single" w:sz="4" w:space="0" w:color="auto"/>
              <w:left w:val="nil"/>
              <w:bottom w:val="single" w:sz="4" w:space="0" w:color="auto"/>
              <w:right w:val="single" w:sz="4" w:space="0" w:color="auto"/>
            </w:tcBorders>
            <w:noWrap/>
            <w:vAlign w:val="center"/>
            <w:hideMark/>
          </w:tcPr>
          <w:p w14:paraId="5835D14B" w14:textId="77777777" w:rsidR="002A0651" w:rsidRPr="002A0651" w:rsidRDefault="002A0651" w:rsidP="002A0651">
            <w:pPr>
              <w:spacing w:after="0"/>
              <w:rPr>
                <w:rFonts w:ascii="Calibri" w:eastAsia="Times New Roman" w:hAnsi="Calibri" w:cs="Calibri"/>
                <w:color w:val="000000"/>
                <w:sz w:val="22"/>
                <w:szCs w:val="22"/>
                <w:lang w:eastAsia="zh-CN"/>
              </w:rPr>
            </w:pPr>
            <w:r w:rsidRPr="002A0651">
              <w:rPr>
                <w:rFonts w:ascii="Calibri" w:eastAsia="Times New Roman" w:hAnsi="Calibri" w:cs="Calibri"/>
                <w:color w:val="000000"/>
                <w:sz w:val="22"/>
                <w:szCs w:val="22"/>
                <w:lang w:eastAsia="zh-CN"/>
              </w:rPr>
              <w:t>Proposal-1: Use the numbering if there are nested “If-then” to improve the readability for the pseudo-code text.</w:t>
            </w:r>
          </w:p>
          <w:p w14:paraId="3C9C88EE" w14:textId="23AB0390" w:rsidR="00F321BC" w:rsidRPr="00F321BC" w:rsidRDefault="002A0651" w:rsidP="002A0651">
            <w:pPr>
              <w:spacing w:after="0"/>
              <w:rPr>
                <w:rFonts w:ascii="Calibri" w:eastAsia="Times New Roman" w:hAnsi="Calibri" w:cs="Calibri"/>
                <w:color w:val="000000"/>
                <w:sz w:val="22"/>
                <w:szCs w:val="22"/>
                <w:lang w:val="en-US" w:eastAsia="zh-CN"/>
              </w:rPr>
            </w:pPr>
            <w:r w:rsidRPr="002A0651">
              <w:rPr>
                <w:rFonts w:ascii="Calibri" w:eastAsia="Times New Roman" w:hAnsi="Calibri" w:cs="Calibri"/>
                <w:color w:val="000000"/>
                <w:sz w:val="22"/>
                <w:szCs w:val="22"/>
                <w:lang w:eastAsia="zh-CN"/>
              </w:rPr>
              <w:t>Proposal-2: Assign the rapporteur to submit final CR containing the final IE design before claiming 100% work item process in RAN.</w:t>
            </w:r>
          </w:p>
        </w:tc>
      </w:tr>
      <w:tr w:rsidR="00F321BC" w:rsidRPr="00F321BC" w14:paraId="7D7A68AA" w14:textId="77777777" w:rsidTr="00AD1060">
        <w:trPr>
          <w:trHeight w:val="285"/>
        </w:trPr>
        <w:tc>
          <w:tcPr>
            <w:tcW w:w="1099" w:type="dxa"/>
            <w:tcBorders>
              <w:top w:val="single" w:sz="4" w:space="0" w:color="auto"/>
              <w:left w:val="single" w:sz="4" w:space="0" w:color="auto"/>
              <w:bottom w:val="single" w:sz="4" w:space="0" w:color="auto"/>
              <w:right w:val="single" w:sz="4" w:space="0" w:color="auto"/>
            </w:tcBorders>
            <w:noWrap/>
            <w:vAlign w:val="center"/>
            <w:hideMark/>
          </w:tcPr>
          <w:p w14:paraId="4C8E2F71"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R4-2601995</w:t>
            </w:r>
          </w:p>
        </w:tc>
        <w:tc>
          <w:tcPr>
            <w:tcW w:w="1386" w:type="dxa"/>
            <w:tcBorders>
              <w:top w:val="single" w:sz="4" w:space="0" w:color="auto"/>
              <w:left w:val="nil"/>
              <w:bottom w:val="single" w:sz="4" w:space="0" w:color="auto"/>
              <w:right w:val="single" w:sz="4" w:space="0" w:color="auto"/>
            </w:tcBorders>
            <w:vAlign w:val="center"/>
            <w:hideMark/>
          </w:tcPr>
          <w:p w14:paraId="05BED274"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Google Korea LLC</w:t>
            </w:r>
          </w:p>
        </w:tc>
        <w:tc>
          <w:tcPr>
            <w:tcW w:w="7515" w:type="dxa"/>
            <w:tcBorders>
              <w:top w:val="single" w:sz="4" w:space="0" w:color="auto"/>
              <w:left w:val="nil"/>
              <w:bottom w:val="single" w:sz="4" w:space="0" w:color="auto"/>
              <w:right w:val="single" w:sz="4" w:space="0" w:color="auto"/>
            </w:tcBorders>
            <w:noWrap/>
            <w:vAlign w:val="center"/>
            <w:hideMark/>
          </w:tcPr>
          <w:p w14:paraId="049C5BCD" w14:textId="77777777" w:rsidR="00F321BC" w:rsidRPr="00F321BC" w:rsidRDefault="00F321BC" w:rsidP="00F321BC">
            <w:pPr>
              <w:spacing w:after="0"/>
              <w:rPr>
                <w:rFonts w:ascii="Calibri" w:eastAsia="Times New Roman" w:hAnsi="Calibri" w:cs="Calibri"/>
                <w:color w:val="000000"/>
                <w:sz w:val="22"/>
                <w:szCs w:val="22"/>
                <w:lang w:eastAsia="zh-CN"/>
              </w:rPr>
            </w:pPr>
            <w:r w:rsidRPr="00F321BC">
              <w:rPr>
                <w:rFonts w:ascii="Calibri" w:eastAsia="Times New Roman" w:hAnsi="Calibri" w:cs="Calibri"/>
                <w:color w:val="000000"/>
                <w:sz w:val="22"/>
                <w:szCs w:val="22"/>
                <w:lang w:eastAsia="zh-CN"/>
              </w:rPr>
              <w:t>Proposal 1: For 6G band combination database, to significantly reduce the development and verification effort for 6G UE, it is proposed to include JSON as a mandatory export format for the band combination database.</w:t>
            </w:r>
          </w:p>
        </w:tc>
      </w:tr>
    </w:tbl>
    <w:p w14:paraId="3FA2739A" w14:textId="77777777" w:rsidR="00F321BC" w:rsidRPr="00F321BC" w:rsidRDefault="00F321BC" w:rsidP="005B4802"/>
    <w:p w14:paraId="7C72305D" w14:textId="77777777" w:rsidR="00F321BC" w:rsidRPr="004A7544" w:rsidRDefault="00F321BC"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lastRenderedPageBreak/>
        <w:t>Sub-</w:t>
      </w:r>
      <w:r w:rsidR="00142BB9">
        <w:rPr>
          <w:sz w:val="24"/>
          <w:szCs w:val="16"/>
        </w:rPr>
        <w:t>topic</w:t>
      </w:r>
      <w:r w:rsidRPr="00805BE8">
        <w:rPr>
          <w:sz w:val="24"/>
          <w:szCs w:val="16"/>
        </w:rPr>
        <w:t xml:space="preserve"> 1-1</w:t>
      </w:r>
    </w:p>
    <w:p w14:paraId="4D0C193B" w14:textId="6C1991C5"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7B0086">
        <w:rPr>
          <w:i/>
          <w:color w:val="0070C0"/>
          <w:lang w:val="en-US" w:eastAsia="zh-CN"/>
        </w:rPr>
        <w:t xml:space="preserve"> Specification representation and modernization including use of band combination database.</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69AF3E27" w:rsidR="00B4108D" w:rsidRPr="00805BE8" w:rsidRDefault="00B4108D" w:rsidP="00B4108D">
      <w:pPr>
        <w:rPr>
          <w:b/>
          <w:color w:val="0070C0"/>
          <w:u w:val="single"/>
          <w:lang w:eastAsia="ko-KR"/>
        </w:rPr>
      </w:pPr>
      <w:r w:rsidRPr="00805BE8">
        <w:rPr>
          <w:b/>
          <w:color w:val="0070C0"/>
          <w:u w:val="single"/>
          <w:lang w:eastAsia="ko-KR"/>
        </w:rPr>
        <w:t>Issue 1-1</w:t>
      </w:r>
      <w:r w:rsidR="00ED3B0D">
        <w:rPr>
          <w:b/>
          <w:color w:val="0070C0"/>
          <w:u w:val="single"/>
          <w:lang w:eastAsia="ko-KR"/>
        </w:rPr>
        <w:t>-1</w:t>
      </w:r>
      <w:r w:rsidRPr="00805BE8">
        <w:rPr>
          <w:b/>
          <w:color w:val="0070C0"/>
          <w:u w:val="single"/>
          <w:lang w:eastAsia="ko-KR"/>
        </w:rPr>
        <w:t xml:space="preserve">: </w:t>
      </w:r>
      <w:r w:rsidR="007A683E" w:rsidRPr="007A683E">
        <w:rPr>
          <w:b/>
          <w:color w:val="0070C0"/>
          <w:u w:val="single"/>
          <w:lang w:eastAsia="ko-KR"/>
        </w:rPr>
        <w:t>To address regulatory need for self-contained standards, the contents exported from the database (e.g. its printouts) will be included in specification in the format of</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4F74DB24"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1D1F1E">
        <w:rPr>
          <w:rFonts w:eastAsia="SimSun"/>
          <w:color w:val="0070C0"/>
          <w:szCs w:val="24"/>
          <w:lang w:eastAsia="zh-CN"/>
        </w:rPr>
        <w:t>Table in annex (Apple-P1)</w:t>
      </w:r>
    </w:p>
    <w:p w14:paraId="49D6F8A9" w14:textId="408D8DB7" w:rsidR="00B4108D"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73198C">
        <w:rPr>
          <w:rFonts w:eastAsia="SimSun"/>
          <w:color w:val="0070C0"/>
          <w:szCs w:val="24"/>
          <w:lang w:eastAsia="zh-CN"/>
        </w:rPr>
        <w:t>Spreadsheets (Xiaomi-P1)</w:t>
      </w:r>
    </w:p>
    <w:p w14:paraId="24056057" w14:textId="136E4416" w:rsidR="006B70C6" w:rsidRDefault="006B70C6"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JSON files (Google-P1)</w:t>
      </w:r>
    </w:p>
    <w:p w14:paraId="419CB32F" w14:textId="35B81275" w:rsidR="007A683E" w:rsidRDefault="007A683E"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w:t>
      </w:r>
      <w:r w:rsidR="006B70C6">
        <w:rPr>
          <w:rFonts w:eastAsia="SimSun"/>
          <w:color w:val="0070C0"/>
          <w:szCs w:val="24"/>
          <w:lang w:eastAsia="zh-CN"/>
        </w:rPr>
        <w:t>4</w:t>
      </w:r>
      <w:r>
        <w:rPr>
          <w:rFonts w:eastAsia="SimSun"/>
          <w:color w:val="0070C0"/>
          <w:szCs w:val="24"/>
          <w:lang w:eastAsia="zh-CN"/>
        </w:rPr>
        <w:t>:  C</w:t>
      </w:r>
      <w:r w:rsidRPr="007A683E">
        <w:rPr>
          <w:rFonts w:eastAsia="SimSun"/>
          <w:color w:val="0070C0"/>
          <w:szCs w:val="24"/>
          <w:lang w:eastAsia="zh-CN"/>
        </w:rPr>
        <w:t xml:space="preserve">ompressed table in the main body of specs based on the information exported from </w:t>
      </w:r>
      <w:r>
        <w:rPr>
          <w:rFonts w:eastAsia="SimSun"/>
          <w:color w:val="0070C0"/>
          <w:szCs w:val="24"/>
          <w:lang w:eastAsia="zh-CN"/>
        </w:rPr>
        <w:t>the database (CATT-P1)</w:t>
      </w:r>
    </w:p>
    <w:p w14:paraId="7FD0232C" w14:textId="319922A2" w:rsidR="004A545C" w:rsidRDefault="004A545C"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Pr="004A545C">
        <w:rPr>
          <w:rFonts w:eastAsia="SimSun"/>
          <w:color w:val="0070C0"/>
          <w:szCs w:val="24"/>
          <w:lang w:eastAsia="zh-CN"/>
        </w:rPr>
        <w:t>Treat both the content of the database and the content of the tables extracted from the database to be zipped in the specifications as normative, while clarify the procedure that the content of the database is updated by CRs first and then, the updated data in the database is extracted and zipped in the specifications</w:t>
      </w:r>
      <w:r>
        <w:rPr>
          <w:rFonts w:eastAsia="SimSun"/>
          <w:color w:val="0070C0"/>
          <w:szCs w:val="24"/>
          <w:lang w:eastAsia="zh-CN"/>
        </w:rPr>
        <w:t xml:space="preserve"> (Huawei-P1 from R4-2600915 under AI8.12.2)</w:t>
      </w:r>
    </w:p>
    <w:p w14:paraId="32F41AB3" w14:textId="3812441C" w:rsidR="00751E7F" w:rsidRPr="00751E7F" w:rsidRDefault="00751E7F" w:rsidP="00751E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w:t>
      </w:r>
      <w:r>
        <w:rPr>
          <w:rFonts w:eastAsia="SimSun"/>
          <w:color w:val="0070C0"/>
          <w:szCs w:val="24"/>
          <w:lang w:eastAsia="zh-CN"/>
        </w:rPr>
        <w:t>6</w:t>
      </w:r>
      <w:r w:rsidRPr="0017771B">
        <w:rPr>
          <w:rFonts w:eastAsia="SimSun"/>
          <w:color w:val="0070C0"/>
          <w:szCs w:val="24"/>
          <w:lang w:eastAsia="zh-CN"/>
        </w:rPr>
        <w:t>: Whichever spreadsheet like Excel or WORD is selected as the format, individual tables should be provided with corresponding table captions as currently used in 38.101-1/2/3 in order to make texts in the 6G specifications to explicitly refer to those tables and should be easily printed out in an easy way all at one go</w:t>
      </w:r>
      <w:r>
        <w:rPr>
          <w:rFonts w:eastAsia="SimSun"/>
          <w:color w:val="0070C0"/>
          <w:szCs w:val="24"/>
          <w:lang w:eastAsia="zh-CN"/>
        </w:rPr>
        <w:t xml:space="preserve"> (</w:t>
      </w:r>
      <w:r>
        <w:rPr>
          <w:rFonts w:eastAsia="SimSun"/>
          <w:color w:val="0070C0"/>
          <w:szCs w:val="24"/>
          <w:lang w:eastAsia="zh-CN"/>
        </w:rPr>
        <w:t>Huawei</w:t>
      </w:r>
      <w:r w:rsidRPr="0017771B">
        <w:rPr>
          <w:rFonts w:eastAsia="SimSun"/>
          <w:color w:val="0070C0"/>
          <w:szCs w:val="24"/>
          <w:lang w:eastAsia="zh-CN"/>
        </w:rPr>
        <w:t>-P2</w:t>
      </w:r>
      <w:r>
        <w:rPr>
          <w:rFonts w:eastAsia="SimSun"/>
          <w:color w:val="0070C0"/>
          <w:szCs w:val="24"/>
          <w:lang w:eastAsia="zh-CN"/>
        </w:rPr>
        <w:t xml:space="preserve"> from R4-2600915 under AI8.12.2</w:t>
      </w:r>
      <w:r>
        <w:rPr>
          <w:rFonts w:eastAsia="SimSun"/>
          <w:color w:val="0070C0"/>
          <w:szCs w:val="24"/>
          <w:lang w:eastAsia="zh-CN"/>
        </w:rPr>
        <w:t>)</w:t>
      </w:r>
      <w:r w:rsidRPr="0017771B">
        <w:rPr>
          <w:rFonts w:eastAsia="SimSun"/>
          <w:color w:val="0070C0"/>
          <w:szCs w:val="24"/>
          <w:lang w:eastAsia="zh-CN"/>
        </w:rPr>
        <w:t>.</w:t>
      </w:r>
    </w:p>
    <w:p w14:paraId="15BE9311" w14:textId="77777777" w:rsidR="00415701" w:rsidRDefault="00415701" w:rsidP="00F82BF3">
      <w:pPr>
        <w:pStyle w:val="ListParagraph"/>
        <w:numPr>
          <w:ilvl w:val="0"/>
          <w:numId w:val="4"/>
        </w:numPr>
        <w:overflowPunct/>
        <w:autoSpaceDE/>
        <w:autoSpaceDN/>
        <w:adjustRightInd/>
        <w:spacing w:after="120"/>
        <w:ind w:left="720" w:firstLineChars="0"/>
        <w:textAlignment w:val="auto"/>
        <w:rPr>
          <w:color w:val="0070C0"/>
          <w:szCs w:val="24"/>
          <w:lang w:eastAsia="zh-CN"/>
        </w:rPr>
      </w:pPr>
      <w:r>
        <w:rPr>
          <w:color w:val="0070C0"/>
          <w:szCs w:val="24"/>
          <w:lang w:eastAsia="zh-CN"/>
        </w:rPr>
        <w:t xml:space="preserve"> </w:t>
      </w:r>
      <w:r>
        <w:rPr>
          <w:color w:val="0070C0"/>
          <w:szCs w:val="24"/>
          <w:lang w:eastAsia="zh-CN"/>
        </w:rPr>
        <w:tab/>
      </w:r>
      <w:r w:rsidRPr="00F82BF3">
        <w:rPr>
          <w:rFonts w:eastAsia="SimSun"/>
          <w:color w:val="0070C0"/>
          <w:szCs w:val="24"/>
          <w:lang w:eastAsia="zh-CN"/>
        </w:rPr>
        <w:t>Moderator’s</w:t>
      </w:r>
      <w:r>
        <w:rPr>
          <w:color w:val="0070C0"/>
          <w:szCs w:val="24"/>
          <w:lang w:eastAsia="zh-CN"/>
        </w:rPr>
        <w:t xml:space="preserve"> remarks: </w:t>
      </w:r>
    </w:p>
    <w:p w14:paraId="038BBC89" w14:textId="4045829F" w:rsidR="00415701" w:rsidRPr="00415701" w:rsidRDefault="00415701" w:rsidP="00415701">
      <w:pPr>
        <w:pStyle w:val="ListParagraph"/>
        <w:numPr>
          <w:ilvl w:val="1"/>
          <w:numId w:val="4"/>
        </w:numPr>
        <w:overflowPunct/>
        <w:autoSpaceDE/>
        <w:autoSpaceDN/>
        <w:adjustRightInd/>
        <w:spacing w:after="120"/>
        <w:ind w:left="1440" w:firstLineChars="0"/>
        <w:textAlignment w:val="auto"/>
        <w:rPr>
          <w:color w:val="0070C0"/>
          <w:szCs w:val="24"/>
          <w:lang w:eastAsia="zh-CN"/>
        </w:rPr>
      </w:pPr>
      <w:r w:rsidRPr="00415701">
        <w:rPr>
          <w:color w:val="0070C0"/>
          <w:szCs w:val="24"/>
          <w:lang w:eastAsia="zh-CN"/>
        </w:rPr>
        <w:t xml:space="preserve">From Moderator’s view of points, </w:t>
      </w:r>
      <w:r w:rsidR="00C4323A">
        <w:rPr>
          <w:color w:val="0070C0"/>
          <w:szCs w:val="24"/>
          <w:lang w:eastAsia="zh-CN"/>
        </w:rPr>
        <w:t xml:space="preserve">for Option 1, </w:t>
      </w:r>
      <w:r w:rsidRPr="00415701">
        <w:rPr>
          <w:color w:val="0070C0"/>
          <w:szCs w:val="24"/>
          <w:lang w:eastAsia="zh-CN"/>
        </w:rPr>
        <w:t xml:space="preserve">Table in annex does not have much difference from table in the main </w:t>
      </w:r>
      <w:r w:rsidRPr="00415701">
        <w:rPr>
          <w:rFonts w:eastAsia="SimSun"/>
          <w:color w:val="0070C0"/>
          <w:szCs w:val="24"/>
          <w:lang w:eastAsia="zh-CN"/>
        </w:rPr>
        <w:t>body</w:t>
      </w:r>
      <w:r w:rsidRPr="00415701">
        <w:rPr>
          <w:color w:val="0070C0"/>
          <w:szCs w:val="24"/>
          <w:lang w:eastAsia="zh-CN"/>
        </w:rPr>
        <w:t xml:space="preserve">, hence suffering similar issues. </w:t>
      </w:r>
      <w:r w:rsidR="00C4323A">
        <w:rPr>
          <w:color w:val="0070C0"/>
          <w:szCs w:val="24"/>
          <w:lang w:eastAsia="zh-CN"/>
        </w:rPr>
        <w:t>For Option 3, s</w:t>
      </w:r>
      <w:r w:rsidRPr="00415701">
        <w:rPr>
          <w:color w:val="0070C0"/>
          <w:szCs w:val="24"/>
          <w:lang w:eastAsia="zh-CN"/>
        </w:rPr>
        <w:t>ince one band combination is associated with one JSON files, a huge number of JSON files are neither suitable for printout, not reader-friendly.</w:t>
      </w:r>
      <w:r w:rsidR="00C4323A">
        <w:rPr>
          <w:color w:val="0070C0"/>
          <w:szCs w:val="24"/>
          <w:lang w:eastAsia="zh-CN"/>
        </w:rPr>
        <w:t xml:space="preserve"> </w:t>
      </w:r>
      <w:r w:rsidR="003C4890">
        <w:rPr>
          <w:color w:val="0070C0"/>
          <w:szCs w:val="24"/>
          <w:lang w:eastAsia="zh-CN"/>
        </w:rPr>
        <w:t xml:space="preserve">Option 5 is current in trial for Rel-20. </w:t>
      </w:r>
      <w:r w:rsidR="00C4323A">
        <w:rPr>
          <w:color w:val="0070C0"/>
          <w:szCs w:val="24"/>
          <w:lang w:eastAsia="zh-CN"/>
        </w:rPr>
        <w:t>We could further discuss Option 2 and Option 4.</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212DF1FB" w:rsidR="00B4108D" w:rsidRPr="00805BE8" w:rsidRDefault="00415701"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Option 2 and Option 4</w:t>
      </w:r>
      <w:r w:rsidR="00545B6F">
        <w:rPr>
          <w:rFonts w:eastAsia="SimSun"/>
          <w:color w:val="0070C0"/>
          <w:szCs w:val="24"/>
          <w:lang w:eastAsia="zh-CN"/>
        </w:rPr>
        <w:t xml:space="preserve"> and Option </w:t>
      </w:r>
      <w:r w:rsidR="007C1537">
        <w:rPr>
          <w:rFonts w:eastAsia="SimSun"/>
          <w:color w:val="0070C0"/>
          <w:szCs w:val="24"/>
          <w:lang w:eastAsia="zh-CN"/>
        </w:rPr>
        <w:t>6</w:t>
      </w:r>
    </w:p>
    <w:p w14:paraId="1DDEB4D9" w14:textId="77777777" w:rsidR="00B4108D" w:rsidRDefault="00B4108D" w:rsidP="005B4802">
      <w:pPr>
        <w:rPr>
          <w:i/>
          <w:color w:val="0070C0"/>
          <w:lang w:eastAsia="zh-CN"/>
        </w:rPr>
      </w:pPr>
    </w:p>
    <w:p w14:paraId="439534A0" w14:textId="1FC502AA" w:rsidR="007B0086" w:rsidRPr="00805BE8" w:rsidRDefault="007B0086" w:rsidP="007B0086">
      <w:pPr>
        <w:rPr>
          <w:b/>
          <w:color w:val="0070C0"/>
          <w:u w:val="single"/>
          <w:lang w:eastAsia="ko-KR"/>
        </w:rPr>
      </w:pPr>
      <w:r w:rsidRPr="00805BE8">
        <w:rPr>
          <w:b/>
          <w:color w:val="0070C0"/>
          <w:u w:val="single"/>
          <w:lang w:eastAsia="ko-KR"/>
        </w:rPr>
        <w:t>Issue 1-1</w:t>
      </w:r>
      <w:r>
        <w:rPr>
          <w:b/>
          <w:color w:val="0070C0"/>
          <w:u w:val="single"/>
          <w:lang w:eastAsia="ko-KR"/>
        </w:rPr>
        <w:t>-</w:t>
      </w:r>
      <w:r w:rsidR="00ED3B0D">
        <w:rPr>
          <w:b/>
          <w:color w:val="0070C0"/>
          <w:u w:val="single"/>
          <w:lang w:eastAsia="ko-KR"/>
        </w:rPr>
        <w:t>2</w:t>
      </w:r>
      <w:r w:rsidRPr="00805BE8">
        <w:rPr>
          <w:b/>
          <w:color w:val="0070C0"/>
          <w:u w:val="single"/>
          <w:lang w:eastAsia="ko-KR"/>
        </w:rPr>
        <w:t xml:space="preserve">: </w:t>
      </w:r>
      <w:r w:rsidR="00ED3B0D">
        <w:rPr>
          <w:b/>
          <w:color w:val="0070C0"/>
          <w:u w:val="single"/>
          <w:lang w:eastAsia="ko-KR"/>
        </w:rPr>
        <w:t xml:space="preserve">Consideration on specification modernization practice in RAN4: </w:t>
      </w:r>
    </w:p>
    <w:p w14:paraId="4E10BCAF" w14:textId="77777777" w:rsidR="007B0086" w:rsidRPr="00805BE8" w:rsidRDefault="007B0086" w:rsidP="007B008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3236841" w14:textId="4A071E67" w:rsidR="007B0086" w:rsidRDefault="007B0086" w:rsidP="007B008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D3B0D">
        <w:rPr>
          <w:rFonts w:eastAsia="SimSun"/>
          <w:color w:val="0070C0"/>
          <w:szCs w:val="24"/>
          <w:lang w:eastAsia="zh-CN"/>
        </w:rPr>
        <w:t>General works discussed and decided in RAN plenary to identify needs and feasibility before starting any trial/study at WG level (Xiaomi-P2).</w:t>
      </w:r>
    </w:p>
    <w:p w14:paraId="5E3FB8FE" w14:textId="3BF13F01" w:rsidR="00AA4C48" w:rsidRDefault="00AA4C48" w:rsidP="007B008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00557553" w:rsidRPr="00557553">
        <w:rPr>
          <w:rFonts w:eastAsia="SimSun"/>
          <w:color w:val="0070C0"/>
          <w:szCs w:val="24"/>
          <w:lang w:eastAsia="zh-CN"/>
        </w:rPr>
        <w:t>RAN4 experts are encouraged to engage in the 6G specification modernization discussion under FS_6GSpecs, and RAN4 shall adopt the conclusions in the first version of the RAN4 6G specification</w:t>
      </w:r>
      <w:r w:rsidR="00557553">
        <w:rPr>
          <w:rFonts w:eastAsia="SimSun"/>
          <w:color w:val="0070C0"/>
          <w:szCs w:val="24"/>
          <w:lang w:eastAsia="zh-CN"/>
        </w:rPr>
        <w:t xml:space="preserve"> (Nokia-P7 from R4-2601717 under AI 8.12.3)</w:t>
      </w:r>
    </w:p>
    <w:p w14:paraId="306367EC" w14:textId="3F3E671B" w:rsidR="007B0086" w:rsidRPr="0006017D" w:rsidRDefault="009A4DA8" w:rsidP="0006017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Pr="009A4DA8">
        <w:rPr>
          <w:rFonts w:eastAsia="SimSun"/>
          <w:color w:val="0070C0"/>
          <w:szCs w:val="24"/>
          <w:lang w:eastAsia="zh-CN"/>
        </w:rPr>
        <w:t>RAN4 to collect drafting file format proposals from the companies for 6G Spec and then create drafts in the 3GPP Forge for delegates to comment and evaluate</w:t>
      </w:r>
      <w:r w:rsidR="00B81F6B">
        <w:rPr>
          <w:rFonts w:eastAsia="SimSun"/>
          <w:color w:val="0070C0"/>
          <w:szCs w:val="24"/>
          <w:lang w:eastAsia="zh-CN"/>
        </w:rPr>
        <w:t xml:space="preserve"> (Qualcomm-P10 f</w:t>
      </w:r>
      <w:r w:rsidR="00B81F6B" w:rsidRPr="009A4DA8">
        <w:rPr>
          <w:rFonts w:eastAsia="SimSun"/>
          <w:color w:val="0070C0"/>
          <w:szCs w:val="24"/>
          <w:lang w:eastAsia="zh-CN"/>
        </w:rPr>
        <w:t xml:space="preserve">rom R4-2600049 </w:t>
      </w:r>
      <w:r w:rsidR="00B81F6B">
        <w:rPr>
          <w:rFonts w:eastAsia="SimSun"/>
          <w:color w:val="0070C0"/>
          <w:szCs w:val="24"/>
          <w:lang w:eastAsia="zh-CN"/>
        </w:rPr>
        <w:t xml:space="preserve">under </w:t>
      </w:r>
      <w:r w:rsidR="00B81F6B" w:rsidRPr="009A4DA8">
        <w:rPr>
          <w:rFonts w:eastAsia="SimSun"/>
          <w:color w:val="0070C0"/>
          <w:szCs w:val="24"/>
          <w:lang w:eastAsia="zh-CN"/>
        </w:rPr>
        <w:t>AI 8.12.2</w:t>
      </w:r>
      <w:r w:rsidR="00B81F6B">
        <w:rPr>
          <w:rFonts w:eastAsia="SimSun"/>
          <w:color w:val="0070C0"/>
          <w:szCs w:val="24"/>
          <w:lang w:eastAsia="zh-CN"/>
        </w:rPr>
        <w:t>)</w:t>
      </w:r>
      <w:r w:rsidRPr="009A4DA8">
        <w:rPr>
          <w:rFonts w:eastAsia="SimSun"/>
          <w:color w:val="0070C0"/>
          <w:szCs w:val="24"/>
          <w:lang w:eastAsia="zh-CN"/>
        </w:rPr>
        <w:t>.</w:t>
      </w:r>
    </w:p>
    <w:p w14:paraId="0A422334" w14:textId="20FF0D35" w:rsidR="00F82BF3" w:rsidRDefault="00F82BF3" w:rsidP="007B008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69A12331" w14:textId="21F1AB4A" w:rsidR="00F82BF3" w:rsidRDefault="00F82BF3" w:rsidP="00F82B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The original plan of 6GSM SI is to finish the study in Mar 2026, however, according to its current progress, it is most likely to be extended to allow trials, and this will be discussed and decided in March plenary. We could see after that.</w:t>
      </w:r>
    </w:p>
    <w:p w14:paraId="70968832" w14:textId="2C7471E5" w:rsidR="007B0086" w:rsidRPr="00805BE8" w:rsidRDefault="007B0086" w:rsidP="007B008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9F3E098" w14:textId="469FA894" w:rsidR="007B0086" w:rsidRPr="00805BE8" w:rsidRDefault="00F82BF3" w:rsidP="007B008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Option 1</w:t>
      </w:r>
      <w:r w:rsidR="001D0F77">
        <w:rPr>
          <w:rFonts w:eastAsia="SimSun"/>
          <w:color w:val="0070C0"/>
          <w:szCs w:val="24"/>
          <w:lang w:eastAsia="zh-CN"/>
        </w:rPr>
        <w:t>, and consider starting trials in RAN4.</w:t>
      </w:r>
    </w:p>
    <w:p w14:paraId="7BFC1FED" w14:textId="77777777" w:rsidR="007B0086" w:rsidRPr="00805BE8" w:rsidRDefault="007B0086" w:rsidP="007B0086">
      <w:pPr>
        <w:rPr>
          <w:i/>
          <w:color w:val="0070C0"/>
          <w:lang w:eastAsia="zh-CN"/>
        </w:rPr>
      </w:pPr>
    </w:p>
    <w:p w14:paraId="1C86FF20" w14:textId="4E05198A" w:rsidR="0006017D" w:rsidRPr="00045592" w:rsidRDefault="0006017D" w:rsidP="0006017D">
      <w:pPr>
        <w:rPr>
          <w:b/>
          <w:color w:val="0070C0"/>
          <w:u w:val="single"/>
          <w:lang w:eastAsia="ko-KR"/>
        </w:rPr>
      </w:pPr>
      <w:r w:rsidRPr="00045592">
        <w:rPr>
          <w:b/>
          <w:color w:val="0070C0"/>
          <w:u w:val="single"/>
          <w:lang w:eastAsia="ko-KR"/>
        </w:rPr>
        <w:t xml:space="preserve">Issue </w:t>
      </w:r>
      <w:r>
        <w:rPr>
          <w:b/>
          <w:color w:val="0070C0"/>
          <w:u w:val="single"/>
          <w:lang w:eastAsia="ko-KR"/>
        </w:rPr>
        <w:t>1</w:t>
      </w:r>
      <w:r w:rsidRPr="00045592">
        <w:rPr>
          <w:b/>
          <w:color w:val="0070C0"/>
          <w:u w:val="single"/>
          <w:lang w:eastAsia="ko-KR"/>
        </w:rPr>
        <w:t>-</w:t>
      </w:r>
      <w:r>
        <w:rPr>
          <w:b/>
          <w:color w:val="0070C0"/>
          <w:u w:val="single"/>
          <w:lang w:eastAsia="ko-KR"/>
        </w:rPr>
        <w:t>1-3</w:t>
      </w:r>
      <w:r w:rsidRPr="00045592">
        <w:rPr>
          <w:b/>
          <w:color w:val="0070C0"/>
          <w:u w:val="single"/>
          <w:lang w:eastAsia="ko-KR"/>
        </w:rPr>
        <w:t>:</w:t>
      </w:r>
      <w:r>
        <w:rPr>
          <w:b/>
          <w:color w:val="0070C0"/>
          <w:u w:val="single"/>
          <w:lang w:eastAsia="ko-KR"/>
        </w:rPr>
        <w:t xml:space="preserve"> Other considerations on the use of band combination database</w:t>
      </w:r>
      <w:r w:rsidRPr="00045592">
        <w:rPr>
          <w:b/>
          <w:color w:val="0070C0"/>
          <w:u w:val="single"/>
          <w:lang w:eastAsia="ko-KR"/>
        </w:rPr>
        <w:t xml:space="preserve"> </w:t>
      </w:r>
      <w:r>
        <w:rPr>
          <w:b/>
          <w:color w:val="0070C0"/>
          <w:u w:val="single"/>
          <w:lang w:eastAsia="ko-KR"/>
        </w:rPr>
        <w:t>and spec modernization</w:t>
      </w:r>
    </w:p>
    <w:p w14:paraId="01F63822" w14:textId="77777777" w:rsidR="0006017D" w:rsidRPr="00045592" w:rsidRDefault="0006017D" w:rsidP="0006017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Proposals</w:t>
      </w:r>
    </w:p>
    <w:p w14:paraId="5DD42B18" w14:textId="6330B321" w:rsidR="0006017D" w:rsidRPr="00045592" w:rsidRDefault="0006017D" w:rsidP="0006017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Pr="009A4DA8">
        <w:rPr>
          <w:rFonts w:eastAsia="SimSun"/>
          <w:color w:val="0070C0"/>
          <w:szCs w:val="24"/>
          <w:lang w:eastAsia="zh-CN"/>
        </w:rPr>
        <w:t>RAN4 to choose one clause or subclause in the existing specification (e.g. one or more subclauses in 5.2.2.2 in TS 38.101-4) and encourage companies to reformat the existing material in the proposed file format</w:t>
      </w:r>
      <w:r>
        <w:rPr>
          <w:rFonts w:eastAsia="SimSun"/>
          <w:color w:val="0070C0"/>
          <w:szCs w:val="24"/>
          <w:lang w:eastAsia="zh-CN"/>
        </w:rPr>
        <w:t xml:space="preserve"> (Qualcomm-P11 from R4-2600049 under AI 8.12.2)</w:t>
      </w:r>
      <w:r w:rsidRPr="009A4DA8">
        <w:rPr>
          <w:rFonts w:eastAsia="SimSun"/>
          <w:color w:val="0070C0"/>
          <w:szCs w:val="24"/>
          <w:lang w:eastAsia="zh-CN"/>
        </w:rPr>
        <w:t>.</w:t>
      </w:r>
    </w:p>
    <w:p w14:paraId="284657EA" w14:textId="77777777" w:rsidR="0006017D" w:rsidRPr="0006017D" w:rsidRDefault="0006017D" w:rsidP="0006017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Pr="0006017D">
        <w:rPr>
          <w:rFonts w:eastAsia="SimSun"/>
          <w:color w:val="0070C0"/>
          <w:szCs w:val="24"/>
          <w:lang w:eastAsia="zh-CN"/>
        </w:rPr>
        <w:t>the band combination database should (CMCC-P1 from R4-2600836 under AI 8.12.2):</w:t>
      </w:r>
    </w:p>
    <w:p w14:paraId="2DA76135" w14:textId="0E65DEE3" w:rsidR="0006017D" w:rsidRPr="0006017D" w:rsidRDefault="0006017D" w:rsidP="0006017D">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06017D">
        <w:rPr>
          <w:rFonts w:eastAsia="SimSun"/>
          <w:color w:val="0070C0"/>
          <w:szCs w:val="24"/>
          <w:lang w:eastAsia="zh-CN"/>
        </w:rPr>
        <w:t>Include all band combination specific RF requirements</w:t>
      </w:r>
    </w:p>
    <w:p w14:paraId="094906BF" w14:textId="1214971E" w:rsidR="0006017D" w:rsidRPr="0006017D" w:rsidRDefault="0006017D" w:rsidP="0006017D">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06017D">
        <w:rPr>
          <w:rFonts w:eastAsia="SimSun"/>
          <w:color w:val="0070C0"/>
          <w:szCs w:val="24"/>
          <w:lang w:eastAsia="zh-CN"/>
        </w:rPr>
        <w:t>Continuously update for every future release</w:t>
      </w:r>
    </w:p>
    <w:p w14:paraId="519494B8" w14:textId="0F404CF6" w:rsidR="0006017D" w:rsidRPr="0006017D" w:rsidRDefault="0006017D" w:rsidP="0006017D">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06017D">
        <w:rPr>
          <w:rFonts w:eastAsia="SimSun"/>
          <w:color w:val="0070C0"/>
          <w:szCs w:val="24"/>
          <w:lang w:eastAsia="zh-CN"/>
        </w:rPr>
        <w:t>Support the integration of specific calculation formulas to enable the automated derivation of RF requirements, e.g. MSD, TIB, RIB based on UE RF requirements conclusion</w:t>
      </w:r>
    </w:p>
    <w:p w14:paraId="2F862126" w14:textId="7CAD7192" w:rsidR="0006017D" w:rsidRPr="00045592" w:rsidRDefault="0006017D" w:rsidP="0006017D">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06017D">
        <w:rPr>
          <w:rFonts w:eastAsia="SimSun"/>
          <w:color w:val="0070C0"/>
          <w:szCs w:val="24"/>
          <w:lang w:eastAsia="zh-CN"/>
        </w:rPr>
        <w:t>Support the integration of auto checking tool, e.g. for the check of fallback combination</w:t>
      </w:r>
    </w:p>
    <w:p w14:paraId="47B268B9" w14:textId="2F867655" w:rsidR="0006017D" w:rsidRPr="00045592" w:rsidRDefault="0006017D" w:rsidP="0006017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2686AB5" w14:textId="54199591" w:rsidR="0006017D" w:rsidRDefault="0006017D" w:rsidP="0006017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Option 1, follow conclusions of Issue 1-1-2.</w:t>
      </w:r>
    </w:p>
    <w:p w14:paraId="2583B43A" w14:textId="13612C48" w:rsidR="0006017D" w:rsidRPr="00045592" w:rsidRDefault="0006017D" w:rsidP="0006017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2 is agreeable.</w:t>
      </w:r>
    </w:p>
    <w:p w14:paraId="1AD27201" w14:textId="77777777" w:rsidR="0006017D" w:rsidRDefault="0006017D" w:rsidP="0006017D">
      <w:pPr>
        <w:rPr>
          <w:color w:val="0070C0"/>
          <w:lang w:val="en-US" w:eastAsia="zh-CN"/>
        </w:rPr>
      </w:pPr>
    </w:p>
    <w:p w14:paraId="16B547EE" w14:textId="77777777" w:rsidR="007B0086" w:rsidRPr="0006017D" w:rsidRDefault="007B0086" w:rsidP="005B4802">
      <w:pPr>
        <w:rPr>
          <w:i/>
          <w:color w:val="0070C0"/>
          <w:lang w:val="en-US"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27D164C0" w14:textId="77777777" w:rsidR="00CC1AF6"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C84C62">
        <w:rPr>
          <w:i/>
          <w:color w:val="0070C0"/>
          <w:lang w:val="en-US" w:eastAsia="zh-CN"/>
        </w:rPr>
        <w:t xml:space="preserve">: </w:t>
      </w:r>
      <w:r w:rsidR="00CC1AF6">
        <w:rPr>
          <w:i/>
          <w:color w:val="0070C0"/>
          <w:lang w:val="en-US" w:eastAsia="zh-CN"/>
        </w:rPr>
        <w:t xml:space="preserve">Simplify requirement works, </w:t>
      </w:r>
    </w:p>
    <w:p w14:paraId="711461D9" w14:textId="134A93FC" w:rsidR="003418CB" w:rsidRDefault="00E42E37" w:rsidP="00CC1AF6">
      <w:pPr>
        <w:pStyle w:val="ListParagraph"/>
        <w:numPr>
          <w:ilvl w:val="0"/>
          <w:numId w:val="29"/>
        </w:numPr>
        <w:ind w:firstLineChars="0"/>
        <w:rPr>
          <w:i/>
          <w:color w:val="0070C0"/>
          <w:lang w:val="en-US" w:eastAsia="zh-CN"/>
        </w:rPr>
      </w:pPr>
      <w:r w:rsidRPr="00CC1AF6">
        <w:rPr>
          <w:i/>
          <w:color w:val="0070C0"/>
          <w:lang w:val="en-US" w:eastAsia="zh-CN"/>
        </w:rPr>
        <w:t>Generalizing requirements in a f</w:t>
      </w:r>
      <w:r w:rsidR="00C84C62" w:rsidRPr="00CC1AF6">
        <w:rPr>
          <w:i/>
          <w:color w:val="0070C0"/>
          <w:lang w:val="en-US" w:eastAsia="zh-CN"/>
        </w:rPr>
        <w:t xml:space="preserve">orward </w:t>
      </w:r>
      <w:r w:rsidRPr="00CC1AF6">
        <w:rPr>
          <w:i/>
          <w:color w:val="0070C0"/>
          <w:lang w:val="en-US" w:eastAsia="zh-CN"/>
        </w:rPr>
        <w:t>compatible way</w:t>
      </w:r>
      <w:r w:rsidR="00C84C62" w:rsidRPr="00CC1AF6">
        <w:rPr>
          <w:i/>
          <w:color w:val="0070C0"/>
          <w:lang w:val="en-US" w:eastAsia="zh-CN"/>
        </w:rPr>
        <w:t xml:space="preserve">, e.g., new bands or new channel bandwidth introduced later do not have a need for </w:t>
      </w:r>
      <w:r w:rsidRPr="00CC1AF6">
        <w:rPr>
          <w:i/>
          <w:color w:val="0070C0"/>
          <w:lang w:val="en-US" w:eastAsia="zh-CN"/>
        </w:rPr>
        <w:t xml:space="preserve">requirement </w:t>
      </w:r>
      <w:r w:rsidR="00411008" w:rsidRPr="00CC1AF6">
        <w:rPr>
          <w:i/>
          <w:color w:val="0070C0"/>
          <w:lang w:val="en-US" w:eastAsia="zh-CN"/>
        </w:rPr>
        <w:t>updates if related requirements are defined in a way of forward compatibility.</w:t>
      </w:r>
    </w:p>
    <w:p w14:paraId="0E23902D" w14:textId="2D476CE8" w:rsidR="00CC1AF6" w:rsidRDefault="00CC1AF6" w:rsidP="00CC1AF6">
      <w:pPr>
        <w:pStyle w:val="ListParagraph"/>
        <w:numPr>
          <w:ilvl w:val="0"/>
          <w:numId w:val="29"/>
        </w:numPr>
        <w:ind w:firstLineChars="0"/>
        <w:rPr>
          <w:i/>
          <w:color w:val="0070C0"/>
          <w:lang w:val="en-US" w:eastAsia="zh-CN"/>
        </w:rPr>
      </w:pPr>
      <w:r>
        <w:rPr>
          <w:i/>
          <w:color w:val="0070C0"/>
          <w:lang w:val="en-US" w:eastAsia="zh-CN"/>
        </w:rPr>
        <w:t>Discard BC specific requirements</w:t>
      </w:r>
    </w:p>
    <w:p w14:paraId="650F920F" w14:textId="2A86C415" w:rsidR="00CC1AF6" w:rsidRDefault="00CC1AF6" w:rsidP="00CC1AF6">
      <w:pPr>
        <w:pStyle w:val="ListParagraph"/>
        <w:numPr>
          <w:ilvl w:val="0"/>
          <w:numId w:val="29"/>
        </w:numPr>
        <w:ind w:firstLineChars="0"/>
        <w:rPr>
          <w:i/>
          <w:color w:val="0070C0"/>
          <w:lang w:val="en-US" w:eastAsia="zh-CN"/>
        </w:rPr>
      </w:pPr>
      <w:r>
        <w:rPr>
          <w:i/>
          <w:color w:val="0070C0"/>
          <w:lang w:val="en-US" w:eastAsia="zh-CN"/>
        </w:rPr>
        <w:t>Focus on key requirements</w:t>
      </w:r>
    </w:p>
    <w:p w14:paraId="6C32CC72" w14:textId="77E93AAE" w:rsidR="00CC1AF6" w:rsidRPr="00CC1AF6" w:rsidRDefault="00A224F9" w:rsidP="00CC1AF6">
      <w:pPr>
        <w:pStyle w:val="ListParagraph"/>
        <w:numPr>
          <w:ilvl w:val="0"/>
          <w:numId w:val="29"/>
        </w:numPr>
        <w:ind w:firstLineChars="0"/>
        <w:rPr>
          <w:i/>
          <w:color w:val="0070C0"/>
          <w:lang w:val="en-US" w:eastAsia="zh-CN"/>
        </w:rPr>
      </w:pPr>
      <w:r>
        <w:rPr>
          <w:i/>
          <w:color w:val="0070C0"/>
          <w:lang w:val="en-US" w:eastAsia="zh-CN"/>
        </w:rPr>
        <w:t>Referring to legacy requirements</w:t>
      </w:r>
    </w:p>
    <w:p w14:paraId="29DDE51F" w14:textId="316270AF"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D55D665" w14:textId="0EE6DFCA" w:rsidR="00571777" w:rsidRPr="00805BE8" w:rsidRDefault="00571777" w:rsidP="00571777">
      <w:pPr>
        <w:rPr>
          <w:b/>
          <w:color w:val="0070C0"/>
          <w:u w:val="single"/>
          <w:lang w:eastAsia="ko-KR"/>
        </w:rPr>
      </w:pPr>
      <w:r w:rsidRPr="00805BE8">
        <w:rPr>
          <w:b/>
          <w:color w:val="0070C0"/>
          <w:u w:val="single"/>
          <w:lang w:eastAsia="ko-KR"/>
        </w:rPr>
        <w:t>Issue 1-2</w:t>
      </w:r>
      <w:r w:rsidR="000910EB">
        <w:rPr>
          <w:b/>
          <w:color w:val="0070C0"/>
          <w:u w:val="single"/>
          <w:lang w:eastAsia="ko-KR"/>
        </w:rPr>
        <w:t>-1</w:t>
      </w:r>
      <w:r w:rsidRPr="00805BE8">
        <w:rPr>
          <w:b/>
          <w:color w:val="0070C0"/>
          <w:u w:val="single"/>
          <w:lang w:eastAsia="ko-KR"/>
        </w:rPr>
        <w:t xml:space="preserve">: </w:t>
      </w:r>
      <w:r w:rsidR="00E42E37">
        <w:rPr>
          <w:b/>
          <w:color w:val="0070C0"/>
          <w:u w:val="single"/>
          <w:lang w:eastAsia="ko-KR"/>
        </w:rPr>
        <w:t xml:space="preserve">If aiming at generalized requirements in a forward compatible way, e.g., when introducing new frequency bands or new channel bandwidths, there is no need to make requirement updates, then RAN4 can consider: </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EF4C4F2"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42E37" w:rsidRPr="00E42E37">
        <w:rPr>
          <w:rFonts w:eastAsia="SimSun"/>
          <w:color w:val="0070C0"/>
          <w:szCs w:val="24"/>
          <w:lang w:eastAsia="zh-CN"/>
        </w:rPr>
        <w:t xml:space="preserve">requirements scalable to CBW etc, </w:t>
      </w:r>
      <w:r w:rsidR="00660315">
        <w:rPr>
          <w:rFonts w:eastAsia="SimSun"/>
          <w:color w:val="0070C0"/>
          <w:szCs w:val="24"/>
          <w:lang w:eastAsia="zh-CN"/>
        </w:rPr>
        <w:t xml:space="preserve">or </w:t>
      </w:r>
      <w:r w:rsidR="00E42E37" w:rsidRPr="00E42E37">
        <w:rPr>
          <w:rFonts w:eastAsia="SimSun"/>
          <w:color w:val="0070C0"/>
          <w:szCs w:val="24"/>
          <w:lang w:eastAsia="zh-CN"/>
        </w:rPr>
        <w:t>"parameterized or formula-based requirements"</w:t>
      </w:r>
      <w:r w:rsidR="00660315">
        <w:rPr>
          <w:rFonts w:eastAsia="SimSun"/>
          <w:color w:val="0070C0"/>
          <w:szCs w:val="24"/>
          <w:lang w:eastAsia="zh-CN"/>
        </w:rPr>
        <w:t xml:space="preserve"> (CATT-P2)</w:t>
      </w:r>
    </w:p>
    <w:p w14:paraId="58996C1B" w14:textId="225EC121"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660315" w:rsidRPr="00660315">
        <w:rPr>
          <w:rFonts w:eastAsia="SimSun"/>
          <w:color w:val="0070C0"/>
          <w:szCs w:val="24"/>
          <w:lang w:eastAsia="zh-CN"/>
        </w:rPr>
        <w:t>Generic BS/UE RF requirements applicable/extendable to new CBW/bands</w:t>
      </w:r>
      <w:r w:rsidR="00660315">
        <w:rPr>
          <w:rFonts w:eastAsia="SimSun"/>
          <w:color w:val="0070C0"/>
          <w:szCs w:val="24"/>
          <w:lang w:eastAsia="zh-CN"/>
        </w:rPr>
        <w:t xml:space="preserve"> (Nokia)</w:t>
      </w:r>
    </w:p>
    <w:p w14:paraId="043AA39B" w14:textId="14C30BB1" w:rsidR="00660315" w:rsidRDefault="00660315"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4F19D9D2" w14:textId="3F41BEEB" w:rsidR="00660315" w:rsidRDefault="008C0AF2" w:rsidP="0066031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This could be set as a target and further study the feasibility with regards to channel bandwidth and frequency bands respectively.</w:t>
      </w:r>
    </w:p>
    <w:p w14:paraId="10D526C9" w14:textId="2823E5FB"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66DD818D" w:rsidR="00571777" w:rsidRPr="00805BE8" w:rsidRDefault="008C0AF2"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1 and Option 2 to be set as a target of 6G RAN4 specification, and further study the feasibility.</w:t>
      </w:r>
    </w:p>
    <w:p w14:paraId="2A0294E9" w14:textId="77777777" w:rsidR="009415B0" w:rsidRDefault="009415B0" w:rsidP="005B4802">
      <w:pPr>
        <w:rPr>
          <w:color w:val="0070C0"/>
          <w:lang w:val="en-US" w:eastAsia="zh-CN"/>
        </w:rPr>
      </w:pPr>
    </w:p>
    <w:p w14:paraId="41B03030" w14:textId="62CE1102" w:rsidR="00D6187A" w:rsidRPr="00805BE8" w:rsidRDefault="00D6187A" w:rsidP="00D6187A">
      <w:pPr>
        <w:rPr>
          <w:b/>
          <w:color w:val="0070C0"/>
          <w:u w:val="single"/>
          <w:lang w:eastAsia="ko-KR"/>
        </w:rPr>
      </w:pPr>
      <w:r w:rsidRPr="00805BE8">
        <w:rPr>
          <w:b/>
          <w:color w:val="0070C0"/>
          <w:u w:val="single"/>
          <w:lang w:eastAsia="ko-KR"/>
        </w:rPr>
        <w:t>Issue 1-2</w:t>
      </w:r>
      <w:r>
        <w:rPr>
          <w:b/>
          <w:color w:val="0070C0"/>
          <w:u w:val="single"/>
          <w:lang w:eastAsia="ko-KR"/>
        </w:rPr>
        <w:t>-2</w:t>
      </w:r>
      <w:r w:rsidRPr="00805BE8">
        <w:rPr>
          <w:b/>
          <w:color w:val="0070C0"/>
          <w:u w:val="single"/>
          <w:lang w:eastAsia="ko-KR"/>
        </w:rPr>
        <w:t xml:space="preserve">: </w:t>
      </w:r>
      <w:r>
        <w:rPr>
          <w:b/>
          <w:color w:val="0070C0"/>
          <w:u w:val="single"/>
          <w:lang w:eastAsia="ko-KR"/>
        </w:rPr>
        <w:t>Among band combination specific requirements for 6GR, is there still a need to spec</w:t>
      </w:r>
      <w:r w:rsidR="00F030D4">
        <w:rPr>
          <w:b/>
          <w:color w:val="0070C0"/>
          <w:u w:val="single"/>
          <w:lang w:eastAsia="ko-KR"/>
        </w:rPr>
        <w:t>i</w:t>
      </w:r>
      <w:r>
        <w:rPr>
          <w:b/>
          <w:color w:val="0070C0"/>
          <w:u w:val="single"/>
          <w:lang w:eastAsia="ko-KR"/>
        </w:rPr>
        <w:t>fy ΔTib and ΔRib requirements?</w:t>
      </w:r>
    </w:p>
    <w:p w14:paraId="1F358A90" w14:textId="77777777" w:rsidR="00D6187A" w:rsidRPr="00805BE8" w:rsidRDefault="00D6187A" w:rsidP="00D6187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4118A15" w14:textId="20FAB7B6" w:rsidR="00D6187A" w:rsidRPr="00805BE8" w:rsidRDefault="00D6187A" w:rsidP="00D6187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No, these two requirements can be discarded</w:t>
      </w:r>
      <w:r w:rsidR="00F030D4">
        <w:rPr>
          <w:rFonts w:eastAsia="SimSun"/>
          <w:color w:val="0070C0"/>
          <w:szCs w:val="24"/>
          <w:lang w:eastAsia="zh-CN"/>
        </w:rPr>
        <w:t xml:space="preserve"> (Nokia)</w:t>
      </w:r>
    </w:p>
    <w:p w14:paraId="0FEB2452" w14:textId="0EE14CB0" w:rsidR="00D6187A" w:rsidRPr="00805BE8" w:rsidRDefault="00D6187A" w:rsidP="00D6187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 xml:space="preserve">Option 2: </w:t>
      </w:r>
      <w:r>
        <w:rPr>
          <w:rFonts w:eastAsia="SimSun"/>
          <w:color w:val="0070C0"/>
          <w:szCs w:val="24"/>
          <w:lang w:eastAsia="zh-CN"/>
        </w:rPr>
        <w:t>Yes</w:t>
      </w:r>
      <w:r w:rsidR="00F030D4">
        <w:rPr>
          <w:rFonts w:eastAsia="SimSun"/>
          <w:color w:val="0070C0"/>
          <w:szCs w:val="24"/>
          <w:lang w:eastAsia="zh-CN"/>
        </w:rPr>
        <w:t>, but in a simple way instead of a large table (Moderator)</w:t>
      </w:r>
    </w:p>
    <w:p w14:paraId="701471F3" w14:textId="2A39151B" w:rsidR="00F030D4" w:rsidRDefault="00F030D4" w:rsidP="00D6187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689F1FB7" w14:textId="4B8844E8" w:rsidR="00F030D4" w:rsidRDefault="00F030D4" w:rsidP="00F030D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Complete removal of these two requirements seems not validated yet. </w:t>
      </w:r>
    </w:p>
    <w:p w14:paraId="4ADD055A" w14:textId="124805D5" w:rsidR="00D6187A" w:rsidRPr="00805BE8" w:rsidRDefault="00D6187A" w:rsidP="00D6187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C2323F1" w14:textId="21207DFB" w:rsidR="00D6187A" w:rsidRPr="00805BE8" w:rsidRDefault="00F030D4" w:rsidP="00D6187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2 is possible.</w:t>
      </w:r>
    </w:p>
    <w:p w14:paraId="0B268AA7" w14:textId="77777777" w:rsidR="00D6187A" w:rsidRPr="003418CB" w:rsidRDefault="00D6187A" w:rsidP="00D6187A">
      <w:pPr>
        <w:rPr>
          <w:color w:val="0070C0"/>
          <w:lang w:val="en-US" w:eastAsia="zh-CN"/>
        </w:rPr>
      </w:pPr>
    </w:p>
    <w:p w14:paraId="4835B654" w14:textId="51DD610C" w:rsidR="00DD2C3C" w:rsidRPr="00805BE8" w:rsidRDefault="00DD2C3C" w:rsidP="00DD2C3C">
      <w:pPr>
        <w:rPr>
          <w:b/>
          <w:color w:val="0070C0"/>
          <w:u w:val="single"/>
          <w:lang w:eastAsia="ko-KR"/>
        </w:rPr>
      </w:pPr>
      <w:r w:rsidRPr="00805BE8">
        <w:rPr>
          <w:b/>
          <w:color w:val="0070C0"/>
          <w:u w:val="single"/>
          <w:lang w:eastAsia="ko-KR"/>
        </w:rPr>
        <w:t xml:space="preserve">Issue </w:t>
      </w:r>
      <w:r>
        <w:rPr>
          <w:b/>
          <w:color w:val="0070C0"/>
          <w:u w:val="single"/>
          <w:lang w:eastAsia="ko-KR"/>
        </w:rPr>
        <w:t>1-2-3</w:t>
      </w:r>
      <w:r w:rsidRPr="00805BE8">
        <w:rPr>
          <w:b/>
          <w:color w:val="0070C0"/>
          <w:u w:val="single"/>
          <w:lang w:eastAsia="ko-KR"/>
        </w:rPr>
        <w:t xml:space="preserve">: </w:t>
      </w:r>
      <w:r>
        <w:rPr>
          <w:b/>
          <w:color w:val="0070C0"/>
          <w:u w:val="single"/>
          <w:lang w:eastAsia="ko-KR"/>
        </w:rPr>
        <w:t>Among band combination specific requirements for 6GR, is there still a need to specify MSD requirements?</w:t>
      </w:r>
    </w:p>
    <w:p w14:paraId="4FA07F4B" w14:textId="77777777" w:rsidR="00DD2C3C" w:rsidRPr="00805BE8" w:rsidRDefault="00DD2C3C" w:rsidP="00DD2C3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B4044B9" w14:textId="2450BF0C" w:rsidR="00DD2C3C" w:rsidRPr="00805BE8" w:rsidRDefault="00DD2C3C" w:rsidP="00DD2C3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 xml:space="preserve"> No (Nokia)</w:t>
      </w:r>
    </w:p>
    <w:p w14:paraId="4B995D4D" w14:textId="3D3CDAE1" w:rsidR="00DD2C3C" w:rsidRDefault="00DD2C3C" w:rsidP="00DD2C3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 xml:space="preserve"> Yes, a generic approach (Nokia)</w:t>
      </w:r>
    </w:p>
    <w:p w14:paraId="069C7842" w14:textId="642DAEBF" w:rsidR="00C717E4" w:rsidRPr="00805BE8" w:rsidRDefault="00C717E4" w:rsidP="00C717E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2a: </w:t>
      </w:r>
      <w:r w:rsidRPr="00C717E4">
        <w:rPr>
          <w:rFonts w:eastAsia="SimSun"/>
          <w:color w:val="0070C0"/>
          <w:szCs w:val="24"/>
          <w:lang w:eastAsia="zh-CN"/>
        </w:rPr>
        <w:t>Discuss the possibility of including the CA MSD requirements or relevant notation notes in the CA database if MSD continues to be defined in 6G</w:t>
      </w:r>
      <w:r>
        <w:rPr>
          <w:rFonts w:eastAsia="SimSun"/>
          <w:color w:val="0070C0"/>
          <w:szCs w:val="24"/>
          <w:lang w:eastAsia="zh-CN"/>
        </w:rPr>
        <w:t xml:space="preserve"> (Xiaomi-P1-3 from R4-2600422 under AI 8.12.2).</w:t>
      </w:r>
    </w:p>
    <w:p w14:paraId="559D229F" w14:textId="77777777" w:rsidR="00DD2C3C" w:rsidRDefault="00DD2C3C" w:rsidP="00DD2C3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08460AD4" w14:textId="7BAC335C" w:rsidR="00DD2C3C" w:rsidRDefault="00DD2C3C" w:rsidP="00DD2C3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Since the lookup-table approach is introduced, </w:t>
      </w:r>
      <w:r w:rsidR="00D21C67">
        <w:rPr>
          <w:rFonts w:eastAsia="SimSun"/>
          <w:color w:val="0070C0"/>
          <w:szCs w:val="24"/>
          <w:lang w:eastAsia="zh-CN"/>
        </w:rPr>
        <w:t>the similar approach can be considered in 6GR</w:t>
      </w:r>
    </w:p>
    <w:p w14:paraId="021A0B0F" w14:textId="77777777" w:rsidR="00DD2C3C" w:rsidRPr="00805BE8" w:rsidRDefault="00DD2C3C" w:rsidP="00DD2C3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C270016" w14:textId="303BEE80" w:rsidR="00DD2C3C" w:rsidRPr="00805BE8" w:rsidRDefault="00C717E4" w:rsidP="00DD2C3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Check if </w:t>
      </w:r>
      <w:r w:rsidR="00D21C67">
        <w:rPr>
          <w:rFonts w:eastAsia="SimSun"/>
          <w:color w:val="0070C0"/>
          <w:szCs w:val="24"/>
          <w:lang w:eastAsia="zh-CN"/>
        </w:rPr>
        <w:t>Option 2</w:t>
      </w:r>
      <w:r>
        <w:rPr>
          <w:rFonts w:eastAsia="SimSun"/>
          <w:color w:val="0070C0"/>
          <w:szCs w:val="24"/>
          <w:lang w:eastAsia="zh-CN"/>
        </w:rPr>
        <w:t>a is agreeable.</w:t>
      </w:r>
    </w:p>
    <w:p w14:paraId="3F3B2A54" w14:textId="77777777" w:rsidR="00DD2C3C" w:rsidRPr="003418CB" w:rsidRDefault="00DD2C3C" w:rsidP="00DD2C3C">
      <w:pPr>
        <w:rPr>
          <w:color w:val="0070C0"/>
          <w:lang w:val="en-US" w:eastAsia="zh-CN"/>
        </w:rPr>
      </w:pPr>
    </w:p>
    <w:p w14:paraId="41F01FA7" w14:textId="036C2615" w:rsidR="003D3DD1" w:rsidRPr="00805BE8" w:rsidRDefault="003D3DD1" w:rsidP="003D3DD1">
      <w:pPr>
        <w:rPr>
          <w:b/>
          <w:color w:val="0070C0"/>
          <w:u w:val="single"/>
          <w:lang w:eastAsia="ko-KR"/>
        </w:rPr>
      </w:pPr>
      <w:r w:rsidRPr="00805BE8">
        <w:rPr>
          <w:b/>
          <w:color w:val="0070C0"/>
          <w:u w:val="single"/>
          <w:lang w:eastAsia="ko-KR"/>
        </w:rPr>
        <w:t xml:space="preserve">Issue </w:t>
      </w:r>
      <w:r>
        <w:rPr>
          <w:b/>
          <w:color w:val="0070C0"/>
          <w:u w:val="single"/>
          <w:lang w:eastAsia="ko-KR"/>
        </w:rPr>
        <w:t>1-2-4</w:t>
      </w:r>
      <w:r w:rsidRPr="00805BE8">
        <w:rPr>
          <w:b/>
          <w:color w:val="0070C0"/>
          <w:u w:val="single"/>
          <w:lang w:eastAsia="ko-KR"/>
        </w:rPr>
        <w:t xml:space="preserve">: </w:t>
      </w:r>
      <w:r>
        <w:rPr>
          <w:b/>
          <w:color w:val="0070C0"/>
          <w:u w:val="single"/>
          <w:lang w:eastAsia="ko-KR"/>
        </w:rPr>
        <w:t>Refer</w:t>
      </w:r>
      <w:r w:rsidR="00C55EC6">
        <w:rPr>
          <w:b/>
          <w:color w:val="0070C0"/>
          <w:u w:val="single"/>
          <w:lang w:eastAsia="ko-KR"/>
        </w:rPr>
        <w:t>ence</w:t>
      </w:r>
      <w:r>
        <w:rPr>
          <w:b/>
          <w:color w:val="0070C0"/>
          <w:u w:val="single"/>
          <w:lang w:eastAsia="ko-KR"/>
        </w:rPr>
        <w:t xml:space="preserve"> of legacy requirements  </w:t>
      </w:r>
    </w:p>
    <w:p w14:paraId="33FB2F7F" w14:textId="77777777" w:rsidR="003D3DD1" w:rsidRPr="00805BE8" w:rsidRDefault="003D3DD1" w:rsidP="003D3DD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659EF35" w14:textId="70226F30" w:rsidR="003D3DD1" w:rsidRPr="00805BE8" w:rsidRDefault="003D3DD1" w:rsidP="003D3DD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Pr="003D3DD1">
        <w:rPr>
          <w:rFonts w:eastAsia="SimSun"/>
          <w:color w:val="0070C0"/>
          <w:szCs w:val="24"/>
          <w:lang w:eastAsia="zh-CN"/>
        </w:rPr>
        <w:t>Carefully assess if each individual legacy (LTE/NR) requirement is still relevant and necessary for 6GR, i.e. do not specify requirement just because it has always been specified</w:t>
      </w:r>
      <w:r>
        <w:rPr>
          <w:rFonts w:eastAsia="SimSun"/>
          <w:color w:val="0070C0"/>
          <w:szCs w:val="24"/>
          <w:lang w:eastAsia="zh-CN"/>
        </w:rPr>
        <w:t xml:space="preserve"> (Nokia)</w:t>
      </w:r>
    </w:p>
    <w:p w14:paraId="033A9674" w14:textId="64B3EA9D" w:rsidR="003D3DD1" w:rsidRPr="00805BE8" w:rsidRDefault="003D3DD1" w:rsidP="003D3DD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415538">
        <w:rPr>
          <w:rFonts w:eastAsia="SimSun"/>
          <w:color w:val="0070C0"/>
          <w:szCs w:val="24"/>
          <w:lang w:eastAsia="zh-CN"/>
        </w:rPr>
        <w:t xml:space="preserve">Legacy requirements served as starting points </w:t>
      </w:r>
      <w:r w:rsidR="00E97CFB">
        <w:rPr>
          <w:rFonts w:eastAsia="SimSun"/>
          <w:color w:val="0070C0"/>
          <w:szCs w:val="24"/>
          <w:lang w:eastAsia="zh-CN"/>
        </w:rPr>
        <w:t>(Moderator)</w:t>
      </w:r>
    </w:p>
    <w:p w14:paraId="79AA9D94" w14:textId="77777777" w:rsidR="003D3DD1" w:rsidRDefault="003D3DD1" w:rsidP="003D3DD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216C34E0" w14:textId="6D095B81" w:rsidR="003D3DD1" w:rsidRDefault="00E9457E" w:rsidP="003D3DD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E9457E">
        <w:rPr>
          <w:rFonts w:eastAsia="SimSun"/>
          <w:color w:val="0070C0"/>
          <w:szCs w:val="24"/>
          <w:lang w:eastAsia="zh-CN"/>
        </w:rPr>
        <w:t>If an individual legacy requirement is defined in both LTE and NR, there was a clear technical justification for doing so. It is therefore unclear what would fundamentally change in 6G to invalidate the applicability of such legacy requirements. From the moderator’s perspective, legacy requirements continue to provide strong reference value.</w:t>
      </w:r>
    </w:p>
    <w:p w14:paraId="4F353464" w14:textId="77777777" w:rsidR="003D3DD1" w:rsidRPr="00805BE8" w:rsidRDefault="003D3DD1" w:rsidP="003D3DD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727B0F3" w14:textId="00FC2A89" w:rsidR="003D3DD1" w:rsidRPr="00805BE8" w:rsidRDefault="002627B4" w:rsidP="003D3DD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Further discussion required. </w:t>
      </w:r>
    </w:p>
    <w:p w14:paraId="73092A7F" w14:textId="77777777" w:rsidR="00D6187A" w:rsidRDefault="00D6187A" w:rsidP="005B4802">
      <w:pPr>
        <w:rPr>
          <w:color w:val="0070C0"/>
          <w:lang w:val="en-US" w:eastAsia="zh-CN"/>
        </w:rPr>
      </w:pPr>
    </w:p>
    <w:p w14:paraId="532B7FB7" w14:textId="0032F563" w:rsidR="00EE2671" w:rsidRPr="00805BE8" w:rsidRDefault="00EE2671" w:rsidP="00EE2671">
      <w:pPr>
        <w:rPr>
          <w:b/>
          <w:color w:val="0070C0"/>
          <w:u w:val="single"/>
          <w:lang w:eastAsia="ko-KR"/>
        </w:rPr>
      </w:pPr>
      <w:r w:rsidRPr="00805BE8">
        <w:rPr>
          <w:b/>
          <w:color w:val="0070C0"/>
          <w:u w:val="single"/>
          <w:lang w:eastAsia="ko-KR"/>
        </w:rPr>
        <w:t xml:space="preserve">Issue </w:t>
      </w:r>
      <w:r>
        <w:rPr>
          <w:b/>
          <w:color w:val="0070C0"/>
          <w:u w:val="single"/>
          <w:lang w:eastAsia="ko-KR"/>
        </w:rPr>
        <w:t>1-2-5</w:t>
      </w:r>
      <w:r w:rsidRPr="00805BE8">
        <w:rPr>
          <w:b/>
          <w:color w:val="0070C0"/>
          <w:u w:val="single"/>
          <w:lang w:eastAsia="ko-KR"/>
        </w:rPr>
        <w:t>:</w:t>
      </w:r>
      <w:r>
        <w:rPr>
          <w:b/>
          <w:color w:val="0070C0"/>
          <w:u w:val="single"/>
          <w:lang w:eastAsia="ko-KR"/>
        </w:rPr>
        <w:t xml:space="preserve"> Other possible considerations to reduce RAN4 works on specifying requirements?</w:t>
      </w:r>
      <w:r w:rsidRPr="00805BE8">
        <w:rPr>
          <w:b/>
          <w:color w:val="0070C0"/>
          <w:u w:val="single"/>
          <w:lang w:eastAsia="ko-KR"/>
        </w:rPr>
        <w:t xml:space="preserve"> </w:t>
      </w:r>
    </w:p>
    <w:p w14:paraId="46CF8126" w14:textId="77777777" w:rsidR="00EE2671" w:rsidRPr="00805BE8" w:rsidRDefault="00EE2671" w:rsidP="00EE26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4E41391" w14:textId="5FF1A446" w:rsidR="00EE2671" w:rsidRPr="00EE2671" w:rsidRDefault="00EE2671" w:rsidP="00992D6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Pr="00EE2671">
        <w:rPr>
          <w:rFonts w:eastAsia="SimSun"/>
          <w:color w:val="0070C0"/>
          <w:szCs w:val="24"/>
          <w:lang w:eastAsia="zh-CN"/>
        </w:rPr>
        <w:t>Efficient specs structure for different BS types/classes</w:t>
      </w:r>
      <w:r w:rsidR="004C7A36">
        <w:rPr>
          <w:rFonts w:eastAsia="SimSun"/>
          <w:color w:val="0070C0"/>
          <w:szCs w:val="24"/>
          <w:lang w:eastAsia="zh-CN"/>
        </w:rPr>
        <w:t xml:space="preserve"> (Nokia)</w:t>
      </w:r>
    </w:p>
    <w:p w14:paraId="3915517D" w14:textId="67A16812" w:rsidR="00EE2671" w:rsidRPr="00992D6E" w:rsidRDefault="00992D6E" w:rsidP="00992D6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00EE2671" w:rsidRPr="00EE2671">
        <w:rPr>
          <w:rFonts w:eastAsia="SimSun"/>
          <w:color w:val="0070C0"/>
          <w:szCs w:val="24"/>
          <w:lang w:eastAsia="zh-CN"/>
        </w:rPr>
        <w:t>For UE RF and RRM, focus on Key requirements impact sys performance &amp; consider only necessary regulatory requirements</w:t>
      </w:r>
      <w:r w:rsidR="004C7A36">
        <w:rPr>
          <w:rFonts w:eastAsia="SimSun"/>
          <w:color w:val="0070C0"/>
          <w:szCs w:val="24"/>
          <w:lang w:eastAsia="zh-CN"/>
        </w:rPr>
        <w:t xml:space="preserve"> (Nokia)</w:t>
      </w:r>
    </w:p>
    <w:p w14:paraId="01E3FAAF" w14:textId="77777777" w:rsidR="00EE2671" w:rsidRDefault="00EE2671" w:rsidP="00EE26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2214CFFC" w14:textId="3D6B0259" w:rsidR="00EE2671" w:rsidRDefault="00992D6E" w:rsidP="00EE26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Both can be considered.</w:t>
      </w:r>
    </w:p>
    <w:p w14:paraId="137BCA2C" w14:textId="77777777" w:rsidR="00EE2671" w:rsidRPr="00805BE8" w:rsidRDefault="00EE2671" w:rsidP="00EE26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65F64FA" w14:textId="71AD648C" w:rsidR="00EE2671" w:rsidRPr="004C7A36" w:rsidRDefault="00992D6E" w:rsidP="00EE26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both Option 1 and Option 2.</w:t>
      </w:r>
    </w:p>
    <w:p w14:paraId="0F0661C9" w14:textId="77777777" w:rsidR="00DF188C" w:rsidRDefault="00DF188C" w:rsidP="005B4802">
      <w:pPr>
        <w:rPr>
          <w:color w:val="0070C0"/>
          <w:lang w:val="en-US" w:eastAsia="zh-CN"/>
        </w:rPr>
      </w:pPr>
    </w:p>
    <w:p w14:paraId="5012253E" w14:textId="2F391DDE" w:rsidR="00EA1761" w:rsidRPr="00805BE8" w:rsidRDefault="00EA1761" w:rsidP="00EA1761">
      <w:pPr>
        <w:pStyle w:val="Heading3"/>
        <w:rPr>
          <w:sz w:val="24"/>
          <w:szCs w:val="16"/>
        </w:rPr>
      </w:pPr>
      <w:r w:rsidRPr="00805BE8">
        <w:rPr>
          <w:sz w:val="24"/>
          <w:szCs w:val="16"/>
        </w:rPr>
        <w:lastRenderedPageBreak/>
        <w:t>Sub-</w:t>
      </w:r>
      <w:r>
        <w:rPr>
          <w:sz w:val="24"/>
          <w:szCs w:val="16"/>
        </w:rPr>
        <w:t>topic</w:t>
      </w:r>
      <w:r w:rsidRPr="00805BE8">
        <w:rPr>
          <w:sz w:val="24"/>
          <w:szCs w:val="16"/>
        </w:rPr>
        <w:t xml:space="preserve"> 1-</w:t>
      </w:r>
      <w:r w:rsidR="00FB7D29">
        <w:rPr>
          <w:sz w:val="24"/>
          <w:szCs w:val="16"/>
        </w:rPr>
        <w:t>3</w:t>
      </w:r>
    </w:p>
    <w:p w14:paraId="632B95A9" w14:textId="6827F849" w:rsidR="00EA1761" w:rsidRPr="009415B0" w:rsidRDefault="00EA1761" w:rsidP="00EA176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F14EE4">
        <w:rPr>
          <w:i/>
          <w:color w:val="0070C0"/>
          <w:lang w:val="en-US" w:eastAsia="zh-CN"/>
        </w:rPr>
        <w:t>: RAN2 pseudo-code approach and RAN2 IE names</w:t>
      </w:r>
    </w:p>
    <w:p w14:paraId="1A197054" w14:textId="77777777" w:rsidR="00EA1761" w:rsidRDefault="00EA1761" w:rsidP="00EA176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7C3E708" w14:textId="7C241421" w:rsidR="00E25F4B" w:rsidRPr="00805BE8" w:rsidRDefault="00E25F4B" w:rsidP="00E25F4B">
      <w:pPr>
        <w:rPr>
          <w:b/>
          <w:color w:val="0070C0"/>
          <w:u w:val="single"/>
          <w:lang w:eastAsia="ko-KR"/>
        </w:rPr>
      </w:pPr>
      <w:r w:rsidRPr="00805BE8">
        <w:rPr>
          <w:b/>
          <w:color w:val="0070C0"/>
          <w:u w:val="single"/>
          <w:lang w:eastAsia="ko-KR"/>
        </w:rPr>
        <w:t xml:space="preserve">Issue </w:t>
      </w:r>
      <w:r>
        <w:rPr>
          <w:b/>
          <w:color w:val="0070C0"/>
          <w:u w:val="single"/>
          <w:lang w:eastAsia="ko-KR"/>
        </w:rPr>
        <w:t>1-3-1</w:t>
      </w:r>
      <w:r w:rsidRPr="00805BE8">
        <w:rPr>
          <w:b/>
          <w:color w:val="0070C0"/>
          <w:u w:val="single"/>
          <w:lang w:eastAsia="ko-KR"/>
        </w:rPr>
        <w:t>:</w:t>
      </w:r>
      <w:r>
        <w:rPr>
          <w:b/>
          <w:color w:val="0070C0"/>
          <w:u w:val="single"/>
          <w:lang w:eastAsia="ko-KR"/>
        </w:rPr>
        <w:t xml:space="preserve"> RAN4 has agreed to c</w:t>
      </w:r>
      <w:r w:rsidRPr="00E25F4B">
        <w:rPr>
          <w:b/>
          <w:color w:val="0070C0"/>
          <w:u w:val="single"/>
          <w:lang w:eastAsia="ko-KR"/>
        </w:rPr>
        <w:t>onsider RAN2 pseudo-code approach both in RF and RRM specs</w:t>
      </w:r>
      <w:r>
        <w:rPr>
          <w:b/>
          <w:color w:val="0070C0"/>
          <w:u w:val="single"/>
          <w:lang w:eastAsia="ko-KR"/>
        </w:rPr>
        <w:t xml:space="preserve">, when and how to </w:t>
      </w:r>
      <w:r w:rsidR="00CD4A29">
        <w:rPr>
          <w:b/>
          <w:color w:val="0070C0"/>
          <w:u w:val="single"/>
          <w:lang w:eastAsia="ko-KR"/>
        </w:rPr>
        <w:t>do it?</w:t>
      </w:r>
      <w:r w:rsidRPr="00805BE8">
        <w:rPr>
          <w:b/>
          <w:color w:val="0070C0"/>
          <w:u w:val="single"/>
          <w:lang w:eastAsia="ko-KR"/>
        </w:rPr>
        <w:t xml:space="preserve"> </w:t>
      </w:r>
    </w:p>
    <w:p w14:paraId="4182E9BC" w14:textId="77777777" w:rsidR="00E25F4B" w:rsidRPr="00805BE8" w:rsidRDefault="00E25F4B" w:rsidP="00E25F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64DA43E" w14:textId="3D572DF0" w:rsidR="00E25F4B" w:rsidRDefault="00E25F4B" w:rsidP="00E25F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CD4A29" w:rsidRPr="00010BF4">
        <w:rPr>
          <w:rFonts w:eastAsia="SimSun"/>
          <w:color w:val="0070C0"/>
          <w:szCs w:val="24"/>
          <w:lang w:eastAsia="zh-CN"/>
        </w:rPr>
        <w:t>Spec editor to decide when and how to use pseudo-code approach</w:t>
      </w:r>
      <w:r w:rsidR="00CD4A29">
        <w:rPr>
          <w:rFonts w:eastAsia="SimSun"/>
          <w:color w:val="0070C0"/>
          <w:szCs w:val="24"/>
          <w:lang w:eastAsia="zh-CN"/>
        </w:rPr>
        <w:t xml:space="preserve"> (Apple-P2)</w:t>
      </w:r>
    </w:p>
    <w:p w14:paraId="40861C94" w14:textId="3B1F804A" w:rsidR="0099133F" w:rsidRPr="00805BE8" w:rsidRDefault="0099133F" w:rsidP="0099133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1a: </w:t>
      </w:r>
      <w:r w:rsidRPr="0099133F">
        <w:rPr>
          <w:rFonts w:eastAsia="SimSun"/>
          <w:color w:val="0070C0"/>
          <w:szCs w:val="24"/>
          <w:lang w:eastAsia="zh-CN"/>
        </w:rPr>
        <w:t>For Spec structure and readability, similar principle can be adopted as agreed in R4-2420107, i.e., adopt RAN2 pseudo-code approach for 6G RRM requirements</w:t>
      </w:r>
      <w:r>
        <w:rPr>
          <w:rFonts w:eastAsia="SimSun"/>
          <w:color w:val="0070C0"/>
          <w:szCs w:val="24"/>
          <w:lang w:eastAsia="zh-CN"/>
        </w:rPr>
        <w:t xml:space="preserve"> (Apple-P3 from R4-2600580 under AI8.12.2)</w:t>
      </w:r>
    </w:p>
    <w:p w14:paraId="7BA2BB48" w14:textId="26BBAAB2" w:rsidR="00E25F4B" w:rsidRDefault="00E25F4B" w:rsidP="00E25F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CD4A29" w:rsidRPr="00CD4A29">
        <w:rPr>
          <w:rFonts w:eastAsia="SimSun"/>
          <w:color w:val="0070C0"/>
          <w:szCs w:val="24"/>
          <w:lang w:eastAsia="zh-CN"/>
        </w:rPr>
        <w:t>Enhancing CR implementation process (Nokia)</w:t>
      </w:r>
    </w:p>
    <w:p w14:paraId="44EAFEBF" w14:textId="0435F160" w:rsidR="00CD4A29" w:rsidRDefault="00CD4A29" w:rsidP="00CD4A2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CD4A29">
        <w:rPr>
          <w:rFonts w:eastAsia="SimSun"/>
          <w:color w:val="0070C0"/>
          <w:szCs w:val="24"/>
          <w:lang w:eastAsia="zh-CN"/>
        </w:rPr>
        <w:t xml:space="preserve">Option </w:t>
      </w:r>
      <w:r>
        <w:rPr>
          <w:rFonts w:eastAsia="SimSun"/>
          <w:color w:val="0070C0"/>
          <w:szCs w:val="24"/>
          <w:lang w:eastAsia="zh-CN"/>
        </w:rPr>
        <w:t>3</w:t>
      </w:r>
      <w:r w:rsidRPr="00CD4A29">
        <w:rPr>
          <w:rFonts w:eastAsia="SimSun"/>
          <w:color w:val="0070C0"/>
          <w:szCs w:val="24"/>
          <w:lang w:eastAsia="zh-CN"/>
        </w:rPr>
        <w:t>: Pseudo-code approach as baseline</w:t>
      </w:r>
      <w:r>
        <w:rPr>
          <w:rFonts w:eastAsia="SimSun"/>
          <w:color w:val="0070C0"/>
          <w:szCs w:val="24"/>
          <w:lang w:eastAsia="zh-CN"/>
        </w:rPr>
        <w:t xml:space="preserve"> (ZTE-P1)</w:t>
      </w:r>
    </w:p>
    <w:p w14:paraId="0FE6C0E8" w14:textId="1672E19D" w:rsidR="008E19FA" w:rsidRPr="00CD4A29" w:rsidRDefault="008E19FA" w:rsidP="00CD4A2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r w:rsidRPr="008E19FA">
        <w:rPr>
          <w:rFonts w:eastAsia="SimSun"/>
          <w:color w:val="0070C0"/>
          <w:szCs w:val="24"/>
          <w:lang w:eastAsia="zh-CN"/>
        </w:rPr>
        <w:t>Use numbering for nested "If-then" for pseudo-code approach</w:t>
      </w:r>
      <w:r>
        <w:rPr>
          <w:rFonts w:eastAsia="SimSun"/>
          <w:color w:val="0070C0"/>
          <w:szCs w:val="24"/>
          <w:lang w:eastAsia="zh-CN"/>
        </w:rPr>
        <w:t xml:space="preserve"> (Ericsson-P1)</w:t>
      </w:r>
    </w:p>
    <w:p w14:paraId="2CF7B46A" w14:textId="77777777" w:rsidR="00E25F4B" w:rsidRDefault="00E25F4B" w:rsidP="00E25F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35D118B5" w14:textId="61D394F1" w:rsidR="00E25F4B" w:rsidRDefault="00D83A2A" w:rsidP="00E25F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Take into account all these proposals.</w:t>
      </w:r>
    </w:p>
    <w:p w14:paraId="31AD9532" w14:textId="77777777" w:rsidR="00E25F4B" w:rsidRPr="00805BE8" w:rsidRDefault="00E25F4B" w:rsidP="00E25F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B4176E7" w14:textId="535FC490" w:rsidR="00E25F4B" w:rsidRPr="00805BE8" w:rsidRDefault="00EC50E5" w:rsidP="00E25F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All options can be agreeable and further discuss how it is reflected in RF and RRM specifications.</w:t>
      </w:r>
    </w:p>
    <w:p w14:paraId="601E02D2" w14:textId="77777777" w:rsidR="00E25F4B" w:rsidRPr="00035C50" w:rsidRDefault="00E25F4B" w:rsidP="00EA1761">
      <w:pPr>
        <w:rPr>
          <w:i/>
          <w:color w:val="0070C0"/>
          <w:lang w:val="en-US" w:eastAsia="zh-CN"/>
        </w:rPr>
      </w:pPr>
    </w:p>
    <w:p w14:paraId="5CF70AA0" w14:textId="66DC6F62" w:rsidR="00EA1761" w:rsidRPr="00805BE8" w:rsidRDefault="00EA1761" w:rsidP="00EA1761">
      <w:pPr>
        <w:rPr>
          <w:b/>
          <w:color w:val="0070C0"/>
          <w:u w:val="single"/>
          <w:lang w:eastAsia="ko-KR"/>
        </w:rPr>
      </w:pPr>
      <w:r w:rsidRPr="00805BE8">
        <w:rPr>
          <w:b/>
          <w:color w:val="0070C0"/>
          <w:u w:val="single"/>
          <w:lang w:eastAsia="ko-KR"/>
        </w:rPr>
        <w:t xml:space="preserve">Issue </w:t>
      </w:r>
      <w:r w:rsidR="00B92F8B">
        <w:rPr>
          <w:b/>
          <w:color w:val="0070C0"/>
          <w:u w:val="single"/>
          <w:lang w:eastAsia="ko-KR"/>
        </w:rPr>
        <w:t>1-</w:t>
      </w:r>
      <w:r w:rsidR="00F14EE4">
        <w:rPr>
          <w:b/>
          <w:color w:val="0070C0"/>
          <w:u w:val="single"/>
          <w:lang w:eastAsia="ko-KR"/>
        </w:rPr>
        <w:t>3</w:t>
      </w:r>
      <w:r w:rsidR="00E25F4B">
        <w:rPr>
          <w:b/>
          <w:color w:val="0070C0"/>
          <w:u w:val="single"/>
          <w:lang w:eastAsia="ko-KR"/>
        </w:rPr>
        <w:t>-2</w:t>
      </w:r>
      <w:r w:rsidR="00010BF4">
        <w:rPr>
          <w:b/>
          <w:color w:val="0070C0"/>
          <w:u w:val="single"/>
          <w:lang w:eastAsia="ko-KR"/>
        </w:rPr>
        <w:t xml:space="preserve">: </w:t>
      </w:r>
      <w:r w:rsidR="008B5245" w:rsidRPr="008B5245">
        <w:rPr>
          <w:b/>
          <w:color w:val="0070C0"/>
          <w:u w:val="single"/>
          <w:lang w:eastAsia="ko-KR"/>
        </w:rPr>
        <w:t xml:space="preserve">Use of </w:t>
      </w:r>
      <w:r w:rsidR="008B5245">
        <w:rPr>
          <w:b/>
          <w:color w:val="0070C0"/>
          <w:u w:val="single"/>
          <w:lang w:eastAsia="ko-KR"/>
        </w:rPr>
        <w:t xml:space="preserve">RAN2 </w:t>
      </w:r>
      <w:r w:rsidR="008B5245" w:rsidRPr="008B5245">
        <w:rPr>
          <w:b/>
          <w:color w:val="0070C0"/>
          <w:u w:val="single"/>
          <w:lang w:eastAsia="ko-KR"/>
        </w:rPr>
        <w:t xml:space="preserve">names (IE, capability, configuration) is helpful in RAN4 specs, and </w:t>
      </w:r>
      <w:r w:rsidR="008B5245">
        <w:rPr>
          <w:b/>
          <w:color w:val="0070C0"/>
          <w:u w:val="single"/>
          <w:lang w:eastAsia="ko-KR"/>
        </w:rPr>
        <w:t xml:space="preserve">what could be </w:t>
      </w:r>
      <w:r w:rsidR="008B5245" w:rsidRPr="008B5245">
        <w:rPr>
          <w:b/>
          <w:color w:val="0070C0"/>
          <w:u w:val="single"/>
          <w:lang w:eastAsia="ko-KR"/>
        </w:rPr>
        <w:t>consider</w:t>
      </w:r>
      <w:r w:rsidR="008B5245">
        <w:rPr>
          <w:b/>
          <w:color w:val="0070C0"/>
          <w:u w:val="single"/>
          <w:lang w:eastAsia="ko-KR"/>
        </w:rPr>
        <w:t>ed</w:t>
      </w:r>
      <w:r w:rsidR="008B5245" w:rsidRPr="008B5245">
        <w:rPr>
          <w:b/>
          <w:color w:val="0070C0"/>
          <w:u w:val="single"/>
          <w:lang w:eastAsia="ko-KR"/>
        </w:rPr>
        <w:t xml:space="preserve"> to improve the efficiency.</w:t>
      </w:r>
      <w:r w:rsidRPr="00805BE8">
        <w:rPr>
          <w:b/>
          <w:color w:val="0070C0"/>
          <w:u w:val="single"/>
          <w:lang w:eastAsia="ko-KR"/>
        </w:rPr>
        <w:t xml:space="preserve">: </w:t>
      </w:r>
    </w:p>
    <w:p w14:paraId="0C5F7A3D" w14:textId="77777777" w:rsidR="00EA1761" w:rsidRPr="00805BE8" w:rsidRDefault="00EA1761" w:rsidP="00EA176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497D33B" w14:textId="18D00207" w:rsidR="00010BF4" w:rsidRPr="00CD4A29" w:rsidRDefault="00EA1761" w:rsidP="00CD4A2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010BF4" w:rsidRPr="00010BF4">
        <w:rPr>
          <w:rFonts w:eastAsia="SimSun"/>
          <w:color w:val="0070C0"/>
          <w:szCs w:val="24"/>
          <w:lang w:eastAsia="zh-CN"/>
        </w:rPr>
        <w:t>a single, consolidated step across all RAN4 specifications for applying RAN2 IE names</w:t>
      </w:r>
      <w:r w:rsidR="00010BF4">
        <w:rPr>
          <w:rFonts w:eastAsia="SimSun"/>
          <w:color w:val="0070C0"/>
          <w:szCs w:val="24"/>
          <w:lang w:eastAsia="zh-CN"/>
        </w:rPr>
        <w:t xml:space="preserve"> (CATT-P1)</w:t>
      </w:r>
    </w:p>
    <w:p w14:paraId="58A50D7B" w14:textId="6FC5F5CC" w:rsidR="003212F7" w:rsidRPr="003212F7" w:rsidRDefault="00CD4A29" w:rsidP="003212F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003212F7" w:rsidRPr="003212F7">
        <w:rPr>
          <w:rFonts w:eastAsia="SimSun"/>
          <w:color w:val="0070C0"/>
          <w:szCs w:val="24"/>
          <w:lang w:eastAsia="zh-CN"/>
        </w:rPr>
        <w:t>RAN2 IE names used in a case-by-case manner</w:t>
      </w:r>
      <w:r w:rsidR="003212F7">
        <w:rPr>
          <w:rFonts w:eastAsia="SimSun"/>
          <w:color w:val="0070C0"/>
          <w:szCs w:val="24"/>
          <w:lang w:eastAsia="zh-CN"/>
        </w:rPr>
        <w:t xml:space="preserve"> (ZTE-P1)</w:t>
      </w:r>
    </w:p>
    <w:p w14:paraId="29214C14" w14:textId="21FBD770" w:rsidR="003212F7" w:rsidRPr="00D27304" w:rsidRDefault="003212F7" w:rsidP="003212F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w:t>
      </w:r>
      <w:r w:rsidR="00CD4A29">
        <w:rPr>
          <w:rFonts w:eastAsia="SimSun"/>
          <w:color w:val="0070C0"/>
          <w:szCs w:val="24"/>
          <w:lang w:eastAsia="zh-CN"/>
        </w:rPr>
        <w:t>3</w:t>
      </w:r>
      <w:r>
        <w:rPr>
          <w:rFonts w:eastAsia="SimSun"/>
          <w:color w:val="0070C0"/>
          <w:szCs w:val="24"/>
          <w:lang w:eastAsia="zh-CN"/>
        </w:rPr>
        <w:t xml:space="preserve">: </w:t>
      </w:r>
      <w:r w:rsidRPr="003212F7">
        <w:rPr>
          <w:rFonts w:eastAsia="SimSun"/>
          <w:color w:val="0070C0"/>
          <w:szCs w:val="24"/>
          <w:lang w:eastAsia="zh-CN"/>
        </w:rPr>
        <w:t>centralized RAN2 reference mapping table in RAN4 specs</w:t>
      </w:r>
      <w:r>
        <w:rPr>
          <w:rFonts w:eastAsia="SimSun"/>
          <w:color w:val="0070C0"/>
          <w:szCs w:val="24"/>
          <w:lang w:eastAsia="zh-CN"/>
        </w:rPr>
        <w:t xml:space="preserve"> and </w:t>
      </w:r>
      <w:r>
        <w:rPr>
          <w:color w:val="0070C0"/>
          <w:szCs w:val="24"/>
          <w:lang w:eastAsia="zh-CN"/>
        </w:rPr>
        <w:t>set an e</w:t>
      </w:r>
      <w:r w:rsidRPr="003212F7">
        <w:rPr>
          <w:color w:val="0070C0"/>
          <w:szCs w:val="24"/>
          <w:lang w:eastAsia="zh-CN"/>
        </w:rPr>
        <w:t>ditorial checkpoint to validate RAN2 reference mapping tables</w:t>
      </w:r>
      <w:r>
        <w:rPr>
          <w:color w:val="0070C0"/>
          <w:szCs w:val="24"/>
          <w:lang w:eastAsia="zh-CN"/>
        </w:rPr>
        <w:t xml:space="preserve"> (ZTE-P2/P3)</w:t>
      </w:r>
    </w:p>
    <w:p w14:paraId="326C70C8" w14:textId="5B3A9155" w:rsidR="00D27304" w:rsidRPr="003212F7" w:rsidRDefault="00D27304" w:rsidP="003212F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color w:val="0070C0"/>
          <w:szCs w:val="24"/>
          <w:lang w:eastAsia="zh-CN"/>
        </w:rPr>
        <w:t xml:space="preserve">Option </w:t>
      </w:r>
      <w:r w:rsidR="00CD4A29">
        <w:rPr>
          <w:color w:val="0070C0"/>
          <w:szCs w:val="24"/>
          <w:lang w:eastAsia="zh-CN"/>
        </w:rPr>
        <w:t>4</w:t>
      </w:r>
      <w:r>
        <w:rPr>
          <w:color w:val="0070C0"/>
          <w:szCs w:val="24"/>
          <w:lang w:eastAsia="zh-CN"/>
        </w:rPr>
        <w:t xml:space="preserve">: </w:t>
      </w:r>
      <w:r w:rsidRPr="00D27304">
        <w:rPr>
          <w:color w:val="0070C0"/>
          <w:szCs w:val="24"/>
          <w:lang w:eastAsia="zh-CN"/>
        </w:rPr>
        <w:t>Rapporteur to complete RAN2 IE names replacement before claiming 100% completion</w:t>
      </w:r>
      <w:r>
        <w:rPr>
          <w:color w:val="0070C0"/>
          <w:szCs w:val="24"/>
          <w:lang w:eastAsia="zh-CN"/>
        </w:rPr>
        <w:t xml:space="preserve"> (Ericsson-P2)</w:t>
      </w:r>
    </w:p>
    <w:p w14:paraId="231950A0" w14:textId="3AE42391" w:rsidR="00B55BAD" w:rsidRDefault="00B55BAD" w:rsidP="00EA176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5F3D5F89" w14:textId="70E65746" w:rsidR="00B55BAD" w:rsidRDefault="00E25F4B" w:rsidP="00B55B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To reduce the workload and improve efficiency, some agreements on procedure are very helpful regarding the use of RAN2 names in RAN4</w:t>
      </w:r>
      <w:r w:rsidR="00CD4A29">
        <w:rPr>
          <w:rFonts w:eastAsia="SimSun"/>
          <w:color w:val="0070C0"/>
          <w:szCs w:val="24"/>
          <w:lang w:eastAsia="zh-CN"/>
        </w:rPr>
        <w:t>.</w:t>
      </w:r>
    </w:p>
    <w:p w14:paraId="32C65CFC" w14:textId="3EE99C2D" w:rsidR="00EA1761" w:rsidRPr="00805BE8" w:rsidRDefault="00EA1761" w:rsidP="00EA176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EE9F274" w14:textId="54EA47C5" w:rsidR="00EA1761" w:rsidRDefault="00CD4A29" w:rsidP="00EA176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that it is responsibility of WI Rapporteur to apply RAN2 IE names across all impacted RAN4 specs.</w:t>
      </w:r>
    </w:p>
    <w:p w14:paraId="1250CE78" w14:textId="13EB9179" w:rsidR="00CD4A29" w:rsidRDefault="00CD4A29" w:rsidP="00EA176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that it should be done after ASN.1 is frozen and before claiming 100% completion level</w:t>
      </w:r>
    </w:p>
    <w:p w14:paraId="47637D50" w14:textId="07479831" w:rsidR="00CD4A29" w:rsidRPr="00805BE8" w:rsidRDefault="00CD4A29" w:rsidP="00EA176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whether or not to introduce a centralized RAN2 reference mapping table in RAN4 specs.</w:t>
      </w:r>
    </w:p>
    <w:p w14:paraId="00336E11" w14:textId="77777777" w:rsidR="00EA1761" w:rsidRDefault="00EA1761" w:rsidP="005B4802">
      <w:pPr>
        <w:rPr>
          <w:color w:val="0070C0"/>
          <w:lang w:val="en-US" w:eastAsia="zh-CN"/>
        </w:rPr>
      </w:pPr>
    </w:p>
    <w:p w14:paraId="20CE3E7B" w14:textId="307C074A" w:rsidR="00EA1761" w:rsidRPr="00805BE8" w:rsidRDefault="00EA1761" w:rsidP="00EA1761">
      <w:pPr>
        <w:pStyle w:val="Heading3"/>
        <w:rPr>
          <w:sz w:val="24"/>
          <w:szCs w:val="16"/>
        </w:rPr>
      </w:pPr>
      <w:r w:rsidRPr="00805BE8">
        <w:rPr>
          <w:sz w:val="24"/>
          <w:szCs w:val="16"/>
        </w:rPr>
        <w:t>Sub-</w:t>
      </w:r>
      <w:r>
        <w:rPr>
          <w:sz w:val="24"/>
          <w:szCs w:val="16"/>
        </w:rPr>
        <w:t>topic</w:t>
      </w:r>
      <w:r w:rsidRPr="00805BE8">
        <w:rPr>
          <w:sz w:val="24"/>
          <w:szCs w:val="16"/>
        </w:rPr>
        <w:t xml:space="preserve"> 1-</w:t>
      </w:r>
      <w:r w:rsidR="00FB7D29">
        <w:rPr>
          <w:sz w:val="24"/>
          <w:szCs w:val="16"/>
        </w:rPr>
        <w:t>4</w:t>
      </w:r>
    </w:p>
    <w:p w14:paraId="233FCA2E" w14:textId="504A1466" w:rsidR="00EA1761" w:rsidRPr="009415B0" w:rsidRDefault="00EA1761" w:rsidP="00EA176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0C3C51">
        <w:rPr>
          <w:i/>
          <w:color w:val="0070C0"/>
          <w:lang w:val="en-US" w:eastAsia="zh-CN"/>
        </w:rPr>
        <w:t xml:space="preserve">: </w:t>
      </w:r>
      <w:r w:rsidR="00BA706D">
        <w:rPr>
          <w:i/>
          <w:color w:val="0070C0"/>
          <w:lang w:val="en-US" w:eastAsia="zh-CN"/>
        </w:rPr>
        <w:t>Per-feature requirements and requirements for composite (concurrent) features.</w:t>
      </w:r>
    </w:p>
    <w:p w14:paraId="613C03DA" w14:textId="77777777" w:rsidR="00EA1761" w:rsidRPr="00035C50" w:rsidRDefault="00EA1761" w:rsidP="00EA176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AB6C35F" w14:textId="6EF73F70" w:rsidR="0064342B" w:rsidRPr="00805BE8" w:rsidRDefault="0064342B" w:rsidP="0064342B">
      <w:pPr>
        <w:rPr>
          <w:b/>
          <w:color w:val="0070C0"/>
          <w:u w:val="single"/>
          <w:lang w:eastAsia="ko-KR"/>
        </w:rPr>
      </w:pPr>
      <w:r w:rsidRPr="00805BE8">
        <w:rPr>
          <w:b/>
          <w:color w:val="0070C0"/>
          <w:u w:val="single"/>
          <w:lang w:eastAsia="ko-KR"/>
        </w:rPr>
        <w:t xml:space="preserve">Issue </w:t>
      </w:r>
      <w:r>
        <w:rPr>
          <w:b/>
          <w:color w:val="0070C0"/>
          <w:u w:val="single"/>
          <w:lang w:eastAsia="ko-KR"/>
        </w:rPr>
        <w:t>1-</w:t>
      </w:r>
      <w:r w:rsidR="00BA706D">
        <w:rPr>
          <w:b/>
          <w:color w:val="0070C0"/>
          <w:u w:val="single"/>
          <w:lang w:eastAsia="ko-KR"/>
        </w:rPr>
        <w:t>4-1</w:t>
      </w:r>
      <w:r w:rsidRPr="00805BE8">
        <w:rPr>
          <w:b/>
          <w:color w:val="0070C0"/>
          <w:u w:val="single"/>
          <w:lang w:eastAsia="ko-KR"/>
        </w:rPr>
        <w:t xml:space="preserve">: </w:t>
      </w:r>
      <w:r w:rsidR="000A35C7">
        <w:rPr>
          <w:b/>
          <w:color w:val="0070C0"/>
          <w:u w:val="single"/>
          <w:lang w:eastAsia="ko-KR"/>
        </w:rPr>
        <w:t>Ways of managing per-feature requirements</w:t>
      </w:r>
    </w:p>
    <w:p w14:paraId="4071E99B" w14:textId="77777777" w:rsidR="0064342B" w:rsidRPr="00805BE8" w:rsidRDefault="0064342B" w:rsidP="0064342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Proposals</w:t>
      </w:r>
    </w:p>
    <w:p w14:paraId="6D1BADD5" w14:textId="0132351A" w:rsidR="0064342B" w:rsidRPr="00805BE8" w:rsidRDefault="0064342B" w:rsidP="0064342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885AB2" w:rsidRPr="00885AB2">
        <w:rPr>
          <w:rFonts w:eastAsia="SimSun"/>
          <w:color w:val="0070C0"/>
          <w:szCs w:val="24"/>
          <w:lang w:eastAsia="zh-CN"/>
        </w:rPr>
        <w:t xml:space="preserve">Hybrid approach </w:t>
      </w:r>
      <w:r w:rsidR="00885AB2">
        <w:rPr>
          <w:rFonts w:eastAsia="SimSun"/>
          <w:color w:val="0070C0"/>
          <w:szCs w:val="24"/>
          <w:lang w:eastAsia="zh-CN"/>
        </w:rPr>
        <w:t xml:space="preserve">by introducing </w:t>
      </w:r>
      <w:r w:rsidR="00885AB2" w:rsidRPr="00885AB2">
        <w:rPr>
          <w:rFonts w:eastAsia="SimSun"/>
          <w:color w:val="0070C0"/>
          <w:szCs w:val="24"/>
          <w:lang w:eastAsia="zh-CN"/>
        </w:rPr>
        <w:t>level-1 Tx/Rx chapters with suffix</w:t>
      </w:r>
      <w:r w:rsidR="00885AB2">
        <w:rPr>
          <w:rFonts w:eastAsia="SimSun"/>
          <w:color w:val="0070C0"/>
          <w:szCs w:val="24"/>
          <w:lang w:eastAsia="zh-CN"/>
        </w:rPr>
        <w:t xml:space="preserve"> (CATT-P4) </w:t>
      </w:r>
    </w:p>
    <w:p w14:paraId="59E8AC01" w14:textId="33B86A1E" w:rsidR="0064342B" w:rsidRDefault="0064342B" w:rsidP="0064342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603366" w:rsidRPr="00603366">
        <w:rPr>
          <w:rFonts w:eastAsia="SimSun"/>
          <w:color w:val="0070C0"/>
          <w:szCs w:val="24"/>
          <w:lang w:eastAsia="zh-CN"/>
        </w:rPr>
        <w:t>Further discuss how to manage requirements for feature combinations</w:t>
      </w:r>
      <w:r w:rsidR="00603366">
        <w:rPr>
          <w:rFonts w:eastAsia="SimSun"/>
          <w:color w:val="0070C0"/>
          <w:szCs w:val="24"/>
          <w:lang w:eastAsia="zh-CN"/>
        </w:rPr>
        <w:t xml:space="preserve"> (Apple-P3)</w:t>
      </w:r>
    </w:p>
    <w:p w14:paraId="58E4553D" w14:textId="0BDE80E8" w:rsidR="00603366" w:rsidRDefault="00603366" w:rsidP="0064342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Pr="00603366">
        <w:rPr>
          <w:rFonts w:eastAsia="SimSun"/>
          <w:color w:val="0070C0"/>
          <w:szCs w:val="24"/>
          <w:lang w:eastAsia="zh-CN"/>
        </w:rPr>
        <w:t>Pros &amp; cons of the two approaches should be considered</w:t>
      </w:r>
      <w:r>
        <w:rPr>
          <w:rFonts w:eastAsia="SimSun"/>
          <w:color w:val="0070C0"/>
          <w:szCs w:val="24"/>
          <w:lang w:eastAsia="zh-CN"/>
        </w:rPr>
        <w:t xml:space="preserve"> (Samsung-P1)</w:t>
      </w:r>
    </w:p>
    <w:p w14:paraId="1B6D345C" w14:textId="62C9E758" w:rsidR="00603366" w:rsidRDefault="00603366" w:rsidP="0064342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r w:rsidR="00F718FA" w:rsidRPr="00F718FA">
        <w:rPr>
          <w:rFonts w:eastAsia="SimSun"/>
          <w:color w:val="0070C0"/>
          <w:szCs w:val="24"/>
          <w:lang w:eastAsia="zh-CN"/>
        </w:rPr>
        <w:t>suffix-approach as baseline</w:t>
      </w:r>
      <w:r w:rsidR="00F718FA">
        <w:rPr>
          <w:rFonts w:eastAsia="SimSun"/>
          <w:color w:val="0070C0"/>
          <w:szCs w:val="24"/>
          <w:lang w:eastAsia="zh-CN"/>
        </w:rPr>
        <w:t xml:space="preserve"> (Qualcomm-P1)</w:t>
      </w:r>
    </w:p>
    <w:p w14:paraId="61C4BBD7" w14:textId="184C9BF2" w:rsidR="00AF2290" w:rsidRDefault="00AF2290" w:rsidP="0064342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Pr="00AF2290">
        <w:rPr>
          <w:rFonts w:eastAsia="SimSun"/>
          <w:color w:val="0070C0"/>
          <w:szCs w:val="24"/>
          <w:lang w:eastAsia="zh-CN"/>
        </w:rPr>
        <w:t>new feature captured in existing clauses or new sub-clause with suffix</w:t>
      </w:r>
      <w:r>
        <w:rPr>
          <w:rFonts w:eastAsia="SimSun"/>
          <w:color w:val="0070C0"/>
          <w:szCs w:val="24"/>
          <w:lang w:eastAsia="zh-CN"/>
        </w:rPr>
        <w:t xml:space="preserve"> (vivo-P1)</w:t>
      </w:r>
    </w:p>
    <w:p w14:paraId="3502B6D3" w14:textId="291C8D03" w:rsidR="00101AF2" w:rsidRDefault="00101AF2" w:rsidP="0064342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6: </w:t>
      </w:r>
      <w:r w:rsidRPr="00101AF2">
        <w:rPr>
          <w:rFonts w:eastAsia="SimSun"/>
          <w:color w:val="0070C0"/>
          <w:szCs w:val="24"/>
          <w:lang w:eastAsia="zh-CN"/>
        </w:rPr>
        <w:t>Feature-sub-file approach</w:t>
      </w:r>
      <w:r>
        <w:rPr>
          <w:rFonts w:eastAsia="SimSun"/>
          <w:color w:val="0070C0"/>
          <w:szCs w:val="24"/>
          <w:lang w:eastAsia="zh-CN"/>
        </w:rPr>
        <w:t xml:space="preserve"> (ZTE-P4)</w:t>
      </w:r>
    </w:p>
    <w:p w14:paraId="125D1A04" w14:textId="65040D12" w:rsidR="00EC3753" w:rsidRPr="00805BE8" w:rsidRDefault="00EC3753" w:rsidP="0064342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7: </w:t>
      </w:r>
      <w:r w:rsidRPr="00EC3753">
        <w:rPr>
          <w:rFonts w:eastAsia="SimSun"/>
          <w:color w:val="0070C0"/>
          <w:szCs w:val="24"/>
          <w:lang w:eastAsia="zh-CN"/>
        </w:rPr>
        <w:t>Ericsson-P4: In case to specify the feature requirements at both general clause and suffix clause, but more relax requirements apply (e.g. reducing power in CA suffix is more relaxed in some case than general single CC requirement), it should be stated “more relaxed requirement” apply as an exemption of tighter requirement applicable</w:t>
      </w:r>
      <w:r>
        <w:rPr>
          <w:rFonts w:eastAsia="SimSun"/>
          <w:color w:val="0070C0"/>
          <w:szCs w:val="24"/>
          <w:lang w:eastAsia="zh-CN"/>
        </w:rPr>
        <w:t xml:space="preserve"> (from R4-2601878 under AI8.12.2)</w:t>
      </w:r>
    </w:p>
    <w:p w14:paraId="4E1B844B" w14:textId="77777777" w:rsidR="0064342B" w:rsidRDefault="0064342B" w:rsidP="0064342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10AF1A99" w14:textId="6A52862F" w:rsidR="0064342B" w:rsidRDefault="00101AF2" w:rsidP="0064342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Considering pros and cons of the two approaches and further discuss concrete measures</w:t>
      </w:r>
    </w:p>
    <w:p w14:paraId="289C21E5" w14:textId="77777777" w:rsidR="0064342B" w:rsidRPr="00805BE8" w:rsidRDefault="0064342B" w:rsidP="0064342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8CD1E85" w14:textId="49532A3E" w:rsidR="0064342B" w:rsidRPr="00805BE8" w:rsidRDefault="00101AF2" w:rsidP="0064342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Further discuss Option 1, Option 4 </w:t>
      </w:r>
      <w:r w:rsidR="00EC3753">
        <w:rPr>
          <w:rFonts w:eastAsia="SimSun"/>
          <w:color w:val="0070C0"/>
          <w:szCs w:val="24"/>
          <w:lang w:eastAsia="zh-CN"/>
        </w:rPr>
        <w:t xml:space="preserve">, </w:t>
      </w:r>
      <w:r>
        <w:rPr>
          <w:rFonts w:eastAsia="SimSun"/>
          <w:color w:val="0070C0"/>
          <w:szCs w:val="24"/>
          <w:lang w:eastAsia="zh-CN"/>
        </w:rPr>
        <w:t>Option 6</w:t>
      </w:r>
      <w:r w:rsidR="00EC3753">
        <w:rPr>
          <w:rFonts w:eastAsia="SimSun"/>
          <w:color w:val="0070C0"/>
          <w:szCs w:val="24"/>
          <w:lang w:eastAsia="zh-CN"/>
        </w:rPr>
        <w:t xml:space="preserve"> and Option 7.</w:t>
      </w:r>
    </w:p>
    <w:p w14:paraId="40187D01" w14:textId="77777777" w:rsidR="0064342B" w:rsidRPr="003418CB" w:rsidRDefault="0064342B" w:rsidP="0064342B">
      <w:pPr>
        <w:rPr>
          <w:color w:val="0070C0"/>
          <w:lang w:val="en-US" w:eastAsia="zh-CN"/>
        </w:rPr>
      </w:pPr>
    </w:p>
    <w:p w14:paraId="6E43F85E" w14:textId="0CB6EC2E" w:rsidR="00CF59D5" w:rsidRPr="00805BE8" w:rsidRDefault="00CF59D5" w:rsidP="00CF59D5">
      <w:pPr>
        <w:rPr>
          <w:b/>
          <w:color w:val="0070C0"/>
          <w:u w:val="single"/>
          <w:lang w:eastAsia="ko-KR"/>
        </w:rPr>
      </w:pPr>
      <w:r w:rsidRPr="00805BE8">
        <w:rPr>
          <w:b/>
          <w:color w:val="0070C0"/>
          <w:u w:val="single"/>
          <w:lang w:eastAsia="ko-KR"/>
        </w:rPr>
        <w:t xml:space="preserve">Issue </w:t>
      </w:r>
      <w:r>
        <w:rPr>
          <w:b/>
          <w:color w:val="0070C0"/>
          <w:u w:val="single"/>
          <w:lang w:eastAsia="ko-KR"/>
        </w:rPr>
        <w:t>1-4-2</w:t>
      </w:r>
      <w:r w:rsidRPr="00805BE8">
        <w:rPr>
          <w:b/>
          <w:color w:val="0070C0"/>
          <w:u w:val="single"/>
          <w:lang w:eastAsia="ko-KR"/>
        </w:rPr>
        <w:t xml:space="preserve">: </w:t>
      </w:r>
      <w:r>
        <w:rPr>
          <w:b/>
          <w:color w:val="0070C0"/>
          <w:u w:val="single"/>
          <w:lang w:eastAsia="ko-KR"/>
        </w:rPr>
        <w:t>Support of concurrent/composite operation (Feature A + Feature B) if Feature A and B has already been specified separately.</w:t>
      </w:r>
    </w:p>
    <w:p w14:paraId="409C2180" w14:textId="77777777" w:rsidR="00CF59D5" w:rsidRPr="00805BE8" w:rsidRDefault="00CF59D5" w:rsidP="00CF59D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C1D8EB8" w14:textId="0160259A" w:rsidR="00CF59D5" w:rsidRDefault="00CF59D5" w:rsidP="00CF59D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A</w:t>
      </w:r>
      <w:r w:rsidRPr="00CF59D5">
        <w:rPr>
          <w:rFonts w:eastAsia="SimSun"/>
          <w:color w:val="0070C0"/>
          <w:szCs w:val="24"/>
          <w:lang w:eastAsia="zh-CN"/>
        </w:rPr>
        <w:t>utomatic concurrent operation support of multiple features</w:t>
      </w:r>
      <w:r>
        <w:rPr>
          <w:rFonts w:eastAsia="SimSun"/>
          <w:color w:val="0070C0"/>
          <w:szCs w:val="24"/>
          <w:lang w:eastAsia="zh-CN"/>
        </w:rPr>
        <w:t xml:space="preserve"> (Qualcomm-P2)</w:t>
      </w:r>
    </w:p>
    <w:p w14:paraId="40BE0A96" w14:textId="47DFF09B" w:rsidR="00CF59D5" w:rsidRPr="00805BE8" w:rsidRDefault="00CF59D5" w:rsidP="00CF59D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U</w:t>
      </w:r>
      <w:r w:rsidRPr="00CF59D5">
        <w:rPr>
          <w:rFonts w:eastAsia="SimSun"/>
          <w:color w:val="0070C0"/>
          <w:szCs w:val="24"/>
          <w:lang w:eastAsia="zh-CN"/>
        </w:rPr>
        <w:t>se per-component-feature requirements as baseline</w:t>
      </w:r>
      <w:r>
        <w:rPr>
          <w:rFonts w:eastAsia="SimSun"/>
          <w:color w:val="0070C0"/>
          <w:szCs w:val="24"/>
          <w:lang w:eastAsia="zh-CN"/>
        </w:rPr>
        <w:t xml:space="preserve"> (Qualcomm-P2)</w:t>
      </w:r>
    </w:p>
    <w:p w14:paraId="4370D853" w14:textId="77777777" w:rsidR="00CF59D5" w:rsidRDefault="00CF59D5" w:rsidP="00CF59D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w:t>
      </w:r>
      <w:r>
        <w:rPr>
          <w:rFonts w:eastAsia="SimSun"/>
          <w:color w:val="0070C0"/>
          <w:szCs w:val="24"/>
          <w:lang w:eastAsia="zh-CN"/>
        </w:rPr>
        <w:t>3</w:t>
      </w:r>
      <w:r w:rsidRPr="00805BE8">
        <w:rPr>
          <w:rFonts w:eastAsia="SimSun"/>
          <w:color w:val="0070C0"/>
          <w:szCs w:val="24"/>
          <w:lang w:eastAsia="zh-CN"/>
        </w:rPr>
        <w:t>:</w:t>
      </w:r>
      <w:r>
        <w:rPr>
          <w:rFonts w:eastAsia="SimSun"/>
          <w:color w:val="0070C0"/>
          <w:szCs w:val="24"/>
          <w:lang w:eastAsia="zh-CN"/>
        </w:rPr>
        <w:t xml:space="preserve"> </w:t>
      </w:r>
      <w:r w:rsidRPr="00CF59D5">
        <w:rPr>
          <w:rFonts w:eastAsia="SimSun"/>
          <w:color w:val="0070C0"/>
          <w:szCs w:val="24"/>
          <w:lang w:eastAsia="zh-CN"/>
        </w:rPr>
        <w:t>Not introduced by default, not denying concurrent features even if composite feature requirements not defined</w:t>
      </w:r>
      <w:r>
        <w:rPr>
          <w:rFonts w:eastAsia="SimSun"/>
          <w:color w:val="0070C0"/>
          <w:szCs w:val="24"/>
          <w:lang w:eastAsia="zh-CN"/>
        </w:rPr>
        <w:t xml:space="preserve"> (Samsung-P2)</w:t>
      </w:r>
    </w:p>
    <w:p w14:paraId="4C70CDB2" w14:textId="673FEE75" w:rsidR="00CF59D5" w:rsidRDefault="00CF59D5" w:rsidP="00CF59D5">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3a: </w:t>
      </w:r>
      <w:r w:rsidRPr="00CF59D5">
        <w:rPr>
          <w:rFonts w:eastAsia="SimSun"/>
          <w:color w:val="0070C0"/>
          <w:szCs w:val="24"/>
          <w:lang w:eastAsia="zh-CN"/>
        </w:rPr>
        <w:t xml:space="preserve">Composite feature should explicitly </w:t>
      </w:r>
      <w:r w:rsidR="00BB67F3">
        <w:rPr>
          <w:rFonts w:eastAsia="SimSun"/>
          <w:color w:val="0070C0"/>
          <w:szCs w:val="24"/>
          <w:lang w:eastAsia="zh-CN"/>
        </w:rPr>
        <w:t xml:space="preserve">be </w:t>
      </w:r>
      <w:r w:rsidRPr="00CF59D5">
        <w:rPr>
          <w:rFonts w:eastAsia="SimSun"/>
          <w:color w:val="0070C0"/>
          <w:szCs w:val="24"/>
          <w:lang w:eastAsia="zh-CN"/>
        </w:rPr>
        <w:t>captured</w:t>
      </w:r>
      <w:r>
        <w:rPr>
          <w:rFonts w:eastAsia="SimSun"/>
          <w:color w:val="0070C0"/>
          <w:szCs w:val="24"/>
          <w:lang w:eastAsia="zh-CN"/>
        </w:rPr>
        <w:t xml:space="preserve"> (ZTE-P5)</w:t>
      </w:r>
    </w:p>
    <w:p w14:paraId="51D23D55" w14:textId="77777777" w:rsidR="00CF59D5" w:rsidRDefault="00CF59D5" w:rsidP="00CF59D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r w:rsidRPr="00CF59D5">
        <w:rPr>
          <w:rFonts w:eastAsia="SimSun"/>
          <w:color w:val="0070C0"/>
          <w:szCs w:val="24"/>
          <w:lang w:eastAsia="zh-CN"/>
        </w:rPr>
        <w:t>composite feature support defined case-by-case</w:t>
      </w:r>
      <w:r>
        <w:rPr>
          <w:rFonts w:eastAsia="SimSun"/>
          <w:color w:val="0070C0"/>
          <w:szCs w:val="24"/>
          <w:lang w:eastAsia="zh-CN"/>
        </w:rPr>
        <w:t xml:space="preserve"> (vivo-P2, Samsung-P2)</w:t>
      </w:r>
    </w:p>
    <w:p w14:paraId="55A8E339" w14:textId="64CC9980" w:rsidR="00CF59D5" w:rsidRPr="003C643B" w:rsidRDefault="00CF59D5" w:rsidP="003C643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Pr="00CF59D5">
        <w:rPr>
          <w:rFonts w:eastAsia="SimSun"/>
          <w:color w:val="0070C0"/>
          <w:szCs w:val="24"/>
          <w:lang w:eastAsia="zh-CN"/>
        </w:rPr>
        <w:t>Later defined composite feature not supported in previous releases</w:t>
      </w:r>
      <w:r>
        <w:rPr>
          <w:rFonts w:eastAsia="SimSun"/>
          <w:color w:val="0070C0"/>
          <w:szCs w:val="24"/>
          <w:lang w:eastAsia="zh-CN"/>
        </w:rPr>
        <w:t xml:space="preserve"> (vivo-P3)</w:t>
      </w:r>
    </w:p>
    <w:p w14:paraId="4B21ED87" w14:textId="77777777" w:rsidR="00CF59D5" w:rsidRDefault="00CF59D5" w:rsidP="00CF59D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6FA23C7E" w14:textId="62E3AE96" w:rsidR="00CF59D5" w:rsidRDefault="004A07C4" w:rsidP="00CF59D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Need to reach common understanding on one essential issue: if Feature A and Feature B are specified independently, can RAN4 consider in 6GR specs that the concurrent operation of Feature A + Feature B is automatically supported? Then further discuss the potential ways of how to standardize. </w:t>
      </w:r>
    </w:p>
    <w:p w14:paraId="3DF78F8E" w14:textId="77777777" w:rsidR="00CF59D5" w:rsidRPr="00805BE8" w:rsidRDefault="00CF59D5" w:rsidP="00CF59D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E9D9D28" w14:textId="77777777" w:rsidR="00D12428" w:rsidRPr="00D12428" w:rsidRDefault="00D12428" w:rsidP="00D1242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D12428">
        <w:rPr>
          <w:rFonts w:eastAsia="SimSun"/>
          <w:color w:val="0070C0"/>
          <w:szCs w:val="24"/>
          <w:lang w:eastAsia="zh-CN"/>
        </w:rPr>
        <w:t>First, discuss the essential issue of whether, when Feature A and Feature B are specified independently, concurrent operation of Feature A and Feature B can be assumed in the 6GR specifications.</w:t>
      </w:r>
    </w:p>
    <w:p w14:paraId="72E17142" w14:textId="4FA2BF94" w:rsidR="004A07C4" w:rsidRPr="00805BE8" w:rsidRDefault="00D12428" w:rsidP="00D1242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D12428">
        <w:rPr>
          <w:rFonts w:eastAsia="SimSun"/>
          <w:color w:val="0070C0"/>
          <w:szCs w:val="24"/>
          <w:lang w:eastAsia="zh-CN"/>
        </w:rPr>
        <w:t>• Then, further discuss potential standardization options.</w:t>
      </w:r>
    </w:p>
    <w:p w14:paraId="249AA86D" w14:textId="77777777" w:rsidR="00CF59D5" w:rsidRPr="003418CB" w:rsidRDefault="00CF59D5" w:rsidP="00CF59D5">
      <w:pPr>
        <w:rPr>
          <w:color w:val="0070C0"/>
          <w:lang w:val="en-US" w:eastAsia="zh-CN"/>
        </w:rPr>
      </w:pPr>
    </w:p>
    <w:p w14:paraId="1775E491" w14:textId="77777777" w:rsidR="00EA1761" w:rsidRDefault="00EA1761" w:rsidP="005B4802">
      <w:pPr>
        <w:rPr>
          <w:color w:val="0070C0"/>
          <w:lang w:val="en-US" w:eastAsia="zh-CN"/>
        </w:rPr>
      </w:pPr>
    </w:p>
    <w:p w14:paraId="4A185251" w14:textId="5769CF08" w:rsidR="00EA1761" w:rsidRPr="00805BE8" w:rsidRDefault="00EA1761" w:rsidP="00EA1761">
      <w:pPr>
        <w:pStyle w:val="Heading3"/>
        <w:rPr>
          <w:sz w:val="24"/>
          <w:szCs w:val="16"/>
        </w:rPr>
      </w:pPr>
      <w:r w:rsidRPr="00805BE8">
        <w:rPr>
          <w:sz w:val="24"/>
          <w:szCs w:val="16"/>
        </w:rPr>
        <w:t>Sub-</w:t>
      </w:r>
      <w:r>
        <w:rPr>
          <w:sz w:val="24"/>
          <w:szCs w:val="16"/>
        </w:rPr>
        <w:t>topic</w:t>
      </w:r>
      <w:r w:rsidRPr="00805BE8">
        <w:rPr>
          <w:sz w:val="24"/>
          <w:szCs w:val="16"/>
        </w:rPr>
        <w:t xml:space="preserve"> 1-</w:t>
      </w:r>
      <w:r w:rsidR="00FB7D29">
        <w:rPr>
          <w:sz w:val="24"/>
          <w:szCs w:val="16"/>
        </w:rPr>
        <w:t>5</w:t>
      </w:r>
    </w:p>
    <w:p w14:paraId="221AC65E" w14:textId="2DF8D2C7" w:rsidR="00EA1761" w:rsidRPr="009415B0" w:rsidRDefault="00EA1761" w:rsidP="00EA176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704D09">
        <w:rPr>
          <w:i/>
          <w:color w:val="0070C0"/>
          <w:lang w:val="en-US" w:eastAsia="zh-CN"/>
        </w:rPr>
        <w:t>: Drafting rules</w:t>
      </w:r>
    </w:p>
    <w:p w14:paraId="795B2482" w14:textId="389481F1" w:rsidR="009F0B84" w:rsidRPr="00035C50" w:rsidRDefault="00EA1761" w:rsidP="00EA176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6805B0B" w14:textId="0FEFCBCC" w:rsidR="0064342B" w:rsidRPr="00805BE8" w:rsidRDefault="0064342B" w:rsidP="0064342B">
      <w:pPr>
        <w:rPr>
          <w:b/>
          <w:color w:val="0070C0"/>
          <w:u w:val="single"/>
          <w:lang w:eastAsia="ko-KR"/>
        </w:rPr>
      </w:pPr>
      <w:r w:rsidRPr="00805BE8">
        <w:rPr>
          <w:b/>
          <w:color w:val="0070C0"/>
          <w:u w:val="single"/>
          <w:lang w:eastAsia="ko-KR"/>
        </w:rPr>
        <w:t xml:space="preserve">Issue </w:t>
      </w:r>
      <w:r>
        <w:rPr>
          <w:b/>
          <w:color w:val="0070C0"/>
          <w:u w:val="single"/>
          <w:lang w:eastAsia="ko-KR"/>
        </w:rPr>
        <w:t>1-</w:t>
      </w:r>
      <w:r w:rsidR="00704D09">
        <w:rPr>
          <w:b/>
          <w:color w:val="0070C0"/>
          <w:u w:val="single"/>
          <w:lang w:eastAsia="ko-KR"/>
        </w:rPr>
        <w:t>5</w:t>
      </w:r>
      <w:r w:rsidR="009F0B84">
        <w:rPr>
          <w:b/>
          <w:color w:val="0070C0"/>
          <w:u w:val="single"/>
          <w:lang w:eastAsia="ko-KR"/>
        </w:rPr>
        <w:t>-1</w:t>
      </w:r>
      <w:r w:rsidRPr="00805BE8">
        <w:rPr>
          <w:b/>
          <w:color w:val="0070C0"/>
          <w:u w:val="single"/>
          <w:lang w:eastAsia="ko-KR"/>
        </w:rPr>
        <w:t>:</w:t>
      </w:r>
      <w:r w:rsidR="00704D09">
        <w:rPr>
          <w:b/>
          <w:color w:val="0070C0"/>
          <w:u w:val="single"/>
          <w:lang w:eastAsia="ko-KR"/>
        </w:rPr>
        <w:t xml:space="preserve"> Considerations of drafting rules to improve specs quality.</w:t>
      </w:r>
    </w:p>
    <w:p w14:paraId="05317A02" w14:textId="77777777" w:rsidR="0064342B" w:rsidRPr="00805BE8" w:rsidRDefault="0064342B" w:rsidP="0064342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087B8B22" w14:textId="752F25E1" w:rsidR="00704D09" w:rsidRPr="00704D09" w:rsidRDefault="0064342B" w:rsidP="00704D0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 xml:space="preserve">Option 1: </w:t>
      </w:r>
      <w:r w:rsidR="00704D09">
        <w:rPr>
          <w:rFonts w:eastAsia="SimSun"/>
          <w:color w:val="0070C0"/>
          <w:szCs w:val="24"/>
          <w:lang w:eastAsia="zh-CN"/>
        </w:rPr>
        <w:t>A</w:t>
      </w:r>
      <w:r w:rsidR="00704D09" w:rsidRPr="00704D09">
        <w:rPr>
          <w:rFonts w:eastAsia="SimSun"/>
          <w:color w:val="0070C0"/>
          <w:szCs w:val="24"/>
          <w:lang w:eastAsia="zh-CN"/>
        </w:rPr>
        <w:t>t least following aspects need to be avoided for RAN4 6GR specification</w:t>
      </w:r>
      <w:r w:rsidR="00704D09">
        <w:rPr>
          <w:rFonts w:eastAsia="SimSun"/>
          <w:color w:val="0070C0"/>
          <w:szCs w:val="24"/>
          <w:lang w:eastAsia="zh-CN"/>
        </w:rPr>
        <w:t xml:space="preserve"> (</w:t>
      </w:r>
      <w:r w:rsidR="00704D09" w:rsidRPr="00704D09">
        <w:rPr>
          <w:rFonts w:eastAsia="SimSun"/>
          <w:color w:val="0070C0"/>
          <w:szCs w:val="24"/>
          <w:lang w:eastAsia="zh-CN"/>
        </w:rPr>
        <w:t>CMCC-P1</w:t>
      </w:r>
      <w:r w:rsidR="00704D09">
        <w:rPr>
          <w:rFonts w:eastAsia="SimSun"/>
          <w:color w:val="0070C0"/>
          <w:szCs w:val="24"/>
          <w:lang w:eastAsia="zh-CN"/>
        </w:rPr>
        <w:t>)</w:t>
      </w:r>
    </w:p>
    <w:p w14:paraId="06954D74" w14:textId="77777777" w:rsidR="00704D09" w:rsidRPr="00704D09" w:rsidRDefault="00704D09" w:rsidP="00704D09">
      <w:pPr>
        <w:pStyle w:val="ListParagraph"/>
        <w:numPr>
          <w:ilvl w:val="2"/>
          <w:numId w:val="4"/>
        </w:numPr>
        <w:spacing w:after="120"/>
        <w:ind w:firstLineChars="0"/>
        <w:rPr>
          <w:rFonts w:eastAsia="SimSun"/>
          <w:color w:val="0070C0"/>
          <w:szCs w:val="24"/>
          <w:lang w:eastAsia="zh-CN"/>
        </w:rPr>
      </w:pPr>
      <w:r w:rsidRPr="00704D09">
        <w:rPr>
          <w:rFonts w:eastAsia="SimSun"/>
          <w:color w:val="0070C0"/>
          <w:szCs w:val="24"/>
          <w:lang w:eastAsia="zh-CN"/>
        </w:rPr>
        <w:t>Terminology/style inconsistency, incorrect notation/symbols/abbreviation, undefined abbreviations, redundant information/notes</w:t>
      </w:r>
    </w:p>
    <w:p w14:paraId="28C9142A" w14:textId="77777777" w:rsidR="00704D09" w:rsidRPr="00704D09" w:rsidRDefault="00704D09" w:rsidP="00704D09">
      <w:pPr>
        <w:pStyle w:val="ListParagraph"/>
        <w:numPr>
          <w:ilvl w:val="2"/>
          <w:numId w:val="4"/>
        </w:numPr>
        <w:spacing w:after="120"/>
        <w:ind w:firstLineChars="0"/>
        <w:rPr>
          <w:rFonts w:eastAsia="SimSun"/>
          <w:color w:val="0070C0"/>
          <w:szCs w:val="24"/>
          <w:lang w:eastAsia="zh-CN"/>
        </w:rPr>
      </w:pPr>
      <w:r w:rsidRPr="00704D09">
        <w:rPr>
          <w:rFonts w:eastAsia="SimSun"/>
          <w:color w:val="0070C0"/>
          <w:szCs w:val="24"/>
          <w:lang w:eastAsia="zh-CN"/>
        </w:rPr>
        <w:t>‘TBD’, ‘FFS’, empty test cases</w:t>
      </w:r>
    </w:p>
    <w:p w14:paraId="45174B80" w14:textId="6AC2B418" w:rsidR="00704D09" w:rsidRPr="00704D09" w:rsidRDefault="00704D09" w:rsidP="00704D0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Pr="00704D09">
        <w:rPr>
          <w:rFonts w:eastAsia="SimSun"/>
          <w:color w:val="0070C0"/>
          <w:szCs w:val="24"/>
          <w:lang w:eastAsia="zh-CN"/>
        </w:rPr>
        <w:t>to avoid the duplication issue in the specification</w:t>
      </w:r>
      <w:r>
        <w:rPr>
          <w:rFonts w:eastAsia="SimSun"/>
          <w:color w:val="0070C0"/>
          <w:szCs w:val="24"/>
          <w:lang w:eastAsia="zh-CN"/>
        </w:rPr>
        <w:t xml:space="preserve"> by c</w:t>
      </w:r>
      <w:r w:rsidRPr="00704D09">
        <w:rPr>
          <w:rFonts w:eastAsia="SimSun"/>
          <w:color w:val="0070C0"/>
          <w:szCs w:val="24"/>
          <w:lang w:eastAsia="zh-CN"/>
        </w:rPr>
        <w:t>onsider</w:t>
      </w:r>
      <w:r>
        <w:rPr>
          <w:rFonts w:eastAsia="SimSun"/>
          <w:color w:val="0070C0"/>
          <w:szCs w:val="24"/>
          <w:lang w:eastAsia="zh-CN"/>
        </w:rPr>
        <w:t>ing</w:t>
      </w:r>
      <w:r w:rsidRPr="00704D09">
        <w:rPr>
          <w:rFonts w:eastAsia="SimSun"/>
          <w:color w:val="0070C0"/>
          <w:szCs w:val="24"/>
          <w:lang w:eastAsia="zh-CN"/>
        </w:rPr>
        <w:t xml:space="preserve"> following options</w:t>
      </w:r>
      <w:r>
        <w:rPr>
          <w:rFonts w:eastAsia="SimSun"/>
          <w:color w:val="0070C0"/>
          <w:szCs w:val="24"/>
          <w:lang w:eastAsia="zh-CN"/>
        </w:rPr>
        <w:t xml:space="preserve"> (CMCC-P2)</w:t>
      </w:r>
    </w:p>
    <w:p w14:paraId="29B848D7" w14:textId="33926D64" w:rsidR="00704D09" w:rsidRPr="00704D09" w:rsidRDefault="00704D09" w:rsidP="00704D09">
      <w:pPr>
        <w:pStyle w:val="ListParagraph"/>
        <w:numPr>
          <w:ilvl w:val="2"/>
          <w:numId w:val="4"/>
        </w:numPr>
        <w:spacing w:after="120"/>
        <w:ind w:firstLineChars="0"/>
        <w:rPr>
          <w:rFonts w:eastAsia="SimSun"/>
          <w:color w:val="0070C0"/>
          <w:szCs w:val="24"/>
          <w:lang w:eastAsia="zh-CN"/>
        </w:rPr>
      </w:pPr>
      <w:r w:rsidRPr="00704D09">
        <w:rPr>
          <w:rFonts w:eastAsia="SimSun"/>
          <w:color w:val="0070C0"/>
          <w:szCs w:val="24"/>
          <w:lang w:eastAsia="zh-CN"/>
        </w:rPr>
        <w:t xml:space="preserve">Option </w:t>
      </w:r>
      <w:r>
        <w:rPr>
          <w:rFonts w:eastAsia="SimSun"/>
          <w:color w:val="0070C0"/>
          <w:szCs w:val="24"/>
          <w:lang w:eastAsia="zh-CN"/>
        </w:rPr>
        <w:t>2a</w:t>
      </w:r>
      <w:r w:rsidRPr="00704D09">
        <w:rPr>
          <w:rFonts w:eastAsia="SimSun"/>
          <w:color w:val="0070C0"/>
          <w:szCs w:val="24"/>
          <w:lang w:eastAsia="zh-CN"/>
        </w:rPr>
        <w:t xml:space="preserve">: Add paragraph numbering to some paragraphs, and using these numbers to refer to identical paragraphs without any text changes. </w:t>
      </w:r>
    </w:p>
    <w:p w14:paraId="1DCF23B1" w14:textId="137B6FC5" w:rsidR="00704D09" w:rsidRPr="00704D09" w:rsidRDefault="00704D09" w:rsidP="00704D09">
      <w:pPr>
        <w:pStyle w:val="ListParagraph"/>
        <w:numPr>
          <w:ilvl w:val="2"/>
          <w:numId w:val="4"/>
        </w:numPr>
        <w:spacing w:after="120"/>
        <w:ind w:firstLineChars="0"/>
        <w:rPr>
          <w:rFonts w:eastAsia="SimSun"/>
          <w:color w:val="0070C0"/>
          <w:szCs w:val="24"/>
          <w:lang w:eastAsia="zh-CN"/>
        </w:rPr>
      </w:pPr>
      <w:r w:rsidRPr="00704D09">
        <w:rPr>
          <w:rFonts w:eastAsia="SimSun"/>
          <w:color w:val="0070C0"/>
          <w:szCs w:val="24"/>
          <w:lang w:eastAsia="zh-CN"/>
        </w:rPr>
        <w:t>Option 2</w:t>
      </w:r>
      <w:r>
        <w:rPr>
          <w:rFonts w:eastAsia="SimSun"/>
          <w:color w:val="0070C0"/>
          <w:szCs w:val="24"/>
          <w:lang w:eastAsia="zh-CN"/>
        </w:rPr>
        <w:t>b</w:t>
      </w:r>
      <w:r w:rsidRPr="00704D09">
        <w:rPr>
          <w:rFonts w:eastAsia="SimSun"/>
          <w:color w:val="0070C0"/>
          <w:szCs w:val="24"/>
          <w:lang w:eastAsia="zh-CN"/>
        </w:rPr>
        <w:t>: Block-based method, i.e. capture similar requirements just in one place and refer this part if needed.</w:t>
      </w:r>
    </w:p>
    <w:p w14:paraId="2E9910FF" w14:textId="65438110" w:rsidR="00704D09" w:rsidRPr="00704D09" w:rsidRDefault="00704D09" w:rsidP="00704D09">
      <w:pPr>
        <w:pStyle w:val="ListParagraph"/>
        <w:numPr>
          <w:ilvl w:val="2"/>
          <w:numId w:val="4"/>
        </w:numPr>
        <w:spacing w:after="120"/>
        <w:ind w:firstLineChars="0"/>
        <w:rPr>
          <w:rFonts w:eastAsia="SimSun"/>
          <w:color w:val="0070C0"/>
          <w:szCs w:val="24"/>
          <w:lang w:eastAsia="zh-CN"/>
        </w:rPr>
      </w:pPr>
      <w:r w:rsidRPr="00704D09">
        <w:rPr>
          <w:rFonts w:eastAsia="SimSun"/>
          <w:color w:val="0070C0"/>
          <w:szCs w:val="24"/>
          <w:lang w:eastAsia="zh-CN"/>
        </w:rPr>
        <w:t xml:space="preserve">Option </w:t>
      </w:r>
      <w:r>
        <w:rPr>
          <w:rFonts w:eastAsia="SimSun"/>
          <w:color w:val="0070C0"/>
          <w:szCs w:val="24"/>
          <w:lang w:eastAsia="zh-CN"/>
        </w:rPr>
        <w:t>2c</w:t>
      </w:r>
      <w:r w:rsidRPr="00704D09">
        <w:rPr>
          <w:rFonts w:eastAsia="SimSun"/>
          <w:color w:val="0070C0"/>
          <w:szCs w:val="24"/>
          <w:lang w:eastAsia="zh-CN"/>
        </w:rPr>
        <w:t>: Introduce an applicability description in relevant sections and define different parameter values for each relevant parameter for the different scenarios, use cases etc.</w:t>
      </w:r>
    </w:p>
    <w:p w14:paraId="38527C50" w14:textId="767977B9" w:rsidR="00C912D0" w:rsidRPr="00C912D0" w:rsidRDefault="00C051B4" w:rsidP="00C912D0">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3:</w:t>
      </w:r>
      <w:r w:rsidR="00C912D0">
        <w:rPr>
          <w:rFonts w:eastAsia="SimSun"/>
          <w:color w:val="0070C0"/>
          <w:szCs w:val="24"/>
          <w:lang w:eastAsia="zh-CN"/>
        </w:rPr>
        <w:t xml:space="preserve"> A</w:t>
      </w:r>
      <w:r w:rsidR="00C912D0" w:rsidRPr="00C912D0">
        <w:rPr>
          <w:rFonts w:eastAsia="SimSun"/>
          <w:color w:val="0070C0"/>
          <w:szCs w:val="24"/>
          <w:lang w:eastAsia="zh-CN"/>
        </w:rPr>
        <w:t>pply the following guidelines to table note drafting</w:t>
      </w:r>
      <w:r w:rsidR="00C912D0">
        <w:rPr>
          <w:rFonts w:eastAsia="SimSun"/>
          <w:color w:val="0070C0"/>
          <w:szCs w:val="24"/>
          <w:lang w:eastAsia="zh-CN"/>
        </w:rPr>
        <w:t xml:space="preserve"> (</w:t>
      </w:r>
      <w:r w:rsidR="00C912D0" w:rsidRPr="00C912D0">
        <w:rPr>
          <w:rFonts w:eastAsia="SimSun"/>
          <w:color w:val="0070C0"/>
          <w:szCs w:val="24"/>
          <w:lang w:eastAsia="zh-CN"/>
        </w:rPr>
        <w:t>ZTE-P6</w:t>
      </w:r>
      <w:r w:rsidR="00C912D0">
        <w:rPr>
          <w:rFonts w:eastAsia="SimSun"/>
          <w:color w:val="0070C0"/>
          <w:szCs w:val="24"/>
          <w:lang w:eastAsia="zh-CN"/>
        </w:rPr>
        <w:t>)</w:t>
      </w:r>
      <w:r w:rsidR="00C912D0" w:rsidRPr="00C912D0">
        <w:rPr>
          <w:rFonts w:eastAsia="SimSun"/>
          <w:color w:val="0070C0"/>
          <w:szCs w:val="24"/>
          <w:lang w:eastAsia="zh-CN"/>
        </w:rPr>
        <w:t>.</w:t>
      </w:r>
    </w:p>
    <w:p w14:paraId="4F77DEDB" w14:textId="77777777" w:rsidR="00C912D0" w:rsidRPr="00C912D0" w:rsidRDefault="00C912D0" w:rsidP="00C912D0">
      <w:pPr>
        <w:pStyle w:val="ListParagraph"/>
        <w:numPr>
          <w:ilvl w:val="2"/>
          <w:numId w:val="4"/>
        </w:numPr>
        <w:spacing w:after="120"/>
        <w:ind w:firstLineChars="0"/>
        <w:rPr>
          <w:rFonts w:eastAsia="SimSun"/>
          <w:color w:val="0070C0"/>
          <w:szCs w:val="24"/>
          <w:lang w:eastAsia="zh-CN"/>
        </w:rPr>
      </w:pPr>
      <w:r w:rsidRPr="00C912D0">
        <w:rPr>
          <w:rFonts w:eastAsia="SimSun"/>
          <w:color w:val="0070C0"/>
          <w:szCs w:val="24"/>
          <w:lang w:eastAsia="zh-CN"/>
        </w:rPr>
        <w:t>Do not use NOTEs in tables for requirements that apply every cell/line or general requirements in the table. Use text above the table instead.</w:t>
      </w:r>
    </w:p>
    <w:p w14:paraId="44AD5093" w14:textId="77777777" w:rsidR="00C912D0" w:rsidRPr="00C912D0" w:rsidRDefault="00C912D0" w:rsidP="00C912D0">
      <w:pPr>
        <w:pStyle w:val="ListParagraph"/>
        <w:numPr>
          <w:ilvl w:val="2"/>
          <w:numId w:val="4"/>
        </w:numPr>
        <w:spacing w:after="120"/>
        <w:ind w:firstLineChars="0"/>
        <w:rPr>
          <w:rFonts w:eastAsia="SimSun"/>
          <w:color w:val="0070C0"/>
          <w:szCs w:val="24"/>
          <w:lang w:eastAsia="zh-CN"/>
        </w:rPr>
      </w:pPr>
      <w:r w:rsidRPr="00C912D0">
        <w:rPr>
          <w:rFonts w:eastAsia="SimSun"/>
          <w:color w:val="0070C0"/>
          <w:szCs w:val="24"/>
          <w:lang w:eastAsia="zh-CN"/>
        </w:rPr>
        <w:t>If similar notes are to be introduced into a table, a more generic note description should be considered.</w:t>
      </w:r>
    </w:p>
    <w:p w14:paraId="47F8E926" w14:textId="77777777" w:rsidR="00C912D0" w:rsidRPr="00C912D0" w:rsidRDefault="00C912D0" w:rsidP="00C912D0">
      <w:pPr>
        <w:pStyle w:val="ListParagraph"/>
        <w:numPr>
          <w:ilvl w:val="2"/>
          <w:numId w:val="4"/>
        </w:numPr>
        <w:spacing w:after="120"/>
        <w:ind w:firstLineChars="0"/>
        <w:rPr>
          <w:rFonts w:eastAsia="SimSun"/>
          <w:color w:val="0070C0"/>
          <w:szCs w:val="24"/>
          <w:lang w:eastAsia="zh-CN"/>
        </w:rPr>
      </w:pPr>
      <w:r w:rsidRPr="00C912D0">
        <w:rPr>
          <w:rFonts w:eastAsia="SimSun"/>
          <w:color w:val="0070C0"/>
          <w:szCs w:val="24"/>
          <w:lang w:eastAsia="zh-CN"/>
        </w:rPr>
        <w:t>If a note is intended for terminology, avoid having the note in the table if the terminology is defined in the clauses of symbols and abbreviations in the specification.</w:t>
      </w:r>
    </w:p>
    <w:p w14:paraId="3315372A" w14:textId="4BAD44C0" w:rsidR="00C912D0" w:rsidRPr="00C912D0" w:rsidRDefault="00C912D0" w:rsidP="00C912D0">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4: A</w:t>
      </w:r>
      <w:r w:rsidRPr="00C912D0">
        <w:rPr>
          <w:rFonts w:eastAsia="SimSun"/>
          <w:color w:val="0070C0"/>
          <w:szCs w:val="24"/>
          <w:lang w:eastAsia="zh-CN"/>
        </w:rPr>
        <w:t>pply the following guidelines to the usage of abbreviations / symbols</w:t>
      </w:r>
      <w:r>
        <w:rPr>
          <w:rFonts w:eastAsia="SimSun"/>
          <w:color w:val="0070C0"/>
          <w:szCs w:val="24"/>
          <w:lang w:eastAsia="zh-CN"/>
        </w:rPr>
        <w:t xml:space="preserve"> (</w:t>
      </w:r>
      <w:r w:rsidRPr="00C912D0">
        <w:rPr>
          <w:rFonts w:eastAsia="SimSun"/>
          <w:color w:val="0070C0"/>
          <w:szCs w:val="24"/>
          <w:lang w:eastAsia="zh-CN"/>
        </w:rPr>
        <w:t>ZTE-P</w:t>
      </w:r>
      <w:r>
        <w:rPr>
          <w:rFonts w:eastAsia="SimSun"/>
          <w:color w:val="0070C0"/>
          <w:szCs w:val="24"/>
          <w:lang w:eastAsia="zh-CN"/>
        </w:rPr>
        <w:t>7)</w:t>
      </w:r>
    </w:p>
    <w:p w14:paraId="4FF2105C" w14:textId="77777777" w:rsidR="00C912D0" w:rsidRPr="00C912D0" w:rsidRDefault="00C912D0" w:rsidP="00C912D0">
      <w:pPr>
        <w:pStyle w:val="ListParagraph"/>
        <w:numPr>
          <w:ilvl w:val="2"/>
          <w:numId w:val="4"/>
        </w:numPr>
        <w:spacing w:after="120"/>
        <w:ind w:firstLineChars="0"/>
        <w:rPr>
          <w:rFonts w:eastAsia="SimSun"/>
          <w:color w:val="0070C0"/>
          <w:szCs w:val="24"/>
          <w:lang w:eastAsia="zh-CN"/>
        </w:rPr>
      </w:pPr>
      <w:r w:rsidRPr="00C912D0">
        <w:rPr>
          <w:rFonts w:eastAsia="SimSun"/>
          <w:color w:val="0070C0"/>
          <w:szCs w:val="24"/>
          <w:lang w:eastAsia="zh-CN"/>
        </w:rPr>
        <w:t>Do not use the abbreviations or symbols only in the spec body part.</w:t>
      </w:r>
    </w:p>
    <w:p w14:paraId="146A8BEA" w14:textId="77777777" w:rsidR="00C912D0" w:rsidRPr="00C912D0" w:rsidRDefault="00C912D0" w:rsidP="00C912D0">
      <w:pPr>
        <w:pStyle w:val="ListParagraph"/>
        <w:numPr>
          <w:ilvl w:val="2"/>
          <w:numId w:val="4"/>
        </w:numPr>
        <w:spacing w:after="120"/>
        <w:ind w:firstLineChars="0"/>
        <w:rPr>
          <w:rFonts w:eastAsia="SimSun"/>
          <w:color w:val="0070C0"/>
          <w:szCs w:val="24"/>
          <w:lang w:eastAsia="zh-CN"/>
        </w:rPr>
      </w:pPr>
      <w:r w:rsidRPr="00C912D0">
        <w:rPr>
          <w:rFonts w:eastAsia="SimSun"/>
          <w:color w:val="0070C0"/>
          <w:szCs w:val="24"/>
          <w:lang w:eastAsia="zh-CN"/>
        </w:rPr>
        <w:t>The meaning of the abbreviations or symbols should be consistent in the whole specification.</w:t>
      </w:r>
    </w:p>
    <w:p w14:paraId="56865876" w14:textId="77777777" w:rsidR="00C912D0" w:rsidRDefault="00C912D0" w:rsidP="00C912D0">
      <w:pPr>
        <w:pStyle w:val="ListParagraph"/>
        <w:numPr>
          <w:ilvl w:val="2"/>
          <w:numId w:val="4"/>
        </w:numPr>
        <w:spacing w:after="120"/>
        <w:ind w:firstLineChars="0"/>
        <w:rPr>
          <w:rFonts w:eastAsia="SimSun"/>
          <w:color w:val="0070C0"/>
          <w:szCs w:val="24"/>
          <w:lang w:eastAsia="zh-CN"/>
        </w:rPr>
      </w:pPr>
      <w:r w:rsidRPr="00C912D0">
        <w:rPr>
          <w:rFonts w:eastAsia="SimSun"/>
          <w:color w:val="0070C0"/>
          <w:szCs w:val="24"/>
          <w:lang w:eastAsia="zh-CN"/>
        </w:rPr>
        <w:t>There is no need to repeat the abbreviation and symbol definition in the spec body part whenever it is used.</w:t>
      </w:r>
    </w:p>
    <w:p w14:paraId="19E7EB39" w14:textId="39BA79FE" w:rsidR="001F68EA" w:rsidRPr="001F68EA" w:rsidRDefault="001F68EA" w:rsidP="001F68EA">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Option </w:t>
      </w:r>
      <w:r w:rsidR="00560DED">
        <w:rPr>
          <w:rFonts w:eastAsia="SimSun"/>
          <w:color w:val="0070C0"/>
          <w:szCs w:val="24"/>
          <w:lang w:eastAsia="zh-CN"/>
        </w:rPr>
        <w:t>5</w:t>
      </w:r>
      <w:r>
        <w:rPr>
          <w:rFonts w:eastAsia="SimSun"/>
          <w:color w:val="0070C0"/>
          <w:szCs w:val="24"/>
          <w:lang w:eastAsia="zh-CN"/>
        </w:rPr>
        <w:t xml:space="preserve">: </w:t>
      </w:r>
      <w:r w:rsidRPr="001F68EA">
        <w:rPr>
          <w:rFonts w:eastAsia="SimSun"/>
          <w:color w:val="0070C0"/>
          <w:szCs w:val="24"/>
          <w:lang w:eastAsia="zh-CN"/>
        </w:rPr>
        <w:t>Editorial modifications in NR can be used as the baseline for future optimization toward 6G</w:t>
      </w:r>
      <w:r>
        <w:rPr>
          <w:rFonts w:eastAsia="SimSun"/>
          <w:color w:val="0070C0"/>
          <w:szCs w:val="24"/>
          <w:lang w:eastAsia="zh-CN"/>
        </w:rPr>
        <w:t xml:space="preserve"> (</w:t>
      </w:r>
      <w:r w:rsidRPr="001F68EA">
        <w:rPr>
          <w:rFonts w:eastAsia="SimSun"/>
          <w:color w:val="0070C0"/>
          <w:szCs w:val="24"/>
          <w:lang w:eastAsia="zh-CN"/>
        </w:rPr>
        <w:t>ZTE-P6 from R4-2601039</w:t>
      </w:r>
      <w:r>
        <w:rPr>
          <w:rFonts w:eastAsia="SimSun"/>
          <w:color w:val="0070C0"/>
          <w:szCs w:val="24"/>
          <w:lang w:eastAsia="zh-CN"/>
        </w:rPr>
        <w:t xml:space="preserve"> under AI 8.12.2)</w:t>
      </w:r>
    </w:p>
    <w:p w14:paraId="7137AD84" w14:textId="4A858678" w:rsidR="001F68EA" w:rsidRPr="001F68EA" w:rsidRDefault="001F68EA" w:rsidP="001F68EA">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Option 8: </w:t>
      </w:r>
      <w:r w:rsidRPr="001F68EA">
        <w:rPr>
          <w:rFonts w:eastAsia="SimSun"/>
          <w:color w:val="0070C0"/>
          <w:szCs w:val="24"/>
          <w:lang w:eastAsia="zh-CN"/>
        </w:rPr>
        <w:t>For the same parts of the requirements, reduce redundancy by referencing common descriptions instead of repeating descriptions in multiple places</w:t>
      </w:r>
      <w:r>
        <w:rPr>
          <w:rFonts w:eastAsia="SimSun"/>
          <w:color w:val="0070C0"/>
          <w:szCs w:val="24"/>
          <w:lang w:eastAsia="zh-CN"/>
        </w:rPr>
        <w:t xml:space="preserve"> (</w:t>
      </w:r>
      <w:r w:rsidRPr="001F68EA">
        <w:rPr>
          <w:rFonts w:eastAsia="SimSun"/>
          <w:color w:val="0070C0"/>
          <w:szCs w:val="24"/>
          <w:lang w:eastAsia="zh-CN"/>
        </w:rPr>
        <w:t>ZTE-P7 from R4-2601039</w:t>
      </w:r>
      <w:r>
        <w:rPr>
          <w:rFonts w:eastAsia="SimSun"/>
          <w:color w:val="0070C0"/>
          <w:szCs w:val="24"/>
          <w:lang w:eastAsia="zh-CN"/>
        </w:rPr>
        <w:t xml:space="preserve"> under AI 8.12.2)</w:t>
      </w:r>
    </w:p>
    <w:p w14:paraId="6291D5F0" w14:textId="4D7DD613" w:rsidR="001F68EA" w:rsidRPr="001F68EA" w:rsidRDefault="001F68EA" w:rsidP="001F68EA">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Option </w:t>
      </w:r>
      <w:r w:rsidR="00560DED">
        <w:rPr>
          <w:rFonts w:eastAsia="SimSun"/>
          <w:color w:val="0070C0"/>
          <w:szCs w:val="24"/>
          <w:lang w:eastAsia="zh-CN"/>
        </w:rPr>
        <w:t>6</w:t>
      </w:r>
      <w:r>
        <w:rPr>
          <w:rFonts w:eastAsia="SimSun"/>
          <w:color w:val="0070C0"/>
          <w:szCs w:val="24"/>
          <w:lang w:eastAsia="zh-CN"/>
        </w:rPr>
        <w:t xml:space="preserve">: </w:t>
      </w:r>
      <w:r w:rsidRPr="001F68EA">
        <w:rPr>
          <w:rFonts w:eastAsia="SimSun"/>
          <w:color w:val="0070C0"/>
          <w:szCs w:val="24"/>
          <w:lang w:eastAsia="zh-CN"/>
        </w:rPr>
        <w:t>Include references or mapping tables in the core part requirements that point to the relevant test cases in 6G</w:t>
      </w:r>
      <w:r>
        <w:rPr>
          <w:rFonts w:eastAsia="SimSun"/>
          <w:color w:val="0070C0"/>
          <w:szCs w:val="24"/>
          <w:lang w:eastAsia="zh-CN"/>
        </w:rPr>
        <w:t xml:space="preserve"> (</w:t>
      </w:r>
      <w:r w:rsidRPr="001F68EA">
        <w:rPr>
          <w:rFonts w:eastAsia="SimSun"/>
          <w:color w:val="0070C0"/>
          <w:szCs w:val="24"/>
          <w:lang w:eastAsia="zh-CN"/>
        </w:rPr>
        <w:t>ZTE-P8 from R4-2601039</w:t>
      </w:r>
      <w:r>
        <w:rPr>
          <w:rFonts w:eastAsia="SimSun"/>
          <w:color w:val="0070C0"/>
          <w:szCs w:val="24"/>
          <w:lang w:eastAsia="zh-CN"/>
        </w:rPr>
        <w:t xml:space="preserve"> under AI 8.12.2)</w:t>
      </w:r>
    </w:p>
    <w:p w14:paraId="0FC951BA" w14:textId="4D2B47C5" w:rsidR="001F68EA" w:rsidRPr="001F68EA" w:rsidRDefault="001F68EA" w:rsidP="001F68EA">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Option </w:t>
      </w:r>
      <w:r w:rsidR="00560DED">
        <w:rPr>
          <w:rFonts w:eastAsia="SimSun"/>
          <w:color w:val="0070C0"/>
          <w:szCs w:val="24"/>
          <w:lang w:eastAsia="zh-CN"/>
        </w:rPr>
        <w:t>7</w:t>
      </w:r>
      <w:r>
        <w:rPr>
          <w:rFonts w:eastAsia="SimSun"/>
          <w:color w:val="0070C0"/>
          <w:szCs w:val="24"/>
          <w:lang w:eastAsia="zh-CN"/>
        </w:rPr>
        <w:t xml:space="preserve">: </w:t>
      </w:r>
      <w:r w:rsidRPr="001F68EA">
        <w:rPr>
          <w:rFonts w:eastAsia="SimSun"/>
          <w:color w:val="0070C0"/>
          <w:szCs w:val="24"/>
          <w:lang w:eastAsia="zh-CN"/>
        </w:rPr>
        <w:t>RAN4 can use the following aspects as start point</w:t>
      </w:r>
      <w:r>
        <w:rPr>
          <w:rFonts w:eastAsia="SimSun"/>
          <w:color w:val="0070C0"/>
          <w:szCs w:val="24"/>
          <w:lang w:eastAsia="zh-CN"/>
        </w:rPr>
        <w:t xml:space="preserve"> (</w:t>
      </w:r>
      <w:r w:rsidRPr="001F68EA">
        <w:rPr>
          <w:rFonts w:eastAsia="SimSun"/>
          <w:color w:val="0070C0"/>
          <w:szCs w:val="24"/>
          <w:lang w:eastAsia="zh-CN"/>
        </w:rPr>
        <w:t>Samsung-P8 from R4-2601171</w:t>
      </w:r>
      <w:r>
        <w:rPr>
          <w:rFonts w:eastAsia="SimSun"/>
          <w:color w:val="0070C0"/>
          <w:szCs w:val="24"/>
          <w:lang w:eastAsia="zh-CN"/>
        </w:rPr>
        <w:t xml:space="preserve"> under AI 8.12.2)</w:t>
      </w:r>
      <w:r w:rsidRPr="001F68EA">
        <w:rPr>
          <w:rFonts w:eastAsia="SimSun"/>
          <w:color w:val="0070C0"/>
          <w:szCs w:val="24"/>
          <w:lang w:eastAsia="zh-CN"/>
        </w:rPr>
        <w:t>:</w:t>
      </w:r>
    </w:p>
    <w:p w14:paraId="3950FF26" w14:textId="77777777" w:rsidR="001F68EA" w:rsidRPr="001F68EA" w:rsidRDefault="001F68EA" w:rsidP="001F68EA">
      <w:pPr>
        <w:pStyle w:val="ListParagraph"/>
        <w:spacing w:after="120"/>
        <w:ind w:left="1988" w:firstLineChars="0" w:firstLine="0"/>
        <w:rPr>
          <w:rFonts w:eastAsia="SimSun"/>
          <w:color w:val="0070C0"/>
          <w:szCs w:val="24"/>
          <w:lang w:eastAsia="zh-CN"/>
        </w:rPr>
      </w:pPr>
      <w:r w:rsidRPr="001F68EA">
        <w:rPr>
          <w:rFonts w:eastAsia="SimSun"/>
          <w:color w:val="0070C0"/>
          <w:szCs w:val="24"/>
          <w:lang w:eastAsia="zh-CN"/>
        </w:rPr>
        <w:t>-</w:t>
      </w:r>
      <w:r w:rsidRPr="001F68EA">
        <w:rPr>
          <w:rFonts w:eastAsia="SimSun"/>
          <w:color w:val="0070C0"/>
          <w:szCs w:val="24"/>
          <w:lang w:eastAsia="zh-CN"/>
        </w:rPr>
        <w:tab/>
        <w:t>Reuse the Big CR procedure and RAN4 Chair and MCC’s rules of Big CR: no [], TBD, FFS clean up in the Big CR and specs.</w:t>
      </w:r>
    </w:p>
    <w:p w14:paraId="73591F95" w14:textId="77777777" w:rsidR="001F68EA" w:rsidRPr="001F68EA" w:rsidRDefault="001F68EA" w:rsidP="001F68EA">
      <w:pPr>
        <w:pStyle w:val="ListParagraph"/>
        <w:spacing w:after="120"/>
        <w:ind w:left="1988" w:firstLineChars="0" w:firstLine="0"/>
        <w:rPr>
          <w:rFonts w:eastAsia="SimSun"/>
          <w:color w:val="0070C0"/>
          <w:szCs w:val="24"/>
          <w:lang w:eastAsia="zh-CN"/>
        </w:rPr>
      </w:pPr>
      <w:r w:rsidRPr="001F68EA">
        <w:rPr>
          <w:rFonts w:eastAsia="SimSun"/>
          <w:color w:val="0070C0"/>
          <w:szCs w:val="24"/>
          <w:lang w:eastAsia="zh-CN"/>
        </w:rPr>
        <w:t>-</w:t>
      </w:r>
      <w:r w:rsidRPr="001F68EA">
        <w:rPr>
          <w:rFonts w:eastAsia="SimSun"/>
          <w:color w:val="0070C0"/>
          <w:szCs w:val="24"/>
          <w:lang w:eastAsia="zh-CN"/>
        </w:rPr>
        <w:tab/>
        <w:t>Reuse the rules of “Forward section” to ensure consistent usage of frequently used terms, notation, abbreviations, CA configuration vocabulary, etc.</w:t>
      </w:r>
    </w:p>
    <w:p w14:paraId="3D1D7B9C" w14:textId="77777777" w:rsidR="001F68EA" w:rsidRPr="001F68EA" w:rsidRDefault="001F68EA" w:rsidP="001F68EA">
      <w:pPr>
        <w:pStyle w:val="ListParagraph"/>
        <w:spacing w:after="120"/>
        <w:ind w:left="1988" w:firstLineChars="0" w:firstLine="0"/>
        <w:rPr>
          <w:rFonts w:eastAsia="SimSun"/>
          <w:color w:val="0070C0"/>
          <w:szCs w:val="24"/>
          <w:lang w:eastAsia="zh-CN"/>
        </w:rPr>
      </w:pPr>
      <w:r w:rsidRPr="001F68EA">
        <w:rPr>
          <w:rFonts w:eastAsia="SimSun"/>
          <w:color w:val="0070C0"/>
          <w:szCs w:val="24"/>
          <w:lang w:eastAsia="zh-CN"/>
        </w:rPr>
        <w:t>-</w:t>
      </w:r>
      <w:r w:rsidRPr="001F68EA">
        <w:rPr>
          <w:rFonts w:eastAsia="SimSun"/>
          <w:color w:val="0070C0"/>
          <w:szCs w:val="24"/>
          <w:lang w:eastAsia="zh-CN"/>
        </w:rPr>
        <w:tab/>
        <w:t>For new features, determine the common rule of whether to add a new sub-clause. If new sub-clauses are introduced:</w:t>
      </w:r>
    </w:p>
    <w:p w14:paraId="2F1BD97A" w14:textId="77777777" w:rsidR="001F68EA" w:rsidRPr="001F68EA" w:rsidRDefault="001F68EA" w:rsidP="001F68EA">
      <w:pPr>
        <w:pStyle w:val="ListParagraph"/>
        <w:spacing w:after="120"/>
        <w:ind w:left="2272" w:firstLineChars="0" w:firstLine="0"/>
        <w:rPr>
          <w:rFonts w:eastAsia="SimSun"/>
          <w:color w:val="0070C0"/>
          <w:szCs w:val="24"/>
          <w:lang w:eastAsia="zh-CN"/>
        </w:rPr>
      </w:pPr>
      <w:r w:rsidRPr="001F68EA">
        <w:rPr>
          <w:rFonts w:eastAsia="SimSun"/>
          <w:color w:val="0070C0"/>
          <w:szCs w:val="24"/>
          <w:lang w:eastAsia="zh-CN"/>
        </w:rPr>
        <w:t></w:t>
      </w:r>
      <w:r w:rsidRPr="001F68EA">
        <w:rPr>
          <w:rFonts w:eastAsia="SimSun"/>
          <w:color w:val="0070C0"/>
          <w:szCs w:val="24"/>
          <w:lang w:eastAsia="zh-CN"/>
        </w:rPr>
        <w:tab/>
        <w:t>It is recommended to clearly declare the numbering corresponding to a feature in an appendix or designated location.</w:t>
      </w:r>
    </w:p>
    <w:p w14:paraId="5A72F3F0" w14:textId="77777777" w:rsidR="001F68EA" w:rsidRPr="001F68EA" w:rsidRDefault="001F68EA" w:rsidP="001F68EA">
      <w:pPr>
        <w:pStyle w:val="ListParagraph"/>
        <w:spacing w:after="120"/>
        <w:ind w:left="2272" w:firstLineChars="0" w:firstLine="0"/>
        <w:rPr>
          <w:rFonts w:eastAsia="SimSun"/>
          <w:color w:val="0070C0"/>
          <w:szCs w:val="24"/>
          <w:lang w:eastAsia="zh-CN"/>
        </w:rPr>
      </w:pPr>
      <w:r w:rsidRPr="001F68EA">
        <w:rPr>
          <w:rFonts w:eastAsia="SimSun"/>
          <w:color w:val="0070C0"/>
          <w:szCs w:val="24"/>
          <w:lang w:eastAsia="zh-CN"/>
        </w:rPr>
        <w:t></w:t>
      </w:r>
      <w:r w:rsidRPr="001F68EA">
        <w:rPr>
          <w:rFonts w:eastAsia="SimSun"/>
          <w:color w:val="0070C0"/>
          <w:szCs w:val="24"/>
          <w:lang w:eastAsia="zh-CN"/>
        </w:rPr>
        <w:tab/>
        <w:t>For situations where similar text needs to be repeated across multiple sections (or specifications), the general text should first be agreed upon as a reference and then used across different sections/CRs/specifications to improve consistency.</w:t>
      </w:r>
    </w:p>
    <w:p w14:paraId="07051722" w14:textId="0CE0FA16" w:rsidR="001F68EA" w:rsidRPr="001F68EA" w:rsidRDefault="001F68EA" w:rsidP="001F68EA">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Option </w:t>
      </w:r>
      <w:r w:rsidR="00560DED">
        <w:rPr>
          <w:rFonts w:eastAsia="SimSun"/>
          <w:color w:val="0070C0"/>
          <w:szCs w:val="24"/>
          <w:lang w:eastAsia="zh-CN"/>
        </w:rPr>
        <w:t>8</w:t>
      </w:r>
      <w:r w:rsidRPr="001F68EA">
        <w:rPr>
          <w:rFonts w:eastAsia="SimSun"/>
          <w:color w:val="0070C0"/>
          <w:szCs w:val="24"/>
          <w:lang w:eastAsia="zh-CN"/>
        </w:rPr>
        <w:t>: the clause numbering in RAN4 specification of 6GR for different FR range should be aligned</w:t>
      </w:r>
      <w:r>
        <w:rPr>
          <w:rFonts w:eastAsia="SimSun"/>
          <w:color w:val="0070C0"/>
          <w:szCs w:val="24"/>
          <w:lang w:eastAsia="zh-CN"/>
        </w:rPr>
        <w:t xml:space="preserve"> (</w:t>
      </w:r>
      <w:r w:rsidRPr="001F68EA">
        <w:rPr>
          <w:rFonts w:eastAsia="SimSun"/>
          <w:color w:val="0070C0"/>
          <w:szCs w:val="24"/>
          <w:lang w:eastAsia="zh-CN"/>
        </w:rPr>
        <w:t>Ericsson-P3 from R4-260187</w:t>
      </w:r>
      <w:r>
        <w:rPr>
          <w:rFonts w:eastAsia="SimSun"/>
          <w:color w:val="0070C0"/>
          <w:szCs w:val="24"/>
          <w:lang w:eastAsia="zh-CN"/>
        </w:rPr>
        <w:t>8 under AI 8.12.2)</w:t>
      </w:r>
    </w:p>
    <w:p w14:paraId="284375B2" w14:textId="5AF376CA" w:rsidR="001F68EA" w:rsidRDefault="001F68EA" w:rsidP="001F68EA">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lastRenderedPageBreak/>
        <w:t xml:space="preserve">Option </w:t>
      </w:r>
      <w:r w:rsidR="00560DED">
        <w:rPr>
          <w:rFonts w:eastAsia="SimSun"/>
          <w:color w:val="0070C0"/>
          <w:szCs w:val="24"/>
          <w:lang w:eastAsia="zh-CN"/>
        </w:rPr>
        <w:t>9</w:t>
      </w:r>
      <w:r w:rsidRPr="001F68EA">
        <w:rPr>
          <w:rFonts w:eastAsia="SimSun"/>
          <w:color w:val="0070C0"/>
          <w:szCs w:val="24"/>
          <w:lang w:eastAsia="zh-CN"/>
        </w:rPr>
        <w:t>: the wording consistency can be improved with drafting rules and clearly defined terminology, alternatively, more active Rapporteur for each spec, or more active work from MCC than just copy/paste in changes in CRs</w:t>
      </w:r>
      <w:r>
        <w:rPr>
          <w:rFonts w:eastAsia="SimSun"/>
          <w:color w:val="0070C0"/>
          <w:szCs w:val="24"/>
          <w:lang w:eastAsia="zh-CN"/>
        </w:rPr>
        <w:t xml:space="preserve"> (</w:t>
      </w:r>
      <w:r w:rsidRPr="001F68EA">
        <w:rPr>
          <w:rFonts w:eastAsia="SimSun"/>
          <w:color w:val="0070C0"/>
          <w:szCs w:val="24"/>
          <w:lang w:eastAsia="zh-CN"/>
        </w:rPr>
        <w:t>Ericsson-P5 from R4-2601878</w:t>
      </w:r>
      <w:r>
        <w:rPr>
          <w:rFonts w:eastAsia="SimSun"/>
          <w:color w:val="0070C0"/>
          <w:szCs w:val="24"/>
          <w:lang w:eastAsia="zh-CN"/>
        </w:rPr>
        <w:t xml:space="preserve"> under AI 8.12.2)</w:t>
      </w:r>
    </w:p>
    <w:p w14:paraId="3706E077" w14:textId="3C3CEF91" w:rsidR="00E2614D" w:rsidRPr="00C912D0" w:rsidRDefault="00E2614D" w:rsidP="001F68EA">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Option 10: </w:t>
      </w:r>
      <w:r w:rsidRPr="00E2614D">
        <w:rPr>
          <w:rFonts w:eastAsia="SimSun"/>
          <w:color w:val="0070C0"/>
          <w:szCs w:val="24"/>
          <w:lang w:eastAsia="zh-CN"/>
        </w:rPr>
        <w:t>RAN4 should avoid to have any discriminating principle to a certain frequency range, such as “maximally re-use of NR 38.101-2 when creating FR2 requirements for 6GR” (Samsung-P5 from R4-2601171 under 8.12.2).</w:t>
      </w:r>
    </w:p>
    <w:p w14:paraId="5D8F70DF" w14:textId="77777777" w:rsidR="0064342B" w:rsidRPr="00805BE8" w:rsidRDefault="0064342B" w:rsidP="0064342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2EA0422" w14:textId="1E829009" w:rsidR="0064342B" w:rsidRPr="00805BE8" w:rsidRDefault="00BC5863" w:rsidP="0064342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Take all options into account to form a </w:t>
      </w:r>
      <w:r w:rsidR="006B52E0">
        <w:rPr>
          <w:rFonts w:eastAsia="SimSun"/>
          <w:color w:val="0070C0"/>
          <w:szCs w:val="24"/>
          <w:lang w:eastAsia="zh-CN"/>
        </w:rPr>
        <w:t>workable</w:t>
      </w:r>
      <w:r>
        <w:rPr>
          <w:rFonts w:eastAsia="SimSun"/>
          <w:color w:val="0070C0"/>
          <w:szCs w:val="24"/>
          <w:lang w:eastAsia="zh-CN"/>
        </w:rPr>
        <w:t xml:space="preserve"> drafting rules.</w:t>
      </w:r>
    </w:p>
    <w:p w14:paraId="46AD867C" w14:textId="77777777" w:rsidR="0064342B" w:rsidRDefault="0064342B" w:rsidP="0064342B">
      <w:pPr>
        <w:rPr>
          <w:color w:val="0070C0"/>
          <w:lang w:val="en-US" w:eastAsia="zh-CN"/>
        </w:rPr>
      </w:pPr>
    </w:p>
    <w:p w14:paraId="374C87B4" w14:textId="58C99F7C" w:rsidR="009F0B84" w:rsidRPr="00045592" w:rsidRDefault="009F0B84" w:rsidP="009F0B84">
      <w:pPr>
        <w:rPr>
          <w:b/>
          <w:color w:val="0070C0"/>
          <w:u w:val="single"/>
          <w:lang w:eastAsia="ko-KR"/>
        </w:rPr>
      </w:pPr>
      <w:r w:rsidRPr="00045592">
        <w:rPr>
          <w:b/>
          <w:color w:val="0070C0"/>
          <w:u w:val="single"/>
          <w:lang w:eastAsia="ko-KR"/>
        </w:rPr>
        <w:t xml:space="preserve">Issue </w:t>
      </w:r>
      <w:r>
        <w:rPr>
          <w:b/>
          <w:color w:val="0070C0"/>
          <w:u w:val="single"/>
          <w:lang w:eastAsia="ko-KR"/>
        </w:rPr>
        <w:t>1</w:t>
      </w:r>
      <w:r w:rsidRPr="00045592">
        <w:rPr>
          <w:b/>
          <w:color w:val="0070C0"/>
          <w:u w:val="single"/>
          <w:lang w:eastAsia="ko-KR"/>
        </w:rPr>
        <w:t>-</w:t>
      </w:r>
      <w:r>
        <w:rPr>
          <w:b/>
          <w:color w:val="0070C0"/>
          <w:u w:val="single"/>
          <w:lang w:eastAsia="ko-KR"/>
        </w:rPr>
        <w:t>5-2</w:t>
      </w:r>
      <w:r w:rsidRPr="00045592">
        <w:rPr>
          <w:b/>
          <w:color w:val="0070C0"/>
          <w:u w:val="single"/>
          <w:lang w:eastAsia="ko-KR"/>
        </w:rPr>
        <w:t>:</w:t>
      </w:r>
      <w:r>
        <w:rPr>
          <w:b/>
          <w:color w:val="0070C0"/>
          <w:u w:val="single"/>
          <w:lang w:eastAsia="ko-KR"/>
        </w:rPr>
        <w:t xml:space="preserve"> Documentation of drafting rules for 6GR RAN4 specs </w:t>
      </w:r>
      <w:r w:rsidRPr="00045592">
        <w:rPr>
          <w:b/>
          <w:color w:val="0070C0"/>
          <w:u w:val="single"/>
          <w:lang w:eastAsia="ko-KR"/>
        </w:rPr>
        <w:t xml:space="preserve"> </w:t>
      </w:r>
    </w:p>
    <w:p w14:paraId="0DFED7A4" w14:textId="77777777" w:rsidR="009F0B84" w:rsidRPr="00045592" w:rsidRDefault="009F0B84" w:rsidP="009F0B8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DB80126" w14:textId="77777777" w:rsidR="009F0B84" w:rsidRPr="001F68EA" w:rsidRDefault="009F0B84" w:rsidP="009F0B8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 xml:space="preserve">Option 5: </w:t>
      </w:r>
      <w:r w:rsidRPr="001F68EA">
        <w:rPr>
          <w:rFonts w:eastAsia="SimSun"/>
          <w:color w:val="0070C0"/>
          <w:szCs w:val="24"/>
          <w:lang w:eastAsia="zh-CN"/>
        </w:rPr>
        <w:t>RAN4 should study whether further drafting principles should be defined to enhance the readability of the spec and should document the drafting principles clearly</w:t>
      </w:r>
      <w:r>
        <w:rPr>
          <w:rFonts w:eastAsia="SimSun"/>
          <w:color w:val="0070C0"/>
          <w:szCs w:val="24"/>
          <w:lang w:eastAsia="zh-CN"/>
        </w:rPr>
        <w:t xml:space="preserve"> (</w:t>
      </w:r>
      <w:r w:rsidRPr="001F68EA">
        <w:rPr>
          <w:rFonts w:eastAsia="SimSun"/>
          <w:color w:val="0070C0"/>
          <w:szCs w:val="24"/>
          <w:lang w:eastAsia="zh-CN"/>
        </w:rPr>
        <w:t>Qualcomm-P5 from R4-2600049</w:t>
      </w:r>
      <w:r>
        <w:rPr>
          <w:rFonts w:eastAsia="SimSun"/>
          <w:color w:val="0070C0"/>
          <w:szCs w:val="24"/>
          <w:lang w:eastAsia="zh-CN"/>
        </w:rPr>
        <w:t xml:space="preserve"> under AI 8.12.2)</w:t>
      </w:r>
      <w:r w:rsidRPr="001F68EA">
        <w:rPr>
          <w:rFonts w:eastAsia="SimSun"/>
          <w:color w:val="0070C0"/>
          <w:szCs w:val="24"/>
          <w:lang w:eastAsia="zh-CN"/>
        </w:rPr>
        <w:t>.</w:t>
      </w:r>
    </w:p>
    <w:p w14:paraId="7710F587" w14:textId="02E79B12" w:rsidR="009F0B84" w:rsidRPr="001F68EA" w:rsidRDefault="009F0B84" w:rsidP="009F0B8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w:t>
      </w:r>
      <w:r>
        <w:rPr>
          <w:rFonts w:eastAsia="SimSun"/>
          <w:color w:val="0070C0"/>
          <w:szCs w:val="24"/>
          <w:lang w:eastAsia="zh-CN"/>
        </w:rPr>
        <w:t>1a</w:t>
      </w:r>
      <w:r>
        <w:rPr>
          <w:rFonts w:eastAsia="SimSun"/>
          <w:color w:val="0070C0"/>
          <w:szCs w:val="24"/>
          <w:lang w:eastAsia="zh-CN"/>
        </w:rPr>
        <w:t xml:space="preserve">: </w:t>
      </w:r>
      <w:r w:rsidRPr="001F68EA">
        <w:rPr>
          <w:rFonts w:eastAsia="SimSun"/>
          <w:color w:val="0070C0"/>
          <w:szCs w:val="24"/>
          <w:lang w:eastAsia="zh-CN"/>
        </w:rPr>
        <w:t>RAN4 should collect all drafting rules for writing the specification and CRs in a single document and publish it as a tdoc</w:t>
      </w:r>
      <w:r>
        <w:rPr>
          <w:rFonts w:eastAsia="SimSun"/>
          <w:color w:val="0070C0"/>
          <w:szCs w:val="24"/>
          <w:lang w:eastAsia="zh-CN"/>
        </w:rPr>
        <w:t xml:space="preserve"> (</w:t>
      </w:r>
      <w:r w:rsidRPr="001F68EA">
        <w:rPr>
          <w:rFonts w:eastAsia="SimSun"/>
          <w:color w:val="0070C0"/>
          <w:szCs w:val="24"/>
          <w:lang w:eastAsia="zh-CN"/>
        </w:rPr>
        <w:t>Qualcomm-P7 from R4-2600049</w:t>
      </w:r>
      <w:r>
        <w:rPr>
          <w:rFonts w:eastAsia="SimSun"/>
          <w:color w:val="0070C0"/>
          <w:szCs w:val="24"/>
          <w:lang w:eastAsia="zh-CN"/>
        </w:rPr>
        <w:t xml:space="preserve"> under AI 8.12.2)</w:t>
      </w:r>
    </w:p>
    <w:p w14:paraId="062B18EA" w14:textId="77777777" w:rsidR="009F0B84" w:rsidRPr="00045592" w:rsidRDefault="009F0B84" w:rsidP="009F0B8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E677165" w14:textId="4486DDDB" w:rsidR="009F0B84" w:rsidRPr="00045592" w:rsidRDefault="009F0B84" w:rsidP="009F0B8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to create a single document published as a PRD collecting all drafting rules for 6GR RAN4 specs.</w:t>
      </w:r>
    </w:p>
    <w:p w14:paraId="5AB6F11B" w14:textId="77777777" w:rsidR="009F0B84" w:rsidRPr="003418CB" w:rsidRDefault="009F0B84" w:rsidP="0064342B">
      <w:pPr>
        <w:rPr>
          <w:color w:val="0070C0"/>
          <w:lang w:val="en-US" w:eastAsia="zh-CN"/>
        </w:rPr>
      </w:pPr>
    </w:p>
    <w:p w14:paraId="6AC60770" w14:textId="77777777" w:rsidR="00EA1761" w:rsidRDefault="00EA1761" w:rsidP="005B4802">
      <w:pPr>
        <w:rPr>
          <w:color w:val="0070C0"/>
          <w:lang w:val="en-US" w:eastAsia="zh-CN"/>
        </w:rPr>
      </w:pPr>
    </w:p>
    <w:p w14:paraId="20F1822C" w14:textId="36BE6AE1" w:rsidR="00EA1761" w:rsidRPr="00805BE8" w:rsidRDefault="00EA1761" w:rsidP="00EA1761">
      <w:pPr>
        <w:pStyle w:val="Heading3"/>
        <w:rPr>
          <w:sz w:val="24"/>
          <w:szCs w:val="16"/>
        </w:rPr>
      </w:pPr>
      <w:r w:rsidRPr="00805BE8">
        <w:rPr>
          <w:sz w:val="24"/>
          <w:szCs w:val="16"/>
        </w:rPr>
        <w:t>Sub-</w:t>
      </w:r>
      <w:r>
        <w:rPr>
          <w:sz w:val="24"/>
          <w:szCs w:val="16"/>
        </w:rPr>
        <w:t>topic</w:t>
      </w:r>
      <w:r w:rsidRPr="00805BE8">
        <w:rPr>
          <w:sz w:val="24"/>
          <w:szCs w:val="16"/>
        </w:rPr>
        <w:t xml:space="preserve"> 1-</w:t>
      </w:r>
      <w:r w:rsidR="00FB7D29">
        <w:rPr>
          <w:sz w:val="24"/>
          <w:szCs w:val="16"/>
        </w:rPr>
        <w:t>6</w:t>
      </w:r>
    </w:p>
    <w:p w14:paraId="6C1B939F" w14:textId="06F12D16" w:rsidR="00EA1761" w:rsidRPr="009415B0" w:rsidRDefault="00EA1761" w:rsidP="00EA176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421C4C">
        <w:rPr>
          <w:i/>
          <w:color w:val="0070C0"/>
          <w:lang w:val="en-US" w:eastAsia="zh-CN"/>
        </w:rPr>
        <w:t>: New sub-topics proposed for this thread, including logistical issues for 6G AI-enabled features, moderator summaries’ improvement</w:t>
      </w:r>
    </w:p>
    <w:p w14:paraId="78FB1918" w14:textId="77777777" w:rsidR="00EA1761" w:rsidRPr="00035C50" w:rsidRDefault="00EA1761" w:rsidP="00EA176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A0D1FBD" w14:textId="43C5028F" w:rsidR="0064342B" w:rsidRPr="00805BE8" w:rsidRDefault="0064342B" w:rsidP="0064342B">
      <w:pPr>
        <w:rPr>
          <w:b/>
          <w:color w:val="0070C0"/>
          <w:u w:val="single"/>
          <w:lang w:eastAsia="ko-KR"/>
        </w:rPr>
      </w:pPr>
      <w:r w:rsidRPr="00805BE8">
        <w:rPr>
          <w:b/>
          <w:color w:val="0070C0"/>
          <w:u w:val="single"/>
          <w:lang w:eastAsia="ko-KR"/>
        </w:rPr>
        <w:t xml:space="preserve">Issue </w:t>
      </w:r>
      <w:r>
        <w:rPr>
          <w:b/>
          <w:color w:val="0070C0"/>
          <w:u w:val="single"/>
          <w:lang w:eastAsia="ko-KR"/>
        </w:rPr>
        <w:t>1-</w:t>
      </w:r>
      <w:r w:rsidR="00421C4C">
        <w:rPr>
          <w:b/>
          <w:color w:val="0070C0"/>
          <w:u w:val="single"/>
          <w:lang w:eastAsia="ko-KR"/>
        </w:rPr>
        <w:t>6-1</w:t>
      </w:r>
      <w:r w:rsidRPr="00805BE8">
        <w:rPr>
          <w:b/>
          <w:color w:val="0070C0"/>
          <w:u w:val="single"/>
          <w:lang w:eastAsia="ko-KR"/>
        </w:rPr>
        <w:t>:</w:t>
      </w:r>
      <w:r w:rsidR="00421C4C">
        <w:rPr>
          <w:b/>
          <w:color w:val="0070C0"/>
          <w:u w:val="single"/>
          <w:lang w:eastAsia="ko-KR"/>
        </w:rPr>
        <w:t xml:space="preserve"> Include discussion on logistical issues for 6G AI</w:t>
      </w:r>
      <w:r w:rsidR="0061370C">
        <w:rPr>
          <w:b/>
          <w:color w:val="0070C0"/>
          <w:u w:val="single"/>
          <w:lang w:eastAsia="ko-KR"/>
        </w:rPr>
        <w:t>/ML</w:t>
      </w:r>
      <w:r w:rsidR="00421C4C">
        <w:rPr>
          <w:b/>
          <w:color w:val="0070C0"/>
          <w:u w:val="single"/>
          <w:lang w:eastAsia="ko-KR"/>
        </w:rPr>
        <w:t xml:space="preserve">-enabled features </w:t>
      </w:r>
      <w:r w:rsidRPr="00805BE8">
        <w:rPr>
          <w:b/>
          <w:color w:val="0070C0"/>
          <w:u w:val="single"/>
          <w:lang w:eastAsia="ko-KR"/>
        </w:rPr>
        <w:t xml:space="preserve"> </w:t>
      </w:r>
      <w:r w:rsidR="00421C4C">
        <w:rPr>
          <w:b/>
          <w:color w:val="0070C0"/>
          <w:u w:val="single"/>
          <w:lang w:eastAsia="ko-KR"/>
        </w:rPr>
        <w:t>in this thread</w:t>
      </w:r>
    </w:p>
    <w:p w14:paraId="34873D39" w14:textId="77777777" w:rsidR="0064342B" w:rsidRPr="00805BE8" w:rsidRDefault="0064342B" w:rsidP="0064342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26113F2" w14:textId="3C1B298D" w:rsidR="00065B79" w:rsidRPr="00065B79" w:rsidRDefault="0064342B" w:rsidP="00065B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065B79" w:rsidRPr="00065B79">
        <w:rPr>
          <w:rFonts w:eastAsia="SimSun"/>
          <w:color w:val="0070C0"/>
          <w:szCs w:val="24"/>
          <w:lang w:eastAsia="zh-CN"/>
        </w:rPr>
        <w:t xml:space="preserve">logistical aspects for 6G AI/ML-enabled features should be discussed in this thread, e.g., AI/ML model format for sharing, model &amp; dataset naming, methods of sharing </w:t>
      </w:r>
      <w:r w:rsidR="00065B79">
        <w:rPr>
          <w:rFonts w:eastAsia="SimSun"/>
          <w:color w:val="0070C0"/>
          <w:szCs w:val="24"/>
          <w:lang w:eastAsia="zh-CN"/>
        </w:rPr>
        <w:t>(Samsung-P4)</w:t>
      </w:r>
    </w:p>
    <w:p w14:paraId="434489F3" w14:textId="0924C54F" w:rsidR="0064342B" w:rsidRPr="00805BE8" w:rsidRDefault="00065B79" w:rsidP="00065B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065B79">
        <w:rPr>
          <w:rFonts w:eastAsia="SimSun"/>
          <w:color w:val="0070C0"/>
          <w:szCs w:val="24"/>
          <w:lang w:eastAsia="zh-CN"/>
        </w:rPr>
        <w:t>: aligned approach for handling all logistical issues for AI/ML-enabled features</w:t>
      </w:r>
      <w:r>
        <w:rPr>
          <w:rFonts w:eastAsia="SimSun"/>
          <w:color w:val="0070C0"/>
          <w:szCs w:val="24"/>
          <w:lang w:eastAsia="zh-CN"/>
        </w:rPr>
        <w:t xml:space="preserve"> (Samsung-P5)</w:t>
      </w:r>
    </w:p>
    <w:p w14:paraId="6D68310B" w14:textId="77777777" w:rsidR="0064342B" w:rsidRDefault="0064342B" w:rsidP="0064342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512E559A" w14:textId="0355141C" w:rsidR="0064342B" w:rsidRDefault="00421C4C" w:rsidP="0064342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These logistical issues do not involve detailed technical discussion</w:t>
      </w:r>
      <w:r w:rsidR="009C07E7">
        <w:rPr>
          <w:rFonts w:eastAsia="SimSun"/>
          <w:color w:val="0070C0"/>
          <w:szCs w:val="24"/>
          <w:lang w:eastAsia="zh-CN"/>
        </w:rPr>
        <w:t>s</w:t>
      </w:r>
      <w:r>
        <w:rPr>
          <w:rFonts w:eastAsia="SimSun"/>
          <w:color w:val="0070C0"/>
          <w:szCs w:val="24"/>
          <w:lang w:eastAsia="zh-CN"/>
        </w:rPr>
        <w:t xml:space="preserve"> and good to be aligned across different 6G AI-enabled features.</w:t>
      </w:r>
    </w:p>
    <w:p w14:paraId="7996D048" w14:textId="77777777" w:rsidR="0064342B" w:rsidRPr="00805BE8" w:rsidRDefault="0064342B" w:rsidP="0064342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9C1441B" w14:textId="07C6DFE7" w:rsidR="0064342B" w:rsidRPr="00805BE8" w:rsidRDefault="003A1F62" w:rsidP="0064342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3A1F62">
        <w:rPr>
          <w:rFonts w:eastAsia="SimSun"/>
          <w:color w:val="0070C0"/>
          <w:szCs w:val="24"/>
          <w:lang w:eastAsia="zh-CN"/>
        </w:rPr>
        <w:t>Agree to include the discussion on logistical issues related to 6G AI</w:t>
      </w:r>
      <w:r w:rsidR="0061370C">
        <w:rPr>
          <w:rFonts w:eastAsia="SimSun"/>
          <w:color w:val="0070C0"/>
          <w:szCs w:val="24"/>
          <w:lang w:eastAsia="zh-CN"/>
        </w:rPr>
        <w:t>/ML</w:t>
      </w:r>
      <w:r w:rsidRPr="003A1F62">
        <w:rPr>
          <w:rFonts w:eastAsia="SimSun"/>
          <w:color w:val="0070C0"/>
          <w:szCs w:val="24"/>
          <w:lang w:eastAsia="zh-CN"/>
        </w:rPr>
        <w:t>-enabled features in this thread, with the aim of achieving an aligned approach across different 6G AI</w:t>
      </w:r>
      <w:r w:rsidR="0061370C">
        <w:rPr>
          <w:rFonts w:eastAsia="SimSun"/>
          <w:color w:val="0070C0"/>
          <w:szCs w:val="24"/>
          <w:lang w:eastAsia="zh-CN"/>
        </w:rPr>
        <w:t>/ML</w:t>
      </w:r>
      <w:r w:rsidRPr="003A1F62">
        <w:rPr>
          <w:rFonts w:eastAsia="SimSun"/>
          <w:color w:val="0070C0"/>
          <w:szCs w:val="24"/>
          <w:lang w:eastAsia="zh-CN"/>
        </w:rPr>
        <w:t>-enabled features.</w:t>
      </w:r>
    </w:p>
    <w:p w14:paraId="765E93A6" w14:textId="77777777" w:rsidR="0064342B" w:rsidRDefault="0064342B" w:rsidP="0064342B">
      <w:pPr>
        <w:rPr>
          <w:color w:val="0070C0"/>
          <w:lang w:val="en-US" w:eastAsia="zh-CN"/>
        </w:rPr>
      </w:pPr>
    </w:p>
    <w:p w14:paraId="298F4938" w14:textId="0D9D3411" w:rsidR="00421C4C" w:rsidRPr="00805BE8" w:rsidRDefault="00421C4C" w:rsidP="00421C4C">
      <w:pPr>
        <w:rPr>
          <w:b/>
          <w:color w:val="0070C0"/>
          <w:u w:val="single"/>
          <w:lang w:eastAsia="ko-KR"/>
        </w:rPr>
      </w:pPr>
      <w:r w:rsidRPr="00805BE8">
        <w:rPr>
          <w:b/>
          <w:color w:val="0070C0"/>
          <w:u w:val="single"/>
          <w:lang w:eastAsia="ko-KR"/>
        </w:rPr>
        <w:t xml:space="preserve">Issue </w:t>
      </w:r>
      <w:r>
        <w:rPr>
          <w:b/>
          <w:color w:val="0070C0"/>
          <w:u w:val="single"/>
          <w:lang w:eastAsia="ko-KR"/>
        </w:rPr>
        <w:t>1-</w:t>
      </w:r>
      <w:r w:rsidR="009C07E7">
        <w:rPr>
          <w:b/>
          <w:color w:val="0070C0"/>
          <w:u w:val="single"/>
          <w:lang w:eastAsia="ko-KR"/>
        </w:rPr>
        <w:t>6-2</w:t>
      </w:r>
      <w:r w:rsidRPr="00805BE8">
        <w:rPr>
          <w:b/>
          <w:color w:val="0070C0"/>
          <w:u w:val="single"/>
          <w:lang w:eastAsia="ko-KR"/>
        </w:rPr>
        <w:t>:</w:t>
      </w:r>
      <w:r w:rsidR="009C07E7">
        <w:rPr>
          <w:b/>
          <w:color w:val="0070C0"/>
          <w:u w:val="single"/>
          <w:lang w:eastAsia="ko-KR"/>
        </w:rPr>
        <w:t xml:space="preserve"> </w:t>
      </w:r>
      <w:r w:rsidRPr="00805BE8">
        <w:rPr>
          <w:b/>
          <w:color w:val="0070C0"/>
          <w:u w:val="single"/>
          <w:lang w:eastAsia="ko-KR"/>
        </w:rPr>
        <w:t xml:space="preserve"> </w:t>
      </w:r>
      <w:r w:rsidR="00425CD0">
        <w:rPr>
          <w:b/>
          <w:color w:val="0070C0"/>
          <w:u w:val="single"/>
          <w:lang w:eastAsia="ko-KR"/>
        </w:rPr>
        <w:t>How to improve a moderator summary involving multiple work items.</w:t>
      </w:r>
    </w:p>
    <w:p w14:paraId="78F8A7D5" w14:textId="77777777" w:rsidR="00421C4C" w:rsidRPr="00805BE8" w:rsidRDefault="00421C4C" w:rsidP="00421C4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64B82F2" w14:textId="60102ABF" w:rsidR="00421C4C" w:rsidRPr="00805BE8" w:rsidRDefault="00421C4C" w:rsidP="00421C4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425CD0" w:rsidRPr="00425CD0">
        <w:rPr>
          <w:rFonts w:eastAsia="SimSun"/>
          <w:color w:val="0070C0"/>
          <w:szCs w:val="24"/>
          <w:lang w:eastAsia="zh-CN"/>
        </w:rPr>
        <w:t>RAN4 study how to improve when moderator summary threads span multiple WIs, e.g., introduce note under each WI to hyper-link with the corresponding moderator summary</w:t>
      </w:r>
      <w:r w:rsidR="00425CD0">
        <w:rPr>
          <w:rFonts w:eastAsia="SimSun"/>
          <w:color w:val="0070C0"/>
          <w:szCs w:val="24"/>
          <w:lang w:eastAsia="zh-CN"/>
        </w:rPr>
        <w:t xml:space="preserve"> (Samsung-P6)</w:t>
      </w:r>
    </w:p>
    <w:p w14:paraId="49EB85C2" w14:textId="13D2D2BD" w:rsidR="00421C4C" w:rsidRPr="00805BE8" w:rsidRDefault="00421C4C" w:rsidP="00421C4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 xml:space="preserve">Option 2: </w:t>
      </w:r>
      <w:r w:rsidR="00425CD0">
        <w:rPr>
          <w:rFonts w:eastAsia="SimSun"/>
          <w:color w:val="0070C0"/>
          <w:szCs w:val="24"/>
          <w:lang w:eastAsia="zh-CN"/>
        </w:rPr>
        <w:t>Others</w:t>
      </w:r>
    </w:p>
    <w:p w14:paraId="6B774974" w14:textId="77777777" w:rsidR="00421C4C" w:rsidRDefault="00421C4C" w:rsidP="00421C4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5A49C925" w14:textId="2BCDCE3F" w:rsidR="00421C4C" w:rsidRDefault="00425CD0" w:rsidP="00421C4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Reasonable proposal.</w:t>
      </w:r>
    </w:p>
    <w:p w14:paraId="5BB680C2" w14:textId="77777777" w:rsidR="00421C4C" w:rsidRPr="00805BE8" w:rsidRDefault="00421C4C" w:rsidP="00421C4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3767709" w14:textId="7990D9ED" w:rsidR="00421C4C" w:rsidRPr="00805BE8" w:rsidRDefault="00425CD0" w:rsidP="00421C4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to include the discussion into this thread and further discuss concrete measures such as Option 1.</w:t>
      </w:r>
    </w:p>
    <w:p w14:paraId="72C13E9A" w14:textId="77777777" w:rsidR="00421C4C" w:rsidRPr="003418CB" w:rsidRDefault="00421C4C" w:rsidP="00421C4C">
      <w:pPr>
        <w:rPr>
          <w:color w:val="0070C0"/>
          <w:lang w:val="en-US" w:eastAsia="zh-CN"/>
        </w:rPr>
      </w:pPr>
    </w:p>
    <w:p w14:paraId="25CC1294" w14:textId="77777777" w:rsidR="00EA1761" w:rsidRDefault="00EA1761" w:rsidP="005B4802">
      <w:pPr>
        <w:rPr>
          <w:color w:val="0070C0"/>
          <w:lang w:val="en-US" w:eastAsia="zh-CN"/>
        </w:rPr>
      </w:pPr>
    </w:p>
    <w:p w14:paraId="0DDE7AA5" w14:textId="06AAF0BB" w:rsidR="00EA1761" w:rsidRPr="00805BE8" w:rsidRDefault="00EA1761" w:rsidP="00EA1761">
      <w:pPr>
        <w:pStyle w:val="Heading3"/>
        <w:rPr>
          <w:sz w:val="24"/>
          <w:szCs w:val="16"/>
        </w:rPr>
      </w:pPr>
      <w:r w:rsidRPr="00805BE8">
        <w:rPr>
          <w:sz w:val="24"/>
          <w:szCs w:val="16"/>
        </w:rPr>
        <w:t>Sub-</w:t>
      </w:r>
      <w:r>
        <w:rPr>
          <w:sz w:val="24"/>
          <w:szCs w:val="16"/>
        </w:rPr>
        <w:t>topic</w:t>
      </w:r>
      <w:r w:rsidRPr="00805BE8">
        <w:rPr>
          <w:sz w:val="24"/>
          <w:szCs w:val="16"/>
        </w:rPr>
        <w:t xml:space="preserve"> 1-</w:t>
      </w:r>
      <w:r w:rsidR="00FB7D29">
        <w:rPr>
          <w:sz w:val="24"/>
          <w:szCs w:val="16"/>
        </w:rPr>
        <w:t>7</w:t>
      </w:r>
    </w:p>
    <w:p w14:paraId="2B13D021" w14:textId="4EE70D84" w:rsidR="00EA1761" w:rsidRPr="009415B0" w:rsidRDefault="00EA1761" w:rsidP="00EA176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990003">
        <w:rPr>
          <w:i/>
          <w:color w:val="0070C0"/>
          <w:lang w:val="en-US" w:eastAsia="zh-CN"/>
        </w:rPr>
        <w:t>: miscellaneous issues including release-independence handling and demod handling</w:t>
      </w:r>
    </w:p>
    <w:p w14:paraId="322440B4" w14:textId="77777777" w:rsidR="00EA1761" w:rsidRPr="00035C50" w:rsidRDefault="00EA1761" w:rsidP="00EA176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5535153" w14:textId="65F16A17" w:rsidR="0064342B" w:rsidRPr="00805BE8" w:rsidRDefault="0064342B" w:rsidP="0064342B">
      <w:pPr>
        <w:rPr>
          <w:b/>
          <w:color w:val="0070C0"/>
          <w:u w:val="single"/>
          <w:lang w:eastAsia="ko-KR"/>
        </w:rPr>
      </w:pPr>
      <w:r w:rsidRPr="00805BE8">
        <w:rPr>
          <w:b/>
          <w:color w:val="0070C0"/>
          <w:u w:val="single"/>
          <w:lang w:eastAsia="ko-KR"/>
        </w:rPr>
        <w:t xml:space="preserve">Issue </w:t>
      </w:r>
      <w:r>
        <w:rPr>
          <w:b/>
          <w:color w:val="0070C0"/>
          <w:u w:val="single"/>
          <w:lang w:eastAsia="ko-KR"/>
        </w:rPr>
        <w:t>1-</w:t>
      </w:r>
      <w:r w:rsidR="004B373A">
        <w:rPr>
          <w:b/>
          <w:color w:val="0070C0"/>
          <w:u w:val="single"/>
          <w:lang w:eastAsia="ko-KR"/>
        </w:rPr>
        <w:t>7-1</w:t>
      </w:r>
      <w:r w:rsidRPr="00805BE8">
        <w:rPr>
          <w:b/>
          <w:color w:val="0070C0"/>
          <w:u w:val="single"/>
          <w:lang w:eastAsia="ko-KR"/>
        </w:rPr>
        <w:t xml:space="preserve">: </w:t>
      </w:r>
      <w:r w:rsidR="004B373A" w:rsidRPr="004B373A">
        <w:rPr>
          <w:b/>
          <w:color w:val="0070C0"/>
          <w:u w:val="single"/>
          <w:lang w:eastAsia="ko-KR"/>
        </w:rPr>
        <w:t>whether and how to improve the specification on release independent</w:t>
      </w:r>
    </w:p>
    <w:p w14:paraId="0863A71C" w14:textId="77777777" w:rsidR="0064342B" w:rsidRPr="00805BE8" w:rsidRDefault="0064342B" w:rsidP="0064342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FF8BA03" w14:textId="14DE8E13" w:rsidR="004B373A" w:rsidRPr="004B373A" w:rsidRDefault="0064342B" w:rsidP="004B373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4B373A" w:rsidRPr="004B373A">
        <w:rPr>
          <w:rFonts w:eastAsia="SimSun"/>
          <w:color w:val="0070C0"/>
          <w:szCs w:val="24"/>
          <w:lang w:eastAsia="zh-CN"/>
        </w:rPr>
        <w:t>Not only RF features, but also RRM features and/or demod features can be release independent, the impact on RF/RRM/Demod need to be considered</w:t>
      </w:r>
      <w:r w:rsidR="00EB3132">
        <w:rPr>
          <w:rFonts w:eastAsia="SimSun"/>
          <w:color w:val="0070C0"/>
          <w:szCs w:val="24"/>
          <w:lang w:eastAsia="zh-CN"/>
        </w:rPr>
        <w:t xml:space="preserve"> (CMCC-P3)</w:t>
      </w:r>
      <w:r w:rsidR="004B373A" w:rsidRPr="004B373A">
        <w:rPr>
          <w:rFonts w:eastAsia="SimSun"/>
          <w:color w:val="0070C0"/>
          <w:szCs w:val="24"/>
          <w:lang w:eastAsia="zh-CN"/>
        </w:rPr>
        <w:t>.</w:t>
      </w:r>
    </w:p>
    <w:p w14:paraId="720E9B5C" w14:textId="489ABB23" w:rsidR="0064342B" w:rsidRDefault="00EB3132" w:rsidP="004B373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004B373A" w:rsidRPr="004B373A">
        <w:rPr>
          <w:rFonts w:eastAsia="SimSun"/>
          <w:color w:val="0070C0"/>
          <w:szCs w:val="24"/>
          <w:lang w:eastAsia="zh-CN"/>
        </w:rPr>
        <w:t>For release independent features, how to capture the requirements to be fulfilled need to considered</w:t>
      </w:r>
      <w:r>
        <w:rPr>
          <w:rFonts w:eastAsia="SimSun"/>
          <w:color w:val="0070C0"/>
          <w:szCs w:val="24"/>
          <w:lang w:eastAsia="zh-CN"/>
        </w:rPr>
        <w:t xml:space="preserve"> (CMCC-P3).</w:t>
      </w:r>
    </w:p>
    <w:p w14:paraId="1DCBD862" w14:textId="5B57DFF1" w:rsidR="0049606B" w:rsidRPr="00805BE8" w:rsidRDefault="0049606B" w:rsidP="004B373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Pr="0049606B">
        <w:rPr>
          <w:rFonts w:eastAsia="SimSun"/>
          <w:color w:val="0070C0"/>
          <w:szCs w:val="24"/>
          <w:lang w:eastAsia="zh-CN"/>
        </w:rPr>
        <w:t>Use RAN2 release independent from Rel-N with early implementation concept for “release independent” feature instead of the 3x.307 if such feature has other working group impact, e.g signalling in RAN2. Following the MCC guidance on release independent handling in RAN4, only allow the band related feature in 3x.307</w:t>
      </w:r>
      <w:r>
        <w:rPr>
          <w:rFonts w:eastAsia="SimSun"/>
          <w:color w:val="0070C0"/>
          <w:szCs w:val="24"/>
          <w:lang w:eastAsia="zh-CN"/>
        </w:rPr>
        <w:t xml:space="preserve"> (Ericsson-</w:t>
      </w:r>
      <w:r w:rsidRPr="0049606B">
        <w:rPr>
          <w:rFonts w:eastAsia="SimSun"/>
          <w:color w:val="0070C0"/>
          <w:szCs w:val="24"/>
          <w:lang w:eastAsia="zh-CN"/>
        </w:rPr>
        <w:t>P2</w:t>
      </w:r>
      <w:r>
        <w:rPr>
          <w:rFonts w:eastAsia="SimSun"/>
          <w:color w:val="0070C0"/>
          <w:szCs w:val="24"/>
          <w:lang w:eastAsia="zh-CN"/>
        </w:rPr>
        <w:t xml:space="preserve"> </w:t>
      </w:r>
      <w:r w:rsidRPr="0049606B">
        <w:rPr>
          <w:rFonts w:eastAsia="SimSun"/>
          <w:color w:val="0070C0"/>
          <w:szCs w:val="24"/>
          <w:lang w:eastAsia="zh-CN"/>
        </w:rPr>
        <w:t>from R4-2601878</w:t>
      </w:r>
      <w:r>
        <w:rPr>
          <w:rFonts w:eastAsia="SimSun"/>
          <w:color w:val="0070C0"/>
          <w:szCs w:val="24"/>
          <w:lang w:eastAsia="zh-CN"/>
        </w:rPr>
        <w:t xml:space="preserve"> under AI8.12.2</w:t>
      </w:r>
      <w:r w:rsidRPr="0049606B">
        <w:rPr>
          <w:rFonts w:eastAsia="SimSun"/>
          <w:color w:val="0070C0"/>
          <w:szCs w:val="24"/>
          <w:lang w:eastAsia="zh-CN"/>
        </w:rPr>
        <w:t>)</w:t>
      </w:r>
      <w:r>
        <w:rPr>
          <w:rFonts w:eastAsia="SimSun"/>
          <w:color w:val="0070C0"/>
          <w:szCs w:val="24"/>
          <w:lang w:eastAsia="zh-CN"/>
        </w:rPr>
        <w:t>.</w:t>
      </w:r>
    </w:p>
    <w:p w14:paraId="673DD3A6" w14:textId="77777777" w:rsidR="0064342B" w:rsidRDefault="0064342B" w:rsidP="0064342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49ED6BB5" w14:textId="5FD511E4" w:rsidR="0064342B" w:rsidRDefault="001974AE" w:rsidP="0064342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Indeed, understanding/practices on release independence specifications in 5G era are not well-aligned.</w:t>
      </w:r>
    </w:p>
    <w:p w14:paraId="3449E7E1" w14:textId="77777777" w:rsidR="0064342B" w:rsidRPr="00805BE8" w:rsidRDefault="0064342B" w:rsidP="0064342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2517683" w14:textId="142DA76B" w:rsidR="0064342B" w:rsidRPr="00805BE8" w:rsidRDefault="001974AE" w:rsidP="0064342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Take Option 1 and 2 as a starting point, and further discuss concrete measures to improve the specification on release independent.</w:t>
      </w:r>
    </w:p>
    <w:p w14:paraId="5A3C35E9" w14:textId="77777777" w:rsidR="0064342B" w:rsidRDefault="0064342B" w:rsidP="0064342B">
      <w:pPr>
        <w:rPr>
          <w:color w:val="0070C0"/>
          <w:lang w:val="en-US" w:eastAsia="zh-CN"/>
        </w:rPr>
      </w:pPr>
    </w:p>
    <w:p w14:paraId="7D01362B" w14:textId="5DD88235" w:rsidR="004B373A" w:rsidRPr="00805BE8" w:rsidRDefault="004B373A" w:rsidP="004B373A">
      <w:pPr>
        <w:rPr>
          <w:b/>
          <w:color w:val="0070C0"/>
          <w:u w:val="single"/>
          <w:lang w:eastAsia="ko-KR"/>
        </w:rPr>
      </w:pPr>
      <w:r w:rsidRPr="00805BE8">
        <w:rPr>
          <w:b/>
          <w:color w:val="0070C0"/>
          <w:u w:val="single"/>
          <w:lang w:eastAsia="ko-KR"/>
        </w:rPr>
        <w:t xml:space="preserve">Issue </w:t>
      </w:r>
      <w:r>
        <w:rPr>
          <w:b/>
          <w:color w:val="0070C0"/>
          <w:u w:val="single"/>
          <w:lang w:eastAsia="ko-KR"/>
        </w:rPr>
        <w:t>1-7-2</w:t>
      </w:r>
      <w:r w:rsidRPr="00805BE8">
        <w:rPr>
          <w:b/>
          <w:color w:val="0070C0"/>
          <w:u w:val="single"/>
          <w:lang w:eastAsia="ko-KR"/>
        </w:rPr>
        <w:t xml:space="preserve">: </w:t>
      </w:r>
      <w:r w:rsidR="00B20E5F">
        <w:rPr>
          <w:b/>
          <w:color w:val="0070C0"/>
          <w:u w:val="single"/>
          <w:lang w:eastAsia="ko-KR"/>
        </w:rPr>
        <w:t>Separate regular Ad Hoc session for Demod.</w:t>
      </w:r>
    </w:p>
    <w:p w14:paraId="328809AE" w14:textId="77777777" w:rsidR="004B373A" w:rsidRPr="00805BE8" w:rsidRDefault="004B373A" w:rsidP="004B373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E82E01" w14:textId="33AB5DFA" w:rsidR="004B373A" w:rsidRPr="00805BE8" w:rsidRDefault="004B373A" w:rsidP="004B373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B20E5F" w:rsidRPr="00B20E5F">
        <w:rPr>
          <w:rFonts w:eastAsia="SimSun"/>
          <w:color w:val="0070C0"/>
          <w:szCs w:val="24"/>
          <w:lang w:eastAsia="zh-CN"/>
        </w:rPr>
        <w:t xml:space="preserve">A separate regular adhoc session for </w:t>
      </w:r>
      <w:r w:rsidR="00B20E5F">
        <w:rPr>
          <w:rFonts w:eastAsia="SimSun"/>
          <w:color w:val="0070C0"/>
          <w:szCs w:val="24"/>
          <w:lang w:eastAsia="zh-CN"/>
        </w:rPr>
        <w:t>Demod</w:t>
      </w:r>
      <w:r w:rsidR="00B20E5F" w:rsidRPr="00B20E5F">
        <w:rPr>
          <w:rFonts w:eastAsia="SimSun"/>
          <w:color w:val="0070C0"/>
          <w:szCs w:val="24"/>
          <w:lang w:eastAsia="zh-CN"/>
        </w:rPr>
        <w:t xml:space="preserve"> with room</w:t>
      </w:r>
      <w:r w:rsidR="00B20E5F">
        <w:rPr>
          <w:rFonts w:eastAsia="SimSun"/>
          <w:color w:val="0070C0"/>
          <w:szCs w:val="24"/>
          <w:lang w:eastAsia="zh-CN"/>
        </w:rPr>
        <w:t xml:space="preserve"> and </w:t>
      </w:r>
      <w:r w:rsidR="00B20E5F" w:rsidRPr="00B20E5F">
        <w:rPr>
          <w:rFonts w:eastAsia="SimSun"/>
          <w:color w:val="0070C0"/>
          <w:szCs w:val="24"/>
          <w:lang w:eastAsia="zh-CN"/>
        </w:rPr>
        <w:t>chair arrangement</w:t>
      </w:r>
    </w:p>
    <w:p w14:paraId="6DF01BFC" w14:textId="77777777" w:rsidR="004B373A" w:rsidRDefault="004B373A" w:rsidP="004B373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2F6E72E8" w14:textId="09766157" w:rsidR="004B373A" w:rsidRDefault="00B20E5F" w:rsidP="004B373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It is up to RAN4 leadership.</w:t>
      </w:r>
    </w:p>
    <w:p w14:paraId="3B3AF889" w14:textId="77777777" w:rsidR="004B373A" w:rsidRPr="00805BE8" w:rsidRDefault="004B373A" w:rsidP="004B373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E3A2395" w14:textId="77777777" w:rsidR="0041451B" w:rsidRDefault="00A6443F" w:rsidP="004B373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Subject</w:t>
      </w:r>
      <w:r w:rsidR="00B20E5F">
        <w:rPr>
          <w:rFonts w:eastAsia="SimSun"/>
          <w:color w:val="0070C0"/>
          <w:szCs w:val="24"/>
          <w:lang w:eastAsia="zh-CN"/>
        </w:rPr>
        <w:t xml:space="preserve"> to RAN4 leadership’s cons</w:t>
      </w:r>
    </w:p>
    <w:p w14:paraId="605D79D5" w14:textId="6DFD6C8C" w:rsidR="004B373A" w:rsidRPr="00805BE8" w:rsidRDefault="00B20E5F" w:rsidP="004B373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ideration.</w:t>
      </w:r>
    </w:p>
    <w:p w14:paraId="4001531E" w14:textId="77777777" w:rsidR="00EA1761" w:rsidRPr="003418CB" w:rsidRDefault="00EA1761" w:rsidP="005B4802">
      <w:pPr>
        <w:rPr>
          <w:color w:val="0070C0"/>
          <w:lang w:val="en-US" w:eastAsia="zh-CN"/>
        </w:rPr>
      </w:pPr>
    </w:p>
    <w:p w14:paraId="11F36725" w14:textId="04AE6103"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C46926">
        <w:rPr>
          <w:lang w:eastAsia="ja-JP"/>
        </w:rPr>
        <w:t>6G specs enhancements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lastRenderedPageBreak/>
        <w:t>Companies</w:t>
      </w:r>
      <w:r w:rsidRPr="00B831AE">
        <w:t>’</w:t>
      </w:r>
      <w:r w:rsidRPr="00CB0305">
        <w:t xml:space="preserve"> contributions summary</w:t>
      </w:r>
    </w:p>
    <w:p w14:paraId="73647B3C" w14:textId="77777777" w:rsidR="00DD19DE" w:rsidRDefault="00DD19DE" w:rsidP="00DD19DE"/>
    <w:tbl>
      <w:tblPr>
        <w:tblW w:w="9744" w:type="dxa"/>
        <w:tblLook w:val="04A0" w:firstRow="1" w:lastRow="0" w:firstColumn="1" w:lastColumn="0" w:noHBand="0" w:noVBand="1"/>
      </w:tblPr>
      <w:tblGrid>
        <w:gridCol w:w="1026"/>
        <w:gridCol w:w="2190"/>
        <w:gridCol w:w="6528"/>
      </w:tblGrid>
      <w:tr w:rsidR="00C46926" w:rsidRPr="00C46926" w14:paraId="69DF3065" w14:textId="77777777" w:rsidTr="001F7EC0">
        <w:trPr>
          <w:trHeight w:val="285"/>
        </w:trPr>
        <w:tc>
          <w:tcPr>
            <w:tcW w:w="1026" w:type="dxa"/>
            <w:tcBorders>
              <w:top w:val="single" w:sz="4" w:space="0" w:color="auto"/>
              <w:left w:val="single" w:sz="4" w:space="0" w:color="auto"/>
              <w:bottom w:val="single" w:sz="4" w:space="0" w:color="auto"/>
              <w:right w:val="single" w:sz="4" w:space="0" w:color="auto"/>
            </w:tcBorders>
            <w:noWrap/>
            <w:vAlign w:val="center"/>
            <w:hideMark/>
          </w:tcPr>
          <w:p w14:paraId="139CAC64"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TDoc</w:t>
            </w:r>
          </w:p>
        </w:tc>
        <w:tc>
          <w:tcPr>
            <w:tcW w:w="2190" w:type="dxa"/>
            <w:tcBorders>
              <w:top w:val="single" w:sz="4" w:space="0" w:color="auto"/>
              <w:left w:val="nil"/>
              <w:bottom w:val="single" w:sz="4" w:space="0" w:color="auto"/>
              <w:right w:val="single" w:sz="4" w:space="0" w:color="auto"/>
            </w:tcBorders>
            <w:noWrap/>
            <w:vAlign w:val="center"/>
            <w:hideMark/>
          </w:tcPr>
          <w:p w14:paraId="7C8E322B"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Source</w:t>
            </w:r>
          </w:p>
        </w:tc>
        <w:tc>
          <w:tcPr>
            <w:tcW w:w="6528" w:type="dxa"/>
            <w:tcBorders>
              <w:top w:val="single" w:sz="4" w:space="0" w:color="auto"/>
              <w:left w:val="nil"/>
              <w:bottom w:val="single" w:sz="4" w:space="0" w:color="auto"/>
              <w:right w:val="single" w:sz="4" w:space="0" w:color="auto"/>
            </w:tcBorders>
            <w:noWrap/>
            <w:vAlign w:val="center"/>
            <w:hideMark/>
          </w:tcPr>
          <w:p w14:paraId="7627A483"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Obs+Prop</w:t>
            </w:r>
          </w:p>
        </w:tc>
      </w:tr>
      <w:tr w:rsidR="00C46926" w:rsidRPr="00C46926" w14:paraId="2B23A411" w14:textId="77777777" w:rsidTr="001F7EC0">
        <w:trPr>
          <w:trHeight w:val="285"/>
        </w:trPr>
        <w:tc>
          <w:tcPr>
            <w:tcW w:w="1026" w:type="dxa"/>
            <w:tcBorders>
              <w:top w:val="single" w:sz="4" w:space="0" w:color="auto"/>
              <w:left w:val="single" w:sz="4" w:space="0" w:color="auto"/>
              <w:bottom w:val="single" w:sz="4" w:space="0" w:color="auto"/>
              <w:right w:val="single" w:sz="4" w:space="0" w:color="auto"/>
            </w:tcBorders>
            <w:noWrap/>
            <w:vAlign w:val="center"/>
            <w:hideMark/>
          </w:tcPr>
          <w:p w14:paraId="325087CE"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R4-2600580</w:t>
            </w:r>
          </w:p>
        </w:tc>
        <w:tc>
          <w:tcPr>
            <w:tcW w:w="2190" w:type="dxa"/>
            <w:tcBorders>
              <w:top w:val="single" w:sz="4" w:space="0" w:color="auto"/>
              <w:left w:val="nil"/>
              <w:bottom w:val="single" w:sz="4" w:space="0" w:color="auto"/>
              <w:right w:val="single" w:sz="4" w:space="0" w:color="auto"/>
            </w:tcBorders>
            <w:vAlign w:val="center"/>
            <w:hideMark/>
          </w:tcPr>
          <w:p w14:paraId="5676C001"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Apple</w:t>
            </w:r>
          </w:p>
        </w:tc>
        <w:tc>
          <w:tcPr>
            <w:tcW w:w="6528" w:type="dxa"/>
            <w:tcBorders>
              <w:top w:val="single" w:sz="4" w:space="0" w:color="auto"/>
              <w:left w:val="nil"/>
              <w:bottom w:val="single" w:sz="4" w:space="0" w:color="auto"/>
              <w:right w:val="single" w:sz="4" w:space="0" w:color="auto"/>
            </w:tcBorders>
            <w:noWrap/>
            <w:vAlign w:val="center"/>
            <w:hideMark/>
          </w:tcPr>
          <w:p w14:paraId="24B0BBDC"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Proposal 1: It is proposed to start discussion on how to address the above identified issues for UE RF specification improvements.</w:t>
            </w:r>
            <w:r w:rsidRPr="00C46926">
              <w:rPr>
                <w:rFonts w:ascii="Calibri" w:eastAsia="Times New Roman" w:hAnsi="Calibri" w:cs="Calibri"/>
                <w:color w:val="000000"/>
                <w:sz w:val="22"/>
                <w:szCs w:val="22"/>
                <w:lang w:eastAsia="zh-CN"/>
              </w:rPr>
              <w:br/>
              <w:t>Proposal 2: For spec and CR drafting rules, use similar principle as in 5G RAN4 Meeting Efficiency Improvements (R4-2114691), i.e., big CR approach.</w:t>
            </w:r>
            <w:r w:rsidRPr="00C46926">
              <w:rPr>
                <w:rFonts w:ascii="Calibri" w:eastAsia="Times New Roman" w:hAnsi="Calibri" w:cs="Calibri"/>
                <w:color w:val="000000"/>
                <w:sz w:val="22"/>
                <w:szCs w:val="22"/>
                <w:lang w:eastAsia="zh-CN"/>
              </w:rPr>
              <w:br/>
              <w:t>Proposal 3: For Spec structure and readability, similar principle can be adopted as agreed in R4-2420107, i.e., adopt RAN2 pseudo-code approach for 6G RRM requirements.</w:t>
            </w:r>
            <w:r w:rsidRPr="00C46926">
              <w:rPr>
                <w:rFonts w:ascii="Calibri" w:eastAsia="Times New Roman" w:hAnsi="Calibri" w:cs="Calibri"/>
                <w:color w:val="000000"/>
                <w:sz w:val="22"/>
                <w:szCs w:val="22"/>
                <w:lang w:eastAsia="zh-CN"/>
              </w:rPr>
              <w:br/>
              <w:t>Proposal 4: For section structure of the RRM spec, it can be discussed in the WI stage or at least at the late stage of this SI when we see more clear scope of the day1 features in 6G RRM.</w:t>
            </w:r>
            <w:r w:rsidRPr="00C46926">
              <w:rPr>
                <w:rFonts w:ascii="Calibri" w:eastAsia="Times New Roman" w:hAnsi="Calibri" w:cs="Calibri"/>
                <w:color w:val="000000"/>
                <w:sz w:val="22"/>
                <w:szCs w:val="22"/>
                <w:lang w:eastAsia="zh-CN"/>
              </w:rPr>
              <w:br/>
              <w:t>Proposal 5: For demodulation and performance requirements specifications drafting for 6G, carry forward the successful practices from 5G.</w:t>
            </w:r>
            <w:r w:rsidRPr="00C46926">
              <w:rPr>
                <w:rFonts w:ascii="Calibri" w:eastAsia="Times New Roman" w:hAnsi="Calibri" w:cs="Calibri"/>
                <w:color w:val="000000"/>
                <w:sz w:val="22"/>
                <w:szCs w:val="22"/>
                <w:lang w:eastAsia="zh-CN"/>
              </w:rPr>
              <w:br/>
              <w:t>Proposal 6: Study a methodology to align specifications created in parallel.</w:t>
            </w:r>
          </w:p>
        </w:tc>
      </w:tr>
      <w:tr w:rsidR="00C46926" w:rsidRPr="00C46926" w14:paraId="1250EC93" w14:textId="77777777" w:rsidTr="001F7EC0">
        <w:trPr>
          <w:trHeight w:val="285"/>
        </w:trPr>
        <w:tc>
          <w:tcPr>
            <w:tcW w:w="1026" w:type="dxa"/>
            <w:tcBorders>
              <w:top w:val="nil"/>
              <w:left w:val="single" w:sz="4" w:space="0" w:color="auto"/>
              <w:bottom w:val="single" w:sz="4" w:space="0" w:color="auto"/>
              <w:right w:val="single" w:sz="4" w:space="0" w:color="auto"/>
            </w:tcBorders>
            <w:noWrap/>
            <w:vAlign w:val="center"/>
            <w:hideMark/>
          </w:tcPr>
          <w:p w14:paraId="1159DC0C"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R4-2600049</w:t>
            </w:r>
          </w:p>
        </w:tc>
        <w:tc>
          <w:tcPr>
            <w:tcW w:w="2190" w:type="dxa"/>
            <w:tcBorders>
              <w:top w:val="nil"/>
              <w:left w:val="nil"/>
              <w:bottom w:val="single" w:sz="4" w:space="0" w:color="auto"/>
              <w:right w:val="single" w:sz="4" w:space="0" w:color="auto"/>
            </w:tcBorders>
            <w:vAlign w:val="center"/>
            <w:hideMark/>
          </w:tcPr>
          <w:p w14:paraId="3F5B70DB"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Qualcomm Technologies Ireland</w:t>
            </w:r>
          </w:p>
        </w:tc>
        <w:tc>
          <w:tcPr>
            <w:tcW w:w="6528" w:type="dxa"/>
            <w:tcBorders>
              <w:top w:val="nil"/>
              <w:left w:val="nil"/>
              <w:bottom w:val="single" w:sz="4" w:space="0" w:color="auto"/>
              <w:right w:val="single" w:sz="4" w:space="0" w:color="auto"/>
            </w:tcBorders>
            <w:noWrap/>
            <w:vAlign w:val="center"/>
            <w:hideMark/>
          </w:tcPr>
          <w:p w14:paraId="517E0757" w14:textId="77777777" w:rsidR="00F91FBD"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Observation 1: RRM features are usually deployed in the field several years later after they are specified by RAN4. Hence, RAN4 is not in a good position to decide on important field-relevant parameter settings of the RRM performance test cases.</w:t>
            </w:r>
            <w:r w:rsidRPr="00C46926">
              <w:rPr>
                <w:rFonts w:ascii="Calibri" w:eastAsia="Times New Roman" w:hAnsi="Calibri" w:cs="Calibri"/>
                <w:color w:val="000000"/>
                <w:sz w:val="22"/>
                <w:szCs w:val="22"/>
                <w:lang w:eastAsia="zh-CN"/>
              </w:rPr>
              <w:br/>
              <w:t>Observation 2: Structural issues in the current Performance Requirements specification include the convoluted mapping between supported feature and applicable testing, fragmentation of the requirement configuration across multiple table containing parameters, non spec-compliant defined parameters.</w:t>
            </w:r>
            <w:r w:rsidRPr="00C46926">
              <w:rPr>
                <w:rFonts w:ascii="Calibri" w:eastAsia="Times New Roman" w:hAnsi="Calibri" w:cs="Calibri"/>
                <w:color w:val="000000"/>
                <w:sz w:val="22"/>
                <w:szCs w:val="22"/>
                <w:lang w:eastAsia="zh-CN"/>
              </w:rPr>
              <w:br/>
              <w:t>Observation 3: RAN4 has worked on the implementation of a Band Combination database in JSON format as part of the RAN4 specification.</w:t>
            </w:r>
            <w:r w:rsidRPr="00C46926">
              <w:rPr>
                <w:rFonts w:ascii="Calibri" w:eastAsia="Times New Roman" w:hAnsi="Calibri" w:cs="Calibri"/>
                <w:color w:val="000000"/>
                <w:sz w:val="22"/>
                <w:szCs w:val="22"/>
                <w:lang w:eastAsia="zh-CN"/>
              </w:rPr>
              <w:br/>
              <w:t>Observation 4: UE RF core requirements are design goals for the UE and represent a minimum performance expectation that can be used for network design.</w:t>
            </w:r>
            <w:r w:rsidRPr="00C46926">
              <w:rPr>
                <w:rFonts w:ascii="Calibri" w:eastAsia="Times New Roman" w:hAnsi="Calibri" w:cs="Calibri"/>
                <w:color w:val="000000"/>
                <w:sz w:val="22"/>
                <w:szCs w:val="22"/>
                <w:lang w:eastAsia="zh-CN"/>
              </w:rPr>
              <w:br/>
              <w:t>Proposal 1: We propose to discuss between RAN4 and RAN5 whether in 6GR RAN4 could focus on the scope and framework for defining RRM performance tests and RAN5 could specify the detailed parameter configurations of the RRM performance tests.</w:t>
            </w:r>
            <w:r w:rsidRPr="00C46926">
              <w:rPr>
                <w:rFonts w:ascii="Calibri" w:eastAsia="Times New Roman" w:hAnsi="Calibri" w:cs="Calibri"/>
                <w:color w:val="000000"/>
                <w:sz w:val="22"/>
                <w:szCs w:val="22"/>
                <w:lang w:eastAsia="zh-CN"/>
              </w:rPr>
              <w:br/>
              <w:t>Proposal 2: The 6G RRM spec should follow the agreements for RRM specification improvement made in R4-2420107.</w:t>
            </w:r>
            <w:r w:rsidRPr="00C46926">
              <w:rPr>
                <w:rFonts w:ascii="Calibri" w:eastAsia="Times New Roman" w:hAnsi="Calibri" w:cs="Calibri"/>
                <w:color w:val="000000"/>
                <w:sz w:val="22"/>
                <w:szCs w:val="22"/>
                <w:lang w:eastAsia="zh-CN"/>
              </w:rPr>
              <w:br/>
              <w:t>Proposal 3: The 6G RRM specification should adopt RAN2 pseudo-code approach in all sections.</w:t>
            </w:r>
            <w:r w:rsidRPr="00C46926">
              <w:rPr>
                <w:rFonts w:ascii="Calibri" w:eastAsia="Times New Roman" w:hAnsi="Calibri" w:cs="Calibri"/>
                <w:color w:val="000000"/>
                <w:sz w:val="22"/>
                <w:szCs w:val="22"/>
                <w:lang w:eastAsia="zh-CN"/>
              </w:rPr>
              <w:br/>
              <w:t>Proposal 4: The following drafting principles have been agreed in Rel-19 RRM specification improvement and should be applied for the 6G RRM specification.</w:t>
            </w:r>
          </w:p>
          <w:p w14:paraId="6AEC8525" w14:textId="77777777" w:rsidR="00F91FBD" w:rsidRPr="007819A7" w:rsidRDefault="00F91FBD" w:rsidP="00F91FBD">
            <w:pPr>
              <w:pStyle w:val="ListParagraph"/>
              <w:numPr>
                <w:ilvl w:val="0"/>
                <w:numId w:val="43"/>
              </w:numPr>
              <w:overflowPunct/>
              <w:autoSpaceDE/>
              <w:autoSpaceDN/>
              <w:adjustRightInd/>
              <w:ind w:firstLineChars="0"/>
              <w:contextualSpacing/>
              <w:textAlignment w:val="auto"/>
              <w:rPr>
                <w:i/>
                <w:iCs/>
              </w:rPr>
            </w:pPr>
            <w:r w:rsidRPr="007819A7">
              <w:rPr>
                <w:i/>
                <w:iCs/>
              </w:rPr>
              <w:t>Put conditions before requirements</w:t>
            </w:r>
          </w:p>
          <w:p w14:paraId="0EBCD5E7" w14:textId="77777777" w:rsidR="00F91FBD" w:rsidRPr="007819A7" w:rsidRDefault="00F91FBD" w:rsidP="00F91FBD">
            <w:pPr>
              <w:pStyle w:val="ListParagraph"/>
              <w:numPr>
                <w:ilvl w:val="0"/>
                <w:numId w:val="43"/>
              </w:numPr>
              <w:overflowPunct/>
              <w:autoSpaceDE/>
              <w:autoSpaceDN/>
              <w:adjustRightInd/>
              <w:ind w:firstLineChars="0"/>
              <w:contextualSpacing/>
              <w:textAlignment w:val="auto"/>
              <w:rPr>
                <w:i/>
                <w:iCs/>
              </w:rPr>
            </w:pPr>
            <w:r w:rsidRPr="007819A7">
              <w:rPr>
                <w:i/>
                <w:iCs/>
              </w:rPr>
              <w:t>For requirements with multiple applicable conditions, strive to start the paragraph with UE capability, if applicable, and provide all remaining conditions in a list</w:t>
            </w:r>
          </w:p>
          <w:p w14:paraId="7D66C353" w14:textId="77777777" w:rsidR="00F91FBD" w:rsidRPr="007819A7" w:rsidRDefault="00F91FBD" w:rsidP="00F91FBD">
            <w:pPr>
              <w:pStyle w:val="ListParagraph"/>
              <w:numPr>
                <w:ilvl w:val="0"/>
                <w:numId w:val="43"/>
              </w:numPr>
              <w:overflowPunct/>
              <w:autoSpaceDE/>
              <w:autoSpaceDN/>
              <w:adjustRightInd/>
              <w:ind w:firstLineChars="0"/>
              <w:contextualSpacing/>
              <w:textAlignment w:val="auto"/>
              <w:rPr>
                <w:i/>
                <w:iCs/>
              </w:rPr>
            </w:pPr>
            <w:r w:rsidRPr="007819A7">
              <w:rPr>
                <w:i/>
                <w:iCs/>
              </w:rPr>
              <w:t>When both new and legacy requirement are to be put in the same hierarchy level, separate new and legacy requirement with If and Else if</w:t>
            </w:r>
          </w:p>
          <w:p w14:paraId="6A604122" w14:textId="77777777" w:rsidR="00F91FBD" w:rsidRPr="007819A7" w:rsidRDefault="00F91FBD" w:rsidP="00F91FBD">
            <w:pPr>
              <w:pStyle w:val="ListParagraph"/>
              <w:numPr>
                <w:ilvl w:val="1"/>
                <w:numId w:val="43"/>
              </w:numPr>
              <w:overflowPunct/>
              <w:autoSpaceDE/>
              <w:autoSpaceDN/>
              <w:adjustRightInd/>
              <w:ind w:firstLineChars="0"/>
              <w:contextualSpacing/>
              <w:textAlignment w:val="auto"/>
              <w:rPr>
                <w:i/>
                <w:iCs/>
              </w:rPr>
            </w:pPr>
            <w:r w:rsidRPr="007819A7">
              <w:rPr>
                <w:i/>
                <w:iCs/>
              </w:rPr>
              <w:lastRenderedPageBreak/>
              <w:t>If (condition of legacy requirement)</w:t>
            </w:r>
          </w:p>
          <w:p w14:paraId="09AFAA78" w14:textId="77777777" w:rsidR="00F91FBD" w:rsidRPr="007819A7" w:rsidRDefault="00F91FBD" w:rsidP="00F91FBD">
            <w:pPr>
              <w:pStyle w:val="ListParagraph"/>
              <w:numPr>
                <w:ilvl w:val="2"/>
                <w:numId w:val="43"/>
              </w:numPr>
              <w:overflowPunct/>
              <w:autoSpaceDE/>
              <w:autoSpaceDN/>
              <w:adjustRightInd/>
              <w:ind w:firstLineChars="0"/>
              <w:contextualSpacing/>
              <w:textAlignment w:val="auto"/>
              <w:rPr>
                <w:i/>
                <w:iCs/>
              </w:rPr>
            </w:pPr>
            <w:r w:rsidRPr="007819A7">
              <w:rPr>
                <w:i/>
                <w:iCs/>
              </w:rPr>
              <w:t>Legacy requirements</w:t>
            </w:r>
          </w:p>
          <w:p w14:paraId="332B6D66" w14:textId="77777777" w:rsidR="00F91FBD" w:rsidRPr="007819A7" w:rsidRDefault="00F91FBD" w:rsidP="00F91FBD">
            <w:pPr>
              <w:pStyle w:val="ListParagraph"/>
              <w:numPr>
                <w:ilvl w:val="1"/>
                <w:numId w:val="43"/>
              </w:numPr>
              <w:overflowPunct/>
              <w:autoSpaceDE/>
              <w:autoSpaceDN/>
              <w:adjustRightInd/>
              <w:ind w:firstLineChars="0"/>
              <w:contextualSpacing/>
              <w:textAlignment w:val="auto"/>
              <w:rPr>
                <w:i/>
                <w:iCs/>
              </w:rPr>
            </w:pPr>
            <w:r w:rsidRPr="007819A7">
              <w:rPr>
                <w:i/>
                <w:iCs/>
              </w:rPr>
              <w:t>Else if (condition of new requirement)</w:t>
            </w:r>
          </w:p>
          <w:p w14:paraId="2410B78D" w14:textId="77777777" w:rsidR="00F91FBD" w:rsidRDefault="00F91FBD" w:rsidP="00F91FBD">
            <w:pPr>
              <w:pStyle w:val="ListParagraph"/>
              <w:numPr>
                <w:ilvl w:val="2"/>
                <w:numId w:val="43"/>
              </w:numPr>
              <w:overflowPunct/>
              <w:autoSpaceDE/>
              <w:autoSpaceDN/>
              <w:adjustRightInd/>
              <w:ind w:firstLineChars="0"/>
              <w:contextualSpacing/>
              <w:textAlignment w:val="auto"/>
              <w:rPr>
                <w:lang w:val="en-US"/>
              </w:rPr>
            </w:pPr>
            <w:r w:rsidRPr="007819A7">
              <w:rPr>
                <w:i/>
                <w:iCs/>
              </w:rPr>
              <w:t xml:space="preserve">New requirement   </w:t>
            </w:r>
          </w:p>
          <w:p w14:paraId="320559C0" w14:textId="6397CC1B"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br/>
              <w:t>Proposal 5: RAN4 should study whether further drafting principles should be defined to enhance the readability of the spec and should document the drafting principles clearly.</w:t>
            </w:r>
            <w:r w:rsidRPr="00C46926">
              <w:rPr>
                <w:rFonts w:ascii="Calibri" w:eastAsia="Times New Roman" w:hAnsi="Calibri" w:cs="Calibri"/>
                <w:color w:val="000000"/>
                <w:sz w:val="22"/>
                <w:szCs w:val="22"/>
                <w:lang w:eastAsia="zh-CN"/>
              </w:rPr>
              <w:br/>
              <w:t>Proposal 6: CRs for the 6GR RRM spec should only be accepted if they clearly follow the drafting principles.</w:t>
            </w:r>
            <w:r w:rsidRPr="00C46926">
              <w:rPr>
                <w:rFonts w:ascii="Calibri" w:eastAsia="Times New Roman" w:hAnsi="Calibri" w:cs="Calibri"/>
                <w:color w:val="000000"/>
                <w:sz w:val="22"/>
                <w:szCs w:val="22"/>
                <w:lang w:eastAsia="zh-CN"/>
              </w:rPr>
              <w:br/>
              <w:t>Proposal 7: RAN4 should collect all drafting rules for writing the specification and CRs in a single document and publish it as a tdoc.</w:t>
            </w:r>
            <w:r w:rsidRPr="00C46926">
              <w:rPr>
                <w:rFonts w:ascii="Calibri" w:eastAsia="Times New Roman" w:hAnsi="Calibri" w:cs="Calibri"/>
                <w:color w:val="000000"/>
                <w:sz w:val="22"/>
                <w:szCs w:val="22"/>
                <w:lang w:eastAsia="zh-CN"/>
              </w:rPr>
              <w:br/>
              <w:t>Proposal 8: RAN4 to use a database approach for the introduction and maintenance of performance requirements in 6G specification. This would be natively supported if coupled with the proposed JSON-based formatting approach of the performance requirements definition in the future Demodulation Requirements specifications (to be discussed in the 6G Demodulation package of the 6GR Study Item)</w:t>
            </w:r>
            <w:r w:rsidRPr="00C46926">
              <w:rPr>
                <w:rFonts w:ascii="Calibri" w:eastAsia="Times New Roman" w:hAnsi="Calibri" w:cs="Calibri"/>
                <w:color w:val="000000"/>
                <w:sz w:val="22"/>
                <w:szCs w:val="22"/>
                <w:lang w:eastAsia="zh-CN"/>
              </w:rPr>
              <w:br/>
              <w:t>Proposal 9: RAN4 to scope usage of Markdown-based language for the drafting and maintenance of the performance specification.</w:t>
            </w:r>
            <w:r w:rsidRPr="00C46926">
              <w:rPr>
                <w:rFonts w:ascii="Calibri" w:eastAsia="Times New Roman" w:hAnsi="Calibri" w:cs="Calibri"/>
                <w:color w:val="000000"/>
                <w:sz w:val="22"/>
                <w:szCs w:val="22"/>
                <w:lang w:eastAsia="zh-CN"/>
              </w:rPr>
              <w:br/>
              <w:t>Proposal 10: RAN4 to collect drafting file format proposals from the companies for 6G Spec and then create drafts in the 3GPP Forge for delegates to comment and evaluate.</w:t>
            </w:r>
            <w:r w:rsidRPr="00C46926">
              <w:rPr>
                <w:rFonts w:ascii="Calibri" w:eastAsia="Times New Roman" w:hAnsi="Calibri" w:cs="Calibri"/>
                <w:color w:val="000000"/>
                <w:sz w:val="22"/>
                <w:szCs w:val="22"/>
                <w:lang w:eastAsia="zh-CN"/>
              </w:rPr>
              <w:br/>
              <w:t>Proposal 11: RAN4 to choose one clause or subclause in the existing specification (e.g. one or more subclauses in 5.2.2.2 in TS 38.101-4) and encourage companies to reformat the existing material in the proposed file format.</w:t>
            </w:r>
            <w:r w:rsidRPr="00C46926">
              <w:rPr>
                <w:rFonts w:ascii="Calibri" w:eastAsia="Times New Roman" w:hAnsi="Calibri" w:cs="Calibri"/>
                <w:color w:val="000000"/>
                <w:sz w:val="22"/>
                <w:szCs w:val="22"/>
                <w:lang w:eastAsia="zh-CN"/>
              </w:rPr>
              <w:br/>
              <w:t>Proposal 12: Assume in the study item that evaluations are applicable for all environmental conditions with no test mode applied.</w:t>
            </w:r>
          </w:p>
        </w:tc>
      </w:tr>
      <w:tr w:rsidR="00C46926" w:rsidRPr="00C46926" w14:paraId="67FABA7E" w14:textId="77777777" w:rsidTr="001F7EC0">
        <w:trPr>
          <w:trHeight w:val="285"/>
        </w:trPr>
        <w:tc>
          <w:tcPr>
            <w:tcW w:w="1026" w:type="dxa"/>
            <w:tcBorders>
              <w:top w:val="nil"/>
              <w:left w:val="single" w:sz="4" w:space="0" w:color="auto"/>
              <w:bottom w:val="single" w:sz="4" w:space="0" w:color="auto"/>
              <w:right w:val="single" w:sz="4" w:space="0" w:color="auto"/>
            </w:tcBorders>
            <w:noWrap/>
            <w:vAlign w:val="center"/>
            <w:hideMark/>
          </w:tcPr>
          <w:p w14:paraId="4590845D"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lastRenderedPageBreak/>
              <w:t>R4-2600422</w:t>
            </w:r>
          </w:p>
        </w:tc>
        <w:tc>
          <w:tcPr>
            <w:tcW w:w="2190" w:type="dxa"/>
            <w:tcBorders>
              <w:top w:val="nil"/>
              <w:left w:val="nil"/>
              <w:bottom w:val="single" w:sz="4" w:space="0" w:color="auto"/>
              <w:right w:val="single" w:sz="4" w:space="0" w:color="auto"/>
            </w:tcBorders>
            <w:vAlign w:val="center"/>
            <w:hideMark/>
          </w:tcPr>
          <w:p w14:paraId="5432D021"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Xiaomi</w:t>
            </w:r>
          </w:p>
        </w:tc>
        <w:tc>
          <w:tcPr>
            <w:tcW w:w="6528" w:type="dxa"/>
            <w:tcBorders>
              <w:top w:val="nil"/>
              <w:left w:val="nil"/>
              <w:bottom w:val="single" w:sz="4" w:space="0" w:color="auto"/>
              <w:right w:val="single" w:sz="4" w:space="0" w:color="auto"/>
            </w:tcBorders>
            <w:noWrap/>
            <w:vAlign w:val="center"/>
            <w:hideMark/>
          </w:tcPr>
          <w:p w14:paraId="73941F1F" w14:textId="77777777" w:rsidR="00284C58"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Observation 2- The current way in 5G to organize RRM specification is not friendly to improve the readability.</w:t>
            </w:r>
            <w:r w:rsidRPr="00C46926">
              <w:rPr>
                <w:rFonts w:ascii="Calibri" w:eastAsia="Times New Roman" w:hAnsi="Calibri" w:cs="Calibri"/>
                <w:color w:val="000000"/>
                <w:sz w:val="22"/>
                <w:szCs w:val="22"/>
                <w:lang w:eastAsia="zh-CN"/>
              </w:rPr>
              <w:br/>
              <w:t>Observation 2-2: the measurement requirement categorized by the intra/inter-frequency is not efficient way in NR by which the duplicated requirements will be introduced.</w:t>
            </w:r>
            <w:r w:rsidRPr="00C46926">
              <w:rPr>
                <w:rFonts w:ascii="Calibri" w:eastAsia="Times New Roman" w:hAnsi="Calibri" w:cs="Calibri"/>
                <w:color w:val="000000"/>
                <w:sz w:val="22"/>
                <w:szCs w:val="22"/>
                <w:lang w:eastAsia="zh-CN"/>
              </w:rPr>
              <w:br/>
              <w:t>Observation 2-3: The new UE state in 6GR like RRC_Inactive in 5G needs to be considered.</w:t>
            </w:r>
            <w:r w:rsidRPr="00C46926">
              <w:rPr>
                <w:rFonts w:ascii="Calibri" w:eastAsia="Times New Roman" w:hAnsi="Calibri" w:cs="Calibri"/>
                <w:color w:val="000000"/>
                <w:sz w:val="22"/>
                <w:szCs w:val="22"/>
                <w:lang w:eastAsia="zh-CN"/>
              </w:rPr>
              <w:br/>
              <w:t>Observation 2-4: As one of ways to re-consider 6GR RAN4 spec framework,  the unified RRM could impact the specification skeleton also.</w:t>
            </w:r>
            <w:r w:rsidRPr="00C46926">
              <w:rPr>
                <w:rFonts w:ascii="Calibri" w:eastAsia="Times New Roman" w:hAnsi="Calibri" w:cs="Calibri"/>
                <w:color w:val="000000"/>
                <w:sz w:val="22"/>
                <w:szCs w:val="22"/>
                <w:lang w:eastAsia="zh-CN"/>
              </w:rPr>
              <w:br/>
              <w:t>Proposal 1-1: RAN4 discuss if it’s beneficial to organize and package the xx.101-1 spec using the following method, requirements without suffixes + requirements per features + release independent information.</w:t>
            </w:r>
            <w:r w:rsidRPr="00C46926">
              <w:rPr>
                <w:rFonts w:ascii="Calibri" w:eastAsia="Times New Roman" w:hAnsi="Calibri" w:cs="Calibri"/>
                <w:color w:val="000000"/>
                <w:sz w:val="22"/>
                <w:szCs w:val="22"/>
                <w:lang w:eastAsia="zh-CN"/>
              </w:rPr>
              <w:br/>
              <w:t>Proposal 1-2: RAN4 discuss if it’s beneficial to only maintain one release UE RF spec which includes the UE RF requirements for all of the previous releases.</w:t>
            </w:r>
            <w:r w:rsidRPr="00C46926">
              <w:rPr>
                <w:rFonts w:ascii="Calibri" w:eastAsia="Times New Roman" w:hAnsi="Calibri" w:cs="Calibri"/>
                <w:color w:val="000000"/>
                <w:sz w:val="22"/>
                <w:szCs w:val="22"/>
                <w:lang w:eastAsia="zh-CN"/>
              </w:rPr>
              <w:br/>
              <w:t>Proposal 1-3: Discuss the possibility of including the CA MSD requirements or relevant notation notes in the CA database if MSD continues to be defined in 6G.</w:t>
            </w:r>
            <w:r w:rsidRPr="00C46926">
              <w:rPr>
                <w:rFonts w:ascii="Calibri" w:eastAsia="Times New Roman" w:hAnsi="Calibri" w:cs="Calibri"/>
                <w:color w:val="000000"/>
                <w:sz w:val="22"/>
                <w:szCs w:val="22"/>
                <w:lang w:eastAsia="zh-CN"/>
              </w:rPr>
              <w:br/>
              <w:t>Proposal 2-1: The following alternatives can be considered in 6G to improve the specification readability in high level:</w:t>
            </w:r>
          </w:p>
          <w:p w14:paraId="5E366728" w14:textId="77777777" w:rsidR="005D18B4" w:rsidRPr="00C14042" w:rsidRDefault="005D18B4" w:rsidP="005D18B4">
            <w:pPr>
              <w:widowControl w:val="0"/>
              <w:numPr>
                <w:ilvl w:val="0"/>
                <w:numId w:val="31"/>
              </w:numPr>
              <w:spacing w:after="0"/>
              <w:jc w:val="both"/>
              <w:rPr>
                <w:rFonts w:asciiTheme="minorHAnsi" w:hAnsiTheme="minorHAnsi" w:cstheme="minorHAnsi"/>
                <w:i/>
                <w:iCs/>
              </w:rPr>
            </w:pPr>
            <w:r w:rsidRPr="00C14042">
              <w:rPr>
                <w:rFonts w:asciiTheme="minorHAnsi" w:hAnsiTheme="minorHAnsi" w:cstheme="minorHAnsi"/>
                <w:i/>
                <w:iCs/>
              </w:rPr>
              <w:t xml:space="preserve">Option 1: a single spec for all UE features </w:t>
            </w:r>
          </w:p>
          <w:p w14:paraId="23FD7314" w14:textId="77777777" w:rsidR="00D81381" w:rsidRDefault="005D18B4" w:rsidP="005D18B4">
            <w:pPr>
              <w:widowControl w:val="0"/>
              <w:numPr>
                <w:ilvl w:val="0"/>
                <w:numId w:val="31"/>
              </w:numPr>
              <w:spacing w:after="0"/>
              <w:jc w:val="both"/>
              <w:rPr>
                <w:rFonts w:asciiTheme="minorHAnsi" w:hAnsiTheme="minorHAnsi" w:cstheme="minorHAnsi"/>
                <w:i/>
                <w:iCs/>
              </w:rPr>
            </w:pPr>
            <w:r w:rsidRPr="00C14042">
              <w:rPr>
                <w:rFonts w:asciiTheme="minorHAnsi" w:hAnsiTheme="minorHAnsi" w:cstheme="minorHAnsi"/>
                <w:i/>
                <w:iCs/>
              </w:rPr>
              <w:t xml:space="preserve">Option2: the different sub-specs for common features and other vertical </w:t>
            </w:r>
            <w:r w:rsidRPr="00C14042">
              <w:rPr>
                <w:rFonts w:asciiTheme="minorHAnsi" w:hAnsiTheme="minorHAnsi" w:cstheme="minorHAnsi"/>
                <w:i/>
                <w:iCs/>
              </w:rPr>
              <w:lastRenderedPageBreak/>
              <w:t>UE        features, e.g.  sidelink,  NTN</w:t>
            </w:r>
          </w:p>
          <w:p w14:paraId="31D547F6" w14:textId="0417E6CA" w:rsidR="005D18B4" w:rsidRPr="00D81381" w:rsidRDefault="005D18B4" w:rsidP="005D18B4">
            <w:pPr>
              <w:widowControl w:val="0"/>
              <w:numPr>
                <w:ilvl w:val="0"/>
                <w:numId w:val="31"/>
              </w:numPr>
              <w:spacing w:after="0"/>
              <w:jc w:val="both"/>
              <w:rPr>
                <w:rFonts w:asciiTheme="minorHAnsi" w:hAnsiTheme="minorHAnsi" w:cstheme="minorHAnsi"/>
                <w:i/>
                <w:iCs/>
              </w:rPr>
            </w:pPr>
            <w:r w:rsidRPr="00D81381">
              <w:rPr>
                <w:rFonts w:asciiTheme="minorHAnsi" w:hAnsiTheme="minorHAnsi" w:cstheme="minorHAnsi"/>
                <w:i/>
                <w:iCs/>
              </w:rPr>
              <w:t>Option 3: the different sub-specs for core, performance, TC separately.</w:t>
            </w:r>
          </w:p>
          <w:p w14:paraId="2F43DEFE" w14:textId="77777777" w:rsidR="00AC4CB2"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br/>
              <w:t>Proposal 2-2: RAN4 can identify the basic functionalities and prioritize the 6G day1 typical cases’ requirements.</w:t>
            </w:r>
            <w:r w:rsidRPr="00C46926">
              <w:rPr>
                <w:rFonts w:ascii="Calibri" w:eastAsia="Times New Roman" w:hAnsi="Calibri" w:cs="Calibri"/>
                <w:color w:val="000000"/>
                <w:sz w:val="22"/>
                <w:szCs w:val="22"/>
                <w:lang w:eastAsia="zh-CN"/>
              </w:rPr>
              <w:br/>
              <w:t>Proposal 2-3: In 6GR spec, RAN4 shall avoid duplication and repetition of UE requirements for different scenarios and use cases.</w:t>
            </w:r>
            <w:r w:rsidRPr="00C46926">
              <w:rPr>
                <w:rFonts w:ascii="Calibri" w:eastAsia="Times New Roman" w:hAnsi="Calibri" w:cs="Calibri"/>
                <w:color w:val="000000"/>
                <w:sz w:val="22"/>
                <w:szCs w:val="22"/>
                <w:lang w:eastAsia="zh-CN"/>
              </w:rPr>
              <w:br/>
              <w:t>Proposal 2-4: Consistent and identical terminologies shall be used in RAN4 specifications.</w:t>
            </w:r>
            <w:r w:rsidRPr="00C46926">
              <w:rPr>
                <w:rFonts w:ascii="Calibri" w:eastAsia="Times New Roman" w:hAnsi="Calibri" w:cs="Calibri"/>
                <w:color w:val="000000"/>
                <w:sz w:val="22"/>
                <w:szCs w:val="22"/>
                <w:lang w:eastAsia="zh-CN"/>
              </w:rPr>
              <w:br/>
              <w:t>Proposal 2-5: RAN4 should firstly discuss the specification style, and considers a template for requirements.</w:t>
            </w:r>
            <w:r w:rsidRPr="00C46926">
              <w:rPr>
                <w:rFonts w:ascii="Calibri" w:eastAsia="Times New Roman" w:hAnsi="Calibri" w:cs="Calibri"/>
                <w:color w:val="000000"/>
                <w:sz w:val="22"/>
                <w:szCs w:val="22"/>
                <w:lang w:eastAsia="zh-CN"/>
              </w:rPr>
              <w:br/>
              <w:t>Proposal 2-6: RAN4 RRM spec in 6GR can include the following parts as the start point:</w:t>
            </w:r>
          </w:p>
          <w:p w14:paraId="59CE7895" w14:textId="77777777" w:rsidR="00AC4CB2" w:rsidRPr="00EC64FA" w:rsidRDefault="00AC4CB2" w:rsidP="00AC4CB2">
            <w:pPr>
              <w:widowControl w:val="0"/>
              <w:numPr>
                <w:ilvl w:val="0"/>
                <w:numId w:val="32"/>
              </w:numPr>
              <w:spacing w:after="0"/>
              <w:jc w:val="both"/>
              <w:rPr>
                <w:rFonts w:asciiTheme="minorHAnsi" w:hAnsiTheme="minorHAnsi" w:cstheme="minorHAnsi"/>
                <w:i/>
                <w:iCs/>
              </w:rPr>
            </w:pPr>
            <w:r w:rsidRPr="00EC64FA">
              <w:rPr>
                <w:rFonts w:asciiTheme="minorHAnsi" w:hAnsiTheme="minorHAnsi" w:cstheme="minorHAnsi"/>
                <w:i/>
                <w:iCs/>
              </w:rPr>
              <w:t>Requirements for RRC_Idle/Inactive</w:t>
            </w:r>
          </w:p>
          <w:p w14:paraId="60F4E2D0" w14:textId="77777777" w:rsidR="00AC4CB2" w:rsidRPr="00EC64FA" w:rsidRDefault="00AC4CB2" w:rsidP="00AC4CB2">
            <w:pPr>
              <w:widowControl w:val="0"/>
              <w:numPr>
                <w:ilvl w:val="0"/>
                <w:numId w:val="32"/>
              </w:numPr>
              <w:spacing w:after="0"/>
              <w:jc w:val="both"/>
              <w:rPr>
                <w:rFonts w:asciiTheme="minorHAnsi" w:hAnsiTheme="minorHAnsi" w:cstheme="minorHAnsi"/>
                <w:i/>
                <w:iCs/>
              </w:rPr>
            </w:pPr>
            <w:r w:rsidRPr="00EC64FA">
              <w:rPr>
                <w:rFonts w:asciiTheme="minorHAnsi" w:hAnsiTheme="minorHAnsi" w:cstheme="minorHAnsi"/>
                <w:i/>
                <w:iCs/>
              </w:rPr>
              <w:t>Requirements for RRC_Connected</w:t>
            </w:r>
          </w:p>
          <w:p w14:paraId="2DAE3AFA" w14:textId="77777777" w:rsidR="00AC4CB2" w:rsidRPr="00EC64FA" w:rsidRDefault="00AC4CB2" w:rsidP="00AC4CB2">
            <w:pPr>
              <w:widowControl w:val="0"/>
              <w:numPr>
                <w:ilvl w:val="0"/>
                <w:numId w:val="32"/>
              </w:numPr>
              <w:spacing w:after="0"/>
              <w:jc w:val="both"/>
              <w:rPr>
                <w:rFonts w:asciiTheme="minorHAnsi" w:hAnsiTheme="minorHAnsi" w:cstheme="minorHAnsi"/>
                <w:i/>
                <w:iCs/>
              </w:rPr>
            </w:pPr>
            <w:r w:rsidRPr="00EC64FA">
              <w:rPr>
                <w:rFonts w:asciiTheme="minorHAnsi" w:hAnsiTheme="minorHAnsi" w:cstheme="minorHAnsi"/>
                <w:i/>
                <w:iCs/>
              </w:rPr>
              <w:t>Requirements for timing signal</w:t>
            </w:r>
          </w:p>
          <w:p w14:paraId="10195480" w14:textId="77777777" w:rsidR="00AC4CB2" w:rsidRPr="00EC64FA" w:rsidRDefault="00AC4CB2" w:rsidP="00AC4CB2">
            <w:pPr>
              <w:widowControl w:val="0"/>
              <w:numPr>
                <w:ilvl w:val="0"/>
                <w:numId w:val="32"/>
              </w:numPr>
              <w:spacing w:after="0"/>
              <w:jc w:val="both"/>
              <w:rPr>
                <w:rFonts w:asciiTheme="minorHAnsi" w:hAnsiTheme="minorHAnsi" w:cstheme="minorHAnsi"/>
                <w:i/>
                <w:iCs/>
                <w:lang w:val="en-US"/>
              </w:rPr>
            </w:pPr>
            <w:r w:rsidRPr="00EC64FA">
              <w:rPr>
                <w:rFonts w:asciiTheme="minorHAnsi" w:hAnsiTheme="minorHAnsi" w:cstheme="minorHAnsi"/>
                <w:i/>
                <w:iCs/>
                <w:lang w:val="en-US"/>
              </w:rPr>
              <w:t>Requirements for the measurement procedure</w:t>
            </w:r>
          </w:p>
          <w:p w14:paraId="1FB64A14" w14:textId="77777777" w:rsid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br/>
              <w:t>Proposal 2-7: The more detailed specification skeleton under 2nd level can be FFS upon the other WGs agreements. E.g.</w:t>
            </w:r>
          </w:p>
          <w:p w14:paraId="2F44B0FE" w14:textId="77777777" w:rsidR="00AC4CB2" w:rsidRPr="00EC64FA" w:rsidRDefault="00AC4CB2" w:rsidP="00AC4CB2">
            <w:pPr>
              <w:pStyle w:val="ListParagraph"/>
              <w:widowControl w:val="0"/>
              <w:numPr>
                <w:ilvl w:val="0"/>
                <w:numId w:val="33"/>
              </w:numPr>
              <w:overflowPunct/>
              <w:autoSpaceDE/>
              <w:autoSpaceDN/>
              <w:adjustRightInd/>
              <w:spacing w:after="0"/>
              <w:ind w:firstLineChars="0"/>
              <w:contextualSpacing/>
              <w:jc w:val="both"/>
              <w:textAlignment w:val="auto"/>
              <w:rPr>
                <w:rFonts w:asciiTheme="minorHAnsi" w:hAnsiTheme="minorHAnsi" w:cstheme="minorHAnsi"/>
                <w:i/>
                <w:iCs/>
              </w:rPr>
            </w:pPr>
            <w:r w:rsidRPr="00EC64FA">
              <w:rPr>
                <w:rFonts w:asciiTheme="minorHAnsi" w:hAnsiTheme="minorHAnsi" w:cstheme="minorHAnsi"/>
                <w:i/>
                <w:iCs/>
              </w:rPr>
              <w:t>More UE states</w:t>
            </w:r>
          </w:p>
          <w:p w14:paraId="7946BDF0" w14:textId="77777777" w:rsidR="00AC4CB2" w:rsidRPr="00EC64FA" w:rsidRDefault="00AC4CB2" w:rsidP="00AC4CB2">
            <w:pPr>
              <w:pStyle w:val="ListParagraph"/>
              <w:widowControl w:val="0"/>
              <w:numPr>
                <w:ilvl w:val="0"/>
                <w:numId w:val="33"/>
              </w:numPr>
              <w:overflowPunct/>
              <w:autoSpaceDE/>
              <w:autoSpaceDN/>
              <w:adjustRightInd/>
              <w:spacing w:after="0"/>
              <w:ind w:firstLineChars="0"/>
              <w:contextualSpacing/>
              <w:jc w:val="both"/>
              <w:textAlignment w:val="auto"/>
              <w:rPr>
                <w:rFonts w:asciiTheme="minorHAnsi" w:hAnsiTheme="minorHAnsi" w:cstheme="minorHAnsi"/>
                <w:i/>
                <w:iCs/>
              </w:rPr>
            </w:pPr>
            <w:r w:rsidRPr="00EC64FA">
              <w:rPr>
                <w:rFonts w:asciiTheme="minorHAnsi" w:hAnsiTheme="minorHAnsi" w:cstheme="minorHAnsi"/>
                <w:i/>
                <w:iCs/>
              </w:rPr>
              <w:t xml:space="preserve">Intra/inter-frequency requirements separation </w:t>
            </w:r>
          </w:p>
          <w:p w14:paraId="29F18CD6" w14:textId="77777777" w:rsidR="00AC4CB2" w:rsidRPr="00EC64FA" w:rsidRDefault="00AC4CB2" w:rsidP="00AC4CB2">
            <w:pPr>
              <w:pStyle w:val="ListParagraph"/>
              <w:widowControl w:val="0"/>
              <w:numPr>
                <w:ilvl w:val="0"/>
                <w:numId w:val="33"/>
              </w:numPr>
              <w:overflowPunct/>
              <w:autoSpaceDE/>
              <w:autoSpaceDN/>
              <w:adjustRightInd/>
              <w:spacing w:after="0"/>
              <w:ind w:firstLineChars="0"/>
              <w:contextualSpacing/>
              <w:jc w:val="both"/>
              <w:textAlignment w:val="auto"/>
              <w:rPr>
                <w:rFonts w:asciiTheme="minorHAnsi" w:hAnsiTheme="minorHAnsi" w:cstheme="minorHAnsi"/>
                <w:i/>
                <w:iCs/>
              </w:rPr>
            </w:pPr>
            <w:r w:rsidRPr="00EC64FA">
              <w:rPr>
                <w:rFonts w:asciiTheme="minorHAnsi" w:hAnsiTheme="minorHAnsi" w:cstheme="minorHAnsi"/>
                <w:i/>
                <w:iCs/>
              </w:rPr>
              <w:t>RRM unified requirement framework</w:t>
            </w:r>
          </w:p>
          <w:p w14:paraId="3C6774DB" w14:textId="5BCBA9F4" w:rsidR="00AC4CB2" w:rsidRPr="00C46926" w:rsidRDefault="00AC4CB2" w:rsidP="00C46926">
            <w:pPr>
              <w:spacing w:after="0"/>
              <w:rPr>
                <w:rFonts w:ascii="Calibri" w:eastAsia="Times New Roman" w:hAnsi="Calibri" w:cs="Calibri"/>
                <w:color w:val="000000"/>
                <w:sz w:val="22"/>
                <w:szCs w:val="22"/>
                <w:lang w:eastAsia="zh-CN"/>
              </w:rPr>
            </w:pPr>
          </w:p>
        </w:tc>
      </w:tr>
      <w:tr w:rsidR="00C46926" w:rsidRPr="00C46926" w14:paraId="63FEF305" w14:textId="77777777" w:rsidTr="001F7EC0">
        <w:trPr>
          <w:trHeight w:val="285"/>
        </w:trPr>
        <w:tc>
          <w:tcPr>
            <w:tcW w:w="1026" w:type="dxa"/>
            <w:tcBorders>
              <w:top w:val="nil"/>
              <w:left w:val="single" w:sz="4" w:space="0" w:color="auto"/>
              <w:bottom w:val="single" w:sz="4" w:space="0" w:color="auto"/>
              <w:right w:val="single" w:sz="4" w:space="0" w:color="auto"/>
            </w:tcBorders>
            <w:noWrap/>
            <w:vAlign w:val="center"/>
            <w:hideMark/>
          </w:tcPr>
          <w:p w14:paraId="18D151D0"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lastRenderedPageBreak/>
              <w:t>R4-2600318</w:t>
            </w:r>
          </w:p>
        </w:tc>
        <w:tc>
          <w:tcPr>
            <w:tcW w:w="2190" w:type="dxa"/>
            <w:tcBorders>
              <w:top w:val="nil"/>
              <w:left w:val="nil"/>
              <w:bottom w:val="single" w:sz="4" w:space="0" w:color="auto"/>
              <w:right w:val="single" w:sz="4" w:space="0" w:color="auto"/>
            </w:tcBorders>
            <w:vAlign w:val="center"/>
            <w:hideMark/>
          </w:tcPr>
          <w:p w14:paraId="313C4A77"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CATT</w:t>
            </w:r>
          </w:p>
        </w:tc>
        <w:tc>
          <w:tcPr>
            <w:tcW w:w="6528" w:type="dxa"/>
            <w:tcBorders>
              <w:top w:val="nil"/>
              <w:left w:val="nil"/>
              <w:bottom w:val="single" w:sz="4" w:space="0" w:color="auto"/>
              <w:right w:val="single" w:sz="4" w:space="0" w:color="auto"/>
            </w:tcBorders>
            <w:noWrap/>
            <w:vAlign w:val="center"/>
            <w:hideMark/>
          </w:tcPr>
          <w:p w14:paraId="71019005"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Observation 1: There is a large degree of overlap between the UE and BS RF specifications, including operating band lists, spectrum utilization assumptions, per-band channel bandwidth configurations, channel raster, synchronization raster, and other related parameters.</w:t>
            </w:r>
            <w:r w:rsidRPr="00C46926">
              <w:rPr>
                <w:rFonts w:ascii="Calibri" w:eastAsia="Times New Roman" w:hAnsi="Calibri" w:cs="Calibri"/>
                <w:color w:val="000000"/>
                <w:sz w:val="22"/>
                <w:szCs w:val="22"/>
                <w:lang w:eastAsia="zh-CN"/>
              </w:rPr>
              <w:br/>
              <w:t>Observation 2: RF requirements for individual features are distributed across multiple parts of the UE specifications, making them inconvenient to locate and less user-friendly for readers.</w:t>
            </w:r>
            <w:r w:rsidRPr="00C46926">
              <w:rPr>
                <w:rFonts w:ascii="Calibri" w:eastAsia="Times New Roman" w:hAnsi="Calibri" w:cs="Calibri"/>
                <w:color w:val="000000"/>
                <w:sz w:val="22"/>
                <w:szCs w:val="22"/>
                <w:lang w:eastAsia="zh-CN"/>
              </w:rPr>
              <w:br/>
              <w:t>Observation 3: Demodulation performance requirements are captured in the BS RF core specs.</w:t>
            </w:r>
            <w:r w:rsidRPr="00C46926">
              <w:rPr>
                <w:rFonts w:ascii="Calibri" w:eastAsia="Times New Roman" w:hAnsi="Calibri" w:cs="Calibri"/>
                <w:color w:val="000000"/>
                <w:sz w:val="22"/>
                <w:szCs w:val="22"/>
                <w:lang w:eastAsia="zh-CN"/>
              </w:rPr>
              <w:br/>
              <w:t>Observation 4: There were a lot of requirements based on various conditions, configurations and UE capabilities in 5G RRM, which make the RRM requirements too complex and diverse, and it is usually difficult to quickly determine the corresponding values for RRM metric under a certain UE implementation, especially for latency, which also make the spec lengthier and more redundant, thereby causing many difficulties in both writing and reading spec.</w:t>
            </w:r>
            <w:r w:rsidRPr="00C46926">
              <w:rPr>
                <w:rFonts w:ascii="Calibri" w:eastAsia="Times New Roman" w:hAnsi="Calibri" w:cs="Calibri"/>
                <w:color w:val="000000"/>
                <w:sz w:val="22"/>
                <w:szCs w:val="22"/>
                <w:lang w:eastAsia="zh-CN"/>
              </w:rPr>
              <w:br/>
              <w:t>Observation 5: In 5G RRM spec, many parameters have meanings and definitions that are essentially similar, but many different concepts or names were introduced in different WIs/releases/chapters.</w:t>
            </w:r>
            <w:r w:rsidRPr="00C46926">
              <w:rPr>
                <w:rFonts w:ascii="Calibri" w:eastAsia="Times New Roman" w:hAnsi="Calibri" w:cs="Calibri"/>
                <w:color w:val="000000"/>
                <w:sz w:val="22"/>
                <w:szCs w:val="22"/>
                <w:lang w:eastAsia="zh-CN"/>
              </w:rPr>
              <w:br/>
              <w:t>Observation 6: There were different terminologies used in the title or body text of different clauses for the same feature, which may be unclear to those who read the spec later, and searching for just one keyword is not enough and some content might be missed.</w:t>
            </w:r>
            <w:r w:rsidRPr="00C46926">
              <w:rPr>
                <w:rFonts w:ascii="Calibri" w:eastAsia="Times New Roman" w:hAnsi="Calibri" w:cs="Calibri"/>
                <w:color w:val="000000"/>
                <w:sz w:val="22"/>
                <w:szCs w:val="22"/>
                <w:lang w:eastAsia="zh-CN"/>
              </w:rPr>
              <w:br/>
              <w:t>Observation 7: In existing RRM spec, there were different suffixes in different clauses for the same feature, which caused a lot of inconvenience for spec reading.</w:t>
            </w:r>
            <w:r w:rsidRPr="00C46926">
              <w:rPr>
                <w:rFonts w:ascii="Calibri" w:eastAsia="Times New Roman" w:hAnsi="Calibri" w:cs="Calibri"/>
                <w:color w:val="000000"/>
                <w:sz w:val="22"/>
                <w:szCs w:val="22"/>
                <w:lang w:eastAsia="zh-CN"/>
              </w:rPr>
              <w:br/>
              <w:t>Proposal 1: RAN4 to consider a separate new spec in 6G regarding operating bands and channel arrangements.</w:t>
            </w:r>
            <w:r w:rsidRPr="00C46926">
              <w:rPr>
                <w:rFonts w:ascii="Calibri" w:eastAsia="Times New Roman" w:hAnsi="Calibri" w:cs="Calibri"/>
                <w:color w:val="000000"/>
                <w:sz w:val="22"/>
                <w:szCs w:val="22"/>
                <w:lang w:eastAsia="zh-CN"/>
              </w:rPr>
              <w:br/>
              <w:t xml:space="preserve">Proposal 2: RAN4 to consider introducing a separate new specification in 6G for band combinations, in order to streamline the UE RF </w:t>
            </w:r>
            <w:r w:rsidRPr="00C46926">
              <w:rPr>
                <w:rFonts w:ascii="Calibri" w:eastAsia="Times New Roman" w:hAnsi="Calibri" w:cs="Calibri"/>
                <w:color w:val="000000"/>
                <w:sz w:val="22"/>
                <w:szCs w:val="22"/>
                <w:lang w:eastAsia="zh-CN"/>
              </w:rPr>
              <w:lastRenderedPageBreak/>
              <w:t>specifications.</w:t>
            </w:r>
            <w:r w:rsidRPr="00C46926">
              <w:rPr>
                <w:rFonts w:ascii="Calibri" w:eastAsia="Times New Roman" w:hAnsi="Calibri" w:cs="Calibri"/>
                <w:color w:val="000000"/>
                <w:sz w:val="22"/>
                <w:szCs w:val="22"/>
                <w:lang w:eastAsia="zh-CN"/>
              </w:rPr>
              <w:br/>
              <w:t>Proposal 3: RAN4 to consider a specification structure where feature-specific RF requirements are captured in dedicated first-level clauses using a suffix-based approach, while maintaining the aligned sub-clause structure as single-carrier operation to improve readability and structural consistency.</w:t>
            </w:r>
            <w:r w:rsidRPr="00C46926">
              <w:rPr>
                <w:rFonts w:ascii="Calibri" w:eastAsia="Times New Roman" w:hAnsi="Calibri" w:cs="Calibri"/>
                <w:color w:val="000000"/>
                <w:sz w:val="22"/>
                <w:szCs w:val="22"/>
                <w:lang w:eastAsia="zh-CN"/>
              </w:rPr>
              <w:br/>
              <w:t>Proposal 4: RAN4 to consider a new separate specification for BS demodulation requirements.</w:t>
            </w:r>
            <w:r w:rsidRPr="00C46926">
              <w:rPr>
                <w:rFonts w:ascii="Calibri" w:eastAsia="Times New Roman" w:hAnsi="Calibri" w:cs="Calibri"/>
                <w:color w:val="000000"/>
                <w:sz w:val="22"/>
                <w:szCs w:val="22"/>
                <w:lang w:eastAsia="zh-CN"/>
              </w:rPr>
              <w:br/>
              <w:t>Proposal 5: It is necessary for RAN4 to introduce a more intuitive and simpler way to define RRM requirements.</w:t>
            </w:r>
            <w:r w:rsidRPr="00C46926">
              <w:rPr>
                <w:rFonts w:ascii="Calibri" w:eastAsia="Times New Roman" w:hAnsi="Calibri" w:cs="Calibri"/>
                <w:color w:val="000000"/>
                <w:sz w:val="22"/>
                <w:szCs w:val="22"/>
                <w:lang w:eastAsia="zh-CN"/>
              </w:rPr>
              <w:br/>
              <w:t>Proposal 6: RAN4 to adopt a more unified form to manage similar parameters introduced in different WIs/releases/chapters and simplify as much as possible, avoiding the introduction of too many parameters with similar meanings and functions.</w:t>
            </w:r>
            <w:r w:rsidRPr="00C46926">
              <w:rPr>
                <w:rFonts w:ascii="Calibri" w:eastAsia="Times New Roman" w:hAnsi="Calibri" w:cs="Calibri"/>
                <w:color w:val="000000"/>
                <w:sz w:val="22"/>
                <w:szCs w:val="22"/>
                <w:lang w:eastAsia="zh-CN"/>
              </w:rPr>
              <w:br/>
              <w:t>Proposal 7: RAN4 to use the unified terminology/description for the same feature in 6G RRM spec.</w:t>
            </w:r>
            <w:r w:rsidRPr="00C46926">
              <w:rPr>
                <w:rFonts w:ascii="Calibri" w:eastAsia="Times New Roman" w:hAnsi="Calibri" w:cs="Calibri"/>
                <w:color w:val="000000"/>
                <w:sz w:val="22"/>
                <w:szCs w:val="22"/>
                <w:lang w:eastAsia="zh-CN"/>
              </w:rPr>
              <w:br/>
              <w:t>Proposal 8: RAN4 to strive to establish quantifiable requirements to avoid the vague specification.</w:t>
            </w:r>
            <w:r w:rsidRPr="00C46926">
              <w:rPr>
                <w:rFonts w:ascii="Calibri" w:eastAsia="Times New Roman" w:hAnsi="Calibri" w:cs="Calibri"/>
                <w:color w:val="000000"/>
                <w:sz w:val="22"/>
                <w:szCs w:val="22"/>
                <w:lang w:eastAsia="zh-CN"/>
              </w:rPr>
              <w:br/>
              <w:t>Proposal 9: RAN4 to identify what is typical scenario and to try not to define requirements for so many corner cases.</w:t>
            </w:r>
            <w:r w:rsidRPr="00C46926">
              <w:rPr>
                <w:rFonts w:ascii="Calibri" w:eastAsia="Times New Roman" w:hAnsi="Calibri" w:cs="Calibri"/>
                <w:color w:val="000000"/>
                <w:sz w:val="22"/>
                <w:szCs w:val="22"/>
                <w:lang w:eastAsia="zh-CN"/>
              </w:rPr>
              <w:br/>
              <w:t>Proposal 10: RAN4 to use the same suffix in different clauses for the same feature in 6G, or at least declare the numbering corresponding to a feature in an appendix or designated location.</w:t>
            </w:r>
          </w:p>
        </w:tc>
      </w:tr>
      <w:tr w:rsidR="00C46926" w:rsidRPr="00C46926" w14:paraId="58FCD1FB" w14:textId="77777777" w:rsidTr="001F7EC0">
        <w:trPr>
          <w:trHeight w:val="285"/>
        </w:trPr>
        <w:tc>
          <w:tcPr>
            <w:tcW w:w="1026" w:type="dxa"/>
            <w:tcBorders>
              <w:top w:val="nil"/>
              <w:left w:val="single" w:sz="4" w:space="0" w:color="auto"/>
              <w:bottom w:val="single" w:sz="4" w:space="0" w:color="auto"/>
              <w:right w:val="single" w:sz="4" w:space="0" w:color="auto"/>
            </w:tcBorders>
            <w:noWrap/>
            <w:vAlign w:val="center"/>
            <w:hideMark/>
          </w:tcPr>
          <w:p w14:paraId="46BDF38A"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lastRenderedPageBreak/>
              <w:t>R4-2600707</w:t>
            </w:r>
          </w:p>
        </w:tc>
        <w:tc>
          <w:tcPr>
            <w:tcW w:w="2190" w:type="dxa"/>
            <w:tcBorders>
              <w:top w:val="nil"/>
              <w:left w:val="nil"/>
              <w:bottom w:val="single" w:sz="4" w:space="0" w:color="auto"/>
              <w:right w:val="single" w:sz="4" w:space="0" w:color="auto"/>
            </w:tcBorders>
            <w:vAlign w:val="center"/>
            <w:hideMark/>
          </w:tcPr>
          <w:p w14:paraId="0034BE1E"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China Telecom</w:t>
            </w:r>
          </w:p>
        </w:tc>
        <w:tc>
          <w:tcPr>
            <w:tcW w:w="6528" w:type="dxa"/>
            <w:tcBorders>
              <w:top w:val="nil"/>
              <w:left w:val="nil"/>
              <w:bottom w:val="single" w:sz="4" w:space="0" w:color="auto"/>
              <w:right w:val="single" w:sz="4" w:space="0" w:color="auto"/>
            </w:tcBorders>
            <w:noWrap/>
            <w:vAlign w:val="center"/>
            <w:hideMark/>
          </w:tcPr>
          <w:p w14:paraId="026E353B"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Proposal 1: For 6G RRM, RAN4 to focus on typical and practical use cases and scenarios, and avoid corner cases.</w:t>
            </w:r>
            <w:r w:rsidRPr="00C46926">
              <w:rPr>
                <w:rFonts w:ascii="Calibri" w:eastAsia="Times New Roman" w:hAnsi="Calibri" w:cs="Calibri"/>
                <w:color w:val="000000"/>
                <w:sz w:val="22"/>
                <w:szCs w:val="22"/>
                <w:lang w:eastAsia="zh-CN"/>
              </w:rPr>
              <w:br/>
              <w:t>Proposal 2: RAN4 to split RRM spec into two files for core part and performance part, respectively.</w:t>
            </w:r>
            <w:r w:rsidRPr="00C46926">
              <w:rPr>
                <w:rFonts w:ascii="Calibri" w:eastAsia="Times New Roman" w:hAnsi="Calibri" w:cs="Calibri"/>
                <w:color w:val="000000"/>
                <w:sz w:val="22"/>
                <w:szCs w:val="22"/>
                <w:lang w:eastAsia="zh-CN"/>
              </w:rPr>
              <w:br/>
              <w:t>Proposal 3: For top-level structure of 6G RRM spec, Section 4, 5, 6, 7, 9, 10 can be inherited from 5G NR RRM spec TS 38.133.</w:t>
            </w:r>
            <w:r w:rsidRPr="00C46926">
              <w:rPr>
                <w:rFonts w:ascii="Calibri" w:eastAsia="Times New Roman" w:hAnsi="Calibri" w:cs="Calibri"/>
                <w:color w:val="000000"/>
                <w:sz w:val="22"/>
                <w:szCs w:val="22"/>
                <w:lang w:eastAsia="zh-CN"/>
              </w:rPr>
              <w:br/>
              <w:t>Proposal 4: Section 8 can be reorganized, and it’s open to further discuss how to reorganize Section 8.</w:t>
            </w:r>
          </w:p>
        </w:tc>
      </w:tr>
      <w:tr w:rsidR="00C46926" w:rsidRPr="00C46926" w14:paraId="204FC485" w14:textId="77777777" w:rsidTr="001F7EC0">
        <w:trPr>
          <w:trHeight w:val="285"/>
        </w:trPr>
        <w:tc>
          <w:tcPr>
            <w:tcW w:w="1026" w:type="dxa"/>
            <w:tcBorders>
              <w:top w:val="nil"/>
              <w:left w:val="single" w:sz="4" w:space="0" w:color="auto"/>
              <w:bottom w:val="single" w:sz="4" w:space="0" w:color="auto"/>
              <w:right w:val="single" w:sz="4" w:space="0" w:color="auto"/>
            </w:tcBorders>
            <w:noWrap/>
            <w:vAlign w:val="center"/>
            <w:hideMark/>
          </w:tcPr>
          <w:p w14:paraId="76105F36"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R4-2600836</w:t>
            </w:r>
          </w:p>
        </w:tc>
        <w:tc>
          <w:tcPr>
            <w:tcW w:w="2190" w:type="dxa"/>
            <w:tcBorders>
              <w:top w:val="nil"/>
              <w:left w:val="nil"/>
              <w:bottom w:val="single" w:sz="4" w:space="0" w:color="auto"/>
              <w:right w:val="single" w:sz="4" w:space="0" w:color="auto"/>
            </w:tcBorders>
            <w:vAlign w:val="center"/>
            <w:hideMark/>
          </w:tcPr>
          <w:p w14:paraId="6D21A11C"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CMCC</w:t>
            </w:r>
          </w:p>
        </w:tc>
        <w:tc>
          <w:tcPr>
            <w:tcW w:w="6528" w:type="dxa"/>
            <w:tcBorders>
              <w:top w:val="nil"/>
              <w:left w:val="nil"/>
              <w:bottom w:val="single" w:sz="4" w:space="0" w:color="auto"/>
              <w:right w:val="single" w:sz="4" w:space="0" w:color="auto"/>
            </w:tcBorders>
            <w:noWrap/>
            <w:vAlign w:val="center"/>
            <w:hideMark/>
          </w:tcPr>
          <w:p w14:paraId="0C0682B1" w14:textId="77777777" w:rsidR="004C1F29"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Observation 1: in NR, with the definition on intra-frequency/inter-frequency measurement, measurement requirements are categorized into 4 cases: intra-frequency measurement without gap, intra-frequency measurement with gap, inter-frequency measurement without gap, inter-frequency measurement with gap, which results in complex specification and increased RAN4 workload.</w:t>
            </w:r>
            <w:r w:rsidRPr="00C46926">
              <w:rPr>
                <w:rFonts w:ascii="Calibri" w:eastAsia="Times New Roman" w:hAnsi="Calibri" w:cs="Calibri"/>
                <w:color w:val="000000"/>
                <w:sz w:val="22"/>
                <w:szCs w:val="22"/>
                <w:lang w:eastAsia="zh-CN"/>
              </w:rPr>
              <w:br/>
              <w:t>Observation 2: The complexity and redundancy in FRC definitions consume a lot of time in spec drafting and maintenance, reflected in the following aspects:</w:t>
            </w:r>
            <w:r w:rsidRPr="00C46926">
              <w:rPr>
                <w:rFonts w:ascii="Calibri" w:eastAsia="Times New Roman" w:hAnsi="Calibri" w:cs="Calibri"/>
                <w:color w:val="000000"/>
                <w:sz w:val="22"/>
                <w:szCs w:val="22"/>
                <w:lang w:eastAsia="zh-CN"/>
              </w:rPr>
              <w:br/>
              <w:t>Observation 3: The specification was expanded because new table need to be created for different SCS, different Modulation order, different CSI-RS/PDSCH/PRB scheduling, different features, and when the reserved columns are filled up.</w:t>
            </w:r>
            <w:r w:rsidRPr="00C46926">
              <w:rPr>
                <w:rFonts w:ascii="Calibri" w:eastAsia="Times New Roman" w:hAnsi="Calibri" w:cs="Calibri"/>
                <w:color w:val="000000"/>
                <w:sz w:val="22"/>
                <w:szCs w:val="22"/>
                <w:lang w:eastAsia="zh-CN"/>
              </w:rPr>
              <w:br/>
              <w:t>Proposal 1: the band combination database should :</w:t>
            </w:r>
          </w:p>
          <w:p w14:paraId="09353C2A" w14:textId="77777777" w:rsidR="004C1F29" w:rsidRPr="004513FB" w:rsidRDefault="004C1F29" w:rsidP="004C1F29">
            <w:pPr>
              <w:widowControl w:val="0"/>
              <w:numPr>
                <w:ilvl w:val="0"/>
                <w:numId w:val="34"/>
              </w:numPr>
              <w:adjustRightInd w:val="0"/>
              <w:spacing w:before="60" w:after="60"/>
              <w:ind w:left="822" w:hanging="255"/>
              <w:jc w:val="both"/>
              <w:rPr>
                <w:i/>
                <w:iCs/>
              </w:rPr>
            </w:pPr>
            <w:r w:rsidRPr="004513FB">
              <w:rPr>
                <w:rFonts w:hint="eastAsia"/>
                <w:i/>
                <w:iCs/>
                <w:lang w:val="en-US" w:eastAsia="zh-CN"/>
              </w:rPr>
              <w:t>Include all band combination specific RF requirements</w:t>
            </w:r>
          </w:p>
          <w:p w14:paraId="5A51C111" w14:textId="77777777" w:rsidR="004C1F29" w:rsidRPr="004513FB" w:rsidRDefault="004C1F29" w:rsidP="004C1F29">
            <w:pPr>
              <w:widowControl w:val="0"/>
              <w:numPr>
                <w:ilvl w:val="0"/>
                <w:numId w:val="34"/>
              </w:numPr>
              <w:adjustRightInd w:val="0"/>
              <w:spacing w:before="60" w:after="60"/>
              <w:ind w:left="822" w:hanging="255"/>
              <w:jc w:val="both"/>
              <w:rPr>
                <w:i/>
                <w:iCs/>
              </w:rPr>
            </w:pPr>
            <w:r w:rsidRPr="004513FB">
              <w:rPr>
                <w:rFonts w:hint="eastAsia"/>
                <w:i/>
                <w:iCs/>
                <w:lang w:val="en-US" w:eastAsia="zh-CN"/>
              </w:rPr>
              <w:t>Continuously update for every future release</w:t>
            </w:r>
          </w:p>
          <w:p w14:paraId="0D6890A8" w14:textId="77777777" w:rsidR="004C1F29" w:rsidRPr="004513FB" w:rsidRDefault="004C1F29" w:rsidP="004C1F29">
            <w:pPr>
              <w:widowControl w:val="0"/>
              <w:numPr>
                <w:ilvl w:val="0"/>
                <w:numId w:val="34"/>
              </w:numPr>
              <w:adjustRightInd w:val="0"/>
              <w:spacing w:before="60" w:after="60"/>
              <w:ind w:left="822" w:hanging="255"/>
              <w:jc w:val="both"/>
              <w:rPr>
                <w:i/>
                <w:iCs/>
              </w:rPr>
            </w:pPr>
            <w:r w:rsidRPr="004513FB">
              <w:rPr>
                <w:rFonts w:hint="eastAsia"/>
                <w:i/>
                <w:iCs/>
                <w:lang w:val="en-US" w:eastAsia="zh-CN"/>
              </w:rPr>
              <w:t>Support the integration of specific calculation formulas to enable the automated derivation of RF requirements, e.g. MSD, TIB, RIB based on UE RF requirements conclusion</w:t>
            </w:r>
          </w:p>
          <w:p w14:paraId="0A520FCF" w14:textId="64FCBAF3" w:rsidR="004C1F29" w:rsidRPr="004C1F29" w:rsidRDefault="004C1F29" w:rsidP="004C1F29">
            <w:pPr>
              <w:widowControl w:val="0"/>
              <w:numPr>
                <w:ilvl w:val="0"/>
                <w:numId w:val="34"/>
              </w:numPr>
              <w:adjustRightInd w:val="0"/>
              <w:spacing w:before="60" w:after="60"/>
              <w:ind w:left="822" w:hanging="255"/>
              <w:jc w:val="both"/>
              <w:rPr>
                <w:i/>
                <w:iCs/>
              </w:rPr>
            </w:pPr>
            <w:r w:rsidRPr="004513FB">
              <w:rPr>
                <w:rFonts w:hint="eastAsia"/>
                <w:i/>
                <w:iCs/>
                <w:lang w:val="en-US" w:eastAsia="zh-CN"/>
              </w:rPr>
              <w:t>Support the integration of auto checking tool, e.g. for the check of fallback combination</w:t>
            </w:r>
          </w:p>
          <w:p w14:paraId="4A6A3B74" w14:textId="77777777" w:rsidR="002A7B73"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lastRenderedPageBreak/>
              <w:br/>
              <w:t>Proposal 2: Avoid to introduce blank (sub-)clauses, or have some explanation at the beginning of the spec if the blank (sub-)clauses must be maintained</w:t>
            </w:r>
            <w:r w:rsidRPr="00C46926">
              <w:rPr>
                <w:rFonts w:ascii="Calibri" w:eastAsia="Times New Roman" w:hAnsi="Calibri" w:cs="Calibri"/>
                <w:color w:val="000000"/>
                <w:sz w:val="22"/>
                <w:szCs w:val="22"/>
                <w:lang w:eastAsia="zh-CN"/>
              </w:rPr>
              <w:br/>
              <w:t>Proposal 3: Explore the creation of separate specifications for BS demodulation requirements and BS RF requirements</w:t>
            </w:r>
            <w:r w:rsidRPr="00C46926">
              <w:rPr>
                <w:rFonts w:ascii="Calibri" w:eastAsia="Times New Roman" w:hAnsi="Calibri" w:cs="Calibri"/>
                <w:color w:val="000000"/>
                <w:sz w:val="22"/>
                <w:szCs w:val="22"/>
                <w:lang w:eastAsia="zh-CN"/>
              </w:rPr>
              <w:br/>
              <w:t>Proposal 4: Explore the merging of BS RF/Demod requirement specification with their corresponding conformance testing specifications.</w:t>
            </w:r>
            <w:r w:rsidRPr="00C46926">
              <w:rPr>
                <w:rFonts w:ascii="Calibri" w:eastAsia="Times New Roman" w:hAnsi="Calibri" w:cs="Calibri"/>
                <w:color w:val="000000"/>
                <w:sz w:val="22"/>
                <w:szCs w:val="22"/>
                <w:lang w:eastAsia="zh-CN"/>
              </w:rPr>
              <w:br/>
              <w:t>Proposal 5: In general, it is proposed to consider following table as starting point for 6G study on RRM specification organization.</w:t>
            </w:r>
          </w:p>
          <w:tbl>
            <w:tblPr>
              <w:tblStyle w:val="TableGrid"/>
              <w:tblW w:w="0" w:type="auto"/>
              <w:tblLook w:val="04A0" w:firstRow="1" w:lastRow="0" w:firstColumn="1" w:lastColumn="0" w:noHBand="0" w:noVBand="1"/>
            </w:tblPr>
            <w:tblGrid>
              <w:gridCol w:w="2115"/>
              <w:gridCol w:w="4187"/>
            </w:tblGrid>
            <w:tr w:rsidR="002A7B73" w14:paraId="2757348B" w14:textId="77777777" w:rsidTr="0051796F">
              <w:tc>
                <w:tcPr>
                  <w:tcW w:w="2312" w:type="dxa"/>
                </w:tcPr>
                <w:p w14:paraId="6877ACA0" w14:textId="77777777" w:rsidR="002A7B73" w:rsidRDefault="002A7B73" w:rsidP="002A7B73">
                  <w:pPr>
                    <w:spacing w:before="60" w:after="60"/>
                    <w:rPr>
                      <w:rFonts w:eastAsia="DengXian"/>
                      <w:b/>
                      <w:i/>
                    </w:rPr>
                  </w:pPr>
                </w:p>
              </w:tc>
              <w:tc>
                <w:tcPr>
                  <w:tcW w:w="7019" w:type="dxa"/>
                </w:tcPr>
                <w:p w14:paraId="52266E02" w14:textId="77777777" w:rsidR="002A7B73" w:rsidRDefault="002A7B73" w:rsidP="002A7B73">
                  <w:pPr>
                    <w:spacing w:before="60" w:after="60"/>
                    <w:rPr>
                      <w:rFonts w:eastAsia="DengXian"/>
                      <w:b/>
                      <w:i/>
                    </w:rPr>
                  </w:pPr>
                  <w:r>
                    <w:rPr>
                      <w:rFonts w:eastAsia="DengXian" w:hint="eastAsia"/>
                      <w:b/>
                      <w:i/>
                      <w:lang w:val="en-US" w:eastAsia="zh-CN"/>
                    </w:rPr>
                    <w:t>Detail on RRM requirements and procedure aspects</w:t>
                  </w:r>
                </w:p>
              </w:tc>
            </w:tr>
            <w:tr w:rsidR="002A7B73" w14:paraId="20195352" w14:textId="77777777" w:rsidTr="0051796F">
              <w:tc>
                <w:tcPr>
                  <w:tcW w:w="2312" w:type="dxa"/>
                </w:tcPr>
                <w:p w14:paraId="57878EF6" w14:textId="77777777" w:rsidR="002A7B73" w:rsidRDefault="002A7B73" w:rsidP="002A7B73">
                  <w:pPr>
                    <w:spacing w:before="60" w:after="60"/>
                    <w:rPr>
                      <w:rFonts w:eastAsia="DengXian"/>
                      <w:b/>
                      <w:i/>
                    </w:rPr>
                  </w:pPr>
                  <w:r>
                    <w:rPr>
                      <w:rFonts w:eastAsia="DengXian" w:hint="eastAsia"/>
                      <w:b/>
                      <w:i/>
                      <w:lang w:val="en-US" w:eastAsia="zh-CN"/>
                    </w:rPr>
                    <w:t>RRC_IDLE state mobility</w:t>
                  </w:r>
                </w:p>
              </w:tc>
              <w:tc>
                <w:tcPr>
                  <w:tcW w:w="7019" w:type="dxa"/>
                </w:tcPr>
                <w:p w14:paraId="068464BD" w14:textId="77777777" w:rsidR="002A7B73" w:rsidRDefault="002A7B73" w:rsidP="002A7B73">
                  <w:pPr>
                    <w:spacing w:before="60" w:after="60"/>
                    <w:rPr>
                      <w:rFonts w:eastAsia="DengXian"/>
                      <w:b/>
                      <w:i/>
                    </w:rPr>
                  </w:pPr>
                  <w:r>
                    <w:rPr>
                      <w:rFonts w:eastAsia="DengXian" w:hint="eastAsia"/>
                      <w:b/>
                      <w:i/>
                      <w:lang w:val="en-US" w:eastAsia="zh-CN"/>
                    </w:rPr>
                    <w:t>Cell re-selection, Idle Mode CA/DC Measurements, Measurement report for fast CA/DC setup, etc</w:t>
                  </w:r>
                </w:p>
              </w:tc>
            </w:tr>
            <w:tr w:rsidR="002A7B73" w14:paraId="07CFD3D6" w14:textId="77777777" w:rsidTr="0051796F">
              <w:tc>
                <w:tcPr>
                  <w:tcW w:w="2312" w:type="dxa"/>
                </w:tcPr>
                <w:p w14:paraId="069E2E29" w14:textId="77777777" w:rsidR="002A7B73" w:rsidRDefault="002A7B73" w:rsidP="002A7B73">
                  <w:pPr>
                    <w:spacing w:before="60" w:after="60"/>
                    <w:rPr>
                      <w:rFonts w:eastAsia="DengXian"/>
                      <w:b/>
                      <w:i/>
                    </w:rPr>
                  </w:pPr>
                  <w:r>
                    <w:rPr>
                      <w:rFonts w:eastAsia="DengXian" w:hint="eastAsia"/>
                      <w:b/>
                      <w:i/>
                      <w:lang w:val="en-US" w:eastAsia="zh-CN"/>
                    </w:rPr>
                    <w:t>RRC_INACTIVE state mobility</w:t>
                  </w:r>
                </w:p>
              </w:tc>
              <w:tc>
                <w:tcPr>
                  <w:tcW w:w="7019" w:type="dxa"/>
                </w:tcPr>
                <w:p w14:paraId="7D5D854D" w14:textId="77777777" w:rsidR="002A7B73" w:rsidRDefault="002A7B73" w:rsidP="002A7B73">
                  <w:pPr>
                    <w:spacing w:before="60" w:after="60"/>
                    <w:rPr>
                      <w:rFonts w:eastAsia="DengXian"/>
                      <w:b/>
                      <w:i/>
                    </w:rPr>
                  </w:pPr>
                  <w:r>
                    <w:rPr>
                      <w:rFonts w:eastAsia="DengXian" w:hint="eastAsia"/>
                      <w:b/>
                      <w:i/>
                      <w:lang w:val="en-US" w:eastAsia="zh-CN"/>
                    </w:rPr>
                    <w:t>Cell re-selection, Inactive Mode CA/DC Measurements, Measurement report for fast CA/DC setup, etc</w:t>
                  </w:r>
                </w:p>
              </w:tc>
            </w:tr>
            <w:tr w:rsidR="002A7B73" w14:paraId="4D9E6180" w14:textId="77777777" w:rsidTr="0051796F">
              <w:tc>
                <w:tcPr>
                  <w:tcW w:w="2312" w:type="dxa"/>
                </w:tcPr>
                <w:p w14:paraId="4AFE6BC5" w14:textId="77777777" w:rsidR="002A7B73" w:rsidRDefault="002A7B73" w:rsidP="002A7B73">
                  <w:pPr>
                    <w:spacing w:before="60" w:after="60"/>
                    <w:rPr>
                      <w:rFonts w:eastAsia="DengXian"/>
                      <w:b/>
                      <w:i/>
                    </w:rPr>
                  </w:pPr>
                  <w:r>
                    <w:rPr>
                      <w:rFonts w:eastAsia="DengXian" w:hint="eastAsia"/>
                      <w:b/>
                      <w:i/>
                      <w:lang w:val="en-US" w:eastAsia="zh-CN"/>
                    </w:rPr>
                    <w:t>RRC_CONNECTED state mobility</w:t>
                  </w:r>
                </w:p>
              </w:tc>
              <w:tc>
                <w:tcPr>
                  <w:tcW w:w="7019" w:type="dxa"/>
                </w:tcPr>
                <w:p w14:paraId="1D7932CB" w14:textId="77777777" w:rsidR="002A7B73" w:rsidRDefault="002A7B73" w:rsidP="002A7B73">
                  <w:pPr>
                    <w:spacing w:before="60" w:after="60"/>
                    <w:rPr>
                      <w:rFonts w:eastAsia="DengXian"/>
                      <w:b/>
                      <w:i/>
                    </w:rPr>
                  </w:pPr>
                  <w:r>
                    <w:rPr>
                      <w:rFonts w:eastAsia="DengXian" w:hint="eastAsia"/>
                      <w:b/>
                      <w:i/>
                      <w:lang w:val="en-US" w:eastAsia="zh-CN"/>
                    </w:rPr>
                    <w:t>Handover, Conditional Handover, RRC Re-establishment, Random access, L1/L2-Triggered Mobility, etc</w:t>
                  </w:r>
                </w:p>
              </w:tc>
            </w:tr>
            <w:tr w:rsidR="002A7B73" w14:paraId="3609B369" w14:textId="77777777" w:rsidTr="0051796F">
              <w:tc>
                <w:tcPr>
                  <w:tcW w:w="2312" w:type="dxa"/>
                </w:tcPr>
                <w:p w14:paraId="500F377A" w14:textId="77777777" w:rsidR="002A7B73" w:rsidRDefault="002A7B73" w:rsidP="002A7B73">
                  <w:pPr>
                    <w:spacing w:before="60" w:after="60"/>
                    <w:rPr>
                      <w:rFonts w:eastAsia="DengXian"/>
                      <w:b/>
                      <w:i/>
                    </w:rPr>
                  </w:pPr>
                  <w:r>
                    <w:rPr>
                      <w:rFonts w:eastAsia="DengXian" w:hint="eastAsia"/>
                      <w:b/>
                      <w:i/>
                      <w:lang w:val="en-US" w:eastAsia="zh-CN"/>
                    </w:rPr>
                    <w:t>Timing</w:t>
                  </w:r>
                </w:p>
              </w:tc>
              <w:tc>
                <w:tcPr>
                  <w:tcW w:w="7019" w:type="dxa"/>
                </w:tcPr>
                <w:p w14:paraId="72D02433" w14:textId="77777777" w:rsidR="002A7B73" w:rsidRDefault="002A7B73" w:rsidP="002A7B73">
                  <w:pPr>
                    <w:spacing w:before="60" w:after="60"/>
                    <w:rPr>
                      <w:rFonts w:eastAsia="DengXian"/>
                      <w:b/>
                      <w:i/>
                    </w:rPr>
                  </w:pPr>
                  <w:r>
                    <w:rPr>
                      <w:rFonts w:eastAsia="DengXian" w:hint="eastAsia"/>
                      <w:b/>
                      <w:i/>
                      <w:lang w:val="en-US" w:eastAsia="zh-CN"/>
                    </w:rPr>
                    <w:t>UE transmit timing, UE timer accuracy, Timing advance, Cell phase synchronization accuracy, Maximum Transmission Timing Difference, Maximum Receive Timing Difference, etc</w:t>
                  </w:r>
                </w:p>
              </w:tc>
            </w:tr>
            <w:tr w:rsidR="002A7B73" w14:paraId="18A6B0DC" w14:textId="77777777" w:rsidTr="0051796F">
              <w:tc>
                <w:tcPr>
                  <w:tcW w:w="2312" w:type="dxa"/>
                </w:tcPr>
                <w:p w14:paraId="2D3498CA" w14:textId="77777777" w:rsidR="002A7B73" w:rsidRDefault="002A7B73" w:rsidP="002A7B73">
                  <w:pPr>
                    <w:spacing w:before="60" w:after="60"/>
                    <w:rPr>
                      <w:rFonts w:eastAsia="DengXian"/>
                      <w:b/>
                      <w:i/>
                    </w:rPr>
                  </w:pPr>
                  <w:r>
                    <w:rPr>
                      <w:rFonts w:eastAsia="DengXian" w:hint="eastAsia"/>
                      <w:b/>
                      <w:i/>
                      <w:lang w:val="en-US" w:eastAsia="zh-CN"/>
                    </w:rPr>
                    <w:t>Signalling characteristics</w:t>
                  </w:r>
                </w:p>
              </w:tc>
              <w:tc>
                <w:tcPr>
                  <w:tcW w:w="7019" w:type="dxa"/>
                </w:tcPr>
                <w:p w14:paraId="55D64876" w14:textId="77777777" w:rsidR="002A7B73" w:rsidRDefault="002A7B73" w:rsidP="002A7B73">
                  <w:pPr>
                    <w:spacing w:before="60" w:after="60"/>
                    <w:rPr>
                      <w:rFonts w:eastAsia="DengXian"/>
                      <w:b/>
                      <w:i/>
                    </w:rPr>
                  </w:pPr>
                  <w:r>
                    <w:rPr>
                      <w:rFonts w:eastAsia="DengXian" w:hint="eastAsia"/>
                      <w:b/>
                      <w:i/>
                      <w:lang w:val="en-US" w:eastAsia="zh-CN"/>
                    </w:rPr>
                    <w:t>Radio Link Monitoring, Interruption, SCell Activation and Deactivation Delay, Link Recovery Procedures, etc</w:t>
                  </w:r>
                </w:p>
              </w:tc>
            </w:tr>
            <w:tr w:rsidR="002A7B73" w14:paraId="3343B78B" w14:textId="77777777" w:rsidTr="0051796F">
              <w:tc>
                <w:tcPr>
                  <w:tcW w:w="2312" w:type="dxa"/>
                </w:tcPr>
                <w:p w14:paraId="4DDBA12B" w14:textId="77777777" w:rsidR="002A7B73" w:rsidRDefault="002A7B73" w:rsidP="002A7B73">
                  <w:pPr>
                    <w:spacing w:before="60" w:after="60"/>
                    <w:rPr>
                      <w:rFonts w:eastAsia="DengXian"/>
                      <w:b/>
                      <w:i/>
                    </w:rPr>
                  </w:pPr>
                  <w:r>
                    <w:rPr>
                      <w:rFonts w:eastAsia="DengXian" w:hint="eastAsia"/>
                      <w:b/>
                      <w:i/>
                      <w:lang w:val="en-US" w:eastAsia="zh-CN"/>
                    </w:rPr>
                    <w:t>Measurement Procedure</w:t>
                  </w:r>
                </w:p>
              </w:tc>
              <w:tc>
                <w:tcPr>
                  <w:tcW w:w="7019" w:type="dxa"/>
                </w:tcPr>
                <w:p w14:paraId="7DC2BFC4" w14:textId="77777777" w:rsidR="002A7B73" w:rsidRDefault="002A7B73" w:rsidP="002A7B73">
                  <w:pPr>
                    <w:spacing w:before="60" w:after="60"/>
                    <w:rPr>
                      <w:rFonts w:eastAsia="DengXian"/>
                      <w:b/>
                      <w:i/>
                    </w:rPr>
                  </w:pPr>
                  <w:r>
                    <w:rPr>
                      <w:rFonts w:eastAsia="DengXian" w:hint="eastAsia"/>
                      <w:b/>
                      <w:i/>
                      <w:lang w:val="en-US" w:eastAsia="zh-CN"/>
                    </w:rPr>
                    <w:t>Measurement gap including gap pattern and gap type, UE Measurement capability, L3/L1 measurements requirements, Inter-RAT measurements, etc</w:t>
                  </w:r>
                </w:p>
              </w:tc>
            </w:tr>
            <w:tr w:rsidR="002A7B73" w14:paraId="606CAE03" w14:textId="77777777" w:rsidTr="0051796F">
              <w:tc>
                <w:tcPr>
                  <w:tcW w:w="2312" w:type="dxa"/>
                </w:tcPr>
                <w:p w14:paraId="47E5145B" w14:textId="77777777" w:rsidR="002A7B73" w:rsidRDefault="002A7B73" w:rsidP="002A7B73">
                  <w:pPr>
                    <w:spacing w:before="60" w:after="60"/>
                    <w:rPr>
                      <w:rFonts w:eastAsia="DengXian"/>
                      <w:b/>
                      <w:i/>
                    </w:rPr>
                  </w:pPr>
                  <w:r>
                    <w:rPr>
                      <w:rFonts w:eastAsia="DengXian" w:hint="eastAsia"/>
                      <w:b/>
                      <w:i/>
                      <w:lang w:val="en-US" w:eastAsia="zh-CN"/>
                    </w:rPr>
                    <w:t>Measurement Performance requirements</w:t>
                  </w:r>
                </w:p>
              </w:tc>
              <w:tc>
                <w:tcPr>
                  <w:tcW w:w="7019" w:type="dxa"/>
                </w:tcPr>
                <w:p w14:paraId="3A4ABE20" w14:textId="77777777" w:rsidR="002A7B73" w:rsidRDefault="002A7B73" w:rsidP="002A7B73">
                  <w:pPr>
                    <w:spacing w:before="60" w:after="60"/>
                    <w:rPr>
                      <w:rFonts w:eastAsia="DengXian"/>
                      <w:b/>
                      <w:i/>
                    </w:rPr>
                  </w:pPr>
                  <w:r>
                    <w:rPr>
                      <w:rFonts w:eastAsia="DengXian" w:hint="eastAsia"/>
                      <w:b/>
                      <w:i/>
                      <w:lang w:val="en-US" w:eastAsia="zh-CN"/>
                    </w:rPr>
                    <w:t>RSRP/RSRQ/SINR accuracy requirements, etc</w:t>
                  </w:r>
                </w:p>
              </w:tc>
            </w:tr>
          </w:tbl>
          <w:p w14:paraId="5D6AAA3E" w14:textId="77777777" w:rsidR="00C6752C"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br/>
              <w:t>Proposal 6: it is proposed to discuss whether following consideration is feasible for RRM requirements categorization</w:t>
            </w:r>
          </w:p>
          <w:p w14:paraId="6011F68C" w14:textId="77777777" w:rsidR="00C6752C" w:rsidRPr="00C6752C" w:rsidRDefault="00C6752C" w:rsidP="00C6752C">
            <w:pPr>
              <w:widowControl w:val="0"/>
              <w:numPr>
                <w:ilvl w:val="0"/>
                <w:numId w:val="35"/>
              </w:numPr>
              <w:adjustRightInd w:val="0"/>
              <w:spacing w:before="60" w:after="60"/>
              <w:jc w:val="both"/>
              <w:rPr>
                <w:i/>
                <w:iCs/>
              </w:rPr>
            </w:pPr>
            <w:bookmarkStart w:id="2" w:name="_Hlk221103968"/>
            <w:r w:rsidRPr="00C6752C">
              <w:rPr>
                <w:rFonts w:hint="eastAsia"/>
                <w:i/>
                <w:iCs/>
                <w:lang w:val="en-US" w:eastAsia="zh-CN"/>
              </w:rPr>
              <w:t>Option 1: no definition on intra-frequency/ inter-frequency measurement. Measurement requirements are categorized as measurement with gap and measurement without gap</w:t>
            </w:r>
          </w:p>
          <w:bookmarkEnd w:id="2"/>
          <w:p w14:paraId="74576538" w14:textId="77777777" w:rsidR="00C6752C"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br/>
              <w:t>Proposal 7: Publish the rules of how to handle the ‘void’ in our spec,  we have following suggestions about the rules:</w:t>
            </w:r>
          </w:p>
          <w:p w14:paraId="57D3153F" w14:textId="77777777" w:rsidR="00C6752C" w:rsidRPr="00C6752C" w:rsidRDefault="00C6752C" w:rsidP="00C6752C">
            <w:pPr>
              <w:widowControl w:val="0"/>
              <w:numPr>
                <w:ilvl w:val="0"/>
                <w:numId w:val="35"/>
              </w:numPr>
              <w:adjustRightInd w:val="0"/>
              <w:spacing w:before="60" w:after="60"/>
              <w:jc w:val="both"/>
              <w:rPr>
                <w:i/>
                <w:iCs/>
              </w:rPr>
            </w:pPr>
            <w:bookmarkStart w:id="3" w:name="_Hlk221104017"/>
            <w:r w:rsidRPr="00C6752C">
              <w:rPr>
                <w:rFonts w:hint="eastAsia"/>
                <w:i/>
                <w:iCs/>
                <w:lang w:val="en-US" w:eastAsia="zh-CN"/>
              </w:rPr>
              <w:t>When removing the content of (sub)clause, table or figure, if the (sub)clause, table or figure is independent and and do not have relationship with any other clauses/specs, and no numbering continuity issue will be caused if both content and (sub)clause/table/figure title are removed, then deleting them directly to maintain the readability and tidiness of the specification</w:t>
            </w:r>
          </w:p>
          <w:p w14:paraId="57E3050D" w14:textId="77777777" w:rsidR="00C6752C" w:rsidRPr="00C6752C" w:rsidRDefault="00C6752C" w:rsidP="00C6752C">
            <w:pPr>
              <w:widowControl w:val="0"/>
              <w:numPr>
                <w:ilvl w:val="0"/>
                <w:numId w:val="35"/>
              </w:numPr>
              <w:adjustRightInd w:val="0"/>
              <w:spacing w:before="60" w:after="60"/>
              <w:jc w:val="both"/>
              <w:rPr>
                <w:i/>
                <w:iCs/>
              </w:rPr>
            </w:pPr>
            <w:r w:rsidRPr="00C6752C">
              <w:rPr>
                <w:rFonts w:hint="eastAsia"/>
                <w:i/>
                <w:iCs/>
                <w:lang w:val="en-US" w:eastAsia="zh-CN"/>
              </w:rPr>
              <w:t xml:space="preserve">Avoid to introduce the clauses/figures/tables as </w:t>
            </w:r>
            <w:r w:rsidRPr="00C6752C">
              <w:rPr>
                <w:i/>
                <w:iCs/>
                <w:lang w:val="en-US" w:eastAsia="zh-CN"/>
              </w:rPr>
              <w:t>‘</w:t>
            </w:r>
            <w:r w:rsidRPr="00C6752C">
              <w:rPr>
                <w:rFonts w:hint="eastAsia"/>
                <w:i/>
                <w:iCs/>
                <w:lang w:val="en-US" w:eastAsia="zh-CN"/>
              </w:rPr>
              <w:t>Void</w:t>
            </w:r>
            <w:r w:rsidRPr="00C6752C">
              <w:rPr>
                <w:i/>
                <w:iCs/>
                <w:lang w:val="en-US" w:eastAsia="zh-CN"/>
              </w:rPr>
              <w:t>’</w:t>
            </w:r>
            <w:r w:rsidRPr="00C6752C">
              <w:rPr>
                <w:rFonts w:hint="eastAsia"/>
                <w:i/>
                <w:iCs/>
                <w:lang w:val="en-US" w:eastAsia="zh-CN"/>
              </w:rPr>
              <w:t xml:space="preserve"> when it is first introduced in the spec.</w:t>
            </w:r>
          </w:p>
          <w:bookmarkEnd w:id="3"/>
          <w:p w14:paraId="3E2EB12C" w14:textId="0200D0D0"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lastRenderedPageBreak/>
              <w:br/>
              <w:t>Proposal 8: Take TS 38.101-4 as a starting point, explore whether a more scalable architecture and straightforward applicability can be established from the beginning of 6G, if this proves unfeasible, consider alternative strategies to effectively incorporate new features and device types.</w:t>
            </w:r>
            <w:r w:rsidRPr="00C46926">
              <w:rPr>
                <w:rFonts w:ascii="Calibri" w:eastAsia="Times New Roman" w:hAnsi="Calibri" w:cs="Calibri"/>
                <w:color w:val="000000"/>
                <w:sz w:val="22"/>
                <w:szCs w:val="22"/>
                <w:lang w:eastAsia="zh-CN"/>
              </w:rPr>
              <w:br/>
              <w:t>Proposal 9: The descriptions of test parameters should be aligned with RAN1/RAN2 descriptions as much as possible, in order to avoid ambiguous understanding. To this end, identifying negative examples from existing 5G specifications could help avoid repeating past mistakes.</w:t>
            </w:r>
            <w:r w:rsidRPr="00C46926">
              <w:rPr>
                <w:rFonts w:ascii="Calibri" w:eastAsia="Times New Roman" w:hAnsi="Calibri" w:cs="Calibri"/>
                <w:color w:val="000000"/>
                <w:sz w:val="22"/>
                <w:szCs w:val="22"/>
                <w:lang w:eastAsia="zh-CN"/>
              </w:rPr>
              <w:br/>
              <w:t>Proposal 10: The common test parameter can be introduced for text conciseness enhancement and document size management.</w:t>
            </w:r>
            <w:r w:rsidRPr="00C46926">
              <w:rPr>
                <w:rFonts w:ascii="Calibri" w:eastAsia="Times New Roman" w:hAnsi="Calibri" w:cs="Calibri"/>
                <w:color w:val="000000"/>
                <w:sz w:val="22"/>
                <w:szCs w:val="22"/>
                <w:lang w:eastAsia="zh-CN"/>
              </w:rPr>
              <w:br/>
              <w:t>Proposal 11: Simplify the FRC table by only capture essential non-repeated configuration and common derivation method definition for the computed values. New FRCs should be added as rows to avoid page size constraints.</w:t>
            </w:r>
            <w:r w:rsidRPr="00C46926">
              <w:rPr>
                <w:rFonts w:ascii="Calibri" w:eastAsia="Times New Roman" w:hAnsi="Calibri" w:cs="Calibri"/>
                <w:color w:val="000000"/>
                <w:sz w:val="22"/>
                <w:szCs w:val="22"/>
                <w:lang w:eastAsia="zh-CN"/>
              </w:rPr>
              <w:br/>
              <w:t>Proposal 12: Explore the feasibility of developing an official calculation tool for FRC.</w:t>
            </w:r>
            <w:r w:rsidRPr="00C46926">
              <w:rPr>
                <w:rFonts w:ascii="Calibri" w:eastAsia="Times New Roman" w:hAnsi="Calibri" w:cs="Calibri"/>
                <w:color w:val="000000"/>
                <w:sz w:val="22"/>
                <w:szCs w:val="22"/>
                <w:lang w:eastAsia="zh-CN"/>
              </w:rPr>
              <w:br/>
              <w:t>Proposal 13: Address the FRC table/FRC numbering issue as part of a broader CR handling improvement.</w:t>
            </w:r>
          </w:p>
        </w:tc>
      </w:tr>
      <w:tr w:rsidR="00C46926" w:rsidRPr="00C46926" w14:paraId="1AD5EE01" w14:textId="77777777" w:rsidTr="001F7EC0">
        <w:trPr>
          <w:trHeight w:val="285"/>
        </w:trPr>
        <w:tc>
          <w:tcPr>
            <w:tcW w:w="1026" w:type="dxa"/>
            <w:tcBorders>
              <w:top w:val="single" w:sz="4" w:space="0" w:color="auto"/>
              <w:left w:val="single" w:sz="4" w:space="0" w:color="auto"/>
              <w:bottom w:val="single" w:sz="4" w:space="0" w:color="auto"/>
              <w:right w:val="single" w:sz="4" w:space="0" w:color="auto"/>
            </w:tcBorders>
            <w:noWrap/>
            <w:vAlign w:val="center"/>
            <w:hideMark/>
          </w:tcPr>
          <w:p w14:paraId="2F32EC7F"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lastRenderedPageBreak/>
              <w:t>R4-2600915</w:t>
            </w:r>
          </w:p>
        </w:tc>
        <w:tc>
          <w:tcPr>
            <w:tcW w:w="2190" w:type="dxa"/>
            <w:tcBorders>
              <w:top w:val="single" w:sz="4" w:space="0" w:color="auto"/>
              <w:left w:val="nil"/>
              <w:bottom w:val="single" w:sz="4" w:space="0" w:color="auto"/>
              <w:right w:val="single" w:sz="4" w:space="0" w:color="auto"/>
            </w:tcBorders>
            <w:vAlign w:val="center"/>
            <w:hideMark/>
          </w:tcPr>
          <w:p w14:paraId="4FA7973B"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Huawei, HiSilicon</w:t>
            </w:r>
          </w:p>
        </w:tc>
        <w:tc>
          <w:tcPr>
            <w:tcW w:w="6528" w:type="dxa"/>
            <w:tcBorders>
              <w:top w:val="single" w:sz="4" w:space="0" w:color="auto"/>
              <w:left w:val="nil"/>
              <w:bottom w:val="single" w:sz="4" w:space="0" w:color="auto"/>
              <w:right w:val="single" w:sz="4" w:space="0" w:color="auto"/>
            </w:tcBorders>
            <w:noWrap/>
            <w:vAlign w:val="center"/>
            <w:hideMark/>
          </w:tcPr>
          <w:p w14:paraId="6B619D21"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Observation 1: The content of the database and those of tables extracted from the database are the same. Hence, both can be normative. However, in terms of procedure to reflect the content of the CRs into the database and the tables is that first, the content of CRs is reflected into the databased and then, the tables extracted from the database is zipped with other files in the same zipped file as shown in Figure 1.</w:t>
            </w:r>
            <w:r w:rsidRPr="00C46926">
              <w:rPr>
                <w:rFonts w:ascii="Calibri" w:eastAsia="Times New Roman" w:hAnsi="Calibri" w:cs="Calibri"/>
                <w:color w:val="000000"/>
                <w:sz w:val="22"/>
                <w:szCs w:val="22"/>
                <w:lang w:eastAsia="zh-CN"/>
              </w:rPr>
              <w:br/>
              <w:t>Observation 2: Whichever spreadsheet like Excel or WORD is selected as the format, individual tables should be provided with corresponding table captions as currently used in 38.101-1/2/3 in order to make texts in the 6G specifications to explicitly refer to those tables and should be easily printed out in an easy way all at one go. Spreadsheet like excel may be the first candidate assuming that the spreadsheet enables users to print out a necessary table(s). Note that it may not be a problem to include JSON files in addition to the spreadsheet.</w:t>
            </w:r>
            <w:r w:rsidRPr="00C46926">
              <w:rPr>
                <w:rFonts w:ascii="Calibri" w:eastAsia="Times New Roman" w:hAnsi="Calibri" w:cs="Calibri"/>
                <w:color w:val="000000"/>
                <w:sz w:val="22"/>
                <w:szCs w:val="22"/>
                <w:lang w:eastAsia="zh-CN"/>
              </w:rPr>
              <w:br/>
              <w:t>Proposal 1: Treat both the content of the database and the content of the tables extracted from the database to be zipped in the specifications as normative, while clarify the procedure that the content of the database is updated by CRs first and then, the updated data in the database is extracted and zipped in the specifications.</w:t>
            </w:r>
            <w:r w:rsidRPr="00C46926">
              <w:rPr>
                <w:rFonts w:ascii="Calibri" w:eastAsia="Times New Roman" w:hAnsi="Calibri" w:cs="Calibri"/>
                <w:color w:val="000000"/>
                <w:sz w:val="22"/>
                <w:szCs w:val="22"/>
                <w:lang w:eastAsia="zh-CN"/>
              </w:rPr>
              <w:br/>
              <w:t>Proposal 2: Whichever spreadsheet like Excel or WORD is selected as the format, individual tables should be provided with corresponding table captions as currently used in 38.101-1/2/3 in order to make texts in the 6G specifications to explicitly refer to those tables and should be easily printed out in an easy way all at one go.</w:t>
            </w:r>
          </w:p>
        </w:tc>
      </w:tr>
      <w:tr w:rsidR="00C46926" w:rsidRPr="00C46926" w14:paraId="2C6F580A" w14:textId="77777777" w:rsidTr="001F7EC0">
        <w:trPr>
          <w:trHeight w:val="285"/>
        </w:trPr>
        <w:tc>
          <w:tcPr>
            <w:tcW w:w="1026" w:type="dxa"/>
            <w:tcBorders>
              <w:top w:val="nil"/>
              <w:left w:val="single" w:sz="4" w:space="0" w:color="auto"/>
              <w:bottom w:val="single" w:sz="4" w:space="0" w:color="auto"/>
              <w:right w:val="single" w:sz="4" w:space="0" w:color="auto"/>
            </w:tcBorders>
            <w:noWrap/>
            <w:vAlign w:val="center"/>
            <w:hideMark/>
          </w:tcPr>
          <w:p w14:paraId="1C186F50"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R4-2601471</w:t>
            </w:r>
          </w:p>
        </w:tc>
        <w:tc>
          <w:tcPr>
            <w:tcW w:w="2190" w:type="dxa"/>
            <w:tcBorders>
              <w:top w:val="nil"/>
              <w:left w:val="nil"/>
              <w:bottom w:val="single" w:sz="4" w:space="0" w:color="auto"/>
              <w:right w:val="single" w:sz="4" w:space="0" w:color="auto"/>
            </w:tcBorders>
            <w:vAlign w:val="center"/>
            <w:hideMark/>
          </w:tcPr>
          <w:p w14:paraId="70730675"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NTT DOCOMO, INC.</w:t>
            </w:r>
          </w:p>
        </w:tc>
        <w:tc>
          <w:tcPr>
            <w:tcW w:w="6528" w:type="dxa"/>
            <w:tcBorders>
              <w:top w:val="nil"/>
              <w:left w:val="nil"/>
              <w:bottom w:val="single" w:sz="4" w:space="0" w:color="auto"/>
              <w:right w:val="single" w:sz="4" w:space="0" w:color="auto"/>
            </w:tcBorders>
            <w:noWrap/>
            <w:vAlign w:val="center"/>
            <w:hideMark/>
          </w:tcPr>
          <w:p w14:paraId="07CBB1C4"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Observation 1: From the perspective that supporting the function is not mandatory, a Mandatory with capability signalling function is equivalent to an optional function.</w:t>
            </w:r>
            <w:r w:rsidRPr="00C46926">
              <w:rPr>
                <w:rFonts w:ascii="Calibri" w:eastAsia="Times New Roman" w:hAnsi="Calibri" w:cs="Calibri"/>
                <w:color w:val="000000"/>
                <w:sz w:val="22"/>
                <w:szCs w:val="22"/>
                <w:lang w:eastAsia="zh-CN"/>
              </w:rPr>
              <w:br/>
              <w:t xml:space="preserve">Observation 2: In NR, there was a structural issue where the mandatory of performance tests was often undermined because their applicability was strictly tied to the signalling of features defined as </w:t>
            </w:r>
            <w:r w:rsidRPr="00C46926">
              <w:rPr>
                <w:rFonts w:ascii="Calibri" w:eastAsia="Times New Roman" w:hAnsi="Calibri" w:cs="Calibri"/>
                <w:color w:val="000000"/>
                <w:sz w:val="22"/>
                <w:szCs w:val="22"/>
                <w:lang w:eastAsia="zh-CN"/>
              </w:rPr>
              <w:lastRenderedPageBreak/>
              <w:t>optional in higher-layer specifications.</w:t>
            </w:r>
            <w:r w:rsidRPr="00C46926">
              <w:rPr>
                <w:rFonts w:ascii="Calibri" w:eastAsia="Times New Roman" w:hAnsi="Calibri" w:cs="Calibri"/>
                <w:color w:val="000000"/>
                <w:sz w:val="22"/>
                <w:szCs w:val="22"/>
                <w:lang w:eastAsia="zh-CN"/>
              </w:rPr>
              <w:br/>
              <w:t>Proposal 1: UE demodulation tests that use “Mandatory with capability signalling” functions shall be introduced for both UEs that support “Mandatory with capability signalling” and UEs that do not support it.</w:t>
            </w:r>
            <w:r w:rsidRPr="00C46926">
              <w:rPr>
                <w:rFonts w:ascii="Calibri" w:eastAsia="Times New Roman" w:hAnsi="Calibri" w:cs="Calibri"/>
                <w:color w:val="000000"/>
                <w:sz w:val="22"/>
                <w:szCs w:val="22"/>
                <w:lang w:eastAsia="zh-CN"/>
              </w:rPr>
              <w:br/>
              <w:t>Proposal 2: A centralized table should clearly define test coverage based on device types and essential functional sets. This reduces ambiguity for vendors and test houses and ensures consistency across different device categories.</w:t>
            </w:r>
          </w:p>
        </w:tc>
      </w:tr>
      <w:tr w:rsidR="00C46926" w:rsidRPr="00C46926" w14:paraId="2F6A9E1E" w14:textId="77777777" w:rsidTr="001F7EC0">
        <w:trPr>
          <w:trHeight w:val="285"/>
        </w:trPr>
        <w:tc>
          <w:tcPr>
            <w:tcW w:w="1026" w:type="dxa"/>
            <w:tcBorders>
              <w:top w:val="nil"/>
              <w:left w:val="single" w:sz="4" w:space="0" w:color="auto"/>
              <w:bottom w:val="single" w:sz="4" w:space="0" w:color="auto"/>
              <w:right w:val="single" w:sz="4" w:space="0" w:color="auto"/>
            </w:tcBorders>
            <w:noWrap/>
            <w:vAlign w:val="center"/>
            <w:hideMark/>
          </w:tcPr>
          <w:p w14:paraId="46913513"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lastRenderedPageBreak/>
              <w:t>R4-2601039</w:t>
            </w:r>
          </w:p>
        </w:tc>
        <w:tc>
          <w:tcPr>
            <w:tcW w:w="2190" w:type="dxa"/>
            <w:tcBorders>
              <w:top w:val="nil"/>
              <w:left w:val="nil"/>
              <w:bottom w:val="single" w:sz="4" w:space="0" w:color="auto"/>
              <w:right w:val="single" w:sz="4" w:space="0" w:color="auto"/>
            </w:tcBorders>
            <w:vAlign w:val="center"/>
            <w:hideMark/>
          </w:tcPr>
          <w:p w14:paraId="4BADF1A5"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ZTE Corporation, Sanechips</w:t>
            </w:r>
          </w:p>
        </w:tc>
        <w:tc>
          <w:tcPr>
            <w:tcW w:w="6528" w:type="dxa"/>
            <w:tcBorders>
              <w:top w:val="nil"/>
              <w:left w:val="nil"/>
              <w:bottom w:val="single" w:sz="4" w:space="0" w:color="auto"/>
              <w:right w:val="single" w:sz="4" w:space="0" w:color="auto"/>
            </w:tcBorders>
            <w:noWrap/>
            <w:vAlign w:val="center"/>
            <w:hideMark/>
          </w:tcPr>
          <w:p w14:paraId="6B1C1550"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Proposal 1: In 6GR UE RF spec, if multiple sub-files are packaged in the zip file, a serial number to these sub-files are suggested for the purpose of readability.</w:t>
            </w:r>
            <w:r w:rsidRPr="00C46926">
              <w:rPr>
                <w:rFonts w:ascii="Calibri" w:eastAsia="Times New Roman" w:hAnsi="Calibri" w:cs="Calibri"/>
                <w:color w:val="000000"/>
                <w:sz w:val="22"/>
                <w:szCs w:val="22"/>
                <w:lang w:eastAsia="zh-CN"/>
              </w:rPr>
              <w:br/>
              <w:t>Proposal 2: In 6GR UE RF spec, it is proposed to merge the same Tx requirements for multiple features and specified in the common part spec.</w:t>
            </w:r>
            <w:r w:rsidRPr="00C46926">
              <w:rPr>
                <w:rFonts w:ascii="Calibri" w:eastAsia="Times New Roman" w:hAnsi="Calibri" w:cs="Calibri"/>
                <w:color w:val="000000"/>
                <w:sz w:val="22"/>
                <w:szCs w:val="22"/>
                <w:lang w:eastAsia="zh-CN"/>
              </w:rPr>
              <w:br/>
              <w:t>Proposal 3: In 6GR UE RF spec, it is proposed to merge the same Rx requirements for multiple features and specified in the common part spec.</w:t>
            </w:r>
            <w:r w:rsidRPr="00C46926">
              <w:rPr>
                <w:rFonts w:ascii="Calibri" w:eastAsia="Times New Roman" w:hAnsi="Calibri" w:cs="Calibri"/>
                <w:color w:val="000000"/>
                <w:sz w:val="22"/>
                <w:szCs w:val="22"/>
                <w:lang w:eastAsia="zh-CN"/>
              </w:rPr>
              <w:br/>
              <w:t>Proposal 4: It is proposed to leverage the Rel-19 RAN task for the simplification for co-existence and co-location requirements for 6GR BS specification.</w:t>
            </w:r>
            <w:r w:rsidRPr="00C46926">
              <w:rPr>
                <w:rFonts w:ascii="Calibri" w:eastAsia="Times New Roman" w:hAnsi="Calibri" w:cs="Calibri"/>
                <w:color w:val="000000"/>
                <w:sz w:val="22"/>
                <w:szCs w:val="22"/>
                <w:lang w:eastAsia="zh-CN"/>
              </w:rPr>
              <w:br/>
              <w:t>Proposal 5: It is proposed to discuss how to capture the same requirements (e.g. TRP measurement, EVM measurement, test mode/configuration, OTA test chamber) or test procedures across different network nodes specifications if there are many similarities just with some items/notation difference.</w:t>
            </w:r>
            <w:r w:rsidRPr="00C46926">
              <w:rPr>
                <w:rFonts w:ascii="Calibri" w:eastAsia="Times New Roman" w:hAnsi="Calibri" w:cs="Calibri"/>
                <w:color w:val="000000"/>
                <w:sz w:val="22"/>
                <w:szCs w:val="22"/>
                <w:lang w:eastAsia="zh-CN"/>
              </w:rPr>
              <w:br/>
              <w:t>Proposal 6: Editorial modifications in NR can be used as the baseline for future optimization toward 6G.</w:t>
            </w:r>
            <w:r w:rsidRPr="00C46926">
              <w:rPr>
                <w:rFonts w:ascii="Calibri" w:eastAsia="Times New Roman" w:hAnsi="Calibri" w:cs="Calibri"/>
                <w:color w:val="000000"/>
                <w:sz w:val="22"/>
                <w:szCs w:val="22"/>
                <w:lang w:eastAsia="zh-CN"/>
              </w:rPr>
              <w:br/>
              <w:t>Proposal 7: For the same parts of the requirements, reduce redundancy by referencing common descriptions instead of repeating descriptions in multiple places.</w:t>
            </w:r>
            <w:r w:rsidRPr="00C46926">
              <w:rPr>
                <w:rFonts w:ascii="Calibri" w:eastAsia="Times New Roman" w:hAnsi="Calibri" w:cs="Calibri"/>
                <w:color w:val="000000"/>
                <w:sz w:val="22"/>
                <w:szCs w:val="22"/>
                <w:lang w:eastAsia="zh-CN"/>
              </w:rPr>
              <w:br/>
              <w:t>Proposal 8: Include references or mapping tables in the core part requirements that point to the relevant test cases in 6G.</w:t>
            </w:r>
            <w:r w:rsidRPr="00C46926">
              <w:rPr>
                <w:rFonts w:ascii="Calibri" w:eastAsia="Times New Roman" w:hAnsi="Calibri" w:cs="Calibri"/>
                <w:color w:val="000000"/>
                <w:sz w:val="22"/>
                <w:szCs w:val="22"/>
                <w:lang w:eastAsia="zh-CN"/>
              </w:rPr>
              <w:br/>
              <w:t>Proposal 9: To ensure consistency in terminology and structure within the same topic, a partial initial draft template can be provided before the overall drafting.</w:t>
            </w:r>
            <w:r w:rsidRPr="00C46926">
              <w:rPr>
                <w:rFonts w:ascii="Calibri" w:eastAsia="Times New Roman" w:hAnsi="Calibri" w:cs="Calibri"/>
                <w:color w:val="000000"/>
                <w:sz w:val="22"/>
                <w:szCs w:val="22"/>
                <w:lang w:eastAsia="zh-CN"/>
              </w:rPr>
              <w:br/>
              <w:t>Proposal 10: Compared with the existing 5G framework in TS 38.133, construct the overall blueprint of RRM for 6GR with more clear structure from the perspective of RRM procedure. The following framework is preferred:</w:t>
            </w:r>
          </w:p>
        </w:tc>
      </w:tr>
      <w:tr w:rsidR="00C46926" w:rsidRPr="00C46926" w14:paraId="7C9781AD" w14:textId="77777777" w:rsidTr="001F7EC0">
        <w:trPr>
          <w:trHeight w:val="285"/>
        </w:trPr>
        <w:tc>
          <w:tcPr>
            <w:tcW w:w="1026" w:type="dxa"/>
            <w:tcBorders>
              <w:top w:val="single" w:sz="4" w:space="0" w:color="auto"/>
              <w:left w:val="single" w:sz="4" w:space="0" w:color="auto"/>
              <w:bottom w:val="single" w:sz="4" w:space="0" w:color="auto"/>
              <w:right w:val="single" w:sz="4" w:space="0" w:color="auto"/>
            </w:tcBorders>
            <w:noWrap/>
            <w:vAlign w:val="center"/>
            <w:hideMark/>
          </w:tcPr>
          <w:p w14:paraId="2840A8B6"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R4-2601171</w:t>
            </w:r>
          </w:p>
        </w:tc>
        <w:tc>
          <w:tcPr>
            <w:tcW w:w="2190" w:type="dxa"/>
            <w:tcBorders>
              <w:top w:val="single" w:sz="4" w:space="0" w:color="auto"/>
              <w:left w:val="nil"/>
              <w:bottom w:val="single" w:sz="4" w:space="0" w:color="auto"/>
              <w:right w:val="single" w:sz="4" w:space="0" w:color="auto"/>
            </w:tcBorders>
            <w:vAlign w:val="center"/>
            <w:hideMark/>
          </w:tcPr>
          <w:p w14:paraId="5395105A"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Samsung</w:t>
            </w:r>
          </w:p>
        </w:tc>
        <w:tc>
          <w:tcPr>
            <w:tcW w:w="6528" w:type="dxa"/>
            <w:tcBorders>
              <w:top w:val="single" w:sz="4" w:space="0" w:color="auto"/>
              <w:left w:val="nil"/>
              <w:bottom w:val="single" w:sz="4" w:space="0" w:color="auto"/>
              <w:right w:val="single" w:sz="4" w:space="0" w:color="auto"/>
            </w:tcBorders>
            <w:noWrap/>
            <w:vAlign w:val="center"/>
            <w:hideMark/>
          </w:tcPr>
          <w:p w14:paraId="0598A96C" w14:textId="77777777" w:rsidR="001F129F"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Observation 1: One dedicated specification for operating bands and channel arrangements (which can be cited by UE/BS TN/NTN specifications) may be useful to enhance RAN4 RF specification scalability and readability.</w:t>
            </w:r>
            <w:r w:rsidRPr="00C46926">
              <w:rPr>
                <w:rFonts w:ascii="Calibri" w:eastAsia="Times New Roman" w:hAnsi="Calibri" w:cs="Calibri"/>
                <w:color w:val="000000"/>
                <w:sz w:val="22"/>
                <w:szCs w:val="22"/>
                <w:lang w:eastAsia="zh-CN"/>
              </w:rPr>
              <w:br/>
              <w:t>Proposal 1: RAN4 shall further consider the idea of setting up a new 6G specification for operating bands and channel arrangements.</w:t>
            </w:r>
            <w:r w:rsidRPr="00C46926">
              <w:rPr>
                <w:rFonts w:ascii="Calibri" w:eastAsia="Times New Roman" w:hAnsi="Calibri" w:cs="Calibri"/>
                <w:color w:val="000000"/>
                <w:sz w:val="22"/>
                <w:szCs w:val="22"/>
                <w:lang w:eastAsia="zh-CN"/>
              </w:rPr>
              <w:br/>
              <w:t>Proposal 2: For BS RF, RAN4 shall still maintain the core and test specifications separately.</w:t>
            </w:r>
            <w:r w:rsidRPr="00C46926">
              <w:rPr>
                <w:rFonts w:ascii="Calibri" w:eastAsia="Times New Roman" w:hAnsi="Calibri" w:cs="Calibri"/>
                <w:color w:val="000000"/>
                <w:sz w:val="22"/>
                <w:szCs w:val="22"/>
                <w:lang w:eastAsia="zh-CN"/>
              </w:rPr>
              <w:br/>
              <w:t>Proposal 3: For both UE and RF specifications, RAN4 shall still maintain multiple releases, while only keeping one (latest) release will undermine the foundational principle of release-specific standardization.</w:t>
            </w:r>
            <w:r w:rsidRPr="00C46926">
              <w:rPr>
                <w:rFonts w:ascii="Calibri" w:eastAsia="Times New Roman" w:hAnsi="Calibri" w:cs="Calibri"/>
                <w:color w:val="000000"/>
                <w:sz w:val="22"/>
                <w:szCs w:val="22"/>
                <w:lang w:eastAsia="zh-CN"/>
              </w:rPr>
              <w:br/>
              <w:t xml:space="preserve">Proposal 4: For UE RF specifications, RAN4 shall still maintain to use </w:t>
            </w:r>
            <w:r w:rsidRPr="00C46926">
              <w:rPr>
                <w:rFonts w:ascii="Calibri" w:eastAsia="Times New Roman" w:hAnsi="Calibri" w:cs="Calibri"/>
                <w:color w:val="000000"/>
                <w:sz w:val="22"/>
                <w:szCs w:val="22"/>
                <w:lang w:eastAsia="zh-CN"/>
              </w:rPr>
              <w:lastRenderedPageBreak/>
              <w:t>the suffix-approach for various features in one specification.</w:t>
            </w:r>
            <w:r w:rsidRPr="00C46926">
              <w:rPr>
                <w:rFonts w:ascii="Calibri" w:eastAsia="Times New Roman" w:hAnsi="Calibri" w:cs="Calibri"/>
                <w:color w:val="000000"/>
                <w:sz w:val="22"/>
                <w:szCs w:val="22"/>
                <w:lang w:eastAsia="zh-CN"/>
              </w:rPr>
              <w:br/>
              <w:t>Proposal 5: RAN4 should avoid to have any discriminating principle to a certain frequency range, such as “maximally re-use of NR 38.101-2 when creating FR2 requirements for 6GR”.</w:t>
            </w:r>
            <w:r w:rsidRPr="00C46926">
              <w:rPr>
                <w:rFonts w:ascii="Calibri" w:eastAsia="Times New Roman" w:hAnsi="Calibri" w:cs="Calibri"/>
                <w:color w:val="000000"/>
                <w:sz w:val="22"/>
                <w:szCs w:val="22"/>
                <w:lang w:eastAsia="zh-CN"/>
              </w:rPr>
              <w:br/>
              <w:t>Proposal 6: For 6G Day-1 RRM requirements, we propose to align with high-level principles for:</w:t>
            </w:r>
          </w:p>
          <w:p w14:paraId="4CA853FF" w14:textId="77777777" w:rsidR="001F129F" w:rsidRPr="00F811A1" w:rsidRDefault="001F129F" w:rsidP="001F129F">
            <w:pPr>
              <w:pStyle w:val="ListParagraph"/>
              <w:numPr>
                <w:ilvl w:val="0"/>
                <w:numId w:val="36"/>
              </w:numPr>
              <w:spacing w:after="60"/>
              <w:ind w:left="357" w:firstLineChars="0" w:hanging="357"/>
            </w:pPr>
            <w:r w:rsidRPr="00F811A1">
              <w:t>RAN4 to define necessary RRM requirements for key features and procedures. It is not mandatory to define RRM requirements for all features and procedures. To consider by two criteria:</w:t>
            </w:r>
          </w:p>
          <w:p w14:paraId="70AB4D94" w14:textId="77777777" w:rsidR="001F129F" w:rsidRPr="00F811A1" w:rsidRDefault="001F129F" w:rsidP="001F129F">
            <w:pPr>
              <w:pStyle w:val="ListParagraph"/>
              <w:numPr>
                <w:ilvl w:val="1"/>
                <w:numId w:val="36"/>
              </w:numPr>
              <w:spacing w:after="60"/>
              <w:ind w:firstLineChars="0"/>
            </w:pPr>
            <w:r w:rsidRPr="00F811A1">
              <w:t>Must to have actual impacts and guidance on implementation design. As mentioned above, many of the RRM requirements haven’t never actually been utilized in real-world deployments. Take an example, several MGs have never been utilized in practice.</w:t>
            </w:r>
          </w:p>
          <w:p w14:paraId="76CC0ED7" w14:textId="77777777" w:rsidR="001F129F" w:rsidRPr="00F811A1" w:rsidRDefault="001F129F" w:rsidP="001F129F">
            <w:pPr>
              <w:pStyle w:val="ListParagraph"/>
              <w:numPr>
                <w:ilvl w:val="1"/>
                <w:numId w:val="36"/>
              </w:numPr>
              <w:spacing w:after="60"/>
              <w:ind w:firstLineChars="0"/>
            </w:pPr>
            <w:r w:rsidRPr="00F811A1">
              <w:t>Must to be tested and testable in conformance testing: If RRM requirements cannot be tested with testability issue, there is really no need to waste time discussing corner cases and cases in paper work.</w:t>
            </w:r>
          </w:p>
          <w:p w14:paraId="0D62337D" w14:textId="77777777" w:rsidR="001F129F" w:rsidRPr="00F811A1" w:rsidRDefault="001F129F" w:rsidP="001F129F">
            <w:pPr>
              <w:pStyle w:val="ListParagraph"/>
              <w:numPr>
                <w:ilvl w:val="0"/>
                <w:numId w:val="36"/>
              </w:numPr>
              <w:spacing w:after="60"/>
              <w:ind w:left="357" w:firstLineChars="0" w:hanging="357"/>
            </w:pPr>
            <w:r w:rsidRPr="00F811A1">
              <w:t>Even the names of procedures are the same as in 5GNR, it doesn’t mean RAN4 will reuse the exactly same RRM requirements in 5GNR. Take an example, RRM with timeline procedures can be changed in 6GR.</w:t>
            </w:r>
          </w:p>
          <w:p w14:paraId="0B5DECC0" w14:textId="77777777" w:rsidR="001F129F" w:rsidRPr="00F811A1" w:rsidRDefault="001F129F" w:rsidP="001F129F">
            <w:pPr>
              <w:pStyle w:val="ListParagraph"/>
              <w:numPr>
                <w:ilvl w:val="0"/>
                <w:numId w:val="36"/>
              </w:numPr>
              <w:spacing w:after="60"/>
              <w:ind w:left="357" w:firstLineChars="0" w:hanging="357"/>
            </w:pPr>
            <w:r w:rsidRPr="00F811A1">
              <w:t>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w:t>
            </w:r>
          </w:p>
          <w:p w14:paraId="6DBD7D45" w14:textId="77777777" w:rsidR="00C2432B"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br/>
              <w:t>Proposal 7: For 6GR RRM spec structure and drafting rules, the overall spec structure in 5GNR can be inherited such as: RRC_IDLE/INACTIVE/ CONNECTED state mobility, Timing, Signaling, Measurement. etc.</w:t>
            </w:r>
          </w:p>
          <w:p w14:paraId="197BA3B9" w14:textId="77777777" w:rsidR="00C2432B" w:rsidRPr="00125EC3" w:rsidRDefault="00C2432B" w:rsidP="00C2432B">
            <w:pPr>
              <w:pStyle w:val="ListParagraph"/>
              <w:numPr>
                <w:ilvl w:val="0"/>
                <w:numId w:val="36"/>
              </w:numPr>
              <w:ind w:firstLineChars="0"/>
              <w:rPr>
                <w:rFonts w:eastAsiaTheme="minorEastAsia"/>
                <w:lang w:val="en-US" w:eastAsia="zh-CN"/>
              </w:rPr>
            </w:pPr>
            <w:r w:rsidRPr="00125EC3">
              <w:rPr>
                <w:rFonts w:eastAsiaTheme="minorEastAsia"/>
                <w:lang w:val="en-US" w:eastAsia="zh-CN"/>
              </w:rPr>
              <w:t>RAN4 to discuss and decide the high-level principle to decide whether a new feature is introduced, new sub-clauses can be allowed or not. We prefer to category the clauses from procedures and different assumptions rather than UE types.</w:t>
            </w:r>
          </w:p>
          <w:p w14:paraId="783F59E4" w14:textId="77777777" w:rsidR="009703F0"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br/>
              <w:t>Proposal 8: RAN4 can use the following aspects as start point:</w:t>
            </w:r>
          </w:p>
          <w:p w14:paraId="3168832E" w14:textId="77777777" w:rsidR="009703F0" w:rsidRPr="009703F0" w:rsidRDefault="009703F0" w:rsidP="009703F0">
            <w:pPr>
              <w:pStyle w:val="ListParagraph"/>
              <w:numPr>
                <w:ilvl w:val="0"/>
                <w:numId w:val="36"/>
              </w:numPr>
              <w:spacing w:after="60"/>
              <w:ind w:left="357" w:firstLineChars="0" w:hanging="357"/>
              <w:rPr>
                <w:i/>
                <w:iCs/>
              </w:rPr>
            </w:pPr>
            <w:bookmarkStart w:id="4" w:name="_Hlk221104962"/>
            <w:r w:rsidRPr="009703F0">
              <w:rPr>
                <w:i/>
                <w:iCs/>
              </w:rPr>
              <w:t>Reuse the Big CR procedure and RAN4 Chair and MCC’s rules of Big CR: no [], TBD, FFS clean up in the Big CR and specs.</w:t>
            </w:r>
          </w:p>
          <w:p w14:paraId="117D3F39" w14:textId="77777777" w:rsidR="009703F0" w:rsidRPr="009703F0" w:rsidRDefault="009703F0" w:rsidP="009703F0">
            <w:pPr>
              <w:pStyle w:val="ListParagraph"/>
              <w:numPr>
                <w:ilvl w:val="0"/>
                <w:numId w:val="36"/>
              </w:numPr>
              <w:spacing w:after="60"/>
              <w:ind w:left="357" w:firstLineChars="0" w:hanging="357"/>
              <w:rPr>
                <w:i/>
                <w:iCs/>
              </w:rPr>
            </w:pPr>
            <w:r w:rsidRPr="009703F0">
              <w:rPr>
                <w:i/>
                <w:iCs/>
              </w:rPr>
              <w:t>Reuse the rules of “Forward section” to ensure consistent usage of frequently used terms, notation, abbreviations, CA configuration vocabulary, etc.</w:t>
            </w:r>
          </w:p>
          <w:p w14:paraId="0CEF3A70" w14:textId="77777777" w:rsidR="009703F0" w:rsidRPr="009703F0" w:rsidRDefault="009703F0" w:rsidP="009703F0">
            <w:pPr>
              <w:pStyle w:val="ListParagraph"/>
              <w:numPr>
                <w:ilvl w:val="0"/>
                <w:numId w:val="36"/>
              </w:numPr>
              <w:spacing w:after="60"/>
              <w:ind w:left="357" w:firstLineChars="0" w:hanging="357"/>
              <w:rPr>
                <w:i/>
                <w:iCs/>
              </w:rPr>
            </w:pPr>
            <w:r w:rsidRPr="009703F0">
              <w:rPr>
                <w:i/>
                <w:iCs/>
              </w:rPr>
              <w:t>For new features, determine the common rule of whether to add a new sub-clause. If new sub-clauses are introduced:</w:t>
            </w:r>
          </w:p>
          <w:p w14:paraId="50A18E2A" w14:textId="77777777" w:rsidR="009703F0" w:rsidRPr="009703F0" w:rsidRDefault="009703F0" w:rsidP="009703F0">
            <w:pPr>
              <w:pStyle w:val="ListParagraph"/>
              <w:numPr>
                <w:ilvl w:val="1"/>
                <w:numId w:val="36"/>
              </w:numPr>
              <w:spacing w:after="60"/>
              <w:ind w:firstLineChars="0"/>
              <w:rPr>
                <w:i/>
                <w:iCs/>
              </w:rPr>
            </w:pPr>
            <w:r w:rsidRPr="009703F0">
              <w:rPr>
                <w:i/>
                <w:iCs/>
              </w:rPr>
              <w:t>It is recommended to clearly declare the numbering corresponding to a feature in an appendix or designated location.</w:t>
            </w:r>
          </w:p>
          <w:p w14:paraId="60D7B2EE" w14:textId="77777777" w:rsidR="009703F0" w:rsidRPr="009703F0" w:rsidRDefault="009703F0" w:rsidP="009703F0">
            <w:pPr>
              <w:pStyle w:val="ListParagraph"/>
              <w:numPr>
                <w:ilvl w:val="1"/>
                <w:numId w:val="36"/>
              </w:numPr>
              <w:spacing w:after="60"/>
              <w:ind w:firstLineChars="0"/>
              <w:rPr>
                <w:i/>
                <w:iCs/>
              </w:rPr>
            </w:pPr>
            <w:r w:rsidRPr="009703F0">
              <w:rPr>
                <w:i/>
                <w:iCs/>
              </w:rPr>
              <w:t>For situations where similar text needs to be repeated across multiple sections (or specifications), the general text should first be agreed upon as a reference and then used across different sections/CRs/specifications to improve consistency.</w:t>
            </w:r>
          </w:p>
          <w:bookmarkEnd w:id="4"/>
          <w:p w14:paraId="18A13C6B" w14:textId="7AC1CF6C"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br/>
              <w:t>Proposal 9: Use a formula-based or pseudo-code-based definition for FRCs instead of table-based approach listing every parameter combination.</w:t>
            </w:r>
          </w:p>
        </w:tc>
      </w:tr>
      <w:tr w:rsidR="00C46926" w:rsidRPr="00C46926" w14:paraId="7FE1F868" w14:textId="77777777" w:rsidTr="001F7EC0">
        <w:trPr>
          <w:trHeight w:val="285"/>
        </w:trPr>
        <w:tc>
          <w:tcPr>
            <w:tcW w:w="1026" w:type="dxa"/>
            <w:tcBorders>
              <w:top w:val="single" w:sz="4" w:space="0" w:color="auto"/>
              <w:left w:val="single" w:sz="4" w:space="0" w:color="auto"/>
              <w:bottom w:val="single" w:sz="4" w:space="0" w:color="auto"/>
              <w:right w:val="single" w:sz="4" w:space="0" w:color="auto"/>
            </w:tcBorders>
            <w:noWrap/>
            <w:vAlign w:val="center"/>
            <w:hideMark/>
          </w:tcPr>
          <w:p w14:paraId="5B56BB83"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lastRenderedPageBreak/>
              <w:t>R4-2601716</w:t>
            </w:r>
          </w:p>
        </w:tc>
        <w:tc>
          <w:tcPr>
            <w:tcW w:w="2190" w:type="dxa"/>
            <w:tcBorders>
              <w:top w:val="single" w:sz="4" w:space="0" w:color="auto"/>
              <w:left w:val="nil"/>
              <w:bottom w:val="single" w:sz="4" w:space="0" w:color="auto"/>
              <w:right w:val="single" w:sz="4" w:space="0" w:color="auto"/>
            </w:tcBorders>
            <w:vAlign w:val="center"/>
            <w:hideMark/>
          </w:tcPr>
          <w:p w14:paraId="29647F8F"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Nokia</w:t>
            </w:r>
          </w:p>
        </w:tc>
        <w:tc>
          <w:tcPr>
            <w:tcW w:w="6528" w:type="dxa"/>
            <w:tcBorders>
              <w:top w:val="single" w:sz="4" w:space="0" w:color="auto"/>
              <w:left w:val="nil"/>
              <w:bottom w:val="single" w:sz="4" w:space="0" w:color="auto"/>
              <w:right w:val="single" w:sz="4" w:space="0" w:color="auto"/>
            </w:tcBorders>
            <w:noWrap/>
            <w:vAlign w:val="center"/>
            <w:hideMark/>
          </w:tcPr>
          <w:p w14:paraId="4954C4DD" w14:textId="77777777" w:rsid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Observation 1: RAN4 experts are encouraged to engage in the 6G specification modernization discussion under FS_6GSpecs.</w:t>
            </w:r>
            <w:r w:rsidRPr="00C46926">
              <w:rPr>
                <w:rFonts w:ascii="Calibri" w:eastAsia="Times New Roman" w:hAnsi="Calibri" w:cs="Calibri"/>
                <w:color w:val="000000"/>
                <w:sz w:val="22"/>
                <w:szCs w:val="22"/>
                <w:lang w:eastAsia="zh-CN"/>
              </w:rPr>
              <w:br/>
            </w:r>
            <w:r w:rsidRPr="00C46926">
              <w:rPr>
                <w:rFonts w:ascii="Calibri" w:eastAsia="Times New Roman" w:hAnsi="Calibri" w:cs="Calibri"/>
                <w:color w:val="000000"/>
                <w:sz w:val="22"/>
                <w:szCs w:val="22"/>
                <w:lang w:eastAsia="zh-CN"/>
              </w:rPr>
              <w:lastRenderedPageBreak/>
              <w:t>Observation 2: There is a specific ETSI mail reflector the specification modernization discussion.</w:t>
            </w:r>
            <w:r w:rsidRPr="00C46926">
              <w:rPr>
                <w:rFonts w:ascii="Calibri" w:eastAsia="Times New Roman" w:hAnsi="Calibri" w:cs="Calibri"/>
                <w:color w:val="000000"/>
                <w:sz w:val="22"/>
                <w:szCs w:val="22"/>
                <w:lang w:eastAsia="zh-CN"/>
              </w:rPr>
              <w:br/>
              <w:t>Observation 3: There should not be a need for 38.101-3 type of specification in 6GR.</w:t>
            </w:r>
            <w:r w:rsidRPr="00C46926">
              <w:rPr>
                <w:rFonts w:ascii="Calibri" w:eastAsia="Times New Roman" w:hAnsi="Calibri" w:cs="Calibri"/>
                <w:color w:val="000000"/>
                <w:sz w:val="22"/>
                <w:szCs w:val="22"/>
                <w:lang w:eastAsia="zh-CN"/>
              </w:rPr>
              <w:br/>
              <w:t>Observation 4: Organization of specification structure should be done jointly with UE RF/RRM/demod.</w:t>
            </w:r>
            <w:r w:rsidRPr="00C46926">
              <w:rPr>
                <w:rFonts w:ascii="Calibri" w:eastAsia="Times New Roman" w:hAnsi="Calibri" w:cs="Calibri"/>
                <w:color w:val="000000"/>
                <w:sz w:val="22"/>
                <w:szCs w:val="22"/>
                <w:lang w:eastAsia="zh-CN"/>
              </w:rPr>
              <w:br/>
              <w:t>Observation 5: RAN4 intends to transition to fully use the database and remove the current DOCX table-based representation of supported band combinations in Rel-20.</w:t>
            </w:r>
            <w:r w:rsidRPr="00C46926">
              <w:rPr>
                <w:rFonts w:ascii="Calibri" w:eastAsia="Times New Roman" w:hAnsi="Calibri" w:cs="Calibri"/>
                <w:color w:val="000000"/>
                <w:sz w:val="22"/>
                <w:szCs w:val="22"/>
                <w:lang w:eastAsia="zh-CN"/>
              </w:rPr>
              <w:br/>
              <w:t>Observation 6: RAN4 have agreed to utilize the band combination database from the beginning of 6GR</w:t>
            </w:r>
            <w:r w:rsidRPr="00C46926">
              <w:rPr>
                <w:rFonts w:ascii="Calibri" w:eastAsia="Times New Roman" w:hAnsi="Calibri" w:cs="Calibri"/>
                <w:color w:val="000000"/>
                <w:sz w:val="22"/>
                <w:szCs w:val="22"/>
                <w:lang w:eastAsia="zh-CN"/>
              </w:rPr>
              <w:br/>
              <w:t>Observation 7: RAN4 is considering to also address band combination specific requirements such as delta values and MSD.</w:t>
            </w:r>
            <w:r w:rsidRPr="00C46926">
              <w:rPr>
                <w:rFonts w:ascii="Calibri" w:eastAsia="Times New Roman" w:hAnsi="Calibri" w:cs="Calibri"/>
                <w:color w:val="000000"/>
                <w:sz w:val="22"/>
                <w:szCs w:val="22"/>
                <w:lang w:eastAsia="zh-CN"/>
              </w:rPr>
              <w:br/>
              <w:t>Proposal 1: It is proposed to take into account above considerations for further work related to 6GR BS specifications structure and simplification.</w:t>
            </w:r>
            <w:r w:rsidRPr="00C46926">
              <w:rPr>
                <w:rFonts w:ascii="Calibri" w:eastAsia="Times New Roman" w:hAnsi="Calibri" w:cs="Calibri"/>
                <w:color w:val="000000"/>
                <w:sz w:val="22"/>
                <w:szCs w:val="22"/>
                <w:lang w:eastAsia="zh-CN"/>
              </w:rPr>
              <w:br/>
              <w:t>Proposal 2: For 6GR RAN4 needs to discuss what kind of specifications are needed and what is the internal structure of those specifications.</w:t>
            </w:r>
            <w:r w:rsidRPr="00C46926">
              <w:rPr>
                <w:rFonts w:ascii="Calibri" w:eastAsia="Times New Roman" w:hAnsi="Calibri" w:cs="Calibri"/>
                <w:color w:val="000000"/>
                <w:sz w:val="22"/>
                <w:szCs w:val="22"/>
                <w:lang w:eastAsia="zh-CN"/>
              </w:rPr>
              <w:br/>
              <w:t>Proposal 3: RAN4 needs to discuss if TN and NTN share same specification in 6GR for FR1 + around 7 GHz range</w:t>
            </w:r>
            <w:r w:rsidRPr="00C46926">
              <w:rPr>
                <w:rFonts w:ascii="Calibri" w:eastAsia="Times New Roman" w:hAnsi="Calibri" w:cs="Calibri"/>
                <w:color w:val="000000"/>
                <w:sz w:val="22"/>
                <w:szCs w:val="22"/>
                <w:lang w:eastAsia="zh-CN"/>
              </w:rPr>
              <w:br/>
              <w:t>Proposal 4: RAN4 should consider maximal re-use of NR 38.101-2 when creating FR2 requirements for 6GR.</w:t>
            </w:r>
            <w:r w:rsidRPr="00C46926">
              <w:rPr>
                <w:rFonts w:ascii="Calibri" w:eastAsia="Times New Roman" w:hAnsi="Calibri" w:cs="Calibri"/>
                <w:color w:val="000000"/>
                <w:sz w:val="22"/>
                <w:szCs w:val="22"/>
                <w:lang w:eastAsia="zh-CN"/>
              </w:rPr>
              <w:br/>
              <w:t>Proposal 5: Alternative way of writing a specification compared to suffix-method should be discussed for 6GR.</w:t>
            </w:r>
            <w:r w:rsidRPr="00C46926">
              <w:rPr>
                <w:rFonts w:ascii="Calibri" w:eastAsia="Times New Roman" w:hAnsi="Calibri" w:cs="Calibri"/>
                <w:color w:val="000000"/>
                <w:sz w:val="22"/>
                <w:szCs w:val="22"/>
                <w:lang w:eastAsia="zh-CN"/>
              </w:rPr>
              <w:br/>
              <w:t>Proposal 6: RAN4 shall capture in the 6G SI TR clear guidance for when clauses and suffixes can be used.</w:t>
            </w:r>
            <w:r w:rsidRPr="00C46926">
              <w:rPr>
                <w:rFonts w:ascii="Calibri" w:eastAsia="Times New Roman" w:hAnsi="Calibri" w:cs="Calibri"/>
                <w:color w:val="000000"/>
                <w:sz w:val="22"/>
                <w:szCs w:val="22"/>
                <w:lang w:eastAsia="zh-CN"/>
              </w:rPr>
              <w:br/>
              <w:t>Proposal 7: RAN4 shall discuss the practicalities of the band combination database as part of the Rel-20 WIs and their agendas. Enhancements for 6G can be discussed at a later stage.</w:t>
            </w:r>
            <w:r w:rsidRPr="00C46926">
              <w:rPr>
                <w:rFonts w:ascii="Calibri" w:eastAsia="Times New Roman" w:hAnsi="Calibri" w:cs="Calibri"/>
                <w:color w:val="000000"/>
                <w:sz w:val="22"/>
                <w:szCs w:val="22"/>
                <w:lang w:eastAsia="zh-CN"/>
              </w:rPr>
              <w:br/>
              <w:t>Proposal 8: Continue discussion of demodulation specification improvements, that may have performance requirement impact, in the 6G demod AI. This encompasses at least, FRC generation, device type handling, applicability rule handling, and specification use case handling.</w:t>
            </w:r>
            <w:r w:rsidRPr="00C46926">
              <w:rPr>
                <w:rFonts w:ascii="Calibri" w:eastAsia="Times New Roman" w:hAnsi="Calibri" w:cs="Calibri"/>
                <w:color w:val="000000"/>
                <w:sz w:val="22"/>
                <w:szCs w:val="22"/>
                <w:lang w:eastAsia="zh-CN"/>
              </w:rPr>
              <w:br/>
              <w:t>Proposal 9: Agree to adopt RAN2 pseudo-code approach when drafting the 6GR UE RRM requirements. To progress towards a decision RAN4 to discuss and agree on the detailed drafting rules.</w:t>
            </w:r>
            <w:r w:rsidRPr="00C46926">
              <w:rPr>
                <w:rFonts w:ascii="Calibri" w:eastAsia="Times New Roman" w:hAnsi="Calibri" w:cs="Calibri"/>
                <w:color w:val="000000"/>
                <w:sz w:val="22"/>
                <w:szCs w:val="22"/>
                <w:lang w:eastAsia="zh-CN"/>
              </w:rPr>
              <w:br/>
              <w:t>Proposal 10: RAN4 to discuss specification skeleton for the new RRM specification in 6GR including at least:</w:t>
            </w:r>
          </w:p>
          <w:p w14:paraId="54113E7C" w14:textId="77777777" w:rsidR="008E6D0D" w:rsidRPr="00E81CDF" w:rsidRDefault="008E6D0D" w:rsidP="008E6D0D">
            <w:pPr>
              <w:pStyle w:val="TOC5"/>
              <w:tabs>
                <w:tab w:val="left" w:pos="400"/>
              </w:tabs>
              <w:rPr>
                <w:rFonts w:asciiTheme="minorHAnsi" w:eastAsiaTheme="minorEastAsia" w:hAnsiTheme="minorHAnsi"/>
                <w:i/>
                <w:iCs/>
                <w:kern w:val="2"/>
                <w:sz w:val="24"/>
                <w:szCs w:val="24"/>
                <w:lang w:eastAsia="en-GB"/>
                <w14:ligatures w14:val="standardContextual"/>
              </w:rPr>
            </w:pPr>
            <w:hyperlink w:anchor="_Toc220668443" w:history="1">
              <w:r w:rsidRPr="00E81CDF">
                <w:rPr>
                  <w:rStyle w:val="Hyperlink"/>
                  <w:i/>
                  <w:iCs/>
                  <w:color w:val="auto"/>
                  <w:u w:val="none"/>
                  <w:lang w:val="en-US"/>
                </w:rPr>
                <w:t>a.</w:t>
              </w:r>
              <w:r w:rsidRPr="00E81CDF">
                <w:rPr>
                  <w:rFonts w:asciiTheme="minorHAnsi" w:eastAsiaTheme="minorEastAsia" w:hAnsiTheme="minorHAnsi"/>
                  <w:i/>
                  <w:iCs/>
                  <w:kern w:val="2"/>
                  <w:sz w:val="24"/>
                  <w:szCs w:val="24"/>
                  <w:lang w:eastAsia="en-GB"/>
                  <w14:ligatures w14:val="standardContextual"/>
                </w:rPr>
                <w:tab/>
              </w:r>
              <w:r w:rsidRPr="00E81CDF">
                <w:rPr>
                  <w:rStyle w:val="Hyperlink"/>
                  <w:i/>
                  <w:iCs/>
                  <w:color w:val="auto"/>
                  <w:u w:val="none"/>
                  <w:lang w:val="en-US"/>
                </w:rPr>
                <w:t>High level structure (highest level sections: Idle, Inactive etc.)</w:t>
              </w:r>
            </w:hyperlink>
          </w:p>
          <w:p w14:paraId="3496F09E" w14:textId="77777777" w:rsidR="008E6D0D" w:rsidRPr="00E81CDF" w:rsidRDefault="008E6D0D" w:rsidP="008E6D0D">
            <w:pPr>
              <w:pStyle w:val="TOC5"/>
              <w:tabs>
                <w:tab w:val="left" w:pos="1200"/>
              </w:tabs>
              <w:rPr>
                <w:rFonts w:asciiTheme="minorHAnsi" w:eastAsiaTheme="minorEastAsia" w:hAnsiTheme="minorHAnsi"/>
                <w:i/>
                <w:iCs/>
                <w:kern w:val="2"/>
                <w:sz w:val="24"/>
                <w:szCs w:val="24"/>
                <w:lang w:eastAsia="en-GB"/>
                <w14:ligatures w14:val="standardContextual"/>
              </w:rPr>
            </w:pPr>
            <w:hyperlink w:anchor="_Toc220668444" w:history="1">
              <w:r w:rsidRPr="00E81CDF">
                <w:rPr>
                  <w:rStyle w:val="Hyperlink"/>
                  <w:i/>
                  <w:iCs/>
                  <w:color w:val="auto"/>
                  <w:u w:val="none"/>
                  <w:lang w:val="en-US"/>
                </w:rPr>
                <w:t>b.</w:t>
              </w:r>
              <w:r w:rsidRPr="00E81CDF">
                <w:rPr>
                  <w:rFonts w:asciiTheme="minorHAnsi" w:eastAsiaTheme="minorEastAsia" w:hAnsiTheme="minorHAnsi"/>
                  <w:i/>
                  <w:iCs/>
                  <w:kern w:val="2"/>
                  <w:sz w:val="24"/>
                  <w:szCs w:val="24"/>
                  <w:lang w:eastAsia="en-GB"/>
                  <w14:ligatures w14:val="standardContextual"/>
                </w:rPr>
                <w:tab/>
              </w:r>
              <w:r w:rsidRPr="00E81CDF">
                <w:rPr>
                  <w:rStyle w:val="Hyperlink"/>
                  <w:i/>
                  <w:iCs/>
                  <w:color w:val="auto"/>
                  <w:u w:val="none"/>
                  <w:lang w:val="en-US"/>
                </w:rPr>
                <w:t>UE requirements for a scalable 6G design</w:t>
              </w:r>
            </w:hyperlink>
          </w:p>
          <w:p w14:paraId="1D99A183" w14:textId="77777777" w:rsidR="008E6D0D" w:rsidRPr="00E81CDF" w:rsidRDefault="008E6D0D" w:rsidP="008E6D0D">
            <w:pPr>
              <w:pStyle w:val="TOC5"/>
              <w:tabs>
                <w:tab w:val="left" w:pos="400"/>
              </w:tabs>
              <w:rPr>
                <w:rFonts w:asciiTheme="minorHAnsi" w:eastAsiaTheme="minorEastAsia" w:hAnsiTheme="minorHAnsi"/>
                <w:i/>
                <w:iCs/>
                <w:kern w:val="2"/>
                <w:sz w:val="24"/>
                <w:szCs w:val="24"/>
                <w:lang w:eastAsia="en-GB"/>
                <w14:ligatures w14:val="standardContextual"/>
              </w:rPr>
            </w:pPr>
            <w:hyperlink w:anchor="_Toc220668445" w:history="1">
              <w:r w:rsidRPr="00E81CDF">
                <w:rPr>
                  <w:rStyle w:val="Hyperlink"/>
                  <w:i/>
                  <w:iCs/>
                  <w:color w:val="auto"/>
                  <w:u w:val="none"/>
                  <w:lang w:val="en-US"/>
                </w:rPr>
                <w:t>c.</w:t>
              </w:r>
              <w:r w:rsidRPr="00E81CDF">
                <w:rPr>
                  <w:rFonts w:asciiTheme="minorHAnsi" w:eastAsiaTheme="minorEastAsia" w:hAnsiTheme="minorHAnsi"/>
                  <w:i/>
                  <w:iCs/>
                  <w:kern w:val="2"/>
                  <w:sz w:val="24"/>
                  <w:szCs w:val="24"/>
                  <w:lang w:eastAsia="en-GB"/>
                  <w14:ligatures w14:val="standardContextual"/>
                </w:rPr>
                <w:tab/>
              </w:r>
              <w:r w:rsidRPr="00E81CDF">
                <w:rPr>
                  <w:rStyle w:val="Hyperlink"/>
                  <w:i/>
                  <w:iCs/>
                  <w:color w:val="auto"/>
                  <w:u w:val="none"/>
                  <w:lang w:val="en-US"/>
                </w:rPr>
                <w:t>Any gain in further splitting the specification</w:t>
              </w:r>
            </w:hyperlink>
          </w:p>
          <w:p w14:paraId="29D5D657" w14:textId="77777777" w:rsidR="008E6D0D" w:rsidRPr="00E81CDF" w:rsidRDefault="008E6D0D" w:rsidP="008E6D0D">
            <w:pPr>
              <w:pStyle w:val="TOC5"/>
              <w:tabs>
                <w:tab w:val="left" w:pos="1200"/>
              </w:tabs>
              <w:rPr>
                <w:rFonts w:asciiTheme="minorHAnsi" w:eastAsiaTheme="minorEastAsia" w:hAnsiTheme="minorHAnsi"/>
                <w:i/>
                <w:iCs/>
                <w:kern w:val="2"/>
                <w:sz w:val="24"/>
                <w:szCs w:val="24"/>
                <w:lang w:eastAsia="en-GB"/>
                <w14:ligatures w14:val="standardContextual"/>
              </w:rPr>
            </w:pPr>
            <w:hyperlink w:anchor="_Toc220668446" w:history="1">
              <w:r w:rsidRPr="00E81CDF">
                <w:rPr>
                  <w:rStyle w:val="Hyperlink"/>
                  <w:i/>
                  <w:iCs/>
                  <w:color w:val="auto"/>
                  <w:u w:val="none"/>
                  <w:lang w:val="en-US"/>
                </w:rPr>
                <w:t>d.</w:t>
              </w:r>
              <w:r w:rsidRPr="00E81CDF">
                <w:rPr>
                  <w:rFonts w:asciiTheme="minorHAnsi" w:eastAsiaTheme="minorEastAsia" w:hAnsiTheme="minorHAnsi"/>
                  <w:i/>
                  <w:iCs/>
                  <w:kern w:val="2"/>
                  <w:sz w:val="24"/>
                  <w:szCs w:val="24"/>
                  <w:lang w:eastAsia="en-GB"/>
                  <w14:ligatures w14:val="standardContextual"/>
                </w:rPr>
                <w:tab/>
              </w:r>
              <w:r w:rsidRPr="00E81CDF">
                <w:rPr>
                  <w:rStyle w:val="Hyperlink"/>
                  <w:i/>
                  <w:iCs/>
                  <w:color w:val="auto"/>
                  <w:u w:val="none"/>
                  <w:lang w:val="en-US"/>
                </w:rPr>
                <w:t>Device type handling in RRM specification (e.g. NTN, Redcap, eMBB)</w:t>
              </w:r>
            </w:hyperlink>
          </w:p>
          <w:p w14:paraId="0B8C807B" w14:textId="77777777" w:rsidR="008E6D0D" w:rsidRPr="00E81CDF" w:rsidRDefault="008E6D0D" w:rsidP="008E6D0D">
            <w:pPr>
              <w:pStyle w:val="TOC5"/>
              <w:tabs>
                <w:tab w:val="left" w:pos="400"/>
              </w:tabs>
              <w:rPr>
                <w:rFonts w:asciiTheme="minorHAnsi" w:eastAsiaTheme="minorEastAsia" w:hAnsiTheme="minorHAnsi"/>
                <w:i/>
                <w:iCs/>
                <w:kern w:val="2"/>
                <w:sz w:val="24"/>
                <w:szCs w:val="24"/>
                <w:lang w:eastAsia="en-GB"/>
                <w14:ligatures w14:val="standardContextual"/>
              </w:rPr>
            </w:pPr>
            <w:hyperlink w:anchor="_Toc220668447" w:history="1">
              <w:r w:rsidRPr="00E81CDF">
                <w:rPr>
                  <w:rStyle w:val="Hyperlink"/>
                  <w:i/>
                  <w:iCs/>
                  <w:color w:val="auto"/>
                  <w:u w:val="none"/>
                  <w:lang w:eastAsia="zh-CN"/>
                </w:rPr>
                <w:t>e.</w:t>
              </w:r>
              <w:r w:rsidRPr="00E81CDF">
                <w:rPr>
                  <w:rFonts w:asciiTheme="minorHAnsi" w:eastAsiaTheme="minorEastAsia" w:hAnsiTheme="minorHAnsi"/>
                  <w:i/>
                  <w:iCs/>
                  <w:kern w:val="2"/>
                  <w:sz w:val="24"/>
                  <w:szCs w:val="24"/>
                  <w:lang w:eastAsia="en-GB"/>
                  <w14:ligatures w14:val="standardContextual"/>
                </w:rPr>
                <w:tab/>
              </w:r>
              <w:r w:rsidRPr="00E81CDF">
                <w:rPr>
                  <w:rStyle w:val="Hyperlink"/>
                  <w:i/>
                  <w:iCs/>
                  <w:color w:val="auto"/>
                  <w:u w:val="none"/>
                  <w:lang w:val="en-US"/>
                </w:rPr>
                <w:t>Test case mapping (e.g TC reference in Core part)</w:t>
              </w:r>
            </w:hyperlink>
          </w:p>
          <w:p w14:paraId="0F7E6B2B" w14:textId="77777777" w:rsidR="008E6D0D" w:rsidRPr="00C46926" w:rsidRDefault="008E6D0D" w:rsidP="00C46926">
            <w:pPr>
              <w:spacing w:after="0"/>
              <w:rPr>
                <w:rFonts w:ascii="Calibri" w:eastAsia="Times New Roman" w:hAnsi="Calibri" w:cs="Calibri"/>
                <w:color w:val="000000"/>
                <w:sz w:val="22"/>
                <w:szCs w:val="22"/>
                <w:lang w:eastAsia="zh-CN"/>
              </w:rPr>
            </w:pPr>
          </w:p>
        </w:tc>
      </w:tr>
      <w:tr w:rsidR="00C46926" w:rsidRPr="00C46926" w14:paraId="31A94C7A" w14:textId="77777777" w:rsidTr="001F7EC0">
        <w:trPr>
          <w:trHeight w:val="285"/>
        </w:trPr>
        <w:tc>
          <w:tcPr>
            <w:tcW w:w="1026" w:type="dxa"/>
            <w:tcBorders>
              <w:top w:val="nil"/>
              <w:left w:val="single" w:sz="4" w:space="0" w:color="auto"/>
              <w:bottom w:val="single" w:sz="4" w:space="0" w:color="auto"/>
              <w:right w:val="single" w:sz="4" w:space="0" w:color="auto"/>
            </w:tcBorders>
            <w:noWrap/>
            <w:vAlign w:val="center"/>
            <w:hideMark/>
          </w:tcPr>
          <w:p w14:paraId="1B0398EE"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lastRenderedPageBreak/>
              <w:t>R4-2601712</w:t>
            </w:r>
          </w:p>
        </w:tc>
        <w:tc>
          <w:tcPr>
            <w:tcW w:w="2190" w:type="dxa"/>
            <w:tcBorders>
              <w:top w:val="nil"/>
              <w:left w:val="nil"/>
              <w:bottom w:val="single" w:sz="4" w:space="0" w:color="auto"/>
              <w:right w:val="single" w:sz="4" w:space="0" w:color="auto"/>
            </w:tcBorders>
            <w:vAlign w:val="center"/>
            <w:hideMark/>
          </w:tcPr>
          <w:p w14:paraId="740EB2B5"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vivo</w:t>
            </w:r>
          </w:p>
        </w:tc>
        <w:tc>
          <w:tcPr>
            <w:tcW w:w="6528" w:type="dxa"/>
            <w:tcBorders>
              <w:top w:val="nil"/>
              <w:left w:val="nil"/>
              <w:bottom w:val="single" w:sz="4" w:space="0" w:color="auto"/>
              <w:right w:val="single" w:sz="4" w:space="0" w:color="auto"/>
            </w:tcBorders>
            <w:noWrap/>
            <w:vAlign w:val="center"/>
            <w:hideMark/>
          </w:tcPr>
          <w:p w14:paraId="72EAB832"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Proposal 1: RRM requirements should avoid redundancy/duplication as much as possible. Drafting rules can be determined in advance.</w:t>
            </w:r>
            <w:r w:rsidRPr="00C46926">
              <w:rPr>
                <w:rFonts w:ascii="Calibri" w:eastAsia="Times New Roman" w:hAnsi="Calibri" w:cs="Calibri"/>
                <w:color w:val="000000"/>
                <w:sz w:val="22"/>
                <w:szCs w:val="22"/>
                <w:lang w:eastAsia="zh-CN"/>
              </w:rPr>
              <w:br/>
              <w:t>Proposal 2: When defining RRM requirements, unrealistic cases/scenarios should not be considered which can be discussed case by case.</w:t>
            </w:r>
            <w:r w:rsidRPr="00C46926">
              <w:rPr>
                <w:rFonts w:ascii="Calibri" w:eastAsia="Times New Roman" w:hAnsi="Calibri" w:cs="Calibri"/>
                <w:color w:val="000000"/>
                <w:sz w:val="22"/>
                <w:szCs w:val="22"/>
                <w:lang w:eastAsia="zh-CN"/>
              </w:rPr>
              <w:br/>
              <w:t>Proposal 3: For the 6G RRM spec, top level of sections 4, 5, 6, 7, 9, 10 in TS 38.1133 can be reused.</w:t>
            </w:r>
            <w:r w:rsidRPr="00C46926">
              <w:rPr>
                <w:rFonts w:ascii="Calibri" w:eastAsia="Times New Roman" w:hAnsi="Calibri" w:cs="Calibri"/>
                <w:color w:val="000000"/>
                <w:sz w:val="22"/>
                <w:szCs w:val="22"/>
                <w:lang w:eastAsia="zh-CN"/>
              </w:rPr>
              <w:br/>
              <w:t xml:space="preserve">Proposal 4: Section 8 is used to capture procedure delay related </w:t>
            </w:r>
            <w:r w:rsidRPr="00C46926">
              <w:rPr>
                <w:rFonts w:ascii="Calibri" w:eastAsia="Times New Roman" w:hAnsi="Calibri" w:cs="Calibri"/>
                <w:color w:val="000000"/>
                <w:sz w:val="22"/>
                <w:szCs w:val="22"/>
                <w:lang w:eastAsia="zh-CN"/>
              </w:rPr>
              <w:lastRenderedPageBreak/>
              <w:t>requirements.</w:t>
            </w:r>
            <w:r w:rsidRPr="00C46926">
              <w:rPr>
                <w:rFonts w:ascii="Calibri" w:eastAsia="Times New Roman" w:hAnsi="Calibri" w:cs="Calibri"/>
                <w:color w:val="000000"/>
                <w:sz w:val="22"/>
                <w:szCs w:val="22"/>
                <w:lang w:eastAsia="zh-CN"/>
              </w:rPr>
              <w:br/>
              <w:t>Proposal 5: Scheduling restriction related requirements and interruption requirements are capture in one high-level section.</w:t>
            </w:r>
            <w:r w:rsidRPr="00C46926">
              <w:rPr>
                <w:rFonts w:ascii="Calibri" w:eastAsia="Times New Roman" w:hAnsi="Calibri" w:cs="Calibri"/>
                <w:color w:val="000000"/>
                <w:sz w:val="22"/>
                <w:szCs w:val="22"/>
                <w:lang w:eastAsia="zh-CN"/>
              </w:rPr>
              <w:br/>
              <w:t>Proposal 6: L1 measurement requirements including radio link monitoring and link recovery and L3 measurements requirements are captured in one high-level section.</w:t>
            </w:r>
            <w:r w:rsidRPr="00C46926">
              <w:rPr>
                <w:rFonts w:ascii="Calibri" w:eastAsia="Times New Roman" w:hAnsi="Calibri" w:cs="Calibri"/>
                <w:color w:val="000000"/>
                <w:sz w:val="22"/>
                <w:szCs w:val="22"/>
                <w:lang w:eastAsia="zh-CN"/>
              </w:rPr>
              <w:br/>
              <w:t>Proposal 7: Some distinct features can be captured in a separated section, e.g., sidelink requirements. RAN4 to study how new features to be introduced in 6G are captured in RRM requirements specification.</w:t>
            </w:r>
            <w:r w:rsidRPr="00C46926">
              <w:rPr>
                <w:rFonts w:ascii="Calibri" w:eastAsia="Times New Roman" w:hAnsi="Calibri" w:cs="Calibri"/>
                <w:color w:val="000000"/>
                <w:sz w:val="22"/>
                <w:szCs w:val="22"/>
                <w:lang w:eastAsia="zh-CN"/>
              </w:rPr>
              <w:br/>
              <w:t>Proposal 8: RAN4 to consider split RRM spec into two files for core part and performance part, respectively.</w:t>
            </w:r>
            <w:r w:rsidRPr="00C46926">
              <w:rPr>
                <w:rFonts w:ascii="Calibri" w:eastAsia="Times New Roman" w:hAnsi="Calibri" w:cs="Calibri"/>
                <w:color w:val="000000"/>
                <w:sz w:val="22"/>
                <w:szCs w:val="22"/>
                <w:lang w:eastAsia="zh-CN"/>
              </w:rPr>
              <w:br/>
              <w:t>Proposal 9: Uses block-based approach to define core requirements as much as possible.</w:t>
            </w:r>
            <w:r w:rsidRPr="00C46926">
              <w:rPr>
                <w:rFonts w:ascii="Calibri" w:eastAsia="Times New Roman" w:hAnsi="Calibri" w:cs="Calibri"/>
                <w:color w:val="000000"/>
                <w:sz w:val="22"/>
                <w:szCs w:val="22"/>
                <w:lang w:eastAsia="zh-CN"/>
              </w:rPr>
              <w:br/>
              <w:t>Proposal 10: Uses block-based approach to define test cases, especially for test setup.</w:t>
            </w:r>
            <w:r w:rsidRPr="00C46926">
              <w:rPr>
                <w:rFonts w:ascii="Calibri" w:eastAsia="Times New Roman" w:hAnsi="Calibri" w:cs="Calibri"/>
                <w:color w:val="000000"/>
                <w:sz w:val="22"/>
                <w:szCs w:val="22"/>
                <w:lang w:eastAsia="zh-CN"/>
              </w:rPr>
              <w:br/>
              <w:t>Proposal 11: A new tool, if possible, is used to capture tabulated test setup in test cases.</w:t>
            </w:r>
          </w:p>
        </w:tc>
      </w:tr>
      <w:tr w:rsidR="00C46926" w:rsidRPr="00C46926" w14:paraId="3070E6F0" w14:textId="77777777" w:rsidTr="001F7EC0">
        <w:trPr>
          <w:trHeight w:val="285"/>
        </w:trPr>
        <w:tc>
          <w:tcPr>
            <w:tcW w:w="1026" w:type="dxa"/>
            <w:tcBorders>
              <w:top w:val="nil"/>
              <w:left w:val="single" w:sz="4" w:space="0" w:color="auto"/>
              <w:bottom w:val="single" w:sz="4" w:space="0" w:color="auto"/>
              <w:right w:val="single" w:sz="4" w:space="0" w:color="auto"/>
            </w:tcBorders>
            <w:noWrap/>
            <w:vAlign w:val="center"/>
            <w:hideMark/>
          </w:tcPr>
          <w:p w14:paraId="46E7B6F7"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lastRenderedPageBreak/>
              <w:t>R4-2601878</w:t>
            </w:r>
          </w:p>
        </w:tc>
        <w:tc>
          <w:tcPr>
            <w:tcW w:w="2190" w:type="dxa"/>
            <w:tcBorders>
              <w:top w:val="nil"/>
              <w:left w:val="nil"/>
              <w:bottom w:val="single" w:sz="4" w:space="0" w:color="auto"/>
              <w:right w:val="single" w:sz="4" w:space="0" w:color="auto"/>
            </w:tcBorders>
            <w:vAlign w:val="center"/>
            <w:hideMark/>
          </w:tcPr>
          <w:p w14:paraId="426308FB" w14:textId="77777777"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Ericsson</w:t>
            </w:r>
          </w:p>
        </w:tc>
        <w:tc>
          <w:tcPr>
            <w:tcW w:w="6528" w:type="dxa"/>
            <w:tcBorders>
              <w:top w:val="nil"/>
              <w:left w:val="nil"/>
              <w:bottom w:val="single" w:sz="4" w:space="0" w:color="auto"/>
              <w:right w:val="single" w:sz="4" w:space="0" w:color="auto"/>
            </w:tcBorders>
            <w:noWrap/>
            <w:vAlign w:val="center"/>
            <w:hideMark/>
          </w:tcPr>
          <w:p w14:paraId="7ADBCDD8" w14:textId="77777777" w:rsidR="0082163B"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Observations:</w:t>
            </w:r>
            <w:r w:rsidRPr="00C46926">
              <w:rPr>
                <w:rFonts w:ascii="Calibri" w:eastAsia="Times New Roman" w:hAnsi="Calibri" w:cs="Calibri"/>
                <w:color w:val="000000"/>
                <w:sz w:val="22"/>
                <w:szCs w:val="22"/>
                <w:lang w:eastAsia="zh-CN"/>
              </w:rPr>
              <w:br/>
              <w:t>Observation 1: Release independent from Rel-N in RAN2 is defined as "Implementation of this CR from Rel-N” and RAN2 also has a rule of “not cause interoperability issues”.</w:t>
            </w:r>
            <w:r w:rsidRPr="00C46926">
              <w:rPr>
                <w:rFonts w:ascii="Calibri" w:eastAsia="Times New Roman" w:hAnsi="Calibri" w:cs="Calibri"/>
                <w:color w:val="000000"/>
                <w:sz w:val="22"/>
                <w:szCs w:val="22"/>
                <w:lang w:eastAsia="zh-CN"/>
              </w:rPr>
              <w:br/>
              <w:t>Observation 2: Some “release independent” aspects in TS 38.307 overlap with early implementation of CR in RAN2 TS 38.331.</w:t>
            </w:r>
            <w:r w:rsidRPr="00C46926">
              <w:rPr>
                <w:rFonts w:ascii="Calibri" w:eastAsia="Times New Roman" w:hAnsi="Calibri" w:cs="Calibri"/>
                <w:color w:val="000000"/>
                <w:sz w:val="22"/>
                <w:szCs w:val="22"/>
                <w:lang w:eastAsia="zh-CN"/>
              </w:rPr>
              <w:br/>
              <w:t>Observation 3: the wording in RF specification is not consistent in different requirement in 5G specification</w:t>
            </w:r>
            <w:r w:rsidRPr="00C46926">
              <w:rPr>
                <w:rFonts w:ascii="Calibri" w:eastAsia="Times New Roman" w:hAnsi="Calibri" w:cs="Calibri"/>
                <w:color w:val="000000"/>
                <w:sz w:val="22"/>
                <w:szCs w:val="22"/>
                <w:lang w:eastAsia="zh-CN"/>
              </w:rPr>
              <w:br/>
              <w:t>Observation 4: The following two options could be considered for 6G EMC specification structure regarding UE:</w:t>
            </w:r>
            <w:r w:rsidRPr="00C46926">
              <w:rPr>
                <w:rFonts w:ascii="Calibri" w:eastAsia="Times New Roman" w:hAnsi="Calibri" w:cs="Calibri"/>
                <w:color w:val="000000"/>
                <w:sz w:val="22"/>
                <w:szCs w:val="22"/>
                <w:lang w:eastAsia="zh-CN"/>
              </w:rPr>
              <w:br/>
              <w:t>Proposals:</w:t>
            </w:r>
            <w:r w:rsidRPr="00C46926">
              <w:rPr>
                <w:rFonts w:ascii="Calibri" w:eastAsia="Times New Roman" w:hAnsi="Calibri" w:cs="Calibri"/>
                <w:color w:val="000000"/>
                <w:sz w:val="22"/>
                <w:szCs w:val="22"/>
                <w:lang w:eastAsia="zh-CN"/>
              </w:rPr>
              <w:br/>
              <w:t>Proposal-1:Keep the same per-feature specification structure as 5G in network node and suffix-approach in UE, further clarify what kind of feature merits a separate specification.</w:t>
            </w:r>
            <w:r w:rsidRPr="00C46926">
              <w:rPr>
                <w:rFonts w:ascii="Calibri" w:eastAsia="Times New Roman" w:hAnsi="Calibri" w:cs="Calibri"/>
                <w:color w:val="000000"/>
                <w:sz w:val="22"/>
                <w:szCs w:val="22"/>
                <w:lang w:eastAsia="zh-CN"/>
              </w:rPr>
              <w:br/>
              <w:t>Proposal-2:Use RAN2 release independent from Rel-N with early implementation concept for “release independent” feature instead of the 3x.307 if such feature has other working group impact, e.g signalling in RAN2. Following the MCC guidance on release independent handling in RAN4, only allow the band related feature in 3x.307.</w:t>
            </w:r>
            <w:r w:rsidRPr="00C46926">
              <w:rPr>
                <w:rFonts w:ascii="Calibri" w:eastAsia="Times New Roman" w:hAnsi="Calibri" w:cs="Calibri"/>
                <w:color w:val="000000"/>
                <w:sz w:val="22"/>
                <w:szCs w:val="22"/>
                <w:lang w:eastAsia="zh-CN"/>
              </w:rPr>
              <w:br/>
              <w:t>Proposal-3:the clause numbering in RAN4 specification of 6GR for different FR range should be aligned.</w:t>
            </w:r>
            <w:r w:rsidRPr="00C46926">
              <w:rPr>
                <w:rFonts w:ascii="Calibri" w:eastAsia="Times New Roman" w:hAnsi="Calibri" w:cs="Calibri"/>
                <w:color w:val="000000"/>
                <w:sz w:val="22"/>
                <w:szCs w:val="22"/>
                <w:lang w:eastAsia="zh-CN"/>
              </w:rPr>
              <w:br/>
              <w:t>Proposal-4: In case to specify the feature requirements at both general clause and suffix clause, but more relax requirements apply (e.g. reducing power in CA suffix is more relaxed in some case than general single CC requirement), it should be stated “more relaxed requirement” apply as an exemption of tighter requirement applicable .</w:t>
            </w:r>
            <w:r w:rsidRPr="00C46926">
              <w:rPr>
                <w:rFonts w:ascii="Calibri" w:eastAsia="Times New Roman" w:hAnsi="Calibri" w:cs="Calibri"/>
                <w:color w:val="000000"/>
                <w:sz w:val="22"/>
                <w:szCs w:val="22"/>
                <w:lang w:eastAsia="zh-CN"/>
              </w:rPr>
              <w:br/>
              <w:t>Proposal-5:the wording consistency can be improved with drafting rules and clearly defined terminology, alternatively, more active Rapporteur for each spec, or more active work from MCC than just copy/paste in changes in CRs.</w:t>
            </w:r>
            <w:r w:rsidRPr="00C46926">
              <w:rPr>
                <w:rFonts w:ascii="Calibri" w:eastAsia="Times New Roman" w:hAnsi="Calibri" w:cs="Calibri"/>
                <w:color w:val="000000"/>
                <w:sz w:val="22"/>
                <w:szCs w:val="22"/>
                <w:lang w:eastAsia="zh-CN"/>
              </w:rPr>
              <w:br/>
              <w:t>Proposal-6: discuss which specification is used to specify the 7GHz, 8GHz and 15GHz, for UE and BS respectively.</w:t>
            </w:r>
            <w:r w:rsidRPr="00C46926">
              <w:rPr>
                <w:rFonts w:ascii="Calibri" w:eastAsia="Times New Roman" w:hAnsi="Calibri" w:cs="Calibri"/>
                <w:color w:val="000000"/>
                <w:sz w:val="22"/>
                <w:szCs w:val="22"/>
                <w:lang w:eastAsia="zh-CN"/>
              </w:rPr>
              <w:br/>
              <w:t xml:space="preserve">Proposal-7:RAN4 seeks feedback from UE vendors and other relevant </w:t>
            </w:r>
            <w:r w:rsidRPr="00C46926">
              <w:rPr>
                <w:rFonts w:ascii="Calibri" w:eastAsia="Times New Roman" w:hAnsi="Calibri" w:cs="Calibri"/>
                <w:color w:val="000000"/>
                <w:sz w:val="22"/>
                <w:szCs w:val="22"/>
                <w:lang w:eastAsia="zh-CN"/>
              </w:rPr>
              <w:lastRenderedPageBreak/>
              <w:t>stakeholders on the necessity of a dedicated 3GPP 6G UE EMC specification</w:t>
            </w:r>
            <w:r w:rsidRPr="00C46926">
              <w:rPr>
                <w:rFonts w:ascii="Calibri" w:eastAsia="Times New Roman" w:hAnsi="Calibri" w:cs="Calibri"/>
                <w:color w:val="000000"/>
                <w:sz w:val="22"/>
                <w:szCs w:val="22"/>
                <w:lang w:eastAsia="zh-CN"/>
              </w:rPr>
              <w:br/>
              <w:t>Proposal-8:When introducing 6G RAT, RAN4 should further investigate the following 2 alternatives:</w:t>
            </w:r>
          </w:p>
          <w:p w14:paraId="5D74DB7E" w14:textId="77777777" w:rsidR="0082163B" w:rsidRPr="00E4224B" w:rsidRDefault="0082163B" w:rsidP="0082163B">
            <w:pPr>
              <w:numPr>
                <w:ilvl w:val="0"/>
                <w:numId w:val="37"/>
              </w:numPr>
              <w:spacing w:after="160" w:line="278" w:lineRule="auto"/>
              <w:rPr>
                <w:i/>
                <w:iCs/>
              </w:rPr>
            </w:pPr>
            <w:r w:rsidRPr="00E4224B">
              <w:rPr>
                <w:i/>
                <w:iCs/>
              </w:rPr>
              <w:t>Alt1: Create a new TS for 6G single RAT and update the existing MSR specifications (TS 37.104 and TS 37.105) adding 6G support for MSR configurations. </w:t>
            </w:r>
          </w:p>
          <w:p w14:paraId="67154CB5" w14:textId="77777777" w:rsidR="0082163B" w:rsidRPr="00E4224B" w:rsidRDefault="0082163B" w:rsidP="0082163B">
            <w:pPr>
              <w:numPr>
                <w:ilvl w:val="0"/>
                <w:numId w:val="38"/>
              </w:numPr>
              <w:spacing w:after="160" w:line="278" w:lineRule="auto"/>
              <w:rPr>
                <w:i/>
                <w:iCs/>
              </w:rPr>
            </w:pPr>
            <w:r w:rsidRPr="00E4224B">
              <w:rPr>
                <w:i/>
                <w:iCs/>
              </w:rPr>
              <w:t>Alt2: Add support for 6G single RAT and MSR configurations in existing MSR specifications (TS 37.104 and TS 37.105). </w:t>
            </w:r>
          </w:p>
          <w:p w14:paraId="4EF975B7" w14:textId="77777777" w:rsidR="00B63955"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t>Proposal-9:Similar and aligned with the core specifications decision, RAN4 should further investigate the following 2 alternatives:</w:t>
            </w:r>
          </w:p>
          <w:p w14:paraId="5325DED9" w14:textId="77777777" w:rsidR="00B63955" w:rsidRPr="00E4224B" w:rsidRDefault="00B63955" w:rsidP="00B63955">
            <w:pPr>
              <w:numPr>
                <w:ilvl w:val="0"/>
                <w:numId w:val="39"/>
              </w:numPr>
              <w:spacing w:after="160" w:line="278" w:lineRule="auto"/>
              <w:rPr>
                <w:i/>
                <w:iCs/>
              </w:rPr>
            </w:pPr>
            <w:r w:rsidRPr="00E4224B">
              <w:rPr>
                <w:i/>
                <w:iCs/>
              </w:rPr>
              <w:t>Alt1: Create a new TS for 6G single RAT and update the existing MSR specifications (TS 37.141, TS 37.145-1 and TS 37.145-2) adding 6G support for MSR configurations. </w:t>
            </w:r>
          </w:p>
          <w:p w14:paraId="6EE2FDDA" w14:textId="77777777" w:rsidR="00B63955" w:rsidRPr="00E4224B" w:rsidRDefault="00B63955" w:rsidP="00B63955">
            <w:pPr>
              <w:numPr>
                <w:ilvl w:val="0"/>
                <w:numId w:val="40"/>
              </w:numPr>
              <w:spacing w:after="160" w:line="278" w:lineRule="auto"/>
              <w:rPr>
                <w:i/>
                <w:iCs/>
              </w:rPr>
            </w:pPr>
            <w:r w:rsidRPr="00E4224B">
              <w:rPr>
                <w:i/>
                <w:iCs/>
              </w:rPr>
              <w:t>Alt2: Add support for 6G single RAT and MSR configurations in existing MSR specifications (TS 37.141, TS 37.145-1 and TS 37.145-2). </w:t>
            </w:r>
          </w:p>
          <w:p w14:paraId="6620062E" w14:textId="77777777" w:rsidR="00B63955"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br/>
              <w:t>Proposal-10:Adopt Option 2 for the 6G EMC specification structure: a consolidated BS EMC specification with separate EMC specifications for Repeaters and IAB.</w:t>
            </w:r>
            <w:r w:rsidRPr="00C46926">
              <w:rPr>
                <w:rFonts w:ascii="Calibri" w:eastAsia="Times New Roman" w:hAnsi="Calibri" w:cs="Calibri"/>
                <w:color w:val="000000"/>
                <w:sz w:val="22"/>
                <w:szCs w:val="22"/>
                <w:lang w:eastAsia="zh-CN"/>
              </w:rPr>
              <w:br/>
              <w:t>Proposals for RRM specification:</w:t>
            </w:r>
            <w:r w:rsidRPr="00C46926">
              <w:rPr>
                <w:rFonts w:ascii="Calibri" w:eastAsia="Times New Roman" w:hAnsi="Calibri" w:cs="Calibri"/>
                <w:color w:val="000000"/>
                <w:sz w:val="22"/>
                <w:szCs w:val="22"/>
                <w:lang w:eastAsia="zh-CN"/>
              </w:rPr>
              <w:br/>
              <w:t>Proposal-11: Based on Rel-19 RRM specification quality improvement work, consider also the following for the 6G RRM specification:</w:t>
            </w:r>
          </w:p>
          <w:p w14:paraId="759A11A3" w14:textId="77777777" w:rsidR="00B63955" w:rsidRPr="00D55603" w:rsidRDefault="00B63955" w:rsidP="00B63955">
            <w:pPr>
              <w:pStyle w:val="ListParagraph"/>
              <w:numPr>
                <w:ilvl w:val="0"/>
                <w:numId w:val="41"/>
              </w:numPr>
              <w:overflowPunct/>
              <w:autoSpaceDE/>
              <w:autoSpaceDN/>
              <w:adjustRightInd/>
              <w:ind w:firstLineChars="0"/>
              <w:contextualSpacing/>
              <w:jc w:val="both"/>
              <w:textAlignment w:val="auto"/>
            </w:pPr>
            <w:r w:rsidRPr="00D55603">
              <w:rPr>
                <w:u w:val="single"/>
              </w:rPr>
              <w:t>Generic editing aspects agreed in R4-2416917 [4] (under Topic #1 highlighted in green).</w:t>
            </w:r>
          </w:p>
          <w:p w14:paraId="71923ED6" w14:textId="77777777" w:rsidR="00864FF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br/>
              <w:t>Proposal-12: 6G requirements are organized by requirements types at the top level.</w:t>
            </w:r>
            <w:r w:rsidRPr="00C46926">
              <w:rPr>
                <w:rFonts w:ascii="Calibri" w:eastAsia="Times New Roman" w:hAnsi="Calibri" w:cs="Calibri"/>
                <w:color w:val="000000"/>
                <w:sz w:val="22"/>
                <w:szCs w:val="22"/>
                <w:lang w:eastAsia="zh-CN"/>
              </w:rPr>
              <w:br/>
              <w:t>Proposal-13: Section “Signalling characteristics” may be reorganized, e.g., split into two parts such as below:</w:t>
            </w:r>
          </w:p>
          <w:p w14:paraId="128191A7" w14:textId="77777777" w:rsidR="00864FF6" w:rsidRPr="001B2D2B" w:rsidRDefault="00864FF6" w:rsidP="00864FF6">
            <w:pPr>
              <w:pStyle w:val="ListParagraph"/>
              <w:numPr>
                <w:ilvl w:val="0"/>
                <w:numId w:val="41"/>
              </w:numPr>
              <w:overflowPunct/>
              <w:autoSpaceDE/>
              <w:autoSpaceDN/>
              <w:adjustRightInd/>
              <w:spacing w:after="0"/>
              <w:ind w:firstLineChars="0"/>
              <w:contextualSpacing/>
              <w:jc w:val="both"/>
              <w:textAlignment w:val="auto"/>
              <w:rPr>
                <w:i/>
                <w:iCs/>
              </w:rPr>
            </w:pPr>
            <w:r w:rsidRPr="001B2D2B">
              <w:rPr>
                <w:i/>
                <w:iCs/>
              </w:rPr>
              <w:t>Radio link maintenance procedures (RLM, CBD, BFD, CA/DC delays, active TCI state switching delays, etc.),</w:t>
            </w:r>
          </w:p>
          <w:p w14:paraId="0FBD7B87" w14:textId="77777777" w:rsidR="00864FF6" w:rsidRPr="001B2D2B" w:rsidRDefault="00864FF6" w:rsidP="00864FF6">
            <w:pPr>
              <w:pStyle w:val="ListParagraph"/>
              <w:numPr>
                <w:ilvl w:val="0"/>
                <w:numId w:val="41"/>
              </w:numPr>
              <w:overflowPunct/>
              <w:autoSpaceDE/>
              <w:autoSpaceDN/>
              <w:adjustRightInd/>
              <w:ind w:firstLineChars="0"/>
              <w:jc w:val="both"/>
              <w:textAlignment w:val="auto"/>
              <w:rPr>
                <w:i/>
                <w:iCs/>
              </w:rPr>
            </w:pPr>
            <w:r w:rsidRPr="001B2D2B">
              <w:rPr>
                <w:i/>
                <w:iCs/>
              </w:rPr>
              <w:t>Radio link quality (interruptions).</w:t>
            </w:r>
          </w:p>
          <w:p w14:paraId="42C555B8" w14:textId="77777777" w:rsidR="00864FF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br/>
              <w:t>Proposal-14: Example requirements structure in the new 6G RRM specification can be as in the table below:</w:t>
            </w:r>
          </w:p>
          <w:tbl>
            <w:tblPr>
              <w:tblStyle w:val="TableGrid"/>
              <w:tblW w:w="0" w:type="auto"/>
              <w:tblLook w:val="04A0" w:firstRow="1" w:lastRow="0" w:firstColumn="1" w:lastColumn="0" w:noHBand="0" w:noVBand="1"/>
            </w:tblPr>
            <w:tblGrid>
              <w:gridCol w:w="2419"/>
              <w:gridCol w:w="3883"/>
            </w:tblGrid>
            <w:tr w:rsidR="004926E5" w:rsidRPr="00CE274F" w14:paraId="0CD48A41" w14:textId="77777777" w:rsidTr="0051796F">
              <w:tc>
                <w:tcPr>
                  <w:tcW w:w="9918" w:type="dxa"/>
                  <w:gridSpan w:val="2"/>
                </w:tcPr>
                <w:p w14:paraId="5BF97A45" w14:textId="77777777" w:rsidR="004926E5" w:rsidRPr="00CE274F" w:rsidRDefault="004926E5" w:rsidP="004926E5">
                  <w:pPr>
                    <w:spacing w:after="0"/>
                    <w:jc w:val="center"/>
                    <w:rPr>
                      <w:b/>
                      <w:bCs/>
                      <w:sz w:val="18"/>
                      <w:szCs w:val="18"/>
                    </w:rPr>
                  </w:pPr>
                  <w:r w:rsidRPr="00CE274F">
                    <w:rPr>
                      <w:b/>
                      <w:bCs/>
                      <w:sz w:val="18"/>
                      <w:szCs w:val="18"/>
                    </w:rPr>
                    <w:t>Section correspondence between 5G and 6G RRM requirements</w:t>
                  </w:r>
                </w:p>
              </w:tc>
            </w:tr>
            <w:tr w:rsidR="004926E5" w:rsidRPr="00CE274F" w14:paraId="6378BA6F" w14:textId="77777777" w:rsidTr="0051796F">
              <w:tc>
                <w:tcPr>
                  <w:tcW w:w="3256" w:type="dxa"/>
                </w:tcPr>
                <w:p w14:paraId="50C89A48" w14:textId="77777777" w:rsidR="004926E5" w:rsidRPr="00CE274F" w:rsidRDefault="004926E5" w:rsidP="004926E5">
                  <w:pPr>
                    <w:spacing w:after="0"/>
                    <w:jc w:val="center"/>
                    <w:rPr>
                      <w:b/>
                      <w:bCs/>
                      <w:sz w:val="18"/>
                      <w:szCs w:val="18"/>
                    </w:rPr>
                  </w:pPr>
                  <w:r w:rsidRPr="00CE274F">
                    <w:rPr>
                      <w:b/>
                      <w:bCs/>
                      <w:sz w:val="18"/>
                      <w:szCs w:val="18"/>
                    </w:rPr>
                    <w:t>5G</w:t>
                  </w:r>
                  <w:r>
                    <w:rPr>
                      <w:b/>
                      <w:bCs/>
                      <w:sz w:val="18"/>
                      <w:szCs w:val="18"/>
                    </w:rPr>
                    <w:t xml:space="preserve"> RRM specification</w:t>
                  </w:r>
                </w:p>
              </w:tc>
              <w:tc>
                <w:tcPr>
                  <w:tcW w:w="6662" w:type="dxa"/>
                </w:tcPr>
                <w:p w14:paraId="3AD39E9D" w14:textId="77777777" w:rsidR="004926E5" w:rsidRPr="00CE274F" w:rsidRDefault="004926E5" w:rsidP="004926E5">
                  <w:pPr>
                    <w:spacing w:after="0"/>
                    <w:jc w:val="center"/>
                    <w:rPr>
                      <w:b/>
                      <w:bCs/>
                      <w:sz w:val="18"/>
                      <w:szCs w:val="18"/>
                    </w:rPr>
                  </w:pPr>
                  <w:r>
                    <w:rPr>
                      <w:b/>
                      <w:bCs/>
                      <w:sz w:val="18"/>
                      <w:szCs w:val="18"/>
                    </w:rPr>
                    <w:t>6</w:t>
                  </w:r>
                  <w:r w:rsidRPr="00CE274F">
                    <w:rPr>
                      <w:b/>
                      <w:bCs/>
                      <w:sz w:val="18"/>
                      <w:szCs w:val="18"/>
                    </w:rPr>
                    <w:t>G</w:t>
                  </w:r>
                  <w:r>
                    <w:rPr>
                      <w:b/>
                      <w:bCs/>
                      <w:sz w:val="18"/>
                      <w:szCs w:val="18"/>
                    </w:rPr>
                    <w:t xml:space="preserve"> RRM specification</w:t>
                  </w:r>
                </w:p>
              </w:tc>
            </w:tr>
            <w:tr w:rsidR="004926E5" w:rsidRPr="00CE274F" w14:paraId="6A0C1C50" w14:textId="77777777" w:rsidTr="0051796F">
              <w:tc>
                <w:tcPr>
                  <w:tcW w:w="3256" w:type="dxa"/>
                </w:tcPr>
                <w:p w14:paraId="29952684" w14:textId="77777777" w:rsidR="004926E5" w:rsidRPr="00CE274F" w:rsidRDefault="004926E5" w:rsidP="004926E5">
                  <w:pPr>
                    <w:spacing w:after="0"/>
                    <w:ind w:left="21"/>
                    <w:rPr>
                      <w:sz w:val="18"/>
                      <w:szCs w:val="18"/>
                    </w:rPr>
                  </w:pPr>
                  <w:r w:rsidRPr="00CE274F">
                    <w:rPr>
                      <w:sz w:val="18"/>
                      <w:szCs w:val="18"/>
                    </w:rPr>
                    <w:t>Scope</w:t>
                  </w:r>
                </w:p>
              </w:tc>
              <w:tc>
                <w:tcPr>
                  <w:tcW w:w="6662" w:type="dxa"/>
                </w:tcPr>
                <w:p w14:paraId="59F368E6" w14:textId="77777777" w:rsidR="004926E5" w:rsidRPr="00CE274F" w:rsidRDefault="004926E5" w:rsidP="004926E5">
                  <w:pPr>
                    <w:spacing w:after="0"/>
                    <w:rPr>
                      <w:sz w:val="18"/>
                      <w:szCs w:val="18"/>
                    </w:rPr>
                  </w:pPr>
                  <w:r w:rsidRPr="00CE274F">
                    <w:rPr>
                      <w:sz w:val="18"/>
                      <w:szCs w:val="18"/>
                    </w:rPr>
                    <w:t>Scope</w:t>
                  </w:r>
                </w:p>
              </w:tc>
            </w:tr>
            <w:tr w:rsidR="004926E5" w:rsidRPr="00CE274F" w14:paraId="071FDA7C" w14:textId="77777777" w:rsidTr="0051796F">
              <w:tc>
                <w:tcPr>
                  <w:tcW w:w="3256" w:type="dxa"/>
                </w:tcPr>
                <w:p w14:paraId="6DA72451" w14:textId="77777777" w:rsidR="004926E5" w:rsidRPr="00CE274F" w:rsidRDefault="004926E5" w:rsidP="004926E5">
                  <w:pPr>
                    <w:spacing w:after="0"/>
                    <w:ind w:left="21"/>
                    <w:rPr>
                      <w:sz w:val="18"/>
                      <w:szCs w:val="18"/>
                    </w:rPr>
                  </w:pPr>
                  <w:r w:rsidRPr="00CE274F">
                    <w:rPr>
                      <w:sz w:val="18"/>
                      <w:szCs w:val="18"/>
                    </w:rPr>
                    <w:t>References</w:t>
                  </w:r>
                </w:p>
              </w:tc>
              <w:tc>
                <w:tcPr>
                  <w:tcW w:w="6662" w:type="dxa"/>
                </w:tcPr>
                <w:p w14:paraId="40292FE9" w14:textId="77777777" w:rsidR="004926E5" w:rsidRPr="00CE274F" w:rsidRDefault="004926E5" w:rsidP="004926E5">
                  <w:pPr>
                    <w:spacing w:after="0"/>
                    <w:rPr>
                      <w:sz w:val="18"/>
                      <w:szCs w:val="18"/>
                    </w:rPr>
                  </w:pPr>
                  <w:r w:rsidRPr="00CE274F">
                    <w:rPr>
                      <w:sz w:val="18"/>
                      <w:szCs w:val="18"/>
                    </w:rPr>
                    <w:t>References</w:t>
                  </w:r>
                </w:p>
              </w:tc>
            </w:tr>
            <w:tr w:rsidR="004926E5" w:rsidRPr="00CE274F" w14:paraId="4945D935" w14:textId="77777777" w:rsidTr="0051796F">
              <w:tc>
                <w:tcPr>
                  <w:tcW w:w="3256" w:type="dxa"/>
                </w:tcPr>
                <w:p w14:paraId="6C0D7C8B" w14:textId="77777777" w:rsidR="004926E5" w:rsidRPr="00CE274F" w:rsidRDefault="004926E5" w:rsidP="004926E5">
                  <w:pPr>
                    <w:spacing w:after="0"/>
                    <w:ind w:left="21"/>
                    <w:rPr>
                      <w:sz w:val="18"/>
                      <w:szCs w:val="18"/>
                    </w:rPr>
                  </w:pPr>
                  <w:r w:rsidRPr="00CE274F">
                    <w:rPr>
                      <w:sz w:val="18"/>
                      <w:szCs w:val="18"/>
                    </w:rPr>
                    <w:t>Definitions</w:t>
                  </w:r>
                </w:p>
              </w:tc>
              <w:tc>
                <w:tcPr>
                  <w:tcW w:w="6662" w:type="dxa"/>
                </w:tcPr>
                <w:p w14:paraId="5C6FD4DC" w14:textId="77777777" w:rsidR="004926E5" w:rsidRPr="00CE274F" w:rsidRDefault="004926E5" w:rsidP="004926E5">
                  <w:pPr>
                    <w:spacing w:after="0"/>
                    <w:rPr>
                      <w:sz w:val="18"/>
                      <w:szCs w:val="18"/>
                    </w:rPr>
                  </w:pPr>
                  <w:r w:rsidRPr="00CE274F">
                    <w:rPr>
                      <w:sz w:val="18"/>
                      <w:szCs w:val="18"/>
                    </w:rPr>
                    <w:t>Definitions</w:t>
                  </w:r>
                </w:p>
              </w:tc>
            </w:tr>
            <w:tr w:rsidR="004926E5" w:rsidRPr="00CE274F" w14:paraId="3EFA29BD" w14:textId="77777777" w:rsidTr="0051796F">
              <w:tc>
                <w:tcPr>
                  <w:tcW w:w="3256" w:type="dxa"/>
                </w:tcPr>
                <w:p w14:paraId="17AAA591" w14:textId="77777777" w:rsidR="004926E5" w:rsidRPr="00CE274F" w:rsidRDefault="004926E5" w:rsidP="004926E5">
                  <w:pPr>
                    <w:spacing w:after="0"/>
                    <w:ind w:left="21"/>
                    <w:rPr>
                      <w:sz w:val="18"/>
                      <w:szCs w:val="18"/>
                    </w:rPr>
                  </w:pPr>
                  <w:r w:rsidRPr="00CE274F">
                    <w:rPr>
                      <w:sz w:val="18"/>
                      <w:szCs w:val="18"/>
                    </w:rPr>
                    <w:t>RRC_IDLE state mobility</w:t>
                  </w:r>
                </w:p>
              </w:tc>
              <w:tc>
                <w:tcPr>
                  <w:tcW w:w="6662" w:type="dxa"/>
                </w:tcPr>
                <w:p w14:paraId="089E60F4" w14:textId="77777777" w:rsidR="004926E5" w:rsidRPr="00CE274F" w:rsidRDefault="004926E5" w:rsidP="004926E5">
                  <w:pPr>
                    <w:spacing w:after="0"/>
                    <w:rPr>
                      <w:sz w:val="18"/>
                      <w:szCs w:val="18"/>
                    </w:rPr>
                  </w:pPr>
                  <w:r w:rsidRPr="00CE274F">
                    <w:rPr>
                      <w:sz w:val="18"/>
                      <w:szCs w:val="18"/>
                    </w:rPr>
                    <w:t>RRC_IDLE state mobility</w:t>
                  </w:r>
                </w:p>
              </w:tc>
            </w:tr>
            <w:tr w:rsidR="004926E5" w:rsidRPr="00CE274F" w14:paraId="215CDF65" w14:textId="77777777" w:rsidTr="0051796F">
              <w:tc>
                <w:tcPr>
                  <w:tcW w:w="3256" w:type="dxa"/>
                </w:tcPr>
                <w:p w14:paraId="1E1FFAE0" w14:textId="77777777" w:rsidR="004926E5" w:rsidRPr="00CE274F" w:rsidRDefault="004926E5" w:rsidP="004926E5">
                  <w:pPr>
                    <w:spacing w:after="0"/>
                    <w:ind w:left="21"/>
                    <w:rPr>
                      <w:sz w:val="18"/>
                      <w:szCs w:val="18"/>
                    </w:rPr>
                  </w:pPr>
                  <w:r w:rsidRPr="00CE274F">
                    <w:rPr>
                      <w:sz w:val="18"/>
                      <w:szCs w:val="18"/>
                    </w:rPr>
                    <w:t>RRC_INACTIVE state mobility</w:t>
                  </w:r>
                </w:p>
              </w:tc>
              <w:tc>
                <w:tcPr>
                  <w:tcW w:w="6662" w:type="dxa"/>
                </w:tcPr>
                <w:p w14:paraId="4BE8143A" w14:textId="77777777" w:rsidR="004926E5" w:rsidRPr="00CE274F" w:rsidRDefault="004926E5" w:rsidP="004926E5">
                  <w:pPr>
                    <w:spacing w:after="0"/>
                    <w:rPr>
                      <w:sz w:val="18"/>
                      <w:szCs w:val="18"/>
                    </w:rPr>
                  </w:pPr>
                  <w:r w:rsidRPr="00CE274F">
                    <w:rPr>
                      <w:sz w:val="18"/>
                      <w:szCs w:val="18"/>
                    </w:rPr>
                    <w:t>RRC_INACTIVE state mobility</w:t>
                  </w:r>
                </w:p>
              </w:tc>
            </w:tr>
            <w:tr w:rsidR="004926E5" w:rsidRPr="00CE274F" w14:paraId="4A433AC3" w14:textId="77777777" w:rsidTr="0051796F">
              <w:tc>
                <w:tcPr>
                  <w:tcW w:w="3256" w:type="dxa"/>
                </w:tcPr>
                <w:p w14:paraId="02F2F5DE" w14:textId="77777777" w:rsidR="004926E5" w:rsidRPr="00CE274F" w:rsidRDefault="004926E5" w:rsidP="004926E5">
                  <w:pPr>
                    <w:spacing w:after="0"/>
                    <w:ind w:left="21"/>
                    <w:rPr>
                      <w:sz w:val="18"/>
                      <w:szCs w:val="18"/>
                    </w:rPr>
                  </w:pPr>
                  <w:r w:rsidRPr="00CE274F">
                    <w:rPr>
                      <w:sz w:val="18"/>
                      <w:szCs w:val="18"/>
                    </w:rPr>
                    <w:t>RRC_CONNECTED state mobility</w:t>
                  </w:r>
                </w:p>
              </w:tc>
              <w:tc>
                <w:tcPr>
                  <w:tcW w:w="6662" w:type="dxa"/>
                </w:tcPr>
                <w:p w14:paraId="3DCF06C3" w14:textId="77777777" w:rsidR="004926E5" w:rsidRPr="00CE274F" w:rsidRDefault="004926E5" w:rsidP="004926E5">
                  <w:pPr>
                    <w:spacing w:after="0"/>
                    <w:rPr>
                      <w:sz w:val="18"/>
                      <w:szCs w:val="18"/>
                    </w:rPr>
                  </w:pPr>
                  <w:r w:rsidRPr="00CE274F">
                    <w:rPr>
                      <w:sz w:val="18"/>
                      <w:szCs w:val="18"/>
                    </w:rPr>
                    <w:t>RRC_CONNECTED state mobility</w:t>
                  </w:r>
                </w:p>
              </w:tc>
            </w:tr>
            <w:tr w:rsidR="004926E5" w:rsidRPr="00CE274F" w14:paraId="0553AB6B" w14:textId="77777777" w:rsidTr="0051796F">
              <w:tc>
                <w:tcPr>
                  <w:tcW w:w="3256" w:type="dxa"/>
                </w:tcPr>
                <w:p w14:paraId="1032261B" w14:textId="77777777" w:rsidR="004926E5" w:rsidRPr="00CE274F" w:rsidRDefault="004926E5" w:rsidP="004926E5">
                  <w:pPr>
                    <w:spacing w:after="0"/>
                    <w:ind w:left="21"/>
                    <w:rPr>
                      <w:sz w:val="18"/>
                      <w:szCs w:val="18"/>
                    </w:rPr>
                  </w:pPr>
                  <w:r w:rsidRPr="00CE274F">
                    <w:rPr>
                      <w:sz w:val="18"/>
                      <w:szCs w:val="18"/>
                    </w:rPr>
                    <w:t>Timing</w:t>
                  </w:r>
                </w:p>
              </w:tc>
              <w:tc>
                <w:tcPr>
                  <w:tcW w:w="6662" w:type="dxa"/>
                </w:tcPr>
                <w:p w14:paraId="6EEC966C" w14:textId="77777777" w:rsidR="004926E5" w:rsidRPr="00CE274F" w:rsidRDefault="004926E5" w:rsidP="004926E5">
                  <w:pPr>
                    <w:spacing w:after="0"/>
                    <w:rPr>
                      <w:sz w:val="18"/>
                      <w:szCs w:val="18"/>
                    </w:rPr>
                  </w:pPr>
                  <w:r w:rsidRPr="00CE274F">
                    <w:rPr>
                      <w:sz w:val="18"/>
                      <w:szCs w:val="18"/>
                    </w:rPr>
                    <w:t>Timing</w:t>
                  </w:r>
                </w:p>
              </w:tc>
            </w:tr>
            <w:tr w:rsidR="004926E5" w:rsidRPr="00CE274F" w14:paraId="2A92A977" w14:textId="77777777" w:rsidTr="0051796F">
              <w:trPr>
                <w:trHeight w:val="205"/>
              </w:trPr>
              <w:tc>
                <w:tcPr>
                  <w:tcW w:w="3256" w:type="dxa"/>
                  <w:vMerge w:val="restart"/>
                </w:tcPr>
                <w:p w14:paraId="75E3D6D9" w14:textId="77777777" w:rsidR="004926E5" w:rsidRPr="009A720E" w:rsidRDefault="004926E5" w:rsidP="004926E5">
                  <w:pPr>
                    <w:spacing w:after="0"/>
                    <w:ind w:left="21"/>
                    <w:rPr>
                      <w:b/>
                      <w:sz w:val="18"/>
                      <w:szCs w:val="18"/>
                    </w:rPr>
                  </w:pPr>
                  <w:r w:rsidRPr="10278945">
                    <w:rPr>
                      <w:b/>
                      <w:sz w:val="18"/>
                      <w:szCs w:val="18"/>
                    </w:rPr>
                    <w:t>Signalling characteristics</w:t>
                  </w:r>
                </w:p>
              </w:tc>
              <w:tc>
                <w:tcPr>
                  <w:tcW w:w="6662" w:type="dxa"/>
                </w:tcPr>
                <w:p w14:paraId="40B63EC4" w14:textId="77777777" w:rsidR="004926E5" w:rsidRPr="009A720E" w:rsidRDefault="004926E5" w:rsidP="004926E5">
                  <w:pPr>
                    <w:spacing w:after="0"/>
                    <w:rPr>
                      <w:b/>
                      <w:bCs/>
                      <w:sz w:val="18"/>
                      <w:szCs w:val="18"/>
                    </w:rPr>
                  </w:pPr>
                  <w:r w:rsidRPr="009A720E">
                    <w:rPr>
                      <w:b/>
                      <w:bCs/>
                      <w:sz w:val="18"/>
                      <w:szCs w:val="18"/>
                    </w:rPr>
                    <w:t>Radio link maintenance procedures (RLM, CBD, BFD, CA/DC delays, active TCI state switching, etc.)</w:t>
                  </w:r>
                </w:p>
              </w:tc>
            </w:tr>
            <w:tr w:rsidR="004926E5" w:rsidRPr="00CE274F" w14:paraId="1482546C" w14:textId="77777777" w:rsidTr="0051796F">
              <w:trPr>
                <w:trHeight w:val="205"/>
              </w:trPr>
              <w:tc>
                <w:tcPr>
                  <w:tcW w:w="3256" w:type="dxa"/>
                  <w:vMerge/>
                </w:tcPr>
                <w:p w14:paraId="577BFFEA" w14:textId="77777777" w:rsidR="004926E5" w:rsidRPr="009A720E" w:rsidRDefault="004926E5" w:rsidP="004926E5">
                  <w:pPr>
                    <w:spacing w:after="0"/>
                    <w:ind w:left="21"/>
                    <w:rPr>
                      <w:b/>
                      <w:bCs/>
                      <w:sz w:val="18"/>
                      <w:szCs w:val="18"/>
                    </w:rPr>
                  </w:pPr>
                </w:p>
              </w:tc>
              <w:tc>
                <w:tcPr>
                  <w:tcW w:w="6662" w:type="dxa"/>
                </w:tcPr>
                <w:p w14:paraId="4B158B00" w14:textId="77777777" w:rsidR="004926E5" w:rsidRPr="009A720E" w:rsidRDefault="004926E5" w:rsidP="004926E5">
                  <w:pPr>
                    <w:spacing w:after="0"/>
                    <w:rPr>
                      <w:b/>
                      <w:bCs/>
                      <w:sz w:val="18"/>
                      <w:szCs w:val="18"/>
                    </w:rPr>
                  </w:pPr>
                  <w:r w:rsidRPr="009A720E">
                    <w:rPr>
                      <w:b/>
                      <w:bCs/>
                      <w:sz w:val="18"/>
                      <w:szCs w:val="18"/>
                    </w:rPr>
                    <w:t>Radio link quality (interruptions)</w:t>
                  </w:r>
                </w:p>
              </w:tc>
            </w:tr>
            <w:tr w:rsidR="004926E5" w:rsidRPr="00CE274F" w14:paraId="1CBF73D7" w14:textId="77777777" w:rsidTr="0051796F">
              <w:tc>
                <w:tcPr>
                  <w:tcW w:w="3256" w:type="dxa"/>
                </w:tcPr>
                <w:p w14:paraId="66ED6968" w14:textId="77777777" w:rsidR="004926E5" w:rsidRPr="00CE274F" w:rsidRDefault="004926E5" w:rsidP="004926E5">
                  <w:pPr>
                    <w:spacing w:after="0"/>
                    <w:ind w:left="21"/>
                    <w:rPr>
                      <w:sz w:val="18"/>
                      <w:szCs w:val="18"/>
                    </w:rPr>
                  </w:pPr>
                  <w:r w:rsidRPr="00CE274F">
                    <w:rPr>
                      <w:sz w:val="18"/>
                      <w:szCs w:val="18"/>
                    </w:rPr>
                    <w:t>Measurement procedure</w:t>
                  </w:r>
                </w:p>
              </w:tc>
              <w:tc>
                <w:tcPr>
                  <w:tcW w:w="6662" w:type="dxa"/>
                </w:tcPr>
                <w:p w14:paraId="3CF1A122" w14:textId="77777777" w:rsidR="004926E5" w:rsidRPr="00CE274F" w:rsidRDefault="004926E5" w:rsidP="004926E5">
                  <w:pPr>
                    <w:spacing w:after="0"/>
                    <w:rPr>
                      <w:sz w:val="18"/>
                      <w:szCs w:val="18"/>
                    </w:rPr>
                  </w:pPr>
                  <w:r w:rsidRPr="00CE274F">
                    <w:rPr>
                      <w:sz w:val="18"/>
                      <w:szCs w:val="18"/>
                    </w:rPr>
                    <w:t>Measurement procedure</w:t>
                  </w:r>
                </w:p>
              </w:tc>
            </w:tr>
            <w:tr w:rsidR="004926E5" w:rsidRPr="00CE274F" w14:paraId="32A71C34" w14:textId="77777777" w:rsidTr="0051796F">
              <w:tc>
                <w:tcPr>
                  <w:tcW w:w="3256" w:type="dxa"/>
                </w:tcPr>
                <w:p w14:paraId="77CBB474" w14:textId="77777777" w:rsidR="004926E5" w:rsidRPr="00CE274F" w:rsidRDefault="004926E5" w:rsidP="004926E5">
                  <w:pPr>
                    <w:spacing w:after="0"/>
                    <w:ind w:left="21"/>
                    <w:rPr>
                      <w:sz w:val="18"/>
                      <w:szCs w:val="18"/>
                    </w:rPr>
                  </w:pPr>
                  <w:r w:rsidRPr="00CE274F">
                    <w:rPr>
                      <w:sz w:val="18"/>
                      <w:szCs w:val="18"/>
                    </w:rPr>
                    <w:lastRenderedPageBreak/>
                    <w:t>Measurement performance requirements</w:t>
                  </w:r>
                </w:p>
              </w:tc>
              <w:tc>
                <w:tcPr>
                  <w:tcW w:w="6662" w:type="dxa"/>
                </w:tcPr>
                <w:p w14:paraId="5CD6AC91" w14:textId="77777777" w:rsidR="004926E5" w:rsidRPr="00CE274F" w:rsidRDefault="004926E5" w:rsidP="004926E5">
                  <w:pPr>
                    <w:spacing w:after="0"/>
                    <w:rPr>
                      <w:sz w:val="18"/>
                      <w:szCs w:val="18"/>
                    </w:rPr>
                  </w:pPr>
                  <w:r w:rsidRPr="00CE274F">
                    <w:rPr>
                      <w:sz w:val="18"/>
                      <w:szCs w:val="18"/>
                    </w:rPr>
                    <w:t>Measurement performance requirements</w:t>
                  </w:r>
                </w:p>
              </w:tc>
            </w:tr>
          </w:tbl>
          <w:p w14:paraId="5ABF27BC" w14:textId="77777777" w:rsidR="00AF11D4"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br/>
              <w:t>Proposal-15: Specification structure for 6G test cases follows the requirements structure in the main part of the specification, e.g.:</w:t>
            </w:r>
          </w:p>
          <w:p w14:paraId="72642B37" w14:textId="77777777" w:rsidR="00AF11D4" w:rsidRPr="00E4224B" w:rsidRDefault="00AF11D4" w:rsidP="00AF11D4">
            <w:pPr>
              <w:pStyle w:val="ListParagraph"/>
              <w:numPr>
                <w:ilvl w:val="0"/>
                <w:numId w:val="30"/>
              </w:numPr>
              <w:overflowPunct/>
              <w:autoSpaceDE/>
              <w:autoSpaceDN/>
              <w:adjustRightInd/>
              <w:ind w:firstLineChars="0"/>
              <w:contextualSpacing/>
              <w:textAlignment w:val="auto"/>
              <w:rPr>
                <w:i/>
                <w:iCs/>
              </w:rPr>
            </w:pPr>
            <w:r w:rsidRPr="00E4224B">
              <w:rPr>
                <w:i/>
                <w:iCs/>
              </w:rPr>
              <w:t>General</w:t>
            </w:r>
          </w:p>
          <w:p w14:paraId="07DAC79B" w14:textId="77777777" w:rsidR="00AF11D4" w:rsidRPr="00E4224B" w:rsidRDefault="00AF11D4" w:rsidP="00AF11D4">
            <w:pPr>
              <w:pStyle w:val="ListParagraph"/>
              <w:numPr>
                <w:ilvl w:val="0"/>
                <w:numId w:val="30"/>
              </w:numPr>
              <w:overflowPunct/>
              <w:autoSpaceDE/>
              <w:autoSpaceDN/>
              <w:adjustRightInd/>
              <w:ind w:firstLineChars="0"/>
              <w:contextualSpacing/>
              <w:textAlignment w:val="auto"/>
              <w:rPr>
                <w:i/>
                <w:iCs/>
              </w:rPr>
            </w:pPr>
            <w:r w:rsidRPr="00E4224B">
              <w:rPr>
                <w:i/>
                <w:iCs/>
              </w:rPr>
              <w:t>RRM Test Configurations</w:t>
            </w:r>
          </w:p>
          <w:p w14:paraId="6F284B10" w14:textId="77777777" w:rsidR="00AF11D4" w:rsidRPr="00E4224B" w:rsidRDefault="00AF11D4" w:rsidP="00AF11D4">
            <w:pPr>
              <w:pStyle w:val="ListParagraph"/>
              <w:numPr>
                <w:ilvl w:val="0"/>
                <w:numId w:val="30"/>
              </w:numPr>
              <w:overflowPunct/>
              <w:autoSpaceDE/>
              <w:autoSpaceDN/>
              <w:adjustRightInd/>
              <w:ind w:firstLineChars="0"/>
              <w:contextualSpacing/>
              <w:textAlignment w:val="auto"/>
              <w:rPr>
                <w:i/>
                <w:iCs/>
              </w:rPr>
            </w:pPr>
            <w:r w:rsidRPr="00E4224B">
              <w:rPr>
                <w:i/>
                <w:iCs/>
              </w:rPr>
              <w:t>RRM Test Cases</w:t>
            </w:r>
          </w:p>
          <w:p w14:paraId="77D4A922" w14:textId="77777777" w:rsidR="00AF11D4" w:rsidRPr="00E4224B" w:rsidRDefault="00AF11D4" w:rsidP="00AF11D4">
            <w:pPr>
              <w:pStyle w:val="ListParagraph"/>
              <w:numPr>
                <w:ilvl w:val="1"/>
                <w:numId w:val="30"/>
              </w:numPr>
              <w:overflowPunct/>
              <w:autoSpaceDE/>
              <w:autoSpaceDN/>
              <w:adjustRightInd/>
              <w:ind w:firstLineChars="0"/>
              <w:contextualSpacing/>
              <w:textAlignment w:val="auto"/>
              <w:rPr>
                <w:i/>
                <w:iCs/>
              </w:rPr>
            </w:pPr>
            <w:r w:rsidRPr="00E4224B">
              <w:rPr>
                <w:i/>
                <w:iCs/>
              </w:rPr>
              <w:t>Test cases for RRC_IDLE state mobility</w:t>
            </w:r>
          </w:p>
          <w:p w14:paraId="3469752A" w14:textId="77777777" w:rsidR="00AF11D4" w:rsidRPr="00E4224B" w:rsidRDefault="00AF11D4" w:rsidP="00AF11D4">
            <w:pPr>
              <w:pStyle w:val="ListParagraph"/>
              <w:numPr>
                <w:ilvl w:val="1"/>
                <w:numId w:val="30"/>
              </w:numPr>
              <w:overflowPunct/>
              <w:autoSpaceDE/>
              <w:autoSpaceDN/>
              <w:adjustRightInd/>
              <w:ind w:firstLineChars="0"/>
              <w:contextualSpacing/>
              <w:textAlignment w:val="auto"/>
              <w:rPr>
                <w:i/>
                <w:iCs/>
              </w:rPr>
            </w:pPr>
            <w:r w:rsidRPr="00E4224B">
              <w:rPr>
                <w:i/>
                <w:iCs/>
              </w:rPr>
              <w:t>Test cases for RRC_INACTIVE state mobility</w:t>
            </w:r>
          </w:p>
          <w:p w14:paraId="4CC090D1" w14:textId="77777777" w:rsidR="00AF11D4" w:rsidRPr="00E4224B" w:rsidRDefault="00AF11D4" w:rsidP="00AF11D4">
            <w:pPr>
              <w:pStyle w:val="ListParagraph"/>
              <w:numPr>
                <w:ilvl w:val="1"/>
                <w:numId w:val="30"/>
              </w:numPr>
              <w:overflowPunct/>
              <w:autoSpaceDE/>
              <w:autoSpaceDN/>
              <w:adjustRightInd/>
              <w:ind w:firstLineChars="0"/>
              <w:contextualSpacing/>
              <w:textAlignment w:val="auto"/>
              <w:rPr>
                <w:i/>
                <w:iCs/>
              </w:rPr>
            </w:pPr>
            <w:r w:rsidRPr="00E4224B">
              <w:rPr>
                <w:i/>
                <w:iCs/>
              </w:rPr>
              <w:t>Test cases for RRC_CONNECTED state mobility</w:t>
            </w:r>
          </w:p>
          <w:p w14:paraId="1280837C" w14:textId="77777777" w:rsidR="00AF11D4" w:rsidRPr="00E4224B" w:rsidRDefault="00AF11D4" w:rsidP="00AF11D4">
            <w:pPr>
              <w:pStyle w:val="ListParagraph"/>
              <w:numPr>
                <w:ilvl w:val="1"/>
                <w:numId w:val="30"/>
              </w:numPr>
              <w:overflowPunct/>
              <w:autoSpaceDE/>
              <w:autoSpaceDN/>
              <w:adjustRightInd/>
              <w:ind w:firstLineChars="0"/>
              <w:contextualSpacing/>
              <w:textAlignment w:val="auto"/>
              <w:rPr>
                <w:i/>
                <w:iCs/>
              </w:rPr>
            </w:pPr>
            <w:r w:rsidRPr="00E4224B">
              <w:rPr>
                <w:i/>
                <w:iCs/>
              </w:rPr>
              <w:t>Test cases for Timing</w:t>
            </w:r>
          </w:p>
          <w:p w14:paraId="6740F28D" w14:textId="77777777" w:rsidR="00AF11D4" w:rsidRPr="00E4224B" w:rsidRDefault="00AF11D4" w:rsidP="00AF11D4">
            <w:pPr>
              <w:pStyle w:val="ListParagraph"/>
              <w:numPr>
                <w:ilvl w:val="1"/>
                <w:numId w:val="30"/>
              </w:numPr>
              <w:overflowPunct/>
              <w:autoSpaceDE/>
              <w:autoSpaceDN/>
              <w:adjustRightInd/>
              <w:ind w:firstLineChars="0"/>
              <w:contextualSpacing/>
              <w:textAlignment w:val="auto"/>
              <w:rPr>
                <w:i/>
                <w:iCs/>
              </w:rPr>
            </w:pPr>
            <w:r w:rsidRPr="00E4224B">
              <w:rPr>
                <w:i/>
                <w:iCs/>
              </w:rPr>
              <w:t>Test cases for Signalling characteristics</w:t>
            </w:r>
          </w:p>
          <w:p w14:paraId="41A60881" w14:textId="77777777" w:rsidR="00AF11D4" w:rsidRPr="00E4224B" w:rsidRDefault="00AF11D4" w:rsidP="00AF11D4">
            <w:pPr>
              <w:pStyle w:val="ListParagraph"/>
              <w:numPr>
                <w:ilvl w:val="1"/>
                <w:numId w:val="30"/>
              </w:numPr>
              <w:overflowPunct/>
              <w:autoSpaceDE/>
              <w:autoSpaceDN/>
              <w:adjustRightInd/>
              <w:ind w:firstLineChars="0"/>
              <w:contextualSpacing/>
              <w:textAlignment w:val="auto"/>
              <w:rPr>
                <w:i/>
                <w:iCs/>
              </w:rPr>
            </w:pPr>
            <w:r w:rsidRPr="00E4224B">
              <w:rPr>
                <w:i/>
                <w:iCs/>
              </w:rPr>
              <w:t>Test cases for Measurement procedure</w:t>
            </w:r>
          </w:p>
          <w:p w14:paraId="19A10B51" w14:textId="77777777" w:rsidR="00AF11D4" w:rsidRPr="00E4224B" w:rsidRDefault="00AF11D4" w:rsidP="00AF11D4">
            <w:pPr>
              <w:pStyle w:val="ListParagraph"/>
              <w:numPr>
                <w:ilvl w:val="1"/>
                <w:numId w:val="30"/>
              </w:numPr>
              <w:overflowPunct/>
              <w:autoSpaceDE/>
              <w:autoSpaceDN/>
              <w:adjustRightInd/>
              <w:ind w:firstLineChars="0"/>
              <w:contextualSpacing/>
              <w:textAlignment w:val="auto"/>
              <w:rPr>
                <w:i/>
                <w:iCs/>
              </w:rPr>
            </w:pPr>
            <w:r w:rsidRPr="00E4224B">
              <w:rPr>
                <w:i/>
                <w:iCs/>
              </w:rPr>
              <w:t>Test cases for Measurement performance requirements.</w:t>
            </w:r>
          </w:p>
          <w:p w14:paraId="27CE4449" w14:textId="77777777" w:rsidR="0036402E"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br/>
              <w:t>Proposal-16: Test cases for specific applications or use cases can be in a separate section, but without breaking the main structure of test cases and the mapping between the core requirements sections and sections with test cases, e.g.:</w:t>
            </w:r>
          </w:p>
          <w:p w14:paraId="2F1E6DCD" w14:textId="77777777" w:rsidR="0036402E" w:rsidRPr="00E4224B" w:rsidRDefault="0036402E" w:rsidP="0036402E">
            <w:pPr>
              <w:pStyle w:val="ListParagraph"/>
              <w:numPr>
                <w:ilvl w:val="0"/>
                <w:numId w:val="30"/>
              </w:numPr>
              <w:overflowPunct/>
              <w:autoSpaceDE/>
              <w:autoSpaceDN/>
              <w:adjustRightInd/>
              <w:ind w:firstLineChars="0"/>
              <w:contextualSpacing/>
              <w:textAlignment w:val="auto"/>
              <w:rPr>
                <w:i/>
                <w:iCs/>
              </w:rPr>
            </w:pPr>
            <w:r w:rsidRPr="00E4224B">
              <w:rPr>
                <w:i/>
                <w:iCs/>
              </w:rPr>
              <w:t>Option 1: Test cases for specific applications/uses cases are added as separate sections after the main test cases hierarchy;</w:t>
            </w:r>
          </w:p>
          <w:p w14:paraId="3D671DAD" w14:textId="77777777" w:rsidR="0036402E" w:rsidRPr="00E4224B" w:rsidRDefault="0036402E" w:rsidP="0036402E">
            <w:pPr>
              <w:pStyle w:val="ListParagraph"/>
              <w:numPr>
                <w:ilvl w:val="0"/>
                <w:numId w:val="30"/>
              </w:numPr>
              <w:overflowPunct/>
              <w:autoSpaceDE/>
              <w:autoSpaceDN/>
              <w:adjustRightInd/>
              <w:ind w:firstLineChars="0"/>
              <w:contextualSpacing/>
              <w:textAlignment w:val="auto"/>
              <w:rPr>
                <w:i/>
                <w:iCs/>
              </w:rPr>
            </w:pPr>
            <w:r w:rsidRPr="00E4224B">
              <w:rPr>
                <w:i/>
                <w:iCs/>
              </w:rPr>
              <w:t>Option 2: Test cases for specific applications/uses cases are grouped at a next level of the test cases hierarchy (e.g., Test cases for RRC_CONNECTED state mobility -&gt; Test cases for RRC_CONNECTED state mobility for RedCap).</w:t>
            </w:r>
          </w:p>
          <w:p w14:paraId="6C5C6A8F" w14:textId="4FD7E08C" w:rsidR="00C46926" w:rsidRPr="00C46926" w:rsidRDefault="00C46926" w:rsidP="00C46926">
            <w:pPr>
              <w:spacing w:after="0"/>
              <w:rPr>
                <w:rFonts w:ascii="Calibri" w:eastAsia="Times New Roman" w:hAnsi="Calibri" w:cs="Calibri"/>
                <w:color w:val="000000"/>
                <w:sz w:val="22"/>
                <w:szCs w:val="22"/>
                <w:lang w:eastAsia="zh-CN"/>
              </w:rPr>
            </w:pPr>
            <w:r w:rsidRPr="00C46926">
              <w:rPr>
                <w:rFonts w:ascii="Calibri" w:eastAsia="Times New Roman" w:hAnsi="Calibri" w:cs="Calibri"/>
                <w:color w:val="000000"/>
                <w:sz w:val="22"/>
                <w:szCs w:val="22"/>
                <w:lang w:eastAsia="zh-CN"/>
              </w:rPr>
              <w:br/>
              <w:t>Proposals for Demod specification:</w:t>
            </w:r>
            <w:r w:rsidRPr="00C46926">
              <w:rPr>
                <w:rFonts w:ascii="Calibri" w:eastAsia="Times New Roman" w:hAnsi="Calibri" w:cs="Calibri"/>
                <w:color w:val="000000"/>
                <w:sz w:val="22"/>
                <w:szCs w:val="22"/>
                <w:lang w:eastAsia="zh-CN"/>
              </w:rPr>
              <w:br/>
              <w:t>Proposal-17: Include a reference to the corresponding test cases in the corresponding requirement clause, e.g., in the text or as a new subclause.</w:t>
            </w:r>
            <w:r w:rsidRPr="00C46926">
              <w:rPr>
                <w:rFonts w:ascii="Calibri" w:eastAsia="Times New Roman" w:hAnsi="Calibri" w:cs="Calibri"/>
                <w:color w:val="000000"/>
                <w:sz w:val="22"/>
                <w:szCs w:val="22"/>
                <w:lang w:eastAsia="zh-CN"/>
              </w:rPr>
              <w:br/>
              <w:t>Proposal-18: If common configurations can be identified for different test cases, they can be collected in a common section, e.g., similar to A.3 (RRM test configurations).</w:t>
            </w:r>
            <w:r w:rsidRPr="00C46926">
              <w:rPr>
                <w:rFonts w:ascii="Calibri" w:eastAsia="Times New Roman" w:hAnsi="Calibri" w:cs="Calibri"/>
                <w:color w:val="000000"/>
                <w:sz w:val="22"/>
                <w:szCs w:val="22"/>
                <w:lang w:eastAsia="zh-CN"/>
              </w:rPr>
              <w:br/>
              <w:t>Proposal-19: If RAN4 reuses similar demodulation requirement definition framework as 5G, a device capability table per device types can be introduced and a “test case” to “capabilities” table can de defined accordingly.</w:t>
            </w:r>
            <w:r w:rsidRPr="00C46926">
              <w:rPr>
                <w:rFonts w:ascii="Calibri" w:eastAsia="Times New Roman" w:hAnsi="Calibri" w:cs="Calibri"/>
                <w:color w:val="000000"/>
                <w:sz w:val="22"/>
                <w:szCs w:val="22"/>
                <w:lang w:eastAsia="zh-CN"/>
              </w:rPr>
              <w:br/>
              <w:t>Proposal-20:If RAN4 uses database for demodulation requirement definition, applicability tags per device types/capabilities can be defined for each test case.</w:t>
            </w:r>
            <w:r w:rsidRPr="00C46926">
              <w:rPr>
                <w:rFonts w:ascii="Calibri" w:eastAsia="Times New Roman" w:hAnsi="Calibri" w:cs="Calibri"/>
                <w:color w:val="000000"/>
                <w:sz w:val="22"/>
                <w:szCs w:val="22"/>
                <w:lang w:eastAsia="zh-CN"/>
              </w:rPr>
              <w:br/>
              <w:t>Proposal-21: RAN4 take formula or pseudo-code based FRC table calculation and use unique input arguments for differentiation.</w:t>
            </w:r>
          </w:p>
        </w:tc>
      </w:tr>
    </w:tbl>
    <w:p w14:paraId="2D4535A4" w14:textId="77777777" w:rsidR="00C46926" w:rsidRPr="00C46926" w:rsidRDefault="00C46926"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39E580A"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9C1CAA">
        <w:rPr>
          <w:i/>
          <w:color w:val="0070C0"/>
          <w:lang w:val="en-US" w:eastAsia="zh-CN"/>
        </w:rPr>
        <w:t xml:space="preserve"> This sub-topic treats aspects common to multiple RAN4 specs.</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35FD7ADB" w:rsidR="00DD19DE" w:rsidRPr="00045592" w:rsidRDefault="00DD19DE" w:rsidP="00DD19DE">
      <w:pPr>
        <w:rPr>
          <w:b/>
          <w:color w:val="0070C0"/>
          <w:u w:val="single"/>
          <w:lang w:eastAsia="ko-KR"/>
        </w:rPr>
      </w:pPr>
      <w:r w:rsidRPr="00045592">
        <w:rPr>
          <w:b/>
          <w:color w:val="0070C0"/>
          <w:u w:val="single"/>
          <w:lang w:eastAsia="ko-KR"/>
        </w:rPr>
        <w:lastRenderedPageBreak/>
        <w:t xml:space="preserve">Issue </w:t>
      </w:r>
      <w:r w:rsidR="00FA5848">
        <w:rPr>
          <w:b/>
          <w:color w:val="0070C0"/>
          <w:u w:val="single"/>
          <w:lang w:eastAsia="ko-KR"/>
        </w:rPr>
        <w:t>2</w:t>
      </w:r>
      <w:r w:rsidRPr="00045592">
        <w:rPr>
          <w:b/>
          <w:color w:val="0070C0"/>
          <w:u w:val="single"/>
          <w:lang w:eastAsia="ko-KR"/>
        </w:rPr>
        <w:t>-1</w:t>
      </w:r>
      <w:r w:rsidR="005C4578">
        <w:rPr>
          <w:b/>
          <w:color w:val="0070C0"/>
          <w:u w:val="single"/>
          <w:lang w:eastAsia="ko-KR"/>
        </w:rPr>
        <w:t xml:space="preserve">-1: New approaches for 6GR RAN4 specs </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BD6E646" w14:textId="1B784228" w:rsidR="005C4578" w:rsidRPr="005C4578" w:rsidRDefault="00DD19DE" w:rsidP="005C457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5C4578" w:rsidRPr="005C4578">
        <w:rPr>
          <w:rFonts w:eastAsia="SimSun"/>
          <w:color w:val="0070C0"/>
          <w:szCs w:val="24"/>
          <w:lang w:eastAsia="zh-CN"/>
        </w:rPr>
        <w:t>RAN4 to use a database approach for the introduction and maintenance of performance requirements in 6G specification</w:t>
      </w:r>
      <w:r w:rsidR="005C4578">
        <w:rPr>
          <w:rFonts w:eastAsia="SimSun"/>
          <w:color w:val="0070C0"/>
          <w:szCs w:val="24"/>
          <w:lang w:eastAsia="zh-CN"/>
        </w:rPr>
        <w:t xml:space="preserve"> (</w:t>
      </w:r>
      <w:r w:rsidR="005C4578" w:rsidRPr="005C4578">
        <w:rPr>
          <w:rFonts w:eastAsia="SimSun"/>
          <w:color w:val="0070C0"/>
          <w:szCs w:val="24"/>
          <w:lang w:eastAsia="zh-CN"/>
        </w:rPr>
        <w:t>Qualcomm-P8</w:t>
      </w:r>
      <w:r w:rsidR="005C4578">
        <w:rPr>
          <w:rFonts w:eastAsia="SimSun"/>
          <w:color w:val="0070C0"/>
          <w:szCs w:val="24"/>
          <w:lang w:eastAsia="zh-CN"/>
        </w:rPr>
        <w:t>)</w:t>
      </w:r>
    </w:p>
    <w:p w14:paraId="5E4CE4F8" w14:textId="64D6A0AE" w:rsidR="005C4578" w:rsidRPr="005C4578" w:rsidRDefault="005C4578" w:rsidP="005C457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w:t>
      </w:r>
      <w:r w:rsidR="007E1F1F">
        <w:rPr>
          <w:rFonts w:eastAsia="SimSun"/>
          <w:color w:val="0070C0"/>
          <w:szCs w:val="24"/>
          <w:lang w:eastAsia="zh-CN"/>
        </w:rPr>
        <w:t>2</w:t>
      </w:r>
      <w:r>
        <w:rPr>
          <w:rFonts w:eastAsia="SimSun"/>
          <w:color w:val="0070C0"/>
          <w:szCs w:val="24"/>
          <w:lang w:eastAsia="zh-CN"/>
        </w:rPr>
        <w:t xml:space="preserve">: </w:t>
      </w:r>
      <w:r w:rsidRPr="005C4578">
        <w:rPr>
          <w:rFonts w:eastAsia="SimSun"/>
          <w:color w:val="0070C0"/>
          <w:szCs w:val="24"/>
          <w:lang w:eastAsia="zh-CN"/>
        </w:rPr>
        <w:t>RAN4 to scope usage of Markdown-based language for the drafting and maintenance of the performance specification</w:t>
      </w:r>
      <w:r>
        <w:rPr>
          <w:rFonts w:eastAsia="SimSun"/>
          <w:color w:val="0070C0"/>
          <w:szCs w:val="24"/>
          <w:lang w:eastAsia="zh-CN"/>
        </w:rPr>
        <w:t xml:space="preserve"> (</w:t>
      </w:r>
      <w:r w:rsidRPr="005C4578">
        <w:rPr>
          <w:rFonts w:eastAsia="SimSun"/>
          <w:color w:val="0070C0"/>
          <w:szCs w:val="24"/>
          <w:lang w:eastAsia="zh-CN"/>
        </w:rPr>
        <w:t>Qualcomm-P9</w:t>
      </w:r>
      <w:r>
        <w:rPr>
          <w:rFonts w:eastAsia="SimSun"/>
          <w:color w:val="0070C0"/>
          <w:szCs w:val="24"/>
          <w:lang w:eastAsia="zh-CN"/>
        </w:rPr>
        <w:t>)</w:t>
      </w:r>
    </w:p>
    <w:p w14:paraId="0610E100" w14:textId="11133EFE" w:rsidR="00DD19DE" w:rsidRPr="00045592" w:rsidRDefault="005C4578" w:rsidP="005C457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Pr="005C4578">
        <w:rPr>
          <w:rFonts w:eastAsia="SimSun"/>
          <w:color w:val="0070C0"/>
          <w:szCs w:val="24"/>
          <w:lang w:eastAsia="zh-CN"/>
        </w:rPr>
        <w:t>Uses block-based approach to define core requirements as much as possible</w:t>
      </w:r>
      <w:r>
        <w:rPr>
          <w:rFonts w:eastAsia="SimSun"/>
          <w:color w:val="0070C0"/>
          <w:szCs w:val="24"/>
          <w:lang w:eastAsia="zh-CN"/>
        </w:rPr>
        <w:t xml:space="preserve"> (</w:t>
      </w:r>
      <w:r w:rsidRPr="005C4578">
        <w:rPr>
          <w:rFonts w:eastAsia="SimSun"/>
          <w:color w:val="0070C0"/>
          <w:szCs w:val="24"/>
          <w:lang w:eastAsia="zh-CN"/>
        </w:rPr>
        <w:t>Vivo-P9</w:t>
      </w:r>
      <w:r>
        <w:rPr>
          <w:rFonts w:eastAsia="SimSun"/>
          <w:color w:val="0070C0"/>
          <w:szCs w:val="24"/>
          <w:lang w:eastAsia="zh-CN"/>
        </w:rPr>
        <w:t>)</w:t>
      </w:r>
      <w:r w:rsidRPr="005C4578">
        <w:rPr>
          <w:rFonts w:eastAsia="SimSun"/>
          <w:color w:val="0070C0"/>
          <w:szCs w:val="24"/>
          <w:lang w:eastAsia="zh-CN"/>
        </w:rPr>
        <w:t>.</w:t>
      </w:r>
    </w:p>
    <w:p w14:paraId="50947007" w14:textId="490C25C3" w:rsidR="00DD19DE" w:rsidRPr="005C4578" w:rsidRDefault="00DD19DE" w:rsidP="005C4578">
      <w:pPr>
        <w:spacing w:after="120"/>
        <w:rPr>
          <w:color w:val="0070C0"/>
          <w:szCs w:val="24"/>
          <w:lang w:eastAsia="zh-CN"/>
        </w:rPr>
      </w:pP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80B67DF" w14:textId="388B00AB" w:rsidR="007E1F1F" w:rsidRDefault="007E1F1F" w:rsidP="007E1F1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3 is agreeable.</w:t>
      </w:r>
    </w:p>
    <w:p w14:paraId="1F7814A7" w14:textId="47A5783D" w:rsidR="007E1F1F" w:rsidRPr="007E1F1F" w:rsidRDefault="007E1F1F" w:rsidP="007E1F1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Option 1 and 2 for performance specification.</w:t>
      </w:r>
    </w:p>
    <w:p w14:paraId="39B6DCC4" w14:textId="77777777" w:rsidR="00DD19DE" w:rsidRDefault="00DD19DE" w:rsidP="00DD19DE">
      <w:pPr>
        <w:rPr>
          <w:i/>
          <w:color w:val="0070C0"/>
          <w:lang w:eastAsia="zh-CN"/>
        </w:rPr>
      </w:pPr>
    </w:p>
    <w:p w14:paraId="5530D7DC" w14:textId="442E515C" w:rsidR="000D0B7C" w:rsidRPr="00045592" w:rsidRDefault="000D0B7C" w:rsidP="000D0B7C">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1</w:t>
      </w:r>
      <w:r>
        <w:rPr>
          <w:b/>
          <w:color w:val="0070C0"/>
          <w:u w:val="single"/>
          <w:lang w:eastAsia="ko-KR"/>
        </w:rPr>
        <w:t>-</w:t>
      </w:r>
      <w:r>
        <w:rPr>
          <w:b/>
          <w:color w:val="0070C0"/>
          <w:u w:val="single"/>
          <w:lang w:eastAsia="ko-KR"/>
        </w:rPr>
        <w:t>2</w:t>
      </w:r>
      <w:r w:rsidRPr="00045592">
        <w:rPr>
          <w:b/>
          <w:color w:val="0070C0"/>
          <w:u w:val="single"/>
          <w:lang w:eastAsia="ko-KR"/>
        </w:rPr>
        <w:t>:</w:t>
      </w:r>
      <w:r>
        <w:rPr>
          <w:b/>
          <w:color w:val="0070C0"/>
          <w:u w:val="single"/>
          <w:lang w:eastAsia="ko-KR"/>
        </w:rPr>
        <w:t xml:space="preserve"> Considerations on 6GR RAN4 specs orchestration</w:t>
      </w:r>
      <w:r w:rsidRPr="00045592">
        <w:rPr>
          <w:b/>
          <w:color w:val="0070C0"/>
          <w:u w:val="single"/>
          <w:lang w:eastAsia="ko-KR"/>
        </w:rPr>
        <w:t xml:space="preserve"> </w:t>
      </w:r>
    </w:p>
    <w:p w14:paraId="4DD5E3C5" w14:textId="77777777" w:rsidR="000D0B7C" w:rsidRPr="00045592" w:rsidRDefault="000D0B7C" w:rsidP="000D0B7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B24E61A" w14:textId="6BEC3BBF" w:rsidR="00966C68" w:rsidRPr="00966C68" w:rsidRDefault="000D0B7C" w:rsidP="00DC549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966C68" w:rsidRPr="00966C68">
        <w:rPr>
          <w:rFonts w:eastAsia="SimSun"/>
          <w:color w:val="0070C0"/>
          <w:szCs w:val="24"/>
          <w:lang w:eastAsia="zh-CN"/>
        </w:rPr>
        <w:t>RAN4 to consider a separate new spec in 6G regarding operating bands and channel arrangements</w:t>
      </w:r>
      <w:r w:rsidR="00DC5496">
        <w:rPr>
          <w:rFonts w:eastAsia="SimSun"/>
          <w:color w:val="0070C0"/>
          <w:szCs w:val="24"/>
          <w:lang w:eastAsia="zh-CN"/>
        </w:rPr>
        <w:t xml:space="preserve"> (Samsung-P1, CATT-P1)</w:t>
      </w:r>
    </w:p>
    <w:p w14:paraId="219C26B3" w14:textId="45B2E334" w:rsidR="00966C68" w:rsidRPr="00966C68" w:rsidRDefault="00DC5496" w:rsidP="00DC549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00966C68" w:rsidRPr="00966C68">
        <w:rPr>
          <w:rFonts w:eastAsia="SimSun"/>
          <w:color w:val="0070C0"/>
          <w:szCs w:val="24"/>
          <w:lang w:eastAsia="zh-CN"/>
        </w:rPr>
        <w:t>RAN4 to consider introducing a separate new specification in 6G for band combinations, in order to streamline the UE RF specifications</w:t>
      </w:r>
      <w:r>
        <w:rPr>
          <w:rFonts w:eastAsia="SimSun"/>
          <w:color w:val="0070C0"/>
          <w:szCs w:val="24"/>
          <w:lang w:eastAsia="zh-CN"/>
        </w:rPr>
        <w:t xml:space="preserve"> (</w:t>
      </w:r>
      <w:r w:rsidRPr="00966C68">
        <w:rPr>
          <w:rFonts w:eastAsia="SimSun"/>
          <w:color w:val="0070C0"/>
          <w:szCs w:val="24"/>
          <w:lang w:eastAsia="zh-CN"/>
        </w:rPr>
        <w:t>CATT-P2</w:t>
      </w:r>
      <w:r>
        <w:rPr>
          <w:rFonts w:eastAsia="SimSun"/>
          <w:color w:val="0070C0"/>
          <w:szCs w:val="24"/>
          <w:lang w:eastAsia="zh-CN"/>
        </w:rPr>
        <w:t>)</w:t>
      </w:r>
      <w:r w:rsidR="00966C68" w:rsidRPr="00966C68">
        <w:rPr>
          <w:rFonts w:eastAsia="SimSun"/>
          <w:color w:val="0070C0"/>
          <w:szCs w:val="24"/>
          <w:lang w:eastAsia="zh-CN"/>
        </w:rPr>
        <w:t>.</w:t>
      </w:r>
    </w:p>
    <w:p w14:paraId="5D6C1A7F" w14:textId="25D1D814" w:rsidR="00966C68" w:rsidRPr="00966C68" w:rsidRDefault="00DC5496" w:rsidP="00DC549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00966C68" w:rsidRPr="00966C68">
        <w:rPr>
          <w:rFonts w:eastAsia="SimSun"/>
          <w:color w:val="0070C0"/>
          <w:szCs w:val="24"/>
          <w:lang w:eastAsia="zh-CN"/>
        </w:rPr>
        <w:t>For 6GR RAN4 needs to discuss what kind of specifications are needed and what is the internal structure of those specifications</w:t>
      </w:r>
      <w:r>
        <w:rPr>
          <w:rFonts w:eastAsia="SimSun"/>
          <w:color w:val="0070C0"/>
          <w:szCs w:val="24"/>
          <w:lang w:eastAsia="zh-CN"/>
        </w:rPr>
        <w:t xml:space="preserve"> (</w:t>
      </w:r>
      <w:r w:rsidRPr="00966C68">
        <w:rPr>
          <w:rFonts w:eastAsia="SimSun"/>
          <w:color w:val="0070C0"/>
          <w:szCs w:val="24"/>
          <w:lang w:eastAsia="zh-CN"/>
        </w:rPr>
        <w:t>Nokia-P2</w:t>
      </w:r>
      <w:r>
        <w:rPr>
          <w:rFonts w:eastAsia="SimSun"/>
          <w:color w:val="0070C0"/>
          <w:szCs w:val="24"/>
          <w:lang w:eastAsia="zh-CN"/>
        </w:rPr>
        <w:t>)</w:t>
      </w:r>
      <w:r w:rsidR="00966C68" w:rsidRPr="00966C68">
        <w:rPr>
          <w:rFonts w:eastAsia="SimSun"/>
          <w:color w:val="0070C0"/>
          <w:szCs w:val="24"/>
          <w:lang w:eastAsia="zh-CN"/>
        </w:rPr>
        <w:t>.</w:t>
      </w:r>
    </w:p>
    <w:p w14:paraId="17416DC1" w14:textId="3F5F2C1F" w:rsidR="00966C68" w:rsidRPr="00966C68" w:rsidRDefault="00DC5496" w:rsidP="00DC549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r w:rsidR="00966C68" w:rsidRPr="00966C68">
        <w:rPr>
          <w:rFonts w:eastAsia="SimSun"/>
          <w:color w:val="0070C0"/>
          <w:szCs w:val="24"/>
          <w:lang w:eastAsia="zh-CN"/>
        </w:rPr>
        <w:t>RAN4 needs to discuss if TN and NTN share same specification in 6GR for FR1 + around 7 GHz range</w:t>
      </w:r>
      <w:r>
        <w:rPr>
          <w:rFonts w:eastAsia="SimSun"/>
          <w:color w:val="0070C0"/>
          <w:szCs w:val="24"/>
          <w:lang w:eastAsia="zh-CN"/>
        </w:rPr>
        <w:t xml:space="preserve"> (</w:t>
      </w:r>
      <w:r w:rsidRPr="00966C68">
        <w:rPr>
          <w:rFonts w:eastAsia="SimSun"/>
          <w:color w:val="0070C0"/>
          <w:szCs w:val="24"/>
          <w:lang w:eastAsia="zh-CN"/>
        </w:rPr>
        <w:t>Nokia-P3</w:t>
      </w:r>
      <w:r>
        <w:rPr>
          <w:rFonts w:eastAsia="SimSun"/>
          <w:color w:val="0070C0"/>
          <w:szCs w:val="24"/>
          <w:lang w:eastAsia="zh-CN"/>
        </w:rPr>
        <w:t>).</w:t>
      </w:r>
    </w:p>
    <w:p w14:paraId="218FD608" w14:textId="01D5E9C3" w:rsidR="000D0B7C" w:rsidRDefault="000F776D" w:rsidP="00DC549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00966C68" w:rsidRPr="00966C68">
        <w:rPr>
          <w:rFonts w:eastAsia="SimSun"/>
          <w:color w:val="0070C0"/>
          <w:szCs w:val="24"/>
          <w:lang w:eastAsia="zh-CN"/>
        </w:rPr>
        <w:t>RAN4 seeks feedback from UE vendors and other relevant stakeholders on the necessity of a dedicated 3GPP 6G UE EMC specification</w:t>
      </w:r>
      <w:r>
        <w:rPr>
          <w:rFonts w:eastAsia="SimSun"/>
          <w:color w:val="0070C0"/>
          <w:szCs w:val="24"/>
          <w:lang w:eastAsia="zh-CN"/>
        </w:rPr>
        <w:t xml:space="preserve"> (</w:t>
      </w:r>
      <w:r w:rsidRPr="00966C68">
        <w:rPr>
          <w:rFonts w:eastAsia="SimSun"/>
          <w:color w:val="0070C0"/>
          <w:szCs w:val="24"/>
          <w:lang w:eastAsia="zh-CN"/>
        </w:rPr>
        <w:t>Ericsson-P7</w:t>
      </w:r>
      <w:r>
        <w:rPr>
          <w:rFonts w:eastAsia="SimSun"/>
          <w:color w:val="0070C0"/>
          <w:szCs w:val="24"/>
          <w:lang w:eastAsia="zh-CN"/>
        </w:rPr>
        <w:t>).</w:t>
      </w:r>
    </w:p>
    <w:p w14:paraId="5AE1BA34" w14:textId="578E44C4" w:rsidR="00426DA5" w:rsidRPr="008D2B7F" w:rsidRDefault="008D2B7F" w:rsidP="008D2B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6: </w:t>
      </w:r>
      <w:r w:rsidRPr="008D2B7F">
        <w:rPr>
          <w:color w:val="0070C0"/>
          <w:szCs w:val="24"/>
          <w:lang w:eastAsia="zh-CN"/>
        </w:rPr>
        <w:t>RAN4 to consider a new separate specification for BS demodulation requirements</w:t>
      </w:r>
      <w:r>
        <w:rPr>
          <w:color w:val="0070C0"/>
          <w:szCs w:val="24"/>
          <w:lang w:eastAsia="zh-CN"/>
        </w:rPr>
        <w:t xml:space="preserve"> (</w:t>
      </w:r>
      <w:r w:rsidR="00146CEE">
        <w:rPr>
          <w:color w:val="0070C0"/>
          <w:szCs w:val="24"/>
          <w:lang w:eastAsia="zh-CN"/>
        </w:rPr>
        <w:t xml:space="preserve">CMCC-P3, </w:t>
      </w:r>
      <w:r w:rsidRPr="008D2B7F">
        <w:rPr>
          <w:rFonts w:eastAsia="SimSun"/>
          <w:color w:val="0070C0"/>
          <w:szCs w:val="24"/>
          <w:lang w:eastAsia="zh-CN"/>
        </w:rPr>
        <w:t>CATT</w:t>
      </w:r>
      <w:r>
        <w:rPr>
          <w:color w:val="0070C0"/>
          <w:szCs w:val="24"/>
          <w:lang w:eastAsia="zh-CN"/>
        </w:rPr>
        <w:t>-P4)</w:t>
      </w:r>
      <w:r w:rsidRPr="008D2B7F">
        <w:rPr>
          <w:color w:val="0070C0"/>
          <w:szCs w:val="24"/>
          <w:lang w:eastAsia="zh-CN"/>
        </w:rPr>
        <w:t>.</w:t>
      </w:r>
    </w:p>
    <w:p w14:paraId="2612C61A" w14:textId="0837273C" w:rsidR="000D0B7C" w:rsidRDefault="000D0B7C" w:rsidP="000D0B7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sidR="003B6937">
        <w:rPr>
          <w:rFonts w:eastAsia="SimSun"/>
          <w:color w:val="0070C0"/>
          <w:szCs w:val="24"/>
          <w:lang w:eastAsia="zh-CN"/>
        </w:rPr>
        <w:t>7</w:t>
      </w:r>
      <w:r w:rsidRPr="00045592">
        <w:rPr>
          <w:rFonts w:eastAsia="SimSun"/>
          <w:color w:val="0070C0"/>
          <w:szCs w:val="24"/>
          <w:lang w:eastAsia="zh-CN"/>
        </w:rPr>
        <w:t xml:space="preserve">: </w:t>
      </w:r>
      <w:r w:rsidR="006C3CC7" w:rsidRPr="006C3CC7">
        <w:rPr>
          <w:rFonts w:eastAsia="SimSun"/>
          <w:color w:val="0070C0"/>
          <w:szCs w:val="24"/>
          <w:lang w:eastAsia="zh-CN"/>
        </w:rPr>
        <w:t>Adopt Option 2 for the 6G EMC specification structure: a consolidated BS EMC specification with separate EMC specifications for Repeaters and IAB (Ericsson-P10)</w:t>
      </w:r>
    </w:p>
    <w:p w14:paraId="6493ABF8" w14:textId="711765A6" w:rsidR="00A043CC" w:rsidRDefault="00A043CC" w:rsidP="000D0B7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8: </w:t>
      </w:r>
      <w:r w:rsidRPr="00390744">
        <w:rPr>
          <w:rFonts w:eastAsia="SimSun"/>
          <w:color w:val="0070C0"/>
          <w:szCs w:val="24"/>
          <w:lang w:eastAsia="zh-CN"/>
        </w:rPr>
        <w:t>For BS RF, RAN4 shall still maintain the core and test specifications separately</w:t>
      </w:r>
      <w:r>
        <w:rPr>
          <w:rFonts w:eastAsia="SimSun"/>
          <w:color w:val="0070C0"/>
          <w:szCs w:val="24"/>
          <w:lang w:eastAsia="zh-CN"/>
        </w:rPr>
        <w:t xml:space="preserve"> (</w:t>
      </w:r>
      <w:r w:rsidRPr="00390744">
        <w:rPr>
          <w:rFonts w:eastAsia="SimSun"/>
          <w:color w:val="0070C0"/>
          <w:szCs w:val="24"/>
          <w:lang w:eastAsia="zh-CN"/>
        </w:rPr>
        <w:t>Samsung-P2</w:t>
      </w:r>
      <w:r>
        <w:rPr>
          <w:rFonts w:eastAsia="SimSun"/>
          <w:color w:val="0070C0"/>
          <w:szCs w:val="24"/>
          <w:lang w:eastAsia="zh-CN"/>
        </w:rPr>
        <w:t>)</w:t>
      </w:r>
    </w:p>
    <w:p w14:paraId="67A9C12F" w14:textId="1C8CE0CE" w:rsidR="00F857A9" w:rsidRDefault="00F857A9" w:rsidP="000D0B7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9: </w:t>
      </w:r>
      <w:r w:rsidRPr="00F857A9">
        <w:rPr>
          <w:rFonts w:eastAsia="SimSun"/>
          <w:color w:val="0070C0"/>
          <w:szCs w:val="24"/>
          <w:lang w:eastAsia="zh-CN"/>
        </w:rPr>
        <w:t>CMCC-P4: Explore the merging of BS RF/Demod requirement specification with their corresponding conformance testing specifications.</w:t>
      </w:r>
    </w:p>
    <w:p w14:paraId="2F2FE7FE" w14:textId="00460C59" w:rsidR="00BF7870" w:rsidRPr="00045592" w:rsidRDefault="00BF7870" w:rsidP="000D0B7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10</w:t>
      </w:r>
      <w:r w:rsidRPr="00BF7870">
        <w:rPr>
          <w:rFonts w:eastAsia="SimSun"/>
          <w:color w:val="0070C0"/>
          <w:szCs w:val="24"/>
          <w:lang w:eastAsia="zh-CN"/>
        </w:rPr>
        <w:t>: RAN4 to split RRM spec into two files for core part and performance part, respectively</w:t>
      </w:r>
      <w:r>
        <w:rPr>
          <w:rFonts w:eastAsia="SimSun"/>
          <w:color w:val="0070C0"/>
          <w:szCs w:val="24"/>
          <w:lang w:eastAsia="zh-CN"/>
        </w:rPr>
        <w:t xml:space="preserve"> (</w:t>
      </w:r>
      <w:r w:rsidRPr="00BF7870">
        <w:rPr>
          <w:rFonts w:eastAsia="SimSun"/>
          <w:color w:val="0070C0"/>
          <w:szCs w:val="24"/>
          <w:lang w:eastAsia="zh-CN"/>
        </w:rPr>
        <w:t>CTC-P2</w:t>
      </w:r>
      <w:r w:rsidR="00D367B6">
        <w:rPr>
          <w:rFonts w:eastAsia="SimSun"/>
          <w:color w:val="0070C0"/>
          <w:szCs w:val="24"/>
          <w:lang w:eastAsia="zh-CN"/>
        </w:rPr>
        <w:t>, vivo-P8</w:t>
      </w:r>
      <w:r>
        <w:rPr>
          <w:rFonts w:eastAsia="SimSun"/>
          <w:color w:val="0070C0"/>
          <w:szCs w:val="24"/>
          <w:lang w:eastAsia="zh-CN"/>
        </w:rPr>
        <w:t>)</w:t>
      </w:r>
      <w:r w:rsidRPr="00BF7870">
        <w:rPr>
          <w:rFonts w:eastAsia="SimSun"/>
          <w:color w:val="0070C0"/>
          <w:szCs w:val="24"/>
          <w:lang w:eastAsia="zh-CN"/>
        </w:rPr>
        <w:t>.</w:t>
      </w:r>
    </w:p>
    <w:p w14:paraId="39469B14" w14:textId="77777777" w:rsidR="000D0B7C" w:rsidRPr="00045592" w:rsidRDefault="000D0B7C" w:rsidP="000D0B7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5E1FCC3" w14:textId="6C188713" w:rsidR="000D0B7C" w:rsidRPr="0057167C" w:rsidRDefault="000D0B7C" w:rsidP="000D0B7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Provid</w:t>
      </w:r>
      <w:r w:rsidR="00C53E40">
        <w:rPr>
          <w:rFonts w:eastAsia="SimSun"/>
          <w:color w:val="0070C0"/>
          <w:szCs w:val="24"/>
          <w:lang w:eastAsia="zh-CN"/>
        </w:rPr>
        <w:t>e</w:t>
      </w:r>
      <w:r>
        <w:rPr>
          <w:rFonts w:eastAsia="SimSun"/>
          <w:color w:val="0070C0"/>
          <w:szCs w:val="24"/>
          <w:lang w:eastAsia="zh-CN"/>
        </w:rPr>
        <w:t xml:space="preserve"> these proposals to RAN4 leadership</w:t>
      </w:r>
      <w:r w:rsidR="00F8546A">
        <w:rPr>
          <w:rFonts w:eastAsia="SimSun"/>
          <w:color w:val="0070C0"/>
          <w:szCs w:val="24"/>
          <w:lang w:eastAsia="zh-CN"/>
        </w:rPr>
        <w:t xml:space="preserve"> for further consideration</w:t>
      </w:r>
      <w:r>
        <w:rPr>
          <w:rFonts w:eastAsia="SimSun"/>
          <w:color w:val="0070C0"/>
          <w:szCs w:val="24"/>
          <w:lang w:eastAsia="zh-CN"/>
        </w:rPr>
        <w:t xml:space="preserve">, </w:t>
      </w:r>
      <w:r w:rsidR="00C53E40">
        <w:rPr>
          <w:rFonts w:eastAsia="SimSun"/>
          <w:color w:val="0070C0"/>
          <w:szCs w:val="24"/>
          <w:lang w:eastAsia="zh-CN"/>
        </w:rPr>
        <w:t xml:space="preserve">and </w:t>
      </w:r>
      <w:r>
        <w:rPr>
          <w:rFonts w:eastAsia="SimSun"/>
          <w:color w:val="0070C0"/>
          <w:szCs w:val="24"/>
          <w:lang w:eastAsia="zh-CN"/>
        </w:rPr>
        <w:t>the issue can be closed and no further discussion is expected in future meetings.</w:t>
      </w:r>
    </w:p>
    <w:p w14:paraId="722A2095" w14:textId="77777777" w:rsidR="000D0B7C" w:rsidRDefault="000D0B7C" w:rsidP="00DD19DE">
      <w:pPr>
        <w:rPr>
          <w:i/>
          <w:color w:val="0070C0"/>
          <w:lang w:eastAsia="zh-CN"/>
        </w:rPr>
      </w:pPr>
    </w:p>
    <w:p w14:paraId="3DC6B1B8" w14:textId="539B441A" w:rsidR="005C4578" w:rsidRPr="00045592" w:rsidRDefault="005C4578" w:rsidP="005C457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-1</w:t>
      </w:r>
      <w:r>
        <w:rPr>
          <w:b/>
          <w:color w:val="0070C0"/>
          <w:u w:val="single"/>
          <w:lang w:eastAsia="ko-KR"/>
        </w:rPr>
        <w:t>-</w:t>
      </w:r>
      <w:r w:rsidR="000D0B7C">
        <w:rPr>
          <w:b/>
          <w:color w:val="0070C0"/>
          <w:u w:val="single"/>
          <w:lang w:eastAsia="ko-KR"/>
        </w:rPr>
        <w:t>3</w:t>
      </w:r>
      <w:r>
        <w:rPr>
          <w:b/>
          <w:color w:val="0070C0"/>
          <w:u w:val="single"/>
          <w:lang w:eastAsia="ko-KR"/>
        </w:rPr>
        <w:t>:</w:t>
      </w:r>
      <w:r w:rsidR="00C94779">
        <w:rPr>
          <w:b/>
          <w:color w:val="0070C0"/>
          <w:u w:val="single"/>
          <w:lang w:eastAsia="ko-KR"/>
        </w:rPr>
        <w:t xml:space="preserve"> Other common aspects</w:t>
      </w:r>
    </w:p>
    <w:p w14:paraId="0A9CBB56" w14:textId="77777777" w:rsidR="005C4578" w:rsidRPr="00045592" w:rsidRDefault="005C4578" w:rsidP="005C457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0A4CAE3" w14:textId="33722064" w:rsidR="00C94779" w:rsidRPr="00C94779" w:rsidRDefault="005C4578" w:rsidP="00C947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C94779" w:rsidRPr="00C94779">
        <w:rPr>
          <w:rFonts w:eastAsia="SimSun"/>
          <w:color w:val="0070C0"/>
          <w:szCs w:val="24"/>
          <w:lang w:eastAsia="zh-CN"/>
        </w:rPr>
        <w:t>For both UE and RF specifications, RAN4 shall still maintain multiple releases, while only keeping one (latest) release will undermine the foundational principle of release-specific standardization</w:t>
      </w:r>
      <w:r w:rsidR="00C94779">
        <w:rPr>
          <w:rFonts w:eastAsia="SimSun"/>
          <w:color w:val="0070C0"/>
          <w:szCs w:val="24"/>
          <w:lang w:eastAsia="zh-CN"/>
        </w:rPr>
        <w:t xml:space="preserve"> (</w:t>
      </w:r>
      <w:r w:rsidR="00C94779" w:rsidRPr="00C94779">
        <w:rPr>
          <w:rFonts w:eastAsia="SimSun"/>
          <w:color w:val="0070C0"/>
          <w:szCs w:val="24"/>
          <w:lang w:eastAsia="zh-CN"/>
        </w:rPr>
        <w:t>Samsung-P3</w:t>
      </w:r>
      <w:r w:rsidR="00C94779">
        <w:rPr>
          <w:rFonts w:eastAsia="SimSun"/>
          <w:color w:val="0070C0"/>
          <w:szCs w:val="24"/>
          <w:lang w:eastAsia="zh-CN"/>
        </w:rPr>
        <w:t>).</w:t>
      </w:r>
    </w:p>
    <w:p w14:paraId="39CB7D67" w14:textId="36A0E260" w:rsidR="005C4578" w:rsidRPr="00045592" w:rsidRDefault="00C94779" w:rsidP="00C947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Pr="00C94779">
        <w:rPr>
          <w:rFonts w:eastAsia="SimSun"/>
          <w:color w:val="0070C0"/>
          <w:szCs w:val="24"/>
          <w:lang w:eastAsia="zh-CN"/>
        </w:rPr>
        <w:t>discuss which specification is used to specify the 7GHz, 8GHz and 15GHz, for UE and BS respectively</w:t>
      </w:r>
      <w:r>
        <w:rPr>
          <w:rFonts w:eastAsia="SimSun"/>
          <w:color w:val="0070C0"/>
          <w:szCs w:val="24"/>
          <w:lang w:eastAsia="zh-CN"/>
        </w:rPr>
        <w:t xml:space="preserve"> (</w:t>
      </w:r>
      <w:r w:rsidRPr="00C94779">
        <w:rPr>
          <w:rFonts w:eastAsia="SimSun"/>
          <w:color w:val="0070C0"/>
          <w:szCs w:val="24"/>
          <w:lang w:eastAsia="zh-CN"/>
        </w:rPr>
        <w:t>Ericsson-P6</w:t>
      </w:r>
      <w:r>
        <w:rPr>
          <w:rFonts w:eastAsia="SimSun"/>
          <w:color w:val="0070C0"/>
          <w:szCs w:val="24"/>
          <w:lang w:eastAsia="zh-CN"/>
        </w:rPr>
        <w:t>)</w:t>
      </w:r>
    </w:p>
    <w:p w14:paraId="0419787C" w14:textId="77777777" w:rsidR="005C4578" w:rsidRPr="00045592" w:rsidRDefault="005C4578" w:rsidP="005C457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14:paraId="602FD1AF" w14:textId="340E228C" w:rsidR="005C4578" w:rsidRDefault="007A34A4" w:rsidP="005C457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Option 1.</w:t>
      </w:r>
    </w:p>
    <w:p w14:paraId="2886B5EA" w14:textId="63EEAC0F" w:rsidR="007A34A4" w:rsidRPr="00045592" w:rsidRDefault="007A34A4" w:rsidP="005C457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Option 2.</w:t>
      </w:r>
    </w:p>
    <w:p w14:paraId="5970219F" w14:textId="77777777" w:rsidR="005C4578" w:rsidRPr="00045592" w:rsidRDefault="005C4578"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0FA148A7"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9C1CAA">
        <w:rPr>
          <w:i/>
          <w:color w:val="0070C0"/>
          <w:lang w:val="en-US" w:eastAsia="zh-CN"/>
        </w:rPr>
        <w:t>: This sub-topic treats aspects related to UE RF specs improvements</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1EC39C6D"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w:t>
      </w:r>
      <w:r w:rsidR="000D0B7C">
        <w:rPr>
          <w:b/>
          <w:color w:val="0070C0"/>
          <w:u w:val="single"/>
          <w:lang w:eastAsia="ko-KR"/>
        </w:rPr>
        <w:t>-1</w:t>
      </w:r>
      <w:r w:rsidR="0017771B">
        <w:rPr>
          <w:b/>
          <w:color w:val="0070C0"/>
          <w:u w:val="single"/>
          <w:lang w:eastAsia="ko-KR"/>
        </w:rPr>
        <w:t xml:space="preserve"> Considerations on UE RF specs structuring</w:t>
      </w:r>
      <w:r w:rsidR="00690A5A">
        <w:rPr>
          <w:b/>
          <w:color w:val="0070C0"/>
          <w:u w:val="single"/>
          <w:lang w:eastAsia="ko-KR"/>
        </w:rPr>
        <w:t xml:space="preserve"> with regards to feature</w:t>
      </w:r>
      <w:r w:rsidRPr="00045592">
        <w:rPr>
          <w:b/>
          <w:color w:val="0070C0"/>
          <w:u w:val="single"/>
          <w:lang w:eastAsia="ko-KR"/>
        </w:rPr>
        <w:t xml:space="preserve">: </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3751FA3" w14:textId="7B57CE2E" w:rsidR="0017771B" w:rsidRDefault="00D04A1D" w:rsidP="001B49D1">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w:t>
      </w:r>
      <w:r w:rsidR="001B49D1">
        <w:rPr>
          <w:rFonts w:eastAsia="SimSun"/>
          <w:color w:val="0070C0"/>
          <w:szCs w:val="24"/>
          <w:lang w:eastAsia="zh-CN"/>
        </w:rPr>
        <w:t>1</w:t>
      </w:r>
      <w:r>
        <w:rPr>
          <w:rFonts w:eastAsia="SimSun"/>
          <w:color w:val="0070C0"/>
          <w:szCs w:val="24"/>
          <w:lang w:eastAsia="zh-CN"/>
        </w:rPr>
        <w:t xml:space="preserve">: </w:t>
      </w:r>
      <w:r w:rsidR="0017771B" w:rsidRPr="0017771B">
        <w:rPr>
          <w:rFonts w:eastAsia="SimSun"/>
          <w:color w:val="0070C0"/>
          <w:szCs w:val="24"/>
          <w:lang w:eastAsia="zh-CN"/>
        </w:rPr>
        <w:t>RAN4 discuss if it’s beneficial to organize and package the xx.101-1 spec using the following method, requirements without suffixes + requirements per features + release independent information</w:t>
      </w:r>
      <w:r w:rsidR="006E514A">
        <w:rPr>
          <w:rFonts w:eastAsia="SimSun"/>
          <w:color w:val="0070C0"/>
          <w:szCs w:val="24"/>
          <w:lang w:eastAsia="zh-CN"/>
        </w:rPr>
        <w:t xml:space="preserve"> (</w:t>
      </w:r>
      <w:r w:rsidR="006E514A" w:rsidRPr="0017771B">
        <w:rPr>
          <w:rFonts w:eastAsia="SimSun"/>
          <w:color w:val="0070C0"/>
          <w:szCs w:val="24"/>
          <w:lang w:eastAsia="zh-CN"/>
        </w:rPr>
        <w:t>Xiaomi-P1-1</w:t>
      </w:r>
      <w:r w:rsidR="006E514A">
        <w:rPr>
          <w:rFonts w:eastAsia="SimSun"/>
          <w:color w:val="0070C0"/>
          <w:szCs w:val="24"/>
          <w:lang w:eastAsia="zh-CN"/>
        </w:rPr>
        <w:t>)</w:t>
      </w:r>
      <w:r w:rsidR="0017771B" w:rsidRPr="0017771B">
        <w:rPr>
          <w:rFonts w:eastAsia="SimSun"/>
          <w:color w:val="0070C0"/>
          <w:szCs w:val="24"/>
          <w:lang w:eastAsia="zh-CN"/>
        </w:rPr>
        <w:t>.</w:t>
      </w:r>
    </w:p>
    <w:p w14:paraId="5E6A98B3" w14:textId="728DA6FB" w:rsidR="00D04A1D" w:rsidRPr="0017771B" w:rsidRDefault="00D04A1D" w:rsidP="001B49D1">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w:t>
      </w:r>
      <w:r>
        <w:rPr>
          <w:rFonts w:eastAsia="SimSun"/>
          <w:color w:val="0070C0"/>
          <w:szCs w:val="24"/>
          <w:lang w:eastAsia="zh-CN"/>
        </w:rPr>
        <w:t>2</w:t>
      </w:r>
      <w:r w:rsidRPr="0017771B">
        <w:rPr>
          <w:rFonts w:eastAsia="SimSun"/>
          <w:color w:val="0070C0"/>
          <w:szCs w:val="24"/>
          <w:lang w:eastAsia="zh-CN"/>
        </w:rPr>
        <w:t>: For UE RF specifications, RAN4 shall still maintain to use the suffix-approach for various features in one specification</w:t>
      </w:r>
      <w:r>
        <w:rPr>
          <w:rFonts w:eastAsia="SimSun"/>
          <w:color w:val="0070C0"/>
          <w:szCs w:val="24"/>
          <w:lang w:eastAsia="zh-CN"/>
        </w:rPr>
        <w:t xml:space="preserve"> (</w:t>
      </w:r>
      <w:r w:rsidRPr="0017771B">
        <w:rPr>
          <w:rFonts w:eastAsia="SimSun"/>
          <w:color w:val="0070C0"/>
          <w:szCs w:val="24"/>
          <w:lang w:eastAsia="zh-CN"/>
        </w:rPr>
        <w:t>Samsung-P4</w:t>
      </w:r>
      <w:r>
        <w:rPr>
          <w:rFonts w:eastAsia="SimSun"/>
          <w:color w:val="0070C0"/>
          <w:szCs w:val="24"/>
          <w:lang w:eastAsia="zh-CN"/>
        </w:rPr>
        <w:t>)</w:t>
      </w:r>
      <w:r w:rsidRPr="0017771B">
        <w:rPr>
          <w:rFonts w:eastAsia="SimSun"/>
          <w:color w:val="0070C0"/>
          <w:szCs w:val="24"/>
          <w:lang w:eastAsia="zh-CN"/>
        </w:rPr>
        <w:t>.</w:t>
      </w:r>
    </w:p>
    <w:p w14:paraId="4979BD93" w14:textId="54D4A5FF" w:rsidR="00D04A1D" w:rsidRPr="00D04A1D" w:rsidRDefault="00D04A1D" w:rsidP="001B49D1">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w:t>
      </w:r>
      <w:r w:rsidR="001B49D1">
        <w:rPr>
          <w:rFonts w:eastAsia="SimSun"/>
          <w:color w:val="0070C0"/>
          <w:szCs w:val="24"/>
          <w:lang w:eastAsia="zh-CN"/>
        </w:rPr>
        <w:t>3</w:t>
      </w:r>
      <w:r w:rsidRPr="0017771B">
        <w:rPr>
          <w:rFonts w:eastAsia="SimSun"/>
          <w:color w:val="0070C0"/>
          <w:szCs w:val="24"/>
          <w:lang w:eastAsia="zh-CN"/>
        </w:rPr>
        <w:t>: Alternative way of writing a specification compared to suffix-method should be discussed for 6GR</w:t>
      </w:r>
      <w:r>
        <w:rPr>
          <w:rFonts w:eastAsia="SimSun"/>
          <w:color w:val="0070C0"/>
          <w:szCs w:val="24"/>
          <w:lang w:eastAsia="zh-CN"/>
        </w:rPr>
        <w:t xml:space="preserve"> (</w:t>
      </w:r>
      <w:r w:rsidRPr="0017771B">
        <w:rPr>
          <w:rFonts w:eastAsia="SimSun"/>
          <w:color w:val="0070C0"/>
          <w:szCs w:val="24"/>
          <w:lang w:eastAsia="zh-CN"/>
        </w:rPr>
        <w:t>Nokia-P5</w:t>
      </w:r>
      <w:r>
        <w:rPr>
          <w:rFonts w:eastAsia="SimSun"/>
          <w:color w:val="0070C0"/>
          <w:szCs w:val="24"/>
          <w:lang w:eastAsia="zh-CN"/>
        </w:rPr>
        <w:t>)</w:t>
      </w:r>
      <w:r w:rsidRPr="0017771B">
        <w:rPr>
          <w:rFonts w:eastAsia="SimSun"/>
          <w:color w:val="0070C0"/>
          <w:szCs w:val="24"/>
          <w:lang w:eastAsia="zh-CN"/>
        </w:rPr>
        <w:t>.</w:t>
      </w:r>
    </w:p>
    <w:p w14:paraId="6F4BABD8" w14:textId="0291DA71" w:rsidR="0017771B" w:rsidRDefault="006E514A" w:rsidP="001B49D1">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w:t>
      </w:r>
      <w:r w:rsidR="001B49D1">
        <w:rPr>
          <w:rFonts w:eastAsia="SimSun"/>
          <w:color w:val="0070C0"/>
          <w:szCs w:val="24"/>
          <w:lang w:eastAsia="zh-CN"/>
        </w:rPr>
        <w:t>4</w:t>
      </w:r>
      <w:r w:rsidR="0017771B" w:rsidRPr="0017771B">
        <w:rPr>
          <w:rFonts w:eastAsia="SimSun"/>
          <w:color w:val="0070C0"/>
          <w:szCs w:val="24"/>
          <w:lang w:eastAsia="zh-CN"/>
        </w:rPr>
        <w:t>: RAN4 to consider a specification structure where feature-specific RF requirements are captured in dedicated first-level clauses using a suffix-based approach, while maintaining the aligned sub-clause structure as single-carrier operation to improve readability and structural consistency</w:t>
      </w:r>
      <w:r>
        <w:rPr>
          <w:rFonts w:eastAsia="SimSun"/>
          <w:color w:val="0070C0"/>
          <w:szCs w:val="24"/>
          <w:lang w:eastAsia="zh-CN"/>
        </w:rPr>
        <w:t xml:space="preserve"> (</w:t>
      </w:r>
      <w:r w:rsidRPr="0017771B">
        <w:rPr>
          <w:rFonts w:eastAsia="SimSun"/>
          <w:color w:val="0070C0"/>
          <w:szCs w:val="24"/>
          <w:lang w:eastAsia="zh-CN"/>
        </w:rPr>
        <w:t>CATT-P3</w:t>
      </w:r>
      <w:r>
        <w:rPr>
          <w:rFonts w:eastAsia="SimSun"/>
          <w:color w:val="0070C0"/>
          <w:szCs w:val="24"/>
          <w:lang w:eastAsia="zh-CN"/>
        </w:rPr>
        <w:t>)</w:t>
      </w:r>
      <w:r w:rsidR="0017771B" w:rsidRPr="0017771B">
        <w:rPr>
          <w:rFonts w:eastAsia="SimSun"/>
          <w:color w:val="0070C0"/>
          <w:szCs w:val="24"/>
          <w:lang w:eastAsia="zh-CN"/>
        </w:rPr>
        <w:t>.</w:t>
      </w:r>
    </w:p>
    <w:p w14:paraId="48F07B88" w14:textId="3D7E5C9B" w:rsidR="00D04A1D" w:rsidRDefault="00D04A1D" w:rsidP="001B49D1">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w:t>
      </w:r>
      <w:r w:rsidR="001B49D1">
        <w:rPr>
          <w:rFonts w:eastAsia="SimSun"/>
          <w:color w:val="0070C0"/>
          <w:szCs w:val="24"/>
          <w:lang w:eastAsia="zh-CN"/>
        </w:rPr>
        <w:t>5</w:t>
      </w:r>
      <w:r w:rsidRPr="0017771B">
        <w:rPr>
          <w:rFonts w:eastAsia="SimSun"/>
          <w:color w:val="0070C0"/>
          <w:szCs w:val="24"/>
          <w:lang w:eastAsia="zh-CN"/>
        </w:rPr>
        <w:t>: Keep the same per-feature specification structure as 5G in network node and suffix-approach in UE, further clarify what kind of feature merits a separate specification</w:t>
      </w:r>
      <w:r>
        <w:rPr>
          <w:rFonts w:eastAsia="SimSun"/>
          <w:color w:val="0070C0"/>
          <w:szCs w:val="24"/>
          <w:lang w:eastAsia="zh-CN"/>
        </w:rPr>
        <w:t xml:space="preserve"> (</w:t>
      </w:r>
      <w:r w:rsidRPr="0017771B">
        <w:rPr>
          <w:rFonts w:eastAsia="SimSun"/>
          <w:color w:val="0070C0"/>
          <w:szCs w:val="24"/>
          <w:lang w:eastAsia="zh-CN"/>
        </w:rPr>
        <w:t>Ericsson-P1</w:t>
      </w:r>
      <w:r>
        <w:rPr>
          <w:rFonts w:eastAsia="SimSun"/>
          <w:color w:val="0070C0"/>
          <w:szCs w:val="24"/>
          <w:lang w:eastAsia="zh-CN"/>
        </w:rPr>
        <w:t>)</w:t>
      </w:r>
      <w:r w:rsidRPr="0017771B">
        <w:rPr>
          <w:rFonts w:eastAsia="SimSun"/>
          <w:color w:val="0070C0"/>
          <w:szCs w:val="24"/>
          <w:lang w:eastAsia="zh-CN"/>
        </w:rPr>
        <w:t>.</w:t>
      </w:r>
    </w:p>
    <w:p w14:paraId="3A6C2A16" w14:textId="463DC590" w:rsidR="00D04A1D" w:rsidRPr="0017771B" w:rsidRDefault="00D04A1D" w:rsidP="001B49D1">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w:t>
      </w:r>
      <w:r w:rsidR="001B49D1">
        <w:rPr>
          <w:rFonts w:eastAsia="SimSun"/>
          <w:color w:val="0070C0"/>
          <w:szCs w:val="24"/>
          <w:lang w:eastAsia="zh-CN"/>
        </w:rPr>
        <w:t>6</w:t>
      </w:r>
      <w:r w:rsidRPr="0017771B">
        <w:rPr>
          <w:rFonts w:eastAsia="SimSun"/>
          <w:color w:val="0070C0"/>
          <w:szCs w:val="24"/>
          <w:lang w:eastAsia="zh-CN"/>
        </w:rPr>
        <w:t>: In 6GR UE RF spec, it is proposed to merge the same Tx requirements for multiple features and specified in the common part spec</w:t>
      </w:r>
      <w:r>
        <w:rPr>
          <w:rFonts w:eastAsia="SimSun"/>
          <w:color w:val="0070C0"/>
          <w:szCs w:val="24"/>
          <w:lang w:eastAsia="zh-CN"/>
        </w:rPr>
        <w:t xml:space="preserve"> (</w:t>
      </w:r>
      <w:r w:rsidRPr="0017771B">
        <w:rPr>
          <w:rFonts w:eastAsia="SimSun"/>
          <w:color w:val="0070C0"/>
          <w:szCs w:val="24"/>
          <w:lang w:eastAsia="zh-CN"/>
        </w:rPr>
        <w:t>ZTE-P2</w:t>
      </w:r>
      <w:r>
        <w:rPr>
          <w:rFonts w:eastAsia="SimSun"/>
          <w:color w:val="0070C0"/>
          <w:szCs w:val="24"/>
          <w:lang w:eastAsia="zh-CN"/>
        </w:rPr>
        <w:t>)</w:t>
      </w:r>
      <w:r w:rsidRPr="0017771B">
        <w:rPr>
          <w:rFonts w:eastAsia="SimSun"/>
          <w:color w:val="0070C0"/>
          <w:szCs w:val="24"/>
          <w:lang w:eastAsia="zh-CN"/>
        </w:rPr>
        <w:t>.</w:t>
      </w:r>
    </w:p>
    <w:p w14:paraId="6297619C" w14:textId="30FCE0BD" w:rsidR="00D04A1D" w:rsidRDefault="00D04A1D" w:rsidP="001B49D1">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w:t>
      </w:r>
      <w:r w:rsidR="001B49D1">
        <w:rPr>
          <w:rFonts w:eastAsia="SimSun"/>
          <w:color w:val="0070C0"/>
          <w:szCs w:val="24"/>
          <w:lang w:eastAsia="zh-CN"/>
        </w:rPr>
        <w:t>7</w:t>
      </w:r>
      <w:r w:rsidRPr="0017771B">
        <w:rPr>
          <w:rFonts w:eastAsia="SimSun"/>
          <w:color w:val="0070C0"/>
          <w:szCs w:val="24"/>
          <w:lang w:eastAsia="zh-CN"/>
        </w:rPr>
        <w:t>: In 6GR UE RF spec, it is proposed to merge the same Rx requirements for multiple features and specified in the common part spec</w:t>
      </w:r>
      <w:r>
        <w:rPr>
          <w:rFonts w:eastAsia="SimSun"/>
          <w:color w:val="0070C0"/>
          <w:szCs w:val="24"/>
          <w:lang w:eastAsia="zh-CN"/>
        </w:rPr>
        <w:t xml:space="preserve"> (</w:t>
      </w:r>
      <w:r w:rsidRPr="0017771B">
        <w:rPr>
          <w:rFonts w:eastAsia="SimSun"/>
          <w:color w:val="0070C0"/>
          <w:szCs w:val="24"/>
          <w:lang w:eastAsia="zh-CN"/>
        </w:rPr>
        <w:t>ZTE-P3</w:t>
      </w:r>
      <w:r>
        <w:rPr>
          <w:rFonts w:eastAsia="SimSun"/>
          <w:color w:val="0070C0"/>
          <w:szCs w:val="24"/>
          <w:lang w:eastAsia="zh-CN"/>
        </w:rPr>
        <w:t>)</w:t>
      </w:r>
      <w:r w:rsidRPr="0017771B">
        <w:rPr>
          <w:rFonts w:eastAsia="SimSun"/>
          <w:color w:val="0070C0"/>
          <w:szCs w:val="24"/>
          <w:lang w:eastAsia="zh-CN"/>
        </w:rPr>
        <w:t>.</w:t>
      </w:r>
    </w:p>
    <w:p w14:paraId="551FA790" w14:textId="296CD0A7" w:rsidR="00D04A1D" w:rsidRPr="00545D40" w:rsidRDefault="00545D40" w:rsidP="001B49D1">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w:t>
      </w:r>
      <w:r w:rsidR="001B49D1">
        <w:rPr>
          <w:rFonts w:eastAsia="SimSun"/>
          <w:color w:val="0070C0"/>
          <w:szCs w:val="24"/>
          <w:lang w:eastAsia="zh-CN"/>
        </w:rPr>
        <w:t>8</w:t>
      </w:r>
      <w:r>
        <w:rPr>
          <w:rFonts w:eastAsia="SimSun"/>
          <w:color w:val="0070C0"/>
          <w:szCs w:val="24"/>
          <w:lang w:eastAsia="zh-CN"/>
        </w:rPr>
        <w:t>:</w:t>
      </w:r>
      <w:r w:rsidRPr="0017771B">
        <w:rPr>
          <w:rFonts w:eastAsia="SimSun"/>
          <w:color w:val="0070C0"/>
          <w:szCs w:val="24"/>
          <w:lang w:eastAsia="zh-CN"/>
        </w:rPr>
        <w:t xml:space="preserve"> RAN4 shall capture in the 6G SI TR clear guidance for when clauses and suffixes can be used</w:t>
      </w:r>
      <w:r>
        <w:rPr>
          <w:rFonts w:eastAsia="SimSun"/>
          <w:color w:val="0070C0"/>
          <w:szCs w:val="24"/>
          <w:lang w:eastAsia="zh-CN"/>
        </w:rPr>
        <w:t xml:space="preserve"> (</w:t>
      </w:r>
      <w:r w:rsidRPr="0017771B">
        <w:rPr>
          <w:rFonts w:eastAsia="SimSun"/>
          <w:color w:val="0070C0"/>
          <w:szCs w:val="24"/>
          <w:lang w:eastAsia="zh-CN"/>
        </w:rPr>
        <w:t>Nokia-P6</w:t>
      </w:r>
      <w:r>
        <w:rPr>
          <w:rFonts w:eastAsia="SimSun"/>
          <w:color w:val="0070C0"/>
          <w:szCs w:val="24"/>
          <w:lang w:eastAsia="zh-CN"/>
        </w:rPr>
        <w:t>)</w:t>
      </w:r>
      <w:r w:rsidRPr="0017771B">
        <w:rPr>
          <w:rFonts w:eastAsia="SimSun"/>
          <w:color w:val="0070C0"/>
          <w:szCs w:val="24"/>
          <w:lang w:eastAsia="zh-CN"/>
        </w:rPr>
        <w:t>.</w:t>
      </w:r>
    </w:p>
    <w:p w14:paraId="638524D6" w14:textId="78D4EA59" w:rsidR="00DD19DE" w:rsidRPr="008606CA" w:rsidRDefault="00DD19DE" w:rsidP="008606CA">
      <w:pPr>
        <w:spacing w:after="120"/>
        <w:rPr>
          <w:color w:val="0070C0"/>
          <w:szCs w:val="24"/>
          <w:lang w:eastAsia="zh-CN"/>
        </w:rPr>
      </w:pP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1A69C288" w:rsidR="00DD19DE" w:rsidRPr="00045592" w:rsidRDefault="000A185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Pending on the discussion on Sub-topic 1-4.</w:t>
      </w:r>
    </w:p>
    <w:p w14:paraId="3BDD07BC" w14:textId="398E1BD2" w:rsidR="00DD19DE" w:rsidRDefault="00DD19DE" w:rsidP="00DD19DE">
      <w:pPr>
        <w:rPr>
          <w:color w:val="0070C0"/>
          <w:lang w:val="en-US" w:eastAsia="zh-CN"/>
        </w:rPr>
      </w:pPr>
    </w:p>
    <w:p w14:paraId="35B1A124" w14:textId="319EBDC1" w:rsidR="00690A5A" w:rsidRPr="00045592" w:rsidRDefault="00690A5A" w:rsidP="00690A5A">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Pr>
          <w:b/>
          <w:color w:val="0070C0"/>
          <w:u w:val="single"/>
          <w:lang w:eastAsia="ko-KR"/>
        </w:rPr>
        <w:t>2</w:t>
      </w:r>
      <w:r>
        <w:rPr>
          <w:b/>
          <w:color w:val="0070C0"/>
          <w:u w:val="single"/>
          <w:lang w:eastAsia="ko-KR"/>
        </w:rPr>
        <w:t xml:space="preserve"> </w:t>
      </w:r>
      <w:r>
        <w:rPr>
          <w:b/>
          <w:color w:val="0070C0"/>
          <w:u w:val="single"/>
          <w:lang w:eastAsia="ko-KR"/>
        </w:rPr>
        <w:t>Other considerations</w:t>
      </w:r>
      <w:r>
        <w:rPr>
          <w:b/>
          <w:color w:val="0070C0"/>
          <w:u w:val="single"/>
          <w:lang w:eastAsia="ko-KR"/>
        </w:rPr>
        <w:t xml:space="preserve"> on UE RF specs structuring </w:t>
      </w:r>
    </w:p>
    <w:p w14:paraId="7A7FB266" w14:textId="77777777" w:rsidR="00690A5A" w:rsidRPr="00045592" w:rsidRDefault="00690A5A" w:rsidP="00690A5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FEBE878" w14:textId="77777777" w:rsidR="00690A5A" w:rsidRPr="0017771B" w:rsidRDefault="00690A5A" w:rsidP="00690A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sidRPr="0017771B">
        <w:rPr>
          <w:rFonts w:eastAsia="SimSun"/>
          <w:color w:val="0070C0"/>
          <w:szCs w:val="24"/>
          <w:lang w:eastAsia="zh-CN"/>
        </w:rPr>
        <w:t xml:space="preserve"> It is proposed to start discussion on how to address the above identified issues for UE RF specification improvements</w:t>
      </w:r>
      <w:r>
        <w:rPr>
          <w:rFonts w:eastAsia="SimSun"/>
          <w:color w:val="0070C0"/>
          <w:szCs w:val="24"/>
          <w:lang w:eastAsia="zh-CN"/>
        </w:rPr>
        <w:t xml:space="preserve"> (</w:t>
      </w:r>
      <w:r w:rsidRPr="0017771B">
        <w:rPr>
          <w:rFonts w:eastAsia="SimSun"/>
          <w:color w:val="0070C0"/>
          <w:szCs w:val="24"/>
          <w:lang w:eastAsia="zh-CN"/>
        </w:rPr>
        <w:t>Apple-P1</w:t>
      </w:r>
      <w:r>
        <w:rPr>
          <w:rFonts w:eastAsia="SimSun"/>
          <w:color w:val="0070C0"/>
          <w:szCs w:val="24"/>
          <w:lang w:eastAsia="zh-CN"/>
        </w:rPr>
        <w:t>)</w:t>
      </w:r>
      <w:r w:rsidRPr="0017771B">
        <w:rPr>
          <w:rFonts w:eastAsia="SimSun"/>
          <w:color w:val="0070C0"/>
          <w:szCs w:val="24"/>
          <w:lang w:eastAsia="zh-CN"/>
        </w:rPr>
        <w:t>.</w:t>
      </w:r>
    </w:p>
    <w:p w14:paraId="7EC4BC41" w14:textId="4153C7EA" w:rsidR="00690A5A" w:rsidRPr="00545D40" w:rsidRDefault="00690A5A" w:rsidP="00690A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w:t>
      </w:r>
      <w:r w:rsidR="00CD1DA1">
        <w:rPr>
          <w:rFonts w:eastAsia="SimSun"/>
          <w:color w:val="0070C0"/>
          <w:szCs w:val="24"/>
          <w:lang w:eastAsia="zh-CN"/>
        </w:rPr>
        <w:t>2</w:t>
      </w:r>
      <w:r w:rsidRPr="0017771B">
        <w:rPr>
          <w:rFonts w:eastAsia="SimSun"/>
          <w:color w:val="0070C0"/>
          <w:szCs w:val="24"/>
          <w:lang w:eastAsia="zh-CN"/>
        </w:rPr>
        <w:t>: In 6GR UE RF spec, if multiple sub-files are packaged in the zip file, a serial number to these sub-files are suggested for the purpose of readability</w:t>
      </w:r>
      <w:r>
        <w:rPr>
          <w:rFonts w:eastAsia="SimSun"/>
          <w:color w:val="0070C0"/>
          <w:szCs w:val="24"/>
          <w:lang w:eastAsia="zh-CN"/>
        </w:rPr>
        <w:t xml:space="preserve"> (</w:t>
      </w:r>
      <w:r w:rsidRPr="0017771B">
        <w:rPr>
          <w:rFonts w:eastAsia="SimSun"/>
          <w:color w:val="0070C0"/>
          <w:szCs w:val="24"/>
          <w:lang w:eastAsia="zh-CN"/>
        </w:rPr>
        <w:t>ZTE-P1</w:t>
      </w:r>
      <w:r>
        <w:rPr>
          <w:rFonts w:eastAsia="SimSun"/>
          <w:color w:val="0070C0"/>
          <w:szCs w:val="24"/>
          <w:lang w:eastAsia="zh-CN"/>
        </w:rPr>
        <w:t>)</w:t>
      </w:r>
      <w:r w:rsidRPr="0017771B">
        <w:rPr>
          <w:rFonts w:eastAsia="SimSun"/>
          <w:color w:val="0070C0"/>
          <w:szCs w:val="24"/>
          <w:lang w:eastAsia="zh-CN"/>
        </w:rPr>
        <w:t>.</w:t>
      </w:r>
    </w:p>
    <w:p w14:paraId="5C77174D" w14:textId="373FC947" w:rsidR="00690A5A" w:rsidRPr="0017771B" w:rsidRDefault="00690A5A" w:rsidP="00690A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w:t>
      </w:r>
      <w:r w:rsidR="00CD1DA1">
        <w:rPr>
          <w:rFonts w:eastAsia="SimSun"/>
          <w:color w:val="0070C0"/>
          <w:szCs w:val="24"/>
          <w:lang w:eastAsia="zh-CN"/>
        </w:rPr>
        <w:t>3</w:t>
      </w:r>
      <w:r w:rsidRPr="0017771B">
        <w:rPr>
          <w:rFonts w:eastAsia="SimSun"/>
          <w:color w:val="0070C0"/>
          <w:szCs w:val="24"/>
          <w:lang w:eastAsia="zh-CN"/>
        </w:rPr>
        <w:t>: RAN4 should consider maximal re-use of NR 38.101-2 when creating FR2 requirements for 6GR</w:t>
      </w:r>
      <w:r>
        <w:rPr>
          <w:rFonts w:eastAsia="SimSun"/>
          <w:color w:val="0070C0"/>
          <w:szCs w:val="24"/>
          <w:lang w:eastAsia="zh-CN"/>
        </w:rPr>
        <w:t xml:space="preserve"> (</w:t>
      </w:r>
      <w:r w:rsidRPr="0017771B">
        <w:rPr>
          <w:rFonts w:eastAsia="SimSun"/>
          <w:color w:val="0070C0"/>
          <w:szCs w:val="24"/>
          <w:lang w:eastAsia="zh-CN"/>
        </w:rPr>
        <w:t>Nokia-P4</w:t>
      </w:r>
      <w:r>
        <w:rPr>
          <w:rFonts w:eastAsia="SimSun"/>
          <w:color w:val="0070C0"/>
          <w:szCs w:val="24"/>
          <w:lang w:eastAsia="zh-CN"/>
        </w:rPr>
        <w:t>)</w:t>
      </w:r>
      <w:r w:rsidRPr="0017771B">
        <w:rPr>
          <w:rFonts w:eastAsia="SimSun"/>
          <w:color w:val="0070C0"/>
          <w:szCs w:val="24"/>
          <w:lang w:eastAsia="zh-CN"/>
        </w:rPr>
        <w:t>.</w:t>
      </w:r>
    </w:p>
    <w:p w14:paraId="5FC5D164" w14:textId="77777777" w:rsidR="00690A5A" w:rsidRPr="008606CA" w:rsidRDefault="00690A5A" w:rsidP="00690A5A">
      <w:pPr>
        <w:spacing w:after="120"/>
        <w:rPr>
          <w:color w:val="0070C0"/>
          <w:szCs w:val="24"/>
          <w:lang w:eastAsia="zh-CN"/>
        </w:rPr>
      </w:pPr>
    </w:p>
    <w:p w14:paraId="42FEE329" w14:textId="77777777" w:rsidR="00690A5A" w:rsidRPr="00045592" w:rsidRDefault="00690A5A" w:rsidP="00690A5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75D8312" w14:textId="0A127700" w:rsidR="00690A5A" w:rsidRDefault="00CD1DA1" w:rsidP="00690A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multiple sub-files can be introduced.</w:t>
      </w:r>
    </w:p>
    <w:p w14:paraId="245253E0" w14:textId="4909AF9A" w:rsidR="00CD1DA1" w:rsidRPr="00045592" w:rsidRDefault="00CD1DA1" w:rsidP="00690A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Discuss if Option 3 is agreeable, i.e., whether or not to consider maximal re-use of NR 38.101-2 when creating FR2 requirements for 6GR.</w:t>
      </w:r>
    </w:p>
    <w:p w14:paraId="697A27F2" w14:textId="77777777" w:rsidR="00690A5A" w:rsidRDefault="00690A5A" w:rsidP="00690A5A">
      <w:pPr>
        <w:rPr>
          <w:color w:val="0070C0"/>
          <w:lang w:val="en-US" w:eastAsia="zh-CN"/>
        </w:rPr>
      </w:pPr>
    </w:p>
    <w:p w14:paraId="687A44E3" w14:textId="77777777" w:rsidR="00690A5A" w:rsidRDefault="00690A5A" w:rsidP="00DD19DE">
      <w:pPr>
        <w:rPr>
          <w:color w:val="0070C0"/>
          <w:lang w:val="en-US" w:eastAsia="zh-CN"/>
        </w:rPr>
      </w:pPr>
    </w:p>
    <w:p w14:paraId="7E628F92" w14:textId="3C8ACD74" w:rsidR="000D0B7C" w:rsidRPr="00045592" w:rsidRDefault="000D0B7C" w:rsidP="000D0B7C">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690A5A">
        <w:rPr>
          <w:b/>
          <w:color w:val="0070C0"/>
          <w:u w:val="single"/>
          <w:lang w:eastAsia="ko-KR"/>
        </w:rPr>
        <w:t>3</w:t>
      </w:r>
      <w:r w:rsidRPr="00045592">
        <w:rPr>
          <w:b/>
          <w:color w:val="0070C0"/>
          <w:u w:val="single"/>
          <w:lang w:eastAsia="ko-KR"/>
        </w:rPr>
        <w:t xml:space="preserve">: </w:t>
      </w:r>
      <w:r w:rsidR="00F729AD">
        <w:rPr>
          <w:b/>
          <w:color w:val="0070C0"/>
          <w:u w:val="single"/>
          <w:lang w:eastAsia="ko-KR"/>
        </w:rPr>
        <w:t>Whether to maintain</w:t>
      </w:r>
      <w:r w:rsidR="00F729AD" w:rsidRPr="00F729AD">
        <w:rPr>
          <w:b/>
          <w:color w:val="0070C0"/>
          <w:u w:val="single"/>
          <w:lang w:eastAsia="ko-KR"/>
        </w:rPr>
        <w:t xml:space="preserve"> one release UE RF spec</w:t>
      </w:r>
    </w:p>
    <w:p w14:paraId="262ADCC9" w14:textId="77777777" w:rsidR="000D0B7C" w:rsidRPr="00045592" w:rsidRDefault="000D0B7C" w:rsidP="000D0B7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564D187" w14:textId="37353B86" w:rsidR="000D0B7C" w:rsidRPr="00045592" w:rsidRDefault="000D0B7C" w:rsidP="000D0B7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F729AD" w:rsidRPr="00F729AD">
        <w:rPr>
          <w:rFonts w:eastAsia="SimSun"/>
          <w:color w:val="0070C0"/>
          <w:szCs w:val="24"/>
          <w:lang w:eastAsia="zh-CN"/>
        </w:rPr>
        <w:t>RAN4 discuss if it’s beneficial to only maintain one release UE RF spec which includes the UE RF requirements for all of the previous releases</w:t>
      </w:r>
      <w:r w:rsidR="00FC28B6">
        <w:rPr>
          <w:rFonts w:eastAsia="SimSun"/>
          <w:color w:val="0070C0"/>
          <w:szCs w:val="24"/>
          <w:lang w:eastAsia="zh-CN"/>
        </w:rPr>
        <w:t xml:space="preserve"> (</w:t>
      </w:r>
      <w:r w:rsidR="00FC28B6" w:rsidRPr="00F729AD">
        <w:rPr>
          <w:rFonts w:eastAsia="SimSun"/>
          <w:color w:val="0070C0"/>
          <w:szCs w:val="24"/>
          <w:lang w:eastAsia="zh-CN"/>
        </w:rPr>
        <w:t>Xiaomi-P1-2</w:t>
      </w:r>
      <w:r w:rsidR="00FC28B6">
        <w:rPr>
          <w:rFonts w:eastAsia="SimSun"/>
          <w:color w:val="0070C0"/>
          <w:szCs w:val="24"/>
          <w:lang w:eastAsia="zh-CN"/>
        </w:rPr>
        <w:t>)</w:t>
      </w:r>
      <w:r w:rsidR="00F729AD" w:rsidRPr="00F729AD">
        <w:rPr>
          <w:rFonts w:eastAsia="SimSun"/>
          <w:color w:val="0070C0"/>
          <w:szCs w:val="24"/>
          <w:lang w:eastAsia="zh-CN"/>
        </w:rPr>
        <w:t>.</w:t>
      </w:r>
    </w:p>
    <w:p w14:paraId="17C6FEF6" w14:textId="77777777" w:rsidR="000D0B7C" w:rsidRPr="00045592" w:rsidRDefault="000D0B7C" w:rsidP="000D0B7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p>
    <w:p w14:paraId="482FF1D1" w14:textId="77777777" w:rsidR="000D0B7C" w:rsidRPr="00045592" w:rsidRDefault="000D0B7C" w:rsidP="000D0B7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5652F8C" w14:textId="3733B707" w:rsidR="00C26212" w:rsidRDefault="00C26212" w:rsidP="000D0B7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In Moderator’s views, if only maintain</w:t>
      </w:r>
      <w:r w:rsidR="00500FB6">
        <w:rPr>
          <w:rFonts w:eastAsia="SimSun"/>
          <w:color w:val="0070C0"/>
          <w:szCs w:val="24"/>
          <w:lang w:eastAsia="zh-CN"/>
        </w:rPr>
        <w:t>ing</w:t>
      </w:r>
      <w:r>
        <w:rPr>
          <w:rFonts w:eastAsia="SimSun"/>
          <w:color w:val="0070C0"/>
          <w:szCs w:val="24"/>
          <w:lang w:eastAsia="zh-CN"/>
        </w:rPr>
        <w:t xml:space="preserve"> the latest release UE RF spec, corrections identified for features introduced in old releases are not implemented in older releases specs, which is not intended. </w:t>
      </w:r>
    </w:p>
    <w:p w14:paraId="725CBF95" w14:textId="799FA10D" w:rsidR="000D0B7C" w:rsidRPr="00045592" w:rsidRDefault="00C26212" w:rsidP="000D0B7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discussions required.</w:t>
      </w:r>
    </w:p>
    <w:p w14:paraId="6B2E9D1B" w14:textId="77777777" w:rsidR="000D0B7C" w:rsidRDefault="000D0B7C" w:rsidP="000D0B7C">
      <w:pPr>
        <w:rPr>
          <w:color w:val="0070C0"/>
          <w:lang w:val="en-US" w:eastAsia="zh-CN"/>
        </w:rPr>
      </w:pPr>
    </w:p>
    <w:p w14:paraId="5EAF1918" w14:textId="77777777" w:rsidR="000D0B7C" w:rsidRDefault="000D0B7C" w:rsidP="00DD19DE">
      <w:pPr>
        <w:rPr>
          <w:color w:val="0070C0"/>
          <w:lang w:val="en-US" w:eastAsia="zh-CN"/>
        </w:rPr>
      </w:pPr>
    </w:p>
    <w:p w14:paraId="3453F0F7" w14:textId="51388C82" w:rsidR="00515368" w:rsidRPr="00805BE8" w:rsidRDefault="00515368" w:rsidP="0051536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3</w:t>
      </w:r>
    </w:p>
    <w:p w14:paraId="134FF42C" w14:textId="1906A05F" w:rsidR="00515368" w:rsidRPr="00B831AE" w:rsidRDefault="00515368" w:rsidP="00515368">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9C1CAA" w:rsidRPr="009C1CAA">
        <w:rPr>
          <w:i/>
          <w:color w:val="0070C0"/>
          <w:lang w:val="en-US" w:eastAsia="zh-CN"/>
        </w:rPr>
        <w:t xml:space="preserve"> </w:t>
      </w:r>
      <w:r w:rsidR="009C1CAA">
        <w:rPr>
          <w:i/>
          <w:color w:val="0070C0"/>
          <w:lang w:val="en-US" w:eastAsia="zh-CN"/>
        </w:rPr>
        <w:t xml:space="preserve">This sub-topic treats aspects related to </w:t>
      </w:r>
      <w:r w:rsidR="009C1CAA">
        <w:rPr>
          <w:i/>
          <w:color w:val="0070C0"/>
          <w:lang w:val="en-US" w:eastAsia="zh-CN"/>
        </w:rPr>
        <w:t>BS</w:t>
      </w:r>
      <w:r w:rsidR="009C1CAA">
        <w:rPr>
          <w:i/>
          <w:color w:val="0070C0"/>
          <w:lang w:val="en-US" w:eastAsia="zh-CN"/>
        </w:rPr>
        <w:t xml:space="preserve"> RF specs improvements</w:t>
      </w:r>
    </w:p>
    <w:p w14:paraId="7D56F78D" w14:textId="77777777" w:rsidR="00515368" w:rsidRDefault="00515368" w:rsidP="00515368">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0C63C593" w14:textId="5284D205" w:rsidR="00515368" w:rsidRPr="00045592" w:rsidRDefault="00515368" w:rsidP="0051536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3</w:t>
      </w:r>
      <w:r w:rsidR="002046AD">
        <w:rPr>
          <w:b/>
          <w:color w:val="0070C0"/>
          <w:u w:val="single"/>
          <w:lang w:eastAsia="ko-KR"/>
        </w:rPr>
        <w:t>-1</w:t>
      </w:r>
      <w:r w:rsidRPr="00045592">
        <w:rPr>
          <w:b/>
          <w:color w:val="0070C0"/>
          <w:u w:val="single"/>
          <w:lang w:eastAsia="ko-KR"/>
        </w:rPr>
        <w:t xml:space="preserve">: </w:t>
      </w:r>
      <w:r w:rsidR="00390744">
        <w:rPr>
          <w:b/>
          <w:color w:val="0070C0"/>
          <w:u w:val="single"/>
          <w:lang w:eastAsia="ko-KR"/>
        </w:rPr>
        <w:t>Considerations on BS specifications simplification</w:t>
      </w:r>
    </w:p>
    <w:p w14:paraId="6A9F5ADD" w14:textId="77777777" w:rsidR="00515368" w:rsidRPr="00045592" w:rsidRDefault="00515368" w:rsidP="0051536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4425AE0" w14:textId="0CAAF529" w:rsidR="00390744" w:rsidRPr="00390744" w:rsidRDefault="00515368" w:rsidP="0039074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390744">
        <w:rPr>
          <w:rFonts w:eastAsia="SimSun"/>
          <w:color w:val="0070C0"/>
          <w:szCs w:val="24"/>
          <w:lang w:eastAsia="zh-CN"/>
        </w:rPr>
        <w:t>(</w:t>
      </w:r>
      <w:r w:rsidR="00390744" w:rsidRPr="00390744">
        <w:rPr>
          <w:rFonts w:eastAsia="SimSun"/>
          <w:color w:val="0070C0"/>
          <w:szCs w:val="24"/>
          <w:lang w:eastAsia="zh-CN"/>
        </w:rPr>
        <w:t>Nokia</w:t>
      </w:r>
      <w:r w:rsidR="00390744">
        <w:rPr>
          <w:rFonts w:eastAsia="SimSun"/>
          <w:color w:val="0070C0"/>
          <w:szCs w:val="24"/>
          <w:lang w:eastAsia="zh-CN"/>
        </w:rPr>
        <w:t>)</w:t>
      </w:r>
      <w:r w:rsidR="00390744" w:rsidRPr="00390744">
        <w:rPr>
          <w:rFonts w:eastAsia="SimSun"/>
          <w:color w:val="0070C0"/>
          <w:szCs w:val="24"/>
          <w:lang w:eastAsia="zh-CN"/>
        </w:rPr>
        <w:t xml:space="preserve"> </w:t>
      </w:r>
    </w:p>
    <w:p w14:paraId="00A4F25C" w14:textId="320A9894" w:rsidR="00390744" w:rsidRPr="00390744" w:rsidRDefault="00390744" w:rsidP="0039074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90744">
        <w:rPr>
          <w:rFonts w:eastAsia="SimSun"/>
          <w:color w:val="0070C0"/>
          <w:szCs w:val="24"/>
          <w:lang w:eastAsia="zh-CN"/>
        </w:rPr>
        <w:t>Define requirements in such a way they do not need to be updated whenever new frequency band is defined</w:t>
      </w:r>
    </w:p>
    <w:p w14:paraId="52F262A0" w14:textId="2F796315" w:rsidR="00390744" w:rsidRPr="00390744" w:rsidRDefault="00390744" w:rsidP="0039074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90744">
        <w:rPr>
          <w:rFonts w:eastAsia="SimSun"/>
          <w:color w:val="0070C0"/>
          <w:szCs w:val="24"/>
          <w:lang w:eastAsia="zh-CN"/>
        </w:rPr>
        <w:t>Requirements should be defined in generic way that no new channel bandwidths are needed to be introduced later</w:t>
      </w:r>
    </w:p>
    <w:p w14:paraId="37BE7E9A" w14:textId="11C96449" w:rsidR="00390744" w:rsidRPr="00390744" w:rsidRDefault="00390744" w:rsidP="0039074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90744">
        <w:rPr>
          <w:rFonts w:eastAsia="SimSun"/>
          <w:color w:val="0070C0"/>
          <w:szCs w:val="24"/>
          <w:lang w:eastAsia="zh-CN"/>
        </w:rPr>
        <w:t>Optimize the specification structures to efficiently accommodate different BS types and classes. The specification clauses should be organized in logical order and paying attention to readability for audience outside of 3GPP organization.</w:t>
      </w:r>
    </w:p>
    <w:p w14:paraId="220B9D28" w14:textId="251F78A1" w:rsidR="00390744" w:rsidRPr="00390744" w:rsidRDefault="00390744" w:rsidP="0039074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390744">
        <w:rPr>
          <w:rFonts w:eastAsia="SimSun"/>
          <w:color w:val="0070C0"/>
          <w:szCs w:val="24"/>
          <w:lang w:eastAsia="zh-CN"/>
        </w:rPr>
        <w:t>: It is proposed to leverage the Rel-19 RAN task for the simplification for co-existence and co-location requirements for 6GR BS specification</w:t>
      </w:r>
      <w:r w:rsidRPr="00390744">
        <w:rPr>
          <w:rFonts w:eastAsia="SimSun"/>
          <w:color w:val="0070C0"/>
          <w:szCs w:val="24"/>
          <w:lang w:eastAsia="zh-CN"/>
        </w:rPr>
        <w:t xml:space="preserve"> </w:t>
      </w:r>
      <w:r w:rsidRPr="00390744">
        <w:rPr>
          <w:rFonts w:eastAsia="SimSun"/>
          <w:color w:val="0070C0"/>
          <w:szCs w:val="24"/>
          <w:lang w:eastAsia="zh-CN"/>
        </w:rPr>
        <w:t>ZTE-P4</w:t>
      </w:r>
      <w:r>
        <w:rPr>
          <w:rFonts w:eastAsia="SimSun"/>
          <w:color w:val="0070C0"/>
          <w:szCs w:val="24"/>
          <w:lang w:eastAsia="zh-CN"/>
        </w:rPr>
        <w:t xml:space="preserve">) </w:t>
      </w:r>
      <w:r w:rsidRPr="00390744">
        <w:rPr>
          <w:rFonts w:eastAsia="SimSun"/>
          <w:color w:val="0070C0"/>
          <w:szCs w:val="24"/>
          <w:lang w:eastAsia="zh-CN"/>
        </w:rPr>
        <w:t>.</w:t>
      </w:r>
    </w:p>
    <w:p w14:paraId="50CDF7AA" w14:textId="4E15E61C" w:rsidR="00515368" w:rsidRPr="000675D3" w:rsidRDefault="00390744" w:rsidP="000675D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390744">
        <w:rPr>
          <w:rFonts w:eastAsia="SimSun"/>
          <w:color w:val="0070C0"/>
          <w:szCs w:val="24"/>
          <w:lang w:eastAsia="zh-CN"/>
        </w:rPr>
        <w:t>: It is proposed to discuss how to capture the same requirements (e.g. TRP measurement, EVM measurement, test mode/configuration, OTA test chamber) or test procedures across different network nodes specifications if there are many similarities just with some items/notation difference</w:t>
      </w:r>
      <w:r>
        <w:rPr>
          <w:rFonts w:eastAsia="SimSun"/>
          <w:color w:val="0070C0"/>
          <w:szCs w:val="24"/>
          <w:lang w:eastAsia="zh-CN"/>
        </w:rPr>
        <w:t xml:space="preserve"> (</w:t>
      </w:r>
      <w:r w:rsidRPr="00390744">
        <w:rPr>
          <w:rFonts w:eastAsia="SimSun"/>
          <w:color w:val="0070C0"/>
          <w:szCs w:val="24"/>
          <w:lang w:eastAsia="zh-CN"/>
        </w:rPr>
        <w:t>ZTE-P5</w:t>
      </w:r>
      <w:r>
        <w:rPr>
          <w:rFonts w:eastAsia="SimSun"/>
          <w:color w:val="0070C0"/>
          <w:szCs w:val="24"/>
          <w:lang w:eastAsia="zh-CN"/>
        </w:rPr>
        <w:t>)</w:t>
      </w:r>
      <w:r w:rsidRPr="00390744">
        <w:rPr>
          <w:rFonts w:eastAsia="SimSun"/>
          <w:color w:val="0070C0"/>
          <w:szCs w:val="24"/>
          <w:lang w:eastAsia="zh-CN"/>
        </w:rPr>
        <w:t>.</w:t>
      </w:r>
    </w:p>
    <w:p w14:paraId="08A327A0" w14:textId="77777777" w:rsidR="00515368" w:rsidRPr="00045592" w:rsidRDefault="00515368" w:rsidP="0051536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633EA0E" w14:textId="47B1685A" w:rsidR="00515368" w:rsidRDefault="00390744" w:rsidP="0051536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is linked to Issue 1-2-1.</w:t>
      </w:r>
    </w:p>
    <w:p w14:paraId="3A2CEC8F" w14:textId="115468A5" w:rsidR="00390744" w:rsidRPr="00045592" w:rsidRDefault="000675D3" w:rsidP="0051536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2, and further discuss Option 3.</w:t>
      </w:r>
    </w:p>
    <w:p w14:paraId="40A71F7C" w14:textId="77777777" w:rsidR="00515368" w:rsidRDefault="00515368" w:rsidP="00515368">
      <w:pPr>
        <w:rPr>
          <w:i/>
          <w:color w:val="0070C0"/>
          <w:lang w:eastAsia="zh-CN"/>
        </w:rPr>
      </w:pPr>
    </w:p>
    <w:p w14:paraId="112CE286" w14:textId="1EFBFCCB" w:rsidR="002046AD" w:rsidRPr="00045592" w:rsidRDefault="002046AD" w:rsidP="002046A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3-</w:t>
      </w:r>
      <w:r>
        <w:rPr>
          <w:b/>
          <w:color w:val="0070C0"/>
          <w:u w:val="single"/>
          <w:lang w:eastAsia="ko-KR"/>
        </w:rPr>
        <w:t>2</w:t>
      </w:r>
      <w:r w:rsidRPr="00045592">
        <w:rPr>
          <w:b/>
          <w:color w:val="0070C0"/>
          <w:u w:val="single"/>
          <w:lang w:eastAsia="ko-KR"/>
        </w:rPr>
        <w:t xml:space="preserve">: </w:t>
      </w:r>
      <w:r w:rsidR="00DD3048">
        <w:rPr>
          <w:b/>
          <w:color w:val="0070C0"/>
          <w:u w:val="single"/>
          <w:lang w:eastAsia="ko-KR"/>
        </w:rPr>
        <w:t>BS specs structuring consideration</w:t>
      </w:r>
    </w:p>
    <w:p w14:paraId="01FADF76" w14:textId="77777777" w:rsidR="002046AD" w:rsidRPr="00045592" w:rsidRDefault="002046AD" w:rsidP="002046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05B6EDD" w14:textId="3BE3D9FA" w:rsidR="002046AD" w:rsidRPr="00045592" w:rsidRDefault="002046AD" w:rsidP="002046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DD3048">
        <w:rPr>
          <w:rFonts w:eastAsia="SimSun"/>
          <w:color w:val="0070C0"/>
          <w:szCs w:val="24"/>
          <w:lang w:eastAsia="zh-CN"/>
        </w:rPr>
        <w:t xml:space="preserve">For </w:t>
      </w:r>
      <w:r w:rsidR="00DD3048" w:rsidRPr="00DD3048">
        <w:rPr>
          <w:rFonts w:eastAsia="SimSun"/>
          <w:color w:val="0070C0"/>
          <w:szCs w:val="24"/>
          <w:lang w:eastAsia="zh-CN"/>
        </w:rPr>
        <w:t>further work related to 6GR BS specifications structure and simplification</w:t>
      </w:r>
      <w:r w:rsidR="00DD3048">
        <w:rPr>
          <w:rFonts w:eastAsia="SimSun"/>
          <w:color w:val="0070C0"/>
          <w:szCs w:val="24"/>
          <w:lang w:eastAsia="zh-CN"/>
        </w:rPr>
        <w:t>,</w:t>
      </w:r>
      <w:r w:rsidR="00DD3048" w:rsidRPr="00DD3048">
        <w:rPr>
          <w:rFonts w:eastAsia="SimSun"/>
          <w:color w:val="0070C0"/>
          <w:szCs w:val="24"/>
          <w:lang w:eastAsia="zh-CN"/>
        </w:rPr>
        <w:t xml:space="preserve"> </w:t>
      </w:r>
      <w:r w:rsidR="00DD3048">
        <w:rPr>
          <w:rFonts w:eastAsia="SimSun"/>
          <w:color w:val="0070C0"/>
          <w:szCs w:val="24"/>
          <w:lang w:eastAsia="zh-CN"/>
        </w:rPr>
        <w:t xml:space="preserve">re-consider NR BS specs with </w:t>
      </w:r>
      <w:r w:rsidR="00DD3048" w:rsidRPr="00DD3048">
        <w:rPr>
          <w:rFonts w:eastAsia="SimSun"/>
          <w:color w:val="0070C0"/>
          <w:szCs w:val="24"/>
          <w:lang w:eastAsia="zh-CN"/>
        </w:rPr>
        <w:t xml:space="preserve">single BS core specification for conducted and radiated requirements (TS 38.104) </w:t>
      </w:r>
      <w:r w:rsidR="00DD3048" w:rsidRPr="00DD3048">
        <w:rPr>
          <w:rFonts w:eastAsia="SimSun"/>
          <w:color w:val="0070C0"/>
          <w:szCs w:val="24"/>
          <w:lang w:eastAsia="zh-CN"/>
        </w:rPr>
        <w:lastRenderedPageBreak/>
        <w:t>and two separate specifications for BS conformance testing (TS 38.141-1 and TS 38.141-2)</w:t>
      </w:r>
      <w:r w:rsidR="00DD3048">
        <w:rPr>
          <w:rFonts w:eastAsia="SimSun"/>
          <w:color w:val="0070C0"/>
          <w:szCs w:val="24"/>
          <w:lang w:eastAsia="zh-CN"/>
        </w:rPr>
        <w:t xml:space="preserve"> (Nokia-P1)</w:t>
      </w:r>
    </w:p>
    <w:p w14:paraId="1EB8C239" w14:textId="768AFCB3" w:rsidR="002046AD" w:rsidRPr="00045592" w:rsidRDefault="002046AD" w:rsidP="002046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DD3048">
        <w:rPr>
          <w:rFonts w:eastAsia="SimSun"/>
          <w:color w:val="0070C0"/>
          <w:szCs w:val="24"/>
          <w:lang w:eastAsia="zh-CN"/>
        </w:rPr>
        <w:t>Keep the same as 5G NR.</w:t>
      </w:r>
    </w:p>
    <w:p w14:paraId="30FFB616" w14:textId="77777777" w:rsidR="002046AD" w:rsidRPr="00045592" w:rsidRDefault="002046AD" w:rsidP="002046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CF9385E" w14:textId="45D8D70A" w:rsidR="002046AD" w:rsidRPr="00045592" w:rsidRDefault="00DD3048" w:rsidP="002046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Option 1</w:t>
      </w:r>
      <w:r w:rsidR="001201C1">
        <w:rPr>
          <w:rFonts w:eastAsia="SimSun"/>
          <w:color w:val="0070C0"/>
          <w:szCs w:val="24"/>
          <w:lang w:eastAsia="zh-CN"/>
        </w:rPr>
        <w:t>, and provide the proposals to RAN4 leadership accordingly.</w:t>
      </w:r>
    </w:p>
    <w:p w14:paraId="5FF447D6" w14:textId="77777777" w:rsidR="002046AD" w:rsidRPr="00045592" w:rsidRDefault="002046AD" w:rsidP="002046AD">
      <w:pPr>
        <w:rPr>
          <w:i/>
          <w:color w:val="0070C0"/>
          <w:lang w:eastAsia="zh-CN"/>
        </w:rPr>
      </w:pPr>
    </w:p>
    <w:p w14:paraId="3974C6D7" w14:textId="04BAD133" w:rsidR="002046AD" w:rsidRPr="00045592" w:rsidRDefault="002046AD" w:rsidP="002046A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3-</w:t>
      </w:r>
      <w:r>
        <w:rPr>
          <w:b/>
          <w:color w:val="0070C0"/>
          <w:u w:val="single"/>
          <w:lang w:eastAsia="ko-KR"/>
        </w:rPr>
        <w:t>3</w:t>
      </w:r>
      <w:r w:rsidRPr="00045592">
        <w:rPr>
          <w:b/>
          <w:color w:val="0070C0"/>
          <w:u w:val="single"/>
          <w:lang w:eastAsia="ko-KR"/>
        </w:rPr>
        <w:t xml:space="preserve">: </w:t>
      </w:r>
      <w:r w:rsidR="00D50ABF">
        <w:rPr>
          <w:b/>
          <w:color w:val="0070C0"/>
          <w:u w:val="single"/>
          <w:lang w:eastAsia="ko-KR"/>
        </w:rPr>
        <w:t>MSR specs considerations</w:t>
      </w:r>
    </w:p>
    <w:p w14:paraId="4FFD07BD" w14:textId="77777777" w:rsidR="002046AD" w:rsidRPr="00045592" w:rsidRDefault="002046AD" w:rsidP="002046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91EAB23" w14:textId="62B1E769" w:rsidR="002046AD" w:rsidRPr="00045592" w:rsidRDefault="002046AD" w:rsidP="002046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D50ABF" w:rsidRPr="00D50ABF">
        <w:rPr>
          <w:rFonts w:eastAsia="SimSun"/>
          <w:color w:val="0070C0"/>
          <w:szCs w:val="24"/>
          <w:lang w:eastAsia="zh-CN"/>
        </w:rPr>
        <w:t>Create a new TS for 6G single RAT and update the existing MSR specifications (TS 37.104 and TS 37.105</w:t>
      </w:r>
      <w:r w:rsidR="00D50ABF">
        <w:rPr>
          <w:rFonts w:eastAsia="SimSun"/>
          <w:color w:val="0070C0"/>
          <w:szCs w:val="24"/>
          <w:lang w:eastAsia="zh-CN"/>
        </w:rPr>
        <w:t xml:space="preserve">, </w:t>
      </w:r>
      <w:r w:rsidR="00D50ABF" w:rsidRPr="00D50ABF">
        <w:rPr>
          <w:rFonts w:eastAsia="SimSun"/>
          <w:color w:val="0070C0"/>
          <w:szCs w:val="24"/>
          <w:lang w:eastAsia="zh-CN"/>
        </w:rPr>
        <w:t>TS 37.141, TS 37.145-1 and TS 37.145-2) adding 6G support for MSR configurations</w:t>
      </w:r>
      <w:r w:rsidR="007E7C32">
        <w:rPr>
          <w:rFonts w:eastAsia="SimSun"/>
          <w:color w:val="0070C0"/>
          <w:szCs w:val="24"/>
          <w:lang w:eastAsia="zh-CN"/>
        </w:rPr>
        <w:t xml:space="preserve"> (Ericcson-P8/P9)</w:t>
      </w:r>
      <w:r w:rsidR="00D50ABF" w:rsidRPr="00D50ABF">
        <w:rPr>
          <w:rFonts w:eastAsia="SimSun"/>
          <w:color w:val="0070C0"/>
          <w:szCs w:val="24"/>
          <w:lang w:eastAsia="zh-CN"/>
        </w:rPr>
        <w:t>.</w:t>
      </w:r>
    </w:p>
    <w:p w14:paraId="68983082" w14:textId="7F6A0AF3" w:rsidR="002046AD" w:rsidRPr="00045592" w:rsidRDefault="002046AD" w:rsidP="002046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D50ABF" w:rsidRPr="00D50ABF">
        <w:rPr>
          <w:rFonts w:eastAsia="SimSun"/>
          <w:color w:val="0070C0"/>
          <w:szCs w:val="24"/>
          <w:lang w:eastAsia="zh-CN"/>
        </w:rPr>
        <w:t>Add support for 6G single RAT and MSR configurations in existing MSR specifications (TS 37.104 and TS 37.105</w:t>
      </w:r>
      <w:r w:rsidR="00D50ABF">
        <w:rPr>
          <w:rFonts w:eastAsia="SimSun"/>
          <w:color w:val="0070C0"/>
          <w:szCs w:val="24"/>
          <w:lang w:eastAsia="zh-CN"/>
        </w:rPr>
        <w:t xml:space="preserve">, </w:t>
      </w:r>
      <w:r w:rsidR="00D50ABF" w:rsidRPr="00D50ABF">
        <w:rPr>
          <w:rFonts w:eastAsia="SimSun"/>
          <w:color w:val="0070C0"/>
          <w:szCs w:val="24"/>
          <w:lang w:eastAsia="zh-CN"/>
        </w:rPr>
        <w:t>TS 37.141, TS 37.145-1 and TS 37.145-2)</w:t>
      </w:r>
      <w:r w:rsidR="007E7C32">
        <w:rPr>
          <w:rFonts w:eastAsia="SimSun"/>
          <w:color w:val="0070C0"/>
          <w:szCs w:val="24"/>
          <w:lang w:eastAsia="zh-CN"/>
        </w:rPr>
        <w:t xml:space="preserve"> </w:t>
      </w:r>
      <w:r w:rsidR="007E7C32">
        <w:rPr>
          <w:rFonts w:eastAsia="SimSun"/>
          <w:color w:val="0070C0"/>
          <w:szCs w:val="24"/>
          <w:lang w:eastAsia="zh-CN"/>
        </w:rPr>
        <w:t>(Ericcson-P8/P9)</w:t>
      </w:r>
    </w:p>
    <w:p w14:paraId="3189E06A" w14:textId="77777777" w:rsidR="002046AD" w:rsidRPr="00045592" w:rsidRDefault="002046AD" w:rsidP="002046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433112E" w14:textId="77777777" w:rsidR="007E7C32" w:rsidRPr="007E7C32" w:rsidRDefault="007E7C32" w:rsidP="00B946A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7E7C32">
        <w:rPr>
          <w:rFonts w:eastAsia="SimSun"/>
          <w:color w:val="0070C0"/>
          <w:szCs w:val="24"/>
          <w:lang w:eastAsia="zh-CN"/>
        </w:rPr>
        <w:t>Further discuss Option 1, and provide the proposals to RAN4 leadership accordingly.</w:t>
      </w:r>
    </w:p>
    <w:p w14:paraId="0891CE51" w14:textId="77777777" w:rsidR="002046AD" w:rsidRPr="00045592" w:rsidRDefault="002046AD" w:rsidP="002046AD">
      <w:pPr>
        <w:rPr>
          <w:i/>
          <w:color w:val="0070C0"/>
          <w:lang w:eastAsia="zh-CN"/>
        </w:rPr>
      </w:pPr>
    </w:p>
    <w:p w14:paraId="460A38AB" w14:textId="77777777" w:rsidR="002046AD" w:rsidRPr="00045592" w:rsidRDefault="002046AD" w:rsidP="00515368">
      <w:pPr>
        <w:rPr>
          <w:i/>
          <w:color w:val="0070C0"/>
          <w:lang w:eastAsia="zh-CN"/>
        </w:rPr>
      </w:pPr>
    </w:p>
    <w:p w14:paraId="666FB063" w14:textId="11363AC2" w:rsidR="00515368" w:rsidRPr="00805BE8" w:rsidRDefault="00515368" w:rsidP="0051536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4</w:t>
      </w:r>
    </w:p>
    <w:p w14:paraId="65CEA5B9" w14:textId="4FB107A0" w:rsidR="00515368" w:rsidRPr="009415B0" w:rsidRDefault="00515368" w:rsidP="0051536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9C1CAA">
        <w:rPr>
          <w:i/>
          <w:color w:val="0070C0"/>
          <w:lang w:val="en-US" w:eastAsia="zh-CN"/>
        </w:rPr>
        <w:t xml:space="preserve">: </w:t>
      </w:r>
      <w:r w:rsidR="009C1CAA">
        <w:rPr>
          <w:i/>
          <w:color w:val="0070C0"/>
          <w:lang w:val="en-US" w:eastAsia="zh-CN"/>
        </w:rPr>
        <w:t xml:space="preserve">This sub-topic treats aspects related to </w:t>
      </w:r>
      <w:r w:rsidR="009C1CAA">
        <w:rPr>
          <w:i/>
          <w:color w:val="0070C0"/>
          <w:lang w:val="en-US" w:eastAsia="zh-CN"/>
        </w:rPr>
        <w:t>RRM</w:t>
      </w:r>
      <w:r w:rsidR="009C1CAA">
        <w:rPr>
          <w:i/>
          <w:color w:val="0070C0"/>
          <w:lang w:val="en-US" w:eastAsia="zh-CN"/>
        </w:rPr>
        <w:t xml:space="preserve"> specs improvements</w:t>
      </w:r>
    </w:p>
    <w:p w14:paraId="43B8894B" w14:textId="77777777" w:rsidR="00515368" w:rsidRPr="00035C50" w:rsidRDefault="00515368" w:rsidP="0051536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977C8FB" w14:textId="6F9267A0" w:rsidR="00515368" w:rsidRPr="00045592" w:rsidRDefault="00515368" w:rsidP="0051536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w:t>
      </w:r>
      <w:r w:rsidR="007C7A57">
        <w:rPr>
          <w:b/>
          <w:color w:val="0070C0"/>
          <w:u w:val="single"/>
          <w:lang w:eastAsia="ko-KR"/>
        </w:rPr>
        <w:t>-</w:t>
      </w:r>
      <w:r w:rsidR="0005619C">
        <w:rPr>
          <w:b/>
          <w:color w:val="0070C0"/>
          <w:u w:val="single"/>
          <w:lang w:eastAsia="ko-KR"/>
        </w:rPr>
        <w:t>1</w:t>
      </w:r>
      <w:r w:rsidRPr="00045592">
        <w:rPr>
          <w:b/>
          <w:color w:val="0070C0"/>
          <w:u w:val="single"/>
          <w:lang w:eastAsia="ko-KR"/>
        </w:rPr>
        <w:t xml:space="preserve">: </w:t>
      </w:r>
      <w:r w:rsidR="002A2E93">
        <w:rPr>
          <w:b/>
          <w:color w:val="0070C0"/>
          <w:u w:val="single"/>
          <w:lang w:eastAsia="ko-KR"/>
        </w:rPr>
        <w:t xml:space="preserve">Scenarios and cases </w:t>
      </w:r>
    </w:p>
    <w:p w14:paraId="23660AA5" w14:textId="77777777" w:rsidR="00515368" w:rsidRPr="00045592" w:rsidRDefault="00515368" w:rsidP="0051536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A76422C" w14:textId="77777777" w:rsidR="002A2E93" w:rsidRPr="002A2E93" w:rsidRDefault="00515368" w:rsidP="002A2E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2A2E93" w:rsidRPr="002A2E93">
        <w:rPr>
          <w:rFonts w:eastAsia="SimSun"/>
          <w:color w:val="0070C0"/>
          <w:szCs w:val="24"/>
          <w:lang w:eastAsia="zh-CN"/>
        </w:rPr>
        <w:t>RAN4 can identify the basic functionalities and prioritize the 6G day1 typical cases’ requirements (Xiaomi-P2-2).</w:t>
      </w:r>
    </w:p>
    <w:p w14:paraId="75D555B7" w14:textId="77777777" w:rsidR="002A2E93" w:rsidRPr="002A2E93" w:rsidRDefault="002A2E93" w:rsidP="002A2E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2A2E93">
        <w:rPr>
          <w:rFonts w:eastAsia="SimSun"/>
          <w:color w:val="0070C0"/>
          <w:szCs w:val="24"/>
          <w:lang w:eastAsia="zh-CN"/>
        </w:rPr>
        <w:t>: RAN4 to identify what is typical scenario and to try not to define requirements for so many corner cases (CATT-P9).</w:t>
      </w:r>
    </w:p>
    <w:p w14:paraId="1446557A" w14:textId="77777777" w:rsidR="002A2E93" w:rsidRPr="002A2E93" w:rsidRDefault="002A2E93" w:rsidP="002A2E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2A2E93">
        <w:rPr>
          <w:rFonts w:eastAsia="SimSun"/>
          <w:color w:val="0070C0"/>
          <w:szCs w:val="24"/>
          <w:lang w:eastAsia="zh-CN"/>
        </w:rPr>
        <w:t>: For 6G RRM, RAN4 to focus on typical and practical use cases and scenarios, and avoid corner cases (CTC-P1).</w:t>
      </w:r>
    </w:p>
    <w:p w14:paraId="1CB31E08" w14:textId="6949F6DE" w:rsidR="00515368" w:rsidRPr="00045592" w:rsidRDefault="002A2E93" w:rsidP="002A2E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2A2E93">
        <w:rPr>
          <w:rFonts w:eastAsia="SimSun"/>
          <w:color w:val="0070C0"/>
          <w:szCs w:val="24"/>
          <w:lang w:eastAsia="zh-CN"/>
        </w:rPr>
        <w:t>: When defining RRM requirements, unrealistic cases/scenarios should not be considered which can be discussed case by case (vivo-P2).</w:t>
      </w:r>
    </w:p>
    <w:p w14:paraId="28454F91" w14:textId="77777777" w:rsidR="00515368" w:rsidRPr="00045592" w:rsidRDefault="00515368" w:rsidP="0051536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CF2E662" w14:textId="39651332" w:rsidR="006256DF" w:rsidRDefault="006256DF" w:rsidP="0051536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the following:</w:t>
      </w:r>
    </w:p>
    <w:p w14:paraId="060A383C" w14:textId="6E81885F" w:rsidR="00515368" w:rsidRDefault="006256DF" w:rsidP="006256D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Focus on typical and practical use cases and scenarios</w:t>
      </w:r>
    </w:p>
    <w:p w14:paraId="45907EA0" w14:textId="7615CCD3" w:rsidR="006256DF" w:rsidRDefault="006256DF" w:rsidP="006256D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Focus on basic functionalities </w:t>
      </w:r>
    </w:p>
    <w:p w14:paraId="19D8949B" w14:textId="30F79FB5" w:rsidR="006256DF" w:rsidRPr="00045592" w:rsidRDefault="006256DF" w:rsidP="006256D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Avoid corner cases or unrealistic cases/scenarios</w:t>
      </w:r>
    </w:p>
    <w:p w14:paraId="511BFF02" w14:textId="77777777" w:rsidR="00515368" w:rsidRDefault="00515368" w:rsidP="00515368">
      <w:pPr>
        <w:rPr>
          <w:color w:val="0070C0"/>
          <w:lang w:val="en-US" w:eastAsia="zh-CN"/>
        </w:rPr>
      </w:pPr>
    </w:p>
    <w:p w14:paraId="2175CC20" w14:textId="2AE4F437" w:rsidR="007C7A57" w:rsidRPr="00045592" w:rsidRDefault="007C7A57" w:rsidP="007C7A57">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w:t>
      </w:r>
      <w:r w:rsidR="0005619C">
        <w:rPr>
          <w:b/>
          <w:color w:val="0070C0"/>
          <w:u w:val="single"/>
          <w:lang w:eastAsia="ko-KR"/>
        </w:rPr>
        <w:t>2</w:t>
      </w:r>
      <w:r w:rsidRPr="00045592">
        <w:rPr>
          <w:b/>
          <w:color w:val="0070C0"/>
          <w:u w:val="single"/>
          <w:lang w:eastAsia="ko-KR"/>
        </w:rPr>
        <w:t xml:space="preserve">: </w:t>
      </w:r>
      <w:bookmarkStart w:id="5" w:name="_Hlk221130353"/>
      <w:r w:rsidR="0005619C">
        <w:rPr>
          <w:b/>
          <w:color w:val="0070C0"/>
          <w:u w:val="single"/>
          <w:lang w:eastAsia="ko-KR"/>
        </w:rPr>
        <w:t>Considerations on top-level clauses structure</w:t>
      </w:r>
      <w:bookmarkEnd w:id="5"/>
    </w:p>
    <w:p w14:paraId="3F24A1FF" w14:textId="77777777" w:rsidR="007C7A57" w:rsidRPr="00045592" w:rsidRDefault="007C7A57" w:rsidP="007C7A5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8419DA1" w14:textId="77777777" w:rsidR="00433C49" w:rsidRPr="00433C49" w:rsidRDefault="007C7A57" w:rsidP="00433C4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433C49" w:rsidRPr="00433C49">
        <w:rPr>
          <w:rFonts w:eastAsia="SimSun"/>
          <w:color w:val="0070C0"/>
          <w:szCs w:val="24"/>
          <w:lang w:eastAsia="zh-CN"/>
        </w:rPr>
        <w:t>For section structure of the RRM spec, it can be discussed in the WI stage or at least at the late stage of this SI when we see more clear scope of the day1 features in 6G RRM (Apple-P4).</w:t>
      </w:r>
    </w:p>
    <w:p w14:paraId="384916E2" w14:textId="22CB425C" w:rsidR="00433C49" w:rsidRPr="00433C49" w:rsidRDefault="00231C29" w:rsidP="00433C4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00433C49" w:rsidRPr="00433C49">
        <w:rPr>
          <w:rFonts w:eastAsia="SimSun"/>
          <w:color w:val="0070C0"/>
          <w:szCs w:val="24"/>
          <w:lang w:eastAsia="zh-CN"/>
        </w:rPr>
        <w:t>: RAN4 RRM spec in 6GR can include the following parts as the start point (Xiaomi-P2-6):</w:t>
      </w:r>
    </w:p>
    <w:p w14:paraId="66FFBD6E" w14:textId="02505E2E" w:rsidR="00433C49" w:rsidRPr="00433C49" w:rsidRDefault="00433C49" w:rsidP="00231C2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433C49">
        <w:rPr>
          <w:rFonts w:eastAsia="SimSun"/>
          <w:color w:val="0070C0"/>
          <w:szCs w:val="24"/>
          <w:lang w:eastAsia="zh-CN"/>
        </w:rPr>
        <w:lastRenderedPageBreak/>
        <w:t>Requirements for RRC_Idle/Inactive</w:t>
      </w:r>
    </w:p>
    <w:p w14:paraId="7C132349" w14:textId="1F342C4A" w:rsidR="00433C49" w:rsidRPr="00433C49" w:rsidRDefault="00433C49" w:rsidP="00231C2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433C49">
        <w:rPr>
          <w:rFonts w:eastAsia="SimSun"/>
          <w:color w:val="0070C0"/>
          <w:szCs w:val="24"/>
          <w:lang w:eastAsia="zh-CN"/>
        </w:rPr>
        <w:t>Requirements for RRC_Connected</w:t>
      </w:r>
    </w:p>
    <w:p w14:paraId="053DB12B" w14:textId="57D0B3AE" w:rsidR="00433C49" w:rsidRPr="00433C49" w:rsidRDefault="00433C49" w:rsidP="00231C2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433C49">
        <w:rPr>
          <w:rFonts w:eastAsia="SimSun"/>
          <w:color w:val="0070C0"/>
          <w:szCs w:val="24"/>
          <w:lang w:eastAsia="zh-CN"/>
        </w:rPr>
        <w:t>Requirements for timing signal</w:t>
      </w:r>
    </w:p>
    <w:p w14:paraId="2AC265A9" w14:textId="56F95F23" w:rsidR="00433C49" w:rsidRPr="00433C49" w:rsidRDefault="00433C49" w:rsidP="00231C2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433C49">
        <w:rPr>
          <w:rFonts w:eastAsia="SimSun"/>
          <w:color w:val="0070C0"/>
          <w:szCs w:val="24"/>
          <w:lang w:eastAsia="zh-CN"/>
        </w:rPr>
        <w:t>Requirements for the measurement procedure</w:t>
      </w:r>
    </w:p>
    <w:p w14:paraId="7EC2D038" w14:textId="690ECDEB" w:rsidR="00433C49" w:rsidRPr="00433C49" w:rsidRDefault="00231C29" w:rsidP="00433C4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00433C49" w:rsidRPr="00433C49">
        <w:rPr>
          <w:rFonts w:eastAsia="SimSun"/>
          <w:color w:val="0070C0"/>
          <w:szCs w:val="24"/>
          <w:lang w:eastAsia="zh-CN"/>
        </w:rPr>
        <w:t>: For top-level structure of 6G RRM spec, Section 4, 5, 6, 7, 9, 10 can be inherited from 5G NR RRM spec TS 38.133 (CTC-P3).</w:t>
      </w:r>
    </w:p>
    <w:p w14:paraId="12BAEDA8" w14:textId="44D65A9C" w:rsidR="00433C49" w:rsidRPr="00433C49" w:rsidRDefault="00C6404C" w:rsidP="00433C4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00433C49" w:rsidRPr="00433C49">
        <w:rPr>
          <w:rFonts w:eastAsia="SimSun"/>
          <w:color w:val="0070C0"/>
          <w:szCs w:val="24"/>
          <w:lang w:eastAsia="zh-CN"/>
        </w:rPr>
        <w:t>: Section 8 can be reorganized, and it’s open to further discuss how to reorganize Section 8 (CTC-P4).</w:t>
      </w:r>
    </w:p>
    <w:p w14:paraId="283BFC82" w14:textId="677A24B7" w:rsidR="00433C49" w:rsidRPr="00433C49" w:rsidRDefault="00C6404C" w:rsidP="00433C4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w:t>
      </w:r>
      <w:r w:rsidR="00433C49" w:rsidRPr="00433C49">
        <w:rPr>
          <w:rFonts w:eastAsia="SimSun"/>
          <w:color w:val="0070C0"/>
          <w:szCs w:val="24"/>
          <w:lang w:eastAsia="zh-CN"/>
        </w:rPr>
        <w:t>: In general, it is proposed to consider following table as starting point for 6G study on RRM specification organization (CMCC-P5).</w:t>
      </w:r>
    </w:p>
    <w:tbl>
      <w:tblPr>
        <w:tblStyle w:val="TableGrid"/>
        <w:tblW w:w="9331" w:type="dxa"/>
        <w:tblInd w:w="1023" w:type="dxa"/>
        <w:tblLook w:val="04A0" w:firstRow="1" w:lastRow="0" w:firstColumn="1" w:lastColumn="0" w:noHBand="0" w:noVBand="1"/>
      </w:tblPr>
      <w:tblGrid>
        <w:gridCol w:w="2312"/>
        <w:gridCol w:w="7019"/>
      </w:tblGrid>
      <w:tr w:rsidR="00002E1A" w:rsidRPr="00002E1A" w14:paraId="6A513389" w14:textId="77777777" w:rsidTr="00002E1A">
        <w:tc>
          <w:tcPr>
            <w:tcW w:w="2312" w:type="dxa"/>
          </w:tcPr>
          <w:p w14:paraId="1170B081" w14:textId="77777777" w:rsidR="00002E1A" w:rsidRPr="00002E1A" w:rsidRDefault="00002E1A" w:rsidP="0051796F">
            <w:pPr>
              <w:spacing w:before="60" w:after="60"/>
              <w:rPr>
                <w:rFonts w:eastAsia="DengXian"/>
                <w:b/>
                <w:i/>
                <w:sz w:val="16"/>
                <w:szCs w:val="16"/>
              </w:rPr>
            </w:pPr>
          </w:p>
        </w:tc>
        <w:tc>
          <w:tcPr>
            <w:tcW w:w="7019" w:type="dxa"/>
          </w:tcPr>
          <w:p w14:paraId="2B2FF831" w14:textId="77777777" w:rsidR="00002E1A" w:rsidRPr="00002E1A" w:rsidRDefault="00002E1A" w:rsidP="0051796F">
            <w:pPr>
              <w:spacing w:before="60" w:after="60"/>
              <w:rPr>
                <w:rFonts w:eastAsia="DengXian"/>
                <w:b/>
                <w:i/>
                <w:sz w:val="16"/>
                <w:szCs w:val="16"/>
              </w:rPr>
            </w:pPr>
            <w:r w:rsidRPr="00002E1A">
              <w:rPr>
                <w:rFonts w:eastAsia="DengXian" w:hint="eastAsia"/>
                <w:b/>
                <w:i/>
                <w:sz w:val="16"/>
                <w:szCs w:val="16"/>
                <w:lang w:val="en-US"/>
              </w:rPr>
              <w:t>Detail on RRM requirements and procedure aspects</w:t>
            </w:r>
          </w:p>
        </w:tc>
      </w:tr>
      <w:tr w:rsidR="00002E1A" w:rsidRPr="00002E1A" w14:paraId="00875FFE" w14:textId="77777777" w:rsidTr="00002E1A">
        <w:tc>
          <w:tcPr>
            <w:tcW w:w="2312" w:type="dxa"/>
          </w:tcPr>
          <w:p w14:paraId="4832F067" w14:textId="77777777" w:rsidR="00002E1A" w:rsidRPr="00002E1A" w:rsidRDefault="00002E1A" w:rsidP="0051796F">
            <w:pPr>
              <w:spacing w:before="60" w:after="60"/>
              <w:rPr>
                <w:rFonts w:eastAsia="DengXian"/>
                <w:b/>
                <w:i/>
                <w:sz w:val="16"/>
                <w:szCs w:val="16"/>
              </w:rPr>
            </w:pPr>
            <w:r w:rsidRPr="00002E1A">
              <w:rPr>
                <w:rFonts w:eastAsia="DengXian" w:hint="eastAsia"/>
                <w:b/>
                <w:i/>
                <w:sz w:val="16"/>
                <w:szCs w:val="16"/>
                <w:lang w:val="en-US"/>
              </w:rPr>
              <w:t>RRC_IDLE state mobility</w:t>
            </w:r>
          </w:p>
        </w:tc>
        <w:tc>
          <w:tcPr>
            <w:tcW w:w="7019" w:type="dxa"/>
          </w:tcPr>
          <w:p w14:paraId="653D6CE4" w14:textId="77777777" w:rsidR="00002E1A" w:rsidRPr="00002E1A" w:rsidRDefault="00002E1A" w:rsidP="0051796F">
            <w:pPr>
              <w:spacing w:before="60" w:after="60"/>
              <w:rPr>
                <w:rFonts w:eastAsia="DengXian"/>
                <w:b/>
                <w:i/>
                <w:sz w:val="16"/>
                <w:szCs w:val="16"/>
              </w:rPr>
            </w:pPr>
            <w:r w:rsidRPr="00002E1A">
              <w:rPr>
                <w:rFonts w:eastAsia="DengXian" w:hint="eastAsia"/>
                <w:b/>
                <w:i/>
                <w:sz w:val="16"/>
                <w:szCs w:val="16"/>
                <w:lang w:val="en-US"/>
              </w:rPr>
              <w:t>Cell re-selection, Idle Mode CA/DC Measurements, Measurement report for fast CA/DC setup, etc</w:t>
            </w:r>
          </w:p>
        </w:tc>
      </w:tr>
      <w:tr w:rsidR="00002E1A" w:rsidRPr="00002E1A" w14:paraId="36E31729" w14:textId="77777777" w:rsidTr="00002E1A">
        <w:tc>
          <w:tcPr>
            <w:tcW w:w="2312" w:type="dxa"/>
          </w:tcPr>
          <w:p w14:paraId="647A3BBC" w14:textId="77777777" w:rsidR="00002E1A" w:rsidRPr="00002E1A" w:rsidRDefault="00002E1A" w:rsidP="0051796F">
            <w:pPr>
              <w:spacing w:before="60" w:after="60"/>
              <w:rPr>
                <w:rFonts w:eastAsia="DengXian"/>
                <w:b/>
                <w:i/>
                <w:sz w:val="16"/>
                <w:szCs w:val="16"/>
              </w:rPr>
            </w:pPr>
            <w:r w:rsidRPr="00002E1A">
              <w:rPr>
                <w:rFonts w:eastAsia="DengXian" w:hint="eastAsia"/>
                <w:b/>
                <w:i/>
                <w:sz w:val="16"/>
                <w:szCs w:val="16"/>
                <w:lang w:val="en-US"/>
              </w:rPr>
              <w:t>RRC_INACTIVE state mobility</w:t>
            </w:r>
          </w:p>
        </w:tc>
        <w:tc>
          <w:tcPr>
            <w:tcW w:w="7019" w:type="dxa"/>
          </w:tcPr>
          <w:p w14:paraId="4052786F" w14:textId="77777777" w:rsidR="00002E1A" w:rsidRPr="00002E1A" w:rsidRDefault="00002E1A" w:rsidP="0051796F">
            <w:pPr>
              <w:spacing w:before="60" w:after="60"/>
              <w:rPr>
                <w:rFonts w:eastAsia="DengXian"/>
                <w:b/>
                <w:i/>
                <w:sz w:val="16"/>
                <w:szCs w:val="16"/>
              </w:rPr>
            </w:pPr>
            <w:r w:rsidRPr="00002E1A">
              <w:rPr>
                <w:rFonts w:eastAsia="DengXian" w:hint="eastAsia"/>
                <w:b/>
                <w:i/>
                <w:sz w:val="16"/>
                <w:szCs w:val="16"/>
                <w:lang w:val="en-US"/>
              </w:rPr>
              <w:t>Cell re-selection, Inactive Mode CA/DC Measurements, Measurement report for fast CA/DC setup, etc</w:t>
            </w:r>
          </w:p>
        </w:tc>
      </w:tr>
      <w:tr w:rsidR="00002E1A" w:rsidRPr="00002E1A" w14:paraId="6AE7F887" w14:textId="77777777" w:rsidTr="00002E1A">
        <w:tc>
          <w:tcPr>
            <w:tcW w:w="2312" w:type="dxa"/>
          </w:tcPr>
          <w:p w14:paraId="40FC5BC2" w14:textId="77777777" w:rsidR="00002E1A" w:rsidRPr="00002E1A" w:rsidRDefault="00002E1A" w:rsidP="0051796F">
            <w:pPr>
              <w:spacing w:before="60" w:after="60"/>
              <w:rPr>
                <w:rFonts w:eastAsia="DengXian"/>
                <w:b/>
                <w:i/>
                <w:sz w:val="16"/>
                <w:szCs w:val="16"/>
              </w:rPr>
            </w:pPr>
            <w:r w:rsidRPr="00002E1A">
              <w:rPr>
                <w:rFonts w:eastAsia="DengXian" w:hint="eastAsia"/>
                <w:b/>
                <w:i/>
                <w:sz w:val="16"/>
                <w:szCs w:val="16"/>
                <w:lang w:val="en-US"/>
              </w:rPr>
              <w:t>RRC_CONNECTED state mobility</w:t>
            </w:r>
          </w:p>
        </w:tc>
        <w:tc>
          <w:tcPr>
            <w:tcW w:w="7019" w:type="dxa"/>
          </w:tcPr>
          <w:p w14:paraId="2C58EF7A" w14:textId="77777777" w:rsidR="00002E1A" w:rsidRPr="00002E1A" w:rsidRDefault="00002E1A" w:rsidP="0051796F">
            <w:pPr>
              <w:spacing w:before="60" w:after="60"/>
              <w:rPr>
                <w:rFonts w:eastAsia="DengXian"/>
                <w:b/>
                <w:i/>
                <w:sz w:val="16"/>
                <w:szCs w:val="16"/>
              </w:rPr>
            </w:pPr>
            <w:r w:rsidRPr="00002E1A">
              <w:rPr>
                <w:rFonts w:eastAsia="DengXian" w:hint="eastAsia"/>
                <w:b/>
                <w:i/>
                <w:sz w:val="16"/>
                <w:szCs w:val="16"/>
                <w:lang w:val="en-US"/>
              </w:rPr>
              <w:t>Handover, Conditional Handover, RRC Re-establishment, Random access, L1/L2-Triggered Mobility, etc</w:t>
            </w:r>
          </w:p>
        </w:tc>
      </w:tr>
      <w:tr w:rsidR="00002E1A" w:rsidRPr="00002E1A" w14:paraId="35750666" w14:textId="77777777" w:rsidTr="00002E1A">
        <w:tc>
          <w:tcPr>
            <w:tcW w:w="2312" w:type="dxa"/>
          </w:tcPr>
          <w:p w14:paraId="603651BF" w14:textId="77777777" w:rsidR="00002E1A" w:rsidRPr="00002E1A" w:rsidRDefault="00002E1A" w:rsidP="0051796F">
            <w:pPr>
              <w:spacing w:before="60" w:after="60"/>
              <w:rPr>
                <w:rFonts w:eastAsia="DengXian"/>
                <w:b/>
                <w:i/>
                <w:sz w:val="16"/>
                <w:szCs w:val="16"/>
              </w:rPr>
            </w:pPr>
            <w:r w:rsidRPr="00002E1A">
              <w:rPr>
                <w:rFonts w:eastAsia="DengXian" w:hint="eastAsia"/>
                <w:b/>
                <w:i/>
                <w:sz w:val="16"/>
                <w:szCs w:val="16"/>
                <w:lang w:val="en-US"/>
              </w:rPr>
              <w:t>Timing</w:t>
            </w:r>
          </w:p>
        </w:tc>
        <w:tc>
          <w:tcPr>
            <w:tcW w:w="7019" w:type="dxa"/>
          </w:tcPr>
          <w:p w14:paraId="1EEAEC39" w14:textId="77777777" w:rsidR="00002E1A" w:rsidRPr="00002E1A" w:rsidRDefault="00002E1A" w:rsidP="0051796F">
            <w:pPr>
              <w:spacing w:before="60" w:after="60"/>
              <w:rPr>
                <w:rFonts w:eastAsia="DengXian"/>
                <w:b/>
                <w:i/>
                <w:sz w:val="16"/>
                <w:szCs w:val="16"/>
              </w:rPr>
            </w:pPr>
            <w:r w:rsidRPr="00002E1A">
              <w:rPr>
                <w:rFonts w:eastAsia="DengXian" w:hint="eastAsia"/>
                <w:b/>
                <w:i/>
                <w:sz w:val="16"/>
                <w:szCs w:val="16"/>
                <w:lang w:val="en-US"/>
              </w:rPr>
              <w:t>UE transmit timing, UE timer accuracy, Timing advance, Cell phase synchronization accuracy, Maximum Transmission Timing Difference, Maximum Receive Timing Difference, etc</w:t>
            </w:r>
          </w:p>
        </w:tc>
      </w:tr>
      <w:tr w:rsidR="00002E1A" w:rsidRPr="00002E1A" w14:paraId="473EE792" w14:textId="77777777" w:rsidTr="00002E1A">
        <w:tc>
          <w:tcPr>
            <w:tcW w:w="2312" w:type="dxa"/>
          </w:tcPr>
          <w:p w14:paraId="658339AA" w14:textId="77777777" w:rsidR="00002E1A" w:rsidRPr="00002E1A" w:rsidRDefault="00002E1A" w:rsidP="0051796F">
            <w:pPr>
              <w:spacing w:before="60" w:after="60"/>
              <w:rPr>
                <w:rFonts w:eastAsia="DengXian"/>
                <w:b/>
                <w:i/>
                <w:sz w:val="16"/>
                <w:szCs w:val="16"/>
              </w:rPr>
            </w:pPr>
            <w:r w:rsidRPr="00002E1A">
              <w:rPr>
                <w:rFonts w:eastAsia="DengXian" w:hint="eastAsia"/>
                <w:b/>
                <w:i/>
                <w:sz w:val="16"/>
                <w:szCs w:val="16"/>
                <w:lang w:val="en-US"/>
              </w:rPr>
              <w:t>Signalling characteristics</w:t>
            </w:r>
          </w:p>
        </w:tc>
        <w:tc>
          <w:tcPr>
            <w:tcW w:w="7019" w:type="dxa"/>
          </w:tcPr>
          <w:p w14:paraId="76481AF4" w14:textId="77777777" w:rsidR="00002E1A" w:rsidRPr="00002E1A" w:rsidRDefault="00002E1A" w:rsidP="0051796F">
            <w:pPr>
              <w:spacing w:before="60" w:after="60"/>
              <w:rPr>
                <w:rFonts w:eastAsia="DengXian"/>
                <w:b/>
                <w:i/>
                <w:sz w:val="16"/>
                <w:szCs w:val="16"/>
              </w:rPr>
            </w:pPr>
            <w:r w:rsidRPr="00002E1A">
              <w:rPr>
                <w:rFonts w:eastAsia="DengXian" w:hint="eastAsia"/>
                <w:b/>
                <w:i/>
                <w:sz w:val="16"/>
                <w:szCs w:val="16"/>
                <w:lang w:val="en-US"/>
              </w:rPr>
              <w:t>Radio Link Monitoring, Interruption, SCell Activation and Deactivation Delay, Link Recovery Procedures, etc</w:t>
            </w:r>
          </w:p>
        </w:tc>
      </w:tr>
      <w:tr w:rsidR="00002E1A" w:rsidRPr="00002E1A" w14:paraId="2A6D69E7" w14:textId="77777777" w:rsidTr="00002E1A">
        <w:tc>
          <w:tcPr>
            <w:tcW w:w="2312" w:type="dxa"/>
          </w:tcPr>
          <w:p w14:paraId="5346994A" w14:textId="77777777" w:rsidR="00002E1A" w:rsidRPr="00002E1A" w:rsidRDefault="00002E1A" w:rsidP="0051796F">
            <w:pPr>
              <w:spacing w:before="60" w:after="60"/>
              <w:rPr>
                <w:rFonts w:eastAsia="DengXian"/>
                <w:b/>
                <w:i/>
                <w:sz w:val="16"/>
                <w:szCs w:val="16"/>
              </w:rPr>
            </w:pPr>
            <w:r w:rsidRPr="00002E1A">
              <w:rPr>
                <w:rFonts w:eastAsia="DengXian" w:hint="eastAsia"/>
                <w:b/>
                <w:i/>
                <w:sz w:val="16"/>
                <w:szCs w:val="16"/>
                <w:lang w:val="en-US"/>
              </w:rPr>
              <w:t>Measurement Procedure</w:t>
            </w:r>
          </w:p>
        </w:tc>
        <w:tc>
          <w:tcPr>
            <w:tcW w:w="7019" w:type="dxa"/>
          </w:tcPr>
          <w:p w14:paraId="56739023" w14:textId="77777777" w:rsidR="00002E1A" w:rsidRPr="00002E1A" w:rsidRDefault="00002E1A" w:rsidP="0051796F">
            <w:pPr>
              <w:spacing w:before="60" w:after="60"/>
              <w:rPr>
                <w:rFonts w:eastAsia="DengXian"/>
                <w:b/>
                <w:i/>
                <w:sz w:val="16"/>
                <w:szCs w:val="16"/>
              </w:rPr>
            </w:pPr>
            <w:r w:rsidRPr="00002E1A">
              <w:rPr>
                <w:rFonts w:eastAsia="DengXian" w:hint="eastAsia"/>
                <w:b/>
                <w:i/>
                <w:sz w:val="16"/>
                <w:szCs w:val="16"/>
                <w:lang w:val="en-US"/>
              </w:rPr>
              <w:t>Measurement gap including gap pattern and gap type, UE Measurement capability, L3/L1 measurements requirements, Inter-RAT measurements, etc</w:t>
            </w:r>
          </w:p>
        </w:tc>
      </w:tr>
      <w:tr w:rsidR="00002E1A" w:rsidRPr="00002E1A" w14:paraId="3466DA06" w14:textId="77777777" w:rsidTr="00002E1A">
        <w:tc>
          <w:tcPr>
            <w:tcW w:w="2312" w:type="dxa"/>
          </w:tcPr>
          <w:p w14:paraId="42849EEE" w14:textId="77777777" w:rsidR="00002E1A" w:rsidRPr="00002E1A" w:rsidRDefault="00002E1A" w:rsidP="0051796F">
            <w:pPr>
              <w:spacing w:before="60" w:after="60"/>
              <w:rPr>
                <w:rFonts w:eastAsia="DengXian"/>
                <w:b/>
                <w:i/>
                <w:sz w:val="16"/>
                <w:szCs w:val="16"/>
              </w:rPr>
            </w:pPr>
            <w:r w:rsidRPr="00002E1A">
              <w:rPr>
                <w:rFonts w:eastAsia="DengXian" w:hint="eastAsia"/>
                <w:b/>
                <w:i/>
                <w:sz w:val="16"/>
                <w:szCs w:val="16"/>
                <w:lang w:val="en-US"/>
              </w:rPr>
              <w:t>Measurement Performance requirements</w:t>
            </w:r>
          </w:p>
        </w:tc>
        <w:tc>
          <w:tcPr>
            <w:tcW w:w="7019" w:type="dxa"/>
          </w:tcPr>
          <w:p w14:paraId="74D1EC65" w14:textId="77777777" w:rsidR="00002E1A" w:rsidRPr="00002E1A" w:rsidRDefault="00002E1A" w:rsidP="0051796F">
            <w:pPr>
              <w:spacing w:before="60" w:after="60"/>
              <w:rPr>
                <w:rFonts w:eastAsia="DengXian"/>
                <w:b/>
                <w:i/>
                <w:sz w:val="16"/>
                <w:szCs w:val="16"/>
              </w:rPr>
            </w:pPr>
            <w:r w:rsidRPr="00002E1A">
              <w:rPr>
                <w:rFonts w:eastAsia="DengXian" w:hint="eastAsia"/>
                <w:b/>
                <w:i/>
                <w:sz w:val="16"/>
                <w:szCs w:val="16"/>
                <w:lang w:val="en-US"/>
              </w:rPr>
              <w:t>RSRP/RSRQ/SINR accuracy requirements, etc</w:t>
            </w:r>
          </w:p>
        </w:tc>
      </w:tr>
    </w:tbl>
    <w:p w14:paraId="2052BCBA" w14:textId="25ED08A0" w:rsidR="00433C49" w:rsidRPr="00433C49" w:rsidRDefault="00433C49" w:rsidP="00002E1A">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211EF993" w14:textId="44D61FBB" w:rsidR="00433C49" w:rsidRPr="00433C49" w:rsidRDefault="005D09C3" w:rsidP="00433C4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w:t>
      </w:r>
      <w:r w:rsidR="00433C49" w:rsidRPr="00433C49">
        <w:rPr>
          <w:rFonts w:eastAsia="SimSun"/>
          <w:color w:val="0070C0"/>
          <w:szCs w:val="24"/>
          <w:lang w:eastAsia="zh-CN"/>
        </w:rPr>
        <w:t>: Compared with the existing 5G framework in TS 38.133, construct the overall blueprint of RRM for 6GR with more clear structure from the perspective of RRM procedure. The following framework is preferred (ZTE-P10):</w:t>
      </w:r>
    </w:p>
    <w:p w14:paraId="3C593340" w14:textId="74D12B3E" w:rsidR="00433C49" w:rsidRPr="00433C49" w:rsidRDefault="00433C49" w:rsidP="005D09C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433C49">
        <w:rPr>
          <w:rFonts w:eastAsia="SimSun"/>
          <w:color w:val="0070C0"/>
          <w:szCs w:val="24"/>
          <w:lang w:eastAsia="zh-CN"/>
        </w:rPr>
        <w:t>RRC_IDLE/INACTIVE state mobility</w:t>
      </w:r>
    </w:p>
    <w:p w14:paraId="450FF697" w14:textId="74D271F0" w:rsidR="00433C49" w:rsidRPr="00433C49" w:rsidRDefault="00433C49" w:rsidP="005D09C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433C49">
        <w:rPr>
          <w:rFonts w:eastAsia="SimSun"/>
          <w:color w:val="0070C0"/>
          <w:szCs w:val="24"/>
          <w:lang w:eastAsia="zh-CN"/>
        </w:rPr>
        <w:t>RRC_CONNECTED state mobility</w:t>
      </w:r>
    </w:p>
    <w:p w14:paraId="1073DE9E" w14:textId="7D1CD0C5" w:rsidR="00433C49" w:rsidRPr="00433C49" w:rsidRDefault="00433C49" w:rsidP="005D09C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433C49">
        <w:rPr>
          <w:rFonts w:eastAsia="SimSun"/>
          <w:color w:val="0070C0"/>
          <w:szCs w:val="24"/>
          <w:lang w:eastAsia="zh-CN"/>
        </w:rPr>
        <w:t>Timing</w:t>
      </w:r>
    </w:p>
    <w:p w14:paraId="48300C1E" w14:textId="55820DD3" w:rsidR="00433C49" w:rsidRPr="00433C49" w:rsidRDefault="00433C49" w:rsidP="005D09C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433C49">
        <w:rPr>
          <w:rFonts w:eastAsia="SimSun"/>
          <w:color w:val="0070C0"/>
          <w:szCs w:val="24"/>
          <w:lang w:eastAsia="zh-CN"/>
        </w:rPr>
        <w:t>Measurement procedure for RRC_CONNECTED state</w:t>
      </w:r>
    </w:p>
    <w:p w14:paraId="764DC7FE" w14:textId="79594605" w:rsidR="00433C49" w:rsidRPr="00433C49" w:rsidRDefault="00433C49" w:rsidP="005D09C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433C49">
        <w:rPr>
          <w:rFonts w:eastAsia="SimSun"/>
          <w:color w:val="0070C0"/>
          <w:szCs w:val="24"/>
          <w:lang w:eastAsia="zh-CN"/>
        </w:rPr>
        <w:t>RLM/BFD/CBD</w:t>
      </w:r>
    </w:p>
    <w:p w14:paraId="20FE4719" w14:textId="70E01D02" w:rsidR="00433C49" w:rsidRPr="00433C49" w:rsidRDefault="00433C49" w:rsidP="005D09C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433C49">
        <w:rPr>
          <w:rFonts w:eastAsia="SimSun"/>
          <w:color w:val="0070C0"/>
          <w:szCs w:val="24"/>
          <w:lang w:eastAsia="zh-CN"/>
        </w:rPr>
        <w:t>PSCell/SCell management (if applicable by PHY/high layer design in 6GR)</w:t>
      </w:r>
    </w:p>
    <w:p w14:paraId="55FA4C3E" w14:textId="60C5C4D8" w:rsidR="00433C49" w:rsidRPr="00433C49" w:rsidRDefault="00433C49" w:rsidP="005D09C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433C49">
        <w:rPr>
          <w:rFonts w:eastAsia="SimSun"/>
          <w:color w:val="0070C0"/>
          <w:szCs w:val="24"/>
          <w:lang w:eastAsia="zh-CN"/>
        </w:rPr>
        <w:t>Other UE-specific characteristic switching (if applicable by PHY design in 6GR)</w:t>
      </w:r>
    </w:p>
    <w:p w14:paraId="7E4BCF45" w14:textId="1E1D7AB2" w:rsidR="00433C49" w:rsidRPr="00433C49" w:rsidRDefault="00433C49" w:rsidP="005D09C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433C49">
        <w:rPr>
          <w:rFonts w:eastAsia="SimSun"/>
          <w:color w:val="0070C0"/>
          <w:szCs w:val="24"/>
          <w:lang w:eastAsia="zh-CN"/>
        </w:rPr>
        <w:t>Measurement performance</w:t>
      </w:r>
    </w:p>
    <w:p w14:paraId="3D5B87B9" w14:textId="78782632" w:rsidR="00433C49" w:rsidRPr="00433C49" w:rsidRDefault="005D09C3" w:rsidP="00433C4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7</w:t>
      </w:r>
      <w:r w:rsidR="00433C49" w:rsidRPr="00433C49">
        <w:rPr>
          <w:rFonts w:eastAsia="SimSun"/>
          <w:color w:val="0070C0"/>
          <w:szCs w:val="24"/>
          <w:lang w:eastAsia="zh-CN"/>
        </w:rPr>
        <w:t>: For 6GR RRM spec structure and drafting rules, the overall spec structure in 5GNR can be inherited such as: RRC_IDLE/INACTIVE/ CONNECTED state mobility, Timing, Signaling, Measurement. etc. (Samsung-P7).</w:t>
      </w:r>
    </w:p>
    <w:p w14:paraId="7B728F35" w14:textId="77777777" w:rsidR="00433C49" w:rsidRPr="00E658F5" w:rsidRDefault="00433C49" w:rsidP="00E658F5">
      <w:pPr>
        <w:spacing w:after="120"/>
        <w:ind w:left="1704" w:firstLine="284"/>
        <w:rPr>
          <w:color w:val="0070C0"/>
          <w:szCs w:val="24"/>
          <w:lang w:eastAsia="zh-CN"/>
        </w:rPr>
      </w:pPr>
      <w:r w:rsidRPr="00E658F5">
        <w:rPr>
          <w:color w:val="0070C0"/>
          <w:szCs w:val="24"/>
          <w:lang w:eastAsia="zh-CN"/>
        </w:rPr>
        <w:t>-</w:t>
      </w:r>
      <w:r w:rsidRPr="00E658F5">
        <w:rPr>
          <w:color w:val="0070C0"/>
          <w:szCs w:val="24"/>
          <w:lang w:eastAsia="zh-CN"/>
        </w:rPr>
        <w:tab/>
        <w:t>RAN4 to discuss and decide the high-level principle to decide whether a new feature is introduced, new sub-clauses can be allowed or not. We prefer to category the clauses from procedures and different assumptions rather than UE types.</w:t>
      </w:r>
    </w:p>
    <w:p w14:paraId="74ECDDA3" w14:textId="3E3F9249" w:rsidR="00433C49" w:rsidRPr="00433C49" w:rsidRDefault="00E658F5" w:rsidP="00433C4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8</w:t>
      </w:r>
      <w:r w:rsidR="00433C49" w:rsidRPr="00433C49">
        <w:rPr>
          <w:rFonts w:eastAsia="SimSun"/>
          <w:color w:val="0070C0"/>
          <w:szCs w:val="24"/>
          <w:lang w:eastAsia="zh-CN"/>
        </w:rPr>
        <w:t>: RAN4 to discuss specification skeleton for the new RRM specification in 6GR including at least (Nokia-P10):</w:t>
      </w:r>
    </w:p>
    <w:p w14:paraId="3DFF99F2" w14:textId="77777777" w:rsidR="00433C49" w:rsidRPr="00433C49" w:rsidRDefault="00433C49" w:rsidP="00E658F5">
      <w:pPr>
        <w:pStyle w:val="ListParagraph"/>
        <w:overflowPunct/>
        <w:autoSpaceDE/>
        <w:autoSpaceDN/>
        <w:adjustRightInd/>
        <w:spacing w:after="120"/>
        <w:ind w:left="1704" w:firstLineChars="0" w:firstLine="0"/>
        <w:textAlignment w:val="auto"/>
        <w:rPr>
          <w:rFonts w:eastAsia="SimSun"/>
          <w:color w:val="0070C0"/>
          <w:szCs w:val="24"/>
          <w:lang w:eastAsia="zh-CN"/>
        </w:rPr>
      </w:pPr>
      <w:r w:rsidRPr="00433C49">
        <w:rPr>
          <w:rFonts w:eastAsia="SimSun"/>
          <w:color w:val="0070C0"/>
          <w:szCs w:val="24"/>
          <w:lang w:eastAsia="zh-CN"/>
        </w:rPr>
        <w:t>a.</w:t>
      </w:r>
      <w:r w:rsidRPr="00433C49">
        <w:rPr>
          <w:rFonts w:eastAsia="SimSun"/>
          <w:color w:val="0070C0"/>
          <w:szCs w:val="24"/>
          <w:lang w:eastAsia="zh-CN"/>
        </w:rPr>
        <w:tab/>
        <w:t>High level structure (highest level sections: Idle, Inactive etc.)</w:t>
      </w:r>
    </w:p>
    <w:p w14:paraId="11C1A9C4" w14:textId="77777777" w:rsidR="00433C49" w:rsidRPr="00433C49" w:rsidRDefault="00433C49" w:rsidP="00E658F5">
      <w:pPr>
        <w:pStyle w:val="ListParagraph"/>
        <w:overflowPunct/>
        <w:autoSpaceDE/>
        <w:autoSpaceDN/>
        <w:adjustRightInd/>
        <w:spacing w:after="120"/>
        <w:ind w:left="1704" w:firstLineChars="0" w:firstLine="0"/>
        <w:textAlignment w:val="auto"/>
        <w:rPr>
          <w:rFonts w:eastAsia="SimSun"/>
          <w:color w:val="0070C0"/>
          <w:szCs w:val="24"/>
          <w:lang w:eastAsia="zh-CN"/>
        </w:rPr>
      </w:pPr>
      <w:r w:rsidRPr="00433C49">
        <w:rPr>
          <w:rFonts w:eastAsia="SimSun"/>
          <w:color w:val="0070C0"/>
          <w:szCs w:val="24"/>
          <w:lang w:eastAsia="zh-CN"/>
        </w:rPr>
        <w:t>b.</w:t>
      </w:r>
      <w:r w:rsidRPr="00433C49">
        <w:rPr>
          <w:rFonts w:eastAsia="SimSun"/>
          <w:color w:val="0070C0"/>
          <w:szCs w:val="24"/>
          <w:lang w:eastAsia="zh-CN"/>
        </w:rPr>
        <w:tab/>
        <w:t>UE requirements for a scalable 6G design</w:t>
      </w:r>
    </w:p>
    <w:p w14:paraId="4D9A774E" w14:textId="77777777" w:rsidR="00433C49" w:rsidRPr="00433C49" w:rsidRDefault="00433C49" w:rsidP="00E658F5">
      <w:pPr>
        <w:pStyle w:val="ListParagraph"/>
        <w:overflowPunct/>
        <w:autoSpaceDE/>
        <w:autoSpaceDN/>
        <w:adjustRightInd/>
        <w:spacing w:after="120"/>
        <w:ind w:left="1704" w:firstLineChars="0" w:firstLine="0"/>
        <w:textAlignment w:val="auto"/>
        <w:rPr>
          <w:rFonts w:eastAsia="SimSun"/>
          <w:color w:val="0070C0"/>
          <w:szCs w:val="24"/>
          <w:lang w:eastAsia="zh-CN"/>
        </w:rPr>
      </w:pPr>
      <w:r w:rsidRPr="00433C49">
        <w:rPr>
          <w:rFonts w:eastAsia="SimSun"/>
          <w:color w:val="0070C0"/>
          <w:szCs w:val="24"/>
          <w:lang w:eastAsia="zh-CN"/>
        </w:rPr>
        <w:t>c.</w:t>
      </w:r>
      <w:r w:rsidRPr="00433C49">
        <w:rPr>
          <w:rFonts w:eastAsia="SimSun"/>
          <w:color w:val="0070C0"/>
          <w:szCs w:val="24"/>
          <w:lang w:eastAsia="zh-CN"/>
        </w:rPr>
        <w:tab/>
        <w:t>Any gain in further splitting the specification</w:t>
      </w:r>
    </w:p>
    <w:p w14:paraId="39DFC088" w14:textId="77777777" w:rsidR="00433C49" w:rsidRPr="00433C49" w:rsidRDefault="00433C49" w:rsidP="00E658F5">
      <w:pPr>
        <w:pStyle w:val="ListParagraph"/>
        <w:overflowPunct/>
        <w:autoSpaceDE/>
        <w:autoSpaceDN/>
        <w:adjustRightInd/>
        <w:spacing w:after="120"/>
        <w:ind w:left="1704" w:firstLineChars="0" w:firstLine="0"/>
        <w:textAlignment w:val="auto"/>
        <w:rPr>
          <w:rFonts w:eastAsia="SimSun"/>
          <w:color w:val="0070C0"/>
          <w:szCs w:val="24"/>
          <w:lang w:eastAsia="zh-CN"/>
        </w:rPr>
      </w:pPr>
      <w:r w:rsidRPr="00433C49">
        <w:rPr>
          <w:rFonts w:eastAsia="SimSun"/>
          <w:color w:val="0070C0"/>
          <w:szCs w:val="24"/>
          <w:lang w:eastAsia="zh-CN"/>
        </w:rPr>
        <w:t>d.</w:t>
      </w:r>
      <w:r w:rsidRPr="00433C49">
        <w:rPr>
          <w:rFonts w:eastAsia="SimSun"/>
          <w:color w:val="0070C0"/>
          <w:szCs w:val="24"/>
          <w:lang w:eastAsia="zh-CN"/>
        </w:rPr>
        <w:tab/>
        <w:t>Device type handling in RRM specification (e.g. NTN, Redcap, eMBB)</w:t>
      </w:r>
    </w:p>
    <w:p w14:paraId="57E9E909" w14:textId="2381E498" w:rsidR="00433C49" w:rsidRPr="00433C49" w:rsidRDefault="00433C49" w:rsidP="00E658F5">
      <w:pPr>
        <w:pStyle w:val="ListParagraph"/>
        <w:overflowPunct/>
        <w:autoSpaceDE/>
        <w:autoSpaceDN/>
        <w:adjustRightInd/>
        <w:spacing w:after="120"/>
        <w:ind w:left="1704" w:firstLineChars="0" w:firstLine="0"/>
        <w:textAlignment w:val="auto"/>
        <w:rPr>
          <w:rFonts w:eastAsia="SimSun"/>
          <w:color w:val="0070C0"/>
          <w:szCs w:val="24"/>
          <w:lang w:eastAsia="zh-CN"/>
        </w:rPr>
      </w:pPr>
      <w:r w:rsidRPr="00433C49">
        <w:rPr>
          <w:rFonts w:eastAsia="SimSun"/>
          <w:color w:val="0070C0"/>
          <w:szCs w:val="24"/>
          <w:lang w:eastAsia="zh-CN"/>
        </w:rPr>
        <w:lastRenderedPageBreak/>
        <w:t>e.</w:t>
      </w:r>
      <w:r w:rsidRPr="00433C49">
        <w:rPr>
          <w:rFonts w:eastAsia="SimSun"/>
          <w:color w:val="0070C0"/>
          <w:szCs w:val="24"/>
          <w:lang w:eastAsia="zh-CN"/>
        </w:rPr>
        <w:tab/>
        <w:t>Test case mapping (e.g TC reference in Core part)</w:t>
      </w:r>
    </w:p>
    <w:p w14:paraId="439DF0FC" w14:textId="644E37BF" w:rsidR="00433C49" w:rsidRPr="00433C49" w:rsidRDefault="00C46C67" w:rsidP="00433C4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9</w:t>
      </w:r>
      <w:r w:rsidR="00433C49" w:rsidRPr="00433C49">
        <w:rPr>
          <w:rFonts w:eastAsia="SimSun"/>
          <w:color w:val="0070C0"/>
          <w:szCs w:val="24"/>
          <w:lang w:eastAsia="zh-CN"/>
        </w:rPr>
        <w:t>: For the 6G RRM spec, top level of sections 4, 5, 6, 7, 9, 10 in TS 38.133 can be reused (vivo-P3).</w:t>
      </w:r>
    </w:p>
    <w:p w14:paraId="1D32D0E9" w14:textId="6EB41224" w:rsidR="00433C49" w:rsidRPr="00433C49" w:rsidRDefault="00C46C67" w:rsidP="00433C4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10</w:t>
      </w:r>
      <w:r w:rsidR="00433C49" w:rsidRPr="00433C49">
        <w:rPr>
          <w:rFonts w:eastAsia="SimSun"/>
          <w:color w:val="0070C0"/>
          <w:szCs w:val="24"/>
          <w:lang w:eastAsia="zh-CN"/>
        </w:rPr>
        <w:t>: Scheduling restriction related requirements and interruption requirements are capture in one high-level section (vivo-P3).</w:t>
      </w:r>
    </w:p>
    <w:p w14:paraId="41853A8F" w14:textId="7147684D" w:rsidR="00433C49" w:rsidRPr="00433C49" w:rsidRDefault="00C46C67" w:rsidP="00433C4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11</w:t>
      </w:r>
      <w:r w:rsidR="00433C49" w:rsidRPr="00433C49">
        <w:rPr>
          <w:rFonts w:eastAsia="SimSun"/>
          <w:color w:val="0070C0"/>
          <w:szCs w:val="24"/>
          <w:lang w:eastAsia="zh-CN"/>
        </w:rPr>
        <w:t>: L1 measurement requirements including radio link monitoring and link recovery and L3 measurements requirements are captured in one high-level section (vivo-P6).</w:t>
      </w:r>
    </w:p>
    <w:p w14:paraId="2F245778" w14:textId="0E69FC2D" w:rsidR="00433C49" w:rsidRPr="00433C49" w:rsidRDefault="00C46C67" w:rsidP="00433C4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12</w:t>
      </w:r>
      <w:r w:rsidR="00433C49" w:rsidRPr="00433C49">
        <w:rPr>
          <w:rFonts w:eastAsia="SimSun"/>
          <w:color w:val="0070C0"/>
          <w:szCs w:val="24"/>
          <w:lang w:eastAsia="zh-CN"/>
        </w:rPr>
        <w:t>: Section 8 is used to capture procedure delay related requirements (vivo-P4).</w:t>
      </w:r>
    </w:p>
    <w:p w14:paraId="203C5011" w14:textId="487BCDFC" w:rsidR="00433C49" w:rsidRPr="00433C49" w:rsidRDefault="00C46C67" w:rsidP="00433C4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13</w:t>
      </w:r>
      <w:r w:rsidR="00433C49" w:rsidRPr="00433C49">
        <w:rPr>
          <w:rFonts w:eastAsia="SimSun"/>
          <w:color w:val="0070C0"/>
          <w:szCs w:val="24"/>
          <w:lang w:eastAsia="zh-CN"/>
        </w:rPr>
        <w:t>: Some distinct features can be captured in a separated section, e.g., sidelink requirements. RAN4 to study how new features to be introduced in 6G are captured in RRM requirements specification (vivo-P7).</w:t>
      </w:r>
    </w:p>
    <w:p w14:paraId="44D85BDD" w14:textId="52617988" w:rsidR="00433C49" w:rsidRPr="00433C49" w:rsidRDefault="00C46C67" w:rsidP="00433C4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14</w:t>
      </w:r>
      <w:r w:rsidR="00433C49" w:rsidRPr="00433C49">
        <w:rPr>
          <w:rFonts w:eastAsia="SimSun"/>
          <w:color w:val="0070C0"/>
          <w:szCs w:val="24"/>
          <w:lang w:eastAsia="zh-CN"/>
        </w:rPr>
        <w:t>: 6G requirements are organized by requirements types at the top level (Ericsson-P12).</w:t>
      </w:r>
    </w:p>
    <w:p w14:paraId="7B677A37" w14:textId="3204A5B6" w:rsidR="007C7A57" w:rsidRDefault="00C46C67" w:rsidP="00C46C6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14a</w:t>
      </w:r>
      <w:r w:rsidR="00433C49" w:rsidRPr="00433C49">
        <w:rPr>
          <w:rFonts w:eastAsia="SimSun"/>
          <w:color w:val="0070C0"/>
          <w:szCs w:val="24"/>
          <w:lang w:eastAsia="zh-CN"/>
        </w:rPr>
        <w:t>: Example requirements structure in the new 6G RRM specification can be as in the table below (Ericsson-P14):</w:t>
      </w:r>
    </w:p>
    <w:tbl>
      <w:tblPr>
        <w:tblStyle w:val="TableGrid"/>
        <w:tblW w:w="0" w:type="auto"/>
        <w:tblLook w:val="04A0" w:firstRow="1" w:lastRow="0" w:firstColumn="1" w:lastColumn="0" w:noHBand="0" w:noVBand="1"/>
      </w:tblPr>
      <w:tblGrid>
        <w:gridCol w:w="3186"/>
        <w:gridCol w:w="6445"/>
      </w:tblGrid>
      <w:tr w:rsidR="00103352" w:rsidRPr="00103352" w14:paraId="485FEF2D" w14:textId="77777777" w:rsidTr="0051796F">
        <w:tc>
          <w:tcPr>
            <w:tcW w:w="9918" w:type="dxa"/>
            <w:gridSpan w:val="2"/>
          </w:tcPr>
          <w:p w14:paraId="52C0C55A" w14:textId="77777777" w:rsidR="00103352" w:rsidRPr="00103352" w:rsidRDefault="00103352" w:rsidP="0051796F">
            <w:pPr>
              <w:jc w:val="center"/>
              <w:rPr>
                <w:b/>
                <w:bCs/>
                <w:sz w:val="16"/>
                <w:szCs w:val="16"/>
              </w:rPr>
            </w:pPr>
            <w:r w:rsidRPr="00103352">
              <w:rPr>
                <w:b/>
                <w:bCs/>
                <w:sz w:val="16"/>
                <w:szCs w:val="16"/>
              </w:rPr>
              <w:t>Section correspondence between 5G and 6G RRM requirements</w:t>
            </w:r>
          </w:p>
        </w:tc>
      </w:tr>
      <w:tr w:rsidR="00103352" w:rsidRPr="00103352" w14:paraId="3F42BDF5" w14:textId="77777777" w:rsidTr="0051796F">
        <w:tc>
          <w:tcPr>
            <w:tcW w:w="3256" w:type="dxa"/>
          </w:tcPr>
          <w:p w14:paraId="23677741" w14:textId="77777777" w:rsidR="00103352" w:rsidRPr="00103352" w:rsidRDefault="00103352" w:rsidP="0051796F">
            <w:pPr>
              <w:jc w:val="center"/>
              <w:rPr>
                <w:b/>
                <w:bCs/>
                <w:sz w:val="16"/>
                <w:szCs w:val="16"/>
              </w:rPr>
            </w:pPr>
            <w:r w:rsidRPr="00103352">
              <w:rPr>
                <w:b/>
                <w:bCs/>
                <w:sz w:val="16"/>
                <w:szCs w:val="16"/>
              </w:rPr>
              <w:t>5G RRM specification</w:t>
            </w:r>
          </w:p>
        </w:tc>
        <w:tc>
          <w:tcPr>
            <w:tcW w:w="6662" w:type="dxa"/>
          </w:tcPr>
          <w:p w14:paraId="5356AD49" w14:textId="77777777" w:rsidR="00103352" w:rsidRPr="00103352" w:rsidRDefault="00103352" w:rsidP="0051796F">
            <w:pPr>
              <w:jc w:val="center"/>
              <w:rPr>
                <w:b/>
                <w:bCs/>
                <w:sz w:val="16"/>
                <w:szCs w:val="16"/>
              </w:rPr>
            </w:pPr>
            <w:r w:rsidRPr="00103352">
              <w:rPr>
                <w:b/>
                <w:bCs/>
                <w:sz w:val="16"/>
                <w:szCs w:val="16"/>
              </w:rPr>
              <w:t>6G RRM specification</w:t>
            </w:r>
          </w:p>
        </w:tc>
      </w:tr>
      <w:tr w:rsidR="00103352" w:rsidRPr="00103352" w14:paraId="29C18461" w14:textId="77777777" w:rsidTr="0051796F">
        <w:tc>
          <w:tcPr>
            <w:tcW w:w="3256" w:type="dxa"/>
          </w:tcPr>
          <w:p w14:paraId="7E7E442E" w14:textId="77777777" w:rsidR="00103352" w:rsidRPr="00103352" w:rsidRDefault="00103352" w:rsidP="0051796F">
            <w:pPr>
              <w:ind w:left="21"/>
              <w:rPr>
                <w:sz w:val="16"/>
                <w:szCs w:val="16"/>
              </w:rPr>
            </w:pPr>
            <w:r w:rsidRPr="00103352">
              <w:rPr>
                <w:sz w:val="16"/>
                <w:szCs w:val="16"/>
              </w:rPr>
              <w:t>Scope</w:t>
            </w:r>
          </w:p>
        </w:tc>
        <w:tc>
          <w:tcPr>
            <w:tcW w:w="6662" w:type="dxa"/>
          </w:tcPr>
          <w:p w14:paraId="4D0A934B" w14:textId="77777777" w:rsidR="00103352" w:rsidRPr="00103352" w:rsidRDefault="00103352" w:rsidP="0051796F">
            <w:pPr>
              <w:rPr>
                <w:sz w:val="16"/>
                <w:szCs w:val="16"/>
              </w:rPr>
            </w:pPr>
            <w:r w:rsidRPr="00103352">
              <w:rPr>
                <w:sz w:val="16"/>
                <w:szCs w:val="16"/>
              </w:rPr>
              <w:t>Scope</w:t>
            </w:r>
          </w:p>
        </w:tc>
      </w:tr>
      <w:tr w:rsidR="00103352" w:rsidRPr="00103352" w14:paraId="5AA23310" w14:textId="77777777" w:rsidTr="0051796F">
        <w:tc>
          <w:tcPr>
            <w:tcW w:w="3256" w:type="dxa"/>
          </w:tcPr>
          <w:p w14:paraId="000058CE" w14:textId="77777777" w:rsidR="00103352" w:rsidRPr="00103352" w:rsidRDefault="00103352" w:rsidP="0051796F">
            <w:pPr>
              <w:ind w:left="21"/>
              <w:rPr>
                <w:sz w:val="16"/>
                <w:szCs w:val="16"/>
              </w:rPr>
            </w:pPr>
            <w:r w:rsidRPr="00103352">
              <w:rPr>
                <w:sz w:val="16"/>
                <w:szCs w:val="16"/>
              </w:rPr>
              <w:t>References</w:t>
            </w:r>
          </w:p>
        </w:tc>
        <w:tc>
          <w:tcPr>
            <w:tcW w:w="6662" w:type="dxa"/>
          </w:tcPr>
          <w:p w14:paraId="285B88F7" w14:textId="77777777" w:rsidR="00103352" w:rsidRPr="00103352" w:rsidRDefault="00103352" w:rsidP="0051796F">
            <w:pPr>
              <w:rPr>
                <w:sz w:val="16"/>
                <w:szCs w:val="16"/>
              </w:rPr>
            </w:pPr>
            <w:r w:rsidRPr="00103352">
              <w:rPr>
                <w:sz w:val="16"/>
                <w:szCs w:val="16"/>
              </w:rPr>
              <w:t>References</w:t>
            </w:r>
          </w:p>
        </w:tc>
      </w:tr>
      <w:tr w:rsidR="00103352" w:rsidRPr="00103352" w14:paraId="25036141" w14:textId="77777777" w:rsidTr="0051796F">
        <w:tc>
          <w:tcPr>
            <w:tcW w:w="3256" w:type="dxa"/>
          </w:tcPr>
          <w:p w14:paraId="1B8DD172" w14:textId="77777777" w:rsidR="00103352" w:rsidRPr="00103352" w:rsidRDefault="00103352" w:rsidP="0051796F">
            <w:pPr>
              <w:ind w:left="21"/>
              <w:rPr>
                <w:sz w:val="16"/>
                <w:szCs w:val="16"/>
              </w:rPr>
            </w:pPr>
            <w:r w:rsidRPr="00103352">
              <w:rPr>
                <w:sz w:val="16"/>
                <w:szCs w:val="16"/>
              </w:rPr>
              <w:t>Definitions</w:t>
            </w:r>
          </w:p>
        </w:tc>
        <w:tc>
          <w:tcPr>
            <w:tcW w:w="6662" w:type="dxa"/>
          </w:tcPr>
          <w:p w14:paraId="2AA8B3B8" w14:textId="77777777" w:rsidR="00103352" w:rsidRPr="00103352" w:rsidRDefault="00103352" w:rsidP="0051796F">
            <w:pPr>
              <w:rPr>
                <w:sz w:val="16"/>
                <w:szCs w:val="16"/>
              </w:rPr>
            </w:pPr>
            <w:r w:rsidRPr="00103352">
              <w:rPr>
                <w:sz w:val="16"/>
                <w:szCs w:val="16"/>
              </w:rPr>
              <w:t>Definitions</w:t>
            </w:r>
          </w:p>
        </w:tc>
      </w:tr>
      <w:tr w:rsidR="00103352" w:rsidRPr="00103352" w14:paraId="23872424" w14:textId="77777777" w:rsidTr="0051796F">
        <w:tc>
          <w:tcPr>
            <w:tcW w:w="3256" w:type="dxa"/>
          </w:tcPr>
          <w:p w14:paraId="0DB6B210" w14:textId="77777777" w:rsidR="00103352" w:rsidRPr="00103352" w:rsidRDefault="00103352" w:rsidP="0051796F">
            <w:pPr>
              <w:ind w:left="21"/>
              <w:rPr>
                <w:sz w:val="16"/>
                <w:szCs w:val="16"/>
              </w:rPr>
            </w:pPr>
            <w:r w:rsidRPr="00103352">
              <w:rPr>
                <w:sz w:val="16"/>
                <w:szCs w:val="16"/>
              </w:rPr>
              <w:t>RRC_IDLE state mobility</w:t>
            </w:r>
          </w:p>
        </w:tc>
        <w:tc>
          <w:tcPr>
            <w:tcW w:w="6662" w:type="dxa"/>
          </w:tcPr>
          <w:p w14:paraId="34D9D32D" w14:textId="77777777" w:rsidR="00103352" w:rsidRPr="00103352" w:rsidRDefault="00103352" w:rsidP="0051796F">
            <w:pPr>
              <w:rPr>
                <w:sz w:val="16"/>
                <w:szCs w:val="16"/>
              </w:rPr>
            </w:pPr>
            <w:r w:rsidRPr="00103352">
              <w:rPr>
                <w:sz w:val="16"/>
                <w:szCs w:val="16"/>
              </w:rPr>
              <w:t>RRC_IDLE state mobility</w:t>
            </w:r>
          </w:p>
        </w:tc>
      </w:tr>
      <w:tr w:rsidR="00103352" w:rsidRPr="00103352" w14:paraId="5F21DE56" w14:textId="77777777" w:rsidTr="0051796F">
        <w:tc>
          <w:tcPr>
            <w:tcW w:w="3256" w:type="dxa"/>
          </w:tcPr>
          <w:p w14:paraId="128234CD" w14:textId="77777777" w:rsidR="00103352" w:rsidRPr="00103352" w:rsidRDefault="00103352" w:rsidP="0051796F">
            <w:pPr>
              <w:ind w:left="21"/>
              <w:rPr>
                <w:sz w:val="16"/>
                <w:szCs w:val="16"/>
              </w:rPr>
            </w:pPr>
            <w:r w:rsidRPr="00103352">
              <w:rPr>
                <w:sz w:val="16"/>
                <w:szCs w:val="16"/>
              </w:rPr>
              <w:t>RRC_INACTIVE state mobility</w:t>
            </w:r>
          </w:p>
        </w:tc>
        <w:tc>
          <w:tcPr>
            <w:tcW w:w="6662" w:type="dxa"/>
          </w:tcPr>
          <w:p w14:paraId="28304709" w14:textId="77777777" w:rsidR="00103352" w:rsidRPr="00103352" w:rsidRDefault="00103352" w:rsidP="0051796F">
            <w:pPr>
              <w:rPr>
                <w:sz w:val="16"/>
                <w:szCs w:val="16"/>
              </w:rPr>
            </w:pPr>
            <w:r w:rsidRPr="00103352">
              <w:rPr>
                <w:sz w:val="16"/>
                <w:szCs w:val="16"/>
              </w:rPr>
              <w:t>RRC_INACTIVE state mobility</w:t>
            </w:r>
          </w:p>
        </w:tc>
      </w:tr>
      <w:tr w:rsidR="00103352" w:rsidRPr="00103352" w14:paraId="0B0C3C2D" w14:textId="77777777" w:rsidTr="0051796F">
        <w:tc>
          <w:tcPr>
            <w:tcW w:w="3256" w:type="dxa"/>
          </w:tcPr>
          <w:p w14:paraId="315B80AE" w14:textId="77777777" w:rsidR="00103352" w:rsidRPr="00103352" w:rsidRDefault="00103352" w:rsidP="0051796F">
            <w:pPr>
              <w:ind w:left="21"/>
              <w:rPr>
                <w:sz w:val="16"/>
                <w:szCs w:val="16"/>
              </w:rPr>
            </w:pPr>
            <w:r w:rsidRPr="00103352">
              <w:rPr>
                <w:sz w:val="16"/>
                <w:szCs w:val="16"/>
              </w:rPr>
              <w:t>RRC_CONNECTED state mobility</w:t>
            </w:r>
          </w:p>
        </w:tc>
        <w:tc>
          <w:tcPr>
            <w:tcW w:w="6662" w:type="dxa"/>
          </w:tcPr>
          <w:p w14:paraId="1E645B38" w14:textId="77777777" w:rsidR="00103352" w:rsidRPr="00103352" w:rsidRDefault="00103352" w:rsidP="0051796F">
            <w:pPr>
              <w:rPr>
                <w:sz w:val="16"/>
                <w:szCs w:val="16"/>
              </w:rPr>
            </w:pPr>
            <w:r w:rsidRPr="00103352">
              <w:rPr>
                <w:sz w:val="16"/>
                <w:szCs w:val="16"/>
              </w:rPr>
              <w:t>RRC_CONNECTED state mobility</w:t>
            </w:r>
          </w:p>
        </w:tc>
      </w:tr>
      <w:tr w:rsidR="00103352" w:rsidRPr="00103352" w14:paraId="0EC957A5" w14:textId="77777777" w:rsidTr="0051796F">
        <w:tc>
          <w:tcPr>
            <w:tcW w:w="3256" w:type="dxa"/>
          </w:tcPr>
          <w:p w14:paraId="6F6D531A" w14:textId="77777777" w:rsidR="00103352" w:rsidRPr="00103352" w:rsidRDefault="00103352" w:rsidP="0051796F">
            <w:pPr>
              <w:ind w:left="21"/>
              <w:rPr>
                <w:sz w:val="16"/>
                <w:szCs w:val="16"/>
              </w:rPr>
            </w:pPr>
            <w:r w:rsidRPr="00103352">
              <w:rPr>
                <w:sz w:val="16"/>
                <w:szCs w:val="16"/>
              </w:rPr>
              <w:t>Timing</w:t>
            </w:r>
          </w:p>
        </w:tc>
        <w:tc>
          <w:tcPr>
            <w:tcW w:w="6662" w:type="dxa"/>
          </w:tcPr>
          <w:p w14:paraId="5019F498" w14:textId="77777777" w:rsidR="00103352" w:rsidRPr="00103352" w:rsidRDefault="00103352" w:rsidP="0051796F">
            <w:pPr>
              <w:rPr>
                <w:sz w:val="16"/>
                <w:szCs w:val="16"/>
              </w:rPr>
            </w:pPr>
            <w:r w:rsidRPr="00103352">
              <w:rPr>
                <w:sz w:val="16"/>
                <w:szCs w:val="16"/>
              </w:rPr>
              <w:t>Timing</w:t>
            </w:r>
          </w:p>
        </w:tc>
      </w:tr>
      <w:tr w:rsidR="00103352" w:rsidRPr="00103352" w14:paraId="2F59FF2E" w14:textId="77777777" w:rsidTr="0051796F">
        <w:trPr>
          <w:trHeight w:val="205"/>
        </w:trPr>
        <w:tc>
          <w:tcPr>
            <w:tcW w:w="3256" w:type="dxa"/>
            <w:vMerge w:val="restart"/>
          </w:tcPr>
          <w:p w14:paraId="5D34020C" w14:textId="77777777" w:rsidR="00103352" w:rsidRPr="00103352" w:rsidRDefault="00103352" w:rsidP="0051796F">
            <w:pPr>
              <w:ind w:left="21"/>
              <w:rPr>
                <w:b/>
                <w:sz w:val="16"/>
                <w:szCs w:val="16"/>
              </w:rPr>
            </w:pPr>
            <w:r w:rsidRPr="00103352">
              <w:rPr>
                <w:b/>
                <w:sz w:val="16"/>
                <w:szCs w:val="16"/>
              </w:rPr>
              <w:t>Signalling characteristics</w:t>
            </w:r>
          </w:p>
        </w:tc>
        <w:tc>
          <w:tcPr>
            <w:tcW w:w="6662" w:type="dxa"/>
          </w:tcPr>
          <w:p w14:paraId="2F3F6D89" w14:textId="77777777" w:rsidR="00103352" w:rsidRPr="00103352" w:rsidRDefault="00103352" w:rsidP="0051796F">
            <w:pPr>
              <w:rPr>
                <w:b/>
                <w:bCs/>
                <w:sz w:val="16"/>
                <w:szCs w:val="16"/>
              </w:rPr>
            </w:pPr>
            <w:r w:rsidRPr="00103352">
              <w:rPr>
                <w:b/>
                <w:bCs/>
                <w:sz w:val="16"/>
                <w:szCs w:val="16"/>
              </w:rPr>
              <w:t>Radio link maintenance procedures (RLM, CBD, BFD, CA/DC delays, active TCI state switching, etc.)</w:t>
            </w:r>
          </w:p>
        </w:tc>
      </w:tr>
      <w:tr w:rsidR="00103352" w:rsidRPr="00103352" w14:paraId="367C1D04" w14:textId="77777777" w:rsidTr="0051796F">
        <w:trPr>
          <w:trHeight w:val="205"/>
        </w:trPr>
        <w:tc>
          <w:tcPr>
            <w:tcW w:w="3256" w:type="dxa"/>
            <w:vMerge/>
          </w:tcPr>
          <w:p w14:paraId="2A9F5C75" w14:textId="77777777" w:rsidR="00103352" w:rsidRPr="00103352" w:rsidRDefault="00103352" w:rsidP="0051796F">
            <w:pPr>
              <w:ind w:left="21"/>
              <w:rPr>
                <w:b/>
                <w:bCs/>
                <w:sz w:val="16"/>
                <w:szCs w:val="16"/>
              </w:rPr>
            </w:pPr>
          </w:p>
        </w:tc>
        <w:tc>
          <w:tcPr>
            <w:tcW w:w="6662" w:type="dxa"/>
          </w:tcPr>
          <w:p w14:paraId="3EAAB8B0" w14:textId="77777777" w:rsidR="00103352" w:rsidRPr="00103352" w:rsidRDefault="00103352" w:rsidP="0051796F">
            <w:pPr>
              <w:rPr>
                <w:b/>
                <w:bCs/>
                <w:sz w:val="16"/>
                <w:szCs w:val="16"/>
              </w:rPr>
            </w:pPr>
            <w:r w:rsidRPr="00103352">
              <w:rPr>
                <w:b/>
                <w:bCs/>
                <w:sz w:val="16"/>
                <w:szCs w:val="16"/>
              </w:rPr>
              <w:t>Radio link quality (interruptions)</w:t>
            </w:r>
          </w:p>
        </w:tc>
      </w:tr>
      <w:tr w:rsidR="00103352" w:rsidRPr="00103352" w14:paraId="3E390AE7" w14:textId="77777777" w:rsidTr="0051796F">
        <w:tc>
          <w:tcPr>
            <w:tcW w:w="3256" w:type="dxa"/>
          </w:tcPr>
          <w:p w14:paraId="5271FD91" w14:textId="77777777" w:rsidR="00103352" w:rsidRPr="00103352" w:rsidRDefault="00103352" w:rsidP="0051796F">
            <w:pPr>
              <w:ind w:left="21"/>
              <w:rPr>
                <w:sz w:val="16"/>
                <w:szCs w:val="16"/>
              </w:rPr>
            </w:pPr>
            <w:r w:rsidRPr="00103352">
              <w:rPr>
                <w:sz w:val="16"/>
                <w:szCs w:val="16"/>
              </w:rPr>
              <w:t>Measurement procedure</w:t>
            </w:r>
          </w:p>
        </w:tc>
        <w:tc>
          <w:tcPr>
            <w:tcW w:w="6662" w:type="dxa"/>
          </w:tcPr>
          <w:p w14:paraId="7A1978B7" w14:textId="77777777" w:rsidR="00103352" w:rsidRPr="00103352" w:rsidRDefault="00103352" w:rsidP="0051796F">
            <w:pPr>
              <w:rPr>
                <w:sz w:val="16"/>
                <w:szCs w:val="16"/>
              </w:rPr>
            </w:pPr>
            <w:r w:rsidRPr="00103352">
              <w:rPr>
                <w:sz w:val="16"/>
                <w:szCs w:val="16"/>
              </w:rPr>
              <w:t>Measurement procedure</w:t>
            </w:r>
          </w:p>
        </w:tc>
      </w:tr>
      <w:tr w:rsidR="00103352" w:rsidRPr="00103352" w14:paraId="177ADFA2" w14:textId="77777777" w:rsidTr="0051796F">
        <w:tc>
          <w:tcPr>
            <w:tcW w:w="3256" w:type="dxa"/>
          </w:tcPr>
          <w:p w14:paraId="2D6414AA" w14:textId="77777777" w:rsidR="00103352" w:rsidRPr="00103352" w:rsidRDefault="00103352" w:rsidP="0051796F">
            <w:pPr>
              <w:ind w:left="21"/>
              <w:rPr>
                <w:sz w:val="16"/>
                <w:szCs w:val="16"/>
              </w:rPr>
            </w:pPr>
            <w:r w:rsidRPr="00103352">
              <w:rPr>
                <w:sz w:val="16"/>
                <w:szCs w:val="16"/>
              </w:rPr>
              <w:t>Measurement performance requirements</w:t>
            </w:r>
          </w:p>
        </w:tc>
        <w:tc>
          <w:tcPr>
            <w:tcW w:w="6662" w:type="dxa"/>
          </w:tcPr>
          <w:p w14:paraId="737981F1" w14:textId="77777777" w:rsidR="00103352" w:rsidRPr="00103352" w:rsidRDefault="00103352" w:rsidP="0051796F">
            <w:pPr>
              <w:rPr>
                <w:sz w:val="16"/>
                <w:szCs w:val="16"/>
              </w:rPr>
            </w:pPr>
            <w:r w:rsidRPr="00103352">
              <w:rPr>
                <w:sz w:val="16"/>
                <w:szCs w:val="16"/>
              </w:rPr>
              <w:t>Measurement performance requirements</w:t>
            </w:r>
          </w:p>
        </w:tc>
      </w:tr>
    </w:tbl>
    <w:p w14:paraId="38997DEC" w14:textId="77777777" w:rsidR="00C46C67" w:rsidRPr="00C46C67" w:rsidRDefault="00C46C67" w:rsidP="00C46C67">
      <w:pPr>
        <w:spacing w:after="120"/>
        <w:rPr>
          <w:color w:val="0070C0"/>
          <w:szCs w:val="24"/>
          <w:lang w:eastAsia="zh-CN"/>
        </w:rPr>
      </w:pPr>
    </w:p>
    <w:p w14:paraId="68EB65D6" w14:textId="77777777" w:rsidR="007C7A57" w:rsidRPr="00045592" w:rsidRDefault="007C7A57" w:rsidP="007C7A5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9AEAABF" w14:textId="5518260C" w:rsidR="007C7A57" w:rsidRDefault="00EE08AC" w:rsidP="007C7A5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To focus and further discuss:</w:t>
      </w:r>
    </w:p>
    <w:p w14:paraId="10E73B51" w14:textId="660C10A4" w:rsidR="00FB7FD8" w:rsidRDefault="00FB7FD8" w:rsidP="00FB7FD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Whether or not to discuss detailed specs structure at least top-level?</w:t>
      </w:r>
    </w:p>
    <w:p w14:paraId="18D2686E" w14:textId="2D56AF6B" w:rsidR="00EE08AC" w:rsidRDefault="00FB7FD8" w:rsidP="00EE08AC">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If yes, w</w:t>
      </w:r>
      <w:r w:rsidR="00EE08AC">
        <w:rPr>
          <w:rFonts w:eastAsia="SimSun"/>
          <w:color w:val="0070C0"/>
          <w:szCs w:val="24"/>
          <w:lang w:eastAsia="zh-CN"/>
        </w:rPr>
        <w:t>hether to inherit 5G NR structure at top level?</w:t>
      </w:r>
    </w:p>
    <w:p w14:paraId="444B4111" w14:textId="0EDB4B64" w:rsidR="00EE08AC" w:rsidRDefault="00EE08AC" w:rsidP="00EE08AC">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If partially, which parts can be re-used?</w:t>
      </w:r>
    </w:p>
    <w:p w14:paraId="17DAAE54" w14:textId="54658A03" w:rsidR="00EE08AC" w:rsidRPr="00045592" w:rsidRDefault="00FB7FD8" w:rsidP="00EE08AC">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Consideration on extendibility to new features  </w:t>
      </w:r>
    </w:p>
    <w:p w14:paraId="2CD9195C" w14:textId="77777777" w:rsidR="007C7A57" w:rsidRPr="00FB7FD8" w:rsidRDefault="007C7A57" w:rsidP="007C7A57">
      <w:pPr>
        <w:rPr>
          <w:color w:val="0070C0"/>
          <w:lang w:eastAsia="zh-CN"/>
        </w:rPr>
      </w:pPr>
    </w:p>
    <w:p w14:paraId="22C11816" w14:textId="5ABBFC4C" w:rsidR="007C7A57" w:rsidRPr="00045592" w:rsidRDefault="007C7A57" w:rsidP="007C7A57">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w:t>
      </w:r>
      <w:r w:rsidR="00B66535">
        <w:rPr>
          <w:b/>
          <w:color w:val="0070C0"/>
          <w:u w:val="single"/>
          <w:lang w:eastAsia="ko-KR"/>
        </w:rPr>
        <w:t>3</w:t>
      </w:r>
      <w:r w:rsidRPr="00045592">
        <w:rPr>
          <w:b/>
          <w:color w:val="0070C0"/>
          <w:u w:val="single"/>
          <w:lang w:eastAsia="ko-KR"/>
        </w:rPr>
        <w:t xml:space="preserve">: </w:t>
      </w:r>
      <w:r w:rsidR="00B66535" w:rsidRPr="00B66535">
        <w:rPr>
          <w:b/>
          <w:color w:val="0070C0"/>
          <w:u w:val="single"/>
          <w:lang w:eastAsia="ko-KR"/>
        </w:rPr>
        <w:t xml:space="preserve">Considerations on </w:t>
      </w:r>
      <w:r w:rsidR="00B66535">
        <w:rPr>
          <w:b/>
          <w:color w:val="0070C0"/>
          <w:u w:val="single"/>
          <w:lang w:eastAsia="ko-KR"/>
        </w:rPr>
        <w:t>lower</w:t>
      </w:r>
      <w:r w:rsidR="00B66535" w:rsidRPr="00B66535">
        <w:rPr>
          <w:b/>
          <w:color w:val="0070C0"/>
          <w:u w:val="single"/>
          <w:lang w:eastAsia="ko-KR"/>
        </w:rPr>
        <w:t xml:space="preserve">-level </w:t>
      </w:r>
      <w:r w:rsidR="00B66535">
        <w:rPr>
          <w:b/>
          <w:color w:val="0070C0"/>
          <w:u w:val="single"/>
          <w:lang w:eastAsia="ko-KR"/>
        </w:rPr>
        <w:t>sub-</w:t>
      </w:r>
      <w:r w:rsidR="00B66535" w:rsidRPr="00B66535">
        <w:rPr>
          <w:b/>
          <w:color w:val="0070C0"/>
          <w:u w:val="single"/>
          <w:lang w:eastAsia="ko-KR"/>
        </w:rPr>
        <w:t>clauses structure</w:t>
      </w:r>
    </w:p>
    <w:p w14:paraId="64C5BC43" w14:textId="77777777" w:rsidR="007C7A57" w:rsidRPr="00045592" w:rsidRDefault="007C7A57" w:rsidP="007C7A5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938382E" w14:textId="77777777" w:rsidR="00EB35E2" w:rsidRPr="00EB35E2" w:rsidRDefault="007C7A57" w:rsidP="00D308D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EB35E2" w:rsidRPr="00EB35E2">
        <w:rPr>
          <w:rFonts w:eastAsia="SimSun"/>
          <w:color w:val="0070C0"/>
          <w:szCs w:val="24"/>
          <w:lang w:eastAsia="zh-CN"/>
        </w:rPr>
        <w:t>The more detailed specification skeleton under 2nd level can be FFS upon the other WGs agreements. E.g (Xiaomi-P2-7).</w:t>
      </w:r>
    </w:p>
    <w:p w14:paraId="5CD024A3" w14:textId="77777777" w:rsidR="00EB35E2" w:rsidRPr="00EB35E2" w:rsidRDefault="00EB35E2" w:rsidP="00E53841">
      <w:pPr>
        <w:pStyle w:val="ListParagraph"/>
        <w:overflowPunct/>
        <w:autoSpaceDE/>
        <w:autoSpaceDN/>
        <w:adjustRightInd/>
        <w:spacing w:after="120"/>
        <w:ind w:left="1704" w:firstLineChars="0" w:firstLine="0"/>
        <w:textAlignment w:val="auto"/>
        <w:rPr>
          <w:rFonts w:eastAsia="SimSun"/>
          <w:color w:val="0070C0"/>
          <w:szCs w:val="24"/>
          <w:lang w:eastAsia="zh-CN"/>
        </w:rPr>
      </w:pPr>
      <w:r w:rsidRPr="00EB35E2">
        <w:rPr>
          <w:rFonts w:eastAsia="SimSun"/>
          <w:color w:val="0070C0"/>
          <w:szCs w:val="24"/>
          <w:lang w:eastAsia="zh-CN"/>
        </w:rPr>
        <w:t>-More UE states</w:t>
      </w:r>
    </w:p>
    <w:p w14:paraId="381A5895" w14:textId="77777777" w:rsidR="00EB35E2" w:rsidRPr="00EB35E2" w:rsidRDefault="00EB35E2" w:rsidP="00E53841">
      <w:pPr>
        <w:pStyle w:val="ListParagraph"/>
        <w:overflowPunct/>
        <w:autoSpaceDE/>
        <w:autoSpaceDN/>
        <w:adjustRightInd/>
        <w:spacing w:after="120"/>
        <w:ind w:left="1704" w:firstLineChars="0" w:firstLine="0"/>
        <w:textAlignment w:val="auto"/>
        <w:rPr>
          <w:rFonts w:eastAsia="SimSun"/>
          <w:color w:val="0070C0"/>
          <w:szCs w:val="24"/>
          <w:lang w:eastAsia="zh-CN"/>
        </w:rPr>
      </w:pPr>
      <w:r w:rsidRPr="00EB35E2">
        <w:rPr>
          <w:rFonts w:eastAsia="SimSun"/>
          <w:color w:val="0070C0"/>
          <w:szCs w:val="24"/>
          <w:lang w:eastAsia="zh-CN"/>
        </w:rPr>
        <w:t xml:space="preserve">-Intra/inter-frequency requirements separation </w:t>
      </w:r>
    </w:p>
    <w:p w14:paraId="65C51E06" w14:textId="77777777" w:rsidR="00EB35E2" w:rsidRPr="00EB35E2" w:rsidRDefault="00EB35E2" w:rsidP="00E53841">
      <w:pPr>
        <w:pStyle w:val="ListParagraph"/>
        <w:overflowPunct/>
        <w:autoSpaceDE/>
        <w:autoSpaceDN/>
        <w:adjustRightInd/>
        <w:spacing w:after="120"/>
        <w:ind w:left="1704" w:firstLineChars="0" w:firstLine="0"/>
        <w:textAlignment w:val="auto"/>
        <w:rPr>
          <w:rFonts w:eastAsia="SimSun"/>
          <w:color w:val="0070C0"/>
          <w:szCs w:val="24"/>
          <w:lang w:eastAsia="zh-CN"/>
        </w:rPr>
      </w:pPr>
      <w:r w:rsidRPr="00EB35E2">
        <w:rPr>
          <w:rFonts w:eastAsia="SimSun"/>
          <w:color w:val="0070C0"/>
          <w:szCs w:val="24"/>
          <w:lang w:eastAsia="zh-CN"/>
        </w:rPr>
        <w:lastRenderedPageBreak/>
        <w:t>-RRM unified requirement framework</w:t>
      </w:r>
    </w:p>
    <w:p w14:paraId="561DBA79" w14:textId="749EF907" w:rsidR="00EB35E2" w:rsidRPr="00EB35E2" w:rsidRDefault="00E53841" w:rsidP="00D308D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00EB35E2" w:rsidRPr="00EB35E2">
        <w:rPr>
          <w:rFonts w:eastAsia="SimSun"/>
          <w:color w:val="0070C0"/>
          <w:szCs w:val="24"/>
          <w:lang w:eastAsia="zh-CN"/>
        </w:rPr>
        <w:t>: Section “Signalling characteristics” may be reorganized, e.g., split into two parts such as below (Ericsson-P13):</w:t>
      </w:r>
    </w:p>
    <w:p w14:paraId="4D879C2F" w14:textId="77777777" w:rsidR="00EB35E2" w:rsidRPr="00EB35E2" w:rsidRDefault="00EB35E2" w:rsidP="00E53841">
      <w:pPr>
        <w:pStyle w:val="ListParagraph"/>
        <w:overflowPunct/>
        <w:autoSpaceDE/>
        <w:autoSpaceDN/>
        <w:adjustRightInd/>
        <w:spacing w:after="120"/>
        <w:ind w:left="1704" w:firstLineChars="0" w:firstLine="0"/>
        <w:textAlignment w:val="auto"/>
        <w:rPr>
          <w:rFonts w:eastAsia="SimSun"/>
          <w:color w:val="0070C0"/>
          <w:szCs w:val="24"/>
          <w:lang w:eastAsia="zh-CN"/>
        </w:rPr>
      </w:pPr>
      <w:r w:rsidRPr="00EB35E2">
        <w:rPr>
          <w:rFonts w:eastAsia="SimSun"/>
          <w:color w:val="0070C0"/>
          <w:szCs w:val="24"/>
          <w:lang w:eastAsia="zh-CN"/>
        </w:rPr>
        <w:t>•</w:t>
      </w:r>
      <w:r w:rsidRPr="00EB35E2">
        <w:rPr>
          <w:rFonts w:eastAsia="SimSun"/>
          <w:color w:val="0070C0"/>
          <w:szCs w:val="24"/>
          <w:lang w:eastAsia="zh-CN"/>
        </w:rPr>
        <w:tab/>
        <w:t>Radio link maintenance procedures (RLM, CBD, BFD, CA/DC delays, active TCI state switching delays, etc.),</w:t>
      </w:r>
    </w:p>
    <w:p w14:paraId="667F83F3" w14:textId="77777777" w:rsidR="00EB35E2" w:rsidRPr="00EB35E2" w:rsidRDefault="00EB35E2" w:rsidP="00E53841">
      <w:pPr>
        <w:pStyle w:val="ListParagraph"/>
        <w:overflowPunct/>
        <w:autoSpaceDE/>
        <w:autoSpaceDN/>
        <w:adjustRightInd/>
        <w:spacing w:after="120"/>
        <w:ind w:left="1704" w:firstLineChars="0" w:firstLine="0"/>
        <w:textAlignment w:val="auto"/>
        <w:rPr>
          <w:rFonts w:eastAsia="SimSun"/>
          <w:color w:val="0070C0"/>
          <w:szCs w:val="24"/>
          <w:lang w:eastAsia="zh-CN"/>
        </w:rPr>
      </w:pPr>
      <w:r w:rsidRPr="00EB35E2">
        <w:rPr>
          <w:rFonts w:eastAsia="SimSun"/>
          <w:color w:val="0070C0"/>
          <w:szCs w:val="24"/>
          <w:lang w:eastAsia="zh-CN"/>
        </w:rPr>
        <w:t>•</w:t>
      </w:r>
      <w:r w:rsidRPr="00EB35E2">
        <w:rPr>
          <w:rFonts w:eastAsia="SimSun"/>
          <w:color w:val="0070C0"/>
          <w:szCs w:val="24"/>
          <w:lang w:eastAsia="zh-CN"/>
        </w:rPr>
        <w:tab/>
        <w:t>Radio link quality (interruptions).</w:t>
      </w:r>
    </w:p>
    <w:p w14:paraId="44F5E90E" w14:textId="76A833FF" w:rsidR="00EB35E2" w:rsidRDefault="00E53841" w:rsidP="00D308D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00EB35E2" w:rsidRPr="00EB35E2">
        <w:rPr>
          <w:rFonts w:eastAsia="SimSun"/>
          <w:color w:val="0070C0"/>
          <w:szCs w:val="24"/>
          <w:lang w:eastAsia="zh-CN"/>
        </w:rPr>
        <w:t>: Specification structure for 6G test cases follows the requirements structure in the main part of the specification, e.g. (Ericsson-P15):</w:t>
      </w:r>
    </w:p>
    <w:tbl>
      <w:tblPr>
        <w:tblStyle w:val="TableGrid"/>
        <w:tblW w:w="0" w:type="auto"/>
        <w:tblInd w:w="1080" w:type="dxa"/>
        <w:tblLook w:val="04A0" w:firstRow="1" w:lastRow="0" w:firstColumn="1" w:lastColumn="0" w:noHBand="0" w:noVBand="1"/>
      </w:tblPr>
      <w:tblGrid>
        <w:gridCol w:w="8551"/>
      </w:tblGrid>
      <w:tr w:rsidR="00E53841" w14:paraId="3DBBB526" w14:textId="77777777" w:rsidTr="00E53841">
        <w:tc>
          <w:tcPr>
            <w:tcW w:w="9631" w:type="dxa"/>
          </w:tcPr>
          <w:p w14:paraId="539A0529" w14:textId="77777777" w:rsidR="00E53841" w:rsidRPr="00E4224B" w:rsidRDefault="00E53841" w:rsidP="00E53841">
            <w:pPr>
              <w:pStyle w:val="ListParagraph"/>
              <w:numPr>
                <w:ilvl w:val="0"/>
                <w:numId w:val="30"/>
              </w:numPr>
              <w:overflowPunct/>
              <w:autoSpaceDE/>
              <w:autoSpaceDN/>
              <w:adjustRightInd/>
              <w:ind w:firstLineChars="0"/>
              <w:contextualSpacing/>
              <w:textAlignment w:val="auto"/>
              <w:rPr>
                <w:i/>
                <w:iCs/>
              </w:rPr>
            </w:pPr>
            <w:r w:rsidRPr="00E4224B">
              <w:rPr>
                <w:i/>
                <w:iCs/>
              </w:rPr>
              <w:t>General</w:t>
            </w:r>
          </w:p>
          <w:p w14:paraId="56C4D427" w14:textId="77777777" w:rsidR="00E53841" w:rsidRPr="00E4224B" w:rsidRDefault="00E53841" w:rsidP="00E53841">
            <w:pPr>
              <w:pStyle w:val="ListParagraph"/>
              <w:numPr>
                <w:ilvl w:val="0"/>
                <w:numId w:val="30"/>
              </w:numPr>
              <w:overflowPunct/>
              <w:autoSpaceDE/>
              <w:autoSpaceDN/>
              <w:adjustRightInd/>
              <w:ind w:firstLineChars="0"/>
              <w:contextualSpacing/>
              <w:textAlignment w:val="auto"/>
              <w:rPr>
                <w:i/>
                <w:iCs/>
              </w:rPr>
            </w:pPr>
            <w:r w:rsidRPr="00E4224B">
              <w:rPr>
                <w:i/>
                <w:iCs/>
              </w:rPr>
              <w:t>RRM Test Configurations</w:t>
            </w:r>
          </w:p>
          <w:p w14:paraId="580BC956" w14:textId="77777777" w:rsidR="00E53841" w:rsidRPr="00E4224B" w:rsidRDefault="00E53841" w:rsidP="00E53841">
            <w:pPr>
              <w:pStyle w:val="ListParagraph"/>
              <w:numPr>
                <w:ilvl w:val="0"/>
                <w:numId w:val="30"/>
              </w:numPr>
              <w:overflowPunct/>
              <w:autoSpaceDE/>
              <w:autoSpaceDN/>
              <w:adjustRightInd/>
              <w:ind w:firstLineChars="0"/>
              <w:contextualSpacing/>
              <w:textAlignment w:val="auto"/>
              <w:rPr>
                <w:i/>
                <w:iCs/>
              </w:rPr>
            </w:pPr>
            <w:r w:rsidRPr="00E4224B">
              <w:rPr>
                <w:i/>
                <w:iCs/>
              </w:rPr>
              <w:t>RRM Test Cases</w:t>
            </w:r>
          </w:p>
          <w:p w14:paraId="5737DB08" w14:textId="77777777" w:rsidR="00E53841" w:rsidRPr="00E4224B" w:rsidRDefault="00E53841" w:rsidP="00E53841">
            <w:pPr>
              <w:pStyle w:val="ListParagraph"/>
              <w:numPr>
                <w:ilvl w:val="1"/>
                <w:numId w:val="30"/>
              </w:numPr>
              <w:overflowPunct/>
              <w:autoSpaceDE/>
              <w:autoSpaceDN/>
              <w:adjustRightInd/>
              <w:ind w:firstLineChars="0"/>
              <w:contextualSpacing/>
              <w:textAlignment w:val="auto"/>
              <w:rPr>
                <w:i/>
                <w:iCs/>
              </w:rPr>
            </w:pPr>
            <w:r w:rsidRPr="00E4224B">
              <w:rPr>
                <w:i/>
                <w:iCs/>
              </w:rPr>
              <w:t>Test cases for RRC_IDLE state mobility</w:t>
            </w:r>
          </w:p>
          <w:p w14:paraId="14DAA63D" w14:textId="77777777" w:rsidR="00E53841" w:rsidRPr="00E4224B" w:rsidRDefault="00E53841" w:rsidP="00E53841">
            <w:pPr>
              <w:pStyle w:val="ListParagraph"/>
              <w:numPr>
                <w:ilvl w:val="1"/>
                <w:numId w:val="30"/>
              </w:numPr>
              <w:overflowPunct/>
              <w:autoSpaceDE/>
              <w:autoSpaceDN/>
              <w:adjustRightInd/>
              <w:ind w:firstLineChars="0"/>
              <w:contextualSpacing/>
              <w:textAlignment w:val="auto"/>
              <w:rPr>
                <w:i/>
                <w:iCs/>
              </w:rPr>
            </w:pPr>
            <w:r w:rsidRPr="00E4224B">
              <w:rPr>
                <w:i/>
                <w:iCs/>
              </w:rPr>
              <w:t>Test cases for RRC_INACTIVE state mobility</w:t>
            </w:r>
          </w:p>
          <w:p w14:paraId="23282DF4" w14:textId="77777777" w:rsidR="00E53841" w:rsidRPr="00E4224B" w:rsidRDefault="00E53841" w:rsidP="00E53841">
            <w:pPr>
              <w:pStyle w:val="ListParagraph"/>
              <w:numPr>
                <w:ilvl w:val="1"/>
                <w:numId w:val="30"/>
              </w:numPr>
              <w:overflowPunct/>
              <w:autoSpaceDE/>
              <w:autoSpaceDN/>
              <w:adjustRightInd/>
              <w:ind w:firstLineChars="0"/>
              <w:contextualSpacing/>
              <w:textAlignment w:val="auto"/>
              <w:rPr>
                <w:i/>
                <w:iCs/>
              </w:rPr>
            </w:pPr>
            <w:r w:rsidRPr="00E4224B">
              <w:rPr>
                <w:i/>
                <w:iCs/>
              </w:rPr>
              <w:t>Test cases for RRC_CONNECTED state mobility</w:t>
            </w:r>
          </w:p>
          <w:p w14:paraId="5777C188" w14:textId="77777777" w:rsidR="00E53841" w:rsidRPr="00E4224B" w:rsidRDefault="00E53841" w:rsidP="00E53841">
            <w:pPr>
              <w:pStyle w:val="ListParagraph"/>
              <w:numPr>
                <w:ilvl w:val="1"/>
                <w:numId w:val="30"/>
              </w:numPr>
              <w:overflowPunct/>
              <w:autoSpaceDE/>
              <w:autoSpaceDN/>
              <w:adjustRightInd/>
              <w:ind w:firstLineChars="0"/>
              <w:contextualSpacing/>
              <w:textAlignment w:val="auto"/>
              <w:rPr>
                <w:i/>
                <w:iCs/>
              </w:rPr>
            </w:pPr>
            <w:r w:rsidRPr="00E4224B">
              <w:rPr>
                <w:i/>
                <w:iCs/>
              </w:rPr>
              <w:t>Test cases for Timing</w:t>
            </w:r>
          </w:p>
          <w:p w14:paraId="28485AB8" w14:textId="77777777" w:rsidR="00E53841" w:rsidRPr="00E4224B" w:rsidRDefault="00E53841" w:rsidP="00E53841">
            <w:pPr>
              <w:pStyle w:val="ListParagraph"/>
              <w:numPr>
                <w:ilvl w:val="1"/>
                <w:numId w:val="30"/>
              </w:numPr>
              <w:overflowPunct/>
              <w:autoSpaceDE/>
              <w:autoSpaceDN/>
              <w:adjustRightInd/>
              <w:ind w:firstLineChars="0"/>
              <w:contextualSpacing/>
              <w:textAlignment w:val="auto"/>
              <w:rPr>
                <w:i/>
                <w:iCs/>
              </w:rPr>
            </w:pPr>
            <w:r w:rsidRPr="00E4224B">
              <w:rPr>
                <w:i/>
                <w:iCs/>
              </w:rPr>
              <w:t>Test cases for Signalling characteristics</w:t>
            </w:r>
          </w:p>
          <w:p w14:paraId="7ACD164A" w14:textId="77777777" w:rsidR="00E53841" w:rsidRPr="00E4224B" w:rsidRDefault="00E53841" w:rsidP="00E53841">
            <w:pPr>
              <w:pStyle w:val="ListParagraph"/>
              <w:numPr>
                <w:ilvl w:val="1"/>
                <w:numId w:val="30"/>
              </w:numPr>
              <w:overflowPunct/>
              <w:autoSpaceDE/>
              <w:autoSpaceDN/>
              <w:adjustRightInd/>
              <w:ind w:firstLineChars="0"/>
              <w:contextualSpacing/>
              <w:textAlignment w:val="auto"/>
              <w:rPr>
                <w:i/>
                <w:iCs/>
              </w:rPr>
            </w:pPr>
            <w:r w:rsidRPr="00E4224B">
              <w:rPr>
                <w:i/>
                <w:iCs/>
              </w:rPr>
              <w:t>Test cases for Measurement procedure</w:t>
            </w:r>
          </w:p>
          <w:p w14:paraId="34A1C97E" w14:textId="3E864F97" w:rsidR="00E53841" w:rsidRPr="00703057" w:rsidRDefault="00E53841" w:rsidP="00703057">
            <w:pPr>
              <w:pStyle w:val="ListParagraph"/>
              <w:numPr>
                <w:ilvl w:val="1"/>
                <w:numId w:val="30"/>
              </w:numPr>
              <w:overflowPunct/>
              <w:autoSpaceDE/>
              <w:autoSpaceDN/>
              <w:adjustRightInd/>
              <w:ind w:firstLineChars="0"/>
              <w:contextualSpacing/>
              <w:textAlignment w:val="auto"/>
              <w:rPr>
                <w:i/>
                <w:iCs/>
              </w:rPr>
            </w:pPr>
            <w:r w:rsidRPr="00E4224B">
              <w:rPr>
                <w:i/>
                <w:iCs/>
              </w:rPr>
              <w:t>Test cases for Measurement performance requirements.</w:t>
            </w:r>
          </w:p>
        </w:tc>
      </w:tr>
    </w:tbl>
    <w:p w14:paraId="79E7A545" w14:textId="77777777" w:rsidR="00E53841" w:rsidRPr="00E53841" w:rsidRDefault="00E53841" w:rsidP="00E53841">
      <w:pPr>
        <w:spacing w:after="120"/>
        <w:ind w:left="1080"/>
        <w:rPr>
          <w:color w:val="0070C0"/>
          <w:szCs w:val="24"/>
          <w:lang w:eastAsia="zh-CN"/>
        </w:rPr>
      </w:pPr>
    </w:p>
    <w:p w14:paraId="28FA8784" w14:textId="4C33E921" w:rsidR="00EB35E2" w:rsidRPr="00EB35E2" w:rsidRDefault="008A6670" w:rsidP="00D308D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00EB35E2" w:rsidRPr="00EB35E2">
        <w:rPr>
          <w:rFonts w:eastAsia="SimSun"/>
          <w:color w:val="0070C0"/>
          <w:szCs w:val="24"/>
          <w:lang w:eastAsia="zh-CN"/>
        </w:rPr>
        <w:t>: Test cases for specific applications or use cases can be in a separate section, but without breaking the main structure of test cases and the mapping between the core requirements sections and sections with test cases, e.g. (Ericsson-P16):</w:t>
      </w:r>
    </w:p>
    <w:p w14:paraId="2E2DAD18" w14:textId="77777777" w:rsidR="00EB35E2" w:rsidRPr="00EB35E2" w:rsidRDefault="00EB35E2" w:rsidP="008A6670">
      <w:pPr>
        <w:pStyle w:val="ListParagraph"/>
        <w:overflowPunct/>
        <w:autoSpaceDE/>
        <w:autoSpaceDN/>
        <w:adjustRightInd/>
        <w:spacing w:after="120"/>
        <w:ind w:left="1704" w:firstLineChars="0" w:firstLine="0"/>
        <w:textAlignment w:val="auto"/>
        <w:rPr>
          <w:rFonts w:eastAsia="SimSun"/>
          <w:color w:val="0070C0"/>
          <w:szCs w:val="24"/>
          <w:lang w:eastAsia="zh-CN"/>
        </w:rPr>
      </w:pPr>
      <w:r w:rsidRPr="00EB35E2">
        <w:rPr>
          <w:rFonts w:eastAsia="SimSun"/>
          <w:color w:val="0070C0"/>
          <w:szCs w:val="24"/>
          <w:lang w:eastAsia="zh-CN"/>
        </w:rPr>
        <w:t>•</w:t>
      </w:r>
      <w:r w:rsidRPr="00EB35E2">
        <w:rPr>
          <w:rFonts w:eastAsia="SimSun"/>
          <w:color w:val="0070C0"/>
          <w:szCs w:val="24"/>
          <w:lang w:eastAsia="zh-CN"/>
        </w:rPr>
        <w:tab/>
        <w:t>Option 1: Test cases for specific applications/uses cases are added as separate sections after the main test cases hierarchy;</w:t>
      </w:r>
    </w:p>
    <w:p w14:paraId="10D43FFE" w14:textId="295638E7" w:rsidR="007C7A57" w:rsidRPr="00045592" w:rsidRDefault="00EB35E2" w:rsidP="008A6670">
      <w:pPr>
        <w:pStyle w:val="ListParagraph"/>
        <w:overflowPunct/>
        <w:autoSpaceDE/>
        <w:autoSpaceDN/>
        <w:adjustRightInd/>
        <w:spacing w:after="120"/>
        <w:ind w:left="1704" w:firstLineChars="0" w:firstLine="0"/>
        <w:textAlignment w:val="auto"/>
        <w:rPr>
          <w:rFonts w:eastAsia="SimSun"/>
          <w:color w:val="0070C0"/>
          <w:szCs w:val="24"/>
          <w:lang w:eastAsia="zh-CN"/>
        </w:rPr>
      </w:pPr>
      <w:r w:rsidRPr="00EB35E2">
        <w:rPr>
          <w:rFonts w:eastAsia="SimSun"/>
          <w:color w:val="0070C0"/>
          <w:szCs w:val="24"/>
          <w:lang w:eastAsia="zh-CN"/>
        </w:rPr>
        <w:t>•</w:t>
      </w:r>
      <w:r w:rsidRPr="00EB35E2">
        <w:rPr>
          <w:rFonts w:eastAsia="SimSun"/>
          <w:color w:val="0070C0"/>
          <w:szCs w:val="24"/>
          <w:lang w:eastAsia="zh-CN"/>
        </w:rPr>
        <w:tab/>
        <w:t>Option 2: Test cases for specific applications/uses cases are grouped at a next level of the test cases hierarchy (e.g., Test cases for RRC_CONNECTED state mobility -&gt; Test cases for RRC_CONNECTED state mobility for RedCap).</w:t>
      </w:r>
    </w:p>
    <w:p w14:paraId="705B9DEB" w14:textId="77777777" w:rsidR="007C7A57" w:rsidRPr="00045592" w:rsidRDefault="007C7A57" w:rsidP="007C7A5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5C63749" w14:textId="6882B8C2" w:rsidR="007C7A57" w:rsidRPr="00045592" w:rsidRDefault="00EA451A" w:rsidP="007C7A5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In Moderator’s views, it is too early to discuss further lower-level sub-clause structure, suggest to hold on the discussion.</w:t>
      </w:r>
    </w:p>
    <w:p w14:paraId="2043A930" w14:textId="77777777" w:rsidR="007C7A57" w:rsidRDefault="007C7A57" w:rsidP="007C7A57">
      <w:pPr>
        <w:rPr>
          <w:color w:val="0070C0"/>
          <w:lang w:val="en-US" w:eastAsia="zh-CN"/>
        </w:rPr>
      </w:pPr>
    </w:p>
    <w:p w14:paraId="5EBE5CB8" w14:textId="61F15438" w:rsidR="007C7A57" w:rsidRPr="00045592" w:rsidRDefault="007C7A57" w:rsidP="007C7A57">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w:t>
      </w:r>
      <w:r w:rsidR="00685431">
        <w:rPr>
          <w:b/>
          <w:color w:val="0070C0"/>
          <w:u w:val="single"/>
          <w:lang w:eastAsia="ko-KR"/>
        </w:rPr>
        <w:t>4</w:t>
      </w:r>
      <w:r w:rsidRPr="00045592">
        <w:rPr>
          <w:b/>
          <w:color w:val="0070C0"/>
          <w:u w:val="single"/>
          <w:lang w:eastAsia="ko-KR"/>
        </w:rPr>
        <w:t xml:space="preserve">: </w:t>
      </w:r>
      <w:r w:rsidR="007D487F">
        <w:rPr>
          <w:b/>
          <w:color w:val="0070C0"/>
          <w:u w:val="single"/>
          <w:lang w:eastAsia="ko-KR"/>
        </w:rPr>
        <w:t>Considerations on overall frameworks</w:t>
      </w:r>
    </w:p>
    <w:p w14:paraId="47F7E738" w14:textId="77777777" w:rsidR="007C7A57" w:rsidRPr="00045592" w:rsidRDefault="007C7A57" w:rsidP="007C7A5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C6BF9D2" w14:textId="77777777" w:rsidR="00321AFC" w:rsidRPr="00321AFC" w:rsidRDefault="007C7A57" w:rsidP="00321AF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321AFC" w:rsidRPr="00321AFC">
        <w:rPr>
          <w:rFonts w:eastAsia="SimSun"/>
          <w:color w:val="0070C0"/>
          <w:szCs w:val="24"/>
          <w:lang w:eastAsia="zh-CN"/>
        </w:rPr>
        <w:t>Discuss between RAN4 and RAN5 whether in 6GR RAN4 could focus on the scope and framework for defining RRM performance tests and RAN5 could specify the detailed parameter configurations of the RRM performance tests (Qualcomm-P1).</w:t>
      </w:r>
    </w:p>
    <w:p w14:paraId="355BE22E" w14:textId="60D56F39" w:rsidR="00321AFC" w:rsidRPr="00321AFC" w:rsidRDefault="004A1D70" w:rsidP="00321AF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00321AFC" w:rsidRPr="00321AFC">
        <w:rPr>
          <w:rFonts w:eastAsia="SimSun"/>
          <w:color w:val="0070C0"/>
          <w:szCs w:val="24"/>
          <w:lang w:eastAsia="zh-CN"/>
        </w:rPr>
        <w:t>: RAN4 to adopt a more unified form to manage similar parameters introduced in different WIs/releases/chapters and simplify as much as possible, avoiding the introduction of too many parameters with similar meanings and functions (CATT-P6).</w:t>
      </w:r>
    </w:p>
    <w:p w14:paraId="2100BFFA" w14:textId="5FA1782A" w:rsidR="00321AFC" w:rsidRPr="00321AFC" w:rsidRDefault="004A1D70" w:rsidP="00321AF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00321AFC" w:rsidRPr="00321AFC">
        <w:rPr>
          <w:rFonts w:eastAsia="SimSun"/>
          <w:color w:val="0070C0"/>
          <w:szCs w:val="24"/>
          <w:lang w:eastAsia="zh-CN"/>
        </w:rPr>
        <w:t>: RAN4 to strive to establish quantifiable requirements to avoid the vague specification (CATT-P8).</w:t>
      </w:r>
    </w:p>
    <w:p w14:paraId="34D19550" w14:textId="49591646" w:rsidR="00321AFC" w:rsidRPr="00321AFC" w:rsidRDefault="004A1D70" w:rsidP="00321AF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00321AFC" w:rsidRPr="00321AFC">
        <w:rPr>
          <w:rFonts w:eastAsia="SimSun"/>
          <w:color w:val="0070C0"/>
          <w:szCs w:val="24"/>
          <w:lang w:eastAsia="zh-CN"/>
        </w:rPr>
        <w:t>: It is necessary for RAN4 to introduce a more intuitive and simpler way to define RRM requirements (CATT-P5).</w:t>
      </w:r>
    </w:p>
    <w:p w14:paraId="675A0071" w14:textId="6C800048" w:rsidR="00321AFC" w:rsidRPr="00321AFC" w:rsidRDefault="004A1D70" w:rsidP="00321AF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w:t>
      </w:r>
      <w:r w:rsidR="00321AFC" w:rsidRPr="00321AFC">
        <w:rPr>
          <w:rFonts w:eastAsia="SimSun"/>
          <w:color w:val="0070C0"/>
          <w:szCs w:val="24"/>
          <w:lang w:eastAsia="zh-CN"/>
        </w:rPr>
        <w:t>: The following alternatives can be considered in 6G to improve the specification readability in high level (Xiaomi-P2-1):</w:t>
      </w:r>
    </w:p>
    <w:p w14:paraId="02CFDBDA" w14:textId="58F6D5DB" w:rsidR="00321AFC" w:rsidRPr="00321AFC" w:rsidRDefault="00321AFC" w:rsidP="004A1D70">
      <w:pPr>
        <w:pStyle w:val="ListParagraph"/>
        <w:overflowPunct/>
        <w:autoSpaceDE/>
        <w:autoSpaceDN/>
        <w:adjustRightInd/>
        <w:spacing w:after="120"/>
        <w:ind w:left="1704" w:firstLineChars="0" w:firstLine="0"/>
        <w:textAlignment w:val="auto"/>
        <w:rPr>
          <w:rFonts w:eastAsia="SimSun"/>
          <w:color w:val="0070C0"/>
          <w:szCs w:val="24"/>
          <w:lang w:eastAsia="zh-CN"/>
        </w:rPr>
      </w:pPr>
      <w:r w:rsidRPr="00321AFC">
        <w:rPr>
          <w:rFonts w:eastAsia="SimSun"/>
          <w:color w:val="0070C0"/>
          <w:szCs w:val="24"/>
          <w:lang w:eastAsia="zh-CN"/>
        </w:rPr>
        <w:t>•</w:t>
      </w:r>
      <w:r w:rsidR="002A7AAB">
        <w:rPr>
          <w:rFonts w:eastAsia="SimSun"/>
          <w:color w:val="0070C0"/>
          <w:szCs w:val="24"/>
          <w:lang w:eastAsia="zh-CN"/>
        </w:rPr>
        <w:t>Alt.</w:t>
      </w:r>
      <w:r w:rsidRPr="00321AFC">
        <w:rPr>
          <w:rFonts w:eastAsia="SimSun"/>
          <w:color w:val="0070C0"/>
          <w:szCs w:val="24"/>
          <w:lang w:eastAsia="zh-CN"/>
        </w:rPr>
        <w:t xml:space="preserve"> 1: a single spec for all UE features </w:t>
      </w:r>
    </w:p>
    <w:p w14:paraId="7B31E3C7" w14:textId="1077141E" w:rsidR="00321AFC" w:rsidRPr="00321AFC" w:rsidRDefault="00321AFC" w:rsidP="004A1D70">
      <w:pPr>
        <w:pStyle w:val="ListParagraph"/>
        <w:overflowPunct/>
        <w:autoSpaceDE/>
        <w:autoSpaceDN/>
        <w:adjustRightInd/>
        <w:spacing w:after="120"/>
        <w:ind w:left="1704" w:firstLineChars="0" w:firstLine="0"/>
        <w:textAlignment w:val="auto"/>
        <w:rPr>
          <w:rFonts w:eastAsia="SimSun"/>
          <w:color w:val="0070C0"/>
          <w:szCs w:val="24"/>
          <w:lang w:eastAsia="zh-CN"/>
        </w:rPr>
      </w:pPr>
      <w:r w:rsidRPr="00321AFC">
        <w:rPr>
          <w:rFonts w:eastAsia="SimSun"/>
          <w:color w:val="0070C0"/>
          <w:szCs w:val="24"/>
          <w:lang w:eastAsia="zh-CN"/>
        </w:rPr>
        <w:t>•</w:t>
      </w:r>
      <w:r w:rsidR="002A7AAB">
        <w:rPr>
          <w:rFonts w:eastAsia="SimSun"/>
          <w:color w:val="0070C0"/>
          <w:szCs w:val="24"/>
          <w:lang w:eastAsia="zh-CN"/>
        </w:rPr>
        <w:t xml:space="preserve">Alt. </w:t>
      </w:r>
      <w:r w:rsidRPr="00321AFC">
        <w:rPr>
          <w:rFonts w:eastAsia="SimSun"/>
          <w:color w:val="0070C0"/>
          <w:szCs w:val="24"/>
          <w:lang w:eastAsia="zh-CN"/>
        </w:rPr>
        <w:t>2: the different sub-specs for common features and other vertical UE        features, e.g.  sidelink,  NTN</w:t>
      </w:r>
    </w:p>
    <w:p w14:paraId="43FC423B" w14:textId="434B8968" w:rsidR="00321AFC" w:rsidRPr="00321AFC" w:rsidRDefault="00321AFC" w:rsidP="004A1D70">
      <w:pPr>
        <w:pStyle w:val="ListParagraph"/>
        <w:overflowPunct/>
        <w:autoSpaceDE/>
        <w:autoSpaceDN/>
        <w:adjustRightInd/>
        <w:spacing w:after="120"/>
        <w:ind w:left="1704" w:firstLineChars="0" w:firstLine="0"/>
        <w:textAlignment w:val="auto"/>
        <w:rPr>
          <w:rFonts w:eastAsia="SimSun"/>
          <w:color w:val="0070C0"/>
          <w:szCs w:val="24"/>
          <w:lang w:eastAsia="zh-CN"/>
        </w:rPr>
      </w:pPr>
      <w:r w:rsidRPr="00321AFC">
        <w:rPr>
          <w:rFonts w:eastAsia="SimSun"/>
          <w:color w:val="0070C0"/>
          <w:szCs w:val="24"/>
          <w:lang w:eastAsia="zh-CN"/>
        </w:rPr>
        <w:t>•</w:t>
      </w:r>
      <w:r w:rsidR="002A7AAB">
        <w:rPr>
          <w:rFonts w:eastAsia="SimSun"/>
          <w:color w:val="0070C0"/>
          <w:szCs w:val="24"/>
          <w:lang w:eastAsia="zh-CN"/>
        </w:rPr>
        <w:t>Alt.</w:t>
      </w:r>
      <w:r w:rsidRPr="00321AFC">
        <w:rPr>
          <w:rFonts w:eastAsia="SimSun"/>
          <w:color w:val="0070C0"/>
          <w:szCs w:val="24"/>
          <w:lang w:eastAsia="zh-CN"/>
        </w:rPr>
        <w:t xml:space="preserve"> 3: the different sub-specs for core, performance, TC separately.</w:t>
      </w:r>
    </w:p>
    <w:p w14:paraId="3F85A26E" w14:textId="5B6A927D" w:rsidR="00321AFC" w:rsidRPr="00321AFC" w:rsidRDefault="00DD4A79" w:rsidP="00321AF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6</w:t>
      </w:r>
      <w:r w:rsidR="00321AFC" w:rsidRPr="00321AFC">
        <w:rPr>
          <w:rFonts w:eastAsia="SimSun"/>
          <w:color w:val="0070C0"/>
          <w:szCs w:val="24"/>
          <w:lang w:eastAsia="zh-CN"/>
        </w:rPr>
        <w:t>: it is proposed to discuss whether following consideration is feasible for RRM requirements categorization (CMCC-P6)</w:t>
      </w:r>
    </w:p>
    <w:p w14:paraId="04B53D5E" w14:textId="451EE595" w:rsidR="00321AFC" w:rsidRPr="00DD4A79" w:rsidRDefault="00321AFC" w:rsidP="00DD4A79">
      <w:pPr>
        <w:spacing w:after="120"/>
        <w:ind w:left="1704" w:firstLine="284"/>
        <w:rPr>
          <w:color w:val="0070C0"/>
          <w:szCs w:val="24"/>
          <w:lang w:eastAsia="zh-CN"/>
        </w:rPr>
      </w:pPr>
      <w:r w:rsidRPr="00DD4A79">
        <w:rPr>
          <w:color w:val="0070C0"/>
          <w:szCs w:val="24"/>
          <w:lang w:eastAsia="zh-CN"/>
        </w:rPr>
        <w:t xml:space="preserve">Option </w:t>
      </w:r>
      <w:r w:rsidR="00DD4A79">
        <w:rPr>
          <w:color w:val="0070C0"/>
          <w:szCs w:val="24"/>
          <w:lang w:eastAsia="zh-CN"/>
        </w:rPr>
        <w:t>6a</w:t>
      </w:r>
      <w:r w:rsidRPr="00DD4A79">
        <w:rPr>
          <w:color w:val="0070C0"/>
          <w:szCs w:val="24"/>
          <w:lang w:eastAsia="zh-CN"/>
        </w:rPr>
        <w:t>: no definition on intra-frequency/ inter-frequency measurement. Measurement requirements are categorized as measurement with gap and measurement without gap</w:t>
      </w:r>
    </w:p>
    <w:p w14:paraId="37FFE5BD" w14:textId="6230305C" w:rsidR="00321AFC" w:rsidRPr="00321AFC" w:rsidRDefault="00DD4A79" w:rsidP="00321AF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7</w:t>
      </w:r>
      <w:r w:rsidR="00321AFC" w:rsidRPr="00321AFC">
        <w:rPr>
          <w:rFonts w:eastAsia="SimSun"/>
          <w:color w:val="0070C0"/>
          <w:szCs w:val="24"/>
          <w:lang w:eastAsia="zh-CN"/>
        </w:rPr>
        <w:t>: For 6G Day-1 RRM requirements, we propose to align with high-level principles for (Samsung-P6):</w:t>
      </w:r>
    </w:p>
    <w:p w14:paraId="6F1D4C0A" w14:textId="77777777" w:rsidR="00321AFC" w:rsidRPr="00321AFC" w:rsidRDefault="00321AFC" w:rsidP="00DD4A79">
      <w:pPr>
        <w:pStyle w:val="ListParagraph"/>
        <w:overflowPunct/>
        <w:autoSpaceDE/>
        <w:autoSpaceDN/>
        <w:adjustRightInd/>
        <w:spacing w:after="120"/>
        <w:ind w:left="1440" w:firstLineChars="0" w:firstLine="0"/>
        <w:textAlignment w:val="auto"/>
        <w:rPr>
          <w:rFonts w:eastAsia="SimSun"/>
          <w:color w:val="0070C0"/>
          <w:szCs w:val="24"/>
          <w:lang w:eastAsia="zh-CN"/>
        </w:rPr>
      </w:pPr>
      <w:r w:rsidRPr="00321AFC">
        <w:rPr>
          <w:rFonts w:eastAsia="SimSun"/>
          <w:color w:val="0070C0"/>
          <w:szCs w:val="24"/>
          <w:lang w:eastAsia="zh-CN"/>
        </w:rPr>
        <w:t>-</w:t>
      </w:r>
      <w:r w:rsidRPr="00321AFC">
        <w:rPr>
          <w:rFonts w:eastAsia="SimSun"/>
          <w:color w:val="0070C0"/>
          <w:szCs w:val="24"/>
          <w:lang w:eastAsia="zh-CN"/>
        </w:rPr>
        <w:tab/>
        <w:t>RAN4 to define necessary RRM requirements for key features and procedures. It is not mandatory to define RRM requirements for all features and procedures. To consider by two criteria:</w:t>
      </w:r>
    </w:p>
    <w:p w14:paraId="51FB074E" w14:textId="689CA510" w:rsidR="00321AFC" w:rsidRPr="00321AFC" w:rsidRDefault="00321AFC" w:rsidP="00DD4A79">
      <w:pPr>
        <w:pStyle w:val="ListParagraph"/>
        <w:numPr>
          <w:ilvl w:val="0"/>
          <w:numId w:val="42"/>
        </w:numPr>
        <w:overflowPunct/>
        <w:autoSpaceDE/>
        <w:autoSpaceDN/>
        <w:adjustRightInd/>
        <w:spacing w:after="120"/>
        <w:ind w:firstLineChars="0"/>
        <w:textAlignment w:val="auto"/>
        <w:rPr>
          <w:rFonts w:eastAsia="SimSun"/>
          <w:color w:val="0070C0"/>
          <w:szCs w:val="24"/>
          <w:lang w:eastAsia="zh-CN"/>
        </w:rPr>
      </w:pPr>
      <w:r w:rsidRPr="00321AFC">
        <w:rPr>
          <w:rFonts w:eastAsia="SimSun"/>
          <w:color w:val="0070C0"/>
          <w:szCs w:val="24"/>
          <w:lang w:eastAsia="zh-CN"/>
        </w:rPr>
        <w:t>Must to have actual impacts and guidance on implementation design. As mentioned above, many of the RRM requirements haven’t never actually been utilized in real-world deployments. Take an example, several MGs have never been utilized in practice.</w:t>
      </w:r>
    </w:p>
    <w:p w14:paraId="265415ED" w14:textId="19EBE4E8" w:rsidR="00321AFC" w:rsidRPr="00321AFC" w:rsidRDefault="00321AFC" w:rsidP="00DD4A79">
      <w:pPr>
        <w:pStyle w:val="ListParagraph"/>
        <w:numPr>
          <w:ilvl w:val="0"/>
          <w:numId w:val="42"/>
        </w:numPr>
        <w:overflowPunct/>
        <w:autoSpaceDE/>
        <w:autoSpaceDN/>
        <w:adjustRightInd/>
        <w:spacing w:after="120"/>
        <w:ind w:firstLineChars="0"/>
        <w:textAlignment w:val="auto"/>
        <w:rPr>
          <w:rFonts w:eastAsia="SimSun"/>
          <w:color w:val="0070C0"/>
          <w:szCs w:val="24"/>
          <w:lang w:eastAsia="zh-CN"/>
        </w:rPr>
      </w:pPr>
      <w:r w:rsidRPr="00321AFC">
        <w:rPr>
          <w:rFonts w:eastAsia="SimSun"/>
          <w:color w:val="0070C0"/>
          <w:szCs w:val="24"/>
          <w:lang w:eastAsia="zh-CN"/>
        </w:rPr>
        <w:t>Must to be tested and testable in conformance testing: If RRM requirements cannot be tested with testability issue, there is really no need to waste time discussing corner cases and cases in paper work.</w:t>
      </w:r>
    </w:p>
    <w:p w14:paraId="02D9EFBB" w14:textId="77777777" w:rsidR="00321AFC" w:rsidRPr="00321AFC" w:rsidRDefault="00321AFC" w:rsidP="001C7022">
      <w:pPr>
        <w:pStyle w:val="ListParagraph"/>
        <w:overflowPunct/>
        <w:autoSpaceDE/>
        <w:autoSpaceDN/>
        <w:adjustRightInd/>
        <w:spacing w:after="120"/>
        <w:ind w:left="1420" w:firstLineChars="0" w:firstLine="0"/>
        <w:textAlignment w:val="auto"/>
        <w:rPr>
          <w:rFonts w:eastAsia="SimSun"/>
          <w:color w:val="0070C0"/>
          <w:szCs w:val="24"/>
          <w:lang w:eastAsia="zh-CN"/>
        </w:rPr>
      </w:pPr>
      <w:r w:rsidRPr="00321AFC">
        <w:rPr>
          <w:rFonts w:eastAsia="SimSun"/>
          <w:color w:val="0070C0"/>
          <w:szCs w:val="24"/>
          <w:lang w:eastAsia="zh-CN"/>
        </w:rPr>
        <w:t>-</w:t>
      </w:r>
      <w:r w:rsidRPr="00321AFC">
        <w:rPr>
          <w:rFonts w:eastAsia="SimSun"/>
          <w:color w:val="0070C0"/>
          <w:szCs w:val="24"/>
          <w:lang w:eastAsia="zh-CN"/>
        </w:rPr>
        <w:tab/>
        <w:t>Even the names of procedures are the same as in 5GNR, it doesn’t mean RAN4 will reuse the exactly same RRM requirements in 5GNR. Take an example, RRM with timeline procedures can be changed in 6GR.</w:t>
      </w:r>
    </w:p>
    <w:p w14:paraId="0C6E2A29" w14:textId="7DCE891C" w:rsidR="007C7A57" w:rsidRPr="00045592" w:rsidRDefault="00321AFC" w:rsidP="001C7022">
      <w:pPr>
        <w:pStyle w:val="ListParagraph"/>
        <w:overflowPunct/>
        <w:autoSpaceDE/>
        <w:autoSpaceDN/>
        <w:adjustRightInd/>
        <w:spacing w:after="120"/>
        <w:ind w:left="1420" w:firstLineChars="0" w:firstLine="0"/>
        <w:textAlignment w:val="auto"/>
        <w:rPr>
          <w:rFonts w:eastAsia="SimSun"/>
          <w:color w:val="0070C0"/>
          <w:szCs w:val="24"/>
          <w:lang w:eastAsia="zh-CN"/>
        </w:rPr>
      </w:pPr>
      <w:r w:rsidRPr="00321AFC">
        <w:rPr>
          <w:rFonts w:eastAsia="SimSun"/>
          <w:color w:val="0070C0"/>
          <w:szCs w:val="24"/>
          <w:lang w:eastAsia="zh-CN"/>
        </w:rPr>
        <w:t>-</w:t>
      </w:r>
      <w:r w:rsidRPr="00321AFC">
        <w:rPr>
          <w:rFonts w:eastAsia="SimSun"/>
          <w:color w:val="0070C0"/>
          <w:szCs w:val="24"/>
          <w:lang w:eastAsia="zh-CN"/>
        </w:rPr>
        <w:tab/>
        <w:t>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w:t>
      </w:r>
    </w:p>
    <w:p w14:paraId="2B5EF65B" w14:textId="77777777" w:rsidR="007C7A57" w:rsidRPr="00045592" w:rsidRDefault="007C7A57" w:rsidP="007C7A5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51DD44D" w14:textId="3162DB55" w:rsidR="007C7A57" w:rsidRPr="00045592" w:rsidRDefault="00C00361" w:rsidP="007C7A5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To be further discussed.</w:t>
      </w:r>
    </w:p>
    <w:p w14:paraId="1466869C" w14:textId="77777777" w:rsidR="007C7A57" w:rsidRDefault="007C7A57" w:rsidP="007C7A57">
      <w:pPr>
        <w:rPr>
          <w:color w:val="0070C0"/>
          <w:lang w:val="en-US" w:eastAsia="zh-CN"/>
        </w:rPr>
      </w:pPr>
    </w:p>
    <w:p w14:paraId="3C46D33B" w14:textId="6367271E" w:rsidR="007C7A57" w:rsidRPr="00045592" w:rsidRDefault="007C7A57" w:rsidP="007C7A57">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w:t>
      </w:r>
      <w:r w:rsidR="00685431">
        <w:rPr>
          <w:b/>
          <w:color w:val="0070C0"/>
          <w:u w:val="single"/>
          <w:lang w:eastAsia="ko-KR"/>
        </w:rPr>
        <w:t>5</w:t>
      </w:r>
      <w:r w:rsidRPr="00045592">
        <w:rPr>
          <w:b/>
          <w:color w:val="0070C0"/>
          <w:u w:val="single"/>
          <w:lang w:eastAsia="ko-KR"/>
        </w:rPr>
        <w:t xml:space="preserve">: </w:t>
      </w:r>
      <w:r w:rsidR="00F121FE">
        <w:rPr>
          <w:b/>
          <w:color w:val="0070C0"/>
          <w:u w:val="single"/>
          <w:lang w:eastAsia="ko-KR"/>
        </w:rPr>
        <w:t>Concrete measures for improving RRM specification</w:t>
      </w:r>
    </w:p>
    <w:p w14:paraId="04225FFF" w14:textId="77777777" w:rsidR="007C7A57" w:rsidRPr="00045592" w:rsidRDefault="007C7A57" w:rsidP="007C7A5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20FB32B" w14:textId="77777777" w:rsidR="00F121FE" w:rsidRPr="00F121FE" w:rsidRDefault="007C7A57" w:rsidP="00550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F121FE" w:rsidRPr="00F121FE">
        <w:rPr>
          <w:rFonts w:eastAsia="SimSun"/>
          <w:color w:val="0070C0"/>
          <w:szCs w:val="24"/>
          <w:lang w:eastAsia="zh-CN"/>
        </w:rPr>
        <w:t>The 6G RRM spec should follow the agreements for RRM specification improvement made in R4-2420107 (Qualcomm-P2).</w:t>
      </w:r>
    </w:p>
    <w:p w14:paraId="3F5968DD" w14:textId="3003FCBA" w:rsidR="00F121FE" w:rsidRPr="00F121FE" w:rsidRDefault="00595251" w:rsidP="00550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00F121FE" w:rsidRPr="00F121FE">
        <w:rPr>
          <w:rFonts w:eastAsia="SimSun"/>
          <w:color w:val="0070C0"/>
          <w:szCs w:val="24"/>
          <w:lang w:eastAsia="zh-CN"/>
        </w:rPr>
        <w:t>: The 6G RRM specification should adopt RAN2 pseudo-code approach in all sections (Qualcomm-P3).</w:t>
      </w:r>
    </w:p>
    <w:p w14:paraId="6418C3DE" w14:textId="12FBA1B7" w:rsidR="00F121FE" w:rsidRDefault="00595251" w:rsidP="00550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00F121FE" w:rsidRPr="00F121FE">
        <w:rPr>
          <w:rFonts w:eastAsia="SimSun"/>
          <w:color w:val="0070C0"/>
          <w:szCs w:val="24"/>
          <w:lang w:eastAsia="zh-CN"/>
        </w:rPr>
        <w:t>: The following drafting principles have been agreed in Rel-19 RRM specification improvement and should be applied for the 6G RRM specification (Qualcomm-P4).</w:t>
      </w:r>
    </w:p>
    <w:p w14:paraId="68CDC6F9" w14:textId="77777777" w:rsidR="00FE1B46" w:rsidRPr="00FE1B46" w:rsidRDefault="00FE1B46" w:rsidP="00FE1B46">
      <w:pPr>
        <w:pStyle w:val="ListParagraph"/>
        <w:numPr>
          <w:ilvl w:val="2"/>
          <w:numId w:val="4"/>
        </w:numPr>
        <w:overflowPunct/>
        <w:autoSpaceDE/>
        <w:autoSpaceDN/>
        <w:adjustRightInd/>
        <w:ind w:firstLineChars="0"/>
        <w:contextualSpacing/>
        <w:textAlignment w:val="auto"/>
        <w:rPr>
          <w:i/>
          <w:iCs/>
          <w:color w:val="0070C0"/>
        </w:rPr>
      </w:pPr>
      <w:r w:rsidRPr="00FE1B46">
        <w:rPr>
          <w:i/>
          <w:iCs/>
          <w:color w:val="0070C0"/>
        </w:rPr>
        <w:t>Put conditions before requirements</w:t>
      </w:r>
    </w:p>
    <w:p w14:paraId="395723FC" w14:textId="77777777" w:rsidR="00FE1B46" w:rsidRPr="00FE1B46" w:rsidRDefault="00FE1B46" w:rsidP="00FE1B46">
      <w:pPr>
        <w:pStyle w:val="ListParagraph"/>
        <w:numPr>
          <w:ilvl w:val="2"/>
          <w:numId w:val="4"/>
        </w:numPr>
        <w:overflowPunct/>
        <w:autoSpaceDE/>
        <w:autoSpaceDN/>
        <w:adjustRightInd/>
        <w:ind w:firstLineChars="0"/>
        <w:contextualSpacing/>
        <w:textAlignment w:val="auto"/>
        <w:rPr>
          <w:i/>
          <w:iCs/>
          <w:color w:val="0070C0"/>
        </w:rPr>
      </w:pPr>
      <w:r w:rsidRPr="00FE1B46">
        <w:rPr>
          <w:i/>
          <w:iCs/>
          <w:color w:val="0070C0"/>
        </w:rPr>
        <w:t>For requirements with multiple applicable conditions, strive to start the paragraph with UE capability, if applicable, and provide all remaining conditions in a list</w:t>
      </w:r>
    </w:p>
    <w:p w14:paraId="5F0C591B" w14:textId="77777777" w:rsidR="00FE1B46" w:rsidRPr="00FE1B46" w:rsidRDefault="00FE1B46" w:rsidP="00FE1B46">
      <w:pPr>
        <w:pStyle w:val="ListParagraph"/>
        <w:numPr>
          <w:ilvl w:val="2"/>
          <w:numId w:val="4"/>
        </w:numPr>
        <w:overflowPunct/>
        <w:autoSpaceDE/>
        <w:autoSpaceDN/>
        <w:adjustRightInd/>
        <w:ind w:firstLineChars="0"/>
        <w:contextualSpacing/>
        <w:textAlignment w:val="auto"/>
        <w:rPr>
          <w:i/>
          <w:iCs/>
          <w:color w:val="0070C0"/>
        </w:rPr>
      </w:pPr>
      <w:r w:rsidRPr="00FE1B46">
        <w:rPr>
          <w:i/>
          <w:iCs/>
          <w:color w:val="0070C0"/>
        </w:rPr>
        <w:t>When both new and legacy requirement are to be put in the same hierarchy level, separate new and legacy requirement with If and Else if</w:t>
      </w:r>
    </w:p>
    <w:p w14:paraId="77C3437C" w14:textId="77777777" w:rsidR="00FE1B46" w:rsidRPr="00FE1B46" w:rsidRDefault="00FE1B46" w:rsidP="00FE1B46">
      <w:pPr>
        <w:pStyle w:val="ListParagraph"/>
        <w:numPr>
          <w:ilvl w:val="3"/>
          <w:numId w:val="4"/>
        </w:numPr>
        <w:overflowPunct/>
        <w:autoSpaceDE/>
        <w:autoSpaceDN/>
        <w:adjustRightInd/>
        <w:ind w:firstLineChars="0"/>
        <w:contextualSpacing/>
        <w:textAlignment w:val="auto"/>
        <w:rPr>
          <w:i/>
          <w:iCs/>
          <w:color w:val="0070C0"/>
        </w:rPr>
      </w:pPr>
      <w:r w:rsidRPr="00FE1B46">
        <w:rPr>
          <w:i/>
          <w:iCs/>
          <w:color w:val="0070C0"/>
        </w:rPr>
        <w:t>If (condition of legacy requirement)</w:t>
      </w:r>
    </w:p>
    <w:p w14:paraId="1900F4B8" w14:textId="77777777" w:rsidR="00FE1B46" w:rsidRPr="00FE1B46" w:rsidRDefault="00FE1B46" w:rsidP="00FE1B46">
      <w:pPr>
        <w:pStyle w:val="ListParagraph"/>
        <w:numPr>
          <w:ilvl w:val="4"/>
          <w:numId w:val="4"/>
        </w:numPr>
        <w:overflowPunct/>
        <w:autoSpaceDE/>
        <w:autoSpaceDN/>
        <w:adjustRightInd/>
        <w:ind w:firstLineChars="0"/>
        <w:contextualSpacing/>
        <w:textAlignment w:val="auto"/>
        <w:rPr>
          <w:i/>
          <w:iCs/>
          <w:color w:val="0070C0"/>
        </w:rPr>
      </w:pPr>
      <w:r w:rsidRPr="00FE1B46">
        <w:rPr>
          <w:i/>
          <w:iCs/>
          <w:color w:val="0070C0"/>
        </w:rPr>
        <w:t>Legacy requirements</w:t>
      </w:r>
    </w:p>
    <w:p w14:paraId="54B8F64F" w14:textId="77777777" w:rsidR="00FE1B46" w:rsidRPr="00FE1B46" w:rsidRDefault="00FE1B46" w:rsidP="00FE1B46">
      <w:pPr>
        <w:pStyle w:val="ListParagraph"/>
        <w:numPr>
          <w:ilvl w:val="3"/>
          <w:numId w:val="4"/>
        </w:numPr>
        <w:overflowPunct/>
        <w:autoSpaceDE/>
        <w:autoSpaceDN/>
        <w:adjustRightInd/>
        <w:ind w:firstLineChars="0"/>
        <w:contextualSpacing/>
        <w:textAlignment w:val="auto"/>
        <w:rPr>
          <w:i/>
          <w:iCs/>
          <w:color w:val="0070C0"/>
        </w:rPr>
      </w:pPr>
      <w:r w:rsidRPr="00FE1B46">
        <w:rPr>
          <w:i/>
          <w:iCs/>
          <w:color w:val="0070C0"/>
        </w:rPr>
        <w:t>Else if (condition of new requirement)</w:t>
      </w:r>
    </w:p>
    <w:p w14:paraId="74C6387B" w14:textId="3908C488" w:rsidR="00FE1B46" w:rsidRPr="00FE1B46" w:rsidRDefault="00FE1B46" w:rsidP="00FE1B46">
      <w:pPr>
        <w:pStyle w:val="ListParagraph"/>
        <w:numPr>
          <w:ilvl w:val="4"/>
          <w:numId w:val="4"/>
        </w:numPr>
        <w:overflowPunct/>
        <w:autoSpaceDE/>
        <w:autoSpaceDN/>
        <w:adjustRightInd/>
        <w:ind w:firstLineChars="0"/>
        <w:contextualSpacing/>
        <w:textAlignment w:val="auto"/>
        <w:rPr>
          <w:color w:val="0070C0"/>
          <w:lang w:val="en-US"/>
        </w:rPr>
      </w:pPr>
      <w:r w:rsidRPr="00FE1B46">
        <w:rPr>
          <w:i/>
          <w:iCs/>
          <w:color w:val="0070C0"/>
        </w:rPr>
        <w:t xml:space="preserve">New requirement   </w:t>
      </w:r>
    </w:p>
    <w:p w14:paraId="251F16D5" w14:textId="185911B3" w:rsidR="00F121FE" w:rsidRPr="00F121FE" w:rsidRDefault="00FD16EF" w:rsidP="00550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00F121FE" w:rsidRPr="00F121FE">
        <w:rPr>
          <w:rFonts w:eastAsia="SimSun"/>
          <w:color w:val="0070C0"/>
          <w:szCs w:val="24"/>
          <w:lang w:eastAsia="zh-CN"/>
        </w:rPr>
        <w:t>: CRs for the 6GR RRM spec should only be accepted if they clearly follow the drafting principles (Qualcomm-P6).</w:t>
      </w:r>
    </w:p>
    <w:p w14:paraId="34BBB488" w14:textId="4A9C2CEB" w:rsidR="00F121FE" w:rsidRPr="00F121FE" w:rsidRDefault="00FD16EF" w:rsidP="00550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w:t>
      </w:r>
      <w:r w:rsidR="00F121FE" w:rsidRPr="00F121FE">
        <w:rPr>
          <w:rFonts w:eastAsia="SimSun"/>
          <w:color w:val="0070C0"/>
          <w:szCs w:val="24"/>
          <w:lang w:eastAsia="zh-CN"/>
        </w:rPr>
        <w:t>: In 6GR spec, RAN4 shall avoid duplication and repetition of UE requirements for different scenarios and use cases (Xiaomi-P2-3).</w:t>
      </w:r>
    </w:p>
    <w:p w14:paraId="2009A65E" w14:textId="47B66EE3" w:rsidR="00F121FE" w:rsidRPr="00F121FE" w:rsidRDefault="00FD16EF" w:rsidP="00550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w:t>
      </w:r>
      <w:r w:rsidR="00F121FE" w:rsidRPr="00F121FE">
        <w:rPr>
          <w:rFonts w:eastAsia="SimSun"/>
          <w:color w:val="0070C0"/>
          <w:szCs w:val="24"/>
          <w:lang w:eastAsia="zh-CN"/>
        </w:rPr>
        <w:t>: Consistent and identical terminologies shall be used in RAN4 specifications (Xiaomi-P2-4).</w:t>
      </w:r>
    </w:p>
    <w:p w14:paraId="2D401946" w14:textId="0D0F763F" w:rsidR="00F121FE" w:rsidRPr="00F121FE" w:rsidRDefault="00FD16EF" w:rsidP="00550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7</w:t>
      </w:r>
      <w:r w:rsidR="00F121FE" w:rsidRPr="00F121FE">
        <w:rPr>
          <w:rFonts w:eastAsia="SimSun"/>
          <w:color w:val="0070C0"/>
          <w:szCs w:val="24"/>
          <w:lang w:eastAsia="zh-CN"/>
        </w:rPr>
        <w:t>: RAN4 should firstly discuss the specification style, and considers a template for requirements (Xiaomi-P2-5).</w:t>
      </w:r>
    </w:p>
    <w:p w14:paraId="0F1663F4" w14:textId="17DBED19" w:rsidR="00F121FE" w:rsidRPr="00F121FE" w:rsidRDefault="00FD16EF" w:rsidP="00550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8</w:t>
      </w:r>
      <w:r w:rsidR="00F121FE" w:rsidRPr="00F121FE">
        <w:rPr>
          <w:rFonts w:eastAsia="SimSun"/>
          <w:color w:val="0070C0"/>
          <w:szCs w:val="24"/>
          <w:lang w:eastAsia="zh-CN"/>
        </w:rPr>
        <w:t>: RAN4 to use the unified terminology/description for the same feature in 6G RRM spec (CATT-P7).</w:t>
      </w:r>
    </w:p>
    <w:p w14:paraId="69055317" w14:textId="1CBA79C7" w:rsidR="00F121FE" w:rsidRPr="00F121FE" w:rsidRDefault="00FD16EF" w:rsidP="00550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9</w:t>
      </w:r>
      <w:r w:rsidR="00F121FE" w:rsidRPr="00F121FE">
        <w:rPr>
          <w:rFonts w:eastAsia="SimSun"/>
          <w:color w:val="0070C0"/>
          <w:szCs w:val="24"/>
          <w:lang w:eastAsia="zh-CN"/>
        </w:rPr>
        <w:t>: RAN4 to use the same suffix in different clauses for the same feature in 6G, or at least declare the numbering corresponding to a feature in an appendix or designated location (CATT-P10).</w:t>
      </w:r>
    </w:p>
    <w:p w14:paraId="0C519631" w14:textId="15FC7DFF" w:rsidR="00F121FE" w:rsidRPr="00F121FE" w:rsidRDefault="00FD16EF" w:rsidP="00550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10</w:t>
      </w:r>
      <w:r w:rsidR="00F121FE" w:rsidRPr="00F121FE">
        <w:rPr>
          <w:rFonts w:eastAsia="SimSun"/>
          <w:color w:val="0070C0"/>
          <w:szCs w:val="24"/>
          <w:lang w:eastAsia="zh-CN"/>
        </w:rPr>
        <w:t>: Agree to adopt RAN2 pseudo-code approach when drafting the 6GR UE RRM requirements. To progress towards a decision RAN4 to discuss and agree on the detailed drafting rules (Nokia-P9).</w:t>
      </w:r>
    </w:p>
    <w:p w14:paraId="30FB7A71" w14:textId="4A2DEEB9" w:rsidR="00F121FE" w:rsidRPr="00F121FE" w:rsidRDefault="00FD16EF" w:rsidP="00550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11</w:t>
      </w:r>
      <w:r w:rsidR="00F121FE" w:rsidRPr="00F121FE">
        <w:rPr>
          <w:rFonts w:eastAsia="SimSun"/>
          <w:color w:val="0070C0"/>
          <w:szCs w:val="24"/>
          <w:lang w:eastAsia="zh-CN"/>
        </w:rPr>
        <w:t>: RRM requirements should avoid redundancy/duplication as much as possible. Drafting rules can be determined in advance (vivo-P1).</w:t>
      </w:r>
    </w:p>
    <w:p w14:paraId="3A951412" w14:textId="01D678FB" w:rsidR="00F121FE" w:rsidRPr="00F121FE" w:rsidRDefault="00FD16EF" w:rsidP="00550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12</w:t>
      </w:r>
      <w:r w:rsidR="00F121FE" w:rsidRPr="00F121FE">
        <w:rPr>
          <w:rFonts w:eastAsia="SimSun"/>
          <w:color w:val="0070C0"/>
          <w:szCs w:val="24"/>
          <w:lang w:eastAsia="zh-CN"/>
        </w:rPr>
        <w:t>: Based on Rel-19 RRM specification quality improvement work, consider also the following for the 6G RRM specification (Ericsson-P11):</w:t>
      </w:r>
    </w:p>
    <w:p w14:paraId="35C959C8" w14:textId="042FDA46" w:rsidR="007C7A57" w:rsidRPr="00045592" w:rsidRDefault="00F121FE" w:rsidP="00FD16EF">
      <w:pPr>
        <w:pStyle w:val="ListParagraph"/>
        <w:overflowPunct/>
        <w:autoSpaceDE/>
        <w:autoSpaceDN/>
        <w:adjustRightInd/>
        <w:spacing w:after="120"/>
        <w:ind w:left="1440" w:firstLineChars="0" w:firstLine="0"/>
        <w:textAlignment w:val="auto"/>
        <w:rPr>
          <w:rFonts w:eastAsia="SimSun"/>
          <w:color w:val="0070C0"/>
          <w:szCs w:val="24"/>
          <w:lang w:eastAsia="zh-CN"/>
        </w:rPr>
      </w:pPr>
      <w:r w:rsidRPr="00F121FE">
        <w:rPr>
          <w:rFonts w:eastAsia="SimSun"/>
          <w:color w:val="0070C0"/>
          <w:szCs w:val="24"/>
          <w:lang w:eastAsia="zh-CN"/>
        </w:rPr>
        <w:t>•</w:t>
      </w:r>
      <w:r w:rsidRPr="00F121FE">
        <w:rPr>
          <w:rFonts w:eastAsia="SimSun"/>
          <w:color w:val="0070C0"/>
          <w:szCs w:val="24"/>
          <w:lang w:eastAsia="zh-CN"/>
        </w:rPr>
        <w:tab/>
        <w:t>Generic editing aspects agreed in R4-2416917 [4] (under Topic #1 highlighted in green).</w:t>
      </w:r>
    </w:p>
    <w:p w14:paraId="1D35E9DB" w14:textId="77777777" w:rsidR="007C7A57" w:rsidRPr="00045592" w:rsidRDefault="007C7A57" w:rsidP="007C7A5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85930DB" w14:textId="581BFAA7" w:rsidR="007C7A57" w:rsidRPr="00045592" w:rsidRDefault="003F2A93" w:rsidP="007C7A5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Take all the options and further discuss how to capture in the drafting rules document.</w:t>
      </w:r>
    </w:p>
    <w:p w14:paraId="0B10E8D6" w14:textId="77777777" w:rsidR="007C7A57" w:rsidRDefault="007C7A57" w:rsidP="00515368">
      <w:pPr>
        <w:rPr>
          <w:color w:val="0070C0"/>
          <w:lang w:val="en-US" w:eastAsia="zh-CN"/>
        </w:rPr>
      </w:pPr>
    </w:p>
    <w:p w14:paraId="3A12C5D2" w14:textId="7A678E93" w:rsidR="00515368" w:rsidRPr="00805BE8" w:rsidRDefault="00515368" w:rsidP="0051536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5</w:t>
      </w:r>
    </w:p>
    <w:p w14:paraId="7D3BD7CF" w14:textId="4C204BC4" w:rsidR="00515368" w:rsidRPr="00B831AE" w:rsidRDefault="00515368" w:rsidP="00515368">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9C1CAA">
        <w:rPr>
          <w:i/>
          <w:color w:val="0070C0"/>
          <w:lang w:val="en-US" w:eastAsia="zh-CN"/>
        </w:rPr>
        <w:t xml:space="preserve"> </w:t>
      </w:r>
      <w:r w:rsidR="009C1CAA">
        <w:rPr>
          <w:i/>
          <w:color w:val="0070C0"/>
          <w:lang w:val="en-US" w:eastAsia="zh-CN"/>
        </w:rPr>
        <w:t xml:space="preserve">This sub-topic treats aspects related to </w:t>
      </w:r>
      <w:r w:rsidR="009C1CAA">
        <w:rPr>
          <w:i/>
          <w:color w:val="0070C0"/>
          <w:lang w:val="en-US" w:eastAsia="zh-CN"/>
        </w:rPr>
        <w:t>Demod</w:t>
      </w:r>
      <w:r w:rsidR="009C1CAA">
        <w:rPr>
          <w:i/>
          <w:color w:val="0070C0"/>
          <w:lang w:val="en-US" w:eastAsia="zh-CN"/>
        </w:rPr>
        <w:t xml:space="preserve"> specs improvements</w:t>
      </w:r>
    </w:p>
    <w:p w14:paraId="7BD32E2F" w14:textId="77777777" w:rsidR="00515368" w:rsidRDefault="00515368" w:rsidP="00515368">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6F9FC95E" w14:textId="3A4085C6" w:rsidR="00515368" w:rsidRPr="00045592" w:rsidRDefault="00515368" w:rsidP="0051536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5</w:t>
      </w:r>
      <w:r w:rsidR="0057648B">
        <w:rPr>
          <w:b/>
          <w:color w:val="0070C0"/>
          <w:u w:val="single"/>
          <w:lang w:eastAsia="ko-KR"/>
        </w:rPr>
        <w:t>-1</w:t>
      </w:r>
      <w:r w:rsidRPr="00045592">
        <w:rPr>
          <w:b/>
          <w:color w:val="0070C0"/>
          <w:u w:val="single"/>
          <w:lang w:eastAsia="ko-KR"/>
        </w:rPr>
        <w:t>:</w:t>
      </w:r>
      <w:r w:rsidR="0057648B">
        <w:rPr>
          <w:b/>
          <w:color w:val="0070C0"/>
          <w:u w:val="single"/>
          <w:lang w:eastAsia="ko-KR"/>
        </w:rPr>
        <w:t xml:space="preserve"> Considerations </w:t>
      </w:r>
      <w:r w:rsidR="0055405E">
        <w:rPr>
          <w:b/>
          <w:color w:val="0070C0"/>
          <w:u w:val="single"/>
          <w:lang w:eastAsia="ko-KR"/>
        </w:rPr>
        <w:t xml:space="preserve">on FRC table simplifications </w:t>
      </w:r>
    </w:p>
    <w:p w14:paraId="5FFD0492" w14:textId="77777777" w:rsidR="00515368" w:rsidRPr="00045592" w:rsidRDefault="00515368" w:rsidP="0051536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D89E111" w14:textId="4F6A6812" w:rsidR="007012EE" w:rsidRPr="007012EE" w:rsidRDefault="00515368" w:rsidP="007012E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7012EE" w:rsidRPr="007012EE">
        <w:rPr>
          <w:rFonts w:eastAsia="SimSun"/>
          <w:color w:val="0070C0"/>
          <w:szCs w:val="24"/>
          <w:lang w:eastAsia="zh-CN"/>
        </w:rPr>
        <w:t>Simplify the FRC table by only capture essential non-repeated configuration and common derivation method definition for the computed values. New FRCs should be added as rows to avoid page size constraints (CMCC-P11).</w:t>
      </w:r>
    </w:p>
    <w:p w14:paraId="6D8C29D5" w14:textId="1B13E7A6" w:rsidR="007012EE" w:rsidRPr="007012EE" w:rsidRDefault="007012EE" w:rsidP="007012E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7012EE">
        <w:rPr>
          <w:rFonts w:eastAsia="SimSun"/>
          <w:color w:val="0070C0"/>
          <w:szCs w:val="24"/>
          <w:lang w:eastAsia="zh-CN"/>
        </w:rPr>
        <w:t>: Explore the feasibility of developing an official calculation tool for FRC (CMCC-P12).</w:t>
      </w:r>
    </w:p>
    <w:p w14:paraId="352DB65B" w14:textId="0F9B4ACF" w:rsidR="007012EE" w:rsidRPr="007012EE" w:rsidRDefault="007012EE" w:rsidP="007012E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7012EE">
        <w:rPr>
          <w:rFonts w:eastAsia="SimSun"/>
          <w:color w:val="0070C0"/>
          <w:szCs w:val="24"/>
          <w:lang w:eastAsia="zh-CN"/>
        </w:rPr>
        <w:t>: Address the FRC table/FRC numbering issue as part of a broader CR handling improvement (CMCC-P13)</w:t>
      </w:r>
    </w:p>
    <w:p w14:paraId="35B9A324" w14:textId="257BE588" w:rsidR="007012EE" w:rsidRPr="007012EE" w:rsidRDefault="007012EE" w:rsidP="007012E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Pr="007012EE">
        <w:rPr>
          <w:rFonts w:eastAsia="SimSun"/>
          <w:color w:val="0070C0"/>
          <w:szCs w:val="24"/>
          <w:lang w:eastAsia="zh-CN"/>
        </w:rPr>
        <w:t>: Use a formula-based or pseudo-code-based definition for FRCs instead of table-based approach listing every parameter combination (Samsung-P9).</w:t>
      </w:r>
    </w:p>
    <w:p w14:paraId="08A544C3" w14:textId="2856021A" w:rsidR="00515368" w:rsidRPr="00045592" w:rsidRDefault="007012EE" w:rsidP="007012E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w:t>
      </w:r>
      <w:r w:rsidRPr="007012EE">
        <w:rPr>
          <w:rFonts w:eastAsia="SimSun"/>
          <w:color w:val="0070C0"/>
          <w:szCs w:val="24"/>
          <w:lang w:eastAsia="zh-CN"/>
        </w:rPr>
        <w:t>: RAN4 take formula or pseudo-code based FRC table calculation and use unique input arguments for differentiation (Ericsson-P21)</w:t>
      </w:r>
    </w:p>
    <w:p w14:paraId="474B99A6" w14:textId="74D68EB9" w:rsidR="00515368" w:rsidRPr="007012EE" w:rsidRDefault="00515368" w:rsidP="007012EE">
      <w:pPr>
        <w:spacing w:after="120"/>
        <w:ind w:left="1080"/>
        <w:rPr>
          <w:color w:val="0070C0"/>
          <w:szCs w:val="24"/>
          <w:lang w:eastAsia="zh-CN"/>
        </w:rPr>
      </w:pPr>
      <w:r w:rsidRPr="007012EE">
        <w:rPr>
          <w:color w:val="0070C0"/>
          <w:szCs w:val="24"/>
          <w:lang w:eastAsia="zh-CN"/>
        </w:rPr>
        <w:t xml:space="preserve"> </w:t>
      </w:r>
    </w:p>
    <w:p w14:paraId="3A52409C" w14:textId="77777777" w:rsidR="00515368" w:rsidRPr="00045592" w:rsidRDefault="00515368" w:rsidP="0051536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0856935" w14:textId="34535832" w:rsidR="00515368" w:rsidRDefault="00D80617" w:rsidP="0051536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Option 2 and Option 3</w:t>
      </w:r>
    </w:p>
    <w:p w14:paraId="68DA9CBC" w14:textId="77777777" w:rsidR="004B7767" w:rsidRDefault="00D80617" w:rsidP="0051536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Further discuss </w:t>
      </w:r>
      <w:r w:rsidR="004B7767">
        <w:rPr>
          <w:rFonts w:eastAsia="SimSun"/>
          <w:color w:val="0070C0"/>
          <w:szCs w:val="24"/>
          <w:lang w:eastAsia="zh-CN"/>
        </w:rPr>
        <w:t xml:space="preserve">if </w:t>
      </w:r>
      <w:r>
        <w:rPr>
          <w:rFonts w:eastAsia="SimSun"/>
          <w:color w:val="0070C0"/>
          <w:szCs w:val="24"/>
          <w:lang w:eastAsia="zh-CN"/>
        </w:rPr>
        <w:t>Option 1</w:t>
      </w:r>
      <w:r w:rsidR="004B7767">
        <w:rPr>
          <w:rFonts w:eastAsia="SimSun"/>
          <w:color w:val="0070C0"/>
          <w:szCs w:val="24"/>
          <w:lang w:eastAsia="zh-CN"/>
        </w:rPr>
        <w:t xml:space="preserve"> can serve as a baseline for FRC simplification</w:t>
      </w:r>
    </w:p>
    <w:p w14:paraId="3B818CB1" w14:textId="09619A79" w:rsidR="00D80617" w:rsidRPr="00045592" w:rsidRDefault="004B7767" w:rsidP="0051536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the feasibility of formula-based or pseudo-code-based approach for FRC tables, i.e., Option</w:t>
      </w:r>
      <w:r w:rsidR="00D80617">
        <w:rPr>
          <w:rFonts w:eastAsia="SimSun"/>
          <w:color w:val="0070C0"/>
          <w:szCs w:val="24"/>
          <w:lang w:eastAsia="zh-CN"/>
        </w:rPr>
        <w:t xml:space="preserve"> 4 and 5.</w:t>
      </w:r>
    </w:p>
    <w:p w14:paraId="1921C323" w14:textId="77777777" w:rsidR="00515368" w:rsidRDefault="00515368" w:rsidP="00515368">
      <w:pPr>
        <w:rPr>
          <w:i/>
          <w:color w:val="0070C0"/>
          <w:lang w:eastAsia="zh-CN"/>
        </w:rPr>
      </w:pPr>
    </w:p>
    <w:p w14:paraId="21A94FE3" w14:textId="59B44A99" w:rsidR="0055405E" w:rsidRPr="00045592" w:rsidRDefault="0055405E" w:rsidP="0055405E">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5-</w:t>
      </w:r>
      <w:r>
        <w:rPr>
          <w:b/>
          <w:color w:val="0070C0"/>
          <w:u w:val="single"/>
          <w:lang w:eastAsia="ko-KR"/>
        </w:rPr>
        <w:t>2</w:t>
      </w:r>
      <w:r w:rsidRPr="00045592">
        <w:rPr>
          <w:b/>
          <w:color w:val="0070C0"/>
          <w:u w:val="single"/>
          <w:lang w:eastAsia="ko-KR"/>
        </w:rPr>
        <w:t>:</w:t>
      </w:r>
      <w:r>
        <w:rPr>
          <w:b/>
          <w:color w:val="0070C0"/>
          <w:u w:val="single"/>
          <w:lang w:eastAsia="ko-KR"/>
        </w:rPr>
        <w:t xml:space="preserve"> </w:t>
      </w:r>
      <w:r>
        <w:rPr>
          <w:b/>
          <w:color w:val="0070C0"/>
          <w:u w:val="single"/>
          <w:lang w:eastAsia="ko-KR"/>
        </w:rPr>
        <w:t>Other c</w:t>
      </w:r>
      <w:r>
        <w:rPr>
          <w:b/>
          <w:color w:val="0070C0"/>
          <w:u w:val="single"/>
          <w:lang w:eastAsia="ko-KR"/>
        </w:rPr>
        <w:t>onsiderations common to both UE and BS demodulation specs</w:t>
      </w:r>
      <w:r w:rsidRPr="00045592">
        <w:rPr>
          <w:b/>
          <w:color w:val="0070C0"/>
          <w:u w:val="single"/>
          <w:lang w:eastAsia="ko-KR"/>
        </w:rPr>
        <w:t xml:space="preserve"> </w:t>
      </w:r>
    </w:p>
    <w:p w14:paraId="776A6EFC" w14:textId="77777777" w:rsidR="0055405E" w:rsidRPr="00045592" w:rsidRDefault="0055405E" w:rsidP="005540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21898A7" w14:textId="77777777" w:rsidR="000D6ECD" w:rsidRPr="000D6ECD" w:rsidRDefault="0055405E" w:rsidP="00A260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0D6ECD" w:rsidRPr="000D6ECD">
        <w:rPr>
          <w:rFonts w:eastAsia="SimSun"/>
          <w:color w:val="0070C0"/>
          <w:szCs w:val="24"/>
          <w:lang w:eastAsia="zh-CN"/>
        </w:rPr>
        <w:t>For demodulation and performance requirements specifications drafting for 6G, carry forward the successful practices from 5G (Apple-P5).</w:t>
      </w:r>
    </w:p>
    <w:p w14:paraId="34A521CD" w14:textId="79D74E45" w:rsidR="000D6ECD" w:rsidRPr="000D6ECD" w:rsidRDefault="000D6ECD" w:rsidP="00A260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0D6ECD">
        <w:rPr>
          <w:rFonts w:eastAsia="SimSun"/>
          <w:color w:val="0070C0"/>
          <w:szCs w:val="24"/>
          <w:lang w:eastAsia="zh-CN"/>
        </w:rPr>
        <w:t>: The descriptions of test parameters should be aligned with RAN1/RAN2 descriptions as much as possible, in order to avoid ambiguous understanding. To this end, identifying negative examples from existing 5G specifications could help avoid repeating past mistakes (CMCC-P9).</w:t>
      </w:r>
    </w:p>
    <w:p w14:paraId="3E0E74F0" w14:textId="4436AC4A" w:rsidR="000D6ECD" w:rsidRPr="000D6ECD" w:rsidRDefault="000D6ECD" w:rsidP="00A260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3</w:t>
      </w:r>
      <w:r w:rsidRPr="000D6ECD">
        <w:rPr>
          <w:rFonts w:eastAsia="SimSun"/>
          <w:color w:val="0070C0"/>
          <w:szCs w:val="24"/>
          <w:lang w:eastAsia="zh-CN"/>
        </w:rPr>
        <w:t>: The common test parameter can be introduced for text conciseness enhancement and document size management (CMCC-P10).</w:t>
      </w:r>
    </w:p>
    <w:p w14:paraId="4BA8EF42" w14:textId="4F682A1E" w:rsidR="000D6ECD" w:rsidRPr="000D6ECD" w:rsidRDefault="000D6ECD" w:rsidP="00A260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Pr="000D6ECD">
        <w:rPr>
          <w:rFonts w:eastAsia="SimSun"/>
          <w:color w:val="0070C0"/>
          <w:szCs w:val="24"/>
          <w:lang w:eastAsia="zh-CN"/>
        </w:rPr>
        <w:t>: Continue discussion of demodulation specification improvements, that may have performance requirement impact, in the 6G demod AI. This encompasses at least, FRC generation, device type handling, applicability rule handling, and specification use case handling (Nokia-P8).</w:t>
      </w:r>
    </w:p>
    <w:p w14:paraId="2AEF892D" w14:textId="1DD526B3" w:rsidR="000D6ECD" w:rsidRPr="000D6ECD" w:rsidRDefault="000D6ECD" w:rsidP="00A260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w:t>
      </w:r>
      <w:r w:rsidRPr="000D6ECD">
        <w:rPr>
          <w:rFonts w:eastAsia="SimSun"/>
          <w:color w:val="0070C0"/>
          <w:szCs w:val="24"/>
          <w:lang w:eastAsia="zh-CN"/>
        </w:rPr>
        <w:t>: Include a reference to the corresponding test cases in the corresponding requirement clause, e.g., in the text or as a new subclause (Ericsson-P17).</w:t>
      </w:r>
    </w:p>
    <w:p w14:paraId="426E40CA" w14:textId="7D45B417" w:rsidR="000D6ECD" w:rsidRPr="000D6ECD" w:rsidRDefault="000D6ECD" w:rsidP="00A260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w:t>
      </w:r>
      <w:r w:rsidRPr="000D6ECD">
        <w:rPr>
          <w:rFonts w:eastAsia="SimSun"/>
          <w:color w:val="0070C0"/>
          <w:szCs w:val="24"/>
          <w:lang w:eastAsia="zh-CN"/>
        </w:rPr>
        <w:t>: If common configurations can be identified for different test cases, they can be collected in a common section, e.g., similar to A.3 (RRM test configurations) (Ericsson-P18).</w:t>
      </w:r>
    </w:p>
    <w:p w14:paraId="1AB85D20" w14:textId="2C6D147E" w:rsidR="000D6ECD" w:rsidRPr="000D6ECD" w:rsidRDefault="000D6ECD" w:rsidP="00A260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7</w:t>
      </w:r>
      <w:r w:rsidRPr="000D6ECD">
        <w:rPr>
          <w:rFonts w:eastAsia="SimSun"/>
          <w:color w:val="0070C0"/>
          <w:szCs w:val="24"/>
          <w:lang w:eastAsia="zh-CN"/>
        </w:rPr>
        <w:t>: If RAN4 reuses similar demodulation requirement definition framework as 5G, a device capability table per device types can be introduced and a “test case” to “capabilities” table can de defined accordingly (Ericsson-P19).</w:t>
      </w:r>
    </w:p>
    <w:p w14:paraId="4930AA3D" w14:textId="43A358DC" w:rsidR="0055405E" w:rsidRPr="00045592" w:rsidRDefault="000D6ECD" w:rsidP="00A260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8</w:t>
      </w:r>
      <w:r w:rsidRPr="000D6ECD">
        <w:rPr>
          <w:rFonts w:eastAsia="SimSun"/>
          <w:color w:val="0070C0"/>
          <w:szCs w:val="24"/>
          <w:lang w:eastAsia="zh-CN"/>
        </w:rPr>
        <w:t>:</w:t>
      </w:r>
      <w:r w:rsidR="00C53D7B">
        <w:rPr>
          <w:rFonts w:eastAsia="SimSun"/>
          <w:color w:val="0070C0"/>
          <w:szCs w:val="24"/>
          <w:lang w:eastAsia="zh-CN"/>
        </w:rPr>
        <w:t xml:space="preserve"> </w:t>
      </w:r>
      <w:r w:rsidRPr="000D6ECD">
        <w:rPr>
          <w:rFonts w:eastAsia="SimSun"/>
          <w:color w:val="0070C0"/>
          <w:szCs w:val="24"/>
          <w:lang w:eastAsia="zh-CN"/>
        </w:rPr>
        <w:t>If RAN4 uses database for demodulation requirement definition, applicability tags per device types/capabilities can be defined for each test case (Ericsson-P20).</w:t>
      </w:r>
    </w:p>
    <w:p w14:paraId="71898541" w14:textId="77777777" w:rsidR="0055405E" w:rsidRPr="00045592" w:rsidRDefault="0055405E" w:rsidP="005540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3CA0287" w14:textId="051A0891" w:rsidR="0055405E" w:rsidRDefault="00C53D7B" w:rsidP="005540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1, 4, and 7 and further discuss the concrete measures to improve demodulation specs.</w:t>
      </w:r>
    </w:p>
    <w:p w14:paraId="439D0F36" w14:textId="248FDB4F" w:rsidR="00C53D7B" w:rsidRPr="00045592" w:rsidRDefault="00C53D7B" w:rsidP="005540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Option 2, 3, 5, 6 and 8.</w:t>
      </w:r>
    </w:p>
    <w:p w14:paraId="37CFCEE2" w14:textId="77777777" w:rsidR="0055405E" w:rsidRDefault="0055405E" w:rsidP="0055405E">
      <w:pPr>
        <w:rPr>
          <w:i/>
          <w:color w:val="0070C0"/>
          <w:lang w:eastAsia="zh-CN"/>
        </w:rPr>
      </w:pPr>
    </w:p>
    <w:p w14:paraId="76D9EEC1" w14:textId="77777777" w:rsidR="0055405E" w:rsidRDefault="0055405E" w:rsidP="00515368">
      <w:pPr>
        <w:rPr>
          <w:i/>
          <w:color w:val="0070C0"/>
          <w:lang w:eastAsia="zh-CN"/>
        </w:rPr>
      </w:pPr>
    </w:p>
    <w:p w14:paraId="712A44F0" w14:textId="5B0BA6BE" w:rsidR="0057648B" w:rsidRPr="00045592" w:rsidRDefault="0057648B" w:rsidP="0057648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5-</w:t>
      </w:r>
      <w:r>
        <w:rPr>
          <w:b/>
          <w:color w:val="0070C0"/>
          <w:u w:val="single"/>
          <w:lang w:eastAsia="ko-KR"/>
        </w:rPr>
        <w:t>2</w:t>
      </w:r>
      <w:r w:rsidRPr="00045592">
        <w:rPr>
          <w:b/>
          <w:color w:val="0070C0"/>
          <w:u w:val="single"/>
          <w:lang w:eastAsia="ko-KR"/>
        </w:rPr>
        <w:t>:</w:t>
      </w:r>
      <w:r>
        <w:rPr>
          <w:b/>
          <w:color w:val="0070C0"/>
          <w:u w:val="single"/>
          <w:lang w:eastAsia="ko-KR"/>
        </w:rPr>
        <w:t xml:space="preserve"> Considerations on UE demodulation specs</w:t>
      </w:r>
      <w:r w:rsidRPr="00045592">
        <w:rPr>
          <w:b/>
          <w:color w:val="0070C0"/>
          <w:u w:val="single"/>
          <w:lang w:eastAsia="ko-KR"/>
        </w:rPr>
        <w:t xml:space="preserve"> </w:t>
      </w:r>
    </w:p>
    <w:p w14:paraId="7DA3A611" w14:textId="77777777" w:rsidR="0057648B" w:rsidRPr="00045592" w:rsidRDefault="0057648B" w:rsidP="0057648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D18A489" w14:textId="77777777" w:rsidR="00CE4B27" w:rsidRPr="00CE4B27" w:rsidRDefault="0057648B" w:rsidP="00CE4B2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CE4B27" w:rsidRPr="00CE4B27">
        <w:rPr>
          <w:rFonts w:eastAsia="SimSun"/>
          <w:color w:val="0070C0"/>
          <w:szCs w:val="24"/>
          <w:lang w:eastAsia="zh-CN"/>
        </w:rPr>
        <w:t>This would be natively supported if coupled with the proposed JSON-based formatting approach of the performance requirements definition in the future Demodulation Requirements specifications (to be discussed in the 6G Demodulation package of the 6GR Study Item) (Qualcomm-P8)</w:t>
      </w:r>
    </w:p>
    <w:p w14:paraId="0A26D630" w14:textId="0DA5517C" w:rsidR="0057648B" w:rsidRPr="00045592" w:rsidRDefault="00CE4B27" w:rsidP="00CE4B2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CE4B27">
        <w:rPr>
          <w:rFonts w:eastAsia="SimSun"/>
          <w:color w:val="0070C0"/>
          <w:szCs w:val="24"/>
          <w:lang w:eastAsia="zh-CN"/>
        </w:rPr>
        <w:t>: UE demodulation tests that use “Mandatory with capability signalling” functions shall be introduced for both UEs that support “Mandatory with capability signalling” and UEs that do not support it (DCM-P1).</w:t>
      </w:r>
    </w:p>
    <w:p w14:paraId="318A5607" w14:textId="77777777" w:rsidR="0057648B" w:rsidRPr="00045592" w:rsidRDefault="0057648B" w:rsidP="0057648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3132608" w14:textId="476AB860" w:rsidR="0057648B" w:rsidRDefault="00177506" w:rsidP="0057648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may require further discussions.</w:t>
      </w:r>
    </w:p>
    <w:p w14:paraId="23D3DF70" w14:textId="10AC697A" w:rsidR="00177506" w:rsidRPr="00045592" w:rsidRDefault="00177506" w:rsidP="0057648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2 is agreeable.</w:t>
      </w:r>
    </w:p>
    <w:p w14:paraId="30A6D26E" w14:textId="77777777" w:rsidR="0057648B" w:rsidRPr="00045592" w:rsidRDefault="0057648B" w:rsidP="0057648B">
      <w:pPr>
        <w:rPr>
          <w:i/>
          <w:color w:val="0070C0"/>
          <w:lang w:eastAsia="zh-CN"/>
        </w:rPr>
      </w:pPr>
    </w:p>
    <w:p w14:paraId="0AE3916B" w14:textId="2F1CC043" w:rsidR="0057648B" w:rsidRPr="00045592" w:rsidRDefault="0057648B" w:rsidP="0057648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5-</w:t>
      </w:r>
      <w:r>
        <w:rPr>
          <w:b/>
          <w:color w:val="0070C0"/>
          <w:u w:val="single"/>
          <w:lang w:eastAsia="ko-KR"/>
        </w:rPr>
        <w:t>3</w:t>
      </w:r>
      <w:r w:rsidRPr="00045592">
        <w:rPr>
          <w:b/>
          <w:color w:val="0070C0"/>
          <w:u w:val="single"/>
          <w:lang w:eastAsia="ko-KR"/>
        </w:rPr>
        <w:t>:</w:t>
      </w:r>
      <w:r>
        <w:rPr>
          <w:b/>
          <w:color w:val="0070C0"/>
          <w:u w:val="single"/>
          <w:lang w:eastAsia="ko-KR"/>
        </w:rPr>
        <w:t xml:space="preserve"> Considerations</w:t>
      </w:r>
      <w:r w:rsidRPr="00045592">
        <w:rPr>
          <w:b/>
          <w:color w:val="0070C0"/>
          <w:u w:val="single"/>
          <w:lang w:eastAsia="ko-KR"/>
        </w:rPr>
        <w:t xml:space="preserve"> </w:t>
      </w:r>
      <w:r>
        <w:rPr>
          <w:b/>
          <w:color w:val="0070C0"/>
          <w:u w:val="single"/>
          <w:lang w:eastAsia="ko-KR"/>
        </w:rPr>
        <w:t>on BS demodulation specs</w:t>
      </w:r>
    </w:p>
    <w:p w14:paraId="574E65F9" w14:textId="77777777" w:rsidR="0057648B" w:rsidRPr="00045592" w:rsidRDefault="0057648B" w:rsidP="0057648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5AAF2D2" w14:textId="7667D4A1" w:rsidR="0057648B" w:rsidRPr="00045592" w:rsidRDefault="0057648B" w:rsidP="0057648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0C33F7" w:rsidRPr="000C33F7">
        <w:rPr>
          <w:rFonts w:eastAsia="SimSun"/>
          <w:color w:val="0070C0"/>
          <w:szCs w:val="24"/>
          <w:lang w:eastAsia="zh-CN"/>
        </w:rPr>
        <w:t>Take TS 38.101-4 as a starting point, explore whether a more scalable architecture and straightforward applicability can be established from the beginning of 6G, if this proves unfeasible, consider alternative strategies to effectively incorporate new features and device types (CMCC-P8).</w:t>
      </w:r>
    </w:p>
    <w:p w14:paraId="3A325BAC" w14:textId="08552764" w:rsidR="0057648B" w:rsidRPr="00045592" w:rsidRDefault="0057648B" w:rsidP="0057648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p>
    <w:p w14:paraId="38F3B937" w14:textId="77777777" w:rsidR="0057648B" w:rsidRPr="00045592" w:rsidRDefault="0057648B" w:rsidP="0057648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91543C0" w14:textId="02C54F1A" w:rsidR="0057648B" w:rsidRPr="00045592" w:rsidRDefault="000C33F7" w:rsidP="0057648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1.</w:t>
      </w:r>
    </w:p>
    <w:p w14:paraId="3FD5159C" w14:textId="77777777" w:rsidR="0057648B" w:rsidRPr="00045592" w:rsidRDefault="0057648B" w:rsidP="0057648B">
      <w:pPr>
        <w:rPr>
          <w:i/>
          <w:color w:val="0070C0"/>
          <w:lang w:eastAsia="zh-CN"/>
        </w:rPr>
      </w:pPr>
    </w:p>
    <w:p w14:paraId="17B0B55C" w14:textId="77777777" w:rsidR="0057648B" w:rsidRPr="00045592" w:rsidRDefault="0057648B" w:rsidP="00515368">
      <w:pPr>
        <w:rPr>
          <w:i/>
          <w:color w:val="0070C0"/>
          <w:lang w:eastAsia="zh-CN"/>
        </w:rPr>
      </w:pPr>
    </w:p>
    <w:p w14:paraId="3F47E7FD" w14:textId="33734FDF" w:rsidR="00515368" w:rsidRPr="00805BE8" w:rsidRDefault="00515368" w:rsidP="00515368">
      <w:pPr>
        <w:pStyle w:val="Heading3"/>
        <w:rPr>
          <w:sz w:val="24"/>
          <w:szCs w:val="16"/>
        </w:rPr>
      </w:pPr>
      <w:r w:rsidRPr="00805BE8">
        <w:rPr>
          <w:sz w:val="24"/>
          <w:szCs w:val="16"/>
        </w:rPr>
        <w:lastRenderedPageBreak/>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6</w:t>
      </w:r>
    </w:p>
    <w:p w14:paraId="449BA4D2" w14:textId="224440F6" w:rsidR="00515368" w:rsidRPr="009415B0" w:rsidRDefault="00515368" w:rsidP="0051536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9C1CAA">
        <w:rPr>
          <w:i/>
          <w:color w:val="0070C0"/>
          <w:lang w:val="en-US" w:eastAsia="zh-CN"/>
        </w:rPr>
        <w:t xml:space="preserve">: </w:t>
      </w:r>
      <w:r w:rsidR="009C1CAA">
        <w:rPr>
          <w:i/>
          <w:color w:val="0070C0"/>
          <w:lang w:val="en-US" w:eastAsia="zh-CN"/>
        </w:rPr>
        <w:t xml:space="preserve">This sub-topic treats aspects related to </w:t>
      </w:r>
      <w:r w:rsidR="009C1CAA">
        <w:rPr>
          <w:i/>
          <w:color w:val="0070C0"/>
          <w:lang w:val="en-US" w:eastAsia="zh-CN"/>
        </w:rPr>
        <w:t>tests</w:t>
      </w:r>
      <w:r w:rsidR="009C1CAA">
        <w:rPr>
          <w:i/>
          <w:color w:val="0070C0"/>
          <w:lang w:val="en-US" w:eastAsia="zh-CN"/>
        </w:rPr>
        <w:t xml:space="preserve"> improvements</w:t>
      </w:r>
    </w:p>
    <w:p w14:paraId="220EEE99" w14:textId="77777777" w:rsidR="00515368" w:rsidRPr="00035C50" w:rsidRDefault="00515368" w:rsidP="0051536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31E4230C" w14:textId="6324A94A" w:rsidR="00515368" w:rsidRPr="00045592" w:rsidRDefault="00515368" w:rsidP="0051536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6</w:t>
      </w:r>
      <w:r w:rsidRPr="00045592">
        <w:rPr>
          <w:b/>
          <w:color w:val="0070C0"/>
          <w:u w:val="single"/>
          <w:lang w:eastAsia="ko-KR"/>
        </w:rPr>
        <w:t xml:space="preserve">: </w:t>
      </w:r>
      <w:r w:rsidR="00234CFE">
        <w:rPr>
          <w:b/>
          <w:color w:val="0070C0"/>
          <w:u w:val="single"/>
          <w:lang w:eastAsia="ko-KR"/>
        </w:rPr>
        <w:t>Considerations on improving tests</w:t>
      </w:r>
    </w:p>
    <w:p w14:paraId="1821576F" w14:textId="77777777" w:rsidR="00515368" w:rsidRPr="00045592" w:rsidRDefault="00515368" w:rsidP="0051536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3401D89" w14:textId="0D3F6C07" w:rsidR="00234CFE" w:rsidRPr="00234CFE" w:rsidRDefault="00515368" w:rsidP="00234C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sidR="00234CFE" w:rsidRPr="00234CFE">
        <w:rPr>
          <w:rFonts w:eastAsia="SimSun"/>
          <w:color w:val="0070C0"/>
          <w:szCs w:val="24"/>
          <w:lang w:eastAsia="zh-CN"/>
        </w:rPr>
        <w:t>: Assume in the study item that evaluations are applicable for all environmental conditions with no test mode applied</w:t>
      </w:r>
      <w:r w:rsidR="00234CFE">
        <w:rPr>
          <w:rFonts w:eastAsia="SimSun"/>
          <w:color w:val="0070C0"/>
          <w:szCs w:val="24"/>
          <w:lang w:eastAsia="zh-CN"/>
        </w:rPr>
        <w:t xml:space="preserve"> (</w:t>
      </w:r>
      <w:r w:rsidR="00234CFE" w:rsidRPr="00234CFE">
        <w:rPr>
          <w:rFonts w:eastAsia="SimSun"/>
          <w:color w:val="0070C0"/>
          <w:szCs w:val="24"/>
          <w:lang w:eastAsia="zh-CN"/>
        </w:rPr>
        <w:t>Qualcomm-P12</w:t>
      </w:r>
      <w:r w:rsidR="00234CFE">
        <w:rPr>
          <w:rFonts w:eastAsia="SimSun"/>
          <w:color w:val="0070C0"/>
          <w:szCs w:val="24"/>
          <w:lang w:eastAsia="zh-CN"/>
        </w:rPr>
        <w:t>)</w:t>
      </w:r>
      <w:r w:rsidR="00234CFE" w:rsidRPr="00234CFE">
        <w:rPr>
          <w:rFonts w:eastAsia="SimSun"/>
          <w:color w:val="0070C0"/>
          <w:szCs w:val="24"/>
          <w:lang w:eastAsia="zh-CN"/>
        </w:rPr>
        <w:t>.</w:t>
      </w:r>
      <w:r w:rsidR="00234CFE" w:rsidRPr="00234CFE">
        <w:rPr>
          <w:rFonts w:eastAsia="SimSun"/>
          <w:color w:val="0070C0"/>
          <w:szCs w:val="24"/>
          <w:lang w:eastAsia="zh-CN"/>
        </w:rPr>
        <w:tab/>
      </w:r>
    </w:p>
    <w:p w14:paraId="6DB9C67E" w14:textId="5D9347B2" w:rsidR="00234CFE" w:rsidRPr="00234CFE" w:rsidRDefault="00234CFE" w:rsidP="00234C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234CFE">
        <w:rPr>
          <w:rFonts w:eastAsia="SimSun"/>
          <w:color w:val="0070C0"/>
          <w:szCs w:val="24"/>
          <w:lang w:eastAsia="zh-CN"/>
        </w:rPr>
        <w:t>: A centralized table should clearly define test coverage based on device types and essential functional sets. This reduces ambiguity for vendors and test houses and ensures consistency across different device categories</w:t>
      </w:r>
      <w:r>
        <w:rPr>
          <w:rFonts w:eastAsia="SimSun"/>
          <w:color w:val="0070C0"/>
          <w:szCs w:val="24"/>
          <w:lang w:eastAsia="zh-CN"/>
        </w:rPr>
        <w:t xml:space="preserve"> (</w:t>
      </w:r>
      <w:r w:rsidRPr="00234CFE">
        <w:rPr>
          <w:rFonts w:eastAsia="SimSun"/>
          <w:color w:val="0070C0"/>
          <w:szCs w:val="24"/>
          <w:lang w:eastAsia="zh-CN"/>
        </w:rPr>
        <w:t>DCM-P2</w:t>
      </w:r>
      <w:r>
        <w:rPr>
          <w:rFonts w:eastAsia="SimSun"/>
          <w:color w:val="0070C0"/>
          <w:szCs w:val="24"/>
          <w:lang w:eastAsia="zh-CN"/>
        </w:rPr>
        <w:t>)</w:t>
      </w:r>
      <w:r w:rsidRPr="00234CFE">
        <w:rPr>
          <w:rFonts w:eastAsia="SimSun"/>
          <w:color w:val="0070C0"/>
          <w:szCs w:val="24"/>
          <w:lang w:eastAsia="zh-CN"/>
        </w:rPr>
        <w:t>.</w:t>
      </w:r>
    </w:p>
    <w:p w14:paraId="0B00B2AF" w14:textId="32923752" w:rsidR="00234CFE" w:rsidRPr="00234CFE" w:rsidRDefault="00234CFE" w:rsidP="00234C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234CFE">
        <w:rPr>
          <w:rFonts w:eastAsia="SimSun"/>
          <w:color w:val="0070C0"/>
          <w:szCs w:val="24"/>
          <w:lang w:eastAsia="zh-CN"/>
        </w:rPr>
        <w:t>: Uses block-based approach to define test cases, especially for test setup</w:t>
      </w:r>
      <w:r>
        <w:rPr>
          <w:rFonts w:eastAsia="SimSun"/>
          <w:color w:val="0070C0"/>
          <w:szCs w:val="24"/>
          <w:lang w:eastAsia="zh-CN"/>
        </w:rPr>
        <w:t xml:space="preserve"> (</w:t>
      </w:r>
      <w:r w:rsidRPr="00234CFE">
        <w:rPr>
          <w:rFonts w:eastAsia="SimSun"/>
          <w:color w:val="0070C0"/>
          <w:szCs w:val="24"/>
          <w:lang w:eastAsia="zh-CN"/>
        </w:rPr>
        <w:t>vivo-P10</w:t>
      </w:r>
      <w:r>
        <w:rPr>
          <w:rFonts w:eastAsia="SimSun"/>
          <w:color w:val="0070C0"/>
          <w:szCs w:val="24"/>
          <w:lang w:eastAsia="zh-CN"/>
        </w:rPr>
        <w:t>)</w:t>
      </w:r>
      <w:r w:rsidRPr="00234CFE">
        <w:rPr>
          <w:rFonts w:eastAsia="SimSun"/>
          <w:color w:val="0070C0"/>
          <w:szCs w:val="24"/>
          <w:lang w:eastAsia="zh-CN"/>
        </w:rPr>
        <w:t>.</w:t>
      </w:r>
    </w:p>
    <w:p w14:paraId="5223E928" w14:textId="5B1A06C6" w:rsidR="00515368" w:rsidRPr="00045592" w:rsidRDefault="00234CFE" w:rsidP="00234C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Pr="00234CFE">
        <w:rPr>
          <w:rFonts w:eastAsia="SimSun"/>
          <w:color w:val="0070C0"/>
          <w:szCs w:val="24"/>
          <w:lang w:eastAsia="zh-CN"/>
        </w:rPr>
        <w:t>: A new tool, if possible, is used to capture tabulated test setup in test cases</w:t>
      </w:r>
      <w:r>
        <w:rPr>
          <w:rFonts w:eastAsia="SimSun"/>
          <w:color w:val="0070C0"/>
          <w:szCs w:val="24"/>
          <w:lang w:eastAsia="zh-CN"/>
        </w:rPr>
        <w:t xml:space="preserve"> (</w:t>
      </w:r>
      <w:r w:rsidRPr="00234CFE">
        <w:rPr>
          <w:rFonts w:eastAsia="SimSun"/>
          <w:color w:val="0070C0"/>
          <w:szCs w:val="24"/>
          <w:lang w:eastAsia="zh-CN"/>
        </w:rPr>
        <w:t>vivo-P11</w:t>
      </w:r>
      <w:r>
        <w:rPr>
          <w:rFonts w:eastAsia="SimSun"/>
          <w:color w:val="0070C0"/>
          <w:szCs w:val="24"/>
          <w:lang w:eastAsia="zh-CN"/>
        </w:rPr>
        <w:t>)</w:t>
      </w:r>
      <w:r w:rsidRPr="00234CFE">
        <w:rPr>
          <w:rFonts w:eastAsia="SimSun"/>
          <w:color w:val="0070C0"/>
          <w:szCs w:val="24"/>
          <w:lang w:eastAsia="zh-CN"/>
        </w:rPr>
        <w:t>.</w:t>
      </w:r>
    </w:p>
    <w:p w14:paraId="46B48756" w14:textId="025F70EC" w:rsidR="00515368" w:rsidRPr="00045592" w:rsidRDefault="00515368" w:rsidP="00234CFE">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16B8C5FC" w14:textId="77777777" w:rsidR="00515368" w:rsidRPr="00045592" w:rsidRDefault="00515368" w:rsidP="0051536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998916D" w14:textId="38DAC3C5" w:rsidR="00515368" w:rsidRPr="00856647" w:rsidRDefault="00234CFE" w:rsidP="0051536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To be further discussed.</w:t>
      </w:r>
    </w:p>
    <w:p w14:paraId="2B714AEB" w14:textId="77777777" w:rsidR="00515368" w:rsidRDefault="00515368" w:rsidP="00DD19DE">
      <w:pPr>
        <w:rPr>
          <w:color w:val="0070C0"/>
          <w:lang w:val="en-US" w:eastAsia="zh-CN"/>
        </w:rPr>
      </w:pPr>
    </w:p>
    <w:p w14:paraId="1D1B07FA" w14:textId="1DBFE930" w:rsidR="00B41242" w:rsidRPr="00045592" w:rsidRDefault="00B41242" w:rsidP="00B41242">
      <w:pPr>
        <w:pStyle w:val="Heading1"/>
        <w:rPr>
          <w:lang w:eastAsia="ja-JP"/>
        </w:rPr>
      </w:pPr>
      <w:r>
        <w:rPr>
          <w:lang w:eastAsia="ja-JP"/>
        </w:rPr>
        <w:t>Topic</w:t>
      </w:r>
      <w:r w:rsidRPr="00045592">
        <w:rPr>
          <w:lang w:eastAsia="ja-JP"/>
        </w:rPr>
        <w:t xml:space="preserve"> #</w:t>
      </w:r>
      <w:r w:rsidR="009E4A89">
        <w:rPr>
          <w:lang w:eastAsia="ja-JP"/>
        </w:rPr>
        <w:t>3</w:t>
      </w:r>
      <w:r w:rsidRPr="00045592">
        <w:rPr>
          <w:lang w:eastAsia="ja-JP"/>
        </w:rPr>
        <w:t xml:space="preserve">: </w:t>
      </w:r>
      <w:r w:rsidR="009E4A89">
        <w:rPr>
          <w:lang w:eastAsia="ja-JP"/>
        </w:rPr>
        <w:t>CR Handling</w:t>
      </w:r>
    </w:p>
    <w:p w14:paraId="310DB359" w14:textId="77777777" w:rsidR="00B41242" w:rsidRPr="00045592" w:rsidRDefault="00B41242" w:rsidP="00B41242">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75A639A4" w14:textId="77777777" w:rsidR="00B41242" w:rsidRPr="00CB0305" w:rsidRDefault="00B41242" w:rsidP="00B41242">
      <w:pPr>
        <w:pStyle w:val="Heading2"/>
      </w:pPr>
      <w:r w:rsidRPr="00B831AE">
        <w:rPr>
          <w:rFonts w:hint="eastAsia"/>
        </w:rPr>
        <w:t>Companies</w:t>
      </w:r>
      <w:r w:rsidRPr="00B831AE">
        <w:t>’</w:t>
      </w:r>
      <w:r w:rsidRPr="00CB0305">
        <w:t xml:space="preserve"> contributions summary</w:t>
      </w:r>
    </w:p>
    <w:p w14:paraId="0F51292A" w14:textId="77777777" w:rsidR="00B41242" w:rsidRDefault="00B41242" w:rsidP="00B41242"/>
    <w:tbl>
      <w:tblPr>
        <w:tblW w:w="9811" w:type="dxa"/>
        <w:tblLook w:val="04A0" w:firstRow="1" w:lastRow="0" w:firstColumn="1" w:lastColumn="0" w:noHBand="0" w:noVBand="1"/>
      </w:tblPr>
      <w:tblGrid>
        <w:gridCol w:w="997"/>
        <w:gridCol w:w="2029"/>
        <w:gridCol w:w="7135"/>
      </w:tblGrid>
      <w:tr w:rsidR="00573D07" w:rsidRPr="00573D07" w14:paraId="355978FD" w14:textId="77777777" w:rsidTr="00E36985">
        <w:trPr>
          <w:trHeight w:val="285"/>
        </w:trPr>
        <w:tc>
          <w:tcPr>
            <w:tcW w:w="997" w:type="dxa"/>
            <w:tcBorders>
              <w:top w:val="single" w:sz="4" w:space="0" w:color="auto"/>
              <w:left w:val="single" w:sz="4" w:space="0" w:color="auto"/>
              <w:bottom w:val="single" w:sz="4" w:space="0" w:color="auto"/>
              <w:right w:val="single" w:sz="4" w:space="0" w:color="auto"/>
            </w:tcBorders>
            <w:noWrap/>
            <w:vAlign w:val="center"/>
            <w:hideMark/>
          </w:tcPr>
          <w:p w14:paraId="3DD21E54" w14:textId="77777777" w:rsidR="00573D07" w:rsidRP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t>TDoc</w:t>
            </w:r>
          </w:p>
        </w:tc>
        <w:tc>
          <w:tcPr>
            <w:tcW w:w="2029" w:type="dxa"/>
            <w:tcBorders>
              <w:top w:val="single" w:sz="4" w:space="0" w:color="auto"/>
              <w:left w:val="nil"/>
              <w:bottom w:val="single" w:sz="4" w:space="0" w:color="auto"/>
              <w:right w:val="single" w:sz="4" w:space="0" w:color="auto"/>
            </w:tcBorders>
            <w:noWrap/>
            <w:vAlign w:val="center"/>
            <w:hideMark/>
          </w:tcPr>
          <w:p w14:paraId="40E2644B" w14:textId="77777777" w:rsidR="00573D07" w:rsidRP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t>Source</w:t>
            </w:r>
          </w:p>
        </w:tc>
        <w:tc>
          <w:tcPr>
            <w:tcW w:w="6785" w:type="dxa"/>
            <w:tcBorders>
              <w:top w:val="single" w:sz="4" w:space="0" w:color="auto"/>
              <w:left w:val="nil"/>
              <w:bottom w:val="single" w:sz="4" w:space="0" w:color="auto"/>
              <w:right w:val="single" w:sz="4" w:space="0" w:color="auto"/>
            </w:tcBorders>
            <w:noWrap/>
            <w:vAlign w:val="center"/>
            <w:hideMark/>
          </w:tcPr>
          <w:p w14:paraId="482E5AAD" w14:textId="77777777" w:rsidR="00573D07" w:rsidRP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t>Obs+Prop</w:t>
            </w:r>
          </w:p>
        </w:tc>
      </w:tr>
      <w:tr w:rsidR="00573D07" w:rsidRPr="00573D07" w14:paraId="367203DD" w14:textId="77777777" w:rsidTr="00E36985">
        <w:trPr>
          <w:trHeight w:val="285"/>
        </w:trPr>
        <w:tc>
          <w:tcPr>
            <w:tcW w:w="997" w:type="dxa"/>
            <w:tcBorders>
              <w:top w:val="nil"/>
              <w:left w:val="single" w:sz="4" w:space="0" w:color="auto"/>
              <w:bottom w:val="single" w:sz="4" w:space="0" w:color="auto"/>
              <w:right w:val="single" w:sz="4" w:space="0" w:color="auto"/>
            </w:tcBorders>
            <w:noWrap/>
            <w:vAlign w:val="center"/>
            <w:hideMark/>
          </w:tcPr>
          <w:p w14:paraId="44834918" w14:textId="77777777" w:rsidR="00573D07" w:rsidRP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t>R4-2600850</w:t>
            </w:r>
          </w:p>
        </w:tc>
        <w:tc>
          <w:tcPr>
            <w:tcW w:w="2029" w:type="dxa"/>
            <w:tcBorders>
              <w:top w:val="nil"/>
              <w:left w:val="nil"/>
              <w:bottom w:val="single" w:sz="4" w:space="0" w:color="auto"/>
              <w:right w:val="single" w:sz="4" w:space="0" w:color="auto"/>
            </w:tcBorders>
            <w:vAlign w:val="center"/>
            <w:hideMark/>
          </w:tcPr>
          <w:p w14:paraId="7B97E69F" w14:textId="77777777" w:rsidR="00573D07" w:rsidRP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t>CMCC</w:t>
            </w:r>
          </w:p>
        </w:tc>
        <w:tc>
          <w:tcPr>
            <w:tcW w:w="6785" w:type="dxa"/>
            <w:tcBorders>
              <w:top w:val="nil"/>
              <w:left w:val="nil"/>
              <w:bottom w:val="single" w:sz="4" w:space="0" w:color="auto"/>
              <w:right w:val="single" w:sz="4" w:space="0" w:color="auto"/>
            </w:tcBorders>
            <w:noWrap/>
            <w:vAlign w:val="center"/>
            <w:hideMark/>
          </w:tcPr>
          <w:p w14:paraId="4E4C75FB" w14:textId="77777777" w:rsid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t>Proposal 1: for CR handling, it is proposed to consider following options</w:t>
            </w:r>
          </w:p>
          <w:p w14:paraId="3BC1D80D" w14:textId="77777777" w:rsidR="00AC1ADA" w:rsidRPr="00AC1ADA" w:rsidRDefault="00AC1ADA" w:rsidP="00AC1ADA">
            <w:pPr>
              <w:widowControl w:val="0"/>
              <w:numPr>
                <w:ilvl w:val="0"/>
                <w:numId w:val="25"/>
              </w:numPr>
              <w:spacing w:line="240" w:lineRule="exact"/>
              <w:jc w:val="both"/>
              <w:rPr>
                <w:rFonts w:eastAsia="DengXian"/>
                <w:bCs/>
                <w:i/>
              </w:rPr>
            </w:pPr>
            <w:r w:rsidRPr="00AC1ADA">
              <w:rPr>
                <w:rFonts w:eastAsia="DengXian"/>
                <w:bCs/>
                <w:i/>
                <w:lang w:val="en-US" w:eastAsia="zh-CN"/>
              </w:rPr>
              <w:t>Adopt running CR approach as in RAN1/2</w:t>
            </w:r>
          </w:p>
          <w:p w14:paraId="0D7757DA" w14:textId="3176F5D6" w:rsidR="00AC1ADA" w:rsidRPr="00AC1ADA" w:rsidRDefault="00AC1ADA" w:rsidP="00AC1ADA">
            <w:pPr>
              <w:widowControl w:val="0"/>
              <w:numPr>
                <w:ilvl w:val="0"/>
                <w:numId w:val="25"/>
              </w:numPr>
              <w:spacing w:line="240" w:lineRule="exact"/>
              <w:jc w:val="both"/>
              <w:rPr>
                <w:rFonts w:eastAsia="DengXian"/>
                <w:b/>
                <w:i/>
              </w:rPr>
            </w:pPr>
            <w:r w:rsidRPr="00AC1ADA">
              <w:rPr>
                <w:rFonts w:eastAsia="DengXian"/>
                <w:bCs/>
                <w:i/>
                <w:lang w:val="en-US" w:eastAsia="zh-CN"/>
              </w:rPr>
              <w:t>Appoint big CR editor/section editor</w:t>
            </w:r>
          </w:p>
        </w:tc>
      </w:tr>
      <w:tr w:rsidR="00573D07" w:rsidRPr="00573D07" w14:paraId="1FC7C24E" w14:textId="77777777" w:rsidTr="00E36985">
        <w:trPr>
          <w:trHeight w:val="285"/>
        </w:trPr>
        <w:tc>
          <w:tcPr>
            <w:tcW w:w="997" w:type="dxa"/>
            <w:tcBorders>
              <w:top w:val="nil"/>
              <w:left w:val="single" w:sz="4" w:space="0" w:color="auto"/>
              <w:bottom w:val="single" w:sz="4" w:space="0" w:color="auto"/>
              <w:right w:val="single" w:sz="4" w:space="0" w:color="auto"/>
            </w:tcBorders>
            <w:noWrap/>
            <w:vAlign w:val="center"/>
            <w:hideMark/>
          </w:tcPr>
          <w:p w14:paraId="4F0AFB91" w14:textId="77777777" w:rsidR="00573D07" w:rsidRP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t>R4-2600319</w:t>
            </w:r>
          </w:p>
        </w:tc>
        <w:tc>
          <w:tcPr>
            <w:tcW w:w="2029" w:type="dxa"/>
            <w:tcBorders>
              <w:top w:val="nil"/>
              <w:left w:val="nil"/>
              <w:bottom w:val="single" w:sz="4" w:space="0" w:color="auto"/>
              <w:right w:val="single" w:sz="4" w:space="0" w:color="auto"/>
            </w:tcBorders>
            <w:vAlign w:val="center"/>
            <w:hideMark/>
          </w:tcPr>
          <w:p w14:paraId="7361D20C" w14:textId="77777777" w:rsidR="00573D07" w:rsidRP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t>CATT</w:t>
            </w:r>
          </w:p>
        </w:tc>
        <w:tc>
          <w:tcPr>
            <w:tcW w:w="6785" w:type="dxa"/>
            <w:tcBorders>
              <w:top w:val="nil"/>
              <w:left w:val="nil"/>
              <w:bottom w:val="single" w:sz="4" w:space="0" w:color="auto"/>
              <w:right w:val="single" w:sz="4" w:space="0" w:color="auto"/>
            </w:tcBorders>
            <w:noWrap/>
            <w:vAlign w:val="center"/>
            <w:hideMark/>
          </w:tcPr>
          <w:p w14:paraId="0AC4178A" w14:textId="77777777" w:rsidR="00573D07" w:rsidRP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t>Proposal 1: Add “insufficient CR reviewing time” to the identified challenge list and explore further enhancement.</w:t>
            </w:r>
            <w:r w:rsidRPr="00573D07">
              <w:rPr>
                <w:rFonts w:ascii="Calibri" w:eastAsia="Times New Roman" w:hAnsi="Calibri" w:cs="Calibri"/>
                <w:color w:val="000000"/>
                <w:sz w:val="22"/>
                <w:szCs w:val="22"/>
                <w:lang w:eastAsia="zh-CN"/>
              </w:rPr>
              <w:br/>
              <w:t>Proposal 2: Add “Heavy workload between mega meetings and plenaries for producing new specification versions for each valid release, which may delay publication” to the challenge list, and explore further measures to systematically reduce MCC workload.</w:t>
            </w:r>
            <w:r w:rsidRPr="00573D07">
              <w:rPr>
                <w:rFonts w:ascii="Calibri" w:eastAsia="Times New Roman" w:hAnsi="Calibri" w:cs="Calibri"/>
                <w:color w:val="000000"/>
                <w:sz w:val="22"/>
                <w:szCs w:val="22"/>
                <w:lang w:eastAsia="zh-CN"/>
              </w:rPr>
              <w:br/>
              <w:t>Proposal 3: RAN4 may consider enhancing the current CR handling process through the adoption of a draftCR-bigCR workflow for maintenance work.</w:t>
            </w:r>
            <w:r w:rsidRPr="00573D07">
              <w:rPr>
                <w:rFonts w:ascii="Calibri" w:eastAsia="Times New Roman" w:hAnsi="Calibri" w:cs="Calibri"/>
                <w:color w:val="000000"/>
                <w:sz w:val="22"/>
                <w:szCs w:val="22"/>
                <w:lang w:eastAsia="zh-CN"/>
              </w:rPr>
              <w:br/>
              <w:t>Proposal 4: MCC is proposed to provide common web-based tooling support for CR coversheet validation, either by offering a web-based interface that allows authors to upload draft CRs and automatically detect coversheet issues with clear indications of the specific errors encountered, or by providing a downloadable CR TDoc template with the coversheet automatically populated.</w:t>
            </w:r>
          </w:p>
        </w:tc>
      </w:tr>
      <w:tr w:rsidR="00E36985" w:rsidRPr="00573D07" w14:paraId="216AE802" w14:textId="77777777" w:rsidTr="00E36985">
        <w:trPr>
          <w:trHeight w:val="285"/>
        </w:trPr>
        <w:tc>
          <w:tcPr>
            <w:tcW w:w="997" w:type="dxa"/>
            <w:tcBorders>
              <w:top w:val="nil"/>
              <w:left w:val="single" w:sz="4" w:space="0" w:color="auto"/>
              <w:bottom w:val="single" w:sz="4" w:space="0" w:color="auto"/>
              <w:right w:val="single" w:sz="4" w:space="0" w:color="auto"/>
            </w:tcBorders>
            <w:noWrap/>
            <w:vAlign w:val="center"/>
          </w:tcPr>
          <w:p w14:paraId="0BA03A86" w14:textId="21AC1E79" w:rsidR="00E36985" w:rsidRPr="00E36985" w:rsidRDefault="00E36985" w:rsidP="00573D07">
            <w:pPr>
              <w:spacing w:after="0"/>
              <w:rPr>
                <w:rFonts w:ascii="Calibri" w:eastAsia="Times New Roman" w:hAnsi="Calibri" w:cs="Calibri"/>
                <w:color w:val="000000"/>
                <w:sz w:val="22"/>
                <w:szCs w:val="22"/>
                <w:lang w:val="en-US" w:eastAsia="zh-CN"/>
              </w:rPr>
            </w:pPr>
            <w:r>
              <w:rPr>
                <w:rFonts w:ascii="Calibri" w:eastAsia="Times New Roman" w:hAnsi="Calibri" w:cs="Calibri"/>
                <w:color w:val="000000"/>
                <w:sz w:val="22"/>
                <w:szCs w:val="22"/>
                <w:lang w:val="en-US" w:eastAsia="zh-CN"/>
              </w:rPr>
              <w:t>R4-2</w:t>
            </w:r>
            <w:r w:rsidR="00AD634E">
              <w:rPr>
                <w:rFonts w:ascii="Calibri" w:eastAsia="Times New Roman" w:hAnsi="Calibri" w:cs="Calibri"/>
                <w:color w:val="000000"/>
                <w:sz w:val="22"/>
                <w:szCs w:val="22"/>
                <w:lang w:val="en-US" w:eastAsia="zh-CN"/>
              </w:rPr>
              <w:t>6</w:t>
            </w:r>
            <w:r>
              <w:rPr>
                <w:rFonts w:ascii="Calibri" w:eastAsia="Times New Roman" w:hAnsi="Calibri" w:cs="Calibri"/>
                <w:color w:val="000000"/>
                <w:sz w:val="22"/>
                <w:szCs w:val="22"/>
                <w:lang w:val="en-US" w:eastAsia="zh-CN"/>
              </w:rPr>
              <w:t>00438</w:t>
            </w:r>
          </w:p>
        </w:tc>
        <w:tc>
          <w:tcPr>
            <w:tcW w:w="2029" w:type="dxa"/>
            <w:tcBorders>
              <w:top w:val="nil"/>
              <w:left w:val="nil"/>
              <w:bottom w:val="single" w:sz="4" w:space="0" w:color="auto"/>
              <w:right w:val="single" w:sz="4" w:space="0" w:color="auto"/>
            </w:tcBorders>
            <w:vAlign w:val="center"/>
          </w:tcPr>
          <w:p w14:paraId="1CF1D3B7" w14:textId="1A7B9D44" w:rsidR="00E36985" w:rsidRPr="00E36985" w:rsidRDefault="00E36985" w:rsidP="00573D07">
            <w:pPr>
              <w:spacing w:after="0"/>
              <w:rPr>
                <w:rFonts w:ascii="Calibri" w:eastAsia="Times New Roman" w:hAnsi="Calibri" w:cs="Calibri"/>
                <w:color w:val="000000"/>
                <w:sz w:val="22"/>
                <w:szCs w:val="22"/>
                <w:lang w:val="en-US" w:eastAsia="zh-CN"/>
              </w:rPr>
            </w:pPr>
            <w:r>
              <w:rPr>
                <w:rFonts w:ascii="Calibri" w:eastAsia="Times New Roman" w:hAnsi="Calibri" w:cs="Calibri"/>
                <w:color w:val="000000"/>
                <w:sz w:val="22"/>
                <w:szCs w:val="22"/>
                <w:lang w:val="en-US" w:eastAsia="zh-CN"/>
              </w:rPr>
              <w:t>Xiaomi</w:t>
            </w:r>
          </w:p>
        </w:tc>
        <w:tc>
          <w:tcPr>
            <w:tcW w:w="6785" w:type="dxa"/>
            <w:tcBorders>
              <w:top w:val="nil"/>
              <w:left w:val="nil"/>
              <w:bottom w:val="single" w:sz="4" w:space="0" w:color="auto"/>
              <w:right w:val="single" w:sz="4" w:space="0" w:color="auto"/>
            </w:tcBorders>
            <w:noWrap/>
            <w:vAlign w:val="center"/>
          </w:tcPr>
          <w:p w14:paraId="324EC960" w14:textId="77777777" w:rsidR="00DA2AC1" w:rsidRPr="00DA2AC1" w:rsidRDefault="00DA2AC1" w:rsidP="00DA2AC1">
            <w:pPr>
              <w:spacing w:after="0"/>
              <w:rPr>
                <w:rFonts w:ascii="Calibri" w:eastAsia="Times New Roman" w:hAnsi="Calibri" w:cs="Calibri"/>
                <w:color w:val="000000"/>
                <w:sz w:val="22"/>
                <w:szCs w:val="22"/>
                <w:lang w:eastAsia="zh-CN"/>
              </w:rPr>
            </w:pPr>
            <w:r w:rsidRPr="00DA2AC1">
              <w:rPr>
                <w:rFonts w:ascii="Calibri" w:eastAsia="Times New Roman" w:hAnsi="Calibri" w:cs="Calibri"/>
                <w:color w:val="000000"/>
                <w:sz w:val="22"/>
                <w:szCs w:val="22"/>
                <w:lang w:eastAsia="zh-CN"/>
              </w:rPr>
              <w:t>Observation 1: There is not sufficient time during the meeting week to check and review CRs.</w:t>
            </w:r>
          </w:p>
          <w:p w14:paraId="13902ACA" w14:textId="77777777" w:rsidR="00DA2AC1" w:rsidRPr="00DA2AC1" w:rsidRDefault="00DA2AC1" w:rsidP="00DA2AC1">
            <w:pPr>
              <w:spacing w:after="0"/>
              <w:rPr>
                <w:rFonts w:ascii="Calibri" w:eastAsia="Times New Roman" w:hAnsi="Calibri" w:cs="Calibri"/>
                <w:color w:val="000000"/>
                <w:sz w:val="22"/>
                <w:szCs w:val="22"/>
                <w:lang w:eastAsia="zh-CN"/>
              </w:rPr>
            </w:pPr>
            <w:r w:rsidRPr="00DA2AC1">
              <w:rPr>
                <w:rFonts w:ascii="Calibri" w:eastAsia="Times New Roman" w:hAnsi="Calibri" w:cs="Calibri"/>
                <w:color w:val="000000"/>
                <w:sz w:val="22"/>
                <w:szCs w:val="22"/>
                <w:lang w:eastAsia="zh-CN"/>
              </w:rPr>
              <w:lastRenderedPageBreak/>
              <w:t xml:space="preserve">Proposal 1: Optimize the CR submission and review procedure rules to left more time for CR cross checking and review. </w:t>
            </w:r>
          </w:p>
          <w:p w14:paraId="1CC642BA" w14:textId="77777777" w:rsidR="00DA2AC1" w:rsidRPr="00DA2AC1" w:rsidRDefault="00DA2AC1" w:rsidP="00DA2AC1">
            <w:pPr>
              <w:spacing w:after="0"/>
              <w:rPr>
                <w:rFonts w:ascii="Calibri" w:eastAsia="Times New Roman" w:hAnsi="Calibri" w:cs="Calibri"/>
                <w:color w:val="000000"/>
                <w:sz w:val="22"/>
                <w:szCs w:val="22"/>
                <w:lang w:eastAsia="zh-CN"/>
              </w:rPr>
            </w:pPr>
            <w:r w:rsidRPr="00DA2AC1">
              <w:rPr>
                <w:rFonts w:ascii="Calibri" w:eastAsia="Times New Roman" w:hAnsi="Calibri" w:cs="Calibri"/>
                <w:color w:val="000000"/>
                <w:sz w:val="22"/>
                <w:szCs w:val="22"/>
                <w:lang w:eastAsia="zh-CN"/>
              </w:rPr>
              <w:t>Proposal 2: For CR handling, it is proposed to consider following options</w:t>
            </w:r>
          </w:p>
          <w:p w14:paraId="7CFAAE03" w14:textId="77777777" w:rsidR="00DA2AC1" w:rsidRPr="00DA2AC1" w:rsidRDefault="00DA2AC1" w:rsidP="00DA2AC1">
            <w:pPr>
              <w:spacing w:after="0"/>
              <w:rPr>
                <w:rFonts w:ascii="Calibri" w:eastAsia="Times New Roman" w:hAnsi="Calibri" w:cs="Calibri"/>
                <w:color w:val="000000"/>
                <w:sz w:val="22"/>
                <w:szCs w:val="22"/>
                <w:lang w:eastAsia="zh-CN"/>
              </w:rPr>
            </w:pPr>
            <w:r w:rsidRPr="00DA2AC1">
              <w:rPr>
                <w:rFonts w:ascii="Calibri" w:eastAsia="Times New Roman" w:hAnsi="Calibri" w:cs="Calibri"/>
                <w:color w:val="000000"/>
                <w:sz w:val="22"/>
                <w:szCs w:val="22"/>
                <w:lang w:eastAsia="zh-CN"/>
              </w:rPr>
              <w:t xml:space="preserve"> - Adopt running CR approach as in RAN1/2 </w:t>
            </w:r>
          </w:p>
          <w:p w14:paraId="0453E453" w14:textId="37F29E21" w:rsidR="00E36985" w:rsidRPr="00573D07" w:rsidRDefault="00DA2AC1" w:rsidP="00DA2AC1">
            <w:pPr>
              <w:spacing w:after="0"/>
              <w:rPr>
                <w:rFonts w:ascii="Calibri" w:eastAsia="Times New Roman" w:hAnsi="Calibri" w:cs="Calibri"/>
                <w:color w:val="000000"/>
                <w:sz w:val="22"/>
                <w:szCs w:val="22"/>
                <w:lang w:eastAsia="zh-CN"/>
              </w:rPr>
            </w:pPr>
            <w:r w:rsidRPr="00DA2AC1">
              <w:rPr>
                <w:rFonts w:ascii="Calibri" w:eastAsia="Times New Roman" w:hAnsi="Calibri" w:cs="Calibri"/>
                <w:color w:val="000000"/>
                <w:sz w:val="22"/>
                <w:szCs w:val="22"/>
                <w:lang w:eastAsia="zh-CN"/>
              </w:rPr>
              <w:t xml:space="preserve"> - Appoint running/big CR editor consistently</w:t>
            </w:r>
          </w:p>
        </w:tc>
      </w:tr>
      <w:tr w:rsidR="00573D07" w:rsidRPr="00573D07" w14:paraId="6887FE19" w14:textId="77777777" w:rsidTr="00E36985">
        <w:trPr>
          <w:trHeight w:val="285"/>
        </w:trPr>
        <w:tc>
          <w:tcPr>
            <w:tcW w:w="997" w:type="dxa"/>
            <w:tcBorders>
              <w:top w:val="nil"/>
              <w:left w:val="single" w:sz="4" w:space="0" w:color="auto"/>
              <w:bottom w:val="single" w:sz="4" w:space="0" w:color="auto"/>
              <w:right w:val="single" w:sz="4" w:space="0" w:color="auto"/>
            </w:tcBorders>
            <w:noWrap/>
            <w:vAlign w:val="center"/>
            <w:hideMark/>
          </w:tcPr>
          <w:p w14:paraId="4D75F484" w14:textId="77777777" w:rsidR="00573D07" w:rsidRP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lastRenderedPageBreak/>
              <w:t>R4-2601172</w:t>
            </w:r>
          </w:p>
        </w:tc>
        <w:tc>
          <w:tcPr>
            <w:tcW w:w="2029" w:type="dxa"/>
            <w:tcBorders>
              <w:top w:val="nil"/>
              <w:left w:val="nil"/>
              <w:bottom w:val="single" w:sz="4" w:space="0" w:color="auto"/>
              <w:right w:val="single" w:sz="4" w:space="0" w:color="auto"/>
            </w:tcBorders>
            <w:vAlign w:val="center"/>
            <w:hideMark/>
          </w:tcPr>
          <w:p w14:paraId="41323F0D" w14:textId="77777777" w:rsidR="00573D07" w:rsidRP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t>Samsung</w:t>
            </w:r>
          </w:p>
        </w:tc>
        <w:tc>
          <w:tcPr>
            <w:tcW w:w="6785" w:type="dxa"/>
            <w:tcBorders>
              <w:top w:val="nil"/>
              <w:left w:val="nil"/>
              <w:bottom w:val="single" w:sz="4" w:space="0" w:color="auto"/>
              <w:right w:val="single" w:sz="4" w:space="0" w:color="auto"/>
            </w:tcBorders>
            <w:noWrap/>
            <w:vAlign w:val="center"/>
            <w:hideMark/>
          </w:tcPr>
          <w:p w14:paraId="1D15CE7D" w14:textId="77777777" w:rsid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t>Proposal 1: RAN4 should adopt the structured, specification editor-led procedures for 6G specification quality improvement.</w:t>
            </w:r>
            <w:r w:rsidRPr="00573D07">
              <w:rPr>
                <w:rFonts w:ascii="Calibri" w:eastAsia="Times New Roman" w:hAnsi="Calibri" w:cs="Calibri"/>
                <w:color w:val="000000"/>
                <w:sz w:val="22"/>
                <w:szCs w:val="22"/>
                <w:lang w:eastAsia="zh-CN"/>
              </w:rPr>
              <w:br/>
              <w:t>Proposal 2: For the structured, specification editor-led procedures for 6G specification quality improvement, RAN4 can discuss to consider the following ones:</w:t>
            </w:r>
          </w:p>
          <w:p w14:paraId="2C8174F3" w14:textId="77777777" w:rsidR="00CE1585" w:rsidRPr="00CE1585" w:rsidRDefault="00CE1585" w:rsidP="00CE1585">
            <w:pPr>
              <w:spacing w:after="0"/>
              <w:rPr>
                <w:rFonts w:ascii="Calibri" w:eastAsia="Times New Roman" w:hAnsi="Calibri" w:cs="Calibri"/>
                <w:color w:val="000000"/>
                <w:sz w:val="22"/>
                <w:szCs w:val="22"/>
                <w:lang w:eastAsia="zh-CN"/>
              </w:rPr>
            </w:pPr>
            <w:r w:rsidRPr="00CE1585">
              <w:rPr>
                <w:rFonts w:ascii="Calibri" w:eastAsia="Times New Roman" w:hAnsi="Calibri" w:cs="Calibri"/>
                <w:color w:val="000000"/>
                <w:sz w:val="22"/>
                <w:szCs w:val="22"/>
                <w:lang w:eastAsia="zh-CN"/>
              </w:rPr>
              <w:t>-</w:t>
            </w:r>
            <w:r w:rsidRPr="00CE1585">
              <w:rPr>
                <w:rFonts w:ascii="Calibri" w:eastAsia="Times New Roman" w:hAnsi="Calibri" w:cs="Calibri"/>
                <w:color w:val="000000"/>
                <w:sz w:val="22"/>
                <w:szCs w:val="22"/>
                <w:lang w:eastAsia="zh-CN"/>
              </w:rPr>
              <w:tab/>
              <w:t>Running CR approach prior to agreement.</w:t>
            </w:r>
          </w:p>
          <w:p w14:paraId="7D706771" w14:textId="77777777" w:rsidR="00CE1585" w:rsidRPr="00CE1585" w:rsidRDefault="00CE1585" w:rsidP="00CE1585">
            <w:pPr>
              <w:spacing w:after="0"/>
              <w:rPr>
                <w:rFonts w:ascii="Calibri" w:eastAsia="Times New Roman" w:hAnsi="Calibri" w:cs="Calibri"/>
                <w:color w:val="000000"/>
                <w:sz w:val="22"/>
                <w:szCs w:val="22"/>
                <w:lang w:eastAsia="zh-CN"/>
              </w:rPr>
            </w:pPr>
            <w:r w:rsidRPr="00CE1585">
              <w:rPr>
                <w:rFonts w:ascii="Calibri" w:eastAsia="Times New Roman" w:hAnsi="Calibri" w:cs="Calibri"/>
                <w:color w:val="000000"/>
                <w:sz w:val="22"/>
                <w:szCs w:val="22"/>
                <w:lang w:eastAsia="zh-CN"/>
              </w:rPr>
              <w:t>-</w:t>
            </w:r>
            <w:r w:rsidRPr="00CE1585">
              <w:rPr>
                <w:rFonts w:ascii="Calibri" w:eastAsia="Times New Roman" w:hAnsi="Calibri" w:cs="Calibri"/>
                <w:color w:val="000000"/>
                <w:sz w:val="22"/>
                <w:szCs w:val="22"/>
                <w:lang w:eastAsia="zh-CN"/>
              </w:rPr>
              <w:tab/>
              <w:t xml:space="preserve">Mandatory specification editor review for CR agreement. </w:t>
            </w:r>
          </w:p>
          <w:p w14:paraId="3FA99A0F" w14:textId="5C3D50BC" w:rsidR="00CE1585" w:rsidRPr="00573D07" w:rsidRDefault="00CE1585" w:rsidP="00CE1585">
            <w:pPr>
              <w:spacing w:after="0"/>
              <w:rPr>
                <w:rFonts w:ascii="Calibri" w:eastAsia="Times New Roman" w:hAnsi="Calibri" w:cs="Calibri"/>
                <w:color w:val="000000"/>
                <w:sz w:val="22"/>
                <w:szCs w:val="22"/>
                <w:lang w:eastAsia="zh-CN"/>
              </w:rPr>
            </w:pPr>
            <w:r w:rsidRPr="00CE1585">
              <w:rPr>
                <w:rFonts w:ascii="Calibri" w:eastAsia="Times New Roman" w:hAnsi="Calibri" w:cs="Calibri"/>
                <w:color w:val="000000"/>
                <w:sz w:val="22"/>
                <w:szCs w:val="22"/>
                <w:lang w:eastAsia="zh-CN"/>
              </w:rPr>
              <w:t>-</w:t>
            </w:r>
            <w:r w:rsidRPr="00CE1585">
              <w:rPr>
                <w:rFonts w:ascii="Calibri" w:eastAsia="Times New Roman" w:hAnsi="Calibri" w:cs="Calibri"/>
                <w:color w:val="000000"/>
                <w:sz w:val="22"/>
                <w:szCs w:val="22"/>
                <w:lang w:eastAsia="zh-CN"/>
              </w:rPr>
              <w:tab/>
              <w:t>Other new approaches (e.g., editor-organized online drafting sessions between RAN4 meetings, collaborative editing tool, etc.).</w:t>
            </w:r>
          </w:p>
        </w:tc>
      </w:tr>
      <w:tr w:rsidR="00573D07" w:rsidRPr="00573D07" w14:paraId="239C3B2C" w14:textId="77777777" w:rsidTr="00E36985">
        <w:trPr>
          <w:trHeight w:val="285"/>
        </w:trPr>
        <w:tc>
          <w:tcPr>
            <w:tcW w:w="997" w:type="dxa"/>
            <w:tcBorders>
              <w:top w:val="nil"/>
              <w:left w:val="single" w:sz="4" w:space="0" w:color="auto"/>
              <w:bottom w:val="single" w:sz="4" w:space="0" w:color="auto"/>
              <w:right w:val="single" w:sz="4" w:space="0" w:color="auto"/>
            </w:tcBorders>
            <w:noWrap/>
            <w:vAlign w:val="center"/>
            <w:hideMark/>
          </w:tcPr>
          <w:p w14:paraId="442BFE51" w14:textId="77777777" w:rsidR="00573D07" w:rsidRP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t>R4-2601040</w:t>
            </w:r>
          </w:p>
        </w:tc>
        <w:tc>
          <w:tcPr>
            <w:tcW w:w="2029" w:type="dxa"/>
            <w:tcBorders>
              <w:top w:val="nil"/>
              <w:left w:val="nil"/>
              <w:bottom w:val="single" w:sz="4" w:space="0" w:color="auto"/>
              <w:right w:val="single" w:sz="4" w:space="0" w:color="auto"/>
            </w:tcBorders>
            <w:vAlign w:val="center"/>
            <w:hideMark/>
          </w:tcPr>
          <w:p w14:paraId="66C83F37" w14:textId="77777777" w:rsidR="00573D07" w:rsidRP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t>ZTE Corporation, Sanechips</w:t>
            </w:r>
          </w:p>
        </w:tc>
        <w:tc>
          <w:tcPr>
            <w:tcW w:w="6785" w:type="dxa"/>
            <w:tcBorders>
              <w:top w:val="nil"/>
              <w:left w:val="nil"/>
              <w:bottom w:val="single" w:sz="4" w:space="0" w:color="auto"/>
              <w:right w:val="single" w:sz="4" w:space="0" w:color="auto"/>
            </w:tcBorders>
            <w:noWrap/>
            <w:vAlign w:val="center"/>
            <w:hideMark/>
          </w:tcPr>
          <w:p w14:paraId="2B2E205C" w14:textId="77777777" w:rsidR="00573D07" w:rsidRP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t>Observation 1: It is observed that automatic CR checking tool has been used in RAN5 for years and work efficiency is greatly improved.</w:t>
            </w:r>
            <w:r w:rsidRPr="00573D07">
              <w:rPr>
                <w:rFonts w:ascii="Calibri" w:eastAsia="Times New Roman" w:hAnsi="Calibri" w:cs="Calibri"/>
                <w:color w:val="000000"/>
                <w:sz w:val="22"/>
                <w:szCs w:val="22"/>
                <w:lang w:eastAsia="zh-CN"/>
              </w:rPr>
              <w:br/>
              <w:t>Proposal 1: To ensure consistency in terminology and structure within the same topic, it is suggested that a partial initial draft template be provided before the overall drafting.</w:t>
            </w:r>
            <w:r w:rsidRPr="00573D07">
              <w:rPr>
                <w:rFonts w:ascii="Calibri" w:eastAsia="Times New Roman" w:hAnsi="Calibri" w:cs="Calibri"/>
                <w:color w:val="000000"/>
                <w:sz w:val="22"/>
                <w:szCs w:val="22"/>
                <w:lang w:eastAsia="zh-CN"/>
              </w:rPr>
              <w:br/>
              <w:t>Proposal 2: For maintenance work, it is suggested RAN4 to consider draftCR-bigCR workflow to reduce CR volume and improve spec quality. The formal approval of bigCR could be in a later meeting cycle.</w:t>
            </w:r>
            <w:r w:rsidRPr="00573D07">
              <w:rPr>
                <w:rFonts w:ascii="Calibri" w:eastAsia="Times New Roman" w:hAnsi="Calibri" w:cs="Calibri"/>
                <w:color w:val="000000"/>
                <w:sz w:val="22"/>
                <w:szCs w:val="22"/>
                <w:lang w:eastAsia="zh-CN"/>
              </w:rPr>
              <w:br/>
              <w:t>Proposal 3: To ensure that the 6G discussion time is sufficient in RAN4 meeting, it is suggested to adopt “block approval mode” for the selected lower-priority 5G/4G topics or “pure format issue” CRs, so as to save time for 6G discussion.</w:t>
            </w:r>
            <w:r w:rsidRPr="00573D07">
              <w:rPr>
                <w:rFonts w:ascii="Calibri" w:eastAsia="Times New Roman" w:hAnsi="Calibri" w:cs="Calibri"/>
                <w:color w:val="000000"/>
                <w:sz w:val="22"/>
                <w:szCs w:val="22"/>
                <w:lang w:eastAsia="zh-CN"/>
              </w:rPr>
              <w:br/>
              <w:t>Proposal 4: To target the root cause for sufficient CR review time, it is suggested RAN4 to adopt measures to systematically increase CR review time during meeting weeks, e.g. early discussion, postponing late week significant changes, etc.</w:t>
            </w:r>
            <w:r w:rsidRPr="00573D07">
              <w:rPr>
                <w:rFonts w:ascii="Calibri" w:eastAsia="Times New Roman" w:hAnsi="Calibri" w:cs="Calibri"/>
                <w:color w:val="000000"/>
                <w:sz w:val="22"/>
                <w:szCs w:val="22"/>
                <w:lang w:eastAsia="zh-CN"/>
              </w:rPr>
              <w:br/>
              <w:t>Proposal 5: It is suggested to introduce a RAN5-like CR checking tool for early detection before meeting week to improve the CR handling efficiency in 6GR RAN4.</w:t>
            </w:r>
          </w:p>
        </w:tc>
      </w:tr>
      <w:tr w:rsidR="00573D07" w:rsidRPr="00573D07" w14:paraId="17FC518C" w14:textId="77777777" w:rsidTr="00E36985">
        <w:trPr>
          <w:trHeight w:val="285"/>
        </w:trPr>
        <w:tc>
          <w:tcPr>
            <w:tcW w:w="997" w:type="dxa"/>
            <w:tcBorders>
              <w:top w:val="nil"/>
              <w:left w:val="single" w:sz="4" w:space="0" w:color="auto"/>
              <w:bottom w:val="single" w:sz="4" w:space="0" w:color="auto"/>
              <w:right w:val="single" w:sz="4" w:space="0" w:color="auto"/>
            </w:tcBorders>
            <w:noWrap/>
            <w:vAlign w:val="center"/>
            <w:hideMark/>
          </w:tcPr>
          <w:p w14:paraId="3B96C0FB" w14:textId="77777777" w:rsidR="00573D07" w:rsidRP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t>R4-2601445</w:t>
            </w:r>
          </w:p>
        </w:tc>
        <w:tc>
          <w:tcPr>
            <w:tcW w:w="2029" w:type="dxa"/>
            <w:tcBorders>
              <w:top w:val="nil"/>
              <w:left w:val="nil"/>
              <w:bottom w:val="single" w:sz="4" w:space="0" w:color="auto"/>
              <w:right w:val="single" w:sz="4" w:space="0" w:color="auto"/>
            </w:tcBorders>
            <w:vAlign w:val="center"/>
            <w:hideMark/>
          </w:tcPr>
          <w:p w14:paraId="2176274A" w14:textId="77777777" w:rsidR="00573D07" w:rsidRP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t>OPPO</w:t>
            </w:r>
          </w:p>
        </w:tc>
        <w:tc>
          <w:tcPr>
            <w:tcW w:w="6785" w:type="dxa"/>
            <w:tcBorders>
              <w:top w:val="nil"/>
              <w:left w:val="nil"/>
              <w:bottom w:val="single" w:sz="4" w:space="0" w:color="auto"/>
              <w:right w:val="single" w:sz="4" w:space="0" w:color="auto"/>
            </w:tcBorders>
            <w:noWrap/>
            <w:vAlign w:val="center"/>
            <w:hideMark/>
          </w:tcPr>
          <w:p w14:paraId="307FADC7" w14:textId="77777777" w:rsidR="006813CE"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t>Observation 1: Currently, all revised CRs need to wait for the 1st round treatment before get the revision tdoc number and wait for the 2nd round treatment before agreed even it is already stable before 1st round. This makes many revised CRs waiting for agreement after 1st round sweep.</w:t>
            </w:r>
            <w:r w:rsidRPr="00573D07">
              <w:rPr>
                <w:rFonts w:ascii="Calibri" w:eastAsia="Times New Roman" w:hAnsi="Calibri" w:cs="Calibri"/>
                <w:color w:val="000000"/>
                <w:sz w:val="22"/>
                <w:szCs w:val="22"/>
                <w:lang w:eastAsia="zh-CN"/>
              </w:rPr>
              <w:br/>
              <w:t>Observation 2: Current treatment process can be improved by early allocation of the revised tdocs and treat the formal revised CRs in the 1st round.</w:t>
            </w:r>
            <w:r w:rsidRPr="00573D07">
              <w:rPr>
                <w:rFonts w:ascii="Calibri" w:eastAsia="Times New Roman" w:hAnsi="Calibri" w:cs="Calibri"/>
                <w:color w:val="000000"/>
                <w:sz w:val="22"/>
                <w:szCs w:val="22"/>
                <w:lang w:eastAsia="zh-CN"/>
              </w:rPr>
              <w:br/>
              <w:t>Proposal 1: Continue to use NWM flag process to trigger early offline discussion and revision in 6G.</w:t>
            </w:r>
            <w:r w:rsidRPr="00573D07">
              <w:rPr>
                <w:rFonts w:ascii="Calibri" w:eastAsia="Times New Roman" w:hAnsi="Calibri" w:cs="Calibri"/>
                <w:color w:val="000000"/>
                <w:sz w:val="22"/>
                <w:szCs w:val="22"/>
                <w:lang w:eastAsia="zh-CN"/>
              </w:rPr>
              <w:br/>
              <w:t>Proposal 2: Allow companies submit formal revised CRs before 1st round online discussion. This means the revised formal CRs can be directly agreed during the 1st round treatment instead of waiting for 2nd round (as shown in figure 2).</w:t>
            </w:r>
          </w:p>
          <w:p w14:paraId="31002109" w14:textId="77777777" w:rsidR="00DF1D7A" w:rsidRDefault="006813CE" w:rsidP="00573D07">
            <w:pPr>
              <w:spacing w:after="0"/>
              <w:rPr>
                <w:rFonts w:ascii="Calibri" w:eastAsia="Times New Roman" w:hAnsi="Calibri" w:cs="Calibri"/>
                <w:color w:val="000000"/>
                <w:sz w:val="22"/>
                <w:szCs w:val="22"/>
                <w:lang w:eastAsia="zh-CN"/>
              </w:rPr>
            </w:pPr>
            <w:r>
              <w:object w:dxaOrig="7695" w:dyaOrig="6315" w14:anchorId="2D3A6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256.5pt" o:ole="">
                  <v:imagedata r:id="rId9" o:title=""/>
                </v:shape>
                <o:OLEObject Type="Embed" ProgID="Visio.Drawing.15" ShapeID="_x0000_i1025" DrawAspect="Content" ObjectID="_1831745676" r:id="rId10"/>
              </w:object>
            </w:r>
            <w:r w:rsidR="00573D07" w:rsidRPr="00573D07">
              <w:rPr>
                <w:rFonts w:ascii="Calibri" w:eastAsia="Times New Roman" w:hAnsi="Calibri" w:cs="Calibri"/>
                <w:color w:val="000000"/>
                <w:sz w:val="22"/>
                <w:szCs w:val="22"/>
                <w:lang w:eastAsia="zh-CN"/>
              </w:rPr>
              <w:br/>
              <w:t>Proposal 3: The CR revision numbers before the 1st round online can be requested by the moderators to Chair/MCC and announced in the reflector.</w:t>
            </w:r>
            <w:r w:rsidR="00573D07" w:rsidRPr="00573D07">
              <w:rPr>
                <w:rFonts w:ascii="Calibri" w:eastAsia="Times New Roman" w:hAnsi="Calibri" w:cs="Calibri"/>
                <w:color w:val="000000"/>
                <w:sz w:val="22"/>
                <w:szCs w:val="22"/>
                <w:lang w:eastAsia="zh-CN"/>
              </w:rPr>
              <w:br/>
              <w:t>Proposal 4: Introduce the optimized handling approach for pure format issue revised CRs as in figure 3.</w:t>
            </w:r>
          </w:p>
          <w:p w14:paraId="4CCE0E02" w14:textId="35870671" w:rsidR="00573D07" w:rsidRPr="00573D07" w:rsidRDefault="00DF1D7A" w:rsidP="00573D07">
            <w:pPr>
              <w:spacing w:after="0"/>
              <w:rPr>
                <w:rFonts w:ascii="Calibri" w:eastAsia="Times New Roman" w:hAnsi="Calibri" w:cs="Calibri"/>
                <w:color w:val="000000"/>
                <w:sz w:val="22"/>
                <w:szCs w:val="22"/>
                <w:lang w:eastAsia="zh-CN"/>
              </w:rPr>
            </w:pPr>
            <w:r>
              <w:object w:dxaOrig="10530" w:dyaOrig="7321" w14:anchorId="6D00131C">
                <v:shape id="_x0000_i1026" type="#_x0000_t75" style="width:345.75pt;height:240.4pt" o:ole="">
                  <v:imagedata r:id="rId11" o:title=""/>
                </v:shape>
                <o:OLEObject Type="Embed" ProgID="Visio.Drawing.15" ShapeID="_x0000_i1026" DrawAspect="Content" ObjectID="_1831745677" r:id="rId12"/>
              </w:object>
            </w:r>
            <w:r w:rsidR="00573D07" w:rsidRPr="00573D07">
              <w:rPr>
                <w:rFonts w:ascii="Calibri" w:eastAsia="Times New Roman" w:hAnsi="Calibri" w:cs="Calibri"/>
                <w:color w:val="000000"/>
                <w:sz w:val="22"/>
                <w:szCs w:val="22"/>
                <w:lang w:eastAsia="zh-CN"/>
              </w:rPr>
              <w:br/>
              <w:t>Proposal 5: For the similar change among different releases, treat these CRs under same agenda even the changes are not exactly the same, i.e., both CAT-A and CAT-F in later release.</w:t>
            </w:r>
            <w:r w:rsidR="00573D07" w:rsidRPr="00573D07">
              <w:rPr>
                <w:rFonts w:ascii="Calibri" w:eastAsia="Times New Roman" w:hAnsi="Calibri" w:cs="Calibri"/>
                <w:color w:val="000000"/>
                <w:sz w:val="22"/>
                <w:szCs w:val="22"/>
                <w:lang w:eastAsia="zh-CN"/>
              </w:rPr>
              <w:br/>
              <w:t>Proposal 6: For the CAT-F CRs in later release, the difference comparing to earlier release CRs should be highlighted to facilitate the CR reviewing.</w:t>
            </w:r>
          </w:p>
        </w:tc>
      </w:tr>
      <w:tr w:rsidR="00573D07" w:rsidRPr="00573D07" w14:paraId="642BA765" w14:textId="77777777" w:rsidTr="00E36985">
        <w:trPr>
          <w:trHeight w:val="285"/>
        </w:trPr>
        <w:tc>
          <w:tcPr>
            <w:tcW w:w="997" w:type="dxa"/>
            <w:tcBorders>
              <w:top w:val="nil"/>
              <w:left w:val="single" w:sz="4" w:space="0" w:color="auto"/>
              <w:bottom w:val="single" w:sz="4" w:space="0" w:color="auto"/>
              <w:right w:val="single" w:sz="4" w:space="0" w:color="auto"/>
            </w:tcBorders>
            <w:noWrap/>
            <w:vAlign w:val="center"/>
            <w:hideMark/>
          </w:tcPr>
          <w:p w14:paraId="45D13423" w14:textId="77777777" w:rsidR="00573D07" w:rsidRP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lastRenderedPageBreak/>
              <w:t>R4-2601713</w:t>
            </w:r>
          </w:p>
        </w:tc>
        <w:tc>
          <w:tcPr>
            <w:tcW w:w="2029" w:type="dxa"/>
            <w:tcBorders>
              <w:top w:val="nil"/>
              <w:left w:val="nil"/>
              <w:bottom w:val="single" w:sz="4" w:space="0" w:color="auto"/>
              <w:right w:val="single" w:sz="4" w:space="0" w:color="auto"/>
            </w:tcBorders>
            <w:vAlign w:val="center"/>
            <w:hideMark/>
          </w:tcPr>
          <w:p w14:paraId="05C9F91C" w14:textId="77777777" w:rsidR="00573D07" w:rsidRP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t>vivo</w:t>
            </w:r>
          </w:p>
        </w:tc>
        <w:tc>
          <w:tcPr>
            <w:tcW w:w="6785" w:type="dxa"/>
            <w:tcBorders>
              <w:top w:val="nil"/>
              <w:left w:val="nil"/>
              <w:bottom w:val="single" w:sz="4" w:space="0" w:color="auto"/>
              <w:right w:val="single" w:sz="4" w:space="0" w:color="auto"/>
            </w:tcBorders>
            <w:noWrap/>
            <w:vAlign w:val="center"/>
            <w:hideMark/>
          </w:tcPr>
          <w:p w14:paraId="30666B35" w14:textId="77777777" w:rsidR="00573D07" w:rsidRP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t>Proposal 1: Running CR approach is used in RAN4 for 6G CR handling, which is used to capture requirements for the agreements in the previous meeting unless it is the last meeting and is updated per meeting cycle.</w:t>
            </w:r>
            <w:r w:rsidRPr="00573D07">
              <w:rPr>
                <w:rFonts w:ascii="Calibri" w:eastAsia="Times New Roman" w:hAnsi="Calibri" w:cs="Calibri"/>
                <w:color w:val="000000"/>
                <w:sz w:val="22"/>
                <w:szCs w:val="22"/>
                <w:lang w:eastAsia="zh-CN"/>
              </w:rPr>
              <w:br/>
              <w:t>Proposal 2: Work split should be done as early as possible to assign responsible editors for the running CRs.</w:t>
            </w:r>
            <w:r w:rsidRPr="00573D07">
              <w:rPr>
                <w:rFonts w:ascii="Calibri" w:eastAsia="Times New Roman" w:hAnsi="Calibri" w:cs="Calibri"/>
                <w:color w:val="000000"/>
                <w:sz w:val="22"/>
                <w:szCs w:val="22"/>
                <w:lang w:eastAsia="zh-CN"/>
              </w:rPr>
              <w:br/>
              <w:t>Proposal 3: RAN4 to study procedures how to relieve the workload on Friday, e.g., making decision early during the meeting, improved CR handling etc.</w:t>
            </w:r>
          </w:p>
        </w:tc>
      </w:tr>
      <w:tr w:rsidR="00AD634E" w:rsidRPr="00573D07" w14:paraId="3A4B6F31" w14:textId="77777777" w:rsidTr="00E36985">
        <w:trPr>
          <w:trHeight w:val="285"/>
        </w:trPr>
        <w:tc>
          <w:tcPr>
            <w:tcW w:w="997" w:type="dxa"/>
            <w:tcBorders>
              <w:top w:val="nil"/>
              <w:left w:val="single" w:sz="4" w:space="0" w:color="auto"/>
              <w:bottom w:val="single" w:sz="4" w:space="0" w:color="auto"/>
              <w:right w:val="single" w:sz="4" w:space="0" w:color="auto"/>
            </w:tcBorders>
            <w:noWrap/>
            <w:vAlign w:val="center"/>
          </w:tcPr>
          <w:p w14:paraId="01D1AA2E" w14:textId="5FC121B5" w:rsidR="00AD634E" w:rsidRPr="00AD634E" w:rsidRDefault="00AD634E" w:rsidP="00573D07">
            <w:pPr>
              <w:spacing w:after="0"/>
              <w:rPr>
                <w:rFonts w:ascii="Calibri" w:eastAsia="Times New Roman" w:hAnsi="Calibri" w:cs="Calibri"/>
                <w:color w:val="000000"/>
                <w:sz w:val="22"/>
                <w:szCs w:val="22"/>
                <w:lang w:val="en-US" w:eastAsia="zh-CN"/>
              </w:rPr>
            </w:pPr>
            <w:r>
              <w:rPr>
                <w:rFonts w:ascii="Calibri" w:eastAsia="Times New Roman" w:hAnsi="Calibri" w:cs="Calibri"/>
                <w:color w:val="000000"/>
                <w:sz w:val="22"/>
                <w:szCs w:val="22"/>
                <w:lang w:val="en-US" w:eastAsia="zh-CN"/>
              </w:rPr>
              <w:lastRenderedPageBreak/>
              <w:t>R4-2601717</w:t>
            </w:r>
          </w:p>
        </w:tc>
        <w:tc>
          <w:tcPr>
            <w:tcW w:w="2029" w:type="dxa"/>
            <w:tcBorders>
              <w:top w:val="nil"/>
              <w:left w:val="nil"/>
              <w:bottom w:val="single" w:sz="4" w:space="0" w:color="auto"/>
              <w:right w:val="single" w:sz="4" w:space="0" w:color="auto"/>
            </w:tcBorders>
            <w:vAlign w:val="center"/>
          </w:tcPr>
          <w:p w14:paraId="637A5D2F" w14:textId="29B2F2A8" w:rsidR="00AD634E" w:rsidRPr="00AD634E" w:rsidRDefault="00AD634E" w:rsidP="00573D07">
            <w:pPr>
              <w:spacing w:after="0"/>
              <w:rPr>
                <w:rFonts w:ascii="Calibri" w:eastAsia="Times New Roman" w:hAnsi="Calibri" w:cs="Calibri"/>
                <w:color w:val="000000"/>
                <w:sz w:val="22"/>
                <w:szCs w:val="22"/>
                <w:lang w:val="en-US" w:eastAsia="zh-CN"/>
              </w:rPr>
            </w:pPr>
            <w:r>
              <w:rPr>
                <w:rFonts w:ascii="Calibri" w:eastAsia="Times New Roman" w:hAnsi="Calibri" w:cs="Calibri"/>
                <w:color w:val="000000"/>
                <w:sz w:val="22"/>
                <w:szCs w:val="22"/>
                <w:lang w:val="en-US" w:eastAsia="zh-CN"/>
              </w:rPr>
              <w:t>Nokia</w:t>
            </w:r>
          </w:p>
        </w:tc>
        <w:tc>
          <w:tcPr>
            <w:tcW w:w="6785" w:type="dxa"/>
            <w:tcBorders>
              <w:top w:val="nil"/>
              <w:left w:val="nil"/>
              <w:bottom w:val="single" w:sz="4" w:space="0" w:color="auto"/>
              <w:right w:val="single" w:sz="4" w:space="0" w:color="auto"/>
            </w:tcBorders>
            <w:noWrap/>
            <w:vAlign w:val="center"/>
          </w:tcPr>
          <w:p w14:paraId="7F920A4D" w14:textId="77777777" w:rsidR="00AD634E" w:rsidRPr="00AD634E" w:rsidRDefault="00AD634E" w:rsidP="00AD634E">
            <w:pPr>
              <w:spacing w:after="0"/>
              <w:rPr>
                <w:rFonts w:ascii="Calibri" w:eastAsia="Times New Roman" w:hAnsi="Calibri" w:cs="Calibri"/>
                <w:color w:val="000000"/>
                <w:sz w:val="22"/>
                <w:szCs w:val="22"/>
                <w:lang w:eastAsia="zh-CN"/>
              </w:rPr>
            </w:pPr>
            <w:r w:rsidRPr="00AD634E">
              <w:rPr>
                <w:rFonts w:ascii="Calibri" w:eastAsia="Times New Roman" w:hAnsi="Calibri" w:cs="Calibri"/>
                <w:color w:val="000000"/>
                <w:sz w:val="22"/>
                <w:szCs w:val="22"/>
                <w:lang w:eastAsia="zh-CN"/>
              </w:rPr>
              <w:t xml:space="preserve">Observation 1: Agreements during meeting week may have big impact on CR workload, hence, as a result the quality of the CRs may be degraded.  </w:t>
            </w:r>
          </w:p>
          <w:p w14:paraId="20A22DAD" w14:textId="77777777" w:rsidR="00AD634E" w:rsidRPr="00AD634E" w:rsidRDefault="00AD634E" w:rsidP="00AD634E">
            <w:pPr>
              <w:spacing w:after="0"/>
              <w:rPr>
                <w:rFonts w:ascii="Calibri" w:eastAsia="Times New Roman" w:hAnsi="Calibri" w:cs="Calibri"/>
                <w:color w:val="000000"/>
                <w:sz w:val="22"/>
                <w:szCs w:val="22"/>
                <w:lang w:eastAsia="zh-CN"/>
              </w:rPr>
            </w:pPr>
            <w:r w:rsidRPr="00AD634E">
              <w:rPr>
                <w:rFonts w:ascii="Calibri" w:eastAsia="Times New Roman" w:hAnsi="Calibri" w:cs="Calibri"/>
                <w:color w:val="000000"/>
                <w:sz w:val="22"/>
                <w:szCs w:val="22"/>
                <w:lang w:eastAsia="zh-CN"/>
              </w:rPr>
              <w:t xml:space="preserve">Observation 2: Capturing agreements late in the meeting week often leads to errors or poor quality requirements text. </w:t>
            </w:r>
          </w:p>
          <w:p w14:paraId="08BF0983" w14:textId="77777777" w:rsidR="00AD634E" w:rsidRPr="00AD634E" w:rsidRDefault="00AD634E" w:rsidP="00AD634E">
            <w:pPr>
              <w:spacing w:after="0"/>
              <w:rPr>
                <w:rFonts w:ascii="Calibri" w:eastAsia="Times New Roman" w:hAnsi="Calibri" w:cs="Calibri"/>
                <w:color w:val="000000"/>
                <w:sz w:val="22"/>
                <w:szCs w:val="22"/>
                <w:lang w:eastAsia="zh-CN"/>
              </w:rPr>
            </w:pPr>
            <w:r w:rsidRPr="00AD634E">
              <w:rPr>
                <w:rFonts w:ascii="Calibri" w:eastAsia="Times New Roman" w:hAnsi="Calibri" w:cs="Calibri"/>
                <w:color w:val="000000"/>
                <w:sz w:val="22"/>
                <w:szCs w:val="22"/>
                <w:lang w:eastAsia="zh-CN"/>
              </w:rPr>
              <w:t xml:space="preserve">Proposal 1: Study the root causes of specification quality challenges in RAN4 and aim to address them before 6GR normative phase.  </w:t>
            </w:r>
          </w:p>
          <w:p w14:paraId="23DC9AE4" w14:textId="77777777" w:rsidR="00AD634E" w:rsidRPr="00AD634E" w:rsidRDefault="00AD634E" w:rsidP="00AD634E">
            <w:pPr>
              <w:spacing w:after="0"/>
              <w:rPr>
                <w:rFonts w:ascii="Calibri" w:eastAsia="Times New Roman" w:hAnsi="Calibri" w:cs="Calibri"/>
                <w:color w:val="000000"/>
                <w:sz w:val="22"/>
                <w:szCs w:val="22"/>
                <w:lang w:eastAsia="zh-CN"/>
              </w:rPr>
            </w:pPr>
            <w:r w:rsidRPr="00AD634E">
              <w:rPr>
                <w:rFonts w:ascii="Calibri" w:eastAsia="Times New Roman" w:hAnsi="Calibri" w:cs="Calibri"/>
                <w:color w:val="000000"/>
                <w:sz w:val="22"/>
                <w:szCs w:val="22"/>
                <w:lang w:eastAsia="zh-CN"/>
              </w:rPr>
              <w:t xml:space="preserve">Proposal 2: Study how to define clear rules about bringing new features in CRs late during the meeting week. </w:t>
            </w:r>
          </w:p>
          <w:p w14:paraId="612EEE6C" w14:textId="77777777" w:rsidR="00AD634E" w:rsidRPr="00AD634E" w:rsidRDefault="00AD634E" w:rsidP="00AD634E">
            <w:pPr>
              <w:spacing w:after="0"/>
              <w:rPr>
                <w:rFonts w:ascii="Calibri" w:eastAsia="Times New Roman" w:hAnsi="Calibri" w:cs="Calibri"/>
                <w:color w:val="000000"/>
                <w:sz w:val="22"/>
                <w:szCs w:val="22"/>
                <w:lang w:eastAsia="zh-CN"/>
              </w:rPr>
            </w:pPr>
            <w:r w:rsidRPr="00AD634E">
              <w:rPr>
                <w:rFonts w:ascii="Calibri" w:eastAsia="Times New Roman" w:hAnsi="Calibri" w:cs="Calibri"/>
                <w:color w:val="000000"/>
                <w:sz w:val="22"/>
                <w:szCs w:val="22"/>
                <w:lang w:eastAsia="zh-CN"/>
              </w:rPr>
              <w:t xml:space="preserve">Proposal 3: CR handling: start discussion on CR revisions early during the meeting week, e.g. end of Monday to allow companies to have more focused time to discuss, merge and review CR text. </w:t>
            </w:r>
          </w:p>
          <w:p w14:paraId="607D9E04" w14:textId="77777777" w:rsidR="00AD634E" w:rsidRPr="00AD634E" w:rsidRDefault="00AD634E" w:rsidP="00AD634E">
            <w:pPr>
              <w:spacing w:after="0"/>
              <w:rPr>
                <w:rFonts w:ascii="Calibri" w:eastAsia="Times New Roman" w:hAnsi="Calibri" w:cs="Calibri"/>
                <w:color w:val="000000"/>
                <w:sz w:val="22"/>
                <w:szCs w:val="22"/>
                <w:lang w:eastAsia="zh-CN"/>
              </w:rPr>
            </w:pPr>
            <w:r w:rsidRPr="00AD634E">
              <w:rPr>
                <w:rFonts w:ascii="Calibri" w:eastAsia="Times New Roman" w:hAnsi="Calibri" w:cs="Calibri"/>
                <w:color w:val="000000"/>
                <w:sz w:val="22"/>
                <w:szCs w:val="22"/>
                <w:lang w:eastAsia="zh-CN"/>
              </w:rPr>
              <w:t xml:space="preserve">Proposal 4: When technical work is completed for a WI, specification changes per WI are submitted to the final specification (e.g. TS 38.133) as one single CR. </w:t>
            </w:r>
          </w:p>
          <w:p w14:paraId="4E23F829" w14:textId="77777777" w:rsidR="00AD634E" w:rsidRPr="00AD634E" w:rsidRDefault="00AD634E" w:rsidP="00AD634E">
            <w:pPr>
              <w:spacing w:after="0"/>
              <w:rPr>
                <w:rFonts w:ascii="Calibri" w:eastAsia="Times New Roman" w:hAnsi="Calibri" w:cs="Calibri"/>
                <w:color w:val="000000"/>
                <w:sz w:val="22"/>
                <w:szCs w:val="22"/>
                <w:lang w:eastAsia="zh-CN"/>
              </w:rPr>
            </w:pPr>
            <w:r w:rsidRPr="00AD634E">
              <w:rPr>
                <w:rFonts w:ascii="Calibri" w:eastAsia="Times New Roman" w:hAnsi="Calibri" w:cs="Calibri"/>
                <w:color w:val="000000"/>
                <w:sz w:val="22"/>
                <w:szCs w:val="22"/>
                <w:lang w:eastAsia="zh-CN"/>
              </w:rPr>
              <w:t>Proposal 5: Either in Running-CR or Big-CR procedure, maintain the principle that the Big-CR or running CR only copies the content of endorsed CRs without changes. I.e., no changes after RAN4 meeting is closed.</w:t>
            </w:r>
          </w:p>
          <w:p w14:paraId="54F42EA2" w14:textId="77777777" w:rsidR="00AD634E" w:rsidRPr="00AD634E" w:rsidRDefault="00AD634E" w:rsidP="00AD634E">
            <w:pPr>
              <w:spacing w:after="0"/>
              <w:rPr>
                <w:rFonts w:ascii="Calibri" w:eastAsia="Times New Roman" w:hAnsi="Calibri" w:cs="Calibri"/>
                <w:color w:val="000000"/>
                <w:sz w:val="22"/>
                <w:szCs w:val="22"/>
                <w:lang w:eastAsia="zh-CN"/>
              </w:rPr>
            </w:pPr>
            <w:r w:rsidRPr="00AD634E">
              <w:rPr>
                <w:rFonts w:ascii="Calibri" w:eastAsia="Times New Roman" w:hAnsi="Calibri" w:cs="Calibri"/>
                <w:color w:val="000000"/>
                <w:sz w:val="22"/>
                <w:szCs w:val="22"/>
                <w:lang w:eastAsia="zh-CN"/>
              </w:rPr>
              <w:t xml:space="preserve">Proposal 6: Study the Big-CR procedure and whether any improvements are needed to help increasing the operational efficiency.  </w:t>
            </w:r>
          </w:p>
          <w:p w14:paraId="36ADF2B7" w14:textId="77777777" w:rsidR="00AD634E" w:rsidRPr="00AD634E" w:rsidRDefault="00AD634E" w:rsidP="00AD634E">
            <w:pPr>
              <w:spacing w:after="0"/>
              <w:rPr>
                <w:rFonts w:ascii="Calibri" w:eastAsia="Times New Roman" w:hAnsi="Calibri" w:cs="Calibri"/>
                <w:color w:val="000000"/>
                <w:sz w:val="22"/>
                <w:szCs w:val="22"/>
                <w:lang w:eastAsia="zh-CN"/>
              </w:rPr>
            </w:pPr>
            <w:r w:rsidRPr="00AD634E">
              <w:rPr>
                <w:rFonts w:ascii="Calibri" w:eastAsia="Times New Roman" w:hAnsi="Calibri" w:cs="Calibri"/>
                <w:color w:val="000000"/>
                <w:sz w:val="22"/>
                <w:szCs w:val="22"/>
                <w:lang w:eastAsia="zh-CN"/>
              </w:rPr>
              <w:t xml:space="preserve">Observation 3: Specification modernization is expected to respect the 3GPP working procedures. The work looks into improvements on CR handling in terms of making CR history more accurate, more traceable and generally more efficient that the current procedures. </w:t>
            </w:r>
          </w:p>
          <w:p w14:paraId="6855AFF0" w14:textId="10D281F3" w:rsidR="00AD634E" w:rsidRPr="000F6E13" w:rsidRDefault="00AD634E" w:rsidP="00573D07">
            <w:pPr>
              <w:spacing w:after="0"/>
              <w:rPr>
                <w:rFonts w:ascii="Calibri" w:eastAsia="Times New Roman" w:hAnsi="Calibri" w:cs="Calibri"/>
                <w:color w:val="000000"/>
                <w:sz w:val="22"/>
                <w:szCs w:val="22"/>
                <w:lang w:val="en-US" w:eastAsia="zh-CN"/>
              </w:rPr>
            </w:pPr>
            <w:r w:rsidRPr="00AD634E">
              <w:rPr>
                <w:rFonts w:ascii="Calibri" w:eastAsia="Times New Roman" w:hAnsi="Calibri" w:cs="Calibri"/>
                <w:color w:val="000000"/>
                <w:sz w:val="22"/>
                <w:szCs w:val="22"/>
                <w:lang w:eastAsia="zh-CN"/>
              </w:rPr>
              <w:t xml:space="preserve">Proposal 7: For the CR handling, RAN4 experts are encouraged to engage in the 6G specification modernization discussion under FS_6GSpecs, and RAN4 shall adopt the conclusions in the first version of the RAN4 6G specification. </w:t>
            </w:r>
          </w:p>
        </w:tc>
      </w:tr>
      <w:tr w:rsidR="00573D07" w:rsidRPr="00573D07" w14:paraId="19CE6AE2" w14:textId="77777777" w:rsidTr="00E36985">
        <w:trPr>
          <w:trHeight w:val="285"/>
        </w:trPr>
        <w:tc>
          <w:tcPr>
            <w:tcW w:w="997" w:type="dxa"/>
            <w:tcBorders>
              <w:top w:val="nil"/>
              <w:left w:val="single" w:sz="4" w:space="0" w:color="auto"/>
              <w:bottom w:val="single" w:sz="4" w:space="0" w:color="auto"/>
              <w:right w:val="single" w:sz="4" w:space="0" w:color="auto"/>
            </w:tcBorders>
            <w:noWrap/>
            <w:vAlign w:val="center"/>
            <w:hideMark/>
          </w:tcPr>
          <w:p w14:paraId="79C1B10B" w14:textId="77777777" w:rsidR="00573D07" w:rsidRP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t>R4-2601877</w:t>
            </w:r>
          </w:p>
        </w:tc>
        <w:tc>
          <w:tcPr>
            <w:tcW w:w="2029" w:type="dxa"/>
            <w:tcBorders>
              <w:top w:val="nil"/>
              <w:left w:val="nil"/>
              <w:bottom w:val="single" w:sz="4" w:space="0" w:color="auto"/>
              <w:right w:val="single" w:sz="4" w:space="0" w:color="auto"/>
            </w:tcBorders>
            <w:vAlign w:val="center"/>
            <w:hideMark/>
          </w:tcPr>
          <w:p w14:paraId="16B1EDA8" w14:textId="77777777" w:rsidR="00573D07" w:rsidRP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t>Ericsson</w:t>
            </w:r>
          </w:p>
        </w:tc>
        <w:tc>
          <w:tcPr>
            <w:tcW w:w="6785" w:type="dxa"/>
            <w:tcBorders>
              <w:top w:val="nil"/>
              <w:left w:val="nil"/>
              <w:bottom w:val="single" w:sz="4" w:space="0" w:color="auto"/>
              <w:right w:val="single" w:sz="4" w:space="0" w:color="auto"/>
            </w:tcBorders>
            <w:noWrap/>
            <w:vAlign w:val="center"/>
            <w:hideMark/>
          </w:tcPr>
          <w:p w14:paraId="0F3372B1" w14:textId="77777777" w:rsidR="00573D07" w:rsidRDefault="00573D07" w:rsidP="00573D07">
            <w:pPr>
              <w:spacing w:after="0"/>
              <w:rPr>
                <w:rFonts w:ascii="Calibri" w:eastAsia="Times New Roman" w:hAnsi="Calibri" w:cs="Calibri"/>
                <w:color w:val="000000"/>
                <w:sz w:val="22"/>
                <w:szCs w:val="22"/>
                <w:lang w:eastAsia="zh-CN"/>
              </w:rPr>
            </w:pPr>
            <w:r w:rsidRPr="00573D07">
              <w:rPr>
                <w:rFonts w:ascii="Calibri" w:eastAsia="Times New Roman" w:hAnsi="Calibri" w:cs="Calibri"/>
                <w:color w:val="000000"/>
                <w:sz w:val="22"/>
                <w:szCs w:val="22"/>
                <w:lang w:eastAsia="zh-CN"/>
              </w:rPr>
              <w:t>Proposals:</w:t>
            </w:r>
            <w:r w:rsidRPr="00573D07">
              <w:rPr>
                <w:rFonts w:ascii="Calibri" w:eastAsia="Times New Roman" w:hAnsi="Calibri" w:cs="Calibri"/>
                <w:color w:val="000000"/>
                <w:sz w:val="22"/>
                <w:szCs w:val="22"/>
                <w:lang w:eastAsia="zh-CN"/>
              </w:rPr>
              <w:br/>
              <w:t>Proposal-1:</w:t>
            </w:r>
            <w:r w:rsidR="004C724F">
              <w:rPr>
                <w:rFonts w:ascii="Calibri" w:eastAsia="Times New Roman" w:hAnsi="Calibri" w:cs="Calibri"/>
                <w:color w:val="000000"/>
                <w:sz w:val="22"/>
                <w:szCs w:val="22"/>
                <w:lang w:eastAsia="zh-CN"/>
              </w:rPr>
              <w:t xml:space="preserve"> </w:t>
            </w:r>
            <w:r w:rsidRPr="00573D07">
              <w:rPr>
                <w:rFonts w:ascii="Calibri" w:eastAsia="Times New Roman" w:hAnsi="Calibri" w:cs="Calibri"/>
                <w:color w:val="000000"/>
                <w:sz w:val="22"/>
                <w:szCs w:val="22"/>
                <w:lang w:eastAsia="zh-CN"/>
              </w:rPr>
              <w:t>Adopt the running CR approach for RAN4 TR/new TS working flow. FFS: one or more CRs per TR/TS.</w:t>
            </w:r>
            <w:r w:rsidRPr="00573D07">
              <w:rPr>
                <w:rFonts w:ascii="Calibri" w:eastAsia="Times New Roman" w:hAnsi="Calibri" w:cs="Calibri"/>
                <w:color w:val="000000"/>
                <w:sz w:val="22"/>
                <w:szCs w:val="22"/>
                <w:lang w:eastAsia="zh-CN"/>
              </w:rPr>
              <w:br/>
              <w:t>Proposal-2: Multiple big CRs (regardless of whether the running CR is adapted or not) shall be allowed for the first version of the 6G RRM/RF specification – the work split to be agreed and followed, based on the top and second section levels, depending on the amount of work.</w:t>
            </w:r>
            <w:r w:rsidRPr="00573D07">
              <w:rPr>
                <w:rFonts w:ascii="Calibri" w:eastAsia="Times New Roman" w:hAnsi="Calibri" w:cs="Calibri"/>
                <w:color w:val="000000"/>
                <w:sz w:val="22"/>
                <w:szCs w:val="22"/>
                <w:lang w:eastAsia="zh-CN"/>
              </w:rPr>
              <w:br/>
              <w:t>Proposal-3:Example of big CR work split (regardless of whether the running CR is adapted or not):</w:t>
            </w:r>
          </w:p>
          <w:p w14:paraId="43C3A9D9" w14:textId="77777777" w:rsidR="00BD0175" w:rsidRDefault="00BD0175" w:rsidP="00BD0175">
            <w:pPr>
              <w:pStyle w:val="ListParagraph"/>
              <w:numPr>
                <w:ilvl w:val="1"/>
                <w:numId w:val="30"/>
              </w:numPr>
              <w:overflowPunct/>
              <w:autoSpaceDE/>
              <w:autoSpaceDN/>
              <w:adjustRightInd/>
              <w:ind w:firstLineChars="0"/>
              <w:contextualSpacing/>
              <w:textAlignment w:val="auto"/>
              <w:rPr>
                <w:i/>
                <w:iCs/>
              </w:rPr>
            </w:pPr>
            <w:r>
              <w:rPr>
                <w:i/>
                <w:iCs/>
              </w:rPr>
              <w:t>Option 1:</w:t>
            </w:r>
          </w:p>
          <w:p w14:paraId="4457B07D" w14:textId="77777777" w:rsidR="00BD0175" w:rsidRDefault="00BD0175" w:rsidP="00BD0175">
            <w:pPr>
              <w:pStyle w:val="ListParagraph"/>
              <w:numPr>
                <w:ilvl w:val="2"/>
                <w:numId w:val="30"/>
              </w:numPr>
              <w:overflowPunct/>
              <w:autoSpaceDE/>
              <w:autoSpaceDN/>
              <w:adjustRightInd/>
              <w:ind w:firstLineChars="0"/>
              <w:contextualSpacing/>
              <w:textAlignment w:val="auto"/>
              <w:rPr>
                <w:i/>
                <w:iCs/>
              </w:rPr>
            </w:pPr>
            <w:r>
              <w:rPr>
                <w:i/>
                <w:iCs/>
              </w:rPr>
              <w:t>Big CR</w:t>
            </w:r>
            <w:r w:rsidRPr="0052440F">
              <w:rPr>
                <w:i/>
                <w:iCs/>
              </w:rPr>
              <w:t xml:space="preserve"> 1</w:t>
            </w:r>
            <w:r>
              <w:rPr>
                <w:i/>
                <w:iCs/>
              </w:rPr>
              <w:t>: Scope, References, Definitions</w:t>
            </w:r>
          </w:p>
          <w:p w14:paraId="731A9043" w14:textId="77777777" w:rsidR="00BD0175" w:rsidRDefault="00BD0175" w:rsidP="00BD0175">
            <w:pPr>
              <w:pStyle w:val="ListParagraph"/>
              <w:numPr>
                <w:ilvl w:val="2"/>
                <w:numId w:val="30"/>
              </w:numPr>
              <w:overflowPunct/>
              <w:autoSpaceDE/>
              <w:autoSpaceDN/>
              <w:adjustRightInd/>
              <w:ind w:firstLineChars="0"/>
              <w:contextualSpacing/>
              <w:textAlignment w:val="auto"/>
              <w:rPr>
                <w:i/>
                <w:iCs/>
              </w:rPr>
            </w:pPr>
            <w:r>
              <w:rPr>
                <w:i/>
                <w:iCs/>
              </w:rPr>
              <w:t>Big CR</w:t>
            </w:r>
            <w:r w:rsidRPr="0052440F">
              <w:rPr>
                <w:i/>
                <w:iCs/>
              </w:rPr>
              <w:t xml:space="preserve"> </w:t>
            </w:r>
            <w:r>
              <w:rPr>
                <w:i/>
                <w:iCs/>
              </w:rPr>
              <w:t>2: RRC_IDLE state mobility</w:t>
            </w:r>
          </w:p>
          <w:p w14:paraId="5D1D46E9" w14:textId="77777777" w:rsidR="00BD0175" w:rsidRDefault="00BD0175" w:rsidP="00BD0175">
            <w:pPr>
              <w:pStyle w:val="ListParagraph"/>
              <w:numPr>
                <w:ilvl w:val="2"/>
                <w:numId w:val="30"/>
              </w:numPr>
              <w:overflowPunct/>
              <w:autoSpaceDE/>
              <w:autoSpaceDN/>
              <w:adjustRightInd/>
              <w:ind w:firstLineChars="0"/>
              <w:contextualSpacing/>
              <w:textAlignment w:val="auto"/>
              <w:rPr>
                <w:i/>
                <w:iCs/>
              </w:rPr>
            </w:pPr>
            <w:r>
              <w:rPr>
                <w:i/>
                <w:iCs/>
              </w:rPr>
              <w:t>Big CR</w:t>
            </w:r>
            <w:r w:rsidRPr="0052440F">
              <w:rPr>
                <w:i/>
                <w:iCs/>
              </w:rPr>
              <w:t xml:space="preserve"> </w:t>
            </w:r>
            <w:r>
              <w:rPr>
                <w:i/>
                <w:iCs/>
              </w:rPr>
              <w:t>3: RRC_INACTIVE state mobility</w:t>
            </w:r>
          </w:p>
          <w:p w14:paraId="47363A20" w14:textId="77777777" w:rsidR="00BD0175" w:rsidRDefault="00BD0175" w:rsidP="00BD0175">
            <w:pPr>
              <w:pStyle w:val="ListParagraph"/>
              <w:numPr>
                <w:ilvl w:val="2"/>
                <w:numId w:val="30"/>
              </w:numPr>
              <w:overflowPunct/>
              <w:autoSpaceDE/>
              <w:autoSpaceDN/>
              <w:adjustRightInd/>
              <w:ind w:firstLineChars="0"/>
              <w:contextualSpacing/>
              <w:textAlignment w:val="auto"/>
              <w:rPr>
                <w:i/>
                <w:iCs/>
              </w:rPr>
            </w:pPr>
            <w:r>
              <w:rPr>
                <w:i/>
                <w:iCs/>
              </w:rPr>
              <w:t>Big CR</w:t>
            </w:r>
            <w:r w:rsidRPr="0052440F">
              <w:rPr>
                <w:i/>
                <w:iCs/>
              </w:rPr>
              <w:t xml:space="preserve"> </w:t>
            </w:r>
            <w:r>
              <w:rPr>
                <w:i/>
                <w:iCs/>
              </w:rPr>
              <w:t>4: RRC_CONNECTED state mobility</w:t>
            </w:r>
          </w:p>
          <w:p w14:paraId="0660C388" w14:textId="77777777" w:rsidR="00BD0175" w:rsidRDefault="00BD0175" w:rsidP="00BD0175">
            <w:pPr>
              <w:pStyle w:val="ListParagraph"/>
              <w:numPr>
                <w:ilvl w:val="2"/>
                <w:numId w:val="30"/>
              </w:numPr>
              <w:overflowPunct/>
              <w:autoSpaceDE/>
              <w:autoSpaceDN/>
              <w:adjustRightInd/>
              <w:ind w:firstLineChars="0"/>
              <w:contextualSpacing/>
              <w:textAlignment w:val="auto"/>
              <w:rPr>
                <w:i/>
                <w:iCs/>
              </w:rPr>
            </w:pPr>
            <w:r>
              <w:rPr>
                <w:i/>
                <w:iCs/>
              </w:rPr>
              <w:t>Big CR</w:t>
            </w:r>
            <w:r w:rsidRPr="0052440F">
              <w:rPr>
                <w:i/>
                <w:iCs/>
              </w:rPr>
              <w:t xml:space="preserve"> </w:t>
            </w:r>
            <w:r>
              <w:rPr>
                <w:i/>
                <w:iCs/>
              </w:rPr>
              <w:t>5: Timing</w:t>
            </w:r>
          </w:p>
          <w:p w14:paraId="4939ED15" w14:textId="77777777" w:rsidR="00BD0175" w:rsidRDefault="00BD0175" w:rsidP="00BD0175">
            <w:pPr>
              <w:pStyle w:val="ListParagraph"/>
              <w:numPr>
                <w:ilvl w:val="2"/>
                <w:numId w:val="30"/>
              </w:numPr>
              <w:overflowPunct/>
              <w:autoSpaceDE/>
              <w:autoSpaceDN/>
              <w:adjustRightInd/>
              <w:ind w:firstLineChars="0"/>
              <w:contextualSpacing/>
              <w:textAlignment w:val="auto"/>
              <w:rPr>
                <w:i/>
                <w:iCs/>
              </w:rPr>
            </w:pPr>
            <w:r>
              <w:rPr>
                <w:i/>
                <w:iCs/>
              </w:rPr>
              <w:t>Big CR</w:t>
            </w:r>
            <w:r w:rsidRPr="0052440F">
              <w:rPr>
                <w:i/>
                <w:iCs/>
              </w:rPr>
              <w:t xml:space="preserve"> </w:t>
            </w:r>
            <w:r>
              <w:rPr>
                <w:i/>
                <w:iCs/>
              </w:rPr>
              <w:t>6: Signalling Characteristics/RLM, BM</w:t>
            </w:r>
          </w:p>
          <w:p w14:paraId="4E490CB4" w14:textId="77777777" w:rsidR="00BD0175" w:rsidRPr="0052440F" w:rsidRDefault="00BD0175" w:rsidP="00BD0175">
            <w:pPr>
              <w:pStyle w:val="ListParagraph"/>
              <w:numPr>
                <w:ilvl w:val="2"/>
                <w:numId w:val="30"/>
              </w:numPr>
              <w:overflowPunct/>
              <w:autoSpaceDE/>
              <w:autoSpaceDN/>
              <w:adjustRightInd/>
              <w:ind w:firstLineChars="0"/>
              <w:contextualSpacing/>
              <w:textAlignment w:val="auto"/>
              <w:rPr>
                <w:i/>
                <w:iCs/>
              </w:rPr>
            </w:pPr>
            <w:r>
              <w:rPr>
                <w:i/>
                <w:iCs/>
              </w:rPr>
              <w:t>Big CR</w:t>
            </w:r>
            <w:r w:rsidRPr="0052440F">
              <w:rPr>
                <w:i/>
                <w:iCs/>
              </w:rPr>
              <w:t xml:space="preserve"> </w:t>
            </w:r>
            <w:r>
              <w:rPr>
                <w:i/>
                <w:iCs/>
              </w:rPr>
              <w:t>7: Signalling Characteristics/other</w:t>
            </w:r>
          </w:p>
          <w:p w14:paraId="63793991" w14:textId="77777777" w:rsidR="00BD0175" w:rsidRPr="00383B5F" w:rsidRDefault="00BD0175" w:rsidP="00BD0175">
            <w:pPr>
              <w:pStyle w:val="ListParagraph"/>
              <w:numPr>
                <w:ilvl w:val="2"/>
                <w:numId w:val="30"/>
              </w:numPr>
              <w:overflowPunct/>
              <w:autoSpaceDE/>
              <w:autoSpaceDN/>
              <w:adjustRightInd/>
              <w:ind w:firstLineChars="0"/>
              <w:contextualSpacing/>
              <w:textAlignment w:val="auto"/>
              <w:rPr>
                <w:i/>
                <w:iCs/>
              </w:rPr>
            </w:pPr>
            <w:r>
              <w:rPr>
                <w:i/>
                <w:iCs/>
              </w:rPr>
              <w:t xml:space="preserve">Big CR </w:t>
            </w:r>
            <w:r w:rsidRPr="00383B5F">
              <w:rPr>
                <w:i/>
                <w:iCs/>
              </w:rPr>
              <w:t>8: Measurement procedure/general aspects</w:t>
            </w:r>
          </w:p>
          <w:p w14:paraId="3CA26A42" w14:textId="77777777" w:rsidR="00BD0175" w:rsidRPr="005924BF" w:rsidRDefault="00BD0175" w:rsidP="00BD0175">
            <w:pPr>
              <w:pStyle w:val="ListParagraph"/>
              <w:numPr>
                <w:ilvl w:val="2"/>
                <w:numId w:val="30"/>
              </w:numPr>
              <w:overflowPunct/>
              <w:autoSpaceDE/>
              <w:autoSpaceDN/>
              <w:adjustRightInd/>
              <w:ind w:firstLineChars="0"/>
              <w:contextualSpacing/>
              <w:textAlignment w:val="auto"/>
              <w:rPr>
                <w:i/>
                <w:iCs/>
              </w:rPr>
            </w:pPr>
            <w:r>
              <w:rPr>
                <w:i/>
                <w:iCs/>
              </w:rPr>
              <w:t>Big CR</w:t>
            </w:r>
            <w:r w:rsidRPr="0052440F">
              <w:rPr>
                <w:i/>
                <w:iCs/>
              </w:rPr>
              <w:t xml:space="preserve"> </w:t>
            </w:r>
            <w:r>
              <w:rPr>
                <w:i/>
                <w:iCs/>
              </w:rPr>
              <w:t xml:space="preserve">9: </w:t>
            </w:r>
            <w:r w:rsidRPr="005924BF">
              <w:rPr>
                <w:i/>
                <w:iCs/>
              </w:rPr>
              <w:t xml:space="preserve">Measurement procedure/Intra-frequency, </w:t>
            </w:r>
            <w:r>
              <w:rPr>
                <w:i/>
                <w:iCs/>
              </w:rPr>
              <w:t>inter</w:t>
            </w:r>
            <w:r w:rsidRPr="005924BF">
              <w:rPr>
                <w:i/>
                <w:iCs/>
              </w:rPr>
              <w:t>-frequency</w:t>
            </w:r>
          </w:p>
          <w:p w14:paraId="42F706D8" w14:textId="70E45403" w:rsidR="00BD0175" w:rsidRPr="007A3A3E" w:rsidRDefault="00BD0175" w:rsidP="007A3A3E">
            <w:pPr>
              <w:pStyle w:val="ListParagraph"/>
              <w:numPr>
                <w:ilvl w:val="2"/>
                <w:numId w:val="30"/>
              </w:numPr>
              <w:overflowPunct/>
              <w:autoSpaceDE/>
              <w:autoSpaceDN/>
              <w:adjustRightInd/>
              <w:ind w:firstLineChars="0"/>
              <w:contextualSpacing/>
              <w:textAlignment w:val="auto"/>
              <w:rPr>
                <w:i/>
                <w:iCs/>
              </w:rPr>
            </w:pPr>
            <w:r>
              <w:rPr>
                <w:i/>
                <w:iCs/>
              </w:rPr>
              <w:t>Big CR</w:t>
            </w:r>
            <w:r w:rsidRPr="0052440F">
              <w:rPr>
                <w:i/>
                <w:iCs/>
              </w:rPr>
              <w:t xml:space="preserve"> 1</w:t>
            </w:r>
            <w:r>
              <w:rPr>
                <w:i/>
                <w:iCs/>
              </w:rPr>
              <w:t>0: Measurement procedure/Inter-RAT</w:t>
            </w:r>
          </w:p>
        </w:tc>
      </w:tr>
    </w:tbl>
    <w:p w14:paraId="2FA4BCA0" w14:textId="77777777" w:rsidR="00573D07" w:rsidRPr="00573D07" w:rsidRDefault="00573D07" w:rsidP="00B41242"/>
    <w:p w14:paraId="37A4DBB8" w14:textId="77777777" w:rsidR="00B41242" w:rsidRPr="004A7544" w:rsidRDefault="00B41242" w:rsidP="00B41242">
      <w:pPr>
        <w:pStyle w:val="Heading2"/>
      </w:pPr>
      <w:r w:rsidRPr="004A7544">
        <w:rPr>
          <w:rFonts w:hint="eastAsia"/>
        </w:rPr>
        <w:t>Open issues</w:t>
      </w:r>
      <w:r>
        <w:t xml:space="preserve"> summary</w:t>
      </w:r>
    </w:p>
    <w:p w14:paraId="4A8DE2CE" w14:textId="77777777" w:rsidR="00B41242" w:rsidRDefault="00B41242" w:rsidP="00B41242">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042E52F" w14:textId="0AC63EFB" w:rsidR="00B41242" w:rsidRPr="00805BE8" w:rsidRDefault="00B41242" w:rsidP="00B41242">
      <w:pPr>
        <w:pStyle w:val="Heading3"/>
        <w:rPr>
          <w:sz w:val="24"/>
          <w:szCs w:val="16"/>
        </w:rPr>
      </w:pPr>
      <w:r w:rsidRPr="00805BE8">
        <w:rPr>
          <w:sz w:val="24"/>
          <w:szCs w:val="16"/>
        </w:rPr>
        <w:lastRenderedPageBreak/>
        <w:t>Sub-</w:t>
      </w:r>
      <w:r>
        <w:rPr>
          <w:sz w:val="24"/>
          <w:szCs w:val="16"/>
        </w:rPr>
        <w:t>topic</w:t>
      </w:r>
      <w:r w:rsidRPr="00805BE8">
        <w:rPr>
          <w:sz w:val="24"/>
          <w:szCs w:val="16"/>
        </w:rPr>
        <w:t xml:space="preserve"> </w:t>
      </w:r>
      <w:r w:rsidR="0041451B">
        <w:rPr>
          <w:sz w:val="24"/>
          <w:szCs w:val="16"/>
        </w:rPr>
        <w:t>3</w:t>
      </w:r>
      <w:r w:rsidRPr="00805BE8">
        <w:rPr>
          <w:sz w:val="24"/>
          <w:szCs w:val="16"/>
        </w:rPr>
        <w:t>-1</w:t>
      </w:r>
    </w:p>
    <w:p w14:paraId="615F0893" w14:textId="468D147C" w:rsidR="00B41242" w:rsidRPr="00B831AE" w:rsidRDefault="00B41242" w:rsidP="00B41242">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A73F3D">
        <w:rPr>
          <w:i/>
          <w:color w:val="0070C0"/>
          <w:lang w:val="en-US" w:eastAsia="zh-CN"/>
        </w:rPr>
        <w:t xml:space="preserve"> Root causes or challenges for specs quality</w:t>
      </w:r>
    </w:p>
    <w:p w14:paraId="15D8DAB4" w14:textId="77777777" w:rsidR="00B41242" w:rsidRDefault="00B41242" w:rsidP="00B41242">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3B4AE310" w14:textId="033ED62C" w:rsidR="00B41242" w:rsidRPr="00045592" w:rsidRDefault="00B41242" w:rsidP="00B41242">
      <w:pPr>
        <w:rPr>
          <w:b/>
          <w:color w:val="0070C0"/>
          <w:u w:val="single"/>
          <w:lang w:eastAsia="ko-KR"/>
        </w:rPr>
      </w:pPr>
      <w:r w:rsidRPr="00045592">
        <w:rPr>
          <w:b/>
          <w:color w:val="0070C0"/>
          <w:u w:val="single"/>
          <w:lang w:eastAsia="ko-KR"/>
        </w:rPr>
        <w:t xml:space="preserve">Issue </w:t>
      </w:r>
      <w:r w:rsidR="0041451B">
        <w:rPr>
          <w:b/>
          <w:color w:val="0070C0"/>
          <w:u w:val="single"/>
          <w:lang w:eastAsia="ko-KR"/>
        </w:rPr>
        <w:t>3</w:t>
      </w:r>
      <w:r w:rsidRPr="00045592">
        <w:rPr>
          <w:b/>
          <w:color w:val="0070C0"/>
          <w:u w:val="single"/>
          <w:lang w:eastAsia="ko-KR"/>
        </w:rPr>
        <w:t xml:space="preserve">-1: </w:t>
      </w:r>
      <w:r w:rsidR="00A73F3D">
        <w:rPr>
          <w:b/>
          <w:color w:val="0070C0"/>
          <w:u w:val="single"/>
          <w:lang w:eastAsia="ko-KR"/>
        </w:rPr>
        <w:t>To improve RAN4 specs quality for 6GR, main causes or challenges according to the previous practices.</w:t>
      </w:r>
    </w:p>
    <w:p w14:paraId="42F5B514" w14:textId="77777777" w:rsidR="00B41242" w:rsidRPr="00045592" w:rsidRDefault="00B41242" w:rsidP="00B412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730990E" w14:textId="34180154" w:rsidR="00B41242" w:rsidRPr="00045592" w:rsidRDefault="00B41242" w:rsidP="00B4124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A73F3D">
        <w:rPr>
          <w:rFonts w:eastAsia="SimSun"/>
          <w:color w:val="0070C0"/>
          <w:szCs w:val="24"/>
          <w:lang w:eastAsia="zh-CN"/>
        </w:rPr>
        <w:t>In sufficient CR reviewing time (CATT-P1)</w:t>
      </w:r>
      <w:r w:rsidR="00553FE9">
        <w:rPr>
          <w:rFonts w:eastAsia="SimSun"/>
          <w:color w:val="0070C0"/>
          <w:szCs w:val="24"/>
          <w:lang w:eastAsia="zh-CN"/>
        </w:rPr>
        <w:t>.</w:t>
      </w:r>
    </w:p>
    <w:p w14:paraId="4E6C914A" w14:textId="23454941" w:rsidR="00B41242" w:rsidRDefault="00B41242" w:rsidP="00B4124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A73F3D" w:rsidRPr="00A73F3D">
        <w:rPr>
          <w:rFonts w:eastAsia="SimSun"/>
          <w:color w:val="0070C0"/>
          <w:szCs w:val="24"/>
          <w:lang w:eastAsia="zh-CN"/>
        </w:rPr>
        <w:t>Heavy workload between mega meetings and plenaries for producing new specification versions for each valid release</w:t>
      </w:r>
      <w:r w:rsidR="00A73F3D">
        <w:rPr>
          <w:rFonts w:eastAsia="SimSun"/>
          <w:color w:val="0070C0"/>
          <w:szCs w:val="24"/>
          <w:lang w:eastAsia="zh-CN"/>
        </w:rPr>
        <w:t xml:space="preserve"> (CATT-P2)</w:t>
      </w:r>
      <w:r w:rsidR="00553FE9">
        <w:rPr>
          <w:rFonts w:eastAsia="SimSun"/>
          <w:color w:val="0070C0"/>
          <w:szCs w:val="24"/>
          <w:lang w:eastAsia="zh-CN"/>
        </w:rPr>
        <w:t>.</w:t>
      </w:r>
    </w:p>
    <w:p w14:paraId="3EA8EBCA" w14:textId="7CBE1555" w:rsidR="00A73F3D" w:rsidRPr="00045592" w:rsidRDefault="00A73F3D" w:rsidP="00B4124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Pr="00A73F3D">
        <w:rPr>
          <w:rFonts w:eastAsia="SimSun"/>
          <w:color w:val="0070C0"/>
          <w:szCs w:val="24"/>
          <w:lang w:eastAsia="zh-CN"/>
        </w:rPr>
        <w:t>Study the root causes of specification quality challenges in RAN4 and aim to address them before 6GR normative phas</w:t>
      </w:r>
      <w:r>
        <w:rPr>
          <w:rFonts w:eastAsia="SimSun"/>
          <w:color w:val="0070C0"/>
          <w:szCs w:val="24"/>
          <w:lang w:eastAsia="zh-CN"/>
        </w:rPr>
        <w:t>e (Nokia-P1)</w:t>
      </w:r>
      <w:r w:rsidR="00553FE9">
        <w:rPr>
          <w:rFonts w:eastAsia="SimSun"/>
          <w:color w:val="0070C0"/>
          <w:szCs w:val="24"/>
          <w:lang w:eastAsia="zh-CN"/>
        </w:rPr>
        <w:t>.</w:t>
      </w:r>
    </w:p>
    <w:p w14:paraId="360EB09B" w14:textId="77777777" w:rsidR="00B41242" w:rsidRPr="00045592" w:rsidRDefault="00B41242" w:rsidP="00B412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C99F349" w14:textId="0C94FA3B" w:rsidR="00B41242" w:rsidRPr="00045592" w:rsidRDefault="00553FE9" w:rsidP="00B4124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Take into account all the options</w:t>
      </w:r>
      <w:r w:rsidR="0027314C">
        <w:rPr>
          <w:rFonts w:eastAsia="SimSun"/>
          <w:color w:val="0070C0"/>
          <w:szCs w:val="24"/>
          <w:lang w:eastAsia="zh-CN"/>
        </w:rPr>
        <w:t xml:space="preserve"> and further explore potential concrete measures to address these challenges.</w:t>
      </w:r>
    </w:p>
    <w:p w14:paraId="69173493" w14:textId="77777777" w:rsidR="00B41242" w:rsidRPr="00045592" w:rsidRDefault="00B41242" w:rsidP="00B41242">
      <w:pPr>
        <w:rPr>
          <w:i/>
          <w:color w:val="0070C0"/>
          <w:lang w:eastAsia="zh-CN"/>
        </w:rPr>
      </w:pPr>
    </w:p>
    <w:p w14:paraId="3A48CB63" w14:textId="3B8379CE" w:rsidR="00B41242" w:rsidRPr="00805BE8" w:rsidRDefault="00B41242" w:rsidP="00B41242">
      <w:pPr>
        <w:pStyle w:val="Heading3"/>
        <w:rPr>
          <w:sz w:val="24"/>
          <w:szCs w:val="16"/>
        </w:rPr>
      </w:pPr>
      <w:r w:rsidRPr="00805BE8">
        <w:rPr>
          <w:sz w:val="24"/>
          <w:szCs w:val="16"/>
        </w:rPr>
        <w:t>Sub-</w:t>
      </w:r>
      <w:r>
        <w:rPr>
          <w:sz w:val="24"/>
          <w:szCs w:val="16"/>
        </w:rPr>
        <w:t>topic</w:t>
      </w:r>
      <w:r w:rsidRPr="00805BE8">
        <w:rPr>
          <w:sz w:val="24"/>
          <w:szCs w:val="16"/>
        </w:rPr>
        <w:t xml:space="preserve"> </w:t>
      </w:r>
      <w:r w:rsidR="0041451B">
        <w:rPr>
          <w:sz w:val="24"/>
          <w:szCs w:val="16"/>
        </w:rPr>
        <w:t>3</w:t>
      </w:r>
      <w:r w:rsidRPr="00805BE8">
        <w:rPr>
          <w:sz w:val="24"/>
          <w:szCs w:val="16"/>
        </w:rPr>
        <w:t>-2</w:t>
      </w:r>
    </w:p>
    <w:p w14:paraId="15AF6298" w14:textId="13AD9D62" w:rsidR="00B41242" w:rsidRPr="009415B0" w:rsidRDefault="00B41242" w:rsidP="00B4124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09048F">
        <w:rPr>
          <w:i/>
          <w:color w:val="0070C0"/>
          <w:lang w:val="en-US" w:eastAsia="zh-CN"/>
        </w:rPr>
        <w:t>: Running CR &amp; BigCR approach &amp; worksplit</w:t>
      </w:r>
    </w:p>
    <w:p w14:paraId="04661B98" w14:textId="77777777" w:rsidR="00B41242" w:rsidRPr="00035C50" w:rsidRDefault="00B41242" w:rsidP="00B4124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C3D3670" w14:textId="0A37A112" w:rsidR="00B41242" w:rsidRPr="00045592" w:rsidRDefault="00B41242" w:rsidP="00B41242">
      <w:pPr>
        <w:rPr>
          <w:b/>
          <w:color w:val="0070C0"/>
          <w:u w:val="single"/>
          <w:lang w:eastAsia="ko-KR"/>
        </w:rPr>
      </w:pPr>
      <w:r w:rsidRPr="00045592">
        <w:rPr>
          <w:b/>
          <w:color w:val="0070C0"/>
          <w:u w:val="single"/>
          <w:lang w:eastAsia="ko-KR"/>
        </w:rPr>
        <w:t xml:space="preserve">Issue </w:t>
      </w:r>
      <w:r w:rsidR="0041451B">
        <w:rPr>
          <w:b/>
          <w:color w:val="0070C0"/>
          <w:u w:val="single"/>
          <w:lang w:eastAsia="ko-KR"/>
        </w:rPr>
        <w:t>3</w:t>
      </w:r>
      <w:r w:rsidRPr="00045592">
        <w:rPr>
          <w:b/>
          <w:color w:val="0070C0"/>
          <w:u w:val="single"/>
          <w:lang w:eastAsia="ko-KR"/>
        </w:rPr>
        <w:t>-2</w:t>
      </w:r>
      <w:r w:rsidR="0009048F">
        <w:rPr>
          <w:b/>
          <w:color w:val="0070C0"/>
          <w:u w:val="single"/>
          <w:lang w:eastAsia="ko-KR"/>
        </w:rPr>
        <w:t>-1</w:t>
      </w:r>
      <w:r w:rsidRPr="00045592">
        <w:rPr>
          <w:b/>
          <w:color w:val="0070C0"/>
          <w:u w:val="single"/>
          <w:lang w:eastAsia="ko-KR"/>
        </w:rPr>
        <w:t xml:space="preserve">: </w:t>
      </w:r>
      <w:r w:rsidR="0009048F">
        <w:rPr>
          <w:b/>
          <w:color w:val="0070C0"/>
          <w:u w:val="single"/>
          <w:lang w:eastAsia="ko-KR"/>
        </w:rPr>
        <w:t>Running CR approach for ongoing work items</w:t>
      </w:r>
    </w:p>
    <w:p w14:paraId="335E4493" w14:textId="77777777" w:rsidR="00B41242" w:rsidRPr="00045592" w:rsidRDefault="00B41242" w:rsidP="00B412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27985BB" w14:textId="153C33E2" w:rsidR="00B41242" w:rsidRDefault="00B41242" w:rsidP="00B4124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09048F" w:rsidRPr="0009048F">
        <w:rPr>
          <w:rFonts w:eastAsia="SimSun"/>
          <w:color w:val="0070C0"/>
          <w:szCs w:val="24"/>
          <w:lang w:eastAsia="zh-CN"/>
        </w:rPr>
        <w:t>Adopt running CR approach as in RAN1/2</w:t>
      </w:r>
      <w:r w:rsidR="0009048F">
        <w:rPr>
          <w:rFonts w:eastAsia="SimSun"/>
          <w:color w:val="0070C0"/>
          <w:szCs w:val="24"/>
          <w:lang w:eastAsia="zh-CN"/>
        </w:rPr>
        <w:t xml:space="preserve"> (CMCC-P1, Xiaomi-P</w:t>
      </w:r>
      <w:r w:rsidR="00F14A7E">
        <w:rPr>
          <w:rFonts w:eastAsia="SimSun"/>
          <w:color w:val="0070C0"/>
          <w:szCs w:val="24"/>
          <w:lang w:eastAsia="zh-CN"/>
        </w:rPr>
        <w:t>2</w:t>
      </w:r>
      <w:r w:rsidR="0009048F">
        <w:rPr>
          <w:rFonts w:eastAsia="SimSun"/>
          <w:color w:val="0070C0"/>
          <w:szCs w:val="24"/>
          <w:lang w:eastAsia="zh-CN"/>
        </w:rPr>
        <w:t>, Samsung-P2, vivo-P1, Nokia-P5, Ericsson-P1</w:t>
      </w:r>
      <w:r w:rsidR="003F5374">
        <w:rPr>
          <w:rFonts w:eastAsia="SimSun"/>
          <w:color w:val="0070C0"/>
          <w:szCs w:val="24"/>
          <w:lang w:eastAsia="zh-CN"/>
        </w:rPr>
        <w:t>, Apple-P2 from R4-2600580 under AI8.12.2</w:t>
      </w:r>
      <w:r w:rsidR="0009048F">
        <w:rPr>
          <w:rFonts w:eastAsia="SimSun"/>
          <w:color w:val="0070C0"/>
          <w:szCs w:val="24"/>
          <w:lang w:eastAsia="zh-CN"/>
        </w:rPr>
        <w:t>)</w:t>
      </w:r>
    </w:p>
    <w:p w14:paraId="45DF2FDA" w14:textId="36CC95C8" w:rsidR="00F14A7E" w:rsidRDefault="00F14A7E" w:rsidP="00F14A7E">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1a: appoint bigCR editor / section editor (CMCC-P1, Xiaomi-P2)</w:t>
      </w:r>
    </w:p>
    <w:p w14:paraId="0EB31560" w14:textId="44625023" w:rsidR="00F14A7E" w:rsidRPr="001E1B6B" w:rsidRDefault="00F14A7E" w:rsidP="00F14A7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Option 1b: </w:t>
      </w:r>
      <w:r w:rsidRPr="00F14A7E">
        <w:rPr>
          <w:rFonts w:eastAsia="SimSun"/>
          <w:color w:val="0070C0"/>
          <w:szCs w:val="24"/>
          <w:lang w:eastAsia="zh-CN"/>
        </w:rPr>
        <w:t>Mandatory specification editor review for CR agreement</w:t>
      </w:r>
      <w:r>
        <w:rPr>
          <w:rFonts w:eastAsia="SimSun"/>
          <w:color w:val="0070C0"/>
          <w:szCs w:val="24"/>
          <w:lang w:eastAsia="zh-CN"/>
        </w:rPr>
        <w:t xml:space="preserve">, and </w:t>
      </w:r>
      <w:r w:rsidRPr="00F14A7E">
        <w:rPr>
          <w:color w:val="0070C0"/>
          <w:szCs w:val="24"/>
          <w:lang w:eastAsia="zh-CN"/>
        </w:rPr>
        <w:t>Other new approaches (e.g., editor-organized online drafting sessions between RAN4 meetings, collaborative editing tool, etc.)</w:t>
      </w:r>
      <w:r>
        <w:rPr>
          <w:color w:val="0070C0"/>
          <w:szCs w:val="24"/>
          <w:lang w:eastAsia="zh-CN"/>
        </w:rPr>
        <w:t xml:space="preserve"> (Samsung-P2)</w:t>
      </w:r>
    </w:p>
    <w:p w14:paraId="23918F62" w14:textId="189C8A87" w:rsidR="001E1B6B" w:rsidRPr="00F14A7E" w:rsidRDefault="001E1B6B" w:rsidP="001E1B6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Pr="001E1B6B">
        <w:rPr>
          <w:rFonts w:eastAsia="SimSun"/>
          <w:color w:val="0070C0"/>
          <w:szCs w:val="24"/>
          <w:lang w:eastAsia="zh-CN"/>
        </w:rPr>
        <w:t>Study the Big-CR procedure and whether any improvements are needed to help increasing the operational efficiency</w:t>
      </w:r>
      <w:r>
        <w:rPr>
          <w:rFonts w:eastAsia="SimSun"/>
          <w:color w:val="0070C0"/>
          <w:szCs w:val="24"/>
          <w:lang w:eastAsia="zh-CN"/>
        </w:rPr>
        <w:t xml:space="preserve"> (Nokia-P6)</w:t>
      </w:r>
    </w:p>
    <w:p w14:paraId="2ECBE130" w14:textId="77777777" w:rsidR="00B41242" w:rsidRPr="00045592" w:rsidRDefault="00B41242" w:rsidP="00B412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5C2E246" w14:textId="77777777" w:rsidR="00186220" w:rsidRPr="00186220" w:rsidRDefault="00186220" w:rsidP="0018622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186220">
        <w:rPr>
          <w:rFonts w:eastAsia="SimSun"/>
          <w:color w:val="0070C0"/>
          <w:szCs w:val="24"/>
          <w:lang w:eastAsia="zh-CN"/>
        </w:rPr>
        <w:t>Agree to adopt a running-CR approach, as used in RAN1/RAN2, for ongoing work items.</w:t>
      </w:r>
    </w:p>
    <w:p w14:paraId="406F6462" w14:textId="39C14AC6" w:rsidR="00186220" w:rsidRPr="00186220" w:rsidRDefault="00186220" w:rsidP="00186220">
      <w:pPr>
        <w:pStyle w:val="ListParagraph"/>
        <w:numPr>
          <w:ilvl w:val="2"/>
          <w:numId w:val="4"/>
        </w:numPr>
        <w:spacing w:after="120"/>
        <w:ind w:firstLineChars="0"/>
        <w:rPr>
          <w:rFonts w:eastAsia="SimSun"/>
          <w:color w:val="0070C0"/>
          <w:szCs w:val="24"/>
          <w:lang w:eastAsia="zh-CN"/>
        </w:rPr>
      </w:pPr>
      <w:r w:rsidRPr="00186220">
        <w:rPr>
          <w:rFonts w:eastAsia="SimSun"/>
          <w:color w:val="0070C0"/>
          <w:szCs w:val="24"/>
          <w:lang w:eastAsia="zh-CN"/>
        </w:rPr>
        <w:t>Appoint a Big-CR editor and, in case of high workload, assign section editors as needed.</w:t>
      </w:r>
    </w:p>
    <w:p w14:paraId="5E8ABBD6" w14:textId="0B3E6810" w:rsidR="00B41242" w:rsidRPr="00045592" w:rsidRDefault="00186220" w:rsidP="0018622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86220">
        <w:rPr>
          <w:rFonts w:eastAsia="SimSun"/>
          <w:color w:val="0070C0"/>
          <w:szCs w:val="24"/>
          <w:lang w:eastAsia="zh-CN"/>
        </w:rPr>
        <w:t>Mandate review by the specification editor prior to CR agreement.</w:t>
      </w:r>
    </w:p>
    <w:p w14:paraId="0B54F2F0" w14:textId="77777777" w:rsidR="00B41242" w:rsidRDefault="00B41242" w:rsidP="00B41242">
      <w:pPr>
        <w:rPr>
          <w:color w:val="0070C0"/>
          <w:lang w:val="en-US" w:eastAsia="zh-CN"/>
        </w:rPr>
      </w:pPr>
    </w:p>
    <w:p w14:paraId="15902A1B" w14:textId="54D46B73" w:rsidR="0009048F" w:rsidRPr="00045592" w:rsidRDefault="0009048F" w:rsidP="0009048F">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A83EDA">
        <w:rPr>
          <w:b/>
          <w:color w:val="0070C0"/>
          <w:u w:val="single"/>
          <w:lang w:eastAsia="ko-KR"/>
        </w:rPr>
        <w:t>2</w:t>
      </w:r>
      <w:r w:rsidRPr="00045592">
        <w:rPr>
          <w:b/>
          <w:color w:val="0070C0"/>
          <w:u w:val="single"/>
          <w:lang w:eastAsia="ko-KR"/>
        </w:rPr>
        <w:t>:</w:t>
      </w:r>
      <w:r w:rsidR="00A83EDA">
        <w:rPr>
          <w:b/>
          <w:color w:val="0070C0"/>
          <w:u w:val="single"/>
          <w:lang w:eastAsia="ko-KR"/>
        </w:rPr>
        <w:t xml:space="preserve"> BigCR work split</w:t>
      </w:r>
      <w:r w:rsidRPr="00045592">
        <w:rPr>
          <w:b/>
          <w:color w:val="0070C0"/>
          <w:u w:val="single"/>
          <w:lang w:eastAsia="ko-KR"/>
        </w:rPr>
        <w:t xml:space="preserve"> </w:t>
      </w:r>
    </w:p>
    <w:p w14:paraId="56AC13DE" w14:textId="77777777" w:rsidR="0009048F" w:rsidRPr="00045592" w:rsidRDefault="0009048F" w:rsidP="0009048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282FF1F" w14:textId="55E4349A" w:rsidR="0009048F" w:rsidRPr="00045592" w:rsidRDefault="0009048F" w:rsidP="0009048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A83EDA" w:rsidRPr="0009048F">
        <w:rPr>
          <w:rFonts w:eastAsia="SimSun"/>
          <w:color w:val="0070C0"/>
          <w:szCs w:val="24"/>
          <w:lang w:eastAsia="zh-CN"/>
        </w:rPr>
        <w:t>When technical work is completed for a WI, specification changes per WI are submitted to the final specification (e.g. TS 38.133) as one single CR</w:t>
      </w:r>
      <w:r w:rsidR="00A83EDA">
        <w:rPr>
          <w:rFonts w:eastAsia="SimSun"/>
          <w:color w:val="0070C0"/>
          <w:szCs w:val="24"/>
          <w:lang w:eastAsia="zh-CN"/>
        </w:rPr>
        <w:t xml:space="preserve"> (Nokia-P4)</w:t>
      </w:r>
    </w:p>
    <w:p w14:paraId="16820914" w14:textId="4DFD0D42" w:rsidR="0009048F" w:rsidRPr="00045592" w:rsidRDefault="0009048F" w:rsidP="0009048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672638" w:rsidRPr="00672638">
        <w:rPr>
          <w:rFonts w:eastAsia="SimSun"/>
          <w:color w:val="0070C0"/>
          <w:szCs w:val="24"/>
          <w:lang w:eastAsia="zh-CN"/>
        </w:rPr>
        <w:t>Multiple big CRs via work</w:t>
      </w:r>
      <w:r w:rsidR="00672638">
        <w:rPr>
          <w:rFonts w:eastAsia="SimSun"/>
          <w:color w:val="0070C0"/>
          <w:szCs w:val="24"/>
          <w:lang w:eastAsia="zh-CN"/>
        </w:rPr>
        <w:t xml:space="preserve"> split (Ericsson-P2/P3)</w:t>
      </w:r>
    </w:p>
    <w:p w14:paraId="15A2FC51" w14:textId="77777777" w:rsidR="0009048F" w:rsidRPr="00045592" w:rsidRDefault="0009048F" w:rsidP="0009048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8B65DCF" w14:textId="7F15767A" w:rsidR="0009048F" w:rsidRPr="00045592" w:rsidRDefault="00FF4D2B" w:rsidP="0009048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FF4D2B">
        <w:rPr>
          <w:rFonts w:eastAsia="SimSun"/>
          <w:color w:val="0070C0"/>
          <w:szCs w:val="24"/>
          <w:lang w:eastAsia="zh-CN"/>
        </w:rPr>
        <w:t>If the workload associated with a single Big-CR becomes too large, consider a reasonable split into multiple Big-CRs</w:t>
      </w:r>
      <w:r>
        <w:rPr>
          <w:rFonts w:eastAsia="SimSun"/>
          <w:color w:val="0070C0"/>
          <w:szCs w:val="24"/>
          <w:lang w:eastAsia="zh-CN"/>
        </w:rPr>
        <w:t>, otherwise proceed with one single bigCR.</w:t>
      </w:r>
      <w:r w:rsidR="00C7674A">
        <w:rPr>
          <w:rFonts w:eastAsia="SimSun"/>
          <w:color w:val="0070C0"/>
          <w:szCs w:val="24"/>
          <w:lang w:eastAsia="zh-CN"/>
        </w:rPr>
        <w:t xml:space="preserve"> </w:t>
      </w:r>
    </w:p>
    <w:p w14:paraId="6955A462" w14:textId="77777777" w:rsidR="0009048F" w:rsidRDefault="0009048F" w:rsidP="00B41242">
      <w:pPr>
        <w:rPr>
          <w:color w:val="0070C0"/>
          <w:lang w:val="en-US" w:eastAsia="zh-CN"/>
        </w:rPr>
      </w:pPr>
    </w:p>
    <w:p w14:paraId="5D17A358" w14:textId="39FF70AB" w:rsidR="00FF415D" w:rsidRPr="00045592" w:rsidRDefault="00FF415D" w:rsidP="00FF415D">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2-3</w:t>
      </w:r>
      <w:r w:rsidRPr="00045592">
        <w:rPr>
          <w:b/>
          <w:color w:val="0070C0"/>
          <w:u w:val="single"/>
          <w:lang w:eastAsia="ko-KR"/>
        </w:rPr>
        <w:t xml:space="preserve">: </w:t>
      </w:r>
      <w:r>
        <w:rPr>
          <w:b/>
          <w:color w:val="0070C0"/>
          <w:u w:val="single"/>
          <w:lang w:eastAsia="ko-KR"/>
        </w:rPr>
        <w:t>bigCR approach for maintenance work</w:t>
      </w:r>
    </w:p>
    <w:p w14:paraId="6EE26200" w14:textId="77777777" w:rsidR="00FF415D" w:rsidRPr="00045592" w:rsidRDefault="00FF415D" w:rsidP="00FF415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DD67D94" w14:textId="0EDAE413" w:rsidR="00FF415D" w:rsidRPr="00045592" w:rsidRDefault="00FF415D" w:rsidP="00FF415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Pr="00FF415D">
        <w:rPr>
          <w:rFonts w:eastAsia="SimSun"/>
          <w:color w:val="0070C0"/>
          <w:szCs w:val="24"/>
          <w:lang w:eastAsia="zh-CN"/>
        </w:rPr>
        <w:t>adoption of a draftCR-bigCR workflow for maintenance work</w:t>
      </w:r>
      <w:r>
        <w:rPr>
          <w:rFonts w:eastAsia="SimSun"/>
          <w:color w:val="0070C0"/>
          <w:szCs w:val="24"/>
          <w:lang w:eastAsia="zh-CN"/>
        </w:rPr>
        <w:t xml:space="preserve"> (CATT-P3)</w:t>
      </w:r>
    </w:p>
    <w:p w14:paraId="289C800B" w14:textId="5043C283" w:rsidR="00FF415D" w:rsidRPr="00045592" w:rsidRDefault="00FF415D" w:rsidP="00FF415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Pr="00FF415D">
        <w:rPr>
          <w:rFonts w:eastAsia="SimSun"/>
          <w:color w:val="0070C0"/>
          <w:szCs w:val="24"/>
          <w:lang w:eastAsia="zh-CN"/>
        </w:rPr>
        <w:t>For maintenance work, it is suggested RAN4 to consider draftCR-bigCR workflow to reduce CR volume and improve spec quality. The formal approval of bigCR could be in a later meeting cycle</w:t>
      </w:r>
      <w:r>
        <w:rPr>
          <w:rFonts w:eastAsia="SimSun"/>
          <w:color w:val="0070C0"/>
          <w:szCs w:val="24"/>
          <w:lang w:eastAsia="zh-CN"/>
        </w:rPr>
        <w:t xml:space="preserve"> (ZTE-P2)</w:t>
      </w:r>
    </w:p>
    <w:p w14:paraId="16E8E16B" w14:textId="77777777" w:rsidR="00FF415D" w:rsidRPr="00045592" w:rsidRDefault="00FF415D" w:rsidP="00FF415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F1C7AEB" w14:textId="5B97C330" w:rsidR="00FF415D" w:rsidRPr="00045592" w:rsidRDefault="00FF415D" w:rsidP="00FF415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Adopt draftCR-bigCR workflow for maintenance work and further discuss concrete doable measures.</w:t>
      </w:r>
    </w:p>
    <w:p w14:paraId="4417B8C1" w14:textId="77777777" w:rsidR="00FF415D" w:rsidRDefault="00FF415D" w:rsidP="00B41242">
      <w:pPr>
        <w:rPr>
          <w:color w:val="0070C0"/>
          <w:lang w:val="en-US" w:eastAsia="zh-CN"/>
        </w:rPr>
      </w:pPr>
    </w:p>
    <w:p w14:paraId="62E4D637" w14:textId="1CD5D365" w:rsidR="000258F3" w:rsidRPr="00805BE8" w:rsidRDefault="000258F3" w:rsidP="000258F3">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3</w:t>
      </w:r>
    </w:p>
    <w:p w14:paraId="7FFAF416" w14:textId="11E2BDC2" w:rsidR="000258F3" w:rsidRPr="00B831AE" w:rsidRDefault="000258F3" w:rsidP="000258F3">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1E1B6B">
        <w:rPr>
          <w:i/>
          <w:color w:val="0070C0"/>
          <w:lang w:val="en-US" w:eastAsia="zh-CN"/>
        </w:rPr>
        <w:t xml:space="preserve"> </w:t>
      </w:r>
      <w:r w:rsidR="006A73F0">
        <w:rPr>
          <w:i/>
          <w:color w:val="0070C0"/>
          <w:lang w:val="en-US" w:eastAsia="zh-CN"/>
        </w:rPr>
        <w:t>Procedure improvement</w:t>
      </w:r>
    </w:p>
    <w:p w14:paraId="5972F6B6" w14:textId="77777777" w:rsidR="000258F3" w:rsidRDefault="000258F3" w:rsidP="000258F3">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2A6F94BC" w14:textId="603EC9DE" w:rsidR="000258F3" w:rsidRPr="00045592" w:rsidRDefault="000258F3" w:rsidP="000258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3</w:t>
      </w:r>
      <w:r w:rsidR="006A73F0">
        <w:rPr>
          <w:b/>
          <w:color w:val="0070C0"/>
          <w:u w:val="single"/>
          <w:lang w:eastAsia="ko-KR"/>
        </w:rPr>
        <w:t>-1</w:t>
      </w:r>
      <w:r w:rsidRPr="00045592">
        <w:rPr>
          <w:b/>
          <w:color w:val="0070C0"/>
          <w:u w:val="single"/>
          <w:lang w:eastAsia="ko-KR"/>
        </w:rPr>
        <w:t xml:space="preserve">: </w:t>
      </w:r>
      <w:r w:rsidR="006A73F0">
        <w:rPr>
          <w:b/>
          <w:color w:val="0070C0"/>
          <w:u w:val="single"/>
          <w:lang w:eastAsia="ko-KR"/>
        </w:rPr>
        <w:t>Possible measures for meeting week</w:t>
      </w:r>
      <w:r w:rsidR="0052408A">
        <w:rPr>
          <w:b/>
          <w:color w:val="0070C0"/>
          <w:u w:val="single"/>
          <w:lang w:eastAsia="ko-KR"/>
        </w:rPr>
        <w:t>s</w:t>
      </w:r>
      <w:r w:rsidR="006A73F0">
        <w:rPr>
          <w:b/>
          <w:color w:val="0070C0"/>
          <w:u w:val="single"/>
          <w:lang w:eastAsia="ko-KR"/>
        </w:rPr>
        <w:t xml:space="preserve"> on CR reviewing</w:t>
      </w:r>
    </w:p>
    <w:p w14:paraId="15A9CA5D" w14:textId="77777777" w:rsidR="000258F3" w:rsidRPr="00045592" w:rsidRDefault="000258F3" w:rsidP="000258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DC51200" w14:textId="6D59DFD8" w:rsidR="000258F3" w:rsidRPr="00045592" w:rsidRDefault="000258F3" w:rsidP="000258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0A27E3" w:rsidRPr="000A27E3">
        <w:rPr>
          <w:rFonts w:eastAsia="SimSun"/>
          <w:color w:val="0070C0"/>
          <w:szCs w:val="24"/>
          <w:lang w:eastAsia="zh-CN"/>
        </w:rPr>
        <w:t>adopt measures to systematically increase CR review time during meeting weeks, e.g. early discussion, postponing late week significant changes</w:t>
      </w:r>
      <w:r w:rsidR="000A27E3">
        <w:rPr>
          <w:rFonts w:eastAsia="SimSun"/>
          <w:color w:val="0070C0"/>
          <w:szCs w:val="24"/>
          <w:lang w:eastAsia="zh-CN"/>
        </w:rPr>
        <w:t xml:space="preserve"> (ZTE-P4)</w:t>
      </w:r>
    </w:p>
    <w:p w14:paraId="3EBD21B7" w14:textId="75475D58" w:rsidR="000A27E3" w:rsidRPr="000A27E3" w:rsidRDefault="000258F3" w:rsidP="000A27E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0A27E3" w:rsidRPr="000A27E3">
        <w:rPr>
          <w:rFonts w:eastAsia="SimSun"/>
          <w:color w:val="0070C0"/>
          <w:szCs w:val="24"/>
          <w:lang w:eastAsia="zh-CN"/>
        </w:rPr>
        <w:t>Allow companies submit formal revised CRs before 1st round online discussion. This means the revised formal CRs can be directly agreed during the 1st round treatment instead of waiting for 2nd round</w:t>
      </w:r>
      <w:r w:rsidR="000A27E3">
        <w:rPr>
          <w:rFonts w:eastAsia="SimSun"/>
          <w:color w:val="0070C0"/>
          <w:szCs w:val="24"/>
          <w:lang w:eastAsia="zh-CN"/>
        </w:rPr>
        <w:t xml:space="preserve"> (OPPO-P2)</w:t>
      </w:r>
    </w:p>
    <w:p w14:paraId="78C3353B" w14:textId="722093ED" w:rsidR="000A27E3" w:rsidRPr="000A27E3" w:rsidRDefault="000A27E3" w:rsidP="000A27E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0A27E3">
        <w:rPr>
          <w:rFonts w:eastAsia="SimSun"/>
          <w:color w:val="0070C0"/>
          <w:szCs w:val="24"/>
          <w:lang w:eastAsia="zh-CN"/>
        </w:rPr>
        <w:t>: For the similar change among different releases, treat these CRs under same agenda even the changes are not exactly the same, i.e., both CAT-A and CAT-F in later release</w:t>
      </w:r>
      <w:r>
        <w:rPr>
          <w:rFonts w:eastAsia="SimSun"/>
          <w:color w:val="0070C0"/>
          <w:szCs w:val="24"/>
          <w:lang w:eastAsia="zh-CN"/>
        </w:rPr>
        <w:t xml:space="preserve"> (OPPO-P5)</w:t>
      </w:r>
    </w:p>
    <w:p w14:paraId="7C505706" w14:textId="58167930" w:rsidR="000258F3" w:rsidRDefault="000A27E3" w:rsidP="000A27E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Pr="000A27E3">
        <w:rPr>
          <w:rFonts w:eastAsia="SimSun"/>
          <w:color w:val="0070C0"/>
          <w:szCs w:val="24"/>
          <w:lang w:eastAsia="zh-CN"/>
        </w:rPr>
        <w:t>: For the CAT-F CRs in later release, the difference comparing to earlier release CRs should be highlighted to facilitate the CR reviewing</w:t>
      </w:r>
      <w:r>
        <w:rPr>
          <w:rFonts w:eastAsia="SimSun"/>
          <w:color w:val="0070C0"/>
          <w:szCs w:val="24"/>
          <w:lang w:eastAsia="zh-CN"/>
        </w:rPr>
        <w:t xml:space="preserve"> (OPPO-P6)</w:t>
      </w:r>
    </w:p>
    <w:p w14:paraId="4DA00731" w14:textId="5BDC7ADB" w:rsidR="004C16FE" w:rsidRDefault="004C16FE" w:rsidP="000A27E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Pr="004C16FE">
        <w:rPr>
          <w:rFonts w:eastAsia="SimSun"/>
          <w:color w:val="0070C0"/>
          <w:szCs w:val="24"/>
          <w:lang w:eastAsia="zh-CN"/>
        </w:rPr>
        <w:t>study procedures how to relieve the workload on Friday</w:t>
      </w:r>
      <w:r>
        <w:rPr>
          <w:rFonts w:eastAsia="SimSun"/>
          <w:color w:val="0070C0"/>
          <w:szCs w:val="24"/>
          <w:lang w:eastAsia="zh-CN"/>
        </w:rPr>
        <w:t xml:space="preserve"> (vivo-P3)</w:t>
      </w:r>
    </w:p>
    <w:p w14:paraId="7D0C3A65" w14:textId="6582ACDB" w:rsidR="004C16FE" w:rsidRPr="004C16FE" w:rsidRDefault="004C16FE" w:rsidP="004C16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6: </w:t>
      </w:r>
      <w:r w:rsidRPr="004C16FE">
        <w:rPr>
          <w:rFonts w:eastAsia="SimSun"/>
          <w:color w:val="0070C0"/>
          <w:szCs w:val="24"/>
          <w:lang w:eastAsia="zh-CN"/>
        </w:rPr>
        <w:t>Study how to define clear rules about bringing new features in CRs late during the meeting week</w:t>
      </w:r>
      <w:r>
        <w:rPr>
          <w:rFonts w:eastAsia="SimSun"/>
          <w:color w:val="0070C0"/>
          <w:szCs w:val="24"/>
          <w:lang w:eastAsia="zh-CN"/>
        </w:rPr>
        <w:t xml:space="preserve"> (Nokia-P2)</w:t>
      </w:r>
    </w:p>
    <w:p w14:paraId="3164FFA5" w14:textId="1471AEDA" w:rsidR="004C16FE" w:rsidRPr="00045592" w:rsidRDefault="004C16FE" w:rsidP="004C16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7</w:t>
      </w:r>
      <w:r w:rsidRPr="004C16FE">
        <w:rPr>
          <w:rFonts w:eastAsia="SimSun"/>
          <w:color w:val="0070C0"/>
          <w:szCs w:val="24"/>
          <w:lang w:eastAsia="zh-CN"/>
        </w:rPr>
        <w:t>: start discussion on CR revisions early during the meeting week, e.g. end of Monday to allow companies to have more focused time to discuss, merge and review CR text</w:t>
      </w:r>
      <w:r>
        <w:rPr>
          <w:rFonts w:eastAsia="SimSun"/>
          <w:color w:val="0070C0"/>
          <w:szCs w:val="24"/>
          <w:lang w:eastAsia="zh-CN"/>
        </w:rPr>
        <w:t xml:space="preserve"> (Nokia-P3)</w:t>
      </w:r>
    </w:p>
    <w:p w14:paraId="6F3FE96D" w14:textId="213619AB" w:rsidR="00DE5D34" w:rsidRPr="00DE5D34" w:rsidRDefault="000258F3" w:rsidP="00DE5D3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208F074" w14:textId="01EAE1A1" w:rsidR="000258F3" w:rsidRPr="00045592" w:rsidRDefault="00DE5D34" w:rsidP="00DE5D3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DE5D34">
        <w:rPr>
          <w:rFonts w:eastAsia="SimSun"/>
          <w:color w:val="0070C0"/>
          <w:szCs w:val="24"/>
          <w:lang w:eastAsia="zh-CN"/>
        </w:rPr>
        <w:t>Take into account all options and define a concrete, workable rule to improve CR reviewing during meeting weeks.</w:t>
      </w:r>
    </w:p>
    <w:p w14:paraId="3BFD73FF" w14:textId="77777777" w:rsidR="000258F3" w:rsidRDefault="000258F3" w:rsidP="000258F3">
      <w:pPr>
        <w:rPr>
          <w:i/>
          <w:color w:val="0070C0"/>
          <w:lang w:eastAsia="zh-CN"/>
        </w:rPr>
      </w:pPr>
    </w:p>
    <w:p w14:paraId="1D9013C8" w14:textId="08AC85D6" w:rsidR="006A73F0" w:rsidRPr="00045592" w:rsidRDefault="006A73F0" w:rsidP="006A73F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3-2</w:t>
      </w:r>
      <w:r w:rsidRPr="00045592">
        <w:rPr>
          <w:b/>
          <w:color w:val="0070C0"/>
          <w:u w:val="single"/>
          <w:lang w:eastAsia="ko-KR"/>
        </w:rPr>
        <w:t xml:space="preserve">: </w:t>
      </w:r>
      <w:r w:rsidR="003F2395">
        <w:rPr>
          <w:b/>
          <w:color w:val="0070C0"/>
          <w:u w:val="single"/>
          <w:lang w:eastAsia="ko-KR"/>
        </w:rPr>
        <w:t>Possible measures outside meeting weeks allowing more CR review time</w:t>
      </w:r>
    </w:p>
    <w:p w14:paraId="3B539D2C" w14:textId="77777777" w:rsidR="006A73F0" w:rsidRPr="00045592" w:rsidRDefault="006A73F0" w:rsidP="006A73F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1C17FB2" w14:textId="00E82EAB" w:rsidR="006A73F0" w:rsidRPr="00045592" w:rsidRDefault="006A73F0" w:rsidP="006A73F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Pr="006A73F0">
        <w:rPr>
          <w:rFonts w:eastAsia="SimSun"/>
          <w:color w:val="0070C0"/>
          <w:szCs w:val="24"/>
          <w:lang w:eastAsia="zh-CN"/>
        </w:rPr>
        <w:t>Optimize the CR submission and review procedure rules to left more time for CR cross checking and review</w:t>
      </w:r>
      <w:r>
        <w:rPr>
          <w:rFonts w:eastAsia="SimSun"/>
          <w:color w:val="0070C0"/>
          <w:szCs w:val="24"/>
          <w:lang w:eastAsia="zh-CN"/>
        </w:rPr>
        <w:t xml:space="preserve"> (Xiaomi-P1)</w:t>
      </w:r>
    </w:p>
    <w:p w14:paraId="474C99EB" w14:textId="3403F064" w:rsidR="006A73F0" w:rsidRDefault="006A73F0" w:rsidP="006A73F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0A27E3" w:rsidRPr="000A27E3">
        <w:rPr>
          <w:rFonts w:eastAsia="SimSun"/>
          <w:color w:val="0070C0"/>
          <w:szCs w:val="24"/>
          <w:lang w:eastAsia="zh-CN"/>
        </w:rPr>
        <w:t>adopt the structured, specification editor-led procedures for 6G specification quality improvement</w:t>
      </w:r>
      <w:r w:rsidR="000A27E3">
        <w:rPr>
          <w:rFonts w:eastAsia="SimSun"/>
          <w:color w:val="0070C0"/>
          <w:szCs w:val="24"/>
          <w:lang w:eastAsia="zh-CN"/>
        </w:rPr>
        <w:t xml:space="preserve"> (Samsung-P1)</w:t>
      </w:r>
    </w:p>
    <w:p w14:paraId="63A063C9" w14:textId="4118BBA1" w:rsidR="000A27E3" w:rsidRPr="00045592" w:rsidRDefault="000A27E3" w:rsidP="006A73F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Pr="000A27E3">
        <w:rPr>
          <w:rFonts w:eastAsia="SimSun"/>
          <w:color w:val="0070C0"/>
          <w:szCs w:val="24"/>
          <w:lang w:eastAsia="zh-CN"/>
        </w:rPr>
        <w:t>P3: adopt “block approval mode” for the selected lower-priority 5G/4G topics or “pure format issue” CRs</w:t>
      </w:r>
      <w:r>
        <w:rPr>
          <w:rFonts w:eastAsia="SimSun"/>
          <w:color w:val="0070C0"/>
          <w:szCs w:val="24"/>
          <w:lang w:eastAsia="zh-CN"/>
        </w:rPr>
        <w:t xml:space="preserve"> (ZTE-P3)</w:t>
      </w:r>
    </w:p>
    <w:p w14:paraId="60B9A66F" w14:textId="77777777" w:rsidR="006A73F0" w:rsidRPr="00045592" w:rsidRDefault="006A73F0" w:rsidP="006A73F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D32D6E7" w14:textId="33C4CE98" w:rsidR="006A73F0" w:rsidRPr="00045592" w:rsidRDefault="005C7854" w:rsidP="006A73F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DE5D34">
        <w:rPr>
          <w:rFonts w:eastAsia="SimSun"/>
          <w:color w:val="0070C0"/>
          <w:szCs w:val="24"/>
          <w:lang w:eastAsia="zh-CN"/>
        </w:rPr>
        <w:lastRenderedPageBreak/>
        <w:t xml:space="preserve">Take into account all options and define a concrete, workable rule to improve CR reviewing </w:t>
      </w:r>
      <w:r>
        <w:rPr>
          <w:rFonts w:eastAsia="SimSun"/>
          <w:color w:val="0070C0"/>
          <w:szCs w:val="24"/>
          <w:lang w:eastAsia="zh-CN"/>
        </w:rPr>
        <w:t>outside</w:t>
      </w:r>
      <w:r w:rsidRPr="00DE5D34">
        <w:rPr>
          <w:rFonts w:eastAsia="SimSun"/>
          <w:color w:val="0070C0"/>
          <w:szCs w:val="24"/>
          <w:lang w:eastAsia="zh-CN"/>
        </w:rPr>
        <w:t xml:space="preserve"> meeting weeks.</w:t>
      </w:r>
    </w:p>
    <w:p w14:paraId="494956B4" w14:textId="77777777" w:rsidR="006A73F0" w:rsidRPr="00045592" w:rsidRDefault="006A73F0" w:rsidP="000258F3">
      <w:pPr>
        <w:rPr>
          <w:i/>
          <w:color w:val="0070C0"/>
          <w:lang w:eastAsia="zh-CN"/>
        </w:rPr>
      </w:pPr>
    </w:p>
    <w:p w14:paraId="0557E005" w14:textId="010FA374" w:rsidR="000258F3" w:rsidRPr="00805BE8" w:rsidRDefault="000258F3" w:rsidP="000258F3">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4</w:t>
      </w:r>
    </w:p>
    <w:p w14:paraId="1739E640" w14:textId="1E627496" w:rsidR="000258F3" w:rsidRPr="009415B0" w:rsidRDefault="000258F3" w:rsidP="000258F3">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A77E19">
        <w:rPr>
          <w:i/>
          <w:color w:val="0070C0"/>
          <w:lang w:val="en-US" w:eastAsia="zh-CN"/>
        </w:rPr>
        <w:t>: Any auxiliary tool</w:t>
      </w:r>
    </w:p>
    <w:p w14:paraId="2342F533" w14:textId="77777777" w:rsidR="000258F3" w:rsidRPr="00035C50" w:rsidRDefault="000258F3" w:rsidP="000258F3">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AC57819" w14:textId="506231E5" w:rsidR="000258F3" w:rsidRPr="00045592" w:rsidRDefault="000258F3" w:rsidP="000258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sidR="00A77E19">
        <w:rPr>
          <w:b/>
          <w:color w:val="0070C0"/>
          <w:u w:val="single"/>
          <w:lang w:eastAsia="ko-KR"/>
        </w:rPr>
        <w:t>Auxiliary tool(s) for CR reviewing</w:t>
      </w:r>
    </w:p>
    <w:p w14:paraId="649D375D" w14:textId="77777777" w:rsidR="000258F3" w:rsidRPr="00045592" w:rsidRDefault="000258F3" w:rsidP="000258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E61D448" w14:textId="1B3F2D9D" w:rsidR="000258F3" w:rsidRPr="00045592" w:rsidRDefault="000258F3" w:rsidP="000258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5744C4" w:rsidRPr="005744C4">
        <w:rPr>
          <w:rFonts w:eastAsia="SimSun"/>
          <w:color w:val="0070C0"/>
          <w:szCs w:val="24"/>
          <w:lang w:eastAsia="zh-CN"/>
        </w:rPr>
        <w:t>common web-based tooling support for CR coversheet validation</w:t>
      </w:r>
      <w:r w:rsidR="005744C4">
        <w:rPr>
          <w:rFonts w:eastAsia="SimSun"/>
          <w:color w:val="0070C0"/>
          <w:szCs w:val="24"/>
          <w:lang w:eastAsia="zh-CN"/>
        </w:rPr>
        <w:t xml:space="preserve"> (CATT-P4)</w:t>
      </w:r>
    </w:p>
    <w:p w14:paraId="7B06755E" w14:textId="33BE52F5" w:rsidR="005744C4" w:rsidRPr="005744C4" w:rsidRDefault="000258F3" w:rsidP="005744C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w:t>
      </w:r>
      <w:r w:rsidR="005744C4">
        <w:rPr>
          <w:rFonts w:eastAsia="SimSun"/>
          <w:color w:val="0070C0"/>
          <w:szCs w:val="24"/>
          <w:lang w:eastAsia="zh-CN"/>
        </w:rPr>
        <w:t xml:space="preserve"> </w:t>
      </w:r>
      <w:r w:rsidR="005744C4" w:rsidRPr="005744C4">
        <w:rPr>
          <w:rFonts w:eastAsia="SimSun"/>
          <w:color w:val="0070C0"/>
          <w:szCs w:val="24"/>
          <w:lang w:eastAsia="zh-CN"/>
        </w:rPr>
        <w:t>a partial initial draft template be provided before the overall drafting</w:t>
      </w:r>
      <w:r w:rsidR="005744C4">
        <w:rPr>
          <w:rFonts w:eastAsia="SimSun"/>
          <w:color w:val="0070C0"/>
          <w:szCs w:val="24"/>
          <w:lang w:eastAsia="zh-CN"/>
        </w:rPr>
        <w:t xml:space="preserve"> (ZTE-P1)</w:t>
      </w:r>
    </w:p>
    <w:p w14:paraId="0A19C4C5" w14:textId="6A48084F" w:rsidR="000258F3" w:rsidRDefault="005744C4" w:rsidP="005744C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5744C4">
        <w:rPr>
          <w:rFonts w:eastAsia="SimSun"/>
          <w:color w:val="0070C0"/>
          <w:szCs w:val="24"/>
          <w:lang w:eastAsia="zh-CN"/>
        </w:rPr>
        <w:t>: introduce a RAN5-like CR checking tool for early detection before meeting week to improve the CR handling efficiency</w:t>
      </w:r>
      <w:r>
        <w:rPr>
          <w:rFonts w:eastAsia="SimSun"/>
          <w:color w:val="0070C0"/>
          <w:szCs w:val="24"/>
          <w:lang w:eastAsia="zh-CN"/>
        </w:rPr>
        <w:t xml:space="preserve"> (ZTE-P5)</w:t>
      </w:r>
    </w:p>
    <w:p w14:paraId="7DB10554" w14:textId="78EC764E" w:rsidR="00D43F40" w:rsidRPr="00D43F40" w:rsidRDefault="00D43F40" w:rsidP="00D43F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003E49FA">
        <w:rPr>
          <w:rFonts w:eastAsia="SimSun"/>
          <w:color w:val="0070C0"/>
          <w:szCs w:val="24"/>
          <w:lang w:eastAsia="zh-CN"/>
        </w:rPr>
        <w:t xml:space="preserve"> </w:t>
      </w:r>
      <w:r w:rsidRPr="00D43F40">
        <w:rPr>
          <w:rFonts w:eastAsia="SimSun"/>
          <w:color w:val="0070C0"/>
          <w:szCs w:val="24"/>
          <w:lang w:eastAsia="zh-CN"/>
        </w:rPr>
        <w:t xml:space="preserve">use NWM flag process to trigger early offline discussion and revision </w:t>
      </w:r>
      <w:r w:rsidR="003E49FA">
        <w:rPr>
          <w:rFonts w:eastAsia="SimSun"/>
          <w:color w:val="0070C0"/>
          <w:szCs w:val="24"/>
          <w:lang w:eastAsia="zh-CN"/>
        </w:rPr>
        <w:t>(OPPO-P1)</w:t>
      </w:r>
    </w:p>
    <w:p w14:paraId="0B2666D3" w14:textId="0C9DBB4E" w:rsidR="00D43F40" w:rsidRPr="00D43F40" w:rsidRDefault="003E49FA" w:rsidP="00D43F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w:t>
      </w:r>
      <w:r w:rsidR="00D43F40" w:rsidRPr="00D43F40">
        <w:rPr>
          <w:rFonts w:eastAsia="SimSun"/>
          <w:color w:val="0070C0"/>
          <w:szCs w:val="24"/>
          <w:lang w:eastAsia="zh-CN"/>
        </w:rPr>
        <w:t>: The CR revision numbers before the 1st round online can be requested by the moderators to Chair/MCC and announced in the reflector</w:t>
      </w:r>
      <w:r>
        <w:rPr>
          <w:rFonts w:eastAsia="SimSun"/>
          <w:color w:val="0070C0"/>
          <w:szCs w:val="24"/>
          <w:lang w:eastAsia="zh-CN"/>
        </w:rPr>
        <w:t xml:space="preserve"> (OPPO-P3)</w:t>
      </w:r>
    </w:p>
    <w:p w14:paraId="1F6934A8" w14:textId="609214B8" w:rsidR="00D43F40" w:rsidRPr="00045592" w:rsidRDefault="003E49FA" w:rsidP="00D43F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w:t>
      </w:r>
      <w:r w:rsidR="00D43F40" w:rsidRPr="00D43F40">
        <w:rPr>
          <w:rFonts w:eastAsia="SimSun"/>
          <w:color w:val="0070C0"/>
          <w:szCs w:val="24"/>
          <w:lang w:eastAsia="zh-CN"/>
        </w:rPr>
        <w:t>: Introduce the optimized handling approach for pure format issue revised CRs</w:t>
      </w:r>
      <w:r>
        <w:rPr>
          <w:rFonts w:eastAsia="SimSun"/>
          <w:color w:val="0070C0"/>
          <w:szCs w:val="24"/>
          <w:lang w:eastAsia="zh-CN"/>
        </w:rPr>
        <w:t xml:space="preserve"> (OPPO-P4)</w:t>
      </w:r>
    </w:p>
    <w:p w14:paraId="199E81BA" w14:textId="77777777" w:rsidR="000258F3" w:rsidRPr="00045592" w:rsidRDefault="000258F3" w:rsidP="000258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0E36CF9" w14:textId="6D103BBA" w:rsidR="000258F3" w:rsidRDefault="00FD4C5D" w:rsidP="000258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with MCC if a web-based tool is possible for validating CR coversheet</w:t>
      </w:r>
    </w:p>
    <w:p w14:paraId="282684D2" w14:textId="7C4AD991" w:rsidR="00FD4C5D" w:rsidRDefault="00FD4C5D" w:rsidP="000258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with MCC if a partial initial draft template can be provided after tdoc number reservation</w:t>
      </w:r>
    </w:p>
    <w:p w14:paraId="5BA41C0A" w14:textId="1ED0E191" w:rsidR="00FD4C5D" w:rsidRPr="00045592" w:rsidRDefault="00FD4C5D" w:rsidP="000258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Option 3/4/5/6.</w:t>
      </w:r>
    </w:p>
    <w:p w14:paraId="2DE09E06" w14:textId="77777777" w:rsidR="00B41242" w:rsidRDefault="00B41242" w:rsidP="00DD19DE">
      <w:pPr>
        <w:rPr>
          <w:color w:val="0070C0"/>
          <w:lang w:val="en-US" w:eastAsia="zh-CN"/>
        </w:rPr>
      </w:pPr>
    </w:p>
    <w:p w14:paraId="1BCE2AB9" w14:textId="141450A8" w:rsidR="0033052D" w:rsidRDefault="0033052D" w:rsidP="00DD19DE">
      <w:pPr>
        <w:rPr>
          <w:color w:val="0070C0"/>
          <w:lang w:val="en-US" w:eastAsia="zh-CN"/>
        </w:rPr>
      </w:pPr>
      <w:r>
        <w:rPr>
          <w:color w:val="0070C0"/>
          <w:lang w:val="en-US" w:eastAsia="zh-CN"/>
        </w:rPr>
        <w:t>…</w:t>
      </w:r>
    </w:p>
    <w:sectPr w:rsidR="0033052D"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3487" w14:textId="77777777" w:rsidR="00A71DD6" w:rsidRDefault="00A71DD6">
      <w:r>
        <w:separator/>
      </w:r>
    </w:p>
  </w:endnote>
  <w:endnote w:type="continuationSeparator" w:id="0">
    <w:p w14:paraId="6CA0389A" w14:textId="77777777" w:rsidR="00A71DD6" w:rsidRDefault="00A7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137CE" w14:textId="77777777" w:rsidR="00A71DD6" w:rsidRDefault="00A71DD6">
      <w:r>
        <w:separator/>
      </w:r>
    </w:p>
  </w:footnote>
  <w:footnote w:type="continuationSeparator" w:id="0">
    <w:p w14:paraId="39BD7ADC" w14:textId="77777777" w:rsidR="00A71DD6" w:rsidRDefault="00A71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812710"/>
    <w:multiLevelType w:val="multilevel"/>
    <w:tmpl w:val="C78127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1" w15:restartNumberingAfterBreak="0">
    <w:nsid w:val="D9459DF2"/>
    <w:multiLevelType w:val="singleLevel"/>
    <w:tmpl w:val="D9459DF2"/>
    <w:lvl w:ilvl="0">
      <w:start w:val="1"/>
      <w:numFmt w:val="bullet"/>
      <w:lvlText w:val=""/>
      <w:lvlJc w:val="left"/>
      <w:pPr>
        <w:ind w:left="420" w:hanging="420"/>
      </w:pPr>
      <w:rPr>
        <w:rFonts w:ascii="Wingdings" w:hAnsi="Wingdings" w:hint="default"/>
      </w:rPr>
    </w:lvl>
  </w:abstractNum>
  <w:abstractNum w:abstractNumId="2" w15:restartNumberingAfterBreak="0">
    <w:nsid w:val="02BB66C7"/>
    <w:multiLevelType w:val="hybridMultilevel"/>
    <w:tmpl w:val="46EC5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937F5"/>
    <w:multiLevelType w:val="singleLevel"/>
    <w:tmpl w:val="048937F5"/>
    <w:lvl w:ilvl="0">
      <w:start w:val="1"/>
      <w:numFmt w:val="bullet"/>
      <w:lvlText w:val=""/>
      <w:lvlJc w:val="left"/>
      <w:pPr>
        <w:ind w:left="420" w:hanging="420"/>
      </w:pPr>
      <w:rPr>
        <w:rFonts w:ascii="Wingdings" w:hAnsi="Wingdings" w:hint="default"/>
      </w:rPr>
    </w:lvl>
  </w:abstractNum>
  <w:abstractNum w:abstractNumId="4" w15:restartNumberingAfterBreak="0">
    <w:nsid w:val="06935509"/>
    <w:multiLevelType w:val="multilevel"/>
    <w:tmpl w:val="F9FA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832F4"/>
    <w:multiLevelType w:val="hybridMultilevel"/>
    <w:tmpl w:val="B9CA1834"/>
    <w:lvl w:ilvl="0" w:tplc="603EA3AE">
      <w:start w:val="2"/>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282ED9"/>
    <w:multiLevelType w:val="hybridMultilevel"/>
    <w:tmpl w:val="1A3852E6"/>
    <w:lvl w:ilvl="0" w:tplc="799013FC">
      <w:start w:val="3"/>
      <w:numFmt w:val="bullet"/>
      <w:lvlText w:val=""/>
      <w:lvlJc w:val="left"/>
      <w:pPr>
        <w:ind w:left="720" w:hanging="360"/>
      </w:pPr>
      <w:rPr>
        <w:rFonts w:ascii="Symbol" w:eastAsia="SimSun"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9394A9B"/>
    <w:multiLevelType w:val="hybridMultilevel"/>
    <w:tmpl w:val="95DA629A"/>
    <w:lvl w:ilvl="0" w:tplc="81622F08">
      <w:numFmt w:val="bullet"/>
      <w:lvlText w:val="-"/>
      <w:lvlJc w:val="left"/>
      <w:pPr>
        <w:ind w:left="720" w:hanging="360"/>
      </w:pPr>
      <w:rPr>
        <w:rFonts w:ascii="Times New Roman" w:eastAsia="SimSu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9534CCF"/>
    <w:multiLevelType w:val="hybridMultilevel"/>
    <w:tmpl w:val="B168579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2F964666"/>
    <w:multiLevelType w:val="multilevel"/>
    <w:tmpl w:val="0CD6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496259B"/>
    <w:multiLevelType w:val="hybridMultilevel"/>
    <w:tmpl w:val="ECB46FEE"/>
    <w:lvl w:ilvl="0" w:tplc="10000001">
      <w:start w:val="1"/>
      <w:numFmt w:val="bullet"/>
      <w:lvlText w:val=""/>
      <w:lvlJc w:val="left"/>
      <w:pPr>
        <w:ind w:left="2160" w:hanging="360"/>
      </w:pPr>
      <w:rPr>
        <w:rFonts w:ascii="Symbol" w:hAnsi="Symbol" w:hint="default"/>
      </w:rPr>
    </w:lvl>
    <w:lvl w:ilvl="1" w:tplc="10000003" w:tentative="1">
      <w:start w:val="1"/>
      <w:numFmt w:val="bullet"/>
      <w:lvlText w:val="o"/>
      <w:lvlJc w:val="left"/>
      <w:pPr>
        <w:ind w:left="2880" w:hanging="360"/>
      </w:pPr>
      <w:rPr>
        <w:rFonts w:ascii="Courier New" w:hAnsi="Courier New" w:cs="Courier New" w:hint="default"/>
      </w:rPr>
    </w:lvl>
    <w:lvl w:ilvl="2" w:tplc="10000005" w:tentative="1">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18" w15:restartNumberingAfterBreak="0">
    <w:nsid w:val="365A4874"/>
    <w:multiLevelType w:val="hybridMultilevel"/>
    <w:tmpl w:val="9F96E8EE"/>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0" w15:restartNumberingAfterBreak="0">
    <w:nsid w:val="3F9BA0A5"/>
    <w:multiLevelType w:val="multilevel"/>
    <w:tmpl w:val="3F9BA0A5"/>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1" w15:restartNumberingAfterBreak="0">
    <w:nsid w:val="3FA14623"/>
    <w:multiLevelType w:val="hybridMultilevel"/>
    <w:tmpl w:val="B1A0D9E6"/>
    <w:lvl w:ilvl="0" w:tplc="D632CEB8">
      <w:start w:val="1"/>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431242D9"/>
    <w:multiLevelType w:val="multilevel"/>
    <w:tmpl w:val="6E1C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B965A0"/>
    <w:multiLevelType w:val="hybridMultilevel"/>
    <w:tmpl w:val="F2C8792C"/>
    <w:lvl w:ilvl="0" w:tplc="F66E75AE">
      <w:start w:val="1"/>
      <w:numFmt w:val="bullet"/>
      <w:lvlText w:val="•"/>
      <w:lvlJc w:val="left"/>
      <w:pPr>
        <w:tabs>
          <w:tab w:val="num" w:pos="360"/>
        </w:tabs>
        <w:ind w:left="360" w:hanging="360"/>
      </w:pPr>
      <w:rPr>
        <w:rFonts w:ascii="Arial" w:hAnsi="Arial" w:hint="default"/>
      </w:rPr>
    </w:lvl>
    <w:lvl w:ilvl="1" w:tplc="F73C71D4">
      <w:start w:val="1"/>
      <w:numFmt w:val="bullet"/>
      <w:lvlText w:val="•"/>
      <w:lvlJc w:val="left"/>
      <w:pPr>
        <w:tabs>
          <w:tab w:val="num" w:pos="1080"/>
        </w:tabs>
        <w:ind w:left="1080" w:hanging="360"/>
      </w:pPr>
      <w:rPr>
        <w:rFonts w:ascii="Arial" w:hAnsi="Arial" w:hint="default"/>
      </w:rPr>
    </w:lvl>
    <w:lvl w:ilvl="2" w:tplc="63BE03DA" w:tentative="1">
      <w:start w:val="1"/>
      <w:numFmt w:val="bullet"/>
      <w:lvlText w:val="•"/>
      <w:lvlJc w:val="left"/>
      <w:pPr>
        <w:tabs>
          <w:tab w:val="num" w:pos="1800"/>
        </w:tabs>
        <w:ind w:left="1800" w:hanging="360"/>
      </w:pPr>
      <w:rPr>
        <w:rFonts w:ascii="Arial" w:hAnsi="Arial" w:hint="default"/>
      </w:rPr>
    </w:lvl>
    <w:lvl w:ilvl="3" w:tplc="210E9D20" w:tentative="1">
      <w:start w:val="1"/>
      <w:numFmt w:val="bullet"/>
      <w:lvlText w:val="•"/>
      <w:lvlJc w:val="left"/>
      <w:pPr>
        <w:tabs>
          <w:tab w:val="num" w:pos="2520"/>
        </w:tabs>
        <w:ind w:left="2520" w:hanging="360"/>
      </w:pPr>
      <w:rPr>
        <w:rFonts w:ascii="Arial" w:hAnsi="Arial" w:hint="default"/>
      </w:rPr>
    </w:lvl>
    <w:lvl w:ilvl="4" w:tplc="7FAE9D0C" w:tentative="1">
      <w:start w:val="1"/>
      <w:numFmt w:val="bullet"/>
      <w:lvlText w:val="•"/>
      <w:lvlJc w:val="left"/>
      <w:pPr>
        <w:tabs>
          <w:tab w:val="num" w:pos="3240"/>
        </w:tabs>
        <w:ind w:left="3240" w:hanging="360"/>
      </w:pPr>
      <w:rPr>
        <w:rFonts w:ascii="Arial" w:hAnsi="Arial" w:hint="default"/>
      </w:rPr>
    </w:lvl>
    <w:lvl w:ilvl="5" w:tplc="578876FE" w:tentative="1">
      <w:start w:val="1"/>
      <w:numFmt w:val="bullet"/>
      <w:lvlText w:val="•"/>
      <w:lvlJc w:val="left"/>
      <w:pPr>
        <w:tabs>
          <w:tab w:val="num" w:pos="3960"/>
        </w:tabs>
        <w:ind w:left="3960" w:hanging="360"/>
      </w:pPr>
      <w:rPr>
        <w:rFonts w:ascii="Arial" w:hAnsi="Arial" w:hint="default"/>
      </w:rPr>
    </w:lvl>
    <w:lvl w:ilvl="6" w:tplc="9222D0CC" w:tentative="1">
      <w:start w:val="1"/>
      <w:numFmt w:val="bullet"/>
      <w:lvlText w:val="•"/>
      <w:lvlJc w:val="left"/>
      <w:pPr>
        <w:tabs>
          <w:tab w:val="num" w:pos="4680"/>
        </w:tabs>
        <w:ind w:left="4680" w:hanging="360"/>
      </w:pPr>
      <w:rPr>
        <w:rFonts w:ascii="Arial" w:hAnsi="Arial" w:hint="default"/>
      </w:rPr>
    </w:lvl>
    <w:lvl w:ilvl="7" w:tplc="CD00FC18" w:tentative="1">
      <w:start w:val="1"/>
      <w:numFmt w:val="bullet"/>
      <w:lvlText w:val="•"/>
      <w:lvlJc w:val="left"/>
      <w:pPr>
        <w:tabs>
          <w:tab w:val="num" w:pos="5400"/>
        </w:tabs>
        <w:ind w:left="5400" w:hanging="360"/>
      </w:pPr>
      <w:rPr>
        <w:rFonts w:ascii="Arial" w:hAnsi="Arial" w:hint="default"/>
      </w:rPr>
    </w:lvl>
    <w:lvl w:ilvl="8" w:tplc="E8E09472"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58B73482"/>
    <w:multiLevelType w:val="hybridMultilevel"/>
    <w:tmpl w:val="5F72233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5" w15:restartNumberingAfterBreak="0">
    <w:nsid w:val="71824D62"/>
    <w:multiLevelType w:val="hybridMultilevel"/>
    <w:tmpl w:val="40349FF2"/>
    <w:lvl w:ilvl="0" w:tplc="654E0084">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76BB2F8F"/>
    <w:multiLevelType w:val="multilevel"/>
    <w:tmpl w:val="2D24313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A705EF"/>
    <w:multiLevelType w:val="hybridMultilevel"/>
    <w:tmpl w:val="A18AACB4"/>
    <w:lvl w:ilvl="0" w:tplc="18805012">
      <w:start w:val="1"/>
      <w:numFmt w:val="bullet"/>
      <w:lvlText w:val="•"/>
      <w:lvlJc w:val="left"/>
      <w:pPr>
        <w:tabs>
          <w:tab w:val="num" w:pos="644"/>
        </w:tabs>
        <w:ind w:left="644" w:hanging="360"/>
      </w:pPr>
      <w:rPr>
        <w:rFonts w:ascii="Arial" w:hAnsi="Arial" w:hint="default"/>
      </w:rPr>
    </w:lvl>
    <w:lvl w:ilvl="1" w:tplc="16BECFEA">
      <w:start w:val="1"/>
      <w:numFmt w:val="bullet"/>
      <w:lvlText w:val="•"/>
      <w:lvlJc w:val="left"/>
      <w:pPr>
        <w:tabs>
          <w:tab w:val="num" w:pos="1364"/>
        </w:tabs>
        <w:ind w:left="1364" w:hanging="360"/>
      </w:pPr>
      <w:rPr>
        <w:rFonts w:ascii="Arial" w:hAnsi="Arial" w:hint="default"/>
      </w:rPr>
    </w:lvl>
    <w:lvl w:ilvl="2" w:tplc="CC36B904">
      <w:start w:val="1"/>
      <w:numFmt w:val="bullet"/>
      <w:lvlText w:val="•"/>
      <w:lvlJc w:val="left"/>
      <w:pPr>
        <w:tabs>
          <w:tab w:val="num" w:pos="2084"/>
        </w:tabs>
        <w:ind w:left="2084" w:hanging="360"/>
      </w:pPr>
      <w:rPr>
        <w:rFonts w:ascii="Arial" w:hAnsi="Arial" w:hint="default"/>
      </w:rPr>
    </w:lvl>
    <w:lvl w:ilvl="3" w:tplc="7EDAEB20" w:tentative="1">
      <w:start w:val="1"/>
      <w:numFmt w:val="bullet"/>
      <w:lvlText w:val="•"/>
      <w:lvlJc w:val="left"/>
      <w:pPr>
        <w:tabs>
          <w:tab w:val="num" w:pos="2804"/>
        </w:tabs>
        <w:ind w:left="2804" w:hanging="360"/>
      </w:pPr>
      <w:rPr>
        <w:rFonts w:ascii="Arial" w:hAnsi="Arial" w:hint="default"/>
      </w:rPr>
    </w:lvl>
    <w:lvl w:ilvl="4" w:tplc="C8C6C7DA" w:tentative="1">
      <w:start w:val="1"/>
      <w:numFmt w:val="bullet"/>
      <w:lvlText w:val="•"/>
      <w:lvlJc w:val="left"/>
      <w:pPr>
        <w:tabs>
          <w:tab w:val="num" w:pos="3524"/>
        </w:tabs>
        <w:ind w:left="3524" w:hanging="360"/>
      </w:pPr>
      <w:rPr>
        <w:rFonts w:ascii="Arial" w:hAnsi="Arial" w:hint="default"/>
      </w:rPr>
    </w:lvl>
    <w:lvl w:ilvl="5" w:tplc="85CEB65C" w:tentative="1">
      <w:start w:val="1"/>
      <w:numFmt w:val="bullet"/>
      <w:lvlText w:val="•"/>
      <w:lvlJc w:val="left"/>
      <w:pPr>
        <w:tabs>
          <w:tab w:val="num" w:pos="4244"/>
        </w:tabs>
        <w:ind w:left="4244" w:hanging="360"/>
      </w:pPr>
      <w:rPr>
        <w:rFonts w:ascii="Arial" w:hAnsi="Arial" w:hint="default"/>
      </w:rPr>
    </w:lvl>
    <w:lvl w:ilvl="6" w:tplc="666EEC52" w:tentative="1">
      <w:start w:val="1"/>
      <w:numFmt w:val="bullet"/>
      <w:lvlText w:val="•"/>
      <w:lvlJc w:val="left"/>
      <w:pPr>
        <w:tabs>
          <w:tab w:val="num" w:pos="4964"/>
        </w:tabs>
        <w:ind w:left="4964" w:hanging="360"/>
      </w:pPr>
      <w:rPr>
        <w:rFonts w:ascii="Arial" w:hAnsi="Arial" w:hint="default"/>
      </w:rPr>
    </w:lvl>
    <w:lvl w:ilvl="7" w:tplc="9C144F7E" w:tentative="1">
      <w:start w:val="1"/>
      <w:numFmt w:val="bullet"/>
      <w:lvlText w:val="•"/>
      <w:lvlJc w:val="left"/>
      <w:pPr>
        <w:tabs>
          <w:tab w:val="num" w:pos="5684"/>
        </w:tabs>
        <w:ind w:left="5684" w:hanging="360"/>
      </w:pPr>
      <w:rPr>
        <w:rFonts w:ascii="Arial" w:hAnsi="Arial" w:hint="default"/>
      </w:rPr>
    </w:lvl>
    <w:lvl w:ilvl="8" w:tplc="1BE6AF4C" w:tentative="1">
      <w:start w:val="1"/>
      <w:numFmt w:val="bullet"/>
      <w:lvlText w:val="•"/>
      <w:lvlJc w:val="left"/>
      <w:pPr>
        <w:tabs>
          <w:tab w:val="num" w:pos="6404"/>
        </w:tabs>
        <w:ind w:left="6404" w:hanging="360"/>
      </w:pPr>
      <w:rPr>
        <w:rFonts w:ascii="Arial" w:hAnsi="Arial" w:hint="default"/>
      </w:rPr>
    </w:lvl>
  </w:abstractNum>
  <w:abstractNum w:abstractNumId="2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9" w15:restartNumberingAfterBreak="0">
    <w:nsid w:val="7FB64FED"/>
    <w:multiLevelType w:val="hybridMultilevel"/>
    <w:tmpl w:val="EEF6E1E4"/>
    <w:lvl w:ilvl="0" w:tplc="84482D76">
      <w:start w:val="2"/>
      <w:numFmt w:val="bullet"/>
      <w:lvlText w:val=""/>
      <w:lvlJc w:val="left"/>
      <w:pPr>
        <w:ind w:left="720" w:hanging="360"/>
      </w:pPr>
      <w:rPr>
        <w:rFonts w:ascii="Symbol" w:eastAsia="Times New Roman" w:hAnsi="Symbol" w:cs="Times New Roman" w:hint="default"/>
        <w:lang w:val="x-none"/>
      </w:rPr>
    </w:lvl>
    <w:lvl w:ilvl="1" w:tplc="20000003">
      <w:start w:val="1"/>
      <w:numFmt w:val="bullet"/>
      <w:lvlText w:val="o"/>
      <w:lvlJc w:val="left"/>
      <w:pPr>
        <w:ind w:left="1440" w:hanging="360"/>
      </w:pPr>
      <w:rPr>
        <w:rFonts w:ascii="Courier New" w:hAnsi="Courier New" w:cs="Courier New" w:hint="default"/>
      </w:rPr>
    </w:lvl>
    <w:lvl w:ilvl="2" w:tplc="413E6940">
      <w:numFmt w:val="bullet"/>
      <w:lvlText w:val="-"/>
      <w:lvlJc w:val="left"/>
      <w:pPr>
        <w:ind w:left="2160" w:hanging="360"/>
      </w:pPr>
      <w:rPr>
        <w:rFonts w:ascii="Times New Roman" w:eastAsia="SimSun" w:hAnsi="Times New Roman" w:cs="Times New Roman"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43897565">
    <w:abstractNumId w:val="5"/>
  </w:num>
  <w:num w:numId="2" w16cid:durableId="1167404301">
    <w:abstractNumId w:val="15"/>
  </w:num>
  <w:num w:numId="3" w16cid:durableId="845053056">
    <w:abstractNumId w:val="28"/>
  </w:num>
  <w:num w:numId="4" w16cid:durableId="574896988">
    <w:abstractNumId w:val="24"/>
  </w:num>
  <w:num w:numId="5" w16cid:durableId="1797749362">
    <w:abstractNumId w:val="19"/>
  </w:num>
  <w:num w:numId="6" w16cid:durableId="899943885">
    <w:abstractNumId w:val="19"/>
  </w:num>
  <w:num w:numId="7" w16cid:durableId="1512796906">
    <w:abstractNumId w:val="19"/>
  </w:num>
  <w:num w:numId="8" w16cid:durableId="203450138">
    <w:abstractNumId w:val="19"/>
  </w:num>
  <w:num w:numId="9" w16cid:durableId="158355102">
    <w:abstractNumId w:val="19"/>
  </w:num>
  <w:num w:numId="10" w16cid:durableId="1628313981">
    <w:abstractNumId w:val="19"/>
  </w:num>
  <w:num w:numId="11" w16cid:durableId="121701034">
    <w:abstractNumId w:val="19"/>
  </w:num>
  <w:num w:numId="12" w16cid:durableId="1903825637">
    <w:abstractNumId w:val="19"/>
  </w:num>
  <w:num w:numId="13" w16cid:durableId="27722345">
    <w:abstractNumId w:val="19"/>
  </w:num>
  <w:num w:numId="14" w16cid:durableId="1978800360">
    <w:abstractNumId w:val="19"/>
  </w:num>
  <w:num w:numId="15" w16cid:durableId="728382646">
    <w:abstractNumId w:val="19"/>
  </w:num>
  <w:num w:numId="16" w16cid:durableId="2009285576">
    <w:abstractNumId w:val="19"/>
  </w:num>
  <w:num w:numId="17" w16cid:durableId="520776209">
    <w:abstractNumId w:val="13"/>
  </w:num>
  <w:num w:numId="18" w16cid:durableId="1890874967">
    <w:abstractNumId w:val="12"/>
  </w:num>
  <w:num w:numId="19" w16cid:durableId="151794773">
    <w:abstractNumId w:val="11"/>
  </w:num>
  <w:num w:numId="20" w16cid:durableId="1473786642">
    <w:abstractNumId w:val="6"/>
  </w:num>
  <w:num w:numId="21" w16cid:durableId="895970569">
    <w:abstractNumId w:val="19"/>
  </w:num>
  <w:num w:numId="22" w16cid:durableId="1637685187">
    <w:abstractNumId w:val="19"/>
  </w:num>
  <w:num w:numId="23" w16cid:durableId="1282683033">
    <w:abstractNumId w:val="16"/>
  </w:num>
  <w:num w:numId="24" w16cid:durableId="926186732">
    <w:abstractNumId w:val="25"/>
  </w:num>
  <w:num w:numId="25" w16cid:durableId="293877231">
    <w:abstractNumId w:val="0"/>
  </w:num>
  <w:num w:numId="26" w16cid:durableId="1985743599">
    <w:abstractNumId w:val="1"/>
  </w:num>
  <w:num w:numId="27" w16cid:durableId="499350417">
    <w:abstractNumId w:val="21"/>
  </w:num>
  <w:num w:numId="28" w16cid:durableId="2015449323">
    <w:abstractNumId w:val="10"/>
  </w:num>
  <w:num w:numId="29" w16cid:durableId="568879319">
    <w:abstractNumId w:val="9"/>
  </w:num>
  <w:num w:numId="30" w16cid:durableId="1423065505">
    <w:abstractNumId w:val="29"/>
  </w:num>
  <w:num w:numId="31" w16cid:durableId="1820684874">
    <w:abstractNumId w:val="23"/>
  </w:num>
  <w:num w:numId="32" w16cid:durableId="481194376">
    <w:abstractNumId w:val="27"/>
  </w:num>
  <w:num w:numId="33" w16cid:durableId="921764682">
    <w:abstractNumId w:val="18"/>
  </w:num>
  <w:num w:numId="34" w16cid:durableId="1119955090">
    <w:abstractNumId w:val="20"/>
  </w:num>
  <w:num w:numId="35" w16cid:durableId="1263345646">
    <w:abstractNumId w:val="3"/>
  </w:num>
  <w:num w:numId="36" w16cid:durableId="756442111">
    <w:abstractNumId w:val="7"/>
  </w:num>
  <w:num w:numId="37" w16cid:durableId="1128203618">
    <w:abstractNumId w:val="4"/>
  </w:num>
  <w:num w:numId="38" w16cid:durableId="1014962063">
    <w:abstractNumId w:val="22"/>
  </w:num>
  <w:num w:numId="39" w16cid:durableId="639770735">
    <w:abstractNumId w:val="26"/>
  </w:num>
  <w:num w:numId="40" w16cid:durableId="1135757936">
    <w:abstractNumId w:val="14"/>
  </w:num>
  <w:num w:numId="41" w16cid:durableId="878472857">
    <w:abstractNumId w:val="8"/>
  </w:num>
  <w:num w:numId="42" w16cid:durableId="2108456626">
    <w:abstractNumId w:val="17"/>
  </w:num>
  <w:num w:numId="43" w16cid:durableId="85789266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E1A"/>
    <w:rsid w:val="00004165"/>
    <w:rsid w:val="00004DAB"/>
    <w:rsid w:val="00010BF4"/>
    <w:rsid w:val="00020C56"/>
    <w:rsid w:val="000258F3"/>
    <w:rsid w:val="00026ACC"/>
    <w:rsid w:val="0003171D"/>
    <w:rsid w:val="00031C1D"/>
    <w:rsid w:val="00035C50"/>
    <w:rsid w:val="000368AA"/>
    <w:rsid w:val="000457A1"/>
    <w:rsid w:val="00050001"/>
    <w:rsid w:val="00052041"/>
    <w:rsid w:val="0005326A"/>
    <w:rsid w:val="0005619C"/>
    <w:rsid w:val="0006017D"/>
    <w:rsid w:val="0006266D"/>
    <w:rsid w:val="00065506"/>
    <w:rsid w:val="00065B79"/>
    <w:rsid w:val="000675D3"/>
    <w:rsid w:val="0007382E"/>
    <w:rsid w:val="000766E1"/>
    <w:rsid w:val="00077FF6"/>
    <w:rsid w:val="00080D82"/>
    <w:rsid w:val="00081692"/>
    <w:rsid w:val="00082C46"/>
    <w:rsid w:val="00085A0E"/>
    <w:rsid w:val="00087548"/>
    <w:rsid w:val="0009048F"/>
    <w:rsid w:val="00090F98"/>
    <w:rsid w:val="000910EB"/>
    <w:rsid w:val="00093E7E"/>
    <w:rsid w:val="000A1830"/>
    <w:rsid w:val="000A185E"/>
    <w:rsid w:val="000A27E3"/>
    <w:rsid w:val="000A35C7"/>
    <w:rsid w:val="000A4121"/>
    <w:rsid w:val="000A4AA3"/>
    <w:rsid w:val="000A550E"/>
    <w:rsid w:val="000B0960"/>
    <w:rsid w:val="000B1A55"/>
    <w:rsid w:val="000B20BB"/>
    <w:rsid w:val="000B2EF6"/>
    <w:rsid w:val="000B2FA6"/>
    <w:rsid w:val="000B3B13"/>
    <w:rsid w:val="000B4AA0"/>
    <w:rsid w:val="000C2553"/>
    <w:rsid w:val="000C33F7"/>
    <w:rsid w:val="000C38C3"/>
    <w:rsid w:val="000C3C51"/>
    <w:rsid w:val="000C4549"/>
    <w:rsid w:val="000D09FD"/>
    <w:rsid w:val="000D0B7C"/>
    <w:rsid w:val="000D19DE"/>
    <w:rsid w:val="000D44FB"/>
    <w:rsid w:val="000D574B"/>
    <w:rsid w:val="000D6CFC"/>
    <w:rsid w:val="000D6ECD"/>
    <w:rsid w:val="000E537B"/>
    <w:rsid w:val="000E57D0"/>
    <w:rsid w:val="000E7858"/>
    <w:rsid w:val="000F39CA"/>
    <w:rsid w:val="000F6E13"/>
    <w:rsid w:val="000F776D"/>
    <w:rsid w:val="00101AF2"/>
    <w:rsid w:val="00103352"/>
    <w:rsid w:val="00107927"/>
    <w:rsid w:val="00110E26"/>
    <w:rsid w:val="00111321"/>
    <w:rsid w:val="001128E7"/>
    <w:rsid w:val="001148DE"/>
    <w:rsid w:val="00117BD6"/>
    <w:rsid w:val="001201C1"/>
    <w:rsid w:val="001206C2"/>
    <w:rsid w:val="00121978"/>
    <w:rsid w:val="00123422"/>
    <w:rsid w:val="00124B6A"/>
    <w:rsid w:val="00130462"/>
    <w:rsid w:val="00136D4C"/>
    <w:rsid w:val="00142538"/>
    <w:rsid w:val="00142BB9"/>
    <w:rsid w:val="00144F96"/>
    <w:rsid w:val="00146CEE"/>
    <w:rsid w:val="00151EAC"/>
    <w:rsid w:val="00153528"/>
    <w:rsid w:val="00154E68"/>
    <w:rsid w:val="00160666"/>
    <w:rsid w:val="00162548"/>
    <w:rsid w:val="00172183"/>
    <w:rsid w:val="001751AB"/>
    <w:rsid w:val="00175A3F"/>
    <w:rsid w:val="00177506"/>
    <w:rsid w:val="0017771B"/>
    <w:rsid w:val="00180E09"/>
    <w:rsid w:val="00183D4C"/>
    <w:rsid w:val="00183F6D"/>
    <w:rsid w:val="00186220"/>
    <w:rsid w:val="0018670E"/>
    <w:rsid w:val="0019219A"/>
    <w:rsid w:val="00195077"/>
    <w:rsid w:val="001974AE"/>
    <w:rsid w:val="001A033F"/>
    <w:rsid w:val="001A08AA"/>
    <w:rsid w:val="001A59CB"/>
    <w:rsid w:val="001B49D1"/>
    <w:rsid w:val="001B7991"/>
    <w:rsid w:val="001C1409"/>
    <w:rsid w:val="001C2AE6"/>
    <w:rsid w:val="001C4A89"/>
    <w:rsid w:val="001C6177"/>
    <w:rsid w:val="001C7022"/>
    <w:rsid w:val="001D0363"/>
    <w:rsid w:val="001D0F77"/>
    <w:rsid w:val="001D12B4"/>
    <w:rsid w:val="001D1B07"/>
    <w:rsid w:val="001D1F1E"/>
    <w:rsid w:val="001D7D94"/>
    <w:rsid w:val="001E0A28"/>
    <w:rsid w:val="001E1A82"/>
    <w:rsid w:val="001E1B6B"/>
    <w:rsid w:val="001E4218"/>
    <w:rsid w:val="001E6C4D"/>
    <w:rsid w:val="001F0B20"/>
    <w:rsid w:val="001F129F"/>
    <w:rsid w:val="001F68EA"/>
    <w:rsid w:val="001F7EC0"/>
    <w:rsid w:val="00200A62"/>
    <w:rsid w:val="00203740"/>
    <w:rsid w:val="002046AD"/>
    <w:rsid w:val="0020549D"/>
    <w:rsid w:val="002138EA"/>
    <w:rsid w:val="002139EA"/>
    <w:rsid w:val="00213F84"/>
    <w:rsid w:val="00214FBD"/>
    <w:rsid w:val="00220593"/>
    <w:rsid w:val="00221E08"/>
    <w:rsid w:val="00222897"/>
    <w:rsid w:val="00222B0C"/>
    <w:rsid w:val="00227F7A"/>
    <w:rsid w:val="00231C29"/>
    <w:rsid w:val="00234CFE"/>
    <w:rsid w:val="00235394"/>
    <w:rsid w:val="00235577"/>
    <w:rsid w:val="002371B2"/>
    <w:rsid w:val="0024044C"/>
    <w:rsid w:val="002435CA"/>
    <w:rsid w:val="0024469F"/>
    <w:rsid w:val="00250B5B"/>
    <w:rsid w:val="00252DB8"/>
    <w:rsid w:val="002537BC"/>
    <w:rsid w:val="00255C58"/>
    <w:rsid w:val="00260EC7"/>
    <w:rsid w:val="00261539"/>
    <w:rsid w:val="0026179F"/>
    <w:rsid w:val="002627B4"/>
    <w:rsid w:val="002666AE"/>
    <w:rsid w:val="0027314C"/>
    <w:rsid w:val="00274E1A"/>
    <w:rsid w:val="00274E25"/>
    <w:rsid w:val="0027533F"/>
    <w:rsid w:val="002775B1"/>
    <w:rsid w:val="002775B9"/>
    <w:rsid w:val="002811C4"/>
    <w:rsid w:val="00282213"/>
    <w:rsid w:val="00284016"/>
    <w:rsid w:val="00284C58"/>
    <w:rsid w:val="002858BF"/>
    <w:rsid w:val="002939AF"/>
    <w:rsid w:val="00294491"/>
    <w:rsid w:val="00294BDE"/>
    <w:rsid w:val="002A0651"/>
    <w:rsid w:val="002A0CED"/>
    <w:rsid w:val="002A2E93"/>
    <w:rsid w:val="002A4CD0"/>
    <w:rsid w:val="002A7AAB"/>
    <w:rsid w:val="002A7B73"/>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46A6"/>
    <w:rsid w:val="002F5636"/>
    <w:rsid w:val="003022A5"/>
    <w:rsid w:val="00307E51"/>
    <w:rsid w:val="00311363"/>
    <w:rsid w:val="00315867"/>
    <w:rsid w:val="00321150"/>
    <w:rsid w:val="003212F7"/>
    <w:rsid w:val="00321AFC"/>
    <w:rsid w:val="003260D7"/>
    <w:rsid w:val="0033052D"/>
    <w:rsid w:val="00336697"/>
    <w:rsid w:val="003418CB"/>
    <w:rsid w:val="00355873"/>
    <w:rsid w:val="0035660F"/>
    <w:rsid w:val="003628B9"/>
    <w:rsid w:val="00362D8F"/>
    <w:rsid w:val="0036402E"/>
    <w:rsid w:val="00367724"/>
    <w:rsid w:val="003710BA"/>
    <w:rsid w:val="00371CCB"/>
    <w:rsid w:val="003770F6"/>
    <w:rsid w:val="00383E37"/>
    <w:rsid w:val="00390744"/>
    <w:rsid w:val="00393042"/>
    <w:rsid w:val="00394AD5"/>
    <w:rsid w:val="0039642D"/>
    <w:rsid w:val="003A1F62"/>
    <w:rsid w:val="003A2B9E"/>
    <w:rsid w:val="003A2E40"/>
    <w:rsid w:val="003B0158"/>
    <w:rsid w:val="003B40B6"/>
    <w:rsid w:val="003B56DB"/>
    <w:rsid w:val="003B6937"/>
    <w:rsid w:val="003B755E"/>
    <w:rsid w:val="003C0CA8"/>
    <w:rsid w:val="003C228E"/>
    <w:rsid w:val="003C4890"/>
    <w:rsid w:val="003C51E7"/>
    <w:rsid w:val="003C643B"/>
    <w:rsid w:val="003C6893"/>
    <w:rsid w:val="003C6DE2"/>
    <w:rsid w:val="003D014A"/>
    <w:rsid w:val="003D1EFD"/>
    <w:rsid w:val="003D28BF"/>
    <w:rsid w:val="003D3DD1"/>
    <w:rsid w:val="003D4215"/>
    <w:rsid w:val="003D4C47"/>
    <w:rsid w:val="003D7719"/>
    <w:rsid w:val="003E40EE"/>
    <w:rsid w:val="003E49FA"/>
    <w:rsid w:val="003F1C1B"/>
    <w:rsid w:val="003F2395"/>
    <w:rsid w:val="003F2A93"/>
    <w:rsid w:val="003F3A2F"/>
    <w:rsid w:val="003F5374"/>
    <w:rsid w:val="00401144"/>
    <w:rsid w:val="00404831"/>
    <w:rsid w:val="00407661"/>
    <w:rsid w:val="00410314"/>
    <w:rsid w:val="00411008"/>
    <w:rsid w:val="00412063"/>
    <w:rsid w:val="00412EB1"/>
    <w:rsid w:val="00413DDE"/>
    <w:rsid w:val="00414118"/>
    <w:rsid w:val="0041451B"/>
    <w:rsid w:val="00415538"/>
    <w:rsid w:val="00415701"/>
    <w:rsid w:val="00416084"/>
    <w:rsid w:val="00416713"/>
    <w:rsid w:val="00421C4C"/>
    <w:rsid w:val="00424F8C"/>
    <w:rsid w:val="00425CD0"/>
    <w:rsid w:val="00426275"/>
    <w:rsid w:val="00426DA5"/>
    <w:rsid w:val="004271BA"/>
    <w:rsid w:val="00430497"/>
    <w:rsid w:val="00430EA5"/>
    <w:rsid w:val="00433C49"/>
    <w:rsid w:val="00434DC1"/>
    <w:rsid w:val="004350F4"/>
    <w:rsid w:val="00435A7D"/>
    <w:rsid w:val="004412A0"/>
    <w:rsid w:val="00442337"/>
    <w:rsid w:val="00446408"/>
    <w:rsid w:val="0045073A"/>
    <w:rsid w:val="00450F27"/>
    <w:rsid w:val="004510E5"/>
    <w:rsid w:val="00451CC8"/>
    <w:rsid w:val="004538C9"/>
    <w:rsid w:val="00456A75"/>
    <w:rsid w:val="00461E39"/>
    <w:rsid w:val="00462D3A"/>
    <w:rsid w:val="00463521"/>
    <w:rsid w:val="00471125"/>
    <w:rsid w:val="0047437A"/>
    <w:rsid w:val="00480E42"/>
    <w:rsid w:val="00484C5D"/>
    <w:rsid w:val="0048543E"/>
    <w:rsid w:val="004868C1"/>
    <w:rsid w:val="0048750F"/>
    <w:rsid w:val="004926E5"/>
    <w:rsid w:val="0049606B"/>
    <w:rsid w:val="004A07C4"/>
    <w:rsid w:val="004A17E9"/>
    <w:rsid w:val="004A1D70"/>
    <w:rsid w:val="004A495F"/>
    <w:rsid w:val="004A545C"/>
    <w:rsid w:val="004A7544"/>
    <w:rsid w:val="004B373A"/>
    <w:rsid w:val="004B6B0F"/>
    <w:rsid w:val="004B7767"/>
    <w:rsid w:val="004C16FE"/>
    <w:rsid w:val="004C1F29"/>
    <w:rsid w:val="004C54E5"/>
    <w:rsid w:val="004C5F85"/>
    <w:rsid w:val="004C724F"/>
    <w:rsid w:val="004C7A36"/>
    <w:rsid w:val="004C7DC8"/>
    <w:rsid w:val="004D21B0"/>
    <w:rsid w:val="004D66BB"/>
    <w:rsid w:val="004D737D"/>
    <w:rsid w:val="004E2659"/>
    <w:rsid w:val="004E39EE"/>
    <w:rsid w:val="004E475C"/>
    <w:rsid w:val="004E56E0"/>
    <w:rsid w:val="004E7329"/>
    <w:rsid w:val="004F0A1A"/>
    <w:rsid w:val="004F2CB0"/>
    <w:rsid w:val="00500FB6"/>
    <w:rsid w:val="005017F7"/>
    <w:rsid w:val="00501FA7"/>
    <w:rsid w:val="0050242E"/>
    <w:rsid w:val="005034DC"/>
    <w:rsid w:val="00505BFA"/>
    <w:rsid w:val="005071B4"/>
    <w:rsid w:val="00507687"/>
    <w:rsid w:val="005117A9"/>
    <w:rsid w:val="00511F57"/>
    <w:rsid w:val="00515368"/>
    <w:rsid w:val="00515CBE"/>
    <w:rsid w:val="00515E2B"/>
    <w:rsid w:val="00522A7E"/>
    <w:rsid w:val="00522F20"/>
    <w:rsid w:val="0052408A"/>
    <w:rsid w:val="005308DB"/>
    <w:rsid w:val="00530A2E"/>
    <w:rsid w:val="00530FBE"/>
    <w:rsid w:val="00533159"/>
    <w:rsid w:val="005339DB"/>
    <w:rsid w:val="00534C89"/>
    <w:rsid w:val="00541573"/>
    <w:rsid w:val="0054348A"/>
    <w:rsid w:val="0054387B"/>
    <w:rsid w:val="00545B6F"/>
    <w:rsid w:val="00545D40"/>
    <w:rsid w:val="00550A23"/>
    <w:rsid w:val="00553819"/>
    <w:rsid w:val="00553FE9"/>
    <w:rsid w:val="0055405E"/>
    <w:rsid w:val="00557553"/>
    <w:rsid w:val="00557941"/>
    <w:rsid w:val="00560DED"/>
    <w:rsid w:val="0057167C"/>
    <w:rsid w:val="00571777"/>
    <w:rsid w:val="00573D07"/>
    <w:rsid w:val="005744C4"/>
    <w:rsid w:val="0057648B"/>
    <w:rsid w:val="00580FF5"/>
    <w:rsid w:val="0058519C"/>
    <w:rsid w:val="005860FD"/>
    <w:rsid w:val="0059149A"/>
    <w:rsid w:val="00595251"/>
    <w:rsid w:val="005956EE"/>
    <w:rsid w:val="005A083E"/>
    <w:rsid w:val="005B4802"/>
    <w:rsid w:val="005B5106"/>
    <w:rsid w:val="005C0D0A"/>
    <w:rsid w:val="005C1EA6"/>
    <w:rsid w:val="005C4578"/>
    <w:rsid w:val="005C7854"/>
    <w:rsid w:val="005D09C3"/>
    <w:rsid w:val="005D0B99"/>
    <w:rsid w:val="005D18B4"/>
    <w:rsid w:val="005D308E"/>
    <w:rsid w:val="005D3A48"/>
    <w:rsid w:val="005D7AF8"/>
    <w:rsid w:val="005E17BF"/>
    <w:rsid w:val="005E366A"/>
    <w:rsid w:val="005F2145"/>
    <w:rsid w:val="005F21F5"/>
    <w:rsid w:val="006016E1"/>
    <w:rsid w:val="00602D27"/>
    <w:rsid w:val="00603366"/>
    <w:rsid w:val="0061370C"/>
    <w:rsid w:val="006144A1"/>
    <w:rsid w:val="00615EBB"/>
    <w:rsid w:val="00616096"/>
    <w:rsid w:val="006160A2"/>
    <w:rsid w:val="00624BCD"/>
    <w:rsid w:val="006256DF"/>
    <w:rsid w:val="006302AA"/>
    <w:rsid w:val="006363BD"/>
    <w:rsid w:val="006412DC"/>
    <w:rsid w:val="006418C7"/>
    <w:rsid w:val="00642BC6"/>
    <w:rsid w:val="0064342B"/>
    <w:rsid w:val="00644790"/>
    <w:rsid w:val="006501AF"/>
    <w:rsid w:val="00650DDE"/>
    <w:rsid w:val="00653BCF"/>
    <w:rsid w:val="0065505B"/>
    <w:rsid w:val="00660315"/>
    <w:rsid w:val="006670AC"/>
    <w:rsid w:val="00672307"/>
    <w:rsid w:val="00672638"/>
    <w:rsid w:val="006808C6"/>
    <w:rsid w:val="006813CE"/>
    <w:rsid w:val="00682668"/>
    <w:rsid w:val="00685431"/>
    <w:rsid w:val="00690A5A"/>
    <w:rsid w:val="00692A68"/>
    <w:rsid w:val="006930A2"/>
    <w:rsid w:val="00695D85"/>
    <w:rsid w:val="00696432"/>
    <w:rsid w:val="006A30A2"/>
    <w:rsid w:val="006A6D23"/>
    <w:rsid w:val="006A73F0"/>
    <w:rsid w:val="006B25DE"/>
    <w:rsid w:val="006B52E0"/>
    <w:rsid w:val="006B70C6"/>
    <w:rsid w:val="006C1C3B"/>
    <w:rsid w:val="006C3CC7"/>
    <w:rsid w:val="006C4E43"/>
    <w:rsid w:val="006C5402"/>
    <w:rsid w:val="006C643E"/>
    <w:rsid w:val="006D2932"/>
    <w:rsid w:val="006D3671"/>
    <w:rsid w:val="006D4176"/>
    <w:rsid w:val="006E0A73"/>
    <w:rsid w:val="006E0FEE"/>
    <w:rsid w:val="006E514A"/>
    <w:rsid w:val="006E6C11"/>
    <w:rsid w:val="006F7C0C"/>
    <w:rsid w:val="00700755"/>
    <w:rsid w:val="007012EE"/>
    <w:rsid w:val="00703057"/>
    <w:rsid w:val="00704D09"/>
    <w:rsid w:val="0070646B"/>
    <w:rsid w:val="007130A2"/>
    <w:rsid w:val="00715463"/>
    <w:rsid w:val="00730655"/>
    <w:rsid w:val="0073198C"/>
    <w:rsid w:val="00731D77"/>
    <w:rsid w:val="00732360"/>
    <w:rsid w:val="0073390A"/>
    <w:rsid w:val="00734E64"/>
    <w:rsid w:val="00736B37"/>
    <w:rsid w:val="00740A35"/>
    <w:rsid w:val="00745B6F"/>
    <w:rsid w:val="00751E7F"/>
    <w:rsid w:val="007520B4"/>
    <w:rsid w:val="007635C6"/>
    <w:rsid w:val="007655D5"/>
    <w:rsid w:val="007763C1"/>
    <w:rsid w:val="00777E82"/>
    <w:rsid w:val="00781359"/>
    <w:rsid w:val="00786921"/>
    <w:rsid w:val="00795786"/>
    <w:rsid w:val="007A1EAA"/>
    <w:rsid w:val="007A34A4"/>
    <w:rsid w:val="007A3A3E"/>
    <w:rsid w:val="007A683E"/>
    <w:rsid w:val="007A79FD"/>
    <w:rsid w:val="007B0086"/>
    <w:rsid w:val="007B0B9D"/>
    <w:rsid w:val="007B26E3"/>
    <w:rsid w:val="007B5A43"/>
    <w:rsid w:val="007B709B"/>
    <w:rsid w:val="007C1343"/>
    <w:rsid w:val="007C1537"/>
    <w:rsid w:val="007C5EF1"/>
    <w:rsid w:val="007C7A57"/>
    <w:rsid w:val="007C7BF5"/>
    <w:rsid w:val="007D19B7"/>
    <w:rsid w:val="007D487F"/>
    <w:rsid w:val="007D75E5"/>
    <w:rsid w:val="007D773E"/>
    <w:rsid w:val="007D779F"/>
    <w:rsid w:val="007E066E"/>
    <w:rsid w:val="007E1356"/>
    <w:rsid w:val="007E1F1F"/>
    <w:rsid w:val="007E20FC"/>
    <w:rsid w:val="007E6DAF"/>
    <w:rsid w:val="007E7062"/>
    <w:rsid w:val="007E7C32"/>
    <w:rsid w:val="007F0E1E"/>
    <w:rsid w:val="007F29A7"/>
    <w:rsid w:val="007F45F3"/>
    <w:rsid w:val="007F4F2D"/>
    <w:rsid w:val="007F5259"/>
    <w:rsid w:val="007F70E3"/>
    <w:rsid w:val="008004B4"/>
    <w:rsid w:val="00805BE8"/>
    <w:rsid w:val="00816078"/>
    <w:rsid w:val="008177E3"/>
    <w:rsid w:val="0082163B"/>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56647"/>
    <w:rsid w:val="008606CA"/>
    <w:rsid w:val="00862089"/>
    <w:rsid w:val="00864FF6"/>
    <w:rsid w:val="00866D5B"/>
    <w:rsid w:val="00866FF5"/>
    <w:rsid w:val="0087332D"/>
    <w:rsid w:val="00873E1F"/>
    <w:rsid w:val="00874C16"/>
    <w:rsid w:val="00880B11"/>
    <w:rsid w:val="00885AB2"/>
    <w:rsid w:val="00886D1F"/>
    <w:rsid w:val="00891EE1"/>
    <w:rsid w:val="00893987"/>
    <w:rsid w:val="0089438F"/>
    <w:rsid w:val="008963EF"/>
    <w:rsid w:val="0089688E"/>
    <w:rsid w:val="008A11CF"/>
    <w:rsid w:val="008A1FBE"/>
    <w:rsid w:val="008A51C9"/>
    <w:rsid w:val="008A6670"/>
    <w:rsid w:val="008B3194"/>
    <w:rsid w:val="008B5245"/>
    <w:rsid w:val="008B5AE7"/>
    <w:rsid w:val="008B7517"/>
    <w:rsid w:val="008C0AF2"/>
    <w:rsid w:val="008C60E9"/>
    <w:rsid w:val="008D1B7C"/>
    <w:rsid w:val="008D2B7F"/>
    <w:rsid w:val="008D6657"/>
    <w:rsid w:val="008E19FA"/>
    <w:rsid w:val="008E1F60"/>
    <w:rsid w:val="008E307E"/>
    <w:rsid w:val="008E6D0D"/>
    <w:rsid w:val="008F4DD1"/>
    <w:rsid w:val="008F6056"/>
    <w:rsid w:val="00902C07"/>
    <w:rsid w:val="00905804"/>
    <w:rsid w:val="009101E2"/>
    <w:rsid w:val="00915D73"/>
    <w:rsid w:val="00916077"/>
    <w:rsid w:val="009170A2"/>
    <w:rsid w:val="009208A6"/>
    <w:rsid w:val="00921EB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66C68"/>
    <w:rsid w:val="009703F0"/>
    <w:rsid w:val="0097408E"/>
    <w:rsid w:val="00974BB2"/>
    <w:rsid w:val="00974FA7"/>
    <w:rsid w:val="009756E5"/>
    <w:rsid w:val="00977A8C"/>
    <w:rsid w:val="00983910"/>
    <w:rsid w:val="00990003"/>
    <w:rsid w:val="0099133F"/>
    <w:rsid w:val="00992D6E"/>
    <w:rsid w:val="009932AC"/>
    <w:rsid w:val="00994351"/>
    <w:rsid w:val="00996A8F"/>
    <w:rsid w:val="00997377"/>
    <w:rsid w:val="009A1DBF"/>
    <w:rsid w:val="009A4DA8"/>
    <w:rsid w:val="009A68E6"/>
    <w:rsid w:val="009A7598"/>
    <w:rsid w:val="009B1443"/>
    <w:rsid w:val="009B1DF8"/>
    <w:rsid w:val="009B3D20"/>
    <w:rsid w:val="009B5418"/>
    <w:rsid w:val="009B61B4"/>
    <w:rsid w:val="009C0727"/>
    <w:rsid w:val="009C07E7"/>
    <w:rsid w:val="009C13DA"/>
    <w:rsid w:val="009C1CAA"/>
    <w:rsid w:val="009C3C80"/>
    <w:rsid w:val="009C492F"/>
    <w:rsid w:val="009D2FF2"/>
    <w:rsid w:val="009D3226"/>
    <w:rsid w:val="009D3385"/>
    <w:rsid w:val="009D793C"/>
    <w:rsid w:val="009E16A9"/>
    <w:rsid w:val="009E375F"/>
    <w:rsid w:val="009E39D4"/>
    <w:rsid w:val="009E433B"/>
    <w:rsid w:val="009E4A89"/>
    <w:rsid w:val="009E5401"/>
    <w:rsid w:val="009F0B84"/>
    <w:rsid w:val="009F4C76"/>
    <w:rsid w:val="00A043CC"/>
    <w:rsid w:val="00A0758F"/>
    <w:rsid w:val="00A1570A"/>
    <w:rsid w:val="00A17866"/>
    <w:rsid w:val="00A211B4"/>
    <w:rsid w:val="00A215F4"/>
    <w:rsid w:val="00A223CF"/>
    <w:rsid w:val="00A224F9"/>
    <w:rsid w:val="00A260FE"/>
    <w:rsid w:val="00A33DDF"/>
    <w:rsid w:val="00A34547"/>
    <w:rsid w:val="00A376B7"/>
    <w:rsid w:val="00A41BF5"/>
    <w:rsid w:val="00A44778"/>
    <w:rsid w:val="00A469E7"/>
    <w:rsid w:val="00A604A4"/>
    <w:rsid w:val="00A61B7D"/>
    <w:rsid w:val="00A6443F"/>
    <w:rsid w:val="00A6605B"/>
    <w:rsid w:val="00A66ADC"/>
    <w:rsid w:val="00A7147D"/>
    <w:rsid w:val="00A71DD6"/>
    <w:rsid w:val="00A73F3D"/>
    <w:rsid w:val="00A77E19"/>
    <w:rsid w:val="00A81B15"/>
    <w:rsid w:val="00A837FF"/>
    <w:rsid w:val="00A83EDA"/>
    <w:rsid w:val="00A84052"/>
    <w:rsid w:val="00A84DC8"/>
    <w:rsid w:val="00A85DBC"/>
    <w:rsid w:val="00A87FEB"/>
    <w:rsid w:val="00A93F9F"/>
    <w:rsid w:val="00A9420E"/>
    <w:rsid w:val="00A97648"/>
    <w:rsid w:val="00AA1CFD"/>
    <w:rsid w:val="00AA2239"/>
    <w:rsid w:val="00AA33D2"/>
    <w:rsid w:val="00AA4C48"/>
    <w:rsid w:val="00AB0C57"/>
    <w:rsid w:val="00AB1195"/>
    <w:rsid w:val="00AB4182"/>
    <w:rsid w:val="00AC1ADA"/>
    <w:rsid w:val="00AC27DB"/>
    <w:rsid w:val="00AC4CB2"/>
    <w:rsid w:val="00AC6D6B"/>
    <w:rsid w:val="00AD1060"/>
    <w:rsid w:val="00AD634E"/>
    <w:rsid w:val="00AD7736"/>
    <w:rsid w:val="00AE10CE"/>
    <w:rsid w:val="00AE70D4"/>
    <w:rsid w:val="00AE7868"/>
    <w:rsid w:val="00AF0407"/>
    <w:rsid w:val="00AF049B"/>
    <w:rsid w:val="00AF11D4"/>
    <w:rsid w:val="00AF2290"/>
    <w:rsid w:val="00AF4D8B"/>
    <w:rsid w:val="00B067CA"/>
    <w:rsid w:val="00B12B26"/>
    <w:rsid w:val="00B163F8"/>
    <w:rsid w:val="00B20E5F"/>
    <w:rsid w:val="00B2472D"/>
    <w:rsid w:val="00B24CA0"/>
    <w:rsid w:val="00B2549F"/>
    <w:rsid w:val="00B4108D"/>
    <w:rsid w:val="00B41242"/>
    <w:rsid w:val="00B413E3"/>
    <w:rsid w:val="00B54BF1"/>
    <w:rsid w:val="00B5583C"/>
    <w:rsid w:val="00B55BAD"/>
    <w:rsid w:val="00B57265"/>
    <w:rsid w:val="00B633AE"/>
    <w:rsid w:val="00B63955"/>
    <w:rsid w:val="00B66535"/>
    <w:rsid w:val="00B665D2"/>
    <w:rsid w:val="00B6737C"/>
    <w:rsid w:val="00B717AC"/>
    <w:rsid w:val="00B7214D"/>
    <w:rsid w:val="00B74372"/>
    <w:rsid w:val="00B75525"/>
    <w:rsid w:val="00B80283"/>
    <w:rsid w:val="00B8095F"/>
    <w:rsid w:val="00B80B0C"/>
    <w:rsid w:val="00B80B11"/>
    <w:rsid w:val="00B81F6B"/>
    <w:rsid w:val="00B82FB7"/>
    <w:rsid w:val="00B831AE"/>
    <w:rsid w:val="00B8446C"/>
    <w:rsid w:val="00B87725"/>
    <w:rsid w:val="00B92F8B"/>
    <w:rsid w:val="00B946A3"/>
    <w:rsid w:val="00BA259A"/>
    <w:rsid w:val="00BA259C"/>
    <w:rsid w:val="00BA29D3"/>
    <w:rsid w:val="00BA2E2B"/>
    <w:rsid w:val="00BA307F"/>
    <w:rsid w:val="00BA5280"/>
    <w:rsid w:val="00BA52E1"/>
    <w:rsid w:val="00BA706D"/>
    <w:rsid w:val="00BB14F1"/>
    <w:rsid w:val="00BB572E"/>
    <w:rsid w:val="00BB67F3"/>
    <w:rsid w:val="00BB74FD"/>
    <w:rsid w:val="00BC5863"/>
    <w:rsid w:val="00BC5982"/>
    <w:rsid w:val="00BC60BF"/>
    <w:rsid w:val="00BD0175"/>
    <w:rsid w:val="00BD0F00"/>
    <w:rsid w:val="00BD28BF"/>
    <w:rsid w:val="00BD2D12"/>
    <w:rsid w:val="00BD6404"/>
    <w:rsid w:val="00BE33AE"/>
    <w:rsid w:val="00BF046F"/>
    <w:rsid w:val="00BF16DA"/>
    <w:rsid w:val="00BF7870"/>
    <w:rsid w:val="00C00361"/>
    <w:rsid w:val="00C01D50"/>
    <w:rsid w:val="00C051B4"/>
    <w:rsid w:val="00C056DC"/>
    <w:rsid w:val="00C1329B"/>
    <w:rsid w:val="00C1572F"/>
    <w:rsid w:val="00C15EC9"/>
    <w:rsid w:val="00C2432B"/>
    <w:rsid w:val="00C24C05"/>
    <w:rsid w:val="00C24D2F"/>
    <w:rsid w:val="00C26212"/>
    <w:rsid w:val="00C26222"/>
    <w:rsid w:val="00C31283"/>
    <w:rsid w:val="00C33C48"/>
    <w:rsid w:val="00C340E5"/>
    <w:rsid w:val="00C35AA7"/>
    <w:rsid w:val="00C361E7"/>
    <w:rsid w:val="00C404C3"/>
    <w:rsid w:val="00C4323A"/>
    <w:rsid w:val="00C43BA1"/>
    <w:rsid w:val="00C43DAB"/>
    <w:rsid w:val="00C46926"/>
    <w:rsid w:val="00C46C67"/>
    <w:rsid w:val="00C47F08"/>
    <w:rsid w:val="00C514A6"/>
    <w:rsid w:val="00C53D7B"/>
    <w:rsid w:val="00C53E40"/>
    <w:rsid w:val="00C55EC6"/>
    <w:rsid w:val="00C5739F"/>
    <w:rsid w:val="00C57CF0"/>
    <w:rsid w:val="00C63557"/>
    <w:rsid w:val="00C6404C"/>
    <w:rsid w:val="00C649BD"/>
    <w:rsid w:val="00C65891"/>
    <w:rsid w:val="00C66AC9"/>
    <w:rsid w:val="00C6752C"/>
    <w:rsid w:val="00C717E4"/>
    <w:rsid w:val="00C724D3"/>
    <w:rsid w:val="00C72874"/>
    <w:rsid w:val="00C72951"/>
    <w:rsid w:val="00C7674A"/>
    <w:rsid w:val="00C77DD9"/>
    <w:rsid w:val="00C83BE6"/>
    <w:rsid w:val="00C84C62"/>
    <w:rsid w:val="00C85354"/>
    <w:rsid w:val="00C86ABA"/>
    <w:rsid w:val="00C912D0"/>
    <w:rsid w:val="00C943F3"/>
    <w:rsid w:val="00C94779"/>
    <w:rsid w:val="00CA08C6"/>
    <w:rsid w:val="00CA0A77"/>
    <w:rsid w:val="00CA2729"/>
    <w:rsid w:val="00CA3057"/>
    <w:rsid w:val="00CA45F8"/>
    <w:rsid w:val="00CB0305"/>
    <w:rsid w:val="00CB33C7"/>
    <w:rsid w:val="00CB6DA7"/>
    <w:rsid w:val="00CB7E4C"/>
    <w:rsid w:val="00CC1AF6"/>
    <w:rsid w:val="00CC25B4"/>
    <w:rsid w:val="00CC3582"/>
    <w:rsid w:val="00CC4F48"/>
    <w:rsid w:val="00CC5F88"/>
    <w:rsid w:val="00CC69C8"/>
    <w:rsid w:val="00CC77A2"/>
    <w:rsid w:val="00CD1DA1"/>
    <w:rsid w:val="00CD307E"/>
    <w:rsid w:val="00CD4A29"/>
    <w:rsid w:val="00CD629F"/>
    <w:rsid w:val="00CD6A1B"/>
    <w:rsid w:val="00CE0A7F"/>
    <w:rsid w:val="00CE1585"/>
    <w:rsid w:val="00CE1718"/>
    <w:rsid w:val="00CE4B27"/>
    <w:rsid w:val="00CF0411"/>
    <w:rsid w:val="00CF4156"/>
    <w:rsid w:val="00CF59D5"/>
    <w:rsid w:val="00D0036C"/>
    <w:rsid w:val="00D03D00"/>
    <w:rsid w:val="00D04A1D"/>
    <w:rsid w:val="00D05C30"/>
    <w:rsid w:val="00D10052"/>
    <w:rsid w:val="00D11359"/>
    <w:rsid w:val="00D12428"/>
    <w:rsid w:val="00D17335"/>
    <w:rsid w:val="00D21C67"/>
    <w:rsid w:val="00D27304"/>
    <w:rsid w:val="00D308D5"/>
    <w:rsid w:val="00D3188C"/>
    <w:rsid w:val="00D35F9B"/>
    <w:rsid w:val="00D367B6"/>
    <w:rsid w:val="00D36B69"/>
    <w:rsid w:val="00D408DD"/>
    <w:rsid w:val="00D43F40"/>
    <w:rsid w:val="00D45D72"/>
    <w:rsid w:val="00D50ABF"/>
    <w:rsid w:val="00D520E4"/>
    <w:rsid w:val="00D53A38"/>
    <w:rsid w:val="00D575DD"/>
    <w:rsid w:val="00D57DFA"/>
    <w:rsid w:val="00D6187A"/>
    <w:rsid w:val="00D67E49"/>
    <w:rsid w:val="00D67FCF"/>
    <w:rsid w:val="00D709CE"/>
    <w:rsid w:val="00D71F73"/>
    <w:rsid w:val="00D80617"/>
    <w:rsid w:val="00D80786"/>
    <w:rsid w:val="00D81381"/>
    <w:rsid w:val="00D81CAB"/>
    <w:rsid w:val="00D83A2A"/>
    <w:rsid w:val="00D8576F"/>
    <w:rsid w:val="00D8677F"/>
    <w:rsid w:val="00D97F0C"/>
    <w:rsid w:val="00DA2AC1"/>
    <w:rsid w:val="00DA3A86"/>
    <w:rsid w:val="00DC2500"/>
    <w:rsid w:val="00DC4F72"/>
    <w:rsid w:val="00DC5496"/>
    <w:rsid w:val="00DC77DC"/>
    <w:rsid w:val="00DD0453"/>
    <w:rsid w:val="00DD0C2C"/>
    <w:rsid w:val="00DD19DE"/>
    <w:rsid w:val="00DD28BC"/>
    <w:rsid w:val="00DD2C3C"/>
    <w:rsid w:val="00DD3048"/>
    <w:rsid w:val="00DD4A79"/>
    <w:rsid w:val="00DE31F0"/>
    <w:rsid w:val="00DE3D1C"/>
    <w:rsid w:val="00DE5D34"/>
    <w:rsid w:val="00DF188C"/>
    <w:rsid w:val="00DF1D7A"/>
    <w:rsid w:val="00E01C41"/>
    <w:rsid w:val="00E0227D"/>
    <w:rsid w:val="00E04B84"/>
    <w:rsid w:val="00E06466"/>
    <w:rsid w:val="00E06835"/>
    <w:rsid w:val="00E06FDA"/>
    <w:rsid w:val="00E160A5"/>
    <w:rsid w:val="00E1713D"/>
    <w:rsid w:val="00E20A43"/>
    <w:rsid w:val="00E23898"/>
    <w:rsid w:val="00E25F4B"/>
    <w:rsid w:val="00E2605A"/>
    <w:rsid w:val="00E2614D"/>
    <w:rsid w:val="00E319F1"/>
    <w:rsid w:val="00E33CD2"/>
    <w:rsid w:val="00E36985"/>
    <w:rsid w:val="00E40E90"/>
    <w:rsid w:val="00E42E37"/>
    <w:rsid w:val="00E445F9"/>
    <w:rsid w:val="00E45C7E"/>
    <w:rsid w:val="00E531EB"/>
    <w:rsid w:val="00E53841"/>
    <w:rsid w:val="00E54874"/>
    <w:rsid w:val="00E54B6F"/>
    <w:rsid w:val="00E55ACA"/>
    <w:rsid w:val="00E57B74"/>
    <w:rsid w:val="00E658F5"/>
    <w:rsid w:val="00E65BC6"/>
    <w:rsid w:val="00E661FF"/>
    <w:rsid w:val="00E726EB"/>
    <w:rsid w:val="00E72CF1"/>
    <w:rsid w:val="00E80B52"/>
    <w:rsid w:val="00E81CDF"/>
    <w:rsid w:val="00E824C3"/>
    <w:rsid w:val="00E840B3"/>
    <w:rsid w:val="00E84D10"/>
    <w:rsid w:val="00E8629F"/>
    <w:rsid w:val="00E91008"/>
    <w:rsid w:val="00E9374E"/>
    <w:rsid w:val="00E9457E"/>
    <w:rsid w:val="00E94F54"/>
    <w:rsid w:val="00E97AD5"/>
    <w:rsid w:val="00E97CFB"/>
    <w:rsid w:val="00EA1111"/>
    <w:rsid w:val="00EA1761"/>
    <w:rsid w:val="00EA3B4F"/>
    <w:rsid w:val="00EA3C24"/>
    <w:rsid w:val="00EA451A"/>
    <w:rsid w:val="00EA73DF"/>
    <w:rsid w:val="00EB3132"/>
    <w:rsid w:val="00EB35E2"/>
    <w:rsid w:val="00EB61AE"/>
    <w:rsid w:val="00EC322D"/>
    <w:rsid w:val="00EC3753"/>
    <w:rsid w:val="00EC50E5"/>
    <w:rsid w:val="00ED383A"/>
    <w:rsid w:val="00ED3B0D"/>
    <w:rsid w:val="00EE08AC"/>
    <w:rsid w:val="00EE1080"/>
    <w:rsid w:val="00EE2671"/>
    <w:rsid w:val="00EF1EC5"/>
    <w:rsid w:val="00EF4C88"/>
    <w:rsid w:val="00EF55EB"/>
    <w:rsid w:val="00F00DCC"/>
    <w:rsid w:val="00F0156F"/>
    <w:rsid w:val="00F030D4"/>
    <w:rsid w:val="00F05AC8"/>
    <w:rsid w:val="00F07167"/>
    <w:rsid w:val="00F072D8"/>
    <w:rsid w:val="00F07CE0"/>
    <w:rsid w:val="00F115F5"/>
    <w:rsid w:val="00F11FF6"/>
    <w:rsid w:val="00F121FE"/>
    <w:rsid w:val="00F13D05"/>
    <w:rsid w:val="00F14A7E"/>
    <w:rsid w:val="00F14EE4"/>
    <w:rsid w:val="00F1679D"/>
    <w:rsid w:val="00F1682C"/>
    <w:rsid w:val="00F20B91"/>
    <w:rsid w:val="00F21139"/>
    <w:rsid w:val="00F24B8B"/>
    <w:rsid w:val="00F30D2E"/>
    <w:rsid w:val="00F321BC"/>
    <w:rsid w:val="00F35516"/>
    <w:rsid w:val="00F35790"/>
    <w:rsid w:val="00F4136D"/>
    <w:rsid w:val="00F4212E"/>
    <w:rsid w:val="00F42C20"/>
    <w:rsid w:val="00F43E34"/>
    <w:rsid w:val="00F51FCE"/>
    <w:rsid w:val="00F53053"/>
    <w:rsid w:val="00F53FE2"/>
    <w:rsid w:val="00F575FF"/>
    <w:rsid w:val="00F618EF"/>
    <w:rsid w:val="00F65582"/>
    <w:rsid w:val="00F66E75"/>
    <w:rsid w:val="00F718FA"/>
    <w:rsid w:val="00F729AD"/>
    <w:rsid w:val="00F77EB0"/>
    <w:rsid w:val="00F82BF3"/>
    <w:rsid w:val="00F8546A"/>
    <w:rsid w:val="00F857A9"/>
    <w:rsid w:val="00F87CDD"/>
    <w:rsid w:val="00F91FBD"/>
    <w:rsid w:val="00F933F0"/>
    <w:rsid w:val="00F937A3"/>
    <w:rsid w:val="00F94715"/>
    <w:rsid w:val="00F96A3D"/>
    <w:rsid w:val="00FA4718"/>
    <w:rsid w:val="00FA5848"/>
    <w:rsid w:val="00FA6899"/>
    <w:rsid w:val="00FA7F3D"/>
    <w:rsid w:val="00FB38D8"/>
    <w:rsid w:val="00FB7D29"/>
    <w:rsid w:val="00FB7FD8"/>
    <w:rsid w:val="00FC051F"/>
    <w:rsid w:val="00FC06FF"/>
    <w:rsid w:val="00FC28B6"/>
    <w:rsid w:val="00FC45F4"/>
    <w:rsid w:val="00FC69B4"/>
    <w:rsid w:val="00FD0694"/>
    <w:rsid w:val="00FD16EF"/>
    <w:rsid w:val="00FD25BE"/>
    <w:rsid w:val="00FD2E70"/>
    <w:rsid w:val="00FD34A0"/>
    <w:rsid w:val="00FD3EE5"/>
    <w:rsid w:val="00FD4C5D"/>
    <w:rsid w:val="00FD7AA7"/>
    <w:rsid w:val="00FE1B46"/>
    <w:rsid w:val="00FE36DB"/>
    <w:rsid w:val="00FF1FCB"/>
    <w:rsid w:val="00FF415D"/>
    <w:rsid w:val="00FF4D2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出段落,Bullet list,列,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出段落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1653</TotalTime>
  <Pages>42</Pages>
  <Words>15790</Words>
  <Characters>90005</Characters>
  <Application>Microsoft Office Word</Application>
  <DocSecurity>0</DocSecurity>
  <Lines>750</Lines>
  <Paragraphs>211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105584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Aijun Cao</cp:lastModifiedBy>
  <cp:revision>294</cp:revision>
  <cp:lastPrinted>2019-04-25T01:09:00Z</cp:lastPrinted>
  <dcterms:created xsi:type="dcterms:W3CDTF">2026-02-02T16:57:00Z</dcterms:created>
  <dcterms:modified xsi:type="dcterms:W3CDTF">2026-02-04T20:23:00Z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