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DD5A55F"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w:t>
      </w:r>
      <w:r w:rsidR="004415EB">
        <w:rPr>
          <w:rFonts w:hint="eastAsia"/>
          <w:b/>
          <w:i/>
          <w:noProof/>
          <w:sz w:val="28"/>
          <w:lang w:val="en-US" w:eastAsia="zh-CN"/>
        </w:rPr>
        <w:t>2303</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5CF11BB4"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7532BC">
        <w:rPr>
          <w:rFonts w:ascii="Arial" w:hAnsi="Arial" w:cs="Arial" w:hint="eastAsia"/>
          <w:color w:val="000000"/>
          <w:sz w:val="22"/>
          <w:lang w:val="en-US" w:eastAsia="zh-CN"/>
        </w:rPr>
        <w:t>vivo</w:t>
      </w:r>
    </w:p>
    <w:p w14:paraId="1F9F7086" w14:textId="5D9B284A"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657FEF5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A200E7">
        <w:rPr>
          <w:rFonts w:ascii="Arial" w:eastAsiaTheme="minorEastAsia" w:hAnsi="Arial" w:cs="Arial" w:hint="eastAsia"/>
          <w:sz w:val="22"/>
          <w:lang w:val="en-US" w:eastAsia="zh-CN"/>
        </w:rPr>
        <w:t>Approval</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5A823B7E" w:rsidR="00540692" w:rsidRPr="00362A22" w:rsidRDefault="00A94A09">
      <w:pPr>
        <w:rPr>
          <w:lang w:val="en-US" w:eastAsia="zh-CN"/>
        </w:rPr>
      </w:pPr>
      <w:r w:rsidRPr="000E45A1">
        <w:rPr>
          <w:lang w:val="en-US" w:eastAsia="zh-CN"/>
        </w:rPr>
        <w:t xml:space="preserve">This </w:t>
      </w:r>
      <w:r w:rsidR="004F0CA1">
        <w:rPr>
          <w:rFonts w:hint="eastAsia"/>
          <w:lang w:val="en-US" w:eastAsia="zh-CN"/>
        </w:rPr>
        <w:t>is WF for 6G testability</w:t>
      </w:r>
      <w:r w:rsidR="00CB02F6" w:rsidRPr="00362A22">
        <w:rPr>
          <w:lang w:val="en-US" w:eastAsia="zh-CN"/>
        </w:rPr>
        <w:t>.</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7B63578C" w14:textId="202B4D67" w:rsidR="00592C6F" w:rsidRPr="000E3909" w:rsidRDefault="00A94A09" w:rsidP="000E3909">
      <w:pPr>
        <w:pStyle w:val="Heading2"/>
        <w:rPr>
          <w:lang w:val="en-US"/>
        </w:rPr>
      </w:pPr>
      <w:r w:rsidRPr="000E45A1">
        <w:rPr>
          <w:lang w:val="en-US"/>
        </w:rPr>
        <w:t>Open issues summary</w:t>
      </w: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A2F21F3" w14:textId="6BF5AD2B" w:rsidR="002901F4" w:rsidRPr="0088498B" w:rsidRDefault="0088498B" w:rsidP="0088498B">
      <w:pPr>
        <w:spacing w:after="120"/>
        <w:rPr>
          <w:szCs w:val="24"/>
          <w:lang w:val="en-US" w:eastAsia="zh-CN"/>
        </w:rPr>
      </w:pPr>
      <w:r>
        <w:rPr>
          <w:rFonts w:hint="eastAsia"/>
          <w:szCs w:val="24"/>
          <w:lang w:val="en-US" w:eastAsia="zh-CN"/>
        </w:rPr>
        <w:t xml:space="preserve">Agreements: </w:t>
      </w:r>
    </w:p>
    <w:p w14:paraId="05965EE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iCs/>
          <w:lang w:val="en-US" w:eastAsia="zh-CN"/>
        </w:rPr>
        <w:t xml:space="preserve">The performance metric for single-layer </w:t>
      </w:r>
      <w:proofErr w:type="spellStart"/>
      <w:r w:rsidRPr="000E3909">
        <w:rPr>
          <w:rFonts w:hint="eastAsia"/>
          <w:iCs/>
          <w:lang w:val="en-US" w:eastAsia="zh-CN"/>
        </w:rPr>
        <w:t>TxD</w:t>
      </w:r>
      <w:proofErr w:type="spellEnd"/>
      <w:r w:rsidRPr="000E3909">
        <w:rPr>
          <w:rFonts w:hint="eastAsia"/>
          <w:iCs/>
          <w:lang w:val="en-US" w:eastAsia="zh-CN"/>
        </w:rPr>
        <w:t xml:space="preserve"> and UL-MIMO with multi-Tx </w:t>
      </w:r>
      <w:r w:rsidRPr="000E3909">
        <w:rPr>
          <w:rFonts w:eastAsiaTheme="minorEastAsia"/>
          <w:szCs w:val="22"/>
          <w:lang w:val="en-US" w:eastAsia="zh-CN"/>
        </w:rPr>
        <w:t>can follow similar category based on UE capability</w:t>
      </w:r>
      <w:r w:rsidRPr="000E3909">
        <w:rPr>
          <w:rFonts w:hint="eastAsia"/>
          <w:iCs/>
          <w:lang w:val="en-US" w:eastAsia="zh-CN"/>
        </w:rPr>
        <w:t>, it should be studied in 6G day-1</w:t>
      </w:r>
      <w:r w:rsidRPr="000E3909">
        <w:rPr>
          <w:rFonts w:eastAsia="SimSun" w:hint="eastAsia"/>
          <w:szCs w:val="24"/>
          <w:lang w:val="en-US" w:eastAsia="zh-CN"/>
        </w:rPr>
        <w:t xml:space="preserve">. UL-MIMO mode can be </w:t>
      </w:r>
      <w:proofErr w:type="gramStart"/>
      <w:r w:rsidRPr="000E3909">
        <w:rPr>
          <w:rFonts w:eastAsia="SimSun" w:hint="eastAsia"/>
          <w:szCs w:val="24"/>
          <w:lang w:val="en-US" w:eastAsia="zh-CN"/>
        </w:rPr>
        <w:t>first priority</w:t>
      </w:r>
      <w:proofErr w:type="gramEnd"/>
      <w:r w:rsidRPr="000E3909">
        <w:rPr>
          <w:rFonts w:eastAsia="SimSun" w:hint="eastAsia"/>
          <w:szCs w:val="24"/>
          <w:lang w:val="en-US" w:eastAsia="zh-CN"/>
        </w:rPr>
        <w:t>.</w:t>
      </w:r>
    </w:p>
    <w:p w14:paraId="74C2689A" w14:textId="06D209C1"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Potential</w:t>
      </w:r>
      <w:r w:rsidRPr="000E3909">
        <w:rPr>
          <w:rFonts w:hint="eastAsia"/>
          <w:lang w:eastAsia="zh-CN"/>
        </w:rPr>
        <w:t xml:space="preserve"> </w:t>
      </w:r>
      <w:r w:rsidRPr="000E3909">
        <w:t xml:space="preserve">radiated performance metric </w:t>
      </w:r>
      <w:r w:rsidRPr="000E3909">
        <w:rPr>
          <w:rFonts w:hint="eastAsia"/>
          <w:lang w:eastAsia="zh-CN"/>
        </w:rPr>
        <w:t xml:space="preserve">(e.g., TRP, partial radiate power, CDF, </w:t>
      </w:r>
      <w:r w:rsidRPr="000E3909">
        <w:rPr>
          <w:lang w:val="en-US" w:eastAsia="zh-CN"/>
        </w:rPr>
        <w:t>EIRP‑based</w:t>
      </w:r>
      <w:r w:rsidRPr="000E3909">
        <w:rPr>
          <w:rFonts w:hint="eastAsia"/>
          <w:lang w:eastAsia="zh-CN"/>
        </w:rPr>
        <w:t xml:space="preserve">) if agreed, </w:t>
      </w:r>
      <w:r w:rsidRPr="000E3909">
        <w:t>should be highly representative of the device usage mode in the field</w:t>
      </w:r>
      <w:r w:rsidRPr="000E3909">
        <w:rPr>
          <w:rFonts w:eastAsia="SimSun" w:hint="eastAsia"/>
          <w:szCs w:val="24"/>
          <w:lang w:val="en-US" w:eastAsia="zh-CN"/>
        </w:rPr>
        <w:t xml:space="preserve">. </w:t>
      </w:r>
    </w:p>
    <w:p w14:paraId="19C2FB52"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val="en-US" w:eastAsia="zh-CN"/>
        </w:rPr>
        <w:t>FFS whether same UE should meet different kind of performance metric</w:t>
      </w:r>
    </w:p>
    <w:p w14:paraId="34C395C7" w14:textId="77777777" w:rsidR="00CD0094" w:rsidRPr="0088498B" w:rsidRDefault="00CD0094" w:rsidP="00592C6F">
      <w:pPr>
        <w:spacing w:after="120"/>
        <w:rPr>
          <w:i/>
          <w:lang w:val="en-US" w:eastAsia="zh-CN"/>
        </w:rPr>
      </w:pPr>
    </w:p>
    <w:p w14:paraId="3AB9C1D3" w14:textId="19C00067" w:rsidR="006E5DF6" w:rsidRPr="0088498B" w:rsidRDefault="00A85362" w:rsidP="0088498B">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4CA39A0" w14:textId="7B582BA9" w:rsidR="006D3044" w:rsidRPr="000E45A1" w:rsidRDefault="0088498B"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71DCF420" w14:textId="77777777" w:rsidR="0088498B" w:rsidRPr="000E3909" w:rsidRDefault="0088498B" w:rsidP="0088498B">
      <w:pPr>
        <w:pStyle w:val="ListParagraph"/>
        <w:numPr>
          <w:ilvl w:val="1"/>
          <w:numId w:val="2"/>
        </w:numPr>
        <w:overflowPunct/>
        <w:autoSpaceDE/>
        <w:autoSpaceDN/>
        <w:adjustRightInd/>
        <w:spacing w:after="120"/>
        <w:ind w:firstLineChars="0"/>
        <w:textAlignment w:val="auto"/>
        <w:rPr>
          <w:i/>
          <w:lang w:val="en-US" w:eastAsia="zh-CN"/>
        </w:rPr>
      </w:pPr>
      <w:r w:rsidRPr="000E3909">
        <w:rPr>
          <w:rFonts w:hint="eastAsia"/>
          <w:lang w:eastAsia="zh-CN"/>
        </w:rPr>
        <w:t>RAN4 further study performance metric for UE support</w:t>
      </w:r>
      <w:r w:rsidRPr="000E3909">
        <w:t xml:space="preserve"> Tx antenna </w:t>
      </w:r>
      <w:proofErr w:type="gramStart"/>
      <w:r w:rsidRPr="000E3909">
        <w:t>switching</w:t>
      </w:r>
      <w:r w:rsidRPr="000E3909">
        <w:rPr>
          <w:rFonts w:hint="eastAsia"/>
          <w:lang w:eastAsia="zh-CN"/>
        </w:rPr>
        <w:t>,</w:t>
      </w:r>
      <w:proofErr w:type="gramEnd"/>
      <w:r w:rsidRPr="000E3909">
        <w:rPr>
          <w:rFonts w:hint="eastAsia"/>
          <w:lang w:eastAsia="zh-CN"/>
        </w:rPr>
        <w:t xml:space="preserve"> the </w:t>
      </w:r>
      <w:r w:rsidRPr="000E3909">
        <w:rPr>
          <w:lang w:eastAsia="zh-CN"/>
        </w:rPr>
        <w:t>following</w:t>
      </w:r>
      <w:r w:rsidRPr="000E3909">
        <w:rPr>
          <w:rFonts w:hint="eastAsia"/>
          <w:lang w:eastAsia="zh-CN"/>
        </w:rPr>
        <w:t xml:space="preserve"> aspects may be considered</w:t>
      </w:r>
    </w:p>
    <w:p w14:paraId="448E7213"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lang w:eastAsia="zh-CN"/>
        </w:rPr>
        <w:t>P</w:t>
      </w:r>
      <w:r w:rsidRPr="000E3909">
        <w:rPr>
          <w:rFonts w:hint="eastAsia"/>
          <w:lang w:eastAsia="zh-CN"/>
        </w:rPr>
        <w:t xml:space="preserve">otential </w:t>
      </w:r>
      <w:r w:rsidRPr="000E3909">
        <w:t xml:space="preserve">improvements to the existing anechoic chamber test method </w:t>
      </w:r>
      <w:r w:rsidRPr="000E3909">
        <w:rPr>
          <w:rFonts w:hint="eastAsia"/>
          <w:lang w:eastAsia="zh-CN"/>
        </w:rPr>
        <w:t>（</w:t>
      </w:r>
      <w:r w:rsidRPr="000E3909">
        <w:rPr>
          <w:rFonts w:hint="eastAsia"/>
          <w:lang w:eastAsia="zh-CN"/>
        </w:rPr>
        <w:t>e.g., harmonization of link antenna architecture</w:t>
      </w:r>
      <w:r w:rsidRPr="000E3909">
        <w:rPr>
          <w:rFonts w:hint="eastAsia"/>
          <w:lang w:eastAsia="zh-CN"/>
        </w:rPr>
        <w:t>）</w:t>
      </w:r>
      <w:r w:rsidRPr="000E3909">
        <w:rPr>
          <w:rFonts w:hint="eastAsia"/>
          <w:lang w:eastAsia="zh-CN"/>
        </w:rPr>
        <w:t xml:space="preserve">with minimum efforts </w:t>
      </w:r>
      <w:r w:rsidRPr="000E3909">
        <w:t>are required</w:t>
      </w:r>
    </w:p>
    <w:p w14:paraId="27BB25E2"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rFonts w:hint="eastAsia"/>
          <w:lang w:eastAsia="zh-CN"/>
        </w:rPr>
        <w:t>the possibility of</w:t>
      </w:r>
      <w:r w:rsidRPr="000E3909">
        <w:rPr>
          <w:lang w:eastAsia="zh-CN"/>
        </w:rPr>
        <w:t xml:space="preserve"> separate</w:t>
      </w:r>
      <w:r w:rsidRPr="000E3909">
        <w:rPr>
          <w:rFonts w:hint="eastAsia"/>
          <w:lang w:eastAsia="zh-CN"/>
        </w:rPr>
        <w:t xml:space="preserve"> EIRP scan testing per-antenna to </w:t>
      </w:r>
      <w:proofErr w:type="spellStart"/>
      <w:r w:rsidRPr="000E3909">
        <w:rPr>
          <w:rFonts w:hint="eastAsia"/>
          <w:lang w:eastAsia="zh-CN"/>
        </w:rPr>
        <w:t>achive</w:t>
      </w:r>
      <w:proofErr w:type="spellEnd"/>
      <w:r w:rsidRPr="000E3909">
        <w:rPr>
          <w:lang w:eastAsia="zh-CN"/>
        </w:rPr>
        <w:t xml:space="preserve"> </w:t>
      </w:r>
      <w:r w:rsidRPr="000E3909">
        <w:rPr>
          <w:rFonts w:hint="eastAsia"/>
          <w:lang w:eastAsia="zh-CN"/>
        </w:rPr>
        <w:t xml:space="preserve">indirect Tx antenna switching, which is </w:t>
      </w:r>
      <w:proofErr w:type="gramStart"/>
      <w:r w:rsidRPr="000E3909">
        <w:rPr>
          <w:rFonts w:hint="eastAsia"/>
          <w:lang w:eastAsia="zh-CN"/>
        </w:rPr>
        <w:t>similar to</w:t>
      </w:r>
      <w:proofErr w:type="gramEnd"/>
      <w:r w:rsidRPr="000E3909">
        <w:rPr>
          <w:rFonts w:hint="eastAsia"/>
          <w:lang w:eastAsia="zh-CN"/>
        </w:rPr>
        <w:t xml:space="preserve"> UL-MIMO discussion that a post-processing of data to generate the max </w:t>
      </w:r>
      <w:proofErr w:type="spellStart"/>
      <w:r w:rsidRPr="000E3909">
        <w:rPr>
          <w:rFonts w:hint="eastAsia"/>
          <w:lang w:eastAsia="zh-CN"/>
        </w:rPr>
        <w:t>envlop</w:t>
      </w:r>
      <w:proofErr w:type="spellEnd"/>
      <w:r w:rsidRPr="000E3909">
        <w:rPr>
          <w:rFonts w:hint="eastAsia"/>
          <w:lang w:eastAsia="zh-CN"/>
        </w:rPr>
        <w:t xml:space="preserve"> is needed</w:t>
      </w:r>
      <w:r w:rsidRPr="000E3909">
        <w:rPr>
          <w:rFonts w:hint="eastAsia"/>
          <w:szCs w:val="24"/>
          <w:lang w:val="en-US" w:eastAsia="zh-CN"/>
        </w:rPr>
        <w:t>.</w:t>
      </w:r>
    </w:p>
    <w:p w14:paraId="51A926EB" w14:textId="77777777" w:rsidR="0088498B" w:rsidRPr="000E3909" w:rsidRDefault="0088498B" w:rsidP="0088498B">
      <w:pPr>
        <w:pStyle w:val="ListParagraph"/>
        <w:numPr>
          <w:ilvl w:val="2"/>
          <w:numId w:val="2"/>
        </w:numPr>
        <w:overflowPunct/>
        <w:autoSpaceDE/>
        <w:autoSpaceDN/>
        <w:adjustRightInd/>
        <w:spacing w:after="120"/>
        <w:ind w:firstLineChars="0"/>
        <w:textAlignment w:val="auto"/>
        <w:rPr>
          <w:i/>
          <w:lang w:val="en-US" w:eastAsia="zh-CN"/>
        </w:rPr>
      </w:pPr>
      <w:r w:rsidRPr="000E3909">
        <w:rPr>
          <w:iCs/>
          <w:lang w:val="en-US" w:eastAsia="zh-CN"/>
        </w:rPr>
        <w:t>O</w:t>
      </w:r>
      <w:r w:rsidRPr="000E3909">
        <w:rPr>
          <w:rFonts w:hint="eastAsia"/>
          <w:iCs/>
          <w:lang w:val="en-US" w:eastAsia="zh-CN"/>
        </w:rPr>
        <w:t xml:space="preserve">nly 1Tx at any time is assumed for </w:t>
      </w:r>
      <w:r w:rsidRPr="000E3909">
        <w:rPr>
          <w:rFonts w:hint="eastAsia"/>
          <w:lang w:eastAsia="zh-CN"/>
        </w:rPr>
        <w:t>Tx antenna switching</w:t>
      </w:r>
      <w:r w:rsidRPr="000E3909">
        <w:rPr>
          <w:rFonts w:hint="eastAsia"/>
          <w:iCs/>
          <w:lang w:val="en-US" w:eastAsia="zh-CN"/>
        </w:rPr>
        <w:t xml:space="preserve"> OTA basic condition for discussion. </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2017A386" w14:textId="04C27268" w:rsidR="00EF461D" w:rsidRPr="000E45A1" w:rsidRDefault="003658D5"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5E91E2D" w14:textId="7C3C4F71" w:rsidR="00EF461D" w:rsidRPr="00FB7AED" w:rsidRDefault="003658D5"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B7AED">
        <w:rPr>
          <w:szCs w:val="24"/>
          <w:lang w:val="en-US" w:eastAsia="zh-CN"/>
        </w:rPr>
        <w:t>C</w:t>
      </w:r>
      <w:r w:rsidRPr="00FB7AED">
        <w:rPr>
          <w:rFonts w:hint="eastAsia"/>
          <w:szCs w:val="24"/>
          <w:lang w:val="en-US" w:eastAsia="zh-CN"/>
        </w:rPr>
        <w:t>onsider dynamic MIMO OTA as baseline for DL MIMO OTA performance metric study</w:t>
      </w: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218D1178" w14:textId="210B6DEE" w:rsidR="00F94B42" w:rsidRPr="00631A6F" w:rsidRDefault="003C575F" w:rsidP="00631A6F">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632F9834" w14:textId="77777777" w:rsidR="00631A6F" w:rsidRPr="00957600" w:rsidRDefault="00631A6F" w:rsidP="00631A6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957600">
        <w:rPr>
          <w:rFonts w:eastAsia="SimSun"/>
          <w:szCs w:val="24"/>
          <w:lang w:val="en-US" w:eastAsia="zh-CN"/>
        </w:rPr>
        <w:t>Agreement</w:t>
      </w:r>
    </w:p>
    <w:p w14:paraId="33EEF3BC"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szCs w:val="24"/>
          <w:lang w:val="en-US" w:eastAsia="zh-CN"/>
        </w:rPr>
        <w:t>Target harmonized performance metric for TN and NTN if no critical issue identified</w:t>
      </w:r>
    </w:p>
    <w:p w14:paraId="71093BE6"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lang w:val="en-US" w:eastAsia="zh-CN"/>
        </w:rPr>
        <w:t xml:space="preserve">New performance metrics, such as EIRP/EIS‑based metrics, for 6G </w:t>
      </w:r>
      <w:proofErr w:type="gramStart"/>
      <w:r w:rsidRPr="00957600">
        <w:rPr>
          <w:rFonts w:eastAsia="SimSun"/>
          <w:lang w:val="en-US" w:eastAsia="zh-CN"/>
        </w:rPr>
        <w:t>NTN</w:t>
      </w:r>
      <w:r w:rsidRPr="00957600">
        <w:rPr>
          <w:rFonts w:eastAsia="SimSun"/>
          <w:szCs w:val="24"/>
          <w:lang w:val="en-US" w:eastAsia="zh-CN"/>
        </w:rPr>
        <w:t xml:space="preserve"> ,</w:t>
      </w:r>
      <w:proofErr w:type="gramEnd"/>
      <w:r w:rsidRPr="00957600">
        <w:rPr>
          <w:rFonts w:eastAsia="SimSun"/>
          <w:szCs w:val="24"/>
          <w:lang w:val="en-US" w:eastAsia="zh-CN"/>
        </w:rPr>
        <w:t xml:space="preserve"> can be further discussed</w:t>
      </w:r>
    </w:p>
    <w:p w14:paraId="0A4BE723" w14:textId="77777777" w:rsidR="00631A6F" w:rsidRPr="00957600" w:rsidRDefault="00631A6F" w:rsidP="00631A6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957600">
        <w:rPr>
          <w:rFonts w:eastAsia="SimSun"/>
          <w:szCs w:val="24"/>
          <w:lang w:val="en-US" w:eastAsia="zh-CN"/>
        </w:rPr>
        <w:t>FFS radiated performance metric could be primary metric for NTN</w:t>
      </w:r>
    </w:p>
    <w:p w14:paraId="10230469" w14:textId="77777777" w:rsidR="003C575F" w:rsidRPr="00631A6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AA03FFE" w14:textId="77777777" w:rsidR="00B86600" w:rsidRPr="000E45A1" w:rsidRDefault="00B86600" w:rsidP="00B8660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Agreement</w:t>
      </w:r>
    </w:p>
    <w:p w14:paraId="10C3BB0F" w14:textId="2AF76A80" w:rsidR="00B86600" w:rsidRPr="0083145C" w:rsidRDefault="0083145C" w:rsidP="00B86600">
      <w:pPr>
        <w:pStyle w:val="ListParagraph"/>
        <w:numPr>
          <w:ilvl w:val="1"/>
          <w:numId w:val="2"/>
        </w:numPr>
        <w:overflowPunct/>
        <w:autoSpaceDE/>
        <w:autoSpaceDN/>
        <w:adjustRightInd/>
        <w:spacing w:after="120"/>
        <w:ind w:firstLineChars="0"/>
        <w:textAlignment w:val="auto"/>
        <w:rPr>
          <w:rFonts w:eastAsia="SimSun"/>
          <w:sz w:val="21"/>
          <w:szCs w:val="28"/>
          <w:lang w:val="en-US" w:eastAsia="zh-CN"/>
        </w:rPr>
      </w:pPr>
      <w:r>
        <w:rPr>
          <w:rFonts w:eastAsia="SimSun"/>
          <w:sz w:val="21"/>
          <w:szCs w:val="28"/>
          <w:lang w:val="en-US" w:eastAsia="zh-CN"/>
        </w:rPr>
        <w:t>W</w:t>
      </w:r>
      <w:r>
        <w:rPr>
          <w:rFonts w:eastAsia="SimSun" w:hint="eastAsia"/>
          <w:sz w:val="21"/>
          <w:szCs w:val="28"/>
          <w:lang w:val="en-US" w:eastAsia="zh-CN"/>
        </w:rPr>
        <w:t xml:space="preserve">hen </w:t>
      </w:r>
      <w:proofErr w:type="spellStart"/>
      <w:r>
        <w:rPr>
          <w:rFonts w:eastAsia="SimSun" w:hint="eastAsia"/>
          <w:sz w:val="21"/>
          <w:szCs w:val="28"/>
          <w:lang w:val="en-US" w:eastAsia="zh-CN"/>
        </w:rPr>
        <w:t>discucss</w:t>
      </w:r>
      <w:proofErr w:type="spellEnd"/>
      <w:r>
        <w:rPr>
          <w:rFonts w:eastAsia="SimSun" w:hint="eastAsia"/>
          <w:sz w:val="21"/>
          <w:szCs w:val="28"/>
          <w:lang w:val="en-US" w:eastAsia="zh-CN"/>
        </w:rPr>
        <w:t xml:space="preserve"> performance metric consider </w:t>
      </w:r>
      <w:r w:rsidR="00B86600" w:rsidRPr="0083145C">
        <w:rPr>
          <w:rFonts w:eastAsia="SimSun"/>
          <w:sz w:val="21"/>
          <w:szCs w:val="28"/>
          <w:lang w:val="en-US" w:eastAsia="zh-CN"/>
        </w:rPr>
        <w:t xml:space="preserve">LP is taken as the </w:t>
      </w:r>
      <w:r>
        <w:rPr>
          <w:rFonts w:eastAsia="SimSun" w:hint="eastAsia"/>
          <w:sz w:val="21"/>
          <w:szCs w:val="28"/>
          <w:lang w:val="en-US" w:eastAsia="zh-CN"/>
        </w:rPr>
        <w:t>starting point</w:t>
      </w:r>
      <w:r w:rsidR="00B86600" w:rsidRPr="0083145C">
        <w:rPr>
          <w:rFonts w:eastAsia="SimSun"/>
          <w:sz w:val="21"/>
          <w:szCs w:val="28"/>
          <w:lang w:val="en-US" w:eastAsia="zh-CN"/>
        </w:rPr>
        <w:t xml:space="preserve"> for 6G NTN UE. It is for further discussion whether 6G NTN UE can adopt CP antenna.</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14616486" w14:textId="77777777" w:rsidR="000D1CDB" w:rsidRPr="000E45A1" w:rsidRDefault="00A94A09">
      <w:pPr>
        <w:pStyle w:val="Heading2"/>
        <w:rPr>
          <w:lang w:val="en-US"/>
        </w:rPr>
      </w:pPr>
      <w:r w:rsidRPr="000E45A1">
        <w:rPr>
          <w:lang w:val="en-US"/>
        </w:rPr>
        <w:t>Open issues summary</w:t>
      </w:r>
    </w:p>
    <w:p w14:paraId="661D33F5" w14:textId="4695EC2B" w:rsidR="00F0466A" w:rsidRPr="0031113F" w:rsidRDefault="00A94A09" w:rsidP="00F0466A">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0E47E2D9" w14:textId="77777777" w:rsidR="008321E4" w:rsidRDefault="008321E4" w:rsidP="008321E4">
      <w:pPr>
        <w:pStyle w:val="ListParagraph"/>
        <w:numPr>
          <w:ilvl w:val="0"/>
          <w:numId w:val="2"/>
        </w:numPr>
        <w:overflowPunct/>
        <w:autoSpaceDE/>
        <w:autoSpaceDN/>
        <w:adjustRightInd/>
        <w:spacing w:after="120"/>
        <w:ind w:left="720" w:firstLineChars="0"/>
        <w:textAlignment w:val="auto"/>
        <w:rPr>
          <w:ins w:id="0" w:author="Wisuit Sinsathitchai" w:date="2026-02-13T10:44:00Z" w16du:dateUtc="2026-02-13T09:44:00Z"/>
          <w:rFonts w:eastAsia="SimSun"/>
          <w:szCs w:val="24"/>
          <w:lang w:val="en-US" w:eastAsia="zh-CN"/>
        </w:rPr>
      </w:pPr>
      <w:ins w:id="1" w:author="Wisuit Sinsathitchai" w:date="2026-02-13T10:39:00Z" w16du:dateUtc="2026-02-13T09:39:00Z">
        <w:r w:rsidRPr="00C57E6D">
          <w:rPr>
            <w:rFonts w:eastAsia="SimSun"/>
            <w:szCs w:val="24"/>
            <w:lang w:val="en-US" w:eastAsia="zh-CN"/>
          </w:rPr>
          <w:t>Agreement:</w:t>
        </w:r>
      </w:ins>
    </w:p>
    <w:p w14:paraId="1FCB099C" w14:textId="79C71811" w:rsidR="008321E4" w:rsidRPr="008321E4" w:rsidRDefault="008321E4" w:rsidP="008321E4">
      <w:pPr>
        <w:pStyle w:val="ListParagraph"/>
        <w:numPr>
          <w:ilvl w:val="1"/>
          <w:numId w:val="2"/>
        </w:numPr>
        <w:overflowPunct/>
        <w:autoSpaceDE/>
        <w:autoSpaceDN/>
        <w:adjustRightInd/>
        <w:spacing w:after="120"/>
        <w:ind w:firstLineChars="0"/>
        <w:textAlignment w:val="auto"/>
        <w:rPr>
          <w:ins w:id="2" w:author="Wisuit Sinsathitchai" w:date="2026-02-13T10:47:00Z" w16du:dateUtc="2026-02-13T09:47:00Z"/>
          <w:rFonts w:eastAsia="SimSun"/>
          <w:szCs w:val="24"/>
          <w:lang w:val="en-US" w:eastAsia="zh-CN"/>
          <w:rPrChange w:id="3" w:author="Wisuit Sinsathitchai" w:date="2026-02-13T10:47:00Z" w16du:dateUtc="2026-02-13T09:47:00Z">
            <w:rPr>
              <w:ins w:id="4" w:author="Wisuit Sinsathitchai" w:date="2026-02-13T10:47:00Z" w16du:dateUtc="2026-02-13T09:47:00Z"/>
              <w:rFonts w:eastAsia="SimSun" w:cs="Angsana New"/>
              <w:szCs w:val="24"/>
              <w:lang w:eastAsia="zh-CN" w:bidi="th-TH"/>
            </w:rPr>
          </w:rPrChange>
        </w:rPr>
      </w:pPr>
      <w:ins w:id="5" w:author="Wisuit Sinsathitchai" w:date="2026-02-13T10:44:00Z" w16du:dateUtc="2026-02-13T09:44:00Z">
        <w:r>
          <w:rPr>
            <w:rFonts w:eastAsia="SimSun" w:cs="Angsana New" w:hint="cs"/>
            <w:szCs w:val="24"/>
            <w:cs/>
            <w:lang w:val="en-US" w:eastAsia="zh-CN" w:bidi="th-TH"/>
          </w:rPr>
          <w:t xml:space="preserve"> </w:t>
        </w:r>
        <w:r>
          <w:rPr>
            <w:rFonts w:eastAsia="SimSun" w:cs="Angsana New"/>
            <w:szCs w:val="24"/>
            <w:lang w:val="en-US" w:eastAsia="zh-CN" w:bidi="th-TH"/>
          </w:rPr>
          <w:t xml:space="preserve">Spurious emission </w:t>
        </w:r>
      </w:ins>
      <w:ins w:id="6" w:author="Wisuit Sinsathitchai" w:date="2026-02-13T10:47:00Z" w16du:dateUtc="2026-02-13T09:47:00Z">
        <w:r>
          <w:rPr>
            <w:rFonts w:eastAsia="SimSun" w:cs="Angsana New"/>
            <w:szCs w:val="24"/>
            <w:lang w:val="en-US" w:eastAsia="zh-CN" w:bidi="th-TH"/>
          </w:rPr>
          <w:t xml:space="preserve">requirements </w:t>
        </w:r>
      </w:ins>
      <w:ins w:id="7" w:author="Wisuit Sinsathitchai" w:date="2026-02-13T10:44:00Z" w16du:dateUtc="2026-02-13T09:44:00Z">
        <w:r>
          <w:rPr>
            <w:rFonts w:eastAsia="SimSun" w:cs="Angsana New"/>
            <w:szCs w:val="24"/>
            <w:lang w:val="en-US" w:eastAsia="zh-CN" w:bidi="th-TH"/>
          </w:rPr>
          <w:t>ha</w:t>
        </w:r>
      </w:ins>
      <w:ins w:id="8" w:author="Wisuit Sinsathitchai" w:date="2026-02-13T10:47:00Z" w16du:dateUtc="2026-02-13T09:47:00Z">
        <w:r>
          <w:rPr>
            <w:rFonts w:eastAsia="SimSun" w:cs="Angsana New"/>
            <w:szCs w:val="24"/>
            <w:lang w:val="en-US" w:eastAsia="zh-CN" w:bidi="th-TH"/>
          </w:rPr>
          <w:t>ve</w:t>
        </w:r>
      </w:ins>
      <w:ins w:id="9" w:author="Wisuit Sinsathitchai" w:date="2026-02-13T10:44:00Z" w16du:dateUtc="2026-02-13T09:44:00Z">
        <w:r>
          <w:rPr>
            <w:rFonts w:eastAsia="SimSun" w:cs="Angsana New"/>
            <w:szCs w:val="24"/>
            <w:lang w:val="en-US" w:eastAsia="zh-CN" w:bidi="th-TH"/>
          </w:rPr>
          <w:t xml:space="preserve"> been defined by </w:t>
        </w:r>
      </w:ins>
      <w:ins w:id="10" w:author="Wisuit Sinsathitchai" w:date="2026-02-13T10:45:00Z" w16du:dateUtc="2026-02-13T09:45:00Z">
        <w:r>
          <w:rPr>
            <w:rFonts w:eastAsia="SimSun" w:cs="Angsana New"/>
            <w:szCs w:val="24"/>
            <w:lang w:val="en-US" w:eastAsia="zh-CN" w:bidi="th-TH"/>
          </w:rPr>
          <w:t>ETSI/CCSA</w:t>
        </w:r>
      </w:ins>
      <w:ins w:id="11" w:author="Wisuit Sinsathitchai" w:date="2026-02-13T10:46:00Z" w16du:dateUtc="2026-02-13T09:46:00Z">
        <w:r>
          <w:rPr>
            <w:rFonts w:eastAsia="SimSun" w:cs="Angsana New"/>
            <w:szCs w:val="24"/>
            <w:lang w:val="en-US" w:eastAsia="zh-CN" w:bidi="th-TH"/>
          </w:rPr>
          <w:t xml:space="preserve"> from </w:t>
        </w:r>
      </w:ins>
      <w:ins w:id="12" w:author="Wisuit Sinsathitchai" w:date="2026-02-13T10:46:00Z">
        <w:r w:rsidRPr="008321E4">
          <w:rPr>
            <w:rFonts w:eastAsia="SimSun" w:cs="Angsana New"/>
            <w:szCs w:val="24"/>
            <w:lang w:eastAsia="zh-CN" w:bidi="th-TH"/>
            <w:rPrChange w:id="13" w:author="Wisuit Sinsathitchai" w:date="2026-02-13T10:46:00Z" w16du:dateUtc="2026-02-13T09:46:00Z">
              <w:rPr>
                <w:rFonts w:eastAsia="SimSun" w:cs="Angsana New"/>
                <w:b/>
                <w:bCs/>
                <w:szCs w:val="24"/>
                <w:lang w:eastAsia="zh-CN" w:bidi="th-TH"/>
              </w:rPr>
            </w:rPrChange>
          </w:rPr>
          <w:t>9KHz to 300GHz, irrespective</w:t>
        </w:r>
        <w:r w:rsidRPr="008321E4">
          <w:rPr>
            <w:rFonts w:eastAsia="SimSun" w:cs="Angsana New"/>
            <w:szCs w:val="24"/>
            <w:lang w:eastAsia="zh-CN" w:bidi="th-TH"/>
            <w:rPrChange w:id="14" w:author="Wisuit Sinsathitchai" w:date="2026-02-13T10:46:00Z" w16du:dateUtc="2026-02-13T09:46:00Z">
              <w:rPr>
                <w:rFonts w:eastAsia="SimSun" w:cs="Angsana New"/>
                <w:b/>
                <w:szCs w:val="24"/>
                <w:lang w:eastAsia="zh-CN" w:bidi="th-TH"/>
              </w:rPr>
            </w:rPrChange>
          </w:rPr>
          <w:t xml:space="preserve"> of </w:t>
        </w:r>
        <w:r w:rsidRPr="008321E4">
          <w:rPr>
            <w:rFonts w:eastAsia="SimSun" w:cs="Angsana New"/>
            <w:szCs w:val="24"/>
            <w:lang w:eastAsia="zh-CN" w:bidi="th-TH"/>
            <w:rPrChange w:id="15" w:author="Wisuit Sinsathitchai" w:date="2026-02-13T10:46:00Z" w16du:dateUtc="2026-02-13T09:46:00Z">
              <w:rPr>
                <w:rFonts w:eastAsia="SimSun" w:cs="Angsana New"/>
                <w:b/>
                <w:bCs/>
                <w:szCs w:val="24"/>
                <w:lang w:eastAsia="zh-CN" w:bidi="th-TH"/>
              </w:rPr>
            </w:rPrChange>
          </w:rPr>
          <w:t>the technology</w:t>
        </w:r>
      </w:ins>
      <w:ins w:id="16" w:author="Wisuit Sinsathitchai" w:date="2026-02-13T10:46:00Z" w16du:dateUtc="2026-02-13T09:46:00Z">
        <w:r>
          <w:rPr>
            <w:rFonts w:eastAsia="SimSun" w:cs="Angsana New"/>
            <w:szCs w:val="24"/>
            <w:lang w:eastAsia="zh-CN" w:bidi="th-TH"/>
          </w:rPr>
          <w:t>.</w:t>
        </w:r>
      </w:ins>
    </w:p>
    <w:p w14:paraId="3E9632B1" w14:textId="74580E61" w:rsidR="008321E4" w:rsidRPr="00C57E6D" w:rsidRDefault="008321E4" w:rsidP="008321E4">
      <w:pPr>
        <w:pStyle w:val="ListParagraph"/>
        <w:numPr>
          <w:ilvl w:val="1"/>
          <w:numId w:val="2"/>
        </w:numPr>
        <w:overflowPunct/>
        <w:autoSpaceDE/>
        <w:autoSpaceDN/>
        <w:adjustRightInd/>
        <w:spacing w:after="120"/>
        <w:ind w:firstLineChars="0"/>
        <w:textAlignment w:val="auto"/>
        <w:rPr>
          <w:ins w:id="17" w:author="Wisuit Sinsathitchai" w:date="2026-02-13T10:39:00Z" w16du:dateUtc="2026-02-13T09:39:00Z"/>
          <w:rFonts w:eastAsia="SimSun"/>
          <w:szCs w:val="24"/>
          <w:lang w:val="en-US" w:eastAsia="zh-CN"/>
        </w:rPr>
        <w:pPrChange w:id="18" w:author="Wisuit Sinsathitchai" w:date="2026-02-13T10:44:00Z" w16du:dateUtc="2026-02-13T09:44:00Z">
          <w:pPr>
            <w:pStyle w:val="ListParagraph"/>
            <w:numPr>
              <w:numId w:val="2"/>
            </w:numPr>
            <w:overflowPunct/>
            <w:autoSpaceDE/>
            <w:autoSpaceDN/>
            <w:adjustRightInd/>
            <w:spacing w:after="120"/>
            <w:ind w:left="720" w:firstLineChars="0" w:hanging="360"/>
            <w:textAlignment w:val="auto"/>
          </w:pPr>
        </w:pPrChange>
      </w:pPr>
      <w:ins w:id="19" w:author="Wisuit Sinsathitchai" w:date="2026-02-13T10:48:00Z" w16du:dateUtc="2026-02-13T09:48:00Z">
        <w:r>
          <w:rPr>
            <w:rFonts w:eastAsia="SimSun"/>
            <w:szCs w:val="24"/>
            <w:lang w:val="en-US" w:eastAsia="zh-CN"/>
          </w:rPr>
          <w:t xml:space="preserve">Companies to </w:t>
        </w:r>
        <w:r w:rsidR="00995643">
          <w:rPr>
            <w:rFonts w:eastAsia="SimSun"/>
            <w:szCs w:val="24"/>
            <w:lang w:val="en-US" w:eastAsia="zh-CN"/>
          </w:rPr>
          <w:t xml:space="preserve">study what </w:t>
        </w:r>
      </w:ins>
      <w:ins w:id="20" w:author="Wisuit Sinsathitchai" w:date="2026-02-13T10:49:00Z" w16du:dateUtc="2026-02-13T09:49:00Z">
        <w:r w:rsidR="00995643">
          <w:rPr>
            <w:rFonts w:eastAsia="SimSun"/>
            <w:szCs w:val="24"/>
            <w:lang w:val="en-US" w:eastAsia="zh-CN"/>
          </w:rPr>
          <w:t xml:space="preserve">improvement on </w:t>
        </w:r>
      </w:ins>
      <w:ins w:id="21" w:author="Wisuit Sinsathitchai" w:date="2026-02-13T10:50:00Z" w16du:dateUtc="2026-02-13T09:50:00Z">
        <w:r w:rsidR="00995643">
          <w:rPr>
            <w:rFonts w:eastAsia="SimSun"/>
            <w:szCs w:val="24"/>
            <w:lang w:val="en-US" w:eastAsia="zh-CN"/>
          </w:rPr>
          <w:t>new radiated spurious emission</w:t>
        </w:r>
      </w:ins>
      <w:ins w:id="22" w:author="Wisuit Sinsathitchai" w:date="2026-02-13T10:49:00Z" w16du:dateUtc="2026-02-13T09:49:00Z">
        <w:r w:rsidR="00995643">
          <w:rPr>
            <w:rFonts w:eastAsia="SimSun"/>
            <w:szCs w:val="24"/>
            <w:lang w:val="en-US" w:eastAsia="zh-CN"/>
          </w:rPr>
          <w:t xml:space="preserve"> can benefit on top of what has been defined by ETSI/CCSA</w:t>
        </w:r>
      </w:ins>
    </w:p>
    <w:p w14:paraId="095F1CB8" w14:textId="47FD30CE" w:rsidR="00F0466A" w:rsidRPr="008321E4" w:rsidDel="008321E4" w:rsidRDefault="00F0466A" w:rsidP="008321E4">
      <w:pPr>
        <w:pStyle w:val="ListParagraph"/>
        <w:numPr>
          <w:ilvl w:val="1"/>
          <w:numId w:val="2"/>
        </w:numPr>
        <w:overflowPunct/>
        <w:autoSpaceDE/>
        <w:autoSpaceDN/>
        <w:adjustRightInd/>
        <w:spacing w:after="120"/>
        <w:ind w:left="1440" w:firstLineChars="0"/>
        <w:textAlignment w:val="auto"/>
        <w:rPr>
          <w:del w:id="23" w:author="Wisuit Sinsathitchai" w:date="2026-02-13T10:39:00Z" w16du:dateUtc="2026-02-13T09:39:00Z"/>
          <w:rFonts w:eastAsiaTheme="minorEastAsia"/>
          <w:szCs w:val="22"/>
          <w:lang w:val="en-US" w:eastAsia="zh-CN"/>
          <w:rPrChange w:id="24" w:author="Wisuit Sinsathitchai" w:date="2026-02-13T10:43:00Z" w16du:dateUtc="2026-02-13T09:43:00Z">
            <w:rPr>
              <w:del w:id="25" w:author="Wisuit Sinsathitchai" w:date="2026-02-13T10:39:00Z" w16du:dateUtc="2026-02-13T09:39:00Z"/>
              <w:b/>
              <w:u w:val="single"/>
              <w:lang w:val="en-US" w:eastAsia="ko-KR"/>
            </w:rPr>
          </w:rPrChange>
        </w:rPr>
        <w:pPrChange w:id="26" w:author="Wisuit Sinsathitchai" w:date="2026-02-13T10:43:00Z" w16du:dateUtc="2026-02-13T09:43:00Z">
          <w:pPr/>
        </w:pPrChange>
      </w:pPr>
      <w:del w:id="27" w:author="Wisuit Sinsathitchai" w:date="2026-02-13T10:39:00Z" w16du:dateUtc="2026-02-13T09:39:00Z">
        <w:r w:rsidRPr="008321E4" w:rsidDel="008321E4">
          <w:rPr>
            <w:rFonts w:eastAsiaTheme="minorEastAsia"/>
            <w:szCs w:val="22"/>
            <w:lang w:val="en-US" w:eastAsia="zh-CN"/>
            <w:rPrChange w:id="28" w:author="Wisuit Sinsathitchai" w:date="2026-02-13T10:43:00Z" w16du:dateUtc="2026-02-13T09:43:00Z">
              <w:rPr>
                <w:b/>
                <w:u w:val="single"/>
                <w:lang w:val="en-US" w:eastAsia="ko-KR"/>
              </w:rPr>
            </w:rPrChange>
          </w:rPr>
          <w:delText xml:space="preserve">Issue </w:delText>
        </w:r>
        <w:r w:rsidR="00273690" w:rsidRPr="008321E4" w:rsidDel="008321E4">
          <w:rPr>
            <w:rFonts w:eastAsiaTheme="minorEastAsia" w:hint="eastAsia"/>
            <w:szCs w:val="22"/>
            <w:lang w:val="en-US" w:eastAsia="zh-CN"/>
            <w:rPrChange w:id="29" w:author="Wisuit Sinsathitchai" w:date="2026-02-13T10:43:00Z" w16du:dateUtc="2026-02-13T09:43:00Z">
              <w:rPr>
                <w:rFonts w:hint="eastAsia"/>
                <w:b/>
                <w:u w:val="single"/>
                <w:lang w:val="en-US" w:eastAsia="zh-CN"/>
              </w:rPr>
            </w:rPrChange>
          </w:rPr>
          <w:delText>2</w:delText>
        </w:r>
        <w:r w:rsidRPr="008321E4" w:rsidDel="008321E4">
          <w:rPr>
            <w:rFonts w:eastAsiaTheme="minorEastAsia"/>
            <w:szCs w:val="22"/>
            <w:lang w:val="en-US" w:eastAsia="zh-CN"/>
            <w:rPrChange w:id="30" w:author="Wisuit Sinsathitchai" w:date="2026-02-13T10:43:00Z" w16du:dateUtc="2026-02-13T09:43:00Z">
              <w:rPr>
                <w:b/>
                <w:u w:val="single"/>
                <w:lang w:val="en-US" w:eastAsia="ko-KR"/>
              </w:rPr>
            </w:rPrChange>
          </w:rPr>
          <w:delText>-</w:delText>
        </w:r>
        <w:r w:rsidRPr="008321E4" w:rsidDel="008321E4">
          <w:rPr>
            <w:rFonts w:eastAsiaTheme="minorEastAsia"/>
            <w:szCs w:val="22"/>
            <w:lang w:val="en-US" w:eastAsia="zh-CN"/>
            <w:rPrChange w:id="31" w:author="Wisuit Sinsathitchai" w:date="2026-02-13T10:43:00Z" w16du:dateUtc="2026-02-13T09:43:00Z">
              <w:rPr>
                <w:b/>
                <w:u w:val="single"/>
                <w:lang w:val="en-US" w:eastAsia="zh-CN"/>
              </w:rPr>
            </w:rPrChange>
          </w:rPr>
          <w:delText>1</w:delText>
        </w:r>
        <w:r w:rsidRPr="008321E4" w:rsidDel="008321E4">
          <w:rPr>
            <w:rFonts w:eastAsiaTheme="minorEastAsia"/>
            <w:szCs w:val="22"/>
            <w:lang w:val="en-US" w:eastAsia="zh-CN"/>
            <w:rPrChange w:id="32" w:author="Wisuit Sinsathitchai" w:date="2026-02-13T10:43:00Z" w16du:dateUtc="2026-02-13T09:43:00Z">
              <w:rPr>
                <w:b/>
                <w:u w:val="single"/>
                <w:lang w:val="en-US" w:eastAsia="ko-KR"/>
              </w:rPr>
            </w:rPrChange>
          </w:rPr>
          <w:delText>-</w:delText>
        </w:r>
        <w:r w:rsidR="00380EF4" w:rsidRPr="008321E4" w:rsidDel="008321E4">
          <w:rPr>
            <w:rFonts w:eastAsiaTheme="minorEastAsia" w:hint="eastAsia"/>
            <w:szCs w:val="22"/>
            <w:lang w:val="en-US" w:eastAsia="zh-CN"/>
            <w:rPrChange w:id="33" w:author="Wisuit Sinsathitchai" w:date="2026-02-13T10:43:00Z" w16du:dateUtc="2026-02-13T09:43:00Z">
              <w:rPr>
                <w:rFonts w:hint="eastAsia"/>
                <w:b/>
                <w:u w:val="single"/>
                <w:lang w:val="en-US" w:eastAsia="zh-CN"/>
              </w:rPr>
            </w:rPrChange>
          </w:rPr>
          <w:delText>3</w:delText>
        </w:r>
        <w:r w:rsidRPr="008321E4" w:rsidDel="008321E4">
          <w:rPr>
            <w:rFonts w:eastAsiaTheme="minorEastAsia"/>
            <w:szCs w:val="22"/>
            <w:lang w:val="en-US" w:eastAsia="zh-CN"/>
            <w:rPrChange w:id="34" w:author="Wisuit Sinsathitchai" w:date="2026-02-13T10:43:00Z" w16du:dateUtc="2026-02-13T09:43:00Z">
              <w:rPr>
                <w:b/>
                <w:u w:val="single"/>
                <w:lang w:val="en-US" w:eastAsia="ko-KR"/>
              </w:rPr>
            </w:rPrChange>
          </w:rPr>
          <w:delText xml:space="preserve">: </w:delText>
        </w:r>
        <w:r w:rsidRPr="008321E4" w:rsidDel="008321E4">
          <w:rPr>
            <w:rFonts w:eastAsiaTheme="minorEastAsia"/>
            <w:szCs w:val="22"/>
            <w:lang w:val="en-US" w:eastAsia="zh-CN"/>
            <w:rPrChange w:id="35" w:author="Wisuit Sinsathitchai" w:date="2026-02-13T10:43:00Z" w16du:dateUtc="2026-02-13T09:43:00Z">
              <w:rPr>
                <w:b/>
                <w:u w:val="single"/>
                <w:lang w:val="en-US" w:eastAsia="zh-CN"/>
              </w:rPr>
            </w:rPrChange>
          </w:rPr>
          <w:delText xml:space="preserve">Discussions on </w:delText>
        </w:r>
        <w:r w:rsidR="00BD7C46" w:rsidRPr="008321E4" w:rsidDel="008321E4">
          <w:rPr>
            <w:rFonts w:eastAsiaTheme="minorEastAsia" w:hint="eastAsia"/>
            <w:szCs w:val="22"/>
            <w:lang w:val="en-US" w:eastAsia="zh-CN"/>
            <w:rPrChange w:id="36" w:author="Wisuit Sinsathitchai" w:date="2026-02-13T10:43:00Z" w16du:dateUtc="2026-02-13T09:43:00Z">
              <w:rPr>
                <w:rFonts w:hint="eastAsia"/>
                <w:b/>
                <w:u w:val="single"/>
                <w:lang w:val="en-US" w:eastAsia="zh-CN"/>
              </w:rPr>
            </w:rPrChange>
          </w:rPr>
          <w:delText xml:space="preserve">testability of </w:delText>
        </w:r>
        <w:r w:rsidRPr="008321E4" w:rsidDel="008321E4">
          <w:rPr>
            <w:rFonts w:eastAsiaTheme="minorEastAsia"/>
            <w:szCs w:val="22"/>
            <w:lang w:val="en-US" w:eastAsia="zh-CN"/>
            <w:rPrChange w:id="37" w:author="Wisuit Sinsathitchai" w:date="2026-02-13T10:43:00Z" w16du:dateUtc="2026-02-13T09:43:00Z">
              <w:rPr>
                <w:b/>
                <w:u w:val="single"/>
                <w:lang w:val="en-US" w:eastAsia="zh-CN"/>
              </w:rPr>
            </w:rPrChange>
          </w:rPr>
          <w:delText>radiated and/or conducted spurious emission</w:delText>
        </w:r>
      </w:del>
    </w:p>
    <w:p w14:paraId="1CF8A662" w14:textId="110D463D" w:rsidR="00F0466A" w:rsidRPr="000E45A1" w:rsidDel="008849A2" w:rsidRDefault="007019C2" w:rsidP="008321E4">
      <w:pPr>
        <w:pStyle w:val="ListParagraph"/>
        <w:ind w:firstLine="400"/>
        <w:rPr>
          <w:del w:id="38" w:author="Thorsten Hertel (KEYS)" w:date="2026-02-13T10:28:00Z" w16du:dateUtc="2026-02-13T09:28:00Z"/>
          <w:rFonts w:eastAsia="SimSun"/>
          <w:szCs w:val="24"/>
          <w:lang w:val="en-US" w:eastAsia="zh-CN"/>
        </w:rPr>
        <w:pPrChange w:id="39" w:author="Wisuit Sinsathitchai" w:date="2026-02-13T10:43:00Z" w16du:dateUtc="2026-02-13T09:43:00Z">
          <w:pPr>
            <w:pStyle w:val="ListParagraph"/>
            <w:numPr>
              <w:numId w:val="2"/>
            </w:numPr>
            <w:overflowPunct/>
            <w:autoSpaceDE/>
            <w:autoSpaceDN/>
            <w:adjustRightInd/>
            <w:spacing w:after="120"/>
            <w:ind w:left="720" w:firstLineChars="0" w:hanging="360"/>
            <w:textAlignment w:val="auto"/>
          </w:pPr>
        </w:pPrChange>
      </w:pPr>
      <w:del w:id="40" w:author="Thorsten Hertel (KEYS)" w:date="2026-02-13T10:28:00Z" w16du:dateUtc="2026-02-13T09:28:00Z">
        <w:r w:rsidDel="008849A2">
          <w:rPr>
            <w:rFonts w:eastAsia="SimSun" w:hint="eastAsia"/>
            <w:szCs w:val="24"/>
            <w:lang w:val="en-US" w:eastAsia="zh-CN"/>
          </w:rPr>
          <w:delText>Agreements:</w:delText>
        </w:r>
      </w:del>
    </w:p>
    <w:p w14:paraId="0A9DF25A" w14:textId="35530E5E" w:rsidR="007019C2" w:rsidRPr="007019C2" w:rsidDel="008849A2" w:rsidRDefault="007019C2" w:rsidP="008321E4">
      <w:pPr>
        <w:pStyle w:val="ListParagraph"/>
        <w:rPr>
          <w:del w:id="41" w:author="Thorsten Hertel (KEYS)" w:date="2026-02-13T10:28:00Z" w16du:dateUtc="2026-02-13T09:28:00Z"/>
          <w:i/>
          <w:sz w:val="21"/>
          <w:szCs w:val="21"/>
          <w:lang w:val="en-US" w:eastAsia="zh-CN"/>
        </w:rPr>
        <w:pPrChange w:id="42"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43" w:author="Thorsten Hertel (KEYS)" w:date="2026-02-13T10:28:00Z" w16du:dateUtc="2026-02-13T09:28:00Z">
        <w:r w:rsidRPr="007019C2" w:rsidDel="008849A2">
          <w:rPr>
            <w:rFonts w:eastAsia="SimSun"/>
            <w:sz w:val="21"/>
            <w:szCs w:val="28"/>
            <w:lang w:val="en-US" w:eastAsia="zh-CN"/>
          </w:rPr>
          <w:delText>Collect the regulatory status of these two requirements and align the understanding of those regularotry requirements within RAN4 group</w:delText>
        </w:r>
      </w:del>
    </w:p>
    <w:p w14:paraId="686711ED" w14:textId="381A3A0C" w:rsidR="007019C2" w:rsidRPr="007019C2" w:rsidDel="008849A2" w:rsidRDefault="007019C2" w:rsidP="008321E4">
      <w:pPr>
        <w:pStyle w:val="ListParagraph"/>
        <w:rPr>
          <w:del w:id="44" w:author="Thorsten Hertel (KEYS)" w:date="2026-02-13T10:28:00Z" w16du:dateUtc="2026-02-13T09:28:00Z"/>
          <w:i/>
          <w:sz w:val="21"/>
          <w:szCs w:val="21"/>
          <w:lang w:val="en-US" w:eastAsia="zh-CN"/>
        </w:rPr>
        <w:pPrChange w:id="45"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46" w:author="Thorsten Hertel (KEYS)" w:date="2026-02-13T10:28:00Z" w16du:dateUtc="2026-02-13T09:28:00Z">
        <w:r w:rsidRPr="007019C2" w:rsidDel="008849A2">
          <w:rPr>
            <w:rFonts w:eastAsia="SimSun"/>
            <w:sz w:val="21"/>
            <w:szCs w:val="28"/>
            <w:lang w:val="en-US" w:eastAsia="zh-CN"/>
          </w:rPr>
          <w:delText xml:space="preserve">RAN4 further discuss whether there is </w:delText>
        </w:r>
        <w:r w:rsidRPr="007019C2" w:rsidDel="008849A2">
          <w:rPr>
            <w:sz w:val="21"/>
            <w:szCs w:val="21"/>
            <w:lang w:val="en-US" w:eastAsia="zh-CN"/>
          </w:rPr>
          <w:delText>possible way to harmonize between radiated and conducted spurious emission requirements</w:delText>
        </w:r>
      </w:del>
    </w:p>
    <w:p w14:paraId="5527A9E2" w14:textId="352F8ADA" w:rsidR="007019C2" w:rsidRPr="00BB331E" w:rsidDel="008849A2" w:rsidRDefault="007019C2" w:rsidP="008321E4">
      <w:pPr>
        <w:pStyle w:val="ListParagraph"/>
        <w:rPr>
          <w:del w:id="47" w:author="Thorsten Hertel (KEYS)" w:date="2026-02-13T10:28:00Z" w16du:dateUtc="2026-02-13T09:28:00Z"/>
          <w:i/>
          <w:sz w:val="28"/>
          <w:szCs w:val="28"/>
          <w:lang w:val="en-US" w:eastAsia="zh-CN"/>
        </w:rPr>
        <w:pPrChange w:id="48" w:author="Wisuit Sinsathitchai" w:date="2026-02-13T10:43:00Z" w16du:dateUtc="2026-02-13T09:43:00Z">
          <w:pPr>
            <w:pStyle w:val="ListParagraph"/>
            <w:numPr>
              <w:ilvl w:val="1"/>
              <w:numId w:val="2"/>
            </w:numPr>
            <w:overflowPunct/>
            <w:autoSpaceDE/>
            <w:autoSpaceDN/>
            <w:adjustRightInd/>
            <w:spacing w:after="120"/>
            <w:ind w:left="1656" w:firstLineChars="0" w:hanging="360"/>
            <w:textAlignment w:val="auto"/>
          </w:pPr>
        </w:pPrChange>
      </w:pPr>
      <w:del w:id="49" w:author="Thorsten Hertel (KEYS)" w:date="2026-02-13T10:28:00Z" w16du:dateUtc="2026-02-13T09:28:00Z">
        <w:r w:rsidRPr="007019C2" w:rsidDel="008849A2">
          <w:rPr>
            <w:rFonts w:eastAsia="SimSun"/>
            <w:sz w:val="21"/>
            <w:szCs w:val="28"/>
            <w:lang w:val="en-US" w:eastAsia="zh-CN"/>
          </w:rPr>
          <w:delText>Then further discuss whether RAN4 could make decision on any skipping rule or simplification rule, if so, after the decision RAN4 can send the information to other SDOs</w:delText>
        </w:r>
      </w:del>
    </w:p>
    <w:p w14:paraId="227A158A" w14:textId="77777777" w:rsidR="005E12B2" w:rsidRPr="000E45A1" w:rsidRDefault="005E12B2" w:rsidP="008321E4">
      <w:pPr>
        <w:pStyle w:val="ListParagraph"/>
        <w:ind w:firstLine="400"/>
        <w:rPr>
          <w:i/>
          <w:lang w:val="en-US" w:eastAsia="zh-CN"/>
        </w:rPr>
        <w:pPrChange w:id="50" w:author="Wisuit Sinsathitchai" w:date="2026-02-13T10:43:00Z" w16du:dateUtc="2026-02-13T09:43:00Z">
          <w:pPr/>
        </w:pPrChange>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946342A" w14:textId="77777777" w:rsidR="00C57E6D" w:rsidRPr="00C57E6D" w:rsidRDefault="00C57E6D" w:rsidP="00C57E6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C57E6D">
        <w:rPr>
          <w:rFonts w:eastAsia="SimSun"/>
          <w:szCs w:val="24"/>
          <w:lang w:val="en-US" w:eastAsia="zh-CN"/>
        </w:rPr>
        <w:t>Agreement:</w:t>
      </w:r>
    </w:p>
    <w:p w14:paraId="554C1370" w14:textId="3A27C1EC"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 xml:space="preserve">RAN4 to study the feasibility of extending current FR1 test system solutions to support at least </w:t>
      </w:r>
      <w:del w:id="51" w:author="Thorsten Hertel (KEYS)" w:date="2026-02-13T10:25:00Z" w16du:dateUtc="2026-02-13T09:25:00Z">
        <w:r w:rsidRPr="00C57E6D" w:rsidDel="006A6120">
          <w:rPr>
            <w:rFonts w:eastAsiaTheme="minorEastAsia"/>
            <w:szCs w:val="22"/>
            <w:lang w:val="en-US" w:eastAsia="zh-CN"/>
          </w:rPr>
          <w:delText>“~7GHz”</w:delText>
        </w:r>
        <w:r w:rsidR="0038660F" w:rsidDel="006A6120">
          <w:rPr>
            <w:rFonts w:eastAsiaTheme="minorEastAsia" w:hint="eastAsia"/>
            <w:szCs w:val="22"/>
            <w:lang w:val="en-US" w:eastAsia="zh-CN"/>
          </w:rPr>
          <w:delText xml:space="preserve"> (e.g., up to </w:delText>
        </w:r>
      </w:del>
      <w:r w:rsidR="0038660F">
        <w:rPr>
          <w:rFonts w:eastAsiaTheme="minorEastAsia" w:hint="eastAsia"/>
          <w:szCs w:val="22"/>
          <w:lang w:val="en-US" w:eastAsia="zh-CN"/>
        </w:rPr>
        <w:t>8.4GHz</w:t>
      </w:r>
      <w:del w:id="52" w:author="Thorsten Hertel (KEYS)" w:date="2026-02-13T10:25:00Z" w16du:dateUtc="2026-02-13T09:25:00Z">
        <w:r w:rsidR="0038660F" w:rsidDel="006A6120">
          <w:rPr>
            <w:rFonts w:eastAsiaTheme="minorEastAsia" w:hint="eastAsia"/>
            <w:szCs w:val="22"/>
            <w:lang w:val="en-US" w:eastAsia="zh-CN"/>
          </w:rPr>
          <w:delText>)</w:delText>
        </w:r>
      </w:del>
      <w:r w:rsidRPr="00C57E6D">
        <w:rPr>
          <w:rFonts w:eastAsiaTheme="minorEastAsia"/>
          <w:szCs w:val="22"/>
          <w:lang w:val="en-US" w:eastAsia="zh-CN"/>
        </w:rPr>
        <w:t xml:space="preserve">, with the objective of maximizing reuse of existing test setup rather than requiring dedicated new test systems. </w:t>
      </w:r>
    </w:p>
    <w:p w14:paraId="629283E8" w14:textId="77777777" w:rsidR="00C57E6D" w:rsidRPr="00C57E6D" w:rsidRDefault="00C57E6D" w:rsidP="00C57E6D">
      <w:pPr>
        <w:pStyle w:val="ListParagraph"/>
        <w:numPr>
          <w:ilvl w:val="1"/>
          <w:numId w:val="2"/>
        </w:numPr>
        <w:overflowPunct/>
        <w:autoSpaceDE/>
        <w:autoSpaceDN/>
        <w:adjustRightInd/>
        <w:spacing w:after="120"/>
        <w:ind w:left="1440" w:firstLineChars="0"/>
        <w:textAlignment w:val="auto"/>
        <w:rPr>
          <w:rFonts w:eastAsiaTheme="minorEastAsia"/>
          <w:szCs w:val="22"/>
          <w:lang w:val="en-US" w:eastAsia="zh-CN"/>
        </w:rPr>
      </w:pPr>
      <w:r w:rsidRPr="00C57E6D">
        <w:rPr>
          <w:rFonts w:eastAsiaTheme="minorEastAsia"/>
          <w:szCs w:val="22"/>
          <w:lang w:val="en-US" w:eastAsia="zh-CN"/>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59D9FA31" w14:textId="0A986578" w:rsidR="0014590E" w:rsidRPr="000F5EC9" w:rsidRDefault="0014590E" w:rsidP="000F5EC9">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590F4527" w14:textId="2A13651E" w:rsidR="00A22FD5" w:rsidRPr="00DB63AD" w:rsidRDefault="0038660F"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64657B7C" w14:textId="2C69ACB1" w:rsidR="0038660F" w:rsidRPr="0038660F" w:rsidRDefault="0038660F" w:rsidP="0038660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del w:id="53" w:author="Thorsten Hertel (KEYS)" w:date="2026-02-13T10:26:00Z" w16du:dateUtc="2026-02-13T09:26:00Z">
        <w:r w:rsidRPr="0038660F" w:rsidDel="00FD7AD0">
          <w:rPr>
            <w:rFonts w:eastAsia="SimSun"/>
            <w:szCs w:val="24"/>
            <w:lang w:val="en-US" w:eastAsia="zh-CN"/>
          </w:rPr>
          <w:lastRenderedPageBreak/>
          <w:delText xml:space="preserve">Investigate the feasibility of the existing </w:delText>
        </w:r>
      </w:del>
      <w:ins w:id="54" w:author="Thorsten Hertel (KEYS)" w:date="2026-02-13T10:26:00Z" w16du:dateUtc="2026-02-13T09:26:00Z">
        <w:r w:rsidR="00FD7AD0">
          <w:rPr>
            <w:rFonts w:eastAsia="SimSun"/>
            <w:szCs w:val="24"/>
            <w:lang w:val="en-US" w:eastAsia="zh-CN"/>
          </w:rPr>
          <w:t>E</w:t>
        </w:r>
        <w:r w:rsidR="00FD7AD0" w:rsidRPr="0038660F">
          <w:rPr>
            <w:rFonts w:eastAsia="SimSun"/>
            <w:szCs w:val="24"/>
            <w:lang w:val="en-US" w:eastAsia="zh-CN"/>
          </w:rPr>
          <w:t xml:space="preserve">xisting </w:t>
        </w:r>
      </w:ins>
      <w:r w:rsidRPr="0038660F">
        <w:rPr>
          <w:rFonts w:eastAsia="SimSun"/>
          <w:szCs w:val="24"/>
          <w:lang w:val="en-US" w:eastAsia="zh-CN"/>
        </w:rPr>
        <w:t xml:space="preserve">Anechoic Chamber (AC) system </w:t>
      </w:r>
      <w:ins w:id="55" w:author="Thorsten Hertel (KEYS)" w:date="2026-02-13T10:27:00Z" w16du:dateUtc="2026-02-13T09:27:00Z">
        <w:r w:rsidR="00FD7AD0">
          <w:rPr>
            <w:rFonts w:eastAsia="SimSun"/>
            <w:szCs w:val="24"/>
            <w:lang w:val="en-US" w:eastAsia="zh-CN"/>
          </w:rPr>
          <w:t>with 30cm QC</w:t>
        </w:r>
        <w:r w:rsidR="0040394D">
          <w:rPr>
            <w:rFonts w:eastAsia="SimSun"/>
            <w:szCs w:val="24"/>
            <w:lang w:val="en-US" w:eastAsia="zh-CN"/>
          </w:rPr>
          <w:t xml:space="preserve"> are considered baseline for </w:t>
        </w:r>
      </w:ins>
      <w:del w:id="56" w:author="Thorsten Hertel (KEYS)" w:date="2026-02-13T10:27:00Z" w16du:dateUtc="2026-02-13T09:27:00Z">
        <w:r w:rsidRPr="0038660F" w:rsidDel="0040394D">
          <w:rPr>
            <w:rFonts w:eastAsia="SimSun"/>
            <w:szCs w:val="24"/>
            <w:lang w:val="en-US" w:eastAsia="zh-CN"/>
          </w:rPr>
          <w:delText xml:space="preserve">to support the QZ of up to X cm </w:delText>
        </w:r>
      </w:del>
      <w:proofErr w:type="spellStart"/>
      <w:r w:rsidRPr="0038660F">
        <w:rPr>
          <w:rFonts w:eastAsia="SimSun"/>
          <w:szCs w:val="24"/>
          <w:lang w:val="en-US" w:eastAsia="zh-CN"/>
        </w:rPr>
        <w:t>for</w:t>
      </w:r>
      <w:proofErr w:type="spellEnd"/>
      <w:r w:rsidRPr="0038660F">
        <w:rPr>
          <w:rFonts w:eastAsia="SimSun"/>
          <w:szCs w:val="24"/>
          <w:lang w:val="en-US" w:eastAsia="zh-CN"/>
        </w:rPr>
        <w:t xml:space="preserve"> </w:t>
      </w:r>
      <w:del w:id="57" w:author="Thorsten Hertel (KEYS)" w:date="2026-02-13T10:27:00Z" w16du:dateUtc="2026-02-13T09:27:00Z">
        <w:r w:rsidRPr="0038660F" w:rsidDel="0040394D">
          <w:rPr>
            <w:rFonts w:eastAsia="SimSun"/>
            <w:szCs w:val="24"/>
            <w:lang w:val="en-US" w:eastAsia="zh-CN"/>
          </w:rPr>
          <w:delText>an</w:delText>
        </w:r>
      </w:del>
      <w:r w:rsidRPr="0038660F">
        <w:rPr>
          <w:rFonts w:eastAsia="SimSun"/>
          <w:szCs w:val="24"/>
          <w:lang w:val="en-US" w:eastAsia="zh-CN"/>
        </w:rPr>
        <w:t xml:space="preserve"> NR FR1 OTA testing and the CATR </w:t>
      </w:r>
      <w:del w:id="58" w:author="Thorsten Hertel (KEYS)" w:date="2026-02-13T10:27:00Z" w16du:dateUtc="2026-02-13T09:27:00Z">
        <w:r w:rsidRPr="0038660F" w:rsidDel="0040394D">
          <w:rPr>
            <w:rFonts w:eastAsia="SimSun"/>
            <w:szCs w:val="24"/>
            <w:lang w:val="en-US" w:eastAsia="zh-CN"/>
          </w:rPr>
          <w:delText>can support</w:delText>
        </w:r>
      </w:del>
      <w:ins w:id="59" w:author="Thorsten Hertel (KEYS)" w:date="2026-02-13T10:27:00Z" w16du:dateUtc="2026-02-13T09:27:00Z">
        <w:r w:rsidR="0040394D">
          <w:rPr>
            <w:rFonts w:eastAsia="SimSun"/>
            <w:szCs w:val="24"/>
            <w:lang w:val="en-US" w:eastAsia="zh-CN"/>
          </w:rPr>
          <w:t>with 40cm</w:t>
        </w:r>
      </w:ins>
      <w:r w:rsidRPr="0038660F">
        <w:rPr>
          <w:rFonts w:eastAsia="SimSun"/>
          <w:szCs w:val="24"/>
          <w:lang w:val="en-US" w:eastAsia="zh-CN"/>
        </w:rPr>
        <w:t xml:space="preserve"> QZ </w:t>
      </w:r>
      <w:del w:id="60" w:author="Thorsten Hertel (KEYS)" w:date="2026-02-13T10:27:00Z" w16du:dateUtc="2026-02-13T09:27:00Z">
        <w:r w:rsidRPr="0038660F" w:rsidDel="0040394D">
          <w:rPr>
            <w:rFonts w:eastAsia="SimSun"/>
            <w:szCs w:val="24"/>
            <w:lang w:val="en-US" w:eastAsia="zh-CN"/>
          </w:rPr>
          <w:delText>of up to Y cm</w:delText>
        </w:r>
      </w:del>
      <w:ins w:id="61" w:author="Thorsten Hertel (KEYS)" w:date="2026-02-13T10:27:00Z" w16du:dateUtc="2026-02-13T09:27:00Z">
        <w:r w:rsidR="0040394D">
          <w:rPr>
            <w:rFonts w:eastAsia="SimSun"/>
            <w:szCs w:val="24"/>
            <w:lang w:val="en-US" w:eastAsia="zh-CN"/>
          </w:rPr>
          <w:t>is considered the baseline</w:t>
        </w:r>
      </w:ins>
      <w:r w:rsidRPr="0038660F">
        <w:rPr>
          <w:rFonts w:eastAsia="SimSun"/>
          <w:szCs w:val="24"/>
          <w:lang w:val="en-US" w:eastAsia="zh-CN"/>
        </w:rPr>
        <w:t xml:space="preserve"> for NR FR2 OTA testing for 6GR UE OTA testing.</w:t>
      </w:r>
    </w:p>
    <w:p w14:paraId="243F345E" w14:textId="4621AA42"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62" w:author="Thorsten Hertel (KEYS)" w:date="2026-02-13T10:27:00Z" w16du:dateUtc="2026-02-13T09:27:00Z"/>
          <w:rFonts w:eastAsia="SimSun"/>
          <w:szCs w:val="24"/>
          <w:lang w:val="en-US" w:eastAsia="zh-CN"/>
        </w:rPr>
      </w:pPr>
      <w:del w:id="63" w:author="Thorsten Hertel (KEYS)" w:date="2026-02-13T10:27:00Z" w16du:dateUtc="2026-02-13T09:27:00Z">
        <w:r w:rsidRPr="0038660F" w:rsidDel="0040394D">
          <w:rPr>
            <w:rFonts w:eastAsia="SimSun"/>
            <w:szCs w:val="24"/>
            <w:lang w:val="en-US" w:eastAsia="zh-CN"/>
          </w:rPr>
          <w:delText>It is FFS on X in [30,50]cm</w:delText>
        </w:r>
      </w:del>
    </w:p>
    <w:p w14:paraId="27C8B857" w14:textId="1242540D" w:rsidR="0038660F" w:rsidRPr="0038660F" w:rsidDel="0040394D" w:rsidRDefault="0038660F" w:rsidP="0038660F">
      <w:pPr>
        <w:pStyle w:val="ListParagraph"/>
        <w:numPr>
          <w:ilvl w:val="2"/>
          <w:numId w:val="2"/>
        </w:numPr>
        <w:overflowPunct/>
        <w:autoSpaceDE/>
        <w:autoSpaceDN/>
        <w:adjustRightInd/>
        <w:spacing w:after="120"/>
        <w:ind w:firstLineChars="0"/>
        <w:textAlignment w:val="auto"/>
        <w:rPr>
          <w:del w:id="64" w:author="Thorsten Hertel (KEYS)" w:date="2026-02-13T10:27:00Z" w16du:dateUtc="2026-02-13T09:27:00Z"/>
          <w:rFonts w:eastAsia="SimSun"/>
          <w:szCs w:val="24"/>
          <w:lang w:val="en-US" w:eastAsia="zh-CN"/>
        </w:rPr>
      </w:pPr>
      <w:del w:id="65" w:author="Thorsten Hertel (KEYS)" w:date="2026-02-13T10:27:00Z" w16du:dateUtc="2026-02-13T09:27:00Z">
        <w:r w:rsidRPr="0038660F" w:rsidDel="0040394D">
          <w:rPr>
            <w:rFonts w:eastAsia="SimSun"/>
            <w:szCs w:val="24"/>
            <w:lang w:val="en-US" w:eastAsia="zh-CN"/>
          </w:rPr>
          <w:delText>It is FFS on Y in [40,55]cm</w:delText>
        </w:r>
      </w:del>
    </w:p>
    <w:p w14:paraId="7F5BE60B" w14:textId="77777777" w:rsidR="00E932BD" w:rsidRPr="0038660F"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7C59B76A" w14:textId="5104A438" w:rsidR="004B7D18" w:rsidRPr="00DB63AD" w:rsidRDefault="00933DFB"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Agreements:</w:t>
      </w:r>
    </w:p>
    <w:p w14:paraId="4F593006" w14:textId="77777777" w:rsidR="00933DFB" w:rsidRPr="00933DFB" w:rsidRDefault="00933DFB" w:rsidP="00933DF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33DFB">
        <w:rPr>
          <w:rFonts w:eastAsia="SimSun"/>
          <w:szCs w:val="24"/>
          <w:lang w:val="en-US" w:eastAsia="zh-CN"/>
        </w:rPr>
        <w:t xml:space="preserve">RAN4 to further discuss a comprehensive framework for testing 6G devices with multiple mechanical modes </w:t>
      </w:r>
      <w:proofErr w:type="gramStart"/>
      <w:r w:rsidRPr="00933DFB">
        <w:rPr>
          <w:rFonts w:eastAsia="SimSun"/>
          <w:szCs w:val="24"/>
          <w:lang w:val="en-US" w:eastAsia="zh-CN"/>
        </w:rPr>
        <w:t>taking into account</w:t>
      </w:r>
      <w:proofErr w:type="gramEnd"/>
      <w:r w:rsidRPr="00933DFB">
        <w:rPr>
          <w:rFonts w:eastAsia="SimSun"/>
          <w:szCs w:val="24"/>
          <w:lang w:val="en-US" w:eastAsia="zh-CN"/>
        </w:rPr>
        <w:t xml:space="preserve"> the practical limitations of test time. </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42A4" w14:textId="77777777" w:rsidR="005F142E" w:rsidRDefault="005F142E">
      <w:pPr>
        <w:spacing w:after="0"/>
      </w:pPr>
      <w:r>
        <w:separator/>
      </w:r>
    </w:p>
  </w:endnote>
  <w:endnote w:type="continuationSeparator" w:id="0">
    <w:p w14:paraId="62FEB581" w14:textId="77777777" w:rsidR="005F142E" w:rsidRDefault="005F14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72A1" w14:textId="77777777" w:rsidR="005F142E" w:rsidRDefault="005F142E">
      <w:pPr>
        <w:spacing w:after="0"/>
      </w:pPr>
      <w:r>
        <w:separator/>
      </w:r>
    </w:p>
  </w:footnote>
  <w:footnote w:type="continuationSeparator" w:id="0">
    <w:p w14:paraId="0C19C581" w14:textId="77777777" w:rsidR="005F142E" w:rsidRDefault="005F14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49206B"/>
    <w:multiLevelType w:val="hybridMultilevel"/>
    <w:tmpl w:val="AF0E6308"/>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0"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3"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4"/>
  </w:num>
  <w:num w:numId="3" w16cid:durableId="677658470">
    <w:abstractNumId w:val="13"/>
  </w:num>
  <w:num w:numId="4" w16cid:durableId="1888758989">
    <w:abstractNumId w:val="10"/>
  </w:num>
  <w:num w:numId="5" w16cid:durableId="869612523">
    <w:abstractNumId w:val="10"/>
    <w:lvlOverride w:ilvl="0">
      <w:startOverride w:val="1"/>
    </w:lvlOverride>
  </w:num>
  <w:num w:numId="6" w16cid:durableId="592252082">
    <w:abstractNumId w:val="11"/>
  </w:num>
  <w:num w:numId="7" w16cid:durableId="388840872">
    <w:abstractNumId w:val="11"/>
    <w:lvlOverride w:ilvl="0">
      <w:startOverride w:val="1"/>
    </w:lvlOverride>
  </w:num>
  <w:num w:numId="8" w16cid:durableId="971403819">
    <w:abstractNumId w:val="18"/>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2"/>
  </w:num>
  <w:num w:numId="15" w16cid:durableId="1395855918">
    <w:abstractNumId w:val="5"/>
  </w:num>
  <w:num w:numId="16" w16cid:durableId="1571891080">
    <w:abstractNumId w:val="2"/>
  </w:num>
  <w:num w:numId="17" w16cid:durableId="1048577734">
    <w:abstractNumId w:val="15"/>
  </w:num>
  <w:num w:numId="18" w16cid:durableId="46994134">
    <w:abstractNumId w:val="10"/>
    <w:lvlOverride w:ilvl="0">
      <w:startOverride w:val="1"/>
    </w:lvlOverride>
  </w:num>
  <w:num w:numId="19" w16cid:durableId="1711103755">
    <w:abstractNumId w:val="17"/>
  </w:num>
  <w:num w:numId="20" w16cid:durableId="852498170">
    <w:abstractNumId w:val="0"/>
  </w:num>
  <w:num w:numId="21" w16cid:durableId="796340308">
    <w:abstractNumId w:val="16"/>
  </w:num>
  <w:num w:numId="22" w16cid:durableId="767504688">
    <w:abstractNumId w:val="6"/>
  </w:num>
  <w:num w:numId="23" w16cid:durableId="1946616034">
    <w:abstractNumId w:val="3"/>
  </w:num>
  <w:num w:numId="24" w16cid:durableId="202598067">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suit Sinsathitchai">
    <w15:presenceInfo w15:providerId="AD" w15:userId="S::wsinsathitchai@apple.com::5195474e-5831-4ff8-916b-d17c956e4919"/>
  </w15:person>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1E59"/>
    <w:rsid w:val="000C2553"/>
    <w:rsid w:val="000C2847"/>
    <w:rsid w:val="000C2D6F"/>
    <w:rsid w:val="000C3015"/>
    <w:rsid w:val="000C329F"/>
    <w:rsid w:val="000C38C3"/>
    <w:rsid w:val="000C440C"/>
    <w:rsid w:val="000C44B5"/>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09"/>
    <w:rsid w:val="000E3918"/>
    <w:rsid w:val="000E4354"/>
    <w:rsid w:val="000E45A1"/>
    <w:rsid w:val="000E537B"/>
    <w:rsid w:val="000E5640"/>
    <w:rsid w:val="000E57D0"/>
    <w:rsid w:val="000E60E4"/>
    <w:rsid w:val="000E6C68"/>
    <w:rsid w:val="000E7858"/>
    <w:rsid w:val="000F00AE"/>
    <w:rsid w:val="000F10D5"/>
    <w:rsid w:val="000F17C3"/>
    <w:rsid w:val="000F191C"/>
    <w:rsid w:val="000F26AF"/>
    <w:rsid w:val="000F270D"/>
    <w:rsid w:val="000F3844"/>
    <w:rsid w:val="000F394F"/>
    <w:rsid w:val="000F39CA"/>
    <w:rsid w:val="000F3DC9"/>
    <w:rsid w:val="000F5E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5F36"/>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3F"/>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E91"/>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8D5"/>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660F"/>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4DCA"/>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394D"/>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15EB"/>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0CA1"/>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42E"/>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1A6F"/>
    <w:rsid w:val="00631F37"/>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120"/>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19C2"/>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32BC"/>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5C"/>
    <w:rsid w:val="008321E4"/>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498B"/>
    <w:rsid w:val="008849A2"/>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3DFB"/>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00"/>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643"/>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CF7"/>
    <w:rsid w:val="00A13F87"/>
    <w:rsid w:val="00A14995"/>
    <w:rsid w:val="00A1570A"/>
    <w:rsid w:val="00A15B67"/>
    <w:rsid w:val="00A16234"/>
    <w:rsid w:val="00A17196"/>
    <w:rsid w:val="00A17569"/>
    <w:rsid w:val="00A175E9"/>
    <w:rsid w:val="00A17866"/>
    <w:rsid w:val="00A17D27"/>
    <w:rsid w:val="00A200E7"/>
    <w:rsid w:val="00A208BA"/>
    <w:rsid w:val="00A211B4"/>
    <w:rsid w:val="00A2166A"/>
    <w:rsid w:val="00A2191A"/>
    <w:rsid w:val="00A222C9"/>
    <w:rsid w:val="00A223CF"/>
    <w:rsid w:val="00A22E94"/>
    <w:rsid w:val="00A22FD5"/>
    <w:rsid w:val="00A26210"/>
    <w:rsid w:val="00A26235"/>
    <w:rsid w:val="00A27329"/>
    <w:rsid w:val="00A27AC2"/>
    <w:rsid w:val="00A27AE1"/>
    <w:rsid w:val="00A302A2"/>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139"/>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6600"/>
    <w:rsid w:val="00B873EE"/>
    <w:rsid w:val="00B87725"/>
    <w:rsid w:val="00B914EB"/>
    <w:rsid w:val="00B9274B"/>
    <w:rsid w:val="00B92A04"/>
    <w:rsid w:val="00B92E60"/>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57E6D"/>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23"/>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1FED"/>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3DD9"/>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B7AED"/>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AD0"/>
    <w:rsid w:val="00FE010A"/>
    <w:rsid w:val="00FE08F9"/>
    <w:rsid w:val="00FE11DC"/>
    <w:rsid w:val="00FE1AE2"/>
    <w:rsid w:val="00FE20F3"/>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4.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OTA</vt:lpstr>
    </vt:vector>
  </TitlesOfParts>
  <Manager/>
  <Company/>
  <LinksUpToDate>false</LinksUpToDate>
  <CharactersWithSpaces>4701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Wisuit Sinsathitchai</cp:lastModifiedBy>
  <cp:revision>2</cp:revision>
  <cp:lastPrinted>2019-04-25T07:09:00Z</cp:lastPrinted>
  <dcterms:created xsi:type="dcterms:W3CDTF">2026-02-13T10:03:00Z</dcterms:created>
  <dcterms:modified xsi:type="dcterms:W3CDTF">2026-02-13T10:03:00Z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