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6810" w14:textId="39206D44" w:rsidR="006471A1" w:rsidRPr="00D76CBB" w:rsidRDefault="001F31A0" w:rsidP="00D76CBB">
      <w:pPr>
        <w:pStyle w:val="CRCoverPage"/>
        <w:tabs>
          <w:tab w:val="right" w:pos="9639"/>
        </w:tabs>
        <w:spacing w:after="0"/>
        <w:rPr>
          <w:b/>
          <w:noProof/>
          <w:sz w:val="24"/>
        </w:rPr>
      </w:pPr>
      <w:r>
        <w:rPr>
          <w:b/>
          <w:noProof/>
          <w:sz w:val="24"/>
        </w:rPr>
        <w:t>3GPP TSG-</w:t>
      </w:r>
      <w:r w:rsidRPr="00873854">
        <w:rPr>
          <w:rFonts w:hint="eastAsia"/>
          <w:b/>
          <w:noProof/>
          <w:sz w:val="24"/>
        </w:rPr>
        <w:t>RAN</w:t>
      </w:r>
      <w:r w:rsidRPr="00873854">
        <w:rPr>
          <w:b/>
          <w:noProof/>
          <w:sz w:val="24"/>
        </w:rPr>
        <w:t>4</w:t>
      </w:r>
      <w:r>
        <w:rPr>
          <w:b/>
          <w:noProof/>
          <w:sz w:val="24"/>
        </w:rPr>
        <w:t xml:space="preserve"> Meeting #</w:t>
      </w:r>
      <w:r w:rsidR="00457A3D" w:rsidRPr="00873854">
        <w:rPr>
          <w:b/>
          <w:noProof/>
          <w:sz w:val="24"/>
        </w:rPr>
        <w:t>1</w:t>
      </w:r>
      <w:r w:rsidR="00457A3D">
        <w:rPr>
          <w:b/>
          <w:noProof/>
          <w:sz w:val="24"/>
        </w:rPr>
        <w:t>18</w:t>
      </w:r>
      <w:r>
        <w:rPr>
          <w:b/>
          <w:i/>
          <w:noProof/>
          <w:sz w:val="28"/>
        </w:rPr>
        <w:tab/>
      </w:r>
      <w:r w:rsidRPr="00873854">
        <w:rPr>
          <w:b/>
          <w:noProof/>
          <w:sz w:val="24"/>
          <w:lang w:val="en-US"/>
        </w:rPr>
        <w:t>R4</w:t>
      </w:r>
      <w:r>
        <w:t>-</w:t>
      </w:r>
      <w:proofErr w:type="spellStart"/>
      <w:r>
        <w:rPr>
          <w:b/>
          <w:noProof/>
          <w:sz w:val="24"/>
        </w:rPr>
        <w:t>2</w:t>
      </w:r>
      <w:r w:rsidR="00457A3D">
        <w:rPr>
          <w:b/>
          <w:noProof/>
          <w:sz w:val="24"/>
        </w:rPr>
        <w:t>6</w:t>
      </w:r>
      <w:r w:rsidR="003F111C">
        <w:rPr>
          <w:b/>
          <w:noProof/>
          <w:sz w:val="24"/>
        </w:rPr>
        <w:t>xxxxx</w:t>
      </w:r>
      <w:proofErr w:type="spellEnd"/>
    </w:p>
    <w:p w14:paraId="0691DD15" w14:textId="7BE5F7EE" w:rsidR="00457A3D" w:rsidRPr="00AA1482" w:rsidRDefault="00457A3D" w:rsidP="00457A3D">
      <w:pPr>
        <w:pStyle w:val="af4"/>
        <w:tabs>
          <w:tab w:val="right" w:pos="9781"/>
          <w:tab w:val="right" w:pos="13323"/>
        </w:tabs>
        <w:spacing w:before="60" w:after="60"/>
        <w:outlineLvl w:val="0"/>
        <w:rPr>
          <w:rFonts w:cs="Arial"/>
          <w:b w:val="0"/>
          <w:sz w:val="24"/>
          <w:szCs w:val="24"/>
          <w:lang w:eastAsia="zh-CN"/>
        </w:rPr>
      </w:pPr>
      <w:r>
        <w:rPr>
          <w:rFonts w:cs="Arial"/>
          <w:sz w:val="24"/>
          <w:szCs w:val="24"/>
          <w:lang w:eastAsia="zh-CN"/>
        </w:rPr>
        <w:t>Gothenburg</w:t>
      </w:r>
      <w:r w:rsidRPr="00A01738">
        <w:rPr>
          <w:rFonts w:cs="Arial"/>
          <w:sz w:val="24"/>
          <w:szCs w:val="24"/>
          <w:lang w:eastAsia="zh-CN"/>
        </w:rPr>
        <w:t>,</w:t>
      </w:r>
      <w:r>
        <w:rPr>
          <w:rFonts w:cs="Arial"/>
          <w:sz w:val="24"/>
          <w:szCs w:val="24"/>
          <w:lang w:eastAsia="zh-CN"/>
        </w:rPr>
        <w:t xml:space="preserve"> Sweden, 9-13 February</w:t>
      </w:r>
      <w:r w:rsidRPr="0052514D">
        <w:rPr>
          <w:rFonts w:cs="Arial"/>
          <w:sz w:val="24"/>
          <w:szCs w:val="24"/>
          <w:lang w:eastAsia="zh-CN"/>
        </w:rPr>
        <w:t>, 202</w:t>
      </w:r>
      <w:r>
        <w:rPr>
          <w:rFonts w:cs="Arial"/>
          <w:sz w:val="24"/>
          <w:szCs w:val="24"/>
          <w:lang w:eastAsia="zh-CN"/>
        </w:rPr>
        <w:t>6</w:t>
      </w:r>
    </w:p>
    <w:p w14:paraId="3EA1A6F3" w14:textId="1CC58912" w:rsidR="004E3E93" w:rsidRPr="006D409C" w:rsidRDefault="004E3E93" w:rsidP="004E3E93">
      <w:pPr>
        <w:tabs>
          <w:tab w:val="left" w:pos="1985"/>
        </w:tabs>
        <w:spacing w:before="60" w:after="60"/>
        <w:rPr>
          <w:rFonts w:ascii="Arial" w:hAnsi="Arial" w:cs="Arial"/>
          <w:b/>
        </w:rPr>
      </w:pPr>
      <w:r w:rsidRPr="006D409C">
        <w:rPr>
          <w:rFonts w:ascii="Arial" w:hAnsi="Arial" w:cs="Arial"/>
          <w:b/>
        </w:rPr>
        <w:t>Agenda Item:</w:t>
      </w:r>
      <w:r w:rsidRPr="006D409C">
        <w:rPr>
          <w:rFonts w:ascii="Arial" w:hAnsi="Arial" w:cs="Arial"/>
          <w:b/>
        </w:rPr>
        <w:tab/>
      </w:r>
      <w:r w:rsidR="00457A3D">
        <w:rPr>
          <w:rFonts w:ascii="Arial" w:hAnsi="Arial" w:cs="Arial"/>
          <w:b/>
        </w:rPr>
        <w:t>8.1</w:t>
      </w:r>
    </w:p>
    <w:p w14:paraId="43365BF4" w14:textId="4B641E66" w:rsidR="00356B01" w:rsidRPr="006D409C" w:rsidRDefault="00356B01" w:rsidP="00356B01">
      <w:pPr>
        <w:tabs>
          <w:tab w:val="left" w:pos="1985"/>
        </w:tabs>
        <w:spacing w:before="60" w:after="60"/>
        <w:rPr>
          <w:rFonts w:ascii="Arial" w:hAnsi="Arial" w:cs="Arial"/>
          <w:lang w:eastAsia="ja-JP"/>
        </w:rPr>
      </w:pPr>
      <w:r w:rsidRPr="006D409C">
        <w:rPr>
          <w:rFonts w:ascii="Arial" w:hAnsi="Arial" w:cs="Arial"/>
          <w:b/>
        </w:rPr>
        <w:t xml:space="preserve">Source: </w:t>
      </w:r>
      <w:r w:rsidRPr="006D409C">
        <w:rPr>
          <w:rFonts w:ascii="Arial" w:hAnsi="Arial" w:cs="Arial"/>
          <w:b/>
        </w:rPr>
        <w:tab/>
      </w:r>
      <w:r w:rsidR="00457A3D">
        <w:rPr>
          <w:rFonts w:ascii="Arial" w:hAnsi="Arial" w:cs="Arial" w:hint="eastAsia"/>
          <w:b/>
        </w:rPr>
        <w:t>Feature</w:t>
      </w:r>
      <w:r w:rsidR="00457A3D">
        <w:rPr>
          <w:rFonts w:ascii="Arial" w:hAnsi="Arial" w:cs="Arial"/>
          <w:b/>
        </w:rPr>
        <w:t xml:space="preserve"> </w:t>
      </w:r>
      <w:r w:rsidR="00457A3D">
        <w:rPr>
          <w:rFonts w:ascii="Arial" w:hAnsi="Arial" w:cs="Arial" w:hint="eastAsia"/>
          <w:b/>
        </w:rPr>
        <w:t>lead</w:t>
      </w:r>
      <w:r w:rsidR="00457A3D">
        <w:rPr>
          <w:rFonts w:ascii="Arial" w:hAnsi="Arial" w:cs="Arial"/>
          <w:b/>
        </w:rPr>
        <w:t xml:space="preserve"> </w:t>
      </w:r>
      <w:r w:rsidR="00A31A05">
        <w:rPr>
          <w:rFonts w:ascii="Arial" w:hAnsi="Arial" w:cs="Arial"/>
          <w:b/>
        </w:rPr>
        <w:t>(Xiaomi)</w:t>
      </w:r>
    </w:p>
    <w:p w14:paraId="177266E6" w14:textId="5C43738D" w:rsidR="00356B01" w:rsidRPr="00457A3D" w:rsidRDefault="00356B01" w:rsidP="00457A3D">
      <w:pPr>
        <w:widowControl/>
        <w:rPr>
          <w:rFonts w:ascii="Arial" w:eastAsia="宋体" w:hAnsi="Arial" w:cs="Arial"/>
          <w:kern w:val="0"/>
          <w:sz w:val="16"/>
          <w:szCs w:val="16"/>
        </w:rPr>
      </w:pPr>
      <w:r w:rsidRPr="006D409C">
        <w:rPr>
          <w:rFonts w:ascii="Arial" w:hAnsi="Arial" w:cs="Arial"/>
          <w:b/>
        </w:rPr>
        <w:t>Title:</w:t>
      </w:r>
      <w:r w:rsidRPr="006D409C">
        <w:rPr>
          <w:rFonts w:ascii="Arial" w:hAnsi="Arial" w:cs="Arial"/>
        </w:rPr>
        <w:t xml:space="preserve"> </w:t>
      </w:r>
      <w:r w:rsidRPr="006D409C">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A31A05">
        <w:rPr>
          <w:rFonts w:ascii="Arial" w:hAnsi="Arial" w:cs="Arial"/>
        </w:rPr>
        <w:tab/>
      </w:r>
      <w:r w:rsidR="003F111C">
        <w:rPr>
          <w:rFonts w:ascii="Arial" w:hAnsi="Arial" w:cs="Arial"/>
          <w:b/>
        </w:rPr>
        <w:t xml:space="preserve">Ad-hoc </w:t>
      </w:r>
      <w:r w:rsidR="0006491F">
        <w:rPr>
          <w:rFonts w:ascii="Arial" w:hAnsi="Arial" w:cs="Arial"/>
          <w:b/>
        </w:rPr>
        <w:t>minutes</w:t>
      </w:r>
      <w:r w:rsidR="003F111C">
        <w:rPr>
          <w:rFonts w:ascii="Arial" w:hAnsi="Arial" w:cs="Arial"/>
          <w:b/>
        </w:rPr>
        <w:t xml:space="preserve"> </w:t>
      </w:r>
      <w:r w:rsidR="00457A3D" w:rsidRPr="00457A3D">
        <w:rPr>
          <w:rFonts w:ascii="Arial" w:hAnsi="Arial" w:cs="Arial"/>
          <w:b/>
        </w:rPr>
        <w:t xml:space="preserve">for [118] [102-B] </w:t>
      </w:r>
      <w:proofErr w:type="spellStart"/>
      <w:r w:rsidR="00457A3D" w:rsidRPr="00457A3D">
        <w:rPr>
          <w:rFonts w:ascii="Arial" w:hAnsi="Arial" w:cs="Arial"/>
          <w:b/>
        </w:rPr>
        <w:t>6G</w:t>
      </w:r>
      <w:proofErr w:type="spellEnd"/>
      <w:r w:rsidR="00457A3D" w:rsidRPr="00457A3D">
        <w:rPr>
          <w:rFonts w:ascii="Arial" w:hAnsi="Arial" w:cs="Arial"/>
          <w:b/>
        </w:rPr>
        <w:t xml:space="preserve"> general RF and UE RF (part II)</w:t>
      </w:r>
    </w:p>
    <w:p w14:paraId="1AE2556E" w14:textId="4EC3C6B3" w:rsidR="00356B01" w:rsidRPr="006D409C" w:rsidRDefault="00356B01" w:rsidP="00356B01">
      <w:pPr>
        <w:tabs>
          <w:tab w:val="left" w:pos="1985"/>
        </w:tabs>
        <w:spacing w:before="60" w:after="60"/>
        <w:rPr>
          <w:rFonts w:ascii="Arial" w:hAnsi="Arial" w:cs="Arial"/>
          <w:b/>
        </w:rPr>
      </w:pPr>
      <w:r w:rsidRPr="006D409C">
        <w:rPr>
          <w:rFonts w:ascii="Arial" w:hAnsi="Arial" w:cs="Arial"/>
          <w:b/>
        </w:rPr>
        <w:t>Document for:</w:t>
      </w:r>
      <w:r w:rsidRPr="006D409C">
        <w:rPr>
          <w:rFonts w:ascii="Arial" w:hAnsi="Arial" w:cs="Arial"/>
        </w:rPr>
        <w:tab/>
      </w:r>
      <w:r w:rsidR="00A31A05">
        <w:rPr>
          <w:rFonts w:ascii="Arial" w:hAnsi="Arial" w:cs="Arial"/>
          <w:b/>
        </w:rPr>
        <w:t xml:space="preserve">Information </w:t>
      </w:r>
    </w:p>
    <w:p w14:paraId="6445154C" w14:textId="4D32C6EA" w:rsidR="009B37B2" w:rsidRDefault="00825D14" w:rsidP="001F36DF">
      <w:pPr>
        <w:pStyle w:val="1"/>
        <w:numPr>
          <w:ilvl w:val="0"/>
          <w:numId w:val="3"/>
        </w:numPr>
        <w:rPr>
          <w:lang w:eastAsia="ja-JP"/>
        </w:rPr>
      </w:pPr>
      <w:r>
        <w:rPr>
          <w:rFonts w:hint="eastAsia"/>
          <w:lang w:eastAsia="ja-JP"/>
        </w:rPr>
        <w:t>Introduction</w:t>
      </w:r>
    </w:p>
    <w:p w14:paraId="3005DCE5" w14:textId="6702D699" w:rsidR="00457A3D" w:rsidRPr="004B6A6A" w:rsidRDefault="00457A3D" w:rsidP="00457A3D">
      <w:pPr>
        <w:rPr>
          <w:rFonts w:cstheme="minorHAnsi"/>
          <w:sz w:val="20"/>
          <w:szCs w:val="20"/>
          <w:lang w:val="sv-SE"/>
        </w:rPr>
      </w:pPr>
      <w:r w:rsidRPr="004B6A6A">
        <w:rPr>
          <w:rFonts w:cstheme="minorHAnsi"/>
          <w:sz w:val="20"/>
          <w:szCs w:val="20"/>
          <w:lang w:val="sv-SE"/>
        </w:rPr>
        <w:t>This t-doc provides feature lead summary</w:t>
      </w:r>
      <w:r w:rsidR="00827B05" w:rsidRPr="004B6A6A">
        <w:rPr>
          <w:rFonts w:cstheme="minorHAnsi"/>
          <w:sz w:val="20"/>
          <w:szCs w:val="20"/>
          <w:lang w:val="sv-SE"/>
        </w:rPr>
        <w:t xml:space="preserve"> on</w:t>
      </w:r>
      <w:r w:rsidRPr="004B6A6A">
        <w:rPr>
          <w:rFonts w:cstheme="minorHAnsi"/>
          <w:sz w:val="20"/>
          <w:szCs w:val="20"/>
          <w:lang w:val="sv-SE"/>
        </w:rPr>
        <w:t xml:space="preserve"> </w:t>
      </w:r>
      <w:r w:rsidR="004B6A6A" w:rsidRPr="004B6A6A">
        <w:rPr>
          <w:rFonts w:cstheme="minorHAnsi"/>
          <w:sz w:val="20"/>
          <w:szCs w:val="20"/>
          <w:lang w:val="sv-SE"/>
        </w:rPr>
        <w:t>”</w:t>
      </w:r>
      <w:r w:rsidRPr="004B6A6A">
        <w:rPr>
          <w:rFonts w:cstheme="minorHAnsi"/>
          <w:sz w:val="20"/>
          <w:szCs w:val="20"/>
          <w:lang w:val="sv-SE"/>
        </w:rPr>
        <w:t>6G general RF and UE RF part II</w:t>
      </w:r>
      <w:r w:rsidR="004B6A6A" w:rsidRPr="004B6A6A">
        <w:rPr>
          <w:rFonts w:cstheme="minorHAnsi"/>
          <w:sz w:val="20"/>
          <w:szCs w:val="20"/>
          <w:lang w:val="sv-SE"/>
        </w:rPr>
        <w:t>”</w:t>
      </w:r>
      <w:r w:rsidRPr="004B6A6A">
        <w:rPr>
          <w:rFonts w:cstheme="minorHAnsi"/>
          <w:sz w:val="20"/>
          <w:szCs w:val="20"/>
          <w:lang w:val="sv-SE"/>
        </w:rPr>
        <w:t xml:space="preserve"> </w:t>
      </w:r>
      <w:r w:rsidR="00827B05" w:rsidRPr="004B6A6A">
        <w:rPr>
          <w:rFonts w:cstheme="minorHAnsi"/>
          <w:sz w:val="20"/>
          <w:szCs w:val="20"/>
          <w:lang w:val="sv-SE"/>
        </w:rPr>
        <w:t xml:space="preserve">based on t-docs submitted under AI 8.3.3 and 8.3.4 from RAN4#118 meeting and includes following topics based previous agreed topic list in </w:t>
      </w:r>
      <w:r w:rsidR="004B6A6A" w:rsidRPr="004B6A6A">
        <w:rPr>
          <w:rFonts w:cstheme="minorHAnsi"/>
          <w:sz w:val="20"/>
          <w:szCs w:val="20"/>
          <w:lang w:val="sv-SE"/>
        </w:rPr>
        <w:t>R4-2522267:</w:t>
      </w:r>
    </w:p>
    <w:p w14:paraId="5D314340" w14:textId="77777777" w:rsidR="004B6A6A" w:rsidRPr="004B6A6A" w:rsidRDefault="004B6A6A" w:rsidP="004B38F1">
      <w:pPr>
        <w:pStyle w:val="aff6"/>
        <w:widowControl/>
        <w:numPr>
          <w:ilvl w:val="0"/>
          <w:numId w:val="4"/>
        </w:numPr>
        <w:spacing w:after="160" w:line="276" w:lineRule="auto"/>
        <w:ind w:firstLineChars="0"/>
        <w:contextualSpacing/>
        <w:jc w:val="left"/>
        <w:textAlignment w:val="auto"/>
        <w:rPr>
          <w:rFonts w:ascii="Times New Roman" w:hAnsi="Times New Roman" w:cs="Times New Roman"/>
          <w:kern w:val="0"/>
          <w:sz w:val="20"/>
          <w:szCs w:val="20"/>
        </w:rPr>
      </w:pPr>
      <w:r w:rsidRPr="004B6A6A">
        <w:rPr>
          <w:sz w:val="20"/>
          <w:szCs w:val="20"/>
        </w:rPr>
        <w:t>Frequency range between FR1 and FR2-1</w:t>
      </w:r>
    </w:p>
    <w:p w14:paraId="45EDD01B"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Spectrum aggregation</w:t>
      </w:r>
    </w:p>
    <w:p w14:paraId="4F557E30"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Joint UE and BS RF</w:t>
      </w:r>
    </w:p>
    <w:p w14:paraId="1DD6E43C" w14:textId="77777777" w:rsidR="004B6A6A" w:rsidRPr="004B6A6A" w:rsidRDefault="004B6A6A" w:rsidP="004B38F1">
      <w:pPr>
        <w:pStyle w:val="aff6"/>
        <w:widowControl/>
        <w:numPr>
          <w:ilvl w:val="0"/>
          <w:numId w:val="4"/>
        </w:numPr>
        <w:spacing w:line="276" w:lineRule="auto"/>
        <w:ind w:firstLineChars="0"/>
        <w:contextualSpacing/>
        <w:jc w:val="left"/>
        <w:textAlignment w:val="auto"/>
        <w:rPr>
          <w:sz w:val="20"/>
          <w:szCs w:val="20"/>
        </w:rPr>
      </w:pPr>
      <w:r w:rsidRPr="004B6A6A">
        <w:rPr>
          <w:sz w:val="20"/>
          <w:szCs w:val="20"/>
        </w:rPr>
        <w:t>Others</w:t>
      </w:r>
    </w:p>
    <w:p w14:paraId="72EF959A" w14:textId="77777777" w:rsidR="004B6A6A" w:rsidRPr="00827B05" w:rsidRDefault="004B6A6A" w:rsidP="00457A3D">
      <w:pPr>
        <w:rPr>
          <w:rFonts w:cstheme="minorHAnsi"/>
          <w:lang w:val="sv-SE"/>
        </w:rPr>
      </w:pPr>
    </w:p>
    <w:p w14:paraId="7938FD29" w14:textId="5894C346" w:rsidR="00827B05" w:rsidRPr="00607D31" w:rsidRDefault="00827B05" w:rsidP="00607D31">
      <w:pPr>
        <w:widowControl/>
        <w:jc w:val="left"/>
        <w:rPr>
          <w:rFonts w:ascii="Calibri" w:eastAsia="宋体" w:hAnsi="Calibri" w:cs="Calibri"/>
          <w:b/>
          <w:bCs/>
          <w:color w:val="0000FF"/>
          <w:kern w:val="0"/>
          <w:sz w:val="20"/>
          <w:szCs w:val="20"/>
          <w:u w:val="single"/>
        </w:rPr>
      </w:pPr>
      <w:r w:rsidRPr="00607D31">
        <w:rPr>
          <w:rFonts w:ascii="Calibri" w:hAnsi="Calibri" w:cs="Calibri"/>
          <w:sz w:val="20"/>
          <w:szCs w:val="20"/>
          <w:lang w:val="sv-SE"/>
        </w:rPr>
        <w:t>Please refer to</w:t>
      </w:r>
      <w:r w:rsidR="00607D31" w:rsidRPr="00607D31">
        <w:rPr>
          <w:rFonts w:ascii="Calibri" w:hAnsi="Calibri" w:cs="Calibri"/>
          <w:sz w:val="20"/>
          <w:szCs w:val="20"/>
          <w:lang w:val="sv-SE"/>
        </w:rPr>
        <w:t xml:space="preserve"> latest</w:t>
      </w:r>
      <w:r w:rsidRPr="00607D31">
        <w:rPr>
          <w:rFonts w:ascii="Calibri" w:hAnsi="Calibri" w:cs="Calibri"/>
          <w:sz w:val="20"/>
          <w:szCs w:val="20"/>
          <w:lang w:val="sv-SE"/>
        </w:rPr>
        <w:t xml:space="preserve"> running FL summary in </w:t>
      </w:r>
      <w:r w:rsidR="00607D31" w:rsidRPr="00607D31">
        <w:rPr>
          <w:rFonts w:ascii="Calibri" w:hAnsi="Calibri" w:cs="Calibri"/>
          <w:b/>
          <w:bCs/>
          <w:color w:val="0000FF"/>
          <w:sz w:val="20"/>
          <w:szCs w:val="20"/>
          <w:u w:val="single"/>
        </w:rPr>
        <w:t xml:space="preserve"> </w:t>
      </w:r>
      <w:hyperlink r:id="rId10" w:history="1">
        <w:proofErr w:type="spellStart"/>
        <w:r w:rsidR="00607D31" w:rsidRPr="00607D31">
          <w:rPr>
            <w:rFonts w:ascii="Calibri" w:eastAsia="宋体" w:hAnsi="Calibri" w:cs="Calibri"/>
            <w:b/>
            <w:bCs/>
            <w:color w:val="0000FF"/>
            <w:kern w:val="0"/>
            <w:sz w:val="20"/>
            <w:szCs w:val="20"/>
            <w:u w:val="single"/>
          </w:rPr>
          <w:t>R4</w:t>
        </w:r>
        <w:proofErr w:type="spellEnd"/>
        <w:r w:rsidR="00607D31" w:rsidRPr="00607D31">
          <w:rPr>
            <w:rFonts w:ascii="Calibri" w:eastAsia="宋体" w:hAnsi="Calibri" w:cs="Calibri"/>
            <w:b/>
            <w:bCs/>
            <w:color w:val="0000FF"/>
            <w:kern w:val="0"/>
            <w:sz w:val="20"/>
            <w:szCs w:val="20"/>
            <w:u w:val="single"/>
          </w:rPr>
          <w:t>-2602005</w:t>
        </w:r>
      </w:hyperlink>
      <w:r w:rsidR="00607D31" w:rsidRPr="00607D31">
        <w:rPr>
          <w:rFonts w:ascii="Calibri" w:eastAsia="宋体" w:hAnsi="Calibri" w:cs="Calibri"/>
          <w:b/>
          <w:bCs/>
          <w:color w:val="0000FF"/>
          <w:kern w:val="0"/>
          <w:sz w:val="20"/>
          <w:szCs w:val="20"/>
          <w:u w:val="single"/>
        </w:rPr>
        <w:t xml:space="preserve"> </w:t>
      </w:r>
      <w:r w:rsidRPr="00607D31">
        <w:rPr>
          <w:rFonts w:ascii="Calibri" w:hAnsi="Calibri" w:cs="Calibri"/>
          <w:sz w:val="20"/>
          <w:szCs w:val="20"/>
          <w:lang w:val="sv-SE"/>
        </w:rPr>
        <w:t xml:space="preserve">for previous RAN4 agreements and relevant RAN1/RAN2 progress. </w:t>
      </w:r>
    </w:p>
    <w:p w14:paraId="52CD12F4" w14:textId="205CFD53" w:rsidR="00827B05" w:rsidRPr="00827B05" w:rsidRDefault="00827B05" w:rsidP="00457A3D">
      <w:pPr>
        <w:rPr>
          <w:rFonts w:cstheme="minorHAnsi"/>
          <w:lang w:val="sv-SE"/>
        </w:rPr>
      </w:pPr>
    </w:p>
    <w:p w14:paraId="2A6F1519" w14:textId="1493B5C4" w:rsidR="00827B05" w:rsidRDefault="00827B05" w:rsidP="00D043D1">
      <w:pPr>
        <w:jc w:val="left"/>
        <w:rPr>
          <w:rFonts w:cstheme="minorHAnsi"/>
          <w:sz w:val="20"/>
          <w:szCs w:val="20"/>
          <w:lang w:val="sv-SE"/>
        </w:rPr>
      </w:pPr>
      <w:r w:rsidRPr="00D043D1">
        <w:rPr>
          <w:rFonts w:cstheme="minorHAnsi"/>
          <w:sz w:val="20"/>
          <w:szCs w:val="20"/>
          <w:lang w:val="sv-SE"/>
        </w:rPr>
        <w:t>According RAN4 chain guidance</w:t>
      </w:r>
      <w:r w:rsidR="004B6A6A" w:rsidRPr="00D043D1">
        <w:rPr>
          <w:rFonts w:cstheme="minorHAnsi"/>
          <w:sz w:val="20"/>
          <w:szCs w:val="20"/>
          <w:lang w:val="sv-SE"/>
        </w:rPr>
        <w:t xml:space="preserve"> as documented in R4-2511652</w:t>
      </w:r>
      <w:r w:rsidRPr="00D043D1">
        <w:rPr>
          <w:rFonts w:cstheme="minorHAnsi"/>
          <w:sz w:val="20"/>
          <w:szCs w:val="20"/>
          <w:lang w:val="sv-SE"/>
        </w:rPr>
        <w:t>, RAN4 take</w:t>
      </w:r>
      <w:r w:rsidR="00435BD8">
        <w:rPr>
          <w:rFonts w:cstheme="minorHAnsi"/>
          <w:sz w:val="20"/>
          <w:szCs w:val="20"/>
          <w:lang w:val="sv-SE"/>
        </w:rPr>
        <w:t>s</w:t>
      </w:r>
      <w:r w:rsidR="00D043D1">
        <w:rPr>
          <w:rFonts w:cstheme="minorHAnsi"/>
          <w:sz w:val="20"/>
          <w:szCs w:val="20"/>
          <w:lang w:val="sv-SE"/>
        </w:rPr>
        <w:t xml:space="preserve"> gradually increased effort in 6G </w:t>
      </w:r>
      <w:r w:rsidR="00435BD8">
        <w:rPr>
          <w:rFonts w:cstheme="minorHAnsi"/>
          <w:sz w:val="20"/>
          <w:szCs w:val="20"/>
          <w:lang w:val="sv-SE"/>
        </w:rPr>
        <w:t>study</w:t>
      </w:r>
      <w:r w:rsidRPr="00D043D1">
        <w:rPr>
          <w:rFonts w:cstheme="minorHAnsi"/>
          <w:sz w:val="20"/>
          <w:szCs w:val="20"/>
          <w:lang w:val="sv-SE"/>
        </w:rPr>
        <w:t xml:space="preserve"> (only 7 TU</w:t>
      </w:r>
      <w:r w:rsidR="00607D31" w:rsidRPr="00D043D1">
        <w:rPr>
          <w:rFonts w:cstheme="minorHAnsi"/>
          <w:sz w:val="20"/>
          <w:szCs w:val="20"/>
          <w:lang w:val="sv-SE"/>
        </w:rPr>
        <w:t>s</w:t>
      </w:r>
      <w:r w:rsidRPr="00D043D1">
        <w:rPr>
          <w:rFonts w:cstheme="minorHAnsi"/>
          <w:sz w:val="20"/>
          <w:szCs w:val="20"/>
          <w:lang w:val="sv-SE"/>
        </w:rPr>
        <w:t xml:space="preserve"> assigned till Q</w:t>
      </w:r>
      <w:r w:rsidR="00607D31" w:rsidRPr="00D043D1">
        <w:rPr>
          <w:rFonts w:cstheme="minorHAnsi"/>
          <w:sz w:val="20"/>
          <w:szCs w:val="20"/>
          <w:lang w:val="sv-SE"/>
        </w:rPr>
        <w:t>1</w:t>
      </w:r>
      <w:r w:rsidRPr="00D043D1">
        <w:rPr>
          <w:rFonts w:cstheme="minorHAnsi"/>
          <w:sz w:val="20"/>
          <w:szCs w:val="20"/>
          <w:lang w:val="sv-SE"/>
        </w:rPr>
        <w:t>’26</w:t>
      </w:r>
      <w:r w:rsidR="00607D31" w:rsidRPr="00D043D1">
        <w:rPr>
          <w:rFonts w:cstheme="minorHAnsi"/>
          <w:sz w:val="20"/>
          <w:szCs w:val="20"/>
          <w:lang w:val="sv-SE"/>
        </w:rPr>
        <w:t xml:space="preserve"> for 6G</w:t>
      </w:r>
      <w:r w:rsidRPr="00D043D1">
        <w:rPr>
          <w:rFonts w:cstheme="minorHAnsi"/>
          <w:sz w:val="20"/>
          <w:szCs w:val="20"/>
          <w:lang w:val="sv-SE"/>
        </w:rPr>
        <w:t>; and 20 TU</w:t>
      </w:r>
      <w:r w:rsidR="00607D31" w:rsidRPr="00D043D1">
        <w:rPr>
          <w:rFonts w:cstheme="minorHAnsi"/>
          <w:sz w:val="20"/>
          <w:szCs w:val="20"/>
          <w:lang w:val="sv-SE"/>
        </w:rPr>
        <w:t>s</w:t>
      </w:r>
      <w:r w:rsidRPr="00D043D1">
        <w:rPr>
          <w:rFonts w:cstheme="minorHAnsi"/>
          <w:sz w:val="20"/>
          <w:szCs w:val="20"/>
          <w:lang w:val="sv-SE"/>
        </w:rPr>
        <w:t xml:space="preserve"> assigned </w:t>
      </w:r>
      <w:r w:rsidR="005538E6" w:rsidRPr="00D043D1">
        <w:rPr>
          <w:rFonts w:cstheme="minorHAnsi"/>
          <w:sz w:val="20"/>
          <w:szCs w:val="20"/>
          <w:lang w:val="sv-SE"/>
        </w:rPr>
        <w:t xml:space="preserve">from </w:t>
      </w:r>
      <w:r w:rsidR="005538E6" w:rsidRPr="00D043D1">
        <w:rPr>
          <w:rFonts w:cstheme="minorHAnsi" w:hint="eastAsia"/>
          <w:sz w:val="20"/>
          <w:szCs w:val="20"/>
          <w:lang w:val="sv-SE"/>
        </w:rPr>
        <w:t>Q</w:t>
      </w:r>
      <w:r w:rsidR="005538E6" w:rsidRPr="00D043D1">
        <w:rPr>
          <w:rFonts w:cstheme="minorHAnsi"/>
          <w:sz w:val="20"/>
          <w:szCs w:val="20"/>
          <w:lang w:val="sv-SE"/>
        </w:rPr>
        <w:t xml:space="preserve">2’ 26). </w:t>
      </w:r>
      <w:r w:rsidR="004B6A6A" w:rsidRPr="00D043D1">
        <w:rPr>
          <w:rFonts w:cstheme="minorHAnsi"/>
          <w:sz w:val="20"/>
          <w:szCs w:val="20"/>
          <w:lang w:val="sv-SE"/>
        </w:rPr>
        <w:t xml:space="preserve">The preliminary target for 6G UE RF in Q1’26  is to continue identifying priority areas with refined scope definition, enabling RAN4 to conduct in-depth study in subsequent phases. </w:t>
      </w:r>
      <w:r w:rsidR="00607D31" w:rsidRPr="00D043D1">
        <w:rPr>
          <w:rFonts w:cstheme="minorHAnsi"/>
          <w:sz w:val="20"/>
          <w:szCs w:val="20"/>
          <w:lang w:val="sv-SE"/>
        </w:rPr>
        <w:t xml:space="preserve">Table below </w:t>
      </w:r>
      <w:r w:rsidR="005538E6" w:rsidRPr="00D043D1">
        <w:rPr>
          <w:rFonts w:cstheme="minorHAnsi"/>
          <w:sz w:val="20"/>
          <w:szCs w:val="20"/>
          <w:lang w:val="sv-SE"/>
        </w:rPr>
        <w:t>provides FL’s plan at RAN4#118 for list topics:</w:t>
      </w:r>
    </w:p>
    <w:tbl>
      <w:tblPr>
        <w:tblStyle w:val="afd"/>
        <w:tblW w:w="0" w:type="auto"/>
        <w:tblLook w:val="04A0" w:firstRow="1" w:lastRow="0" w:firstColumn="1" w:lastColumn="0" w:noHBand="0" w:noVBand="1"/>
      </w:tblPr>
      <w:tblGrid>
        <w:gridCol w:w="4815"/>
        <w:gridCol w:w="4816"/>
      </w:tblGrid>
      <w:tr w:rsidR="00D326B1" w14:paraId="330719AB" w14:textId="77777777" w:rsidTr="00D326B1">
        <w:tc>
          <w:tcPr>
            <w:tcW w:w="4815" w:type="dxa"/>
          </w:tcPr>
          <w:p w14:paraId="66228C62" w14:textId="4688855A" w:rsidR="00D326B1" w:rsidRPr="00D326B1" w:rsidRDefault="00D326B1" w:rsidP="00D043D1">
            <w:pPr>
              <w:jc w:val="left"/>
              <w:rPr>
                <w:rFonts w:cstheme="minorHAnsi"/>
                <w:b/>
                <w:bCs/>
                <w:sz w:val="20"/>
                <w:szCs w:val="20"/>
                <w:lang w:val="sv-SE"/>
              </w:rPr>
            </w:pPr>
            <w:r w:rsidRPr="00D326B1">
              <w:rPr>
                <w:rFonts w:cstheme="minorHAnsi" w:hint="eastAsia"/>
                <w:b/>
                <w:bCs/>
                <w:sz w:val="20"/>
                <w:szCs w:val="20"/>
                <w:lang w:val="sv-SE"/>
              </w:rPr>
              <w:t>T</w:t>
            </w:r>
            <w:r w:rsidRPr="00D326B1">
              <w:rPr>
                <w:rFonts w:cstheme="minorHAnsi"/>
                <w:b/>
                <w:bCs/>
                <w:sz w:val="20"/>
                <w:szCs w:val="20"/>
                <w:lang w:val="sv-SE"/>
              </w:rPr>
              <w:t>opic</w:t>
            </w:r>
          </w:p>
        </w:tc>
        <w:tc>
          <w:tcPr>
            <w:tcW w:w="4816" w:type="dxa"/>
          </w:tcPr>
          <w:p w14:paraId="56707360" w14:textId="40C4A071" w:rsidR="00D326B1" w:rsidRPr="00D326B1" w:rsidRDefault="00521C76" w:rsidP="00D043D1">
            <w:pPr>
              <w:jc w:val="left"/>
              <w:rPr>
                <w:rFonts w:cstheme="minorHAnsi"/>
                <w:b/>
                <w:bCs/>
                <w:sz w:val="20"/>
                <w:szCs w:val="20"/>
                <w:lang w:val="sv-SE"/>
              </w:rPr>
            </w:pPr>
            <w:r>
              <w:rPr>
                <w:rFonts w:cstheme="minorHAnsi"/>
                <w:b/>
                <w:bCs/>
                <w:sz w:val="20"/>
                <w:szCs w:val="20"/>
                <w:lang w:val="sv-SE"/>
              </w:rPr>
              <w:t xml:space="preserve">Preminary </w:t>
            </w:r>
            <w:r w:rsidR="00796D7E">
              <w:rPr>
                <w:rFonts w:cstheme="minorHAnsi"/>
                <w:b/>
                <w:bCs/>
                <w:sz w:val="20"/>
                <w:szCs w:val="20"/>
                <w:lang w:val="sv-SE"/>
              </w:rPr>
              <w:t>t</w:t>
            </w:r>
            <w:r w:rsidR="00D326B1" w:rsidRPr="00D326B1">
              <w:rPr>
                <w:rFonts w:cstheme="minorHAnsi"/>
                <w:b/>
                <w:bCs/>
                <w:sz w:val="20"/>
                <w:szCs w:val="20"/>
                <w:lang w:val="sv-SE"/>
              </w:rPr>
              <w:t>arget in RAN4#118</w:t>
            </w:r>
          </w:p>
        </w:tc>
      </w:tr>
      <w:tr w:rsidR="008C641A" w14:paraId="38B4B230" w14:textId="77777777" w:rsidTr="00D326B1">
        <w:tc>
          <w:tcPr>
            <w:tcW w:w="4815" w:type="dxa"/>
          </w:tcPr>
          <w:p w14:paraId="4C858421" w14:textId="1EBA3129" w:rsidR="008C641A" w:rsidRPr="008C641A" w:rsidRDefault="008C641A" w:rsidP="00D043D1">
            <w:pPr>
              <w:jc w:val="left"/>
              <w:rPr>
                <w:rFonts w:cstheme="minorHAnsi"/>
                <w:sz w:val="20"/>
                <w:szCs w:val="20"/>
                <w:lang w:val="sv-SE"/>
              </w:rPr>
            </w:pPr>
            <w:r w:rsidRPr="008C641A">
              <w:rPr>
                <w:rFonts w:cstheme="minorHAnsi" w:hint="eastAsia"/>
                <w:sz w:val="20"/>
                <w:szCs w:val="20"/>
                <w:lang w:val="sv-SE"/>
              </w:rPr>
              <w:t>F</w:t>
            </w:r>
            <w:r w:rsidRPr="008C641A">
              <w:rPr>
                <w:rFonts w:cstheme="minorHAnsi"/>
                <w:sz w:val="20"/>
                <w:szCs w:val="20"/>
                <w:lang w:val="sv-SE"/>
              </w:rPr>
              <w:t>requency range between FR1 and FR2</w:t>
            </w:r>
          </w:p>
        </w:tc>
        <w:tc>
          <w:tcPr>
            <w:tcW w:w="4816" w:type="dxa"/>
          </w:tcPr>
          <w:p w14:paraId="392AC42D" w14:textId="3352D6B2" w:rsidR="008C641A" w:rsidRPr="00D326B1" w:rsidRDefault="005E72F7" w:rsidP="00D043D1">
            <w:pPr>
              <w:jc w:val="left"/>
              <w:rPr>
                <w:rFonts w:cstheme="minorHAnsi"/>
                <w:b/>
                <w:bCs/>
                <w:sz w:val="20"/>
                <w:szCs w:val="20"/>
                <w:lang w:val="sv-SE"/>
              </w:rPr>
            </w:pPr>
            <w:r>
              <w:rPr>
                <w:rFonts w:cstheme="minorHAnsi"/>
                <w:sz w:val="20"/>
                <w:szCs w:val="20"/>
                <w:lang w:val="sv-SE"/>
              </w:rPr>
              <w:t>Identify candidate options for a</w:t>
            </w:r>
            <w:r w:rsidR="008C641A" w:rsidRPr="008C641A">
              <w:rPr>
                <w:rFonts w:cstheme="minorHAnsi"/>
                <w:sz w:val="20"/>
                <w:szCs w:val="20"/>
                <w:lang w:val="sv-SE"/>
              </w:rPr>
              <w:t>ntenna and RFFE architecture assumption on around 7GHz</w:t>
            </w:r>
            <w:r w:rsidR="00435BD8">
              <w:rPr>
                <w:rFonts w:cstheme="minorHAnsi"/>
                <w:sz w:val="20"/>
                <w:szCs w:val="20"/>
                <w:lang w:val="sv-SE"/>
              </w:rPr>
              <w:t xml:space="preserve"> (</w:t>
            </w:r>
            <w:r w:rsidR="00827E0A">
              <w:rPr>
                <w:rFonts w:cstheme="minorHAnsi"/>
                <w:sz w:val="20"/>
                <w:szCs w:val="20"/>
                <w:lang w:val="sv-SE"/>
              </w:rPr>
              <w:t>prioritized</w:t>
            </w:r>
            <w:r w:rsidR="00435BD8">
              <w:rPr>
                <w:rFonts w:cstheme="minorHAnsi"/>
                <w:sz w:val="20"/>
                <w:szCs w:val="20"/>
                <w:lang w:val="sv-SE"/>
              </w:rPr>
              <w:t>)</w:t>
            </w:r>
            <w:r w:rsidR="008C641A" w:rsidRPr="008C641A">
              <w:rPr>
                <w:rFonts w:cstheme="minorHAnsi"/>
                <w:sz w:val="20"/>
                <w:szCs w:val="20"/>
                <w:lang w:val="sv-SE"/>
              </w:rPr>
              <w:t xml:space="preserve">, 10GHz and 15GHz </w:t>
            </w:r>
          </w:p>
        </w:tc>
      </w:tr>
      <w:tr w:rsidR="00D326B1" w14:paraId="3A641196" w14:textId="77777777" w:rsidTr="00D326B1">
        <w:tc>
          <w:tcPr>
            <w:tcW w:w="4815" w:type="dxa"/>
          </w:tcPr>
          <w:p w14:paraId="32708F43" w14:textId="726CFA21" w:rsidR="00D326B1" w:rsidRDefault="00D326B1" w:rsidP="00D043D1">
            <w:pPr>
              <w:jc w:val="left"/>
              <w:rPr>
                <w:rFonts w:cstheme="minorHAnsi"/>
                <w:sz w:val="20"/>
                <w:szCs w:val="20"/>
                <w:lang w:val="sv-SE"/>
              </w:rPr>
            </w:pPr>
            <w:r>
              <w:rPr>
                <w:rFonts w:cstheme="minorHAnsi" w:hint="eastAsia"/>
                <w:sz w:val="20"/>
                <w:szCs w:val="20"/>
                <w:lang w:val="sv-SE"/>
              </w:rPr>
              <w:t>Spectrum</w:t>
            </w:r>
            <w:r>
              <w:rPr>
                <w:rFonts w:cstheme="minorHAnsi"/>
                <w:sz w:val="20"/>
                <w:szCs w:val="20"/>
                <w:lang w:val="sv-SE"/>
              </w:rPr>
              <w:t xml:space="preserve"> </w:t>
            </w:r>
            <w:r>
              <w:rPr>
                <w:rFonts w:cstheme="minorHAnsi" w:hint="eastAsia"/>
                <w:sz w:val="20"/>
                <w:szCs w:val="20"/>
                <w:lang w:val="sv-SE"/>
              </w:rPr>
              <w:t>aggregation</w:t>
            </w:r>
          </w:p>
        </w:tc>
        <w:tc>
          <w:tcPr>
            <w:tcW w:w="4816" w:type="dxa"/>
          </w:tcPr>
          <w:p w14:paraId="06FB2EDD" w14:textId="4938DED2" w:rsidR="00D326B1" w:rsidRDefault="00D326B1" w:rsidP="00D043D1">
            <w:pPr>
              <w:jc w:val="left"/>
              <w:rPr>
                <w:rFonts w:cstheme="minorHAnsi"/>
                <w:sz w:val="20"/>
                <w:szCs w:val="20"/>
                <w:lang w:val="sv-SE"/>
              </w:rPr>
            </w:pPr>
            <w:r>
              <w:rPr>
                <w:rFonts w:cstheme="minorHAnsi" w:hint="eastAsia"/>
                <w:sz w:val="20"/>
                <w:szCs w:val="20"/>
                <w:lang w:val="sv-SE"/>
              </w:rPr>
              <w:t>R</w:t>
            </w:r>
            <w:r>
              <w:rPr>
                <w:rFonts w:cstheme="minorHAnsi"/>
                <w:sz w:val="20"/>
                <w:szCs w:val="20"/>
                <w:lang w:val="sv-SE"/>
              </w:rPr>
              <w:t xml:space="preserve">efine the study scope  as RAN4 centric </w:t>
            </w:r>
            <w:r w:rsidR="008C641A">
              <w:rPr>
                <w:rFonts w:cstheme="minorHAnsi"/>
                <w:sz w:val="20"/>
                <w:szCs w:val="20"/>
                <w:lang w:val="sv-SE"/>
              </w:rPr>
              <w:t xml:space="preserve">topics </w:t>
            </w:r>
          </w:p>
          <w:p w14:paraId="49646ABD" w14:textId="4C83841B" w:rsidR="003F6EF0" w:rsidRPr="003F6EF0" w:rsidRDefault="003F6EF0"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N</w:t>
            </w:r>
            <w:r>
              <w:rPr>
                <w:rFonts w:eastAsiaTheme="minorEastAsia" w:cstheme="minorHAnsi"/>
                <w:sz w:val="20"/>
                <w:szCs w:val="20"/>
                <w:lang w:val="sv-SE"/>
              </w:rPr>
              <w:t>ecessity of Intra-band NC CA</w:t>
            </w:r>
          </w:p>
          <w:p w14:paraId="06AE8DC2" w14:textId="55BCDB60" w:rsidR="00D326B1" w:rsidRPr="003F6EF0" w:rsidRDefault="00D326B1"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C</w:t>
            </w:r>
            <w:r>
              <w:rPr>
                <w:rFonts w:eastAsiaTheme="minorEastAsia" w:cstheme="minorHAnsi"/>
                <w:sz w:val="20"/>
                <w:szCs w:val="20"/>
                <w:lang w:val="sv-SE"/>
              </w:rPr>
              <w:t xml:space="preserve">o-current </w:t>
            </w:r>
            <w:r w:rsidR="003F6EF0">
              <w:rPr>
                <w:rFonts w:eastAsiaTheme="minorEastAsia" w:cstheme="minorHAnsi"/>
                <w:sz w:val="20"/>
                <w:szCs w:val="20"/>
                <w:lang w:val="sv-SE"/>
              </w:rPr>
              <w:t>Tx/Rx operation (</w:t>
            </w:r>
            <w:r w:rsidR="00521C76">
              <w:rPr>
                <w:rFonts w:eastAsiaTheme="minorEastAsia" w:cstheme="minorHAnsi"/>
                <w:sz w:val="20"/>
                <w:szCs w:val="20"/>
                <w:lang w:val="sv-SE"/>
              </w:rPr>
              <w:t>scenario</w:t>
            </w:r>
            <w:r w:rsidR="003F6EF0">
              <w:rPr>
                <w:rFonts w:eastAsiaTheme="minorEastAsia" w:cstheme="minorHAnsi"/>
                <w:sz w:val="20"/>
                <w:szCs w:val="20"/>
                <w:lang w:val="sv-SE"/>
              </w:rPr>
              <w:t>, and criteria)</w:t>
            </w:r>
          </w:p>
          <w:p w14:paraId="7A26C650" w14:textId="2FCD306B" w:rsidR="00D326B1" w:rsidRPr="008C641A" w:rsidRDefault="003F6EF0" w:rsidP="004B38F1">
            <w:pPr>
              <w:pStyle w:val="aff6"/>
              <w:numPr>
                <w:ilvl w:val="0"/>
                <w:numId w:val="5"/>
              </w:numPr>
              <w:ind w:firstLineChars="0"/>
              <w:jc w:val="left"/>
              <w:rPr>
                <w:rFonts w:cstheme="minorHAnsi"/>
                <w:sz w:val="20"/>
                <w:szCs w:val="20"/>
                <w:lang w:val="sv-SE"/>
              </w:rPr>
            </w:pPr>
            <w:r>
              <w:rPr>
                <w:rFonts w:eastAsiaTheme="minorEastAsia" w:cstheme="minorHAnsi" w:hint="eastAsia"/>
                <w:sz w:val="20"/>
                <w:szCs w:val="20"/>
                <w:lang w:val="sv-SE"/>
              </w:rPr>
              <w:t>T</w:t>
            </w:r>
            <w:r>
              <w:rPr>
                <w:rFonts w:eastAsiaTheme="minorEastAsia" w:cstheme="minorHAnsi"/>
                <w:sz w:val="20"/>
                <w:szCs w:val="20"/>
                <w:lang w:val="sv-SE"/>
              </w:rPr>
              <w:t>x/Rx swicghing (scenario, swicthing/interruption time)</w:t>
            </w:r>
          </w:p>
          <w:p w14:paraId="2334C486" w14:textId="1080EF84" w:rsidR="00D326B1" w:rsidRDefault="00D326B1" w:rsidP="00D043D1">
            <w:pPr>
              <w:jc w:val="left"/>
              <w:rPr>
                <w:rFonts w:cstheme="minorHAnsi"/>
                <w:sz w:val="20"/>
                <w:szCs w:val="20"/>
                <w:lang w:val="sv-SE"/>
              </w:rPr>
            </w:pPr>
            <w:r>
              <w:rPr>
                <w:rFonts w:cstheme="minorHAnsi" w:hint="eastAsia"/>
                <w:sz w:val="20"/>
                <w:szCs w:val="20"/>
                <w:lang w:val="sv-SE"/>
              </w:rPr>
              <w:t>I</w:t>
            </w:r>
            <w:r>
              <w:rPr>
                <w:rFonts w:cstheme="minorHAnsi"/>
                <w:sz w:val="20"/>
                <w:szCs w:val="20"/>
                <w:lang w:val="sv-SE"/>
              </w:rPr>
              <w:t xml:space="preserve">dentify potentail area which led by other </w:t>
            </w:r>
            <w:r>
              <w:rPr>
                <w:rFonts w:cstheme="minorHAnsi" w:hint="eastAsia"/>
                <w:sz w:val="20"/>
                <w:szCs w:val="20"/>
                <w:lang w:val="sv-SE"/>
              </w:rPr>
              <w:t>WGs</w:t>
            </w:r>
            <w:r>
              <w:rPr>
                <w:rFonts w:cstheme="minorHAnsi"/>
                <w:sz w:val="20"/>
                <w:szCs w:val="20"/>
                <w:lang w:val="sv-SE"/>
              </w:rPr>
              <w:t xml:space="preserve"> </w:t>
            </w:r>
            <w:r w:rsidR="008C641A">
              <w:rPr>
                <w:rFonts w:cstheme="minorHAnsi"/>
                <w:sz w:val="20"/>
                <w:szCs w:val="20"/>
                <w:lang w:val="sv-SE"/>
              </w:rPr>
              <w:t>and</w:t>
            </w:r>
            <w:r>
              <w:rPr>
                <w:rFonts w:cstheme="minorHAnsi"/>
                <w:sz w:val="20"/>
                <w:szCs w:val="20"/>
                <w:lang w:val="sv-SE"/>
              </w:rPr>
              <w:t xml:space="preserve"> require RAN4 deeply involvement </w:t>
            </w:r>
          </w:p>
        </w:tc>
      </w:tr>
      <w:tr w:rsidR="00D326B1" w14:paraId="62A300CE" w14:textId="77777777" w:rsidTr="00D326B1">
        <w:tc>
          <w:tcPr>
            <w:tcW w:w="4815" w:type="dxa"/>
          </w:tcPr>
          <w:p w14:paraId="71E63B5E" w14:textId="552418D3" w:rsidR="00D326B1" w:rsidRDefault="008C641A" w:rsidP="00D043D1">
            <w:pPr>
              <w:jc w:val="left"/>
              <w:rPr>
                <w:rFonts w:cstheme="minorHAnsi"/>
                <w:sz w:val="20"/>
                <w:szCs w:val="20"/>
                <w:lang w:val="sv-SE"/>
              </w:rPr>
            </w:pPr>
            <w:r>
              <w:rPr>
                <w:rFonts w:cstheme="minorHAnsi"/>
                <w:sz w:val="20"/>
                <w:szCs w:val="20"/>
                <w:lang w:val="sv-SE"/>
              </w:rPr>
              <w:t>Joint BS and UE RF (</w:t>
            </w:r>
            <w:r w:rsidR="00D326B1">
              <w:rPr>
                <w:rFonts w:cstheme="minorHAnsi" w:hint="eastAsia"/>
                <w:sz w:val="20"/>
                <w:szCs w:val="20"/>
                <w:lang w:val="sv-SE"/>
              </w:rPr>
              <w:t>T</w:t>
            </w:r>
            <w:r w:rsidR="00D326B1">
              <w:rPr>
                <w:rFonts w:cstheme="minorHAnsi"/>
                <w:sz w:val="20"/>
                <w:szCs w:val="20"/>
                <w:lang w:val="sv-SE"/>
              </w:rPr>
              <w:t>x EVM relaxtion</w:t>
            </w:r>
            <w:r w:rsidR="00435BD8">
              <w:rPr>
                <w:rFonts w:cstheme="minorHAnsi"/>
                <w:sz w:val="20"/>
                <w:szCs w:val="20"/>
                <w:lang w:val="sv-SE"/>
              </w:rPr>
              <w:t xml:space="preserve"> with DPoD</w:t>
            </w:r>
            <w:r>
              <w:rPr>
                <w:rFonts w:cstheme="minorHAnsi"/>
                <w:sz w:val="20"/>
                <w:szCs w:val="20"/>
                <w:lang w:val="sv-SE"/>
              </w:rPr>
              <w:t>)</w:t>
            </w:r>
          </w:p>
        </w:tc>
        <w:tc>
          <w:tcPr>
            <w:tcW w:w="4816" w:type="dxa"/>
          </w:tcPr>
          <w:p w14:paraId="28807205" w14:textId="22DDDAC7" w:rsidR="00D326B1" w:rsidRDefault="00D326B1" w:rsidP="00D043D1">
            <w:pPr>
              <w:jc w:val="left"/>
              <w:rPr>
                <w:rFonts w:cstheme="minorHAnsi"/>
                <w:sz w:val="20"/>
                <w:szCs w:val="20"/>
                <w:lang w:val="sv-SE"/>
              </w:rPr>
            </w:pPr>
            <w:r>
              <w:rPr>
                <w:rFonts w:cstheme="minorHAnsi" w:hint="eastAsia"/>
                <w:sz w:val="20"/>
                <w:szCs w:val="20"/>
                <w:lang w:val="sv-SE"/>
              </w:rPr>
              <w:t>Prioritize</w:t>
            </w:r>
            <w:r>
              <w:rPr>
                <w:rFonts w:cstheme="minorHAnsi"/>
                <w:sz w:val="20"/>
                <w:szCs w:val="20"/>
                <w:lang w:val="sv-SE"/>
              </w:rPr>
              <w:t xml:space="preserve"> Tx non-linearity modelling, and identify other key aspect for next step feasibility study/</w:t>
            </w:r>
            <w:r w:rsidR="00521C76" w:rsidRPr="00521C76">
              <w:rPr>
                <w:rFonts w:cstheme="minorHAnsi"/>
                <w:sz w:val="20"/>
                <w:szCs w:val="20"/>
                <w:lang w:val="sv-SE"/>
              </w:rPr>
              <w:t>evaluation</w:t>
            </w:r>
          </w:p>
        </w:tc>
      </w:tr>
      <w:tr w:rsidR="00D326B1" w14:paraId="55AB437C" w14:textId="77777777" w:rsidTr="00D326B1">
        <w:tc>
          <w:tcPr>
            <w:tcW w:w="4815" w:type="dxa"/>
          </w:tcPr>
          <w:p w14:paraId="0A55F3FB" w14:textId="74663D25" w:rsidR="00D326B1" w:rsidRDefault="00D326B1" w:rsidP="00D043D1">
            <w:pPr>
              <w:jc w:val="left"/>
              <w:rPr>
                <w:rFonts w:cstheme="minorHAnsi"/>
                <w:sz w:val="20"/>
                <w:szCs w:val="20"/>
                <w:lang w:val="sv-SE"/>
              </w:rPr>
            </w:pPr>
            <w:r>
              <w:rPr>
                <w:rFonts w:cstheme="minorHAnsi" w:hint="eastAsia"/>
                <w:sz w:val="20"/>
                <w:szCs w:val="20"/>
                <w:lang w:val="sv-SE"/>
              </w:rPr>
              <w:t>O</w:t>
            </w:r>
            <w:r>
              <w:rPr>
                <w:rFonts w:cstheme="minorHAnsi"/>
                <w:sz w:val="20"/>
                <w:szCs w:val="20"/>
                <w:lang w:val="sv-SE"/>
              </w:rPr>
              <w:t xml:space="preserve">thers </w:t>
            </w:r>
          </w:p>
        </w:tc>
        <w:tc>
          <w:tcPr>
            <w:tcW w:w="4816" w:type="dxa"/>
          </w:tcPr>
          <w:p w14:paraId="1E7DA839" w14:textId="19DEE120" w:rsidR="00D326B1" w:rsidRDefault="00D326B1" w:rsidP="00D043D1">
            <w:pPr>
              <w:jc w:val="left"/>
              <w:rPr>
                <w:rFonts w:cstheme="minorHAnsi"/>
                <w:sz w:val="20"/>
                <w:szCs w:val="20"/>
                <w:lang w:val="sv-SE"/>
              </w:rPr>
            </w:pPr>
            <w:r>
              <w:rPr>
                <w:rFonts w:cstheme="minorHAnsi" w:hint="eastAsia"/>
                <w:sz w:val="20"/>
                <w:szCs w:val="20"/>
                <w:lang w:val="sv-SE"/>
              </w:rPr>
              <w:t>I</w:t>
            </w:r>
            <w:r>
              <w:rPr>
                <w:rFonts w:cstheme="minorHAnsi"/>
                <w:sz w:val="20"/>
                <w:szCs w:val="20"/>
                <w:lang w:val="sv-SE"/>
              </w:rPr>
              <w:t xml:space="preserve">dentify potentail areas wihich have less other WG dependency for further study </w:t>
            </w:r>
          </w:p>
        </w:tc>
      </w:tr>
    </w:tbl>
    <w:p w14:paraId="59C36F41" w14:textId="77777777" w:rsidR="00D326B1" w:rsidRPr="00D043D1" w:rsidRDefault="00D326B1" w:rsidP="00D043D1">
      <w:pPr>
        <w:jc w:val="left"/>
        <w:rPr>
          <w:rFonts w:cstheme="minorHAnsi"/>
          <w:sz w:val="20"/>
          <w:szCs w:val="20"/>
          <w:lang w:val="sv-SE"/>
        </w:rPr>
      </w:pPr>
    </w:p>
    <w:p w14:paraId="397F388E" w14:textId="196C0B75" w:rsidR="005538E6" w:rsidRDefault="005538E6" w:rsidP="00457A3D">
      <w:pPr>
        <w:rPr>
          <w:rFonts w:eastAsia="Yu Mincho" w:cstheme="minorHAnsi"/>
          <w:lang w:val="sv-SE" w:eastAsia="ja-JP"/>
        </w:rPr>
      </w:pPr>
    </w:p>
    <w:p w14:paraId="61003E34" w14:textId="20D61A5B" w:rsidR="005101D3" w:rsidRPr="005101D3" w:rsidRDefault="005101D3" w:rsidP="00457A3D">
      <w:pPr>
        <w:rPr>
          <w:rFonts w:cstheme="minorHAnsi"/>
          <w:b/>
          <w:bCs/>
          <w:lang w:val="sv-SE"/>
        </w:rPr>
      </w:pPr>
      <w:r w:rsidRPr="005101D3">
        <w:rPr>
          <w:rFonts w:cstheme="minorHAnsi" w:hint="eastAsia"/>
          <w:b/>
          <w:bCs/>
          <w:lang w:val="sv-SE"/>
        </w:rPr>
        <w:t>A</w:t>
      </w:r>
      <w:r w:rsidRPr="005101D3">
        <w:rPr>
          <w:rFonts w:cstheme="minorHAnsi"/>
          <w:b/>
          <w:bCs/>
          <w:lang w:val="sv-SE"/>
        </w:rPr>
        <w:t xml:space="preserve">d-hoc </w:t>
      </w:r>
      <w:r w:rsidR="00907AD2">
        <w:rPr>
          <w:rFonts w:cstheme="minorHAnsi"/>
          <w:b/>
          <w:bCs/>
          <w:lang w:val="sv-SE"/>
        </w:rPr>
        <w:t>#1</w:t>
      </w:r>
      <w:r w:rsidRPr="005101D3">
        <w:rPr>
          <w:rFonts w:cstheme="minorHAnsi"/>
          <w:b/>
          <w:bCs/>
          <w:lang w:val="sv-SE"/>
        </w:rPr>
        <w:t xml:space="preserve"> </w:t>
      </w:r>
    </w:p>
    <w:p w14:paraId="74485141" w14:textId="7EBDE5C4" w:rsidR="005101D3" w:rsidRDefault="005101D3" w:rsidP="00457A3D">
      <w:pPr>
        <w:rPr>
          <w:rFonts w:cstheme="minorHAnsi"/>
          <w:lang w:val="sv-SE"/>
        </w:rPr>
      </w:pPr>
      <w:r>
        <w:rPr>
          <w:rFonts w:cstheme="minorHAnsi" w:hint="eastAsia"/>
          <w:lang w:val="sv-SE"/>
        </w:rPr>
        <w:t>T</w:t>
      </w:r>
      <w:r>
        <w:rPr>
          <w:rFonts w:cstheme="minorHAnsi"/>
          <w:lang w:val="sv-SE"/>
        </w:rPr>
        <w:t>uesday Night (18:40~ 19:30) @Main room</w:t>
      </w:r>
    </w:p>
    <w:p w14:paraId="6E992DB5" w14:textId="06A7F7F2" w:rsidR="005101D3" w:rsidRPr="005101D3" w:rsidRDefault="005101D3" w:rsidP="0001007F">
      <w:pPr>
        <w:pStyle w:val="aff6"/>
        <w:numPr>
          <w:ilvl w:val="0"/>
          <w:numId w:val="18"/>
        </w:numPr>
        <w:ind w:firstLineChars="0"/>
        <w:rPr>
          <w:rFonts w:cstheme="minorHAnsi"/>
          <w:lang w:val="sv-SE"/>
        </w:rPr>
      </w:pPr>
      <w:r w:rsidRPr="005101D3">
        <w:rPr>
          <w:rFonts w:cstheme="minorHAnsi" w:hint="eastAsia"/>
          <w:lang w:val="sv-SE"/>
        </w:rPr>
        <w:t>S</w:t>
      </w:r>
      <w:r w:rsidRPr="005101D3">
        <w:rPr>
          <w:rFonts w:cstheme="minorHAnsi"/>
          <w:lang w:val="sv-SE"/>
        </w:rPr>
        <w:t>ub-Topic 3-1: Tx EVM relation with DpoD (</w:t>
      </w:r>
      <w:r w:rsidR="00907AD2">
        <w:rPr>
          <w:rFonts w:cstheme="minorHAnsi"/>
          <w:lang w:val="sv-SE"/>
        </w:rPr>
        <w:t>30</w:t>
      </w:r>
      <w:r w:rsidRPr="005101D3">
        <w:rPr>
          <w:rFonts w:cstheme="minorHAnsi"/>
          <w:lang w:val="sv-SE"/>
        </w:rPr>
        <w:t>miniutes)</w:t>
      </w:r>
    </w:p>
    <w:p w14:paraId="2B62EF15" w14:textId="469650EC" w:rsidR="005101D3" w:rsidRPr="005101D3" w:rsidRDefault="005101D3" w:rsidP="0001007F">
      <w:pPr>
        <w:pStyle w:val="aff6"/>
        <w:numPr>
          <w:ilvl w:val="0"/>
          <w:numId w:val="18"/>
        </w:numPr>
        <w:ind w:firstLineChars="0"/>
        <w:rPr>
          <w:rFonts w:cstheme="minorHAnsi"/>
          <w:lang w:val="sv-SE"/>
        </w:rPr>
      </w:pPr>
      <w:r>
        <w:rPr>
          <w:rFonts w:eastAsiaTheme="minorEastAsia" w:cstheme="minorHAnsi"/>
          <w:lang w:val="sv-SE"/>
        </w:rPr>
        <w:t>Topic #2 Spectrum aggregation (</w:t>
      </w:r>
      <w:r w:rsidR="00907AD2">
        <w:rPr>
          <w:rFonts w:eastAsiaTheme="minorEastAsia" w:cstheme="minorHAnsi"/>
          <w:lang w:val="sv-SE"/>
        </w:rPr>
        <w:t>15</w:t>
      </w:r>
      <w:r>
        <w:rPr>
          <w:rFonts w:eastAsiaTheme="minorEastAsia" w:cstheme="minorHAnsi"/>
          <w:lang w:val="sv-SE"/>
        </w:rPr>
        <w:t xml:space="preserve"> miniutes)</w:t>
      </w:r>
    </w:p>
    <w:p w14:paraId="564B0FBA" w14:textId="3647E235" w:rsidR="005101D3" w:rsidRPr="005101D3" w:rsidRDefault="005101D3" w:rsidP="0001007F">
      <w:pPr>
        <w:pStyle w:val="aff6"/>
        <w:numPr>
          <w:ilvl w:val="1"/>
          <w:numId w:val="18"/>
        </w:numPr>
        <w:ind w:firstLineChars="0"/>
        <w:rPr>
          <w:rFonts w:cstheme="minorHAnsi"/>
          <w:lang w:val="sv-SE"/>
        </w:rPr>
      </w:pPr>
      <w:r>
        <w:rPr>
          <w:rFonts w:eastAsiaTheme="minorEastAsia" w:cstheme="minorHAnsi" w:hint="eastAsia"/>
          <w:lang w:val="sv-SE"/>
        </w:rPr>
        <w:t>S</w:t>
      </w:r>
      <w:r>
        <w:rPr>
          <w:rFonts w:eastAsiaTheme="minorEastAsia" w:cstheme="minorHAnsi"/>
          <w:lang w:val="sv-SE"/>
        </w:rPr>
        <w:t>ub-Topic 2-1 Intra-band contiguous/non-contiguous CA (1</w:t>
      </w:r>
      <w:r w:rsidR="00907AD2">
        <w:rPr>
          <w:rFonts w:eastAsiaTheme="minorEastAsia" w:cstheme="minorHAnsi"/>
          <w:lang w:val="sv-SE"/>
        </w:rPr>
        <w:t>5</w:t>
      </w:r>
      <w:r>
        <w:rPr>
          <w:rFonts w:eastAsiaTheme="minorEastAsia" w:cstheme="minorHAnsi"/>
          <w:lang w:val="sv-SE"/>
        </w:rPr>
        <w:t xml:space="preserve"> miniutes)</w:t>
      </w:r>
    </w:p>
    <w:p w14:paraId="5FA7CDBB" w14:textId="3D8B758F" w:rsidR="005101D3" w:rsidRDefault="00FF04F5" w:rsidP="00457A3D">
      <w:pPr>
        <w:rPr>
          <w:rFonts w:cstheme="minorHAnsi"/>
          <w:b/>
          <w:bCs/>
          <w:lang w:val="sv-SE"/>
        </w:rPr>
      </w:pPr>
      <w:r w:rsidRPr="00FF04F5">
        <w:rPr>
          <w:rFonts w:cstheme="minorHAnsi" w:hint="eastAsia"/>
          <w:b/>
          <w:bCs/>
          <w:lang w:val="sv-SE"/>
        </w:rPr>
        <w:t>A</w:t>
      </w:r>
      <w:r w:rsidRPr="00FF04F5">
        <w:rPr>
          <w:rFonts w:cstheme="minorHAnsi"/>
          <w:b/>
          <w:bCs/>
          <w:lang w:val="sv-SE"/>
        </w:rPr>
        <w:t>d-hoc #2</w:t>
      </w:r>
    </w:p>
    <w:p w14:paraId="2A29C33F" w14:textId="7888BA4C" w:rsidR="00FF04F5" w:rsidRDefault="00FF04F5" w:rsidP="00457A3D">
      <w:pPr>
        <w:rPr>
          <w:rFonts w:cstheme="minorHAnsi"/>
          <w:lang w:val="sv-SE"/>
        </w:rPr>
      </w:pPr>
      <w:r w:rsidRPr="00FF04F5">
        <w:rPr>
          <w:rFonts w:cstheme="minorHAnsi"/>
          <w:lang w:val="sv-SE"/>
        </w:rPr>
        <w:t xml:space="preserve">Thursday </w:t>
      </w:r>
      <w:r>
        <w:rPr>
          <w:rFonts w:cstheme="minorHAnsi"/>
          <w:lang w:val="sv-SE"/>
        </w:rPr>
        <w:t xml:space="preserve">morning coffe break (10:30-11:00) @Main room </w:t>
      </w:r>
    </w:p>
    <w:p w14:paraId="6A43D6E1" w14:textId="77777777" w:rsidR="008A3AE0" w:rsidRPr="008A3AE0" w:rsidRDefault="008A3AE0" w:rsidP="008A3AE0">
      <w:pPr>
        <w:pStyle w:val="aff6"/>
        <w:numPr>
          <w:ilvl w:val="0"/>
          <w:numId w:val="18"/>
        </w:numPr>
        <w:ind w:firstLineChars="0"/>
        <w:rPr>
          <w:rFonts w:cstheme="minorHAnsi"/>
          <w:lang w:val="sv-SE"/>
        </w:rPr>
      </w:pPr>
      <w:r w:rsidRPr="008A3AE0">
        <w:rPr>
          <w:rFonts w:cstheme="minorHAnsi"/>
          <w:lang w:val="sv-SE"/>
        </w:rPr>
        <w:t>Sub-topic 2-3 Tx/Rx swicthing</w:t>
      </w:r>
    </w:p>
    <w:p w14:paraId="162A6C08" w14:textId="4CD275B6" w:rsidR="008A3AE0" w:rsidRPr="008A3AE0" w:rsidRDefault="008A3AE0" w:rsidP="008A3AE0">
      <w:pPr>
        <w:pStyle w:val="aff6"/>
        <w:numPr>
          <w:ilvl w:val="0"/>
          <w:numId w:val="18"/>
        </w:numPr>
        <w:ind w:firstLineChars="0"/>
        <w:rPr>
          <w:rFonts w:cstheme="minorHAnsi"/>
          <w:lang w:val="sv-SE"/>
        </w:rPr>
      </w:pPr>
      <w:r w:rsidRPr="008A3AE0">
        <w:rPr>
          <w:rFonts w:cstheme="minorHAnsi"/>
          <w:lang w:val="sv-SE"/>
        </w:rPr>
        <w:t>Sub-topic 2-3 Simultaneous Tx-Rx operations between different operating bands</w:t>
      </w:r>
    </w:p>
    <w:p w14:paraId="6C1FD01A" w14:textId="77777777" w:rsidR="008A3AE0" w:rsidRPr="008A3AE0" w:rsidRDefault="008A3AE0" w:rsidP="008A3AE0">
      <w:pPr>
        <w:pStyle w:val="aff6"/>
        <w:numPr>
          <w:ilvl w:val="0"/>
          <w:numId w:val="18"/>
        </w:numPr>
        <w:ind w:firstLineChars="0"/>
        <w:rPr>
          <w:rFonts w:cstheme="minorHAnsi"/>
          <w:lang w:val="sv-SE"/>
        </w:rPr>
      </w:pPr>
      <w:r w:rsidRPr="008A3AE0">
        <w:rPr>
          <w:rFonts w:cstheme="minorHAnsi"/>
          <w:lang w:val="sv-SE"/>
        </w:rPr>
        <w:t xml:space="preserve">Sub-topic 2-4 Flexcible Spectrum aggregation </w:t>
      </w:r>
    </w:p>
    <w:p w14:paraId="40FAAF31" w14:textId="77777777" w:rsidR="008A3AE0" w:rsidRPr="008A3AE0" w:rsidRDefault="008A3AE0" w:rsidP="008A3AE0">
      <w:pPr>
        <w:rPr>
          <w:lang w:val="sv-SE"/>
        </w:rPr>
      </w:pPr>
    </w:p>
    <w:p w14:paraId="305FE794" w14:textId="77777777" w:rsidR="008A3AE0" w:rsidRPr="008A3AE0" w:rsidRDefault="008A3AE0" w:rsidP="00457A3D">
      <w:pPr>
        <w:rPr>
          <w:rFonts w:cstheme="minorHAnsi"/>
          <w:lang w:val="sv-SE"/>
        </w:rPr>
      </w:pPr>
    </w:p>
    <w:p w14:paraId="5E28CDC0" w14:textId="625FB743" w:rsidR="00771728" w:rsidRPr="001F36DF" w:rsidRDefault="007120E3" w:rsidP="001F36DF">
      <w:pPr>
        <w:pStyle w:val="1"/>
        <w:numPr>
          <w:ilvl w:val="0"/>
          <w:numId w:val="3"/>
        </w:numPr>
        <w:rPr>
          <w:lang w:eastAsia="ja-JP"/>
        </w:rPr>
      </w:pPr>
      <w:r w:rsidRPr="001F36DF">
        <w:rPr>
          <w:rFonts w:hint="eastAsia"/>
          <w:lang w:eastAsia="ja-JP"/>
        </w:rPr>
        <w:lastRenderedPageBreak/>
        <w:t>Topic</w:t>
      </w:r>
      <w:r w:rsidRPr="001F36DF">
        <w:rPr>
          <w:lang w:eastAsia="ja-JP"/>
        </w:rPr>
        <w:t xml:space="preserve"> #1</w:t>
      </w:r>
      <w:r w:rsidRPr="001F36DF">
        <w:rPr>
          <w:rFonts w:hint="eastAsia"/>
          <w:lang w:eastAsia="ja-JP"/>
        </w:rPr>
        <w:t>:</w:t>
      </w:r>
      <w:r w:rsidRPr="001F36DF">
        <w:rPr>
          <w:lang w:eastAsia="ja-JP"/>
        </w:rPr>
        <w:t xml:space="preserve"> </w:t>
      </w:r>
      <w:r w:rsidR="00606ACB">
        <w:rPr>
          <w:lang w:eastAsia="ja-JP"/>
        </w:rPr>
        <w:t xml:space="preserve">Frequency range between FR1 and FR2-1 </w:t>
      </w:r>
    </w:p>
    <w:p w14:paraId="0076A492" w14:textId="1A6A9106" w:rsidR="00896C31" w:rsidRPr="00293D2A" w:rsidRDefault="00896C31" w:rsidP="00896C31">
      <w:pPr>
        <w:rPr>
          <w:i/>
          <w:iCs/>
          <w:sz w:val="20"/>
          <w:szCs w:val="20"/>
          <w:u w:val="single"/>
          <w:lang w:val="sv-SE"/>
        </w:rPr>
      </w:pPr>
      <w:r w:rsidRPr="00293D2A">
        <w:rPr>
          <w:rFonts w:hint="eastAsia"/>
          <w:i/>
          <w:iCs/>
          <w:sz w:val="20"/>
          <w:szCs w:val="20"/>
          <w:u w:val="single"/>
          <w:lang w:val="sv-SE"/>
        </w:rPr>
        <w:t>B</w:t>
      </w:r>
      <w:r w:rsidRPr="00293D2A">
        <w:rPr>
          <w:i/>
          <w:iCs/>
          <w:sz w:val="20"/>
          <w:szCs w:val="20"/>
          <w:u w:val="single"/>
          <w:lang w:val="sv-SE"/>
        </w:rPr>
        <w:t>ackgroup information:</w:t>
      </w:r>
    </w:p>
    <w:p w14:paraId="02E8F3B2" w14:textId="1EC1B103" w:rsidR="00535AB1" w:rsidRPr="00293D2A" w:rsidRDefault="00896C31" w:rsidP="00C25189">
      <w:pPr>
        <w:rPr>
          <w:rFonts w:cstheme="minorHAnsi"/>
          <w:sz w:val="20"/>
          <w:szCs w:val="20"/>
        </w:rPr>
      </w:pPr>
      <w:r w:rsidRPr="00293D2A">
        <w:rPr>
          <w:rFonts w:cstheme="minorHAnsi"/>
          <w:sz w:val="20"/>
          <w:szCs w:val="20"/>
        </w:rPr>
        <w:t xml:space="preserve">Last </w:t>
      </w:r>
      <w:r w:rsidRPr="00293D2A">
        <w:rPr>
          <w:rFonts w:cstheme="minorHAnsi" w:hint="eastAsia"/>
          <w:sz w:val="20"/>
          <w:szCs w:val="20"/>
        </w:rPr>
        <w:t>meeting</w:t>
      </w:r>
      <w:r w:rsidRPr="00293D2A">
        <w:rPr>
          <w:rFonts w:cstheme="minorHAnsi"/>
          <w:sz w:val="20"/>
          <w:szCs w:val="20"/>
        </w:rPr>
        <w:t xml:space="preserve"> </w:t>
      </w:r>
      <w:r w:rsidRPr="00293D2A">
        <w:rPr>
          <w:rFonts w:cstheme="minorHAnsi" w:hint="eastAsia"/>
          <w:sz w:val="20"/>
          <w:szCs w:val="20"/>
        </w:rPr>
        <w:t>RAN</w:t>
      </w:r>
      <w:r w:rsidRPr="00293D2A">
        <w:rPr>
          <w:rFonts w:cstheme="minorHAnsi"/>
          <w:sz w:val="20"/>
          <w:szCs w:val="20"/>
        </w:rPr>
        <w:t xml:space="preserve">4 </w:t>
      </w:r>
      <w:r w:rsidRPr="00293D2A">
        <w:rPr>
          <w:rFonts w:cstheme="minorHAnsi" w:hint="eastAsia"/>
          <w:sz w:val="20"/>
          <w:szCs w:val="20"/>
        </w:rPr>
        <w:t>agreements</w:t>
      </w:r>
      <w:r w:rsidRPr="00293D2A">
        <w:rPr>
          <w:rFonts w:cstheme="minorHAnsi"/>
          <w:sz w:val="20"/>
          <w:szCs w:val="20"/>
        </w:rPr>
        <w:t xml:space="preserve"> in UE RF thread for frequency range between FR1 and FR2</w:t>
      </w:r>
      <w:r w:rsidR="00C653F9" w:rsidRPr="00293D2A">
        <w:rPr>
          <w:rFonts w:cstheme="minorHAnsi"/>
          <w:sz w:val="20"/>
          <w:szCs w:val="20"/>
        </w:rPr>
        <w:t xml:space="preserve"> [WF R4-2522451]</w:t>
      </w:r>
      <w:r w:rsidRPr="00293D2A">
        <w:rPr>
          <w:rFonts w:cstheme="minorHAnsi"/>
          <w:sz w:val="20"/>
          <w:szCs w:val="20"/>
        </w:rPr>
        <w:t>:</w:t>
      </w:r>
    </w:p>
    <w:tbl>
      <w:tblPr>
        <w:tblStyle w:val="afd"/>
        <w:tblW w:w="0" w:type="auto"/>
        <w:tblLook w:val="04A0" w:firstRow="1" w:lastRow="0" w:firstColumn="1" w:lastColumn="0" w:noHBand="0" w:noVBand="1"/>
      </w:tblPr>
      <w:tblGrid>
        <w:gridCol w:w="9631"/>
      </w:tblGrid>
      <w:tr w:rsidR="00896C31" w:rsidRPr="00293D2A" w14:paraId="3181C323" w14:textId="77777777" w:rsidTr="00896C31">
        <w:tc>
          <w:tcPr>
            <w:tcW w:w="9631" w:type="dxa"/>
          </w:tcPr>
          <w:p w14:paraId="74C13662" w14:textId="77777777" w:rsidR="00896C31" w:rsidRPr="00293D2A" w:rsidRDefault="00896C31" w:rsidP="004B38F1">
            <w:pPr>
              <w:pStyle w:val="aff6"/>
              <w:widowControl/>
              <w:numPr>
                <w:ilvl w:val="0"/>
                <w:numId w:val="8"/>
              </w:numPr>
              <w:overflowPunct/>
              <w:autoSpaceDE/>
              <w:adjustRightInd/>
              <w:spacing w:after="120"/>
              <w:ind w:left="720" w:firstLineChars="0"/>
              <w:jc w:val="left"/>
              <w:textAlignment w:val="auto"/>
              <w:rPr>
                <w:rFonts w:ascii="Times New Roman" w:eastAsia="宋体" w:hAnsi="Times New Roman" w:cs="Times New Roman"/>
                <w:kern w:val="0"/>
                <w:sz w:val="20"/>
                <w:szCs w:val="20"/>
              </w:rPr>
            </w:pPr>
            <w:r w:rsidRPr="00293D2A">
              <w:rPr>
                <w:rFonts w:eastAsia="宋体"/>
                <w:sz w:val="20"/>
                <w:szCs w:val="20"/>
              </w:rPr>
              <w:t>Agreements</w:t>
            </w:r>
          </w:p>
          <w:p w14:paraId="33504ACF" w14:textId="77777777" w:rsidR="00896C31" w:rsidRPr="00293D2A" w:rsidRDefault="00896C31" w:rsidP="004B38F1">
            <w:pPr>
              <w:pStyle w:val="aff6"/>
              <w:widowControl/>
              <w:numPr>
                <w:ilvl w:val="1"/>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Study for around 7 GHz, around 10 GHz and around 15 GHz</w:t>
            </w:r>
          </w:p>
          <w:p w14:paraId="2A52AEC2" w14:textId="77777777"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Which frequencies can and should adopt FR1-like antenna and conducted RF requirements</w:t>
            </w:r>
          </w:p>
          <w:p w14:paraId="41070DDC" w14:textId="77777777"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Realistic antenna count considering also impact to other frequency ranges</w:t>
            </w:r>
          </w:p>
          <w:p w14:paraId="710D97B4" w14:textId="58B68C64" w:rsidR="00896C31" w:rsidRPr="00293D2A" w:rsidRDefault="00896C31" w:rsidP="004B38F1">
            <w:pPr>
              <w:pStyle w:val="aff6"/>
              <w:widowControl/>
              <w:numPr>
                <w:ilvl w:val="2"/>
                <w:numId w:val="8"/>
              </w:numPr>
              <w:overflowPunct/>
              <w:autoSpaceDE/>
              <w:adjustRightInd/>
              <w:spacing w:after="120"/>
              <w:ind w:firstLineChars="0"/>
              <w:jc w:val="left"/>
              <w:textAlignment w:val="auto"/>
              <w:rPr>
                <w:rFonts w:eastAsia="宋体"/>
                <w:sz w:val="20"/>
                <w:szCs w:val="20"/>
              </w:rPr>
            </w:pPr>
            <w:r w:rsidRPr="00293D2A">
              <w:rPr>
                <w:rFonts w:eastAsia="宋体"/>
                <w:sz w:val="20"/>
                <w:szCs w:val="20"/>
              </w:rPr>
              <w:t>NF assumption and implementation margin</w:t>
            </w:r>
          </w:p>
        </w:tc>
      </w:tr>
    </w:tbl>
    <w:p w14:paraId="7414C09D" w14:textId="5E4163D3" w:rsidR="00896C31" w:rsidRPr="00293D2A" w:rsidRDefault="00896C31" w:rsidP="00C25189">
      <w:pPr>
        <w:rPr>
          <w:rFonts w:cstheme="minorHAnsi"/>
          <w:sz w:val="20"/>
          <w:szCs w:val="20"/>
        </w:rPr>
      </w:pPr>
      <w:r w:rsidRPr="00293D2A">
        <w:rPr>
          <w:rFonts w:cstheme="minorHAnsi" w:hint="eastAsia"/>
          <w:sz w:val="20"/>
          <w:szCs w:val="20"/>
        </w:rPr>
        <w:t>O</w:t>
      </w:r>
      <w:r w:rsidRPr="00293D2A">
        <w:rPr>
          <w:rFonts w:cstheme="minorHAnsi"/>
          <w:sz w:val="20"/>
          <w:szCs w:val="20"/>
        </w:rPr>
        <w:t>n 6G spectrum, agreements in RAN4#117 under 6G spectrum thread [WF R4</w:t>
      </w:r>
      <w:r w:rsidR="00C653F9" w:rsidRPr="00293D2A">
        <w:rPr>
          <w:rFonts w:cstheme="minorHAnsi"/>
          <w:sz w:val="20"/>
          <w:szCs w:val="20"/>
        </w:rPr>
        <w:t>-</w:t>
      </w:r>
      <w:r w:rsidRPr="00293D2A">
        <w:rPr>
          <w:rFonts w:cstheme="minorHAnsi"/>
          <w:sz w:val="20"/>
          <w:szCs w:val="20"/>
        </w:rPr>
        <w:t>2522463]:</w:t>
      </w:r>
    </w:p>
    <w:tbl>
      <w:tblPr>
        <w:tblStyle w:val="afd"/>
        <w:tblW w:w="0" w:type="auto"/>
        <w:tblLook w:val="04A0" w:firstRow="1" w:lastRow="0" w:firstColumn="1" w:lastColumn="0" w:noHBand="0" w:noVBand="1"/>
      </w:tblPr>
      <w:tblGrid>
        <w:gridCol w:w="9631"/>
      </w:tblGrid>
      <w:tr w:rsidR="00896C31" w:rsidRPr="00293D2A" w14:paraId="77ECF9C6" w14:textId="77777777" w:rsidTr="00896C31">
        <w:tc>
          <w:tcPr>
            <w:tcW w:w="9631" w:type="dxa"/>
          </w:tcPr>
          <w:p w14:paraId="593725BD" w14:textId="77777777" w:rsidR="00896C31" w:rsidRPr="00293D2A" w:rsidRDefault="00896C31" w:rsidP="00896C31">
            <w:pPr>
              <w:pStyle w:val="3"/>
              <w:outlineLvl w:val="2"/>
              <w:rPr>
                <w:sz w:val="20"/>
                <w:szCs w:val="20"/>
              </w:rPr>
            </w:pPr>
            <w:bookmarkStart w:id="0" w:name="_Hlk213859153"/>
            <w:r w:rsidRPr="00293D2A">
              <w:rPr>
                <w:sz w:val="20"/>
                <w:szCs w:val="20"/>
              </w:rPr>
              <w:t>Sub-topic 3-1: New spectrum for consideration during the 6G SI</w:t>
            </w:r>
          </w:p>
          <w:bookmarkEnd w:id="0"/>
          <w:p w14:paraId="33AFAF2F" w14:textId="77777777" w:rsidR="00896C31" w:rsidRPr="00293D2A" w:rsidRDefault="00896C31" w:rsidP="00896C31">
            <w:pPr>
              <w:rPr>
                <w:b/>
                <w:color w:val="0070C0"/>
                <w:sz w:val="20"/>
                <w:szCs w:val="20"/>
                <w:u w:val="single"/>
                <w:lang w:eastAsia="ko-KR"/>
              </w:rPr>
            </w:pPr>
            <w:r w:rsidRPr="00293D2A">
              <w:rPr>
                <w:b/>
                <w:color w:val="0070C0"/>
                <w:sz w:val="20"/>
                <w:szCs w:val="20"/>
                <w:u w:val="single"/>
                <w:lang w:eastAsia="ko-KR"/>
              </w:rPr>
              <w:t>Issue 3-1-1: New spectrum/bands for consideration during the 6G SI</w:t>
            </w:r>
          </w:p>
          <w:p w14:paraId="75E06AA6" w14:textId="77777777" w:rsidR="00896C31" w:rsidRPr="00293D2A" w:rsidRDefault="00896C31" w:rsidP="00896C31">
            <w:pPr>
              <w:spacing w:after="120"/>
              <w:rPr>
                <w:color w:val="000000" w:themeColor="text1"/>
                <w:sz w:val="20"/>
                <w:szCs w:val="20"/>
              </w:rPr>
            </w:pPr>
            <w:r w:rsidRPr="00293D2A">
              <w:rPr>
                <w:color w:val="000000" w:themeColor="text1"/>
                <w:sz w:val="20"/>
                <w:szCs w:val="20"/>
              </w:rPr>
              <w:t>Agreement:</w:t>
            </w:r>
          </w:p>
          <w:p w14:paraId="2B6FB7DA" w14:textId="34911EB6" w:rsidR="00896C31" w:rsidRPr="00293D2A" w:rsidRDefault="00896C31" w:rsidP="004B38F1">
            <w:pPr>
              <w:pStyle w:val="aff6"/>
              <w:numPr>
                <w:ilvl w:val="0"/>
                <w:numId w:val="9"/>
              </w:numPr>
              <w:ind w:firstLineChars="0"/>
              <w:rPr>
                <w:sz w:val="20"/>
                <w:szCs w:val="20"/>
                <w:highlight w:val="green"/>
              </w:rPr>
            </w:pPr>
            <w:r w:rsidRPr="00293D2A">
              <w:rPr>
                <w:sz w:val="20"/>
                <w:szCs w:val="20"/>
              </w:rPr>
              <w:t>For new 6G spectrum, RAN4 shall initially focus on a new 6GR band around 7GHz.</w:t>
            </w:r>
          </w:p>
        </w:tc>
      </w:tr>
    </w:tbl>
    <w:p w14:paraId="0B32DBDC" w14:textId="20838E20" w:rsidR="00C653F9" w:rsidRPr="00293D2A" w:rsidRDefault="00C653F9" w:rsidP="00C25189">
      <w:pPr>
        <w:rPr>
          <w:rFonts w:cstheme="minorHAnsi"/>
          <w:sz w:val="20"/>
          <w:szCs w:val="20"/>
        </w:rPr>
      </w:pPr>
    </w:p>
    <w:p w14:paraId="71F0225C" w14:textId="4921AF09" w:rsidR="00C653F9" w:rsidRPr="00293D2A" w:rsidRDefault="00745F93" w:rsidP="00C25189">
      <w:pPr>
        <w:rPr>
          <w:rFonts w:cstheme="minorHAnsi"/>
          <w:i/>
          <w:iCs/>
          <w:sz w:val="20"/>
          <w:szCs w:val="20"/>
        </w:rPr>
      </w:pPr>
      <w:r>
        <w:rPr>
          <w:rFonts w:cstheme="minorHAnsi"/>
          <w:i/>
          <w:iCs/>
          <w:sz w:val="20"/>
          <w:szCs w:val="20"/>
        </w:rPr>
        <w:t>&lt;FL</w:t>
      </w:r>
      <w:r w:rsidR="00C653F9" w:rsidRPr="00293D2A">
        <w:rPr>
          <w:rFonts w:cstheme="minorHAnsi"/>
          <w:i/>
          <w:iCs/>
          <w:sz w:val="20"/>
          <w:szCs w:val="20"/>
        </w:rPr>
        <w:t xml:space="preserve"> note: FR definition and regulation survey belong to 6G spectrum agenda, in UE RF thread we focus on UE RF characteristics including antenna, and RFFE architecture assumption.</w:t>
      </w:r>
      <w:r>
        <w:rPr>
          <w:rFonts w:cstheme="minorHAnsi"/>
          <w:i/>
          <w:iCs/>
          <w:sz w:val="20"/>
          <w:szCs w:val="20"/>
        </w:rPr>
        <w:t>&gt;</w:t>
      </w:r>
    </w:p>
    <w:p w14:paraId="32F3D899" w14:textId="478F9F46" w:rsidR="00896C31" w:rsidRDefault="00C34E4D" w:rsidP="00056A51">
      <w:pPr>
        <w:pStyle w:val="3"/>
        <w:numPr>
          <w:ilvl w:val="2"/>
          <w:numId w:val="6"/>
        </w:numPr>
        <w:jc w:val="left"/>
      </w:pPr>
      <w:r w:rsidRPr="00C34E4D">
        <w:t xml:space="preserve">Sub Topic 1-1: </w:t>
      </w:r>
      <w:r w:rsidR="00435BD8">
        <w:t>A</w:t>
      </w:r>
      <w:r w:rsidRPr="00C34E4D">
        <w:t xml:space="preserve">ntenna </w:t>
      </w:r>
      <w:r>
        <w:rPr>
          <w:rFonts w:hint="eastAsia"/>
        </w:rPr>
        <w:t>architecture</w:t>
      </w:r>
      <w:r>
        <w:t xml:space="preserve"> </w:t>
      </w:r>
      <w:r>
        <w:rPr>
          <w:rFonts w:hint="eastAsia"/>
        </w:rPr>
        <w:t>assumption</w:t>
      </w:r>
      <w:r w:rsidR="003611DF">
        <w:t xml:space="preserve"> (Conductive vs Radiated RF characteritics)</w:t>
      </w:r>
    </w:p>
    <w:p w14:paraId="34D20168" w14:textId="78964B12" w:rsidR="00C34E4D" w:rsidRPr="00F40C48" w:rsidRDefault="00C34E4D" w:rsidP="004B38F1">
      <w:pPr>
        <w:pStyle w:val="aff6"/>
        <w:numPr>
          <w:ilvl w:val="0"/>
          <w:numId w:val="10"/>
        </w:numPr>
        <w:ind w:firstLineChars="0"/>
        <w:rPr>
          <w:sz w:val="20"/>
          <w:szCs w:val="20"/>
        </w:rPr>
      </w:pPr>
      <w:r w:rsidRPr="00F40C48">
        <w:rPr>
          <w:sz w:val="20"/>
          <w:szCs w:val="20"/>
        </w:rPr>
        <w:t>Key observations</w:t>
      </w:r>
      <w:r w:rsidR="003352C2" w:rsidRPr="00F40C48">
        <w:rPr>
          <w:sz w:val="20"/>
          <w:szCs w:val="20"/>
        </w:rPr>
        <w:t>:</w:t>
      </w:r>
    </w:p>
    <w:p w14:paraId="778CB23E" w14:textId="7E0C8410" w:rsidR="00C34E4D" w:rsidRPr="00F40C48" w:rsidRDefault="00C34E4D" w:rsidP="004B38F1">
      <w:pPr>
        <w:pStyle w:val="aff6"/>
        <w:numPr>
          <w:ilvl w:val="1"/>
          <w:numId w:val="10"/>
        </w:numPr>
        <w:ind w:firstLineChars="0"/>
        <w:rPr>
          <w:sz w:val="20"/>
          <w:szCs w:val="20"/>
        </w:rPr>
      </w:pPr>
      <w:r w:rsidRPr="00F40C48">
        <w:rPr>
          <w:rFonts w:hint="eastAsia"/>
          <w:sz w:val="20"/>
          <w:szCs w:val="20"/>
        </w:rPr>
        <w:t>According</w:t>
      </w:r>
      <w:r w:rsidRPr="00F40C48">
        <w:rPr>
          <w:sz w:val="20"/>
          <w:szCs w:val="20"/>
        </w:rPr>
        <w:t xml:space="preserve"> to </w:t>
      </w:r>
      <w:r w:rsidRPr="00F40C48">
        <w:rPr>
          <w:rFonts w:hint="eastAsia"/>
          <w:sz w:val="20"/>
          <w:szCs w:val="20"/>
        </w:rPr>
        <w:t>previous</w:t>
      </w:r>
      <w:r w:rsidRPr="00F40C48">
        <w:rPr>
          <w:sz w:val="20"/>
          <w:szCs w:val="20"/>
        </w:rPr>
        <w:t xml:space="preserve"> RAN4 study captured in TR 38.921 and TR 38.922, at least for up to 10GHz, conductive requirements with antenna connector (FR1 like) is feasible</w:t>
      </w:r>
      <w:r w:rsidR="009D1066" w:rsidRPr="00F40C48">
        <w:rPr>
          <w:sz w:val="20"/>
          <w:szCs w:val="20"/>
        </w:rPr>
        <w:t xml:space="preserve"> with omnidirectional antenna or directional antenna </w:t>
      </w:r>
      <w:r w:rsidR="005D6CA0" w:rsidRPr="00F40C48">
        <w:rPr>
          <w:sz w:val="20"/>
          <w:szCs w:val="20"/>
        </w:rPr>
        <w:t>system</w:t>
      </w:r>
      <w:r w:rsidR="009D1066" w:rsidRPr="00F40C48">
        <w:rPr>
          <w:sz w:val="20"/>
          <w:szCs w:val="20"/>
        </w:rPr>
        <w:t xml:space="preserve"> (digital beamforming) </w:t>
      </w:r>
    </w:p>
    <w:p w14:paraId="55D99791" w14:textId="4F48656A" w:rsidR="00C34E4D" w:rsidRDefault="009D1066"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 xml:space="preserve">n </w:t>
      </w:r>
      <w:r w:rsidRPr="00F40C48">
        <w:rPr>
          <w:rFonts w:hint="eastAsia"/>
          <w:sz w:val="20"/>
          <w:szCs w:val="20"/>
        </w:rPr>
        <w:t>around</w:t>
      </w:r>
      <w:r w:rsidRPr="00F40C48">
        <w:rPr>
          <w:sz w:val="20"/>
          <w:szCs w:val="20"/>
        </w:rPr>
        <w:t xml:space="preserve"> 15</w:t>
      </w:r>
      <w:r w:rsidRPr="00F40C48">
        <w:rPr>
          <w:rFonts w:hint="eastAsia"/>
          <w:sz w:val="20"/>
          <w:szCs w:val="20"/>
        </w:rPr>
        <w:t>GHz</w:t>
      </w:r>
      <w:r w:rsidRPr="00F40C48">
        <w:rPr>
          <w:sz w:val="20"/>
          <w:szCs w:val="20"/>
        </w:rPr>
        <w:t xml:space="preserve">, the possibility with different antenna architecture assumptions observed by companies, including “FR1 like” conductive requirements with directional antenna/ directional antenna </w:t>
      </w:r>
      <w:r w:rsidR="005D6CA0" w:rsidRPr="00F40C48">
        <w:rPr>
          <w:sz w:val="20"/>
          <w:szCs w:val="20"/>
        </w:rPr>
        <w:t>system</w:t>
      </w:r>
      <w:r w:rsidRPr="00F40C48">
        <w:rPr>
          <w:sz w:val="20"/>
          <w:szCs w:val="20"/>
        </w:rPr>
        <w:t>, and “FR2 like” OTA requirements with directional antenna panel</w:t>
      </w:r>
    </w:p>
    <w:p w14:paraId="276784E0" w14:textId="6BDE2CEC" w:rsidR="00C653F9" w:rsidRPr="00F40C48" w:rsidRDefault="00C653F9" w:rsidP="004B38F1">
      <w:pPr>
        <w:pStyle w:val="aff6"/>
        <w:numPr>
          <w:ilvl w:val="1"/>
          <w:numId w:val="10"/>
        </w:numPr>
        <w:ind w:firstLineChars="0"/>
        <w:rPr>
          <w:sz w:val="20"/>
          <w:szCs w:val="20"/>
        </w:rPr>
      </w:pPr>
      <w:r>
        <w:rPr>
          <w:rFonts w:eastAsiaTheme="minorEastAsia"/>
          <w:sz w:val="20"/>
          <w:szCs w:val="20"/>
        </w:rPr>
        <w:t xml:space="preserve">Multiplexing multiple bands to single antenna is feasible for FR1 like RFFE architecture, while separate antenna array required with FR2 like architecture </w:t>
      </w:r>
      <w:r w:rsidRPr="00C653F9">
        <w:rPr>
          <w:rFonts w:eastAsiaTheme="minorEastAsia"/>
          <w:sz w:val="20"/>
          <w:szCs w:val="20"/>
        </w:rPr>
        <w:t>for bands that cannot use the same array geometry</w:t>
      </w:r>
    </w:p>
    <w:p w14:paraId="087DB9B2" w14:textId="69478C02" w:rsidR="00FD5D6D" w:rsidRPr="00F40C48" w:rsidRDefault="00FD5D6D" w:rsidP="004B38F1">
      <w:pPr>
        <w:pStyle w:val="aff6"/>
        <w:numPr>
          <w:ilvl w:val="1"/>
          <w:numId w:val="10"/>
        </w:numPr>
        <w:ind w:firstLineChars="0"/>
        <w:rPr>
          <w:sz w:val="20"/>
          <w:szCs w:val="20"/>
        </w:rPr>
      </w:pPr>
      <w:r w:rsidRPr="00F40C48">
        <w:rPr>
          <w:sz w:val="20"/>
          <w:szCs w:val="20"/>
        </w:rPr>
        <w:t xml:space="preserve">Several aspects proposed by companies for further consideration i.e., antenna performance </w:t>
      </w:r>
      <w:r w:rsidR="003611DF" w:rsidRPr="00F40C48">
        <w:rPr>
          <w:sz w:val="20"/>
          <w:szCs w:val="20"/>
        </w:rPr>
        <w:t>related to</w:t>
      </w:r>
      <w:r w:rsidRPr="00F40C48">
        <w:rPr>
          <w:sz w:val="20"/>
          <w:szCs w:val="20"/>
        </w:rPr>
        <w:t xml:space="preserve"> coverage, antenna size limitation with </w:t>
      </w:r>
      <w:hyperlink r:id="rId11" w:history="1">
        <w:r w:rsidR="003352C2" w:rsidRPr="00F40C48">
          <w:rPr>
            <w:sz w:val="20"/>
            <w:szCs w:val="20"/>
          </w:rPr>
          <w:t>associated</w:t>
        </w:r>
      </w:hyperlink>
      <w:r w:rsidR="003352C2" w:rsidRPr="00F40C48">
        <w:rPr>
          <w:sz w:val="20"/>
          <w:szCs w:val="20"/>
        </w:rPr>
        <w:t xml:space="preserve"> </w:t>
      </w:r>
      <w:r w:rsidRPr="00F40C48">
        <w:rPr>
          <w:sz w:val="20"/>
          <w:szCs w:val="20"/>
        </w:rPr>
        <w:t xml:space="preserve">device type/form factor assumption, </w:t>
      </w:r>
      <w:r w:rsidR="005D5FC8" w:rsidRPr="00F40C48">
        <w:rPr>
          <w:sz w:val="20"/>
          <w:szCs w:val="20"/>
        </w:rPr>
        <w:t>feasibility with antenna connector</w:t>
      </w:r>
      <w:r w:rsidR="003352C2" w:rsidRPr="00F40C48">
        <w:rPr>
          <w:sz w:val="20"/>
          <w:szCs w:val="20"/>
        </w:rPr>
        <w:t xml:space="preserve">, and relevant regulation status </w:t>
      </w:r>
    </w:p>
    <w:p w14:paraId="51C7C758" w14:textId="176BA70A" w:rsidR="003611DF" w:rsidRPr="00F40C48" w:rsidRDefault="009D1066" w:rsidP="004B38F1">
      <w:pPr>
        <w:pStyle w:val="aff6"/>
        <w:numPr>
          <w:ilvl w:val="1"/>
          <w:numId w:val="10"/>
        </w:numPr>
        <w:ind w:firstLineChars="0"/>
        <w:rPr>
          <w:sz w:val="20"/>
          <w:szCs w:val="20"/>
        </w:rPr>
      </w:pPr>
      <w:r w:rsidRPr="00F40C48">
        <w:rPr>
          <w:sz w:val="20"/>
          <w:szCs w:val="20"/>
        </w:rPr>
        <w:t xml:space="preserve">For </w:t>
      </w:r>
      <w:r w:rsidR="003611DF" w:rsidRPr="00F40C48">
        <w:rPr>
          <w:sz w:val="20"/>
          <w:szCs w:val="20"/>
        </w:rPr>
        <w:t>channel loss and penetration loss</w:t>
      </w:r>
      <w:r w:rsidRPr="00F40C48">
        <w:rPr>
          <w:sz w:val="20"/>
          <w:szCs w:val="20"/>
        </w:rPr>
        <w:t xml:space="preserve"> compared to C band (3.5GHz around), </w:t>
      </w:r>
      <w:r w:rsidR="005D5FC8" w:rsidRPr="00F40C48">
        <w:rPr>
          <w:sz w:val="20"/>
          <w:szCs w:val="20"/>
        </w:rPr>
        <w:t>around 12 dB in 7GHz frequency range and 22dB loss in 15GHz frequency range</w:t>
      </w:r>
      <w:r w:rsidR="003611DF" w:rsidRPr="00F40C48">
        <w:rPr>
          <w:sz w:val="20"/>
          <w:szCs w:val="20"/>
        </w:rPr>
        <w:t xml:space="preserve"> needs to be compensated to achieve same coverage as C band</w:t>
      </w:r>
    </w:p>
    <w:p w14:paraId="17F3E3A8" w14:textId="35941CE7" w:rsidR="005D6CA0" w:rsidRPr="00F40C48" w:rsidRDefault="005D6CA0" w:rsidP="004B38F1">
      <w:pPr>
        <w:pStyle w:val="aff6"/>
        <w:numPr>
          <w:ilvl w:val="1"/>
          <w:numId w:val="10"/>
        </w:numPr>
        <w:ind w:firstLineChars="0"/>
        <w:rPr>
          <w:sz w:val="20"/>
          <w:szCs w:val="20"/>
        </w:rPr>
      </w:pPr>
      <w:r w:rsidRPr="00F40C48">
        <w:rPr>
          <w:sz w:val="20"/>
          <w:szCs w:val="20"/>
        </w:rPr>
        <w:t xml:space="preserve">To achieve similar coverage as </w:t>
      </w:r>
      <w:r w:rsidRPr="00F40C48">
        <w:rPr>
          <w:rFonts w:hint="eastAsia"/>
          <w:sz w:val="20"/>
          <w:szCs w:val="20"/>
        </w:rPr>
        <w:t>NR</w:t>
      </w:r>
      <w:r w:rsidRPr="00F40C48">
        <w:rPr>
          <w:sz w:val="20"/>
          <w:szCs w:val="20"/>
        </w:rPr>
        <w:t xml:space="preserve"> </w:t>
      </w:r>
      <w:r w:rsidRPr="00F40C48">
        <w:rPr>
          <w:rFonts w:hint="eastAsia"/>
          <w:sz w:val="20"/>
          <w:szCs w:val="20"/>
        </w:rPr>
        <w:t>C</w:t>
      </w:r>
      <w:r w:rsidRPr="00F40C48">
        <w:rPr>
          <w:sz w:val="20"/>
          <w:szCs w:val="20"/>
        </w:rPr>
        <w:t xml:space="preserve"> band (3.5GHz round) at around 7G</w:t>
      </w:r>
      <w:r w:rsidRPr="00F40C48">
        <w:rPr>
          <w:rFonts w:hint="eastAsia"/>
          <w:sz w:val="20"/>
          <w:szCs w:val="20"/>
        </w:rPr>
        <w:t>Hz</w:t>
      </w:r>
      <w:r w:rsidRPr="00F40C48">
        <w:rPr>
          <w:sz w:val="20"/>
          <w:szCs w:val="20"/>
        </w:rPr>
        <w:t xml:space="preserve">, </w:t>
      </w:r>
      <w:r w:rsidR="00435BD8">
        <w:rPr>
          <w:sz w:val="20"/>
          <w:szCs w:val="20"/>
        </w:rPr>
        <w:t>j</w:t>
      </w:r>
      <w:r w:rsidRPr="00F40C48">
        <w:rPr>
          <w:sz w:val="20"/>
          <w:szCs w:val="20"/>
        </w:rPr>
        <w:t xml:space="preserve">oint effort from BS and UE is required with necessary enhancements. </w:t>
      </w:r>
    </w:p>
    <w:p w14:paraId="4B41FF5A" w14:textId="3B70FC92" w:rsidR="00C34E4D" w:rsidRPr="00F40C48" w:rsidRDefault="003352C2" w:rsidP="004B38F1">
      <w:pPr>
        <w:pStyle w:val="aff6"/>
        <w:numPr>
          <w:ilvl w:val="0"/>
          <w:numId w:val="10"/>
        </w:numPr>
        <w:ind w:firstLineChars="0"/>
        <w:rPr>
          <w:sz w:val="20"/>
          <w:szCs w:val="20"/>
        </w:rPr>
      </w:pPr>
      <w:r w:rsidRPr="00F40C48">
        <w:rPr>
          <w:sz w:val="20"/>
          <w:szCs w:val="20"/>
        </w:rPr>
        <w:t xml:space="preserve">Main </w:t>
      </w:r>
      <w:r w:rsidR="00C34E4D" w:rsidRPr="00F40C48">
        <w:rPr>
          <w:sz w:val="20"/>
          <w:szCs w:val="20"/>
        </w:rPr>
        <w:t>Proposals</w:t>
      </w:r>
    </w:p>
    <w:p w14:paraId="1574FC6C" w14:textId="0170CEEF" w:rsidR="00C34E4D" w:rsidRPr="00F40C48" w:rsidRDefault="00FD5D6D" w:rsidP="004B38F1">
      <w:pPr>
        <w:pStyle w:val="aff6"/>
        <w:numPr>
          <w:ilvl w:val="1"/>
          <w:numId w:val="10"/>
        </w:numPr>
        <w:ind w:firstLineChars="0"/>
        <w:rPr>
          <w:sz w:val="20"/>
          <w:szCs w:val="20"/>
        </w:rPr>
      </w:pPr>
      <w:r w:rsidRPr="00F40C48">
        <w:rPr>
          <w:sz w:val="20"/>
          <w:szCs w:val="20"/>
        </w:rPr>
        <w:t>On around 7GHz:</w:t>
      </w:r>
    </w:p>
    <w:p w14:paraId="5FBF4FCF" w14:textId="705782ED" w:rsidR="00FD5D6D" w:rsidRPr="00F40C48" w:rsidRDefault="00FD5D6D" w:rsidP="004B38F1">
      <w:pPr>
        <w:pStyle w:val="aff6"/>
        <w:numPr>
          <w:ilvl w:val="2"/>
          <w:numId w:val="10"/>
        </w:numPr>
        <w:ind w:firstLineChars="0"/>
        <w:rPr>
          <w:sz w:val="20"/>
          <w:szCs w:val="20"/>
        </w:rPr>
      </w:pPr>
      <w:r w:rsidRPr="00F40C48">
        <w:rPr>
          <w:sz w:val="20"/>
          <w:szCs w:val="20"/>
        </w:rPr>
        <w:t>“</w:t>
      </w:r>
      <w:r w:rsidRPr="00F40C48">
        <w:rPr>
          <w:rFonts w:hint="eastAsia"/>
          <w:sz w:val="20"/>
          <w:szCs w:val="20"/>
        </w:rPr>
        <w:t>F</w:t>
      </w:r>
      <w:r w:rsidRPr="00F40C48">
        <w:rPr>
          <w:sz w:val="20"/>
          <w:szCs w:val="20"/>
        </w:rPr>
        <w:t xml:space="preserve">R1 like” conductive requirements shall be applied with antenna connector </w:t>
      </w:r>
    </w:p>
    <w:p w14:paraId="6846A306" w14:textId="28C20C54" w:rsidR="00FD5D6D" w:rsidRPr="00F40C48" w:rsidRDefault="00FD5D6D"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n around 10GHz:</w:t>
      </w:r>
    </w:p>
    <w:p w14:paraId="375FB461" w14:textId="40F122ED" w:rsidR="00FD5D6D" w:rsidRPr="00F40C48" w:rsidRDefault="00FD5D6D"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1: “FR1 like” conductive requirements with antenna connector </w:t>
      </w:r>
    </w:p>
    <w:p w14:paraId="20ECC0E8" w14:textId="394E0183" w:rsidR="0092320B" w:rsidRPr="0092320B" w:rsidRDefault="00FD5D6D" w:rsidP="0092320B">
      <w:pPr>
        <w:pStyle w:val="aff6"/>
        <w:numPr>
          <w:ilvl w:val="2"/>
          <w:numId w:val="10"/>
        </w:numPr>
        <w:ind w:firstLineChars="0"/>
        <w:rPr>
          <w:sz w:val="20"/>
          <w:szCs w:val="20"/>
        </w:rPr>
      </w:pPr>
      <w:r w:rsidRPr="00F40C48">
        <w:rPr>
          <w:rFonts w:hint="eastAsia"/>
          <w:sz w:val="20"/>
          <w:szCs w:val="20"/>
        </w:rPr>
        <w:t>O</w:t>
      </w:r>
      <w:r w:rsidRPr="00F40C48">
        <w:rPr>
          <w:sz w:val="20"/>
          <w:szCs w:val="20"/>
        </w:rPr>
        <w:t>ption 2: Further study, also wait for spectrum regulation update (e.g.WRC-27)</w:t>
      </w:r>
    </w:p>
    <w:p w14:paraId="7F1136DD" w14:textId="2BF8BB17" w:rsidR="005D5FC8" w:rsidRPr="00F40C48" w:rsidRDefault="005D5FC8" w:rsidP="004B38F1">
      <w:pPr>
        <w:pStyle w:val="aff6"/>
        <w:numPr>
          <w:ilvl w:val="1"/>
          <w:numId w:val="10"/>
        </w:numPr>
        <w:ind w:firstLineChars="0"/>
        <w:rPr>
          <w:sz w:val="20"/>
          <w:szCs w:val="20"/>
        </w:rPr>
      </w:pPr>
      <w:r w:rsidRPr="00F40C48">
        <w:rPr>
          <w:rFonts w:hint="eastAsia"/>
          <w:sz w:val="20"/>
          <w:szCs w:val="20"/>
        </w:rPr>
        <w:t>O</w:t>
      </w:r>
      <w:r w:rsidRPr="00F40C48">
        <w:rPr>
          <w:sz w:val="20"/>
          <w:szCs w:val="20"/>
        </w:rPr>
        <w:t>n around 15GHz:</w:t>
      </w:r>
    </w:p>
    <w:p w14:paraId="6F682FD8" w14:textId="3B7EDCF4"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1: “FR1 like” conductive requirements still possible </w:t>
      </w:r>
    </w:p>
    <w:p w14:paraId="0CEF5C41" w14:textId="190D4BC6"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 xml:space="preserve">ption 2: “FR2 like” radiated requirements applied </w:t>
      </w:r>
    </w:p>
    <w:p w14:paraId="37982F57" w14:textId="098466D1" w:rsidR="005D5FC8" w:rsidRPr="00F40C48" w:rsidRDefault="005D5FC8" w:rsidP="004B38F1">
      <w:pPr>
        <w:pStyle w:val="aff6"/>
        <w:numPr>
          <w:ilvl w:val="2"/>
          <w:numId w:val="10"/>
        </w:numPr>
        <w:ind w:firstLineChars="0"/>
        <w:rPr>
          <w:sz w:val="20"/>
          <w:szCs w:val="20"/>
        </w:rPr>
      </w:pPr>
      <w:r w:rsidRPr="00F40C48">
        <w:rPr>
          <w:rFonts w:hint="eastAsia"/>
          <w:sz w:val="20"/>
          <w:szCs w:val="20"/>
        </w:rPr>
        <w:t>O</w:t>
      </w:r>
      <w:r w:rsidRPr="00F40C48">
        <w:rPr>
          <w:sz w:val="20"/>
          <w:szCs w:val="20"/>
        </w:rPr>
        <w:t>ption 3:  Discriminate based on device type, for handheld UE, “FR1 like” conductive requirements still possible</w:t>
      </w:r>
      <w:r w:rsidRPr="00F40C48">
        <w:rPr>
          <w:rFonts w:hint="eastAsia"/>
          <w:sz w:val="20"/>
          <w:szCs w:val="20"/>
        </w:rPr>
        <w:t>;</w:t>
      </w:r>
      <w:r w:rsidRPr="00F40C48">
        <w:rPr>
          <w:sz w:val="20"/>
          <w:szCs w:val="20"/>
        </w:rPr>
        <w:t xml:space="preserve"> “FR2 like” requirements can be considered for FWA/CPE device</w:t>
      </w:r>
    </w:p>
    <w:p w14:paraId="7CC75C28" w14:textId="31425D42" w:rsidR="005D5FC8" w:rsidRDefault="00B4364C" w:rsidP="004B38F1">
      <w:pPr>
        <w:pStyle w:val="aff6"/>
        <w:numPr>
          <w:ilvl w:val="2"/>
          <w:numId w:val="10"/>
        </w:numPr>
        <w:ind w:firstLineChars="0"/>
        <w:rPr>
          <w:sz w:val="20"/>
          <w:szCs w:val="20"/>
        </w:rPr>
      </w:pPr>
      <w:r>
        <w:rPr>
          <w:sz w:val="20"/>
          <w:szCs w:val="20"/>
        </w:rPr>
        <w:t xml:space="preserve">Option </w:t>
      </w:r>
      <w:r w:rsidR="007725C1">
        <w:rPr>
          <w:sz w:val="20"/>
          <w:szCs w:val="20"/>
        </w:rPr>
        <w:t>4</w:t>
      </w:r>
      <w:r>
        <w:rPr>
          <w:sz w:val="20"/>
          <w:szCs w:val="20"/>
        </w:rPr>
        <w:t>: Radiated requirements</w:t>
      </w:r>
      <w:r w:rsidR="0038130D">
        <w:rPr>
          <w:sz w:val="20"/>
          <w:szCs w:val="20"/>
        </w:rPr>
        <w:t xml:space="preserve"> – </w:t>
      </w:r>
      <w:r>
        <w:rPr>
          <w:sz w:val="20"/>
          <w:szCs w:val="20"/>
        </w:rPr>
        <w:t xml:space="preserve">to allow distributed antenna systems with reduced-power PAs </w:t>
      </w:r>
      <w:r w:rsidR="0038130D">
        <w:rPr>
          <w:sz w:val="20"/>
          <w:szCs w:val="20"/>
        </w:rPr>
        <w:t xml:space="preserve">to </w:t>
      </w:r>
      <w:r>
        <w:rPr>
          <w:sz w:val="20"/>
          <w:szCs w:val="20"/>
        </w:rPr>
        <w:t xml:space="preserve">collaboratively </w:t>
      </w:r>
      <w:r w:rsidR="0038130D">
        <w:rPr>
          <w:sz w:val="20"/>
          <w:szCs w:val="20"/>
        </w:rPr>
        <w:t xml:space="preserve">fulfill the objectives through digital beamforming. </w:t>
      </w:r>
    </w:p>
    <w:p w14:paraId="13885410" w14:textId="14A7BEE9" w:rsidR="007725C1" w:rsidRDefault="007725C1" w:rsidP="004B38F1">
      <w:pPr>
        <w:pStyle w:val="aff6"/>
        <w:numPr>
          <w:ilvl w:val="2"/>
          <w:numId w:val="10"/>
        </w:numPr>
        <w:ind w:firstLineChars="0"/>
        <w:rPr>
          <w:sz w:val="20"/>
          <w:szCs w:val="20"/>
        </w:rPr>
      </w:pPr>
      <w:r w:rsidRPr="007725C1">
        <w:rPr>
          <w:rFonts w:hint="eastAsia"/>
          <w:sz w:val="20"/>
          <w:szCs w:val="20"/>
        </w:rPr>
        <w:t>Option</w:t>
      </w:r>
      <w:r>
        <w:rPr>
          <w:sz w:val="20"/>
          <w:szCs w:val="20"/>
        </w:rPr>
        <w:t xml:space="preserve"> 5: Further study</w:t>
      </w:r>
    </w:p>
    <w:p w14:paraId="1A561A96" w14:textId="78F9B05D" w:rsidR="0092320B" w:rsidRPr="00F40C48" w:rsidRDefault="0092320B" w:rsidP="0092320B">
      <w:pPr>
        <w:pStyle w:val="aff6"/>
        <w:numPr>
          <w:ilvl w:val="1"/>
          <w:numId w:val="10"/>
        </w:numPr>
        <w:ind w:firstLineChars="0"/>
        <w:rPr>
          <w:sz w:val="20"/>
          <w:szCs w:val="20"/>
        </w:rPr>
      </w:pPr>
      <w:r>
        <w:rPr>
          <w:rFonts w:eastAsiaTheme="minorEastAsia" w:hint="eastAsia"/>
          <w:sz w:val="20"/>
          <w:szCs w:val="20"/>
        </w:rPr>
        <w:lastRenderedPageBreak/>
        <w:t>O</w:t>
      </w:r>
      <w:r>
        <w:rPr>
          <w:rFonts w:eastAsiaTheme="minorEastAsia"/>
          <w:sz w:val="20"/>
          <w:szCs w:val="20"/>
        </w:rPr>
        <w:t xml:space="preserve">ne proposal suggests to specify power classes with technical neutral approach with per antenna port basis instead of per antenna as general </w:t>
      </w:r>
      <w:r w:rsidR="002C147D">
        <w:rPr>
          <w:rFonts w:eastAsiaTheme="minorEastAsia"/>
          <w:sz w:val="20"/>
          <w:szCs w:val="20"/>
        </w:rPr>
        <w:t xml:space="preserve">principle for above 10GHz </w:t>
      </w:r>
      <w:r>
        <w:rPr>
          <w:rFonts w:eastAsiaTheme="minorEastAsia"/>
          <w:sz w:val="20"/>
          <w:szCs w:val="20"/>
        </w:rPr>
        <w:t xml:space="preserve"> </w:t>
      </w:r>
    </w:p>
    <w:p w14:paraId="44047F92" w14:textId="77777777" w:rsidR="00C34E4D" w:rsidRPr="00F40C48" w:rsidRDefault="00C34E4D" w:rsidP="004B38F1">
      <w:pPr>
        <w:pStyle w:val="aff6"/>
        <w:numPr>
          <w:ilvl w:val="0"/>
          <w:numId w:val="10"/>
        </w:numPr>
        <w:ind w:firstLineChars="0"/>
        <w:rPr>
          <w:sz w:val="20"/>
          <w:szCs w:val="20"/>
        </w:rPr>
      </w:pPr>
      <w:r w:rsidRPr="00F40C48">
        <w:rPr>
          <w:sz w:val="20"/>
          <w:szCs w:val="20"/>
        </w:rPr>
        <w:t>Recommended WF</w:t>
      </w:r>
    </w:p>
    <w:p w14:paraId="5C6C7A8F" w14:textId="44980A86" w:rsidR="003352C2" w:rsidRPr="00F40C48" w:rsidRDefault="005D5FC8" w:rsidP="004B38F1">
      <w:pPr>
        <w:pStyle w:val="aff6"/>
        <w:numPr>
          <w:ilvl w:val="1"/>
          <w:numId w:val="10"/>
        </w:numPr>
        <w:ind w:firstLineChars="0"/>
        <w:rPr>
          <w:sz w:val="20"/>
          <w:szCs w:val="20"/>
        </w:rPr>
      </w:pPr>
      <w:r w:rsidRPr="00F40C48">
        <w:rPr>
          <w:sz w:val="20"/>
          <w:szCs w:val="20"/>
        </w:rPr>
        <w:t>On around 7GHz, “</w:t>
      </w:r>
      <w:r w:rsidRPr="00F40C48">
        <w:rPr>
          <w:rFonts w:hint="eastAsia"/>
          <w:sz w:val="20"/>
          <w:szCs w:val="20"/>
        </w:rPr>
        <w:t>F</w:t>
      </w:r>
      <w:r w:rsidRPr="00F40C48">
        <w:rPr>
          <w:sz w:val="20"/>
          <w:szCs w:val="20"/>
        </w:rPr>
        <w:t xml:space="preserve">R1 like” conductive requirements shall be applied with </w:t>
      </w:r>
      <w:r w:rsidR="003611DF" w:rsidRPr="00F40C48">
        <w:rPr>
          <w:sz w:val="20"/>
          <w:szCs w:val="20"/>
        </w:rPr>
        <w:t xml:space="preserve">conductive test </w:t>
      </w:r>
    </w:p>
    <w:p w14:paraId="1EC81E70" w14:textId="2D981CC4" w:rsidR="003611DF" w:rsidRPr="00F40C48" w:rsidRDefault="003611DF" w:rsidP="004B38F1">
      <w:pPr>
        <w:pStyle w:val="aff6"/>
        <w:numPr>
          <w:ilvl w:val="2"/>
          <w:numId w:val="10"/>
        </w:numPr>
        <w:ind w:firstLineChars="0"/>
        <w:rPr>
          <w:sz w:val="20"/>
          <w:szCs w:val="20"/>
        </w:rPr>
      </w:pPr>
      <w:r w:rsidRPr="00F40C48">
        <w:rPr>
          <w:sz w:val="20"/>
          <w:szCs w:val="20"/>
        </w:rPr>
        <w:t xml:space="preserve">Further evaluate possible antenna architecture including omnidirectional antenna, directional antenna </w:t>
      </w:r>
      <w:r w:rsidR="005D6CA0" w:rsidRPr="00F40C48">
        <w:rPr>
          <w:sz w:val="20"/>
          <w:szCs w:val="20"/>
        </w:rPr>
        <w:t>system</w:t>
      </w:r>
      <w:r w:rsidRPr="00F40C48">
        <w:rPr>
          <w:sz w:val="20"/>
          <w:szCs w:val="20"/>
        </w:rPr>
        <w:t xml:space="preserve"> </w:t>
      </w:r>
      <w:r w:rsidR="00435BD8">
        <w:rPr>
          <w:sz w:val="20"/>
          <w:szCs w:val="20"/>
        </w:rPr>
        <w:t>(digital beamforming)</w:t>
      </w:r>
    </w:p>
    <w:p w14:paraId="4163F0D5" w14:textId="59C140A0" w:rsidR="005D5FC8" w:rsidRPr="00F40C48" w:rsidRDefault="005D5FC8" w:rsidP="004B38F1">
      <w:pPr>
        <w:pStyle w:val="aff6"/>
        <w:numPr>
          <w:ilvl w:val="1"/>
          <w:numId w:val="10"/>
        </w:numPr>
        <w:ind w:firstLineChars="0"/>
        <w:rPr>
          <w:sz w:val="20"/>
          <w:szCs w:val="20"/>
        </w:rPr>
      </w:pPr>
      <w:r w:rsidRPr="00F40C48">
        <w:rPr>
          <w:sz w:val="20"/>
          <w:szCs w:val="20"/>
        </w:rPr>
        <w:t xml:space="preserve">On around 10GHz and 15GHz, further evaluate </w:t>
      </w:r>
      <w:r w:rsidR="00435BD8">
        <w:rPr>
          <w:sz w:val="20"/>
          <w:szCs w:val="20"/>
        </w:rPr>
        <w:t xml:space="preserve">feasible </w:t>
      </w:r>
      <w:r w:rsidR="003352C2" w:rsidRPr="00F40C48">
        <w:rPr>
          <w:sz w:val="20"/>
          <w:szCs w:val="20"/>
        </w:rPr>
        <w:t>antenna architecture</w:t>
      </w:r>
      <w:r w:rsidRPr="00F40C48">
        <w:rPr>
          <w:sz w:val="20"/>
          <w:szCs w:val="20"/>
        </w:rPr>
        <w:t xml:space="preserve"> considering following aspects</w:t>
      </w:r>
    </w:p>
    <w:p w14:paraId="4DB468BC" w14:textId="18B8CF6D" w:rsidR="005D5FC8" w:rsidRPr="00F40C48" w:rsidRDefault="003352C2" w:rsidP="004B38F1">
      <w:pPr>
        <w:pStyle w:val="aff6"/>
        <w:numPr>
          <w:ilvl w:val="2"/>
          <w:numId w:val="10"/>
        </w:numPr>
        <w:ind w:firstLineChars="0"/>
        <w:rPr>
          <w:sz w:val="20"/>
          <w:szCs w:val="20"/>
        </w:rPr>
      </w:pPr>
      <w:r w:rsidRPr="00F40C48">
        <w:rPr>
          <w:sz w:val="20"/>
          <w:szCs w:val="20"/>
        </w:rPr>
        <w:t>A</w:t>
      </w:r>
      <w:r w:rsidR="005D5FC8" w:rsidRPr="00F40C48">
        <w:rPr>
          <w:sz w:val="20"/>
          <w:szCs w:val="20"/>
        </w:rPr>
        <w:t>ntenna performance on coverage, antenna size limitation with  </w:t>
      </w:r>
      <w:hyperlink r:id="rId12" w:history="1">
        <w:r w:rsidR="005D5FC8" w:rsidRPr="00F40C48">
          <w:rPr>
            <w:sz w:val="20"/>
            <w:szCs w:val="20"/>
          </w:rPr>
          <w:t>associated</w:t>
        </w:r>
      </w:hyperlink>
      <w:r w:rsidR="005D5FC8" w:rsidRPr="00F40C48">
        <w:rPr>
          <w:sz w:val="20"/>
          <w:szCs w:val="20"/>
        </w:rPr>
        <w:t xml:space="preserve"> device type/form factor assumption, feasibility with antenna connector </w:t>
      </w:r>
    </w:p>
    <w:p w14:paraId="0398A82E" w14:textId="4480B551" w:rsidR="005D5FC8" w:rsidRPr="00F40C48" w:rsidRDefault="003352C2" w:rsidP="004B38F1">
      <w:pPr>
        <w:pStyle w:val="aff6"/>
        <w:numPr>
          <w:ilvl w:val="2"/>
          <w:numId w:val="10"/>
        </w:numPr>
        <w:ind w:firstLineChars="0"/>
        <w:rPr>
          <w:sz w:val="20"/>
          <w:szCs w:val="20"/>
        </w:rPr>
      </w:pPr>
      <w:r w:rsidRPr="00F40C48">
        <w:rPr>
          <w:sz w:val="20"/>
          <w:szCs w:val="20"/>
        </w:rPr>
        <w:t xml:space="preserve">Other aspects not precluded </w:t>
      </w:r>
    </w:p>
    <w:p w14:paraId="2E1D1F3E" w14:textId="2B069D76" w:rsidR="00C34E4D" w:rsidRPr="00D76CBB" w:rsidRDefault="003352C2" w:rsidP="00C34E4D">
      <w:pPr>
        <w:pStyle w:val="aff6"/>
        <w:numPr>
          <w:ilvl w:val="1"/>
          <w:numId w:val="10"/>
        </w:numPr>
        <w:ind w:firstLineChars="0"/>
        <w:rPr>
          <w:sz w:val="20"/>
          <w:szCs w:val="20"/>
        </w:rPr>
      </w:pPr>
      <w:r w:rsidRPr="00F40C48">
        <w:rPr>
          <w:rFonts w:hint="eastAsia"/>
          <w:sz w:val="20"/>
          <w:szCs w:val="20"/>
        </w:rPr>
        <w:t>T</w:t>
      </w:r>
      <w:r w:rsidRPr="00F40C48">
        <w:rPr>
          <w:sz w:val="20"/>
          <w:szCs w:val="20"/>
        </w:rPr>
        <w:t>ight cooperation with 6</w:t>
      </w:r>
      <w:r w:rsidRPr="00F40C48">
        <w:rPr>
          <w:rFonts w:hint="eastAsia"/>
          <w:sz w:val="20"/>
          <w:szCs w:val="20"/>
        </w:rPr>
        <w:t>G</w:t>
      </w:r>
      <w:r w:rsidRPr="00F40C48">
        <w:rPr>
          <w:sz w:val="20"/>
          <w:szCs w:val="20"/>
        </w:rPr>
        <w:t xml:space="preserve"> </w:t>
      </w:r>
      <w:r w:rsidRPr="00F40C48">
        <w:rPr>
          <w:rFonts w:hint="eastAsia"/>
          <w:sz w:val="20"/>
          <w:szCs w:val="20"/>
        </w:rPr>
        <w:t>spectrum</w:t>
      </w:r>
      <w:r w:rsidRPr="00F40C48">
        <w:rPr>
          <w:sz w:val="20"/>
          <w:szCs w:val="20"/>
        </w:rPr>
        <w:t xml:space="preserve"> thread on 6G new spectrum regulation update </w:t>
      </w:r>
    </w:p>
    <w:p w14:paraId="1B4C2D44" w14:textId="263A664D" w:rsidR="006629EC" w:rsidRPr="00945499" w:rsidRDefault="00945499" w:rsidP="00945499">
      <w:pPr>
        <w:pStyle w:val="aff6"/>
        <w:numPr>
          <w:ilvl w:val="0"/>
          <w:numId w:val="10"/>
        </w:numPr>
        <w:ind w:firstLineChars="0"/>
        <w:rPr>
          <w:sz w:val="20"/>
          <w:szCs w:val="20"/>
        </w:rPr>
      </w:pPr>
      <w:r w:rsidRPr="00945499">
        <w:rPr>
          <w:sz w:val="20"/>
          <w:szCs w:val="20"/>
        </w:rPr>
        <w:t xml:space="preserve">Online </w:t>
      </w:r>
      <w:r w:rsidR="006629EC" w:rsidRPr="00945499">
        <w:rPr>
          <w:sz w:val="20"/>
          <w:szCs w:val="20"/>
        </w:rPr>
        <w:t>Agreement:</w:t>
      </w:r>
    </w:p>
    <w:p w14:paraId="4129A932" w14:textId="3B507DC1" w:rsidR="006629EC" w:rsidRDefault="006629EC" w:rsidP="00945499">
      <w:pPr>
        <w:pStyle w:val="aff6"/>
        <w:numPr>
          <w:ilvl w:val="1"/>
          <w:numId w:val="10"/>
        </w:numPr>
        <w:ind w:firstLineChars="0"/>
        <w:rPr>
          <w:sz w:val="20"/>
          <w:szCs w:val="20"/>
          <w:highlight w:val="green"/>
        </w:rPr>
      </w:pPr>
      <w:r w:rsidRPr="00945499">
        <w:rPr>
          <w:sz w:val="20"/>
          <w:szCs w:val="20"/>
          <w:highlight w:val="green"/>
        </w:rPr>
        <w:t>On around 7GHz, “</w:t>
      </w:r>
      <w:r w:rsidRPr="00945499">
        <w:rPr>
          <w:rFonts w:hint="eastAsia"/>
          <w:sz w:val="20"/>
          <w:szCs w:val="20"/>
          <w:highlight w:val="green"/>
        </w:rPr>
        <w:t>F</w:t>
      </w:r>
      <w:r w:rsidRPr="00945499">
        <w:rPr>
          <w:sz w:val="20"/>
          <w:szCs w:val="20"/>
          <w:highlight w:val="green"/>
        </w:rPr>
        <w:t xml:space="preserve">R1 like” conductive requirements shall be applied with conductive test </w:t>
      </w:r>
    </w:p>
    <w:p w14:paraId="4BD34DA1" w14:textId="77777777" w:rsidR="00C34E4D" w:rsidRPr="00CF206A" w:rsidRDefault="00C34E4D" w:rsidP="00C34E4D">
      <w:pPr>
        <w:rPr>
          <w:rFonts w:cstheme="minorHAnsi" w:hint="eastAsia"/>
        </w:rPr>
      </w:pPr>
    </w:p>
    <w:p w14:paraId="06335F1C" w14:textId="1B677186" w:rsidR="00C84043" w:rsidRDefault="00C84043" w:rsidP="004B38F1">
      <w:pPr>
        <w:pStyle w:val="1"/>
        <w:numPr>
          <w:ilvl w:val="0"/>
          <w:numId w:val="7"/>
        </w:numPr>
        <w:rPr>
          <w:lang w:val="en-GB" w:eastAsia="zh-CN"/>
        </w:rPr>
      </w:pPr>
      <w:r w:rsidRPr="001F36DF">
        <w:rPr>
          <w:rFonts w:hint="eastAsia"/>
          <w:lang w:eastAsia="ja-JP"/>
        </w:rPr>
        <w:t>Topic</w:t>
      </w:r>
      <w:r w:rsidRPr="001F36DF">
        <w:rPr>
          <w:lang w:eastAsia="ja-JP"/>
        </w:rPr>
        <w:t xml:space="preserve"> #</w:t>
      </w:r>
      <w:r w:rsidR="00502894">
        <w:rPr>
          <w:lang w:eastAsia="ja-JP"/>
        </w:rPr>
        <w:t>2</w:t>
      </w:r>
      <w:r w:rsidRPr="001F36DF">
        <w:rPr>
          <w:rFonts w:hint="eastAsia"/>
          <w:lang w:eastAsia="ja-JP"/>
        </w:rPr>
        <w:t>:</w:t>
      </w:r>
      <w:r w:rsidRPr="001F36DF">
        <w:rPr>
          <w:lang w:eastAsia="ja-JP"/>
        </w:rPr>
        <w:t xml:space="preserve"> </w:t>
      </w:r>
      <w:r w:rsidR="00606ACB">
        <w:rPr>
          <w:lang w:eastAsia="ja-JP"/>
        </w:rPr>
        <w:t>Spectrum aggregation</w:t>
      </w:r>
      <w:r w:rsidR="003B7C26" w:rsidRPr="001F36DF">
        <w:rPr>
          <w:lang w:eastAsia="ja-JP"/>
        </w:rPr>
        <w:t xml:space="preserve"> </w:t>
      </w:r>
    </w:p>
    <w:p w14:paraId="37DC949A" w14:textId="77777777" w:rsidR="00737BE3" w:rsidRPr="00293D2A" w:rsidRDefault="00737BE3" w:rsidP="00737BE3">
      <w:pPr>
        <w:rPr>
          <w:i/>
          <w:iCs/>
          <w:sz w:val="20"/>
          <w:szCs w:val="20"/>
          <w:u w:val="single"/>
          <w:lang w:val="sv-SE"/>
        </w:rPr>
      </w:pPr>
      <w:r w:rsidRPr="00293D2A">
        <w:rPr>
          <w:rFonts w:hint="eastAsia"/>
          <w:i/>
          <w:iCs/>
          <w:sz w:val="20"/>
          <w:szCs w:val="20"/>
          <w:u w:val="single"/>
          <w:lang w:val="sv-SE"/>
        </w:rPr>
        <w:t>B</w:t>
      </w:r>
      <w:r w:rsidRPr="00293D2A">
        <w:rPr>
          <w:i/>
          <w:iCs/>
          <w:sz w:val="20"/>
          <w:szCs w:val="20"/>
          <w:u w:val="single"/>
          <w:lang w:val="sv-SE"/>
        </w:rPr>
        <w:t>ackgroup information:</w:t>
      </w:r>
    </w:p>
    <w:p w14:paraId="243DA0C7" w14:textId="16F570BB" w:rsidR="00737BE3" w:rsidRPr="00293D2A" w:rsidRDefault="00737BE3" w:rsidP="00737BE3">
      <w:pPr>
        <w:rPr>
          <w:rFonts w:cstheme="minorHAnsi"/>
          <w:sz w:val="20"/>
          <w:szCs w:val="20"/>
        </w:rPr>
      </w:pPr>
      <w:r w:rsidRPr="00293D2A">
        <w:rPr>
          <w:rFonts w:cstheme="minorHAnsi"/>
          <w:sz w:val="20"/>
          <w:szCs w:val="20"/>
        </w:rPr>
        <w:t xml:space="preserve">Last </w:t>
      </w:r>
      <w:r w:rsidRPr="00293D2A">
        <w:rPr>
          <w:rFonts w:cstheme="minorHAnsi" w:hint="eastAsia"/>
          <w:sz w:val="20"/>
          <w:szCs w:val="20"/>
        </w:rPr>
        <w:t>meeting</w:t>
      </w:r>
      <w:r w:rsidRPr="00293D2A">
        <w:rPr>
          <w:rFonts w:cstheme="minorHAnsi"/>
          <w:sz w:val="20"/>
          <w:szCs w:val="20"/>
        </w:rPr>
        <w:t xml:space="preserve"> </w:t>
      </w:r>
      <w:r w:rsidRPr="00293D2A">
        <w:rPr>
          <w:rFonts w:cstheme="minorHAnsi" w:hint="eastAsia"/>
          <w:sz w:val="20"/>
          <w:szCs w:val="20"/>
        </w:rPr>
        <w:t>RAN</w:t>
      </w:r>
      <w:r w:rsidRPr="00293D2A">
        <w:rPr>
          <w:rFonts w:cstheme="minorHAnsi"/>
          <w:sz w:val="20"/>
          <w:szCs w:val="20"/>
        </w:rPr>
        <w:t xml:space="preserve">4 </w:t>
      </w:r>
      <w:r w:rsidRPr="00293D2A">
        <w:rPr>
          <w:rFonts w:cstheme="minorHAnsi" w:hint="eastAsia"/>
          <w:sz w:val="20"/>
          <w:szCs w:val="20"/>
        </w:rPr>
        <w:t>agreements</w:t>
      </w:r>
      <w:r w:rsidRPr="00293D2A">
        <w:rPr>
          <w:rFonts w:cstheme="minorHAnsi"/>
          <w:sz w:val="20"/>
          <w:szCs w:val="20"/>
        </w:rPr>
        <w:t xml:space="preserve"> in UE RF thread for </w:t>
      </w:r>
      <w:r>
        <w:rPr>
          <w:rFonts w:cstheme="minorHAnsi"/>
          <w:sz w:val="20"/>
          <w:szCs w:val="20"/>
        </w:rPr>
        <w:t>spectrum aggregation</w:t>
      </w:r>
      <w:r w:rsidRPr="00293D2A">
        <w:rPr>
          <w:rFonts w:cstheme="minorHAnsi"/>
          <w:sz w:val="20"/>
          <w:szCs w:val="20"/>
        </w:rPr>
        <w:t xml:space="preserve"> [WF R4-2522451]:</w:t>
      </w:r>
    </w:p>
    <w:tbl>
      <w:tblPr>
        <w:tblStyle w:val="afd"/>
        <w:tblW w:w="0" w:type="auto"/>
        <w:tblLook w:val="04A0" w:firstRow="1" w:lastRow="0" w:firstColumn="1" w:lastColumn="0" w:noHBand="0" w:noVBand="1"/>
      </w:tblPr>
      <w:tblGrid>
        <w:gridCol w:w="9631"/>
      </w:tblGrid>
      <w:tr w:rsidR="00737BE3" w:rsidRPr="00293D2A" w14:paraId="42EBF238" w14:textId="77777777" w:rsidTr="008B76F9">
        <w:tc>
          <w:tcPr>
            <w:tcW w:w="9631" w:type="dxa"/>
          </w:tcPr>
          <w:p w14:paraId="081DFC63"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contiguous and non-contiguous CA</w:t>
            </w:r>
          </w:p>
          <w:p w14:paraId="01681EE3" w14:textId="77777777"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rFonts w:eastAsia="宋体"/>
                <w:sz w:val="20"/>
                <w:szCs w:val="20"/>
              </w:rPr>
              <w:t xml:space="preserve">Encourage inputs from operators, infra-vendors as well as other companies on </w:t>
            </w:r>
            <w:r w:rsidRPr="006C6CED">
              <w:rPr>
                <w:sz w:val="20"/>
                <w:szCs w:val="20"/>
              </w:rPr>
              <w:t>demand for intra-band non-contiguous UL CA considering all the constraints observed during 5G</w:t>
            </w:r>
          </w:p>
          <w:p w14:paraId="1275916E" w14:textId="77777777"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sz w:val="20"/>
                <w:szCs w:val="20"/>
              </w:rPr>
              <w:t xml:space="preserve">For contiguous CA study further the need for </w:t>
            </w:r>
          </w:p>
          <w:p w14:paraId="4358EDD2"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Defining BCS, discuss BCS in spectrum thread</w:t>
            </w:r>
          </w:p>
          <w:p w14:paraId="45A873DB"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RF requirements for non-contiguous RB allocations</w:t>
            </w:r>
          </w:p>
          <w:p w14:paraId="6A71838E"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sz w:val="20"/>
                <w:szCs w:val="20"/>
              </w:rPr>
            </w:pPr>
            <w:r w:rsidRPr="006C6CED">
              <w:rPr>
                <w:sz w:val="20"/>
                <w:szCs w:val="20"/>
              </w:rPr>
              <w:t>BW class narrower than or equal to widest single carrier BW</w:t>
            </w:r>
          </w:p>
          <w:p w14:paraId="1FD0C71D" w14:textId="7CF12652" w:rsidR="006C6CED" w:rsidRPr="006C6CED" w:rsidRDefault="006C6CED" w:rsidP="006C6CED">
            <w:pPr>
              <w:pStyle w:val="aff6"/>
              <w:widowControl/>
              <w:numPr>
                <w:ilvl w:val="1"/>
                <w:numId w:val="8"/>
              </w:numPr>
              <w:overflowPunct/>
              <w:autoSpaceDE/>
              <w:autoSpaceDN/>
              <w:adjustRightInd/>
              <w:spacing w:after="120"/>
              <w:ind w:left="1440" w:firstLineChars="0"/>
              <w:jc w:val="left"/>
              <w:textAlignment w:val="auto"/>
              <w:rPr>
                <w:sz w:val="20"/>
                <w:szCs w:val="20"/>
              </w:rPr>
            </w:pPr>
            <w:r w:rsidRPr="006C6CED">
              <w:rPr>
                <w:sz w:val="20"/>
                <w:szCs w:val="20"/>
              </w:rPr>
              <w:t>Discuss the single wide carrier vs. intra</w:t>
            </w:r>
            <w:r>
              <w:rPr>
                <w:sz w:val="20"/>
                <w:szCs w:val="20"/>
              </w:rPr>
              <w:t>-</w:t>
            </w:r>
            <w:r w:rsidRPr="006C6CED">
              <w:rPr>
                <w:sz w:val="20"/>
                <w:szCs w:val="20"/>
              </w:rPr>
              <w:t>band CA initially in system parameter thread, especially when it comes to defining the maximum channel bandwidth</w:t>
            </w:r>
          </w:p>
          <w:p w14:paraId="277365EC"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switching and interruptions</w:t>
            </w:r>
          </w:p>
          <w:p w14:paraId="1119E607" w14:textId="77777777" w:rsidR="006C6CED" w:rsidRPr="006C6CED" w:rsidRDefault="006C6CED" w:rsidP="006C6CED">
            <w:pPr>
              <w:pStyle w:val="aff6"/>
              <w:widowControl/>
              <w:numPr>
                <w:ilvl w:val="1"/>
                <w:numId w:val="8"/>
              </w:numPr>
              <w:spacing w:after="180"/>
              <w:ind w:left="1656" w:firstLineChars="0"/>
              <w:jc w:val="left"/>
              <w:rPr>
                <w:rFonts w:eastAsia="宋体"/>
                <w:sz w:val="20"/>
                <w:szCs w:val="20"/>
              </w:rPr>
            </w:pPr>
            <w:r w:rsidRPr="006C6CED">
              <w:rPr>
                <w:rFonts w:eastAsia="宋体"/>
                <w:sz w:val="20"/>
                <w:szCs w:val="20"/>
              </w:rPr>
              <w:t>Aim to identify all relevant switching scenarios during RAN#118</w:t>
            </w:r>
          </w:p>
          <w:p w14:paraId="299A6579" w14:textId="77777777" w:rsidR="006C6CED" w:rsidRPr="006C6CED" w:rsidRDefault="006C6CED" w:rsidP="006C6CED">
            <w:pPr>
              <w:pStyle w:val="aff6"/>
              <w:widowControl/>
              <w:numPr>
                <w:ilvl w:val="1"/>
                <w:numId w:val="8"/>
              </w:numPr>
              <w:spacing w:after="180"/>
              <w:ind w:left="1656" w:firstLineChars="0"/>
              <w:jc w:val="left"/>
              <w:rPr>
                <w:rFonts w:eastAsia="宋体"/>
                <w:sz w:val="20"/>
                <w:szCs w:val="20"/>
              </w:rPr>
            </w:pPr>
            <w:r w:rsidRPr="006C6CED">
              <w:rPr>
                <w:rFonts w:eastAsia="宋体"/>
                <w:sz w:val="20"/>
                <w:szCs w:val="20"/>
              </w:rPr>
              <w:t>Further study if switching time for those scenarios can be improved compared to 5G and whether the improvement is useful and brings real benefit considering e.g. number of impacted symbols</w:t>
            </w:r>
          </w:p>
          <w:p w14:paraId="23339F03"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Consider interruptions, UL-DL switching, carrier switching and transient times separately</w:t>
            </w:r>
          </w:p>
          <w:p w14:paraId="0E67F795"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For interruptions, focus on need for interruptions and RF re-tuning time impact on interruption duration</w:t>
            </w:r>
          </w:p>
          <w:p w14:paraId="4591B92A" w14:textId="77777777" w:rsidR="006C6CED" w:rsidRPr="006C6CED" w:rsidRDefault="006C6CED" w:rsidP="006C6CED">
            <w:pPr>
              <w:pStyle w:val="aff6"/>
              <w:widowControl/>
              <w:numPr>
                <w:ilvl w:val="3"/>
                <w:numId w:val="8"/>
              </w:numPr>
              <w:overflowPunct/>
              <w:autoSpaceDE/>
              <w:autoSpaceDN/>
              <w:adjustRightInd/>
              <w:spacing w:after="120"/>
              <w:ind w:left="3096" w:firstLineChars="0"/>
              <w:jc w:val="left"/>
              <w:textAlignment w:val="auto"/>
              <w:rPr>
                <w:rFonts w:eastAsia="宋体"/>
                <w:sz w:val="20"/>
                <w:szCs w:val="20"/>
              </w:rPr>
            </w:pPr>
            <w:r w:rsidRPr="006C6CED">
              <w:rPr>
                <w:rFonts w:eastAsia="宋体"/>
                <w:sz w:val="20"/>
                <w:szCs w:val="20"/>
              </w:rPr>
              <w:t xml:space="preserve">Final total interruption duration including potential different granularity for interruption durations is not discussed in UE RF  </w:t>
            </w:r>
          </w:p>
          <w:p w14:paraId="02795648" w14:textId="77777777" w:rsidR="006C6CED" w:rsidRPr="006C6CED" w:rsidRDefault="006C6CED" w:rsidP="006C6CED">
            <w:pPr>
              <w:pStyle w:val="aff6"/>
              <w:widowControl/>
              <w:numPr>
                <w:ilvl w:val="0"/>
                <w:numId w:val="8"/>
              </w:numPr>
              <w:overflowPunct/>
              <w:autoSpaceDE/>
              <w:autoSpaceDN/>
              <w:adjustRightInd/>
              <w:spacing w:after="120"/>
              <w:ind w:left="720" w:firstLineChars="0"/>
              <w:jc w:val="left"/>
              <w:textAlignment w:val="auto"/>
              <w:rPr>
                <w:rFonts w:eastAsia="宋体"/>
                <w:sz w:val="20"/>
                <w:szCs w:val="20"/>
              </w:rPr>
            </w:pPr>
            <w:r w:rsidRPr="006C6CED">
              <w:rPr>
                <w:rFonts w:eastAsia="宋体"/>
                <w:sz w:val="20"/>
                <w:szCs w:val="20"/>
              </w:rPr>
              <w:t>Agreements on simultaneous Tx-Rx operations between different operating bands</w:t>
            </w:r>
          </w:p>
          <w:p w14:paraId="03EFA95A" w14:textId="77777777" w:rsidR="006C6CED" w:rsidRPr="006C6CED" w:rsidRDefault="006C6CED" w:rsidP="006C6CED">
            <w:pPr>
              <w:pStyle w:val="aff6"/>
              <w:widowControl/>
              <w:numPr>
                <w:ilvl w:val="1"/>
                <w:numId w:val="8"/>
              </w:numPr>
              <w:overflowPunct/>
              <w:autoSpaceDE/>
              <w:autoSpaceDN/>
              <w:adjustRightInd/>
              <w:spacing w:after="120"/>
              <w:ind w:left="1656" w:firstLineChars="0"/>
              <w:jc w:val="left"/>
              <w:textAlignment w:val="auto"/>
              <w:rPr>
                <w:rFonts w:eastAsia="宋体"/>
                <w:sz w:val="20"/>
                <w:szCs w:val="20"/>
              </w:rPr>
            </w:pPr>
            <w:r w:rsidRPr="006C6CED">
              <w:rPr>
                <w:rFonts w:eastAsia="宋体"/>
                <w:sz w:val="20"/>
                <w:szCs w:val="20"/>
              </w:rPr>
              <w:t>Study which band combinations should be specified for concurrent operations in the specifications in consistent manner</w:t>
            </w:r>
          </w:p>
          <w:p w14:paraId="1C40A715" w14:textId="77777777" w:rsidR="006C6CED"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 w:val="20"/>
                <w:szCs w:val="20"/>
              </w:rPr>
            </w:pPr>
            <w:r w:rsidRPr="006C6CED">
              <w:rPr>
                <w:rFonts w:eastAsia="宋体"/>
                <w:sz w:val="20"/>
                <w:szCs w:val="20"/>
              </w:rPr>
              <w:t>Strive to identify cause for requirement complexity in 5G and how to alleviate the situation for 6G</w:t>
            </w:r>
          </w:p>
          <w:p w14:paraId="4286A81B" w14:textId="79A07595" w:rsidR="00737BE3" w:rsidRPr="006C6CED" w:rsidRDefault="006C6CED" w:rsidP="006C6CED">
            <w:pPr>
              <w:pStyle w:val="aff6"/>
              <w:widowControl/>
              <w:numPr>
                <w:ilvl w:val="2"/>
                <w:numId w:val="8"/>
              </w:numPr>
              <w:overflowPunct/>
              <w:autoSpaceDE/>
              <w:autoSpaceDN/>
              <w:adjustRightInd/>
              <w:spacing w:after="120"/>
              <w:ind w:left="2376" w:firstLineChars="0"/>
              <w:jc w:val="left"/>
              <w:textAlignment w:val="auto"/>
              <w:rPr>
                <w:rFonts w:eastAsia="宋体"/>
                <w:szCs w:val="28"/>
              </w:rPr>
            </w:pPr>
            <w:r w:rsidRPr="006C6CED">
              <w:rPr>
                <w:rFonts w:eastAsia="宋体"/>
                <w:sz w:val="20"/>
                <w:szCs w:val="20"/>
              </w:rPr>
              <w:t>Take into account that 6G combinations are not yet available</w:t>
            </w:r>
          </w:p>
        </w:tc>
      </w:tr>
    </w:tbl>
    <w:p w14:paraId="70B82316" w14:textId="12B0D021" w:rsidR="00737BE3" w:rsidRPr="006C6CED" w:rsidRDefault="00737BE3" w:rsidP="006C6CED">
      <w:pPr>
        <w:widowControl/>
        <w:rPr>
          <w:rFonts w:ascii="宋体" w:eastAsia="宋体" w:hAnsi="宋体" w:cs="宋体"/>
          <w:kern w:val="0"/>
          <w:sz w:val="24"/>
          <w:szCs w:val="24"/>
        </w:rPr>
      </w:pPr>
      <w:r w:rsidRPr="00293D2A">
        <w:rPr>
          <w:rFonts w:cstheme="minorHAnsi" w:hint="eastAsia"/>
          <w:sz w:val="20"/>
          <w:szCs w:val="20"/>
        </w:rPr>
        <w:t>O</w:t>
      </w:r>
      <w:r w:rsidRPr="00293D2A">
        <w:rPr>
          <w:rFonts w:cstheme="minorHAnsi"/>
          <w:sz w:val="20"/>
          <w:szCs w:val="20"/>
        </w:rPr>
        <w:t>n 6G spectrum, agreements in RAN</w:t>
      </w:r>
      <w:r w:rsidR="006C6CED">
        <w:rPr>
          <w:rFonts w:cstheme="minorHAnsi"/>
          <w:sz w:val="20"/>
          <w:szCs w:val="20"/>
        </w:rPr>
        <w:t>#110</w:t>
      </w:r>
      <w:r w:rsidRPr="00293D2A">
        <w:rPr>
          <w:rFonts w:cstheme="minorHAnsi"/>
          <w:sz w:val="20"/>
          <w:szCs w:val="20"/>
        </w:rPr>
        <w:t xml:space="preserve"> </w:t>
      </w:r>
      <w:r w:rsidR="006C6CED">
        <w:rPr>
          <w:rFonts w:cstheme="minorHAnsi"/>
          <w:sz w:val="20"/>
          <w:szCs w:val="20"/>
        </w:rPr>
        <w:t>as documented in [</w:t>
      </w:r>
      <w:r w:rsidR="006C6CED" w:rsidRPr="006C6CED">
        <w:rPr>
          <w:rFonts w:cstheme="minorHAnsi"/>
          <w:sz w:val="20"/>
          <w:szCs w:val="20"/>
        </w:rPr>
        <w:t>RP-253754</w:t>
      </w:r>
      <w:r w:rsidR="006C6CED" w:rsidRPr="006C6CED">
        <w:rPr>
          <w:rFonts w:cstheme="minorHAnsi" w:hint="eastAsia"/>
          <w:sz w:val="20"/>
          <w:szCs w:val="20"/>
        </w:rPr>
        <w:t>]</w:t>
      </w:r>
    </w:p>
    <w:tbl>
      <w:tblPr>
        <w:tblStyle w:val="afd"/>
        <w:tblW w:w="0" w:type="auto"/>
        <w:tblLook w:val="04A0" w:firstRow="1" w:lastRow="0" w:firstColumn="1" w:lastColumn="0" w:noHBand="0" w:noVBand="1"/>
      </w:tblPr>
      <w:tblGrid>
        <w:gridCol w:w="9631"/>
      </w:tblGrid>
      <w:tr w:rsidR="00737BE3" w:rsidRPr="00293D2A" w14:paraId="7FBC8748" w14:textId="77777777" w:rsidTr="008B76F9">
        <w:tc>
          <w:tcPr>
            <w:tcW w:w="9631" w:type="dxa"/>
          </w:tcPr>
          <w:p w14:paraId="2A0CD9EB" w14:textId="77777777" w:rsidR="006C6CED" w:rsidRPr="006C6CED" w:rsidRDefault="006C6CED" w:rsidP="006C6CED">
            <w:pPr>
              <w:snapToGrid w:val="0"/>
              <w:spacing w:after="120"/>
              <w:rPr>
                <w:sz w:val="20"/>
                <w:szCs w:val="20"/>
              </w:rPr>
            </w:pPr>
            <w:r w:rsidRPr="006C6CED">
              <w:rPr>
                <w:rFonts w:hint="eastAsia"/>
                <w:sz w:val="20"/>
                <w:szCs w:val="20"/>
              </w:rPr>
              <w:t xml:space="preserve">6GR </w:t>
            </w:r>
            <w:r w:rsidRPr="006C6CED">
              <w:rPr>
                <w:sz w:val="20"/>
                <w:szCs w:val="20"/>
              </w:rPr>
              <w:t>aims to support</w:t>
            </w:r>
            <w:r w:rsidRPr="006C6CED">
              <w:rPr>
                <w:rFonts w:hint="eastAsia"/>
                <w:sz w:val="20"/>
                <w:szCs w:val="20"/>
              </w:rPr>
              <w:t xml:space="preserve"> </w:t>
            </w:r>
            <w:r w:rsidRPr="006C6CED">
              <w:rPr>
                <w:rFonts w:hint="eastAsia"/>
                <w:sz w:val="20"/>
                <w:szCs w:val="20"/>
                <w:highlight w:val="yellow"/>
              </w:rPr>
              <w:t>improved spectrum utilization and operations over one or more carriers/bands</w:t>
            </w:r>
            <w:r w:rsidRPr="006C6CED">
              <w:rPr>
                <w:rFonts w:hint="eastAsia"/>
                <w:sz w:val="20"/>
                <w:szCs w:val="20"/>
              </w:rPr>
              <w:t xml:space="preserve">, compared to 5G </w:t>
            </w:r>
            <w:r w:rsidRPr="006C6CED">
              <w:rPr>
                <w:rFonts w:hint="eastAsia"/>
                <w:sz w:val="20"/>
                <w:szCs w:val="20"/>
              </w:rPr>
              <w:lastRenderedPageBreak/>
              <w:t>NR.</w:t>
            </w:r>
          </w:p>
          <w:p w14:paraId="4A10D653" w14:textId="77777777" w:rsidR="006C6CED" w:rsidRPr="006C6CED" w:rsidRDefault="006C6CED" w:rsidP="006C6CED">
            <w:pPr>
              <w:snapToGrid w:val="0"/>
              <w:spacing w:after="120"/>
              <w:rPr>
                <w:sz w:val="20"/>
                <w:szCs w:val="20"/>
              </w:rPr>
            </w:pPr>
            <w:r w:rsidRPr="006C6CED">
              <w:rPr>
                <w:sz w:val="20"/>
                <w:szCs w:val="20"/>
              </w:rPr>
              <w:t xml:space="preserve">6GR aims to support </w:t>
            </w:r>
            <w:r w:rsidRPr="006C6CED">
              <w:rPr>
                <w:sz w:val="20"/>
                <w:szCs w:val="20"/>
                <w:highlight w:val="yellow"/>
              </w:rPr>
              <w:t>flexible utilization of spectrum resources for DL and UL over different carriers/bands.</w:t>
            </w:r>
          </w:p>
          <w:p w14:paraId="02FB12B6" w14:textId="77777777" w:rsidR="006C6CED" w:rsidRPr="006C6CED" w:rsidRDefault="006C6CED" w:rsidP="006C6CED">
            <w:pPr>
              <w:snapToGrid w:val="0"/>
              <w:spacing w:after="120"/>
              <w:rPr>
                <w:sz w:val="20"/>
                <w:szCs w:val="20"/>
              </w:rPr>
            </w:pPr>
            <w:r w:rsidRPr="006C6CED">
              <w:rPr>
                <w:sz w:val="20"/>
                <w:szCs w:val="20"/>
              </w:rPr>
              <w:t>6G</w:t>
            </w:r>
            <w:r w:rsidRPr="006C6CED">
              <w:rPr>
                <w:rFonts w:hint="eastAsia"/>
                <w:sz w:val="20"/>
                <w:szCs w:val="20"/>
              </w:rPr>
              <w:t>R</w:t>
            </w:r>
            <w:r w:rsidRPr="006C6CED">
              <w:rPr>
                <w:sz w:val="20"/>
                <w:szCs w:val="20"/>
              </w:rPr>
              <w:t xml:space="preserve"> </w:t>
            </w:r>
            <w:r w:rsidRPr="006C6CED">
              <w:rPr>
                <w:rFonts w:hint="eastAsia"/>
                <w:sz w:val="20"/>
                <w:szCs w:val="20"/>
              </w:rPr>
              <w:t xml:space="preserve">aims </w:t>
            </w:r>
            <w:r w:rsidRPr="006C6CED">
              <w:rPr>
                <w:sz w:val="20"/>
                <w:szCs w:val="20"/>
              </w:rPr>
              <w:t xml:space="preserve">to support </w:t>
            </w:r>
            <w:r w:rsidRPr="006C6CED">
              <w:rPr>
                <w:sz w:val="20"/>
                <w:szCs w:val="20"/>
                <w:highlight w:val="yellow"/>
              </w:rPr>
              <w:t>spectrum allocation scalability, including the fragmented</w:t>
            </w:r>
            <w:r w:rsidRPr="006C6CED">
              <w:rPr>
                <w:rFonts w:hint="eastAsia"/>
                <w:sz w:val="20"/>
                <w:szCs w:val="20"/>
                <w:highlight w:val="yellow"/>
              </w:rPr>
              <w:t xml:space="preserve">, </w:t>
            </w:r>
            <w:r w:rsidRPr="006C6CED">
              <w:rPr>
                <w:rFonts w:hint="eastAsia"/>
                <w:sz w:val="20"/>
                <w:szCs w:val="20"/>
              </w:rPr>
              <w:t>irregular</w:t>
            </w:r>
            <w:r w:rsidRPr="006C6CED">
              <w:rPr>
                <w:sz w:val="20"/>
                <w:szCs w:val="20"/>
              </w:rPr>
              <w:t xml:space="preserve"> spectrum allocations</w:t>
            </w:r>
            <w:r w:rsidRPr="006C6CED">
              <w:rPr>
                <w:sz w:val="20"/>
                <w:szCs w:val="20"/>
                <w:highlight w:val="yellow"/>
              </w:rPr>
              <w:t>.</w:t>
            </w:r>
            <w:r w:rsidRPr="006C6CED">
              <w:rPr>
                <w:sz w:val="20"/>
                <w:szCs w:val="20"/>
              </w:rPr>
              <w:t xml:space="preserve"> </w:t>
            </w:r>
          </w:p>
          <w:p w14:paraId="75097A73" w14:textId="77777777" w:rsidR="006C6CED" w:rsidRPr="006C6CED" w:rsidRDefault="006C6CED" w:rsidP="006C6CED">
            <w:pPr>
              <w:snapToGrid w:val="0"/>
              <w:spacing w:after="120"/>
              <w:rPr>
                <w:sz w:val="20"/>
                <w:szCs w:val="20"/>
              </w:rPr>
            </w:pPr>
            <w:r w:rsidRPr="006C6CED">
              <w:rPr>
                <w:sz w:val="20"/>
                <w:szCs w:val="20"/>
              </w:rPr>
              <w:t xml:space="preserve">6GR aims to support </w:t>
            </w:r>
            <w:r w:rsidRPr="006C6CED">
              <w:rPr>
                <w:sz w:val="20"/>
                <w:szCs w:val="20"/>
                <w:highlight w:val="yellow"/>
              </w:rPr>
              <w:t>UEs with different BW capability in the same spectrum and in the same base station.</w:t>
            </w:r>
          </w:p>
          <w:p w14:paraId="07AB7FAD" w14:textId="77777777" w:rsidR="006C6CED" w:rsidRPr="006C6CED" w:rsidRDefault="006C6CED" w:rsidP="006C6CED">
            <w:pPr>
              <w:snapToGrid w:val="0"/>
              <w:spacing w:after="120"/>
              <w:rPr>
                <w:sz w:val="20"/>
                <w:szCs w:val="20"/>
              </w:rPr>
            </w:pPr>
            <w:r w:rsidRPr="006C6CED">
              <w:rPr>
                <w:sz w:val="20"/>
                <w:szCs w:val="20"/>
              </w:rPr>
              <w:t>6GR shall support the designated frequency ranges between [410MHz] and 52.6GHz for TN</w:t>
            </w:r>
          </w:p>
          <w:p w14:paraId="594DB7A2" w14:textId="77777777" w:rsidR="006C6CED" w:rsidRPr="006C6CED" w:rsidRDefault="006C6CED" w:rsidP="0001007F">
            <w:pPr>
              <w:widowControl/>
              <w:numPr>
                <w:ilvl w:val="0"/>
                <w:numId w:val="15"/>
              </w:numPr>
              <w:snapToGrid w:val="0"/>
              <w:spacing w:after="120"/>
              <w:jc w:val="left"/>
              <w:rPr>
                <w:sz w:val="20"/>
                <w:szCs w:val="20"/>
              </w:rPr>
            </w:pPr>
            <w:r w:rsidRPr="006C6CED">
              <w:rPr>
                <w:sz w:val="20"/>
                <w:szCs w:val="20"/>
              </w:rPr>
              <w:t>The supported frequency ranges include existing NR TN operating bands</w:t>
            </w:r>
          </w:p>
          <w:p w14:paraId="5E0BA4C2" w14:textId="0504A28C" w:rsidR="00737BE3" w:rsidRPr="006C6CED" w:rsidRDefault="006C6CED" w:rsidP="0001007F">
            <w:pPr>
              <w:widowControl/>
              <w:numPr>
                <w:ilvl w:val="0"/>
                <w:numId w:val="15"/>
              </w:numPr>
              <w:snapToGrid w:val="0"/>
              <w:spacing w:after="120"/>
              <w:jc w:val="left"/>
              <w:rPr>
                <w:b/>
                <w:bCs/>
                <w:i/>
                <w:iCs/>
                <w:sz w:val="22"/>
                <w:u w:val="single"/>
              </w:rPr>
            </w:pPr>
            <w:r w:rsidRPr="006C6CED">
              <w:rPr>
                <w:sz w:val="20"/>
                <w:szCs w:val="20"/>
              </w:rPr>
              <w:t>The lower bound of the considered frequency ranges can be revisited based on operators’ input</w:t>
            </w:r>
          </w:p>
        </w:tc>
      </w:tr>
    </w:tbl>
    <w:p w14:paraId="10160578" w14:textId="771FD4AA" w:rsidR="00737BE3" w:rsidRPr="00521C76" w:rsidRDefault="00737BE3" w:rsidP="00737BE3">
      <w:pPr>
        <w:rPr>
          <w:i/>
          <w:iCs/>
        </w:rPr>
      </w:pPr>
    </w:p>
    <w:p w14:paraId="283186A3" w14:textId="79177555" w:rsidR="00506429" w:rsidRDefault="00506429" w:rsidP="00506429">
      <w:pPr>
        <w:pStyle w:val="3"/>
        <w:numPr>
          <w:ilvl w:val="2"/>
          <w:numId w:val="7"/>
        </w:numPr>
        <w:jc w:val="left"/>
      </w:pPr>
      <w:r>
        <w:t xml:space="preserve">Sub-topic 2-1 </w:t>
      </w:r>
      <w:r w:rsidR="00737BE3">
        <w:t xml:space="preserve">Intra-band </w:t>
      </w:r>
      <w:r w:rsidR="00D97B94">
        <w:t xml:space="preserve">contiguous/non-contiguous </w:t>
      </w:r>
      <w:r w:rsidR="00737BE3">
        <w:t>CA</w:t>
      </w:r>
    </w:p>
    <w:p w14:paraId="72388058" w14:textId="11D919F4" w:rsidR="00D97B94" w:rsidRPr="00D97B94" w:rsidRDefault="00D97B94" w:rsidP="00D97B94">
      <w:pPr>
        <w:rPr>
          <w:rFonts w:cstheme="minorHAnsi"/>
          <w:i/>
          <w:iCs/>
          <w:sz w:val="20"/>
          <w:szCs w:val="20"/>
        </w:rPr>
      </w:pPr>
      <w:r w:rsidRPr="00D97B94">
        <w:rPr>
          <w:rFonts w:cstheme="minorHAnsi"/>
          <w:i/>
          <w:iCs/>
          <w:sz w:val="20"/>
          <w:szCs w:val="20"/>
        </w:rPr>
        <w:t xml:space="preserve">&lt;FL note: </w:t>
      </w:r>
      <w:r>
        <w:rPr>
          <w:rFonts w:cstheme="minorHAnsi"/>
          <w:i/>
          <w:iCs/>
          <w:sz w:val="20"/>
          <w:szCs w:val="20"/>
        </w:rPr>
        <w:t xml:space="preserve">according to last meeting RAN4 agreements, BCS set will be handled under </w:t>
      </w:r>
      <w:r w:rsidR="00D731E1">
        <w:rPr>
          <w:rFonts w:cstheme="minorHAnsi"/>
          <w:i/>
          <w:iCs/>
          <w:sz w:val="20"/>
          <w:szCs w:val="20"/>
        </w:rPr>
        <w:t xml:space="preserve">6G </w:t>
      </w:r>
      <w:r>
        <w:rPr>
          <w:rFonts w:cstheme="minorHAnsi"/>
          <w:i/>
          <w:iCs/>
          <w:sz w:val="20"/>
          <w:szCs w:val="20"/>
        </w:rPr>
        <w:t>Spectrum thread</w:t>
      </w:r>
      <w:r w:rsidR="00D731E1">
        <w:rPr>
          <w:rFonts w:cstheme="minorHAnsi"/>
          <w:i/>
          <w:iCs/>
          <w:sz w:val="20"/>
          <w:szCs w:val="20"/>
        </w:rPr>
        <w:t>; relevant proposals not captured here</w:t>
      </w:r>
      <w:r w:rsidRPr="00D97B94">
        <w:rPr>
          <w:rFonts w:cstheme="minorHAnsi"/>
          <w:i/>
          <w:iCs/>
          <w:sz w:val="20"/>
          <w:szCs w:val="20"/>
        </w:rPr>
        <w:t>&gt;</w:t>
      </w:r>
    </w:p>
    <w:p w14:paraId="0F06DFDA" w14:textId="77777777" w:rsidR="00506429" w:rsidRDefault="00506429" w:rsidP="00506429">
      <w:pPr>
        <w:pStyle w:val="aff6"/>
        <w:numPr>
          <w:ilvl w:val="0"/>
          <w:numId w:val="10"/>
        </w:numPr>
        <w:ind w:firstLineChars="0"/>
        <w:rPr>
          <w:sz w:val="20"/>
          <w:szCs w:val="20"/>
        </w:rPr>
      </w:pPr>
      <w:r w:rsidRPr="00826345">
        <w:rPr>
          <w:sz w:val="20"/>
          <w:szCs w:val="20"/>
        </w:rPr>
        <w:t>Key observations:</w:t>
      </w:r>
    </w:p>
    <w:p w14:paraId="15C6705C" w14:textId="139F5D0A" w:rsidR="00506429" w:rsidRPr="00737BE3" w:rsidRDefault="00506429" w:rsidP="00506429">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w:t>
      </w:r>
      <w:r w:rsidR="00737BE3">
        <w:rPr>
          <w:rFonts w:eastAsiaTheme="minorEastAsia"/>
          <w:sz w:val="20"/>
          <w:szCs w:val="20"/>
        </w:rPr>
        <w:t>necessity of supporting intra-band NC CA</w:t>
      </w:r>
      <w:r w:rsidR="00D97B94">
        <w:rPr>
          <w:rFonts w:eastAsiaTheme="minorEastAsia"/>
          <w:sz w:val="20"/>
          <w:szCs w:val="20"/>
        </w:rPr>
        <w:t xml:space="preserve"> </w:t>
      </w:r>
      <w:r w:rsidR="00612A30">
        <w:rPr>
          <w:rFonts w:eastAsiaTheme="minorEastAsia"/>
          <w:sz w:val="20"/>
          <w:szCs w:val="20"/>
        </w:rPr>
        <w:t xml:space="preserve">and intra-band CCA with non-contiguous RB allocation </w:t>
      </w:r>
    </w:p>
    <w:p w14:paraId="769FF58D" w14:textId="6F45FC30" w:rsidR="00737BE3" w:rsidRPr="00612A30" w:rsidRDefault="00737BE3" w:rsidP="00737BE3">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ome infra-vendors and operators observe</w:t>
      </w:r>
      <w:r w:rsidR="00612A30">
        <w:rPr>
          <w:rFonts w:eastAsiaTheme="minorEastAsia"/>
          <w:sz w:val="20"/>
          <w:szCs w:val="20"/>
        </w:rPr>
        <w:t xml:space="preserve"> </w:t>
      </w:r>
      <w:r>
        <w:rPr>
          <w:rFonts w:eastAsiaTheme="minorEastAsia"/>
          <w:sz w:val="20"/>
          <w:szCs w:val="20"/>
        </w:rPr>
        <w:t xml:space="preserve">intra-band NC CA may be still required considering </w:t>
      </w:r>
      <w:r w:rsidR="00D731E1">
        <w:rPr>
          <w:rFonts w:eastAsiaTheme="minorEastAsia"/>
          <w:sz w:val="20"/>
          <w:szCs w:val="20"/>
        </w:rPr>
        <w:t xml:space="preserve">transient period from </w:t>
      </w:r>
      <w:r w:rsidR="00D97B94">
        <w:rPr>
          <w:rFonts w:eastAsiaTheme="minorEastAsia"/>
          <w:sz w:val="20"/>
          <w:szCs w:val="20"/>
        </w:rPr>
        <w:t>5G spectrum</w:t>
      </w:r>
      <w:r w:rsidR="00D731E1">
        <w:rPr>
          <w:rFonts w:eastAsiaTheme="minorEastAsia"/>
          <w:sz w:val="20"/>
          <w:szCs w:val="20"/>
        </w:rPr>
        <w:t xml:space="preserve"> </w:t>
      </w:r>
      <w:r w:rsidR="00D731E1">
        <w:rPr>
          <w:rFonts w:eastAsiaTheme="minorEastAsia" w:hint="eastAsia"/>
          <w:sz w:val="20"/>
          <w:szCs w:val="20"/>
        </w:rPr>
        <w:t>refarming</w:t>
      </w:r>
      <w:r w:rsidR="00D731E1">
        <w:rPr>
          <w:rFonts w:eastAsiaTheme="minorEastAsia"/>
          <w:sz w:val="20"/>
          <w:szCs w:val="20"/>
        </w:rPr>
        <w:t xml:space="preserve"> </w:t>
      </w:r>
      <w:r w:rsidR="00D731E1">
        <w:rPr>
          <w:rFonts w:eastAsiaTheme="minorEastAsia" w:hint="eastAsia"/>
          <w:sz w:val="20"/>
          <w:szCs w:val="20"/>
        </w:rPr>
        <w:t>to</w:t>
      </w:r>
      <w:r w:rsidR="00D731E1">
        <w:rPr>
          <w:rFonts w:eastAsiaTheme="minorEastAsia"/>
          <w:sz w:val="20"/>
          <w:szCs w:val="20"/>
        </w:rPr>
        <w:t xml:space="preserve"> 6G</w:t>
      </w:r>
      <w:r>
        <w:rPr>
          <w:rFonts w:eastAsiaTheme="minorEastAsia"/>
          <w:sz w:val="20"/>
          <w:szCs w:val="20"/>
        </w:rPr>
        <w:t xml:space="preserve"> </w:t>
      </w:r>
      <w:r w:rsidR="00612A30">
        <w:rPr>
          <w:rFonts w:eastAsiaTheme="minorEastAsia"/>
          <w:sz w:val="20"/>
          <w:szCs w:val="20"/>
        </w:rPr>
        <w:t xml:space="preserve">even contiguous </w:t>
      </w:r>
      <w:r w:rsidR="0092320B">
        <w:rPr>
          <w:rFonts w:eastAsiaTheme="minorEastAsia"/>
          <w:sz w:val="20"/>
          <w:szCs w:val="20"/>
        </w:rPr>
        <w:t xml:space="preserve">spectrum </w:t>
      </w:r>
      <w:r w:rsidR="00612A30">
        <w:rPr>
          <w:rFonts w:eastAsiaTheme="minorEastAsia"/>
          <w:sz w:val="20"/>
          <w:szCs w:val="20"/>
        </w:rPr>
        <w:t>allocation can be considered</w:t>
      </w:r>
      <w:r w:rsidR="00B87637">
        <w:rPr>
          <w:rFonts w:eastAsiaTheme="minorEastAsia"/>
          <w:sz w:val="20"/>
          <w:szCs w:val="20"/>
        </w:rPr>
        <w:t xml:space="preserve"> as</w:t>
      </w:r>
      <w:r w:rsidR="00612A30">
        <w:rPr>
          <w:rFonts w:eastAsiaTheme="minorEastAsia"/>
          <w:sz w:val="20"/>
          <w:szCs w:val="20"/>
        </w:rPr>
        <w:t xml:space="preserve"> major case</w:t>
      </w:r>
    </w:p>
    <w:p w14:paraId="16DCFE2B" w14:textId="02A07C50" w:rsidR="00612A30" w:rsidRPr="00D97B94" w:rsidRDefault="00612A30" w:rsidP="00737BE3">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operator observes intra-band CCA with non-contiguous RB allocation still required considering NW scheduling flexibility including </w:t>
      </w:r>
      <w:r w:rsidRPr="00612A30">
        <w:rPr>
          <w:rFonts w:eastAsiaTheme="minorEastAsia"/>
          <w:sz w:val="20"/>
          <w:szCs w:val="20"/>
        </w:rPr>
        <w:t>frequency selective scheduling, resource fragmentation in high-load scenarios, and interference coordination</w:t>
      </w:r>
      <w:r>
        <w:rPr>
          <w:rFonts w:eastAsiaTheme="minorEastAsia"/>
          <w:sz w:val="20"/>
          <w:szCs w:val="20"/>
        </w:rPr>
        <w:t xml:space="preserve"> </w:t>
      </w:r>
    </w:p>
    <w:p w14:paraId="4EB41194" w14:textId="63AF04A8" w:rsidR="00D97B94" w:rsidRPr="00D97B94" w:rsidRDefault="00D97B94" w:rsidP="00737BE3">
      <w:pPr>
        <w:pStyle w:val="aff6"/>
        <w:numPr>
          <w:ilvl w:val="2"/>
          <w:numId w:val="10"/>
        </w:numPr>
        <w:ind w:firstLineChars="0"/>
        <w:rPr>
          <w:sz w:val="20"/>
          <w:szCs w:val="20"/>
        </w:rPr>
      </w:pPr>
      <w:r>
        <w:rPr>
          <w:rFonts w:eastAsiaTheme="minorEastAsia" w:hint="eastAsia"/>
          <w:sz w:val="20"/>
          <w:szCs w:val="20"/>
        </w:rPr>
        <w:t>F</w:t>
      </w:r>
      <w:r>
        <w:rPr>
          <w:rFonts w:eastAsiaTheme="minorEastAsia"/>
          <w:sz w:val="20"/>
          <w:szCs w:val="20"/>
        </w:rPr>
        <w:t>rom requirements perspective, MPR requirements and</w:t>
      </w:r>
      <w:r w:rsidR="00612A30">
        <w:rPr>
          <w:rFonts w:eastAsiaTheme="minorEastAsia"/>
          <w:sz w:val="20"/>
          <w:szCs w:val="20"/>
        </w:rPr>
        <w:t>/or</w:t>
      </w:r>
      <w:r>
        <w:rPr>
          <w:rFonts w:eastAsiaTheme="minorEastAsia"/>
          <w:sz w:val="20"/>
          <w:szCs w:val="20"/>
        </w:rPr>
        <w:t xml:space="preserve"> </w:t>
      </w:r>
      <w:r w:rsidR="00D731E1">
        <w:rPr>
          <w:rFonts w:eastAsiaTheme="minorEastAsia"/>
          <w:sz w:val="20"/>
          <w:szCs w:val="20"/>
        </w:rPr>
        <w:t>MSD</w:t>
      </w:r>
      <w:r w:rsidR="00B87637">
        <w:rPr>
          <w:rFonts w:eastAsiaTheme="minorEastAsia"/>
          <w:sz w:val="20"/>
          <w:szCs w:val="20"/>
        </w:rPr>
        <w:t>(</w:t>
      </w:r>
      <w:r>
        <w:rPr>
          <w:rFonts w:eastAsiaTheme="minorEastAsia"/>
          <w:sz w:val="20"/>
          <w:szCs w:val="20"/>
        </w:rPr>
        <w:t>RSD</w:t>
      </w:r>
      <w:r w:rsidR="00B87637">
        <w:rPr>
          <w:rFonts w:eastAsiaTheme="minorEastAsia"/>
          <w:sz w:val="20"/>
          <w:szCs w:val="20"/>
        </w:rPr>
        <w:t>)</w:t>
      </w:r>
      <w:r>
        <w:rPr>
          <w:rFonts w:eastAsiaTheme="minorEastAsia"/>
          <w:sz w:val="20"/>
          <w:szCs w:val="20"/>
        </w:rPr>
        <w:t xml:space="preserve"> have dependency on non-contiguous CA/non-contigu</w:t>
      </w:r>
      <w:r>
        <w:rPr>
          <w:rFonts w:eastAsiaTheme="minorEastAsia" w:hint="eastAsia"/>
          <w:sz w:val="20"/>
          <w:szCs w:val="20"/>
        </w:rPr>
        <w:t>ous</w:t>
      </w:r>
      <w:r>
        <w:rPr>
          <w:rFonts w:eastAsiaTheme="minorEastAsia"/>
          <w:sz w:val="20"/>
          <w:szCs w:val="20"/>
        </w:rPr>
        <w:t xml:space="preserve"> </w:t>
      </w:r>
      <w:r>
        <w:rPr>
          <w:rFonts w:eastAsiaTheme="minorEastAsia" w:hint="eastAsia"/>
          <w:sz w:val="20"/>
          <w:szCs w:val="20"/>
        </w:rPr>
        <w:t>RB</w:t>
      </w:r>
      <w:r>
        <w:rPr>
          <w:rFonts w:eastAsiaTheme="minorEastAsia"/>
          <w:sz w:val="20"/>
          <w:szCs w:val="20"/>
        </w:rPr>
        <w:t xml:space="preserve"> </w:t>
      </w:r>
      <w:r>
        <w:rPr>
          <w:rFonts w:eastAsiaTheme="minorEastAsia" w:hint="eastAsia"/>
          <w:sz w:val="20"/>
          <w:szCs w:val="20"/>
        </w:rPr>
        <w:t>allocation</w:t>
      </w:r>
      <w:r w:rsidR="00D731E1">
        <w:rPr>
          <w:rFonts w:eastAsiaTheme="minorEastAsia"/>
          <w:sz w:val="20"/>
          <w:szCs w:val="20"/>
        </w:rPr>
        <w:t xml:space="preserve"> with poor performance observed by companies </w:t>
      </w:r>
    </w:p>
    <w:p w14:paraId="716D4D30" w14:textId="400F01A8" w:rsidR="00D731E1" w:rsidRPr="00D731E1" w:rsidRDefault="00D97B94" w:rsidP="00D731E1">
      <w:pPr>
        <w:pStyle w:val="aff6"/>
        <w:numPr>
          <w:ilvl w:val="1"/>
          <w:numId w:val="10"/>
        </w:numPr>
        <w:ind w:firstLineChars="0"/>
        <w:rPr>
          <w:rFonts w:eastAsiaTheme="minorEastAsia"/>
          <w:sz w:val="20"/>
          <w:szCs w:val="20"/>
        </w:rPr>
      </w:pPr>
      <w:r>
        <w:rPr>
          <w:rFonts w:eastAsiaTheme="minorEastAsia" w:hint="eastAsia"/>
          <w:sz w:val="20"/>
          <w:szCs w:val="20"/>
        </w:rPr>
        <w:t>On</w:t>
      </w:r>
      <w:r w:rsidR="00D731E1" w:rsidRPr="00D731E1">
        <w:rPr>
          <w:rFonts w:eastAsiaTheme="minorEastAsia"/>
          <w:sz w:val="20"/>
          <w:szCs w:val="20"/>
        </w:rPr>
        <w:t xml:space="preserve"> BW class narrower than or equal to widest single carrier BW</w:t>
      </w:r>
    </w:p>
    <w:p w14:paraId="226F76F7" w14:textId="1ABF72DC" w:rsidR="00D97B94" w:rsidRPr="00B74BFC" w:rsidRDefault="00B74BFC" w:rsidP="00B74BFC">
      <w:pPr>
        <w:pStyle w:val="aff6"/>
        <w:numPr>
          <w:ilvl w:val="2"/>
          <w:numId w:val="10"/>
        </w:numPr>
        <w:ind w:firstLineChars="0"/>
        <w:rPr>
          <w:rFonts w:eastAsiaTheme="minorEastAsia"/>
          <w:sz w:val="20"/>
          <w:szCs w:val="20"/>
        </w:rPr>
      </w:pPr>
      <w:r>
        <w:rPr>
          <w:rFonts w:eastAsiaTheme="minorEastAsia"/>
          <w:sz w:val="20"/>
          <w:szCs w:val="20"/>
        </w:rPr>
        <w:t>Several companies observe no benefits to support BW class narrower than</w:t>
      </w:r>
      <w:r w:rsidRPr="00D731E1">
        <w:rPr>
          <w:rFonts w:eastAsiaTheme="minorEastAsia"/>
          <w:sz w:val="20"/>
          <w:szCs w:val="20"/>
        </w:rPr>
        <w:t xml:space="preserve"> or equal to widest single carrier BW</w:t>
      </w:r>
      <w:r>
        <w:rPr>
          <w:rFonts w:eastAsiaTheme="minorEastAsia"/>
          <w:sz w:val="20"/>
          <w:szCs w:val="20"/>
        </w:rPr>
        <w:t xml:space="preserve"> </w:t>
      </w:r>
    </w:p>
    <w:p w14:paraId="5C87B5BD" w14:textId="1BC14B91" w:rsidR="000A7F0F" w:rsidRDefault="00737BE3" w:rsidP="00737BE3">
      <w:pPr>
        <w:pStyle w:val="aff6"/>
        <w:numPr>
          <w:ilvl w:val="0"/>
          <w:numId w:val="10"/>
        </w:numPr>
        <w:ind w:firstLineChars="0"/>
        <w:rPr>
          <w:sz w:val="20"/>
          <w:szCs w:val="20"/>
        </w:rPr>
      </w:pPr>
      <w:r w:rsidRPr="00737BE3">
        <w:rPr>
          <w:rFonts w:hint="eastAsia"/>
          <w:sz w:val="20"/>
          <w:szCs w:val="20"/>
        </w:rPr>
        <w:t>M</w:t>
      </w:r>
      <w:r w:rsidRPr="00737BE3">
        <w:rPr>
          <w:sz w:val="20"/>
          <w:szCs w:val="20"/>
        </w:rPr>
        <w:t>ain proposals</w:t>
      </w:r>
    </w:p>
    <w:p w14:paraId="1F5F4773" w14:textId="77777777" w:rsidR="00612A30" w:rsidRPr="00737BE3" w:rsidRDefault="00612A30" w:rsidP="00612A30">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necessity of supporting intra-band NC CA and intra-band CCA with non-contiguous RB allocation </w:t>
      </w:r>
    </w:p>
    <w:p w14:paraId="2544C9EA" w14:textId="2A38A889" w:rsidR="00612A30" w:rsidRDefault="0092320B" w:rsidP="00612A30">
      <w:pPr>
        <w:pStyle w:val="aff6"/>
        <w:numPr>
          <w:ilvl w:val="2"/>
          <w:numId w:val="10"/>
        </w:numPr>
        <w:ind w:firstLineChars="0"/>
        <w:rPr>
          <w:rFonts w:eastAsiaTheme="minorEastAsia"/>
          <w:sz w:val="20"/>
          <w:szCs w:val="20"/>
        </w:rPr>
      </w:pPr>
      <w:r>
        <w:rPr>
          <w:rFonts w:eastAsiaTheme="minorEastAsia"/>
          <w:sz w:val="20"/>
          <w:szCs w:val="20"/>
        </w:rPr>
        <w:t>Some</w:t>
      </w:r>
      <w:r w:rsidR="00612A30">
        <w:rPr>
          <w:rFonts w:eastAsiaTheme="minorEastAsia"/>
          <w:sz w:val="20"/>
          <w:szCs w:val="20"/>
        </w:rPr>
        <w:t xml:space="preserve"> </w:t>
      </w:r>
      <w:r w:rsidR="00612A30">
        <w:rPr>
          <w:rFonts w:eastAsiaTheme="minorEastAsia" w:hint="eastAsia"/>
          <w:sz w:val="20"/>
          <w:szCs w:val="20"/>
        </w:rPr>
        <w:t>proposals</w:t>
      </w:r>
      <w:r w:rsidR="00612A30">
        <w:rPr>
          <w:rFonts w:eastAsiaTheme="minorEastAsia"/>
          <w:sz w:val="20"/>
          <w:szCs w:val="20"/>
        </w:rPr>
        <w:t xml:space="preserve"> suggest to deprioritize </w:t>
      </w:r>
      <w:r w:rsidR="00C501F6">
        <w:rPr>
          <w:rFonts w:eastAsiaTheme="minorEastAsia"/>
          <w:sz w:val="20"/>
          <w:szCs w:val="20"/>
        </w:rPr>
        <w:t>these scenarios or not</w:t>
      </w:r>
      <w:r w:rsidR="00612A30">
        <w:rPr>
          <w:rFonts w:eastAsiaTheme="minorEastAsia"/>
          <w:sz w:val="20"/>
          <w:szCs w:val="20"/>
        </w:rPr>
        <w:t xml:space="preserve"> supported</w:t>
      </w:r>
      <w:r w:rsidR="00C501F6">
        <w:rPr>
          <w:rFonts w:eastAsiaTheme="minorEastAsia"/>
          <w:sz w:val="20"/>
          <w:szCs w:val="20"/>
        </w:rPr>
        <w:t xml:space="preserve"> in 6GR</w:t>
      </w:r>
      <w:r w:rsidR="00103E63">
        <w:rPr>
          <w:rFonts w:eastAsiaTheme="minorEastAsia"/>
          <w:sz w:val="20"/>
          <w:szCs w:val="20"/>
        </w:rPr>
        <w:t xml:space="preserve"> if no demand from operators</w:t>
      </w:r>
    </w:p>
    <w:p w14:paraId="6C66FA8B" w14:textId="21FDD4B0" w:rsidR="00612A30" w:rsidRDefault="004D0509" w:rsidP="00612A30">
      <w:pPr>
        <w:pStyle w:val="aff6"/>
        <w:numPr>
          <w:ilvl w:val="2"/>
          <w:numId w:val="10"/>
        </w:numPr>
        <w:ind w:firstLineChars="0"/>
        <w:rPr>
          <w:rFonts w:eastAsiaTheme="minorEastAsia"/>
          <w:sz w:val="20"/>
          <w:szCs w:val="20"/>
        </w:rPr>
      </w:pPr>
      <w:r>
        <w:rPr>
          <w:rFonts w:eastAsiaTheme="minorEastAsia"/>
          <w:sz w:val="20"/>
          <w:szCs w:val="20"/>
        </w:rPr>
        <w:t>Several</w:t>
      </w:r>
      <w:r w:rsidR="00612A30">
        <w:rPr>
          <w:rFonts w:eastAsiaTheme="minorEastAsia"/>
          <w:sz w:val="20"/>
          <w:szCs w:val="20"/>
        </w:rPr>
        <w:t xml:space="preserve"> proposals </w:t>
      </w:r>
      <w:r>
        <w:rPr>
          <w:rFonts w:eastAsiaTheme="minorEastAsia"/>
          <w:sz w:val="20"/>
          <w:szCs w:val="20"/>
        </w:rPr>
        <w:t>suggest</w:t>
      </w:r>
      <w:r w:rsidR="00612A30">
        <w:rPr>
          <w:rFonts w:eastAsiaTheme="minorEastAsia"/>
          <w:sz w:val="20"/>
          <w:szCs w:val="20"/>
        </w:rPr>
        <w:t xml:space="preserve"> to </w:t>
      </w:r>
      <w:r>
        <w:rPr>
          <w:rFonts w:eastAsiaTheme="minorEastAsia"/>
          <w:sz w:val="20"/>
          <w:szCs w:val="20"/>
        </w:rPr>
        <w:t xml:space="preserve">collect operators’ </w:t>
      </w:r>
      <w:r w:rsidR="00103E63">
        <w:rPr>
          <w:rFonts w:eastAsiaTheme="minorEastAsia"/>
          <w:sz w:val="20"/>
          <w:szCs w:val="20"/>
        </w:rPr>
        <w:t>demand</w:t>
      </w:r>
      <w:r>
        <w:rPr>
          <w:rFonts w:eastAsiaTheme="minorEastAsia"/>
          <w:sz w:val="20"/>
          <w:szCs w:val="20"/>
        </w:rPr>
        <w:t xml:space="preserve"> and further study possible ways on optimization of requirements especially for </w:t>
      </w:r>
      <w:r>
        <w:rPr>
          <w:rFonts w:eastAsiaTheme="minorEastAsia" w:hint="eastAsia"/>
          <w:sz w:val="20"/>
          <w:szCs w:val="20"/>
        </w:rPr>
        <w:t>MPR</w:t>
      </w:r>
      <w:r>
        <w:rPr>
          <w:rFonts w:eastAsiaTheme="minorEastAsia"/>
          <w:sz w:val="20"/>
          <w:szCs w:val="20"/>
        </w:rPr>
        <w:t xml:space="preserve"> reduction </w:t>
      </w:r>
    </w:p>
    <w:p w14:paraId="5CCA2AF1" w14:textId="0C064B63" w:rsidR="004D0509" w:rsidRDefault="004D0509" w:rsidP="004D0509">
      <w:pPr>
        <w:pStyle w:val="aff6"/>
        <w:numPr>
          <w:ilvl w:val="3"/>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 xml:space="preserve">ome proposals suggest to limit supporting intra-band NC CA with only single carrier scheduled via UL carrier switching </w:t>
      </w:r>
    </w:p>
    <w:p w14:paraId="19483A0F" w14:textId="1AF783CE" w:rsidR="00612A30" w:rsidRPr="00B74BFC" w:rsidRDefault="004D0509" w:rsidP="00B74BFC">
      <w:pPr>
        <w:pStyle w:val="aff6"/>
        <w:numPr>
          <w:ilvl w:val="3"/>
          <w:numId w:val="10"/>
        </w:numPr>
        <w:ind w:firstLineChars="0"/>
        <w:rPr>
          <w:rFonts w:eastAsiaTheme="minorEastAsia"/>
          <w:sz w:val="20"/>
          <w:szCs w:val="20"/>
        </w:rPr>
      </w:pPr>
      <w:r>
        <w:rPr>
          <w:rFonts w:eastAsiaTheme="minorEastAsia" w:hint="eastAsia"/>
          <w:sz w:val="20"/>
          <w:szCs w:val="20"/>
        </w:rPr>
        <w:t>One</w:t>
      </w:r>
      <w:r>
        <w:rPr>
          <w:rFonts w:eastAsiaTheme="minorEastAsia"/>
          <w:sz w:val="20"/>
          <w:szCs w:val="20"/>
        </w:rPr>
        <w:t xml:space="preserve"> </w:t>
      </w:r>
      <w:r>
        <w:rPr>
          <w:rFonts w:eastAsiaTheme="minorEastAsia" w:hint="eastAsia"/>
          <w:sz w:val="20"/>
          <w:szCs w:val="20"/>
        </w:rPr>
        <w:t>proposal</w:t>
      </w:r>
      <w:r>
        <w:rPr>
          <w:rFonts w:eastAsiaTheme="minorEastAsia"/>
          <w:sz w:val="20"/>
          <w:szCs w:val="20"/>
        </w:rPr>
        <w:t xml:space="preserve"> suggests to consider </w:t>
      </w:r>
      <w:r w:rsidR="00103E63">
        <w:rPr>
          <w:rFonts w:eastAsiaTheme="minorEastAsia"/>
          <w:sz w:val="20"/>
          <w:szCs w:val="20"/>
        </w:rPr>
        <w:t>OBUE requirements relaxation</w:t>
      </w:r>
    </w:p>
    <w:p w14:paraId="02E82140" w14:textId="7AC05879" w:rsidR="00612A30" w:rsidRDefault="00612A30" w:rsidP="00612A30">
      <w:pPr>
        <w:pStyle w:val="aff6"/>
        <w:numPr>
          <w:ilvl w:val="1"/>
          <w:numId w:val="10"/>
        </w:numPr>
        <w:ind w:firstLineChars="0"/>
        <w:rPr>
          <w:rFonts w:eastAsiaTheme="minorEastAsia"/>
          <w:sz w:val="20"/>
          <w:szCs w:val="20"/>
        </w:rPr>
      </w:pPr>
      <w:r>
        <w:rPr>
          <w:rFonts w:eastAsiaTheme="minorEastAsia" w:hint="eastAsia"/>
          <w:sz w:val="20"/>
          <w:szCs w:val="20"/>
        </w:rPr>
        <w:t>On</w:t>
      </w:r>
      <w:r w:rsidRPr="00D731E1">
        <w:rPr>
          <w:rFonts w:eastAsiaTheme="minorEastAsia"/>
          <w:sz w:val="20"/>
          <w:szCs w:val="20"/>
        </w:rPr>
        <w:t xml:space="preserve"> BW class narrower than or equal to widest single carrier BW</w:t>
      </w:r>
      <w:r>
        <w:rPr>
          <w:rFonts w:eastAsiaTheme="minorEastAsia"/>
          <w:sz w:val="20"/>
          <w:szCs w:val="20"/>
        </w:rPr>
        <w:t xml:space="preserve"> </w:t>
      </w:r>
    </w:p>
    <w:p w14:paraId="617CBDA2" w14:textId="164A5A39" w:rsidR="00737BE3" w:rsidRPr="00B87637" w:rsidRDefault="001370B5" w:rsidP="00737BE3">
      <w:pPr>
        <w:pStyle w:val="aff6"/>
        <w:numPr>
          <w:ilvl w:val="2"/>
          <w:numId w:val="10"/>
        </w:numPr>
        <w:ind w:firstLineChars="0"/>
        <w:rPr>
          <w:rFonts w:eastAsiaTheme="minorEastAsia"/>
          <w:sz w:val="20"/>
          <w:szCs w:val="20"/>
        </w:rPr>
      </w:pPr>
      <w:r>
        <w:rPr>
          <w:rFonts w:eastAsiaTheme="minorEastAsia"/>
          <w:sz w:val="20"/>
          <w:szCs w:val="20"/>
        </w:rPr>
        <w:t>Major</w:t>
      </w:r>
      <w:r w:rsidR="00B74BFC">
        <w:rPr>
          <w:rFonts w:eastAsiaTheme="minorEastAsia"/>
          <w:sz w:val="20"/>
          <w:szCs w:val="20"/>
        </w:rPr>
        <w:t xml:space="preserve"> proposal </w:t>
      </w:r>
      <w:r>
        <w:rPr>
          <w:rFonts w:eastAsiaTheme="minorEastAsia"/>
          <w:sz w:val="20"/>
          <w:szCs w:val="20"/>
        </w:rPr>
        <w:t>suggests</w:t>
      </w:r>
      <w:r w:rsidR="00B74BFC">
        <w:rPr>
          <w:rFonts w:eastAsiaTheme="minorEastAsia"/>
          <w:sz w:val="20"/>
          <w:szCs w:val="20"/>
        </w:rPr>
        <w:t xml:space="preserve"> not to consider such case, and one </w:t>
      </w:r>
      <w:r w:rsidR="0092320B">
        <w:rPr>
          <w:rFonts w:eastAsiaTheme="minorEastAsia"/>
          <w:sz w:val="20"/>
          <w:szCs w:val="20"/>
        </w:rPr>
        <w:t>proposal</w:t>
      </w:r>
      <w:r w:rsidR="00B74BFC">
        <w:rPr>
          <w:rFonts w:eastAsiaTheme="minorEastAsia"/>
          <w:sz w:val="20"/>
          <w:szCs w:val="20"/>
        </w:rPr>
        <w:t xml:space="preserve"> suggest</w:t>
      </w:r>
      <w:r w:rsidR="00C501F6">
        <w:rPr>
          <w:rFonts w:eastAsiaTheme="minorEastAsia"/>
          <w:sz w:val="20"/>
          <w:szCs w:val="20"/>
        </w:rPr>
        <w:t>s</w:t>
      </w:r>
      <w:r w:rsidR="00B74BFC">
        <w:rPr>
          <w:rFonts w:eastAsiaTheme="minorEastAsia"/>
          <w:sz w:val="20"/>
          <w:szCs w:val="20"/>
        </w:rPr>
        <w:t xml:space="preserve"> to study the impact of UE with different maximum BW capabilitie</w:t>
      </w:r>
      <w:r w:rsidR="00B87637">
        <w:rPr>
          <w:rFonts w:eastAsiaTheme="minorEastAsia"/>
          <w:sz w:val="20"/>
          <w:szCs w:val="20"/>
        </w:rPr>
        <w:t>s</w:t>
      </w:r>
    </w:p>
    <w:p w14:paraId="35279696" w14:textId="61718FFF" w:rsidR="00B87637" w:rsidRDefault="00B87637" w:rsidP="00B87637">
      <w:pPr>
        <w:pStyle w:val="aff6"/>
        <w:numPr>
          <w:ilvl w:val="0"/>
          <w:numId w:val="10"/>
        </w:numPr>
        <w:ind w:firstLineChars="0"/>
        <w:rPr>
          <w:sz w:val="20"/>
          <w:szCs w:val="20"/>
        </w:rPr>
      </w:pPr>
      <w:r>
        <w:rPr>
          <w:sz w:val="20"/>
          <w:szCs w:val="20"/>
        </w:rPr>
        <w:t>Recommended WF</w:t>
      </w:r>
    </w:p>
    <w:p w14:paraId="2697C582" w14:textId="6ABF37C0" w:rsidR="00737BE3" w:rsidRPr="003B5D8E" w:rsidRDefault="00B87637" w:rsidP="00B87637">
      <w:pPr>
        <w:pStyle w:val="aff6"/>
        <w:numPr>
          <w:ilvl w:val="1"/>
          <w:numId w:val="10"/>
        </w:numPr>
        <w:ind w:firstLineChars="0"/>
        <w:rPr>
          <w:sz w:val="20"/>
          <w:szCs w:val="20"/>
        </w:rPr>
      </w:pPr>
      <w:r w:rsidRPr="003B5D8E">
        <w:rPr>
          <w:rFonts w:hint="eastAsia"/>
          <w:sz w:val="20"/>
          <w:szCs w:val="20"/>
        </w:rPr>
        <w:t>O</w:t>
      </w:r>
      <w:r w:rsidRPr="003B5D8E">
        <w:rPr>
          <w:sz w:val="20"/>
          <w:szCs w:val="20"/>
        </w:rPr>
        <w:t>n necessity of supporting intra-band NC CA and intra-band CCA with non-contiguous RB allocation</w:t>
      </w:r>
      <w:r w:rsidR="002815B8" w:rsidRPr="003B5D8E">
        <w:rPr>
          <w:sz w:val="20"/>
          <w:szCs w:val="20"/>
        </w:rPr>
        <w:t xml:space="preserve"> on UL part</w:t>
      </w:r>
    </w:p>
    <w:p w14:paraId="6F752128" w14:textId="2834C3E6" w:rsidR="00B87637" w:rsidRPr="003B5D8E" w:rsidRDefault="00B87637" w:rsidP="00B87637">
      <w:pPr>
        <w:pStyle w:val="aff6"/>
        <w:numPr>
          <w:ilvl w:val="2"/>
          <w:numId w:val="10"/>
        </w:numPr>
        <w:ind w:firstLineChars="0"/>
        <w:rPr>
          <w:sz w:val="20"/>
          <w:szCs w:val="20"/>
        </w:rPr>
      </w:pPr>
      <w:r w:rsidRPr="003B5D8E">
        <w:rPr>
          <w:rFonts w:eastAsiaTheme="minorEastAsia" w:hint="eastAsia"/>
          <w:sz w:val="20"/>
          <w:szCs w:val="20"/>
        </w:rPr>
        <w:t>F</w:t>
      </w:r>
      <w:r w:rsidRPr="003B5D8E">
        <w:rPr>
          <w:rFonts w:eastAsiaTheme="minorEastAsia"/>
          <w:sz w:val="20"/>
          <w:szCs w:val="20"/>
        </w:rPr>
        <w:t xml:space="preserve">urther collect the demand </w:t>
      </w:r>
      <w:r w:rsidR="00C501F6" w:rsidRPr="003B5D8E">
        <w:rPr>
          <w:rFonts w:eastAsiaTheme="minorEastAsia"/>
          <w:sz w:val="20"/>
          <w:szCs w:val="20"/>
        </w:rPr>
        <w:t xml:space="preserve">and operating scenarios </w:t>
      </w:r>
      <w:r w:rsidRPr="003B5D8E">
        <w:rPr>
          <w:rFonts w:eastAsiaTheme="minorEastAsia"/>
          <w:sz w:val="20"/>
          <w:szCs w:val="20"/>
        </w:rPr>
        <w:t>from operator and infra-vendor</w:t>
      </w:r>
    </w:p>
    <w:p w14:paraId="5410C5DF" w14:textId="338E5E21" w:rsidR="00B87637" w:rsidRPr="003B5D8E" w:rsidRDefault="00B87637" w:rsidP="00B87637">
      <w:pPr>
        <w:pStyle w:val="aff6"/>
        <w:numPr>
          <w:ilvl w:val="2"/>
          <w:numId w:val="10"/>
        </w:numPr>
        <w:ind w:firstLineChars="0"/>
        <w:rPr>
          <w:sz w:val="20"/>
          <w:szCs w:val="20"/>
        </w:rPr>
      </w:pPr>
      <w:r w:rsidRPr="003B5D8E">
        <w:rPr>
          <w:rFonts w:eastAsiaTheme="minorEastAsia"/>
          <w:sz w:val="20"/>
          <w:szCs w:val="20"/>
        </w:rPr>
        <w:t>Study possible way to optimize requirements for MPR reduction e.g., restriction of single carrier scheduled/configured/activated via switching for intra-band NC CA</w:t>
      </w:r>
    </w:p>
    <w:p w14:paraId="372F5659" w14:textId="6987EBD5" w:rsidR="00B87637" w:rsidRPr="003B5D8E" w:rsidRDefault="00B87637" w:rsidP="00B87637">
      <w:pPr>
        <w:pStyle w:val="aff6"/>
        <w:numPr>
          <w:ilvl w:val="1"/>
          <w:numId w:val="10"/>
        </w:numPr>
        <w:ind w:firstLineChars="0"/>
        <w:rPr>
          <w:sz w:val="20"/>
          <w:szCs w:val="20"/>
        </w:rPr>
      </w:pPr>
      <w:r w:rsidRPr="003B5D8E">
        <w:rPr>
          <w:rFonts w:hint="eastAsia"/>
          <w:sz w:val="20"/>
          <w:szCs w:val="20"/>
        </w:rPr>
        <w:t>O</w:t>
      </w:r>
      <w:r w:rsidRPr="003B5D8E">
        <w:rPr>
          <w:sz w:val="20"/>
          <w:szCs w:val="20"/>
        </w:rPr>
        <w:t>n the needs of BW class narrower than or equal to widest single carrier BW</w:t>
      </w:r>
    </w:p>
    <w:p w14:paraId="7B5F5F26" w14:textId="1ABF78FD" w:rsidR="001370B5" w:rsidRPr="003B5D8E" w:rsidRDefault="001370B5" w:rsidP="00B87637">
      <w:pPr>
        <w:pStyle w:val="aff6"/>
        <w:numPr>
          <w:ilvl w:val="2"/>
          <w:numId w:val="10"/>
        </w:numPr>
        <w:ind w:firstLineChars="0"/>
        <w:rPr>
          <w:sz w:val="20"/>
          <w:szCs w:val="20"/>
        </w:rPr>
      </w:pPr>
      <w:r w:rsidRPr="003B5D8E">
        <w:rPr>
          <w:rFonts w:eastAsiaTheme="minorEastAsia"/>
          <w:sz w:val="20"/>
          <w:szCs w:val="20"/>
        </w:rPr>
        <w:t>Only introduce BW class larger than widest single carrier BW as baseline assumption</w:t>
      </w:r>
    </w:p>
    <w:p w14:paraId="6C98B654" w14:textId="14D23B9B" w:rsidR="00B87637" w:rsidRPr="003B5D8E" w:rsidRDefault="00B87637" w:rsidP="001370B5">
      <w:pPr>
        <w:pStyle w:val="aff6"/>
        <w:numPr>
          <w:ilvl w:val="3"/>
          <w:numId w:val="10"/>
        </w:numPr>
        <w:ind w:firstLineChars="0"/>
        <w:rPr>
          <w:sz w:val="20"/>
          <w:szCs w:val="20"/>
        </w:rPr>
      </w:pPr>
      <w:r w:rsidRPr="003B5D8E">
        <w:rPr>
          <w:rFonts w:eastAsiaTheme="minorEastAsia" w:hint="eastAsia"/>
          <w:sz w:val="20"/>
          <w:szCs w:val="20"/>
        </w:rPr>
        <w:t>F</w:t>
      </w:r>
      <w:r w:rsidRPr="003B5D8E">
        <w:rPr>
          <w:rFonts w:eastAsiaTheme="minorEastAsia"/>
          <w:sz w:val="20"/>
          <w:szCs w:val="20"/>
        </w:rPr>
        <w:t>urther study the impact on UE with different maximum BW capabilities</w:t>
      </w:r>
    </w:p>
    <w:p w14:paraId="60455417" w14:textId="27837FB1" w:rsidR="001370B5" w:rsidRPr="003B5D8E" w:rsidRDefault="001370B5" w:rsidP="001370B5">
      <w:pPr>
        <w:pStyle w:val="aff6"/>
        <w:numPr>
          <w:ilvl w:val="3"/>
          <w:numId w:val="10"/>
        </w:numPr>
        <w:ind w:firstLineChars="0"/>
        <w:rPr>
          <w:sz w:val="20"/>
          <w:szCs w:val="20"/>
        </w:rPr>
      </w:pPr>
      <w:r w:rsidRPr="003B5D8E">
        <w:rPr>
          <w:rFonts w:eastAsiaTheme="minorEastAsia" w:hint="eastAsia"/>
          <w:sz w:val="20"/>
          <w:szCs w:val="20"/>
        </w:rPr>
        <w:t>A</w:t>
      </w:r>
      <w:r w:rsidRPr="003B5D8E">
        <w:rPr>
          <w:rFonts w:eastAsiaTheme="minorEastAsia"/>
          <w:sz w:val="20"/>
          <w:szCs w:val="20"/>
        </w:rPr>
        <w:t>lso pending on the conclusion from 6G system parameter thread on maximum BW</w:t>
      </w:r>
    </w:p>
    <w:p w14:paraId="0F8B99F4" w14:textId="53853C8F" w:rsidR="00737BE3" w:rsidRDefault="00737BE3" w:rsidP="00737BE3">
      <w:pPr>
        <w:rPr>
          <w:sz w:val="20"/>
          <w:szCs w:val="20"/>
          <w:lang w:val="sv-SE"/>
        </w:rPr>
      </w:pPr>
    </w:p>
    <w:p w14:paraId="32BFFCD1" w14:textId="79118C86" w:rsidR="005101D3" w:rsidRDefault="005101D3" w:rsidP="005101D3">
      <w:pPr>
        <w:pStyle w:val="aff6"/>
        <w:numPr>
          <w:ilvl w:val="0"/>
          <w:numId w:val="10"/>
        </w:numPr>
        <w:ind w:firstLineChars="0"/>
        <w:rPr>
          <w:sz w:val="20"/>
          <w:szCs w:val="20"/>
        </w:rPr>
      </w:pPr>
      <w:r w:rsidRPr="002815B8">
        <w:rPr>
          <w:sz w:val="20"/>
          <w:szCs w:val="20"/>
        </w:rPr>
        <w:t>Ad-hoc discussion</w:t>
      </w:r>
    </w:p>
    <w:p w14:paraId="3148EF89" w14:textId="4D44FF44" w:rsidR="00BF2559" w:rsidRPr="00BF2559" w:rsidRDefault="00BF2559" w:rsidP="00BF2559">
      <w:pPr>
        <w:ind w:firstLineChars="200" w:firstLine="400"/>
        <w:rPr>
          <w:sz w:val="20"/>
          <w:szCs w:val="20"/>
          <w:u w:val="single"/>
        </w:rPr>
      </w:pPr>
      <w:r w:rsidRPr="00BF2559">
        <w:rPr>
          <w:rFonts w:hint="eastAsia"/>
          <w:sz w:val="20"/>
          <w:szCs w:val="20"/>
          <w:u w:val="single"/>
        </w:rPr>
        <w:t>U</w:t>
      </w:r>
      <w:r w:rsidRPr="00BF2559">
        <w:rPr>
          <w:sz w:val="20"/>
          <w:szCs w:val="20"/>
          <w:u w:val="single"/>
        </w:rPr>
        <w:t>L NC CA</w:t>
      </w:r>
    </w:p>
    <w:p w14:paraId="39712625" w14:textId="6A16CDFD" w:rsidR="005101D3"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S</w:t>
      </w:r>
      <w:r w:rsidRPr="002815B8">
        <w:rPr>
          <w:rFonts w:eastAsiaTheme="minorEastAsia"/>
          <w:sz w:val="20"/>
          <w:szCs w:val="20"/>
        </w:rPr>
        <w:t xml:space="preserve">kyworks: Better to clarify DL or </w:t>
      </w:r>
      <w:proofErr w:type="gramStart"/>
      <w:r w:rsidRPr="002815B8">
        <w:rPr>
          <w:rFonts w:eastAsiaTheme="minorEastAsia"/>
          <w:sz w:val="20"/>
          <w:szCs w:val="20"/>
        </w:rPr>
        <w:t>UL ?</w:t>
      </w:r>
      <w:proofErr w:type="gramEnd"/>
    </w:p>
    <w:p w14:paraId="07E94AF4" w14:textId="3DB32C0A"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H</w:t>
      </w:r>
      <w:r w:rsidRPr="002815B8">
        <w:rPr>
          <w:rFonts w:eastAsiaTheme="minorEastAsia"/>
          <w:sz w:val="20"/>
          <w:szCs w:val="20"/>
        </w:rPr>
        <w:t>uawei: We would like to keep the possibility.</w:t>
      </w:r>
    </w:p>
    <w:p w14:paraId="3B4E23AB" w14:textId="75812293" w:rsidR="002815B8" w:rsidRPr="002815B8" w:rsidRDefault="002815B8" w:rsidP="002815B8">
      <w:pPr>
        <w:pStyle w:val="aff6"/>
        <w:ind w:left="420" w:firstLineChars="0" w:firstLine="0"/>
        <w:rPr>
          <w:rFonts w:eastAsiaTheme="minorEastAsia"/>
          <w:sz w:val="20"/>
          <w:szCs w:val="20"/>
        </w:rPr>
      </w:pPr>
      <w:r w:rsidRPr="002815B8">
        <w:rPr>
          <w:rFonts w:eastAsiaTheme="minorEastAsia"/>
          <w:sz w:val="20"/>
          <w:szCs w:val="20"/>
        </w:rPr>
        <w:t xml:space="preserve">QC: We would like to get the operators’ feedback do we need to consider in </w:t>
      </w:r>
      <w:proofErr w:type="spellStart"/>
      <w:r w:rsidRPr="002815B8">
        <w:rPr>
          <w:rFonts w:eastAsiaTheme="minorEastAsia"/>
          <w:sz w:val="20"/>
          <w:szCs w:val="20"/>
        </w:rPr>
        <w:t>6G</w:t>
      </w:r>
      <w:proofErr w:type="spellEnd"/>
      <w:r w:rsidRPr="002815B8">
        <w:rPr>
          <w:rFonts w:eastAsiaTheme="minorEastAsia"/>
          <w:sz w:val="20"/>
          <w:szCs w:val="20"/>
        </w:rPr>
        <w:t xml:space="preserve"> </w:t>
      </w:r>
      <w:proofErr w:type="spellStart"/>
      <w:r w:rsidRPr="002815B8">
        <w:rPr>
          <w:rFonts w:eastAsiaTheme="minorEastAsia"/>
          <w:sz w:val="20"/>
          <w:szCs w:val="20"/>
        </w:rPr>
        <w:t>day1</w:t>
      </w:r>
      <w:proofErr w:type="spellEnd"/>
      <w:r w:rsidRPr="002815B8">
        <w:rPr>
          <w:rFonts w:eastAsiaTheme="minorEastAsia"/>
          <w:sz w:val="20"/>
          <w:szCs w:val="20"/>
        </w:rPr>
        <w:t>?</w:t>
      </w:r>
    </w:p>
    <w:p w14:paraId="30B35313" w14:textId="0B4DC642"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lastRenderedPageBreak/>
        <w:t>Z</w:t>
      </w:r>
      <w:r w:rsidRPr="002815B8">
        <w:rPr>
          <w:rFonts w:eastAsiaTheme="minorEastAsia"/>
          <w:sz w:val="20"/>
          <w:szCs w:val="20"/>
        </w:rPr>
        <w:t xml:space="preserve">TE: On intra-band NC CA, we don’t think it can be ruled out. On </w:t>
      </w:r>
      <w:proofErr w:type="spellStart"/>
      <w:r w:rsidRPr="002815B8">
        <w:rPr>
          <w:rFonts w:eastAsiaTheme="minorEastAsia"/>
          <w:sz w:val="20"/>
          <w:szCs w:val="20"/>
        </w:rPr>
        <w:t>CCA</w:t>
      </w:r>
      <w:proofErr w:type="spellEnd"/>
      <w:r w:rsidRPr="002815B8">
        <w:rPr>
          <w:rFonts w:eastAsiaTheme="minorEastAsia"/>
          <w:sz w:val="20"/>
          <w:szCs w:val="20"/>
        </w:rPr>
        <w:t xml:space="preserve"> with </w:t>
      </w:r>
      <w:r w:rsidRPr="002815B8">
        <w:rPr>
          <w:sz w:val="20"/>
          <w:szCs w:val="20"/>
        </w:rPr>
        <w:t xml:space="preserve">non-contiguous RB allocation, </w:t>
      </w:r>
      <w:r w:rsidR="00FE51A9" w:rsidRPr="002815B8">
        <w:rPr>
          <w:sz w:val="20"/>
          <w:szCs w:val="20"/>
        </w:rPr>
        <w:t>didn’t</w:t>
      </w:r>
      <w:r w:rsidRPr="002815B8">
        <w:rPr>
          <w:sz w:val="20"/>
          <w:szCs w:val="20"/>
        </w:rPr>
        <w:t xml:space="preserve"> see the needs. </w:t>
      </w:r>
    </w:p>
    <w:p w14:paraId="0CD06DD8" w14:textId="572710A8"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A</w:t>
      </w:r>
      <w:r w:rsidRPr="002815B8">
        <w:rPr>
          <w:rFonts w:eastAsiaTheme="minorEastAsia"/>
          <w:sz w:val="20"/>
          <w:szCs w:val="20"/>
        </w:rPr>
        <w:t xml:space="preserve">pple: We suggest not consider both cases given lesson from NR. </w:t>
      </w:r>
    </w:p>
    <w:p w14:paraId="2BDA8806" w14:textId="479B663D" w:rsidR="002815B8" w:rsidRPr="002815B8" w:rsidRDefault="002815B8" w:rsidP="00A1614C">
      <w:pPr>
        <w:pStyle w:val="aff6"/>
        <w:ind w:left="420" w:firstLineChars="0" w:firstLine="0"/>
        <w:rPr>
          <w:rFonts w:eastAsiaTheme="minorEastAsia"/>
          <w:sz w:val="20"/>
          <w:szCs w:val="20"/>
        </w:rPr>
      </w:pPr>
      <w:proofErr w:type="spellStart"/>
      <w:r w:rsidRPr="002815B8">
        <w:rPr>
          <w:rFonts w:eastAsiaTheme="minorEastAsia" w:hint="eastAsia"/>
          <w:sz w:val="20"/>
          <w:szCs w:val="20"/>
        </w:rPr>
        <w:t>C</w:t>
      </w:r>
      <w:r w:rsidRPr="002815B8">
        <w:rPr>
          <w:rFonts w:eastAsiaTheme="minorEastAsia"/>
          <w:sz w:val="20"/>
          <w:szCs w:val="20"/>
        </w:rPr>
        <w:t>MCC</w:t>
      </w:r>
      <w:proofErr w:type="spellEnd"/>
      <w:r w:rsidRPr="002815B8">
        <w:rPr>
          <w:rFonts w:eastAsiaTheme="minorEastAsia"/>
          <w:sz w:val="20"/>
          <w:szCs w:val="20"/>
        </w:rPr>
        <w:t xml:space="preserve">: We see the possibility on </w:t>
      </w:r>
      <w:r w:rsidRPr="002815B8">
        <w:rPr>
          <w:sz w:val="20"/>
          <w:szCs w:val="20"/>
        </w:rPr>
        <w:t>supporting intra-band NC CA.</w:t>
      </w:r>
    </w:p>
    <w:p w14:paraId="20D755C6" w14:textId="57439CAC" w:rsidR="002815B8" w:rsidRPr="002815B8" w:rsidRDefault="002815B8" w:rsidP="00A1614C">
      <w:pPr>
        <w:pStyle w:val="aff6"/>
        <w:ind w:left="420" w:firstLineChars="0" w:firstLine="0"/>
        <w:rPr>
          <w:rFonts w:eastAsiaTheme="minorEastAsia"/>
          <w:sz w:val="20"/>
          <w:szCs w:val="20"/>
        </w:rPr>
      </w:pPr>
      <w:proofErr w:type="spellStart"/>
      <w:r w:rsidRPr="002815B8">
        <w:rPr>
          <w:rFonts w:eastAsiaTheme="minorEastAsia" w:hint="eastAsia"/>
          <w:sz w:val="20"/>
          <w:szCs w:val="20"/>
        </w:rPr>
        <w:t>C</w:t>
      </w:r>
      <w:r w:rsidRPr="002815B8">
        <w:rPr>
          <w:rFonts w:eastAsiaTheme="minorEastAsia"/>
          <w:sz w:val="20"/>
          <w:szCs w:val="20"/>
        </w:rPr>
        <w:t>HTTL</w:t>
      </w:r>
      <w:proofErr w:type="spellEnd"/>
      <w:r w:rsidRPr="002815B8">
        <w:rPr>
          <w:rFonts w:eastAsiaTheme="minorEastAsia"/>
          <w:sz w:val="20"/>
          <w:szCs w:val="20"/>
        </w:rPr>
        <w:t>: We prefer to keep it open considering the uncertainty of spectrum deployment.</w:t>
      </w:r>
    </w:p>
    <w:p w14:paraId="447C3D3F" w14:textId="017BE142" w:rsidR="002815B8" w:rsidRP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N</w:t>
      </w:r>
      <w:r w:rsidRPr="002815B8">
        <w:rPr>
          <w:rFonts w:eastAsiaTheme="minorEastAsia"/>
          <w:sz w:val="20"/>
          <w:szCs w:val="20"/>
        </w:rPr>
        <w:t xml:space="preserve">TT DoCoMo: We have fragmented spectrum; we can’t exclude it at current stage. </w:t>
      </w:r>
    </w:p>
    <w:p w14:paraId="1F1B64A2" w14:textId="6774252E" w:rsidR="002815B8" w:rsidRDefault="002815B8" w:rsidP="00A1614C">
      <w:pPr>
        <w:pStyle w:val="aff6"/>
        <w:ind w:left="420" w:firstLineChars="0" w:firstLine="0"/>
        <w:rPr>
          <w:rFonts w:eastAsiaTheme="minorEastAsia"/>
          <w:sz w:val="20"/>
          <w:szCs w:val="20"/>
        </w:rPr>
      </w:pPr>
      <w:r w:rsidRPr="002815B8">
        <w:rPr>
          <w:rFonts w:eastAsiaTheme="minorEastAsia" w:hint="eastAsia"/>
          <w:sz w:val="20"/>
          <w:szCs w:val="20"/>
        </w:rPr>
        <w:t>N</w:t>
      </w:r>
      <w:r w:rsidRPr="002815B8">
        <w:rPr>
          <w:rFonts w:eastAsiaTheme="minorEastAsia"/>
          <w:sz w:val="20"/>
          <w:szCs w:val="20"/>
        </w:rPr>
        <w:t xml:space="preserve">okia: </w:t>
      </w:r>
      <w:r w:rsidRPr="002815B8">
        <w:rPr>
          <w:rFonts w:eastAsiaTheme="minorEastAsia" w:hint="eastAsia"/>
          <w:sz w:val="20"/>
          <w:szCs w:val="20"/>
        </w:rPr>
        <w:t>w</w:t>
      </w:r>
      <w:r w:rsidRPr="002815B8">
        <w:rPr>
          <w:rFonts w:eastAsiaTheme="minorEastAsia"/>
          <w:sz w:val="20"/>
          <w:szCs w:val="20"/>
        </w:rPr>
        <w:t xml:space="preserve">e </w:t>
      </w:r>
      <w:r w:rsidRPr="002815B8">
        <w:rPr>
          <w:rFonts w:eastAsiaTheme="minorEastAsia" w:hint="eastAsia"/>
          <w:sz w:val="20"/>
          <w:szCs w:val="20"/>
        </w:rPr>
        <w:t>don</w:t>
      </w:r>
      <w:r w:rsidRPr="002815B8">
        <w:rPr>
          <w:rFonts w:eastAsiaTheme="minorEastAsia"/>
          <w:sz w:val="20"/>
          <w:szCs w:val="20"/>
        </w:rPr>
        <w:t>’</w:t>
      </w:r>
      <w:r w:rsidRPr="002815B8">
        <w:rPr>
          <w:rFonts w:eastAsiaTheme="minorEastAsia" w:hint="eastAsia"/>
          <w:sz w:val="20"/>
          <w:szCs w:val="20"/>
        </w:rPr>
        <w:t>t</w:t>
      </w:r>
      <w:r w:rsidRPr="002815B8">
        <w:rPr>
          <w:rFonts w:eastAsiaTheme="minorEastAsia"/>
          <w:sz w:val="20"/>
          <w:szCs w:val="20"/>
        </w:rPr>
        <w:t xml:space="preserve"> think it’s need for UL. </w:t>
      </w:r>
    </w:p>
    <w:p w14:paraId="6DC34594" w14:textId="606382D7" w:rsidR="00BF2559" w:rsidRPr="00FE51A9" w:rsidRDefault="00FE51A9" w:rsidP="00A1614C">
      <w:pPr>
        <w:pStyle w:val="aff6"/>
        <w:ind w:left="420" w:firstLineChars="0" w:firstLine="0"/>
        <w:rPr>
          <w:rFonts w:eastAsiaTheme="minorEastAsia"/>
          <w:sz w:val="20"/>
          <w:szCs w:val="20"/>
          <w:u w:val="single"/>
        </w:rPr>
      </w:pPr>
      <w:r w:rsidRPr="00FE51A9">
        <w:rPr>
          <w:rFonts w:eastAsiaTheme="minorEastAsia"/>
          <w:sz w:val="20"/>
          <w:szCs w:val="20"/>
          <w:u w:val="single"/>
        </w:rPr>
        <w:t>BW class</w:t>
      </w:r>
    </w:p>
    <w:p w14:paraId="348EE898" w14:textId="2719B390"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X</w:t>
      </w:r>
      <w:r>
        <w:rPr>
          <w:rFonts w:eastAsiaTheme="minorEastAsia"/>
          <w:sz w:val="20"/>
          <w:szCs w:val="20"/>
        </w:rPr>
        <w:t xml:space="preserve">iaomi: Needs to clarify the widest single carrier BW. </w:t>
      </w:r>
    </w:p>
    <w:p w14:paraId="200A6CD6" w14:textId="709EB71C"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Q</w:t>
      </w:r>
      <w:r>
        <w:rPr>
          <w:rFonts w:eastAsiaTheme="minorEastAsia"/>
          <w:sz w:val="20"/>
          <w:szCs w:val="20"/>
        </w:rPr>
        <w:t>C: Aggregated BW shall not be less than single carrier BW.</w:t>
      </w:r>
    </w:p>
    <w:p w14:paraId="13E3A356" w14:textId="6A065442" w:rsidR="009D470A" w:rsidRDefault="009D470A" w:rsidP="00A1614C">
      <w:pPr>
        <w:pStyle w:val="aff6"/>
        <w:ind w:left="420" w:firstLineChars="0" w:firstLine="0"/>
        <w:rPr>
          <w:rFonts w:eastAsiaTheme="minorEastAsia"/>
          <w:sz w:val="20"/>
          <w:szCs w:val="20"/>
        </w:rPr>
      </w:pPr>
      <w:r>
        <w:rPr>
          <w:rFonts w:eastAsiaTheme="minorEastAsia"/>
          <w:sz w:val="20"/>
          <w:szCs w:val="20"/>
        </w:rPr>
        <w:t xml:space="preserve">Apple: Not prefer to specify CA bandwidth class B. </w:t>
      </w:r>
    </w:p>
    <w:p w14:paraId="7B5331CF" w14:textId="18BBD220"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O</w:t>
      </w:r>
      <w:r>
        <w:rPr>
          <w:rFonts w:eastAsiaTheme="minorEastAsia"/>
          <w:sz w:val="20"/>
          <w:szCs w:val="20"/>
        </w:rPr>
        <w:t xml:space="preserve">PPO: </w:t>
      </w:r>
      <w:r w:rsidR="003B5D8E">
        <w:rPr>
          <w:rFonts w:eastAsiaTheme="minorEastAsia"/>
          <w:sz w:val="20"/>
          <w:szCs w:val="20"/>
        </w:rPr>
        <w:t>Prefer to</w:t>
      </w:r>
      <w:r>
        <w:rPr>
          <w:rFonts w:eastAsiaTheme="minorEastAsia"/>
          <w:sz w:val="20"/>
          <w:szCs w:val="20"/>
        </w:rPr>
        <w:t xml:space="preserve"> remove class B. </w:t>
      </w:r>
    </w:p>
    <w:p w14:paraId="6934E1CE" w14:textId="69C48868" w:rsidR="009D470A" w:rsidRDefault="009D470A" w:rsidP="00A1614C">
      <w:pPr>
        <w:pStyle w:val="aff6"/>
        <w:ind w:left="420" w:firstLineChars="0" w:firstLine="0"/>
        <w:rPr>
          <w:rFonts w:eastAsiaTheme="minorEastAsia"/>
          <w:sz w:val="20"/>
          <w:szCs w:val="20"/>
        </w:rPr>
      </w:pPr>
      <w:r>
        <w:rPr>
          <w:rFonts w:eastAsiaTheme="minorEastAsia" w:hint="eastAsia"/>
          <w:sz w:val="20"/>
          <w:szCs w:val="20"/>
        </w:rPr>
        <w:t>N</w:t>
      </w:r>
      <w:r>
        <w:rPr>
          <w:rFonts w:eastAsiaTheme="minorEastAsia"/>
          <w:sz w:val="20"/>
          <w:szCs w:val="20"/>
        </w:rPr>
        <w:t xml:space="preserve">okia: </w:t>
      </w:r>
      <w:r w:rsidR="00FE51A9">
        <w:rPr>
          <w:rFonts w:eastAsiaTheme="minorEastAsia"/>
          <w:sz w:val="20"/>
          <w:szCs w:val="20"/>
        </w:rPr>
        <w:t>Our understanding is about maximum system BW.</w:t>
      </w:r>
    </w:p>
    <w:p w14:paraId="35E74C78" w14:textId="6B0F142A" w:rsidR="003B5D8E" w:rsidRDefault="003B5D8E" w:rsidP="003B5D8E">
      <w:pPr>
        <w:pStyle w:val="aff6"/>
        <w:numPr>
          <w:ilvl w:val="0"/>
          <w:numId w:val="10"/>
        </w:numPr>
        <w:ind w:firstLineChars="0"/>
        <w:rPr>
          <w:sz w:val="20"/>
          <w:szCs w:val="20"/>
        </w:rPr>
      </w:pPr>
      <w:r w:rsidRPr="002815B8">
        <w:rPr>
          <w:sz w:val="20"/>
          <w:szCs w:val="20"/>
        </w:rPr>
        <w:t xml:space="preserve">Ad-hoc </w:t>
      </w:r>
      <w:r>
        <w:rPr>
          <w:sz w:val="20"/>
          <w:szCs w:val="20"/>
        </w:rPr>
        <w:t>Agreement:</w:t>
      </w:r>
    </w:p>
    <w:p w14:paraId="3F6EE44C" w14:textId="77777777" w:rsidR="003B5D8E" w:rsidRPr="002815B8" w:rsidRDefault="003B5D8E" w:rsidP="003B5D8E">
      <w:pPr>
        <w:pStyle w:val="aff6"/>
        <w:numPr>
          <w:ilvl w:val="1"/>
          <w:numId w:val="10"/>
        </w:numPr>
        <w:ind w:firstLineChars="0"/>
        <w:rPr>
          <w:sz w:val="20"/>
          <w:szCs w:val="20"/>
          <w:highlight w:val="green"/>
        </w:rPr>
      </w:pPr>
      <w:r w:rsidRPr="002815B8">
        <w:rPr>
          <w:rFonts w:hint="eastAsia"/>
          <w:sz w:val="20"/>
          <w:szCs w:val="20"/>
          <w:highlight w:val="green"/>
        </w:rPr>
        <w:t>O</w:t>
      </w:r>
      <w:r w:rsidRPr="002815B8">
        <w:rPr>
          <w:sz w:val="20"/>
          <w:szCs w:val="20"/>
          <w:highlight w:val="green"/>
        </w:rPr>
        <w:t xml:space="preserve">n necessity of supporting intra-band NC CA and intra-band </w:t>
      </w:r>
      <w:proofErr w:type="spellStart"/>
      <w:r w:rsidRPr="002815B8">
        <w:rPr>
          <w:sz w:val="20"/>
          <w:szCs w:val="20"/>
          <w:highlight w:val="green"/>
        </w:rPr>
        <w:t>CCA</w:t>
      </w:r>
      <w:proofErr w:type="spellEnd"/>
      <w:r w:rsidRPr="002815B8">
        <w:rPr>
          <w:sz w:val="20"/>
          <w:szCs w:val="20"/>
          <w:highlight w:val="green"/>
        </w:rPr>
        <w:t xml:space="preserve"> with non-contiguous RB allocation on UL part</w:t>
      </w:r>
    </w:p>
    <w:p w14:paraId="1C391DBD" w14:textId="77777777" w:rsidR="003B5D8E" w:rsidRPr="002815B8" w:rsidRDefault="003B5D8E" w:rsidP="003B5D8E">
      <w:pPr>
        <w:pStyle w:val="aff6"/>
        <w:numPr>
          <w:ilvl w:val="2"/>
          <w:numId w:val="10"/>
        </w:numPr>
        <w:ind w:firstLineChars="0"/>
        <w:rPr>
          <w:sz w:val="20"/>
          <w:szCs w:val="20"/>
          <w:highlight w:val="green"/>
        </w:rPr>
      </w:pPr>
      <w:r w:rsidRPr="002815B8">
        <w:rPr>
          <w:rFonts w:eastAsiaTheme="minorEastAsia" w:hint="eastAsia"/>
          <w:sz w:val="20"/>
          <w:szCs w:val="20"/>
          <w:highlight w:val="green"/>
        </w:rPr>
        <w:t>F</w:t>
      </w:r>
      <w:r w:rsidRPr="002815B8">
        <w:rPr>
          <w:rFonts w:eastAsiaTheme="minorEastAsia"/>
          <w:sz w:val="20"/>
          <w:szCs w:val="20"/>
          <w:highlight w:val="green"/>
        </w:rPr>
        <w:t>urther collect the demand and operating scenarios from operator and infra-vendor</w:t>
      </w:r>
    </w:p>
    <w:p w14:paraId="274E0579" w14:textId="10ADD2E7" w:rsidR="002170C4" w:rsidRPr="008537E4" w:rsidRDefault="003B5D8E" w:rsidP="002170C4">
      <w:pPr>
        <w:pStyle w:val="aff6"/>
        <w:numPr>
          <w:ilvl w:val="2"/>
          <w:numId w:val="10"/>
        </w:numPr>
        <w:ind w:firstLineChars="0"/>
        <w:rPr>
          <w:rFonts w:hint="eastAsia"/>
          <w:sz w:val="20"/>
          <w:szCs w:val="20"/>
          <w:highlight w:val="green"/>
        </w:rPr>
      </w:pPr>
      <w:r w:rsidRPr="002815B8">
        <w:rPr>
          <w:rFonts w:eastAsiaTheme="minorEastAsia"/>
          <w:sz w:val="20"/>
          <w:szCs w:val="20"/>
          <w:highlight w:val="green"/>
        </w:rPr>
        <w:t xml:space="preserve">Study possible way to optimize requirements for </w:t>
      </w:r>
      <w:proofErr w:type="spellStart"/>
      <w:r w:rsidRPr="002815B8">
        <w:rPr>
          <w:rFonts w:eastAsiaTheme="minorEastAsia"/>
          <w:sz w:val="20"/>
          <w:szCs w:val="20"/>
          <w:highlight w:val="green"/>
        </w:rPr>
        <w:t>MPR</w:t>
      </w:r>
      <w:proofErr w:type="spellEnd"/>
      <w:r w:rsidRPr="002815B8">
        <w:rPr>
          <w:rFonts w:eastAsiaTheme="minorEastAsia"/>
          <w:sz w:val="20"/>
          <w:szCs w:val="20"/>
          <w:highlight w:val="green"/>
        </w:rPr>
        <w:t xml:space="preserve"> reduction e.g., restriction of single carrier scheduled/configured/activated via switching for intra-band NC CA</w:t>
      </w:r>
    </w:p>
    <w:p w14:paraId="28B2B9F3" w14:textId="11B661A2" w:rsidR="00737BE3" w:rsidRDefault="00737BE3" w:rsidP="00737BE3">
      <w:pPr>
        <w:pStyle w:val="3"/>
        <w:numPr>
          <w:ilvl w:val="2"/>
          <w:numId w:val="7"/>
        </w:numPr>
        <w:jc w:val="left"/>
      </w:pPr>
      <w:r>
        <w:t>Sub-topic 2-3 Tx/Rx swicthing</w:t>
      </w:r>
    </w:p>
    <w:p w14:paraId="6D8D7F13" w14:textId="77777777" w:rsidR="00C501F6" w:rsidRPr="00C501F6" w:rsidRDefault="00C501F6" w:rsidP="0001007F">
      <w:pPr>
        <w:pStyle w:val="aff6"/>
        <w:numPr>
          <w:ilvl w:val="0"/>
          <w:numId w:val="16"/>
        </w:numPr>
        <w:ind w:firstLineChars="0"/>
        <w:rPr>
          <w:sz w:val="20"/>
          <w:szCs w:val="20"/>
        </w:rPr>
      </w:pPr>
      <w:r w:rsidRPr="00C501F6">
        <w:rPr>
          <w:sz w:val="20"/>
          <w:szCs w:val="20"/>
        </w:rPr>
        <w:t>Key observations:</w:t>
      </w:r>
    </w:p>
    <w:p w14:paraId="4D50275A" w14:textId="50646AEC" w:rsidR="00C501F6" w:rsidRPr="00022622" w:rsidRDefault="00C501F6" w:rsidP="00022622">
      <w:pPr>
        <w:pStyle w:val="aff6"/>
        <w:numPr>
          <w:ilvl w:val="1"/>
          <w:numId w:val="10"/>
        </w:numPr>
        <w:ind w:firstLineChars="0"/>
        <w:rPr>
          <w:sz w:val="20"/>
          <w:szCs w:val="20"/>
        </w:rPr>
      </w:pPr>
      <w:r>
        <w:rPr>
          <w:sz w:val="20"/>
          <w:szCs w:val="20"/>
        </w:rPr>
        <w:t xml:space="preserve">Following scenarios </w:t>
      </w:r>
      <w:r w:rsidR="0092320B">
        <w:rPr>
          <w:sz w:val="20"/>
          <w:szCs w:val="20"/>
        </w:rPr>
        <w:t xml:space="preserve">are </w:t>
      </w:r>
      <w:r>
        <w:rPr>
          <w:sz w:val="20"/>
          <w:szCs w:val="20"/>
        </w:rPr>
        <w:t>observed by companies which existed in NR specifications</w:t>
      </w:r>
      <w:r w:rsidR="00022622">
        <w:rPr>
          <w:sz w:val="20"/>
          <w:szCs w:val="20"/>
        </w:rPr>
        <w:t xml:space="preserve"> or on discussion in Rel-20 WI/TEI</w:t>
      </w:r>
    </w:p>
    <w:tbl>
      <w:tblPr>
        <w:tblStyle w:val="afd"/>
        <w:tblW w:w="9239" w:type="dxa"/>
        <w:tblInd w:w="814" w:type="dxa"/>
        <w:tblLook w:val="04A0" w:firstRow="1" w:lastRow="0" w:firstColumn="1" w:lastColumn="0" w:noHBand="0" w:noVBand="1"/>
      </w:tblPr>
      <w:tblGrid>
        <w:gridCol w:w="2752"/>
        <w:gridCol w:w="2744"/>
        <w:gridCol w:w="3743"/>
      </w:tblGrid>
      <w:tr w:rsidR="002C147D" w14:paraId="60726F5B" w14:textId="77777777" w:rsidTr="007E792E">
        <w:trPr>
          <w:trHeight w:val="181"/>
        </w:trPr>
        <w:tc>
          <w:tcPr>
            <w:tcW w:w="5496" w:type="dxa"/>
            <w:gridSpan w:val="2"/>
          </w:tcPr>
          <w:p w14:paraId="17027DA4" w14:textId="77777777" w:rsidR="002C147D" w:rsidRDefault="002C147D" w:rsidP="008B76F9">
            <w:pPr>
              <w:snapToGrid w:val="0"/>
              <w:spacing w:after="120"/>
            </w:pPr>
            <w:r>
              <w:t>Switching scenario</w:t>
            </w:r>
          </w:p>
        </w:tc>
        <w:tc>
          <w:tcPr>
            <w:tcW w:w="3743" w:type="dxa"/>
          </w:tcPr>
          <w:p w14:paraId="559ABD2A" w14:textId="5E47093B" w:rsidR="002C147D" w:rsidRDefault="002C147D" w:rsidP="008B76F9">
            <w:pPr>
              <w:snapToGrid w:val="0"/>
              <w:spacing w:after="120"/>
            </w:pPr>
            <w:r>
              <w:t>Switching time</w:t>
            </w:r>
          </w:p>
        </w:tc>
      </w:tr>
      <w:tr w:rsidR="009B48E7" w14:paraId="573E63EC" w14:textId="77777777" w:rsidTr="007E792E">
        <w:trPr>
          <w:trHeight w:val="269"/>
        </w:trPr>
        <w:tc>
          <w:tcPr>
            <w:tcW w:w="2752" w:type="dxa"/>
            <w:vMerge w:val="restart"/>
          </w:tcPr>
          <w:p w14:paraId="6FF14129" w14:textId="77777777" w:rsidR="009B48E7" w:rsidRDefault="009B48E7" w:rsidP="00C501F6">
            <w:pPr>
              <w:snapToGrid w:val="0"/>
              <w:spacing w:after="120"/>
              <w:jc w:val="left"/>
            </w:pPr>
            <w:r>
              <w:t xml:space="preserve">UL and DL </w:t>
            </w:r>
            <w:r w:rsidR="00022622">
              <w:t>switching within</w:t>
            </w:r>
            <w:r>
              <w:t xml:space="preserve"> same carrier under TDD band</w:t>
            </w:r>
          </w:p>
          <w:p w14:paraId="2126E5B4" w14:textId="77D78DD6" w:rsidR="00022622" w:rsidRDefault="00022622" w:rsidP="00C501F6">
            <w:pPr>
              <w:snapToGrid w:val="0"/>
              <w:spacing w:after="120"/>
              <w:jc w:val="left"/>
            </w:pPr>
            <w:r>
              <w:rPr>
                <w:rFonts w:hint="eastAsia"/>
              </w:rPr>
              <w:t>(</w:t>
            </w:r>
            <w:r>
              <w:t>Note 1)</w:t>
            </w:r>
          </w:p>
        </w:tc>
        <w:tc>
          <w:tcPr>
            <w:tcW w:w="2744" w:type="dxa"/>
          </w:tcPr>
          <w:p w14:paraId="4674B4C5" w14:textId="37ACB6B0" w:rsidR="009B48E7" w:rsidRPr="009B48E7" w:rsidRDefault="009B48E7" w:rsidP="00C501F6">
            <w:pPr>
              <w:snapToGrid w:val="0"/>
              <w:spacing w:after="120"/>
              <w:jc w:val="left"/>
            </w:pPr>
            <w:r>
              <w:t>FR1</w:t>
            </w:r>
          </w:p>
        </w:tc>
        <w:tc>
          <w:tcPr>
            <w:tcW w:w="3743" w:type="dxa"/>
          </w:tcPr>
          <w:p w14:paraId="6C46F697" w14:textId="476A7845" w:rsidR="009B48E7" w:rsidRPr="008A55B1" w:rsidRDefault="00022622" w:rsidP="008B76F9">
            <w:pPr>
              <w:snapToGrid w:val="0"/>
              <w:spacing w:after="120"/>
              <w:rPr>
                <w:highlight w:val="yellow"/>
              </w:rPr>
            </w:pPr>
            <w:r w:rsidRPr="008A55B1">
              <w:rPr>
                <w:highlight w:val="yellow"/>
              </w:rPr>
              <w:t>13</w:t>
            </w:r>
            <w:r w:rsidR="008A55B1" w:rsidRPr="008A55B1">
              <w:rPr>
                <w:highlight w:val="yellow"/>
              </w:rPr>
              <w:t xml:space="preserve"> us</w:t>
            </w:r>
            <w:r w:rsidRPr="008A55B1">
              <w:rPr>
                <w:highlight w:val="yellow"/>
              </w:rPr>
              <w:t xml:space="preserve"> (Rel-15)</w:t>
            </w:r>
          </w:p>
        </w:tc>
      </w:tr>
      <w:tr w:rsidR="009B48E7" w14:paraId="21CC14C6" w14:textId="77777777" w:rsidTr="007E792E">
        <w:trPr>
          <w:trHeight w:val="459"/>
        </w:trPr>
        <w:tc>
          <w:tcPr>
            <w:tcW w:w="2752" w:type="dxa"/>
            <w:vMerge/>
          </w:tcPr>
          <w:p w14:paraId="34B03D0E" w14:textId="77777777" w:rsidR="009B48E7" w:rsidRDefault="009B48E7" w:rsidP="00C501F6">
            <w:pPr>
              <w:snapToGrid w:val="0"/>
              <w:spacing w:after="120"/>
              <w:jc w:val="left"/>
            </w:pPr>
          </w:p>
        </w:tc>
        <w:tc>
          <w:tcPr>
            <w:tcW w:w="2744" w:type="dxa"/>
          </w:tcPr>
          <w:p w14:paraId="6823061E" w14:textId="3A1CFCE4" w:rsidR="009B48E7" w:rsidRDefault="009B48E7" w:rsidP="00C501F6">
            <w:pPr>
              <w:snapToGrid w:val="0"/>
              <w:spacing w:after="120"/>
              <w:jc w:val="left"/>
            </w:pPr>
            <w:r>
              <w:rPr>
                <w:rFonts w:hint="eastAsia"/>
              </w:rPr>
              <w:t>F</w:t>
            </w:r>
            <w:r>
              <w:t>R2</w:t>
            </w:r>
          </w:p>
        </w:tc>
        <w:tc>
          <w:tcPr>
            <w:tcW w:w="3743" w:type="dxa"/>
          </w:tcPr>
          <w:p w14:paraId="22AEAA68" w14:textId="738456A2" w:rsidR="009B48E7" w:rsidRPr="008A55B1" w:rsidRDefault="00022622" w:rsidP="009B48E7">
            <w:pPr>
              <w:snapToGrid w:val="0"/>
              <w:spacing w:after="120"/>
              <w:rPr>
                <w:highlight w:val="yellow"/>
              </w:rPr>
            </w:pPr>
            <w:r w:rsidRPr="008A55B1">
              <w:rPr>
                <w:highlight w:val="yellow"/>
              </w:rPr>
              <w:t>7</w:t>
            </w:r>
            <w:r w:rsidR="008A55B1" w:rsidRPr="008A55B1">
              <w:rPr>
                <w:highlight w:val="yellow"/>
              </w:rPr>
              <w:t xml:space="preserve"> </w:t>
            </w:r>
            <w:proofErr w:type="gramStart"/>
            <w:r w:rsidR="008A55B1" w:rsidRPr="008A55B1">
              <w:rPr>
                <w:highlight w:val="yellow"/>
              </w:rPr>
              <w:t>us</w:t>
            </w:r>
            <w:r w:rsidRPr="008A55B1">
              <w:rPr>
                <w:highlight w:val="yellow"/>
              </w:rPr>
              <w:t>(</w:t>
            </w:r>
            <w:proofErr w:type="gramEnd"/>
            <w:r w:rsidRPr="008A55B1">
              <w:rPr>
                <w:highlight w:val="yellow"/>
              </w:rPr>
              <w:t>Rel-15)</w:t>
            </w:r>
          </w:p>
        </w:tc>
      </w:tr>
      <w:tr w:rsidR="00022622" w14:paraId="3ED6E64F" w14:textId="77777777" w:rsidTr="007E792E">
        <w:trPr>
          <w:trHeight w:val="666"/>
        </w:trPr>
        <w:tc>
          <w:tcPr>
            <w:tcW w:w="2752" w:type="dxa"/>
            <w:vMerge w:val="restart"/>
          </w:tcPr>
          <w:p w14:paraId="4F59D471" w14:textId="2AC901DE" w:rsidR="00022622" w:rsidRDefault="00022622" w:rsidP="00C501F6">
            <w:pPr>
              <w:snapToGrid w:val="0"/>
              <w:spacing w:after="120"/>
              <w:jc w:val="left"/>
            </w:pPr>
            <w:r>
              <w:rPr>
                <w:rFonts w:hint="eastAsia"/>
              </w:rPr>
              <w:t>U</w:t>
            </w:r>
            <w:r>
              <w:t>L on-off within same carrier under TDD band</w:t>
            </w:r>
          </w:p>
        </w:tc>
        <w:tc>
          <w:tcPr>
            <w:tcW w:w="2744" w:type="dxa"/>
          </w:tcPr>
          <w:p w14:paraId="4437C71F" w14:textId="0AA0F2D3" w:rsidR="00022622" w:rsidRPr="00022622" w:rsidRDefault="00022622" w:rsidP="00C501F6">
            <w:pPr>
              <w:snapToGrid w:val="0"/>
              <w:spacing w:after="120"/>
              <w:jc w:val="left"/>
            </w:pPr>
            <w:r>
              <w:rPr>
                <w:rFonts w:hint="eastAsia"/>
              </w:rPr>
              <w:t>F</w:t>
            </w:r>
            <w:r>
              <w:t>R1</w:t>
            </w:r>
          </w:p>
        </w:tc>
        <w:tc>
          <w:tcPr>
            <w:tcW w:w="3743" w:type="dxa"/>
          </w:tcPr>
          <w:p w14:paraId="3668184A" w14:textId="05E8E3B2" w:rsidR="00022622" w:rsidRDefault="00022622" w:rsidP="009B48E7">
            <w:pPr>
              <w:snapToGrid w:val="0"/>
              <w:spacing w:after="120"/>
            </w:pPr>
            <w:r>
              <w:rPr>
                <w:rFonts w:hint="eastAsia"/>
              </w:rPr>
              <w:t>1</w:t>
            </w:r>
            <w:r>
              <w:t>0 us (Rel-15)</w:t>
            </w:r>
          </w:p>
          <w:p w14:paraId="2ADEC276" w14:textId="16D509E2" w:rsidR="00022622" w:rsidRDefault="00022622" w:rsidP="00022622">
            <w:pPr>
              <w:snapToGrid w:val="0"/>
              <w:spacing w:after="120"/>
              <w:jc w:val="left"/>
            </w:pPr>
            <w:r>
              <w:rPr>
                <w:rFonts w:hint="eastAsia"/>
              </w:rPr>
              <w:t>{</w:t>
            </w:r>
            <w:r>
              <w:t>2us, 4us, 7us} per UE capability “</w:t>
            </w:r>
            <w:r w:rsidRPr="00022622">
              <w:t>enhancedUL-TransientPeriod-r16</w:t>
            </w:r>
            <w:r>
              <w:t>”</w:t>
            </w:r>
            <w:r w:rsidRPr="00022622">
              <w:t>)</w:t>
            </w:r>
          </w:p>
        </w:tc>
      </w:tr>
      <w:tr w:rsidR="00022622" w14:paraId="796222CA" w14:textId="77777777" w:rsidTr="007E792E">
        <w:trPr>
          <w:trHeight w:val="459"/>
        </w:trPr>
        <w:tc>
          <w:tcPr>
            <w:tcW w:w="2752" w:type="dxa"/>
            <w:vMerge/>
          </w:tcPr>
          <w:p w14:paraId="39CBD677" w14:textId="77777777" w:rsidR="00022622" w:rsidRDefault="00022622" w:rsidP="00C501F6">
            <w:pPr>
              <w:snapToGrid w:val="0"/>
              <w:spacing w:after="120"/>
              <w:jc w:val="left"/>
            </w:pPr>
          </w:p>
        </w:tc>
        <w:tc>
          <w:tcPr>
            <w:tcW w:w="2744" w:type="dxa"/>
          </w:tcPr>
          <w:p w14:paraId="5BEF5AB6" w14:textId="2002BC30" w:rsidR="00022622" w:rsidRDefault="00022622" w:rsidP="00C501F6">
            <w:pPr>
              <w:snapToGrid w:val="0"/>
              <w:spacing w:after="120"/>
              <w:jc w:val="left"/>
            </w:pPr>
            <w:r>
              <w:rPr>
                <w:rFonts w:hint="eastAsia"/>
              </w:rPr>
              <w:t>F</w:t>
            </w:r>
            <w:r>
              <w:t>R2</w:t>
            </w:r>
          </w:p>
        </w:tc>
        <w:tc>
          <w:tcPr>
            <w:tcW w:w="3743" w:type="dxa"/>
          </w:tcPr>
          <w:p w14:paraId="0877DCE6" w14:textId="7906D211" w:rsidR="00022622" w:rsidRDefault="00022622" w:rsidP="009B48E7">
            <w:pPr>
              <w:snapToGrid w:val="0"/>
              <w:spacing w:after="120"/>
            </w:pPr>
            <w:r>
              <w:rPr>
                <w:rFonts w:hint="eastAsia"/>
              </w:rPr>
              <w:t>5</w:t>
            </w:r>
            <w:r>
              <w:t xml:space="preserve"> us</w:t>
            </w:r>
          </w:p>
        </w:tc>
      </w:tr>
      <w:tr w:rsidR="00D26BBC" w14:paraId="66A0036D" w14:textId="77777777" w:rsidTr="007E792E">
        <w:trPr>
          <w:trHeight w:val="196"/>
        </w:trPr>
        <w:tc>
          <w:tcPr>
            <w:tcW w:w="2752" w:type="dxa"/>
            <w:vMerge w:val="restart"/>
          </w:tcPr>
          <w:p w14:paraId="410AB220" w14:textId="77777777" w:rsidR="00D26BBC" w:rsidRDefault="00D26BBC" w:rsidP="000C05B2">
            <w:pPr>
              <w:snapToGrid w:val="0"/>
              <w:spacing w:after="120"/>
              <w:jc w:val="left"/>
            </w:pPr>
            <w:r>
              <w:t>Uplink Tx switching including NUL-SUL</w:t>
            </w:r>
            <w:r>
              <w:rPr>
                <w:rFonts w:hint="eastAsia"/>
              </w:rPr>
              <w:t>,</w:t>
            </w:r>
            <w:r>
              <w:t xml:space="preserve"> inter-band CA with up to 4 bands</w:t>
            </w:r>
          </w:p>
          <w:p w14:paraId="6265380D" w14:textId="7EB8CE42" w:rsidR="00D26BBC" w:rsidRDefault="00D26BBC" w:rsidP="000C05B2">
            <w:pPr>
              <w:snapToGrid w:val="0"/>
              <w:spacing w:after="120"/>
              <w:jc w:val="left"/>
            </w:pPr>
            <w:r>
              <w:t>1Tx</w:t>
            </w:r>
            <w:r w:rsidR="007E792E">
              <w:rPr>
                <w:rFonts w:hint="eastAsia"/>
              </w:rPr>
              <w:t>/</w:t>
            </w:r>
            <w:r>
              <w:rPr>
                <w:rFonts w:hint="eastAsia"/>
              </w:rPr>
              <w:t>2</w:t>
            </w:r>
            <w:r>
              <w:t xml:space="preserve">Tx </w:t>
            </w:r>
            <w:r w:rsidR="007E792E">
              <w:rPr>
                <w:rFonts w:hint="eastAsia"/>
              </w:rPr>
              <w:t>/</w:t>
            </w:r>
            <w:r>
              <w:rPr>
                <w:rFonts w:hint="eastAsia"/>
              </w:rPr>
              <w:t>3</w:t>
            </w:r>
            <w:r>
              <w:t>Tx</w:t>
            </w:r>
          </w:p>
        </w:tc>
        <w:tc>
          <w:tcPr>
            <w:tcW w:w="2744" w:type="dxa"/>
          </w:tcPr>
          <w:p w14:paraId="68C7221A" w14:textId="6ABEEB9A" w:rsidR="00D26BBC" w:rsidRDefault="00D26BBC" w:rsidP="00670E5A">
            <w:pPr>
              <w:snapToGrid w:val="0"/>
              <w:spacing w:after="120"/>
              <w:jc w:val="left"/>
            </w:pPr>
            <w:r>
              <w:t>2 bands</w:t>
            </w:r>
            <w:r>
              <w:rPr>
                <w:rFonts w:hint="eastAsia"/>
              </w:rPr>
              <w:t>,1</w:t>
            </w:r>
            <w:r>
              <w:t>T-1T</w:t>
            </w:r>
            <w:r>
              <w:rPr>
                <w:rFonts w:hint="eastAsia"/>
              </w:rPr>
              <w:t>,</w:t>
            </w:r>
            <w:r>
              <w:t xml:space="preserve"> </w:t>
            </w:r>
            <w:r>
              <w:rPr>
                <w:rFonts w:hint="eastAsia"/>
              </w:rPr>
              <w:t>N</w:t>
            </w:r>
            <w:r>
              <w:t>UL-SUL</w:t>
            </w:r>
          </w:p>
        </w:tc>
        <w:tc>
          <w:tcPr>
            <w:tcW w:w="3743" w:type="dxa"/>
          </w:tcPr>
          <w:p w14:paraId="602424EF" w14:textId="56D5AED6" w:rsidR="00D26BBC" w:rsidRDefault="00D26BBC" w:rsidP="008B76F9">
            <w:pPr>
              <w:snapToGrid w:val="0"/>
              <w:spacing w:after="120"/>
            </w:pPr>
            <w:r>
              <w:rPr>
                <w:rFonts w:hint="eastAsia"/>
              </w:rPr>
              <w:t>0</w:t>
            </w:r>
            <w:r>
              <w:t xml:space="preserve"> us (Rel-15)</w:t>
            </w:r>
          </w:p>
        </w:tc>
      </w:tr>
      <w:tr w:rsidR="00D26BBC" w14:paraId="29B5E714" w14:textId="77777777" w:rsidTr="007E792E">
        <w:trPr>
          <w:trHeight w:val="203"/>
        </w:trPr>
        <w:tc>
          <w:tcPr>
            <w:tcW w:w="2752" w:type="dxa"/>
            <w:vMerge/>
          </w:tcPr>
          <w:p w14:paraId="690CA65B" w14:textId="77777777" w:rsidR="00D26BBC" w:rsidRDefault="00D26BBC" w:rsidP="008B76F9">
            <w:pPr>
              <w:snapToGrid w:val="0"/>
              <w:spacing w:after="120"/>
            </w:pPr>
          </w:p>
        </w:tc>
        <w:tc>
          <w:tcPr>
            <w:tcW w:w="2744" w:type="dxa"/>
          </w:tcPr>
          <w:p w14:paraId="32984080" w14:textId="1B94EF8D" w:rsidR="00D26BBC" w:rsidRDefault="00D26BBC" w:rsidP="00670E5A">
            <w:pPr>
              <w:snapToGrid w:val="0"/>
              <w:spacing w:after="120"/>
              <w:jc w:val="left"/>
            </w:pPr>
            <w:r>
              <w:t>2 bands</w:t>
            </w:r>
            <w:r>
              <w:rPr>
                <w:rFonts w:hint="eastAsia"/>
              </w:rPr>
              <w:t>,</w:t>
            </w:r>
            <w:r>
              <w:t>1T-2T</w:t>
            </w:r>
            <w:r>
              <w:rPr>
                <w:rFonts w:hint="eastAsia"/>
              </w:rPr>
              <w:t>,</w:t>
            </w:r>
            <w:r>
              <w:t xml:space="preserve"> </w:t>
            </w:r>
            <w:r>
              <w:rPr>
                <w:rFonts w:hint="eastAsia"/>
              </w:rPr>
              <w:t>N</w:t>
            </w:r>
            <w:r>
              <w:t>UL-SUL</w:t>
            </w:r>
          </w:p>
          <w:p w14:paraId="2556DB9C" w14:textId="4AB07A42" w:rsidR="00D26BBC" w:rsidRDefault="00D26BBC" w:rsidP="00670E5A">
            <w:pPr>
              <w:snapToGrid w:val="0"/>
              <w:spacing w:after="120"/>
              <w:jc w:val="left"/>
            </w:pPr>
            <w:r>
              <w:t>/ Inter-band CA</w:t>
            </w:r>
          </w:p>
        </w:tc>
        <w:tc>
          <w:tcPr>
            <w:tcW w:w="3743" w:type="dxa"/>
          </w:tcPr>
          <w:p w14:paraId="1033AE64" w14:textId="7FBE7033" w:rsidR="00D26BBC" w:rsidRDefault="00D26BBC" w:rsidP="00022622">
            <w:pPr>
              <w:snapToGrid w:val="0"/>
              <w:spacing w:after="120"/>
            </w:pPr>
            <w:r w:rsidRPr="00652242">
              <w:rPr>
                <w:rFonts w:cs="Arial"/>
                <w:szCs w:val="18"/>
              </w:rPr>
              <w:t>{35us, 140 us, 210us}</w:t>
            </w:r>
            <w:r>
              <w:rPr>
                <w:rFonts w:cs="Arial"/>
                <w:szCs w:val="18"/>
              </w:rPr>
              <w:t xml:space="preserve"> (Rel-16)</w:t>
            </w:r>
          </w:p>
        </w:tc>
      </w:tr>
      <w:tr w:rsidR="00D26BBC" w14:paraId="31FCA4BE" w14:textId="77777777" w:rsidTr="007E792E">
        <w:trPr>
          <w:trHeight w:val="157"/>
        </w:trPr>
        <w:tc>
          <w:tcPr>
            <w:tcW w:w="2752" w:type="dxa"/>
            <w:vMerge/>
          </w:tcPr>
          <w:p w14:paraId="30691A85" w14:textId="77777777" w:rsidR="00D26BBC" w:rsidRDefault="00D26BBC" w:rsidP="008B76F9">
            <w:pPr>
              <w:snapToGrid w:val="0"/>
              <w:spacing w:after="120"/>
            </w:pPr>
          </w:p>
        </w:tc>
        <w:tc>
          <w:tcPr>
            <w:tcW w:w="2744" w:type="dxa"/>
          </w:tcPr>
          <w:p w14:paraId="4B2B2806" w14:textId="3BBC3ADF" w:rsidR="00D26BBC" w:rsidRDefault="00D26BBC" w:rsidP="00670E5A">
            <w:pPr>
              <w:snapToGrid w:val="0"/>
              <w:spacing w:after="120"/>
              <w:jc w:val="left"/>
            </w:pPr>
            <w:r>
              <w:t>2 bands</w:t>
            </w:r>
            <w:r>
              <w:rPr>
                <w:rFonts w:hint="eastAsia"/>
              </w:rPr>
              <w:t>,</w:t>
            </w:r>
            <w:r>
              <w:t>1T-2T</w:t>
            </w:r>
            <w:r>
              <w:rPr>
                <w:rFonts w:hint="eastAsia"/>
              </w:rPr>
              <w:t>/2</w:t>
            </w:r>
            <w:r>
              <w:t>T-2T</w:t>
            </w:r>
            <w:r>
              <w:rPr>
                <w:rFonts w:hint="eastAsia"/>
              </w:rPr>
              <w:t>,</w:t>
            </w:r>
            <w:r>
              <w:t xml:space="preserve"> </w:t>
            </w:r>
            <w:r>
              <w:rPr>
                <w:rFonts w:hint="eastAsia"/>
              </w:rPr>
              <w:t>N</w:t>
            </w:r>
            <w:r>
              <w:t>UL-SUL</w:t>
            </w:r>
            <w:r>
              <w:rPr>
                <w:rFonts w:hint="eastAsia"/>
              </w:rPr>
              <w:t>/</w:t>
            </w:r>
            <w:r>
              <w:t>Inter-band CA</w:t>
            </w:r>
            <w:r>
              <w:rPr>
                <w:rFonts w:hint="eastAsia"/>
              </w:rPr>
              <w:t xml:space="preserve"> </w:t>
            </w:r>
          </w:p>
        </w:tc>
        <w:tc>
          <w:tcPr>
            <w:tcW w:w="3743" w:type="dxa"/>
          </w:tcPr>
          <w:p w14:paraId="51AB4180" w14:textId="7C75FD63" w:rsidR="00D26BBC" w:rsidRDefault="00D26BBC" w:rsidP="00022622">
            <w:pPr>
              <w:snapToGrid w:val="0"/>
              <w:spacing w:after="120"/>
            </w:pPr>
            <w:r w:rsidRPr="00652242">
              <w:rPr>
                <w:rFonts w:cs="Arial"/>
                <w:szCs w:val="18"/>
              </w:rPr>
              <w:t>{35us, 140 us, 210us}</w:t>
            </w:r>
            <w:r>
              <w:rPr>
                <w:rFonts w:cs="Arial"/>
                <w:szCs w:val="18"/>
              </w:rPr>
              <w:t xml:space="preserve"> (Rel-17)</w:t>
            </w:r>
          </w:p>
        </w:tc>
      </w:tr>
      <w:tr w:rsidR="00D26BBC" w14:paraId="6394F3B0" w14:textId="77777777" w:rsidTr="007E792E">
        <w:trPr>
          <w:trHeight w:val="144"/>
        </w:trPr>
        <w:tc>
          <w:tcPr>
            <w:tcW w:w="2752" w:type="dxa"/>
            <w:vMerge/>
          </w:tcPr>
          <w:p w14:paraId="4E1449F5" w14:textId="77777777" w:rsidR="00D26BBC" w:rsidRDefault="00D26BBC" w:rsidP="008B76F9">
            <w:pPr>
              <w:snapToGrid w:val="0"/>
              <w:spacing w:after="120"/>
            </w:pPr>
          </w:p>
        </w:tc>
        <w:tc>
          <w:tcPr>
            <w:tcW w:w="2744" w:type="dxa"/>
          </w:tcPr>
          <w:p w14:paraId="7B662BB8" w14:textId="5791625D" w:rsidR="00D26BBC" w:rsidRDefault="00D26BBC" w:rsidP="00670E5A">
            <w:pPr>
              <w:snapToGrid w:val="0"/>
              <w:spacing w:after="120"/>
              <w:jc w:val="left"/>
            </w:pPr>
            <w:r>
              <w:t>Up to 4 bands</w:t>
            </w:r>
            <w:r>
              <w:rPr>
                <w:rFonts w:hint="eastAsia"/>
              </w:rPr>
              <w:t>,1</w:t>
            </w:r>
            <w:r>
              <w:t>T-1T</w:t>
            </w:r>
            <w:r>
              <w:rPr>
                <w:rFonts w:hint="eastAsia"/>
              </w:rPr>
              <w:t>/</w:t>
            </w:r>
            <w:r>
              <w:t>1T-2T</w:t>
            </w:r>
            <w:r>
              <w:rPr>
                <w:rFonts w:hint="eastAsia"/>
              </w:rPr>
              <w:t>/2</w:t>
            </w:r>
            <w:r>
              <w:t>T-2T,</w:t>
            </w:r>
            <w:r>
              <w:rPr>
                <w:rFonts w:hint="eastAsia"/>
              </w:rPr>
              <w:t xml:space="preserve"> N</w:t>
            </w:r>
            <w:r>
              <w:t xml:space="preserve">UL-SUL/Inter-band CA, </w:t>
            </w:r>
            <w:r>
              <w:rPr>
                <w:rFonts w:hint="eastAsia"/>
              </w:rPr>
              <w:t>D</w:t>
            </w:r>
            <w:r>
              <w:t>ual TAG</w:t>
            </w:r>
          </w:p>
        </w:tc>
        <w:tc>
          <w:tcPr>
            <w:tcW w:w="3743" w:type="dxa"/>
          </w:tcPr>
          <w:p w14:paraId="19A82B61" w14:textId="65B37716" w:rsidR="00D26BBC" w:rsidRPr="00670E5A" w:rsidRDefault="00D26BBC" w:rsidP="00022622">
            <w:pPr>
              <w:snapToGrid w:val="0"/>
              <w:spacing w:after="120"/>
            </w:pPr>
            <w:r w:rsidRPr="00652242">
              <w:rPr>
                <w:rFonts w:cs="Arial"/>
                <w:szCs w:val="18"/>
              </w:rPr>
              <w:t>{35us, 140 us, 210us}</w:t>
            </w:r>
            <w:r>
              <w:rPr>
                <w:rFonts w:cs="Arial"/>
                <w:szCs w:val="18"/>
              </w:rPr>
              <w:t xml:space="preserve"> (Rel-18)</w:t>
            </w:r>
          </w:p>
        </w:tc>
      </w:tr>
      <w:tr w:rsidR="00D26BBC" w14:paraId="412BD3FF" w14:textId="77777777" w:rsidTr="007E792E">
        <w:trPr>
          <w:trHeight w:val="144"/>
        </w:trPr>
        <w:tc>
          <w:tcPr>
            <w:tcW w:w="2752" w:type="dxa"/>
            <w:vMerge/>
          </w:tcPr>
          <w:p w14:paraId="2237AF4A" w14:textId="77777777" w:rsidR="00D26BBC" w:rsidRDefault="00D26BBC" w:rsidP="008B76F9">
            <w:pPr>
              <w:snapToGrid w:val="0"/>
              <w:spacing w:after="120"/>
            </w:pPr>
          </w:p>
        </w:tc>
        <w:tc>
          <w:tcPr>
            <w:tcW w:w="2744" w:type="dxa"/>
          </w:tcPr>
          <w:p w14:paraId="6ABE700A" w14:textId="353DE73D" w:rsidR="00D26BBC" w:rsidRDefault="00D26BBC" w:rsidP="00D26BBC">
            <w:pPr>
              <w:snapToGrid w:val="0"/>
              <w:spacing w:after="120"/>
              <w:jc w:val="left"/>
            </w:pPr>
            <w:r>
              <w:rPr>
                <w:rFonts w:hint="eastAsia"/>
              </w:rPr>
              <w:t>2</w:t>
            </w:r>
            <w:r>
              <w:t xml:space="preserve"> bands (1T+2T-&gt; 2T+1T)</w:t>
            </w:r>
          </w:p>
          <w:p w14:paraId="4D4C74BC" w14:textId="004178A8" w:rsidR="00D26BBC" w:rsidRDefault="00D26BBC" w:rsidP="00D26BBC">
            <w:pPr>
              <w:snapToGrid w:val="0"/>
              <w:spacing w:after="120"/>
              <w:jc w:val="left"/>
            </w:pPr>
            <w:r>
              <w:rPr>
                <w:rFonts w:hint="eastAsia"/>
              </w:rPr>
              <w:t>I</w:t>
            </w:r>
            <w:r>
              <w:t>nter-band CA</w:t>
            </w:r>
          </w:p>
        </w:tc>
        <w:tc>
          <w:tcPr>
            <w:tcW w:w="3743" w:type="dxa"/>
          </w:tcPr>
          <w:p w14:paraId="09273BBF" w14:textId="6E157F0B" w:rsidR="00D26BBC" w:rsidRPr="00652242" w:rsidRDefault="00D26BBC" w:rsidP="00022622">
            <w:pPr>
              <w:snapToGrid w:val="0"/>
              <w:spacing w:after="120"/>
              <w:rPr>
                <w:rFonts w:cs="Arial"/>
                <w:szCs w:val="18"/>
              </w:rPr>
            </w:pPr>
            <w:r w:rsidRPr="00652242">
              <w:rPr>
                <w:rFonts w:cs="Arial"/>
                <w:szCs w:val="18"/>
              </w:rPr>
              <w:t>{35us, 140 us, 210us}</w:t>
            </w:r>
            <w:r>
              <w:rPr>
                <w:rFonts w:cs="Arial"/>
                <w:szCs w:val="18"/>
              </w:rPr>
              <w:t xml:space="preserve"> (Rel-19</w:t>
            </w:r>
            <w:r w:rsidR="00B3510A">
              <w:rPr>
                <w:rFonts w:cs="Arial"/>
                <w:szCs w:val="18"/>
              </w:rPr>
              <w:t xml:space="preserve"> TEI</w:t>
            </w:r>
            <w:r>
              <w:rPr>
                <w:rFonts w:cs="Arial"/>
                <w:szCs w:val="18"/>
              </w:rPr>
              <w:t>)</w:t>
            </w:r>
          </w:p>
        </w:tc>
      </w:tr>
      <w:tr w:rsidR="00D26BBC" w14:paraId="2EF8427E" w14:textId="77777777" w:rsidTr="007E792E">
        <w:trPr>
          <w:trHeight w:val="144"/>
        </w:trPr>
        <w:tc>
          <w:tcPr>
            <w:tcW w:w="2752" w:type="dxa"/>
            <w:vMerge/>
          </w:tcPr>
          <w:p w14:paraId="6F006AF3" w14:textId="77777777" w:rsidR="00D26BBC" w:rsidRDefault="00D26BBC" w:rsidP="00670E5A">
            <w:pPr>
              <w:snapToGrid w:val="0"/>
              <w:spacing w:after="120"/>
            </w:pPr>
          </w:p>
        </w:tc>
        <w:tc>
          <w:tcPr>
            <w:tcW w:w="2744" w:type="dxa"/>
          </w:tcPr>
          <w:p w14:paraId="7E13DE9D" w14:textId="2D708CB6" w:rsidR="00D26BBC" w:rsidRDefault="00D26BBC" w:rsidP="00670E5A">
            <w:pPr>
              <w:snapToGrid w:val="0"/>
              <w:spacing w:after="120"/>
              <w:jc w:val="left"/>
            </w:pPr>
            <w:r>
              <w:t>2bands</w:t>
            </w:r>
            <w:r>
              <w:rPr>
                <w:rFonts w:hint="eastAsia"/>
              </w:rPr>
              <w:t>,1</w:t>
            </w:r>
            <w:r>
              <w:t>T-1T</w:t>
            </w:r>
            <w:r>
              <w:rPr>
                <w:rFonts w:hint="eastAsia"/>
              </w:rPr>
              <w:t>,</w:t>
            </w:r>
            <w:r>
              <w:t xml:space="preserve"> </w:t>
            </w:r>
            <w:r>
              <w:rPr>
                <w:rFonts w:hint="eastAsia"/>
              </w:rPr>
              <w:t>N</w:t>
            </w:r>
            <w:r>
              <w:t>UL-SUL/Inter-band CA</w:t>
            </w:r>
          </w:p>
        </w:tc>
        <w:tc>
          <w:tcPr>
            <w:tcW w:w="3743" w:type="dxa"/>
          </w:tcPr>
          <w:p w14:paraId="5B50346E" w14:textId="7BB53F3A" w:rsidR="00D26BBC" w:rsidRDefault="00D26BBC" w:rsidP="00670E5A">
            <w:pPr>
              <w:snapToGrid w:val="0"/>
              <w:spacing w:after="120"/>
            </w:pPr>
            <w:r w:rsidRPr="00652242">
              <w:rPr>
                <w:rFonts w:cs="Arial"/>
                <w:szCs w:val="18"/>
              </w:rPr>
              <w:t>{35us, 140 us, 210us}</w:t>
            </w:r>
            <w:r>
              <w:rPr>
                <w:rFonts w:cs="Arial"/>
                <w:szCs w:val="18"/>
              </w:rPr>
              <w:t xml:space="preserve"> (Rel-20 TEI) </w:t>
            </w:r>
            <w:r w:rsidRPr="00B3510A">
              <w:rPr>
                <w:rFonts w:cs="Arial"/>
                <w:szCs w:val="18"/>
                <w:highlight w:val="yellow"/>
              </w:rPr>
              <w:t>on discussion</w:t>
            </w:r>
          </w:p>
        </w:tc>
      </w:tr>
      <w:tr w:rsidR="00022622" w14:paraId="2BFE0975" w14:textId="77777777" w:rsidTr="007E792E">
        <w:trPr>
          <w:trHeight w:val="406"/>
        </w:trPr>
        <w:tc>
          <w:tcPr>
            <w:tcW w:w="2752" w:type="dxa"/>
            <w:vMerge w:val="restart"/>
          </w:tcPr>
          <w:p w14:paraId="56267052" w14:textId="4873248E" w:rsidR="00022622" w:rsidRDefault="00022622" w:rsidP="00022622">
            <w:pPr>
              <w:snapToGrid w:val="0"/>
              <w:spacing w:after="120"/>
              <w:jc w:val="left"/>
            </w:pPr>
            <w:r>
              <w:t xml:space="preserve">Low-low band CA switching </w:t>
            </w:r>
          </w:p>
        </w:tc>
        <w:tc>
          <w:tcPr>
            <w:tcW w:w="2744" w:type="dxa"/>
          </w:tcPr>
          <w:p w14:paraId="2627E9B7" w14:textId="6E12206F" w:rsidR="00022622" w:rsidRPr="00022622" w:rsidRDefault="00022622" w:rsidP="00022622">
            <w:pPr>
              <w:snapToGrid w:val="0"/>
              <w:spacing w:after="120"/>
              <w:jc w:val="left"/>
            </w:pPr>
            <w:r>
              <w:t xml:space="preserve">Carrier switching between FDD carrier and SDL carriers </w:t>
            </w:r>
          </w:p>
        </w:tc>
        <w:tc>
          <w:tcPr>
            <w:tcW w:w="3743" w:type="dxa"/>
          </w:tcPr>
          <w:p w14:paraId="03CBF2B2" w14:textId="434B8171" w:rsidR="00022622" w:rsidRPr="00670E5A" w:rsidRDefault="00022622" w:rsidP="008B76F9">
            <w:pPr>
              <w:snapToGrid w:val="0"/>
              <w:spacing w:after="120"/>
            </w:pPr>
            <w:r w:rsidRPr="00670E5A">
              <w:t>{35us, 70us, 140us} (Rel-19)</w:t>
            </w:r>
          </w:p>
        </w:tc>
      </w:tr>
      <w:tr w:rsidR="00022622" w14:paraId="2CC1B8E6" w14:textId="77777777" w:rsidTr="007E792E">
        <w:trPr>
          <w:trHeight w:val="315"/>
        </w:trPr>
        <w:tc>
          <w:tcPr>
            <w:tcW w:w="2752" w:type="dxa"/>
            <w:vMerge/>
          </w:tcPr>
          <w:p w14:paraId="753E87B7" w14:textId="77777777" w:rsidR="00022622" w:rsidRDefault="00022622" w:rsidP="00022622">
            <w:pPr>
              <w:snapToGrid w:val="0"/>
              <w:spacing w:after="120"/>
              <w:jc w:val="left"/>
            </w:pPr>
          </w:p>
        </w:tc>
        <w:tc>
          <w:tcPr>
            <w:tcW w:w="2744" w:type="dxa"/>
          </w:tcPr>
          <w:p w14:paraId="7AE95BCE" w14:textId="2E43ABD5" w:rsidR="00022622" w:rsidRDefault="00022622" w:rsidP="00022622">
            <w:pPr>
              <w:snapToGrid w:val="0"/>
              <w:spacing w:after="120"/>
              <w:jc w:val="left"/>
            </w:pPr>
            <w:r>
              <w:t xml:space="preserve">Carrier switching between FDD carrier and SDL+FDD DL </w:t>
            </w:r>
            <w:r>
              <w:lastRenderedPageBreak/>
              <w:t xml:space="preserve">CA </w:t>
            </w:r>
          </w:p>
        </w:tc>
        <w:tc>
          <w:tcPr>
            <w:tcW w:w="3743" w:type="dxa"/>
          </w:tcPr>
          <w:p w14:paraId="6573F66E" w14:textId="4CE7915F" w:rsidR="00022622" w:rsidRDefault="00022622" w:rsidP="00022622">
            <w:pPr>
              <w:snapToGrid w:val="0"/>
              <w:spacing w:after="120"/>
              <w:jc w:val="left"/>
            </w:pPr>
            <w:r w:rsidRPr="00022622">
              <w:lastRenderedPageBreak/>
              <w:t>{35us, 70us, 140us} (Rel-20)</w:t>
            </w:r>
            <w:r w:rsidR="00670E5A">
              <w:t xml:space="preserve"> on </w:t>
            </w:r>
            <w:r w:rsidR="00670E5A">
              <w:lastRenderedPageBreak/>
              <w:t>discussion</w:t>
            </w:r>
          </w:p>
        </w:tc>
      </w:tr>
      <w:tr w:rsidR="007E792E" w14:paraId="014B806E" w14:textId="77777777" w:rsidTr="007E792E">
        <w:trPr>
          <w:trHeight w:val="315"/>
        </w:trPr>
        <w:tc>
          <w:tcPr>
            <w:tcW w:w="2752" w:type="dxa"/>
          </w:tcPr>
          <w:p w14:paraId="29AB9CAE" w14:textId="77777777" w:rsidR="007E792E" w:rsidRDefault="007E792E" w:rsidP="007E792E">
            <w:pPr>
              <w:snapToGrid w:val="0"/>
              <w:spacing w:after="120"/>
              <w:jc w:val="left"/>
            </w:pPr>
            <w:r>
              <w:rPr>
                <w:rFonts w:hint="eastAsia"/>
              </w:rPr>
              <w:lastRenderedPageBreak/>
              <w:t>S</w:t>
            </w:r>
            <w:r>
              <w:t xml:space="preserve">RS carrier switching </w:t>
            </w:r>
          </w:p>
          <w:p w14:paraId="10C07D38" w14:textId="37A68605" w:rsidR="000B4C28" w:rsidRDefault="000B4C28" w:rsidP="007E792E">
            <w:pPr>
              <w:snapToGrid w:val="0"/>
              <w:spacing w:after="120"/>
              <w:jc w:val="left"/>
            </w:pPr>
            <w:r>
              <w:rPr>
                <w:rFonts w:hint="eastAsia"/>
              </w:rPr>
              <w:t>S</w:t>
            </w:r>
            <w:r>
              <w:t>RS Tx port switching</w:t>
            </w:r>
          </w:p>
        </w:tc>
        <w:tc>
          <w:tcPr>
            <w:tcW w:w="2744" w:type="dxa"/>
          </w:tcPr>
          <w:p w14:paraId="43907C40" w14:textId="77777777" w:rsidR="007E792E" w:rsidRDefault="007E792E" w:rsidP="007E792E">
            <w:pPr>
              <w:snapToGrid w:val="0"/>
              <w:spacing w:after="120"/>
              <w:jc w:val="left"/>
            </w:pPr>
          </w:p>
        </w:tc>
        <w:tc>
          <w:tcPr>
            <w:tcW w:w="3743" w:type="dxa"/>
          </w:tcPr>
          <w:p w14:paraId="18FB71DA" w14:textId="1BF8A37A" w:rsidR="007E792E" w:rsidRPr="00022622" w:rsidRDefault="006D2A3C" w:rsidP="007E792E">
            <w:pPr>
              <w:snapToGrid w:val="0"/>
              <w:spacing w:after="120"/>
              <w:jc w:val="left"/>
            </w:pPr>
            <w:r w:rsidRPr="006D2A3C">
              <w:t>{0, 30, 100, 140, 200, 300, 500 and 900us}</w:t>
            </w:r>
          </w:p>
        </w:tc>
      </w:tr>
      <w:tr w:rsidR="00823ED2" w14:paraId="4B70E9AC" w14:textId="77777777" w:rsidTr="007E792E">
        <w:trPr>
          <w:trHeight w:val="315"/>
        </w:trPr>
        <w:tc>
          <w:tcPr>
            <w:tcW w:w="2752" w:type="dxa"/>
          </w:tcPr>
          <w:p w14:paraId="207A3F8C" w14:textId="661B94F3" w:rsidR="00823ED2" w:rsidRDefault="00823ED2" w:rsidP="00823ED2">
            <w:pPr>
              <w:snapToGrid w:val="0"/>
              <w:spacing w:after="120"/>
              <w:jc w:val="left"/>
            </w:pPr>
            <w:r>
              <w:rPr>
                <w:rFonts w:hint="eastAsia"/>
              </w:rPr>
              <w:t>U</w:t>
            </w:r>
            <w:r>
              <w:t>E-</w:t>
            </w:r>
            <w:r>
              <w:rPr>
                <w:rFonts w:hint="eastAsia"/>
              </w:rPr>
              <w:t>specific</w:t>
            </w:r>
            <w:r>
              <w:t xml:space="preserve"> CBW change</w:t>
            </w:r>
          </w:p>
        </w:tc>
        <w:tc>
          <w:tcPr>
            <w:tcW w:w="2744" w:type="dxa"/>
          </w:tcPr>
          <w:p w14:paraId="0CE4A199" w14:textId="77777777" w:rsidR="00823ED2" w:rsidRDefault="00823ED2" w:rsidP="00823ED2">
            <w:pPr>
              <w:snapToGrid w:val="0"/>
              <w:spacing w:after="120"/>
              <w:jc w:val="left"/>
            </w:pPr>
          </w:p>
        </w:tc>
        <w:tc>
          <w:tcPr>
            <w:tcW w:w="3743" w:type="dxa"/>
          </w:tcPr>
          <w:p w14:paraId="3A1825DA" w14:textId="4B2E1DEC" w:rsidR="00823ED2" w:rsidRPr="00022622" w:rsidRDefault="00823ED2" w:rsidP="00823ED2">
            <w:pPr>
              <w:snapToGrid w:val="0"/>
              <w:spacing w:after="120"/>
              <w:jc w:val="left"/>
            </w:pPr>
            <w:r>
              <w:t>{500us, 1000us}</w:t>
            </w:r>
          </w:p>
        </w:tc>
      </w:tr>
      <w:tr w:rsidR="00823ED2" w14:paraId="7A86C5D4" w14:textId="77777777" w:rsidTr="007E792E">
        <w:trPr>
          <w:trHeight w:val="315"/>
        </w:trPr>
        <w:tc>
          <w:tcPr>
            <w:tcW w:w="2752" w:type="dxa"/>
          </w:tcPr>
          <w:p w14:paraId="027FFB2A" w14:textId="433EB2F0" w:rsidR="00823ED2" w:rsidRDefault="00823ED2" w:rsidP="00823ED2">
            <w:pPr>
              <w:snapToGrid w:val="0"/>
              <w:spacing w:after="120"/>
              <w:jc w:val="left"/>
            </w:pPr>
            <w:r>
              <w:t>Active BWP switching</w:t>
            </w:r>
          </w:p>
        </w:tc>
        <w:tc>
          <w:tcPr>
            <w:tcW w:w="2744" w:type="dxa"/>
          </w:tcPr>
          <w:p w14:paraId="5763709C" w14:textId="77777777" w:rsidR="00823ED2" w:rsidRDefault="00823ED2" w:rsidP="00823ED2">
            <w:pPr>
              <w:snapToGrid w:val="0"/>
              <w:spacing w:after="120"/>
              <w:jc w:val="left"/>
            </w:pPr>
            <w:r>
              <w:rPr>
                <w:rFonts w:hint="eastAsia"/>
              </w:rPr>
              <w:t>Type</w:t>
            </w:r>
            <w:r>
              <w:t xml:space="preserve"> </w:t>
            </w:r>
            <w:r>
              <w:rPr>
                <w:rFonts w:hint="eastAsia"/>
              </w:rPr>
              <w:t>A</w:t>
            </w:r>
          </w:p>
          <w:p w14:paraId="02D337C7" w14:textId="1CE3FF32" w:rsidR="00823ED2" w:rsidRDefault="00823ED2" w:rsidP="00823ED2">
            <w:pPr>
              <w:snapToGrid w:val="0"/>
              <w:spacing w:after="120"/>
              <w:jc w:val="left"/>
            </w:pPr>
            <w:r>
              <w:rPr>
                <w:rFonts w:hint="eastAsia"/>
              </w:rPr>
              <w:t>Type</w:t>
            </w:r>
            <w:r>
              <w:t xml:space="preserve"> </w:t>
            </w:r>
            <w:r>
              <w:rPr>
                <w:rFonts w:hint="eastAsia"/>
              </w:rPr>
              <w:t>B</w:t>
            </w:r>
          </w:p>
        </w:tc>
        <w:tc>
          <w:tcPr>
            <w:tcW w:w="3743" w:type="dxa"/>
          </w:tcPr>
          <w:p w14:paraId="7C0F85A3" w14:textId="71C1D191" w:rsidR="00823ED2" w:rsidRPr="00022622" w:rsidRDefault="00823ED2" w:rsidP="00823ED2">
            <w:pPr>
              <w:snapToGrid w:val="0"/>
              <w:spacing w:after="120"/>
              <w:jc w:val="left"/>
            </w:pPr>
            <w:r>
              <w:t>Pending on sce</w:t>
            </w:r>
            <w:r>
              <w:rPr>
                <w:rFonts w:hint="eastAsia"/>
              </w:rPr>
              <w:t>n</w:t>
            </w:r>
            <w:r>
              <w:t>arios (refer to R4-1803283</w:t>
            </w:r>
            <w:r>
              <w:rPr>
                <w:rFonts w:hint="eastAsia"/>
              </w:rPr>
              <w:t>)</w:t>
            </w:r>
          </w:p>
        </w:tc>
      </w:tr>
      <w:tr w:rsidR="000B4C28" w14:paraId="33BCBF18" w14:textId="77777777" w:rsidTr="007E792E">
        <w:trPr>
          <w:trHeight w:val="315"/>
        </w:trPr>
        <w:tc>
          <w:tcPr>
            <w:tcW w:w="2752" w:type="dxa"/>
          </w:tcPr>
          <w:p w14:paraId="65BD0EFC" w14:textId="71482DD8" w:rsidR="000B4C28" w:rsidRDefault="000B4C28" w:rsidP="000B4C28">
            <w:pPr>
              <w:snapToGrid w:val="0"/>
              <w:spacing w:after="120"/>
              <w:jc w:val="left"/>
            </w:pPr>
            <w:r>
              <w:rPr>
                <w:rFonts w:hint="eastAsia"/>
              </w:rPr>
              <w:t>R</w:t>
            </w:r>
            <w:r>
              <w:t xml:space="preserve">RM related </w:t>
            </w:r>
            <w:r w:rsidR="006D2A3C">
              <w:t>RF switching</w:t>
            </w:r>
            <w:r>
              <w:t xml:space="preserve"> time </w:t>
            </w:r>
          </w:p>
          <w:p w14:paraId="1AC15C86" w14:textId="4BBE38F2" w:rsidR="006D2A3C" w:rsidRPr="006D2A3C" w:rsidRDefault="006D2A3C" w:rsidP="0001007F">
            <w:pPr>
              <w:pStyle w:val="aff6"/>
              <w:numPr>
                <w:ilvl w:val="0"/>
                <w:numId w:val="17"/>
              </w:numPr>
              <w:snapToGrid w:val="0"/>
              <w:spacing w:after="120"/>
              <w:ind w:firstLineChars="0"/>
              <w:jc w:val="left"/>
              <w:rPr>
                <w:rFonts w:eastAsia="PMingLiU"/>
                <w:sz w:val="20"/>
                <w:szCs w:val="20"/>
                <w:lang w:eastAsia="zh-TW"/>
              </w:rPr>
            </w:pPr>
            <w:proofErr w:type="spellStart"/>
            <w:r w:rsidRPr="006D2A3C">
              <w:rPr>
                <w:rFonts w:eastAsia="PMingLiU"/>
                <w:sz w:val="20"/>
                <w:szCs w:val="20"/>
                <w:lang w:eastAsia="zh-TW"/>
              </w:rPr>
              <w:t>SCell</w:t>
            </w:r>
            <w:proofErr w:type="spellEnd"/>
            <w:r w:rsidRPr="006D2A3C">
              <w:rPr>
                <w:rFonts w:eastAsia="PMingLiU"/>
                <w:sz w:val="20"/>
                <w:szCs w:val="20"/>
                <w:lang w:eastAsia="zh-TW"/>
              </w:rPr>
              <w:t xml:space="preserve"> operations</w:t>
            </w:r>
          </w:p>
          <w:p w14:paraId="15E478A5" w14:textId="4326B1D0" w:rsidR="000B4C28" w:rsidRPr="006D2A3C" w:rsidRDefault="006D2A3C" w:rsidP="0001007F">
            <w:pPr>
              <w:pStyle w:val="aff6"/>
              <w:numPr>
                <w:ilvl w:val="0"/>
                <w:numId w:val="17"/>
              </w:numPr>
              <w:snapToGrid w:val="0"/>
              <w:spacing w:after="120"/>
              <w:ind w:firstLineChars="0"/>
              <w:jc w:val="left"/>
              <w:rPr>
                <w:rFonts w:eastAsia="PMingLiU"/>
                <w:sz w:val="20"/>
                <w:szCs w:val="20"/>
                <w:lang w:eastAsia="zh-TW"/>
              </w:rPr>
            </w:pPr>
            <w:r w:rsidRPr="006D2A3C">
              <w:rPr>
                <w:rFonts w:eastAsia="PMingLiU"/>
                <w:sz w:val="20"/>
                <w:szCs w:val="20"/>
                <w:lang w:eastAsia="zh-TW"/>
              </w:rPr>
              <w:t>Measurement activities</w:t>
            </w:r>
          </w:p>
        </w:tc>
        <w:tc>
          <w:tcPr>
            <w:tcW w:w="2744" w:type="dxa"/>
          </w:tcPr>
          <w:p w14:paraId="78F4FE85" w14:textId="77777777" w:rsidR="000B4C28" w:rsidRDefault="000B4C28" w:rsidP="00823ED2">
            <w:pPr>
              <w:snapToGrid w:val="0"/>
              <w:spacing w:after="120"/>
              <w:jc w:val="left"/>
            </w:pPr>
          </w:p>
        </w:tc>
        <w:tc>
          <w:tcPr>
            <w:tcW w:w="3743" w:type="dxa"/>
          </w:tcPr>
          <w:p w14:paraId="69D53770" w14:textId="71CD9331" w:rsidR="000B4C28" w:rsidRDefault="006D2A3C" w:rsidP="00823ED2">
            <w:pPr>
              <w:snapToGrid w:val="0"/>
              <w:spacing w:after="120"/>
              <w:jc w:val="left"/>
            </w:pPr>
            <w:r>
              <w:rPr>
                <w:rFonts w:hint="eastAsia"/>
              </w:rPr>
              <w:t>5</w:t>
            </w:r>
            <w:r>
              <w:t>00 us as RF switching time (</w:t>
            </w:r>
            <w:r w:rsidR="00521C76">
              <w:t xml:space="preserve">implicit assumption reflected in RRM </w:t>
            </w:r>
            <w:r w:rsidR="00B3510A">
              <w:t>requirements</w:t>
            </w:r>
            <w:r>
              <w:t xml:space="preserve">) </w:t>
            </w:r>
          </w:p>
        </w:tc>
      </w:tr>
      <w:tr w:rsidR="00823ED2" w14:paraId="1B06FBCB" w14:textId="77777777" w:rsidTr="007E792E">
        <w:trPr>
          <w:trHeight w:val="181"/>
        </w:trPr>
        <w:tc>
          <w:tcPr>
            <w:tcW w:w="9239" w:type="dxa"/>
            <w:gridSpan w:val="3"/>
          </w:tcPr>
          <w:p w14:paraId="036BD7D8" w14:textId="77777777" w:rsidR="00823ED2" w:rsidRDefault="00823ED2" w:rsidP="00823ED2">
            <w:pPr>
              <w:snapToGrid w:val="0"/>
              <w:spacing w:after="120"/>
            </w:pPr>
            <w:r>
              <w:rPr>
                <w:rFonts w:hint="eastAsia"/>
              </w:rPr>
              <w:t>N</w:t>
            </w:r>
            <w:r>
              <w:t>ote 1: No explicit RF requirements (refer to R4-1805766)</w:t>
            </w:r>
          </w:p>
          <w:p w14:paraId="63359E4E" w14:textId="7C63AD16" w:rsidR="00823ED2" w:rsidRDefault="00823ED2" w:rsidP="00823ED2">
            <w:pPr>
              <w:snapToGrid w:val="0"/>
              <w:spacing w:after="120"/>
            </w:pPr>
            <w:r>
              <w:rPr>
                <w:rFonts w:hint="eastAsia"/>
              </w:rPr>
              <w:t>Note</w:t>
            </w:r>
            <w:r>
              <w:t xml:space="preserve"> 2</w:t>
            </w:r>
            <w:r>
              <w:rPr>
                <w:rFonts w:hint="eastAsia"/>
              </w:rPr>
              <w:t>:</w:t>
            </w:r>
            <w:r>
              <w:t xml:space="preserve"> EN-DC scenarios</w:t>
            </w:r>
            <w:r w:rsidR="00521C76">
              <w:t xml:space="preserve"> is</w:t>
            </w:r>
            <w:r>
              <w:t xml:space="preserve"> not </w:t>
            </w:r>
            <w:r w:rsidR="00521C76">
              <w:t>list</w:t>
            </w:r>
            <w:r>
              <w:t xml:space="preserve"> here </w:t>
            </w:r>
          </w:p>
        </w:tc>
      </w:tr>
    </w:tbl>
    <w:p w14:paraId="2D9B9ECB" w14:textId="58FECF44" w:rsidR="006C6CED" w:rsidRPr="00823ED2" w:rsidRDefault="00C501F6" w:rsidP="00C501F6">
      <w:pPr>
        <w:pStyle w:val="aff6"/>
        <w:numPr>
          <w:ilvl w:val="1"/>
          <w:numId w:val="10"/>
        </w:numPr>
        <w:ind w:firstLineChars="0"/>
        <w:rPr>
          <w:lang w:val="sv-SE"/>
        </w:rPr>
      </w:pPr>
      <w:r>
        <w:rPr>
          <w:rFonts w:eastAsiaTheme="minorEastAsia" w:hint="eastAsia"/>
          <w:lang w:val="sv-SE"/>
        </w:rPr>
        <w:t>T</w:t>
      </w:r>
      <w:r>
        <w:rPr>
          <w:rFonts w:eastAsiaTheme="minorEastAsia"/>
          <w:lang w:val="sv-SE"/>
        </w:rPr>
        <w:t>he benefits</w:t>
      </w:r>
      <w:r w:rsidR="00D44CDF">
        <w:rPr>
          <w:rFonts w:eastAsiaTheme="minorEastAsia"/>
          <w:lang w:val="sv-SE"/>
        </w:rPr>
        <w:t xml:space="preserve"> and feasibility</w:t>
      </w:r>
      <w:r>
        <w:rPr>
          <w:rFonts w:eastAsiaTheme="minorEastAsia"/>
          <w:lang w:val="sv-SE"/>
        </w:rPr>
        <w:t xml:space="preserve"> of shorten</w:t>
      </w:r>
      <w:r w:rsidR="00A56BB6">
        <w:rPr>
          <w:rFonts w:eastAsiaTheme="minorEastAsia"/>
          <w:lang w:val="sv-SE"/>
        </w:rPr>
        <w:t>ing</w:t>
      </w:r>
      <w:r>
        <w:rPr>
          <w:rFonts w:eastAsiaTheme="minorEastAsia"/>
          <w:lang w:val="sv-SE"/>
        </w:rPr>
        <w:t xml:space="preserve"> swicthing time/intteruption time </w:t>
      </w:r>
      <w:r w:rsidR="00D44CDF">
        <w:rPr>
          <w:rFonts w:eastAsiaTheme="minorEastAsia"/>
          <w:lang w:val="sv-SE"/>
        </w:rPr>
        <w:t xml:space="preserve">is questionable which aslo </w:t>
      </w:r>
      <w:r>
        <w:rPr>
          <w:rFonts w:eastAsiaTheme="minorEastAsia"/>
          <w:lang w:val="sv-SE"/>
        </w:rPr>
        <w:t xml:space="preserve">have dependency on </w:t>
      </w:r>
      <w:r w:rsidR="00D44CDF">
        <w:rPr>
          <w:rFonts w:eastAsiaTheme="minorEastAsia"/>
          <w:lang w:val="sv-SE"/>
        </w:rPr>
        <w:t>RAN1 design for swicthing scheme deisgn</w:t>
      </w:r>
      <w:r w:rsidR="00A56BB6">
        <w:rPr>
          <w:rFonts w:eastAsiaTheme="minorEastAsia"/>
          <w:lang w:val="sv-SE"/>
        </w:rPr>
        <w:t>, and relationship between symbol/CP length and swicthing time/intteruption time length</w:t>
      </w:r>
    </w:p>
    <w:p w14:paraId="0E31FE70" w14:textId="7694BFE6" w:rsidR="00823ED2" w:rsidRPr="007E792E" w:rsidRDefault="00823ED2" w:rsidP="00C501F6">
      <w:pPr>
        <w:pStyle w:val="aff6"/>
        <w:numPr>
          <w:ilvl w:val="1"/>
          <w:numId w:val="10"/>
        </w:numPr>
        <w:ind w:firstLineChars="0"/>
        <w:rPr>
          <w:lang w:val="sv-SE"/>
        </w:rPr>
      </w:pPr>
      <w:r>
        <w:rPr>
          <w:rFonts w:eastAsiaTheme="minorEastAsia" w:hint="eastAsia"/>
          <w:lang w:val="sv-SE"/>
        </w:rPr>
        <w:t>S</w:t>
      </w:r>
      <w:r>
        <w:rPr>
          <w:rFonts w:eastAsiaTheme="minorEastAsia"/>
          <w:lang w:val="sv-SE"/>
        </w:rPr>
        <w:t>ome companies observed there is possibility to shorten swicthing time/interuption time</w:t>
      </w:r>
    </w:p>
    <w:p w14:paraId="7A01C1BB" w14:textId="543A8EC7" w:rsidR="007E792E" w:rsidRPr="00D44CDF" w:rsidRDefault="007E792E" w:rsidP="00C501F6">
      <w:pPr>
        <w:pStyle w:val="aff6"/>
        <w:numPr>
          <w:ilvl w:val="1"/>
          <w:numId w:val="10"/>
        </w:numPr>
        <w:ind w:firstLineChars="0"/>
        <w:rPr>
          <w:lang w:val="sv-SE"/>
        </w:rPr>
      </w:pPr>
      <w:r>
        <w:rPr>
          <w:lang w:val="sv-SE"/>
        </w:rPr>
        <w:t xml:space="preserve">There is inconsistent assumption between RF requirements and RRM requirements for </w:t>
      </w:r>
      <w:r w:rsidR="008A4E9A">
        <w:rPr>
          <w:lang w:val="sv-SE"/>
        </w:rPr>
        <w:t xml:space="preserve">RF returning time </w:t>
      </w:r>
    </w:p>
    <w:p w14:paraId="7B5F8834" w14:textId="3B45F1FF" w:rsidR="00D44CDF" w:rsidRPr="00D44CDF" w:rsidRDefault="00D44CDF" w:rsidP="00D44CDF">
      <w:pPr>
        <w:pStyle w:val="aff6"/>
        <w:numPr>
          <w:ilvl w:val="0"/>
          <w:numId w:val="10"/>
        </w:numPr>
        <w:ind w:firstLineChars="0"/>
        <w:rPr>
          <w:lang w:val="sv-SE"/>
        </w:rPr>
      </w:pPr>
      <w:r>
        <w:rPr>
          <w:rFonts w:eastAsiaTheme="minorEastAsia" w:hint="eastAsia"/>
          <w:lang w:val="sv-SE"/>
        </w:rPr>
        <w:t>M</w:t>
      </w:r>
      <w:r>
        <w:rPr>
          <w:rFonts w:eastAsiaTheme="minorEastAsia"/>
          <w:lang w:val="sv-SE"/>
        </w:rPr>
        <w:t>ain proposals</w:t>
      </w:r>
    </w:p>
    <w:p w14:paraId="13FD0B7E" w14:textId="7D0FE408" w:rsidR="00D44CDF" w:rsidRPr="00D44CDF" w:rsidRDefault="00D44CDF" w:rsidP="00D44CDF">
      <w:pPr>
        <w:pStyle w:val="aff6"/>
        <w:numPr>
          <w:ilvl w:val="1"/>
          <w:numId w:val="10"/>
        </w:numPr>
        <w:ind w:firstLineChars="0"/>
        <w:rPr>
          <w:lang w:val="sv-SE"/>
        </w:rPr>
      </w:pPr>
      <w:r>
        <w:rPr>
          <w:rFonts w:eastAsiaTheme="minorEastAsia"/>
          <w:lang w:val="sv-SE"/>
        </w:rPr>
        <w:t>On considered scenarios</w:t>
      </w:r>
    </w:p>
    <w:p w14:paraId="7F9F9859" w14:textId="773C19DC" w:rsidR="00D44CDF" w:rsidRPr="00823ED2" w:rsidRDefault="008A4E9A" w:rsidP="00D44CDF">
      <w:pPr>
        <w:pStyle w:val="aff6"/>
        <w:numPr>
          <w:ilvl w:val="2"/>
          <w:numId w:val="10"/>
        </w:numPr>
        <w:ind w:firstLineChars="0"/>
        <w:rPr>
          <w:lang w:val="sv-SE"/>
        </w:rPr>
      </w:pPr>
      <w:r>
        <w:rPr>
          <w:rFonts w:eastAsiaTheme="minorEastAsia"/>
          <w:lang w:val="sv-SE"/>
        </w:rPr>
        <w:t>Main proposa</w:t>
      </w:r>
      <w:r w:rsidR="00823ED2">
        <w:rPr>
          <w:rFonts w:eastAsiaTheme="minorEastAsia"/>
          <w:lang w:val="sv-SE"/>
        </w:rPr>
        <w:t>l</w:t>
      </w:r>
      <w:r>
        <w:rPr>
          <w:rFonts w:eastAsiaTheme="minorEastAsia"/>
          <w:lang w:val="sv-SE"/>
        </w:rPr>
        <w:t xml:space="preserve"> sugguest to t</w:t>
      </w:r>
      <w:r w:rsidR="00D44CDF">
        <w:rPr>
          <w:rFonts w:eastAsiaTheme="minorEastAsia"/>
          <w:lang w:val="sv-SE"/>
        </w:rPr>
        <w:t xml:space="preserve">ake NR sceanrios as starting points and further clarify which </w:t>
      </w:r>
      <w:r>
        <w:rPr>
          <w:rFonts w:eastAsiaTheme="minorEastAsia"/>
          <w:lang w:val="sv-SE"/>
        </w:rPr>
        <w:t>scenarios</w:t>
      </w:r>
      <w:r w:rsidR="00D44CDF">
        <w:rPr>
          <w:rFonts w:eastAsiaTheme="minorEastAsia"/>
          <w:lang w:val="sv-SE"/>
        </w:rPr>
        <w:t xml:space="preserve"> shall be considerd for 6GR</w:t>
      </w:r>
      <w:r>
        <w:rPr>
          <w:rFonts w:eastAsiaTheme="minorEastAsia"/>
          <w:lang w:val="sv-SE"/>
        </w:rPr>
        <w:t xml:space="preserve"> in day 1</w:t>
      </w:r>
    </w:p>
    <w:p w14:paraId="20E1E440" w14:textId="6938673E" w:rsidR="00823ED2" w:rsidRPr="00823ED2" w:rsidRDefault="0078743F" w:rsidP="00D44CDF">
      <w:pPr>
        <w:pStyle w:val="aff6"/>
        <w:numPr>
          <w:ilvl w:val="2"/>
          <w:numId w:val="10"/>
        </w:numPr>
        <w:ind w:firstLineChars="0"/>
        <w:rPr>
          <w:lang w:val="sv-SE"/>
        </w:rPr>
      </w:pPr>
      <w:r>
        <w:rPr>
          <w:rFonts w:eastAsiaTheme="minorEastAsia"/>
          <w:lang w:val="sv-SE"/>
        </w:rPr>
        <w:t xml:space="preserve">Common interested scenarios proposed for further consideration at least including </w:t>
      </w:r>
    </w:p>
    <w:p w14:paraId="431797B9" w14:textId="33DDAB03" w:rsidR="00823ED2" w:rsidRPr="0078743F" w:rsidRDefault="00823ED2" w:rsidP="00823ED2">
      <w:pPr>
        <w:pStyle w:val="aff6"/>
        <w:numPr>
          <w:ilvl w:val="3"/>
          <w:numId w:val="10"/>
        </w:numPr>
        <w:ind w:firstLineChars="0"/>
        <w:rPr>
          <w:lang w:val="sv-SE"/>
        </w:rPr>
      </w:pPr>
      <w:r>
        <w:rPr>
          <w:rFonts w:eastAsiaTheme="minorEastAsia" w:hint="eastAsia"/>
          <w:lang w:val="sv-SE"/>
        </w:rPr>
        <w:t>U</w:t>
      </w:r>
      <w:r>
        <w:rPr>
          <w:rFonts w:eastAsiaTheme="minorEastAsia"/>
          <w:lang w:val="sv-SE"/>
        </w:rPr>
        <w:t xml:space="preserve">L Tx Swicthing including SUL, inter-band CA for </w:t>
      </w:r>
      <w:r w:rsidR="0078743F">
        <w:rPr>
          <w:rFonts w:eastAsiaTheme="minorEastAsia"/>
          <w:lang w:val="sv-SE"/>
        </w:rPr>
        <w:t>up to 4 bands with 1T-1T, 1T-2T, 2T-2T</w:t>
      </w:r>
    </w:p>
    <w:p w14:paraId="59F664BC" w14:textId="645B07AB" w:rsidR="0078743F" w:rsidRPr="0078743F" w:rsidRDefault="0078743F" w:rsidP="00823ED2">
      <w:pPr>
        <w:pStyle w:val="aff6"/>
        <w:numPr>
          <w:ilvl w:val="3"/>
          <w:numId w:val="10"/>
        </w:numPr>
        <w:ind w:firstLineChars="0"/>
        <w:rPr>
          <w:lang w:val="sv-SE"/>
        </w:rPr>
      </w:pPr>
      <w:r>
        <w:rPr>
          <w:rFonts w:eastAsiaTheme="minorEastAsia"/>
          <w:lang w:val="sv-SE"/>
        </w:rPr>
        <w:t>LB CA via swicthing</w:t>
      </w:r>
    </w:p>
    <w:p w14:paraId="65ABF127" w14:textId="587A46D7" w:rsidR="00D44CDF" w:rsidRPr="006B6C63" w:rsidRDefault="00D44CDF" w:rsidP="00D44CDF">
      <w:pPr>
        <w:pStyle w:val="aff6"/>
        <w:numPr>
          <w:ilvl w:val="1"/>
          <w:numId w:val="10"/>
        </w:numPr>
        <w:ind w:firstLineChars="0"/>
        <w:rPr>
          <w:lang w:val="sv-SE"/>
        </w:rPr>
      </w:pPr>
      <w:r>
        <w:rPr>
          <w:rFonts w:eastAsiaTheme="minorEastAsia"/>
          <w:lang w:val="sv-SE"/>
        </w:rPr>
        <w:t>Further study the implementation constraints of shorten</w:t>
      </w:r>
      <w:r w:rsidR="008A4E9A">
        <w:rPr>
          <w:rFonts w:eastAsiaTheme="minorEastAsia"/>
          <w:lang w:val="sv-SE"/>
        </w:rPr>
        <w:t>ing</w:t>
      </w:r>
      <w:r>
        <w:rPr>
          <w:rFonts w:eastAsiaTheme="minorEastAsia"/>
          <w:lang w:val="sv-SE"/>
        </w:rPr>
        <w:t xml:space="preserve"> swicthig time/intteruption time and the benefits shall be well justified first</w:t>
      </w:r>
    </w:p>
    <w:p w14:paraId="65FC9BF7" w14:textId="7357C4C4" w:rsidR="006B6C63" w:rsidRPr="00D44CDF" w:rsidRDefault="006B6C63" w:rsidP="006B6C63">
      <w:pPr>
        <w:pStyle w:val="aff6"/>
        <w:numPr>
          <w:ilvl w:val="2"/>
          <w:numId w:val="10"/>
        </w:numPr>
        <w:ind w:firstLineChars="0"/>
        <w:rPr>
          <w:lang w:val="sv-SE"/>
        </w:rPr>
      </w:pPr>
      <w:r>
        <w:rPr>
          <w:rFonts w:eastAsiaTheme="minorEastAsia" w:hint="eastAsia"/>
          <w:lang w:val="sv-SE"/>
        </w:rPr>
        <w:t>Some</w:t>
      </w:r>
      <w:r>
        <w:rPr>
          <w:rFonts w:eastAsiaTheme="minorEastAsia"/>
          <w:lang w:val="sv-SE"/>
        </w:rPr>
        <w:t xml:space="preserve"> proposals sugguet to </w:t>
      </w:r>
      <w:r w:rsidRPr="00EF20E0">
        <w:rPr>
          <w:rFonts w:ascii="Calibri" w:hAnsi="Calibri"/>
          <w:sz w:val="20"/>
          <w:szCs w:val="20"/>
        </w:rPr>
        <w:t>merge PA on-off time into the UL Tx switching time</w:t>
      </w:r>
    </w:p>
    <w:p w14:paraId="7A339391" w14:textId="61AB66EC" w:rsidR="006C6CED" w:rsidRPr="00D44CDF" w:rsidRDefault="00823ED2" w:rsidP="00B3510A">
      <w:pPr>
        <w:pStyle w:val="aff6"/>
        <w:numPr>
          <w:ilvl w:val="1"/>
          <w:numId w:val="10"/>
        </w:numPr>
        <w:ind w:firstLineChars="0"/>
        <w:jc w:val="left"/>
        <w:rPr>
          <w:lang w:val="sv-SE"/>
        </w:rPr>
      </w:pPr>
      <w:r>
        <w:rPr>
          <w:rFonts w:eastAsiaTheme="minorEastAsia"/>
          <w:lang w:val="sv-SE"/>
        </w:rPr>
        <w:t xml:space="preserve">RAN4 to study unifing Tx/Rx swicthing framework with joint effort toghther with </w:t>
      </w:r>
      <w:r w:rsidR="00B3510A">
        <w:rPr>
          <w:rFonts w:eastAsiaTheme="minorEastAsia"/>
          <w:lang w:val="sv-SE"/>
        </w:rPr>
        <w:t xml:space="preserve">others </w:t>
      </w:r>
      <w:r>
        <w:rPr>
          <w:rFonts w:eastAsiaTheme="minorEastAsia"/>
          <w:lang w:val="sv-SE"/>
        </w:rPr>
        <w:t>WGs (RAN1/RAN2)</w:t>
      </w:r>
    </w:p>
    <w:p w14:paraId="5F20D89C" w14:textId="4EAC8448" w:rsidR="00D44CDF" w:rsidRPr="0078743F" w:rsidRDefault="008537E4" w:rsidP="00D44CDF">
      <w:pPr>
        <w:pStyle w:val="aff6"/>
        <w:numPr>
          <w:ilvl w:val="0"/>
          <w:numId w:val="10"/>
        </w:numPr>
        <w:ind w:firstLineChars="0"/>
        <w:rPr>
          <w:lang w:val="sv-SE"/>
        </w:rPr>
      </w:pPr>
      <w:r>
        <w:rPr>
          <w:rFonts w:eastAsiaTheme="minorEastAsia"/>
          <w:lang w:val="sv-SE"/>
        </w:rPr>
        <w:t>Ad-hoc agreement:</w:t>
      </w:r>
    </w:p>
    <w:p w14:paraId="589D16FA" w14:textId="1F483867" w:rsidR="0078743F" w:rsidRPr="008537E4" w:rsidRDefault="0078743F" w:rsidP="0078743F">
      <w:pPr>
        <w:pStyle w:val="aff6"/>
        <w:numPr>
          <w:ilvl w:val="1"/>
          <w:numId w:val="10"/>
        </w:numPr>
        <w:ind w:firstLineChars="0"/>
        <w:rPr>
          <w:highlight w:val="green"/>
          <w:lang w:val="sv-SE"/>
        </w:rPr>
      </w:pPr>
      <w:r w:rsidRPr="008537E4">
        <w:rPr>
          <w:rFonts w:eastAsiaTheme="minorEastAsia"/>
          <w:highlight w:val="green"/>
          <w:lang w:val="sv-SE"/>
        </w:rPr>
        <w:t>On target scenarios</w:t>
      </w:r>
    </w:p>
    <w:p w14:paraId="634D7D13" w14:textId="42DA2BE8" w:rsidR="0078743F" w:rsidRPr="00385540" w:rsidRDefault="0078743F" w:rsidP="0078743F">
      <w:pPr>
        <w:pStyle w:val="aff6"/>
        <w:numPr>
          <w:ilvl w:val="2"/>
          <w:numId w:val="10"/>
        </w:numPr>
        <w:ind w:firstLineChars="0"/>
        <w:rPr>
          <w:highlight w:val="green"/>
          <w:lang w:val="sv-SE"/>
        </w:rPr>
      </w:pPr>
      <w:r w:rsidRPr="00385540">
        <w:rPr>
          <w:rFonts w:eastAsiaTheme="minorEastAsia" w:hint="eastAsia"/>
          <w:highlight w:val="green"/>
          <w:lang w:val="sv-SE"/>
        </w:rPr>
        <w:t>A</w:t>
      </w:r>
      <w:r w:rsidRPr="00385540">
        <w:rPr>
          <w:rFonts w:eastAsiaTheme="minorEastAsia"/>
          <w:highlight w:val="green"/>
          <w:lang w:val="sv-SE"/>
        </w:rPr>
        <w:t>t least considering following existing scenarios from NR for initial study purpose</w:t>
      </w:r>
    </w:p>
    <w:p w14:paraId="435B78AD" w14:textId="532CDBD6" w:rsidR="0078743F" w:rsidRPr="00385540" w:rsidRDefault="0078743F" w:rsidP="0078743F">
      <w:pPr>
        <w:pStyle w:val="aff6"/>
        <w:numPr>
          <w:ilvl w:val="3"/>
          <w:numId w:val="10"/>
        </w:numPr>
        <w:ind w:firstLineChars="0"/>
        <w:rPr>
          <w:highlight w:val="green"/>
          <w:lang w:val="sv-SE"/>
        </w:rPr>
      </w:pPr>
      <w:r w:rsidRPr="00385540">
        <w:rPr>
          <w:rFonts w:eastAsiaTheme="minorEastAsia" w:hint="eastAsia"/>
          <w:highlight w:val="green"/>
          <w:lang w:val="sv-SE"/>
        </w:rPr>
        <w:t>U</w:t>
      </w:r>
      <w:r w:rsidRPr="00385540">
        <w:rPr>
          <w:rFonts w:eastAsiaTheme="minorEastAsia"/>
          <w:highlight w:val="green"/>
          <w:lang w:val="sv-SE"/>
        </w:rPr>
        <w:t>L Tx Swicthing including SUL, inter-band CA for up to 4 bands with 1T-1T, 1T-2T, 2T-2T</w:t>
      </w:r>
      <w:r w:rsidR="00385540" w:rsidRPr="00385540">
        <w:rPr>
          <w:rFonts w:eastAsiaTheme="minorEastAsia"/>
          <w:highlight w:val="green"/>
          <w:lang w:val="sv-SE"/>
        </w:rPr>
        <w:t>, 1T/2T-2T/1T</w:t>
      </w:r>
    </w:p>
    <w:p w14:paraId="27314D3B" w14:textId="06FDD2C1" w:rsidR="0078743F" w:rsidRPr="00385540" w:rsidRDefault="0078743F" w:rsidP="0078743F">
      <w:pPr>
        <w:pStyle w:val="aff6"/>
        <w:numPr>
          <w:ilvl w:val="3"/>
          <w:numId w:val="10"/>
        </w:numPr>
        <w:ind w:firstLineChars="0"/>
        <w:rPr>
          <w:highlight w:val="green"/>
          <w:lang w:val="sv-SE"/>
        </w:rPr>
      </w:pPr>
      <w:r w:rsidRPr="00385540">
        <w:rPr>
          <w:rFonts w:eastAsiaTheme="minorEastAsia"/>
          <w:highlight w:val="green"/>
          <w:lang w:val="sv-SE"/>
        </w:rPr>
        <w:t>LB CA via swicthing</w:t>
      </w:r>
    </w:p>
    <w:p w14:paraId="528AF919" w14:textId="2E1882C7" w:rsidR="00385540" w:rsidRPr="00385540" w:rsidRDefault="00385540" w:rsidP="0078743F">
      <w:pPr>
        <w:pStyle w:val="aff6"/>
        <w:numPr>
          <w:ilvl w:val="3"/>
          <w:numId w:val="10"/>
        </w:numPr>
        <w:ind w:firstLineChars="0"/>
        <w:rPr>
          <w:highlight w:val="green"/>
          <w:lang w:val="sv-SE"/>
        </w:rPr>
      </w:pPr>
      <w:r w:rsidRPr="00385540">
        <w:rPr>
          <w:rFonts w:eastAsiaTheme="minorEastAsia" w:hint="eastAsia"/>
          <w:highlight w:val="green"/>
          <w:lang w:val="sv-SE"/>
        </w:rPr>
        <w:t>N</w:t>
      </w:r>
      <w:r w:rsidRPr="00385540">
        <w:rPr>
          <w:rFonts w:eastAsiaTheme="minorEastAsia"/>
          <w:highlight w:val="green"/>
          <w:lang w:val="sv-SE"/>
        </w:rPr>
        <w:t>ote: FFS which scenarios shall be supported in 6G day1</w:t>
      </w:r>
    </w:p>
    <w:p w14:paraId="07C0AC6C" w14:textId="1984C841" w:rsidR="0078743F" w:rsidRPr="00385540" w:rsidRDefault="0078743F" w:rsidP="0078743F">
      <w:pPr>
        <w:pStyle w:val="aff6"/>
        <w:numPr>
          <w:ilvl w:val="2"/>
          <w:numId w:val="10"/>
        </w:numPr>
        <w:ind w:firstLineChars="0"/>
        <w:rPr>
          <w:highlight w:val="green"/>
          <w:lang w:val="sv-SE"/>
        </w:rPr>
      </w:pPr>
      <w:r w:rsidRPr="00385540">
        <w:rPr>
          <w:rFonts w:eastAsiaTheme="minorEastAsia"/>
          <w:highlight w:val="green"/>
          <w:lang w:val="sv-SE"/>
        </w:rPr>
        <w:t>FFS whether considering addtional scenarios including</w:t>
      </w:r>
    </w:p>
    <w:p w14:paraId="160315CC" w14:textId="54E21114" w:rsidR="0078743F" w:rsidRPr="00385540" w:rsidRDefault="0078743F" w:rsidP="0078743F">
      <w:pPr>
        <w:pStyle w:val="aff6"/>
        <w:numPr>
          <w:ilvl w:val="3"/>
          <w:numId w:val="10"/>
        </w:numPr>
        <w:ind w:firstLineChars="0"/>
        <w:rPr>
          <w:highlight w:val="green"/>
          <w:lang w:val="sv-SE"/>
        </w:rPr>
      </w:pPr>
      <w:r w:rsidRPr="00385540">
        <w:rPr>
          <w:rFonts w:eastAsiaTheme="minorEastAsia"/>
          <w:highlight w:val="green"/>
          <w:lang w:val="sv-SE"/>
        </w:rPr>
        <w:t>Adpative BWP swicthing</w:t>
      </w:r>
    </w:p>
    <w:p w14:paraId="7FB6177C" w14:textId="328AA5EA" w:rsidR="006D2A3C" w:rsidRPr="00385540" w:rsidRDefault="006D2A3C" w:rsidP="006D2A3C">
      <w:pPr>
        <w:pStyle w:val="aff6"/>
        <w:numPr>
          <w:ilvl w:val="3"/>
          <w:numId w:val="10"/>
        </w:numPr>
        <w:ind w:firstLineChars="0"/>
        <w:rPr>
          <w:highlight w:val="green"/>
          <w:lang w:val="sv-SE"/>
        </w:rPr>
      </w:pPr>
      <w:r w:rsidRPr="00385540">
        <w:rPr>
          <w:rFonts w:eastAsiaTheme="minorEastAsia" w:hint="eastAsia"/>
          <w:highlight w:val="green"/>
        </w:rPr>
        <w:t>U</w:t>
      </w:r>
      <w:r w:rsidRPr="00385540">
        <w:rPr>
          <w:rFonts w:eastAsiaTheme="minorEastAsia"/>
          <w:highlight w:val="green"/>
        </w:rPr>
        <w:t>E-</w:t>
      </w:r>
      <w:r w:rsidRPr="00385540">
        <w:rPr>
          <w:rFonts w:eastAsiaTheme="minorEastAsia" w:hint="eastAsia"/>
          <w:highlight w:val="green"/>
        </w:rPr>
        <w:t>specific</w:t>
      </w:r>
      <w:r w:rsidRPr="00385540">
        <w:rPr>
          <w:rFonts w:eastAsiaTheme="minorEastAsia"/>
          <w:highlight w:val="green"/>
        </w:rPr>
        <w:t xml:space="preserve"> CBW change</w:t>
      </w:r>
      <w:r w:rsidRPr="00385540">
        <w:rPr>
          <w:rFonts w:eastAsiaTheme="minorEastAsia" w:hint="eastAsia"/>
          <w:highlight w:val="green"/>
          <w:lang w:val="sv-SE"/>
        </w:rPr>
        <w:t xml:space="preserve"> </w:t>
      </w:r>
    </w:p>
    <w:p w14:paraId="2C327015" w14:textId="2C72537C" w:rsidR="0078743F" w:rsidRPr="00385540" w:rsidRDefault="0078743F" w:rsidP="0078743F">
      <w:pPr>
        <w:pStyle w:val="aff6"/>
        <w:numPr>
          <w:ilvl w:val="3"/>
          <w:numId w:val="10"/>
        </w:numPr>
        <w:ind w:firstLineChars="0"/>
        <w:rPr>
          <w:highlight w:val="green"/>
          <w:lang w:val="sv-SE"/>
        </w:rPr>
      </w:pPr>
      <w:r w:rsidRPr="00385540">
        <w:rPr>
          <w:rFonts w:eastAsiaTheme="minorEastAsia" w:hint="eastAsia"/>
          <w:highlight w:val="green"/>
          <w:lang w:val="sv-SE"/>
        </w:rPr>
        <w:t>D</w:t>
      </w:r>
      <w:r w:rsidRPr="00385540">
        <w:rPr>
          <w:rFonts w:eastAsiaTheme="minorEastAsia"/>
          <w:highlight w:val="green"/>
          <w:lang w:val="sv-SE"/>
        </w:rPr>
        <w:t>L-UL swicthing in same carrier on TDD band</w:t>
      </w:r>
    </w:p>
    <w:p w14:paraId="38F997D6" w14:textId="46D34C68" w:rsidR="0078743F" w:rsidRPr="00385540" w:rsidRDefault="0078743F" w:rsidP="0078743F">
      <w:pPr>
        <w:pStyle w:val="aff6"/>
        <w:numPr>
          <w:ilvl w:val="3"/>
          <w:numId w:val="10"/>
        </w:numPr>
        <w:ind w:firstLineChars="0"/>
        <w:rPr>
          <w:highlight w:val="green"/>
          <w:lang w:val="sv-SE"/>
        </w:rPr>
      </w:pPr>
      <w:r w:rsidRPr="00385540">
        <w:rPr>
          <w:rFonts w:eastAsiaTheme="minorEastAsia" w:hint="eastAsia"/>
          <w:highlight w:val="green"/>
          <w:lang w:val="sv-SE"/>
        </w:rPr>
        <w:t>S</w:t>
      </w:r>
      <w:r w:rsidRPr="00385540">
        <w:rPr>
          <w:rFonts w:eastAsiaTheme="minorEastAsia"/>
          <w:highlight w:val="green"/>
          <w:lang w:val="sv-SE"/>
        </w:rPr>
        <w:t xml:space="preserve">RS Tx swicthing </w:t>
      </w:r>
    </w:p>
    <w:p w14:paraId="1BB476D2" w14:textId="03DED098" w:rsidR="0078743F" w:rsidRPr="00385540" w:rsidRDefault="0078743F" w:rsidP="006D2A3C">
      <w:pPr>
        <w:pStyle w:val="aff6"/>
        <w:numPr>
          <w:ilvl w:val="3"/>
          <w:numId w:val="10"/>
        </w:numPr>
        <w:ind w:firstLineChars="0"/>
        <w:rPr>
          <w:highlight w:val="green"/>
          <w:lang w:val="sv-SE"/>
        </w:rPr>
      </w:pPr>
      <w:r w:rsidRPr="00385540">
        <w:rPr>
          <w:rFonts w:eastAsiaTheme="minorEastAsia" w:hint="eastAsia"/>
          <w:highlight w:val="green"/>
          <w:lang w:val="sv-SE"/>
        </w:rPr>
        <w:t>A</w:t>
      </w:r>
      <w:r w:rsidRPr="00385540">
        <w:rPr>
          <w:rFonts w:eastAsiaTheme="minorEastAsia"/>
          <w:highlight w:val="green"/>
          <w:lang w:val="sv-SE"/>
        </w:rPr>
        <w:t xml:space="preserve">ddtional new scenarios which not identied in NR not precluded </w:t>
      </w:r>
    </w:p>
    <w:p w14:paraId="51426859" w14:textId="68415967" w:rsidR="006C6CED" w:rsidRPr="009A153D" w:rsidRDefault="0078743F" w:rsidP="0078743F">
      <w:pPr>
        <w:pStyle w:val="aff6"/>
        <w:numPr>
          <w:ilvl w:val="1"/>
          <w:numId w:val="10"/>
        </w:numPr>
        <w:ind w:firstLineChars="0"/>
        <w:rPr>
          <w:highlight w:val="green"/>
          <w:lang w:val="sv-SE"/>
        </w:rPr>
      </w:pPr>
      <w:r w:rsidRPr="009A153D">
        <w:rPr>
          <w:rFonts w:eastAsiaTheme="minorEastAsia" w:hint="eastAsia"/>
          <w:highlight w:val="green"/>
          <w:lang w:val="sv-SE"/>
        </w:rPr>
        <w:t>O</w:t>
      </w:r>
      <w:r w:rsidRPr="009A153D">
        <w:rPr>
          <w:rFonts w:eastAsiaTheme="minorEastAsia"/>
          <w:highlight w:val="green"/>
          <w:lang w:val="sv-SE"/>
        </w:rPr>
        <w:t xml:space="preserve">n </w:t>
      </w:r>
      <w:r w:rsidR="000B4C28" w:rsidRPr="009A153D">
        <w:rPr>
          <w:rFonts w:eastAsiaTheme="minorEastAsia"/>
          <w:highlight w:val="green"/>
          <w:lang w:val="sv-SE"/>
        </w:rPr>
        <w:t>swicthing and interruption time</w:t>
      </w:r>
    </w:p>
    <w:p w14:paraId="2E0FC320" w14:textId="2D608E0C" w:rsidR="000B4C28" w:rsidRPr="009A153D" w:rsidRDefault="000B4C28" w:rsidP="000B4C28">
      <w:pPr>
        <w:pStyle w:val="aff6"/>
        <w:numPr>
          <w:ilvl w:val="2"/>
          <w:numId w:val="10"/>
        </w:numPr>
        <w:ind w:firstLineChars="0"/>
        <w:jc w:val="left"/>
        <w:rPr>
          <w:highlight w:val="green"/>
          <w:lang w:val="sv-SE"/>
        </w:rPr>
      </w:pPr>
      <w:r w:rsidRPr="009A153D">
        <w:rPr>
          <w:rFonts w:eastAsiaTheme="minorEastAsia" w:hint="eastAsia"/>
          <w:highlight w:val="green"/>
          <w:lang w:val="sv-SE"/>
        </w:rPr>
        <w:t>F</w:t>
      </w:r>
      <w:r w:rsidRPr="009A153D">
        <w:rPr>
          <w:rFonts w:eastAsiaTheme="minorEastAsia"/>
          <w:highlight w:val="green"/>
          <w:lang w:val="sv-SE"/>
        </w:rPr>
        <w:t xml:space="preserve">urther discuss the benefits and implmentation constraints of shortening swicthing time/intteruption time on identified scenarios </w:t>
      </w:r>
    </w:p>
    <w:p w14:paraId="763D72E1" w14:textId="77777777" w:rsidR="006D2A3C" w:rsidRPr="009A153D"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highlight w:val="green"/>
        </w:rPr>
      </w:pPr>
      <w:r w:rsidRPr="009A153D">
        <w:rPr>
          <w:rFonts w:eastAsia="宋体"/>
          <w:sz w:val="20"/>
          <w:szCs w:val="20"/>
          <w:highlight w:val="green"/>
        </w:rPr>
        <w:t>Consider interruptions, UL-DL switching, carrier switching and transient times separately</w:t>
      </w:r>
    </w:p>
    <w:p w14:paraId="2E6D1C19" w14:textId="77777777" w:rsidR="006D2A3C" w:rsidRPr="009A153D"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highlight w:val="green"/>
        </w:rPr>
      </w:pPr>
      <w:r w:rsidRPr="009A153D">
        <w:rPr>
          <w:rFonts w:eastAsia="宋体"/>
          <w:sz w:val="20"/>
          <w:szCs w:val="20"/>
          <w:highlight w:val="green"/>
        </w:rPr>
        <w:t>For interruptions, focus on need for interruptions and RF re-tuning time impact on interruption duration</w:t>
      </w:r>
    </w:p>
    <w:p w14:paraId="6C363288" w14:textId="2A6C0BD2" w:rsidR="006D2A3C" w:rsidRPr="009A153D" w:rsidRDefault="006D2A3C" w:rsidP="006D2A3C">
      <w:pPr>
        <w:pStyle w:val="aff6"/>
        <w:widowControl/>
        <w:numPr>
          <w:ilvl w:val="3"/>
          <w:numId w:val="10"/>
        </w:numPr>
        <w:overflowPunct/>
        <w:autoSpaceDE/>
        <w:autoSpaceDN/>
        <w:adjustRightInd/>
        <w:spacing w:after="120"/>
        <w:ind w:firstLineChars="0"/>
        <w:jc w:val="left"/>
        <w:textAlignment w:val="auto"/>
        <w:rPr>
          <w:rFonts w:eastAsia="宋体"/>
          <w:sz w:val="20"/>
          <w:szCs w:val="20"/>
          <w:highlight w:val="green"/>
        </w:rPr>
      </w:pPr>
      <w:r w:rsidRPr="009A153D">
        <w:rPr>
          <w:rFonts w:eastAsia="宋体"/>
          <w:sz w:val="20"/>
          <w:szCs w:val="20"/>
          <w:highlight w:val="green"/>
        </w:rPr>
        <w:lastRenderedPageBreak/>
        <w:t xml:space="preserve">Final total interruption duration including potential different granularity for interruption durations is not discussed in UE RF  </w:t>
      </w:r>
    </w:p>
    <w:p w14:paraId="0E0E37CE" w14:textId="5A0087DD" w:rsidR="006D2A3C" w:rsidRPr="009A153D" w:rsidRDefault="006D2A3C" w:rsidP="006D2A3C">
      <w:pPr>
        <w:pStyle w:val="aff6"/>
        <w:widowControl/>
        <w:numPr>
          <w:ilvl w:val="3"/>
          <w:numId w:val="10"/>
        </w:numPr>
        <w:overflowPunct/>
        <w:autoSpaceDE/>
        <w:autoSpaceDN/>
        <w:adjustRightInd/>
        <w:spacing w:after="120"/>
        <w:ind w:firstLineChars="0"/>
        <w:jc w:val="left"/>
        <w:textAlignment w:val="auto"/>
        <w:rPr>
          <w:highlight w:val="green"/>
          <w:lang w:val="sv-SE"/>
        </w:rPr>
      </w:pPr>
      <w:r w:rsidRPr="009A153D">
        <w:rPr>
          <w:rFonts w:eastAsia="宋体" w:hint="eastAsia"/>
          <w:sz w:val="20"/>
          <w:szCs w:val="20"/>
          <w:highlight w:val="green"/>
        </w:rPr>
        <w:t>T</w:t>
      </w:r>
      <w:r w:rsidRPr="009A153D">
        <w:rPr>
          <w:rFonts w:eastAsia="宋体"/>
          <w:sz w:val="20"/>
          <w:szCs w:val="20"/>
          <w:highlight w:val="green"/>
        </w:rPr>
        <w:t xml:space="preserve">ight cooperation with </w:t>
      </w:r>
      <w:r w:rsidR="00636D18" w:rsidRPr="009A153D">
        <w:rPr>
          <w:rFonts w:eastAsia="宋体"/>
          <w:sz w:val="20"/>
          <w:szCs w:val="20"/>
          <w:highlight w:val="green"/>
        </w:rPr>
        <w:t>other</w:t>
      </w:r>
      <w:r w:rsidRPr="009A153D">
        <w:rPr>
          <w:rFonts w:eastAsia="宋体"/>
          <w:sz w:val="20"/>
          <w:szCs w:val="20"/>
          <w:highlight w:val="green"/>
        </w:rPr>
        <w:t xml:space="preserve"> WGs if cross WG impact identified </w:t>
      </w:r>
    </w:p>
    <w:p w14:paraId="14385669" w14:textId="4C9BE28C" w:rsidR="006D2A3C" w:rsidRPr="009A153D" w:rsidRDefault="006D2A3C" w:rsidP="006D2A3C">
      <w:pPr>
        <w:pStyle w:val="aff6"/>
        <w:numPr>
          <w:ilvl w:val="2"/>
          <w:numId w:val="10"/>
        </w:numPr>
        <w:ind w:firstLineChars="0"/>
        <w:jc w:val="left"/>
        <w:rPr>
          <w:highlight w:val="green"/>
          <w:lang w:val="sv-SE"/>
        </w:rPr>
      </w:pPr>
      <w:r w:rsidRPr="009A153D">
        <w:rPr>
          <w:rFonts w:eastAsiaTheme="minorEastAsia"/>
          <w:highlight w:val="green"/>
          <w:lang w:val="sv-SE"/>
        </w:rPr>
        <w:t>Strive to align the RF switching</w:t>
      </w:r>
      <w:r w:rsidR="00385540" w:rsidRPr="009A153D">
        <w:rPr>
          <w:rFonts w:eastAsiaTheme="minorEastAsia"/>
          <w:highlight w:val="green"/>
          <w:lang w:val="sv-SE"/>
        </w:rPr>
        <w:t xml:space="preserve">/interruption </w:t>
      </w:r>
      <w:r w:rsidRPr="009A153D">
        <w:rPr>
          <w:rFonts w:eastAsiaTheme="minorEastAsia"/>
          <w:highlight w:val="green"/>
          <w:lang w:val="sv-SE"/>
        </w:rPr>
        <w:t>time assumption on relevant RRM requirements per request from 6G RRM thread</w:t>
      </w:r>
    </w:p>
    <w:p w14:paraId="0E3C8BBC" w14:textId="41A7632D" w:rsidR="000B4C28" w:rsidRPr="009A153D" w:rsidRDefault="006D2A3C" w:rsidP="000B4C28">
      <w:pPr>
        <w:pStyle w:val="aff6"/>
        <w:numPr>
          <w:ilvl w:val="1"/>
          <w:numId w:val="10"/>
        </w:numPr>
        <w:ind w:firstLineChars="0"/>
        <w:rPr>
          <w:highlight w:val="green"/>
          <w:lang w:val="sv-SE"/>
        </w:rPr>
      </w:pPr>
      <w:r w:rsidRPr="009A153D">
        <w:rPr>
          <w:rFonts w:eastAsiaTheme="minorEastAsia" w:hint="eastAsia"/>
          <w:highlight w:val="green"/>
          <w:lang w:val="sv-SE"/>
        </w:rPr>
        <w:t>S</w:t>
      </w:r>
      <w:r w:rsidRPr="009A153D">
        <w:rPr>
          <w:rFonts w:eastAsiaTheme="minorEastAsia"/>
          <w:highlight w:val="green"/>
          <w:lang w:val="sv-SE"/>
        </w:rPr>
        <w:t>trive to unify Tx/Rx switching framework on idenfied sceanrios</w:t>
      </w:r>
    </w:p>
    <w:p w14:paraId="3137247E" w14:textId="61690FC9" w:rsidR="006D2A3C" w:rsidRPr="009A153D" w:rsidRDefault="006D2A3C" w:rsidP="006D2A3C">
      <w:pPr>
        <w:pStyle w:val="aff6"/>
        <w:numPr>
          <w:ilvl w:val="2"/>
          <w:numId w:val="10"/>
        </w:numPr>
        <w:ind w:firstLineChars="0"/>
        <w:rPr>
          <w:highlight w:val="green"/>
          <w:lang w:val="sv-SE"/>
        </w:rPr>
      </w:pPr>
      <w:r w:rsidRPr="009A153D">
        <w:rPr>
          <w:rFonts w:eastAsiaTheme="minorEastAsia" w:hint="eastAsia"/>
          <w:highlight w:val="green"/>
          <w:lang w:val="sv-SE"/>
        </w:rPr>
        <w:t>T</w:t>
      </w:r>
      <w:r w:rsidRPr="009A153D">
        <w:rPr>
          <w:rFonts w:eastAsiaTheme="minorEastAsia"/>
          <w:highlight w:val="green"/>
          <w:lang w:val="sv-SE"/>
        </w:rPr>
        <w:t>ight cooperation with other WGs (RAN1, RAN2)</w:t>
      </w:r>
    </w:p>
    <w:p w14:paraId="08A59610" w14:textId="555437FF" w:rsidR="00737BE3" w:rsidRDefault="00737BE3" w:rsidP="00737BE3"/>
    <w:p w14:paraId="497D8E2F" w14:textId="3043CAF0" w:rsidR="006D2A3C" w:rsidRDefault="006D2A3C" w:rsidP="006D2A3C">
      <w:pPr>
        <w:pStyle w:val="3"/>
        <w:numPr>
          <w:ilvl w:val="2"/>
          <w:numId w:val="7"/>
        </w:numPr>
        <w:jc w:val="left"/>
      </w:pPr>
      <w:r>
        <w:t>Sub-topic 2-3 S</w:t>
      </w:r>
      <w:r w:rsidRPr="006D2A3C">
        <w:t>imultaneous Tx-Rx operations between different operating bands</w:t>
      </w:r>
    </w:p>
    <w:p w14:paraId="70C48B78" w14:textId="6874CE9C" w:rsidR="006D2A3C" w:rsidRDefault="006D2A3C" w:rsidP="0001007F">
      <w:pPr>
        <w:pStyle w:val="aff6"/>
        <w:numPr>
          <w:ilvl w:val="0"/>
          <w:numId w:val="16"/>
        </w:numPr>
        <w:ind w:firstLineChars="0"/>
        <w:rPr>
          <w:sz w:val="20"/>
          <w:szCs w:val="20"/>
        </w:rPr>
      </w:pPr>
      <w:r w:rsidRPr="00C501F6">
        <w:rPr>
          <w:sz w:val="20"/>
          <w:szCs w:val="20"/>
        </w:rPr>
        <w:t>Key observations:</w:t>
      </w:r>
    </w:p>
    <w:p w14:paraId="3D5E921D" w14:textId="77777777" w:rsidR="006B6C63" w:rsidRDefault="006B6C63" w:rsidP="0052730A">
      <w:pPr>
        <w:pStyle w:val="aff6"/>
        <w:numPr>
          <w:ilvl w:val="1"/>
          <w:numId w:val="10"/>
        </w:numPr>
        <w:ind w:firstLineChars="0"/>
        <w:rPr>
          <w:rFonts w:eastAsiaTheme="minorEastAsia"/>
          <w:lang w:val="sv-SE"/>
        </w:rPr>
      </w:pPr>
      <w:r w:rsidRPr="006B6C63">
        <w:rPr>
          <w:rFonts w:eastAsiaTheme="minorEastAsia" w:hint="eastAsia"/>
          <w:lang w:val="sv-SE"/>
        </w:rPr>
        <w:t>F</w:t>
      </w:r>
      <w:r w:rsidRPr="006B6C63">
        <w:rPr>
          <w:rFonts w:eastAsiaTheme="minorEastAsia"/>
          <w:lang w:val="sv-SE"/>
        </w:rPr>
        <w:t xml:space="preserve">ollowing pain points </w:t>
      </w:r>
      <w:r>
        <w:rPr>
          <w:rFonts w:eastAsiaTheme="minorEastAsia"/>
          <w:lang w:val="sv-SE"/>
        </w:rPr>
        <w:t xml:space="preserve">in NR </w:t>
      </w:r>
      <w:r w:rsidRPr="006B6C63">
        <w:rPr>
          <w:rFonts w:eastAsiaTheme="minorEastAsia"/>
          <w:lang w:val="sv-SE"/>
        </w:rPr>
        <w:t xml:space="preserve">observed from companies </w:t>
      </w:r>
    </w:p>
    <w:p w14:paraId="5F42E6B5" w14:textId="7ED6DAAE" w:rsidR="006D2A3C" w:rsidRDefault="006B6C63" w:rsidP="006B6C63">
      <w:pPr>
        <w:pStyle w:val="aff6"/>
        <w:numPr>
          <w:ilvl w:val="2"/>
          <w:numId w:val="10"/>
        </w:numPr>
        <w:ind w:firstLineChars="0"/>
        <w:rPr>
          <w:rFonts w:eastAsiaTheme="minorEastAsia"/>
          <w:lang w:val="sv-SE"/>
        </w:rPr>
      </w:pPr>
      <w:r w:rsidRPr="006B6C63">
        <w:rPr>
          <w:rFonts w:eastAsiaTheme="minorEastAsia"/>
          <w:lang w:val="sv-SE"/>
        </w:rPr>
        <w:t>5G take non-simultaneous Rx/Tx as baseline for TDD-TDD band combinations, and mandatory for certain band combination as case by case</w:t>
      </w:r>
      <w:r w:rsidR="00521C76">
        <w:rPr>
          <w:rFonts w:eastAsiaTheme="minorEastAsia"/>
          <w:lang w:val="sv-SE"/>
        </w:rPr>
        <w:t xml:space="preserve"> manner</w:t>
      </w:r>
      <w:r w:rsidRPr="006B6C63">
        <w:rPr>
          <w:rFonts w:eastAsiaTheme="minorEastAsia"/>
          <w:lang w:val="sv-SE"/>
        </w:rPr>
        <w:t xml:space="preserve"> per operators’ request </w:t>
      </w:r>
      <w:r>
        <w:rPr>
          <w:rFonts w:eastAsiaTheme="minorEastAsia"/>
          <w:lang w:val="sv-SE"/>
        </w:rPr>
        <w:t>(unefficient way)</w:t>
      </w:r>
    </w:p>
    <w:p w14:paraId="188CDA49" w14:textId="1E1D63C7" w:rsidR="006B6C63" w:rsidRDefault="006B6C63" w:rsidP="006B6C63">
      <w:pPr>
        <w:pStyle w:val="aff6"/>
        <w:numPr>
          <w:ilvl w:val="2"/>
          <w:numId w:val="10"/>
        </w:numPr>
        <w:ind w:firstLineChars="0"/>
        <w:rPr>
          <w:rFonts w:eastAsiaTheme="minorEastAsia"/>
          <w:lang w:val="sv-SE"/>
        </w:rPr>
      </w:pPr>
      <w:r>
        <w:rPr>
          <w:rFonts w:eastAsiaTheme="minorEastAsia" w:hint="eastAsia"/>
          <w:lang w:val="sv-SE"/>
        </w:rPr>
        <w:t>L</w:t>
      </w:r>
      <w:r>
        <w:rPr>
          <w:rFonts w:eastAsiaTheme="minorEastAsia"/>
          <w:lang w:val="sv-SE"/>
        </w:rPr>
        <w:t xml:space="preserve">ack of clear criteria on </w:t>
      </w:r>
      <w:r>
        <w:rPr>
          <w:rFonts w:eastAsiaTheme="minorEastAsia" w:hint="eastAsia"/>
          <w:lang w:val="sv-SE"/>
        </w:rPr>
        <w:t>t</w:t>
      </w:r>
      <w:r>
        <w:rPr>
          <w:rFonts w:eastAsiaTheme="minorEastAsia"/>
          <w:lang w:val="sv-SE"/>
        </w:rPr>
        <w:t>he condition of s</w:t>
      </w:r>
      <w:r w:rsidRPr="006B6C63">
        <w:rPr>
          <w:rFonts w:eastAsiaTheme="minorEastAsia"/>
          <w:lang w:val="sv-SE"/>
        </w:rPr>
        <w:t>imultaneous Tx-Rx operations</w:t>
      </w:r>
      <w:r w:rsidR="00A26193">
        <w:rPr>
          <w:rFonts w:eastAsiaTheme="minorEastAsia"/>
          <w:lang w:val="sv-SE"/>
        </w:rPr>
        <w:t xml:space="preserve"> (</w:t>
      </w:r>
      <w:r w:rsidR="00A26193" w:rsidRPr="00753E5C">
        <w:rPr>
          <w:rStyle w:val="normaltextrun"/>
          <w:color w:val="000000" w:themeColor="text1"/>
          <w:sz w:val="20"/>
          <w:szCs w:val="20"/>
          <w:lang w:val="en-GB"/>
        </w:rPr>
        <w:t>ambiguous</w:t>
      </w:r>
      <w:r w:rsidR="00A26193">
        <w:rPr>
          <w:rStyle w:val="normaltextrun"/>
          <w:color w:val="000000" w:themeColor="text1"/>
          <w:sz w:val="20"/>
          <w:szCs w:val="20"/>
          <w:lang w:val="en-GB"/>
        </w:rPr>
        <w:t xml:space="preserve"> on mandatory sup</w:t>
      </w:r>
      <w:r w:rsidR="00A26193" w:rsidRPr="00A26193">
        <w:rPr>
          <w:rFonts w:eastAsiaTheme="minorEastAsia"/>
          <w:lang w:val="sv-SE"/>
        </w:rPr>
        <w:t xml:space="preserve">porting </w:t>
      </w:r>
      <w:r w:rsidR="00521C76">
        <w:rPr>
          <w:rFonts w:eastAsiaTheme="minorEastAsia"/>
          <w:lang w:val="sv-SE"/>
        </w:rPr>
        <w:t>s</w:t>
      </w:r>
      <w:r w:rsidR="00A26193" w:rsidRPr="00A26193">
        <w:rPr>
          <w:rFonts w:eastAsiaTheme="minorEastAsia"/>
          <w:lang w:val="sv-SE"/>
        </w:rPr>
        <w:t>imultaneous Tx-Rx</w:t>
      </w:r>
      <w:r w:rsidR="00A26193">
        <w:rPr>
          <w:rFonts w:eastAsiaTheme="minorEastAsia"/>
          <w:lang w:val="sv-SE"/>
        </w:rPr>
        <w:t>)</w:t>
      </w:r>
    </w:p>
    <w:p w14:paraId="62151919" w14:textId="772EABB8" w:rsidR="00A26193" w:rsidRDefault="00A26193" w:rsidP="00A26193">
      <w:pPr>
        <w:pStyle w:val="aff6"/>
        <w:numPr>
          <w:ilvl w:val="1"/>
          <w:numId w:val="10"/>
        </w:numPr>
        <w:ind w:firstLineChars="0"/>
        <w:rPr>
          <w:rFonts w:eastAsiaTheme="minorEastAsia"/>
          <w:lang w:val="sv-SE"/>
        </w:rPr>
      </w:pPr>
      <w:r>
        <w:rPr>
          <w:rFonts w:eastAsiaTheme="minorEastAsia" w:hint="eastAsia"/>
          <w:lang w:val="sv-SE"/>
        </w:rPr>
        <w:t>O</w:t>
      </w:r>
      <w:r>
        <w:rPr>
          <w:rFonts w:eastAsiaTheme="minorEastAsia"/>
          <w:lang w:val="sv-SE"/>
        </w:rPr>
        <w:t xml:space="preserve">nly TDD-TDD band combinations and some specific band combos with cross-Tx/Rx interference or closed/overallped frequency allow </w:t>
      </w:r>
      <w:r w:rsidR="00A140EB">
        <w:rPr>
          <w:rFonts w:eastAsiaTheme="minorEastAsia"/>
          <w:lang w:val="sv-SE"/>
        </w:rPr>
        <w:t>non-</w:t>
      </w:r>
      <w:r>
        <w:rPr>
          <w:rFonts w:eastAsiaTheme="minorEastAsia"/>
          <w:lang w:val="sv-SE"/>
        </w:rPr>
        <w:t>s</w:t>
      </w:r>
      <w:r w:rsidRPr="00A26193">
        <w:rPr>
          <w:rFonts w:eastAsiaTheme="minorEastAsia"/>
          <w:lang w:val="sv-SE"/>
        </w:rPr>
        <w:t>imultaneous Tx-Rx operations</w:t>
      </w:r>
      <w:r>
        <w:rPr>
          <w:rFonts w:eastAsiaTheme="minorEastAsia"/>
          <w:lang w:val="sv-SE"/>
        </w:rPr>
        <w:t xml:space="preserve"> </w:t>
      </w:r>
      <w:r>
        <w:rPr>
          <w:rFonts w:eastAsiaTheme="minorEastAsia" w:hint="eastAsia"/>
          <w:lang w:val="sv-SE"/>
        </w:rPr>
        <w:t>in</w:t>
      </w:r>
      <w:r>
        <w:rPr>
          <w:rFonts w:eastAsiaTheme="minorEastAsia"/>
          <w:lang w:val="sv-SE"/>
        </w:rPr>
        <w:t xml:space="preserve"> </w:t>
      </w:r>
      <w:r>
        <w:rPr>
          <w:rFonts w:eastAsiaTheme="minorEastAsia" w:hint="eastAsia"/>
          <w:lang w:val="sv-SE"/>
        </w:rPr>
        <w:t>NR</w:t>
      </w:r>
    </w:p>
    <w:p w14:paraId="56797206" w14:textId="3083879D" w:rsidR="00A26193" w:rsidRDefault="00A26193" w:rsidP="0001007F">
      <w:pPr>
        <w:pStyle w:val="aff6"/>
        <w:numPr>
          <w:ilvl w:val="0"/>
          <w:numId w:val="16"/>
        </w:numPr>
        <w:ind w:firstLineChars="0"/>
        <w:rPr>
          <w:sz w:val="20"/>
          <w:szCs w:val="20"/>
        </w:rPr>
      </w:pPr>
      <w:r w:rsidRPr="00A26193">
        <w:rPr>
          <w:rFonts w:hint="eastAsia"/>
          <w:sz w:val="20"/>
          <w:szCs w:val="20"/>
        </w:rPr>
        <w:t>Main</w:t>
      </w:r>
      <w:r>
        <w:rPr>
          <w:sz w:val="20"/>
          <w:szCs w:val="20"/>
        </w:rPr>
        <w:t xml:space="preserve"> proposal</w:t>
      </w:r>
      <w:r w:rsidRPr="00C501F6">
        <w:rPr>
          <w:sz w:val="20"/>
          <w:szCs w:val="20"/>
        </w:rPr>
        <w:t>:</w:t>
      </w:r>
    </w:p>
    <w:p w14:paraId="751D0202" w14:textId="33CCDF6D" w:rsidR="006D2A3C" w:rsidRPr="002F4CC7" w:rsidRDefault="00A26193" w:rsidP="00A26193">
      <w:pPr>
        <w:pStyle w:val="aff6"/>
        <w:numPr>
          <w:ilvl w:val="1"/>
          <w:numId w:val="10"/>
        </w:numPr>
        <w:ind w:firstLineChars="0"/>
        <w:rPr>
          <w:lang w:val="sv-SE"/>
        </w:rPr>
      </w:pPr>
      <w:r w:rsidRPr="00EF20E0">
        <w:rPr>
          <w:rFonts w:ascii="Calibri" w:hAnsi="Calibri" w:cs="Arial"/>
          <w:sz w:val="20"/>
          <w:szCs w:val="20"/>
        </w:rPr>
        <w:t xml:space="preserve">6G study should focus on </w:t>
      </w:r>
      <w:r w:rsidR="002F4CC7">
        <w:rPr>
          <w:rFonts w:ascii="Calibri" w:hAnsi="Calibri" w:cs="Arial"/>
          <w:sz w:val="20"/>
          <w:szCs w:val="20"/>
        </w:rPr>
        <w:t>the technical criteria</w:t>
      </w:r>
      <w:r w:rsidRPr="00EF20E0">
        <w:rPr>
          <w:rFonts w:ascii="Calibri" w:hAnsi="Calibri" w:cs="Arial"/>
          <w:sz w:val="20"/>
          <w:szCs w:val="20"/>
        </w:rPr>
        <w:t xml:space="preserve"> to </w:t>
      </w:r>
      <w:r w:rsidR="002F4CC7">
        <w:rPr>
          <w:rFonts w:ascii="Calibri" w:eastAsia="宋体" w:hAnsi="Calibri"/>
          <w:sz w:val="20"/>
          <w:szCs w:val="20"/>
        </w:rPr>
        <w:t>decide</w:t>
      </w:r>
      <w:r w:rsidRPr="00EF20E0">
        <w:rPr>
          <w:rFonts w:ascii="Calibri" w:eastAsia="宋体" w:hAnsi="Calibri"/>
          <w:sz w:val="20"/>
          <w:szCs w:val="20"/>
        </w:rPr>
        <w:t xml:space="preserve"> mandatory support is feasible without the need for further verification.</w:t>
      </w:r>
    </w:p>
    <w:p w14:paraId="2A213A47" w14:textId="6F1D8F0F" w:rsidR="002F4CC7" w:rsidRPr="002F4CC7" w:rsidRDefault="00521C76" w:rsidP="002F4CC7">
      <w:pPr>
        <w:pStyle w:val="aff6"/>
        <w:numPr>
          <w:ilvl w:val="2"/>
          <w:numId w:val="10"/>
        </w:numPr>
        <w:ind w:firstLineChars="0"/>
        <w:rPr>
          <w:rFonts w:ascii="Calibri" w:hAnsi="Calibri" w:cs="Arial"/>
          <w:sz w:val="20"/>
          <w:szCs w:val="20"/>
        </w:rPr>
      </w:pPr>
      <w:r>
        <w:rPr>
          <w:rFonts w:ascii="Calibri" w:hAnsi="Calibri" w:cs="Arial"/>
          <w:sz w:val="20"/>
          <w:szCs w:val="20"/>
        </w:rPr>
        <w:t>for</w:t>
      </w:r>
      <w:r w:rsidR="002F4CC7" w:rsidRPr="002F4CC7">
        <w:rPr>
          <w:rFonts w:ascii="Calibri" w:hAnsi="Calibri" w:cs="Arial"/>
          <w:sz w:val="20"/>
          <w:szCs w:val="20"/>
        </w:rPr>
        <w:t xml:space="preserve"> </w:t>
      </w:r>
      <w:r w:rsidR="002F4CC7" w:rsidRPr="002F4CC7">
        <w:rPr>
          <w:rFonts w:ascii="Calibri" w:hAnsi="Calibri" w:cs="Arial" w:hint="eastAsia"/>
          <w:sz w:val="20"/>
          <w:szCs w:val="20"/>
        </w:rPr>
        <w:t>other</w:t>
      </w:r>
      <w:r w:rsidR="002F4CC7" w:rsidRPr="002F4CC7">
        <w:rPr>
          <w:rFonts w:ascii="Calibri" w:hAnsi="Calibri" w:cs="Arial"/>
          <w:sz w:val="20"/>
          <w:szCs w:val="20"/>
        </w:rPr>
        <w:t xml:space="preserve"> </w:t>
      </w:r>
      <w:r w:rsidR="002F4CC7" w:rsidRPr="002F4CC7">
        <w:rPr>
          <w:rFonts w:ascii="Calibri" w:hAnsi="Calibri" w:cs="Arial" w:hint="eastAsia"/>
          <w:sz w:val="20"/>
          <w:szCs w:val="20"/>
        </w:rPr>
        <w:t>band</w:t>
      </w:r>
      <w:r w:rsidR="002F4CC7" w:rsidRPr="002F4CC7">
        <w:rPr>
          <w:rFonts w:ascii="Calibri" w:hAnsi="Calibri" w:cs="Arial"/>
          <w:sz w:val="20"/>
          <w:szCs w:val="20"/>
        </w:rPr>
        <w:t xml:space="preserve"> combination, 5G </w:t>
      </w:r>
      <w:r w:rsidR="00636D18" w:rsidRPr="002F4CC7">
        <w:rPr>
          <w:rFonts w:ascii="Calibri" w:hAnsi="Calibri" w:cs="Arial"/>
          <w:sz w:val="20"/>
          <w:szCs w:val="20"/>
        </w:rPr>
        <w:t>principle</w:t>
      </w:r>
      <w:r w:rsidR="002F4CC7" w:rsidRPr="002F4CC7">
        <w:rPr>
          <w:rFonts w:ascii="Calibri" w:hAnsi="Calibri" w:cs="Arial"/>
          <w:sz w:val="20"/>
          <w:szCs w:val="20"/>
        </w:rPr>
        <w:t xml:space="preserve"> to </w:t>
      </w:r>
      <w:r w:rsidR="00636D18" w:rsidRPr="002F4CC7">
        <w:rPr>
          <w:rFonts w:ascii="Calibri" w:hAnsi="Calibri" w:cs="Arial"/>
          <w:sz w:val="20"/>
          <w:szCs w:val="20"/>
        </w:rPr>
        <w:t>discuss</w:t>
      </w:r>
      <w:r w:rsidR="002F4CC7" w:rsidRPr="002F4CC7">
        <w:rPr>
          <w:rFonts w:ascii="Calibri" w:hAnsi="Calibri" w:cs="Arial"/>
          <w:sz w:val="20"/>
          <w:szCs w:val="20"/>
        </w:rPr>
        <w:t xml:space="preserve"> case by case on supporting </w:t>
      </w:r>
      <w:r w:rsidR="002F4CC7">
        <w:rPr>
          <w:rFonts w:ascii="Calibri" w:hAnsi="Calibri" w:cs="Arial"/>
          <w:sz w:val="20"/>
          <w:szCs w:val="20"/>
        </w:rPr>
        <w:t>s</w:t>
      </w:r>
      <w:r w:rsidR="002F4CC7" w:rsidRPr="002F4CC7">
        <w:rPr>
          <w:rFonts w:ascii="Calibri" w:hAnsi="Calibri" w:cs="Arial"/>
          <w:sz w:val="20"/>
          <w:szCs w:val="20"/>
        </w:rPr>
        <w:t xml:space="preserve">imultaneous Tx-Rx operations shall not precluded </w:t>
      </w:r>
    </w:p>
    <w:p w14:paraId="08D03AA4" w14:textId="30656EA3" w:rsidR="002F4CC7" w:rsidRDefault="008537E4" w:rsidP="002F4CC7">
      <w:pPr>
        <w:pStyle w:val="aff6"/>
        <w:numPr>
          <w:ilvl w:val="0"/>
          <w:numId w:val="10"/>
        </w:numPr>
        <w:ind w:firstLineChars="0"/>
        <w:rPr>
          <w:sz w:val="20"/>
          <w:szCs w:val="20"/>
        </w:rPr>
      </w:pPr>
      <w:r>
        <w:rPr>
          <w:sz w:val="20"/>
          <w:szCs w:val="20"/>
        </w:rPr>
        <w:t>Ad-hoc agreement</w:t>
      </w:r>
    </w:p>
    <w:p w14:paraId="47D9EF6C" w14:textId="5071523E" w:rsidR="002F4CC7" w:rsidRPr="00111278" w:rsidRDefault="002F4CC7" w:rsidP="002F4CC7">
      <w:pPr>
        <w:pStyle w:val="aff6"/>
        <w:widowControl/>
        <w:numPr>
          <w:ilvl w:val="1"/>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Study which band combinations should be specified for concurrent</w:t>
      </w:r>
      <w:r w:rsidR="009A6FC6">
        <w:rPr>
          <w:rFonts w:eastAsia="宋体"/>
          <w:sz w:val="20"/>
          <w:szCs w:val="20"/>
          <w:highlight w:val="green"/>
        </w:rPr>
        <w:t xml:space="preserve"> Tx/Rx</w:t>
      </w:r>
      <w:r w:rsidRPr="00111278">
        <w:rPr>
          <w:rFonts w:eastAsia="宋体"/>
          <w:sz w:val="20"/>
          <w:szCs w:val="20"/>
          <w:highlight w:val="green"/>
        </w:rPr>
        <w:t xml:space="preserve"> operations in the specifications in consistent manner</w:t>
      </w:r>
    </w:p>
    <w:p w14:paraId="0EC2D482" w14:textId="33B6AAA9" w:rsidR="002F4CC7" w:rsidRPr="00111278"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 xml:space="preserve">Strive to identify the technical criteria on identify band combinations </w:t>
      </w:r>
      <w:r w:rsidR="00111278" w:rsidRPr="00111278">
        <w:rPr>
          <w:rFonts w:eastAsia="宋体"/>
          <w:sz w:val="20"/>
          <w:szCs w:val="20"/>
          <w:highlight w:val="green"/>
        </w:rPr>
        <w:t xml:space="preserve">which can support </w:t>
      </w:r>
      <w:r w:rsidRPr="00111278">
        <w:rPr>
          <w:rFonts w:eastAsia="宋体"/>
          <w:sz w:val="20"/>
          <w:szCs w:val="20"/>
          <w:highlight w:val="green"/>
        </w:rPr>
        <w:t xml:space="preserve">concurrent operations as default </w:t>
      </w:r>
      <w:r w:rsidR="00111278" w:rsidRPr="00111278">
        <w:rPr>
          <w:rFonts w:eastAsia="宋体"/>
          <w:sz w:val="20"/>
          <w:szCs w:val="20"/>
          <w:highlight w:val="green"/>
        </w:rPr>
        <w:t>and/or which band combinations can not support concurrent operations</w:t>
      </w:r>
    </w:p>
    <w:p w14:paraId="0CB6CD3B" w14:textId="498D826D" w:rsidR="002F4CC7" w:rsidRDefault="002F4CC7" w:rsidP="00B3510A">
      <w:pPr>
        <w:pStyle w:val="aff6"/>
        <w:widowControl/>
        <w:numPr>
          <w:ilvl w:val="3"/>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 xml:space="preserve">It’s not precluded to discuss other band combinations in case-by-case manner on supporting concurrent operations per operators’ request </w:t>
      </w:r>
    </w:p>
    <w:p w14:paraId="54D17008" w14:textId="71FF5965" w:rsidR="009A6FC6" w:rsidRPr="00111278" w:rsidRDefault="009A6FC6" w:rsidP="00B3510A">
      <w:pPr>
        <w:pStyle w:val="aff6"/>
        <w:widowControl/>
        <w:numPr>
          <w:ilvl w:val="3"/>
          <w:numId w:val="10"/>
        </w:numPr>
        <w:overflowPunct/>
        <w:autoSpaceDE/>
        <w:autoSpaceDN/>
        <w:adjustRightInd/>
        <w:spacing w:after="120"/>
        <w:ind w:firstLineChars="0"/>
        <w:jc w:val="left"/>
        <w:textAlignment w:val="auto"/>
        <w:rPr>
          <w:rFonts w:eastAsia="宋体"/>
          <w:sz w:val="20"/>
          <w:szCs w:val="20"/>
          <w:highlight w:val="green"/>
        </w:rPr>
      </w:pPr>
      <w:r>
        <w:rPr>
          <w:rFonts w:eastAsia="宋体" w:hint="eastAsia"/>
          <w:sz w:val="20"/>
          <w:szCs w:val="20"/>
          <w:highlight w:val="green"/>
        </w:rPr>
        <w:t>I</w:t>
      </w:r>
      <w:r>
        <w:rPr>
          <w:rFonts w:eastAsia="宋体"/>
          <w:sz w:val="20"/>
          <w:szCs w:val="20"/>
          <w:highlight w:val="green"/>
        </w:rPr>
        <w:t xml:space="preserve">t’s </w:t>
      </w:r>
      <w:r w:rsidR="008537E4">
        <w:rPr>
          <w:rFonts w:eastAsia="宋体"/>
          <w:sz w:val="20"/>
          <w:szCs w:val="20"/>
          <w:highlight w:val="green"/>
        </w:rPr>
        <w:t>encouraged</w:t>
      </w:r>
      <w:r>
        <w:rPr>
          <w:rFonts w:eastAsia="宋体"/>
          <w:sz w:val="20"/>
          <w:szCs w:val="20"/>
          <w:highlight w:val="green"/>
        </w:rPr>
        <w:t xml:space="preserve"> operators can bring the demand of band combinations with co-current operations</w:t>
      </w:r>
    </w:p>
    <w:p w14:paraId="6BD3C117" w14:textId="77777777" w:rsidR="002F4CC7" w:rsidRPr="00111278"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Strive to identify cause for requirement complexity in 5G and how to alleviate the situation for 6G</w:t>
      </w:r>
    </w:p>
    <w:p w14:paraId="2B3A395A" w14:textId="37EB4890" w:rsidR="002F4CC7" w:rsidRPr="00111278" w:rsidRDefault="002F4CC7" w:rsidP="002F4CC7">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111278">
        <w:rPr>
          <w:rFonts w:eastAsia="宋体"/>
          <w:sz w:val="20"/>
          <w:szCs w:val="20"/>
          <w:highlight w:val="green"/>
        </w:rPr>
        <w:t xml:space="preserve">Tight cooperation with 6G spectrum thread on potential 6G band combinations </w:t>
      </w:r>
    </w:p>
    <w:p w14:paraId="614D9799" w14:textId="7B4C8D97" w:rsidR="002F4CC7" w:rsidRDefault="002F4CC7" w:rsidP="002F4CC7">
      <w:pPr>
        <w:pStyle w:val="3"/>
        <w:numPr>
          <w:ilvl w:val="2"/>
          <w:numId w:val="7"/>
        </w:numPr>
        <w:jc w:val="left"/>
      </w:pPr>
      <w:r>
        <w:t xml:space="preserve">Sub-topic 2-4 </w:t>
      </w:r>
      <w:r w:rsidR="00FE2ABE">
        <w:t xml:space="preserve">Flexcible Spectrum aggregation </w:t>
      </w:r>
    </w:p>
    <w:p w14:paraId="162A820A" w14:textId="77777777" w:rsidR="00FE2ABE" w:rsidRDefault="00FE2ABE" w:rsidP="0001007F">
      <w:pPr>
        <w:pStyle w:val="aff6"/>
        <w:numPr>
          <w:ilvl w:val="0"/>
          <w:numId w:val="16"/>
        </w:numPr>
        <w:ind w:firstLineChars="0"/>
        <w:rPr>
          <w:sz w:val="20"/>
          <w:szCs w:val="20"/>
        </w:rPr>
      </w:pPr>
      <w:r w:rsidRPr="00C501F6">
        <w:rPr>
          <w:sz w:val="20"/>
          <w:szCs w:val="20"/>
        </w:rPr>
        <w:t>Key observations:</w:t>
      </w:r>
    </w:p>
    <w:p w14:paraId="089FE692" w14:textId="77777777" w:rsidR="00796D7E" w:rsidRDefault="00FE2ABE" w:rsidP="00FE2ABE">
      <w:pPr>
        <w:pStyle w:val="aff6"/>
        <w:numPr>
          <w:ilvl w:val="1"/>
          <w:numId w:val="10"/>
        </w:numPr>
        <w:ind w:firstLineChars="0"/>
        <w:rPr>
          <w:rFonts w:eastAsiaTheme="minorEastAsia"/>
          <w:lang w:val="sv-SE"/>
        </w:rPr>
      </w:pPr>
      <w:r>
        <w:rPr>
          <w:rFonts w:eastAsiaTheme="minorEastAsia"/>
          <w:lang w:val="sv-SE"/>
        </w:rPr>
        <w:t>According to RAN-P agreements</w:t>
      </w:r>
      <w:r w:rsidR="00796D7E">
        <w:rPr>
          <w:rFonts w:eastAsiaTheme="minorEastAsia"/>
          <w:lang w:val="sv-SE"/>
        </w:rPr>
        <w:t>:</w:t>
      </w:r>
    </w:p>
    <w:p w14:paraId="5E284AA4" w14:textId="42937B76" w:rsidR="00796D7E" w:rsidRDefault="00FE2ABE" w:rsidP="00796D7E">
      <w:pPr>
        <w:pStyle w:val="aff6"/>
        <w:numPr>
          <w:ilvl w:val="2"/>
          <w:numId w:val="10"/>
        </w:numPr>
        <w:ind w:firstLineChars="0"/>
        <w:jc w:val="left"/>
        <w:rPr>
          <w:rFonts w:eastAsiaTheme="minorEastAsia"/>
          <w:lang w:val="sv-SE"/>
        </w:rPr>
      </w:pPr>
      <w:r>
        <w:rPr>
          <w:rFonts w:eastAsiaTheme="minorEastAsia"/>
          <w:lang w:val="sv-SE"/>
        </w:rPr>
        <w:t xml:space="preserve"> 6GR aims to support </w:t>
      </w:r>
      <w:r w:rsidR="000B20E2" w:rsidRPr="000B20E2">
        <w:rPr>
          <w:rFonts w:eastAsiaTheme="minorEastAsia"/>
          <w:lang w:val="sv-SE"/>
        </w:rPr>
        <w:t>spectrum allocation scalability, including the fragmented</w:t>
      </w:r>
      <w:r w:rsidR="000B20E2" w:rsidRPr="000B20E2">
        <w:rPr>
          <w:rFonts w:eastAsiaTheme="minorEastAsia" w:hint="eastAsia"/>
          <w:lang w:val="sv-SE"/>
        </w:rPr>
        <w:t>, irregular</w:t>
      </w:r>
      <w:r w:rsidR="000B20E2" w:rsidRPr="000B20E2">
        <w:rPr>
          <w:rFonts w:eastAsiaTheme="minorEastAsia"/>
          <w:lang w:val="sv-SE"/>
        </w:rPr>
        <w:t xml:space="preserve"> spectrum allocations</w:t>
      </w:r>
    </w:p>
    <w:p w14:paraId="433DA9B3" w14:textId="2EF44798" w:rsidR="00FE2ABE" w:rsidRPr="00FE2ABE" w:rsidRDefault="00796D7E" w:rsidP="00796D7E">
      <w:pPr>
        <w:pStyle w:val="aff6"/>
        <w:numPr>
          <w:ilvl w:val="2"/>
          <w:numId w:val="10"/>
        </w:numPr>
        <w:ind w:firstLineChars="0"/>
        <w:jc w:val="left"/>
        <w:rPr>
          <w:rFonts w:eastAsiaTheme="minorEastAsia"/>
          <w:lang w:val="sv-SE"/>
        </w:rPr>
      </w:pPr>
      <w:r>
        <w:rPr>
          <w:rFonts w:eastAsiaTheme="minorEastAsia"/>
          <w:lang w:val="sv-SE"/>
        </w:rPr>
        <w:t xml:space="preserve">6GR aims to </w:t>
      </w:r>
      <w:r w:rsidR="000B20E2">
        <w:rPr>
          <w:rFonts w:eastAsiaTheme="minorEastAsia"/>
          <w:lang w:val="sv-SE"/>
        </w:rPr>
        <w:t>support</w:t>
      </w:r>
      <w:r w:rsidR="00FE2ABE" w:rsidRPr="00FE2ABE">
        <w:rPr>
          <w:rFonts w:eastAsiaTheme="minorEastAsia"/>
          <w:lang w:val="sv-SE"/>
        </w:rPr>
        <w:t xml:space="preserve"> flexible utilization of spectrum resources for DL and UL over different carriers/bands</w:t>
      </w:r>
    </w:p>
    <w:p w14:paraId="2FA40AE6" w14:textId="71704B8C" w:rsidR="00FE2ABE" w:rsidRPr="00FE2ABE" w:rsidRDefault="00FE2ABE" w:rsidP="00FE2ABE">
      <w:pPr>
        <w:pStyle w:val="aff6"/>
        <w:numPr>
          <w:ilvl w:val="1"/>
          <w:numId w:val="10"/>
        </w:numPr>
        <w:ind w:firstLineChars="0"/>
        <w:rPr>
          <w:rFonts w:eastAsiaTheme="minorEastAsia"/>
          <w:lang w:val="sv-SE"/>
        </w:rPr>
      </w:pPr>
      <w:r>
        <w:rPr>
          <w:rFonts w:eastAsiaTheme="minorEastAsia"/>
          <w:lang w:val="sv-SE"/>
        </w:rPr>
        <w:t xml:space="preserve">New spectrum aggregation schemes </w:t>
      </w:r>
      <w:r w:rsidR="00796D7E">
        <w:rPr>
          <w:rFonts w:eastAsiaTheme="minorEastAsia"/>
          <w:lang w:val="sv-SE"/>
        </w:rPr>
        <w:t>led by</w:t>
      </w:r>
      <w:r>
        <w:rPr>
          <w:rFonts w:eastAsiaTheme="minorEastAsia"/>
          <w:lang w:val="sv-SE"/>
        </w:rPr>
        <w:t xml:space="preserve"> other WGs which may have big impact to RAN4 </w:t>
      </w:r>
      <w:r w:rsidR="00796D7E">
        <w:rPr>
          <w:rFonts w:eastAsiaTheme="minorEastAsia"/>
          <w:lang w:val="sv-SE"/>
        </w:rPr>
        <w:t>e.g.</w:t>
      </w:r>
      <w:r>
        <w:rPr>
          <w:rFonts w:eastAsiaTheme="minorEastAsia"/>
          <w:lang w:val="sv-SE"/>
        </w:rPr>
        <w:t xml:space="preserve"> Single cell multi-carrier (</w:t>
      </w:r>
      <w:r w:rsidRPr="00FE2ABE">
        <w:rPr>
          <w:rFonts w:eastAsiaTheme="minorEastAsia" w:hint="eastAsia"/>
          <w:lang w:val="sv-SE"/>
        </w:rPr>
        <w:t>Elastic cell with multiple carriers)</w:t>
      </w:r>
      <w:r w:rsidRPr="00FE2ABE">
        <w:rPr>
          <w:rFonts w:eastAsiaTheme="minorEastAsia"/>
          <w:lang w:val="sv-SE"/>
        </w:rPr>
        <w:t>, DL/UL decoupling/paring</w:t>
      </w:r>
      <w:r>
        <w:rPr>
          <w:rFonts w:eastAsiaTheme="minorEastAsia"/>
          <w:lang w:val="sv-SE"/>
        </w:rPr>
        <w:t>.</w:t>
      </w:r>
    </w:p>
    <w:p w14:paraId="4342EF59" w14:textId="6D3DFD89" w:rsidR="00FE2ABE" w:rsidRDefault="00FE2ABE" w:rsidP="0001007F">
      <w:pPr>
        <w:pStyle w:val="aff6"/>
        <w:numPr>
          <w:ilvl w:val="0"/>
          <w:numId w:val="16"/>
        </w:numPr>
        <w:ind w:firstLineChars="0"/>
        <w:rPr>
          <w:sz w:val="20"/>
          <w:szCs w:val="20"/>
        </w:rPr>
      </w:pPr>
      <w:r w:rsidRPr="00A26193">
        <w:rPr>
          <w:rFonts w:hint="eastAsia"/>
          <w:sz w:val="20"/>
          <w:szCs w:val="20"/>
        </w:rPr>
        <w:t>Main</w:t>
      </w:r>
      <w:r>
        <w:rPr>
          <w:sz w:val="20"/>
          <w:szCs w:val="20"/>
        </w:rPr>
        <w:t xml:space="preserve"> pr</w:t>
      </w:r>
      <w:r w:rsidRPr="0097140E">
        <w:rPr>
          <w:rFonts w:eastAsiaTheme="minorEastAsia"/>
          <w:lang w:val="sv-SE"/>
        </w:rPr>
        <w:t>oposal</w:t>
      </w:r>
      <w:r w:rsidR="0097140E" w:rsidRPr="0097140E">
        <w:rPr>
          <w:rFonts w:eastAsiaTheme="minorEastAsia" w:hint="eastAsia"/>
          <w:lang w:val="sv-SE"/>
        </w:rPr>
        <w:t>s</w:t>
      </w:r>
      <w:r w:rsidRPr="0097140E">
        <w:rPr>
          <w:rFonts w:eastAsiaTheme="minorEastAsia"/>
          <w:lang w:val="sv-SE"/>
        </w:rPr>
        <w:t>:</w:t>
      </w:r>
    </w:p>
    <w:p w14:paraId="36EE1C3C" w14:textId="1BC23E93" w:rsidR="00FE2ABE" w:rsidRPr="000B20E2" w:rsidRDefault="000B20E2" w:rsidP="0001007F">
      <w:pPr>
        <w:pStyle w:val="aff6"/>
        <w:numPr>
          <w:ilvl w:val="1"/>
          <w:numId w:val="16"/>
        </w:numPr>
        <w:ind w:firstLineChars="0"/>
        <w:rPr>
          <w:sz w:val="20"/>
          <w:szCs w:val="20"/>
        </w:rPr>
      </w:pPr>
      <w:r>
        <w:rPr>
          <w:rFonts w:eastAsiaTheme="minorEastAsia" w:hint="eastAsia"/>
          <w:sz w:val="20"/>
          <w:szCs w:val="20"/>
        </w:rPr>
        <w:t>O</w:t>
      </w:r>
      <w:r>
        <w:rPr>
          <w:rFonts w:eastAsiaTheme="minorEastAsia"/>
          <w:sz w:val="20"/>
          <w:szCs w:val="20"/>
        </w:rPr>
        <w:t>n fragmented spectrum allocation</w:t>
      </w:r>
    </w:p>
    <w:p w14:paraId="05E757E3" w14:textId="4895F009" w:rsidR="000B20E2" w:rsidRPr="000B20E2" w:rsidRDefault="000B20E2"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U</w:t>
      </w:r>
      <w:r w:rsidRPr="000B20E2">
        <w:rPr>
          <w:rFonts w:eastAsia="宋体" w:hint="eastAsia"/>
          <w:sz w:val="20"/>
          <w:szCs w:val="20"/>
        </w:rPr>
        <w:t>sing</w:t>
      </w:r>
      <w:r w:rsidRPr="000B20E2">
        <w:rPr>
          <w:rFonts w:eastAsia="宋体"/>
          <w:sz w:val="20"/>
          <w:szCs w:val="20"/>
        </w:rPr>
        <w:t xml:space="preserve"> CA as baseline assumption, to evaluate potential impact from RAN4 perspective including reference RF architecture, RF performance, in-gap interference handling, deployed scenarios</w:t>
      </w:r>
    </w:p>
    <w:p w14:paraId="59C35B0B" w14:textId="68A89497" w:rsidR="000B20E2" w:rsidRDefault="000B20E2" w:rsidP="000B20E2">
      <w:pPr>
        <w:pStyle w:val="aff6"/>
        <w:widowControl/>
        <w:numPr>
          <w:ilvl w:val="3"/>
          <w:numId w:val="10"/>
        </w:numPr>
        <w:overflowPunct/>
        <w:autoSpaceDE/>
        <w:autoSpaceDN/>
        <w:adjustRightInd/>
        <w:spacing w:after="120"/>
        <w:ind w:firstLineChars="0"/>
        <w:jc w:val="left"/>
        <w:textAlignment w:val="auto"/>
        <w:rPr>
          <w:rFonts w:eastAsia="宋体"/>
          <w:sz w:val="20"/>
          <w:szCs w:val="20"/>
        </w:rPr>
      </w:pPr>
      <w:r w:rsidRPr="000B20E2">
        <w:rPr>
          <w:rFonts w:eastAsia="宋体"/>
          <w:sz w:val="20"/>
          <w:szCs w:val="20"/>
        </w:rPr>
        <w:t xml:space="preserve">Leverage Rel-19 RAN4 fragmented carrier SI with extension to </w:t>
      </w:r>
      <w:r>
        <w:rPr>
          <w:rFonts w:eastAsia="宋体"/>
          <w:sz w:val="20"/>
          <w:szCs w:val="20"/>
        </w:rPr>
        <w:t xml:space="preserve">other possible scenarios </w:t>
      </w:r>
    </w:p>
    <w:p w14:paraId="265964E9" w14:textId="74A6E447" w:rsidR="000B20E2" w:rsidRPr="000B20E2" w:rsidRDefault="000B20E2" w:rsidP="000B20E2">
      <w:pPr>
        <w:pStyle w:val="aff6"/>
        <w:widowControl/>
        <w:numPr>
          <w:ilvl w:val="1"/>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lastRenderedPageBreak/>
        <w:t xml:space="preserve">RAN4 shall deeply </w:t>
      </w:r>
      <w:r w:rsidR="00636D18">
        <w:rPr>
          <w:rFonts w:eastAsia="宋体"/>
          <w:sz w:val="20"/>
          <w:szCs w:val="20"/>
        </w:rPr>
        <w:t>involve</w:t>
      </w:r>
      <w:r>
        <w:rPr>
          <w:rFonts w:eastAsia="宋体"/>
          <w:sz w:val="20"/>
          <w:szCs w:val="20"/>
        </w:rPr>
        <w:t xml:space="preserve"> </w:t>
      </w:r>
      <w:r w:rsidR="00521C76">
        <w:rPr>
          <w:rFonts w:eastAsia="宋体"/>
          <w:sz w:val="20"/>
          <w:szCs w:val="20"/>
        </w:rPr>
        <w:t>in</w:t>
      </w:r>
      <w:r>
        <w:rPr>
          <w:rFonts w:eastAsia="宋体"/>
          <w:sz w:val="20"/>
          <w:szCs w:val="20"/>
        </w:rPr>
        <w:t xml:space="preserve"> other WGs led advanced spectrum aggregation works </w:t>
      </w:r>
      <w:r w:rsidR="00796D7E">
        <w:rPr>
          <w:rFonts w:eastAsia="宋体"/>
          <w:sz w:val="20"/>
          <w:szCs w:val="20"/>
        </w:rPr>
        <w:t>e.g.,</w:t>
      </w:r>
      <w:r>
        <w:rPr>
          <w:rFonts w:eastAsia="宋体"/>
          <w:sz w:val="20"/>
          <w:szCs w:val="20"/>
        </w:rPr>
        <w:t xml:space="preserve"> </w:t>
      </w:r>
      <w:r>
        <w:rPr>
          <w:rFonts w:eastAsiaTheme="minorEastAsia"/>
          <w:lang w:val="sv-SE"/>
        </w:rPr>
        <w:t>single cell multi-carrier (</w:t>
      </w:r>
      <w:r w:rsidRPr="00FE2ABE">
        <w:rPr>
          <w:rFonts w:eastAsiaTheme="minorEastAsia" w:hint="eastAsia"/>
          <w:lang w:val="sv-SE"/>
        </w:rPr>
        <w:t>Elastic cell with multiple carriers)</w:t>
      </w:r>
      <w:r w:rsidRPr="00FE2ABE">
        <w:rPr>
          <w:rFonts w:eastAsiaTheme="minorEastAsia"/>
          <w:lang w:val="sv-SE"/>
        </w:rPr>
        <w:t>, DL/UL decoupling</w:t>
      </w:r>
      <w:r w:rsidR="00521C76">
        <w:rPr>
          <w:rFonts w:eastAsiaTheme="minorEastAsia"/>
          <w:lang w:val="sv-SE"/>
        </w:rPr>
        <w:t xml:space="preserve"> (DL/UL </w:t>
      </w:r>
      <w:r w:rsidRPr="00FE2ABE">
        <w:rPr>
          <w:rFonts w:eastAsiaTheme="minorEastAsia"/>
          <w:lang w:val="sv-SE"/>
        </w:rPr>
        <w:t>paring</w:t>
      </w:r>
      <w:r w:rsidR="00521C76">
        <w:rPr>
          <w:rFonts w:eastAsiaTheme="minorEastAsia"/>
          <w:lang w:val="sv-SE"/>
        </w:rPr>
        <w:t>)</w:t>
      </w:r>
    </w:p>
    <w:p w14:paraId="18E01E81" w14:textId="0A68C974" w:rsidR="000B20E2" w:rsidRDefault="000B20E2"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RAN4 focus on the feasibility study considering reference RF architecture</w:t>
      </w:r>
      <w:r w:rsidR="00845D94">
        <w:rPr>
          <w:rFonts w:eastAsia="宋体"/>
          <w:sz w:val="20"/>
          <w:szCs w:val="20"/>
        </w:rPr>
        <w:t xml:space="preserve">, scheduling restriction </w:t>
      </w:r>
    </w:p>
    <w:p w14:paraId="61F4FBDA" w14:textId="31233E3F" w:rsidR="000B20E2" w:rsidRDefault="00845D94"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hint="eastAsia"/>
          <w:sz w:val="20"/>
          <w:szCs w:val="20"/>
        </w:rPr>
        <w:t>R</w:t>
      </w:r>
      <w:r>
        <w:rPr>
          <w:rFonts w:eastAsia="宋体"/>
          <w:sz w:val="20"/>
          <w:szCs w:val="20"/>
        </w:rPr>
        <w:t xml:space="preserve">AN4 work shall be triggered by </w:t>
      </w:r>
      <w:r>
        <w:rPr>
          <w:rFonts w:eastAsia="宋体" w:hint="eastAsia"/>
          <w:sz w:val="20"/>
          <w:szCs w:val="20"/>
        </w:rPr>
        <w:t>other</w:t>
      </w:r>
      <w:r>
        <w:rPr>
          <w:rFonts w:eastAsia="宋体"/>
          <w:sz w:val="20"/>
          <w:szCs w:val="20"/>
        </w:rPr>
        <w:t xml:space="preserve"> </w:t>
      </w:r>
      <w:r>
        <w:rPr>
          <w:rFonts w:eastAsia="宋体" w:hint="eastAsia"/>
          <w:sz w:val="20"/>
          <w:szCs w:val="20"/>
        </w:rPr>
        <w:t>WGs</w:t>
      </w:r>
      <w:r>
        <w:rPr>
          <w:rFonts w:eastAsia="宋体"/>
          <w:sz w:val="20"/>
          <w:szCs w:val="20"/>
        </w:rPr>
        <w:t xml:space="preserve"> </w:t>
      </w:r>
      <w:r>
        <w:rPr>
          <w:rFonts w:eastAsia="宋体" w:hint="eastAsia"/>
          <w:sz w:val="20"/>
          <w:szCs w:val="20"/>
        </w:rPr>
        <w:t>L</w:t>
      </w:r>
      <w:r>
        <w:rPr>
          <w:rFonts w:eastAsia="宋体"/>
          <w:sz w:val="20"/>
          <w:szCs w:val="20"/>
        </w:rPr>
        <w:t xml:space="preserve">S or pending on sufficient progress from other WGs with the concept is clear </w:t>
      </w:r>
    </w:p>
    <w:p w14:paraId="3017D4EC" w14:textId="64184917" w:rsidR="00845D94" w:rsidRDefault="00845D94" w:rsidP="000B20E2">
      <w:pPr>
        <w:pStyle w:val="aff6"/>
        <w:widowControl/>
        <w:numPr>
          <w:ilvl w:val="2"/>
          <w:numId w:val="10"/>
        </w:numPr>
        <w:overflowPunct/>
        <w:autoSpaceDE/>
        <w:autoSpaceDN/>
        <w:adjustRightInd/>
        <w:spacing w:after="120"/>
        <w:ind w:firstLineChars="0"/>
        <w:jc w:val="left"/>
        <w:textAlignment w:val="auto"/>
        <w:rPr>
          <w:rFonts w:eastAsia="宋体"/>
          <w:sz w:val="20"/>
          <w:szCs w:val="20"/>
        </w:rPr>
      </w:pPr>
      <w:r>
        <w:rPr>
          <w:rFonts w:eastAsia="宋体"/>
          <w:sz w:val="20"/>
          <w:szCs w:val="20"/>
        </w:rPr>
        <w:t>Some proposals suggest to start the work immediately in RAN</w:t>
      </w:r>
      <w:r w:rsidR="0097140E">
        <w:rPr>
          <w:rFonts w:eastAsia="宋体"/>
          <w:sz w:val="20"/>
          <w:szCs w:val="20"/>
        </w:rPr>
        <w:t>4 and send information and request to other WGs for further input</w:t>
      </w:r>
    </w:p>
    <w:p w14:paraId="612F6BA2" w14:textId="77308B6B" w:rsidR="0097140E" w:rsidRPr="0097140E" w:rsidRDefault="0097140E" w:rsidP="0097140E">
      <w:pPr>
        <w:widowControl/>
        <w:spacing w:after="120"/>
        <w:jc w:val="left"/>
        <w:rPr>
          <w:rFonts w:eastAsia="宋体"/>
          <w:i/>
          <w:iCs/>
          <w:sz w:val="20"/>
          <w:szCs w:val="20"/>
        </w:rPr>
      </w:pPr>
      <w:r w:rsidRPr="0097140E">
        <w:rPr>
          <w:rFonts w:eastAsia="宋体" w:hint="eastAsia"/>
          <w:i/>
          <w:iCs/>
          <w:sz w:val="20"/>
          <w:szCs w:val="20"/>
        </w:rPr>
        <w:t>&lt;</w:t>
      </w:r>
      <w:r w:rsidRPr="0097140E">
        <w:rPr>
          <w:rFonts w:eastAsia="宋体"/>
          <w:i/>
          <w:iCs/>
          <w:sz w:val="20"/>
          <w:szCs w:val="20"/>
        </w:rPr>
        <w:t xml:space="preserve">FL note: RAN1 plan to initiate initial discussion on spectrum aggregation from Q1’26, without sufficient input from </w:t>
      </w:r>
      <w:r>
        <w:rPr>
          <w:rFonts w:eastAsia="宋体"/>
          <w:i/>
          <w:iCs/>
          <w:sz w:val="20"/>
          <w:szCs w:val="20"/>
        </w:rPr>
        <w:t>RAN1</w:t>
      </w:r>
      <w:r w:rsidRPr="0097140E">
        <w:rPr>
          <w:rFonts w:eastAsia="宋体"/>
          <w:i/>
          <w:iCs/>
          <w:sz w:val="20"/>
          <w:szCs w:val="20"/>
        </w:rPr>
        <w:t>, it’s inefficient to trigger parallel discussion given the new concept</w:t>
      </w:r>
      <w:r>
        <w:rPr>
          <w:rFonts w:eastAsia="宋体"/>
          <w:i/>
          <w:iCs/>
          <w:sz w:val="20"/>
          <w:szCs w:val="20"/>
        </w:rPr>
        <w:t xml:space="preserve"> is</w:t>
      </w:r>
      <w:r w:rsidRPr="0097140E">
        <w:rPr>
          <w:rFonts w:eastAsia="宋体"/>
          <w:i/>
          <w:iCs/>
          <w:sz w:val="20"/>
          <w:szCs w:val="20"/>
        </w:rPr>
        <w:t xml:space="preserve"> still unclear even from RAN1</w:t>
      </w:r>
      <w:r>
        <w:rPr>
          <w:rFonts w:eastAsia="宋体"/>
          <w:i/>
          <w:iCs/>
          <w:sz w:val="20"/>
          <w:szCs w:val="20"/>
        </w:rPr>
        <w:t xml:space="preserve"> perspective for advanced spectrum aggregation schemes</w:t>
      </w:r>
      <w:r w:rsidRPr="0097140E">
        <w:rPr>
          <w:rFonts w:eastAsia="宋体"/>
          <w:i/>
          <w:iCs/>
          <w:sz w:val="20"/>
          <w:szCs w:val="20"/>
        </w:rPr>
        <w:t>&gt;</w:t>
      </w:r>
    </w:p>
    <w:p w14:paraId="1AC8F9B3" w14:textId="15BAD196" w:rsidR="00FE2ABE" w:rsidRPr="008537E4" w:rsidRDefault="008537E4" w:rsidP="00FE2ABE">
      <w:pPr>
        <w:pStyle w:val="aff6"/>
        <w:numPr>
          <w:ilvl w:val="0"/>
          <w:numId w:val="10"/>
        </w:numPr>
        <w:ind w:firstLineChars="0"/>
        <w:rPr>
          <w:sz w:val="20"/>
          <w:szCs w:val="20"/>
        </w:rPr>
      </w:pPr>
      <w:r w:rsidRPr="008537E4">
        <w:rPr>
          <w:sz w:val="20"/>
          <w:szCs w:val="20"/>
        </w:rPr>
        <w:t>Ad-hoc agreement</w:t>
      </w:r>
    </w:p>
    <w:p w14:paraId="3ED15EE5" w14:textId="7728E419" w:rsidR="00845D94" w:rsidRPr="00111278" w:rsidRDefault="0097140E" w:rsidP="00845D94">
      <w:pPr>
        <w:pStyle w:val="aff6"/>
        <w:numPr>
          <w:ilvl w:val="1"/>
          <w:numId w:val="10"/>
        </w:numPr>
        <w:ind w:firstLineChars="0"/>
        <w:rPr>
          <w:sz w:val="20"/>
          <w:szCs w:val="20"/>
          <w:highlight w:val="green"/>
        </w:rPr>
      </w:pPr>
      <w:r w:rsidRPr="00111278">
        <w:rPr>
          <w:rFonts w:eastAsiaTheme="minorEastAsia"/>
          <w:highlight w:val="green"/>
          <w:lang w:val="sv-SE"/>
        </w:rPr>
        <w:t xml:space="preserve">On </w:t>
      </w:r>
      <w:r w:rsidR="00845D94" w:rsidRPr="00111278">
        <w:rPr>
          <w:rFonts w:eastAsiaTheme="minorEastAsia"/>
          <w:sz w:val="20"/>
          <w:szCs w:val="20"/>
          <w:highlight w:val="green"/>
        </w:rPr>
        <w:t>fragmented spectrum</w:t>
      </w:r>
      <w:r w:rsidRPr="00111278">
        <w:rPr>
          <w:rFonts w:eastAsiaTheme="minorEastAsia"/>
          <w:sz w:val="20"/>
          <w:szCs w:val="20"/>
          <w:highlight w:val="green"/>
        </w:rPr>
        <w:t xml:space="preserve"> allocation</w:t>
      </w:r>
    </w:p>
    <w:p w14:paraId="47958DE6" w14:textId="59EACBC0" w:rsidR="00845D94" w:rsidRPr="00111278" w:rsidRDefault="00845D94" w:rsidP="00845D94">
      <w:pPr>
        <w:pStyle w:val="aff6"/>
        <w:numPr>
          <w:ilvl w:val="2"/>
          <w:numId w:val="10"/>
        </w:numPr>
        <w:ind w:firstLineChars="0"/>
        <w:rPr>
          <w:sz w:val="20"/>
          <w:szCs w:val="20"/>
          <w:highlight w:val="green"/>
        </w:rPr>
      </w:pPr>
      <w:r w:rsidRPr="00111278">
        <w:rPr>
          <w:rFonts w:eastAsiaTheme="minorEastAsia" w:hint="eastAsia"/>
          <w:sz w:val="20"/>
          <w:szCs w:val="20"/>
          <w:highlight w:val="green"/>
        </w:rPr>
        <w:t>C</w:t>
      </w:r>
      <w:r w:rsidRPr="00111278">
        <w:rPr>
          <w:rFonts w:eastAsiaTheme="minorEastAsia"/>
          <w:sz w:val="20"/>
          <w:szCs w:val="20"/>
          <w:highlight w:val="green"/>
        </w:rPr>
        <w:t xml:space="preserve">ollect </w:t>
      </w:r>
      <w:r w:rsidR="00111278" w:rsidRPr="00111278">
        <w:rPr>
          <w:rFonts w:eastAsiaTheme="minorEastAsia"/>
          <w:sz w:val="20"/>
          <w:szCs w:val="20"/>
          <w:highlight w:val="green"/>
        </w:rPr>
        <w:t>the</w:t>
      </w:r>
      <w:r w:rsidRPr="00111278">
        <w:rPr>
          <w:rFonts w:eastAsiaTheme="minorEastAsia"/>
          <w:sz w:val="20"/>
          <w:szCs w:val="20"/>
          <w:highlight w:val="green"/>
        </w:rPr>
        <w:t xml:space="preserve"> demand on fragmented spectrum allocation scenarios </w:t>
      </w:r>
      <w:r w:rsidR="00111278" w:rsidRPr="00111278">
        <w:rPr>
          <w:rFonts w:eastAsiaTheme="minorEastAsia"/>
          <w:sz w:val="20"/>
          <w:szCs w:val="20"/>
          <w:highlight w:val="green"/>
        </w:rPr>
        <w:t>especially from operators</w:t>
      </w:r>
    </w:p>
    <w:p w14:paraId="7FD69458" w14:textId="77067BF9" w:rsidR="00845D94" w:rsidRPr="009A153D" w:rsidRDefault="00845D94" w:rsidP="00845D94">
      <w:pPr>
        <w:pStyle w:val="aff6"/>
        <w:widowControl/>
        <w:numPr>
          <w:ilvl w:val="1"/>
          <w:numId w:val="10"/>
        </w:numPr>
        <w:overflowPunct/>
        <w:autoSpaceDE/>
        <w:autoSpaceDN/>
        <w:adjustRightInd/>
        <w:spacing w:after="120"/>
        <w:ind w:firstLineChars="0"/>
        <w:jc w:val="left"/>
        <w:textAlignment w:val="auto"/>
        <w:rPr>
          <w:rFonts w:eastAsia="宋体"/>
          <w:sz w:val="20"/>
          <w:szCs w:val="20"/>
          <w:highlight w:val="green"/>
        </w:rPr>
      </w:pPr>
      <w:r w:rsidRPr="009A153D">
        <w:rPr>
          <w:rFonts w:eastAsia="宋体" w:hint="eastAsia"/>
          <w:sz w:val="20"/>
          <w:szCs w:val="20"/>
          <w:highlight w:val="green"/>
        </w:rPr>
        <w:t>T</w:t>
      </w:r>
      <w:r w:rsidRPr="009A153D">
        <w:rPr>
          <w:rFonts w:eastAsia="宋体"/>
          <w:sz w:val="20"/>
          <w:szCs w:val="20"/>
          <w:highlight w:val="green"/>
        </w:rPr>
        <w:t xml:space="preserve">ight cooperation with other WGs to identify relevant RAN4 work scope on advanced spectrum aggregation schemes e.g., </w:t>
      </w:r>
      <w:r w:rsidRPr="009A153D">
        <w:rPr>
          <w:rFonts w:eastAsiaTheme="minorEastAsia"/>
          <w:highlight w:val="green"/>
          <w:lang w:val="sv-SE"/>
        </w:rPr>
        <w:t>single cell multi-carrier (</w:t>
      </w:r>
      <w:r w:rsidRPr="009A153D">
        <w:rPr>
          <w:rFonts w:eastAsiaTheme="minorEastAsia" w:hint="eastAsia"/>
          <w:highlight w:val="green"/>
          <w:lang w:val="sv-SE"/>
        </w:rPr>
        <w:t>Elastic cell with multiple carriers)</w:t>
      </w:r>
      <w:r w:rsidRPr="009A153D">
        <w:rPr>
          <w:rFonts w:eastAsiaTheme="minorEastAsia"/>
          <w:highlight w:val="green"/>
          <w:lang w:val="sv-SE"/>
        </w:rPr>
        <w:t>, DL/UL decoupling/paring</w:t>
      </w:r>
    </w:p>
    <w:p w14:paraId="3BB37B35" w14:textId="19F28886" w:rsidR="00845D94" w:rsidRPr="009A153D" w:rsidRDefault="00845D94" w:rsidP="00845D94">
      <w:pPr>
        <w:pStyle w:val="aff6"/>
        <w:widowControl/>
        <w:numPr>
          <w:ilvl w:val="2"/>
          <w:numId w:val="10"/>
        </w:numPr>
        <w:overflowPunct/>
        <w:autoSpaceDE/>
        <w:autoSpaceDN/>
        <w:adjustRightInd/>
        <w:spacing w:after="120"/>
        <w:ind w:firstLineChars="0"/>
        <w:jc w:val="left"/>
        <w:textAlignment w:val="auto"/>
        <w:rPr>
          <w:rFonts w:eastAsia="宋体"/>
          <w:sz w:val="20"/>
          <w:szCs w:val="20"/>
          <w:highlight w:val="green"/>
        </w:rPr>
      </w:pPr>
      <w:r w:rsidRPr="009A153D">
        <w:rPr>
          <w:rFonts w:eastAsiaTheme="minorEastAsia" w:hint="eastAsia"/>
          <w:sz w:val="20"/>
          <w:szCs w:val="20"/>
          <w:highlight w:val="green"/>
        </w:rPr>
        <w:t>P</w:t>
      </w:r>
      <w:r w:rsidRPr="009A153D">
        <w:rPr>
          <w:rFonts w:eastAsiaTheme="minorEastAsia"/>
          <w:sz w:val="20"/>
          <w:szCs w:val="20"/>
          <w:highlight w:val="green"/>
        </w:rPr>
        <w:t>ostpone the discussion</w:t>
      </w:r>
      <w:r w:rsidRPr="009A153D">
        <w:rPr>
          <w:rFonts w:eastAsiaTheme="minorEastAsia"/>
          <w:highlight w:val="green"/>
          <w:lang w:val="sv-SE"/>
        </w:rPr>
        <w:t xml:space="preserve"> until sufficient progress from other WGs </w:t>
      </w:r>
      <w:r w:rsidR="00F14F3B" w:rsidRPr="009A153D">
        <w:rPr>
          <w:rFonts w:eastAsiaTheme="minorEastAsia"/>
          <w:highlight w:val="green"/>
          <w:lang w:val="sv-SE"/>
        </w:rPr>
        <w:t xml:space="preserve">with the clarity on </w:t>
      </w:r>
      <w:r w:rsidR="0097140E" w:rsidRPr="009A153D">
        <w:rPr>
          <w:rFonts w:eastAsiaTheme="minorEastAsia"/>
          <w:highlight w:val="green"/>
          <w:lang w:val="sv-SE"/>
        </w:rPr>
        <w:t>the concept is clear</w:t>
      </w:r>
      <w:r w:rsidRPr="009A153D">
        <w:rPr>
          <w:rFonts w:eastAsiaTheme="minorEastAsia"/>
          <w:highlight w:val="green"/>
          <w:lang w:val="sv-SE"/>
        </w:rPr>
        <w:t xml:space="preserve"> or triggered by </w:t>
      </w:r>
      <w:r w:rsidR="0097140E" w:rsidRPr="009A153D">
        <w:rPr>
          <w:rFonts w:eastAsiaTheme="minorEastAsia" w:hint="eastAsia"/>
          <w:highlight w:val="green"/>
          <w:lang w:val="sv-SE"/>
        </w:rPr>
        <w:t>incomming</w:t>
      </w:r>
      <w:r w:rsidR="0097140E" w:rsidRPr="009A153D">
        <w:rPr>
          <w:rFonts w:eastAsiaTheme="minorEastAsia"/>
          <w:highlight w:val="green"/>
          <w:lang w:val="sv-SE"/>
        </w:rPr>
        <w:t xml:space="preserve"> </w:t>
      </w:r>
      <w:r w:rsidRPr="009A153D">
        <w:rPr>
          <w:rFonts w:eastAsiaTheme="minorEastAsia"/>
          <w:highlight w:val="green"/>
          <w:lang w:val="sv-SE"/>
        </w:rPr>
        <w:t xml:space="preserve">LS </w:t>
      </w:r>
    </w:p>
    <w:p w14:paraId="584B8AD6" w14:textId="77777777" w:rsidR="002F4CC7" w:rsidRPr="002F4CC7" w:rsidRDefault="002F4CC7" w:rsidP="002F4CC7">
      <w:pPr>
        <w:widowControl/>
        <w:spacing w:after="120"/>
        <w:jc w:val="left"/>
        <w:rPr>
          <w:rFonts w:eastAsia="宋体"/>
          <w:sz w:val="20"/>
          <w:szCs w:val="20"/>
          <w:lang w:val="sv-SE"/>
        </w:rPr>
      </w:pPr>
    </w:p>
    <w:p w14:paraId="17CA264C" w14:textId="524BF301" w:rsidR="00606ACB" w:rsidRPr="00056A51" w:rsidRDefault="00606ACB" w:rsidP="00056A51">
      <w:pPr>
        <w:pStyle w:val="1"/>
        <w:numPr>
          <w:ilvl w:val="0"/>
          <w:numId w:val="7"/>
        </w:numPr>
        <w:rPr>
          <w:lang w:eastAsia="ja-JP"/>
        </w:rPr>
      </w:pPr>
      <w:r w:rsidRPr="001F36DF">
        <w:rPr>
          <w:rFonts w:hint="eastAsia"/>
          <w:lang w:eastAsia="ja-JP"/>
        </w:rPr>
        <w:t>Topic</w:t>
      </w:r>
      <w:r w:rsidRPr="001F36DF">
        <w:rPr>
          <w:lang w:eastAsia="ja-JP"/>
        </w:rPr>
        <w:t xml:space="preserve"> #</w:t>
      </w:r>
      <w:r>
        <w:rPr>
          <w:lang w:eastAsia="ja-JP"/>
        </w:rPr>
        <w:t>3</w:t>
      </w:r>
      <w:r w:rsidRPr="001F36DF">
        <w:rPr>
          <w:rFonts w:hint="eastAsia"/>
          <w:lang w:eastAsia="ja-JP"/>
        </w:rPr>
        <w:t>:</w:t>
      </w:r>
      <w:r w:rsidRPr="001F36DF">
        <w:rPr>
          <w:lang w:eastAsia="ja-JP"/>
        </w:rPr>
        <w:t xml:space="preserve"> </w:t>
      </w:r>
      <w:r>
        <w:rPr>
          <w:rFonts w:hint="eastAsia"/>
          <w:lang w:eastAsia="ja-JP"/>
        </w:rPr>
        <w:t>Joint</w:t>
      </w:r>
      <w:r>
        <w:rPr>
          <w:lang w:eastAsia="ja-JP"/>
        </w:rPr>
        <w:t xml:space="preserve"> </w:t>
      </w:r>
      <w:r>
        <w:rPr>
          <w:rFonts w:hint="eastAsia"/>
          <w:lang w:eastAsia="ja-JP"/>
        </w:rPr>
        <w:t>BS</w:t>
      </w:r>
      <w:r>
        <w:rPr>
          <w:lang w:eastAsia="ja-JP"/>
        </w:rPr>
        <w:t xml:space="preserve"> and UE RF</w:t>
      </w:r>
    </w:p>
    <w:p w14:paraId="21DC8E56" w14:textId="4D45D5F1" w:rsidR="00F14F3B" w:rsidRDefault="00F14F3B" w:rsidP="00F14F3B">
      <w:pPr>
        <w:rPr>
          <w:lang w:val="sv-SE"/>
        </w:rPr>
      </w:pPr>
      <w:r>
        <w:rPr>
          <w:rFonts w:hint="eastAsia"/>
          <w:lang w:val="sv-SE"/>
        </w:rPr>
        <w:t>P</w:t>
      </w:r>
      <w:r>
        <w:rPr>
          <w:lang w:val="sv-SE"/>
        </w:rPr>
        <w:t>re-meeting agreement:</w:t>
      </w:r>
    </w:p>
    <w:tbl>
      <w:tblPr>
        <w:tblStyle w:val="afd"/>
        <w:tblW w:w="0" w:type="auto"/>
        <w:tblLook w:val="04A0" w:firstRow="1" w:lastRow="0" w:firstColumn="1" w:lastColumn="0" w:noHBand="0" w:noVBand="1"/>
      </w:tblPr>
      <w:tblGrid>
        <w:gridCol w:w="9631"/>
      </w:tblGrid>
      <w:tr w:rsidR="00F14F3B" w14:paraId="407A059C" w14:textId="77777777" w:rsidTr="00F14F3B">
        <w:tc>
          <w:tcPr>
            <w:tcW w:w="9631" w:type="dxa"/>
          </w:tcPr>
          <w:p w14:paraId="24360D9C" w14:textId="77777777" w:rsidR="00F14F3B" w:rsidRPr="00F14F3B" w:rsidRDefault="00F14F3B" w:rsidP="00F14F3B">
            <w:pPr>
              <w:pStyle w:val="aff6"/>
              <w:widowControl/>
              <w:numPr>
                <w:ilvl w:val="0"/>
                <w:numId w:val="8"/>
              </w:numPr>
              <w:overflowPunct/>
              <w:autoSpaceDE/>
              <w:autoSpaceDN/>
              <w:adjustRightInd/>
              <w:spacing w:after="120"/>
              <w:ind w:left="720" w:firstLineChars="0"/>
              <w:jc w:val="left"/>
              <w:textAlignment w:val="auto"/>
              <w:rPr>
                <w:sz w:val="20"/>
                <w:szCs w:val="20"/>
              </w:rPr>
            </w:pPr>
            <w:r w:rsidRPr="00F14F3B">
              <w:rPr>
                <w:rFonts w:eastAsia="宋体"/>
                <w:sz w:val="20"/>
                <w:szCs w:val="20"/>
              </w:rPr>
              <w:t>Agreements for Tx EVM relaxation</w:t>
            </w:r>
          </w:p>
          <w:p w14:paraId="48B4EEA4"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rFonts w:eastAsia="Times New Roman"/>
                <w:sz w:val="20"/>
                <w:szCs w:val="20"/>
              </w:rPr>
              <w:t>Network control is needed in case 3GPP agrees to introduce UE Tx EVM relaxation feature</w:t>
            </w:r>
          </w:p>
          <w:p w14:paraId="6033E2AB"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sz w:val="20"/>
                <w:szCs w:val="20"/>
              </w:rPr>
              <w:t xml:space="preserve">Study scope for 5GA </w:t>
            </w:r>
          </w:p>
          <w:p w14:paraId="418B92D6"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Study the feasibility to reduce UE MPR values with the relaxed Tx EVM requirement for 5G NR higher modulation orders, i.e., 64QAM, 256QAM</w:t>
            </w:r>
          </w:p>
          <w:p w14:paraId="228CF7FB" w14:textId="77777777" w:rsidR="00F14F3B" w:rsidRPr="00F14F3B" w:rsidRDefault="00F14F3B" w:rsidP="00F14F3B">
            <w:pPr>
              <w:widowControl/>
              <w:numPr>
                <w:ilvl w:val="3"/>
                <w:numId w:val="8"/>
              </w:numPr>
              <w:ind w:left="3096"/>
              <w:jc w:val="left"/>
              <w:textAlignment w:val="center"/>
              <w:rPr>
                <w:rFonts w:eastAsia="Times New Roman"/>
                <w:sz w:val="20"/>
                <w:szCs w:val="20"/>
              </w:rPr>
            </w:pPr>
            <w:r w:rsidRPr="00F14F3B">
              <w:rPr>
                <w:rFonts w:eastAsia="Times New Roman"/>
                <w:sz w:val="20"/>
                <w:szCs w:val="20"/>
              </w:rPr>
              <w:t xml:space="preserve">Study the impacts on BS receiver from </w:t>
            </w:r>
            <w:proofErr w:type="spellStart"/>
            <w:r w:rsidRPr="00F14F3B">
              <w:rPr>
                <w:rFonts w:eastAsia="Times New Roman"/>
                <w:sz w:val="20"/>
                <w:szCs w:val="20"/>
              </w:rPr>
              <w:t>demod</w:t>
            </w:r>
            <w:proofErr w:type="spellEnd"/>
            <w:r w:rsidRPr="00F14F3B">
              <w:rPr>
                <w:rFonts w:eastAsia="Times New Roman"/>
                <w:sz w:val="20"/>
                <w:szCs w:val="20"/>
              </w:rPr>
              <w:t xml:space="preserve"> perspective</w:t>
            </w:r>
          </w:p>
          <w:p w14:paraId="151222AA" w14:textId="77777777" w:rsidR="00F14F3B" w:rsidRPr="00F14F3B" w:rsidRDefault="00F14F3B" w:rsidP="00F14F3B">
            <w:pPr>
              <w:widowControl/>
              <w:numPr>
                <w:ilvl w:val="3"/>
                <w:numId w:val="8"/>
              </w:numPr>
              <w:ind w:left="3096"/>
              <w:jc w:val="left"/>
              <w:textAlignment w:val="center"/>
              <w:rPr>
                <w:rFonts w:eastAsia="Times New Roman"/>
                <w:sz w:val="20"/>
                <w:szCs w:val="20"/>
              </w:rPr>
            </w:pPr>
            <w:r w:rsidRPr="00F14F3B">
              <w:rPr>
                <w:rFonts w:eastAsia="Times New Roman"/>
                <w:sz w:val="20"/>
                <w:szCs w:val="20"/>
              </w:rPr>
              <w:t>Study the net gain for Tx EVM relaxation</w:t>
            </w:r>
          </w:p>
          <w:p w14:paraId="73C89C5C" w14:textId="77777777" w:rsidR="00F14F3B" w:rsidRPr="00F14F3B" w:rsidRDefault="00F14F3B" w:rsidP="00F14F3B">
            <w:pPr>
              <w:widowControl/>
              <w:numPr>
                <w:ilvl w:val="4"/>
                <w:numId w:val="8"/>
              </w:numPr>
              <w:ind w:left="3816"/>
              <w:jc w:val="left"/>
              <w:textAlignment w:val="center"/>
              <w:rPr>
                <w:rFonts w:eastAsia="Times New Roman"/>
                <w:sz w:val="20"/>
                <w:szCs w:val="20"/>
              </w:rPr>
            </w:pPr>
            <w:r w:rsidRPr="00F14F3B">
              <w:rPr>
                <w:rFonts w:eastAsia="Times New Roman"/>
                <w:sz w:val="20"/>
                <w:szCs w:val="20"/>
              </w:rPr>
              <w:t>Consider at least low and high MCS for each modulation order</w:t>
            </w:r>
          </w:p>
          <w:p w14:paraId="722375FF"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The study is performed based on non-AI-based approach at BS receiver under existing and relaxed UE TX EVM requirements</w:t>
            </w:r>
          </w:p>
          <w:p w14:paraId="5572AC26"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Non-linearity model(s) of transmission signals are studied to capture PA non-linearity and other RF impairment</w:t>
            </w:r>
          </w:p>
          <w:p w14:paraId="2B431907"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The requirements for other gating factors that impact MPR remain unchanged.</w:t>
            </w:r>
          </w:p>
          <w:p w14:paraId="4823F89C" w14:textId="77777777" w:rsidR="00F14F3B" w:rsidRPr="00F14F3B" w:rsidRDefault="00F14F3B" w:rsidP="00F14F3B">
            <w:pPr>
              <w:widowControl/>
              <w:numPr>
                <w:ilvl w:val="4"/>
                <w:numId w:val="8"/>
              </w:numPr>
              <w:ind w:left="3816"/>
              <w:jc w:val="left"/>
              <w:textAlignment w:val="center"/>
              <w:rPr>
                <w:rFonts w:eastAsia="Times New Roman"/>
                <w:sz w:val="20"/>
                <w:szCs w:val="20"/>
              </w:rPr>
            </w:pPr>
            <w:r w:rsidRPr="00F14F3B">
              <w:rPr>
                <w:rFonts w:eastAsia="Times New Roman"/>
                <w:sz w:val="20"/>
                <w:szCs w:val="20"/>
              </w:rPr>
              <w:t>IBE requirement is based on non-relaxed Tx EVM</w:t>
            </w:r>
          </w:p>
          <w:p w14:paraId="2705550F"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Only 5G requirements are considered</w:t>
            </w:r>
          </w:p>
          <w:p w14:paraId="129CF8DE"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Only 5G waveforms are considered</w:t>
            </w:r>
          </w:p>
          <w:p w14:paraId="2B041D03" w14:textId="77777777" w:rsidR="00F14F3B" w:rsidRPr="00F14F3B" w:rsidRDefault="00F14F3B" w:rsidP="00F14F3B">
            <w:pPr>
              <w:widowControl/>
              <w:numPr>
                <w:ilvl w:val="2"/>
                <w:numId w:val="8"/>
              </w:numPr>
              <w:ind w:left="2376"/>
              <w:jc w:val="left"/>
              <w:textAlignment w:val="center"/>
              <w:rPr>
                <w:rFonts w:ascii="Calibri" w:eastAsia="Times New Roman" w:hAnsi="Calibri" w:cs="Calibri"/>
                <w:sz w:val="20"/>
                <w:szCs w:val="20"/>
              </w:rPr>
            </w:pPr>
            <w:r w:rsidRPr="00F14F3B">
              <w:rPr>
                <w:rFonts w:eastAsia="Times New Roman"/>
                <w:sz w:val="20"/>
                <w:szCs w:val="20"/>
              </w:rPr>
              <w:t>The study is performed based for FR1 single CC operation.</w:t>
            </w:r>
          </w:p>
          <w:p w14:paraId="57D9D70D"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rPr>
            </w:pPr>
            <w:r w:rsidRPr="00F14F3B">
              <w:rPr>
                <w:rFonts w:eastAsia="Times New Roman"/>
                <w:sz w:val="20"/>
                <w:szCs w:val="20"/>
              </w:rPr>
              <w:t>SU-MIMO at least up to 2 layers and MU-MIMO</w:t>
            </w:r>
          </w:p>
          <w:p w14:paraId="5B1BFB31"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rPr>
              <w:t>PC3 with 1Tx, PC2 with both 1Tx and 2Tx</w:t>
            </w:r>
          </w:p>
          <w:p w14:paraId="5B806F19"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lang w:val="pt-BR"/>
              </w:rPr>
            </w:pPr>
            <w:r w:rsidRPr="00F14F3B">
              <w:rPr>
                <w:rFonts w:eastAsia="Times New Roman"/>
                <w:sz w:val="20"/>
                <w:szCs w:val="20"/>
                <w:lang w:val="pt-BR"/>
              </w:rPr>
              <w:t xml:space="preserve">Example bands </w:t>
            </w:r>
          </w:p>
          <w:p w14:paraId="69330C4A"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lang w:val="pt-BR"/>
              </w:rPr>
              <w:t>TDD : n41, n77/n78/n79 and n104</w:t>
            </w:r>
          </w:p>
          <w:p w14:paraId="666B5689" w14:textId="77777777" w:rsidR="00F14F3B" w:rsidRPr="00F14F3B" w:rsidRDefault="00F14F3B" w:rsidP="00F14F3B">
            <w:pPr>
              <w:widowControl/>
              <w:numPr>
                <w:ilvl w:val="4"/>
                <w:numId w:val="8"/>
              </w:numPr>
              <w:ind w:left="3816"/>
              <w:jc w:val="left"/>
              <w:textAlignment w:val="center"/>
              <w:rPr>
                <w:rFonts w:ascii="Calibri" w:eastAsia="Times New Roman" w:hAnsi="Calibri" w:cs="Calibri"/>
                <w:sz w:val="20"/>
                <w:szCs w:val="20"/>
                <w:lang w:val="pt-BR"/>
              </w:rPr>
            </w:pPr>
            <w:r w:rsidRPr="00F14F3B">
              <w:rPr>
                <w:rFonts w:eastAsia="Times New Roman"/>
                <w:sz w:val="20"/>
                <w:szCs w:val="20"/>
                <w:lang w:val="pt-BR"/>
              </w:rPr>
              <w:t>FDD : n1, n5</w:t>
            </w:r>
          </w:p>
          <w:p w14:paraId="3EE3B5F0" w14:textId="77777777" w:rsidR="00F14F3B" w:rsidRPr="00F14F3B" w:rsidRDefault="00F14F3B" w:rsidP="00F14F3B">
            <w:pPr>
              <w:widowControl/>
              <w:numPr>
                <w:ilvl w:val="3"/>
                <w:numId w:val="8"/>
              </w:numPr>
              <w:ind w:left="3096"/>
              <w:jc w:val="left"/>
              <w:textAlignment w:val="center"/>
              <w:rPr>
                <w:rFonts w:ascii="Calibri" w:eastAsia="Times New Roman" w:hAnsi="Calibri" w:cs="Calibri"/>
                <w:sz w:val="20"/>
                <w:szCs w:val="20"/>
                <w:lang w:val="pt-BR"/>
              </w:rPr>
            </w:pPr>
            <w:r w:rsidRPr="00F14F3B">
              <w:rPr>
                <w:rFonts w:eastAsia="Times New Roman"/>
                <w:sz w:val="20"/>
                <w:szCs w:val="20"/>
                <w:lang w:val="pt-BR"/>
              </w:rPr>
              <w:t>Different bandwidth allocations : narrow, medium and full</w:t>
            </w:r>
          </w:p>
          <w:p w14:paraId="42BE4DC7" w14:textId="38177689" w:rsidR="00F14F3B" w:rsidRPr="00F14F3B" w:rsidRDefault="00F14F3B" w:rsidP="00F14F3B">
            <w:pPr>
              <w:widowControl/>
              <w:numPr>
                <w:ilvl w:val="2"/>
                <w:numId w:val="8"/>
              </w:numPr>
              <w:ind w:left="2376"/>
              <w:jc w:val="left"/>
              <w:textAlignment w:val="center"/>
              <w:rPr>
                <w:sz w:val="20"/>
                <w:szCs w:val="20"/>
              </w:rPr>
            </w:pPr>
            <w:r w:rsidRPr="00F14F3B">
              <w:rPr>
                <w:rFonts w:eastAsia="Times New Roman"/>
                <w:sz w:val="20"/>
                <w:szCs w:val="20"/>
              </w:rPr>
              <w:t>Waveform: CP-OFDM</w:t>
            </w:r>
          </w:p>
          <w:p w14:paraId="19BA9613" w14:textId="77777777"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 w:val="20"/>
                <w:szCs w:val="20"/>
              </w:rPr>
            </w:pPr>
            <w:r w:rsidRPr="00F14F3B">
              <w:rPr>
                <w:sz w:val="20"/>
                <w:szCs w:val="20"/>
              </w:rPr>
              <w:t>Additional considerations for 6G study scope include</w:t>
            </w:r>
          </w:p>
          <w:p w14:paraId="261C1505" w14:textId="77777777"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sz w:val="20"/>
                <w:szCs w:val="20"/>
              </w:rPr>
              <w:t>FFS for 1024QAM</w:t>
            </w:r>
          </w:p>
          <w:p w14:paraId="1E5F2A8C" w14:textId="77777777"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rFonts w:eastAsia="Times New Roman"/>
                <w:sz w:val="20"/>
                <w:szCs w:val="20"/>
              </w:rPr>
              <w:t>Use 5G requirements as starting point, FFS on accommodating 6G-specific requirements</w:t>
            </w:r>
          </w:p>
          <w:p w14:paraId="6B1CB449" w14:textId="772B351E" w:rsidR="00F14F3B" w:rsidRPr="00F14F3B" w:rsidRDefault="00F14F3B" w:rsidP="00F14F3B">
            <w:pPr>
              <w:pStyle w:val="aff6"/>
              <w:widowControl/>
              <w:numPr>
                <w:ilvl w:val="2"/>
                <w:numId w:val="8"/>
              </w:numPr>
              <w:overflowPunct/>
              <w:autoSpaceDE/>
              <w:autoSpaceDN/>
              <w:adjustRightInd/>
              <w:spacing w:after="120"/>
              <w:ind w:left="2376" w:firstLineChars="0"/>
              <w:contextualSpacing/>
              <w:jc w:val="left"/>
              <w:textAlignment w:val="auto"/>
              <w:rPr>
                <w:sz w:val="20"/>
                <w:szCs w:val="20"/>
              </w:rPr>
            </w:pPr>
            <w:r w:rsidRPr="00F14F3B">
              <w:rPr>
                <w:sz w:val="20"/>
                <w:szCs w:val="20"/>
              </w:rPr>
              <w:lastRenderedPageBreak/>
              <w:t>FFS for accommodating 6G waveforms</w:t>
            </w:r>
          </w:p>
          <w:p w14:paraId="7287028E" w14:textId="7B97F1A3" w:rsidR="00F14F3B" w:rsidRPr="00F14F3B" w:rsidRDefault="00F14F3B" w:rsidP="00F14F3B">
            <w:pPr>
              <w:pStyle w:val="aff6"/>
              <w:widowControl/>
              <w:numPr>
                <w:ilvl w:val="1"/>
                <w:numId w:val="8"/>
              </w:numPr>
              <w:overflowPunct/>
              <w:autoSpaceDE/>
              <w:autoSpaceDN/>
              <w:adjustRightInd/>
              <w:spacing w:after="120"/>
              <w:ind w:left="1656" w:firstLineChars="0"/>
              <w:jc w:val="left"/>
              <w:textAlignment w:val="auto"/>
              <w:rPr>
                <w:szCs w:val="24"/>
              </w:rPr>
            </w:pPr>
            <w:r w:rsidRPr="00F14F3B">
              <w:rPr>
                <w:sz w:val="20"/>
                <w:szCs w:val="20"/>
              </w:rPr>
              <w:t>Prioritize discussion on RF modelling in RAN4#118</w:t>
            </w:r>
          </w:p>
        </w:tc>
      </w:tr>
    </w:tbl>
    <w:p w14:paraId="3B5B168A" w14:textId="77777777" w:rsidR="00F14F3B" w:rsidRPr="00F14F3B" w:rsidRDefault="00F14F3B" w:rsidP="00F14F3B">
      <w:pPr>
        <w:rPr>
          <w:lang w:val="sv-SE"/>
        </w:rPr>
      </w:pPr>
    </w:p>
    <w:p w14:paraId="5525CBC5" w14:textId="7735977B" w:rsidR="00826345" w:rsidRDefault="00826345" w:rsidP="00056A51">
      <w:pPr>
        <w:pStyle w:val="3"/>
        <w:numPr>
          <w:ilvl w:val="2"/>
          <w:numId w:val="7"/>
        </w:numPr>
        <w:jc w:val="left"/>
      </w:pPr>
      <w:r>
        <w:t>Sub-topic 3-1 Tx EVM relaxtion</w:t>
      </w:r>
      <w:r w:rsidR="00745F93">
        <w:t xml:space="preserve"> with DPoD </w:t>
      </w:r>
    </w:p>
    <w:p w14:paraId="3B7BF44B" w14:textId="31422A51" w:rsidR="00826345" w:rsidRDefault="00826345" w:rsidP="004B38F1">
      <w:pPr>
        <w:pStyle w:val="aff6"/>
        <w:numPr>
          <w:ilvl w:val="0"/>
          <w:numId w:val="10"/>
        </w:numPr>
        <w:ind w:firstLineChars="0"/>
        <w:rPr>
          <w:sz w:val="20"/>
          <w:szCs w:val="20"/>
        </w:rPr>
      </w:pPr>
      <w:r w:rsidRPr="00826345">
        <w:rPr>
          <w:sz w:val="20"/>
          <w:szCs w:val="20"/>
        </w:rPr>
        <w:t>Key observations:</w:t>
      </w:r>
    </w:p>
    <w:p w14:paraId="525E43AF" w14:textId="05ECA94E" w:rsidR="00826345" w:rsidRPr="00826345" w:rsidRDefault="00826345"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w:t>
      </w:r>
      <w:r>
        <w:rPr>
          <w:rFonts w:eastAsiaTheme="minorEastAsia" w:hint="eastAsia"/>
          <w:sz w:val="20"/>
          <w:szCs w:val="20"/>
        </w:rPr>
        <w:t>x</w:t>
      </w:r>
      <w:r>
        <w:rPr>
          <w:rFonts w:eastAsiaTheme="minorEastAsia"/>
          <w:sz w:val="20"/>
          <w:szCs w:val="20"/>
        </w:rPr>
        <w:t xml:space="preserve"> EVM </w:t>
      </w:r>
      <w:r w:rsidR="00BE5053">
        <w:rPr>
          <w:rFonts w:eastAsiaTheme="minorEastAsia"/>
          <w:sz w:val="20"/>
          <w:szCs w:val="20"/>
        </w:rPr>
        <w:t>impact</w:t>
      </w:r>
      <w:r w:rsidR="008B7869">
        <w:rPr>
          <w:rFonts w:eastAsiaTheme="minorEastAsia"/>
          <w:sz w:val="20"/>
          <w:szCs w:val="20"/>
        </w:rPr>
        <w:t>/Tx-nonlinearity model</w:t>
      </w:r>
    </w:p>
    <w:p w14:paraId="3E0D9014" w14:textId="3ADF35B2" w:rsidR="00BE5053" w:rsidRPr="00BE5053" w:rsidRDefault="00826345" w:rsidP="004B38F1">
      <w:pPr>
        <w:pStyle w:val="aff6"/>
        <w:numPr>
          <w:ilvl w:val="2"/>
          <w:numId w:val="10"/>
        </w:numPr>
        <w:ind w:firstLineChars="0"/>
        <w:rPr>
          <w:sz w:val="20"/>
          <w:szCs w:val="20"/>
        </w:rPr>
      </w:pPr>
      <w:r>
        <w:rPr>
          <w:rFonts w:eastAsiaTheme="minorEastAsia" w:hint="eastAsia"/>
          <w:sz w:val="20"/>
          <w:szCs w:val="20"/>
        </w:rPr>
        <w:t>B</w:t>
      </w:r>
      <w:r>
        <w:rPr>
          <w:rFonts w:eastAsiaTheme="minorEastAsia"/>
          <w:sz w:val="20"/>
          <w:szCs w:val="20"/>
        </w:rPr>
        <w:t xml:space="preserve">esides </w:t>
      </w:r>
      <w:r>
        <w:rPr>
          <w:rFonts w:eastAsiaTheme="minorEastAsia" w:hint="eastAsia"/>
          <w:sz w:val="20"/>
          <w:szCs w:val="20"/>
        </w:rPr>
        <w:t>of</w:t>
      </w:r>
      <w:r>
        <w:rPr>
          <w:rFonts w:eastAsiaTheme="minorEastAsia"/>
          <w:sz w:val="20"/>
          <w:szCs w:val="20"/>
        </w:rPr>
        <w:t xml:space="preserve"> </w:t>
      </w:r>
      <w:r>
        <w:rPr>
          <w:rFonts w:eastAsiaTheme="minorEastAsia" w:hint="eastAsia"/>
          <w:sz w:val="20"/>
          <w:szCs w:val="20"/>
        </w:rPr>
        <w:t>PA</w:t>
      </w:r>
      <w:r>
        <w:rPr>
          <w:rFonts w:eastAsiaTheme="minorEastAsia"/>
          <w:sz w:val="20"/>
          <w:szCs w:val="20"/>
        </w:rPr>
        <w:t xml:space="preserve"> non-linearity, </w:t>
      </w:r>
      <w:r w:rsidR="00BE5053">
        <w:rPr>
          <w:rFonts w:eastAsiaTheme="minorEastAsia"/>
          <w:sz w:val="20"/>
          <w:szCs w:val="20"/>
        </w:rPr>
        <w:t xml:space="preserve">several companies observed </w:t>
      </w:r>
      <w:r w:rsidR="00485413">
        <w:rPr>
          <w:rFonts w:eastAsiaTheme="minorEastAsia"/>
          <w:sz w:val="20"/>
          <w:szCs w:val="20"/>
        </w:rPr>
        <w:t>at</w:t>
      </w:r>
      <w:r w:rsidR="00BE5053">
        <w:rPr>
          <w:rFonts w:eastAsiaTheme="minorEastAsia"/>
          <w:sz w:val="20"/>
          <w:szCs w:val="20"/>
        </w:rPr>
        <w:t xml:space="preserve"> least</w:t>
      </w:r>
      <w:r>
        <w:rPr>
          <w:rFonts w:eastAsiaTheme="minorEastAsia"/>
          <w:sz w:val="20"/>
          <w:szCs w:val="20"/>
        </w:rPr>
        <w:t xml:space="preserve"> Transmitter non-linearity</w:t>
      </w:r>
      <w:r>
        <w:rPr>
          <w:rFonts w:eastAsiaTheme="minorEastAsia" w:hint="eastAsia"/>
          <w:sz w:val="20"/>
          <w:szCs w:val="20"/>
        </w:rPr>
        <w:t>,</w:t>
      </w:r>
      <w:r>
        <w:rPr>
          <w:rFonts w:eastAsiaTheme="minorEastAsia"/>
          <w:sz w:val="20"/>
          <w:szCs w:val="20"/>
        </w:rPr>
        <w:t xml:space="preserve"> I/Q imbalance</w:t>
      </w:r>
      <w:r w:rsidR="00BE5053">
        <w:rPr>
          <w:rFonts w:eastAsiaTheme="minorEastAsia"/>
          <w:sz w:val="20"/>
          <w:szCs w:val="20"/>
        </w:rPr>
        <w:t>, and phase noise have impact on Tx EVM</w:t>
      </w:r>
      <w:r w:rsidR="00674ACA">
        <w:rPr>
          <w:rFonts w:eastAsiaTheme="minorEastAsia"/>
          <w:sz w:val="20"/>
          <w:szCs w:val="20"/>
        </w:rPr>
        <w:t xml:space="preserve"> which</w:t>
      </w:r>
      <w:r w:rsidR="00485413">
        <w:rPr>
          <w:rFonts w:eastAsiaTheme="minorEastAsia"/>
          <w:sz w:val="20"/>
          <w:szCs w:val="20"/>
        </w:rPr>
        <w:t xml:space="preserve"> also</w:t>
      </w:r>
      <w:r w:rsidR="00674ACA">
        <w:rPr>
          <w:rFonts w:eastAsiaTheme="minorEastAsia"/>
          <w:sz w:val="20"/>
          <w:szCs w:val="20"/>
        </w:rPr>
        <w:t xml:space="preserve"> assumed in LTE/NR for Tx EVM budget </w:t>
      </w:r>
    </w:p>
    <w:p w14:paraId="4F05C342" w14:textId="76786B75" w:rsidR="00826345" w:rsidRPr="00BE5053" w:rsidRDefault="00826345" w:rsidP="004B38F1">
      <w:pPr>
        <w:pStyle w:val="aff6"/>
        <w:numPr>
          <w:ilvl w:val="2"/>
          <w:numId w:val="10"/>
        </w:numPr>
        <w:ind w:firstLineChars="0"/>
        <w:rPr>
          <w:rFonts w:eastAsiaTheme="minorEastAsia"/>
          <w:sz w:val="20"/>
          <w:szCs w:val="20"/>
        </w:rPr>
      </w:pPr>
      <w:r w:rsidRPr="00BE5053">
        <w:rPr>
          <w:rFonts w:eastAsiaTheme="minorEastAsia"/>
          <w:sz w:val="20"/>
          <w:szCs w:val="20"/>
        </w:rPr>
        <w:t xml:space="preserve"> </w:t>
      </w:r>
      <w:r w:rsidR="00BE5053" w:rsidRPr="00BE5053">
        <w:rPr>
          <w:rFonts w:eastAsiaTheme="minorEastAsia"/>
          <w:sz w:val="20"/>
          <w:szCs w:val="20"/>
        </w:rPr>
        <w:t xml:space="preserve">Some companies observed </w:t>
      </w:r>
      <w:r w:rsidR="00944631">
        <w:rPr>
          <w:rFonts w:eastAsiaTheme="minorEastAsia"/>
          <w:sz w:val="20"/>
          <w:szCs w:val="20"/>
        </w:rPr>
        <w:t xml:space="preserve">additional </w:t>
      </w:r>
      <w:r w:rsidR="00970BB2">
        <w:rPr>
          <w:rFonts w:eastAsiaTheme="minorEastAsia"/>
          <w:sz w:val="20"/>
          <w:szCs w:val="20"/>
        </w:rPr>
        <w:t>detailed</w:t>
      </w:r>
      <w:r w:rsidR="00BE5053" w:rsidRPr="00BE5053">
        <w:rPr>
          <w:rFonts w:eastAsiaTheme="minorEastAsia"/>
          <w:sz w:val="20"/>
          <w:szCs w:val="20"/>
        </w:rPr>
        <w:t xml:space="preserve"> aspects </w:t>
      </w:r>
      <w:r w:rsidR="00BE5053">
        <w:rPr>
          <w:rFonts w:eastAsiaTheme="minorEastAsia"/>
          <w:sz w:val="20"/>
          <w:szCs w:val="20"/>
        </w:rPr>
        <w:t>may</w:t>
      </w:r>
      <w:r w:rsidR="00BE5053" w:rsidRPr="00BE5053">
        <w:rPr>
          <w:rFonts w:eastAsiaTheme="minorEastAsia"/>
          <w:sz w:val="20"/>
          <w:szCs w:val="20"/>
        </w:rPr>
        <w:t xml:space="preserve"> </w:t>
      </w:r>
      <w:r w:rsidR="00BE5053">
        <w:rPr>
          <w:rFonts w:eastAsiaTheme="minorEastAsia"/>
          <w:sz w:val="20"/>
          <w:szCs w:val="20"/>
        </w:rPr>
        <w:t>have</w:t>
      </w:r>
      <w:r w:rsidR="00BE5053" w:rsidRPr="00BE5053">
        <w:rPr>
          <w:rFonts w:eastAsiaTheme="minorEastAsia"/>
          <w:sz w:val="20"/>
          <w:szCs w:val="20"/>
        </w:rPr>
        <w:t xml:space="preserve"> impact on Tx EVM e.g. </w:t>
      </w:r>
      <w:r w:rsidR="00944631">
        <w:rPr>
          <w:rFonts w:eastAsiaTheme="minorEastAsia"/>
          <w:sz w:val="20"/>
          <w:szCs w:val="20"/>
        </w:rPr>
        <w:t>D</w:t>
      </w:r>
      <w:r w:rsidR="00BE5053" w:rsidRPr="00BE5053">
        <w:rPr>
          <w:rFonts w:eastAsiaTheme="minorEastAsia"/>
          <w:sz w:val="20"/>
          <w:szCs w:val="20"/>
        </w:rPr>
        <w:t>AC non-linearity, LO leakage,</w:t>
      </w:r>
      <w:r w:rsidR="00970BB2">
        <w:rPr>
          <w:rFonts w:eastAsiaTheme="minorEastAsia"/>
          <w:sz w:val="20"/>
          <w:szCs w:val="20"/>
        </w:rPr>
        <w:t xml:space="preserve"> filter</w:t>
      </w:r>
      <w:r w:rsidR="00BE5053" w:rsidRPr="00BE5053">
        <w:rPr>
          <w:rFonts w:eastAsiaTheme="minorEastAsia"/>
          <w:sz w:val="20"/>
          <w:szCs w:val="20"/>
        </w:rPr>
        <w:t xml:space="preserve"> </w:t>
      </w:r>
      <w:r w:rsidR="00BE5053" w:rsidRPr="008C641A">
        <w:rPr>
          <w:rFonts w:cs="Times New Roman"/>
          <w:sz w:val="20"/>
          <w:szCs w:val="20"/>
        </w:rPr>
        <w:t>characteristics</w:t>
      </w:r>
      <w:r w:rsidR="00BE5053">
        <w:rPr>
          <w:rFonts w:cs="Times New Roman"/>
          <w:sz w:val="20"/>
          <w:szCs w:val="20"/>
        </w:rPr>
        <w:t>, CFR</w:t>
      </w:r>
      <w:r w:rsidR="00970BB2">
        <w:rPr>
          <w:rFonts w:cs="Times New Roman"/>
          <w:sz w:val="20"/>
          <w:szCs w:val="20"/>
        </w:rPr>
        <w:t xml:space="preserve"> and</w:t>
      </w:r>
      <w:r w:rsidR="00BE5053">
        <w:rPr>
          <w:rFonts w:cs="Times New Roman"/>
          <w:sz w:val="20"/>
          <w:szCs w:val="20"/>
        </w:rPr>
        <w:t xml:space="preserve"> DPD</w:t>
      </w:r>
    </w:p>
    <w:p w14:paraId="0AEEEB32" w14:textId="04347C7D" w:rsidR="00BE5053" w:rsidRPr="00BE5053" w:rsidRDefault="00BE5053" w:rsidP="004B38F1">
      <w:pPr>
        <w:pStyle w:val="aff6"/>
        <w:numPr>
          <w:ilvl w:val="1"/>
          <w:numId w:val="10"/>
        </w:numPr>
        <w:ind w:firstLineChars="0"/>
        <w:rPr>
          <w:rFonts w:eastAsiaTheme="minorEastAsia"/>
          <w:sz w:val="20"/>
          <w:szCs w:val="20"/>
        </w:rPr>
      </w:pPr>
      <w:r>
        <w:rPr>
          <w:rFonts w:eastAsiaTheme="minorEastAsia" w:cs="Times New Roman" w:hint="eastAsia"/>
          <w:sz w:val="20"/>
          <w:szCs w:val="20"/>
        </w:rPr>
        <w:t>O</w:t>
      </w:r>
      <w:r>
        <w:rPr>
          <w:rFonts w:eastAsiaTheme="minorEastAsia" w:cs="Times New Roman"/>
          <w:sz w:val="20"/>
          <w:szCs w:val="20"/>
        </w:rPr>
        <w:t xml:space="preserve">n performance evaluation for </w:t>
      </w:r>
      <w:proofErr w:type="spellStart"/>
      <w:r>
        <w:rPr>
          <w:rFonts w:eastAsiaTheme="minorEastAsia" w:cs="Times New Roman"/>
          <w:sz w:val="20"/>
          <w:szCs w:val="20"/>
        </w:rPr>
        <w:t>DPoD</w:t>
      </w:r>
      <w:proofErr w:type="spellEnd"/>
      <w:r>
        <w:rPr>
          <w:rFonts w:eastAsiaTheme="minorEastAsia" w:cs="Times New Roman"/>
          <w:sz w:val="20"/>
          <w:szCs w:val="20"/>
        </w:rPr>
        <w:t xml:space="preserve"> in receiver side </w:t>
      </w:r>
    </w:p>
    <w:p w14:paraId="5B42863A" w14:textId="4BA6C8FE" w:rsidR="00BE5053" w:rsidRDefault="00BE5053"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 xml:space="preserve">ome companies observed </w:t>
      </w:r>
      <w:r w:rsidR="00970BB2">
        <w:rPr>
          <w:rFonts w:eastAsiaTheme="minorEastAsia"/>
          <w:sz w:val="20"/>
          <w:szCs w:val="20"/>
        </w:rPr>
        <w:t xml:space="preserve">that non-linearity compensation in BS side can achieve BLER gain with and without Tx EVM relation </w:t>
      </w:r>
    </w:p>
    <w:p w14:paraId="58799E66" w14:textId="465806E4" w:rsidR="00970BB2" w:rsidRDefault="00970BB2"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ome companies observed that non-linearity compensation in BS side can achieve net gain (including both BLER benefits and power boosting in Tx side</w:t>
      </w:r>
      <w:r w:rsidR="00674ACA">
        <w:rPr>
          <w:rFonts w:eastAsiaTheme="minorEastAsia"/>
          <w:sz w:val="20"/>
          <w:szCs w:val="20"/>
        </w:rPr>
        <w:t xml:space="preserve"> (with Tx EVM </w:t>
      </w:r>
      <w:r w:rsidR="00485413">
        <w:rPr>
          <w:rFonts w:eastAsiaTheme="minorEastAsia"/>
          <w:sz w:val="20"/>
          <w:szCs w:val="20"/>
        </w:rPr>
        <w:t>relaxation</w:t>
      </w:r>
      <w:r w:rsidR="00674ACA">
        <w:rPr>
          <w:rFonts w:eastAsiaTheme="minorEastAsia"/>
          <w:sz w:val="20"/>
          <w:szCs w:val="20"/>
        </w:rPr>
        <w:t>)</w:t>
      </w:r>
    </w:p>
    <w:p w14:paraId="179DD43A" w14:textId="36A14698" w:rsidR="00674ACA" w:rsidRDefault="00970BB2" w:rsidP="004B38F1">
      <w:pPr>
        <w:pStyle w:val="aff6"/>
        <w:numPr>
          <w:ilvl w:val="2"/>
          <w:numId w:val="10"/>
        </w:numPr>
        <w:ind w:firstLineChars="0"/>
        <w:rPr>
          <w:rFonts w:eastAsiaTheme="minorEastAsia"/>
          <w:sz w:val="20"/>
          <w:szCs w:val="20"/>
        </w:rPr>
      </w:pPr>
      <w:r>
        <w:rPr>
          <w:rFonts w:eastAsiaTheme="minorEastAsia" w:hint="eastAsia"/>
          <w:sz w:val="20"/>
          <w:szCs w:val="20"/>
        </w:rPr>
        <w:t>S</w:t>
      </w:r>
      <w:r>
        <w:rPr>
          <w:rFonts w:eastAsiaTheme="minorEastAsia"/>
          <w:sz w:val="20"/>
          <w:szCs w:val="20"/>
        </w:rPr>
        <w:t>ome compan</w:t>
      </w:r>
      <w:r w:rsidR="00485413">
        <w:rPr>
          <w:rFonts w:eastAsiaTheme="minorEastAsia"/>
          <w:sz w:val="20"/>
          <w:szCs w:val="20"/>
        </w:rPr>
        <w:t>ies</w:t>
      </w:r>
      <w:r>
        <w:rPr>
          <w:rFonts w:eastAsiaTheme="minorEastAsia"/>
          <w:sz w:val="20"/>
          <w:szCs w:val="20"/>
        </w:rPr>
        <w:t xml:space="preserve"> observed no MPR reduction gain</w:t>
      </w:r>
      <w:r w:rsidR="00674ACA">
        <w:rPr>
          <w:rFonts w:eastAsiaTheme="minorEastAsia"/>
          <w:sz w:val="20"/>
          <w:szCs w:val="20"/>
        </w:rPr>
        <w:t xml:space="preserve"> or marginal gain</w:t>
      </w:r>
      <w:r>
        <w:rPr>
          <w:rFonts w:eastAsiaTheme="minorEastAsia"/>
          <w:sz w:val="20"/>
          <w:szCs w:val="20"/>
        </w:rPr>
        <w:t xml:space="preserve"> for 64QAM with Tx EVM</w:t>
      </w:r>
      <w:r w:rsidR="00674ACA">
        <w:rPr>
          <w:rFonts w:eastAsiaTheme="minorEastAsia"/>
          <w:sz w:val="20"/>
          <w:szCs w:val="20"/>
        </w:rPr>
        <w:t xml:space="preserve"> relaxation as IBE become dominated factor</w:t>
      </w:r>
    </w:p>
    <w:p w14:paraId="4ABCD517" w14:textId="2CF011D4" w:rsidR="00970BB2" w:rsidRPr="00BE5053" w:rsidRDefault="00674ACA" w:rsidP="004B38F1">
      <w:pPr>
        <w:pStyle w:val="aff6"/>
        <w:numPr>
          <w:ilvl w:val="2"/>
          <w:numId w:val="10"/>
        </w:numPr>
        <w:ind w:firstLineChars="0"/>
        <w:rPr>
          <w:rFonts w:eastAsiaTheme="minorEastAsia"/>
          <w:sz w:val="20"/>
          <w:szCs w:val="20"/>
        </w:rPr>
      </w:pPr>
      <w:r>
        <w:rPr>
          <w:rFonts w:eastAsiaTheme="minorEastAsia"/>
          <w:sz w:val="20"/>
          <w:szCs w:val="20"/>
        </w:rPr>
        <w:t xml:space="preserve">Some companies observed the performance gain on </w:t>
      </w:r>
      <w:proofErr w:type="spellStart"/>
      <w:r>
        <w:rPr>
          <w:rFonts w:eastAsiaTheme="minorEastAsia"/>
          <w:sz w:val="20"/>
          <w:szCs w:val="20"/>
        </w:rPr>
        <w:t>DPoD</w:t>
      </w:r>
      <w:proofErr w:type="spellEnd"/>
      <w:r>
        <w:rPr>
          <w:rFonts w:eastAsiaTheme="minorEastAsia"/>
          <w:sz w:val="20"/>
          <w:szCs w:val="20"/>
        </w:rPr>
        <w:t xml:space="preserve"> have dependency on several factors e.g., Tx no-linearity modeling, modulation orders, IBO (input power backoff) range, channel model, BS non-linear receiver design, etc. </w:t>
      </w:r>
    </w:p>
    <w:p w14:paraId="5F20DEB8" w14:textId="3A2361A9" w:rsidR="00826345" w:rsidRDefault="00826345" w:rsidP="004B38F1">
      <w:pPr>
        <w:pStyle w:val="aff6"/>
        <w:numPr>
          <w:ilvl w:val="0"/>
          <w:numId w:val="10"/>
        </w:numPr>
        <w:ind w:firstLineChars="0"/>
        <w:rPr>
          <w:sz w:val="20"/>
          <w:szCs w:val="20"/>
        </w:rPr>
      </w:pPr>
      <w:r w:rsidRPr="00826345">
        <w:rPr>
          <w:sz w:val="20"/>
          <w:szCs w:val="20"/>
        </w:rPr>
        <w:t>Main Proposals</w:t>
      </w:r>
      <w:r>
        <w:rPr>
          <w:sz w:val="20"/>
          <w:szCs w:val="20"/>
        </w:rPr>
        <w:t>:</w:t>
      </w:r>
    </w:p>
    <w:p w14:paraId="7A665ACC" w14:textId="29512C0A"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performance evaluation metric</w:t>
      </w:r>
    </w:p>
    <w:p w14:paraId="2634F1B8" w14:textId="77777777" w:rsidR="002002EB" w:rsidRPr="002002EB" w:rsidRDefault="00485413" w:rsidP="004B38F1">
      <w:pPr>
        <w:pStyle w:val="aff6"/>
        <w:numPr>
          <w:ilvl w:val="2"/>
          <w:numId w:val="10"/>
        </w:numPr>
        <w:ind w:firstLineChars="0"/>
        <w:rPr>
          <w:sz w:val="20"/>
          <w:szCs w:val="20"/>
        </w:rPr>
      </w:pPr>
      <w:r w:rsidRPr="002002EB">
        <w:rPr>
          <w:rFonts w:hint="eastAsia"/>
          <w:sz w:val="20"/>
          <w:szCs w:val="20"/>
        </w:rPr>
        <w:t>N</w:t>
      </w:r>
      <w:r w:rsidRPr="002002EB">
        <w:rPr>
          <w:sz w:val="20"/>
          <w:szCs w:val="20"/>
        </w:rPr>
        <w:t xml:space="preserve">et gain proposed as target metric </w:t>
      </w:r>
    </w:p>
    <w:p w14:paraId="2A1349EF" w14:textId="513F73F4" w:rsidR="00485413" w:rsidRDefault="002002EB"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8C641A">
        <w:rPr>
          <w:rFonts w:eastAsia="等线" w:cs="Times New Roman"/>
          <w:sz w:val="20"/>
          <w:szCs w:val="20"/>
        </w:rPr>
        <w:t>Net Gain [dB] = (Tx power boosting/gain relative to reference) − (SNR degradation relative to reference at 10% BLER)</w:t>
      </w:r>
    </w:p>
    <w:p w14:paraId="0A504AF5" w14:textId="024D5749" w:rsidR="002002EB" w:rsidRPr="002002EB" w:rsidRDefault="002002EB" w:rsidP="0001007F">
      <w:pPr>
        <w:pStyle w:val="aff6"/>
        <w:widowControl/>
        <w:numPr>
          <w:ilvl w:val="2"/>
          <w:numId w:val="14"/>
        </w:numPr>
        <w:overflowPunct/>
        <w:autoSpaceDE/>
        <w:autoSpaceDN/>
        <w:adjustRightInd/>
        <w:ind w:right="300" w:firstLineChars="0"/>
        <w:jc w:val="left"/>
        <w:textAlignment w:val="auto"/>
        <w:rPr>
          <w:rFonts w:eastAsia="等线" w:cs="Times New Roman"/>
          <w:sz w:val="20"/>
          <w:szCs w:val="20"/>
        </w:rPr>
      </w:pPr>
      <w:r>
        <w:rPr>
          <w:rFonts w:eastAsia="等线" w:cs="Times New Roman" w:hint="eastAsia"/>
          <w:sz w:val="20"/>
          <w:szCs w:val="20"/>
        </w:rPr>
        <w:t>O</w:t>
      </w:r>
      <w:r>
        <w:rPr>
          <w:rFonts w:eastAsia="等线" w:cs="Times New Roman"/>
          <w:sz w:val="20"/>
          <w:szCs w:val="20"/>
        </w:rPr>
        <w:t xml:space="preserve">ne proposal </w:t>
      </w:r>
      <w:r w:rsidR="00BA0853">
        <w:rPr>
          <w:rFonts w:eastAsia="等线" w:cs="Times New Roman"/>
          <w:sz w:val="20"/>
          <w:szCs w:val="20"/>
        </w:rPr>
        <w:t>suggests</w:t>
      </w:r>
      <w:r>
        <w:rPr>
          <w:rFonts w:eastAsia="等线" w:cs="Times New Roman"/>
          <w:sz w:val="20"/>
          <w:szCs w:val="20"/>
        </w:rPr>
        <w:t xml:space="preserve"> to decouple WI phase and SI phase with different evaluation metric </w:t>
      </w:r>
      <w:r w:rsidR="00BA0853">
        <w:rPr>
          <w:rFonts w:eastAsia="等线" w:cs="Times New Roman"/>
          <w:sz w:val="20"/>
          <w:szCs w:val="20"/>
        </w:rPr>
        <w:t>i.e., in SI phase only focused on receiver BLER with fixed Tx EVM</w:t>
      </w:r>
      <w:r>
        <w:rPr>
          <w:rFonts w:eastAsia="等线" w:cs="Times New Roman"/>
          <w:sz w:val="20"/>
          <w:szCs w:val="20"/>
        </w:rPr>
        <w:t xml:space="preserve"> </w:t>
      </w:r>
    </w:p>
    <w:p w14:paraId="6169CEF5" w14:textId="18449622"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target modulation orders</w:t>
      </w:r>
    </w:p>
    <w:p w14:paraId="1A4046D5" w14:textId="5A119CF7" w:rsidR="00485413" w:rsidRPr="00BA0853" w:rsidRDefault="00BA0853" w:rsidP="004B38F1">
      <w:pPr>
        <w:pStyle w:val="aff6"/>
        <w:numPr>
          <w:ilvl w:val="2"/>
          <w:numId w:val="10"/>
        </w:numPr>
        <w:ind w:firstLineChars="0"/>
        <w:rPr>
          <w:sz w:val="20"/>
          <w:szCs w:val="20"/>
        </w:rPr>
      </w:pPr>
      <w:r>
        <w:rPr>
          <w:rFonts w:eastAsiaTheme="minorEastAsia"/>
          <w:sz w:val="20"/>
          <w:szCs w:val="20"/>
        </w:rPr>
        <w:t xml:space="preserve">6GR high modulation order: propose to consider 1K QAM pending on 6G system parameter progress </w:t>
      </w:r>
    </w:p>
    <w:p w14:paraId="4B17939D" w14:textId="6F857D5A" w:rsidR="00BA0853" w:rsidRPr="00485413" w:rsidRDefault="00BA0853" w:rsidP="004B38F1">
      <w:pPr>
        <w:pStyle w:val="aff6"/>
        <w:numPr>
          <w:ilvl w:val="2"/>
          <w:numId w:val="10"/>
        </w:numPr>
        <w:ind w:firstLineChars="0"/>
        <w:rPr>
          <w:sz w:val="20"/>
          <w:szCs w:val="20"/>
        </w:rPr>
      </w:pPr>
      <w:r>
        <w:rPr>
          <w:rFonts w:eastAsiaTheme="minorEastAsia"/>
          <w:sz w:val="20"/>
          <w:szCs w:val="20"/>
        </w:rPr>
        <w:t>Some proposal</w:t>
      </w:r>
      <w:r w:rsidR="00745F93">
        <w:rPr>
          <w:rFonts w:eastAsiaTheme="minorEastAsia"/>
          <w:sz w:val="20"/>
          <w:szCs w:val="20"/>
        </w:rPr>
        <w:t>s</w:t>
      </w:r>
      <w:r>
        <w:rPr>
          <w:rFonts w:eastAsiaTheme="minorEastAsia"/>
          <w:sz w:val="20"/>
          <w:szCs w:val="20"/>
        </w:rPr>
        <w:t xml:space="preserve"> suggest to deprioritize 64</w:t>
      </w:r>
      <w:r>
        <w:rPr>
          <w:rFonts w:eastAsiaTheme="minorEastAsia" w:hint="eastAsia"/>
          <w:sz w:val="20"/>
          <w:szCs w:val="20"/>
        </w:rPr>
        <w:t>QAM</w:t>
      </w:r>
      <w:r>
        <w:rPr>
          <w:rFonts w:eastAsiaTheme="minorEastAsia"/>
          <w:sz w:val="20"/>
          <w:szCs w:val="20"/>
        </w:rPr>
        <w:t xml:space="preserve"> </w:t>
      </w:r>
    </w:p>
    <w:p w14:paraId="4B5115D1" w14:textId="3032C8EC" w:rsidR="00485413" w:rsidRPr="00485413" w:rsidRDefault="00485413"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Tx EVM non-linearity modelling</w:t>
      </w:r>
    </w:p>
    <w:p w14:paraId="5B5C4649" w14:textId="6A98FB39" w:rsidR="00485413" w:rsidRPr="002002EB" w:rsidRDefault="00BA0853" w:rsidP="004B38F1">
      <w:pPr>
        <w:pStyle w:val="aff6"/>
        <w:numPr>
          <w:ilvl w:val="2"/>
          <w:numId w:val="10"/>
        </w:numPr>
        <w:ind w:firstLineChars="0"/>
        <w:rPr>
          <w:sz w:val="20"/>
          <w:szCs w:val="20"/>
        </w:rPr>
      </w:pPr>
      <w:r>
        <w:rPr>
          <w:rFonts w:eastAsiaTheme="minorEastAsia"/>
          <w:sz w:val="20"/>
          <w:szCs w:val="20"/>
        </w:rPr>
        <w:t>Main proposals suggest to take</w:t>
      </w:r>
      <w:r w:rsidR="00485413">
        <w:rPr>
          <w:rFonts w:eastAsiaTheme="minorEastAsia"/>
          <w:sz w:val="20"/>
          <w:szCs w:val="20"/>
        </w:rPr>
        <w:t xml:space="preserve"> </w:t>
      </w:r>
      <w:r w:rsidR="00485413">
        <w:rPr>
          <w:rFonts w:eastAsiaTheme="minorEastAsia" w:hint="eastAsia"/>
          <w:sz w:val="20"/>
          <w:szCs w:val="20"/>
        </w:rPr>
        <w:t>NR</w:t>
      </w:r>
      <w:r w:rsidR="00485413">
        <w:rPr>
          <w:rFonts w:eastAsiaTheme="minorEastAsia"/>
          <w:sz w:val="20"/>
          <w:szCs w:val="20"/>
        </w:rPr>
        <w:t xml:space="preserve"> </w:t>
      </w:r>
      <w:r w:rsidR="00485413">
        <w:rPr>
          <w:rFonts w:eastAsiaTheme="minorEastAsia" w:hint="eastAsia"/>
          <w:sz w:val="20"/>
          <w:szCs w:val="20"/>
        </w:rPr>
        <w:t>UL</w:t>
      </w:r>
      <w:r w:rsidR="00485413">
        <w:rPr>
          <w:rFonts w:eastAsiaTheme="minorEastAsia"/>
          <w:sz w:val="20"/>
          <w:szCs w:val="20"/>
        </w:rPr>
        <w:t xml:space="preserve"> 64QAM, 256QAM Tx EVM budget as starting point with PA non-linearity, phase noise, IQ imbalance and </w:t>
      </w:r>
      <w:r w:rsidR="002002EB">
        <w:t>transmit</w:t>
      </w:r>
      <w:r w:rsidR="002002EB" w:rsidRPr="002002EB">
        <w:rPr>
          <w:rFonts w:eastAsiaTheme="minorEastAsia"/>
          <w:sz w:val="20"/>
          <w:szCs w:val="20"/>
        </w:rPr>
        <w:t xml:space="preserve">ter </w:t>
      </w:r>
      <w:r w:rsidR="002002EB">
        <w:rPr>
          <w:rFonts w:eastAsiaTheme="minorEastAsia" w:hint="eastAsia"/>
          <w:sz w:val="20"/>
          <w:szCs w:val="20"/>
        </w:rPr>
        <w:t>as</w:t>
      </w:r>
      <w:r w:rsidR="002002EB">
        <w:rPr>
          <w:rFonts w:eastAsiaTheme="minorEastAsia"/>
          <w:sz w:val="20"/>
          <w:szCs w:val="20"/>
        </w:rPr>
        <w:t xml:space="preserve"> major contributor </w:t>
      </w:r>
    </w:p>
    <w:p w14:paraId="7A8EB5A8" w14:textId="14C91B21" w:rsidR="002002EB" w:rsidRDefault="002002EB" w:rsidP="004B38F1">
      <w:pPr>
        <w:pStyle w:val="aff6"/>
        <w:numPr>
          <w:ilvl w:val="2"/>
          <w:numId w:val="10"/>
        </w:numPr>
        <w:ind w:firstLineChars="0"/>
        <w:rPr>
          <w:sz w:val="20"/>
          <w:szCs w:val="20"/>
        </w:rPr>
      </w:pPr>
      <w:r>
        <w:rPr>
          <w:sz w:val="20"/>
          <w:szCs w:val="20"/>
        </w:rPr>
        <w:t>Some proposals suggest to consider additional</w:t>
      </w:r>
      <w:r w:rsidRPr="002002EB">
        <w:rPr>
          <w:sz w:val="20"/>
          <w:szCs w:val="20"/>
        </w:rPr>
        <w:t xml:space="preserve"> aspects </w:t>
      </w:r>
      <w:r>
        <w:rPr>
          <w:sz w:val="20"/>
          <w:szCs w:val="20"/>
        </w:rPr>
        <w:t xml:space="preserve">e.g., </w:t>
      </w:r>
      <w:r w:rsidRPr="002002EB">
        <w:rPr>
          <w:sz w:val="20"/>
          <w:szCs w:val="20"/>
        </w:rPr>
        <w:t xml:space="preserve">DPD, CFR and other aspects from </w:t>
      </w:r>
      <w:r>
        <w:rPr>
          <w:sz w:val="20"/>
          <w:szCs w:val="20"/>
        </w:rPr>
        <w:t>Tx DFE, Tx AFE</w:t>
      </w:r>
    </w:p>
    <w:p w14:paraId="798B588A" w14:textId="0B680F55" w:rsidR="002002EB" w:rsidRPr="002002EB" w:rsidRDefault="002002EB"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n PA model</w:t>
      </w:r>
    </w:p>
    <w:p w14:paraId="3220F916" w14:textId="503D5275" w:rsidR="002002EB" w:rsidRDefault="00944631" w:rsidP="004B38F1">
      <w:pPr>
        <w:pStyle w:val="aff6"/>
        <w:numPr>
          <w:ilvl w:val="2"/>
          <w:numId w:val="10"/>
        </w:numPr>
        <w:ind w:firstLineChars="0"/>
        <w:rPr>
          <w:sz w:val="20"/>
          <w:szCs w:val="20"/>
        </w:rPr>
      </w:pPr>
      <w:r>
        <w:rPr>
          <w:rFonts w:eastAsiaTheme="minorEastAsia" w:hint="eastAsia"/>
          <w:sz w:val="20"/>
          <w:szCs w:val="20"/>
        </w:rPr>
        <w:t>Several</w:t>
      </w:r>
      <w:r>
        <w:rPr>
          <w:rFonts w:eastAsiaTheme="minorEastAsia"/>
          <w:sz w:val="20"/>
          <w:szCs w:val="20"/>
        </w:rPr>
        <w:t xml:space="preserve"> proposals</w:t>
      </w:r>
      <w:r w:rsidR="00BA0853">
        <w:rPr>
          <w:rFonts w:eastAsiaTheme="minorEastAsia"/>
          <w:sz w:val="20"/>
          <w:szCs w:val="20"/>
        </w:rPr>
        <w:t xml:space="preserve"> </w:t>
      </w:r>
      <w:r>
        <w:rPr>
          <w:rFonts w:eastAsiaTheme="minorEastAsia"/>
          <w:sz w:val="20"/>
          <w:szCs w:val="20"/>
        </w:rPr>
        <w:t xml:space="preserve">suggest </w:t>
      </w:r>
      <w:r>
        <w:rPr>
          <w:rFonts w:eastAsiaTheme="minorEastAsia" w:hint="eastAsia"/>
          <w:sz w:val="20"/>
          <w:szCs w:val="20"/>
        </w:rPr>
        <w:t>no</w:t>
      </w:r>
      <w:r>
        <w:rPr>
          <w:rFonts w:eastAsiaTheme="minorEastAsia"/>
          <w:sz w:val="20"/>
          <w:szCs w:val="20"/>
        </w:rPr>
        <w:t xml:space="preserve"> limitation on </w:t>
      </w:r>
      <w:r>
        <w:rPr>
          <w:rFonts w:eastAsiaTheme="minorEastAsia" w:hint="eastAsia"/>
          <w:sz w:val="20"/>
          <w:szCs w:val="20"/>
        </w:rPr>
        <w:t>PA</w:t>
      </w:r>
      <w:r w:rsidR="00BA0853">
        <w:rPr>
          <w:rFonts w:eastAsiaTheme="minorEastAsia"/>
          <w:sz w:val="20"/>
          <w:szCs w:val="20"/>
        </w:rPr>
        <w:t xml:space="preserve"> model</w:t>
      </w:r>
      <w:r w:rsidR="007C0439">
        <w:rPr>
          <w:rFonts w:eastAsiaTheme="minorEastAsia"/>
          <w:sz w:val="20"/>
          <w:szCs w:val="20"/>
        </w:rPr>
        <w:t>s</w:t>
      </w:r>
      <w:r>
        <w:rPr>
          <w:rFonts w:eastAsiaTheme="minorEastAsia"/>
          <w:sz w:val="20"/>
          <w:szCs w:val="20"/>
        </w:rPr>
        <w:t xml:space="preserve"> (companies can</w:t>
      </w:r>
      <w:r w:rsidR="007C0439">
        <w:rPr>
          <w:rFonts w:eastAsiaTheme="minorEastAsia"/>
          <w:sz w:val="20"/>
          <w:szCs w:val="20"/>
        </w:rPr>
        <w:t xml:space="preserve"> use</w:t>
      </w:r>
      <w:r>
        <w:rPr>
          <w:rFonts w:eastAsiaTheme="minorEastAsia"/>
          <w:sz w:val="20"/>
          <w:szCs w:val="20"/>
        </w:rPr>
        <w:t xml:space="preserve"> their own model)</w:t>
      </w:r>
      <w:r w:rsidR="00BA0853">
        <w:rPr>
          <w:rFonts w:eastAsiaTheme="minorEastAsia"/>
          <w:sz w:val="20"/>
          <w:szCs w:val="20"/>
        </w:rPr>
        <w:t xml:space="preserve"> with aligned calibration points </w:t>
      </w:r>
      <w:r w:rsidR="00BA0853">
        <w:rPr>
          <w:sz w:val="20"/>
          <w:szCs w:val="20"/>
        </w:rPr>
        <w:t>from</w:t>
      </w:r>
      <w:r w:rsidR="00BA0853" w:rsidRPr="008C641A">
        <w:rPr>
          <w:sz w:val="20"/>
          <w:szCs w:val="20"/>
        </w:rPr>
        <w:t xml:space="preserve"> legacy MPR simulation</w:t>
      </w:r>
    </w:p>
    <w:p w14:paraId="66BBE0C3" w14:textId="77777777" w:rsidR="00944631" w:rsidRPr="00944631"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DFT-s-OFDM waveform and QPSK modulation in 20MHz 100RB</w:t>
      </w:r>
    </w:p>
    <w:p w14:paraId="07CEB8C3" w14:textId="77777777" w:rsidR="003A024E"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30 </w:t>
      </w:r>
      <w:proofErr w:type="spellStart"/>
      <w:r w:rsidRPr="00944631">
        <w:rPr>
          <w:rFonts w:eastAsia="等线" w:cs="Times New Roman"/>
          <w:sz w:val="20"/>
          <w:szCs w:val="20"/>
        </w:rPr>
        <w:t>dBc</w:t>
      </w:r>
      <w:proofErr w:type="spellEnd"/>
      <w:r w:rsidRPr="00944631">
        <w:rPr>
          <w:rFonts w:eastAsia="等线" w:cs="Times New Roman"/>
          <w:sz w:val="20"/>
          <w:szCs w:val="20"/>
        </w:rPr>
        <w:t xml:space="preserve"> </w:t>
      </w:r>
      <w:proofErr w:type="spellStart"/>
      <w:r w:rsidRPr="00944631">
        <w:rPr>
          <w:rFonts w:eastAsia="等线" w:cs="Times New Roman"/>
          <w:sz w:val="20"/>
          <w:szCs w:val="20"/>
        </w:rPr>
        <w:t>ACLR</w:t>
      </w:r>
      <w:proofErr w:type="spellEnd"/>
      <w:r w:rsidRPr="00944631">
        <w:rPr>
          <w:rFonts w:eastAsia="等线" w:cs="Times New Roman"/>
          <w:sz w:val="20"/>
          <w:szCs w:val="20"/>
        </w:rPr>
        <w:t xml:space="preserve"> (for </w:t>
      </w:r>
      <w:proofErr w:type="spellStart"/>
      <w:r w:rsidRPr="00944631">
        <w:rPr>
          <w:rFonts w:eastAsia="等线" w:cs="Times New Roman"/>
          <w:sz w:val="20"/>
          <w:szCs w:val="20"/>
        </w:rPr>
        <w:t>PC3</w:t>
      </w:r>
      <w:proofErr w:type="spellEnd"/>
      <w:r w:rsidRPr="00944631">
        <w:rPr>
          <w:rFonts w:eastAsia="等线" w:cs="Times New Roman"/>
          <w:sz w:val="20"/>
          <w:szCs w:val="20"/>
        </w:rPr>
        <w:t xml:space="preserve">) or 31 </w:t>
      </w:r>
      <w:proofErr w:type="spellStart"/>
      <w:r w:rsidRPr="00944631">
        <w:rPr>
          <w:rFonts w:eastAsia="等线" w:cs="Times New Roman"/>
          <w:sz w:val="20"/>
          <w:szCs w:val="20"/>
        </w:rPr>
        <w:t>dBc</w:t>
      </w:r>
      <w:proofErr w:type="spellEnd"/>
      <w:r w:rsidRPr="00944631">
        <w:rPr>
          <w:rFonts w:eastAsia="等线" w:cs="Times New Roman"/>
          <w:sz w:val="20"/>
          <w:szCs w:val="20"/>
        </w:rPr>
        <w:t xml:space="preserve"> </w:t>
      </w:r>
      <w:proofErr w:type="spellStart"/>
      <w:r w:rsidRPr="00944631">
        <w:rPr>
          <w:rFonts w:eastAsia="等线" w:cs="Times New Roman"/>
          <w:sz w:val="20"/>
          <w:szCs w:val="20"/>
        </w:rPr>
        <w:t>ACLR</w:t>
      </w:r>
      <w:proofErr w:type="spellEnd"/>
      <w:r w:rsidRPr="00944631">
        <w:rPr>
          <w:rFonts w:eastAsia="等线" w:cs="Times New Roman"/>
          <w:sz w:val="20"/>
          <w:szCs w:val="20"/>
        </w:rPr>
        <w:t xml:space="preserve"> (for </w:t>
      </w:r>
      <w:proofErr w:type="spellStart"/>
      <w:r w:rsidRPr="00944631">
        <w:rPr>
          <w:rFonts w:eastAsia="等线" w:cs="Times New Roman"/>
          <w:sz w:val="20"/>
          <w:szCs w:val="20"/>
        </w:rPr>
        <w:t>PC2</w:t>
      </w:r>
      <w:proofErr w:type="spellEnd"/>
      <w:r w:rsidRPr="00944631">
        <w:rPr>
          <w:rFonts w:eastAsia="等线" w:cs="Times New Roman"/>
          <w:sz w:val="20"/>
          <w:szCs w:val="20"/>
        </w:rPr>
        <w:t>),</w:t>
      </w:r>
    </w:p>
    <w:p w14:paraId="3848D732" w14:textId="77777777" w:rsidR="003A024E"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 -28dBc IQ image, </w:t>
      </w:r>
    </w:p>
    <w:p w14:paraId="3D47789B" w14:textId="77777777" w:rsidR="003A024E"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 xml:space="preserve">-28dBc carrier leakage </w:t>
      </w:r>
    </w:p>
    <w:p w14:paraId="50AA9765" w14:textId="55AF3314" w:rsidR="00944631" w:rsidRPr="00944631"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60dBc CIM3</w:t>
      </w:r>
    </w:p>
    <w:p w14:paraId="3EE85EAB" w14:textId="25AC53EB" w:rsidR="00944631" w:rsidRPr="00944631" w:rsidRDefault="00944631" w:rsidP="0001007F">
      <w:pPr>
        <w:pStyle w:val="aff6"/>
        <w:widowControl/>
        <w:numPr>
          <w:ilvl w:val="3"/>
          <w:numId w:val="14"/>
        </w:numPr>
        <w:overflowPunct/>
        <w:autoSpaceDE/>
        <w:autoSpaceDN/>
        <w:adjustRightInd/>
        <w:ind w:right="300" w:firstLineChars="0"/>
        <w:jc w:val="left"/>
        <w:textAlignment w:val="auto"/>
        <w:rPr>
          <w:rFonts w:eastAsia="等线" w:cs="Times New Roman"/>
          <w:sz w:val="20"/>
          <w:szCs w:val="20"/>
        </w:rPr>
      </w:pPr>
      <w:r w:rsidRPr="00944631">
        <w:rPr>
          <w:rFonts w:eastAsia="等线" w:cs="Times New Roman"/>
          <w:sz w:val="20"/>
          <w:szCs w:val="20"/>
        </w:rPr>
        <w:t>1dB MPR</w:t>
      </w:r>
    </w:p>
    <w:p w14:paraId="164E6AAC" w14:textId="7C62A66E" w:rsidR="00944631" w:rsidRPr="00944631" w:rsidRDefault="00944631" w:rsidP="004B38F1">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proposals suggest to consider more realistic PA model </w:t>
      </w:r>
      <w:r w:rsidR="003A024E">
        <w:rPr>
          <w:rFonts w:eastAsiaTheme="minorEastAsia"/>
          <w:sz w:val="20"/>
          <w:szCs w:val="20"/>
        </w:rPr>
        <w:t>e.g.,</w:t>
      </w:r>
      <w:r>
        <w:rPr>
          <w:rFonts w:eastAsiaTheme="minorEastAsia"/>
          <w:sz w:val="20"/>
          <w:szCs w:val="20"/>
        </w:rPr>
        <w:t xml:space="preserve"> consideration on memory effect</w:t>
      </w:r>
    </w:p>
    <w:p w14:paraId="0934112C" w14:textId="0FD0EDB9" w:rsidR="007C0439" w:rsidRPr="007C0439" w:rsidRDefault="00944631" w:rsidP="004B38F1">
      <w:pPr>
        <w:pStyle w:val="aff6"/>
        <w:numPr>
          <w:ilvl w:val="2"/>
          <w:numId w:val="10"/>
        </w:numPr>
        <w:ind w:firstLineChars="0"/>
        <w:rPr>
          <w:sz w:val="20"/>
          <w:szCs w:val="20"/>
        </w:rPr>
      </w:pPr>
      <w:r>
        <w:rPr>
          <w:rFonts w:eastAsiaTheme="minorEastAsia" w:hint="eastAsia"/>
          <w:sz w:val="20"/>
          <w:szCs w:val="20"/>
        </w:rPr>
        <w:t>S</w:t>
      </w:r>
      <w:r>
        <w:rPr>
          <w:rFonts w:eastAsiaTheme="minorEastAsia"/>
          <w:sz w:val="20"/>
          <w:szCs w:val="20"/>
        </w:rPr>
        <w:t xml:space="preserve">ome proposals suggest to study </w:t>
      </w:r>
      <w:proofErr w:type="spellStart"/>
      <w:r>
        <w:rPr>
          <w:rFonts w:eastAsiaTheme="minorEastAsia"/>
          <w:sz w:val="20"/>
          <w:szCs w:val="20"/>
        </w:rPr>
        <w:t>DPoD</w:t>
      </w:r>
      <w:proofErr w:type="spellEnd"/>
      <w:r>
        <w:rPr>
          <w:rFonts w:eastAsiaTheme="minorEastAsia"/>
          <w:sz w:val="20"/>
          <w:szCs w:val="20"/>
        </w:rPr>
        <w:t xml:space="preserve"> receiver </w:t>
      </w:r>
      <w:r w:rsidRPr="00944631">
        <w:rPr>
          <w:rFonts w:eastAsiaTheme="minorEastAsia"/>
          <w:sz w:val="20"/>
          <w:szCs w:val="20"/>
        </w:rPr>
        <w:t>robustness</w:t>
      </w:r>
      <w:r>
        <w:rPr>
          <w:rFonts w:eastAsiaTheme="minorEastAsia"/>
          <w:sz w:val="20"/>
          <w:szCs w:val="20"/>
        </w:rPr>
        <w:t xml:space="preserve"> </w:t>
      </w:r>
      <w:r w:rsidR="00745F93">
        <w:rPr>
          <w:rFonts w:eastAsiaTheme="minorEastAsia"/>
          <w:sz w:val="20"/>
          <w:szCs w:val="20"/>
        </w:rPr>
        <w:t>w</w:t>
      </w:r>
      <w:r w:rsidR="002B0801">
        <w:rPr>
          <w:rFonts w:eastAsiaTheme="minorEastAsia" w:hint="eastAsia"/>
          <w:sz w:val="20"/>
          <w:szCs w:val="20"/>
        </w:rPr>
        <w:t>ith</w:t>
      </w:r>
      <w:r>
        <w:rPr>
          <w:rFonts w:eastAsiaTheme="minorEastAsia"/>
          <w:sz w:val="20"/>
          <w:szCs w:val="20"/>
        </w:rPr>
        <w:t xml:space="preserve"> PA model/Tx non-linearity modeling </w:t>
      </w:r>
      <w:r w:rsidR="00A4032A">
        <w:rPr>
          <w:rFonts w:eastAsiaTheme="minorEastAsia"/>
          <w:sz w:val="20"/>
          <w:szCs w:val="20"/>
        </w:rPr>
        <w:t>dependency,</w:t>
      </w:r>
      <w:r w:rsidR="002B0801">
        <w:rPr>
          <w:rFonts w:eastAsiaTheme="minorEastAsia"/>
          <w:sz w:val="20"/>
          <w:szCs w:val="20"/>
        </w:rPr>
        <w:t xml:space="preserve"> </w:t>
      </w:r>
      <w:r w:rsidR="00A4032A">
        <w:rPr>
          <w:rFonts w:eastAsiaTheme="minorEastAsia"/>
          <w:sz w:val="20"/>
          <w:szCs w:val="20"/>
        </w:rPr>
        <w:t>consider</w:t>
      </w:r>
      <w:r w:rsidR="002B0801">
        <w:rPr>
          <w:rFonts w:eastAsiaTheme="minorEastAsia"/>
          <w:sz w:val="20"/>
          <w:szCs w:val="20"/>
        </w:rPr>
        <w:t xml:space="preserve"> </w:t>
      </w:r>
      <w:r w:rsidR="00A4032A">
        <w:rPr>
          <w:rFonts w:eastAsiaTheme="minorEastAsia"/>
          <w:sz w:val="20"/>
          <w:szCs w:val="20"/>
        </w:rPr>
        <w:t xml:space="preserve">a </w:t>
      </w:r>
      <w:r w:rsidR="002B0801">
        <w:rPr>
          <w:rFonts w:eastAsiaTheme="minorEastAsia"/>
          <w:sz w:val="20"/>
          <w:szCs w:val="20"/>
        </w:rPr>
        <w:t xml:space="preserve">composite PA model </w:t>
      </w:r>
      <w:r w:rsidR="00A4032A">
        <w:rPr>
          <w:rFonts w:eastAsiaTheme="minorEastAsia"/>
          <w:sz w:val="20"/>
          <w:szCs w:val="20"/>
        </w:rPr>
        <w:t>or multiple PA model across frequency ranges</w:t>
      </w:r>
    </w:p>
    <w:p w14:paraId="3A2E99E2" w14:textId="4ACD2A01" w:rsidR="007C0439" w:rsidRPr="007C0439" w:rsidRDefault="007C0439" w:rsidP="004B38F1">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 xml:space="preserve">n detailed Tx non-linearity modeling </w:t>
      </w:r>
    </w:p>
    <w:tbl>
      <w:tblPr>
        <w:tblStyle w:val="afd"/>
        <w:tblW w:w="8026" w:type="dxa"/>
        <w:tblInd w:w="803" w:type="dxa"/>
        <w:tblLook w:val="04A0" w:firstRow="1" w:lastRow="0" w:firstColumn="1" w:lastColumn="0" w:noHBand="0" w:noVBand="1"/>
      </w:tblPr>
      <w:tblGrid>
        <w:gridCol w:w="2485"/>
        <w:gridCol w:w="2595"/>
        <w:gridCol w:w="2946"/>
      </w:tblGrid>
      <w:tr w:rsidR="008B7869" w:rsidRPr="008C641A" w14:paraId="5074010F" w14:textId="77777777" w:rsidTr="000C40FE">
        <w:trPr>
          <w:trHeight w:val="488"/>
        </w:trPr>
        <w:tc>
          <w:tcPr>
            <w:tcW w:w="2485" w:type="dxa"/>
          </w:tcPr>
          <w:p w14:paraId="4E89EEF9" w14:textId="14520987" w:rsidR="008B7869" w:rsidRPr="008C641A" w:rsidRDefault="008B7869" w:rsidP="000C40FE">
            <w:pPr>
              <w:ind w:right="-99"/>
              <w:rPr>
                <w:color w:val="000000"/>
                <w:sz w:val="20"/>
                <w:szCs w:val="20"/>
              </w:rPr>
            </w:pPr>
            <w:r>
              <w:rPr>
                <w:rFonts w:hint="eastAsia"/>
                <w:color w:val="000000"/>
                <w:sz w:val="20"/>
                <w:szCs w:val="20"/>
              </w:rPr>
              <w:t>F</w:t>
            </w:r>
            <w:r>
              <w:rPr>
                <w:color w:val="000000"/>
                <w:sz w:val="20"/>
                <w:szCs w:val="20"/>
              </w:rPr>
              <w:t>actors</w:t>
            </w:r>
          </w:p>
        </w:tc>
        <w:tc>
          <w:tcPr>
            <w:tcW w:w="5541" w:type="dxa"/>
            <w:gridSpan w:val="2"/>
          </w:tcPr>
          <w:p w14:paraId="7F4D3841" w14:textId="04D76641" w:rsidR="008B7869" w:rsidRPr="008C641A" w:rsidRDefault="008B7869" w:rsidP="008B7869">
            <w:pPr>
              <w:ind w:right="-99"/>
              <w:jc w:val="left"/>
              <w:rPr>
                <w:color w:val="000000"/>
                <w:sz w:val="20"/>
                <w:szCs w:val="20"/>
              </w:rPr>
            </w:pPr>
            <w:r>
              <w:rPr>
                <w:rFonts w:hint="eastAsia"/>
                <w:color w:val="000000"/>
                <w:sz w:val="20"/>
                <w:szCs w:val="20"/>
              </w:rPr>
              <w:t>M</w:t>
            </w:r>
            <w:r>
              <w:rPr>
                <w:color w:val="000000"/>
                <w:sz w:val="20"/>
                <w:szCs w:val="20"/>
              </w:rPr>
              <w:t>odel</w:t>
            </w:r>
          </w:p>
        </w:tc>
      </w:tr>
      <w:tr w:rsidR="00BA49A4" w:rsidRPr="008C641A" w14:paraId="69A1A691" w14:textId="77777777" w:rsidTr="00BA49A4">
        <w:trPr>
          <w:trHeight w:val="244"/>
        </w:trPr>
        <w:tc>
          <w:tcPr>
            <w:tcW w:w="2485" w:type="dxa"/>
            <w:vMerge w:val="restart"/>
          </w:tcPr>
          <w:p w14:paraId="659900DE" w14:textId="50D81E7E" w:rsidR="00BA49A4" w:rsidRPr="008C641A" w:rsidRDefault="00BA49A4" w:rsidP="003A024E">
            <w:pPr>
              <w:ind w:right="-99"/>
              <w:rPr>
                <w:color w:val="000000"/>
                <w:sz w:val="20"/>
                <w:szCs w:val="20"/>
              </w:rPr>
            </w:pPr>
            <w:r w:rsidRPr="008C641A">
              <w:rPr>
                <w:color w:val="000000"/>
                <w:sz w:val="20"/>
                <w:szCs w:val="20"/>
              </w:rPr>
              <w:t>For CFR clipping</w:t>
            </w:r>
          </w:p>
        </w:tc>
        <w:tc>
          <w:tcPr>
            <w:tcW w:w="2595" w:type="dxa"/>
          </w:tcPr>
          <w:p w14:paraId="39C327B4" w14:textId="06699E3C" w:rsidR="00BA49A4" w:rsidRDefault="00BA49A4" w:rsidP="003A024E">
            <w:pPr>
              <w:ind w:right="-99"/>
              <w:jc w:val="left"/>
              <w:rPr>
                <w:color w:val="000000"/>
                <w:sz w:val="20"/>
                <w:szCs w:val="20"/>
              </w:rPr>
            </w:pPr>
            <w:r>
              <w:rPr>
                <w:color w:val="000000"/>
                <w:sz w:val="20"/>
                <w:szCs w:val="20"/>
              </w:rPr>
              <w:t xml:space="preserve">Option 1: </w:t>
            </w:r>
            <w:r w:rsidRPr="008C641A">
              <w:rPr>
                <w:color w:val="000000"/>
                <w:sz w:val="20"/>
                <w:szCs w:val="20"/>
              </w:rPr>
              <w:t>Magnitude only</w:t>
            </w:r>
          </w:p>
        </w:tc>
        <w:tc>
          <w:tcPr>
            <w:tcW w:w="2946" w:type="dxa"/>
          </w:tcPr>
          <w:p w14:paraId="0ED7032E" w14:textId="087D3F54" w:rsidR="00BA49A4" w:rsidRPr="008C641A" w:rsidRDefault="00BA49A4" w:rsidP="003A024E">
            <w:pPr>
              <w:ind w:right="-99"/>
              <w:rPr>
                <w:noProof/>
                <w:sz w:val="20"/>
                <w:szCs w:val="20"/>
              </w:rPr>
            </w:pPr>
            <w:r w:rsidRPr="008C641A">
              <w:rPr>
                <w:noProof/>
                <w:sz w:val="20"/>
                <w:szCs w:val="20"/>
              </w:rPr>
              <w:drawing>
                <wp:inline distT="0" distB="0" distL="0" distR="0" wp14:anchorId="47F329B2" wp14:editId="569363A2">
                  <wp:extent cx="1731368" cy="406824"/>
                  <wp:effectExtent l="0" t="0" r="2540" b="0"/>
                  <wp:docPr id="15"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27133" name="图片 1" descr="文本, 信件&#10;&#10;AI 生成的内容可能不正确。"/>
                          <pic:cNvPicPr/>
                        </pic:nvPicPr>
                        <pic:blipFill>
                          <a:blip r:embed="rId13"/>
                          <a:stretch>
                            <a:fillRect/>
                          </a:stretch>
                        </pic:blipFill>
                        <pic:spPr>
                          <a:xfrm>
                            <a:off x="0" y="0"/>
                            <a:ext cx="1747007" cy="410499"/>
                          </a:xfrm>
                          <a:prstGeom prst="rect">
                            <a:avLst/>
                          </a:prstGeom>
                        </pic:spPr>
                      </pic:pic>
                    </a:graphicData>
                  </a:graphic>
                </wp:inline>
              </w:drawing>
            </w:r>
          </w:p>
        </w:tc>
      </w:tr>
      <w:tr w:rsidR="008B7869" w:rsidRPr="008C641A" w14:paraId="21E0FEC4" w14:textId="77777777" w:rsidTr="000C40FE">
        <w:trPr>
          <w:trHeight w:val="389"/>
        </w:trPr>
        <w:tc>
          <w:tcPr>
            <w:tcW w:w="2485" w:type="dxa"/>
            <w:vMerge/>
          </w:tcPr>
          <w:p w14:paraId="2F90B54A" w14:textId="77777777" w:rsidR="008B7869" w:rsidRPr="008C641A" w:rsidRDefault="008B7869" w:rsidP="003A024E">
            <w:pPr>
              <w:ind w:right="-99"/>
              <w:rPr>
                <w:color w:val="000000"/>
                <w:sz w:val="20"/>
                <w:szCs w:val="20"/>
              </w:rPr>
            </w:pPr>
          </w:p>
        </w:tc>
        <w:tc>
          <w:tcPr>
            <w:tcW w:w="5541" w:type="dxa"/>
            <w:gridSpan w:val="2"/>
          </w:tcPr>
          <w:p w14:paraId="38D6C219" w14:textId="0C1C6F62" w:rsidR="008B7869" w:rsidRPr="008C641A" w:rsidRDefault="008B7869" w:rsidP="003A024E">
            <w:pPr>
              <w:ind w:right="-99"/>
              <w:rPr>
                <w:noProof/>
                <w:sz w:val="20"/>
                <w:szCs w:val="20"/>
              </w:rPr>
            </w:pPr>
            <w:r>
              <w:rPr>
                <w:rFonts w:hint="eastAsia"/>
                <w:color w:val="000000"/>
                <w:sz w:val="20"/>
                <w:szCs w:val="20"/>
              </w:rPr>
              <w:t>O</w:t>
            </w:r>
            <w:r>
              <w:rPr>
                <w:color w:val="000000"/>
                <w:sz w:val="20"/>
                <w:szCs w:val="20"/>
              </w:rPr>
              <w:t>ption 2: No explicit modelling</w:t>
            </w:r>
          </w:p>
        </w:tc>
      </w:tr>
      <w:tr w:rsidR="00BA49A4" w:rsidRPr="008C641A" w14:paraId="1910CC86" w14:textId="77777777" w:rsidTr="00BA49A4">
        <w:trPr>
          <w:trHeight w:val="184"/>
        </w:trPr>
        <w:tc>
          <w:tcPr>
            <w:tcW w:w="2485" w:type="dxa"/>
            <w:vMerge w:val="restart"/>
          </w:tcPr>
          <w:p w14:paraId="0D598893" w14:textId="77777777" w:rsidR="00BA49A4" w:rsidRPr="008C641A" w:rsidRDefault="00BA49A4" w:rsidP="000C40FE">
            <w:pPr>
              <w:ind w:right="-99"/>
              <w:rPr>
                <w:color w:val="000000"/>
                <w:sz w:val="20"/>
                <w:szCs w:val="20"/>
              </w:rPr>
            </w:pPr>
            <w:r w:rsidRPr="008C641A">
              <w:rPr>
                <w:color w:val="000000"/>
                <w:sz w:val="20"/>
                <w:szCs w:val="20"/>
              </w:rPr>
              <w:lastRenderedPageBreak/>
              <w:t>For phase noise</w:t>
            </w:r>
          </w:p>
        </w:tc>
        <w:tc>
          <w:tcPr>
            <w:tcW w:w="2595" w:type="dxa"/>
          </w:tcPr>
          <w:p w14:paraId="3ED92700" w14:textId="0B3EF9D9" w:rsidR="00BA49A4" w:rsidRPr="008C641A" w:rsidRDefault="00BA49A4" w:rsidP="003A024E">
            <w:pPr>
              <w:ind w:right="-99"/>
              <w:jc w:val="left"/>
              <w:rPr>
                <w:color w:val="000000"/>
                <w:sz w:val="20"/>
                <w:szCs w:val="20"/>
              </w:rPr>
            </w:pPr>
            <w:r>
              <w:rPr>
                <w:color w:val="000000"/>
                <w:sz w:val="20"/>
                <w:szCs w:val="20"/>
              </w:rPr>
              <w:t xml:space="preserve">Option 1: </w:t>
            </w:r>
            <w:r w:rsidRPr="008C641A">
              <w:rPr>
                <w:color w:val="000000"/>
                <w:sz w:val="20"/>
                <w:szCs w:val="20"/>
              </w:rPr>
              <w:t>Phase only</w:t>
            </w:r>
          </w:p>
        </w:tc>
        <w:tc>
          <w:tcPr>
            <w:tcW w:w="2946" w:type="dxa"/>
          </w:tcPr>
          <w:p w14:paraId="2BB9FC4C" w14:textId="77777777" w:rsidR="00BA49A4" w:rsidRPr="008C641A" w:rsidRDefault="00BA49A4" w:rsidP="000C40FE">
            <w:pPr>
              <w:ind w:right="-99"/>
              <w:rPr>
                <w:color w:val="000000"/>
                <w:sz w:val="20"/>
                <w:szCs w:val="20"/>
              </w:rPr>
            </w:pPr>
            <w:r w:rsidRPr="008C641A">
              <w:rPr>
                <w:noProof/>
                <w:sz w:val="20"/>
                <w:szCs w:val="20"/>
              </w:rPr>
              <w:drawing>
                <wp:inline distT="0" distB="0" distL="0" distR="0" wp14:anchorId="14B69022" wp14:editId="3AC422F2">
                  <wp:extent cx="979874" cy="275590"/>
                  <wp:effectExtent l="0" t="0" r="0" b="0"/>
                  <wp:docPr id="16"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8803" name="图片 1" descr="文本, 信件&#10;&#10;AI 生成的内容可能不正确。"/>
                          <pic:cNvPicPr/>
                        </pic:nvPicPr>
                        <pic:blipFill>
                          <a:blip r:embed="rId14"/>
                          <a:stretch>
                            <a:fillRect/>
                          </a:stretch>
                        </pic:blipFill>
                        <pic:spPr>
                          <a:xfrm>
                            <a:off x="0" y="0"/>
                            <a:ext cx="997681" cy="280598"/>
                          </a:xfrm>
                          <a:prstGeom prst="rect">
                            <a:avLst/>
                          </a:prstGeom>
                        </pic:spPr>
                      </pic:pic>
                    </a:graphicData>
                  </a:graphic>
                </wp:inline>
              </w:drawing>
            </w:r>
          </w:p>
        </w:tc>
      </w:tr>
      <w:tr w:rsidR="00BA49A4" w:rsidRPr="008C641A" w14:paraId="5E3A709F" w14:textId="77777777" w:rsidTr="000C40FE">
        <w:trPr>
          <w:trHeight w:val="544"/>
        </w:trPr>
        <w:tc>
          <w:tcPr>
            <w:tcW w:w="2485" w:type="dxa"/>
            <w:vMerge/>
          </w:tcPr>
          <w:p w14:paraId="212D2B02" w14:textId="77777777" w:rsidR="00BA49A4" w:rsidRPr="008C641A" w:rsidRDefault="00BA49A4" w:rsidP="000C40FE">
            <w:pPr>
              <w:ind w:right="-99"/>
              <w:rPr>
                <w:color w:val="000000"/>
                <w:sz w:val="20"/>
                <w:szCs w:val="20"/>
              </w:rPr>
            </w:pPr>
          </w:p>
        </w:tc>
        <w:tc>
          <w:tcPr>
            <w:tcW w:w="5541" w:type="dxa"/>
            <w:gridSpan w:val="2"/>
          </w:tcPr>
          <w:p w14:paraId="5AB7F4E2" w14:textId="1DC7D63B" w:rsidR="00BA49A4" w:rsidRPr="008C641A" w:rsidRDefault="00BA49A4" w:rsidP="000C40FE">
            <w:pPr>
              <w:ind w:right="-99"/>
              <w:rPr>
                <w:noProof/>
                <w:sz w:val="20"/>
                <w:szCs w:val="20"/>
              </w:rPr>
            </w:pPr>
            <w:r>
              <w:rPr>
                <w:rFonts w:hint="eastAsia"/>
                <w:color w:val="000000"/>
                <w:sz w:val="20"/>
                <w:szCs w:val="20"/>
              </w:rPr>
              <w:t>O</w:t>
            </w:r>
            <w:r>
              <w:rPr>
                <w:color w:val="000000"/>
                <w:sz w:val="20"/>
                <w:szCs w:val="20"/>
              </w:rPr>
              <w:t xml:space="preserve">ption 2: </w:t>
            </w:r>
            <w:r>
              <w:rPr>
                <w:rFonts w:hint="eastAsia"/>
                <w:color w:val="000000"/>
                <w:sz w:val="20"/>
                <w:szCs w:val="20"/>
              </w:rPr>
              <w:t>M</w:t>
            </w:r>
            <w:r>
              <w:rPr>
                <w:color w:val="000000"/>
                <w:sz w:val="20"/>
                <w:szCs w:val="20"/>
              </w:rPr>
              <w:t xml:space="preserve">odel as </w:t>
            </w:r>
            <w:r w:rsidRPr="003A024E">
              <w:rPr>
                <w:color w:val="000000"/>
                <w:sz w:val="20"/>
                <w:szCs w:val="20"/>
              </w:rPr>
              <w:t>Gauss white noise</w:t>
            </w:r>
          </w:p>
        </w:tc>
      </w:tr>
      <w:tr w:rsidR="007C0439" w:rsidRPr="008C641A" w14:paraId="17B888B7" w14:textId="77777777" w:rsidTr="00BA49A4">
        <w:trPr>
          <w:trHeight w:val="185"/>
        </w:trPr>
        <w:tc>
          <w:tcPr>
            <w:tcW w:w="2485" w:type="dxa"/>
          </w:tcPr>
          <w:p w14:paraId="3482ED26" w14:textId="77777777" w:rsidR="007C0439" w:rsidRPr="008C641A" w:rsidRDefault="007C0439" w:rsidP="000C40FE">
            <w:pPr>
              <w:ind w:right="-99"/>
              <w:rPr>
                <w:color w:val="000000"/>
                <w:sz w:val="20"/>
                <w:szCs w:val="20"/>
              </w:rPr>
            </w:pPr>
            <w:r w:rsidRPr="008C641A">
              <w:rPr>
                <w:color w:val="000000"/>
                <w:sz w:val="20"/>
                <w:szCs w:val="20"/>
              </w:rPr>
              <w:t>For PA non-linearity</w:t>
            </w:r>
          </w:p>
        </w:tc>
        <w:tc>
          <w:tcPr>
            <w:tcW w:w="2595" w:type="dxa"/>
          </w:tcPr>
          <w:p w14:paraId="1DD094B0" w14:textId="77777777" w:rsidR="007C0439" w:rsidRPr="008C641A" w:rsidRDefault="007C0439" w:rsidP="000C40FE">
            <w:pPr>
              <w:ind w:right="-99"/>
              <w:rPr>
                <w:color w:val="000000"/>
                <w:sz w:val="20"/>
                <w:szCs w:val="20"/>
              </w:rPr>
            </w:pPr>
            <w:r w:rsidRPr="008C641A">
              <w:rPr>
                <w:color w:val="000000"/>
                <w:sz w:val="20"/>
                <w:szCs w:val="20"/>
              </w:rPr>
              <w:t>Magnitude only</w:t>
            </w:r>
          </w:p>
        </w:tc>
        <w:tc>
          <w:tcPr>
            <w:tcW w:w="2946" w:type="dxa"/>
          </w:tcPr>
          <w:p w14:paraId="65E4DB28" w14:textId="348D7408" w:rsidR="007C0439" w:rsidRPr="008C641A" w:rsidRDefault="00F91DD8" w:rsidP="000C40FE">
            <w:pPr>
              <w:ind w:right="-99"/>
              <w:rPr>
                <w:color w:val="000000"/>
                <w:sz w:val="20"/>
                <w:szCs w:val="20"/>
              </w:rPr>
            </w:pPr>
            <w:r>
              <w:rPr>
                <w:color w:val="000000"/>
                <w:sz w:val="20"/>
                <w:szCs w:val="20"/>
              </w:rPr>
              <w:t>GMP model</w:t>
            </w:r>
            <w:r w:rsidR="00BA49A4">
              <w:rPr>
                <w:color w:val="000000"/>
                <w:sz w:val="20"/>
                <w:szCs w:val="20"/>
              </w:rPr>
              <w:t xml:space="preserve"> (refer to TR 38.803)</w:t>
            </w:r>
            <w:r>
              <w:rPr>
                <w:color w:val="000000"/>
                <w:sz w:val="20"/>
                <w:szCs w:val="20"/>
              </w:rPr>
              <w:t xml:space="preserve"> </w:t>
            </w:r>
          </w:p>
        </w:tc>
      </w:tr>
      <w:tr w:rsidR="007C0439" w:rsidRPr="008C641A" w14:paraId="386E4B76" w14:textId="77777777" w:rsidTr="00BA49A4">
        <w:trPr>
          <w:trHeight w:val="303"/>
        </w:trPr>
        <w:tc>
          <w:tcPr>
            <w:tcW w:w="2485" w:type="dxa"/>
          </w:tcPr>
          <w:p w14:paraId="1D619FA3" w14:textId="77777777" w:rsidR="007C0439" w:rsidRPr="008C641A" w:rsidRDefault="007C0439" w:rsidP="000C40FE">
            <w:pPr>
              <w:ind w:right="-99"/>
              <w:rPr>
                <w:color w:val="000000"/>
                <w:sz w:val="20"/>
                <w:szCs w:val="20"/>
              </w:rPr>
            </w:pPr>
            <w:r w:rsidRPr="008C641A">
              <w:rPr>
                <w:color w:val="000000"/>
                <w:sz w:val="20"/>
                <w:szCs w:val="20"/>
              </w:rPr>
              <w:t>For IQ imbalance</w:t>
            </w:r>
          </w:p>
        </w:tc>
        <w:tc>
          <w:tcPr>
            <w:tcW w:w="2595" w:type="dxa"/>
          </w:tcPr>
          <w:p w14:paraId="4535EACF" w14:textId="77777777" w:rsidR="007C0439" w:rsidRPr="008C641A" w:rsidRDefault="007C0439" w:rsidP="000C40FE">
            <w:pPr>
              <w:ind w:right="-99"/>
              <w:rPr>
                <w:color w:val="000000"/>
                <w:sz w:val="20"/>
                <w:szCs w:val="20"/>
              </w:rPr>
            </w:pPr>
            <w:r w:rsidRPr="008C641A">
              <w:rPr>
                <w:color w:val="000000"/>
                <w:sz w:val="20"/>
                <w:szCs w:val="20"/>
              </w:rPr>
              <w:t>Both Phase and magnitude</w:t>
            </w:r>
          </w:p>
        </w:tc>
        <w:tc>
          <w:tcPr>
            <w:tcW w:w="2946" w:type="dxa"/>
          </w:tcPr>
          <w:p w14:paraId="46C671A2" w14:textId="77777777" w:rsidR="007C0439" w:rsidRDefault="007C0439" w:rsidP="000C40FE">
            <w:pPr>
              <w:ind w:right="-99"/>
              <w:rPr>
                <w:color w:val="000000"/>
                <w:sz w:val="20"/>
                <w:szCs w:val="20"/>
              </w:rPr>
            </w:pPr>
            <w:r w:rsidRPr="003A024E">
              <w:rPr>
                <w:noProof/>
                <w:color w:val="000000"/>
                <w:sz w:val="20"/>
                <w:szCs w:val="20"/>
              </w:rPr>
              <w:drawing>
                <wp:inline distT="0" distB="0" distL="0" distR="0" wp14:anchorId="117D7968" wp14:editId="15A735F1">
                  <wp:extent cx="1131569" cy="242479"/>
                  <wp:effectExtent l="0" t="0" r="0" b="5715"/>
                  <wp:docPr id="17"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72029" name="图片 1" descr="文本, 信件&#10;&#10;AI 生成的内容可能不正确。"/>
                          <pic:cNvPicPr/>
                        </pic:nvPicPr>
                        <pic:blipFill>
                          <a:blip r:embed="rId15"/>
                          <a:stretch>
                            <a:fillRect/>
                          </a:stretch>
                        </pic:blipFill>
                        <pic:spPr>
                          <a:xfrm>
                            <a:off x="0" y="0"/>
                            <a:ext cx="1148968" cy="246207"/>
                          </a:xfrm>
                          <a:prstGeom prst="rect">
                            <a:avLst/>
                          </a:prstGeom>
                        </pic:spPr>
                      </pic:pic>
                    </a:graphicData>
                  </a:graphic>
                </wp:inline>
              </w:drawing>
            </w:r>
          </w:p>
          <w:p w14:paraId="407DE2B0" w14:textId="4F6F8D35" w:rsidR="00F91DD8" w:rsidRPr="008C641A" w:rsidRDefault="003A024E" w:rsidP="000C40FE">
            <w:pPr>
              <w:ind w:right="-99"/>
              <w:rPr>
                <w:color w:val="000000"/>
                <w:sz w:val="20"/>
                <w:szCs w:val="20"/>
              </w:rPr>
            </w:pPr>
            <w:r w:rsidRPr="003A024E">
              <w:rPr>
                <w:color w:val="000000"/>
                <w:sz w:val="20"/>
                <w:szCs w:val="20"/>
              </w:rPr>
              <w:t>unified distribution</w:t>
            </w:r>
          </w:p>
        </w:tc>
      </w:tr>
      <w:tr w:rsidR="00BA49A4" w:rsidRPr="008C641A" w14:paraId="3DA9E51E" w14:textId="77777777" w:rsidTr="000C40FE">
        <w:trPr>
          <w:trHeight w:val="303"/>
        </w:trPr>
        <w:tc>
          <w:tcPr>
            <w:tcW w:w="2485" w:type="dxa"/>
          </w:tcPr>
          <w:p w14:paraId="324A5951" w14:textId="6451D002" w:rsidR="00BA49A4" w:rsidRPr="008C641A" w:rsidRDefault="00BA49A4" w:rsidP="000C40FE">
            <w:pPr>
              <w:ind w:right="-99"/>
              <w:rPr>
                <w:color w:val="000000"/>
                <w:sz w:val="20"/>
                <w:szCs w:val="20"/>
              </w:rPr>
            </w:pPr>
            <w:r>
              <w:rPr>
                <w:color w:val="000000"/>
                <w:sz w:val="20"/>
                <w:szCs w:val="20"/>
              </w:rPr>
              <w:t xml:space="preserve">Transmitter </w:t>
            </w:r>
          </w:p>
        </w:tc>
        <w:tc>
          <w:tcPr>
            <w:tcW w:w="5541" w:type="dxa"/>
            <w:gridSpan w:val="2"/>
          </w:tcPr>
          <w:p w14:paraId="6D750767" w14:textId="662B839F" w:rsidR="00BA49A4" w:rsidRPr="003A024E" w:rsidRDefault="00BA49A4" w:rsidP="000C40FE">
            <w:pPr>
              <w:ind w:right="-99"/>
              <w:rPr>
                <w:color w:val="000000"/>
                <w:sz w:val="20"/>
                <w:szCs w:val="20"/>
              </w:rPr>
            </w:pPr>
            <w:r>
              <w:rPr>
                <w:rFonts w:hint="eastAsia"/>
                <w:color w:val="000000"/>
                <w:sz w:val="20"/>
                <w:szCs w:val="20"/>
              </w:rPr>
              <w:t>M</w:t>
            </w:r>
            <w:r>
              <w:rPr>
                <w:color w:val="000000"/>
                <w:sz w:val="20"/>
                <w:szCs w:val="20"/>
              </w:rPr>
              <w:t xml:space="preserve">odel as </w:t>
            </w:r>
            <w:r w:rsidRPr="003A024E">
              <w:rPr>
                <w:color w:val="000000"/>
                <w:sz w:val="20"/>
                <w:szCs w:val="20"/>
              </w:rPr>
              <w:t>Gauss white noise</w:t>
            </w:r>
          </w:p>
        </w:tc>
      </w:tr>
    </w:tbl>
    <w:p w14:paraId="4B2E777A" w14:textId="2E656831" w:rsidR="00826345" w:rsidRPr="00826345" w:rsidRDefault="00826345" w:rsidP="004B38F1">
      <w:pPr>
        <w:pStyle w:val="aff6"/>
        <w:numPr>
          <w:ilvl w:val="0"/>
          <w:numId w:val="10"/>
        </w:numPr>
        <w:ind w:firstLineChars="0"/>
        <w:rPr>
          <w:sz w:val="20"/>
          <w:szCs w:val="20"/>
        </w:rPr>
      </w:pPr>
      <w:r>
        <w:rPr>
          <w:rFonts w:eastAsiaTheme="minorEastAsia" w:hint="eastAsia"/>
          <w:sz w:val="20"/>
          <w:szCs w:val="20"/>
        </w:rPr>
        <w:t>R</w:t>
      </w:r>
      <w:r>
        <w:rPr>
          <w:rFonts w:eastAsiaTheme="minorEastAsia"/>
          <w:sz w:val="20"/>
          <w:szCs w:val="20"/>
        </w:rPr>
        <w:t>ecommended WF</w:t>
      </w:r>
    </w:p>
    <w:p w14:paraId="3ACD250C" w14:textId="09E970AE" w:rsidR="008B7869" w:rsidRPr="003B5D8E" w:rsidRDefault="008B7869" w:rsidP="004B38F1">
      <w:pPr>
        <w:pStyle w:val="aff6"/>
        <w:numPr>
          <w:ilvl w:val="1"/>
          <w:numId w:val="10"/>
        </w:numPr>
        <w:ind w:firstLineChars="0"/>
        <w:rPr>
          <w:sz w:val="20"/>
          <w:szCs w:val="20"/>
        </w:rPr>
      </w:pPr>
      <w:r w:rsidRPr="003B5D8E">
        <w:rPr>
          <w:rFonts w:eastAsiaTheme="minorEastAsia" w:hint="eastAsia"/>
          <w:sz w:val="20"/>
          <w:szCs w:val="20"/>
        </w:rPr>
        <w:t>O</w:t>
      </w:r>
      <w:r w:rsidRPr="003B5D8E">
        <w:rPr>
          <w:rFonts w:eastAsiaTheme="minorEastAsia"/>
          <w:sz w:val="20"/>
          <w:szCs w:val="20"/>
        </w:rPr>
        <w:t xml:space="preserve">n performance evaluation metric: </w:t>
      </w:r>
      <w:r w:rsidRPr="003B5D8E">
        <w:rPr>
          <w:rFonts w:hint="eastAsia"/>
          <w:sz w:val="20"/>
          <w:szCs w:val="20"/>
        </w:rPr>
        <w:t>N</w:t>
      </w:r>
      <w:r w:rsidRPr="003B5D8E">
        <w:rPr>
          <w:sz w:val="20"/>
          <w:szCs w:val="20"/>
        </w:rPr>
        <w:t xml:space="preserve">et gain adopted as target metric </w:t>
      </w:r>
    </w:p>
    <w:p w14:paraId="6B130AFC" w14:textId="77777777" w:rsidR="008B7869" w:rsidRPr="003B5D8E" w:rsidRDefault="008B7869" w:rsidP="0001007F">
      <w:pPr>
        <w:pStyle w:val="aff6"/>
        <w:widowControl/>
        <w:numPr>
          <w:ilvl w:val="2"/>
          <w:numId w:val="14"/>
        </w:numPr>
        <w:overflowPunct/>
        <w:autoSpaceDE/>
        <w:autoSpaceDN/>
        <w:adjustRightInd/>
        <w:ind w:right="300" w:firstLineChars="0"/>
        <w:jc w:val="left"/>
        <w:textAlignment w:val="auto"/>
        <w:rPr>
          <w:rFonts w:eastAsia="等线" w:cs="Times New Roman"/>
          <w:sz w:val="20"/>
          <w:szCs w:val="20"/>
        </w:rPr>
      </w:pPr>
      <w:r w:rsidRPr="003B5D8E">
        <w:rPr>
          <w:rFonts w:eastAsia="等线" w:cs="Times New Roman"/>
          <w:sz w:val="20"/>
          <w:szCs w:val="20"/>
        </w:rPr>
        <w:t>Net Gain [dB] = (Tx power boosting/gain relative to reference) − (SNR degradation relative to reference at 10% BLER)</w:t>
      </w:r>
    </w:p>
    <w:p w14:paraId="7CD82E69" w14:textId="30FB9CC8" w:rsidR="00826345" w:rsidRPr="003B5D8E" w:rsidRDefault="008B7869" w:rsidP="004B38F1">
      <w:pPr>
        <w:pStyle w:val="aff6"/>
        <w:numPr>
          <w:ilvl w:val="1"/>
          <w:numId w:val="10"/>
        </w:numPr>
        <w:ind w:firstLineChars="0"/>
      </w:pPr>
      <w:r w:rsidRPr="003B5D8E">
        <w:rPr>
          <w:rFonts w:eastAsiaTheme="minorEastAsia" w:hint="eastAsia"/>
          <w:sz w:val="20"/>
          <w:szCs w:val="20"/>
        </w:rPr>
        <w:t>O</w:t>
      </w:r>
      <w:r w:rsidRPr="003B5D8E">
        <w:rPr>
          <w:rFonts w:eastAsiaTheme="minorEastAsia"/>
          <w:sz w:val="20"/>
          <w:szCs w:val="20"/>
        </w:rPr>
        <w:t xml:space="preserve">n Tx </w:t>
      </w:r>
      <w:proofErr w:type="spellStart"/>
      <w:r w:rsidRPr="003B5D8E">
        <w:rPr>
          <w:rFonts w:eastAsiaTheme="minorEastAsia"/>
          <w:sz w:val="20"/>
          <w:szCs w:val="20"/>
        </w:rPr>
        <w:t>EVM</w:t>
      </w:r>
      <w:proofErr w:type="spellEnd"/>
      <w:r w:rsidRPr="003B5D8E">
        <w:rPr>
          <w:rFonts w:eastAsiaTheme="minorEastAsia"/>
          <w:sz w:val="20"/>
          <w:szCs w:val="20"/>
        </w:rPr>
        <w:t xml:space="preserve"> non-linearity modelling/budget</w:t>
      </w:r>
    </w:p>
    <w:p w14:paraId="4B33B9A6" w14:textId="163B358C" w:rsidR="007701C7" w:rsidRPr="003B5D8E" w:rsidRDefault="008B7869" w:rsidP="004B38F1">
      <w:pPr>
        <w:pStyle w:val="aff6"/>
        <w:numPr>
          <w:ilvl w:val="2"/>
          <w:numId w:val="10"/>
        </w:numPr>
        <w:ind w:firstLineChars="0"/>
        <w:rPr>
          <w:sz w:val="20"/>
          <w:szCs w:val="20"/>
        </w:rPr>
      </w:pPr>
      <w:r w:rsidRPr="003B5D8E">
        <w:rPr>
          <w:rFonts w:eastAsiaTheme="minorEastAsia"/>
          <w:sz w:val="20"/>
          <w:szCs w:val="20"/>
        </w:rPr>
        <w:t>For initial evaluation purpose: Take</w:t>
      </w:r>
      <w:r w:rsidR="00D35D48" w:rsidRPr="003B5D8E">
        <w:rPr>
          <w:rFonts w:eastAsiaTheme="minorEastAsia"/>
          <w:sz w:val="20"/>
          <w:szCs w:val="20"/>
        </w:rPr>
        <w:t xml:space="preserve"> existing</w:t>
      </w:r>
      <w:r w:rsidRPr="003B5D8E">
        <w:rPr>
          <w:rFonts w:eastAsiaTheme="minorEastAsia"/>
          <w:sz w:val="20"/>
          <w:szCs w:val="20"/>
        </w:rPr>
        <w:t xml:space="preserve"> </w:t>
      </w:r>
      <w:r w:rsidRPr="003B5D8E">
        <w:rPr>
          <w:rFonts w:eastAsiaTheme="minorEastAsia" w:hint="eastAsia"/>
          <w:sz w:val="20"/>
          <w:szCs w:val="20"/>
        </w:rPr>
        <w:t>NR</w:t>
      </w:r>
      <w:r w:rsidRPr="003B5D8E">
        <w:rPr>
          <w:rFonts w:eastAsiaTheme="minorEastAsia"/>
          <w:sz w:val="20"/>
          <w:szCs w:val="20"/>
        </w:rPr>
        <w:t xml:space="preserve"> </w:t>
      </w:r>
      <w:r w:rsidRPr="003B5D8E">
        <w:rPr>
          <w:rFonts w:eastAsiaTheme="minorEastAsia" w:hint="eastAsia"/>
          <w:sz w:val="20"/>
          <w:szCs w:val="20"/>
        </w:rPr>
        <w:t>UL</w:t>
      </w:r>
      <w:r w:rsidRPr="003B5D8E">
        <w:rPr>
          <w:rFonts w:eastAsiaTheme="minorEastAsia"/>
          <w:sz w:val="20"/>
          <w:szCs w:val="20"/>
        </w:rPr>
        <w:t xml:space="preserve"> 64QAM, 256QAM Tx EVM budget as starting point with PA non-linearity, phase noise, IQ imbalance and </w:t>
      </w:r>
      <w:r w:rsidRPr="003B5D8E">
        <w:t>transmit</w:t>
      </w:r>
      <w:r w:rsidRPr="003B5D8E">
        <w:rPr>
          <w:rFonts w:eastAsiaTheme="minorEastAsia"/>
          <w:sz w:val="20"/>
          <w:szCs w:val="20"/>
        </w:rPr>
        <w:t xml:space="preserve">ter </w:t>
      </w:r>
      <w:r w:rsidRPr="003B5D8E">
        <w:rPr>
          <w:rFonts w:eastAsiaTheme="minorEastAsia" w:hint="eastAsia"/>
          <w:sz w:val="20"/>
          <w:szCs w:val="20"/>
        </w:rPr>
        <w:t>as</w:t>
      </w:r>
      <w:r w:rsidRPr="003B5D8E">
        <w:rPr>
          <w:rFonts w:eastAsiaTheme="minorEastAsia"/>
          <w:sz w:val="20"/>
          <w:szCs w:val="20"/>
        </w:rPr>
        <w:t xml:space="preserve"> major contributor</w:t>
      </w:r>
    </w:p>
    <w:p w14:paraId="21AC80A7" w14:textId="4892541D" w:rsidR="007701C7" w:rsidRPr="003B5D8E" w:rsidRDefault="007701C7" w:rsidP="007701C7">
      <w:pPr>
        <w:pStyle w:val="aff6"/>
        <w:numPr>
          <w:ilvl w:val="3"/>
          <w:numId w:val="10"/>
        </w:numPr>
        <w:ind w:firstLineChars="0"/>
        <w:rPr>
          <w:sz w:val="20"/>
          <w:szCs w:val="20"/>
        </w:rPr>
      </w:pPr>
      <w:r w:rsidRPr="003B5D8E">
        <w:rPr>
          <w:rFonts w:eastAsiaTheme="minorEastAsia" w:hint="eastAsia"/>
          <w:sz w:val="20"/>
          <w:szCs w:val="20"/>
        </w:rPr>
        <w:t>NR</w:t>
      </w:r>
      <w:r w:rsidRPr="003B5D8E">
        <w:rPr>
          <w:rFonts w:eastAsiaTheme="minorEastAsia"/>
          <w:sz w:val="20"/>
          <w:szCs w:val="20"/>
        </w:rPr>
        <w:t xml:space="preserve"> </w:t>
      </w:r>
      <w:r w:rsidRPr="003B5D8E">
        <w:rPr>
          <w:rFonts w:eastAsiaTheme="minorEastAsia" w:hint="eastAsia"/>
          <w:sz w:val="20"/>
          <w:szCs w:val="20"/>
        </w:rPr>
        <w:t>UL</w:t>
      </w:r>
      <w:r w:rsidRPr="003B5D8E">
        <w:rPr>
          <w:rFonts w:eastAsiaTheme="minorEastAsia"/>
          <w:sz w:val="20"/>
          <w:szCs w:val="20"/>
        </w:rPr>
        <w:t xml:space="preserve"> 64QAM Tx EVM budget: 8% total EVM is divided into 5.65% from PA, 3.35% from Transmitter, 2.24% from Phase Noise and 3.98% from I/Q imbalance</w:t>
      </w:r>
    </w:p>
    <w:p w14:paraId="4E701A2E" w14:textId="72B42B2D" w:rsidR="008B7869" w:rsidRPr="003B5D8E" w:rsidRDefault="007701C7" w:rsidP="007701C7">
      <w:pPr>
        <w:pStyle w:val="aff6"/>
        <w:numPr>
          <w:ilvl w:val="3"/>
          <w:numId w:val="10"/>
        </w:numPr>
        <w:ind w:firstLineChars="0"/>
        <w:rPr>
          <w:sz w:val="20"/>
          <w:szCs w:val="20"/>
        </w:rPr>
      </w:pPr>
      <w:r w:rsidRPr="003B5D8E">
        <w:rPr>
          <w:rFonts w:eastAsiaTheme="minorEastAsia"/>
          <w:sz w:val="20"/>
          <w:szCs w:val="20"/>
        </w:rPr>
        <w:t>NR UL 256QAM Tx EVM budget: 3.5% total EVM is divided into 1.9% from PA, 1.1% from Transmitter, 1.78% from Phase Noise and 2.06% from I/Q imbalance</w:t>
      </w:r>
    </w:p>
    <w:p w14:paraId="486C474D" w14:textId="47AB4533" w:rsidR="00A4032A" w:rsidRPr="003B5D8E" w:rsidRDefault="008B7869" w:rsidP="004B38F1">
      <w:pPr>
        <w:pStyle w:val="aff6"/>
        <w:numPr>
          <w:ilvl w:val="3"/>
          <w:numId w:val="10"/>
        </w:numPr>
        <w:ind w:firstLineChars="0"/>
      </w:pPr>
      <w:r w:rsidRPr="003B5D8E">
        <w:rPr>
          <w:sz w:val="20"/>
          <w:szCs w:val="20"/>
        </w:rPr>
        <w:t xml:space="preserve">Focus on the relaxation of EVM for PA part, and maintain the budget on other aspects </w:t>
      </w:r>
    </w:p>
    <w:p w14:paraId="26F4DDBA" w14:textId="77777777" w:rsidR="00A11D5B" w:rsidRPr="003B5D8E" w:rsidRDefault="00A11D5B" w:rsidP="00A11D5B">
      <w:pPr>
        <w:pStyle w:val="aff6"/>
        <w:numPr>
          <w:ilvl w:val="1"/>
          <w:numId w:val="10"/>
        </w:numPr>
        <w:ind w:firstLineChars="0"/>
        <w:rPr>
          <w:rFonts w:eastAsiaTheme="minorEastAsia"/>
          <w:sz w:val="20"/>
          <w:szCs w:val="20"/>
        </w:rPr>
      </w:pPr>
      <w:r w:rsidRPr="003B5D8E">
        <w:rPr>
          <w:rFonts w:eastAsiaTheme="minorEastAsia" w:hint="eastAsia"/>
          <w:sz w:val="20"/>
          <w:szCs w:val="20"/>
        </w:rPr>
        <w:t>E</w:t>
      </w:r>
      <w:r w:rsidRPr="003B5D8E">
        <w:rPr>
          <w:rFonts w:eastAsiaTheme="minorEastAsia"/>
          <w:sz w:val="20"/>
          <w:szCs w:val="20"/>
        </w:rPr>
        <w:t>ncourage further input on following issues</w:t>
      </w:r>
    </w:p>
    <w:p w14:paraId="1AEAE8F0" w14:textId="77777777" w:rsidR="00A11D5B" w:rsidRPr="003B5D8E" w:rsidRDefault="00A11D5B" w:rsidP="00A11D5B">
      <w:pPr>
        <w:pStyle w:val="aff6"/>
        <w:numPr>
          <w:ilvl w:val="2"/>
          <w:numId w:val="10"/>
        </w:numPr>
        <w:ind w:firstLineChars="0"/>
        <w:rPr>
          <w:rFonts w:eastAsiaTheme="minorEastAsia"/>
          <w:sz w:val="20"/>
          <w:szCs w:val="20"/>
        </w:rPr>
      </w:pPr>
      <w:r w:rsidRPr="003B5D8E">
        <w:rPr>
          <w:sz w:val="20"/>
          <w:szCs w:val="20"/>
        </w:rPr>
        <w:t xml:space="preserve">Additional aspects which have impact on Tx </w:t>
      </w:r>
      <w:proofErr w:type="spellStart"/>
      <w:r w:rsidRPr="003B5D8E">
        <w:rPr>
          <w:sz w:val="20"/>
          <w:szCs w:val="20"/>
        </w:rPr>
        <w:t>EVM</w:t>
      </w:r>
      <w:proofErr w:type="spellEnd"/>
      <w:r w:rsidRPr="003B5D8E">
        <w:rPr>
          <w:sz w:val="20"/>
          <w:szCs w:val="20"/>
        </w:rPr>
        <w:t xml:space="preserve"> e.g., </w:t>
      </w:r>
      <w:proofErr w:type="spellStart"/>
      <w:r w:rsidRPr="003B5D8E">
        <w:rPr>
          <w:sz w:val="20"/>
          <w:szCs w:val="20"/>
        </w:rPr>
        <w:t>DPD</w:t>
      </w:r>
      <w:proofErr w:type="spellEnd"/>
      <w:r w:rsidRPr="003B5D8E">
        <w:rPr>
          <w:sz w:val="20"/>
          <w:szCs w:val="20"/>
        </w:rPr>
        <w:t xml:space="preserve">, CFR and other aspects from Tx DFE, Tx </w:t>
      </w:r>
      <w:proofErr w:type="spellStart"/>
      <w:r w:rsidRPr="003B5D8E">
        <w:rPr>
          <w:sz w:val="20"/>
          <w:szCs w:val="20"/>
        </w:rPr>
        <w:t>AFE</w:t>
      </w:r>
      <w:proofErr w:type="spellEnd"/>
      <w:r w:rsidRPr="003B5D8E">
        <w:rPr>
          <w:sz w:val="20"/>
          <w:szCs w:val="20"/>
        </w:rPr>
        <w:t xml:space="preserve"> and whether/how to take them into consideration for simulation for </w:t>
      </w:r>
      <w:proofErr w:type="spellStart"/>
      <w:r w:rsidRPr="003B5D8E">
        <w:rPr>
          <w:sz w:val="20"/>
          <w:szCs w:val="20"/>
        </w:rPr>
        <w:t>5G</w:t>
      </w:r>
      <w:proofErr w:type="spellEnd"/>
      <w:r w:rsidRPr="003B5D8E">
        <w:rPr>
          <w:sz w:val="20"/>
          <w:szCs w:val="20"/>
        </w:rPr>
        <w:t xml:space="preserve"> and </w:t>
      </w:r>
      <w:proofErr w:type="spellStart"/>
      <w:r w:rsidRPr="003B5D8E">
        <w:rPr>
          <w:sz w:val="20"/>
          <w:szCs w:val="20"/>
        </w:rPr>
        <w:t>6G</w:t>
      </w:r>
      <w:proofErr w:type="spellEnd"/>
      <w:r w:rsidRPr="003B5D8E">
        <w:rPr>
          <w:sz w:val="20"/>
          <w:szCs w:val="20"/>
        </w:rPr>
        <w:t xml:space="preserve"> study</w:t>
      </w:r>
    </w:p>
    <w:p w14:paraId="108AA34D" w14:textId="3CD58222" w:rsidR="00A11D5B" w:rsidRPr="003B5D8E" w:rsidRDefault="00A11D5B" w:rsidP="003B5D8E">
      <w:pPr>
        <w:pStyle w:val="aff6"/>
        <w:numPr>
          <w:ilvl w:val="2"/>
          <w:numId w:val="10"/>
        </w:numPr>
        <w:ind w:firstLineChars="0"/>
        <w:rPr>
          <w:rFonts w:eastAsiaTheme="minorEastAsia"/>
          <w:sz w:val="20"/>
          <w:szCs w:val="20"/>
        </w:rPr>
      </w:pPr>
      <w:proofErr w:type="spellStart"/>
      <w:r w:rsidRPr="003B5D8E">
        <w:rPr>
          <w:rFonts w:eastAsiaTheme="minorEastAsia" w:hint="eastAsia"/>
          <w:sz w:val="20"/>
          <w:szCs w:val="20"/>
        </w:rPr>
        <w:t>D</w:t>
      </w:r>
      <w:r w:rsidRPr="003B5D8E">
        <w:rPr>
          <w:rFonts w:eastAsiaTheme="minorEastAsia"/>
          <w:sz w:val="20"/>
          <w:szCs w:val="20"/>
        </w:rPr>
        <w:t>oPD</w:t>
      </w:r>
      <w:proofErr w:type="spellEnd"/>
      <w:r w:rsidRPr="003B5D8E">
        <w:rPr>
          <w:rFonts w:eastAsiaTheme="minorEastAsia"/>
          <w:sz w:val="20"/>
          <w:szCs w:val="20"/>
        </w:rPr>
        <w:t xml:space="preserve"> performance robustness </w:t>
      </w:r>
      <w:r w:rsidR="006A0DA6" w:rsidRPr="003B5D8E">
        <w:rPr>
          <w:rFonts w:eastAsiaTheme="minorEastAsia"/>
          <w:sz w:val="20"/>
          <w:szCs w:val="20"/>
        </w:rPr>
        <w:t xml:space="preserve">and [testability] </w:t>
      </w:r>
      <w:r w:rsidRPr="003B5D8E">
        <w:rPr>
          <w:rFonts w:eastAsiaTheme="minorEastAsia"/>
          <w:sz w:val="20"/>
          <w:szCs w:val="20"/>
        </w:rPr>
        <w:t xml:space="preserve">considering UE implementation diversity </w:t>
      </w:r>
      <w:r w:rsidRPr="003B5D8E">
        <w:rPr>
          <w:rFonts w:eastAsiaTheme="minorEastAsia" w:hint="eastAsia"/>
          <w:sz w:val="20"/>
          <w:szCs w:val="20"/>
        </w:rPr>
        <w:t>on</w:t>
      </w:r>
      <w:r w:rsidRPr="003B5D8E">
        <w:rPr>
          <w:rFonts w:eastAsiaTheme="minorEastAsia"/>
          <w:sz w:val="20"/>
          <w:szCs w:val="20"/>
        </w:rPr>
        <w:t xml:space="preserve"> Tx nonlinearity especially PA non-linearity  </w:t>
      </w:r>
    </w:p>
    <w:p w14:paraId="1ED9BCDD" w14:textId="596C4D04" w:rsidR="008B7869" w:rsidRPr="00F4139F" w:rsidRDefault="00F4139F" w:rsidP="004B38F1">
      <w:pPr>
        <w:pStyle w:val="aff6"/>
        <w:numPr>
          <w:ilvl w:val="1"/>
          <w:numId w:val="10"/>
        </w:numPr>
        <w:ind w:firstLineChars="0"/>
      </w:pPr>
      <w:r>
        <w:rPr>
          <w:rFonts w:eastAsiaTheme="minorEastAsia" w:hint="eastAsia"/>
        </w:rPr>
        <w:t>O</w:t>
      </w:r>
      <w:r>
        <w:rPr>
          <w:rFonts w:eastAsiaTheme="minorEastAsia"/>
        </w:rPr>
        <w:t>n PA model</w:t>
      </w:r>
    </w:p>
    <w:p w14:paraId="311CC0F7" w14:textId="3FE62BD2" w:rsidR="00F4139F" w:rsidRDefault="00F4139F" w:rsidP="004B38F1">
      <w:pPr>
        <w:pStyle w:val="aff6"/>
        <w:numPr>
          <w:ilvl w:val="2"/>
          <w:numId w:val="10"/>
        </w:numPr>
        <w:ind w:firstLineChars="0"/>
        <w:rPr>
          <w:sz w:val="20"/>
          <w:szCs w:val="20"/>
        </w:rPr>
      </w:pPr>
      <w:r>
        <w:rPr>
          <w:rFonts w:eastAsiaTheme="minorEastAsia" w:hint="eastAsia"/>
        </w:rPr>
        <w:t>F</w:t>
      </w:r>
      <w:r>
        <w:rPr>
          <w:rFonts w:eastAsiaTheme="minorEastAsia"/>
        </w:rPr>
        <w:t>or initial evaluation purpose</w:t>
      </w:r>
      <w:r>
        <w:rPr>
          <w:rFonts w:eastAsiaTheme="minorEastAsia" w:hint="eastAsia"/>
        </w:rPr>
        <w:t>:</w:t>
      </w:r>
      <w:r>
        <w:rPr>
          <w:rFonts w:eastAsiaTheme="minorEastAsia"/>
        </w:rPr>
        <w:t xml:space="preserve"> Companies can use their own PA model </w:t>
      </w:r>
      <w:r>
        <w:rPr>
          <w:rFonts w:eastAsiaTheme="minorEastAsia"/>
          <w:sz w:val="20"/>
          <w:szCs w:val="20"/>
        </w:rPr>
        <w:t xml:space="preserve">with aligned calibration points </w:t>
      </w:r>
      <w:r>
        <w:rPr>
          <w:sz w:val="20"/>
          <w:szCs w:val="20"/>
        </w:rPr>
        <w:t>from</w:t>
      </w:r>
      <w:r w:rsidRPr="008C641A">
        <w:rPr>
          <w:sz w:val="20"/>
          <w:szCs w:val="20"/>
        </w:rPr>
        <w:t xml:space="preserve"> legacy MPR simulation</w:t>
      </w:r>
    </w:p>
    <w:p w14:paraId="7C2BF7B8" w14:textId="6431F85D" w:rsidR="00A4032A" w:rsidRPr="00A4032A" w:rsidRDefault="00A4032A" w:rsidP="004B38F1">
      <w:pPr>
        <w:pStyle w:val="aff6"/>
        <w:numPr>
          <w:ilvl w:val="3"/>
          <w:numId w:val="10"/>
        </w:numPr>
        <w:ind w:firstLineChars="0"/>
        <w:rPr>
          <w:sz w:val="20"/>
          <w:szCs w:val="20"/>
        </w:rPr>
      </w:pPr>
      <w:r>
        <w:rPr>
          <w:rFonts w:eastAsiaTheme="minorEastAsia" w:hint="eastAsia"/>
          <w:sz w:val="20"/>
          <w:szCs w:val="20"/>
        </w:rPr>
        <w:t>U</w:t>
      </w:r>
      <w:r>
        <w:rPr>
          <w:rFonts w:eastAsiaTheme="minorEastAsia"/>
          <w:sz w:val="20"/>
          <w:szCs w:val="20"/>
        </w:rPr>
        <w:t>sing multiple PA models not precluded considering UE implementation and power class diversity</w:t>
      </w:r>
    </w:p>
    <w:p w14:paraId="23A71299" w14:textId="562F3F7B" w:rsidR="00A4032A" w:rsidRDefault="00A4032A" w:rsidP="004B38F1">
      <w:pPr>
        <w:pStyle w:val="aff6"/>
        <w:numPr>
          <w:ilvl w:val="3"/>
          <w:numId w:val="10"/>
        </w:numPr>
        <w:ind w:firstLineChars="0"/>
        <w:rPr>
          <w:sz w:val="20"/>
          <w:szCs w:val="20"/>
        </w:rPr>
      </w:pPr>
      <w:r>
        <w:rPr>
          <w:rFonts w:eastAsiaTheme="minorEastAsia"/>
          <w:sz w:val="20"/>
          <w:szCs w:val="20"/>
        </w:rPr>
        <w:t xml:space="preserve">When provide evaluation results, companies shall clarify the PA model used for their evaluation </w:t>
      </w:r>
    </w:p>
    <w:p w14:paraId="474185C5" w14:textId="77777777" w:rsidR="00F4139F" w:rsidRPr="00F4139F" w:rsidRDefault="00F4139F" w:rsidP="004B38F1">
      <w:pPr>
        <w:pStyle w:val="aff6"/>
        <w:numPr>
          <w:ilvl w:val="2"/>
          <w:numId w:val="10"/>
        </w:numPr>
        <w:ind w:firstLineChars="0"/>
      </w:pPr>
      <w:r>
        <w:rPr>
          <w:rFonts w:eastAsiaTheme="minorEastAsia"/>
        </w:rPr>
        <w:t>Tight cooperation with 6G system parameter on suitable PA model for 6G consideration</w:t>
      </w:r>
    </w:p>
    <w:p w14:paraId="0E1E2483" w14:textId="134071A6" w:rsidR="00D36CEE" w:rsidRPr="00D36CEE" w:rsidRDefault="00F4139F" w:rsidP="004B38F1">
      <w:pPr>
        <w:pStyle w:val="aff6"/>
        <w:numPr>
          <w:ilvl w:val="1"/>
          <w:numId w:val="10"/>
        </w:numPr>
        <w:ind w:firstLineChars="0"/>
      </w:pPr>
      <w:r>
        <w:rPr>
          <w:rFonts w:eastAsiaTheme="minorEastAsia"/>
        </w:rPr>
        <w:t xml:space="preserve">Further discuss following </w:t>
      </w:r>
      <w:r w:rsidR="00D36CEE">
        <w:rPr>
          <w:rFonts w:eastAsiaTheme="minorEastAsia"/>
        </w:rPr>
        <w:t xml:space="preserve">detailed Tx EVM non-linearity modelling </w:t>
      </w:r>
    </w:p>
    <w:tbl>
      <w:tblPr>
        <w:tblStyle w:val="afd"/>
        <w:tblW w:w="8026" w:type="dxa"/>
        <w:tblInd w:w="803" w:type="dxa"/>
        <w:tblLook w:val="04A0" w:firstRow="1" w:lastRow="0" w:firstColumn="1" w:lastColumn="0" w:noHBand="0" w:noVBand="1"/>
      </w:tblPr>
      <w:tblGrid>
        <w:gridCol w:w="2485"/>
        <w:gridCol w:w="5541"/>
      </w:tblGrid>
      <w:tr w:rsidR="00D36CEE" w:rsidRPr="008C641A" w14:paraId="4AC1EE5F" w14:textId="77777777" w:rsidTr="000C40FE">
        <w:trPr>
          <w:trHeight w:val="488"/>
        </w:trPr>
        <w:tc>
          <w:tcPr>
            <w:tcW w:w="2485" w:type="dxa"/>
          </w:tcPr>
          <w:p w14:paraId="356B5CA1" w14:textId="77777777" w:rsidR="00D36CEE" w:rsidRPr="008C641A" w:rsidRDefault="00D36CEE" w:rsidP="000C40FE">
            <w:pPr>
              <w:ind w:right="-99"/>
              <w:rPr>
                <w:color w:val="000000"/>
                <w:sz w:val="20"/>
                <w:szCs w:val="20"/>
              </w:rPr>
            </w:pPr>
            <w:r>
              <w:rPr>
                <w:rFonts w:hint="eastAsia"/>
                <w:color w:val="000000"/>
                <w:sz w:val="20"/>
                <w:szCs w:val="20"/>
              </w:rPr>
              <w:t>F</w:t>
            </w:r>
            <w:r>
              <w:rPr>
                <w:color w:val="000000"/>
                <w:sz w:val="20"/>
                <w:szCs w:val="20"/>
              </w:rPr>
              <w:t>actors</w:t>
            </w:r>
          </w:p>
        </w:tc>
        <w:tc>
          <w:tcPr>
            <w:tcW w:w="5541" w:type="dxa"/>
          </w:tcPr>
          <w:p w14:paraId="72CD5850" w14:textId="77777777" w:rsidR="00D36CEE" w:rsidRPr="008C641A" w:rsidRDefault="00D36CEE" w:rsidP="000C40FE">
            <w:pPr>
              <w:ind w:right="-99"/>
              <w:jc w:val="left"/>
              <w:rPr>
                <w:color w:val="000000"/>
                <w:sz w:val="20"/>
                <w:szCs w:val="20"/>
              </w:rPr>
            </w:pPr>
            <w:r>
              <w:rPr>
                <w:rFonts w:hint="eastAsia"/>
                <w:color w:val="000000"/>
                <w:sz w:val="20"/>
                <w:szCs w:val="20"/>
              </w:rPr>
              <w:t>M</w:t>
            </w:r>
            <w:r>
              <w:rPr>
                <w:color w:val="000000"/>
                <w:sz w:val="20"/>
                <w:szCs w:val="20"/>
              </w:rPr>
              <w:t>odel</w:t>
            </w:r>
          </w:p>
        </w:tc>
      </w:tr>
      <w:tr w:rsidR="002B0801" w:rsidRPr="008C641A" w14:paraId="4B454C45" w14:textId="77777777" w:rsidTr="000C40FE">
        <w:trPr>
          <w:trHeight w:val="184"/>
        </w:trPr>
        <w:tc>
          <w:tcPr>
            <w:tcW w:w="2485" w:type="dxa"/>
            <w:vMerge w:val="restart"/>
          </w:tcPr>
          <w:p w14:paraId="1191C57A" w14:textId="77777777" w:rsidR="002B0801" w:rsidRPr="008C641A" w:rsidRDefault="002B0801" w:rsidP="000C40FE">
            <w:pPr>
              <w:ind w:right="-99"/>
              <w:rPr>
                <w:color w:val="000000"/>
                <w:sz w:val="20"/>
                <w:szCs w:val="20"/>
              </w:rPr>
            </w:pPr>
            <w:r w:rsidRPr="008C641A">
              <w:rPr>
                <w:color w:val="000000"/>
                <w:sz w:val="20"/>
                <w:szCs w:val="20"/>
              </w:rPr>
              <w:t>For phase noise</w:t>
            </w:r>
          </w:p>
        </w:tc>
        <w:tc>
          <w:tcPr>
            <w:tcW w:w="5541" w:type="dxa"/>
          </w:tcPr>
          <w:p w14:paraId="64866C00" w14:textId="77777777" w:rsidR="002B0801" w:rsidRPr="008C641A" w:rsidRDefault="002B0801" w:rsidP="000C40FE">
            <w:pPr>
              <w:ind w:right="-99"/>
              <w:jc w:val="left"/>
              <w:rPr>
                <w:color w:val="000000"/>
                <w:sz w:val="20"/>
                <w:szCs w:val="20"/>
              </w:rPr>
            </w:pPr>
            <w:r>
              <w:rPr>
                <w:color w:val="000000"/>
                <w:sz w:val="20"/>
                <w:szCs w:val="20"/>
              </w:rPr>
              <w:t xml:space="preserve">Option 1: </w:t>
            </w:r>
            <w:r w:rsidRPr="008C641A">
              <w:rPr>
                <w:color w:val="000000"/>
                <w:sz w:val="20"/>
                <w:szCs w:val="20"/>
              </w:rPr>
              <w:t>Phase only</w:t>
            </w:r>
          </w:p>
          <w:p w14:paraId="75B56735" w14:textId="6362E8B6" w:rsidR="002B0801" w:rsidRPr="008C641A" w:rsidRDefault="002B0801" w:rsidP="000C40FE">
            <w:pPr>
              <w:ind w:right="-99"/>
              <w:rPr>
                <w:color w:val="000000"/>
                <w:sz w:val="20"/>
                <w:szCs w:val="20"/>
              </w:rPr>
            </w:pPr>
            <w:r w:rsidRPr="008C641A">
              <w:rPr>
                <w:noProof/>
                <w:sz w:val="20"/>
                <w:szCs w:val="20"/>
              </w:rPr>
              <w:drawing>
                <wp:inline distT="0" distB="0" distL="0" distR="0" wp14:anchorId="53AED666" wp14:editId="7563E2FD">
                  <wp:extent cx="979874" cy="275590"/>
                  <wp:effectExtent l="0" t="0" r="0" b="0"/>
                  <wp:docPr id="22"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58803" name="图片 1" descr="文本, 信件&#10;&#10;AI 生成的内容可能不正确。"/>
                          <pic:cNvPicPr/>
                        </pic:nvPicPr>
                        <pic:blipFill>
                          <a:blip r:embed="rId14"/>
                          <a:stretch>
                            <a:fillRect/>
                          </a:stretch>
                        </pic:blipFill>
                        <pic:spPr>
                          <a:xfrm>
                            <a:off x="0" y="0"/>
                            <a:ext cx="997681" cy="280598"/>
                          </a:xfrm>
                          <a:prstGeom prst="rect">
                            <a:avLst/>
                          </a:prstGeom>
                        </pic:spPr>
                      </pic:pic>
                    </a:graphicData>
                  </a:graphic>
                </wp:inline>
              </w:drawing>
            </w:r>
          </w:p>
        </w:tc>
      </w:tr>
      <w:tr w:rsidR="00D36CEE" w:rsidRPr="008C641A" w14:paraId="55152FFA" w14:textId="77777777" w:rsidTr="000C40FE">
        <w:trPr>
          <w:trHeight w:val="544"/>
        </w:trPr>
        <w:tc>
          <w:tcPr>
            <w:tcW w:w="2485" w:type="dxa"/>
            <w:vMerge/>
          </w:tcPr>
          <w:p w14:paraId="3C8BE230" w14:textId="77777777" w:rsidR="00D36CEE" w:rsidRPr="008C641A" w:rsidRDefault="00D36CEE" w:rsidP="000C40FE">
            <w:pPr>
              <w:ind w:right="-99"/>
              <w:rPr>
                <w:color w:val="000000"/>
                <w:sz w:val="20"/>
                <w:szCs w:val="20"/>
              </w:rPr>
            </w:pPr>
          </w:p>
        </w:tc>
        <w:tc>
          <w:tcPr>
            <w:tcW w:w="5541" w:type="dxa"/>
          </w:tcPr>
          <w:p w14:paraId="5D710D39" w14:textId="4AF4979C" w:rsidR="00D36CEE" w:rsidRPr="008C641A" w:rsidRDefault="00D36CEE" w:rsidP="000C40FE">
            <w:pPr>
              <w:ind w:right="-99"/>
              <w:rPr>
                <w:noProof/>
                <w:sz w:val="20"/>
                <w:szCs w:val="20"/>
              </w:rPr>
            </w:pPr>
            <w:r>
              <w:rPr>
                <w:rFonts w:hint="eastAsia"/>
                <w:color w:val="000000"/>
                <w:sz w:val="20"/>
                <w:szCs w:val="20"/>
              </w:rPr>
              <w:t>O</w:t>
            </w:r>
            <w:r>
              <w:rPr>
                <w:color w:val="000000"/>
                <w:sz w:val="20"/>
                <w:szCs w:val="20"/>
              </w:rPr>
              <w:t xml:space="preserve">ption 2: </w:t>
            </w:r>
            <w:r>
              <w:rPr>
                <w:rFonts w:hint="eastAsia"/>
                <w:color w:val="000000"/>
                <w:sz w:val="20"/>
                <w:szCs w:val="20"/>
              </w:rPr>
              <w:t>M</w:t>
            </w:r>
            <w:r>
              <w:rPr>
                <w:color w:val="000000"/>
                <w:sz w:val="20"/>
                <w:szCs w:val="20"/>
              </w:rPr>
              <w:t xml:space="preserve">odel as </w:t>
            </w:r>
            <w:r w:rsidRPr="003A024E">
              <w:rPr>
                <w:color w:val="000000"/>
                <w:sz w:val="20"/>
                <w:szCs w:val="20"/>
              </w:rPr>
              <w:t>Gauss</w:t>
            </w:r>
            <w:r w:rsidR="00356076">
              <w:rPr>
                <w:color w:val="000000"/>
                <w:sz w:val="20"/>
                <w:szCs w:val="20"/>
              </w:rPr>
              <w:t>ian</w:t>
            </w:r>
            <w:r w:rsidRPr="003A024E">
              <w:rPr>
                <w:color w:val="000000"/>
                <w:sz w:val="20"/>
                <w:szCs w:val="20"/>
              </w:rPr>
              <w:t xml:space="preserve"> white noise</w:t>
            </w:r>
          </w:p>
        </w:tc>
      </w:tr>
      <w:tr w:rsidR="002B0801" w:rsidRPr="008C641A" w14:paraId="0B83B6EC" w14:textId="77777777" w:rsidTr="000C40FE">
        <w:trPr>
          <w:trHeight w:val="185"/>
        </w:trPr>
        <w:tc>
          <w:tcPr>
            <w:tcW w:w="2485" w:type="dxa"/>
          </w:tcPr>
          <w:p w14:paraId="28DE75B8" w14:textId="77777777" w:rsidR="002B0801" w:rsidRPr="008C641A" w:rsidRDefault="002B0801" w:rsidP="000C40FE">
            <w:pPr>
              <w:ind w:right="-99"/>
              <w:rPr>
                <w:color w:val="000000"/>
                <w:sz w:val="20"/>
                <w:szCs w:val="20"/>
              </w:rPr>
            </w:pPr>
            <w:r w:rsidRPr="008C641A">
              <w:rPr>
                <w:color w:val="000000"/>
                <w:sz w:val="20"/>
                <w:szCs w:val="20"/>
              </w:rPr>
              <w:t>For PA non-linearity</w:t>
            </w:r>
          </w:p>
        </w:tc>
        <w:tc>
          <w:tcPr>
            <w:tcW w:w="5541" w:type="dxa"/>
          </w:tcPr>
          <w:p w14:paraId="14654138" w14:textId="72C494E1" w:rsidR="002B0801" w:rsidRPr="008C641A" w:rsidRDefault="002B0801" w:rsidP="000C40FE">
            <w:pPr>
              <w:ind w:right="-99"/>
              <w:rPr>
                <w:color w:val="000000"/>
                <w:sz w:val="20"/>
                <w:szCs w:val="20"/>
              </w:rPr>
            </w:pPr>
            <w:r>
              <w:rPr>
                <w:color w:val="000000"/>
                <w:sz w:val="20"/>
                <w:szCs w:val="20"/>
              </w:rPr>
              <w:t xml:space="preserve">GMP model (refer to TR 38.803) </w:t>
            </w:r>
          </w:p>
        </w:tc>
      </w:tr>
      <w:tr w:rsidR="002B0801" w:rsidRPr="008C641A" w14:paraId="62FFE4CC" w14:textId="77777777" w:rsidTr="000C40FE">
        <w:trPr>
          <w:trHeight w:val="303"/>
        </w:trPr>
        <w:tc>
          <w:tcPr>
            <w:tcW w:w="2485" w:type="dxa"/>
          </w:tcPr>
          <w:p w14:paraId="570D2A57" w14:textId="77777777" w:rsidR="002B0801" w:rsidRPr="008C641A" w:rsidRDefault="002B0801" w:rsidP="000C40FE">
            <w:pPr>
              <w:ind w:right="-99"/>
              <w:rPr>
                <w:color w:val="000000"/>
                <w:sz w:val="20"/>
                <w:szCs w:val="20"/>
              </w:rPr>
            </w:pPr>
            <w:r w:rsidRPr="008C641A">
              <w:rPr>
                <w:color w:val="000000"/>
                <w:sz w:val="20"/>
                <w:szCs w:val="20"/>
              </w:rPr>
              <w:t>For IQ imbalance</w:t>
            </w:r>
          </w:p>
        </w:tc>
        <w:tc>
          <w:tcPr>
            <w:tcW w:w="5541" w:type="dxa"/>
          </w:tcPr>
          <w:p w14:paraId="192329C5" w14:textId="77777777" w:rsidR="002B0801" w:rsidRPr="008C641A" w:rsidRDefault="002B0801" w:rsidP="000C40FE">
            <w:pPr>
              <w:ind w:right="-99"/>
              <w:rPr>
                <w:color w:val="000000"/>
                <w:sz w:val="20"/>
                <w:szCs w:val="20"/>
              </w:rPr>
            </w:pPr>
            <w:r w:rsidRPr="008C641A">
              <w:rPr>
                <w:color w:val="000000"/>
                <w:sz w:val="20"/>
                <w:szCs w:val="20"/>
              </w:rPr>
              <w:t>Both Phase and magnitude</w:t>
            </w:r>
          </w:p>
          <w:p w14:paraId="32729961" w14:textId="4D8241CD" w:rsidR="002B0801" w:rsidRDefault="002B0801" w:rsidP="000C40FE">
            <w:pPr>
              <w:ind w:right="-99"/>
              <w:rPr>
                <w:color w:val="000000"/>
                <w:sz w:val="20"/>
                <w:szCs w:val="20"/>
              </w:rPr>
            </w:pPr>
            <w:r w:rsidRPr="003A024E">
              <w:rPr>
                <w:noProof/>
                <w:color w:val="000000"/>
                <w:sz w:val="20"/>
                <w:szCs w:val="20"/>
              </w:rPr>
              <w:drawing>
                <wp:inline distT="0" distB="0" distL="0" distR="0" wp14:anchorId="1407FF3F" wp14:editId="11D7C6C4">
                  <wp:extent cx="1131569" cy="242479"/>
                  <wp:effectExtent l="0" t="0" r="0" b="5715"/>
                  <wp:docPr id="23"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72029" name="图片 1" descr="文本, 信件&#10;&#10;AI 生成的内容可能不正确。"/>
                          <pic:cNvPicPr/>
                        </pic:nvPicPr>
                        <pic:blipFill>
                          <a:blip r:embed="rId15"/>
                          <a:stretch>
                            <a:fillRect/>
                          </a:stretch>
                        </pic:blipFill>
                        <pic:spPr>
                          <a:xfrm>
                            <a:off x="0" y="0"/>
                            <a:ext cx="1148968" cy="246207"/>
                          </a:xfrm>
                          <a:prstGeom prst="rect">
                            <a:avLst/>
                          </a:prstGeom>
                        </pic:spPr>
                      </pic:pic>
                    </a:graphicData>
                  </a:graphic>
                </wp:inline>
              </w:drawing>
            </w:r>
          </w:p>
          <w:p w14:paraId="7172FA79" w14:textId="77777777" w:rsidR="002B0801" w:rsidRPr="008C641A" w:rsidRDefault="002B0801" w:rsidP="000C40FE">
            <w:pPr>
              <w:ind w:right="-99"/>
              <w:rPr>
                <w:color w:val="000000"/>
                <w:sz w:val="20"/>
                <w:szCs w:val="20"/>
              </w:rPr>
            </w:pPr>
            <w:r w:rsidRPr="003A024E">
              <w:rPr>
                <w:color w:val="000000"/>
                <w:sz w:val="20"/>
                <w:szCs w:val="20"/>
              </w:rPr>
              <w:t>unified distribution</w:t>
            </w:r>
          </w:p>
        </w:tc>
      </w:tr>
      <w:tr w:rsidR="00D36CEE" w:rsidRPr="008C641A" w14:paraId="1E28A29E" w14:textId="77777777" w:rsidTr="000C40FE">
        <w:trPr>
          <w:trHeight w:val="303"/>
        </w:trPr>
        <w:tc>
          <w:tcPr>
            <w:tcW w:w="2485" w:type="dxa"/>
          </w:tcPr>
          <w:p w14:paraId="0DF9553B" w14:textId="77777777" w:rsidR="00D36CEE" w:rsidRPr="008C641A" w:rsidRDefault="00D36CEE" w:rsidP="000C40FE">
            <w:pPr>
              <w:ind w:right="-99"/>
              <w:rPr>
                <w:color w:val="000000"/>
                <w:sz w:val="20"/>
                <w:szCs w:val="20"/>
              </w:rPr>
            </w:pPr>
            <w:r>
              <w:rPr>
                <w:color w:val="000000"/>
                <w:sz w:val="20"/>
                <w:szCs w:val="20"/>
              </w:rPr>
              <w:t xml:space="preserve">Transmitter </w:t>
            </w:r>
          </w:p>
        </w:tc>
        <w:tc>
          <w:tcPr>
            <w:tcW w:w="5541" w:type="dxa"/>
          </w:tcPr>
          <w:p w14:paraId="31477A39" w14:textId="29A43115" w:rsidR="00D36CEE" w:rsidRPr="003A024E" w:rsidRDefault="00D36CEE" w:rsidP="000C40FE">
            <w:pPr>
              <w:ind w:right="-99"/>
              <w:rPr>
                <w:color w:val="000000"/>
                <w:sz w:val="20"/>
                <w:szCs w:val="20"/>
              </w:rPr>
            </w:pPr>
            <w:r>
              <w:rPr>
                <w:rFonts w:hint="eastAsia"/>
                <w:color w:val="000000"/>
                <w:sz w:val="20"/>
                <w:szCs w:val="20"/>
              </w:rPr>
              <w:t>M</w:t>
            </w:r>
            <w:r>
              <w:rPr>
                <w:color w:val="000000"/>
                <w:sz w:val="20"/>
                <w:szCs w:val="20"/>
              </w:rPr>
              <w:t xml:space="preserve">odel as </w:t>
            </w:r>
            <w:r w:rsidRPr="003A024E">
              <w:rPr>
                <w:color w:val="000000"/>
                <w:sz w:val="20"/>
                <w:szCs w:val="20"/>
              </w:rPr>
              <w:t>Gauss</w:t>
            </w:r>
            <w:r w:rsidR="008411EE">
              <w:rPr>
                <w:color w:val="000000"/>
                <w:sz w:val="20"/>
                <w:szCs w:val="20"/>
              </w:rPr>
              <w:t>ian</w:t>
            </w:r>
            <w:r w:rsidRPr="003A024E">
              <w:rPr>
                <w:color w:val="000000"/>
                <w:sz w:val="20"/>
                <w:szCs w:val="20"/>
              </w:rPr>
              <w:t xml:space="preserve"> white noise</w:t>
            </w:r>
          </w:p>
        </w:tc>
      </w:tr>
    </w:tbl>
    <w:p w14:paraId="70268E5E" w14:textId="0B3AAE0A" w:rsidR="005101D3" w:rsidRPr="004832D5" w:rsidRDefault="005101D3" w:rsidP="004A45FC">
      <w:pPr>
        <w:pStyle w:val="aff6"/>
        <w:numPr>
          <w:ilvl w:val="0"/>
          <w:numId w:val="10"/>
        </w:numPr>
        <w:ind w:firstLineChars="0"/>
        <w:rPr>
          <w:sz w:val="20"/>
          <w:szCs w:val="20"/>
        </w:rPr>
      </w:pPr>
      <w:r w:rsidRPr="004832D5">
        <w:rPr>
          <w:sz w:val="20"/>
          <w:szCs w:val="20"/>
        </w:rPr>
        <w:t>Ad-hoc discussion</w:t>
      </w:r>
    </w:p>
    <w:p w14:paraId="12309CB2" w14:textId="53AD7A47" w:rsidR="005101D3" w:rsidRPr="004832D5" w:rsidRDefault="004832D5" w:rsidP="005101D3">
      <w:pPr>
        <w:pStyle w:val="aff6"/>
        <w:numPr>
          <w:ilvl w:val="1"/>
          <w:numId w:val="10"/>
        </w:numPr>
        <w:ind w:firstLineChars="0"/>
        <w:rPr>
          <w:sz w:val="20"/>
          <w:szCs w:val="20"/>
        </w:rPr>
      </w:pPr>
      <w:r w:rsidRPr="004832D5">
        <w:rPr>
          <w:sz w:val="20"/>
          <w:szCs w:val="20"/>
        </w:rPr>
        <w:t xml:space="preserve">Nokia: We have concern to consider </w:t>
      </w:r>
      <w:proofErr w:type="spellStart"/>
      <w:r w:rsidRPr="004832D5">
        <w:rPr>
          <w:sz w:val="20"/>
          <w:szCs w:val="20"/>
        </w:rPr>
        <w:t>64QAM</w:t>
      </w:r>
      <w:proofErr w:type="spellEnd"/>
      <w:r w:rsidRPr="004832D5">
        <w:rPr>
          <w:sz w:val="20"/>
          <w:szCs w:val="20"/>
        </w:rPr>
        <w:t xml:space="preserve"> based our evaluation, no gain observed. </w:t>
      </w:r>
    </w:p>
    <w:p w14:paraId="4138D7F3" w14:textId="608F6CE1" w:rsidR="004832D5" w:rsidRPr="004832D5" w:rsidRDefault="004832D5" w:rsidP="005101D3">
      <w:pPr>
        <w:pStyle w:val="aff6"/>
        <w:numPr>
          <w:ilvl w:val="1"/>
          <w:numId w:val="10"/>
        </w:numPr>
        <w:ind w:firstLineChars="0"/>
        <w:rPr>
          <w:sz w:val="20"/>
          <w:szCs w:val="20"/>
        </w:rPr>
      </w:pPr>
      <w:r w:rsidRPr="004832D5">
        <w:rPr>
          <w:rFonts w:eastAsiaTheme="minorEastAsia" w:hint="eastAsia"/>
          <w:sz w:val="20"/>
          <w:szCs w:val="20"/>
        </w:rPr>
        <w:t>H</w:t>
      </w:r>
      <w:r w:rsidRPr="004832D5">
        <w:rPr>
          <w:rFonts w:eastAsiaTheme="minorEastAsia"/>
          <w:sz w:val="20"/>
          <w:szCs w:val="20"/>
        </w:rPr>
        <w:t>uawei:</w:t>
      </w:r>
      <w:r>
        <w:rPr>
          <w:rFonts w:eastAsiaTheme="minorEastAsia"/>
          <w:sz w:val="20"/>
          <w:szCs w:val="20"/>
        </w:rPr>
        <w:t xml:space="preserve"> We have different observations on 64 </w:t>
      </w:r>
      <w:proofErr w:type="spellStart"/>
      <w:r>
        <w:rPr>
          <w:rFonts w:eastAsiaTheme="minorEastAsia"/>
          <w:sz w:val="20"/>
          <w:szCs w:val="20"/>
        </w:rPr>
        <w:t>QAM</w:t>
      </w:r>
      <w:proofErr w:type="spellEnd"/>
      <w:r>
        <w:rPr>
          <w:rFonts w:eastAsiaTheme="minorEastAsia"/>
          <w:sz w:val="20"/>
          <w:szCs w:val="20"/>
        </w:rPr>
        <w:t xml:space="preserve"> case. </w:t>
      </w:r>
    </w:p>
    <w:p w14:paraId="7950E194" w14:textId="402E56BF"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S</w:t>
      </w:r>
      <w:r>
        <w:rPr>
          <w:rFonts w:eastAsiaTheme="minorEastAsia"/>
          <w:sz w:val="20"/>
          <w:szCs w:val="20"/>
        </w:rPr>
        <w:t>kyworks: We do some measurement results, there is possibility to achieve gain with balance other aspects.</w:t>
      </w:r>
    </w:p>
    <w:p w14:paraId="4CC2AEE9" w14:textId="7D747EF3"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S</w:t>
      </w:r>
      <w:r>
        <w:rPr>
          <w:rFonts w:eastAsiaTheme="minorEastAsia"/>
          <w:sz w:val="20"/>
          <w:szCs w:val="20"/>
        </w:rPr>
        <w:t xml:space="preserve">amsung: For </w:t>
      </w:r>
      <w:proofErr w:type="spellStart"/>
      <w:r>
        <w:rPr>
          <w:rFonts w:eastAsiaTheme="minorEastAsia"/>
          <w:sz w:val="20"/>
          <w:szCs w:val="20"/>
        </w:rPr>
        <w:t>64QAM</w:t>
      </w:r>
      <w:proofErr w:type="spellEnd"/>
      <w:r>
        <w:rPr>
          <w:rFonts w:eastAsiaTheme="minorEastAsia"/>
          <w:sz w:val="20"/>
          <w:szCs w:val="20"/>
        </w:rPr>
        <w:t xml:space="preserve">, we are open to discuss the calibration point for </w:t>
      </w:r>
      <w:proofErr w:type="spellStart"/>
      <w:r>
        <w:rPr>
          <w:rFonts w:eastAsiaTheme="minorEastAsia"/>
          <w:sz w:val="20"/>
          <w:szCs w:val="20"/>
        </w:rPr>
        <w:t>6G</w:t>
      </w:r>
      <w:proofErr w:type="spellEnd"/>
      <w:r>
        <w:rPr>
          <w:rFonts w:eastAsiaTheme="minorEastAsia"/>
          <w:sz w:val="20"/>
          <w:szCs w:val="20"/>
        </w:rPr>
        <w:t xml:space="preserve">. We shall keep all possible modulation order for initial simulation. </w:t>
      </w:r>
    </w:p>
    <w:p w14:paraId="79373532" w14:textId="4A6EC062" w:rsidR="004832D5" w:rsidRPr="004832D5" w:rsidRDefault="004832D5" w:rsidP="005101D3">
      <w:pPr>
        <w:pStyle w:val="aff6"/>
        <w:numPr>
          <w:ilvl w:val="1"/>
          <w:numId w:val="10"/>
        </w:numPr>
        <w:ind w:firstLineChars="0"/>
        <w:rPr>
          <w:sz w:val="20"/>
          <w:szCs w:val="20"/>
        </w:rPr>
      </w:pPr>
      <w:proofErr w:type="spellStart"/>
      <w:r>
        <w:rPr>
          <w:rFonts w:eastAsiaTheme="minorEastAsia" w:hint="eastAsia"/>
          <w:sz w:val="20"/>
          <w:szCs w:val="20"/>
        </w:rPr>
        <w:t>M</w:t>
      </w:r>
      <w:r>
        <w:rPr>
          <w:rFonts w:eastAsiaTheme="minorEastAsia"/>
          <w:sz w:val="20"/>
          <w:szCs w:val="20"/>
        </w:rPr>
        <w:t>TK</w:t>
      </w:r>
      <w:proofErr w:type="spellEnd"/>
      <w:r>
        <w:rPr>
          <w:rFonts w:eastAsiaTheme="minorEastAsia"/>
          <w:sz w:val="20"/>
          <w:szCs w:val="20"/>
        </w:rPr>
        <w:t xml:space="preserve">: Fine to consider both modulation orders for initial simulation purpose. </w:t>
      </w:r>
    </w:p>
    <w:p w14:paraId="01F10E47" w14:textId="2E5BB474"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C</w:t>
      </w:r>
      <w:r>
        <w:rPr>
          <w:rFonts w:eastAsiaTheme="minorEastAsia"/>
          <w:sz w:val="20"/>
          <w:szCs w:val="20"/>
        </w:rPr>
        <w:t>ATT:  Does UE assume different impairment for different orders?</w:t>
      </w:r>
    </w:p>
    <w:p w14:paraId="45C657EE" w14:textId="056A9A39" w:rsidR="004832D5" w:rsidRPr="004832D5" w:rsidRDefault="004832D5" w:rsidP="005101D3">
      <w:pPr>
        <w:pStyle w:val="aff6"/>
        <w:numPr>
          <w:ilvl w:val="1"/>
          <w:numId w:val="10"/>
        </w:numPr>
        <w:ind w:firstLineChars="0"/>
        <w:rPr>
          <w:sz w:val="20"/>
          <w:szCs w:val="20"/>
        </w:rPr>
      </w:pPr>
      <w:r>
        <w:rPr>
          <w:rFonts w:eastAsiaTheme="minorEastAsia" w:hint="eastAsia"/>
          <w:sz w:val="20"/>
          <w:szCs w:val="20"/>
        </w:rPr>
        <w:t>E</w:t>
      </w:r>
      <w:r>
        <w:rPr>
          <w:rFonts w:eastAsiaTheme="minorEastAsia"/>
          <w:sz w:val="20"/>
          <w:szCs w:val="20"/>
        </w:rPr>
        <w:t xml:space="preserve">ricsson:  We have similar view as Samsung. </w:t>
      </w: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s</w:t>
      </w:r>
      <w:r>
        <w:rPr>
          <w:rFonts w:eastAsiaTheme="minorEastAsia"/>
          <w:sz w:val="20"/>
          <w:szCs w:val="20"/>
        </w:rPr>
        <w:t xml:space="preserve">hall </w:t>
      </w:r>
      <w:r w:rsidR="00A11D5B">
        <w:rPr>
          <w:rFonts w:eastAsiaTheme="minorEastAsia"/>
          <w:sz w:val="20"/>
          <w:szCs w:val="20"/>
        </w:rPr>
        <w:t xml:space="preserve">consider additional aspects. </w:t>
      </w:r>
    </w:p>
    <w:p w14:paraId="41B52306" w14:textId="38B5EE61" w:rsidR="004832D5" w:rsidRPr="00A11D5B" w:rsidRDefault="004832D5" w:rsidP="005101D3">
      <w:pPr>
        <w:pStyle w:val="aff6"/>
        <w:numPr>
          <w:ilvl w:val="1"/>
          <w:numId w:val="10"/>
        </w:numPr>
        <w:ind w:firstLineChars="0"/>
        <w:rPr>
          <w:sz w:val="20"/>
          <w:szCs w:val="20"/>
        </w:rPr>
      </w:pPr>
      <w:r>
        <w:rPr>
          <w:rFonts w:eastAsiaTheme="minorEastAsia" w:hint="eastAsia"/>
          <w:sz w:val="20"/>
          <w:szCs w:val="20"/>
        </w:rPr>
        <w:t>O</w:t>
      </w:r>
      <w:r>
        <w:rPr>
          <w:rFonts w:eastAsiaTheme="minorEastAsia"/>
          <w:sz w:val="20"/>
          <w:szCs w:val="20"/>
        </w:rPr>
        <w:t>PPO:</w:t>
      </w:r>
      <w:r w:rsidR="00A11D5B">
        <w:rPr>
          <w:rFonts w:eastAsiaTheme="minorEastAsia"/>
          <w:sz w:val="20"/>
          <w:szCs w:val="20"/>
        </w:rPr>
        <w:t xml:space="preserve"> We support the </w:t>
      </w:r>
      <w:proofErr w:type="spellStart"/>
      <w:r w:rsidR="00A11D5B">
        <w:rPr>
          <w:rFonts w:eastAsiaTheme="minorEastAsia"/>
          <w:sz w:val="20"/>
          <w:szCs w:val="20"/>
        </w:rPr>
        <w:t>WF</w:t>
      </w:r>
      <w:proofErr w:type="spellEnd"/>
      <w:r w:rsidR="00A11D5B">
        <w:rPr>
          <w:rFonts w:eastAsiaTheme="minorEastAsia"/>
          <w:sz w:val="20"/>
          <w:szCs w:val="20"/>
        </w:rPr>
        <w:t xml:space="preserve">. We support to consider both modulation orders. </w:t>
      </w:r>
    </w:p>
    <w:p w14:paraId="3686D542" w14:textId="1DFC64A0" w:rsidR="00A11D5B" w:rsidRPr="00A11D5B" w:rsidRDefault="00A11D5B" w:rsidP="005101D3">
      <w:pPr>
        <w:pStyle w:val="aff6"/>
        <w:numPr>
          <w:ilvl w:val="1"/>
          <w:numId w:val="10"/>
        </w:numPr>
        <w:ind w:firstLineChars="0"/>
        <w:rPr>
          <w:sz w:val="20"/>
          <w:szCs w:val="20"/>
        </w:rPr>
      </w:pPr>
      <w:r>
        <w:rPr>
          <w:rFonts w:eastAsiaTheme="minorEastAsia" w:hint="eastAsia"/>
          <w:sz w:val="20"/>
          <w:szCs w:val="20"/>
        </w:rPr>
        <w:t>Q</w:t>
      </w:r>
      <w:r>
        <w:rPr>
          <w:rFonts w:eastAsiaTheme="minorEastAsia"/>
          <w:sz w:val="20"/>
          <w:szCs w:val="20"/>
        </w:rPr>
        <w:t xml:space="preserve">C: We think more aspects needs to be considered. </w:t>
      </w:r>
    </w:p>
    <w:p w14:paraId="76AD1E98" w14:textId="78697831" w:rsidR="00A11D5B" w:rsidRPr="004832D5" w:rsidRDefault="00A11D5B" w:rsidP="005101D3">
      <w:pPr>
        <w:pStyle w:val="aff6"/>
        <w:numPr>
          <w:ilvl w:val="1"/>
          <w:numId w:val="10"/>
        </w:numPr>
        <w:ind w:firstLineChars="0"/>
        <w:rPr>
          <w:sz w:val="20"/>
          <w:szCs w:val="20"/>
        </w:rPr>
      </w:pPr>
      <w:r>
        <w:rPr>
          <w:rFonts w:eastAsiaTheme="minorEastAsia" w:hint="eastAsia"/>
          <w:sz w:val="20"/>
          <w:szCs w:val="20"/>
        </w:rPr>
        <w:lastRenderedPageBreak/>
        <w:t>A</w:t>
      </w:r>
      <w:r>
        <w:rPr>
          <w:rFonts w:eastAsiaTheme="minorEastAsia"/>
          <w:sz w:val="20"/>
          <w:szCs w:val="20"/>
        </w:rPr>
        <w:t>pple: How to eval</w:t>
      </w:r>
      <w:r>
        <w:rPr>
          <w:rFonts w:eastAsiaTheme="minorEastAsia" w:hint="eastAsia"/>
          <w:sz w:val="20"/>
          <w:szCs w:val="20"/>
        </w:rPr>
        <w:t>uate</w:t>
      </w:r>
      <w:r>
        <w:rPr>
          <w:rFonts w:eastAsiaTheme="minorEastAsia"/>
          <w:sz w:val="20"/>
          <w:szCs w:val="20"/>
        </w:rPr>
        <w:t xml:space="preserve"> </w:t>
      </w:r>
      <w:r>
        <w:rPr>
          <w:rFonts w:eastAsiaTheme="minorEastAsia" w:hint="eastAsia"/>
          <w:sz w:val="20"/>
          <w:szCs w:val="20"/>
        </w:rPr>
        <w:t>SNR</w:t>
      </w:r>
      <w:r>
        <w:rPr>
          <w:rFonts w:eastAsiaTheme="minorEastAsia"/>
          <w:sz w:val="20"/>
          <w:szCs w:val="20"/>
        </w:rPr>
        <w:t xml:space="preserve"> in </w:t>
      </w:r>
      <w:r>
        <w:rPr>
          <w:rFonts w:eastAsiaTheme="minorEastAsia" w:hint="eastAsia"/>
          <w:sz w:val="20"/>
          <w:szCs w:val="20"/>
        </w:rPr>
        <w:t>receiver</w:t>
      </w:r>
      <w:r>
        <w:rPr>
          <w:rFonts w:eastAsiaTheme="minorEastAsia"/>
          <w:sz w:val="20"/>
          <w:szCs w:val="20"/>
        </w:rPr>
        <w:t xml:space="preserve"> side?</w:t>
      </w:r>
    </w:p>
    <w:p w14:paraId="64B725DB" w14:textId="58E2A08A" w:rsidR="005101D3" w:rsidRPr="003B5D8E" w:rsidRDefault="005101D3" w:rsidP="003B5D8E">
      <w:pPr>
        <w:pStyle w:val="aff6"/>
        <w:numPr>
          <w:ilvl w:val="0"/>
          <w:numId w:val="10"/>
        </w:numPr>
        <w:ind w:firstLineChars="0"/>
        <w:rPr>
          <w:sz w:val="20"/>
          <w:szCs w:val="20"/>
        </w:rPr>
      </w:pPr>
      <w:r w:rsidRPr="004832D5">
        <w:rPr>
          <w:sz w:val="20"/>
          <w:szCs w:val="20"/>
        </w:rPr>
        <w:t>Ad-hoc agreement</w:t>
      </w:r>
    </w:p>
    <w:p w14:paraId="34EF7531" w14:textId="77777777" w:rsidR="003B5D8E" w:rsidRPr="003B5D8E" w:rsidRDefault="003B5D8E" w:rsidP="003B5D8E">
      <w:pPr>
        <w:pStyle w:val="aff6"/>
        <w:numPr>
          <w:ilvl w:val="1"/>
          <w:numId w:val="10"/>
        </w:numPr>
        <w:ind w:firstLineChars="0"/>
        <w:rPr>
          <w:sz w:val="20"/>
          <w:szCs w:val="20"/>
          <w:highlight w:val="green"/>
        </w:rPr>
      </w:pPr>
      <w:r w:rsidRPr="003B5D8E">
        <w:rPr>
          <w:rFonts w:eastAsiaTheme="minorEastAsia" w:hint="eastAsia"/>
          <w:sz w:val="20"/>
          <w:szCs w:val="20"/>
          <w:highlight w:val="green"/>
        </w:rPr>
        <w:t>O</w:t>
      </w:r>
      <w:r w:rsidRPr="003B5D8E">
        <w:rPr>
          <w:rFonts w:eastAsiaTheme="minorEastAsia"/>
          <w:sz w:val="20"/>
          <w:szCs w:val="20"/>
          <w:highlight w:val="green"/>
        </w:rPr>
        <w:t xml:space="preserve">n performance evaluation metric: </w:t>
      </w:r>
      <w:r w:rsidRPr="003B5D8E">
        <w:rPr>
          <w:rFonts w:hint="eastAsia"/>
          <w:sz w:val="20"/>
          <w:szCs w:val="20"/>
          <w:highlight w:val="green"/>
        </w:rPr>
        <w:t>N</w:t>
      </w:r>
      <w:r w:rsidRPr="003B5D8E">
        <w:rPr>
          <w:sz w:val="20"/>
          <w:szCs w:val="20"/>
          <w:highlight w:val="green"/>
        </w:rPr>
        <w:t xml:space="preserve">et gain adopted as target metric </w:t>
      </w:r>
    </w:p>
    <w:p w14:paraId="616F99D6" w14:textId="77777777" w:rsidR="003B5D8E" w:rsidRPr="003B5D8E" w:rsidRDefault="003B5D8E" w:rsidP="0001007F">
      <w:pPr>
        <w:pStyle w:val="aff6"/>
        <w:widowControl/>
        <w:numPr>
          <w:ilvl w:val="2"/>
          <w:numId w:val="14"/>
        </w:numPr>
        <w:overflowPunct/>
        <w:autoSpaceDE/>
        <w:autoSpaceDN/>
        <w:adjustRightInd/>
        <w:ind w:right="300" w:firstLineChars="0"/>
        <w:jc w:val="left"/>
        <w:textAlignment w:val="auto"/>
        <w:rPr>
          <w:rFonts w:eastAsia="等线" w:cs="Times New Roman"/>
          <w:sz w:val="20"/>
          <w:szCs w:val="20"/>
          <w:highlight w:val="green"/>
        </w:rPr>
      </w:pPr>
      <w:r w:rsidRPr="003B5D8E">
        <w:rPr>
          <w:rFonts w:eastAsia="等线" w:cs="Times New Roman"/>
          <w:sz w:val="20"/>
          <w:szCs w:val="20"/>
          <w:highlight w:val="green"/>
        </w:rPr>
        <w:t xml:space="preserve">Net Gain [dB] = (Tx power boosting/gain relative to reference) − (SNR degradation relative to reference at 10% </w:t>
      </w:r>
      <w:proofErr w:type="spellStart"/>
      <w:r w:rsidRPr="003B5D8E">
        <w:rPr>
          <w:rFonts w:eastAsia="等线" w:cs="Times New Roman"/>
          <w:sz w:val="20"/>
          <w:szCs w:val="20"/>
          <w:highlight w:val="green"/>
        </w:rPr>
        <w:t>BLER</w:t>
      </w:r>
      <w:proofErr w:type="spellEnd"/>
      <w:r w:rsidRPr="003B5D8E">
        <w:rPr>
          <w:rFonts w:eastAsia="等线" w:cs="Times New Roman"/>
          <w:sz w:val="20"/>
          <w:szCs w:val="20"/>
          <w:highlight w:val="green"/>
        </w:rPr>
        <w:t>)</w:t>
      </w:r>
    </w:p>
    <w:p w14:paraId="116D9A0F" w14:textId="77777777" w:rsidR="003B5D8E" w:rsidRPr="003B5D8E" w:rsidRDefault="003B5D8E" w:rsidP="003B5D8E">
      <w:pPr>
        <w:pStyle w:val="aff6"/>
        <w:numPr>
          <w:ilvl w:val="1"/>
          <w:numId w:val="10"/>
        </w:numPr>
        <w:ind w:firstLineChars="0"/>
        <w:rPr>
          <w:highlight w:val="green"/>
        </w:rPr>
      </w:pPr>
      <w:r w:rsidRPr="003B5D8E">
        <w:rPr>
          <w:rFonts w:eastAsiaTheme="minorEastAsia" w:hint="eastAsia"/>
          <w:sz w:val="20"/>
          <w:szCs w:val="20"/>
          <w:highlight w:val="green"/>
        </w:rPr>
        <w:t>O</w:t>
      </w:r>
      <w:r w:rsidRPr="003B5D8E">
        <w:rPr>
          <w:rFonts w:eastAsiaTheme="minorEastAsia"/>
          <w:sz w:val="20"/>
          <w:szCs w:val="20"/>
          <w:highlight w:val="green"/>
        </w:rPr>
        <w:t xml:space="preserve">n Tx </w:t>
      </w:r>
      <w:proofErr w:type="spellStart"/>
      <w:r w:rsidRPr="003B5D8E">
        <w:rPr>
          <w:rFonts w:eastAsiaTheme="minorEastAsia"/>
          <w:sz w:val="20"/>
          <w:szCs w:val="20"/>
          <w:highlight w:val="green"/>
        </w:rPr>
        <w:t>EVM</w:t>
      </w:r>
      <w:proofErr w:type="spellEnd"/>
      <w:r w:rsidRPr="003B5D8E">
        <w:rPr>
          <w:rFonts w:eastAsiaTheme="minorEastAsia"/>
          <w:sz w:val="20"/>
          <w:szCs w:val="20"/>
          <w:highlight w:val="green"/>
        </w:rPr>
        <w:t xml:space="preserve"> non-linearity modelling/budget</w:t>
      </w:r>
    </w:p>
    <w:p w14:paraId="34BBF9D5" w14:textId="77777777" w:rsidR="003B5D8E" w:rsidRPr="003B5D8E" w:rsidRDefault="003B5D8E" w:rsidP="003B5D8E">
      <w:pPr>
        <w:pStyle w:val="aff6"/>
        <w:numPr>
          <w:ilvl w:val="2"/>
          <w:numId w:val="10"/>
        </w:numPr>
        <w:ind w:firstLineChars="0"/>
        <w:rPr>
          <w:sz w:val="20"/>
          <w:szCs w:val="20"/>
          <w:highlight w:val="green"/>
        </w:rPr>
      </w:pPr>
      <w:r w:rsidRPr="003B5D8E">
        <w:rPr>
          <w:rFonts w:eastAsiaTheme="minorEastAsia"/>
          <w:sz w:val="20"/>
          <w:szCs w:val="20"/>
          <w:highlight w:val="green"/>
        </w:rPr>
        <w:t xml:space="preserve">For initial evaluation purpose: Take existing </w:t>
      </w:r>
      <w:r w:rsidRPr="003B5D8E">
        <w:rPr>
          <w:rFonts w:eastAsiaTheme="minorEastAsia" w:hint="eastAsia"/>
          <w:sz w:val="20"/>
          <w:szCs w:val="20"/>
          <w:highlight w:val="green"/>
        </w:rPr>
        <w:t>NR</w:t>
      </w:r>
      <w:r w:rsidRPr="003B5D8E">
        <w:rPr>
          <w:rFonts w:eastAsiaTheme="minorEastAsia"/>
          <w:sz w:val="20"/>
          <w:szCs w:val="20"/>
          <w:highlight w:val="green"/>
        </w:rPr>
        <w:t xml:space="preserve"> </w:t>
      </w:r>
      <w:r w:rsidRPr="003B5D8E">
        <w:rPr>
          <w:rFonts w:eastAsiaTheme="minorEastAsia" w:hint="eastAsia"/>
          <w:sz w:val="20"/>
          <w:szCs w:val="20"/>
          <w:highlight w:val="green"/>
        </w:rPr>
        <w:t>UL</w:t>
      </w:r>
      <w:r w:rsidRPr="003B5D8E">
        <w:rPr>
          <w:rFonts w:eastAsiaTheme="minorEastAsia"/>
          <w:sz w:val="20"/>
          <w:szCs w:val="20"/>
          <w:highlight w:val="green"/>
        </w:rPr>
        <w:t xml:space="preserve"> </w:t>
      </w:r>
      <w:proofErr w:type="spellStart"/>
      <w:r w:rsidRPr="003B5D8E">
        <w:rPr>
          <w:rFonts w:eastAsiaTheme="minorEastAsia"/>
          <w:sz w:val="20"/>
          <w:szCs w:val="20"/>
          <w:highlight w:val="green"/>
        </w:rPr>
        <w:t>64QAM</w:t>
      </w:r>
      <w:proofErr w:type="spellEnd"/>
      <w:r w:rsidRPr="003B5D8E">
        <w:rPr>
          <w:rFonts w:eastAsiaTheme="minorEastAsia"/>
          <w:sz w:val="20"/>
          <w:szCs w:val="20"/>
          <w:highlight w:val="green"/>
        </w:rPr>
        <w:t xml:space="preserve">, </w:t>
      </w:r>
      <w:proofErr w:type="spellStart"/>
      <w:r w:rsidRPr="003B5D8E">
        <w:rPr>
          <w:rFonts w:eastAsiaTheme="minorEastAsia"/>
          <w:sz w:val="20"/>
          <w:szCs w:val="20"/>
          <w:highlight w:val="green"/>
        </w:rPr>
        <w:t>256QAM</w:t>
      </w:r>
      <w:proofErr w:type="spellEnd"/>
      <w:r w:rsidRPr="003B5D8E">
        <w:rPr>
          <w:rFonts w:eastAsiaTheme="minorEastAsia"/>
          <w:sz w:val="20"/>
          <w:szCs w:val="20"/>
          <w:highlight w:val="green"/>
        </w:rPr>
        <w:t xml:space="preserve"> Tx </w:t>
      </w:r>
      <w:proofErr w:type="spellStart"/>
      <w:r w:rsidRPr="003B5D8E">
        <w:rPr>
          <w:rFonts w:eastAsiaTheme="minorEastAsia"/>
          <w:sz w:val="20"/>
          <w:szCs w:val="20"/>
          <w:highlight w:val="green"/>
        </w:rPr>
        <w:t>EVM</w:t>
      </w:r>
      <w:proofErr w:type="spellEnd"/>
      <w:r w:rsidRPr="003B5D8E">
        <w:rPr>
          <w:rFonts w:eastAsiaTheme="minorEastAsia"/>
          <w:sz w:val="20"/>
          <w:szCs w:val="20"/>
          <w:highlight w:val="green"/>
        </w:rPr>
        <w:t xml:space="preserve"> budget as starting point with PA non-linearity, phase noise, IQ imbalance and </w:t>
      </w:r>
      <w:r w:rsidRPr="003B5D8E">
        <w:rPr>
          <w:highlight w:val="green"/>
        </w:rPr>
        <w:t>transmit</w:t>
      </w:r>
      <w:r w:rsidRPr="003B5D8E">
        <w:rPr>
          <w:rFonts w:eastAsiaTheme="minorEastAsia"/>
          <w:sz w:val="20"/>
          <w:szCs w:val="20"/>
          <w:highlight w:val="green"/>
        </w:rPr>
        <w:t xml:space="preserve">ter </w:t>
      </w:r>
      <w:r w:rsidRPr="003B5D8E">
        <w:rPr>
          <w:rFonts w:eastAsiaTheme="minorEastAsia" w:hint="eastAsia"/>
          <w:sz w:val="20"/>
          <w:szCs w:val="20"/>
          <w:highlight w:val="green"/>
        </w:rPr>
        <w:t>as</w:t>
      </w:r>
      <w:r w:rsidRPr="003B5D8E">
        <w:rPr>
          <w:rFonts w:eastAsiaTheme="minorEastAsia"/>
          <w:sz w:val="20"/>
          <w:szCs w:val="20"/>
          <w:highlight w:val="green"/>
        </w:rPr>
        <w:t xml:space="preserve"> major contributor</w:t>
      </w:r>
    </w:p>
    <w:p w14:paraId="4C404723" w14:textId="77777777" w:rsidR="003B5D8E" w:rsidRPr="003B5D8E" w:rsidRDefault="003B5D8E" w:rsidP="003B5D8E">
      <w:pPr>
        <w:pStyle w:val="aff6"/>
        <w:numPr>
          <w:ilvl w:val="1"/>
          <w:numId w:val="10"/>
        </w:numPr>
        <w:ind w:firstLineChars="0"/>
        <w:rPr>
          <w:rFonts w:eastAsiaTheme="minorEastAsia"/>
          <w:sz w:val="20"/>
          <w:szCs w:val="20"/>
          <w:highlight w:val="green"/>
        </w:rPr>
      </w:pPr>
      <w:r w:rsidRPr="003B5D8E">
        <w:rPr>
          <w:rFonts w:eastAsiaTheme="minorEastAsia" w:hint="eastAsia"/>
          <w:sz w:val="20"/>
          <w:szCs w:val="20"/>
          <w:highlight w:val="green"/>
        </w:rPr>
        <w:t>E</w:t>
      </w:r>
      <w:r w:rsidRPr="003B5D8E">
        <w:rPr>
          <w:rFonts w:eastAsiaTheme="minorEastAsia"/>
          <w:sz w:val="20"/>
          <w:szCs w:val="20"/>
          <w:highlight w:val="green"/>
        </w:rPr>
        <w:t>ncourage further input on following issues</w:t>
      </w:r>
    </w:p>
    <w:p w14:paraId="58F5DB50" w14:textId="77777777" w:rsidR="003B5D8E" w:rsidRPr="003B5D8E" w:rsidRDefault="003B5D8E" w:rsidP="003B5D8E">
      <w:pPr>
        <w:pStyle w:val="aff6"/>
        <w:numPr>
          <w:ilvl w:val="2"/>
          <w:numId w:val="10"/>
        </w:numPr>
        <w:ind w:firstLineChars="0"/>
        <w:rPr>
          <w:rFonts w:eastAsiaTheme="minorEastAsia"/>
          <w:sz w:val="20"/>
          <w:szCs w:val="20"/>
          <w:highlight w:val="green"/>
        </w:rPr>
      </w:pPr>
      <w:r w:rsidRPr="003B5D8E">
        <w:rPr>
          <w:sz w:val="20"/>
          <w:szCs w:val="20"/>
          <w:highlight w:val="green"/>
        </w:rPr>
        <w:t xml:space="preserve">Additional aspects which have impact on Tx </w:t>
      </w:r>
      <w:proofErr w:type="spellStart"/>
      <w:r w:rsidRPr="003B5D8E">
        <w:rPr>
          <w:sz w:val="20"/>
          <w:szCs w:val="20"/>
          <w:highlight w:val="green"/>
        </w:rPr>
        <w:t>EVM</w:t>
      </w:r>
      <w:proofErr w:type="spellEnd"/>
      <w:r w:rsidRPr="003B5D8E">
        <w:rPr>
          <w:sz w:val="20"/>
          <w:szCs w:val="20"/>
          <w:highlight w:val="green"/>
        </w:rPr>
        <w:t xml:space="preserve"> e.g., </w:t>
      </w:r>
      <w:proofErr w:type="spellStart"/>
      <w:r w:rsidRPr="003B5D8E">
        <w:rPr>
          <w:sz w:val="20"/>
          <w:szCs w:val="20"/>
          <w:highlight w:val="green"/>
        </w:rPr>
        <w:t>DPD</w:t>
      </w:r>
      <w:proofErr w:type="spellEnd"/>
      <w:r w:rsidRPr="003B5D8E">
        <w:rPr>
          <w:sz w:val="20"/>
          <w:szCs w:val="20"/>
          <w:highlight w:val="green"/>
        </w:rPr>
        <w:t xml:space="preserve">, CFR and other aspects from Tx DFE, Tx </w:t>
      </w:r>
      <w:proofErr w:type="spellStart"/>
      <w:r w:rsidRPr="003B5D8E">
        <w:rPr>
          <w:sz w:val="20"/>
          <w:szCs w:val="20"/>
          <w:highlight w:val="green"/>
        </w:rPr>
        <w:t>AFE</w:t>
      </w:r>
      <w:proofErr w:type="spellEnd"/>
      <w:r w:rsidRPr="003B5D8E">
        <w:rPr>
          <w:sz w:val="20"/>
          <w:szCs w:val="20"/>
          <w:highlight w:val="green"/>
        </w:rPr>
        <w:t xml:space="preserve"> and whether/how to take them into consideration for simulation for </w:t>
      </w:r>
      <w:proofErr w:type="spellStart"/>
      <w:r w:rsidRPr="003B5D8E">
        <w:rPr>
          <w:sz w:val="20"/>
          <w:szCs w:val="20"/>
          <w:highlight w:val="green"/>
        </w:rPr>
        <w:t>5G</w:t>
      </w:r>
      <w:proofErr w:type="spellEnd"/>
      <w:r w:rsidRPr="003B5D8E">
        <w:rPr>
          <w:sz w:val="20"/>
          <w:szCs w:val="20"/>
          <w:highlight w:val="green"/>
        </w:rPr>
        <w:t xml:space="preserve"> and </w:t>
      </w:r>
      <w:proofErr w:type="spellStart"/>
      <w:r w:rsidRPr="003B5D8E">
        <w:rPr>
          <w:sz w:val="20"/>
          <w:szCs w:val="20"/>
          <w:highlight w:val="green"/>
        </w:rPr>
        <w:t>6G</w:t>
      </w:r>
      <w:proofErr w:type="spellEnd"/>
      <w:r w:rsidRPr="003B5D8E">
        <w:rPr>
          <w:sz w:val="20"/>
          <w:szCs w:val="20"/>
          <w:highlight w:val="green"/>
        </w:rPr>
        <w:t xml:space="preserve"> study</w:t>
      </w:r>
    </w:p>
    <w:p w14:paraId="6AEB5E7B" w14:textId="77777777" w:rsidR="003B5D8E" w:rsidRPr="003B5D8E" w:rsidRDefault="003B5D8E" w:rsidP="003B5D8E">
      <w:pPr>
        <w:pStyle w:val="aff6"/>
        <w:numPr>
          <w:ilvl w:val="2"/>
          <w:numId w:val="10"/>
        </w:numPr>
        <w:ind w:firstLineChars="0"/>
        <w:rPr>
          <w:rFonts w:eastAsiaTheme="minorEastAsia"/>
          <w:sz w:val="20"/>
          <w:szCs w:val="20"/>
          <w:highlight w:val="green"/>
        </w:rPr>
      </w:pPr>
      <w:proofErr w:type="spellStart"/>
      <w:r w:rsidRPr="003B5D8E">
        <w:rPr>
          <w:rFonts w:eastAsiaTheme="minorEastAsia" w:hint="eastAsia"/>
          <w:sz w:val="20"/>
          <w:szCs w:val="20"/>
          <w:highlight w:val="green"/>
        </w:rPr>
        <w:t>D</w:t>
      </w:r>
      <w:r w:rsidRPr="003B5D8E">
        <w:rPr>
          <w:rFonts w:eastAsiaTheme="minorEastAsia"/>
          <w:sz w:val="20"/>
          <w:szCs w:val="20"/>
          <w:highlight w:val="green"/>
        </w:rPr>
        <w:t>oPD</w:t>
      </w:r>
      <w:proofErr w:type="spellEnd"/>
      <w:r w:rsidRPr="003B5D8E">
        <w:rPr>
          <w:rFonts w:eastAsiaTheme="minorEastAsia"/>
          <w:sz w:val="20"/>
          <w:szCs w:val="20"/>
          <w:highlight w:val="green"/>
        </w:rPr>
        <w:t xml:space="preserve"> performance robustness and </w:t>
      </w:r>
      <w:r w:rsidRPr="003B5D8E">
        <w:rPr>
          <w:rFonts w:eastAsiaTheme="minorEastAsia"/>
          <w:sz w:val="20"/>
          <w:szCs w:val="20"/>
          <w:highlight w:val="yellow"/>
        </w:rPr>
        <w:t>[testability]</w:t>
      </w:r>
      <w:r w:rsidRPr="003B5D8E">
        <w:rPr>
          <w:rFonts w:eastAsiaTheme="minorEastAsia"/>
          <w:sz w:val="20"/>
          <w:szCs w:val="20"/>
          <w:highlight w:val="green"/>
        </w:rPr>
        <w:t xml:space="preserve"> considering UE implementation diversity </w:t>
      </w:r>
      <w:r w:rsidRPr="003B5D8E">
        <w:rPr>
          <w:rFonts w:eastAsiaTheme="minorEastAsia" w:hint="eastAsia"/>
          <w:sz w:val="20"/>
          <w:szCs w:val="20"/>
          <w:highlight w:val="green"/>
        </w:rPr>
        <w:t>on</w:t>
      </w:r>
      <w:r w:rsidRPr="003B5D8E">
        <w:rPr>
          <w:rFonts w:eastAsiaTheme="minorEastAsia"/>
          <w:sz w:val="20"/>
          <w:szCs w:val="20"/>
          <w:highlight w:val="green"/>
        </w:rPr>
        <w:t xml:space="preserve"> Tx nonlinearity especially PA non-linearity  </w:t>
      </w:r>
    </w:p>
    <w:p w14:paraId="1FB66FE5" w14:textId="77777777" w:rsidR="003B5D8E" w:rsidRPr="003B5D8E" w:rsidRDefault="003B5D8E" w:rsidP="005101D3">
      <w:pPr>
        <w:pStyle w:val="aff6"/>
        <w:ind w:leftChars="200" w:left="420" w:firstLineChars="0" w:firstLine="0"/>
        <w:jc w:val="left"/>
        <w:rPr>
          <w:rFonts w:eastAsiaTheme="minorEastAsia"/>
          <w:sz w:val="20"/>
          <w:szCs w:val="20"/>
        </w:rPr>
      </w:pPr>
    </w:p>
    <w:sectPr w:rsidR="003B5D8E" w:rsidRPr="003B5D8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91584" w14:textId="77777777" w:rsidR="0042201B" w:rsidRDefault="0042201B" w:rsidP="00FC2656">
      <w:r>
        <w:separator/>
      </w:r>
    </w:p>
  </w:endnote>
  <w:endnote w:type="continuationSeparator" w:id="0">
    <w:p w14:paraId="5D50E5A0" w14:textId="77777777" w:rsidR="0042201B" w:rsidRDefault="0042201B" w:rsidP="00FC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5E064" w14:textId="77777777" w:rsidR="0042201B" w:rsidRDefault="0042201B" w:rsidP="00FC2656">
      <w:r>
        <w:separator/>
      </w:r>
    </w:p>
  </w:footnote>
  <w:footnote w:type="continuationSeparator" w:id="0">
    <w:p w14:paraId="18E22AEC" w14:textId="77777777" w:rsidR="0042201B" w:rsidRDefault="0042201B" w:rsidP="00FC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8C2"/>
    <w:multiLevelType w:val="hybridMultilevel"/>
    <w:tmpl w:val="74FC890E"/>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5C6C2CFC">
      <w:numFmt w:val="bullet"/>
      <w:lvlText w:val="-"/>
      <w:lvlJc w:val="left"/>
      <w:pPr>
        <w:ind w:left="1260" w:hanging="420"/>
      </w:pPr>
      <w:rPr>
        <w:rFonts w:ascii="Times New Roman" w:eastAsia="Times New Roman" w:hAnsi="Times New Roman" w:cs="Times New Roman" w:hint="default"/>
      </w:rPr>
    </w:lvl>
    <w:lvl w:ilvl="3" w:tplc="252A03AC">
      <w:start w:val="4"/>
      <w:numFmt w:val="bullet"/>
      <w:lvlText w:val="-"/>
      <w:lvlJc w:val="left"/>
      <w:pPr>
        <w:ind w:left="1620" w:hanging="360"/>
      </w:pPr>
      <w:rPr>
        <w:rFonts w:ascii="Calibri" w:eastAsiaTheme="minorEastAsia" w:hAnsi="Calibri" w:cstheme="minorBidi"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7A3862"/>
    <w:multiLevelType w:val="hybridMultilevel"/>
    <w:tmpl w:val="10A009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866EEB"/>
    <w:multiLevelType w:val="hybridMultilevel"/>
    <w:tmpl w:val="E6A04A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8F2A5F"/>
    <w:multiLevelType w:val="hybridMultilevel"/>
    <w:tmpl w:val="90D240F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C330FE8"/>
    <w:multiLevelType w:val="hybridMultilevel"/>
    <w:tmpl w:val="E4204CEC"/>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5" w15:restartNumberingAfterBreak="0">
    <w:nsid w:val="27B04DB6"/>
    <w:multiLevelType w:val="hybridMultilevel"/>
    <w:tmpl w:val="4D040026"/>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922D7A"/>
    <w:multiLevelType w:val="hybridMultilevel"/>
    <w:tmpl w:val="428C5AE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21735D"/>
    <w:multiLevelType w:val="hybridMultilevel"/>
    <w:tmpl w:val="05FA9C8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2937559"/>
    <w:multiLevelType w:val="hybridMultilevel"/>
    <w:tmpl w:val="27C06284"/>
    <w:lvl w:ilvl="0" w:tplc="04090003">
      <w:start w:val="1"/>
      <w:numFmt w:val="bullet"/>
      <w:lvlText w:val="o"/>
      <w:lvlJc w:val="left"/>
      <w:pPr>
        <w:ind w:left="450" w:hanging="420"/>
      </w:pPr>
      <w:rPr>
        <w:rFonts w:ascii="Courier New" w:hAnsi="Courier New" w:cs="Courier New" w:hint="default"/>
      </w:rPr>
    </w:lvl>
    <w:lvl w:ilvl="1" w:tplc="04090003">
      <w:start w:val="1"/>
      <w:numFmt w:val="bullet"/>
      <w:lvlText w:val=""/>
      <w:lvlJc w:val="left"/>
      <w:pPr>
        <w:ind w:left="870" w:hanging="420"/>
      </w:pPr>
      <w:rPr>
        <w:rFonts w:ascii="Wingdings" w:hAnsi="Wingdings" w:hint="default"/>
      </w:rPr>
    </w:lvl>
    <w:lvl w:ilvl="2" w:tplc="5C6C2CFC">
      <w:numFmt w:val="bullet"/>
      <w:lvlText w:val="-"/>
      <w:lvlJc w:val="left"/>
      <w:pPr>
        <w:ind w:left="1290" w:hanging="420"/>
      </w:pPr>
      <w:rPr>
        <w:rFonts w:ascii="Times New Roman" w:eastAsia="Times New Roman" w:hAnsi="Times New Roman" w:cs="Times New Roman" w:hint="default"/>
      </w:rPr>
    </w:lvl>
    <w:lvl w:ilvl="3" w:tplc="E16A5FFC">
      <w:numFmt w:val="bullet"/>
      <w:lvlText w:val="-"/>
      <w:lvlJc w:val="left"/>
      <w:pPr>
        <w:ind w:left="1710" w:hanging="420"/>
      </w:pPr>
      <w:rPr>
        <w:rFonts w:ascii="Aptos" w:eastAsiaTheme="minorHAnsi" w:hAnsi="Aptos" w:cstheme="minorBidi" w:hint="default"/>
      </w:rPr>
    </w:lvl>
    <w:lvl w:ilvl="4" w:tplc="04090003">
      <w:start w:val="1"/>
      <w:numFmt w:val="bullet"/>
      <w:lvlText w:val=""/>
      <w:lvlJc w:val="left"/>
      <w:pPr>
        <w:ind w:left="2130" w:hanging="420"/>
      </w:pPr>
      <w:rPr>
        <w:rFonts w:ascii="Wingdings" w:hAnsi="Wingdings" w:hint="default"/>
      </w:rPr>
    </w:lvl>
    <w:lvl w:ilvl="5" w:tplc="04090005">
      <w:start w:val="1"/>
      <w:numFmt w:val="bullet"/>
      <w:lvlText w:val=""/>
      <w:lvlJc w:val="left"/>
      <w:pPr>
        <w:ind w:left="2550" w:hanging="420"/>
      </w:pPr>
      <w:rPr>
        <w:rFonts w:ascii="Wingdings" w:hAnsi="Wingdings" w:hint="default"/>
      </w:rPr>
    </w:lvl>
    <w:lvl w:ilvl="6" w:tplc="04090001">
      <w:start w:val="1"/>
      <w:numFmt w:val="bullet"/>
      <w:lvlText w:val=""/>
      <w:lvlJc w:val="left"/>
      <w:pPr>
        <w:ind w:left="2970" w:hanging="420"/>
      </w:pPr>
      <w:rPr>
        <w:rFonts w:ascii="Wingdings" w:hAnsi="Wingdings" w:hint="default"/>
      </w:rPr>
    </w:lvl>
    <w:lvl w:ilvl="7" w:tplc="04090003">
      <w:start w:val="1"/>
      <w:numFmt w:val="bullet"/>
      <w:lvlText w:val=""/>
      <w:lvlJc w:val="left"/>
      <w:pPr>
        <w:ind w:left="3390" w:hanging="420"/>
      </w:pPr>
      <w:rPr>
        <w:rFonts w:ascii="Wingdings" w:hAnsi="Wingdings" w:hint="default"/>
      </w:rPr>
    </w:lvl>
    <w:lvl w:ilvl="8" w:tplc="04090005">
      <w:start w:val="1"/>
      <w:numFmt w:val="bullet"/>
      <w:lvlText w:val=""/>
      <w:lvlJc w:val="left"/>
      <w:pPr>
        <w:ind w:left="3810" w:hanging="420"/>
      </w:pPr>
      <w:rPr>
        <w:rFonts w:ascii="Wingdings" w:hAnsi="Wingdings" w:hint="default"/>
      </w:rPr>
    </w:lvl>
  </w:abstractNum>
  <w:abstractNum w:abstractNumId="9" w15:restartNumberingAfterBreak="0">
    <w:nsid w:val="378246DB"/>
    <w:multiLevelType w:val="multilevel"/>
    <w:tmpl w:val="B51446FE"/>
    <w:lvl w:ilvl="0">
      <w:numFmt w:val="decimal"/>
      <w:lvlText w:val="%1"/>
      <w:lvlJc w:val="left"/>
      <w:pPr>
        <w:ind w:left="570" w:hanging="570"/>
      </w:pPr>
      <w:rPr>
        <w:rFonts w:hint="default"/>
      </w:rPr>
    </w:lvl>
    <w:lvl w:ilvl="1">
      <w:start w:val="2"/>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9CF6A02"/>
    <w:multiLevelType w:val="hybridMultilevel"/>
    <w:tmpl w:val="27AEC3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3" w:tentative="1">
      <w:start w:val="1"/>
      <w:numFmt w:val="bullet"/>
      <w:lvlText w:val=""/>
      <w:lvlJc w:val="left"/>
      <w:pPr>
        <w:ind w:left="840" w:hanging="420"/>
      </w:pPr>
      <w:rPr>
        <w:rFonts w:ascii="Wingdings" w:hAnsi="Wingdings" w:hint="default"/>
      </w:rPr>
    </w:lvl>
    <w:lvl w:ilvl="5" w:tplc="04090005"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3" w:tentative="1">
      <w:start w:val="1"/>
      <w:numFmt w:val="bullet"/>
      <w:lvlText w:val=""/>
      <w:lvlJc w:val="left"/>
      <w:pPr>
        <w:ind w:left="2100" w:hanging="420"/>
      </w:pPr>
      <w:rPr>
        <w:rFonts w:ascii="Wingdings" w:hAnsi="Wingdings" w:hint="default"/>
      </w:rPr>
    </w:lvl>
    <w:lvl w:ilvl="8" w:tplc="04090005" w:tentative="1">
      <w:start w:val="1"/>
      <w:numFmt w:val="bullet"/>
      <w:lvlText w:val=""/>
      <w:lvlJc w:val="left"/>
      <w:pPr>
        <w:ind w:left="2520" w:hanging="420"/>
      </w:pPr>
      <w:rPr>
        <w:rFonts w:ascii="Wingdings" w:hAnsi="Wingdings" w:hint="default"/>
      </w:rPr>
    </w:lvl>
  </w:abstractNum>
  <w:abstractNum w:abstractNumId="11" w15:restartNumberingAfterBreak="0">
    <w:nsid w:val="3AD37A3D"/>
    <w:multiLevelType w:val="multilevel"/>
    <w:tmpl w:val="69B02356"/>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2" w15:restartNumberingAfterBreak="0">
    <w:nsid w:val="58B73482"/>
    <w:multiLevelType w:val="hybridMultilevel"/>
    <w:tmpl w:val="A0BCED90"/>
    <w:lvl w:ilvl="0" w:tplc="08090001">
      <w:start w:val="1"/>
      <w:numFmt w:val="bullet"/>
      <w:lvlText w:val=""/>
      <w:lvlJc w:val="left"/>
      <w:pPr>
        <w:ind w:left="784" w:hanging="360"/>
      </w:pPr>
      <w:rPr>
        <w:rFonts w:ascii="Symbol" w:hAnsi="Symbol" w:hint="default"/>
      </w:rPr>
    </w:lvl>
    <w:lvl w:ilvl="1" w:tplc="04190003">
      <w:start w:val="1"/>
      <w:numFmt w:val="bullet"/>
      <w:lvlText w:val="o"/>
      <w:lvlJc w:val="left"/>
      <w:pPr>
        <w:ind w:left="1504" w:hanging="360"/>
      </w:pPr>
      <w:rPr>
        <w:rFonts w:ascii="Courier New" w:hAnsi="Courier New" w:cs="Courier New" w:hint="default"/>
      </w:rPr>
    </w:lvl>
    <w:lvl w:ilvl="2" w:tplc="04090001">
      <w:start w:val="1"/>
      <w:numFmt w:val="bullet"/>
      <w:lvlText w:val=""/>
      <w:lvlJc w:val="left"/>
      <w:pPr>
        <w:ind w:left="2224" w:hanging="360"/>
      </w:pPr>
      <w:rPr>
        <w:rFonts w:ascii="Symbol" w:hAnsi="Symbol"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4AD04A6"/>
    <w:multiLevelType w:val="hybridMultilevel"/>
    <w:tmpl w:val="D03C026C"/>
    <w:lvl w:ilvl="0" w:tplc="08090001">
      <w:start w:val="1"/>
      <w:numFmt w:val="bullet"/>
      <w:lvlText w:val=""/>
      <w:lvlJc w:val="left"/>
      <w:pPr>
        <w:ind w:left="420" w:hanging="420"/>
      </w:pPr>
      <w:rPr>
        <w:rFonts w:ascii="Symbol" w:hAnsi="Symbol" w:hint="default"/>
      </w:rPr>
    </w:lvl>
    <w:lvl w:ilvl="1" w:tplc="04190003">
      <w:start w:val="1"/>
      <w:numFmt w:val="bullet"/>
      <w:lvlText w:val="o"/>
      <w:lvlJc w:val="left"/>
      <w:pPr>
        <w:ind w:left="840" w:hanging="420"/>
      </w:pPr>
      <w:rPr>
        <w:rFonts w:ascii="Courier New" w:hAnsi="Courier New" w:cs="Courier New"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BF1435D"/>
    <w:multiLevelType w:val="multilevel"/>
    <w:tmpl w:val="0960F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C2F1E95"/>
    <w:multiLevelType w:val="multilevel"/>
    <w:tmpl w:val="F0DE04A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B46D37"/>
    <w:multiLevelType w:val="hybridMultilevel"/>
    <w:tmpl w:val="6B3C4A5A"/>
    <w:lvl w:ilvl="0" w:tplc="972ACD26">
      <w:start w:val="5"/>
      <w:numFmt w:val="decimal"/>
      <w:lvlText w:val="%1)"/>
      <w:lvlJc w:val="left"/>
      <w:pPr>
        <w:ind w:left="644" w:hanging="360"/>
      </w:pPr>
      <w:rPr>
        <w:rFonts w:eastAsia="Yu Mincho"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AA56E2"/>
    <w:multiLevelType w:val="hybridMultilevel"/>
    <w:tmpl w:val="AFA014F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11">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3"/>
  </w:num>
  <w:num w:numId="3">
    <w:abstractNumId w:val="9"/>
  </w:num>
  <w:num w:numId="4">
    <w:abstractNumId w:val="17"/>
  </w:num>
  <w:num w:numId="5">
    <w:abstractNumId w:val="2"/>
  </w:num>
  <w:num w:numId="6">
    <w:abstractNumId w:val="15"/>
  </w:num>
  <w:num w:numId="7">
    <w:abstractNumId w:val="16"/>
  </w:num>
  <w:num w:numId="8">
    <w:abstractNumId w:val="12"/>
  </w:num>
  <w:num w:numId="9">
    <w:abstractNumId w:val="7"/>
  </w:num>
  <w:num w:numId="10">
    <w:abstractNumId w:val="5"/>
  </w:num>
  <w:num w:numId="11">
    <w:abstractNumId w:val="6"/>
  </w:num>
  <w:num w:numId="12">
    <w:abstractNumId w:val="0"/>
  </w:num>
  <w:num w:numId="13">
    <w:abstractNumId w:val="18"/>
  </w:num>
  <w:num w:numId="14">
    <w:abstractNumId w:val="8"/>
  </w:num>
  <w:num w:numId="15">
    <w:abstractNumId w:val="3"/>
  </w:num>
  <w:num w:numId="16">
    <w:abstractNumId w:val="14"/>
  </w:num>
  <w:num w:numId="17">
    <w:abstractNumId w:val="10"/>
  </w:num>
  <w:num w:numId="18">
    <w:abstractNumId w:val="1"/>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390D"/>
    <w:rsid w:val="00004165"/>
    <w:rsid w:val="00006260"/>
    <w:rsid w:val="0000707D"/>
    <w:rsid w:val="0000744B"/>
    <w:rsid w:val="0001007F"/>
    <w:rsid w:val="00014BD4"/>
    <w:rsid w:val="0001661A"/>
    <w:rsid w:val="00020C56"/>
    <w:rsid w:val="000212C3"/>
    <w:rsid w:val="00022622"/>
    <w:rsid w:val="00026824"/>
    <w:rsid w:val="00026ACC"/>
    <w:rsid w:val="00030B9D"/>
    <w:rsid w:val="0003171D"/>
    <w:rsid w:val="00031C1D"/>
    <w:rsid w:val="00032320"/>
    <w:rsid w:val="000327F3"/>
    <w:rsid w:val="0003465F"/>
    <w:rsid w:val="0003487E"/>
    <w:rsid w:val="000354B4"/>
    <w:rsid w:val="00035C50"/>
    <w:rsid w:val="000457A1"/>
    <w:rsid w:val="00046EAC"/>
    <w:rsid w:val="00047C6A"/>
    <w:rsid w:val="00050001"/>
    <w:rsid w:val="00052041"/>
    <w:rsid w:val="0005326A"/>
    <w:rsid w:val="0005447B"/>
    <w:rsid w:val="000562C5"/>
    <w:rsid w:val="00056583"/>
    <w:rsid w:val="00056590"/>
    <w:rsid w:val="00056A51"/>
    <w:rsid w:val="000618FB"/>
    <w:rsid w:val="0006266D"/>
    <w:rsid w:val="0006491F"/>
    <w:rsid w:val="00065506"/>
    <w:rsid w:val="000662CB"/>
    <w:rsid w:val="0007073C"/>
    <w:rsid w:val="0007382E"/>
    <w:rsid w:val="00074700"/>
    <w:rsid w:val="00075522"/>
    <w:rsid w:val="00076096"/>
    <w:rsid w:val="000766E1"/>
    <w:rsid w:val="00077FF6"/>
    <w:rsid w:val="00080567"/>
    <w:rsid w:val="00080682"/>
    <w:rsid w:val="0008099C"/>
    <w:rsid w:val="00080D82"/>
    <w:rsid w:val="00081692"/>
    <w:rsid w:val="00082C46"/>
    <w:rsid w:val="000843E4"/>
    <w:rsid w:val="00085A0E"/>
    <w:rsid w:val="00087548"/>
    <w:rsid w:val="00087673"/>
    <w:rsid w:val="00093E7E"/>
    <w:rsid w:val="0009497C"/>
    <w:rsid w:val="00095AFC"/>
    <w:rsid w:val="000A1830"/>
    <w:rsid w:val="000A2533"/>
    <w:rsid w:val="000A3DE4"/>
    <w:rsid w:val="000A4121"/>
    <w:rsid w:val="000A4AA3"/>
    <w:rsid w:val="000A550E"/>
    <w:rsid w:val="000A7717"/>
    <w:rsid w:val="000A7CFE"/>
    <w:rsid w:val="000A7F0F"/>
    <w:rsid w:val="000B0960"/>
    <w:rsid w:val="000B1A55"/>
    <w:rsid w:val="000B1EDF"/>
    <w:rsid w:val="000B20BB"/>
    <w:rsid w:val="000B20E2"/>
    <w:rsid w:val="000B2EE5"/>
    <w:rsid w:val="000B2EF6"/>
    <w:rsid w:val="000B2FA6"/>
    <w:rsid w:val="000B443A"/>
    <w:rsid w:val="000B4AA0"/>
    <w:rsid w:val="000B4C28"/>
    <w:rsid w:val="000B5CE1"/>
    <w:rsid w:val="000C05B2"/>
    <w:rsid w:val="000C2010"/>
    <w:rsid w:val="000C2553"/>
    <w:rsid w:val="000C3694"/>
    <w:rsid w:val="000C38C3"/>
    <w:rsid w:val="000C40FE"/>
    <w:rsid w:val="000C5C42"/>
    <w:rsid w:val="000C758B"/>
    <w:rsid w:val="000C75FE"/>
    <w:rsid w:val="000D09FD"/>
    <w:rsid w:val="000D0F50"/>
    <w:rsid w:val="000D1436"/>
    <w:rsid w:val="000D41EA"/>
    <w:rsid w:val="000D44FB"/>
    <w:rsid w:val="000D525D"/>
    <w:rsid w:val="000D574B"/>
    <w:rsid w:val="000D5EE7"/>
    <w:rsid w:val="000D679C"/>
    <w:rsid w:val="000D6CFC"/>
    <w:rsid w:val="000E12FE"/>
    <w:rsid w:val="000E2D93"/>
    <w:rsid w:val="000E383B"/>
    <w:rsid w:val="000E3A9E"/>
    <w:rsid w:val="000E537B"/>
    <w:rsid w:val="000E57D0"/>
    <w:rsid w:val="000E5BB2"/>
    <w:rsid w:val="000E7858"/>
    <w:rsid w:val="000F1688"/>
    <w:rsid w:val="000F22CF"/>
    <w:rsid w:val="000F259D"/>
    <w:rsid w:val="000F2D77"/>
    <w:rsid w:val="000F3305"/>
    <w:rsid w:val="000F36CD"/>
    <w:rsid w:val="000F39CA"/>
    <w:rsid w:val="000F3A05"/>
    <w:rsid w:val="000F3CA5"/>
    <w:rsid w:val="000F76CA"/>
    <w:rsid w:val="000F7D22"/>
    <w:rsid w:val="0010302B"/>
    <w:rsid w:val="00103E63"/>
    <w:rsid w:val="001044B2"/>
    <w:rsid w:val="00104F07"/>
    <w:rsid w:val="00107210"/>
    <w:rsid w:val="00107927"/>
    <w:rsid w:val="00107A33"/>
    <w:rsid w:val="00110E26"/>
    <w:rsid w:val="00111278"/>
    <w:rsid w:val="00111321"/>
    <w:rsid w:val="00111F0D"/>
    <w:rsid w:val="00114C0A"/>
    <w:rsid w:val="00114EEC"/>
    <w:rsid w:val="00117BD6"/>
    <w:rsid w:val="00117E95"/>
    <w:rsid w:val="001200CB"/>
    <w:rsid w:val="001206C2"/>
    <w:rsid w:val="00121978"/>
    <w:rsid w:val="00122726"/>
    <w:rsid w:val="0012284F"/>
    <w:rsid w:val="00123422"/>
    <w:rsid w:val="00124B6A"/>
    <w:rsid w:val="0012606F"/>
    <w:rsid w:val="0012680B"/>
    <w:rsid w:val="001275E7"/>
    <w:rsid w:val="00131DD9"/>
    <w:rsid w:val="0013241B"/>
    <w:rsid w:val="00136D4C"/>
    <w:rsid w:val="001370B5"/>
    <w:rsid w:val="00142538"/>
    <w:rsid w:val="00142BB9"/>
    <w:rsid w:val="00144600"/>
    <w:rsid w:val="00144F96"/>
    <w:rsid w:val="0014557D"/>
    <w:rsid w:val="00145A0F"/>
    <w:rsid w:val="00145AF7"/>
    <w:rsid w:val="00147C92"/>
    <w:rsid w:val="00151EAC"/>
    <w:rsid w:val="001524A7"/>
    <w:rsid w:val="00153528"/>
    <w:rsid w:val="00153F1B"/>
    <w:rsid w:val="00154899"/>
    <w:rsid w:val="00154E68"/>
    <w:rsid w:val="0015705E"/>
    <w:rsid w:val="001609D3"/>
    <w:rsid w:val="001611BD"/>
    <w:rsid w:val="00162548"/>
    <w:rsid w:val="00164FBD"/>
    <w:rsid w:val="0016577C"/>
    <w:rsid w:val="00165C5B"/>
    <w:rsid w:val="001675AE"/>
    <w:rsid w:val="00172183"/>
    <w:rsid w:val="001730CF"/>
    <w:rsid w:val="001751AB"/>
    <w:rsid w:val="00175376"/>
    <w:rsid w:val="00175708"/>
    <w:rsid w:val="00175A3F"/>
    <w:rsid w:val="00176681"/>
    <w:rsid w:val="00180424"/>
    <w:rsid w:val="00180B2B"/>
    <w:rsid w:val="00180E09"/>
    <w:rsid w:val="001825AE"/>
    <w:rsid w:val="001829AA"/>
    <w:rsid w:val="001834D9"/>
    <w:rsid w:val="00183D4C"/>
    <w:rsid w:val="00183F6D"/>
    <w:rsid w:val="001842EC"/>
    <w:rsid w:val="0018670E"/>
    <w:rsid w:val="001900DB"/>
    <w:rsid w:val="00191116"/>
    <w:rsid w:val="00191A74"/>
    <w:rsid w:val="0019219A"/>
    <w:rsid w:val="00192DE9"/>
    <w:rsid w:val="00194CAC"/>
    <w:rsid w:val="00195077"/>
    <w:rsid w:val="00195939"/>
    <w:rsid w:val="001A033F"/>
    <w:rsid w:val="001A08AA"/>
    <w:rsid w:val="001A22A5"/>
    <w:rsid w:val="001A2422"/>
    <w:rsid w:val="001A2990"/>
    <w:rsid w:val="001A44C8"/>
    <w:rsid w:val="001A59CB"/>
    <w:rsid w:val="001B48ED"/>
    <w:rsid w:val="001B6595"/>
    <w:rsid w:val="001B7991"/>
    <w:rsid w:val="001B79E8"/>
    <w:rsid w:val="001C0523"/>
    <w:rsid w:val="001C053A"/>
    <w:rsid w:val="001C1409"/>
    <w:rsid w:val="001C2AE6"/>
    <w:rsid w:val="001C4A89"/>
    <w:rsid w:val="001C5F4F"/>
    <w:rsid w:val="001C6177"/>
    <w:rsid w:val="001C66F1"/>
    <w:rsid w:val="001D0363"/>
    <w:rsid w:val="001D12B4"/>
    <w:rsid w:val="001D1A40"/>
    <w:rsid w:val="001D4A24"/>
    <w:rsid w:val="001D4BBB"/>
    <w:rsid w:val="001D6441"/>
    <w:rsid w:val="001D7D94"/>
    <w:rsid w:val="001E0A28"/>
    <w:rsid w:val="001E4218"/>
    <w:rsid w:val="001E659F"/>
    <w:rsid w:val="001F0B20"/>
    <w:rsid w:val="001F1849"/>
    <w:rsid w:val="001F2A64"/>
    <w:rsid w:val="001F31A0"/>
    <w:rsid w:val="001F31DA"/>
    <w:rsid w:val="001F36DF"/>
    <w:rsid w:val="001F68AB"/>
    <w:rsid w:val="002002EB"/>
    <w:rsid w:val="00200A62"/>
    <w:rsid w:val="00200D34"/>
    <w:rsid w:val="002013CB"/>
    <w:rsid w:val="00203740"/>
    <w:rsid w:val="002062DB"/>
    <w:rsid w:val="0020634F"/>
    <w:rsid w:val="0021041A"/>
    <w:rsid w:val="00210F1C"/>
    <w:rsid w:val="00211C8C"/>
    <w:rsid w:val="002138EA"/>
    <w:rsid w:val="002139EA"/>
    <w:rsid w:val="00213F84"/>
    <w:rsid w:val="0021494B"/>
    <w:rsid w:val="00214FBD"/>
    <w:rsid w:val="00215A95"/>
    <w:rsid w:val="00215FF9"/>
    <w:rsid w:val="002170C4"/>
    <w:rsid w:val="00220423"/>
    <w:rsid w:val="00220511"/>
    <w:rsid w:val="002206D9"/>
    <w:rsid w:val="00220EB9"/>
    <w:rsid w:val="00221E08"/>
    <w:rsid w:val="00222897"/>
    <w:rsid w:val="00222B0C"/>
    <w:rsid w:val="00223F35"/>
    <w:rsid w:val="0022589D"/>
    <w:rsid w:val="002262C1"/>
    <w:rsid w:val="002278D0"/>
    <w:rsid w:val="002306AA"/>
    <w:rsid w:val="0023358C"/>
    <w:rsid w:val="00235394"/>
    <w:rsid w:val="00235577"/>
    <w:rsid w:val="002371B2"/>
    <w:rsid w:val="002435CA"/>
    <w:rsid w:val="00243618"/>
    <w:rsid w:val="0024469F"/>
    <w:rsid w:val="00250B5B"/>
    <w:rsid w:val="00252DB8"/>
    <w:rsid w:val="002537BC"/>
    <w:rsid w:val="00255C58"/>
    <w:rsid w:val="00260EC7"/>
    <w:rsid w:val="00261539"/>
    <w:rsid w:val="0026179F"/>
    <w:rsid w:val="002666AE"/>
    <w:rsid w:val="002679A6"/>
    <w:rsid w:val="00267AB7"/>
    <w:rsid w:val="00271A64"/>
    <w:rsid w:val="002733D7"/>
    <w:rsid w:val="00274E1A"/>
    <w:rsid w:val="00275C3F"/>
    <w:rsid w:val="00275F70"/>
    <w:rsid w:val="00276D3E"/>
    <w:rsid w:val="00277074"/>
    <w:rsid w:val="002775B1"/>
    <w:rsid w:val="002775B9"/>
    <w:rsid w:val="002811C4"/>
    <w:rsid w:val="002815B8"/>
    <w:rsid w:val="00282213"/>
    <w:rsid w:val="00284016"/>
    <w:rsid w:val="00284439"/>
    <w:rsid w:val="002858BF"/>
    <w:rsid w:val="002859FF"/>
    <w:rsid w:val="00292FE9"/>
    <w:rsid w:val="002939AF"/>
    <w:rsid w:val="00293D2A"/>
    <w:rsid w:val="00294491"/>
    <w:rsid w:val="00294A87"/>
    <w:rsid w:val="00294BDE"/>
    <w:rsid w:val="002965F8"/>
    <w:rsid w:val="002A0C0E"/>
    <w:rsid w:val="002A0CED"/>
    <w:rsid w:val="002A130F"/>
    <w:rsid w:val="002A136E"/>
    <w:rsid w:val="002A332E"/>
    <w:rsid w:val="002A491D"/>
    <w:rsid w:val="002A4CD0"/>
    <w:rsid w:val="002A7DA6"/>
    <w:rsid w:val="002B0801"/>
    <w:rsid w:val="002B3308"/>
    <w:rsid w:val="002B516C"/>
    <w:rsid w:val="002B5743"/>
    <w:rsid w:val="002B5E1D"/>
    <w:rsid w:val="002B60C1"/>
    <w:rsid w:val="002B61B5"/>
    <w:rsid w:val="002C147D"/>
    <w:rsid w:val="002C4848"/>
    <w:rsid w:val="002C4B52"/>
    <w:rsid w:val="002C51DB"/>
    <w:rsid w:val="002C5842"/>
    <w:rsid w:val="002C7EA3"/>
    <w:rsid w:val="002D0234"/>
    <w:rsid w:val="002D03E5"/>
    <w:rsid w:val="002D21F3"/>
    <w:rsid w:val="002D36EB"/>
    <w:rsid w:val="002D3C32"/>
    <w:rsid w:val="002D3D84"/>
    <w:rsid w:val="002D4D0D"/>
    <w:rsid w:val="002D515E"/>
    <w:rsid w:val="002D5370"/>
    <w:rsid w:val="002D62D9"/>
    <w:rsid w:val="002D6745"/>
    <w:rsid w:val="002D6BDF"/>
    <w:rsid w:val="002D7E2E"/>
    <w:rsid w:val="002D7EA9"/>
    <w:rsid w:val="002E0A4D"/>
    <w:rsid w:val="002E1836"/>
    <w:rsid w:val="002E2CE9"/>
    <w:rsid w:val="002E3BF7"/>
    <w:rsid w:val="002E403E"/>
    <w:rsid w:val="002E4845"/>
    <w:rsid w:val="002E4C74"/>
    <w:rsid w:val="002F158C"/>
    <w:rsid w:val="002F1D6F"/>
    <w:rsid w:val="002F382A"/>
    <w:rsid w:val="002F4093"/>
    <w:rsid w:val="002F4847"/>
    <w:rsid w:val="002F4CC7"/>
    <w:rsid w:val="002F5636"/>
    <w:rsid w:val="0030057E"/>
    <w:rsid w:val="00300CB9"/>
    <w:rsid w:val="003015F1"/>
    <w:rsid w:val="00302087"/>
    <w:rsid w:val="003022A5"/>
    <w:rsid w:val="00302BB0"/>
    <w:rsid w:val="00303EEB"/>
    <w:rsid w:val="003062EF"/>
    <w:rsid w:val="00307E36"/>
    <w:rsid w:val="00307E51"/>
    <w:rsid w:val="003100C2"/>
    <w:rsid w:val="00311363"/>
    <w:rsid w:val="0031472F"/>
    <w:rsid w:val="00315867"/>
    <w:rsid w:val="00317D8E"/>
    <w:rsid w:val="00321150"/>
    <w:rsid w:val="00321E07"/>
    <w:rsid w:val="00322585"/>
    <w:rsid w:val="0032266F"/>
    <w:rsid w:val="003251C6"/>
    <w:rsid w:val="00325580"/>
    <w:rsid w:val="003260D7"/>
    <w:rsid w:val="003261DD"/>
    <w:rsid w:val="003273FB"/>
    <w:rsid w:val="00330C6F"/>
    <w:rsid w:val="0033451C"/>
    <w:rsid w:val="003352C2"/>
    <w:rsid w:val="00336697"/>
    <w:rsid w:val="0033724A"/>
    <w:rsid w:val="00337656"/>
    <w:rsid w:val="00337831"/>
    <w:rsid w:val="00337D2C"/>
    <w:rsid w:val="003415DC"/>
    <w:rsid w:val="003418CB"/>
    <w:rsid w:val="00341A1B"/>
    <w:rsid w:val="0034271B"/>
    <w:rsid w:val="00344C0E"/>
    <w:rsid w:val="0034550D"/>
    <w:rsid w:val="00350157"/>
    <w:rsid w:val="0035079D"/>
    <w:rsid w:val="003514B2"/>
    <w:rsid w:val="00352BE5"/>
    <w:rsid w:val="003544AA"/>
    <w:rsid w:val="00354E6C"/>
    <w:rsid w:val="00355873"/>
    <w:rsid w:val="00356076"/>
    <w:rsid w:val="0035660F"/>
    <w:rsid w:val="00356B01"/>
    <w:rsid w:val="00356D72"/>
    <w:rsid w:val="00357AAE"/>
    <w:rsid w:val="00357FE7"/>
    <w:rsid w:val="003611DF"/>
    <w:rsid w:val="003628B9"/>
    <w:rsid w:val="00362D8F"/>
    <w:rsid w:val="00365211"/>
    <w:rsid w:val="00367724"/>
    <w:rsid w:val="003710BA"/>
    <w:rsid w:val="003723F2"/>
    <w:rsid w:val="00373AA3"/>
    <w:rsid w:val="00373BB5"/>
    <w:rsid w:val="00373C83"/>
    <w:rsid w:val="00376BA9"/>
    <w:rsid w:val="003770F6"/>
    <w:rsid w:val="0038106E"/>
    <w:rsid w:val="0038130D"/>
    <w:rsid w:val="0038396C"/>
    <w:rsid w:val="00383C29"/>
    <w:rsid w:val="00383E37"/>
    <w:rsid w:val="00384648"/>
    <w:rsid w:val="003846BF"/>
    <w:rsid w:val="00385540"/>
    <w:rsid w:val="00387461"/>
    <w:rsid w:val="003900DA"/>
    <w:rsid w:val="00390A63"/>
    <w:rsid w:val="00392D5B"/>
    <w:rsid w:val="00393042"/>
    <w:rsid w:val="00393C01"/>
    <w:rsid w:val="00394AD5"/>
    <w:rsid w:val="0039642D"/>
    <w:rsid w:val="00396773"/>
    <w:rsid w:val="00397AD7"/>
    <w:rsid w:val="003A024E"/>
    <w:rsid w:val="003A1E0F"/>
    <w:rsid w:val="003A246E"/>
    <w:rsid w:val="003A2E40"/>
    <w:rsid w:val="003A2EEE"/>
    <w:rsid w:val="003A33BF"/>
    <w:rsid w:val="003A3D89"/>
    <w:rsid w:val="003A4FBA"/>
    <w:rsid w:val="003A75A1"/>
    <w:rsid w:val="003A7D96"/>
    <w:rsid w:val="003B0158"/>
    <w:rsid w:val="003B204F"/>
    <w:rsid w:val="003B40B6"/>
    <w:rsid w:val="003B4F51"/>
    <w:rsid w:val="003B56DB"/>
    <w:rsid w:val="003B5D8E"/>
    <w:rsid w:val="003B755E"/>
    <w:rsid w:val="003B7C26"/>
    <w:rsid w:val="003C0346"/>
    <w:rsid w:val="003C0ABE"/>
    <w:rsid w:val="003C11BF"/>
    <w:rsid w:val="003C16DD"/>
    <w:rsid w:val="003C1710"/>
    <w:rsid w:val="003C1EF8"/>
    <w:rsid w:val="003C228E"/>
    <w:rsid w:val="003C30C7"/>
    <w:rsid w:val="003C415F"/>
    <w:rsid w:val="003C51E7"/>
    <w:rsid w:val="003C6893"/>
    <w:rsid w:val="003C69D4"/>
    <w:rsid w:val="003C6DE2"/>
    <w:rsid w:val="003D1A9A"/>
    <w:rsid w:val="003D1EFD"/>
    <w:rsid w:val="003D2079"/>
    <w:rsid w:val="003D28BF"/>
    <w:rsid w:val="003D3A65"/>
    <w:rsid w:val="003D4215"/>
    <w:rsid w:val="003D4C47"/>
    <w:rsid w:val="003D7719"/>
    <w:rsid w:val="003E1935"/>
    <w:rsid w:val="003E40EE"/>
    <w:rsid w:val="003E7AE1"/>
    <w:rsid w:val="003F04B3"/>
    <w:rsid w:val="003F111C"/>
    <w:rsid w:val="003F1C1B"/>
    <w:rsid w:val="003F28C8"/>
    <w:rsid w:val="003F2F1E"/>
    <w:rsid w:val="003F3A2F"/>
    <w:rsid w:val="003F4C2C"/>
    <w:rsid w:val="003F5A2E"/>
    <w:rsid w:val="003F6EF0"/>
    <w:rsid w:val="00401132"/>
    <w:rsid w:val="00401144"/>
    <w:rsid w:val="00401C23"/>
    <w:rsid w:val="00404831"/>
    <w:rsid w:val="00405A92"/>
    <w:rsid w:val="00407661"/>
    <w:rsid w:val="00410314"/>
    <w:rsid w:val="00410483"/>
    <w:rsid w:val="00412063"/>
    <w:rsid w:val="00412460"/>
    <w:rsid w:val="00412EB1"/>
    <w:rsid w:val="00413DDE"/>
    <w:rsid w:val="00414118"/>
    <w:rsid w:val="00414495"/>
    <w:rsid w:val="00416084"/>
    <w:rsid w:val="00416EF2"/>
    <w:rsid w:val="00417CA9"/>
    <w:rsid w:val="0042201B"/>
    <w:rsid w:val="004236D7"/>
    <w:rsid w:val="00424F8C"/>
    <w:rsid w:val="00425504"/>
    <w:rsid w:val="00426188"/>
    <w:rsid w:val="0042695B"/>
    <w:rsid w:val="004271BA"/>
    <w:rsid w:val="00430497"/>
    <w:rsid w:val="00430896"/>
    <w:rsid w:val="00430EA5"/>
    <w:rsid w:val="00431227"/>
    <w:rsid w:val="00433791"/>
    <w:rsid w:val="004346D3"/>
    <w:rsid w:val="00434991"/>
    <w:rsid w:val="00434DC1"/>
    <w:rsid w:val="004350F4"/>
    <w:rsid w:val="00435BD8"/>
    <w:rsid w:val="00436FA3"/>
    <w:rsid w:val="004412A0"/>
    <w:rsid w:val="00441E53"/>
    <w:rsid w:val="00442081"/>
    <w:rsid w:val="00442337"/>
    <w:rsid w:val="00446408"/>
    <w:rsid w:val="004470FF"/>
    <w:rsid w:val="0044731D"/>
    <w:rsid w:val="004500AA"/>
    <w:rsid w:val="0045027E"/>
    <w:rsid w:val="00450F27"/>
    <w:rsid w:val="004510E5"/>
    <w:rsid w:val="00451862"/>
    <w:rsid w:val="004540F5"/>
    <w:rsid w:val="00454800"/>
    <w:rsid w:val="00454BF1"/>
    <w:rsid w:val="00454D87"/>
    <w:rsid w:val="004559C8"/>
    <w:rsid w:val="00456A75"/>
    <w:rsid w:val="00457A3D"/>
    <w:rsid w:val="0046188F"/>
    <w:rsid w:val="00461E39"/>
    <w:rsid w:val="00462D3A"/>
    <w:rsid w:val="00463521"/>
    <w:rsid w:val="004640AF"/>
    <w:rsid w:val="00470821"/>
    <w:rsid w:val="00470E28"/>
    <w:rsid w:val="00471125"/>
    <w:rsid w:val="00472917"/>
    <w:rsid w:val="0047437A"/>
    <w:rsid w:val="00474FBB"/>
    <w:rsid w:val="0047544B"/>
    <w:rsid w:val="004772D5"/>
    <w:rsid w:val="004775BA"/>
    <w:rsid w:val="00480E42"/>
    <w:rsid w:val="00481F8E"/>
    <w:rsid w:val="00482E27"/>
    <w:rsid w:val="00482EB1"/>
    <w:rsid w:val="004832D5"/>
    <w:rsid w:val="00483665"/>
    <w:rsid w:val="00484C5D"/>
    <w:rsid w:val="00485413"/>
    <w:rsid w:val="0048543E"/>
    <w:rsid w:val="0048677E"/>
    <w:rsid w:val="004868C1"/>
    <w:rsid w:val="0048750F"/>
    <w:rsid w:val="00487A70"/>
    <w:rsid w:val="00491E54"/>
    <w:rsid w:val="00493D77"/>
    <w:rsid w:val="00495E3B"/>
    <w:rsid w:val="004A1E6A"/>
    <w:rsid w:val="004A249B"/>
    <w:rsid w:val="004A258E"/>
    <w:rsid w:val="004A37AC"/>
    <w:rsid w:val="004A45FC"/>
    <w:rsid w:val="004A495F"/>
    <w:rsid w:val="004A7544"/>
    <w:rsid w:val="004B04C2"/>
    <w:rsid w:val="004B38F1"/>
    <w:rsid w:val="004B6A6A"/>
    <w:rsid w:val="004B6B0F"/>
    <w:rsid w:val="004C137C"/>
    <w:rsid w:val="004C54E5"/>
    <w:rsid w:val="004C55C5"/>
    <w:rsid w:val="004C75A4"/>
    <w:rsid w:val="004C7DC8"/>
    <w:rsid w:val="004D0509"/>
    <w:rsid w:val="004D21B0"/>
    <w:rsid w:val="004D33B8"/>
    <w:rsid w:val="004D3870"/>
    <w:rsid w:val="004D4AD9"/>
    <w:rsid w:val="004D5F73"/>
    <w:rsid w:val="004D737D"/>
    <w:rsid w:val="004D73A2"/>
    <w:rsid w:val="004D73B2"/>
    <w:rsid w:val="004E23B8"/>
    <w:rsid w:val="004E2659"/>
    <w:rsid w:val="004E39EE"/>
    <w:rsid w:val="004E3E93"/>
    <w:rsid w:val="004E44E6"/>
    <w:rsid w:val="004E475C"/>
    <w:rsid w:val="004E56E0"/>
    <w:rsid w:val="004E6041"/>
    <w:rsid w:val="004E6900"/>
    <w:rsid w:val="004E7329"/>
    <w:rsid w:val="004E7E8D"/>
    <w:rsid w:val="004F0539"/>
    <w:rsid w:val="004F1C31"/>
    <w:rsid w:val="004F27D7"/>
    <w:rsid w:val="004F2CB0"/>
    <w:rsid w:val="004F5FF5"/>
    <w:rsid w:val="004F6923"/>
    <w:rsid w:val="005017F7"/>
    <w:rsid w:val="00501FA7"/>
    <w:rsid w:val="00502894"/>
    <w:rsid w:val="005034DC"/>
    <w:rsid w:val="00504DBC"/>
    <w:rsid w:val="00505BFA"/>
    <w:rsid w:val="00505C9D"/>
    <w:rsid w:val="00506429"/>
    <w:rsid w:val="005071A0"/>
    <w:rsid w:val="005071B4"/>
    <w:rsid w:val="00507687"/>
    <w:rsid w:val="00507E96"/>
    <w:rsid w:val="005101D3"/>
    <w:rsid w:val="005117A9"/>
    <w:rsid w:val="00511F57"/>
    <w:rsid w:val="0051370F"/>
    <w:rsid w:val="00515CBE"/>
    <w:rsid w:val="00515E2B"/>
    <w:rsid w:val="005168E0"/>
    <w:rsid w:val="00521C76"/>
    <w:rsid w:val="00522A7E"/>
    <w:rsid w:val="00522F20"/>
    <w:rsid w:val="00522FCA"/>
    <w:rsid w:val="00523D51"/>
    <w:rsid w:val="00524A3C"/>
    <w:rsid w:val="0052694B"/>
    <w:rsid w:val="00526A08"/>
    <w:rsid w:val="00527A26"/>
    <w:rsid w:val="005308DB"/>
    <w:rsid w:val="00530A2E"/>
    <w:rsid w:val="00530FBE"/>
    <w:rsid w:val="00532A48"/>
    <w:rsid w:val="00533159"/>
    <w:rsid w:val="005339DB"/>
    <w:rsid w:val="00534C89"/>
    <w:rsid w:val="00534EFC"/>
    <w:rsid w:val="00535AB1"/>
    <w:rsid w:val="00535F79"/>
    <w:rsid w:val="005361EF"/>
    <w:rsid w:val="00536F1F"/>
    <w:rsid w:val="00537205"/>
    <w:rsid w:val="00537601"/>
    <w:rsid w:val="005377AD"/>
    <w:rsid w:val="00541573"/>
    <w:rsid w:val="00542BFE"/>
    <w:rsid w:val="005433F1"/>
    <w:rsid w:val="0054348A"/>
    <w:rsid w:val="0054368B"/>
    <w:rsid w:val="00550131"/>
    <w:rsid w:val="005502E8"/>
    <w:rsid w:val="00550A48"/>
    <w:rsid w:val="005515A3"/>
    <w:rsid w:val="00551D95"/>
    <w:rsid w:val="005528C0"/>
    <w:rsid w:val="005538E6"/>
    <w:rsid w:val="00556B26"/>
    <w:rsid w:val="00557354"/>
    <w:rsid w:val="0056171A"/>
    <w:rsid w:val="0056183D"/>
    <w:rsid w:val="005647B5"/>
    <w:rsid w:val="00570126"/>
    <w:rsid w:val="005701DF"/>
    <w:rsid w:val="00571777"/>
    <w:rsid w:val="00575BD6"/>
    <w:rsid w:val="00580FF5"/>
    <w:rsid w:val="00581BDB"/>
    <w:rsid w:val="00582D0C"/>
    <w:rsid w:val="00582DDC"/>
    <w:rsid w:val="0058519C"/>
    <w:rsid w:val="005852B5"/>
    <w:rsid w:val="00586940"/>
    <w:rsid w:val="00590166"/>
    <w:rsid w:val="00590413"/>
    <w:rsid w:val="005912F0"/>
    <w:rsid w:val="0059149A"/>
    <w:rsid w:val="005920C5"/>
    <w:rsid w:val="005956EE"/>
    <w:rsid w:val="005A083E"/>
    <w:rsid w:val="005A0E31"/>
    <w:rsid w:val="005A379D"/>
    <w:rsid w:val="005A3B48"/>
    <w:rsid w:val="005B13D0"/>
    <w:rsid w:val="005B4802"/>
    <w:rsid w:val="005B4ACA"/>
    <w:rsid w:val="005B669A"/>
    <w:rsid w:val="005B6939"/>
    <w:rsid w:val="005C00B3"/>
    <w:rsid w:val="005C1276"/>
    <w:rsid w:val="005C1EA6"/>
    <w:rsid w:val="005C254B"/>
    <w:rsid w:val="005C2B6D"/>
    <w:rsid w:val="005C333E"/>
    <w:rsid w:val="005D0B99"/>
    <w:rsid w:val="005D18BC"/>
    <w:rsid w:val="005D308E"/>
    <w:rsid w:val="005D3A48"/>
    <w:rsid w:val="005D5FC8"/>
    <w:rsid w:val="005D6CA0"/>
    <w:rsid w:val="005D7AF8"/>
    <w:rsid w:val="005E17BF"/>
    <w:rsid w:val="005E366A"/>
    <w:rsid w:val="005E4A0C"/>
    <w:rsid w:val="005E4DDC"/>
    <w:rsid w:val="005E5252"/>
    <w:rsid w:val="005E72F7"/>
    <w:rsid w:val="005F1528"/>
    <w:rsid w:val="005F2145"/>
    <w:rsid w:val="005F6435"/>
    <w:rsid w:val="005F79AA"/>
    <w:rsid w:val="006016E1"/>
    <w:rsid w:val="00602D27"/>
    <w:rsid w:val="0060549A"/>
    <w:rsid w:val="00606ACB"/>
    <w:rsid w:val="00607D31"/>
    <w:rsid w:val="00612A30"/>
    <w:rsid w:val="006140F8"/>
    <w:rsid w:val="006144A1"/>
    <w:rsid w:val="00614A87"/>
    <w:rsid w:val="006157E9"/>
    <w:rsid w:val="00615EBB"/>
    <w:rsid w:val="00616096"/>
    <w:rsid w:val="006160A2"/>
    <w:rsid w:val="00617509"/>
    <w:rsid w:val="0062292E"/>
    <w:rsid w:val="00624280"/>
    <w:rsid w:val="0062459A"/>
    <w:rsid w:val="00624B15"/>
    <w:rsid w:val="006253B6"/>
    <w:rsid w:val="00626EFE"/>
    <w:rsid w:val="00627445"/>
    <w:rsid w:val="006302AA"/>
    <w:rsid w:val="006327D6"/>
    <w:rsid w:val="00635879"/>
    <w:rsid w:val="006363BD"/>
    <w:rsid w:val="00636CDC"/>
    <w:rsid w:val="00636D18"/>
    <w:rsid w:val="00640935"/>
    <w:rsid w:val="0064105D"/>
    <w:rsid w:val="006412DC"/>
    <w:rsid w:val="00642BC6"/>
    <w:rsid w:val="006432D9"/>
    <w:rsid w:val="00644790"/>
    <w:rsid w:val="00644E34"/>
    <w:rsid w:val="00646A73"/>
    <w:rsid w:val="006471A1"/>
    <w:rsid w:val="00647AA4"/>
    <w:rsid w:val="006501AF"/>
    <w:rsid w:val="0065065A"/>
    <w:rsid w:val="00650DDE"/>
    <w:rsid w:val="00651857"/>
    <w:rsid w:val="006528E3"/>
    <w:rsid w:val="006536FC"/>
    <w:rsid w:val="00654E77"/>
    <w:rsid w:val="0065505B"/>
    <w:rsid w:val="006629EC"/>
    <w:rsid w:val="006670AC"/>
    <w:rsid w:val="006678DE"/>
    <w:rsid w:val="00670E5A"/>
    <w:rsid w:val="00671226"/>
    <w:rsid w:val="00672307"/>
    <w:rsid w:val="00672627"/>
    <w:rsid w:val="00673A42"/>
    <w:rsid w:val="00674ACA"/>
    <w:rsid w:val="00674FAE"/>
    <w:rsid w:val="0067799E"/>
    <w:rsid w:val="00680133"/>
    <w:rsid w:val="006808C6"/>
    <w:rsid w:val="00681CF0"/>
    <w:rsid w:val="00682668"/>
    <w:rsid w:val="006839E7"/>
    <w:rsid w:val="006872EF"/>
    <w:rsid w:val="00692A68"/>
    <w:rsid w:val="0069497E"/>
    <w:rsid w:val="00695D85"/>
    <w:rsid w:val="00697283"/>
    <w:rsid w:val="00697A5C"/>
    <w:rsid w:val="006A0DA6"/>
    <w:rsid w:val="006A1BFA"/>
    <w:rsid w:val="006A1C88"/>
    <w:rsid w:val="006A30A2"/>
    <w:rsid w:val="006A32BA"/>
    <w:rsid w:val="006A365E"/>
    <w:rsid w:val="006A6D23"/>
    <w:rsid w:val="006A7B3E"/>
    <w:rsid w:val="006B25DE"/>
    <w:rsid w:val="006B277A"/>
    <w:rsid w:val="006B2D2C"/>
    <w:rsid w:val="006B6C63"/>
    <w:rsid w:val="006B717E"/>
    <w:rsid w:val="006B72C7"/>
    <w:rsid w:val="006B73CE"/>
    <w:rsid w:val="006B760B"/>
    <w:rsid w:val="006B7764"/>
    <w:rsid w:val="006C1C3B"/>
    <w:rsid w:val="006C2861"/>
    <w:rsid w:val="006C297E"/>
    <w:rsid w:val="006C3433"/>
    <w:rsid w:val="006C4E43"/>
    <w:rsid w:val="006C58E5"/>
    <w:rsid w:val="006C643E"/>
    <w:rsid w:val="006C6CED"/>
    <w:rsid w:val="006D2932"/>
    <w:rsid w:val="006D2A3C"/>
    <w:rsid w:val="006D3671"/>
    <w:rsid w:val="006D4176"/>
    <w:rsid w:val="006D7D69"/>
    <w:rsid w:val="006E0A73"/>
    <w:rsid w:val="006E0CEF"/>
    <w:rsid w:val="006E0FEE"/>
    <w:rsid w:val="006E1EF1"/>
    <w:rsid w:val="006E6182"/>
    <w:rsid w:val="006E6C11"/>
    <w:rsid w:val="006E7BDB"/>
    <w:rsid w:val="006F65D7"/>
    <w:rsid w:val="006F7C0C"/>
    <w:rsid w:val="00700755"/>
    <w:rsid w:val="007010DB"/>
    <w:rsid w:val="0070350E"/>
    <w:rsid w:val="007060CF"/>
    <w:rsid w:val="0070646B"/>
    <w:rsid w:val="00706CCC"/>
    <w:rsid w:val="00710385"/>
    <w:rsid w:val="007120E3"/>
    <w:rsid w:val="007130A2"/>
    <w:rsid w:val="00713764"/>
    <w:rsid w:val="00715463"/>
    <w:rsid w:val="00715E57"/>
    <w:rsid w:val="00716AC0"/>
    <w:rsid w:val="007274AA"/>
    <w:rsid w:val="00730655"/>
    <w:rsid w:val="00730FD5"/>
    <w:rsid w:val="00731414"/>
    <w:rsid w:val="00731D77"/>
    <w:rsid w:val="00732360"/>
    <w:rsid w:val="0073390A"/>
    <w:rsid w:val="0073428A"/>
    <w:rsid w:val="00734E64"/>
    <w:rsid w:val="00734E78"/>
    <w:rsid w:val="00736B37"/>
    <w:rsid w:val="00737574"/>
    <w:rsid w:val="00737BE3"/>
    <w:rsid w:val="0074057D"/>
    <w:rsid w:val="00740A35"/>
    <w:rsid w:val="007434A6"/>
    <w:rsid w:val="00744834"/>
    <w:rsid w:val="00744D29"/>
    <w:rsid w:val="00745996"/>
    <w:rsid w:val="00745F93"/>
    <w:rsid w:val="007501A6"/>
    <w:rsid w:val="00750273"/>
    <w:rsid w:val="007520B4"/>
    <w:rsid w:val="007549D3"/>
    <w:rsid w:val="00760D89"/>
    <w:rsid w:val="007637E0"/>
    <w:rsid w:val="007642F9"/>
    <w:rsid w:val="0076530E"/>
    <w:rsid w:val="007655D5"/>
    <w:rsid w:val="007701C7"/>
    <w:rsid w:val="00771728"/>
    <w:rsid w:val="00771F8F"/>
    <w:rsid w:val="007725C1"/>
    <w:rsid w:val="00772CCA"/>
    <w:rsid w:val="00775C19"/>
    <w:rsid w:val="007763C1"/>
    <w:rsid w:val="00777D7D"/>
    <w:rsid w:val="00777E82"/>
    <w:rsid w:val="00781359"/>
    <w:rsid w:val="00783C87"/>
    <w:rsid w:val="007846C2"/>
    <w:rsid w:val="0078536E"/>
    <w:rsid w:val="00785B4D"/>
    <w:rsid w:val="00786921"/>
    <w:rsid w:val="0078743F"/>
    <w:rsid w:val="00792B0C"/>
    <w:rsid w:val="00792D70"/>
    <w:rsid w:val="007949A9"/>
    <w:rsid w:val="007969C2"/>
    <w:rsid w:val="00796D7E"/>
    <w:rsid w:val="00796E6A"/>
    <w:rsid w:val="00797676"/>
    <w:rsid w:val="00797714"/>
    <w:rsid w:val="007A0938"/>
    <w:rsid w:val="007A157B"/>
    <w:rsid w:val="007A1EAA"/>
    <w:rsid w:val="007A30A6"/>
    <w:rsid w:val="007A71E0"/>
    <w:rsid w:val="007A79FD"/>
    <w:rsid w:val="007B0909"/>
    <w:rsid w:val="007B0B9D"/>
    <w:rsid w:val="007B1BDF"/>
    <w:rsid w:val="007B26E3"/>
    <w:rsid w:val="007B5A43"/>
    <w:rsid w:val="007B5AC9"/>
    <w:rsid w:val="007B709B"/>
    <w:rsid w:val="007B70C7"/>
    <w:rsid w:val="007B760A"/>
    <w:rsid w:val="007C0439"/>
    <w:rsid w:val="007C1343"/>
    <w:rsid w:val="007C1400"/>
    <w:rsid w:val="007C3740"/>
    <w:rsid w:val="007C5EF1"/>
    <w:rsid w:val="007C7BF5"/>
    <w:rsid w:val="007C7DA2"/>
    <w:rsid w:val="007D126D"/>
    <w:rsid w:val="007D19B7"/>
    <w:rsid w:val="007D563E"/>
    <w:rsid w:val="007D75E5"/>
    <w:rsid w:val="007D773E"/>
    <w:rsid w:val="007E066E"/>
    <w:rsid w:val="007E1356"/>
    <w:rsid w:val="007E1373"/>
    <w:rsid w:val="007E20FC"/>
    <w:rsid w:val="007E32FD"/>
    <w:rsid w:val="007E7062"/>
    <w:rsid w:val="007E792E"/>
    <w:rsid w:val="007F0E1E"/>
    <w:rsid w:val="007F0E7B"/>
    <w:rsid w:val="007F1B6F"/>
    <w:rsid w:val="007F29A7"/>
    <w:rsid w:val="007F2D68"/>
    <w:rsid w:val="008004B4"/>
    <w:rsid w:val="008051DD"/>
    <w:rsid w:val="00805BE8"/>
    <w:rsid w:val="00807407"/>
    <w:rsid w:val="00807A57"/>
    <w:rsid w:val="008123C9"/>
    <w:rsid w:val="008131B5"/>
    <w:rsid w:val="00816078"/>
    <w:rsid w:val="00816B31"/>
    <w:rsid w:val="008177E3"/>
    <w:rsid w:val="00821369"/>
    <w:rsid w:val="008217D2"/>
    <w:rsid w:val="008230A3"/>
    <w:rsid w:val="00823AA9"/>
    <w:rsid w:val="00823ED2"/>
    <w:rsid w:val="008246C8"/>
    <w:rsid w:val="00824EF4"/>
    <w:rsid w:val="008255B9"/>
    <w:rsid w:val="00825CD8"/>
    <w:rsid w:val="00825D14"/>
    <w:rsid w:val="00826345"/>
    <w:rsid w:val="00826383"/>
    <w:rsid w:val="00827324"/>
    <w:rsid w:val="00827B05"/>
    <w:rsid w:val="00827E0A"/>
    <w:rsid w:val="008301D8"/>
    <w:rsid w:val="00831715"/>
    <w:rsid w:val="008355EA"/>
    <w:rsid w:val="00835795"/>
    <w:rsid w:val="00835D12"/>
    <w:rsid w:val="00835E7D"/>
    <w:rsid w:val="0083689E"/>
    <w:rsid w:val="00836A92"/>
    <w:rsid w:val="00837458"/>
    <w:rsid w:val="00837AAE"/>
    <w:rsid w:val="008411EE"/>
    <w:rsid w:val="00841EA3"/>
    <w:rsid w:val="008429AD"/>
    <w:rsid w:val="008429DB"/>
    <w:rsid w:val="00845D94"/>
    <w:rsid w:val="00845E6D"/>
    <w:rsid w:val="008466C1"/>
    <w:rsid w:val="00847208"/>
    <w:rsid w:val="008506ED"/>
    <w:rsid w:val="00850C75"/>
    <w:rsid w:val="00850D69"/>
    <w:rsid w:val="00850E39"/>
    <w:rsid w:val="008527A4"/>
    <w:rsid w:val="00852959"/>
    <w:rsid w:val="008537E4"/>
    <w:rsid w:val="008540D2"/>
    <w:rsid w:val="00854508"/>
    <w:rsid w:val="0085477A"/>
    <w:rsid w:val="00855107"/>
    <w:rsid w:val="00855173"/>
    <w:rsid w:val="008557D9"/>
    <w:rsid w:val="00855BF7"/>
    <w:rsid w:val="00856214"/>
    <w:rsid w:val="008562BF"/>
    <w:rsid w:val="00862089"/>
    <w:rsid w:val="00864454"/>
    <w:rsid w:val="00864A99"/>
    <w:rsid w:val="00866D5B"/>
    <w:rsid w:val="00866FF5"/>
    <w:rsid w:val="00867146"/>
    <w:rsid w:val="0086759D"/>
    <w:rsid w:val="00867911"/>
    <w:rsid w:val="0087332D"/>
    <w:rsid w:val="00873E1F"/>
    <w:rsid w:val="00874001"/>
    <w:rsid w:val="00874C16"/>
    <w:rsid w:val="00884AB7"/>
    <w:rsid w:val="00886ADC"/>
    <w:rsid w:val="00886D1F"/>
    <w:rsid w:val="00891278"/>
    <w:rsid w:val="00891EE1"/>
    <w:rsid w:val="008923C6"/>
    <w:rsid w:val="00893987"/>
    <w:rsid w:val="0089572A"/>
    <w:rsid w:val="00895E8D"/>
    <w:rsid w:val="008963EF"/>
    <w:rsid w:val="0089688E"/>
    <w:rsid w:val="00896C31"/>
    <w:rsid w:val="00897A91"/>
    <w:rsid w:val="00897BD7"/>
    <w:rsid w:val="008A1FBE"/>
    <w:rsid w:val="008A3AE0"/>
    <w:rsid w:val="008A4E9A"/>
    <w:rsid w:val="008A5131"/>
    <w:rsid w:val="008A53C1"/>
    <w:rsid w:val="008A55B1"/>
    <w:rsid w:val="008A7BD1"/>
    <w:rsid w:val="008B014C"/>
    <w:rsid w:val="008B1F6A"/>
    <w:rsid w:val="008B1FCB"/>
    <w:rsid w:val="008B27A2"/>
    <w:rsid w:val="008B3194"/>
    <w:rsid w:val="008B4444"/>
    <w:rsid w:val="008B4622"/>
    <w:rsid w:val="008B5AE7"/>
    <w:rsid w:val="008B67D2"/>
    <w:rsid w:val="008B6A1B"/>
    <w:rsid w:val="008B7869"/>
    <w:rsid w:val="008C34E4"/>
    <w:rsid w:val="008C3A98"/>
    <w:rsid w:val="008C60E9"/>
    <w:rsid w:val="008C641A"/>
    <w:rsid w:val="008C6543"/>
    <w:rsid w:val="008C7C64"/>
    <w:rsid w:val="008C7F1C"/>
    <w:rsid w:val="008D1145"/>
    <w:rsid w:val="008D1B7C"/>
    <w:rsid w:val="008D30BE"/>
    <w:rsid w:val="008D5427"/>
    <w:rsid w:val="008D6657"/>
    <w:rsid w:val="008D770A"/>
    <w:rsid w:val="008E0456"/>
    <w:rsid w:val="008E1F60"/>
    <w:rsid w:val="008E20E9"/>
    <w:rsid w:val="008E2130"/>
    <w:rsid w:val="008E307E"/>
    <w:rsid w:val="008E6F99"/>
    <w:rsid w:val="008F4DD1"/>
    <w:rsid w:val="008F6056"/>
    <w:rsid w:val="008F7C5C"/>
    <w:rsid w:val="00902618"/>
    <w:rsid w:val="009027C4"/>
    <w:rsid w:val="00902C07"/>
    <w:rsid w:val="0090374B"/>
    <w:rsid w:val="0090428E"/>
    <w:rsid w:val="00905447"/>
    <w:rsid w:val="00905625"/>
    <w:rsid w:val="0090576E"/>
    <w:rsid w:val="00905804"/>
    <w:rsid w:val="00905D28"/>
    <w:rsid w:val="00906FFB"/>
    <w:rsid w:val="0090786B"/>
    <w:rsid w:val="00907AD2"/>
    <w:rsid w:val="009100B5"/>
    <w:rsid w:val="009101E2"/>
    <w:rsid w:val="00911AF8"/>
    <w:rsid w:val="0091374E"/>
    <w:rsid w:val="00913DB0"/>
    <w:rsid w:val="00914CD1"/>
    <w:rsid w:val="0091521C"/>
    <w:rsid w:val="00915D73"/>
    <w:rsid w:val="00916077"/>
    <w:rsid w:val="009170A2"/>
    <w:rsid w:val="009208A6"/>
    <w:rsid w:val="00920903"/>
    <w:rsid w:val="00920B66"/>
    <w:rsid w:val="0092133B"/>
    <w:rsid w:val="00921967"/>
    <w:rsid w:val="0092320B"/>
    <w:rsid w:val="00924514"/>
    <w:rsid w:val="00926A7F"/>
    <w:rsid w:val="00927316"/>
    <w:rsid w:val="009300FA"/>
    <w:rsid w:val="00931301"/>
    <w:rsid w:val="0093133D"/>
    <w:rsid w:val="0093276D"/>
    <w:rsid w:val="0093292E"/>
    <w:rsid w:val="00933CD1"/>
    <w:rsid w:val="00933D12"/>
    <w:rsid w:val="00933F8C"/>
    <w:rsid w:val="00937065"/>
    <w:rsid w:val="0093771C"/>
    <w:rsid w:val="00937E8A"/>
    <w:rsid w:val="00940285"/>
    <w:rsid w:val="009415B0"/>
    <w:rsid w:val="00942A72"/>
    <w:rsid w:val="00944631"/>
    <w:rsid w:val="00945499"/>
    <w:rsid w:val="00947246"/>
    <w:rsid w:val="00947E7E"/>
    <w:rsid w:val="00950FD3"/>
    <w:rsid w:val="0095139A"/>
    <w:rsid w:val="00951524"/>
    <w:rsid w:val="00952736"/>
    <w:rsid w:val="009532FE"/>
    <w:rsid w:val="00953E16"/>
    <w:rsid w:val="009542AC"/>
    <w:rsid w:val="0095561F"/>
    <w:rsid w:val="00955F31"/>
    <w:rsid w:val="00956AB6"/>
    <w:rsid w:val="00961BB2"/>
    <w:rsid w:val="00961E92"/>
    <w:rsid w:val="00962108"/>
    <w:rsid w:val="00962BD4"/>
    <w:rsid w:val="009638D6"/>
    <w:rsid w:val="00963966"/>
    <w:rsid w:val="00964C45"/>
    <w:rsid w:val="00970BB2"/>
    <w:rsid w:val="0097140E"/>
    <w:rsid w:val="0097241E"/>
    <w:rsid w:val="009726DC"/>
    <w:rsid w:val="009735A9"/>
    <w:rsid w:val="0097408E"/>
    <w:rsid w:val="00974BB2"/>
    <w:rsid w:val="00974FA7"/>
    <w:rsid w:val="0097504B"/>
    <w:rsid w:val="009756E5"/>
    <w:rsid w:val="00976EBE"/>
    <w:rsid w:val="00977A8C"/>
    <w:rsid w:val="0098271B"/>
    <w:rsid w:val="00983910"/>
    <w:rsid w:val="00983CF0"/>
    <w:rsid w:val="009855B5"/>
    <w:rsid w:val="009932AC"/>
    <w:rsid w:val="00994351"/>
    <w:rsid w:val="00995889"/>
    <w:rsid w:val="009960B3"/>
    <w:rsid w:val="00996A8F"/>
    <w:rsid w:val="00996FC2"/>
    <w:rsid w:val="00997B9B"/>
    <w:rsid w:val="009A137D"/>
    <w:rsid w:val="009A153D"/>
    <w:rsid w:val="009A1DBF"/>
    <w:rsid w:val="009A36E1"/>
    <w:rsid w:val="009A36FA"/>
    <w:rsid w:val="009A3ADC"/>
    <w:rsid w:val="009A68E6"/>
    <w:rsid w:val="009A6FC6"/>
    <w:rsid w:val="009A7123"/>
    <w:rsid w:val="009A7598"/>
    <w:rsid w:val="009B08FF"/>
    <w:rsid w:val="009B0EDE"/>
    <w:rsid w:val="009B1DF8"/>
    <w:rsid w:val="009B26F0"/>
    <w:rsid w:val="009B37B2"/>
    <w:rsid w:val="009B3D20"/>
    <w:rsid w:val="009B48E7"/>
    <w:rsid w:val="009B5418"/>
    <w:rsid w:val="009B5654"/>
    <w:rsid w:val="009C01A6"/>
    <w:rsid w:val="009C0727"/>
    <w:rsid w:val="009C1703"/>
    <w:rsid w:val="009C2679"/>
    <w:rsid w:val="009C3C80"/>
    <w:rsid w:val="009C492F"/>
    <w:rsid w:val="009C512B"/>
    <w:rsid w:val="009C553A"/>
    <w:rsid w:val="009C7138"/>
    <w:rsid w:val="009D1066"/>
    <w:rsid w:val="009D2FF2"/>
    <w:rsid w:val="009D3226"/>
    <w:rsid w:val="009D3385"/>
    <w:rsid w:val="009D42A2"/>
    <w:rsid w:val="009D470A"/>
    <w:rsid w:val="009D5303"/>
    <w:rsid w:val="009D793C"/>
    <w:rsid w:val="009E16A9"/>
    <w:rsid w:val="009E3256"/>
    <w:rsid w:val="009E3285"/>
    <w:rsid w:val="009E35DA"/>
    <w:rsid w:val="009E375F"/>
    <w:rsid w:val="009E39D4"/>
    <w:rsid w:val="009E3D78"/>
    <w:rsid w:val="009E412D"/>
    <w:rsid w:val="009E433B"/>
    <w:rsid w:val="009E5401"/>
    <w:rsid w:val="009F23A9"/>
    <w:rsid w:val="009F4D70"/>
    <w:rsid w:val="009F5478"/>
    <w:rsid w:val="009F65E8"/>
    <w:rsid w:val="009F6AB0"/>
    <w:rsid w:val="009F721E"/>
    <w:rsid w:val="00A00FB2"/>
    <w:rsid w:val="00A03A79"/>
    <w:rsid w:val="00A0583F"/>
    <w:rsid w:val="00A05F85"/>
    <w:rsid w:val="00A06798"/>
    <w:rsid w:val="00A0758F"/>
    <w:rsid w:val="00A11080"/>
    <w:rsid w:val="00A117DC"/>
    <w:rsid w:val="00A11A97"/>
    <w:rsid w:val="00A11D5B"/>
    <w:rsid w:val="00A140EB"/>
    <w:rsid w:val="00A1570A"/>
    <w:rsid w:val="00A15AD8"/>
    <w:rsid w:val="00A1614C"/>
    <w:rsid w:val="00A1760E"/>
    <w:rsid w:val="00A211B4"/>
    <w:rsid w:val="00A22955"/>
    <w:rsid w:val="00A26193"/>
    <w:rsid w:val="00A27488"/>
    <w:rsid w:val="00A31A05"/>
    <w:rsid w:val="00A3303E"/>
    <w:rsid w:val="00A33DDF"/>
    <w:rsid w:val="00A34547"/>
    <w:rsid w:val="00A375D7"/>
    <w:rsid w:val="00A376B7"/>
    <w:rsid w:val="00A4032A"/>
    <w:rsid w:val="00A41BF5"/>
    <w:rsid w:val="00A44778"/>
    <w:rsid w:val="00A449B0"/>
    <w:rsid w:val="00A44D66"/>
    <w:rsid w:val="00A469E7"/>
    <w:rsid w:val="00A46C9B"/>
    <w:rsid w:val="00A50F97"/>
    <w:rsid w:val="00A50FC6"/>
    <w:rsid w:val="00A55398"/>
    <w:rsid w:val="00A55A89"/>
    <w:rsid w:val="00A56BB6"/>
    <w:rsid w:val="00A604A4"/>
    <w:rsid w:val="00A61B7D"/>
    <w:rsid w:val="00A61F4F"/>
    <w:rsid w:val="00A64176"/>
    <w:rsid w:val="00A6605B"/>
    <w:rsid w:val="00A66A4E"/>
    <w:rsid w:val="00A66ADC"/>
    <w:rsid w:val="00A7147D"/>
    <w:rsid w:val="00A71744"/>
    <w:rsid w:val="00A71A5B"/>
    <w:rsid w:val="00A7562C"/>
    <w:rsid w:val="00A75B20"/>
    <w:rsid w:val="00A801F0"/>
    <w:rsid w:val="00A81B15"/>
    <w:rsid w:val="00A81EB2"/>
    <w:rsid w:val="00A8264B"/>
    <w:rsid w:val="00A837FF"/>
    <w:rsid w:val="00A84052"/>
    <w:rsid w:val="00A849AA"/>
    <w:rsid w:val="00A84DC8"/>
    <w:rsid w:val="00A85DBC"/>
    <w:rsid w:val="00A877E4"/>
    <w:rsid w:val="00A87FEB"/>
    <w:rsid w:val="00A924C9"/>
    <w:rsid w:val="00A93F9F"/>
    <w:rsid w:val="00A9420E"/>
    <w:rsid w:val="00A9459F"/>
    <w:rsid w:val="00A949E4"/>
    <w:rsid w:val="00A97648"/>
    <w:rsid w:val="00AA1CFD"/>
    <w:rsid w:val="00AA2239"/>
    <w:rsid w:val="00AA2CCE"/>
    <w:rsid w:val="00AA2FDA"/>
    <w:rsid w:val="00AA33D2"/>
    <w:rsid w:val="00AA349E"/>
    <w:rsid w:val="00AA6875"/>
    <w:rsid w:val="00AB0C57"/>
    <w:rsid w:val="00AB1195"/>
    <w:rsid w:val="00AB4182"/>
    <w:rsid w:val="00AB42A9"/>
    <w:rsid w:val="00AB5E72"/>
    <w:rsid w:val="00AB60C8"/>
    <w:rsid w:val="00AB6576"/>
    <w:rsid w:val="00AB743D"/>
    <w:rsid w:val="00AB7CDA"/>
    <w:rsid w:val="00AC04D3"/>
    <w:rsid w:val="00AC27DB"/>
    <w:rsid w:val="00AC6D6B"/>
    <w:rsid w:val="00AC720D"/>
    <w:rsid w:val="00AD21B8"/>
    <w:rsid w:val="00AD32D5"/>
    <w:rsid w:val="00AD4D18"/>
    <w:rsid w:val="00AD5110"/>
    <w:rsid w:val="00AD7736"/>
    <w:rsid w:val="00AE10CE"/>
    <w:rsid w:val="00AE3303"/>
    <w:rsid w:val="00AE6A1E"/>
    <w:rsid w:val="00AE70D4"/>
    <w:rsid w:val="00AE70F5"/>
    <w:rsid w:val="00AE7868"/>
    <w:rsid w:val="00AF0407"/>
    <w:rsid w:val="00AF049B"/>
    <w:rsid w:val="00AF1F92"/>
    <w:rsid w:val="00AF4D8B"/>
    <w:rsid w:val="00AF734D"/>
    <w:rsid w:val="00AF7607"/>
    <w:rsid w:val="00B052B9"/>
    <w:rsid w:val="00B067CA"/>
    <w:rsid w:val="00B07BF4"/>
    <w:rsid w:val="00B12B26"/>
    <w:rsid w:val="00B13420"/>
    <w:rsid w:val="00B140BE"/>
    <w:rsid w:val="00B1440E"/>
    <w:rsid w:val="00B16084"/>
    <w:rsid w:val="00B16398"/>
    <w:rsid w:val="00B163F8"/>
    <w:rsid w:val="00B177D8"/>
    <w:rsid w:val="00B21C29"/>
    <w:rsid w:val="00B243A2"/>
    <w:rsid w:val="00B2472D"/>
    <w:rsid w:val="00B24CA0"/>
    <w:rsid w:val="00B2549F"/>
    <w:rsid w:val="00B25C81"/>
    <w:rsid w:val="00B26EE2"/>
    <w:rsid w:val="00B30793"/>
    <w:rsid w:val="00B30EA3"/>
    <w:rsid w:val="00B31F6C"/>
    <w:rsid w:val="00B339F4"/>
    <w:rsid w:val="00B3510A"/>
    <w:rsid w:val="00B37388"/>
    <w:rsid w:val="00B4108D"/>
    <w:rsid w:val="00B4161A"/>
    <w:rsid w:val="00B42814"/>
    <w:rsid w:val="00B4364C"/>
    <w:rsid w:val="00B45E86"/>
    <w:rsid w:val="00B534CD"/>
    <w:rsid w:val="00B55914"/>
    <w:rsid w:val="00B55D12"/>
    <w:rsid w:val="00B56F2F"/>
    <w:rsid w:val="00B57265"/>
    <w:rsid w:val="00B57528"/>
    <w:rsid w:val="00B61D37"/>
    <w:rsid w:val="00B62EC1"/>
    <w:rsid w:val="00B633AE"/>
    <w:rsid w:val="00B6524F"/>
    <w:rsid w:val="00B65A81"/>
    <w:rsid w:val="00B665D2"/>
    <w:rsid w:val="00B6737C"/>
    <w:rsid w:val="00B71F7E"/>
    <w:rsid w:val="00B7214D"/>
    <w:rsid w:val="00B7274D"/>
    <w:rsid w:val="00B73729"/>
    <w:rsid w:val="00B74372"/>
    <w:rsid w:val="00B74A35"/>
    <w:rsid w:val="00B74BFC"/>
    <w:rsid w:val="00B75525"/>
    <w:rsid w:val="00B80283"/>
    <w:rsid w:val="00B8095F"/>
    <w:rsid w:val="00B80AC1"/>
    <w:rsid w:val="00B80B0C"/>
    <w:rsid w:val="00B80B11"/>
    <w:rsid w:val="00B81C6D"/>
    <w:rsid w:val="00B82D20"/>
    <w:rsid w:val="00B82D9C"/>
    <w:rsid w:val="00B831AE"/>
    <w:rsid w:val="00B8400F"/>
    <w:rsid w:val="00B8446C"/>
    <w:rsid w:val="00B87637"/>
    <w:rsid w:val="00B87725"/>
    <w:rsid w:val="00B922B5"/>
    <w:rsid w:val="00B92E51"/>
    <w:rsid w:val="00B92F09"/>
    <w:rsid w:val="00B95BE8"/>
    <w:rsid w:val="00B975F7"/>
    <w:rsid w:val="00BA0853"/>
    <w:rsid w:val="00BA1754"/>
    <w:rsid w:val="00BA1AA1"/>
    <w:rsid w:val="00BA222B"/>
    <w:rsid w:val="00BA259A"/>
    <w:rsid w:val="00BA259C"/>
    <w:rsid w:val="00BA29D3"/>
    <w:rsid w:val="00BA307F"/>
    <w:rsid w:val="00BA3533"/>
    <w:rsid w:val="00BA49A4"/>
    <w:rsid w:val="00BA5280"/>
    <w:rsid w:val="00BA5EBC"/>
    <w:rsid w:val="00BA6A16"/>
    <w:rsid w:val="00BA6DFD"/>
    <w:rsid w:val="00BA7104"/>
    <w:rsid w:val="00BB1038"/>
    <w:rsid w:val="00BB14F1"/>
    <w:rsid w:val="00BB1E48"/>
    <w:rsid w:val="00BB2F78"/>
    <w:rsid w:val="00BB38C4"/>
    <w:rsid w:val="00BB487A"/>
    <w:rsid w:val="00BB572E"/>
    <w:rsid w:val="00BB74FD"/>
    <w:rsid w:val="00BB7828"/>
    <w:rsid w:val="00BC1734"/>
    <w:rsid w:val="00BC3278"/>
    <w:rsid w:val="00BC4101"/>
    <w:rsid w:val="00BC5982"/>
    <w:rsid w:val="00BC6078"/>
    <w:rsid w:val="00BC60BF"/>
    <w:rsid w:val="00BC7334"/>
    <w:rsid w:val="00BC7BDF"/>
    <w:rsid w:val="00BD07E8"/>
    <w:rsid w:val="00BD1760"/>
    <w:rsid w:val="00BD28BF"/>
    <w:rsid w:val="00BD6404"/>
    <w:rsid w:val="00BD6439"/>
    <w:rsid w:val="00BD6E7F"/>
    <w:rsid w:val="00BE080D"/>
    <w:rsid w:val="00BE3153"/>
    <w:rsid w:val="00BE33AE"/>
    <w:rsid w:val="00BE367E"/>
    <w:rsid w:val="00BE5053"/>
    <w:rsid w:val="00BF046F"/>
    <w:rsid w:val="00BF1180"/>
    <w:rsid w:val="00BF1909"/>
    <w:rsid w:val="00BF2559"/>
    <w:rsid w:val="00BF32B9"/>
    <w:rsid w:val="00BF44C5"/>
    <w:rsid w:val="00BF65C8"/>
    <w:rsid w:val="00BF6A27"/>
    <w:rsid w:val="00BF715E"/>
    <w:rsid w:val="00C01D50"/>
    <w:rsid w:val="00C04AF1"/>
    <w:rsid w:val="00C056DC"/>
    <w:rsid w:val="00C07BA3"/>
    <w:rsid w:val="00C11DA2"/>
    <w:rsid w:val="00C12B4D"/>
    <w:rsid w:val="00C1329B"/>
    <w:rsid w:val="00C1572F"/>
    <w:rsid w:val="00C20B4E"/>
    <w:rsid w:val="00C21E29"/>
    <w:rsid w:val="00C23C73"/>
    <w:rsid w:val="00C24C05"/>
    <w:rsid w:val="00C24D2F"/>
    <w:rsid w:val="00C25189"/>
    <w:rsid w:val="00C26222"/>
    <w:rsid w:val="00C30667"/>
    <w:rsid w:val="00C31283"/>
    <w:rsid w:val="00C3207D"/>
    <w:rsid w:val="00C33C48"/>
    <w:rsid w:val="00C340E5"/>
    <w:rsid w:val="00C34E4D"/>
    <w:rsid w:val="00C34EA2"/>
    <w:rsid w:val="00C34ECF"/>
    <w:rsid w:val="00C35AA7"/>
    <w:rsid w:val="00C3718D"/>
    <w:rsid w:val="00C4210C"/>
    <w:rsid w:val="00C433C3"/>
    <w:rsid w:val="00C439B6"/>
    <w:rsid w:val="00C43BA1"/>
    <w:rsid w:val="00C43DAB"/>
    <w:rsid w:val="00C44650"/>
    <w:rsid w:val="00C44D7C"/>
    <w:rsid w:val="00C45D91"/>
    <w:rsid w:val="00C46814"/>
    <w:rsid w:val="00C47F08"/>
    <w:rsid w:val="00C501F6"/>
    <w:rsid w:val="00C514A6"/>
    <w:rsid w:val="00C5164E"/>
    <w:rsid w:val="00C51C9F"/>
    <w:rsid w:val="00C543DB"/>
    <w:rsid w:val="00C56344"/>
    <w:rsid w:val="00C56A49"/>
    <w:rsid w:val="00C5739F"/>
    <w:rsid w:val="00C57CF0"/>
    <w:rsid w:val="00C57DE6"/>
    <w:rsid w:val="00C60649"/>
    <w:rsid w:val="00C60DB4"/>
    <w:rsid w:val="00C621B8"/>
    <w:rsid w:val="00C63557"/>
    <w:rsid w:val="00C63F16"/>
    <w:rsid w:val="00C649BD"/>
    <w:rsid w:val="00C653F9"/>
    <w:rsid w:val="00C65891"/>
    <w:rsid w:val="00C66AC9"/>
    <w:rsid w:val="00C67F86"/>
    <w:rsid w:val="00C724D3"/>
    <w:rsid w:val="00C739D9"/>
    <w:rsid w:val="00C74998"/>
    <w:rsid w:val="00C7716E"/>
    <w:rsid w:val="00C77258"/>
    <w:rsid w:val="00C77D6C"/>
    <w:rsid w:val="00C77DD9"/>
    <w:rsid w:val="00C80E16"/>
    <w:rsid w:val="00C83BE6"/>
    <w:rsid w:val="00C84043"/>
    <w:rsid w:val="00C849EE"/>
    <w:rsid w:val="00C85354"/>
    <w:rsid w:val="00C86273"/>
    <w:rsid w:val="00C86ABA"/>
    <w:rsid w:val="00C90B76"/>
    <w:rsid w:val="00C943F3"/>
    <w:rsid w:val="00C9493A"/>
    <w:rsid w:val="00C96F79"/>
    <w:rsid w:val="00CA08C6"/>
    <w:rsid w:val="00CA0A77"/>
    <w:rsid w:val="00CA2729"/>
    <w:rsid w:val="00CA3057"/>
    <w:rsid w:val="00CA3E89"/>
    <w:rsid w:val="00CA45F8"/>
    <w:rsid w:val="00CA4BE9"/>
    <w:rsid w:val="00CA6543"/>
    <w:rsid w:val="00CA7098"/>
    <w:rsid w:val="00CB0305"/>
    <w:rsid w:val="00CB098E"/>
    <w:rsid w:val="00CB33C7"/>
    <w:rsid w:val="00CB35AD"/>
    <w:rsid w:val="00CB41E8"/>
    <w:rsid w:val="00CB4E00"/>
    <w:rsid w:val="00CB6DA7"/>
    <w:rsid w:val="00CB7E4C"/>
    <w:rsid w:val="00CC0303"/>
    <w:rsid w:val="00CC25B4"/>
    <w:rsid w:val="00CC2606"/>
    <w:rsid w:val="00CC495A"/>
    <w:rsid w:val="00CC5F88"/>
    <w:rsid w:val="00CC69C8"/>
    <w:rsid w:val="00CC77A2"/>
    <w:rsid w:val="00CC7B4E"/>
    <w:rsid w:val="00CC7FAF"/>
    <w:rsid w:val="00CD096B"/>
    <w:rsid w:val="00CD13D3"/>
    <w:rsid w:val="00CD1613"/>
    <w:rsid w:val="00CD292F"/>
    <w:rsid w:val="00CD307E"/>
    <w:rsid w:val="00CD629F"/>
    <w:rsid w:val="00CD6A1B"/>
    <w:rsid w:val="00CE0456"/>
    <w:rsid w:val="00CE0A7F"/>
    <w:rsid w:val="00CE10CC"/>
    <w:rsid w:val="00CE1718"/>
    <w:rsid w:val="00CE28A5"/>
    <w:rsid w:val="00CE7EBA"/>
    <w:rsid w:val="00CF0CAF"/>
    <w:rsid w:val="00CF206A"/>
    <w:rsid w:val="00CF383C"/>
    <w:rsid w:val="00CF4156"/>
    <w:rsid w:val="00CF5996"/>
    <w:rsid w:val="00D0036C"/>
    <w:rsid w:val="00D03D00"/>
    <w:rsid w:val="00D043D1"/>
    <w:rsid w:val="00D05C30"/>
    <w:rsid w:val="00D064E2"/>
    <w:rsid w:val="00D10052"/>
    <w:rsid w:val="00D11359"/>
    <w:rsid w:val="00D11510"/>
    <w:rsid w:val="00D1773B"/>
    <w:rsid w:val="00D179DB"/>
    <w:rsid w:val="00D20D88"/>
    <w:rsid w:val="00D21920"/>
    <w:rsid w:val="00D22D21"/>
    <w:rsid w:val="00D23A4B"/>
    <w:rsid w:val="00D26804"/>
    <w:rsid w:val="00D26A66"/>
    <w:rsid w:val="00D26BBC"/>
    <w:rsid w:val="00D3188C"/>
    <w:rsid w:val="00D326B1"/>
    <w:rsid w:val="00D32C6E"/>
    <w:rsid w:val="00D3364E"/>
    <w:rsid w:val="00D33818"/>
    <w:rsid w:val="00D33834"/>
    <w:rsid w:val="00D34050"/>
    <w:rsid w:val="00D35D48"/>
    <w:rsid w:val="00D35F9B"/>
    <w:rsid w:val="00D360A3"/>
    <w:rsid w:val="00D36B69"/>
    <w:rsid w:val="00D36CEE"/>
    <w:rsid w:val="00D408DD"/>
    <w:rsid w:val="00D4283C"/>
    <w:rsid w:val="00D44CDF"/>
    <w:rsid w:val="00D45747"/>
    <w:rsid w:val="00D45CC0"/>
    <w:rsid w:val="00D45D72"/>
    <w:rsid w:val="00D45DD6"/>
    <w:rsid w:val="00D47155"/>
    <w:rsid w:val="00D507A5"/>
    <w:rsid w:val="00D50ED5"/>
    <w:rsid w:val="00D520E4"/>
    <w:rsid w:val="00D52309"/>
    <w:rsid w:val="00D531BD"/>
    <w:rsid w:val="00D53A38"/>
    <w:rsid w:val="00D53A8F"/>
    <w:rsid w:val="00D575DD"/>
    <w:rsid w:val="00D57DFA"/>
    <w:rsid w:val="00D607E8"/>
    <w:rsid w:val="00D60971"/>
    <w:rsid w:val="00D62488"/>
    <w:rsid w:val="00D62546"/>
    <w:rsid w:val="00D67FCF"/>
    <w:rsid w:val="00D709CE"/>
    <w:rsid w:val="00D70DC0"/>
    <w:rsid w:val="00D71F73"/>
    <w:rsid w:val="00D731E1"/>
    <w:rsid w:val="00D74DEA"/>
    <w:rsid w:val="00D75F9D"/>
    <w:rsid w:val="00D76C48"/>
    <w:rsid w:val="00D76CBB"/>
    <w:rsid w:val="00D77E0B"/>
    <w:rsid w:val="00D80193"/>
    <w:rsid w:val="00D80786"/>
    <w:rsid w:val="00D80964"/>
    <w:rsid w:val="00D81CAB"/>
    <w:rsid w:val="00D82B24"/>
    <w:rsid w:val="00D843E2"/>
    <w:rsid w:val="00D8576F"/>
    <w:rsid w:val="00D85BD1"/>
    <w:rsid w:val="00D8677F"/>
    <w:rsid w:val="00D873A0"/>
    <w:rsid w:val="00D90EE3"/>
    <w:rsid w:val="00D92727"/>
    <w:rsid w:val="00D97B94"/>
    <w:rsid w:val="00D97F0C"/>
    <w:rsid w:val="00DA030B"/>
    <w:rsid w:val="00DA1DCC"/>
    <w:rsid w:val="00DA3A86"/>
    <w:rsid w:val="00DA4870"/>
    <w:rsid w:val="00DA7FEF"/>
    <w:rsid w:val="00DB02EF"/>
    <w:rsid w:val="00DB054E"/>
    <w:rsid w:val="00DB5F05"/>
    <w:rsid w:val="00DB7412"/>
    <w:rsid w:val="00DC00DC"/>
    <w:rsid w:val="00DC0A3E"/>
    <w:rsid w:val="00DC1AE1"/>
    <w:rsid w:val="00DC2500"/>
    <w:rsid w:val="00DC275D"/>
    <w:rsid w:val="00DC4F72"/>
    <w:rsid w:val="00DC6F1E"/>
    <w:rsid w:val="00DC7043"/>
    <w:rsid w:val="00DC7075"/>
    <w:rsid w:val="00DC77DC"/>
    <w:rsid w:val="00DC786C"/>
    <w:rsid w:val="00DC7B13"/>
    <w:rsid w:val="00DD0453"/>
    <w:rsid w:val="00DD0C2C"/>
    <w:rsid w:val="00DD0DCC"/>
    <w:rsid w:val="00DD19DE"/>
    <w:rsid w:val="00DD20E5"/>
    <w:rsid w:val="00DD28BC"/>
    <w:rsid w:val="00DD3949"/>
    <w:rsid w:val="00DD4A58"/>
    <w:rsid w:val="00DD6095"/>
    <w:rsid w:val="00DD661D"/>
    <w:rsid w:val="00DD6D6E"/>
    <w:rsid w:val="00DD73BF"/>
    <w:rsid w:val="00DE31F0"/>
    <w:rsid w:val="00DE3D1C"/>
    <w:rsid w:val="00DE798E"/>
    <w:rsid w:val="00DF1441"/>
    <w:rsid w:val="00DF14A8"/>
    <w:rsid w:val="00DF1609"/>
    <w:rsid w:val="00DF4EEC"/>
    <w:rsid w:val="00DF7418"/>
    <w:rsid w:val="00E0227D"/>
    <w:rsid w:val="00E02858"/>
    <w:rsid w:val="00E04B84"/>
    <w:rsid w:val="00E05314"/>
    <w:rsid w:val="00E06466"/>
    <w:rsid w:val="00E066CA"/>
    <w:rsid w:val="00E06835"/>
    <w:rsid w:val="00E06888"/>
    <w:rsid w:val="00E06FDA"/>
    <w:rsid w:val="00E07136"/>
    <w:rsid w:val="00E07819"/>
    <w:rsid w:val="00E11FA6"/>
    <w:rsid w:val="00E160A5"/>
    <w:rsid w:val="00E16CDA"/>
    <w:rsid w:val="00E1713D"/>
    <w:rsid w:val="00E2003C"/>
    <w:rsid w:val="00E201A2"/>
    <w:rsid w:val="00E20232"/>
    <w:rsid w:val="00E20A43"/>
    <w:rsid w:val="00E218F1"/>
    <w:rsid w:val="00E23898"/>
    <w:rsid w:val="00E24533"/>
    <w:rsid w:val="00E2517F"/>
    <w:rsid w:val="00E25B8B"/>
    <w:rsid w:val="00E25D18"/>
    <w:rsid w:val="00E26893"/>
    <w:rsid w:val="00E2701F"/>
    <w:rsid w:val="00E311C4"/>
    <w:rsid w:val="00E319F1"/>
    <w:rsid w:val="00E33CD2"/>
    <w:rsid w:val="00E355B0"/>
    <w:rsid w:val="00E36FFF"/>
    <w:rsid w:val="00E40CB1"/>
    <w:rsid w:val="00E40E90"/>
    <w:rsid w:val="00E4230E"/>
    <w:rsid w:val="00E45C7E"/>
    <w:rsid w:val="00E50DED"/>
    <w:rsid w:val="00E51298"/>
    <w:rsid w:val="00E513D2"/>
    <w:rsid w:val="00E531EB"/>
    <w:rsid w:val="00E54646"/>
    <w:rsid w:val="00E54874"/>
    <w:rsid w:val="00E54B6F"/>
    <w:rsid w:val="00E55ACA"/>
    <w:rsid w:val="00E55B09"/>
    <w:rsid w:val="00E57084"/>
    <w:rsid w:val="00E5738C"/>
    <w:rsid w:val="00E57B74"/>
    <w:rsid w:val="00E60185"/>
    <w:rsid w:val="00E64E9E"/>
    <w:rsid w:val="00E65BC6"/>
    <w:rsid w:val="00E661FF"/>
    <w:rsid w:val="00E663E6"/>
    <w:rsid w:val="00E66477"/>
    <w:rsid w:val="00E67894"/>
    <w:rsid w:val="00E726EB"/>
    <w:rsid w:val="00E72ACF"/>
    <w:rsid w:val="00E72CF1"/>
    <w:rsid w:val="00E755FC"/>
    <w:rsid w:val="00E80B52"/>
    <w:rsid w:val="00E824C3"/>
    <w:rsid w:val="00E83BE7"/>
    <w:rsid w:val="00E840B3"/>
    <w:rsid w:val="00E8455D"/>
    <w:rsid w:val="00E84D10"/>
    <w:rsid w:val="00E84E8E"/>
    <w:rsid w:val="00E8629F"/>
    <w:rsid w:val="00E8645F"/>
    <w:rsid w:val="00E907A5"/>
    <w:rsid w:val="00E91008"/>
    <w:rsid w:val="00E92758"/>
    <w:rsid w:val="00E9374E"/>
    <w:rsid w:val="00E939A5"/>
    <w:rsid w:val="00E94F54"/>
    <w:rsid w:val="00E96387"/>
    <w:rsid w:val="00E97AD5"/>
    <w:rsid w:val="00EA1111"/>
    <w:rsid w:val="00EA32AB"/>
    <w:rsid w:val="00EA33FC"/>
    <w:rsid w:val="00EA3454"/>
    <w:rsid w:val="00EA348D"/>
    <w:rsid w:val="00EA3B4F"/>
    <w:rsid w:val="00EA3C24"/>
    <w:rsid w:val="00EA73DF"/>
    <w:rsid w:val="00EB1B8D"/>
    <w:rsid w:val="00EB2778"/>
    <w:rsid w:val="00EB3972"/>
    <w:rsid w:val="00EB47C4"/>
    <w:rsid w:val="00EB5D38"/>
    <w:rsid w:val="00EB61AE"/>
    <w:rsid w:val="00EB6872"/>
    <w:rsid w:val="00EC1D84"/>
    <w:rsid w:val="00EC322D"/>
    <w:rsid w:val="00EC4C82"/>
    <w:rsid w:val="00EC76E8"/>
    <w:rsid w:val="00EC7D5E"/>
    <w:rsid w:val="00ED0FF3"/>
    <w:rsid w:val="00ED1F85"/>
    <w:rsid w:val="00ED2F00"/>
    <w:rsid w:val="00ED383A"/>
    <w:rsid w:val="00ED39F8"/>
    <w:rsid w:val="00EE1080"/>
    <w:rsid w:val="00EE43CB"/>
    <w:rsid w:val="00EF1EC5"/>
    <w:rsid w:val="00EF20E0"/>
    <w:rsid w:val="00EF343E"/>
    <w:rsid w:val="00EF37C2"/>
    <w:rsid w:val="00EF4C88"/>
    <w:rsid w:val="00EF55EB"/>
    <w:rsid w:val="00EF7A9D"/>
    <w:rsid w:val="00EF7B3D"/>
    <w:rsid w:val="00F00DCC"/>
    <w:rsid w:val="00F0156F"/>
    <w:rsid w:val="00F04F11"/>
    <w:rsid w:val="00F05AC8"/>
    <w:rsid w:val="00F07167"/>
    <w:rsid w:val="00F072D8"/>
    <w:rsid w:val="00F07CE0"/>
    <w:rsid w:val="00F115F5"/>
    <w:rsid w:val="00F12230"/>
    <w:rsid w:val="00F12E43"/>
    <w:rsid w:val="00F13027"/>
    <w:rsid w:val="00F13D05"/>
    <w:rsid w:val="00F14693"/>
    <w:rsid w:val="00F14F3B"/>
    <w:rsid w:val="00F1679D"/>
    <w:rsid w:val="00F1682C"/>
    <w:rsid w:val="00F17AFA"/>
    <w:rsid w:val="00F20B91"/>
    <w:rsid w:val="00F21139"/>
    <w:rsid w:val="00F21E9F"/>
    <w:rsid w:val="00F24B8B"/>
    <w:rsid w:val="00F273F9"/>
    <w:rsid w:val="00F30D2E"/>
    <w:rsid w:val="00F328CD"/>
    <w:rsid w:val="00F35516"/>
    <w:rsid w:val="00F35790"/>
    <w:rsid w:val="00F3644F"/>
    <w:rsid w:val="00F40C48"/>
    <w:rsid w:val="00F4114D"/>
    <w:rsid w:val="00F4136D"/>
    <w:rsid w:val="00F4139F"/>
    <w:rsid w:val="00F4212E"/>
    <w:rsid w:val="00F42C20"/>
    <w:rsid w:val="00F43BB2"/>
    <w:rsid w:val="00F43E34"/>
    <w:rsid w:val="00F44B5F"/>
    <w:rsid w:val="00F4512A"/>
    <w:rsid w:val="00F470B2"/>
    <w:rsid w:val="00F4713D"/>
    <w:rsid w:val="00F510BF"/>
    <w:rsid w:val="00F51701"/>
    <w:rsid w:val="00F5242E"/>
    <w:rsid w:val="00F528BA"/>
    <w:rsid w:val="00F52CB7"/>
    <w:rsid w:val="00F53053"/>
    <w:rsid w:val="00F53FE2"/>
    <w:rsid w:val="00F575FF"/>
    <w:rsid w:val="00F60550"/>
    <w:rsid w:val="00F618EF"/>
    <w:rsid w:val="00F61DDD"/>
    <w:rsid w:val="00F65084"/>
    <w:rsid w:val="00F65582"/>
    <w:rsid w:val="00F66E75"/>
    <w:rsid w:val="00F67735"/>
    <w:rsid w:val="00F70827"/>
    <w:rsid w:val="00F724BC"/>
    <w:rsid w:val="00F7257A"/>
    <w:rsid w:val="00F74754"/>
    <w:rsid w:val="00F75708"/>
    <w:rsid w:val="00F75A80"/>
    <w:rsid w:val="00F76C86"/>
    <w:rsid w:val="00F77EB0"/>
    <w:rsid w:val="00F83A96"/>
    <w:rsid w:val="00F874DC"/>
    <w:rsid w:val="00F87AFD"/>
    <w:rsid w:val="00F87CDD"/>
    <w:rsid w:val="00F90F46"/>
    <w:rsid w:val="00F91C1B"/>
    <w:rsid w:val="00F91DD8"/>
    <w:rsid w:val="00F933F0"/>
    <w:rsid w:val="00F93644"/>
    <w:rsid w:val="00F937A3"/>
    <w:rsid w:val="00F94715"/>
    <w:rsid w:val="00F96A3D"/>
    <w:rsid w:val="00F97960"/>
    <w:rsid w:val="00F97FB7"/>
    <w:rsid w:val="00FA138C"/>
    <w:rsid w:val="00FA2AD1"/>
    <w:rsid w:val="00FA2B6A"/>
    <w:rsid w:val="00FA4718"/>
    <w:rsid w:val="00FA5450"/>
    <w:rsid w:val="00FA5848"/>
    <w:rsid w:val="00FA5FFD"/>
    <w:rsid w:val="00FA6899"/>
    <w:rsid w:val="00FA7DF6"/>
    <w:rsid w:val="00FA7F3D"/>
    <w:rsid w:val="00FB0509"/>
    <w:rsid w:val="00FB267D"/>
    <w:rsid w:val="00FB35DF"/>
    <w:rsid w:val="00FB38D8"/>
    <w:rsid w:val="00FB49C0"/>
    <w:rsid w:val="00FB6CDC"/>
    <w:rsid w:val="00FB79F7"/>
    <w:rsid w:val="00FC051F"/>
    <w:rsid w:val="00FC0596"/>
    <w:rsid w:val="00FC06FF"/>
    <w:rsid w:val="00FC2656"/>
    <w:rsid w:val="00FC3EE6"/>
    <w:rsid w:val="00FC69B4"/>
    <w:rsid w:val="00FC6C59"/>
    <w:rsid w:val="00FD0330"/>
    <w:rsid w:val="00FD0694"/>
    <w:rsid w:val="00FD25BE"/>
    <w:rsid w:val="00FD261F"/>
    <w:rsid w:val="00FD2E70"/>
    <w:rsid w:val="00FD509D"/>
    <w:rsid w:val="00FD5D6D"/>
    <w:rsid w:val="00FD701C"/>
    <w:rsid w:val="00FD7135"/>
    <w:rsid w:val="00FD7AA7"/>
    <w:rsid w:val="00FE2ABE"/>
    <w:rsid w:val="00FE4DB1"/>
    <w:rsid w:val="00FE51A9"/>
    <w:rsid w:val="00FE5750"/>
    <w:rsid w:val="00FE599A"/>
    <w:rsid w:val="00FE6E2C"/>
    <w:rsid w:val="00FF04F5"/>
    <w:rsid w:val="00FF1FCB"/>
    <w:rsid w:val="00FF3FC4"/>
    <w:rsid w:val="00FF52D4"/>
    <w:rsid w:val="00FF61D5"/>
    <w:rsid w:val="00FF6A5D"/>
    <w:rsid w:val="00FF6AA4"/>
    <w:rsid w:val="00FF6B09"/>
    <w:rsid w:val="33DE42A4"/>
    <w:rsid w:val="5AFB6D1E"/>
    <w:rsid w:val="75255B49"/>
    <w:rsid w:val="78F86350"/>
    <w:rsid w:val="79A0117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0344D6"/>
  <w15:docId w15:val="{2B13BE5F-9F60-41CE-99BD-438CEE67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8" w:qFormat="1"/>
    <w:lsdException w:name="Normal Indent" w:semiHidden="1" w:unhideWhenUsed="1"/>
    <w:lsdException w:name="footnote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6260"/>
    <w:pPr>
      <w:widowControl w:val="0"/>
      <w:spacing w:after="0" w:line="240" w:lineRule="auto"/>
    </w:pPr>
    <w:rPr>
      <w:rFonts w:asciiTheme="minorHAnsi" w:eastAsiaTheme="minorEastAsia" w:hAnsiTheme="minorHAnsi" w:cstheme="minorBidi"/>
      <w:kern w:val="2"/>
      <w:sz w:val="21"/>
      <w:szCs w:val="22"/>
      <w:lang w:eastAsia="zh-CN"/>
    </w:rPr>
  </w:style>
  <w:style w:type="paragraph" w:styleId="1">
    <w:name w:val="heading 1"/>
    <w:aliases w:val="H1,h1"/>
    <w:next w:val="a"/>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180-Table-Caption,Caption Char2,Caption Char Char Char,Caption Char Char1,fig and tbl,fighead2,Table Caption,fighead21,fighead22,fighead23,cap1,cap2"/>
    <w:basedOn w:val="a"/>
    <w:next w:val="a"/>
    <w:link w:val="a7"/>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rPr>
      <w:sz w:val="18"/>
      <w:szCs w:val="18"/>
    </w:rPr>
  </w:style>
  <w:style w:type="paragraph" w:styleId="af3">
    <w:name w:val="footer"/>
    <w:basedOn w:val="af4"/>
    <w:link w:val="af5"/>
    <w:qFormat/>
    <w:pPr>
      <w:jc w:val="center"/>
    </w:pPr>
    <w:rPr>
      <w:i/>
    </w:rPr>
  </w:style>
  <w:style w:type="paragraph" w:styleId="af4">
    <w:name w:val="header"/>
    <w:aliases w:val="header odd,header odd1,header odd2,header odd3,header odd4,header odd5,header odd6,header,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uiPriority w:val="20"/>
    <w:qFormat/>
    <w:rPr>
      <w:i/>
      <w:iCs/>
    </w:rPr>
  </w:style>
  <w:style w:type="character" w:styleId="aff1">
    <w:name w:val="Hyperlink"/>
    <w:uiPriority w:val="99"/>
    <w:qFormat/>
    <w:rPr>
      <w:color w:val="0000FF"/>
      <w:u w:val="single"/>
    </w:rPr>
  </w:style>
  <w:style w:type="character" w:styleId="aff2">
    <w:name w:val="annotation reference"/>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style>
  <w:style w:type="paragraph" w:customStyle="1" w:styleId="CouvRecTitle">
    <w:name w:val="Couv Rec Title"/>
    <w:basedOn w:val="a"/>
    <w:pPr>
      <w:keepNext/>
      <w:keepLines/>
      <w:spacing w:before="240"/>
      <w:ind w:left="1418"/>
    </w:pPr>
    <w:rPr>
      <w:rFonts w:ascii="Arial" w:hAnsi="Arial"/>
      <w:b/>
      <w:sz w:val="36"/>
    </w:rPr>
  </w:style>
  <w:style w:type="paragraph" w:customStyle="1" w:styleId="TAJ">
    <w:name w:val="TAJ"/>
    <w:basedOn w:val="TH"/>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h1 字符"/>
    <w:link w:val="1"/>
    <w:qFormat/>
    <w:rPr>
      <w:rFonts w:ascii="Arial" w:hAnsi="Arial"/>
      <w:sz w:val="36"/>
      <w:lang w:eastAsia="en-US" w:bidi="ar-SA"/>
    </w:rPr>
  </w:style>
  <w:style w:type="character" w:customStyle="1" w:styleId="af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4"/>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rPr>
  </w:style>
  <w:style w:type="paragraph" w:customStyle="1" w:styleId="tal0">
    <w:name w:val="tal"/>
    <w:basedOn w:val="a"/>
    <w:qFormat/>
    <w:pPr>
      <w:spacing w:before="100" w:beforeAutospacing="1" w:after="100" w:afterAutospacing="1"/>
    </w:pPr>
    <w:rPr>
      <w:rFonts w:eastAsia="Calibri"/>
      <w:sz w:val="24"/>
      <w:szCs w:val="24"/>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表段落11,목록"/>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6"/>
    <w:uiPriority w:val="34"/>
    <w:qFormat/>
    <w:locked/>
    <w:rPr>
      <w:rFonts w:eastAsia="MS Mincho"/>
      <w:lang w:val="en-GB" w:eastAsia="en-US"/>
    </w:rPr>
  </w:style>
  <w:style w:type="paragraph" w:styleId="27">
    <w:name w:val="Body Text 2"/>
    <w:basedOn w:val="a"/>
    <w:link w:val="28"/>
    <w:semiHidden/>
    <w:unhideWhenUsed/>
    <w:rsid w:val="00D33834"/>
    <w:pPr>
      <w:spacing w:line="480" w:lineRule="auto"/>
    </w:pPr>
  </w:style>
  <w:style w:type="character" w:customStyle="1" w:styleId="28">
    <w:name w:val="正文文本 2 字符"/>
    <w:basedOn w:val="a0"/>
    <w:link w:val="27"/>
    <w:semiHidden/>
    <w:rsid w:val="00D33834"/>
    <w:rPr>
      <w:lang w:val="en-GB" w:eastAsia="en-US"/>
    </w:rPr>
  </w:style>
  <w:style w:type="paragraph" w:customStyle="1" w:styleId="4h4H4H41h41H42h42H43h43H411h411H421h421H44h">
    <w:name w:val="スタイル 見出し 4h4H4H41h41H42h42H43h43H411h411H421h421H44h..."/>
    <w:basedOn w:val="4"/>
    <w:rsid w:val="00D33834"/>
    <w:pPr>
      <w:keepLines w:val="0"/>
      <w:numPr>
        <w:ilvl w:val="0"/>
      </w:numPr>
      <w:tabs>
        <w:tab w:val="num" w:pos="1320"/>
      </w:tabs>
      <w:spacing w:before="240" w:after="60" w:line="240" w:lineRule="auto"/>
      <w:ind w:left="1320" w:hanging="420"/>
      <w:jc w:val="left"/>
    </w:pPr>
    <w:rPr>
      <w:rFonts w:eastAsia="Batang"/>
      <w:b/>
      <w:i/>
      <w:iCs/>
      <w:sz w:val="20"/>
      <w:szCs w:val="26"/>
      <w:lang w:val="en-GB" w:eastAsia="x-none"/>
    </w:rPr>
  </w:style>
  <w:style w:type="paragraph" w:customStyle="1" w:styleId="DECISION">
    <w:name w:val="DECISION"/>
    <w:basedOn w:val="a"/>
    <w:rsid w:val="00EB47C4"/>
    <w:pPr>
      <w:numPr>
        <w:numId w:val="2"/>
      </w:numPr>
      <w:overflowPunct w:val="0"/>
      <w:autoSpaceDE w:val="0"/>
      <w:autoSpaceDN w:val="0"/>
      <w:adjustRightInd w:val="0"/>
      <w:spacing w:before="120" w:after="120"/>
      <w:textAlignment w:val="baseline"/>
    </w:pPr>
    <w:rPr>
      <w:rFonts w:ascii="Arial" w:eastAsia="Malgun Gothic" w:hAnsi="Arial"/>
      <w:b/>
      <w:color w:val="0000FF"/>
      <w:u w:val="single"/>
    </w:rPr>
  </w:style>
  <w:style w:type="table" w:styleId="14">
    <w:name w:val="Grid Table 1 Light"/>
    <w:basedOn w:val="a1"/>
    <w:uiPriority w:val="46"/>
    <w:rsid w:val="00FC6C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8">
    <w:name w:val="Revision"/>
    <w:hidden/>
    <w:uiPriority w:val="99"/>
    <w:semiHidden/>
    <w:rsid w:val="006C297E"/>
    <w:pPr>
      <w:spacing w:after="0" w:line="240" w:lineRule="auto"/>
      <w:jc w:val="left"/>
    </w:pPr>
    <w:rPr>
      <w:lang w:val="en-GB" w:eastAsia="en-US"/>
    </w:rPr>
  </w:style>
  <w:style w:type="character" w:customStyle="1" w:styleId="B1Char1">
    <w:name w:val="B1 Char1"/>
    <w:qFormat/>
    <w:rsid w:val="006E7BDB"/>
    <w:rPr>
      <w:rFonts w:eastAsia="Times New Roman"/>
      <w:lang w:val="en-GB" w:eastAsia="ja-JP"/>
    </w:rPr>
  </w:style>
  <w:style w:type="character" w:customStyle="1" w:styleId="ListParagraphChar">
    <w:name w:val="List Paragraph Char"/>
    <w:aliases w:val="R4_bullets Char,清單段落1 Char,列出段落 Char,列出段落1 Char,列表段落 Char,Paragrafo elenco Char"/>
    <w:basedOn w:val="a0"/>
    <w:link w:val="29"/>
    <w:uiPriority w:val="34"/>
    <w:qFormat/>
    <w:locked/>
    <w:rsid w:val="0021041A"/>
  </w:style>
  <w:style w:type="paragraph" w:customStyle="1" w:styleId="29">
    <w:name w:val="列表段落2"/>
    <w:aliases w:val="List Paragraph,R4_bullets,清單段落1"/>
    <w:basedOn w:val="a"/>
    <w:link w:val="ListParagraphChar"/>
    <w:uiPriority w:val="34"/>
    <w:qFormat/>
    <w:rsid w:val="0021041A"/>
    <w:pPr>
      <w:overflowPunct w:val="0"/>
      <w:autoSpaceDE w:val="0"/>
      <w:autoSpaceDN w:val="0"/>
      <w:ind w:firstLine="420"/>
      <w:jc w:val="left"/>
    </w:pPr>
    <w:rPr>
      <w:lang w:eastAsia="ko-KR"/>
    </w:rPr>
  </w:style>
  <w:style w:type="paragraph" w:customStyle="1" w:styleId="Default">
    <w:name w:val="Default"/>
    <w:rsid w:val="00507E96"/>
    <w:pPr>
      <w:autoSpaceDE w:val="0"/>
      <w:autoSpaceDN w:val="0"/>
      <w:adjustRightInd w:val="0"/>
      <w:spacing w:after="0" w:line="240" w:lineRule="auto"/>
      <w:jc w:val="left"/>
    </w:pPr>
    <w:rPr>
      <w:rFonts w:ascii="Microsoft Sans Serif" w:hAnsi="Microsoft Sans Serif" w:cs="Microsoft Sans Serif"/>
      <w:color w:val="000000"/>
      <w:sz w:val="24"/>
      <w:szCs w:val="24"/>
    </w:rPr>
  </w:style>
  <w:style w:type="character" w:customStyle="1" w:styleId="15">
    <w:name w:val="未处理的提及1"/>
    <w:basedOn w:val="a0"/>
    <w:uiPriority w:val="99"/>
    <w:semiHidden/>
    <w:unhideWhenUsed/>
    <w:rsid w:val="005361EF"/>
    <w:rPr>
      <w:color w:val="605E5C"/>
      <w:shd w:val="clear" w:color="auto" w:fill="E1DFDD"/>
    </w:rPr>
  </w:style>
  <w:style w:type="character" w:customStyle="1" w:styleId="B2Char">
    <w:name w:val="B2 Char"/>
    <w:link w:val="B2"/>
    <w:qFormat/>
    <w:rsid w:val="006E0CEF"/>
    <w:rPr>
      <w:rFonts w:asciiTheme="minorHAnsi" w:eastAsiaTheme="minorEastAsia" w:hAnsiTheme="minorHAnsi" w:cstheme="minorBidi"/>
      <w:kern w:val="2"/>
      <w:sz w:val="21"/>
      <w:szCs w:val="2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DC6F1E"/>
    <w:rPr>
      <w:rFonts w:ascii="Arial" w:hAnsi="Arial"/>
      <w:sz w:val="36"/>
      <w:lang w:val="en-GB" w:eastAsia="en-US" w:bidi="ar-SA"/>
    </w:rPr>
  </w:style>
  <w:style w:type="character" w:customStyle="1" w:styleId="apple-converted-space">
    <w:name w:val="apple-converted-space"/>
    <w:basedOn w:val="a0"/>
    <w:rsid w:val="00FD7135"/>
  </w:style>
  <w:style w:type="paragraph" w:customStyle="1" w:styleId="2a">
    <w:name w:val="正文2"/>
    <w:basedOn w:val="a"/>
    <w:link w:val="2Char"/>
    <w:qFormat/>
    <w:rsid w:val="0014557D"/>
    <w:pPr>
      <w:widowControl/>
      <w:spacing w:afterLines="50" w:after="50"/>
    </w:pPr>
    <w:rPr>
      <w:rFonts w:ascii="Times New Roman" w:eastAsia="Times New Roman" w:hAnsi="Times New Roman" w:cs="宋体"/>
      <w:kern w:val="0"/>
      <w:sz w:val="20"/>
      <w:szCs w:val="20"/>
      <w:lang w:val="en-GB"/>
    </w:rPr>
  </w:style>
  <w:style w:type="paragraph" w:customStyle="1" w:styleId="proposal">
    <w:name w:val="proposal"/>
    <w:basedOn w:val="2a"/>
    <w:link w:val="proposalChar"/>
    <w:qFormat/>
    <w:rsid w:val="0014557D"/>
    <w:rPr>
      <w:b/>
    </w:rPr>
  </w:style>
  <w:style w:type="character" w:customStyle="1" w:styleId="2Char">
    <w:name w:val="正文2 Char"/>
    <w:basedOn w:val="a0"/>
    <w:link w:val="2a"/>
    <w:rsid w:val="0014557D"/>
    <w:rPr>
      <w:rFonts w:eastAsia="Times New Roman" w:cs="宋体"/>
      <w:lang w:val="en-GB" w:eastAsia="zh-CN"/>
    </w:rPr>
  </w:style>
  <w:style w:type="character" w:customStyle="1" w:styleId="proposalChar">
    <w:name w:val="proposal Char"/>
    <w:basedOn w:val="2Char"/>
    <w:link w:val="proposal"/>
    <w:rsid w:val="0014557D"/>
    <w:rPr>
      <w:rFonts w:eastAsia="Times New Roman" w:cs="宋体"/>
      <w:b/>
      <w:lang w:val="en-GB" w:eastAsia="zh-CN"/>
    </w:rPr>
  </w:style>
  <w:style w:type="character" w:styleId="aff9">
    <w:name w:val="Strong"/>
    <w:basedOn w:val="a0"/>
    <w:qFormat/>
    <w:rsid w:val="0038396C"/>
    <w:rPr>
      <w:b/>
      <w:bCs/>
    </w:rPr>
  </w:style>
  <w:style w:type="paragraph" w:customStyle="1" w:styleId="Proposal0">
    <w:name w:val="Proposal"/>
    <w:basedOn w:val="a"/>
    <w:link w:val="Proposal1"/>
    <w:qFormat/>
    <w:rsid w:val="0000744B"/>
    <w:pPr>
      <w:widowControl/>
      <w:tabs>
        <w:tab w:val="left" w:pos="1701"/>
      </w:tabs>
      <w:spacing w:after="180"/>
      <w:ind w:left="1701" w:hanging="1701"/>
      <w:jc w:val="left"/>
    </w:pPr>
    <w:rPr>
      <w:rFonts w:ascii="Times New Roman" w:eastAsia="宋体" w:hAnsi="Times New Roman" w:cs="Times New Roman"/>
      <w:b/>
      <w:kern w:val="0"/>
      <w:sz w:val="20"/>
      <w:szCs w:val="20"/>
      <w:lang w:val="en-GB" w:eastAsia="en-US"/>
    </w:rPr>
  </w:style>
  <w:style w:type="paragraph" w:customStyle="1" w:styleId="Observation">
    <w:name w:val="Observation"/>
    <w:basedOn w:val="a"/>
    <w:rsid w:val="0000744B"/>
    <w:pPr>
      <w:widowControl/>
      <w:tabs>
        <w:tab w:val="left" w:pos="1701"/>
      </w:tabs>
      <w:spacing w:after="180"/>
      <w:ind w:left="1701" w:hanging="1701"/>
      <w:jc w:val="left"/>
    </w:pPr>
    <w:rPr>
      <w:rFonts w:ascii="Times New Roman" w:eastAsia="宋体" w:hAnsi="Times New Roman" w:cs="Times New Roman"/>
      <w:i/>
      <w:kern w:val="0"/>
      <w:sz w:val="20"/>
      <w:szCs w:val="20"/>
      <w:lang w:val="en-GB" w:eastAsia="en-US"/>
    </w:rPr>
  </w:style>
  <w:style w:type="paragraph" w:customStyle="1" w:styleId="maintext">
    <w:name w:val="main text"/>
    <w:basedOn w:val="a"/>
    <w:link w:val="maintextChar"/>
    <w:qFormat/>
    <w:rsid w:val="00293D2A"/>
    <w:pPr>
      <w:widowControl/>
      <w:spacing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basedOn w:val="a0"/>
    <w:link w:val="maintext"/>
    <w:rsid w:val="00293D2A"/>
    <w:rPr>
      <w:rFonts w:eastAsia="Malgun Gothic" w:cs="Batang"/>
      <w:lang w:val="en-GB"/>
    </w:rPr>
  </w:style>
  <w:style w:type="paragraph" w:customStyle="1" w:styleId="2b">
    <w:name w:val="列出段落2"/>
    <w:basedOn w:val="a"/>
    <w:rsid w:val="004D73B2"/>
    <w:pPr>
      <w:autoSpaceDE w:val="0"/>
      <w:spacing w:before="100" w:beforeAutospacing="1"/>
      <w:ind w:firstLineChars="200" w:firstLine="420"/>
    </w:pPr>
    <w:rPr>
      <w:rFonts w:ascii="Calibri" w:eastAsia="宋体" w:hAnsi="Calibri" w:cs="Times New Roman"/>
      <w:szCs w:val="21"/>
    </w:rPr>
  </w:style>
  <w:style w:type="character" w:customStyle="1" w:styleId="Proposal1">
    <w:name w:val="Proposal 字符"/>
    <w:basedOn w:val="a0"/>
    <w:link w:val="Proposal0"/>
    <w:rsid w:val="004D73B2"/>
    <w:rPr>
      <w:b/>
      <w:lang w:val="en-GB" w:eastAsia="en-US"/>
    </w:rPr>
  </w:style>
  <w:style w:type="paragraph" w:customStyle="1" w:styleId="paragraph">
    <w:name w:val="paragraph"/>
    <w:basedOn w:val="a"/>
    <w:rsid w:val="004D73B2"/>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4D73B2"/>
  </w:style>
  <w:style w:type="character" w:customStyle="1" w:styleId="eop">
    <w:name w:val="eop"/>
    <w:basedOn w:val="a0"/>
    <w:rsid w:val="004D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2512">
      <w:bodyDiv w:val="1"/>
      <w:marLeft w:val="0"/>
      <w:marRight w:val="0"/>
      <w:marTop w:val="0"/>
      <w:marBottom w:val="0"/>
      <w:divBdr>
        <w:top w:val="none" w:sz="0" w:space="0" w:color="auto"/>
        <w:left w:val="none" w:sz="0" w:space="0" w:color="auto"/>
        <w:bottom w:val="none" w:sz="0" w:space="0" w:color="auto"/>
        <w:right w:val="none" w:sz="0" w:space="0" w:color="auto"/>
      </w:divBdr>
    </w:div>
    <w:div w:id="36900208">
      <w:bodyDiv w:val="1"/>
      <w:marLeft w:val="0"/>
      <w:marRight w:val="0"/>
      <w:marTop w:val="0"/>
      <w:marBottom w:val="0"/>
      <w:divBdr>
        <w:top w:val="none" w:sz="0" w:space="0" w:color="auto"/>
        <w:left w:val="none" w:sz="0" w:space="0" w:color="auto"/>
        <w:bottom w:val="none" w:sz="0" w:space="0" w:color="auto"/>
        <w:right w:val="none" w:sz="0" w:space="0" w:color="auto"/>
      </w:divBdr>
    </w:div>
    <w:div w:id="50542877">
      <w:bodyDiv w:val="1"/>
      <w:marLeft w:val="0"/>
      <w:marRight w:val="0"/>
      <w:marTop w:val="0"/>
      <w:marBottom w:val="0"/>
      <w:divBdr>
        <w:top w:val="none" w:sz="0" w:space="0" w:color="auto"/>
        <w:left w:val="none" w:sz="0" w:space="0" w:color="auto"/>
        <w:bottom w:val="none" w:sz="0" w:space="0" w:color="auto"/>
        <w:right w:val="none" w:sz="0" w:space="0" w:color="auto"/>
      </w:divBdr>
    </w:div>
    <w:div w:id="52822345">
      <w:bodyDiv w:val="1"/>
      <w:marLeft w:val="0"/>
      <w:marRight w:val="0"/>
      <w:marTop w:val="0"/>
      <w:marBottom w:val="0"/>
      <w:divBdr>
        <w:top w:val="none" w:sz="0" w:space="0" w:color="auto"/>
        <w:left w:val="none" w:sz="0" w:space="0" w:color="auto"/>
        <w:bottom w:val="none" w:sz="0" w:space="0" w:color="auto"/>
        <w:right w:val="none" w:sz="0" w:space="0" w:color="auto"/>
      </w:divBdr>
    </w:div>
    <w:div w:id="169760552">
      <w:bodyDiv w:val="1"/>
      <w:marLeft w:val="0"/>
      <w:marRight w:val="0"/>
      <w:marTop w:val="0"/>
      <w:marBottom w:val="0"/>
      <w:divBdr>
        <w:top w:val="none" w:sz="0" w:space="0" w:color="auto"/>
        <w:left w:val="none" w:sz="0" w:space="0" w:color="auto"/>
        <w:bottom w:val="none" w:sz="0" w:space="0" w:color="auto"/>
        <w:right w:val="none" w:sz="0" w:space="0" w:color="auto"/>
      </w:divBdr>
    </w:div>
    <w:div w:id="219948763">
      <w:bodyDiv w:val="1"/>
      <w:marLeft w:val="0"/>
      <w:marRight w:val="0"/>
      <w:marTop w:val="0"/>
      <w:marBottom w:val="0"/>
      <w:divBdr>
        <w:top w:val="none" w:sz="0" w:space="0" w:color="auto"/>
        <w:left w:val="none" w:sz="0" w:space="0" w:color="auto"/>
        <w:bottom w:val="none" w:sz="0" w:space="0" w:color="auto"/>
        <w:right w:val="none" w:sz="0" w:space="0" w:color="auto"/>
      </w:divBdr>
    </w:div>
    <w:div w:id="223764070">
      <w:bodyDiv w:val="1"/>
      <w:marLeft w:val="0"/>
      <w:marRight w:val="0"/>
      <w:marTop w:val="0"/>
      <w:marBottom w:val="0"/>
      <w:divBdr>
        <w:top w:val="none" w:sz="0" w:space="0" w:color="auto"/>
        <w:left w:val="none" w:sz="0" w:space="0" w:color="auto"/>
        <w:bottom w:val="none" w:sz="0" w:space="0" w:color="auto"/>
        <w:right w:val="none" w:sz="0" w:space="0" w:color="auto"/>
      </w:divBdr>
    </w:div>
    <w:div w:id="261957906">
      <w:bodyDiv w:val="1"/>
      <w:marLeft w:val="0"/>
      <w:marRight w:val="0"/>
      <w:marTop w:val="0"/>
      <w:marBottom w:val="0"/>
      <w:divBdr>
        <w:top w:val="none" w:sz="0" w:space="0" w:color="auto"/>
        <w:left w:val="none" w:sz="0" w:space="0" w:color="auto"/>
        <w:bottom w:val="none" w:sz="0" w:space="0" w:color="auto"/>
        <w:right w:val="none" w:sz="0" w:space="0" w:color="auto"/>
      </w:divBdr>
    </w:div>
    <w:div w:id="294870897">
      <w:bodyDiv w:val="1"/>
      <w:marLeft w:val="0"/>
      <w:marRight w:val="0"/>
      <w:marTop w:val="0"/>
      <w:marBottom w:val="0"/>
      <w:divBdr>
        <w:top w:val="none" w:sz="0" w:space="0" w:color="auto"/>
        <w:left w:val="none" w:sz="0" w:space="0" w:color="auto"/>
        <w:bottom w:val="none" w:sz="0" w:space="0" w:color="auto"/>
        <w:right w:val="none" w:sz="0" w:space="0" w:color="auto"/>
      </w:divBdr>
    </w:div>
    <w:div w:id="298456622">
      <w:bodyDiv w:val="1"/>
      <w:marLeft w:val="0"/>
      <w:marRight w:val="0"/>
      <w:marTop w:val="0"/>
      <w:marBottom w:val="0"/>
      <w:divBdr>
        <w:top w:val="none" w:sz="0" w:space="0" w:color="auto"/>
        <w:left w:val="none" w:sz="0" w:space="0" w:color="auto"/>
        <w:bottom w:val="none" w:sz="0" w:space="0" w:color="auto"/>
        <w:right w:val="none" w:sz="0" w:space="0" w:color="auto"/>
      </w:divBdr>
    </w:div>
    <w:div w:id="304623457">
      <w:bodyDiv w:val="1"/>
      <w:marLeft w:val="0"/>
      <w:marRight w:val="0"/>
      <w:marTop w:val="0"/>
      <w:marBottom w:val="0"/>
      <w:divBdr>
        <w:top w:val="none" w:sz="0" w:space="0" w:color="auto"/>
        <w:left w:val="none" w:sz="0" w:space="0" w:color="auto"/>
        <w:bottom w:val="none" w:sz="0" w:space="0" w:color="auto"/>
        <w:right w:val="none" w:sz="0" w:space="0" w:color="auto"/>
      </w:divBdr>
    </w:div>
    <w:div w:id="346716400">
      <w:bodyDiv w:val="1"/>
      <w:marLeft w:val="0"/>
      <w:marRight w:val="0"/>
      <w:marTop w:val="0"/>
      <w:marBottom w:val="0"/>
      <w:divBdr>
        <w:top w:val="none" w:sz="0" w:space="0" w:color="auto"/>
        <w:left w:val="none" w:sz="0" w:space="0" w:color="auto"/>
        <w:bottom w:val="none" w:sz="0" w:space="0" w:color="auto"/>
        <w:right w:val="none" w:sz="0" w:space="0" w:color="auto"/>
      </w:divBdr>
    </w:div>
    <w:div w:id="385951267">
      <w:bodyDiv w:val="1"/>
      <w:marLeft w:val="0"/>
      <w:marRight w:val="0"/>
      <w:marTop w:val="0"/>
      <w:marBottom w:val="0"/>
      <w:divBdr>
        <w:top w:val="none" w:sz="0" w:space="0" w:color="auto"/>
        <w:left w:val="none" w:sz="0" w:space="0" w:color="auto"/>
        <w:bottom w:val="none" w:sz="0" w:space="0" w:color="auto"/>
        <w:right w:val="none" w:sz="0" w:space="0" w:color="auto"/>
      </w:divBdr>
    </w:div>
    <w:div w:id="386799989">
      <w:bodyDiv w:val="1"/>
      <w:marLeft w:val="0"/>
      <w:marRight w:val="0"/>
      <w:marTop w:val="0"/>
      <w:marBottom w:val="0"/>
      <w:divBdr>
        <w:top w:val="none" w:sz="0" w:space="0" w:color="auto"/>
        <w:left w:val="none" w:sz="0" w:space="0" w:color="auto"/>
        <w:bottom w:val="none" w:sz="0" w:space="0" w:color="auto"/>
        <w:right w:val="none" w:sz="0" w:space="0" w:color="auto"/>
      </w:divBdr>
    </w:div>
    <w:div w:id="387415054">
      <w:bodyDiv w:val="1"/>
      <w:marLeft w:val="0"/>
      <w:marRight w:val="0"/>
      <w:marTop w:val="0"/>
      <w:marBottom w:val="0"/>
      <w:divBdr>
        <w:top w:val="none" w:sz="0" w:space="0" w:color="auto"/>
        <w:left w:val="none" w:sz="0" w:space="0" w:color="auto"/>
        <w:bottom w:val="none" w:sz="0" w:space="0" w:color="auto"/>
        <w:right w:val="none" w:sz="0" w:space="0" w:color="auto"/>
      </w:divBdr>
    </w:div>
    <w:div w:id="401417914">
      <w:bodyDiv w:val="1"/>
      <w:marLeft w:val="0"/>
      <w:marRight w:val="0"/>
      <w:marTop w:val="0"/>
      <w:marBottom w:val="0"/>
      <w:divBdr>
        <w:top w:val="none" w:sz="0" w:space="0" w:color="auto"/>
        <w:left w:val="none" w:sz="0" w:space="0" w:color="auto"/>
        <w:bottom w:val="none" w:sz="0" w:space="0" w:color="auto"/>
        <w:right w:val="none" w:sz="0" w:space="0" w:color="auto"/>
      </w:divBdr>
      <w:divsChild>
        <w:div w:id="472719266">
          <w:marLeft w:val="893"/>
          <w:marRight w:val="0"/>
          <w:marTop w:val="120"/>
          <w:marBottom w:val="0"/>
          <w:divBdr>
            <w:top w:val="none" w:sz="0" w:space="0" w:color="auto"/>
            <w:left w:val="none" w:sz="0" w:space="0" w:color="auto"/>
            <w:bottom w:val="none" w:sz="0" w:space="0" w:color="auto"/>
            <w:right w:val="none" w:sz="0" w:space="0" w:color="auto"/>
          </w:divBdr>
        </w:div>
      </w:divsChild>
    </w:div>
    <w:div w:id="416562025">
      <w:bodyDiv w:val="1"/>
      <w:marLeft w:val="0"/>
      <w:marRight w:val="0"/>
      <w:marTop w:val="0"/>
      <w:marBottom w:val="0"/>
      <w:divBdr>
        <w:top w:val="none" w:sz="0" w:space="0" w:color="auto"/>
        <w:left w:val="none" w:sz="0" w:space="0" w:color="auto"/>
        <w:bottom w:val="none" w:sz="0" w:space="0" w:color="auto"/>
        <w:right w:val="none" w:sz="0" w:space="0" w:color="auto"/>
      </w:divBdr>
    </w:div>
    <w:div w:id="437260248">
      <w:bodyDiv w:val="1"/>
      <w:marLeft w:val="0"/>
      <w:marRight w:val="0"/>
      <w:marTop w:val="0"/>
      <w:marBottom w:val="0"/>
      <w:divBdr>
        <w:top w:val="none" w:sz="0" w:space="0" w:color="auto"/>
        <w:left w:val="none" w:sz="0" w:space="0" w:color="auto"/>
        <w:bottom w:val="none" w:sz="0" w:space="0" w:color="auto"/>
        <w:right w:val="none" w:sz="0" w:space="0" w:color="auto"/>
      </w:divBdr>
    </w:div>
    <w:div w:id="502471110">
      <w:bodyDiv w:val="1"/>
      <w:marLeft w:val="0"/>
      <w:marRight w:val="0"/>
      <w:marTop w:val="0"/>
      <w:marBottom w:val="0"/>
      <w:divBdr>
        <w:top w:val="none" w:sz="0" w:space="0" w:color="auto"/>
        <w:left w:val="none" w:sz="0" w:space="0" w:color="auto"/>
        <w:bottom w:val="none" w:sz="0" w:space="0" w:color="auto"/>
        <w:right w:val="none" w:sz="0" w:space="0" w:color="auto"/>
      </w:divBdr>
    </w:div>
    <w:div w:id="504516505">
      <w:bodyDiv w:val="1"/>
      <w:marLeft w:val="0"/>
      <w:marRight w:val="0"/>
      <w:marTop w:val="0"/>
      <w:marBottom w:val="0"/>
      <w:divBdr>
        <w:top w:val="none" w:sz="0" w:space="0" w:color="auto"/>
        <w:left w:val="none" w:sz="0" w:space="0" w:color="auto"/>
        <w:bottom w:val="none" w:sz="0" w:space="0" w:color="auto"/>
        <w:right w:val="none" w:sz="0" w:space="0" w:color="auto"/>
      </w:divBdr>
    </w:div>
    <w:div w:id="530461312">
      <w:bodyDiv w:val="1"/>
      <w:marLeft w:val="0"/>
      <w:marRight w:val="0"/>
      <w:marTop w:val="0"/>
      <w:marBottom w:val="0"/>
      <w:divBdr>
        <w:top w:val="none" w:sz="0" w:space="0" w:color="auto"/>
        <w:left w:val="none" w:sz="0" w:space="0" w:color="auto"/>
        <w:bottom w:val="none" w:sz="0" w:space="0" w:color="auto"/>
        <w:right w:val="none" w:sz="0" w:space="0" w:color="auto"/>
      </w:divBdr>
      <w:divsChild>
        <w:div w:id="981155960">
          <w:marLeft w:val="446"/>
          <w:marRight w:val="0"/>
          <w:marTop w:val="120"/>
          <w:marBottom w:val="0"/>
          <w:divBdr>
            <w:top w:val="none" w:sz="0" w:space="0" w:color="auto"/>
            <w:left w:val="none" w:sz="0" w:space="0" w:color="auto"/>
            <w:bottom w:val="none" w:sz="0" w:space="0" w:color="auto"/>
            <w:right w:val="none" w:sz="0" w:space="0" w:color="auto"/>
          </w:divBdr>
        </w:div>
        <w:div w:id="697971826">
          <w:marLeft w:val="446"/>
          <w:marRight w:val="0"/>
          <w:marTop w:val="120"/>
          <w:marBottom w:val="0"/>
          <w:divBdr>
            <w:top w:val="none" w:sz="0" w:space="0" w:color="auto"/>
            <w:left w:val="none" w:sz="0" w:space="0" w:color="auto"/>
            <w:bottom w:val="none" w:sz="0" w:space="0" w:color="auto"/>
            <w:right w:val="none" w:sz="0" w:space="0" w:color="auto"/>
          </w:divBdr>
        </w:div>
      </w:divsChild>
    </w:div>
    <w:div w:id="533662752">
      <w:bodyDiv w:val="1"/>
      <w:marLeft w:val="0"/>
      <w:marRight w:val="0"/>
      <w:marTop w:val="0"/>
      <w:marBottom w:val="0"/>
      <w:divBdr>
        <w:top w:val="none" w:sz="0" w:space="0" w:color="auto"/>
        <w:left w:val="none" w:sz="0" w:space="0" w:color="auto"/>
        <w:bottom w:val="none" w:sz="0" w:space="0" w:color="auto"/>
        <w:right w:val="none" w:sz="0" w:space="0" w:color="auto"/>
      </w:divBdr>
    </w:div>
    <w:div w:id="562302868">
      <w:bodyDiv w:val="1"/>
      <w:marLeft w:val="0"/>
      <w:marRight w:val="0"/>
      <w:marTop w:val="0"/>
      <w:marBottom w:val="0"/>
      <w:divBdr>
        <w:top w:val="none" w:sz="0" w:space="0" w:color="auto"/>
        <w:left w:val="none" w:sz="0" w:space="0" w:color="auto"/>
        <w:bottom w:val="none" w:sz="0" w:space="0" w:color="auto"/>
        <w:right w:val="none" w:sz="0" w:space="0" w:color="auto"/>
      </w:divBdr>
      <w:divsChild>
        <w:div w:id="1165512153">
          <w:marLeft w:val="0"/>
          <w:marRight w:val="0"/>
          <w:marTop w:val="0"/>
          <w:marBottom w:val="0"/>
          <w:divBdr>
            <w:top w:val="none" w:sz="0" w:space="0" w:color="auto"/>
            <w:left w:val="none" w:sz="0" w:space="0" w:color="auto"/>
            <w:bottom w:val="none" w:sz="0" w:space="0" w:color="auto"/>
            <w:right w:val="none" w:sz="0" w:space="0" w:color="auto"/>
          </w:divBdr>
          <w:divsChild>
            <w:div w:id="3195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244">
      <w:bodyDiv w:val="1"/>
      <w:marLeft w:val="0"/>
      <w:marRight w:val="0"/>
      <w:marTop w:val="0"/>
      <w:marBottom w:val="0"/>
      <w:divBdr>
        <w:top w:val="none" w:sz="0" w:space="0" w:color="auto"/>
        <w:left w:val="none" w:sz="0" w:space="0" w:color="auto"/>
        <w:bottom w:val="none" w:sz="0" w:space="0" w:color="auto"/>
        <w:right w:val="none" w:sz="0" w:space="0" w:color="auto"/>
      </w:divBdr>
    </w:div>
    <w:div w:id="606356502">
      <w:bodyDiv w:val="1"/>
      <w:marLeft w:val="0"/>
      <w:marRight w:val="0"/>
      <w:marTop w:val="0"/>
      <w:marBottom w:val="0"/>
      <w:divBdr>
        <w:top w:val="none" w:sz="0" w:space="0" w:color="auto"/>
        <w:left w:val="none" w:sz="0" w:space="0" w:color="auto"/>
        <w:bottom w:val="none" w:sz="0" w:space="0" w:color="auto"/>
        <w:right w:val="none" w:sz="0" w:space="0" w:color="auto"/>
      </w:divBdr>
    </w:div>
    <w:div w:id="608396028">
      <w:bodyDiv w:val="1"/>
      <w:marLeft w:val="0"/>
      <w:marRight w:val="0"/>
      <w:marTop w:val="0"/>
      <w:marBottom w:val="0"/>
      <w:divBdr>
        <w:top w:val="none" w:sz="0" w:space="0" w:color="auto"/>
        <w:left w:val="none" w:sz="0" w:space="0" w:color="auto"/>
        <w:bottom w:val="none" w:sz="0" w:space="0" w:color="auto"/>
        <w:right w:val="none" w:sz="0" w:space="0" w:color="auto"/>
      </w:divBdr>
    </w:div>
    <w:div w:id="609557048">
      <w:bodyDiv w:val="1"/>
      <w:marLeft w:val="0"/>
      <w:marRight w:val="0"/>
      <w:marTop w:val="0"/>
      <w:marBottom w:val="0"/>
      <w:divBdr>
        <w:top w:val="none" w:sz="0" w:space="0" w:color="auto"/>
        <w:left w:val="none" w:sz="0" w:space="0" w:color="auto"/>
        <w:bottom w:val="none" w:sz="0" w:space="0" w:color="auto"/>
        <w:right w:val="none" w:sz="0" w:space="0" w:color="auto"/>
      </w:divBdr>
      <w:divsChild>
        <w:div w:id="68966640">
          <w:marLeft w:val="533"/>
          <w:marRight w:val="0"/>
          <w:marTop w:val="0"/>
          <w:marBottom w:val="0"/>
          <w:divBdr>
            <w:top w:val="none" w:sz="0" w:space="0" w:color="auto"/>
            <w:left w:val="none" w:sz="0" w:space="0" w:color="auto"/>
            <w:bottom w:val="none" w:sz="0" w:space="0" w:color="auto"/>
            <w:right w:val="none" w:sz="0" w:space="0" w:color="auto"/>
          </w:divBdr>
        </w:div>
        <w:div w:id="1320116458">
          <w:marLeft w:val="533"/>
          <w:marRight w:val="0"/>
          <w:marTop w:val="0"/>
          <w:marBottom w:val="0"/>
          <w:divBdr>
            <w:top w:val="none" w:sz="0" w:space="0" w:color="auto"/>
            <w:left w:val="none" w:sz="0" w:space="0" w:color="auto"/>
            <w:bottom w:val="none" w:sz="0" w:space="0" w:color="auto"/>
            <w:right w:val="none" w:sz="0" w:space="0" w:color="auto"/>
          </w:divBdr>
        </w:div>
        <w:div w:id="306978392">
          <w:marLeft w:val="1166"/>
          <w:marRight w:val="0"/>
          <w:marTop w:val="0"/>
          <w:marBottom w:val="0"/>
          <w:divBdr>
            <w:top w:val="none" w:sz="0" w:space="0" w:color="auto"/>
            <w:left w:val="none" w:sz="0" w:space="0" w:color="auto"/>
            <w:bottom w:val="none" w:sz="0" w:space="0" w:color="auto"/>
            <w:right w:val="none" w:sz="0" w:space="0" w:color="auto"/>
          </w:divBdr>
        </w:div>
        <w:div w:id="611783564">
          <w:marLeft w:val="1166"/>
          <w:marRight w:val="0"/>
          <w:marTop w:val="0"/>
          <w:marBottom w:val="0"/>
          <w:divBdr>
            <w:top w:val="none" w:sz="0" w:space="0" w:color="auto"/>
            <w:left w:val="none" w:sz="0" w:space="0" w:color="auto"/>
            <w:bottom w:val="none" w:sz="0" w:space="0" w:color="auto"/>
            <w:right w:val="none" w:sz="0" w:space="0" w:color="auto"/>
          </w:divBdr>
        </w:div>
        <w:div w:id="1586038178">
          <w:marLeft w:val="1800"/>
          <w:marRight w:val="0"/>
          <w:marTop w:val="0"/>
          <w:marBottom w:val="0"/>
          <w:divBdr>
            <w:top w:val="none" w:sz="0" w:space="0" w:color="auto"/>
            <w:left w:val="none" w:sz="0" w:space="0" w:color="auto"/>
            <w:bottom w:val="none" w:sz="0" w:space="0" w:color="auto"/>
            <w:right w:val="none" w:sz="0" w:space="0" w:color="auto"/>
          </w:divBdr>
        </w:div>
        <w:div w:id="744688911">
          <w:marLeft w:val="1800"/>
          <w:marRight w:val="0"/>
          <w:marTop w:val="0"/>
          <w:marBottom w:val="0"/>
          <w:divBdr>
            <w:top w:val="none" w:sz="0" w:space="0" w:color="auto"/>
            <w:left w:val="none" w:sz="0" w:space="0" w:color="auto"/>
            <w:bottom w:val="none" w:sz="0" w:space="0" w:color="auto"/>
            <w:right w:val="none" w:sz="0" w:space="0" w:color="auto"/>
          </w:divBdr>
        </w:div>
        <w:div w:id="1410925979">
          <w:marLeft w:val="1166"/>
          <w:marRight w:val="0"/>
          <w:marTop w:val="0"/>
          <w:marBottom w:val="0"/>
          <w:divBdr>
            <w:top w:val="none" w:sz="0" w:space="0" w:color="auto"/>
            <w:left w:val="none" w:sz="0" w:space="0" w:color="auto"/>
            <w:bottom w:val="none" w:sz="0" w:space="0" w:color="auto"/>
            <w:right w:val="none" w:sz="0" w:space="0" w:color="auto"/>
          </w:divBdr>
        </w:div>
        <w:div w:id="838076522">
          <w:marLeft w:val="1800"/>
          <w:marRight w:val="0"/>
          <w:marTop w:val="0"/>
          <w:marBottom w:val="0"/>
          <w:divBdr>
            <w:top w:val="none" w:sz="0" w:space="0" w:color="auto"/>
            <w:left w:val="none" w:sz="0" w:space="0" w:color="auto"/>
            <w:bottom w:val="none" w:sz="0" w:space="0" w:color="auto"/>
            <w:right w:val="none" w:sz="0" w:space="0" w:color="auto"/>
          </w:divBdr>
        </w:div>
        <w:div w:id="708148788">
          <w:marLeft w:val="1800"/>
          <w:marRight w:val="0"/>
          <w:marTop w:val="0"/>
          <w:marBottom w:val="0"/>
          <w:divBdr>
            <w:top w:val="none" w:sz="0" w:space="0" w:color="auto"/>
            <w:left w:val="none" w:sz="0" w:space="0" w:color="auto"/>
            <w:bottom w:val="none" w:sz="0" w:space="0" w:color="auto"/>
            <w:right w:val="none" w:sz="0" w:space="0" w:color="auto"/>
          </w:divBdr>
        </w:div>
        <w:div w:id="171796875">
          <w:marLeft w:val="1166"/>
          <w:marRight w:val="0"/>
          <w:marTop w:val="0"/>
          <w:marBottom w:val="0"/>
          <w:divBdr>
            <w:top w:val="none" w:sz="0" w:space="0" w:color="auto"/>
            <w:left w:val="none" w:sz="0" w:space="0" w:color="auto"/>
            <w:bottom w:val="none" w:sz="0" w:space="0" w:color="auto"/>
            <w:right w:val="none" w:sz="0" w:space="0" w:color="auto"/>
          </w:divBdr>
        </w:div>
        <w:div w:id="1725369869">
          <w:marLeft w:val="1800"/>
          <w:marRight w:val="0"/>
          <w:marTop w:val="0"/>
          <w:marBottom w:val="0"/>
          <w:divBdr>
            <w:top w:val="none" w:sz="0" w:space="0" w:color="auto"/>
            <w:left w:val="none" w:sz="0" w:space="0" w:color="auto"/>
            <w:bottom w:val="none" w:sz="0" w:space="0" w:color="auto"/>
            <w:right w:val="none" w:sz="0" w:space="0" w:color="auto"/>
          </w:divBdr>
        </w:div>
        <w:div w:id="1953436319">
          <w:marLeft w:val="1800"/>
          <w:marRight w:val="0"/>
          <w:marTop w:val="0"/>
          <w:marBottom w:val="0"/>
          <w:divBdr>
            <w:top w:val="none" w:sz="0" w:space="0" w:color="auto"/>
            <w:left w:val="none" w:sz="0" w:space="0" w:color="auto"/>
            <w:bottom w:val="none" w:sz="0" w:space="0" w:color="auto"/>
            <w:right w:val="none" w:sz="0" w:space="0" w:color="auto"/>
          </w:divBdr>
        </w:div>
        <w:div w:id="866601249">
          <w:marLeft w:val="1166"/>
          <w:marRight w:val="0"/>
          <w:marTop w:val="0"/>
          <w:marBottom w:val="0"/>
          <w:divBdr>
            <w:top w:val="none" w:sz="0" w:space="0" w:color="auto"/>
            <w:left w:val="none" w:sz="0" w:space="0" w:color="auto"/>
            <w:bottom w:val="none" w:sz="0" w:space="0" w:color="auto"/>
            <w:right w:val="none" w:sz="0" w:space="0" w:color="auto"/>
          </w:divBdr>
        </w:div>
      </w:divsChild>
    </w:div>
    <w:div w:id="613172334">
      <w:bodyDiv w:val="1"/>
      <w:marLeft w:val="0"/>
      <w:marRight w:val="0"/>
      <w:marTop w:val="0"/>
      <w:marBottom w:val="0"/>
      <w:divBdr>
        <w:top w:val="none" w:sz="0" w:space="0" w:color="auto"/>
        <w:left w:val="none" w:sz="0" w:space="0" w:color="auto"/>
        <w:bottom w:val="none" w:sz="0" w:space="0" w:color="auto"/>
        <w:right w:val="none" w:sz="0" w:space="0" w:color="auto"/>
      </w:divBdr>
    </w:div>
    <w:div w:id="622879596">
      <w:bodyDiv w:val="1"/>
      <w:marLeft w:val="0"/>
      <w:marRight w:val="0"/>
      <w:marTop w:val="0"/>
      <w:marBottom w:val="0"/>
      <w:divBdr>
        <w:top w:val="none" w:sz="0" w:space="0" w:color="auto"/>
        <w:left w:val="none" w:sz="0" w:space="0" w:color="auto"/>
        <w:bottom w:val="none" w:sz="0" w:space="0" w:color="auto"/>
        <w:right w:val="none" w:sz="0" w:space="0" w:color="auto"/>
      </w:divBdr>
    </w:div>
    <w:div w:id="632445971">
      <w:bodyDiv w:val="1"/>
      <w:marLeft w:val="0"/>
      <w:marRight w:val="0"/>
      <w:marTop w:val="0"/>
      <w:marBottom w:val="0"/>
      <w:divBdr>
        <w:top w:val="none" w:sz="0" w:space="0" w:color="auto"/>
        <w:left w:val="none" w:sz="0" w:space="0" w:color="auto"/>
        <w:bottom w:val="none" w:sz="0" w:space="0" w:color="auto"/>
        <w:right w:val="none" w:sz="0" w:space="0" w:color="auto"/>
      </w:divBdr>
    </w:div>
    <w:div w:id="636422951">
      <w:bodyDiv w:val="1"/>
      <w:marLeft w:val="0"/>
      <w:marRight w:val="0"/>
      <w:marTop w:val="0"/>
      <w:marBottom w:val="0"/>
      <w:divBdr>
        <w:top w:val="none" w:sz="0" w:space="0" w:color="auto"/>
        <w:left w:val="none" w:sz="0" w:space="0" w:color="auto"/>
        <w:bottom w:val="none" w:sz="0" w:space="0" w:color="auto"/>
        <w:right w:val="none" w:sz="0" w:space="0" w:color="auto"/>
      </w:divBdr>
    </w:div>
    <w:div w:id="685407680">
      <w:bodyDiv w:val="1"/>
      <w:marLeft w:val="0"/>
      <w:marRight w:val="0"/>
      <w:marTop w:val="0"/>
      <w:marBottom w:val="0"/>
      <w:divBdr>
        <w:top w:val="none" w:sz="0" w:space="0" w:color="auto"/>
        <w:left w:val="none" w:sz="0" w:space="0" w:color="auto"/>
        <w:bottom w:val="none" w:sz="0" w:space="0" w:color="auto"/>
        <w:right w:val="none" w:sz="0" w:space="0" w:color="auto"/>
      </w:divBdr>
    </w:div>
    <w:div w:id="696202046">
      <w:bodyDiv w:val="1"/>
      <w:marLeft w:val="0"/>
      <w:marRight w:val="0"/>
      <w:marTop w:val="0"/>
      <w:marBottom w:val="0"/>
      <w:divBdr>
        <w:top w:val="none" w:sz="0" w:space="0" w:color="auto"/>
        <w:left w:val="none" w:sz="0" w:space="0" w:color="auto"/>
        <w:bottom w:val="none" w:sz="0" w:space="0" w:color="auto"/>
        <w:right w:val="none" w:sz="0" w:space="0" w:color="auto"/>
      </w:divBdr>
    </w:div>
    <w:div w:id="778649204">
      <w:bodyDiv w:val="1"/>
      <w:marLeft w:val="0"/>
      <w:marRight w:val="0"/>
      <w:marTop w:val="0"/>
      <w:marBottom w:val="0"/>
      <w:divBdr>
        <w:top w:val="none" w:sz="0" w:space="0" w:color="auto"/>
        <w:left w:val="none" w:sz="0" w:space="0" w:color="auto"/>
        <w:bottom w:val="none" w:sz="0" w:space="0" w:color="auto"/>
        <w:right w:val="none" w:sz="0" w:space="0" w:color="auto"/>
      </w:divBdr>
    </w:div>
    <w:div w:id="805007403">
      <w:bodyDiv w:val="1"/>
      <w:marLeft w:val="0"/>
      <w:marRight w:val="0"/>
      <w:marTop w:val="0"/>
      <w:marBottom w:val="0"/>
      <w:divBdr>
        <w:top w:val="none" w:sz="0" w:space="0" w:color="auto"/>
        <w:left w:val="none" w:sz="0" w:space="0" w:color="auto"/>
        <w:bottom w:val="none" w:sz="0" w:space="0" w:color="auto"/>
        <w:right w:val="none" w:sz="0" w:space="0" w:color="auto"/>
      </w:divBdr>
    </w:div>
    <w:div w:id="807013443">
      <w:bodyDiv w:val="1"/>
      <w:marLeft w:val="0"/>
      <w:marRight w:val="0"/>
      <w:marTop w:val="0"/>
      <w:marBottom w:val="0"/>
      <w:divBdr>
        <w:top w:val="none" w:sz="0" w:space="0" w:color="auto"/>
        <w:left w:val="none" w:sz="0" w:space="0" w:color="auto"/>
        <w:bottom w:val="none" w:sz="0" w:space="0" w:color="auto"/>
        <w:right w:val="none" w:sz="0" w:space="0" w:color="auto"/>
      </w:divBdr>
    </w:div>
    <w:div w:id="808743330">
      <w:bodyDiv w:val="1"/>
      <w:marLeft w:val="0"/>
      <w:marRight w:val="0"/>
      <w:marTop w:val="0"/>
      <w:marBottom w:val="0"/>
      <w:divBdr>
        <w:top w:val="none" w:sz="0" w:space="0" w:color="auto"/>
        <w:left w:val="none" w:sz="0" w:space="0" w:color="auto"/>
        <w:bottom w:val="none" w:sz="0" w:space="0" w:color="auto"/>
        <w:right w:val="none" w:sz="0" w:space="0" w:color="auto"/>
      </w:divBdr>
    </w:div>
    <w:div w:id="919289277">
      <w:bodyDiv w:val="1"/>
      <w:marLeft w:val="0"/>
      <w:marRight w:val="0"/>
      <w:marTop w:val="0"/>
      <w:marBottom w:val="0"/>
      <w:divBdr>
        <w:top w:val="none" w:sz="0" w:space="0" w:color="auto"/>
        <w:left w:val="none" w:sz="0" w:space="0" w:color="auto"/>
        <w:bottom w:val="none" w:sz="0" w:space="0" w:color="auto"/>
        <w:right w:val="none" w:sz="0" w:space="0" w:color="auto"/>
      </w:divBdr>
    </w:div>
    <w:div w:id="924340773">
      <w:bodyDiv w:val="1"/>
      <w:marLeft w:val="0"/>
      <w:marRight w:val="0"/>
      <w:marTop w:val="0"/>
      <w:marBottom w:val="0"/>
      <w:divBdr>
        <w:top w:val="none" w:sz="0" w:space="0" w:color="auto"/>
        <w:left w:val="none" w:sz="0" w:space="0" w:color="auto"/>
        <w:bottom w:val="none" w:sz="0" w:space="0" w:color="auto"/>
        <w:right w:val="none" w:sz="0" w:space="0" w:color="auto"/>
      </w:divBdr>
    </w:div>
    <w:div w:id="935480845">
      <w:bodyDiv w:val="1"/>
      <w:marLeft w:val="0"/>
      <w:marRight w:val="0"/>
      <w:marTop w:val="0"/>
      <w:marBottom w:val="0"/>
      <w:divBdr>
        <w:top w:val="none" w:sz="0" w:space="0" w:color="auto"/>
        <w:left w:val="none" w:sz="0" w:space="0" w:color="auto"/>
        <w:bottom w:val="none" w:sz="0" w:space="0" w:color="auto"/>
        <w:right w:val="none" w:sz="0" w:space="0" w:color="auto"/>
      </w:divBdr>
    </w:div>
    <w:div w:id="943268718">
      <w:bodyDiv w:val="1"/>
      <w:marLeft w:val="0"/>
      <w:marRight w:val="0"/>
      <w:marTop w:val="0"/>
      <w:marBottom w:val="0"/>
      <w:divBdr>
        <w:top w:val="none" w:sz="0" w:space="0" w:color="auto"/>
        <w:left w:val="none" w:sz="0" w:space="0" w:color="auto"/>
        <w:bottom w:val="none" w:sz="0" w:space="0" w:color="auto"/>
        <w:right w:val="none" w:sz="0" w:space="0" w:color="auto"/>
      </w:divBdr>
    </w:div>
    <w:div w:id="1076512900">
      <w:bodyDiv w:val="1"/>
      <w:marLeft w:val="0"/>
      <w:marRight w:val="0"/>
      <w:marTop w:val="0"/>
      <w:marBottom w:val="0"/>
      <w:divBdr>
        <w:top w:val="none" w:sz="0" w:space="0" w:color="auto"/>
        <w:left w:val="none" w:sz="0" w:space="0" w:color="auto"/>
        <w:bottom w:val="none" w:sz="0" w:space="0" w:color="auto"/>
        <w:right w:val="none" w:sz="0" w:space="0" w:color="auto"/>
      </w:divBdr>
    </w:div>
    <w:div w:id="1087728220">
      <w:bodyDiv w:val="1"/>
      <w:marLeft w:val="0"/>
      <w:marRight w:val="0"/>
      <w:marTop w:val="0"/>
      <w:marBottom w:val="0"/>
      <w:divBdr>
        <w:top w:val="none" w:sz="0" w:space="0" w:color="auto"/>
        <w:left w:val="none" w:sz="0" w:space="0" w:color="auto"/>
        <w:bottom w:val="none" w:sz="0" w:space="0" w:color="auto"/>
        <w:right w:val="none" w:sz="0" w:space="0" w:color="auto"/>
      </w:divBdr>
    </w:div>
    <w:div w:id="1098791551">
      <w:bodyDiv w:val="1"/>
      <w:marLeft w:val="0"/>
      <w:marRight w:val="0"/>
      <w:marTop w:val="0"/>
      <w:marBottom w:val="0"/>
      <w:divBdr>
        <w:top w:val="none" w:sz="0" w:space="0" w:color="auto"/>
        <w:left w:val="none" w:sz="0" w:space="0" w:color="auto"/>
        <w:bottom w:val="none" w:sz="0" w:space="0" w:color="auto"/>
        <w:right w:val="none" w:sz="0" w:space="0" w:color="auto"/>
      </w:divBdr>
    </w:div>
    <w:div w:id="1150711179">
      <w:bodyDiv w:val="1"/>
      <w:marLeft w:val="0"/>
      <w:marRight w:val="0"/>
      <w:marTop w:val="0"/>
      <w:marBottom w:val="0"/>
      <w:divBdr>
        <w:top w:val="none" w:sz="0" w:space="0" w:color="auto"/>
        <w:left w:val="none" w:sz="0" w:space="0" w:color="auto"/>
        <w:bottom w:val="none" w:sz="0" w:space="0" w:color="auto"/>
        <w:right w:val="none" w:sz="0" w:space="0" w:color="auto"/>
      </w:divBdr>
    </w:div>
    <w:div w:id="1154297764">
      <w:bodyDiv w:val="1"/>
      <w:marLeft w:val="0"/>
      <w:marRight w:val="0"/>
      <w:marTop w:val="0"/>
      <w:marBottom w:val="0"/>
      <w:divBdr>
        <w:top w:val="none" w:sz="0" w:space="0" w:color="auto"/>
        <w:left w:val="none" w:sz="0" w:space="0" w:color="auto"/>
        <w:bottom w:val="none" w:sz="0" w:space="0" w:color="auto"/>
        <w:right w:val="none" w:sz="0" w:space="0" w:color="auto"/>
      </w:divBdr>
    </w:div>
    <w:div w:id="1177308470">
      <w:bodyDiv w:val="1"/>
      <w:marLeft w:val="0"/>
      <w:marRight w:val="0"/>
      <w:marTop w:val="0"/>
      <w:marBottom w:val="0"/>
      <w:divBdr>
        <w:top w:val="none" w:sz="0" w:space="0" w:color="auto"/>
        <w:left w:val="none" w:sz="0" w:space="0" w:color="auto"/>
        <w:bottom w:val="none" w:sz="0" w:space="0" w:color="auto"/>
        <w:right w:val="none" w:sz="0" w:space="0" w:color="auto"/>
      </w:divBdr>
      <w:divsChild>
        <w:div w:id="375011575">
          <w:marLeft w:val="446"/>
          <w:marRight w:val="0"/>
          <w:marTop w:val="120"/>
          <w:marBottom w:val="0"/>
          <w:divBdr>
            <w:top w:val="none" w:sz="0" w:space="0" w:color="auto"/>
            <w:left w:val="none" w:sz="0" w:space="0" w:color="auto"/>
            <w:bottom w:val="none" w:sz="0" w:space="0" w:color="auto"/>
            <w:right w:val="none" w:sz="0" w:space="0" w:color="auto"/>
          </w:divBdr>
        </w:div>
        <w:div w:id="902761137">
          <w:marLeft w:val="446"/>
          <w:marRight w:val="0"/>
          <w:marTop w:val="120"/>
          <w:marBottom w:val="0"/>
          <w:divBdr>
            <w:top w:val="none" w:sz="0" w:space="0" w:color="auto"/>
            <w:left w:val="none" w:sz="0" w:space="0" w:color="auto"/>
            <w:bottom w:val="none" w:sz="0" w:space="0" w:color="auto"/>
            <w:right w:val="none" w:sz="0" w:space="0" w:color="auto"/>
          </w:divBdr>
        </w:div>
      </w:divsChild>
    </w:div>
    <w:div w:id="1182235088">
      <w:bodyDiv w:val="1"/>
      <w:marLeft w:val="0"/>
      <w:marRight w:val="0"/>
      <w:marTop w:val="0"/>
      <w:marBottom w:val="0"/>
      <w:divBdr>
        <w:top w:val="none" w:sz="0" w:space="0" w:color="auto"/>
        <w:left w:val="none" w:sz="0" w:space="0" w:color="auto"/>
        <w:bottom w:val="none" w:sz="0" w:space="0" w:color="auto"/>
        <w:right w:val="none" w:sz="0" w:space="0" w:color="auto"/>
      </w:divBdr>
    </w:div>
    <w:div w:id="1234589369">
      <w:bodyDiv w:val="1"/>
      <w:marLeft w:val="0"/>
      <w:marRight w:val="0"/>
      <w:marTop w:val="0"/>
      <w:marBottom w:val="0"/>
      <w:divBdr>
        <w:top w:val="none" w:sz="0" w:space="0" w:color="auto"/>
        <w:left w:val="none" w:sz="0" w:space="0" w:color="auto"/>
        <w:bottom w:val="none" w:sz="0" w:space="0" w:color="auto"/>
        <w:right w:val="none" w:sz="0" w:space="0" w:color="auto"/>
      </w:divBdr>
    </w:div>
    <w:div w:id="1259673766">
      <w:bodyDiv w:val="1"/>
      <w:marLeft w:val="0"/>
      <w:marRight w:val="0"/>
      <w:marTop w:val="0"/>
      <w:marBottom w:val="0"/>
      <w:divBdr>
        <w:top w:val="none" w:sz="0" w:space="0" w:color="auto"/>
        <w:left w:val="none" w:sz="0" w:space="0" w:color="auto"/>
        <w:bottom w:val="none" w:sz="0" w:space="0" w:color="auto"/>
        <w:right w:val="none" w:sz="0" w:space="0" w:color="auto"/>
      </w:divBdr>
    </w:div>
    <w:div w:id="1265261141">
      <w:bodyDiv w:val="1"/>
      <w:marLeft w:val="0"/>
      <w:marRight w:val="0"/>
      <w:marTop w:val="0"/>
      <w:marBottom w:val="0"/>
      <w:divBdr>
        <w:top w:val="none" w:sz="0" w:space="0" w:color="auto"/>
        <w:left w:val="none" w:sz="0" w:space="0" w:color="auto"/>
        <w:bottom w:val="none" w:sz="0" w:space="0" w:color="auto"/>
        <w:right w:val="none" w:sz="0" w:space="0" w:color="auto"/>
      </w:divBdr>
    </w:div>
    <w:div w:id="1329745285">
      <w:bodyDiv w:val="1"/>
      <w:marLeft w:val="0"/>
      <w:marRight w:val="0"/>
      <w:marTop w:val="0"/>
      <w:marBottom w:val="0"/>
      <w:divBdr>
        <w:top w:val="none" w:sz="0" w:space="0" w:color="auto"/>
        <w:left w:val="none" w:sz="0" w:space="0" w:color="auto"/>
        <w:bottom w:val="none" w:sz="0" w:space="0" w:color="auto"/>
        <w:right w:val="none" w:sz="0" w:space="0" w:color="auto"/>
      </w:divBdr>
    </w:div>
    <w:div w:id="1400832467">
      <w:bodyDiv w:val="1"/>
      <w:marLeft w:val="0"/>
      <w:marRight w:val="0"/>
      <w:marTop w:val="0"/>
      <w:marBottom w:val="0"/>
      <w:divBdr>
        <w:top w:val="none" w:sz="0" w:space="0" w:color="auto"/>
        <w:left w:val="none" w:sz="0" w:space="0" w:color="auto"/>
        <w:bottom w:val="none" w:sz="0" w:space="0" w:color="auto"/>
        <w:right w:val="none" w:sz="0" w:space="0" w:color="auto"/>
      </w:divBdr>
    </w:div>
    <w:div w:id="1421217059">
      <w:bodyDiv w:val="1"/>
      <w:marLeft w:val="0"/>
      <w:marRight w:val="0"/>
      <w:marTop w:val="0"/>
      <w:marBottom w:val="0"/>
      <w:divBdr>
        <w:top w:val="none" w:sz="0" w:space="0" w:color="auto"/>
        <w:left w:val="none" w:sz="0" w:space="0" w:color="auto"/>
        <w:bottom w:val="none" w:sz="0" w:space="0" w:color="auto"/>
        <w:right w:val="none" w:sz="0" w:space="0" w:color="auto"/>
      </w:divBdr>
    </w:div>
    <w:div w:id="1462190395">
      <w:bodyDiv w:val="1"/>
      <w:marLeft w:val="0"/>
      <w:marRight w:val="0"/>
      <w:marTop w:val="0"/>
      <w:marBottom w:val="0"/>
      <w:divBdr>
        <w:top w:val="none" w:sz="0" w:space="0" w:color="auto"/>
        <w:left w:val="none" w:sz="0" w:space="0" w:color="auto"/>
        <w:bottom w:val="none" w:sz="0" w:space="0" w:color="auto"/>
        <w:right w:val="none" w:sz="0" w:space="0" w:color="auto"/>
      </w:divBdr>
    </w:div>
    <w:div w:id="1467890656">
      <w:bodyDiv w:val="1"/>
      <w:marLeft w:val="0"/>
      <w:marRight w:val="0"/>
      <w:marTop w:val="0"/>
      <w:marBottom w:val="0"/>
      <w:divBdr>
        <w:top w:val="none" w:sz="0" w:space="0" w:color="auto"/>
        <w:left w:val="none" w:sz="0" w:space="0" w:color="auto"/>
        <w:bottom w:val="none" w:sz="0" w:space="0" w:color="auto"/>
        <w:right w:val="none" w:sz="0" w:space="0" w:color="auto"/>
      </w:divBdr>
    </w:div>
    <w:div w:id="1492015595">
      <w:bodyDiv w:val="1"/>
      <w:marLeft w:val="0"/>
      <w:marRight w:val="0"/>
      <w:marTop w:val="0"/>
      <w:marBottom w:val="0"/>
      <w:divBdr>
        <w:top w:val="none" w:sz="0" w:space="0" w:color="auto"/>
        <w:left w:val="none" w:sz="0" w:space="0" w:color="auto"/>
        <w:bottom w:val="none" w:sz="0" w:space="0" w:color="auto"/>
        <w:right w:val="none" w:sz="0" w:space="0" w:color="auto"/>
      </w:divBdr>
    </w:div>
    <w:div w:id="1503272911">
      <w:bodyDiv w:val="1"/>
      <w:marLeft w:val="0"/>
      <w:marRight w:val="0"/>
      <w:marTop w:val="0"/>
      <w:marBottom w:val="0"/>
      <w:divBdr>
        <w:top w:val="none" w:sz="0" w:space="0" w:color="auto"/>
        <w:left w:val="none" w:sz="0" w:space="0" w:color="auto"/>
        <w:bottom w:val="none" w:sz="0" w:space="0" w:color="auto"/>
        <w:right w:val="none" w:sz="0" w:space="0" w:color="auto"/>
      </w:divBdr>
    </w:div>
    <w:div w:id="1518541245">
      <w:bodyDiv w:val="1"/>
      <w:marLeft w:val="0"/>
      <w:marRight w:val="0"/>
      <w:marTop w:val="0"/>
      <w:marBottom w:val="0"/>
      <w:divBdr>
        <w:top w:val="none" w:sz="0" w:space="0" w:color="auto"/>
        <w:left w:val="none" w:sz="0" w:space="0" w:color="auto"/>
        <w:bottom w:val="none" w:sz="0" w:space="0" w:color="auto"/>
        <w:right w:val="none" w:sz="0" w:space="0" w:color="auto"/>
      </w:divBdr>
      <w:divsChild>
        <w:div w:id="1649899462">
          <w:marLeft w:val="446"/>
          <w:marRight w:val="0"/>
          <w:marTop w:val="120"/>
          <w:marBottom w:val="0"/>
          <w:divBdr>
            <w:top w:val="none" w:sz="0" w:space="0" w:color="auto"/>
            <w:left w:val="none" w:sz="0" w:space="0" w:color="auto"/>
            <w:bottom w:val="none" w:sz="0" w:space="0" w:color="auto"/>
            <w:right w:val="none" w:sz="0" w:space="0" w:color="auto"/>
          </w:divBdr>
        </w:div>
        <w:div w:id="1430466021">
          <w:marLeft w:val="893"/>
          <w:marRight w:val="0"/>
          <w:marTop w:val="120"/>
          <w:marBottom w:val="0"/>
          <w:divBdr>
            <w:top w:val="none" w:sz="0" w:space="0" w:color="auto"/>
            <w:left w:val="none" w:sz="0" w:space="0" w:color="auto"/>
            <w:bottom w:val="none" w:sz="0" w:space="0" w:color="auto"/>
            <w:right w:val="none" w:sz="0" w:space="0" w:color="auto"/>
          </w:divBdr>
        </w:div>
        <w:div w:id="394161270">
          <w:marLeft w:val="446"/>
          <w:marRight w:val="0"/>
          <w:marTop w:val="120"/>
          <w:marBottom w:val="0"/>
          <w:divBdr>
            <w:top w:val="none" w:sz="0" w:space="0" w:color="auto"/>
            <w:left w:val="none" w:sz="0" w:space="0" w:color="auto"/>
            <w:bottom w:val="none" w:sz="0" w:space="0" w:color="auto"/>
            <w:right w:val="none" w:sz="0" w:space="0" w:color="auto"/>
          </w:divBdr>
        </w:div>
        <w:div w:id="1698652743">
          <w:marLeft w:val="893"/>
          <w:marRight w:val="0"/>
          <w:marTop w:val="120"/>
          <w:marBottom w:val="0"/>
          <w:divBdr>
            <w:top w:val="none" w:sz="0" w:space="0" w:color="auto"/>
            <w:left w:val="none" w:sz="0" w:space="0" w:color="auto"/>
            <w:bottom w:val="none" w:sz="0" w:space="0" w:color="auto"/>
            <w:right w:val="none" w:sz="0" w:space="0" w:color="auto"/>
          </w:divBdr>
        </w:div>
      </w:divsChild>
    </w:div>
    <w:div w:id="1526403845">
      <w:bodyDiv w:val="1"/>
      <w:marLeft w:val="0"/>
      <w:marRight w:val="0"/>
      <w:marTop w:val="0"/>
      <w:marBottom w:val="0"/>
      <w:divBdr>
        <w:top w:val="none" w:sz="0" w:space="0" w:color="auto"/>
        <w:left w:val="none" w:sz="0" w:space="0" w:color="auto"/>
        <w:bottom w:val="none" w:sz="0" w:space="0" w:color="auto"/>
        <w:right w:val="none" w:sz="0" w:space="0" w:color="auto"/>
      </w:divBdr>
    </w:div>
    <w:div w:id="1531525307">
      <w:bodyDiv w:val="1"/>
      <w:marLeft w:val="0"/>
      <w:marRight w:val="0"/>
      <w:marTop w:val="0"/>
      <w:marBottom w:val="0"/>
      <w:divBdr>
        <w:top w:val="none" w:sz="0" w:space="0" w:color="auto"/>
        <w:left w:val="none" w:sz="0" w:space="0" w:color="auto"/>
        <w:bottom w:val="none" w:sz="0" w:space="0" w:color="auto"/>
        <w:right w:val="none" w:sz="0" w:space="0" w:color="auto"/>
      </w:divBdr>
    </w:div>
    <w:div w:id="1582332462">
      <w:bodyDiv w:val="1"/>
      <w:marLeft w:val="0"/>
      <w:marRight w:val="0"/>
      <w:marTop w:val="0"/>
      <w:marBottom w:val="0"/>
      <w:divBdr>
        <w:top w:val="none" w:sz="0" w:space="0" w:color="auto"/>
        <w:left w:val="none" w:sz="0" w:space="0" w:color="auto"/>
        <w:bottom w:val="none" w:sz="0" w:space="0" w:color="auto"/>
        <w:right w:val="none" w:sz="0" w:space="0" w:color="auto"/>
      </w:divBdr>
    </w:div>
    <w:div w:id="1623732430">
      <w:bodyDiv w:val="1"/>
      <w:marLeft w:val="0"/>
      <w:marRight w:val="0"/>
      <w:marTop w:val="0"/>
      <w:marBottom w:val="0"/>
      <w:divBdr>
        <w:top w:val="none" w:sz="0" w:space="0" w:color="auto"/>
        <w:left w:val="none" w:sz="0" w:space="0" w:color="auto"/>
        <w:bottom w:val="none" w:sz="0" w:space="0" w:color="auto"/>
        <w:right w:val="none" w:sz="0" w:space="0" w:color="auto"/>
      </w:divBdr>
    </w:div>
    <w:div w:id="1633441893">
      <w:bodyDiv w:val="1"/>
      <w:marLeft w:val="0"/>
      <w:marRight w:val="0"/>
      <w:marTop w:val="0"/>
      <w:marBottom w:val="0"/>
      <w:divBdr>
        <w:top w:val="none" w:sz="0" w:space="0" w:color="auto"/>
        <w:left w:val="none" w:sz="0" w:space="0" w:color="auto"/>
        <w:bottom w:val="none" w:sz="0" w:space="0" w:color="auto"/>
        <w:right w:val="none" w:sz="0" w:space="0" w:color="auto"/>
      </w:divBdr>
    </w:div>
    <w:div w:id="1634366471">
      <w:bodyDiv w:val="1"/>
      <w:marLeft w:val="0"/>
      <w:marRight w:val="0"/>
      <w:marTop w:val="0"/>
      <w:marBottom w:val="0"/>
      <w:divBdr>
        <w:top w:val="none" w:sz="0" w:space="0" w:color="auto"/>
        <w:left w:val="none" w:sz="0" w:space="0" w:color="auto"/>
        <w:bottom w:val="none" w:sz="0" w:space="0" w:color="auto"/>
        <w:right w:val="none" w:sz="0" w:space="0" w:color="auto"/>
      </w:divBdr>
    </w:div>
    <w:div w:id="1635988657">
      <w:bodyDiv w:val="1"/>
      <w:marLeft w:val="0"/>
      <w:marRight w:val="0"/>
      <w:marTop w:val="0"/>
      <w:marBottom w:val="0"/>
      <w:divBdr>
        <w:top w:val="none" w:sz="0" w:space="0" w:color="auto"/>
        <w:left w:val="none" w:sz="0" w:space="0" w:color="auto"/>
        <w:bottom w:val="none" w:sz="0" w:space="0" w:color="auto"/>
        <w:right w:val="none" w:sz="0" w:space="0" w:color="auto"/>
      </w:divBdr>
    </w:div>
    <w:div w:id="1641375192">
      <w:bodyDiv w:val="1"/>
      <w:marLeft w:val="0"/>
      <w:marRight w:val="0"/>
      <w:marTop w:val="0"/>
      <w:marBottom w:val="0"/>
      <w:divBdr>
        <w:top w:val="none" w:sz="0" w:space="0" w:color="auto"/>
        <w:left w:val="none" w:sz="0" w:space="0" w:color="auto"/>
        <w:bottom w:val="none" w:sz="0" w:space="0" w:color="auto"/>
        <w:right w:val="none" w:sz="0" w:space="0" w:color="auto"/>
      </w:divBdr>
    </w:div>
    <w:div w:id="1696925520">
      <w:bodyDiv w:val="1"/>
      <w:marLeft w:val="0"/>
      <w:marRight w:val="0"/>
      <w:marTop w:val="0"/>
      <w:marBottom w:val="0"/>
      <w:divBdr>
        <w:top w:val="none" w:sz="0" w:space="0" w:color="auto"/>
        <w:left w:val="none" w:sz="0" w:space="0" w:color="auto"/>
        <w:bottom w:val="none" w:sz="0" w:space="0" w:color="auto"/>
        <w:right w:val="none" w:sz="0" w:space="0" w:color="auto"/>
      </w:divBdr>
    </w:div>
    <w:div w:id="1698777840">
      <w:bodyDiv w:val="1"/>
      <w:marLeft w:val="0"/>
      <w:marRight w:val="0"/>
      <w:marTop w:val="0"/>
      <w:marBottom w:val="0"/>
      <w:divBdr>
        <w:top w:val="none" w:sz="0" w:space="0" w:color="auto"/>
        <w:left w:val="none" w:sz="0" w:space="0" w:color="auto"/>
        <w:bottom w:val="none" w:sz="0" w:space="0" w:color="auto"/>
        <w:right w:val="none" w:sz="0" w:space="0" w:color="auto"/>
      </w:divBdr>
    </w:div>
    <w:div w:id="1729107633">
      <w:bodyDiv w:val="1"/>
      <w:marLeft w:val="0"/>
      <w:marRight w:val="0"/>
      <w:marTop w:val="0"/>
      <w:marBottom w:val="0"/>
      <w:divBdr>
        <w:top w:val="none" w:sz="0" w:space="0" w:color="auto"/>
        <w:left w:val="none" w:sz="0" w:space="0" w:color="auto"/>
        <w:bottom w:val="none" w:sz="0" w:space="0" w:color="auto"/>
        <w:right w:val="none" w:sz="0" w:space="0" w:color="auto"/>
      </w:divBdr>
    </w:div>
    <w:div w:id="1757820776">
      <w:bodyDiv w:val="1"/>
      <w:marLeft w:val="0"/>
      <w:marRight w:val="0"/>
      <w:marTop w:val="0"/>
      <w:marBottom w:val="0"/>
      <w:divBdr>
        <w:top w:val="none" w:sz="0" w:space="0" w:color="auto"/>
        <w:left w:val="none" w:sz="0" w:space="0" w:color="auto"/>
        <w:bottom w:val="none" w:sz="0" w:space="0" w:color="auto"/>
        <w:right w:val="none" w:sz="0" w:space="0" w:color="auto"/>
      </w:divBdr>
    </w:div>
    <w:div w:id="1796673737">
      <w:bodyDiv w:val="1"/>
      <w:marLeft w:val="0"/>
      <w:marRight w:val="0"/>
      <w:marTop w:val="0"/>
      <w:marBottom w:val="0"/>
      <w:divBdr>
        <w:top w:val="none" w:sz="0" w:space="0" w:color="auto"/>
        <w:left w:val="none" w:sz="0" w:space="0" w:color="auto"/>
        <w:bottom w:val="none" w:sz="0" w:space="0" w:color="auto"/>
        <w:right w:val="none" w:sz="0" w:space="0" w:color="auto"/>
      </w:divBdr>
    </w:div>
    <w:div w:id="1819302792">
      <w:bodyDiv w:val="1"/>
      <w:marLeft w:val="0"/>
      <w:marRight w:val="0"/>
      <w:marTop w:val="0"/>
      <w:marBottom w:val="0"/>
      <w:divBdr>
        <w:top w:val="none" w:sz="0" w:space="0" w:color="auto"/>
        <w:left w:val="none" w:sz="0" w:space="0" w:color="auto"/>
        <w:bottom w:val="none" w:sz="0" w:space="0" w:color="auto"/>
        <w:right w:val="none" w:sz="0" w:space="0" w:color="auto"/>
      </w:divBdr>
    </w:div>
    <w:div w:id="1830051777">
      <w:bodyDiv w:val="1"/>
      <w:marLeft w:val="0"/>
      <w:marRight w:val="0"/>
      <w:marTop w:val="0"/>
      <w:marBottom w:val="0"/>
      <w:divBdr>
        <w:top w:val="none" w:sz="0" w:space="0" w:color="auto"/>
        <w:left w:val="none" w:sz="0" w:space="0" w:color="auto"/>
        <w:bottom w:val="none" w:sz="0" w:space="0" w:color="auto"/>
        <w:right w:val="none" w:sz="0" w:space="0" w:color="auto"/>
      </w:divBdr>
    </w:div>
    <w:div w:id="1830632715">
      <w:bodyDiv w:val="1"/>
      <w:marLeft w:val="0"/>
      <w:marRight w:val="0"/>
      <w:marTop w:val="0"/>
      <w:marBottom w:val="0"/>
      <w:divBdr>
        <w:top w:val="none" w:sz="0" w:space="0" w:color="auto"/>
        <w:left w:val="none" w:sz="0" w:space="0" w:color="auto"/>
        <w:bottom w:val="none" w:sz="0" w:space="0" w:color="auto"/>
        <w:right w:val="none" w:sz="0" w:space="0" w:color="auto"/>
      </w:divBdr>
    </w:div>
    <w:div w:id="1831019095">
      <w:bodyDiv w:val="1"/>
      <w:marLeft w:val="0"/>
      <w:marRight w:val="0"/>
      <w:marTop w:val="0"/>
      <w:marBottom w:val="0"/>
      <w:divBdr>
        <w:top w:val="none" w:sz="0" w:space="0" w:color="auto"/>
        <w:left w:val="none" w:sz="0" w:space="0" w:color="auto"/>
        <w:bottom w:val="none" w:sz="0" w:space="0" w:color="auto"/>
        <w:right w:val="none" w:sz="0" w:space="0" w:color="auto"/>
      </w:divBdr>
    </w:div>
    <w:div w:id="1839232292">
      <w:bodyDiv w:val="1"/>
      <w:marLeft w:val="0"/>
      <w:marRight w:val="0"/>
      <w:marTop w:val="0"/>
      <w:marBottom w:val="0"/>
      <w:divBdr>
        <w:top w:val="none" w:sz="0" w:space="0" w:color="auto"/>
        <w:left w:val="none" w:sz="0" w:space="0" w:color="auto"/>
        <w:bottom w:val="none" w:sz="0" w:space="0" w:color="auto"/>
        <w:right w:val="none" w:sz="0" w:space="0" w:color="auto"/>
      </w:divBdr>
    </w:div>
    <w:div w:id="1844927457">
      <w:bodyDiv w:val="1"/>
      <w:marLeft w:val="0"/>
      <w:marRight w:val="0"/>
      <w:marTop w:val="0"/>
      <w:marBottom w:val="0"/>
      <w:divBdr>
        <w:top w:val="none" w:sz="0" w:space="0" w:color="auto"/>
        <w:left w:val="none" w:sz="0" w:space="0" w:color="auto"/>
        <w:bottom w:val="none" w:sz="0" w:space="0" w:color="auto"/>
        <w:right w:val="none" w:sz="0" w:space="0" w:color="auto"/>
      </w:divBdr>
    </w:div>
    <w:div w:id="1850095972">
      <w:bodyDiv w:val="1"/>
      <w:marLeft w:val="0"/>
      <w:marRight w:val="0"/>
      <w:marTop w:val="0"/>
      <w:marBottom w:val="0"/>
      <w:divBdr>
        <w:top w:val="none" w:sz="0" w:space="0" w:color="auto"/>
        <w:left w:val="none" w:sz="0" w:space="0" w:color="auto"/>
        <w:bottom w:val="none" w:sz="0" w:space="0" w:color="auto"/>
        <w:right w:val="none" w:sz="0" w:space="0" w:color="auto"/>
      </w:divBdr>
    </w:div>
    <w:div w:id="1855340433">
      <w:bodyDiv w:val="1"/>
      <w:marLeft w:val="0"/>
      <w:marRight w:val="0"/>
      <w:marTop w:val="0"/>
      <w:marBottom w:val="0"/>
      <w:divBdr>
        <w:top w:val="none" w:sz="0" w:space="0" w:color="auto"/>
        <w:left w:val="none" w:sz="0" w:space="0" w:color="auto"/>
        <w:bottom w:val="none" w:sz="0" w:space="0" w:color="auto"/>
        <w:right w:val="none" w:sz="0" w:space="0" w:color="auto"/>
      </w:divBdr>
    </w:div>
    <w:div w:id="2080442028">
      <w:bodyDiv w:val="1"/>
      <w:marLeft w:val="0"/>
      <w:marRight w:val="0"/>
      <w:marTop w:val="0"/>
      <w:marBottom w:val="0"/>
      <w:divBdr>
        <w:top w:val="none" w:sz="0" w:space="0" w:color="auto"/>
        <w:left w:val="none" w:sz="0" w:space="0" w:color="auto"/>
        <w:bottom w:val="none" w:sz="0" w:space="0" w:color="auto"/>
        <w:right w:val="none" w:sz="0" w:space="0" w:color="auto"/>
      </w:divBdr>
    </w:div>
    <w:div w:id="2093428183">
      <w:bodyDiv w:val="1"/>
      <w:marLeft w:val="0"/>
      <w:marRight w:val="0"/>
      <w:marTop w:val="0"/>
      <w:marBottom w:val="0"/>
      <w:divBdr>
        <w:top w:val="none" w:sz="0" w:space="0" w:color="auto"/>
        <w:left w:val="none" w:sz="0" w:space="0" w:color="auto"/>
        <w:bottom w:val="none" w:sz="0" w:space="0" w:color="auto"/>
        <w:right w:val="none" w:sz="0" w:space="0" w:color="auto"/>
      </w:divBdr>
    </w:div>
    <w:div w:id="2111778660">
      <w:bodyDiv w:val="1"/>
      <w:marLeft w:val="0"/>
      <w:marRight w:val="0"/>
      <w:marTop w:val="0"/>
      <w:marBottom w:val="0"/>
      <w:divBdr>
        <w:top w:val="none" w:sz="0" w:space="0" w:color="auto"/>
        <w:left w:val="none" w:sz="0" w:space="0" w:color="auto"/>
        <w:bottom w:val="none" w:sz="0" w:space="0" w:color="auto"/>
        <w:right w:val="none" w:sz="0" w:space="0" w:color="auto"/>
      </w:divBdr>
    </w:div>
    <w:div w:id="2114857738">
      <w:bodyDiv w:val="1"/>
      <w:marLeft w:val="0"/>
      <w:marRight w:val="0"/>
      <w:marTop w:val="0"/>
      <w:marBottom w:val="0"/>
      <w:divBdr>
        <w:top w:val="none" w:sz="0" w:space="0" w:color="auto"/>
        <w:left w:val="none" w:sz="0" w:space="0" w:color="auto"/>
        <w:bottom w:val="none" w:sz="0" w:space="0" w:color="auto"/>
        <w:right w:val="none" w:sz="0" w:space="0" w:color="auto"/>
      </w:divBdr>
      <w:divsChild>
        <w:div w:id="909727159">
          <w:marLeft w:val="446"/>
          <w:marRight w:val="0"/>
          <w:marTop w:val="120"/>
          <w:marBottom w:val="0"/>
          <w:divBdr>
            <w:top w:val="none" w:sz="0" w:space="0" w:color="auto"/>
            <w:left w:val="none" w:sz="0" w:space="0" w:color="auto"/>
            <w:bottom w:val="none" w:sz="0" w:space="0" w:color="auto"/>
            <w:right w:val="none" w:sz="0" w:space="0" w:color="auto"/>
          </w:divBdr>
        </w:div>
        <w:div w:id="529339984">
          <w:marLeft w:val="893"/>
          <w:marRight w:val="0"/>
          <w:marTop w:val="120"/>
          <w:marBottom w:val="0"/>
          <w:divBdr>
            <w:top w:val="none" w:sz="0" w:space="0" w:color="auto"/>
            <w:left w:val="none" w:sz="0" w:space="0" w:color="auto"/>
            <w:bottom w:val="none" w:sz="0" w:space="0" w:color="auto"/>
            <w:right w:val="none" w:sz="0" w:space="0" w:color="auto"/>
          </w:divBdr>
        </w:div>
      </w:divsChild>
    </w:div>
    <w:div w:id="2120222015">
      <w:bodyDiv w:val="1"/>
      <w:marLeft w:val="0"/>
      <w:marRight w:val="0"/>
      <w:marTop w:val="0"/>
      <w:marBottom w:val="0"/>
      <w:divBdr>
        <w:top w:val="none" w:sz="0" w:space="0" w:color="auto"/>
        <w:left w:val="none" w:sz="0" w:space="0" w:color="auto"/>
        <w:bottom w:val="none" w:sz="0" w:space="0" w:color="auto"/>
        <w:right w:val="none" w:sz="0" w:space="0" w:color="auto"/>
      </w:divBdr>
    </w:div>
    <w:div w:id="2146384633">
      <w:bodyDiv w:val="1"/>
      <w:marLeft w:val="0"/>
      <w:marRight w:val="0"/>
      <w:marTop w:val="0"/>
      <w:marBottom w:val="0"/>
      <w:divBdr>
        <w:top w:val="none" w:sz="0" w:space="0" w:color="auto"/>
        <w:left w:val="none" w:sz="0" w:space="0" w:color="auto"/>
        <w:bottom w:val="none" w:sz="0" w:space="0" w:color="auto"/>
        <w:right w:val="none" w:sz="0" w:space="0" w:color="auto"/>
      </w:divBdr>
      <w:divsChild>
        <w:div w:id="1458446910">
          <w:marLeft w:val="446"/>
          <w:marRight w:val="0"/>
          <w:marTop w:val="120"/>
          <w:marBottom w:val="0"/>
          <w:divBdr>
            <w:top w:val="none" w:sz="0" w:space="0" w:color="auto"/>
            <w:left w:val="none" w:sz="0" w:space="0" w:color="auto"/>
            <w:bottom w:val="none" w:sz="0" w:space="0" w:color="auto"/>
            <w:right w:val="none" w:sz="0" w:space="0" w:color="auto"/>
          </w:divBdr>
        </w:div>
        <w:div w:id="407045954">
          <w:marLeft w:val="893"/>
          <w:marRight w:val="0"/>
          <w:marTop w:val="120"/>
          <w:marBottom w:val="0"/>
          <w:divBdr>
            <w:top w:val="none" w:sz="0" w:space="0" w:color="auto"/>
            <w:left w:val="none" w:sz="0" w:space="0" w:color="auto"/>
            <w:bottom w:val="none" w:sz="0" w:space="0" w:color="auto"/>
            <w:right w:val="none" w:sz="0" w:space="0" w:color="auto"/>
          </w:divBdr>
        </w:div>
        <w:div w:id="748036929">
          <w:marLeft w:val="446"/>
          <w:marRight w:val="0"/>
          <w:marTop w:val="120"/>
          <w:marBottom w:val="0"/>
          <w:divBdr>
            <w:top w:val="none" w:sz="0" w:space="0" w:color="auto"/>
            <w:left w:val="none" w:sz="0" w:space="0" w:color="auto"/>
            <w:bottom w:val="none" w:sz="0" w:space="0" w:color="auto"/>
            <w:right w:val="none" w:sz="0" w:space="0" w:color="auto"/>
          </w:divBdr>
        </w:div>
        <w:div w:id="1492987949">
          <w:marLeft w:val="893"/>
          <w:marRight w:val="0"/>
          <w:marTop w:val="120"/>
          <w:marBottom w:val="0"/>
          <w:divBdr>
            <w:top w:val="none" w:sz="0" w:space="0" w:color="auto"/>
            <w:left w:val="none" w:sz="0" w:space="0" w:color="auto"/>
            <w:bottom w:val="none" w:sz="0" w:space="0" w:color="auto"/>
            <w:right w:val="none" w:sz="0" w:space="0" w:color="auto"/>
          </w:divBdr>
        </w:div>
        <w:div w:id="857554">
          <w:marLeft w:val="893"/>
          <w:marRight w:val="0"/>
          <w:marTop w:val="120"/>
          <w:marBottom w:val="0"/>
          <w:divBdr>
            <w:top w:val="none" w:sz="0" w:space="0" w:color="auto"/>
            <w:left w:val="none" w:sz="0" w:space="0" w:color="auto"/>
            <w:bottom w:val="none" w:sz="0" w:space="0" w:color="auto"/>
            <w:right w:val="none" w:sz="0" w:space="0" w:color="auto"/>
          </w:divBdr>
        </w:div>
        <w:div w:id="419447849">
          <w:marLeft w:val="893"/>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www.google.com.hk/search?newwindow=1&amp;sca_esv=b88fcdf3d66975f7&amp;rlz=1C1GCEA_enCN1144CN1144&amp;q=associated&amp;spell=1&amp;sa=X&amp;ved=2ahUKEwjiuO6Mpb2SAxUoqFYBHS64Ll0QkeECKAB6BAgPEAE"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google.com.hk/search?newwindow=1&amp;sca_esv=b88fcdf3d66975f7&amp;rlz=1C1GCEA_enCN1144CN1144&amp;q=associated&amp;spell=1&amp;sa=X&amp;ved=2ahUKEwjiuO6Mpb2SAxUoqFYBHS64Ll0QkeECKAB6BAgPEAE"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3gpp.org/ftp/tsg_ran/WG4_Radio/TSGR4_118/Docs/R4-260200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5E280A-B01E-4B29-B1B4-4502B9887F1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11</Pages>
  <Words>4298</Words>
  <Characters>24504</Characters>
  <Application>Microsoft Office Word</Application>
  <DocSecurity>0</DocSecurity>
  <Lines>204</Lines>
  <Paragraphs>57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(TK)</dc:creator>
  <cp:keywords/>
  <dc:description/>
  <cp:lastModifiedBy>Haijie Qiu| 邱海杰</cp:lastModifiedBy>
  <cp:revision>2</cp:revision>
  <cp:lastPrinted>2019-04-25T01:09:00Z</cp:lastPrinted>
  <dcterms:created xsi:type="dcterms:W3CDTF">2026-02-12T10:09:00Z</dcterms:created>
  <dcterms:modified xsi:type="dcterms:W3CDTF">2026-02-12T10:09:00Z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(2)yfBF6cAmWJaj0hTjx2mahDJdjXfFNDbffbzMQFuycHik/beoBWJWLfY7pTaByjjMdF+o5beW ywys07HtlOSzgnFQ1BzUNfyD1FMLCyelYCFP0yai1ojAxUlOcZYhnplt1KHpW5mE/FeI6g1o 8QS+8ponDbTm+1oaWGZyQrv+K6VC52cET7/2anRyTy5kqU3UGxodRDZkxi2+Bp0Fpr23RoRJ JwLpAjdTuahz/CktL9</vt:lpwstr>
  </property>
  <property fmtid="{D5CDD505-2E9C-101B-9397-08002B2CF9AE}" pid="9" name="_2015_ms_pID_7253431">
    <vt:lpwstr>9b7uJEKjzl9o7PkEXFJJ2sPG+Cn6kArG6i5exYY2QP/ziiHVKL6RQn T2FJKKgwzssQ/sPTpJUn3j9VW10WbetMPdrGOaG9OyP3ovaTLTWgKZxw8flaUkjwqBsUMjSF 9eF1auflAYJaO4QOzTYGQJS2GHJJ14FUjsl6p83AhaBgCzwqG25kS9qVjwKUahrBN/I=</vt:lpwstr>
  </property>
  <property fmtid="{D5CDD505-2E9C-101B-9397-08002B2CF9AE}" pid="10" name="KSOProductBuildVer">
    <vt:lpwstr>2052-11.8.2.9022</vt:lpwstr>
  </property>
  <property fmtid="{D5CDD505-2E9C-101B-9397-08002B2CF9AE}" pid="11" name="CWMcd51eb00e1db11ef80003fbd00003fbd">
    <vt:lpwstr>CWMR16ZIhkaa3GWtaXl8Nr6/QzrrGF44UIkoDq+aLaensbHMNqFRTzwOoLY9/33RbyAudreDj5gcxYkm6XhgAisXw==</vt:lpwstr>
  </property>
  <property fmtid="{D5CDD505-2E9C-101B-9397-08002B2CF9AE}" pid="12" name="CWM17365cd0830111f08000317e0000317e">
    <vt:lpwstr>CWMk6U/M3JnZ8Z9lVaaia9CiqGb6pc7BFbRFw0CqK06JQwZ5FuEB1UGm2NDUqs4OOdR9hZwIb68vpxIsxH1S6q0JA==</vt:lpwstr>
  </property>
  <property fmtid="{D5CDD505-2E9C-101B-9397-08002B2CF9AE}" pid="13" name="CWM547c1b70be0c11f08000215100002151">
    <vt:lpwstr>CWME/CZ1XQARJ3ci7uxUqbPcWHMs+y6UtKMzr35raAIYbxwPJq6RE6Mt/je/StLCfayOaF2MORzUnsfWT2Vzqe0hQ==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1769761920</vt:lpwstr>
  </property>
  <property fmtid="{D5CDD505-2E9C-101B-9397-08002B2CF9AE}" pid="18" name="fileWhereFroms">
    <vt:lpwstr>PpjeLB1gRN0lwrPqMaCTkj+3d7iblqUtsXLiU2zBHcDmsbzOxLQigc7VKE6ie0ztIGRiDp/65pwK7qtu7RQT8AiFN6R5hIot/eRWoIMz7JWL1Kex5PfDuKQOg5o6epURKFMNOr7pIXgF6lgY9i0LQRxseBlF4oJC2r2Yya/z472rUzKNMuUtR87IURJ1ZdcFFdwUK2FAGtFqox3v63Nf1FE3ufmKNbCxswQKu0g4zyrNbY8XnXQ/eiA6Kk9tWsIrSll77w2+mTkq56/1Jq4+avBzqGYkBfCtKkvciJiKcmjFQ1cDzV2ne+9MAzj4bei1YreGSydzRApmKZD8FTvGS0GIi1oRvER7oJJnWpsuavt5xTmeqQZPQaOZCeW5aMVV</vt:lpwstr>
  </property>
</Properties>
</file>