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72F3" w14:textId="3164F05C" w:rsidR="00D309CC" w:rsidRDefault="008214B6" w:rsidP="00D46431">
      <w:pPr>
        <w:pStyle w:val="CH"/>
      </w:pPr>
      <w:bookmarkStart w:id="0" w:name="historyclause"/>
      <w:r w:rsidRPr="006073EA">
        <w:t>3GPP RAN WG</w:t>
      </w:r>
      <w:r>
        <w:t>4</w:t>
      </w:r>
      <w:r w:rsidRPr="006073EA">
        <w:t xml:space="preserve"> Meeting #</w:t>
      </w:r>
      <w:r>
        <w:t>1</w:t>
      </w:r>
      <w:r w:rsidR="00FA3547">
        <w:t>1</w:t>
      </w:r>
      <w:r w:rsidR="00B90B07">
        <w:t>7</w:t>
      </w:r>
      <w:r w:rsidR="00D309CC">
        <w:tab/>
      </w:r>
      <w:r w:rsidR="00D46431">
        <w:tab/>
      </w:r>
      <w:r w:rsidR="008C11BD" w:rsidRPr="008C11BD">
        <w:t>R4-2</w:t>
      </w:r>
      <w:r w:rsidR="00B10580">
        <w:t>5</w:t>
      </w:r>
      <w:r w:rsidR="00875D58">
        <w:t>22422</w:t>
      </w:r>
    </w:p>
    <w:p w14:paraId="50DC9730" w14:textId="7B2799FE" w:rsidR="00D309CC" w:rsidRPr="00FD166F" w:rsidRDefault="00B90B07" w:rsidP="00D46431">
      <w:pPr>
        <w:pStyle w:val="CH"/>
        <w:tabs>
          <w:tab w:val="clear" w:pos="7920"/>
        </w:tabs>
        <w:rPr>
          <w:b w:val="0"/>
        </w:rPr>
      </w:pPr>
      <w:r>
        <w:rPr>
          <w:lang w:val="en-US"/>
        </w:rPr>
        <w:t>Dallas</w:t>
      </w:r>
      <w:r w:rsidR="00FA3547" w:rsidRPr="00FA3547">
        <w:rPr>
          <w:lang w:val="en-US"/>
        </w:rPr>
        <w:t xml:space="preserve">, </w:t>
      </w:r>
      <w:r>
        <w:rPr>
          <w:lang w:val="en-US"/>
        </w:rPr>
        <w:t>USA</w:t>
      </w:r>
      <w:r w:rsidR="00FA3547" w:rsidRPr="00FA3547">
        <w:rPr>
          <w:lang w:val="en-US"/>
        </w:rPr>
        <w:t xml:space="preserve">, </w:t>
      </w:r>
      <w:r>
        <w:rPr>
          <w:lang w:val="en-US"/>
        </w:rPr>
        <w:t>November</w:t>
      </w:r>
      <w:r w:rsidR="00FA3547" w:rsidRPr="00FA3547">
        <w:rPr>
          <w:lang w:val="en-US"/>
        </w:rPr>
        <w:t xml:space="preserve"> </w:t>
      </w:r>
      <w:r w:rsidR="008C1779">
        <w:rPr>
          <w:lang w:val="en-US"/>
        </w:rPr>
        <w:t>1</w:t>
      </w:r>
      <w:r>
        <w:rPr>
          <w:lang w:val="en-US"/>
        </w:rPr>
        <w:t>7</w:t>
      </w:r>
      <w:r w:rsidR="00FA3547" w:rsidRPr="00FA3547">
        <w:rPr>
          <w:vertAlign w:val="superscript"/>
          <w:lang w:val="en-US"/>
        </w:rPr>
        <w:t>th</w:t>
      </w:r>
      <w:r w:rsidR="00FA3547" w:rsidRPr="00FA3547">
        <w:rPr>
          <w:lang w:val="en-US"/>
        </w:rPr>
        <w:t xml:space="preserve"> – </w:t>
      </w:r>
      <w:r>
        <w:rPr>
          <w:lang w:val="en-US"/>
        </w:rPr>
        <w:t>21</w:t>
      </w:r>
      <w:r>
        <w:rPr>
          <w:vertAlign w:val="superscript"/>
          <w:lang w:val="en-US"/>
        </w:rPr>
        <w:t>st</w:t>
      </w:r>
      <w:r w:rsidR="00FA3547" w:rsidRPr="00FA3547">
        <w:rPr>
          <w:lang w:val="en-US"/>
        </w:rPr>
        <w:t>, 202</w:t>
      </w:r>
      <w:r w:rsidR="00B10580">
        <w:rPr>
          <w:lang w:val="en-US"/>
        </w:rPr>
        <w:t>5</w:t>
      </w:r>
    </w:p>
    <w:p w14:paraId="39A0EE25" w14:textId="77777777" w:rsidR="00D309CC" w:rsidRDefault="00D309CC" w:rsidP="00D309CC">
      <w:pPr>
        <w:tabs>
          <w:tab w:val="left" w:pos="2160"/>
        </w:tabs>
        <w:rPr>
          <w:rFonts w:ascii="Arial" w:hAnsi="Arial" w:cs="Arial"/>
          <w:b/>
        </w:rPr>
      </w:pPr>
    </w:p>
    <w:p w14:paraId="0D2061A1" w14:textId="038410D6" w:rsidR="00D309CC" w:rsidRDefault="00D309CC" w:rsidP="00D309CC">
      <w:pPr>
        <w:pStyle w:val="CH"/>
      </w:pPr>
      <w:r w:rsidRPr="0008103A">
        <w:t>Title:</w:t>
      </w:r>
      <w:r w:rsidRPr="0008103A">
        <w:tab/>
      </w:r>
      <w:r w:rsidR="00B10580" w:rsidRPr="00B90B07">
        <w:rPr>
          <w:b w:val="0"/>
          <w:bCs/>
        </w:rPr>
        <w:t xml:space="preserve">Way forward on </w:t>
      </w:r>
      <w:r w:rsidR="00B90B07" w:rsidRPr="00B90B07">
        <w:rPr>
          <w:b w:val="0"/>
          <w:bCs/>
        </w:rPr>
        <w:t>Rel-20 basket work items</w:t>
      </w:r>
    </w:p>
    <w:p w14:paraId="052B1E0C" w14:textId="5EFD11F3" w:rsidR="00104BC6" w:rsidRDefault="00586B14" w:rsidP="00D309CC">
      <w:pPr>
        <w:pStyle w:val="CH"/>
      </w:pPr>
      <w:r w:rsidRPr="0008103A">
        <w:t>Agenda item:</w:t>
      </w:r>
      <w:r>
        <w:tab/>
      </w:r>
      <w:r w:rsidR="00B90B07" w:rsidRPr="00B90B07">
        <w:rPr>
          <w:b w:val="0"/>
          <w:bCs/>
        </w:rPr>
        <w:t>13</w:t>
      </w:r>
      <w:r w:rsidR="00B10580" w:rsidRPr="00B90B07">
        <w:rPr>
          <w:b w:val="0"/>
          <w:bCs/>
        </w:rPr>
        <w:t>.1.</w:t>
      </w:r>
      <w:r w:rsidR="00B90B07" w:rsidRPr="00B90B07">
        <w:rPr>
          <w:b w:val="0"/>
          <w:bCs/>
        </w:rPr>
        <w:t>2</w:t>
      </w:r>
    </w:p>
    <w:p w14:paraId="37041BCF" w14:textId="2DA688B8" w:rsidR="00F4785A" w:rsidRDefault="00F4785A" w:rsidP="00D309CC">
      <w:pPr>
        <w:pStyle w:val="CH"/>
      </w:pPr>
      <w:r>
        <w:t>WI/SI:</w:t>
      </w:r>
      <w:r>
        <w:tab/>
      </w:r>
    </w:p>
    <w:p w14:paraId="3F423F7F" w14:textId="756D910E" w:rsidR="00F4785A" w:rsidRDefault="00F4785A" w:rsidP="00D309CC">
      <w:pPr>
        <w:pStyle w:val="CH"/>
      </w:pPr>
      <w:r>
        <w:t>Release:</w:t>
      </w:r>
      <w:r>
        <w:tab/>
      </w:r>
      <w:r w:rsidRPr="00B90B07">
        <w:rPr>
          <w:b w:val="0"/>
          <w:bCs/>
        </w:rPr>
        <w:t>Rel-</w:t>
      </w:r>
      <w:r w:rsidR="00B90B07" w:rsidRPr="00B90B07">
        <w:rPr>
          <w:b w:val="0"/>
          <w:bCs/>
        </w:rPr>
        <w:t>20</w:t>
      </w:r>
    </w:p>
    <w:p w14:paraId="6C6D1281" w14:textId="5E17B6A7" w:rsidR="00104BC6" w:rsidRDefault="00586B14" w:rsidP="006820EC">
      <w:pPr>
        <w:pStyle w:val="CH"/>
        <w:ind w:left="2260" w:hanging="2260"/>
        <w:rPr>
          <w:b w:val="0"/>
          <w:lang w:eastAsia="zh-TW"/>
        </w:rPr>
      </w:pPr>
      <w:r>
        <w:t>Source:</w:t>
      </w:r>
      <w:r>
        <w:tab/>
      </w:r>
      <w:r w:rsidR="00B90B07" w:rsidRPr="00B90B07">
        <w:rPr>
          <w:b w:val="0"/>
          <w:bCs/>
        </w:rPr>
        <w:t>Moderator (Apple)</w:t>
      </w:r>
    </w:p>
    <w:p w14:paraId="2E4E044D" w14:textId="0B7D1439" w:rsidR="00D309CC" w:rsidRDefault="00D309CC" w:rsidP="00D309CC">
      <w:pPr>
        <w:pStyle w:val="CH"/>
      </w:pPr>
      <w:r>
        <w:t>Document for:</w:t>
      </w:r>
      <w:r>
        <w:tab/>
      </w:r>
      <w:r w:rsidR="00A46C3B" w:rsidRPr="00B90B07">
        <w:rPr>
          <w:b w:val="0"/>
          <w:bCs/>
        </w:rPr>
        <w:t>Approval</w:t>
      </w:r>
    </w:p>
    <w:p w14:paraId="0207DB43" w14:textId="77777777" w:rsidR="00D46431" w:rsidRPr="0008103A" w:rsidRDefault="00D46431" w:rsidP="00D309CC">
      <w:pPr>
        <w:pStyle w:val="CH"/>
        <w:rPr>
          <w:b w:val="0"/>
        </w:rPr>
      </w:pPr>
    </w:p>
    <w:p w14:paraId="5AB2C4CE" w14:textId="68FA7C35" w:rsidR="00A75621" w:rsidRPr="00A75621" w:rsidRDefault="008E7986" w:rsidP="003444E2">
      <w:pPr>
        <w:pStyle w:val="Heading1"/>
        <w:spacing w:after="120"/>
        <w:ind w:left="1138" w:hanging="1138"/>
      </w:pPr>
      <w:r>
        <w:t>1</w:t>
      </w:r>
      <w:r>
        <w:tab/>
      </w:r>
      <w:r w:rsidR="00E40520">
        <w:t>Background</w:t>
      </w:r>
      <w:r>
        <w:t xml:space="preserve"> </w:t>
      </w:r>
    </w:p>
    <w:p w14:paraId="103A80D9" w14:textId="77777777" w:rsidR="004768DA" w:rsidRDefault="004768DA" w:rsidP="004768DA">
      <w:pPr>
        <w:spacing w:after="0"/>
        <w:jc w:val="both"/>
        <w:rPr>
          <w:rFonts w:ascii="Arial" w:hAnsi="Arial" w:cs="Arial"/>
        </w:rPr>
      </w:pPr>
    </w:p>
    <w:p w14:paraId="78D634E4" w14:textId="3B9E283A" w:rsidR="001E2251" w:rsidRPr="00500E27" w:rsidRDefault="00500E27" w:rsidP="00500E27">
      <w:pPr>
        <w:spacing w:after="120"/>
        <w:jc w:val="both"/>
        <w:rPr>
          <w:rFonts w:ascii="Arial" w:hAnsi="Arial" w:cs="Arial"/>
        </w:rPr>
      </w:pPr>
      <w:r w:rsidRPr="00500E27">
        <w:rPr>
          <w:rFonts w:ascii="Arial" w:hAnsi="Arial" w:cs="Arial"/>
          <w:lang w:val="en-US"/>
        </w:rPr>
        <w:t>The Rel-19 basket work items will be concluded in this RAN4 meeting. In preparation for the Rel-20 basket work items which will be approved in the December plenary meeting (RAN #110), a specific agenda item is arranged in this RAN4 meeting to discuss the planning of the Rel-20 basket work items.</w:t>
      </w:r>
      <w:r>
        <w:rPr>
          <w:rFonts w:ascii="Arial" w:hAnsi="Arial" w:cs="Arial"/>
          <w:lang w:val="en-US"/>
        </w:rPr>
        <w:t xml:space="preserve"> This way forward summarizes the RAN4 consented views on the planning of the Rel-20 basket work items which is primarily based on the Rel-19 basket work items and also takes into account the need of </w:t>
      </w:r>
      <w:r w:rsidRPr="00500E27">
        <w:rPr>
          <w:rFonts w:ascii="Arial" w:hAnsi="Arial" w:cs="Arial"/>
          <w:lang w:val="en-US"/>
        </w:rPr>
        <w:t xml:space="preserve">potential new basket work items as derived from some of the Rel-19 non-spectrum work items. </w:t>
      </w:r>
      <w:r w:rsidR="0015555B" w:rsidRPr="00500E27">
        <w:rPr>
          <w:rFonts w:ascii="Arial" w:hAnsi="Arial" w:cs="Arial"/>
        </w:rPr>
        <w:t xml:space="preserve"> </w:t>
      </w:r>
      <w:r w:rsidR="00F72366" w:rsidRPr="00500E27">
        <w:rPr>
          <w:rFonts w:ascii="Arial" w:hAnsi="Arial" w:cs="Arial"/>
        </w:rPr>
        <w:t xml:space="preserve"> </w:t>
      </w:r>
      <w:r w:rsidR="00423E04" w:rsidRPr="00500E27">
        <w:rPr>
          <w:rFonts w:ascii="Arial" w:hAnsi="Arial" w:cs="Arial"/>
        </w:rPr>
        <w:t xml:space="preserve"> </w:t>
      </w:r>
      <w:r w:rsidR="00F47660" w:rsidRPr="00500E27">
        <w:rPr>
          <w:rFonts w:ascii="Arial" w:hAnsi="Arial" w:cs="Arial"/>
        </w:rPr>
        <w:t xml:space="preserve"> </w:t>
      </w:r>
    </w:p>
    <w:p w14:paraId="3A67921B" w14:textId="77A5065D" w:rsidR="008E7986" w:rsidRDefault="002D0887" w:rsidP="00B574A0">
      <w:pPr>
        <w:pStyle w:val="Heading1"/>
        <w:numPr>
          <w:ilvl w:val="0"/>
          <w:numId w:val="11"/>
        </w:numPr>
        <w:ind w:left="1138" w:hanging="1138"/>
      </w:pPr>
      <w:r>
        <w:t>Way forward</w:t>
      </w:r>
    </w:p>
    <w:p w14:paraId="56AD3524" w14:textId="77777777" w:rsidR="00875D58" w:rsidRPr="00875D58" w:rsidRDefault="00875D58" w:rsidP="00875D58">
      <w:pPr>
        <w:spacing w:after="0"/>
        <w:jc w:val="both"/>
        <w:rPr>
          <w:rFonts w:ascii="Arial" w:hAnsi="Arial" w:cs="Arial"/>
          <w:sz w:val="22"/>
          <w:szCs w:val="22"/>
        </w:rPr>
      </w:pPr>
    </w:p>
    <w:p w14:paraId="5FDB4AA0" w14:textId="11FD80BB" w:rsidR="00875D58" w:rsidRPr="00875D58" w:rsidRDefault="00875D58" w:rsidP="00875D58">
      <w:pPr>
        <w:spacing w:after="120"/>
        <w:jc w:val="both"/>
        <w:rPr>
          <w:rFonts w:ascii="Arial" w:hAnsi="Arial" w:cs="Arial"/>
          <w:sz w:val="24"/>
          <w:szCs w:val="24"/>
        </w:rPr>
      </w:pPr>
      <w:r w:rsidRPr="00875D58">
        <w:rPr>
          <w:rFonts w:ascii="Arial" w:hAnsi="Arial" w:cs="Arial"/>
          <w:sz w:val="24"/>
          <w:szCs w:val="24"/>
        </w:rPr>
        <w:t>General chair guidance which appl</w:t>
      </w:r>
      <w:r w:rsidRPr="00875D58">
        <w:rPr>
          <w:rFonts w:ascii="Arial" w:hAnsi="Arial" w:cs="Arial"/>
          <w:sz w:val="24"/>
          <w:szCs w:val="24"/>
        </w:rPr>
        <w:t>ies</w:t>
      </w:r>
      <w:r w:rsidRPr="00875D58">
        <w:rPr>
          <w:rFonts w:ascii="Arial" w:hAnsi="Arial" w:cs="Arial"/>
          <w:sz w:val="24"/>
          <w:szCs w:val="24"/>
        </w:rPr>
        <w:t xml:space="preserve"> to all basket WI</w:t>
      </w:r>
      <w:r w:rsidRPr="00875D58">
        <w:rPr>
          <w:rFonts w:ascii="Arial" w:hAnsi="Arial" w:cs="Arial"/>
          <w:sz w:val="24"/>
          <w:szCs w:val="24"/>
        </w:rPr>
        <w:t>s</w:t>
      </w:r>
      <w:r w:rsidRPr="00875D58">
        <w:rPr>
          <w:rFonts w:ascii="Arial" w:hAnsi="Arial" w:cs="Arial"/>
          <w:sz w:val="24"/>
          <w:szCs w:val="24"/>
        </w:rPr>
        <w:t>:</w:t>
      </w:r>
    </w:p>
    <w:p w14:paraId="482550E9" w14:textId="7ACAC399" w:rsidR="00875D58" w:rsidRPr="00875D58" w:rsidRDefault="00875D58" w:rsidP="00875D58">
      <w:pPr>
        <w:pStyle w:val="ListParagraph"/>
        <w:numPr>
          <w:ilvl w:val="0"/>
          <w:numId w:val="33"/>
        </w:numPr>
        <w:jc w:val="both"/>
        <w:rPr>
          <w:sz w:val="24"/>
          <w:szCs w:val="24"/>
        </w:rPr>
      </w:pPr>
      <w:r w:rsidRPr="00875D58">
        <w:rPr>
          <w:rFonts w:ascii="Arial" w:hAnsi="Arial" w:cs="Arial"/>
          <w:sz w:val="24"/>
          <w:szCs w:val="24"/>
        </w:rPr>
        <w:t>For the objectives which are dependent of ongoing Rel-20 non-basket WI, these objectives will not be included in the basket WI until the completion of the related RAN4 core requirements and capability for the example bands in the corresponding Rel-20 non-basket WI.</w:t>
      </w:r>
    </w:p>
    <w:p w14:paraId="6AB29D43" w14:textId="7CE18B3F" w:rsidR="00C825E7" w:rsidRPr="0093313C" w:rsidRDefault="00C825E7" w:rsidP="00C825E7">
      <w:pPr>
        <w:pStyle w:val="Heading2"/>
        <w:spacing w:after="120"/>
        <w:ind w:left="1138" w:hanging="1138"/>
      </w:pPr>
      <w:r>
        <w:t>2.1</w:t>
      </w:r>
      <w:r>
        <w:tab/>
        <w:t>WF on handling of Rel-19 basket work items in Rel-20</w:t>
      </w:r>
    </w:p>
    <w:p w14:paraId="7F9A44A2" w14:textId="77777777" w:rsidR="00C825E7" w:rsidRDefault="00C825E7" w:rsidP="00FF5DBF">
      <w:pPr>
        <w:spacing w:after="0"/>
        <w:jc w:val="both"/>
        <w:rPr>
          <w:rFonts w:ascii="Arial" w:hAnsi="Arial" w:cs="Arial"/>
        </w:rPr>
      </w:pPr>
    </w:p>
    <w:p w14:paraId="24FEB7ED" w14:textId="77777777" w:rsidR="00D27457" w:rsidRPr="00D72C56" w:rsidRDefault="00D27457" w:rsidP="00D27457">
      <w:pPr>
        <w:spacing w:after="120"/>
        <w:rPr>
          <w:rFonts w:asciiTheme="minorHAnsi" w:hAnsiTheme="minorHAnsi" w:cstheme="minorHAnsi"/>
          <w:b/>
          <w:color w:val="0070C0"/>
          <w:sz w:val="24"/>
          <w:szCs w:val="24"/>
          <w:u w:val="single"/>
          <w:lang w:eastAsia="ko-KR"/>
        </w:rPr>
      </w:pPr>
      <w:r w:rsidRPr="00D72C56">
        <w:rPr>
          <w:rFonts w:asciiTheme="minorHAnsi" w:hAnsiTheme="minorHAnsi" w:cstheme="minorHAnsi"/>
          <w:b/>
          <w:bCs/>
          <w:color w:val="0070C0"/>
          <w:sz w:val="24"/>
          <w:szCs w:val="24"/>
          <w:u w:val="single"/>
          <w:lang w:eastAsia="ko-KR"/>
        </w:rPr>
        <w:t>HPUE_LTE_bands_R19</w:t>
      </w:r>
      <w:r w:rsidRPr="00D72C56">
        <w:rPr>
          <w:rFonts w:asciiTheme="minorHAnsi" w:hAnsiTheme="minorHAnsi" w:cstheme="minorHAnsi"/>
          <w:b/>
          <w:color w:val="0070C0"/>
          <w:sz w:val="24"/>
          <w:szCs w:val="24"/>
          <w:u w:val="single"/>
          <w:lang w:eastAsia="ko-KR"/>
        </w:rPr>
        <w:t xml:space="preserve"> </w:t>
      </w:r>
    </w:p>
    <w:p w14:paraId="5AE2B246" w14:textId="77777777" w:rsidR="00D27457" w:rsidRDefault="00D27457" w:rsidP="00D27457">
      <w:pPr>
        <w:pStyle w:val="Heading3"/>
        <w:spacing w:before="0" w:after="120"/>
        <w:ind w:left="720" w:hanging="720"/>
        <w:rPr>
          <w:rFonts w:asciiTheme="minorHAnsi" w:hAnsiTheme="minorHAnsi"/>
          <w:sz w:val="24"/>
          <w:szCs w:val="24"/>
          <w:lang w:val="en-US"/>
        </w:rPr>
      </w:pPr>
      <w:r>
        <w:rPr>
          <w:rFonts w:asciiTheme="minorHAnsi" w:hAnsiTheme="minorHAnsi"/>
          <w:sz w:val="24"/>
          <w:szCs w:val="24"/>
          <w:lang w:val="en-US"/>
        </w:rPr>
        <w:t>Way forward:</w:t>
      </w:r>
    </w:p>
    <w:p w14:paraId="45DE0397" w14:textId="77777777" w:rsidR="00D27457" w:rsidRPr="00123D46" w:rsidRDefault="00D27457" w:rsidP="00D27457">
      <w:pPr>
        <w:pStyle w:val="ListParagraph"/>
        <w:numPr>
          <w:ilvl w:val="0"/>
          <w:numId w:val="29"/>
        </w:numPr>
        <w:overflowPunct w:val="0"/>
        <w:autoSpaceDE w:val="0"/>
        <w:autoSpaceDN w:val="0"/>
        <w:adjustRightInd w:val="0"/>
        <w:spacing w:after="120"/>
        <w:ind w:left="576" w:hanging="288"/>
        <w:contextualSpacing w:val="0"/>
        <w:textAlignment w:val="baseline"/>
        <w:rPr>
          <w:sz w:val="22"/>
          <w:szCs w:val="22"/>
          <w:lang w:eastAsia="zh-CN"/>
        </w:rPr>
      </w:pPr>
      <w:r w:rsidRPr="00D72C56">
        <w:rPr>
          <w:rFonts w:asciiTheme="minorHAnsi" w:hAnsiTheme="minorHAnsi" w:cstheme="minorHAnsi"/>
          <w:sz w:val="22"/>
          <w:szCs w:val="22"/>
          <w:lang w:eastAsia="zh-CN"/>
        </w:rPr>
        <w:t>To be discontinued in Rel-20</w:t>
      </w:r>
    </w:p>
    <w:p w14:paraId="713CA1BA" w14:textId="77777777" w:rsidR="00D27457" w:rsidRPr="00123D46" w:rsidRDefault="00D27457" w:rsidP="00D27457">
      <w:pPr>
        <w:overflowPunct w:val="0"/>
        <w:autoSpaceDE w:val="0"/>
        <w:autoSpaceDN w:val="0"/>
        <w:adjustRightInd w:val="0"/>
        <w:spacing w:after="0"/>
        <w:textAlignment w:val="baseline"/>
        <w:rPr>
          <w:sz w:val="24"/>
          <w:szCs w:val="24"/>
          <w:lang w:eastAsia="zh-CN"/>
        </w:rPr>
      </w:pPr>
      <w:r w:rsidRPr="00123D46">
        <w:rPr>
          <w:sz w:val="24"/>
          <w:szCs w:val="24"/>
          <w:highlight w:val="green"/>
          <w:lang w:eastAsia="zh-CN"/>
        </w:rPr>
        <w:t>Agreed.</w:t>
      </w:r>
    </w:p>
    <w:p w14:paraId="76869B3F" w14:textId="77777777" w:rsidR="00D27457" w:rsidRDefault="00D27457" w:rsidP="00FF5DBF">
      <w:pPr>
        <w:spacing w:after="0"/>
        <w:jc w:val="both"/>
        <w:rPr>
          <w:rFonts w:ascii="Arial" w:hAnsi="Arial" w:cs="Arial"/>
        </w:rPr>
      </w:pPr>
    </w:p>
    <w:p w14:paraId="00691917" w14:textId="77777777" w:rsidR="00D27457" w:rsidRPr="00D72C56" w:rsidRDefault="00D27457" w:rsidP="00D27457">
      <w:pPr>
        <w:spacing w:after="120"/>
        <w:rPr>
          <w:rFonts w:asciiTheme="minorHAnsi" w:hAnsiTheme="minorHAnsi" w:cstheme="minorHAnsi"/>
          <w:b/>
          <w:color w:val="0070C0"/>
          <w:sz w:val="24"/>
          <w:szCs w:val="24"/>
          <w:u w:val="single"/>
          <w:lang w:eastAsia="ko-KR"/>
        </w:rPr>
      </w:pPr>
      <w:r w:rsidRPr="00D72C56">
        <w:rPr>
          <w:rFonts w:asciiTheme="minorHAnsi" w:hAnsiTheme="minorHAnsi" w:cstheme="minorHAnsi"/>
          <w:b/>
          <w:bCs/>
          <w:color w:val="0070C0"/>
          <w:sz w:val="24"/>
          <w:szCs w:val="24"/>
          <w:u w:val="single"/>
          <w:lang w:eastAsia="ko-KR"/>
        </w:rPr>
        <w:t>LTE_CA_R19_xBDL_yBUL</w:t>
      </w:r>
      <w:r w:rsidRPr="00D72C56">
        <w:rPr>
          <w:rFonts w:asciiTheme="minorHAnsi" w:hAnsiTheme="minorHAnsi" w:cstheme="minorHAnsi"/>
          <w:b/>
          <w:color w:val="0070C0"/>
          <w:sz w:val="24"/>
          <w:szCs w:val="24"/>
          <w:u w:val="single"/>
          <w:lang w:eastAsia="ko-KR"/>
        </w:rPr>
        <w:t xml:space="preserve"> </w:t>
      </w:r>
    </w:p>
    <w:p w14:paraId="5AF44A31" w14:textId="77777777" w:rsidR="00D27457" w:rsidRDefault="00D27457" w:rsidP="00D27457">
      <w:pPr>
        <w:pStyle w:val="Heading3"/>
        <w:spacing w:before="0" w:after="120"/>
        <w:ind w:left="720" w:hanging="720"/>
        <w:rPr>
          <w:rFonts w:asciiTheme="minorHAnsi" w:hAnsiTheme="minorHAnsi"/>
          <w:sz w:val="24"/>
          <w:szCs w:val="24"/>
          <w:lang w:val="en-US"/>
        </w:rPr>
      </w:pPr>
      <w:r>
        <w:rPr>
          <w:rFonts w:asciiTheme="minorHAnsi" w:hAnsiTheme="minorHAnsi"/>
          <w:sz w:val="24"/>
          <w:szCs w:val="24"/>
          <w:lang w:val="en-US"/>
        </w:rPr>
        <w:t>Way forward:</w:t>
      </w:r>
    </w:p>
    <w:p w14:paraId="68CF148A" w14:textId="77777777" w:rsidR="00D27457" w:rsidRPr="00D72C56" w:rsidRDefault="00D27457" w:rsidP="00D2745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D72C56">
        <w:rPr>
          <w:rFonts w:asciiTheme="minorHAnsi" w:hAnsiTheme="minorHAnsi" w:cstheme="minorHAnsi"/>
          <w:sz w:val="22"/>
          <w:szCs w:val="22"/>
          <w:lang w:eastAsia="zh-CN"/>
        </w:rPr>
        <w:t>To be continued in Rel-20</w:t>
      </w:r>
    </w:p>
    <w:p w14:paraId="6B53D915" w14:textId="0CBA3EEE" w:rsidR="00D27457" w:rsidRPr="0036459A" w:rsidRDefault="00D27457" w:rsidP="00D27457">
      <w:pPr>
        <w:pStyle w:val="ListParagraph"/>
        <w:numPr>
          <w:ilvl w:val="0"/>
          <w:numId w:val="29"/>
        </w:numPr>
        <w:overflowPunct w:val="0"/>
        <w:autoSpaceDE w:val="0"/>
        <w:autoSpaceDN w:val="0"/>
        <w:adjustRightInd w:val="0"/>
        <w:spacing w:after="120"/>
        <w:ind w:left="576" w:hanging="288"/>
        <w:contextualSpacing w:val="0"/>
        <w:textAlignment w:val="baseline"/>
        <w:rPr>
          <w:sz w:val="22"/>
          <w:szCs w:val="22"/>
          <w:lang w:eastAsia="zh-CN"/>
        </w:rPr>
      </w:pPr>
      <w:r w:rsidRPr="00D72C56">
        <w:rPr>
          <w:rFonts w:asciiTheme="minorHAnsi" w:hAnsiTheme="minorHAnsi" w:cstheme="minorHAnsi"/>
          <w:sz w:val="22"/>
          <w:szCs w:val="22"/>
          <w:lang w:eastAsia="zh-CN"/>
        </w:rPr>
        <w:t xml:space="preserve">Objectives: </w:t>
      </w:r>
      <w:r w:rsidR="00014F89">
        <w:rPr>
          <w:rFonts w:asciiTheme="minorHAnsi" w:hAnsiTheme="minorHAnsi" w:cstheme="minorHAnsi"/>
          <w:sz w:val="22"/>
          <w:szCs w:val="22"/>
          <w:lang w:eastAsia="zh-CN"/>
        </w:rPr>
        <w:t>R19 as basis</w:t>
      </w:r>
    </w:p>
    <w:p w14:paraId="0ABBEA80" w14:textId="77777777" w:rsidR="00D27457" w:rsidRDefault="00D27457" w:rsidP="00D27457">
      <w:pPr>
        <w:overflowPunct w:val="0"/>
        <w:autoSpaceDE w:val="0"/>
        <w:autoSpaceDN w:val="0"/>
        <w:adjustRightInd w:val="0"/>
        <w:spacing w:after="0"/>
        <w:textAlignment w:val="baseline"/>
        <w:rPr>
          <w:sz w:val="22"/>
          <w:szCs w:val="22"/>
          <w:lang w:eastAsia="zh-CN"/>
        </w:rPr>
      </w:pPr>
      <w:r w:rsidRPr="00123D46">
        <w:rPr>
          <w:sz w:val="24"/>
          <w:szCs w:val="24"/>
          <w:highlight w:val="green"/>
          <w:lang w:eastAsia="zh-CN"/>
        </w:rPr>
        <w:t>Agreed.</w:t>
      </w:r>
    </w:p>
    <w:p w14:paraId="661FEB51" w14:textId="77777777" w:rsidR="00D27457" w:rsidRDefault="00D27457" w:rsidP="00D27457">
      <w:pPr>
        <w:overflowPunct w:val="0"/>
        <w:autoSpaceDE w:val="0"/>
        <w:autoSpaceDN w:val="0"/>
        <w:adjustRightInd w:val="0"/>
        <w:spacing w:after="0"/>
        <w:textAlignment w:val="baseline"/>
        <w:rPr>
          <w:sz w:val="22"/>
          <w:szCs w:val="22"/>
          <w:lang w:eastAsia="zh-CN"/>
        </w:rPr>
      </w:pPr>
    </w:p>
    <w:p w14:paraId="0EB6C7E2" w14:textId="690A5698" w:rsidR="008C6776" w:rsidRPr="00D72C56" w:rsidRDefault="00014F89" w:rsidP="008C6776">
      <w:pPr>
        <w:spacing w:after="120"/>
        <w:rPr>
          <w:rFonts w:asciiTheme="minorHAnsi" w:hAnsiTheme="minorHAnsi" w:cstheme="minorHAnsi"/>
          <w:b/>
          <w:color w:val="0070C0"/>
          <w:sz w:val="24"/>
          <w:szCs w:val="24"/>
          <w:u w:val="single"/>
          <w:lang w:eastAsia="ko-KR"/>
        </w:rPr>
      </w:pPr>
      <w:r>
        <w:rPr>
          <w:rFonts w:asciiTheme="minorHAnsi" w:hAnsiTheme="minorHAnsi" w:cstheme="minorHAnsi"/>
          <w:color w:val="000000" w:themeColor="text1"/>
          <w:sz w:val="24"/>
          <w:szCs w:val="24"/>
          <w:lang w:eastAsia="ko-KR"/>
        </w:rPr>
        <w:t>RAN4 r</w:t>
      </w:r>
      <w:r w:rsidR="00875D58" w:rsidRPr="00875D58">
        <w:rPr>
          <w:rFonts w:asciiTheme="minorHAnsi" w:hAnsiTheme="minorHAnsi" w:cstheme="minorHAnsi"/>
          <w:color w:val="000000" w:themeColor="text1"/>
          <w:sz w:val="24"/>
          <w:szCs w:val="24"/>
          <w:lang w:eastAsia="ko-KR"/>
        </w:rPr>
        <w:t>ecommended n</w:t>
      </w:r>
      <w:r w:rsidR="008C6776" w:rsidRPr="00875D58">
        <w:rPr>
          <w:rFonts w:asciiTheme="minorHAnsi" w:hAnsiTheme="minorHAnsi" w:cstheme="minorHAnsi"/>
          <w:color w:val="000000" w:themeColor="text1"/>
          <w:sz w:val="24"/>
          <w:szCs w:val="24"/>
          <w:lang w:eastAsia="ko-KR"/>
        </w:rPr>
        <w:t>ew name</w:t>
      </w:r>
      <w:r w:rsidR="00875D58" w:rsidRPr="00875D58">
        <w:rPr>
          <w:rFonts w:asciiTheme="minorHAnsi" w:hAnsiTheme="minorHAnsi" w:cstheme="minorHAnsi"/>
          <w:color w:val="000000" w:themeColor="text1"/>
          <w:sz w:val="24"/>
          <w:szCs w:val="24"/>
          <w:lang w:eastAsia="ko-KR"/>
        </w:rPr>
        <w:t xml:space="preserve"> in R20</w:t>
      </w:r>
      <w:r w:rsidR="00EE761A" w:rsidRPr="00875D58">
        <w:rPr>
          <w:rFonts w:asciiTheme="minorHAnsi" w:hAnsiTheme="minorHAnsi" w:cstheme="minorHAnsi"/>
          <w:color w:val="000000" w:themeColor="text1"/>
          <w:sz w:val="24"/>
          <w:szCs w:val="24"/>
          <w:lang w:eastAsia="ko-KR"/>
        </w:rPr>
        <w:t>:</w:t>
      </w:r>
      <w:r w:rsidR="00EE761A">
        <w:rPr>
          <w:rFonts w:asciiTheme="minorHAnsi" w:hAnsiTheme="minorHAnsi" w:cstheme="minorHAnsi"/>
          <w:b/>
          <w:bCs/>
          <w:color w:val="0070C0"/>
          <w:sz w:val="24"/>
          <w:szCs w:val="24"/>
          <w:u w:val="single"/>
          <w:lang w:eastAsia="ko-KR"/>
        </w:rPr>
        <w:t xml:space="preserve"> </w:t>
      </w:r>
      <w:r w:rsidR="008C6776" w:rsidRPr="00D72C56">
        <w:rPr>
          <w:rFonts w:asciiTheme="minorHAnsi" w:hAnsiTheme="minorHAnsi" w:cstheme="minorHAnsi"/>
          <w:b/>
          <w:bCs/>
          <w:color w:val="0070C0"/>
          <w:sz w:val="24"/>
          <w:szCs w:val="24"/>
          <w:u w:val="single"/>
          <w:lang w:eastAsia="ko-KR"/>
        </w:rPr>
        <w:t>LTE_CA _xBDL_yBUL_R</w:t>
      </w:r>
      <w:r w:rsidR="008C6776">
        <w:rPr>
          <w:rFonts w:asciiTheme="minorHAnsi" w:hAnsiTheme="minorHAnsi" w:cstheme="minorHAnsi"/>
          <w:b/>
          <w:bCs/>
          <w:color w:val="0070C0"/>
          <w:sz w:val="24"/>
          <w:szCs w:val="24"/>
          <w:u w:val="single"/>
          <w:lang w:eastAsia="ko-KR"/>
        </w:rPr>
        <w:t>20</w:t>
      </w:r>
    </w:p>
    <w:p w14:paraId="3139BA8F" w14:textId="77777777" w:rsidR="008C6776" w:rsidRDefault="008C6776" w:rsidP="00FF5DBF">
      <w:pPr>
        <w:spacing w:after="0"/>
        <w:jc w:val="both"/>
        <w:rPr>
          <w:rFonts w:ascii="Arial" w:hAnsi="Arial" w:cs="Arial"/>
        </w:rPr>
      </w:pPr>
    </w:p>
    <w:p w14:paraId="4E82AE35" w14:textId="77777777" w:rsidR="00C825E7" w:rsidRPr="00C825E7" w:rsidRDefault="00C825E7" w:rsidP="00C825E7">
      <w:pPr>
        <w:spacing w:after="120"/>
        <w:rPr>
          <w:rFonts w:asciiTheme="minorHAnsi" w:hAnsiTheme="minorHAnsi" w:cstheme="minorHAnsi"/>
          <w:b/>
          <w:color w:val="0070C0"/>
          <w:sz w:val="24"/>
          <w:szCs w:val="24"/>
          <w:u w:val="single"/>
          <w:lang w:eastAsia="ko-KR"/>
        </w:rPr>
      </w:pPr>
      <w:r w:rsidRPr="00C825E7">
        <w:rPr>
          <w:rFonts w:asciiTheme="minorHAnsi" w:hAnsiTheme="minorHAnsi" w:cstheme="minorHAnsi"/>
          <w:b/>
          <w:bCs/>
          <w:color w:val="0070C0"/>
          <w:sz w:val="24"/>
          <w:szCs w:val="24"/>
          <w:u w:val="single"/>
          <w:lang w:eastAsia="ko-KR"/>
        </w:rPr>
        <w:t>NR_bands_xFeature_R19</w:t>
      </w:r>
      <w:r w:rsidRPr="00C825E7">
        <w:rPr>
          <w:rFonts w:asciiTheme="minorHAnsi" w:hAnsiTheme="minorHAnsi" w:cstheme="minorHAnsi"/>
          <w:b/>
          <w:color w:val="0070C0"/>
          <w:sz w:val="24"/>
          <w:szCs w:val="24"/>
          <w:u w:val="single"/>
          <w:lang w:eastAsia="ko-KR"/>
        </w:rPr>
        <w:t xml:space="preserve"> </w:t>
      </w:r>
    </w:p>
    <w:p w14:paraId="0662122E" w14:textId="77777777" w:rsidR="00C825E7" w:rsidRDefault="00C825E7" w:rsidP="00C825E7">
      <w:pPr>
        <w:pStyle w:val="Heading3"/>
        <w:spacing w:before="0" w:after="120"/>
        <w:ind w:left="720" w:hanging="720"/>
        <w:rPr>
          <w:rFonts w:asciiTheme="minorHAnsi" w:hAnsiTheme="minorHAnsi"/>
          <w:sz w:val="24"/>
          <w:szCs w:val="24"/>
          <w:lang w:val="en-US"/>
        </w:rPr>
      </w:pPr>
      <w:r>
        <w:rPr>
          <w:rFonts w:asciiTheme="minorHAnsi" w:hAnsiTheme="minorHAnsi"/>
          <w:sz w:val="24"/>
          <w:szCs w:val="24"/>
          <w:lang w:val="en-US"/>
        </w:rPr>
        <w:lastRenderedPageBreak/>
        <w:t>Way forward:</w:t>
      </w:r>
    </w:p>
    <w:p w14:paraId="7B6029E7" w14:textId="77777777" w:rsidR="00C825E7" w:rsidRPr="00C825E7" w:rsidRDefault="00C825E7" w:rsidP="00C825E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C825E7">
        <w:rPr>
          <w:rFonts w:asciiTheme="minorHAnsi" w:hAnsiTheme="minorHAnsi" w:cstheme="minorHAnsi"/>
          <w:sz w:val="22"/>
          <w:szCs w:val="22"/>
          <w:lang w:eastAsia="zh-CN"/>
        </w:rPr>
        <w:t>To be continued in Rel-20</w:t>
      </w:r>
    </w:p>
    <w:p w14:paraId="33346FCA" w14:textId="77777777" w:rsidR="00C825E7" w:rsidRPr="00C825E7" w:rsidRDefault="00C825E7" w:rsidP="00C825E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C825E7">
        <w:rPr>
          <w:rFonts w:asciiTheme="minorHAnsi" w:hAnsiTheme="minorHAnsi" w:cstheme="minorHAnsi"/>
          <w:sz w:val="22"/>
          <w:szCs w:val="22"/>
          <w:lang w:eastAsia="zh-CN"/>
        </w:rPr>
        <w:t>Objectives:</w:t>
      </w:r>
    </w:p>
    <w:p w14:paraId="7DB16F5F" w14:textId="28B3B812" w:rsidR="00C825E7" w:rsidRPr="00C825E7" w:rsidRDefault="000C333D" w:rsidP="00C825E7">
      <w:pPr>
        <w:pStyle w:val="ListParagraph"/>
        <w:numPr>
          <w:ilvl w:val="1"/>
          <w:numId w:val="30"/>
        </w:numPr>
        <w:overflowPunct w:val="0"/>
        <w:autoSpaceDE w:val="0"/>
        <w:autoSpaceDN w:val="0"/>
        <w:adjustRightInd w:val="0"/>
        <w:spacing w:after="0"/>
        <w:ind w:left="864" w:hanging="288"/>
        <w:contextualSpacing w:val="0"/>
        <w:textAlignment w:val="baseline"/>
        <w:rPr>
          <w:sz w:val="22"/>
          <w:szCs w:val="22"/>
          <w:lang w:eastAsia="zh-CN"/>
        </w:rPr>
      </w:pPr>
      <w:r>
        <w:rPr>
          <w:rFonts w:asciiTheme="minorHAnsi" w:hAnsiTheme="minorHAnsi" w:cstheme="minorHAnsi"/>
          <w:sz w:val="22"/>
          <w:szCs w:val="22"/>
          <w:lang w:eastAsia="zh-CN"/>
        </w:rPr>
        <w:t>R19 as basis</w:t>
      </w:r>
      <w:r w:rsidR="00C825E7" w:rsidRPr="00C825E7">
        <w:rPr>
          <w:rFonts w:asciiTheme="minorHAnsi" w:hAnsiTheme="minorHAnsi" w:cstheme="minorHAnsi"/>
          <w:sz w:val="22"/>
          <w:szCs w:val="22"/>
          <w:lang w:eastAsia="zh-CN"/>
        </w:rPr>
        <w:t xml:space="preserve"> (UL MIMO, 4Rx, 8Rx)</w:t>
      </w:r>
    </w:p>
    <w:p w14:paraId="1B0A8B4C" w14:textId="3E1C604B" w:rsidR="00C825E7" w:rsidRPr="00C55E1D" w:rsidRDefault="00205A8E" w:rsidP="00C76D53">
      <w:pPr>
        <w:pStyle w:val="ListParagraph"/>
        <w:numPr>
          <w:ilvl w:val="1"/>
          <w:numId w:val="30"/>
        </w:numPr>
        <w:overflowPunct w:val="0"/>
        <w:autoSpaceDE w:val="0"/>
        <w:autoSpaceDN w:val="0"/>
        <w:adjustRightInd w:val="0"/>
        <w:spacing w:after="120"/>
        <w:ind w:left="864" w:hanging="288"/>
        <w:contextualSpacing w:val="0"/>
        <w:textAlignment w:val="baseline"/>
        <w:rPr>
          <w:sz w:val="22"/>
          <w:szCs w:val="22"/>
          <w:lang w:eastAsia="zh-CN"/>
        </w:rPr>
      </w:pPr>
      <w:r>
        <w:rPr>
          <w:rFonts w:asciiTheme="minorHAnsi" w:hAnsiTheme="minorHAnsi" w:cstheme="minorHAnsi"/>
          <w:sz w:val="22"/>
          <w:szCs w:val="22"/>
          <w:lang w:eastAsia="zh-CN"/>
        </w:rPr>
        <w:t xml:space="preserve">Add </w:t>
      </w:r>
      <w:r w:rsidR="00C825E7" w:rsidRPr="00C825E7">
        <w:rPr>
          <w:rFonts w:asciiTheme="minorHAnsi" w:hAnsiTheme="minorHAnsi" w:cstheme="minorHAnsi"/>
          <w:sz w:val="22"/>
          <w:szCs w:val="22"/>
          <w:lang w:eastAsia="zh-CN"/>
        </w:rPr>
        <w:t>6Rx</w:t>
      </w:r>
    </w:p>
    <w:p w14:paraId="20152D71" w14:textId="7D8FAD4B" w:rsidR="00C55E1D" w:rsidRDefault="00C55E1D" w:rsidP="00C55E1D">
      <w:pPr>
        <w:overflowPunct w:val="0"/>
        <w:autoSpaceDE w:val="0"/>
        <w:autoSpaceDN w:val="0"/>
        <w:adjustRightInd w:val="0"/>
        <w:spacing w:after="0"/>
        <w:textAlignment w:val="baseline"/>
        <w:rPr>
          <w:sz w:val="24"/>
          <w:szCs w:val="24"/>
          <w:lang w:eastAsia="zh-CN"/>
        </w:rPr>
      </w:pPr>
      <w:r w:rsidRPr="00071FF3">
        <w:rPr>
          <w:sz w:val="24"/>
          <w:szCs w:val="24"/>
          <w:highlight w:val="green"/>
          <w:lang w:eastAsia="zh-CN"/>
        </w:rPr>
        <w:t>Agreed.</w:t>
      </w:r>
    </w:p>
    <w:p w14:paraId="36C73C94" w14:textId="77777777" w:rsidR="008C6776" w:rsidRDefault="008C6776" w:rsidP="00C55E1D">
      <w:pPr>
        <w:overflowPunct w:val="0"/>
        <w:autoSpaceDE w:val="0"/>
        <w:autoSpaceDN w:val="0"/>
        <w:adjustRightInd w:val="0"/>
        <w:spacing w:after="0"/>
        <w:textAlignment w:val="baseline"/>
        <w:rPr>
          <w:sz w:val="24"/>
          <w:szCs w:val="24"/>
          <w:lang w:eastAsia="zh-CN"/>
        </w:rPr>
      </w:pPr>
    </w:p>
    <w:p w14:paraId="05FE05DE" w14:textId="6C5D26B9" w:rsidR="008C6776" w:rsidRPr="00875D58" w:rsidRDefault="00014F89" w:rsidP="00875D58">
      <w:pPr>
        <w:spacing w:after="120"/>
        <w:rPr>
          <w:rFonts w:asciiTheme="minorHAnsi" w:hAnsiTheme="minorHAnsi" w:cstheme="minorHAnsi"/>
          <w:b/>
          <w:color w:val="0070C0"/>
          <w:sz w:val="24"/>
          <w:szCs w:val="24"/>
          <w:u w:val="single"/>
          <w:lang w:eastAsia="ko-KR"/>
        </w:rPr>
      </w:pPr>
      <w:r>
        <w:rPr>
          <w:rFonts w:asciiTheme="minorHAnsi" w:hAnsiTheme="minorHAnsi" w:cstheme="minorHAnsi"/>
          <w:color w:val="000000" w:themeColor="text1"/>
          <w:sz w:val="24"/>
          <w:szCs w:val="24"/>
          <w:lang w:eastAsia="ko-KR"/>
        </w:rPr>
        <w:t>RAN4 r</w:t>
      </w:r>
      <w:r w:rsidR="00875D58" w:rsidRPr="00875D58">
        <w:rPr>
          <w:rFonts w:asciiTheme="minorHAnsi" w:hAnsiTheme="minorHAnsi" w:cstheme="minorHAnsi"/>
          <w:color w:val="000000" w:themeColor="text1"/>
          <w:sz w:val="24"/>
          <w:szCs w:val="24"/>
          <w:lang w:eastAsia="ko-KR"/>
        </w:rPr>
        <w:t>ecommended new name in R20:</w:t>
      </w:r>
      <w:r w:rsidR="00875D58">
        <w:rPr>
          <w:rFonts w:asciiTheme="minorHAnsi" w:hAnsiTheme="minorHAnsi" w:cstheme="minorHAnsi"/>
          <w:color w:val="000000" w:themeColor="text1"/>
          <w:sz w:val="24"/>
          <w:szCs w:val="24"/>
          <w:lang w:eastAsia="ko-KR"/>
        </w:rPr>
        <w:t xml:space="preserve"> </w:t>
      </w:r>
      <w:r w:rsidR="008C6776" w:rsidRPr="00C825E7">
        <w:rPr>
          <w:rFonts w:asciiTheme="minorHAnsi" w:hAnsiTheme="minorHAnsi" w:cstheme="minorHAnsi"/>
          <w:b/>
          <w:bCs/>
          <w:color w:val="0070C0"/>
          <w:sz w:val="24"/>
          <w:szCs w:val="24"/>
          <w:u w:val="single"/>
          <w:lang w:eastAsia="ko-KR"/>
        </w:rPr>
        <w:t>NR _</w:t>
      </w:r>
      <w:r w:rsidR="008C6776">
        <w:rPr>
          <w:rFonts w:asciiTheme="minorHAnsi" w:hAnsiTheme="minorHAnsi" w:cstheme="minorHAnsi"/>
          <w:b/>
          <w:bCs/>
          <w:color w:val="0070C0"/>
          <w:sz w:val="24"/>
          <w:szCs w:val="24"/>
          <w:u w:val="single"/>
          <w:lang w:eastAsia="ko-KR"/>
        </w:rPr>
        <w:t>Bands_</w:t>
      </w:r>
      <w:r w:rsidR="008C6776" w:rsidRPr="00C825E7">
        <w:rPr>
          <w:rFonts w:asciiTheme="minorHAnsi" w:hAnsiTheme="minorHAnsi" w:cstheme="minorHAnsi"/>
          <w:b/>
          <w:bCs/>
          <w:color w:val="0070C0"/>
          <w:sz w:val="24"/>
          <w:szCs w:val="24"/>
          <w:u w:val="single"/>
          <w:lang w:eastAsia="ko-KR"/>
        </w:rPr>
        <w:t>Feature</w:t>
      </w:r>
      <w:r w:rsidR="008C6776">
        <w:rPr>
          <w:rFonts w:asciiTheme="minorHAnsi" w:hAnsiTheme="minorHAnsi" w:cstheme="minorHAnsi"/>
          <w:b/>
          <w:bCs/>
          <w:color w:val="0070C0"/>
          <w:sz w:val="24"/>
          <w:szCs w:val="24"/>
          <w:u w:val="single"/>
          <w:lang w:eastAsia="ko-KR"/>
        </w:rPr>
        <w:t>s</w:t>
      </w:r>
      <w:r w:rsidR="008C6776" w:rsidRPr="00C825E7">
        <w:rPr>
          <w:rFonts w:asciiTheme="minorHAnsi" w:hAnsiTheme="minorHAnsi" w:cstheme="minorHAnsi"/>
          <w:b/>
          <w:bCs/>
          <w:color w:val="0070C0"/>
          <w:sz w:val="24"/>
          <w:szCs w:val="24"/>
          <w:u w:val="single"/>
          <w:lang w:eastAsia="ko-KR"/>
        </w:rPr>
        <w:t>_R</w:t>
      </w:r>
      <w:r w:rsidR="008C6776">
        <w:rPr>
          <w:rFonts w:asciiTheme="minorHAnsi" w:hAnsiTheme="minorHAnsi" w:cstheme="minorHAnsi"/>
          <w:b/>
          <w:bCs/>
          <w:color w:val="0070C0"/>
          <w:sz w:val="24"/>
          <w:szCs w:val="24"/>
          <w:u w:val="single"/>
          <w:lang w:eastAsia="ko-KR"/>
        </w:rPr>
        <w:t>20</w:t>
      </w:r>
      <w:r w:rsidR="008C6776" w:rsidRPr="00C825E7">
        <w:rPr>
          <w:rFonts w:asciiTheme="minorHAnsi" w:hAnsiTheme="minorHAnsi" w:cstheme="minorHAnsi"/>
          <w:b/>
          <w:color w:val="0070C0"/>
          <w:sz w:val="24"/>
          <w:szCs w:val="24"/>
          <w:u w:val="single"/>
          <w:lang w:eastAsia="ko-KR"/>
        </w:rPr>
        <w:t xml:space="preserve"> </w:t>
      </w:r>
    </w:p>
    <w:p w14:paraId="7BF0D576" w14:textId="77777777" w:rsidR="00C55E1D" w:rsidRDefault="00C55E1D" w:rsidP="00C55E1D">
      <w:pPr>
        <w:overflowPunct w:val="0"/>
        <w:autoSpaceDE w:val="0"/>
        <w:autoSpaceDN w:val="0"/>
        <w:adjustRightInd w:val="0"/>
        <w:spacing w:after="0"/>
        <w:textAlignment w:val="baseline"/>
        <w:rPr>
          <w:sz w:val="22"/>
          <w:szCs w:val="22"/>
          <w:lang w:eastAsia="zh-CN"/>
        </w:rPr>
      </w:pPr>
    </w:p>
    <w:p w14:paraId="28439D77" w14:textId="77777777" w:rsidR="00D27457" w:rsidRPr="00C825E7" w:rsidRDefault="00D27457" w:rsidP="00D27457">
      <w:pPr>
        <w:spacing w:after="120"/>
        <w:rPr>
          <w:rFonts w:asciiTheme="minorHAnsi" w:hAnsiTheme="minorHAnsi" w:cstheme="minorHAnsi"/>
          <w:b/>
          <w:color w:val="0070C0"/>
          <w:sz w:val="24"/>
          <w:szCs w:val="24"/>
          <w:u w:val="single"/>
          <w:lang w:eastAsia="ko-KR"/>
        </w:rPr>
      </w:pPr>
      <w:r w:rsidRPr="00C825E7">
        <w:rPr>
          <w:rFonts w:asciiTheme="minorHAnsi" w:hAnsiTheme="minorHAnsi" w:cstheme="minorHAnsi"/>
          <w:b/>
          <w:bCs/>
          <w:color w:val="0070C0"/>
          <w:sz w:val="24"/>
          <w:szCs w:val="24"/>
          <w:u w:val="single"/>
          <w:lang w:eastAsia="ko-KR"/>
        </w:rPr>
        <w:t>LTE_NR_R19_Simult_RxTx</w:t>
      </w:r>
      <w:r w:rsidRPr="00C825E7">
        <w:rPr>
          <w:rFonts w:asciiTheme="minorHAnsi" w:hAnsiTheme="minorHAnsi" w:cstheme="minorHAnsi"/>
          <w:b/>
          <w:color w:val="0070C0"/>
          <w:sz w:val="24"/>
          <w:szCs w:val="24"/>
          <w:u w:val="single"/>
          <w:lang w:eastAsia="ko-KR"/>
        </w:rPr>
        <w:t xml:space="preserve"> </w:t>
      </w:r>
    </w:p>
    <w:p w14:paraId="44FCB0E0" w14:textId="77777777" w:rsidR="00D27457" w:rsidRDefault="00D27457" w:rsidP="00D27457">
      <w:pPr>
        <w:pStyle w:val="Heading3"/>
        <w:spacing w:before="0" w:after="120"/>
        <w:ind w:left="720" w:hanging="720"/>
        <w:rPr>
          <w:rFonts w:asciiTheme="minorHAnsi" w:hAnsiTheme="minorHAnsi"/>
          <w:sz w:val="24"/>
          <w:szCs w:val="24"/>
          <w:lang w:val="en-US"/>
        </w:rPr>
      </w:pPr>
      <w:r>
        <w:rPr>
          <w:rFonts w:asciiTheme="minorHAnsi" w:hAnsiTheme="minorHAnsi"/>
          <w:sz w:val="24"/>
          <w:szCs w:val="24"/>
          <w:lang w:val="en-US"/>
        </w:rPr>
        <w:t>Way forward:</w:t>
      </w:r>
    </w:p>
    <w:p w14:paraId="2D1A68A1" w14:textId="77777777" w:rsidR="00D27457" w:rsidRPr="00C76D53" w:rsidRDefault="00D27457" w:rsidP="00D2745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C825E7">
        <w:rPr>
          <w:rFonts w:asciiTheme="minorHAnsi" w:hAnsiTheme="minorHAnsi" w:cstheme="minorHAnsi"/>
          <w:sz w:val="22"/>
          <w:szCs w:val="22"/>
          <w:lang w:eastAsia="zh-CN"/>
        </w:rPr>
        <w:t>To be continued in Rel-20.</w:t>
      </w:r>
    </w:p>
    <w:p w14:paraId="692CA780" w14:textId="1A39A2CB" w:rsidR="00D27457" w:rsidRPr="00C76D53" w:rsidRDefault="00D27457" w:rsidP="00D27457">
      <w:pPr>
        <w:pStyle w:val="ListParagraph"/>
        <w:numPr>
          <w:ilvl w:val="0"/>
          <w:numId w:val="29"/>
        </w:numPr>
        <w:overflowPunct w:val="0"/>
        <w:autoSpaceDE w:val="0"/>
        <w:autoSpaceDN w:val="0"/>
        <w:adjustRightInd w:val="0"/>
        <w:spacing w:after="120"/>
        <w:ind w:left="576" w:hanging="288"/>
        <w:contextualSpacing w:val="0"/>
        <w:textAlignment w:val="baseline"/>
        <w:rPr>
          <w:sz w:val="22"/>
          <w:szCs w:val="22"/>
          <w:lang w:eastAsia="zh-CN"/>
        </w:rPr>
      </w:pPr>
      <w:r w:rsidRPr="00C825E7">
        <w:rPr>
          <w:rFonts w:asciiTheme="minorHAnsi" w:hAnsiTheme="minorHAnsi" w:cstheme="minorHAnsi"/>
          <w:sz w:val="22"/>
          <w:szCs w:val="22"/>
          <w:lang w:eastAsia="zh-CN"/>
        </w:rPr>
        <w:t xml:space="preserve">Objectives: </w:t>
      </w:r>
      <w:r w:rsidR="000C333D">
        <w:rPr>
          <w:rFonts w:asciiTheme="minorHAnsi" w:hAnsiTheme="minorHAnsi" w:cstheme="minorHAnsi"/>
          <w:sz w:val="22"/>
          <w:szCs w:val="22"/>
          <w:lang w:eastAsia="zh-CN"/>
        </w:rPr>
        <w:t>R19 as basis</w:t>
      </w:r>
    </w:p>
    <w:p w14:paraId="7122D07C" w14:textId="77777777" w:rsidR="00D27457" w:rsidRDefault="00D27457" w:rsidP="00D27457">
      <w:pPr>
        <w:overflowPunct w:val="0"/>
        <w:autoSpaceDE w:val="0"/>
        <w:autoSpaceDN w:val="0"/>
        <w:adjustRightInd w:val="0"/>
        <w:spacing w:after="0"/>
        <w:textAlignment w:val="baseline"/>
        <w:rPr>
          <w:sz w:val="24"/>
          <w:szCs w:val="24"/>
          <w:lang w:eastAsia="zh-CN"/>
        </w:rPr>
      </w:pPr>
      <w:r w:rsidRPr="00071FF3">
        <w:rPr>
          <w:sz w:val="24"/>
          <w:szCs w:val="24"/>
          <w:highlight w:val="green"/>
          <w:lang w:eastAsia="zh-CN"/>
        </w:rPr>
        <w:t>Agreed.</w:t>
      </w:r>
    </w:p>
    <w:p w14:paraId="5FA50FF8" w14:textId="77777777" w:rsidR="00D27457" w:rsidRPr="00C76D53" w:rsidRDefault="00D27457" w:rsidP="00D27457">
      <w:pPr>
        <w:overflowPunct w:val="0"/>
        <w:autoSpaceDE w:val="0"/>
        <w:autoSpaceDN w:val="0"/>
        <w:adjustRightInd w:val="0"/>
        <w:spacing w:after="0"/>
        <w:textAlignment w:val="baseline"/>
        <w:rPr>
          <w:sz w:val="22"/>
          <w:szCs w:val="22"/>
          <w:lang w:eastAsia="zh-CN"/>
        </w:rPr>
      </w:pPr>
    </w:p>
    <w:p w14:paraId="5A627EB9" w14:textId="77777777" w:rsidR="00D27457" w:rsidRPr="00C825E7" w:rsidRDefault="00D27457" w:rsidP="00D27457">
      <w:pPr>
        <w:spacing w:after="120"/>
        <w:rPr>
          <w:rFonts w:asciiTheme="minorHAnsi" w:hAnsiTheme="minorHAnsi" w:cstheme="minorHAnsi"/>
          <w:b/>
          <w:color w:val="0070C0"/>
          <w:sz w:val="24"/>
          <w:szCs w:val="24"/>
          <w:u w:val="single"/>
          <w:lang w:eastAsia="ko-KR"/>
        </w:rPr>
      </w:pPr>
      <w:r w:rsidRPr="00C825E7">
        <w:rPr>
          <w:rFonts w:asciiTheme="minorHAnsi" w:hAnsiTheme="minorHAnsi" w:cstheme="minorHAnsi"/>
          <w:b/>
          <w:bCs/>
          <w:color w:val="0070C0"/>
          <w:sz w:val="24"/>
          <w:szCs w:val="24"/>
          <w:u w:val="single"/>
          <w:lang w:eastAsia="ko-KR"/>
        </w:rPr>
        <w:t>DL_intrpt_combos_TxSW_R19</w:t>
      </w:r>
      <w:r w:rsidRPr="00C825E7">
        <w:rPr>
          <w:rFonts w:asciiTheme="minorHAnsi" w:hAnsiTheme="minorHAnsi" w:cstheme="minorHAnsi"/>
          <w:b/>
          <w:color w:val="0070C0"/>
          <w:sz w:val="24"/>
          <w:szCs w:val="24"/>
          <w:u w:val="single"/>
          <w:lang w:eastAsia="ko-KR"/>
        </w:rPr>
        <w:t xml:space="preserve"> </w:t>
      </w:r>
    </w:p>
    <w:p w14:paraId="0FA4730D" w14:textId="77777777" w:rsidR="00D27457" w:rsidRDefault="00D27457" w:rsidP="00D27457">
      <w:pPr>
        <w:pStyle w:val="Heading3"/>
        <w:spacing w:before="0" w:after="120"/>
        <w:ind w:left="720" w:hanging="720"/>
        <w:rPr>
          <w:rFonts w:asciiTheme="minorHAnsi" w:hAnsiTheme="minorHAnsi"/>
          <w:sz w:val="24"/>
          <w:szCs w:val="24"/>
          <w:lang w:val="en-US"/>
        </w:rPr>
      </w:pPr>
      <w:r>
        <w:rPr>
          <w:rFonts w:asciiTheme="minorHAnsi" w:hAnsiTheme="minorHAnsi"/>
          <w:sz w:val="24"/>
          <w:szCs w:val="24"/>
          <w:lang w:val="en-US"/>
        </w:rPr>
        <w:t>Way forward:</w:t>
      </w:r>
    </w:p>
    <w:p w14:paraId="32DE6628" w14:textId="77777777" w:rsidR="00D27457" w:rsidRPr="00C76D53" w:rsidRDefault="00D27457" w:rsidP="00D2745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C825E7">
        <w:rPr>
          <w:rFonts w:asciiTheme="minorHAnsi" w:hAnsiTheme="minorHAnsi" w:cstheme="minorHAnsi"/>
          <w:sz w:val="22"/>
          <w:szCs w:val="22"/>
          <w:lang w:eastAsia="zh-CN"/>
        </w:rPr>
        <w:t>To be continued in Rel-20.</w:t>
      </w:r>
    </w:p>
    <w:p w14:paraId="1901DB5C" w14:textId="6D91FE08" w:rsidR="00D27457" w:rsidRPr="00C825E7" w:rsidRDefault="00D27457" w:rsidP="00D27457">
      <w:pPr>
        <w:pStyle w:val="ListParagraph"/>
        <w:numPr>
          <w:ilvl w:val="0"/>
          <w:numId w:val="29"/>
        </w:numPr>
        <w:overflowPunct w:val="0"/>
        <w:autoSpaceDE w:val="0"/>
        <w:autoSpaceDN w:val="0"/>
        <w:adjustRightInd w:val="0"/>
        <w:spacing w:after="120"/>
        <w:ind w:left="576" w:hanging="288"/>
        <w:contextualSpacing w:val="0"/>
        <w:textAlignment w:val="baseline"/>
        <w:rPr>
          <w:sz w:val="22"/>
          <w:szCs w:val="22"/>
          <w:lang w:eastAsia="zh-CN"/>
        </w:rPr>
      </w:pPr>
      <w:r w:rsidRPr="00C825E7">
        <w:rPr>
          <w:rFonts w:asciiTheme="minorHAnsi" w:hAnsiTheme="minorHAnsi" w:cstheme="minorHAnsi"/>
          <w:sz w:val="22"/>
          <w:szCs w:val="22"/>
          <w:lang w:eastAsia="zh-CN"/>
        </w:rPr>
        <w:t xml:space="preserve">Objectives: </w:t>
      </w:r>
      <w:r w:rsidR="000C333D">
        <w:rPr>
          <w:rFonts w:asciiTheme="minorHAnsi" w:hAnsiTheme="minorHAnsi" w:cstheme="minorHAnsi"/>
          <w:sz w:val="22"/>
          <w:szCs w:val="22"/>
          <w:lang w:eastAsia="zh-CN"/>
        </w:rPr>
        <w:t>R19 as basis</w:t>
      </w:r>
    </w:p>
    <w:p w14:paraId="77490F31" w14:textId="77777777" w:rsidR="00D27457" w:rsidRPr="00C76D53" w:rsidRDefault="00D27457" w:rsidP="00D27457">
      <w:pPr>
        <w:overflowPunct w:val="0"/>
        <w:autoSpaceDE w:val="0"/>
        <w:autoSpaceDN w:val="0"/>
        <w:adjustRightInd w:val="0"/>
        <w:spacing w:after="0"/>
        <w:textAlignment w:val="baseline"/>
        <w:rPr>
          <w:sz w:val="22"/>
          <w:szCs w:val="22"/>
          <w:lang w:eastAsia="zh-CN"/>
        </w:rPr>
      </w:pPr>
      <w:r w:rsidRPr="00C76D53">
        <w:rPr>
          <w:sz w:val="24"/>
          <w:szCs w:val="24"/>
          <w:highlight w:val="green"/>
          <w:lang w:eastAsia="zh-CN"/>
        </w:rPr>
        <w:t>Agreed.</w:t>
      </w:r>
    </w:p>
    <w:p w14:paraId="48D8C289" w14:textId="77777777" w:rsidR="00D27457" w:rsidRPr="00F21FAB" w:rsidRDefault="00D27457" w:rsidP="00D27457">
      <w:pPr>
        <w:spacing w:after="0"/>
        <w:rPr>
          <w:lang w:eastAsia="zh-CN"/>
        </w:rPr>
      </w:pPr>
    </w:p>
    <w:p w14:paraId="3EABE5CD" w14:textId="77777777" w:rsidR="00D27457" w:rsidRDefault="00D27457" w:rsidP="00D27457">
      <w:pPr>
        <w:pStyle w:val="Heading3"/>
        <w:spacing w:before="0" w:after="120"/>
        <w:ind w:left="0" w:firstLine="0"/>
        <w:rPr>
          <w:rFonts w:asciiTheme="minorHAnsi" w:hAnsiTheme="minorHAnsi"/>
          <w:sz w:val="24"/>
          <w:szCs w:val="24"/>
          <w:lang w:val="en-US"/>
        </w:rPr>
      </w:pPr>
      <w:r>
        <w:rPr>
          <w:rFonts w:asciiTheme="minorHAnsi" w:hAnsiTheme="minorHAnsi"/>
          <w:sz w:val="24"/>
          <w:szCs w:val="24"/>
          <w:lang w:val="en-US"/>
        </w:rPr>
        <w:t xml:space="preserve">Merge </w:t>
      </w:r>
      <w:r w:rsidRPr="007D6754">
        <w:rPr>
          <w:rFonts w:asciiTheme="minorHAnsi" w:hAnsiTheme="minorHAnsi" w:cstheme="minorHAnsi"/>
          <w:b/>
          <w:bCs/>
          <w:color w:val="0070C0"/>
          <w:sz w:val="24"/>
          <w:szCs w:val="24"/>
          <w:u w:val="single"/>
          <w:lang w:eastAsia="ko-KR"/>
        </w:rPr>
        <w:t>LTE_NR_R19_Simult_RxTx</w:t>
      </w:r>
      <w:r>
        <w:rPr>
          <w:rFonts w:asciiTheme="minorHAnsi" w:hAnsiTheme="minorHAnsi"/>
          <w:sz w:val="24"/>
          <w:szCs w:val="24"/>
          <w:lang w:val="en-US"/>
        </w:rPr>
        <w:t xml:space="preserve"> and </w:t>
      </w:r>
      <w:r w:rsidRPr="007D6754">
        <w:rPr>
          <w:rFonts w:asciiTheme="minorHAnsi" w:hAnsiTheme="minorHAnsi" w:cstheme="minorHAnsi"/>
          <w:b/>
          <w:bCs/>
          <w:color w:val="0070C0"/>
          <w:sz w:val="24"/>
          <w:szCs w:val="24"/>
          <w:u w:val="single"/>
          <w:lang w:eastAsia="ko-KR"/>
        </w:rPr>
        <w:t>DL_intrpt_combos_TxSW_R19</w:t>
      </w:r>
      <w:r>
        <w:rPr>
          <w:rFonts w:asciiTheme="minorHAnsi" w:hAnsiTheme="minorHAnsi"/>
          <w:sz w:val="24"/>
          <w:szCs w:val="24"/>
          <w:lang w:val="en-US"/>
        </w:rPr>
        <w:t xml:space="preserve"> into a single basket WI in Rel-20.</w:t>
      </w:r>
    </w:p>
    <w:p w14:paraId="1AE09BCA" w14:textId="6D9530F4" w:rsidR="000B22A1" w:rsidRPr="00014F89" w:rsidRDefault="00875D58" w:rsidP="00014F89">
      <w:pPr>
        <w:pStyle w:val="ListParagraph"/>
        <w:numPr>
          <w:ilvl w:val="0"/>
          <w:numId w:val="33"/>
        </w:numPr>
        <w:rPr>
          <w:rFonts w:asciiTheme="minorHAnsi" w:hAnsiTheme="minorHAnsi" w:cstheme="minorHAnsi"/>
          <w:sz w:val="24"/>
          <w:szCs w:val="24"/>
          <w:lang w:val="en-US"/>
        </w:rPr>
      </w:pPr>
      <w:r w:rsidRPr="00014F89">
        <w:rPr>
          <w:rFonts w:asciiTheme="minorHAnsi" w:hAnsiTheme="minorHAnsi" w:cstheme="minorHAnsi"/>
          <w:sz w:val="24"/>
          <w:szCs w:val="24"/>
          <w:lang w:val="en-US"/>
        </w:rPr>
        <w:t xml:space="preserve">R19 </w:t>
      </w:r>
      <w:r w:rsidR="000B22A1" w:rsidRPr="00014F89">
        <w:rPr>
          <w:rFonts w:asciiTheme="minorHAnsi" w:hAnsiTheme="minorHAnsi" w:cstheme="minorHAnsi"/>
          <w:sz w:val="24"/>
          <w:szCs w:val="24"/>
          <w:lang w:val="en-US"/>
        </w:rPr>
        <w:t>LB</w:t>
      </w:r>
      <w:r w:rsidRPr="00014F89">
        <w:rPr>
          <w:rFonts w:asciiTheme="minorHAnsi" w:hAnsiTheme="minorHAnsi" w:cstheme="minorHAnsi"/>
          <w:sz w:val="24"/>
          <w:szCs w:val="24"/>
          <w:lang w:val="en-US"/>
        </w:rPr>
        <w:t xml:space="preserve">-LB </w:t>
      </w:r>
      <w:r w:rsidR="000B22A1" w:rsidRPr="00014F89">
        <w:rPr>
          <w:rFonts w:asciiTheme="minorHAnsi" w:hAnsiTheme="minorHAnsi" w:cstheme="minorHAnsi"/>
          <w:sz w:val="24"/>
          <w:szCs w:val="24"/>
          <w:lang w:val="en-US"/>
        </w:rPr>
        <w:t xml:space="preserve">CA </w:t>
      </w:r>
      <w:r w:rsidRPr="00014F89">
        <w:rPr>
          <w:rFonts w:asciiTheme="minorHAnsi" w:hAnsiTheme="minorHAnsi" w:cstheme="minorHAnsi"/>
          <w:sz w:val="24"/>
          <w:szCs w:val="24"/>
          <w:lang w:val="en-US"/>
        </w:rPr>
        <w:t xml:space="preserve">via switching feature </w:t>
      </w:r>
      <w:r w:rsidR="000B22A1" w:rsidRPr="00014F89">
        <w:rPr>
          <w:rFonts w:asciiTheme="minorHAnsi" w:hAnsiTheme="minorHAnsi" w:cstheme="minorHAnsi"/>
          <w:sz w:val="24"/>
          <w:szCs w:val="24"/>
          <w:lang w:val="en-US"/>
        </w:rPr>
        <w:t xml:space="preserve">band combo will be handled in this basket. </w:t>
      </w:r>
    </w:p>
    <w:p w14:paraId="692F2CA4" w14:textId="46F37BF5" w:rsidR="008C6776" w:rsidRDefault="00014F89" w:rsidP="000B22A1">
      <w:pPr>
        <w:rPr>
          <w:rFonts w:asciiTheme="minorHAnsi" w:hAnsiTheme="minorHAnsi" w:cstheme="minorHAnsi"/>
          <w:sz w:val="24"/>
          <w:szCs w:val="24"/>
          <w:lang w:eastAsia="zh-CN"/>
        </w:rPr>
      </w:pPr>
      <w:r>
        <w:rPr>
          <w:rFonts w:asciiTheme="minorHAnsi" w:hAnsiTheme="minorHAnsi" w:cstheme="minorHAnsi"/>
          <w:color w:val="000000" w:themeColor="text1"/>
          <w:sz w:val="24"/>
          <w:szCs w:val="24"/>
          <w:lang w:eastAsia="ko-KR"/>
        </w:rPr>
        <w:t>RAN4 r</w:t>
      </w:r>
      <w:r w:rsidRPr="00875D58">
        <w:rPr>
          <w:rFonts w:asciiTheme="minorHAnsi" w:hAnsiTheme="minorHAnsi" w:cstheme="minorHAnsi"/>
          <w:color w:val="000000" w:themeColor="text1"/>
          <w:sz w:val="24"/>
          <w:szCs w:val="24"/>
          <w:lang w:eastAsia="ko-KR"/>
        </w:rPr>
        <w:t>ecommended new name in R20:</w:t>
      </w:r>
      <w:r>
        <w:rPr>
          <w:rFonts w:asciiTheme="minorHAnsi" w:hAnsiTheme="minorHAnsi" w:cstheme="minorHAnsi"/>
          <w:color w:val="000000" w:themeColor="text1"/>
          <w:sz w:val="24"/>
          <w:szCs w:val="24"/>
          <w:lang w:eastAsia="ko-KR"/>
        </w:rPr>
        <w:t xml:space="preserve"> </w:t>
      </w:r>
      <w:r w:rsidR="008C6776" w:rsidRPr="00014F89">
        <w:rPr>
          <w:rFonts w:asciiTheme="minorHAnsi" w:hAnsiTheme="minorHAnsi" w:cstheme="minorHAnsi"/>
          <w:b/>
          <w:bCs/>
          <w:color w:val="0070C0"/>
          <w:sz w:val="24"/>
          <w:szCs w:val="24"/>
          <w:u w:val="single"/>
          <w:lang w:eastAsia="zh-CN"/>
        </w:rPr>
        <w:t>NR_LTE_Combos_Features_R20</w:t>
      </w:r>
    </w:p>
    <w:p w14:paraId="529DE03C" w14:textId="77777777" w:rsidR="00D27457" w:rsidRDefault="00D27457" w:rsidP="00C55E1D">
      <w:pPr>
        <w:overflowPunct w:val="0"/>
        <w:autoSpaceDE w:val="0"/>
        <w:autoSpaceDN w:val="0"/>
        <w:adjustRightInd w:val="0"/>
        <w:spacing w:after="0"/>
        <w:textAlignment w:val="baseline"/>
        <w:rPr>
          <w:sz w:val="22"/>
          <w:szCs w:val="22"/>
          <w:lang w:eastAsia="zh-CN"/>
        </w:rPr>
      </w:pPr>
    </w:p>
    <w:p w14:paraId="49ED350C" w14:textId="77777777" w:rsidR="00D27457" w:rsidRPr="00014F89" w:rsidRDefault="00D27457" w:rsidP="00D27457">
      <w:pPr>
        <w:spacing w:after="120"/>
        <w:rPr>
          <w:rFonts w:asciiTheme="minorHAnsi" w:hAnsiTheme="minorHAnsi" w:cstheme="minorHAnsi"/>
          <w:b/>
          <w:color w:val="0070C0"/>
          <w:sz w:val="24"/>
          <w:szCs w:val="24"/>
          <w:u w:val="single"/>
          <w:lang w:eastAsia="ko-KR"/>
        </w:rPr>
      </w:pPr>
      <w:r w:rsidRPr="00014F89">
        <w:rPr>
          <w:rFonts w:asciiTheme="minorHAnsi" w:hAnsiTheme="minorHAnsi" w:cstheme="minorHAnsi"/>
          <w:b/>
          <w:bCs/>
          <w:color w:val="0070C0"/>
          <w:sz w:val="24"/>
          <w:szCs w:val="24"/>
          <w:u w:val="single"/>
          <w:lang w:eastAsia="ko-KR"/>
        </w:rPr>
        <w:t>HPUE_NR_FR1_bands_R19</w:t>
      </w:r>
      <w:r w:rsidRPr="00014F89">
        <w:rPr>
          <w:rFonts w:asciiTheme="minorHAnsi" w:hAnsiTheme="minorHAnsi" w:cstheme="minorHAnsi"/>
          <w:b/>
          <w:color w:val="0070C0"/>
          <w:sz w:val="24"/>
          <w:szCs w:val="24"/>
          <w:u w:val="single"/>
          <w:lang w:eastAsia="ko-KR"/>
        </w:rPr>
        <w:t xml:space="preserve"> </w:t>
      </w:r>
    </w:p>
    <w:p w14:paraId="2C18D8AA" w14:textId="77777777" w:rsidR="00D27457" w:rsidRPr="00014F89" w:rsidRDefault="00D27457" w:rsidP="00D27457">
      <w:pPr>
        <w:pStyle w:val="Heading3"/>
        <w:spacing w:before="0" w:after="120"/>
        <w:ind w:left="720" w:hanging="720"/>
        <w:rPr>
          <w:rFonts w:asciiTheme="minorHAnsi" w:hAnsiTheme="minorHAnsi"/>
          <w:sz w:val="24"/>
          <w:szCs w:val="24"/>
          <w:lang w:val="en-US"/>
        </w:rPr>
      </w:pPr>
      <w:r w:rsidRPr="00014F89">
        <w:rPr>
          <w:rFonts w:asciiTheme="minorHAnsi" w:hAnsiTheme="minorHAnsi"/>
          <w:sz w:val="24"/>
          <w:szCs w:val="24"/>
          <w:lang w:val="en-US"/>
        </w:rPr>
        <w:t>Way forward:</w:t>
      </w:r>
    </w:p>
    <w:p w14:paraId="503CBA4A" w14:textId="77777777" w:rsidR="00D27457" w:rsidRPr="00014F89" w:rsidRDefault="00D27457" w:rsidP="00D2745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014F89">
        <w:rPr>
          <w:rFonts w:asciiTheme="minorHAnsi" w:hAnsiTheme="minorHAnsi" w:cstheme="minorHAnsi"/>
          <w:sz w:val="22"/>
          <w:szCs w:val="22"/>
          <w:lang w:eastAsia="zh-CN"/>
        </w:rPr>
        <w:t>To be continued in Rel-20</w:t>
      </w:r>
    </w:p>
    <w:p w14:paraId="44C37C21" w14:textId="77777777" w:rsidR="00D27457" w:rsidRPr="00014F89" w:rsidRDefault="00D27457" w:rsidP="00D2745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014F89">
        <w:rPr>
          <w:rFonts w:asciiTheme="minorHAnsi" w:hAnsiTheme="minorHAnsi" w:cstheme="minorHAnsi"/>
          <w:sz w:val="22"/>
          <w:szCs w:val="22"/>
          <w:lang w:eastAsia="zh-CN"/>
        </w:rPr>
        <w:t>Objectives:</w:t>
      </w:r>
    </w:p>
    <w:p w14:paraId="1A7DD043" w14:textId="27C379AC" w:rsidR="00D27457" w:rsidRPr="00014F89" w:rsidRDefault="000C333D" w:rsidP="00D27457">
      <w:pPr>
        <w:pStyle w:val="ListParagraph"/>
        <w:numPr>
          <w:ilvl w:val="1"/>
          <w:numId w:val="30"/>
        </w:numPr>
        <w:overflowPunct w:val="0"/>
        <w:autoSpaceDE w:val="0"/>
        <w:autoSpaceDN w:val="0"/>
        <w:adjustRightInd w:val="0"/>
        <w:spacing w:after="0"/>
        <w:ind w:left="864" w:hanging="288"/>
        <w:contextualSpacing w:val="0"/>
        <w:textAlignment w:val="baseline"/>
        <w:rPr>
          <w:sz w:val="22"/>
          <w:szCs w:val="22"/>
          <w:lang w:eastAsia="zh-CN"/>
        </w:rPr>
      </w:pPr>
      <w:r>
        <w:rPr>
          <w:rFonts w:asciiTheme="minorHAnsi" w:hAnsiTheme="minorHAnsi" w:cstheme="minorHAnsi"/>
          <w:sz w:val="22"/>
          <w:szCs w:val="22"/>
          <w:lang w:eastAsia="zh-CN"/>
        </w:rPr>
        <w:t>R19 as basis</w:t>
      </w:r>
    </w:p>
    <w:p w14:paraId="67AB5EBF" w14:textId="2F5CDEA5" w:rsidR="00D27457" w:rsidRPr="00014F89" w:rsidRDefault="00D27457" w:rsidP="00D27457">
      <w:pPr>
        <w:pStyle w:val="ListParagraph"/>
        <w:numPr>
          <w:ilvl w:val="1"/>
          <w:numId w:val="30"/>
        </w:numPr>
        <w:overflowPunct w:val="0"/>
        <w:autoSpaceDE w:val="0"/>
        <w:autoSpaceDN w:val="0"/>
        <w:adjustRightInd w:val="0"/>
        <w:spacing w:after="0"/>
        <w:ind w:left="864" w:hanging="288"/>
        <w:contextualSpacing w:val="0"/>
        <w:textAlignment w:val="baseline"/>
        <w:rPr>
          <w:sz w:val="22"/>
          <w:szCs w:val="22"/>
          <w:lang w:eastAsia="zh-CN"/>
        </w:rPr>
      </w:pPr>
      <w:r w:rsidRPr="00014F89">
        <w:rPr>
          <w:rFonts w:asciiTheme="minorHAnsi" w:hAnsiTheme="minorHAnsi" w:cstheme="minorHAnsi"/>
          <w:sz w:val="22"/>
          <w:szCs w:val="22"/>
          <w:lang w:eastAsia="zh-CN"/>
        </w:rPr>
        <w:t xml:space="preserve">Add PC2 FDD bands for </w:t>
      </w:r>
      <w:proofErr w:type="spellStart"/>
      <w:r w:rsidRPr="00014F89">
        <w:rPr>
          <w:rFonts w:asciiTheme="minorHAnsi" w:hAnsiTheme="minorHAnsi" w:cstheme="minorHAnsi"/>
          <w:sz w:val="22"/>
          <w:szCs w:val="22"/>
          <w:lang w:eastAsia="zh-CN"/>
        </w:rPr>
        <w:t>RedCap</w:t>
      </w:r>
      <w:proofErr w:type="spellEnd"/>
      <w:r w:rsidRPr="00014F89">
        <w:rPr>
          <w:rFonts w:asciiTheme="minorHAnsi" w:hAnsiTheme="minorHAnsi" w:cstheme="minorHAnsi"/>
          <w:sz w:val="22"/>
          <w:szCs w:val="22"/>
          <w:lang w:eastAsia="zh-CN"/>
        </w:rPr>
        <w:t xml:space="preserve"> UE </w:t>
      </w:r>
      <w:r w:rsidR="005A7C25" w:rsidRPr="00014F89">
        <w:rPr>
          <w:rFonts w:asciiTheme="minorHAnsi" w:hAnsiTheme="minorHAnsi" w:cstheme="minorHAnsi"/>
          <w:sz w:val="22"/>
          <w:szCs w:val="22"/>
          <w:lang w:eastAsia="zh-CN"/>
        </w:rPr>
        <w:t>for TN only</w:t>
      </w:r>
    </w:p>
    <w:p w14:paraId="345EBF5F" w14:textId="77777777" w:rsidR="00D27457" w:rsidRPr="00014F89" w:rsidRDefault="00D27457" w:rsidP="00014F89">
      <w:pPr>
        <w:pStyle w:val="ListParagraph"/>
        <w:numPr>
          <w:ilvl w:val="0"/>
          <w:numId w:val="30"/>
        </w:numPr>
        <w:overflowPunct w:val="0"/>
        <w:autoSpaceDE w:val="0"/>
        <w:autoSpaceDN w:val="0"/>
        <w:adjustRightInd w:val="0"/>
        <w:spacing w:after="120"/>
        <w:ind w:left="576" w:hanging="288"/>
        <w:contextualSpacing w:val="0"/>
        <w:textAlignment w:val="baseline"/>
        <w:rPr>
          <w:sz w:val="22"/>
          <w:szCs w:val="22"/>
          <w:lang w:eastAsia="zh-CN"/>
        </w:rPr>
      </w:pPr>
      <w:r w:rsidRPr="00014F89">
        <w:rPr>
          <w:rFonts w:ascii="Arial" w:hAnsi="Arial" w:cs="Arial"/>
          <w:lang w:eastAsia="zh-CN"/>
        </w:rPr>
        <w:t>NOTE: PC1.5 for FDD bands objective can be added to this basket WI after the completion of Rel-20 non-basket work item.</w:t>
      </w:r>
    </w:p>
    <w:p w14:paraId="5E9B6702" w14:textId="77777777" w:rsidR="00014F89" w:rsidRPr="00014F89" w:rsidRDefault="00014F89" w:rsidP="00014F89">
      <w:pPr>
        <w:overflowPunct w:val="0"/>
        <w:autoSpaceDE w:val="0"/>
        <w:autoSpaceDN w:val="0"/>
        <w:adjustRightInd w:val="0"/>
        <w:spacing w:after="0"/>
        <w:textAlignment w:val="baseline"/>
        <w:rPr>
          <w:sz w:val="22"/>
          <w:szCs w:val="22"/>
          <w:lang w:eastAsia="zh-CN"/>
        </w:rPr>
      </w:pPr>
      <w:r w:rsidRPr="00014F89">
        <w:rPr>
          <w:sz w:val="24"/>
          <w:szCs w:val="24"/>
          <w:highlight w:val="green"/>
          <w:lang w:eastAsia="zh-CN"/>
        </w:rPr>
        <w:t>Agreed.</w:t>
      </w:r>
    </w:p>
    <w:p w14:paraId="0FD90C7B" w14:textId="77777777" w:rsidR="00014F89" w:rsidRPr="00014F89" w:rsidRDefault="00014F89" w:rsidP="00D27457">
      <w:pPr>
        <w:spacing w:after="0"/>
        <w:rPr>
          <w:rFonts w:ascii="Arial" w:hAnsi="Arial" w:cs="Arial"/>
          <w:lang w:eastAsia="zh-CN"/>
        </w:rPr>
      </w:pPr>
    </w:p>
    <w:p w14:paraId="441C0EB8" w14:textId="77777777" w:rsidR="00D27457" w:rsidRPr="00014F89" w:rsidRDefault="00D27457" w:rsidP="00D27457">
      <w:pPr>
        <w:spacing w:after="120"/>
        <w:rPr>
          <w:rFonts w:asciiTheme="minorHAnsi" w:hAnsiTheme="minorHAnsi" w:cstheme="minorHAnsi"/>
          <w:b/>
          <w:color w:val="0070C0"/>
          <w:sz w:val="24"/>
          <w:szCs w:val="24"/>
          <w:u w:val="single"/>
          <w:lang w:eastAsia="ko-KR"/>
        </w:rPr>
      </w:pPr>
      <w:r w:rsidRPr="00014F89">
        <w:rPr>
          <w:rFonts w:asciiTheme="minorHAnsi" w:hAnsiTheme="minorHAnsi" w:cstheme="minorHAnsi"/>
          <w:b/>
          <w:bCs/>
          <w:color w:val="0070C0"/>
          <w:sz w:val="24"/>
          <w:szCs w:val="24"/>
          <w:u w:val="single"/>
          <w:lang w:eastAsia="ko-KR"/>
        </w:rPr>
        <w:t>NR_bands_CA_ENDC_R19_BWs</w:t>
      </w:r>
      <w:r w:rsidRPr="00014F89">
        <w:rPr>
          <w:rFonts w:asciiTheme="minorHAnsi" w:hAnsiTheme="minorHAnsi" w:cstheme="minorHAnsi"/>
          <w:b/>
          <w:color w:val="0070C0"/>
          <w:sz w:val="24"/>
          <w:szCs w:val="24"/>
          <w:u w:val="single"/>
          <w:lang w:eastAsia="ko-KR"/>
        </w:rPr>
        <w:t xml:space="preserve"> </w:t>
      </w:r>
    </w:p>
    <w:p w14:paraId="036D8C5A" w14:textId="77777777" w:rsidR="00D27457" w:rsidRPr="00014F89" w:rsidRDefault="00D27457" w:rsidP="00D27457">
      <w:pPr>
        <w:pStyle w:val="Heading3"/>
        <w:spacing w:before="0" w:after="120"/>
        <w:ind w:left="720" w:hanging="720"/>
        <w:rPr>
          <w:rFonts w:asciiTheme="minorHAnsi" w:hAnsiTheme="minorHAnsi"/>
          <w:sz w:val="24"/>
          <w:szCs w:val="24"/>
          <w:lang w:val="en-US"/>
        </w:rPr>
      </w:pPr>
      <w:r w:rsidRPr="00014F89">
        <w:rPr>
          <w:rFonts w:asciiTheme="minorHAnsi" w:hAnsiTheme="minorHAnsi"/>
          <w:sz w:val="24"/>
          <w:szCs w:val="24"/>
          <w:lang w:val="en-US"/>
        </w:rPr>
        <w:t>Way forward:</w:t>
      </w:r>
    </w:p>
    <w:p w14:paraId="1CAE1491" w14:textId="77777777" w:rsidR="00D27457" w:rsidRPr="00014F89" w:rsidRDefault="00D27457" w:rsidP="00D2745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014F89">
        <w:rPr>
          <w:rFonts w:asciiTheme="minorHAnsi" w:hAnsiTheme="minorHAnsi" w:cstheme="minorHAnsi"/>
          <w:sz w:val="22"/>
          <w:szCs w:val="22"/>
          <w:lang w:eastAsia="zh-CN"/>
        </w:rPr>
        <w:t>To be continued in Rel-20</w:t>
      </w:r>
    </w:p>
    <w:p w14:paraId="5D57B72C" w14:textId="0E2AF933" w:rsidR="00D27457" w:rsidRPr="00014F89" w:rsidRDefault="00D27457" w:rsidP="00D27457">
      <w:pPr>
        <w:pStyle w:val="ListParagraph"/>
        <w:numPr>
          <w:ilvl w:val="0"/>
          <w:numId w:val="29"/>
        </w:numPr>
        <w:overflowPunct w:val="0"/>
        <w:autoSpaceDE w:val="0"/>
        <w:autoSpaceDN w:val="0"/>
        <w:adjustRightInd w:val="0"/>
        <w:spacing w:after="120"/>
        <w:ind w:left="576" w:hanging="288"/>
        <w:contextualSpacing w:val="0"/>
        <w:textAlignment w:val="baseline"/>
        <w:rPr>
          <w:sz w:val="22"/>
          <w:szCs w:val="22"/>
          <w:lang w:eastAsia="zh-CN"/>
        </w:rPr>
      </w:pPr>
      <w:r w:rsidRPr="00014F89">
        <w:rPr>
          <w:rFonts w:asciiTheme="minorHAnsi" w:hAnsiTheme="minorHAnsi" w:cstheme="minorHAnsi"/>
          <w:sz w:val="22"/>
          <w:szCs w:val="22"/>
          <w:lang w:eastAsia="zh-CN"/>
        </w:rPr>
        <w:t>Objectives: Rel-19</w:t>
      </w:r>
      <w:r w:rsidR="000C333D">
        <w:rPr>
          <w:rFonts w:asciiTheme="minorHAnsi" w:hAnsiTheme="minorHAnsi" w:cstheme="minorHAnsi"/>
          <w:sz w:val="22"/>
          <w:szCs w:val="22"/>
          <w:lang w:eastAsia="zh-CN"/>
        </w:rPr>
        <w:t xml:space="preserve"> as basis</w:t>
      </w:r>
    </w:p>
    <w:p w14:paraId="658EF3BD" w14:textId="77777777" w:rsidR="00014F89" w:rsidRPr="00014F89" w:rsidRDefault="00014F89" w:rsidP="00014F89">
      <w:pPr>
        <w:overflowPunct w:val="0"/>
        <w:autoSpaceDE w:val="0"/>
        <w:autoSpaceDN w:val="0"/>
        <w:adjustRightInd w:val="0"/>
        <w:spacing w:after="0"/>
        <w:textAlignment w:val="baseline"/>
        <w:rPr>
          <w:sz w:val="22"/>
          <w:szCs w:val="22"/>
          <w:lang w:eastAsia="zh-CN"/>
        </w:rPr>
      </w:pPr>
      <w:r w:rsidRPr="00014F89">
        <w:rPr>
          <w:sz w:val="24"/>
          <w:szCs w:val="24"/>
          <w:highlight w:val="green"/>
          <w:lang w:eastAsia="zh-CN"/>
        </w:rPr>
        <w:t>Agreed.</w:t>
      </w:r>
    </w:p>
    <w:p w14:paraId="615F6419" w14:textId="77777777" w:rsidR="00014F89" w:rsidRPr="00014F89" w:rsidRDefault="00014F89" w:rsidP="00D27457">
      <w:pPr>
        <w:spacing w:after="0"/>
        <w:jc w:val="both"/>
        <w:rPr>
          <w:rFonts w:asciiTheme="minorHAnsi" w:hAnsiTheme="minorHAnsi" w:cstheme="minorHAnsi"/>
          <w:lang w:eastAsia="zh-CN"/>
        </w:rPr>
      </w:pPr>
    </w:p>
    <w:p w14:paraId="33302BF3" w14:textId="77777777" w:rsidR="00D27457" w:rsidRPr="00014F89" w:rsidRDefault="00D27457" w:rsidP="00D27457">
      <w:pPr>
        <w:spacing w:after="120"/>
        <w:jc w:val="both"/>
        <w:rPr>
          <w:rFonts w:asciiTheme="minorHAnsi" w:hAnsiTheme="minorHAnsi" w:cstheme="minorHAnsi"/>
          <w:sz w:val="24"/>
          <w:szCs w:val="24"/>
          <w:lang w:eastAsia="zh-CN"/>
        </w:rPr>
      </w:pPr>
      <w:r w:rsidRPr="00014F89">
        <w:rPr>
          <w:rFonts w:asciiTheme="minorHAnsi" w:hAnsiTheme="minorHAnsi" w:cstheme="minorHAnsi"/>
          <w:sz w:val="24"/>
          <w:szCs w:val="24"/>
          <w:lang w:eastAsia="zh-CN"/>
        </w:rPr>
        <w:lastRenderedPageBreak/>
        <w:t xml:space="preserve">Merge </w:t>
      </w:r>
      <w:r w:rsidRPr="00014F89">
        <w:rPr>
          <w:rFonts w:asciiTheme="minorHAnsi" w:hAnsiTheme="minorHAnsi" w:cstheme="minorHAnsi"/>
          <w:b/>
          <w:bCs/>
          <w:color w:val="0070C0"/>
          <w:sz w:val="24"/>
          <w:szCs w:val="24"/>
          <w:u w:val="single"/>
          <w:lang w:eastAsia="ko-KR"/>
        </w:rPr>
        <w:t>HPUE_NR_FR1_bands_R19</w:t>
      </w:r>
      <w:r w:rsidRPr="00014F89">
        <w:rPr>
          <w:rFonts w:asciiTheme="minorHAnsi" w:hAnsiTheme="minorHAnsi" w:cstheme="minorHAnsi"/>
          <w:color w:val="0070C0"/>
          <w:sz w:val="24"/>
          <w:szCs w:val="24"/>
          <w:lang w:eastAsia="ko-KR"/>
        </w:rPr>
        <w:t xml:space="preserve"> </w:t>
      </w:r>
      <w:r w:rsidRPr="00014F89">
        <w:rPr>
          <w:rFonts w:asciiTheme="minorHAnsi" w:hAnsiTheme="minorHAnsi" w:cstheme="minorHAnsi"/>
          <w:sz w:val="24"/>
          <w:szCs w:val="24"/>
          <w:lang w:eastAsia="zh-CN"/>
        </w:rPr>
        <w:t xml:space="preserve">and </w:t>
      </w:r>
      <w:r w:rsidRPr="00014F89">
        <w:rPr>
          <w:rFonts w:asciiTheme="minorHAnsi" w:hAnsiTheme="minorHAnsi" w:cstheme="minorHAnsi"/>
          <w:b/>
          <w:bCs/>
          <w:color w:val="0070C0"/>
          <w:sz w:val="24"/>
          <w:szCs w:val="24"/>
          <w:u w:val="single"/>
          <w:lang w:eastAsia="ko-KR"/>
        </w:rPr>
        <w:t>NR_bands_CA_ENDC_R19_BWs</w:t>
      </w:r>
      <w:r w:rsidRPr="00014F89">
        <w:rPr>
          <w:rFonts w:asciiTheme="minorHAnsi" w:hAnsiTheme="minorHAnsi" w:cstheme="minorHAnsi"/>
          <w:sz w:val="24"/>
          <w:szCs w:val="24"/>
          <w:lang w:eastAsia="zh-CN"/>
        </w:rPr>
        <w:t xml:space="preserve"> into one single basket work item in Rel-20.</w:t>
      </w:r>
    </w:p>
    <w:p w14:paraId="22CB33BD" w14:textId="77EDBA4B" w:rsidR="005A7C25" w:rsidRPr="00D72C56" w:rsidRDefault="00014F89" w:rsidP="00D27457">
      <w:pPr>
        <w:spacing w:after="120"/>
        <w:jc w:val="both"/>
        <w:rPr>
          <w:rFonts w:asciiTheme="minorHAnsi" w:hAnsiTheme="minorHAnsi" w:cstheme="minorHAnsi"/>
          <w:sz w:val="24"/>
          <w:szCs w:val="24"/>
          <w:lang w:eastAsia="zh-CN"/>
        </w:rPr>
      </w:pPr>
      <w:r>
        <w:rPr>
          <w:rFonts w:asciiTheme="minorHAnsi" w:hAnsiTheme="minorHAnsi" w:cstheme="minorHAnsi"/>
          <w:color w:val="000000" w:themeColor="text1"/>
          <w:sz w:val="24"/>
          <w:szCs w:val="24"/>
          <w:lang w:eastAsia="ko-KR"/>
        </w:rPr>
        <w:t>RAN4 r</w:t>
      </w:r>
      <w:r w:rsidRPr="00875D58">
        <w:rPr>
          <w:rFonts w:asciiTheme="minorHAnsi" w:hAnsiTheme="minorHAnsi" w:cstheme="minorHAnsi"/>
          <w:color w:val="000000" w:themeColor="text1"/>
          <w:sz w:val="24"/>
          <w:szCs w:val="24"/>
          <w:lang w:eastAsia="ko-KR"/>
        </w:rPr>
        <w:t>ecommended new name in R20:</w:t>
      </w:r>
      <w:r>
        <w:rPr>
          <w:rFonts w:asciiTheme="minorHAnsi" w:hAnsiTheme="minorHAnsi" w:cstheme="minorHAnsi"/>
          <w:color w:val="000000" w:themeColor="text1"/>
          <w:sz w:val="24"/>
          <w:szCs w:val="24"/>
          <w:lang w:eastAsia="ko-KR"/>
        </w:rPr>
        <w:t xml:space="preserve"> </w:t>
      </w:r>
      <w:r w:rsidR="005A7C25" w:rsidRPr="00014F89">
        <w:rPr>
          <w:rFonts w:asciiTheme="minorHAnsi" w:hAnsiTheme="minorHAnsi" w:cstheme="minorHAnsi"/>
          <w:b/>
          <w:bCs/>
          <w:color w:val="0070C0"/>
          <w:sz w:val="24"/>
          <w:szCs w:val="24"/>
          <w:u w:val="single"/>
          <w:lang w:eastAsia="ko-KR"/>
        </w:rPr>
        <w:t>HPUE_NR_FR1_</w:t>
      </w:r>
      <w:r w:rsidR="00EE761A" w:rsidRPr="00014F89">
        <w:rPr>
          <w:rFonts w:asciiTheme="minorHAnsi" w:hAnsiTheme="minorHAnsi" w:cstheme="minorHAnsi"/>
          <w:b/>
          <w:bCs/>
          <w:color w:val="0070C0"/>
          <w:sz w:val="24"/>
          <w:szCs w:val="24"/>
          <w:u w:val="single"/>
          <w:lang w:eastAsia="ko-KR"/>
        </w:rPr>
        <w:t>B</w:t>
      </w:r>
      <w:r w:rsidR="005A7C25" w:rsidRPr="00014F89">
        <w:rPr>
          <w:rFonts w:asciiTheme="minorHAnsi" w:hAnsiTheme="minorHAnsi" w:cstheme="minorHAnsi"/>
          <w:b/>
          <w:bCs/>
          <w:color w:val="0070C0"/>
          <w:sz w:val="24"/>
          <w:szCs w:val="24"/>
          <w:u w:val="single"/>
          <w:lang w:eastAsia="ko-KR"/>
        </w:rPr>
        <w:t>ands_CA_ENDC</w:t>
      </w:r>
      <w:r w:rsidR="00EE761A" w:rsidRPr="00014F89">
        <w:rPr>
          <w:rFonts w:asciiTheme="minorHAnsi" w:hAnsiTheme="minorHAnsi" w:cstheme="minorHAnsi"/>
          <w:b/>
          <w:bCs/>
          <w:color w:val="0070C0"/>
          <w:sz w:val="24"/>
          <w:szCs w:val="24"/>
          <w:u w:val="single"/>
          <w:lang w:eastAsia="ko-KR"/>
        </w:rPr>
        <w:t xml:space="preserve"> </w:t>
      </w:r>
      <w:r w:rsidR="005A7C25" w:rsidRPr="00014F89">
        <w:rPr>
          <w:rFonts w:asciiTheme="minorHAnsi" w:hAnsiTheme="minorHAnsi" w:cstheme="minorHAnsi"/>
          <w:b/>
          <w:bCs/>
          <w:color w:val="0070C0"/>
          <w:sz w:val="24"/>
          <w:szCs w:val="24"/>
          <w:u w:val="single"/>
          <w:lang w:eastAsia="ko-KR"/>
        </w:rPr>
        <w:t>_BWs</w:t>
      </w:r>
      <w:r w:rsidR="00EE761A" w:rsidRPr="00014F89">
        <w:rPr>
          <w:rFonts w:asciiTheme="minorHAnsi" w:hAnsiTheme="minorHAnsi" w:cstheme="minorHAnsi"/>
          <w:b/>
          <w:bCs/>
          <w:color w:val="0070C0"/>
          <w:sz w:val="24"/>
          <w:szCs w:val="24"/>
          <w:u w:val="single"/>
          <w:lang w:eastAsia="ko-KR"/>
        </w:rPr>
        <w:t>_R20</w:t>
      </w:r>
    </w:p>
    <w:p w14:paraId="371C0B60" w14:textId="77777777" w:rsidR="00D27457" w:rsidRPr="00C55E1D" w:rsidRDefault="00D27457" w:rsidP="00C55E1D">
      <w:pPr>
        <w:overflowPunct w:val="0"/>
        <w:autoSpaceDE w:val="0"/>
        <w:autoSpaceDN w:val="0"/>
        <w:adjustRightInd w:val="0"/>
        <w:spacing w:after="0"/>
        <w:textAlignment w:val="baseline"/>
        <w:rPr>
          <w:sz w:val="22"/>
          <w:szCs w:val="22"/>
          <w:lang w:eastAsia="zh-CN"/>
        </w:rPr>
      </w:pPr>
    </w:p>
    <w:p w14:paraId="3F4C44B1" w14:textId="77777777" w:rsidR="00C825E7" w:rsidRPr="00014F89" w:rsidRDefault="00C825E7" w:rsidP="00C825E7">
      <w:pPr>
        <w:spacing w:after="120"/>
        <w:rPr>
          <w:rFonts w:asciiTheme="minorHAnsi" w:hAnsiTheme="minorHAnsi" w:cstheme="minorHAnsi"/>
          <w:b/>
          <w:color w:val="0070C0"/>
          <w:sz w:val="24"/>
          <w:szCs w:val="24"/>
          <w:u w:val="single"/>
          <w:lang w:eastAsia="ko-KR"/>
        </w:rPr>
      </w:pPr>
      <w:r w:rsidRPr="00014F89">
        <w:rPr>
          <w:rFonts w:asciiTheme="minorHAnsi" w:hAnsiTheme="minorHAnsi" w:cstheme="minorHAnsi"/>
          <w:b/>
          <w:bCs/>
          <w:color w:val="0070C0"/>
          <w:sz w:val="24"/>
          <w:szCs w:val="24"/>
          <w:u w:val="single"/>
          <w:lang w:eastAsia="ko-KR"/>
        </w:rPr>
        <w:t>DC_R19_xBLTE_yBNR</w:t>
      </w:r>
      <w:r w:rsidRPr="00014F89">
        <w:rPr>
          <w:rFonts w:asciiTheme="minorHAnsi" w:hAnsiTheme="minorHAnsi" w:cstheme="minorHAnsi"/>
          <w:b/>
          <w:color w:val="0070C0"/>
          <w:sz w:val="24"/>
          <w:szCs w:val="24"/>
          <w:u w:val="single"/>
          <w:lang w:eastAsia="ko-KR"/>
        </w:rPr>
        <w:t xml:space="preserve"> </w:t>
      </w:r>
    </w:p>
    <w:p w14:paraId="6BF41E41" w14:textId="77777777" w:rsidR="00C825E7" w:rsidRPr="00014F89" w:rsidRDefault="00C825E7" w:rsidP="00C825E7">
      <w:pPr>
        <w:pStyle w:val="Heading3"/>
        <w:spacing w:before="0" w:after="120"/>
        <w:ind w:left="720" w:hanging="720"/>
        <w:rPr>
          <w:rFonts w:asciiTheme="minorHAnsi" w:hAnsiTheme="minorHAnsi"/>
          <w:sz w:val="24"/>
          <w:szCs w:val="24"/>
          <w:lang w:val="en-US"/>
        </w:rPr>
      </w:pPr>
      <w:r w:rsidRPr="00014F89">
        <w:rPr>
          <w:rFonts w:asciiTheme="minorHAnsi" w:hAnsiTheme="minorHAnsi"/>
          <w:sz w:val="24"/>
          <w:szCs w:val="24"/>
          <w:lang w:val="en-US"/>
        </w:rPr>
        <w:t>Way forward:</w:t>
      </w:r>
    </w:p>
    <w:p w14:paraId="0F39894B" w14:textId="77777777" w:rsidR="00C825E7" w:rsidRPr="00014F89" w:rsidRDefault="00C825E7" w:rsidP="00C825E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014F89">
        <w:rPr>
          <w:rFonts w:asciiTheme="minorHAnsi" w:hAnsiTheme="minorHAnsi" w:cstheme="minorHAnsi"/>
          <w:sz w:val="22"/>
          <w:szCs w:val="22"/>
          <w:lang w:eastAsia="zh-CN"/>
        </w:rPr>
        <w:t>To be continued in Rel-20</w:t>
      </w:r>
    </w:p>
    <w:p w14:paraId="2D54C875" w14:textId="32A422F3" w:rsidR="00C825E7" w:rsidRPr="00014F89" w:rsidRDefault="00C825E7" w:rsidP="00C825E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014F89">
        <w:rPr>
          <w:rFonts w:asciiTheme="minorHAnsi" w:hAnsiTheme="minorHAnsi" w:cstheme="minorHAnsi"/>
          <w:sz w:val="22"/>
          <w:szCs w:val="22"/>
          <w:lang w:eastAsia="zh-CN"/>
        </w:rPr>
        <w:t xml:space="preserve">Objectives: </w:t>
      </w:r>
    </w:p>
    <w:p w14:paraId="1F6BB801" w14:textId="6AB8776F" w:rsidR="00014F89" w:rsidRPr="00014F89" w:rsidRDefault="00014F89" w:rsidP="00014F89">
      <w:pPr>
        <w:pStyle w:val="ListParagraph"/>
        <w:numPr>
          <w:ilvl w:val="0"/>
          <w:numId w:val="34"/>
        </w:numPr>
        <w:overflowPunct w:val="0"/>
        <w:autoSpaceDE w:val="0"/>
        <w:autoSpaceDN w:val="0"/>
        <w:adjustRightInd w:val="0"/>
        <w:spacing w:after="0"/>
        <w:ind w:left="864" w:hanging="288"/>
        <w:contextualSpacing w:val="0"/>
        <w:textAlignment w:val="baseline"/>
        <w:rPr>
          <w:sz w:val="22"/>
          <w:szCs w:val="22"/>
          <w:lang w:eastAsia="zh-CN"/>
        </w:rPr>
      </w:pPr>
      <w:r>
        <w:rPr>
          <w:rFonts w:asciiTheme="minorHAnsi" w:hAnsiTheme="minorHAnsi" w:cstheme="minorHAnsi"/>
          <w:sz w:val="22"/>
          <w:szCs w:val="22"/>
          <w:lang w:eastAsia="zh-CN"/>
        </w:rPr>
        <w:t>R19 as basis</w:t>
      </w:r>
    </w:p>
    <w:p w14:paraId="289AEB8D" w14:textId="77777777" w:rsidR="00C825E7" w:rsidRPr="00014F89" w:rsidRDefault="00C825E7" w:rsidP="00C825E7">
      <w:pPr>
        <w:pStyle w:val="ListParagraph"/>
        <w:numPr>
          <w:ilvl w:val="1"/>
          <w:numId w:val="30"/>
        </w:numPr>
        <w:overflowPunct w:val="0"/>
        <w:autoSpaceDE w:val="0"/>
        <w:autoSpaceDN w:val="0"/>
        <w:adjustRightInd w:val="0"/>
        <w:spacing w:after="0"/>
        <w:ind w:left="864" w:hanging="288"/>
        <w:contextualSpacing w:val="0"/>
        <w:textAlignment w:val="baseline"/>
        <w:rPr>
          <w:sz w:val="22"/>
          <w:szCs w:val="22"/>
          <w:lang w:eastAsia="zh-CN"/>
        </w:rPr>
      </w:pPr>
      <w:r w:rsidRPr="00014F89">
        <w:rPr>
          <w:rFonts w:asciiTheme="minorHAnsi" w:hAnsiTheme="minorHAnsi" w:cstheme="minorHAnsi"/>
          <w:sz w:val="22"/>
          <w:szCs w:val="22"/>
          <w:lang w:eastAsia="zh-CN"/>
        </w:rPr>
        <w:t>Power class</w:t>
      </w:r>
    </w:p>
    <w:p w14:paraId="2D3A3965" w14:textId="23540870" w:rsidR="00014F89" w:rsidRPr="000C333D" w:rsidRDefault="00A54DFE" w:rsidP="00EE761A">
      <w:pPr>
        <w:pStyle w:val="ListParagraph"/>
        <w:numPr>
          <w:ilvl w:val="2"/>
          <w:numId w:val="29"/>
        </w:numPr>
        <w:overflowPunct w:val="0"/>
        <w:autoSpaceDE w:val="0"/>
        <w:autoSpaceDN w:val="0"/>
        <w:adjustRightInd w:val="0"/>
        <w:spacing w:after="120"/>
        <w:ind w:left="1152" w:hanging="288"/>
        <w:contextualSpacing w:val="0"/>
        <w:textAlignment w:val="baseline"/>
        <w:rPr>
          <w:sz w:val="22"/>
          <w:szCs w:val="22"/>
          <w:lang w:eastAsia="zh-CN"/>
        </w:rPr>
      </w:pPr>
      <w:r w:rsidRPr="00014F89">
        <w:rPr>
          <w:rFonts w:asciiTheme="minorHAnsi" w:hAnsiTheme="minorHAnsi" w:cstheme="minorHAnsi"/>
          <w:sz w:val="22"/>
          <w:szCs w:val="22"/>
          <w:lang w:eastAsia="zh-CN"/>
        </w:rPr>
        <w:t xml:space="preserve">PC3, </w:t>
      </w:r>
      <w:r w:rsidR="00C825E7" w:rsidRPr="00014F89">
        <w:rPr>
          <w:rFonts w:asciiTheme="minorHAnsi" w:hAnsiTheme="minorHAnsi" w:cstheme="minorHAnsi"/>
          <w:sz w:val="22"/>
          <w:szCs w:val="22"/>
          <w:lang w:eastAsia="zh-CN"/>
        </w:rPr>
        <w:t xml:space="preserve">PC2 and </w:t>
      </w:r>
      <w:r w:rsidR="00014F89">
        <w:rPr>
          <w:rFonts w:asciiTheme="minorHAnsi" w:hAnsiTheme="minorHAnsi" w:cstheme="minorHAnsi"/>
          <w:sz w:val="22"/>
          <w:szCs w:val="22"/>
          <w:lang w:eastAsia="zh-CN"/>
        </w:rPr>
        <w:t>PC1.5</w:t>
      </w:r>
      <w:r w:rsidRPr="00014F89">
        <w:rPr>
          <w:rFonts w:asciiTheme="minorHAnsi" w:hAnsiTheme="minorHAnsi" w:cstheme="minorHAnsi"/>
          <w:sz w:val="22"/>
          <w:szCs w:val="22"/>
          <w:lang w:eastAsia="zh-CN"/>
        </w:rPr>
        <w:t xml:space="preserve"> </w:t>
      </w:r>
    </w:p>
    <w:p w14:paraId="7220124A" w14:textId="022C7ED6" w:rsidR="00EE761A" w:rsidRPr="000C333D" w:rsidRDefault="000C333D" w:rsidP="000C333D">
      <w:pPr>
        <w:spacing w:after="120"/>
        <w:rPr>
          <w:rFonts w:asciiTheme="minorHAnsi" w:hAnsiTheme="minorHAnsi" w:cstheme="minorHAnsi"/>
          <w:b/>
          <w:color w:val="0070C0"/>
          <w:sz w:val="24"/>
          <w:szCs w:val="24"/>
          <w:u w:val="single"/>
          <w:lang w:eastAsia="ko-KR"/>
        </w:rPr>
      </w:pPr>
      <w:r>
        <w:rPr>
          <w:rFonts w:asciiTheme="minorHAnsi" w:hAnsiTheme="minorHAnsi" w:cstheme="minorHAnsi"/>
          <w:color w:val="000000" w:themeColor="text1"/>
          <w:sz w:val="24"/>
          <w:szCs w:val="24"/>
          <w:lang w:eastAsia="ko-KR"/>
        </w:rPr>
        <w:t>RAN4 r</w:t>
      </w:r>
      <w:r w:rsidRPr="00875D58">
        <w:rPr>
          <w:rFonts w:asciiTheme="minorHAnsi" w:hAnsiTheme="minorHAnsi" w:cstheme="minorHAnsi"/>
          <w:color w:val="000000" w:themeColor="text1"/>
          <w:sz w:val="24"/>
          <w:szCs w:val="24"/>
          <w:lang w:eastAsia="ko-KR"/>
        </w:rPr>
        <w:t>ecommended new name in R20:</w:t>
      </w:r>
      <w:r w:rsidR="00EE761A" w:rsidRPr="00014F89">
        <w:rPr>
          <w:lang w:eastAsia="zh-CN"/>
        </w:rPr>
        <w:t xml:space="preserve"> </w:t>
      </w:r>
      <w:r w:rsidR="00EE761A" w:rsidRPr="00014F89">
        <w:rPr>
          <w:rFonts w:asciiTheme="minorHAnsi" w:hAnsiTheme="minorHAnsi" w:cstheme="minorHAnsi"/>
          <w:b/>
          <w:bCs/>
          <w:color w:val="0070C0"/>
          <w:sz w:val="24"/>
          <w:szCs w:val="24"/>
          <w:u w:val="single"/>
          <w:lang w:eastAsia="ko-KR"/>
        </w:rPr>
        <w:t>DC _xBLTE_yBNR_R20</w:t>
      </w:r>
    </w:p>
    <w:p w14:paraId="3A5CB5A4" w14:textId="77777777" w:rsidR="00EE761A" w:rsidRPr="00727085" w:rsidRDefault="00EE761A" w:rsidP="00C825E7">
      <w:pPr>
        <w:pStyle w:val="ListParagraph"/>
        <w:spacing w:after="0"/>
        <w:ind w:left="0"/>
        <w:rPr>
          <w:lang w:eastAsia="zh-CN"/>
        </w:rPr>
      </w:pPr>
    </w:p>
    <w:p w14:paraId="3AD763E3" w14:textId="77777777" w:rsidR="00C825E7" w:rsidRPr="000C333D" w:rsidRDefault="00C825E7" w:rsidP="00C825E7">
      <w:pPr>
        <w:spacing w:after="120"/>
        <w:rPr>
          <w:rFonts w:asciiTheme="minorHAnsi" w:hAnsiTheme="minorHAnsi" w:cstheme="minorHAnsi"/>
          <w:b/>
          <w:color w:val="0070C0"/>
          <w:sz w:val="24"/>
          <w:szCs w:val="24"/>
          <w:u w:val="single"/>
          <w:lang w:eastAsia="ko-KR"/>
        </w:rPr>
      </w:pPr>
      <w:r w:rsidRPr="000C333D">
        <w:rPr>
          <w:rFonts w:asciiTheme="minorHAnsi" w:hAnsiTheme="minorHAnsi" w:cstheme="minorHAnsi"/>
          <w:b/>
          <w:bCs/>
          <w:color w:val="0070C0"/>
          <w:sz w:val="24"/>
          <w:szCs w:val="24"/>
          <w:u w:val="single"/>
          <w:lang w:eastAsia="ko-KR"/>
        </w:rPr>
        <w:t>NR_CADC_SUL_R19</w:t>
      </w:r>
      <w:r w:rsidRPr="000C333D">
        <w:rPr>
          <w:rFonts w:asciiTheme="minorHAnsi" w:hAnsiTheme="minorHAnsi" w:cstheme="minorHAnsi"/>
          <w:b/>
          <w:color w:val="0070C0"/>
          <w:sz w:val="24"/>
          <w:szCs w:val="24"/>
          <w:u w:val="single"/>
          <w:lang w:eastAsia="ko-KR"/>
        </w:rPr>
        <w:t xml:space="preserve"> </w:t>
      </w:r>
    </w:p>
    <w:p w14:paraId="741FBDEC" w14:textId="77777777" w:rsidR="00C825E7" w:rsidRPr="000C333D" w:rsidRDefault="00C825E7" w:rsidP="00C825E7">
      <w:pPr>
        <w:pStyle w:val="Heading3"/>
        <w:spacing w:before="0" w:after="120"/>
        <w:ind w:left="720" w:hanging="720"/>
        <w:rPr>
          <w:rFonts w:asciiTheme="minorHAnsi" w:hAnsiTheme="minorHAnsi"/>
          <w:sz w:val="24"/>
          <w:szCs w:val="24"/>
          <w:lang w:val="en-US"/>
        </w:rPr>
      </w:pPr>
      <w:r w:rsidRPr="000C333D">
        <w:rPr>
          <w:rFonts w:asciiTheme="minorHAnsi" w:hAnsiTheme="minorHAnsi"/>
          <w:sz w:val="24"/>
          <w:szCs w:val="24"/>
          <w:lang w:val="en-US"/>
        </w:rPr>
        <w:t>Way forward:</w:t>
      </w:r>
    </w:p>
    <w:p w14:paraId="00C60B5D" w14:textId="77777777" w:rsidR="00C825E7" w:rsidRPr="000C333D" w:rsidRDefault="00C825E7" w:rsidP="00C825E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0C333D">
        <w:rPr>
          <w:rFonts w:asciiTheme="minorHAnsi" w:hAnsiTheme="minorHAnsi" w:cstheme="minorHAnsi"/>
          <w:sz w:val="22"/>
          <w:szCs w:val="22"/>
          <w:lang w:eastAsia="zh-CN"/>
        </w:rPr>
        <w:t>To be continued in Rel-20</w:t>
      </w:r>
    </w:p>
    <w:p w14:paraId="48AE8F61" w14:textId="59A6A68B" w:rsidR="00C825E7" w:rsidRPr="000C333D" w:rsidRDefault="00C825E7" w:rsidP="00C825E7">
      <w:pPr>
        <w:pStyle w:val="ListParagraph"/>
        <w:numPr>
          <w:ilvl w:val="0"/>
          <w:numId w:val="29"/>
        </w:numPr>
        <w:overflowPunct w:val="0"/>
        <w:autoSpaceDE w:val="0"/>
        <w:autoSpaceDN w:val="0"/>
        <w:adjustRightInd w:val="0"/>
        <w:spacing w:after="0"/>
        <w:ind w:left="576" w:hanging="288"/>
        <w:contextualSpacing w:val="0"/>
        <w:textAlignment w:val="baseline"/>
        <w:rPr>
          <w:sz w:val="22"/>
          <w:szCs w:val="22"/>
          <w:lang w:eastAsia="zh-CN"/>
        </w:rPr>
      </w:pPr>
      <w:r w:rsidRPr="000C333D">
        <w:rPr>
          <w:rFonts w:asciiTheme="minorHAnsi" w:hAnsiTheme="minorHAnsi" w:cstheme="minorHAnsi"/>
          <w:sz w:val="22"/>
          <w:szCs w:val="22"/>
          <w:lang w:eastAsia="zh-CN"/>
        </w:rPr>
        <w:t>Objectives:</w:t>
      </w:r>
    </w:p>
    <w:p w14:paraId="3E3F6D84" w14:textId="31CA63B7" w:rsidR="000C333D" w:rsidRPr="000C333D" w:rsidRDefault="000C333D" w:rsidP="000C333D">
      <w:pPr>
        <w:pStyle w:val="ListParagraph"/>
        <w:numPr>
          <w:ilvl w:val="0"/>
          <w:numId w:val="29"/>
        </w:numPr>
        <w:overflowPunct w:val="0"/>
        <w:autoSpaceDE w:val="0"/>
        <w:autoSpaceDN w:val="0"/>
        <w:adjustRightInd w:val="0"/>
        <w:spacing w:after="0"/>
        <w:ind w:left="864" w:hanging="288"/>
        <w:contextualSpacing w:val="0"/>
        <w:textAlignment w:val="baseline"/>
        <w:rPr>
          <w:sz w:val="22"/>
          <w:szCs w:val="22"/>
          <w:lang w:eastAsia="zh-CN"/>
        </w:rPr>
      </w:pPr>
      <w:r>
        <w:rPr>
          <w:rFonts w:asciiTheme="minorHAnsi" w:hAnsiTheme="minorHAnsi" w:cstheme="minorHAnsi"/>
          <w:sz w:val="22"/>
          <w:szCs w:val="22"/>
          <w:lang w:eastAsia="zh-CN"/>
        </w:rPr>
        <w:t>R19 as basis</w:t>
      </w:r>
    </w:p>
    <w:p w14:paraId="6BBF569A" w14:textId="77777777" w:rsidR="00C825E7" w:rsidRPr="000C333D" w:rsidRDefault="00C825E7" w:rsidP="00C825E7">
      <w:pPr>
        <w:pStyle w:val="ListParagraph"/>
        <w:numPr>
          <w:ilvl w:val="1"/>
          <w:numId w:val="30"/>
        </w:numPr>
        <w:overflowPunct w:val="0"/>
        <w:autoSpaceDE w:val="0"/>
        <w:autoSpaceDN w:val="0"/>
        <w:adjustRightInd w:val="0"/>
        <w:spacing w:after="0"/>
        <w:ind w:left="864" w:hanging="288"/>
        <w:contextualSpacing w:val="0"/>
        <w:textAlignment w:val="baseline"/>
        <w:rPr>
          <w:sz w:val="22"/>
          <w:szCs w:val="22"/>
          <w:lang w:eastAsia="zh-CN"/>
        </w:rPr>
      </w:pPr>
      <w:r w:rsidRPr="000C333D">
        <w:rPr>
          <w:rFonts w:asciiTheme="minorHAnsi" w:hAnsiTheme="minorHAnsi" w:cstheme="minorHAnsi"/>
          <w:sz w:val="22"/>
          <w:szCs w:val="22"/>
          <w:lang w:eastAsia="zh-CN"/>
        </w:rPr>
        <w:t>Power class</w:t>
      </w:r>
    </w:p>
    <w:p w14:paraId="4DD6C46C" w14:textId="24FE40DE" w:rsidR="00C825E7" w:rsidRPr="000C333D" w:rsidRDefault="00A54DFE" w:rsidP="00C76D53">
      <w:pPr>
        <w:pStyle w:val="ListParagraph"/>
        <w:numPr>
          <w:ilvl w:val="2"/>
          <w:numId w:val="29"/>
        </w:numPr>
        <w:overflowPunct w:val="0"/>
        <w:autoSpaceDE w:val="0"/>
        <w:autoSpaceDN w:val="0"/>
        <w:adjustRightInd w:val="0"/>
        <w:spacing w:after="120"/>
        <w:ind w:left="1152" w:hanging="288"/>
        <w:contextualSpacing w:val="0"/>
        <w:textAlignment w:val="baseline"/>
        <w:rPr>
          <w:sz w:val="22"/>
          <w:szCs w:val="22"/>
          <w:lang w:eastAsia="zh-CN"/>
        </w:rPr>
      </w:pPr>
      <w:r w:rsidRPr="000C333D">
        <w:rPr>
          <w:rFonts w:asciiTheme="minorHAnsi" w:hAnsiTheme="minorHAnsi" w:cstheme="minorHAnsi"/>
          <w:sz w:val="22"/>
          <w:szCs w:val="22"/>
          <w:lang w:eastAsia="zh-CN"/>
        </w:rPr>
        <w:t>PC3,</w:t>
      </w:r>
      <w:r w:rsidR="00C825E7" w:rsidRPr="000C333D">
        <w:rPr>
          <w:rFonts w:asciiTheme="minorHAnsi" w:hAnsiTheme="minorHAnsi" w:cstheme="minorHAnsi"/>
          <w:sz w:val="22"/>
          <w:szCs w:val="22"/>
          <w:lang w:eastAsia="zh-CN"/>
        </w:rPr>
        <w:t xml:space="preserve"> PC2 and PC1.5 requests</w:t>
      </w:r>
      <w:r w:rsidR="00945328" w:rsidRPr="000C333D">
        <w:rPr>
          <w:rFonts w:asciiTheme="minorHAnsi" w:hAnsiTheme="minorHAnsi" w:cstheme="minorHAnsi"/>
          <w:sz w:val="22"/>
          <w:szCs w:val="22"/>
          <w:lang w:eastAsia="zh-CN"/>
        </w:rPr>
        <w:t>.</w:t>
      </w:r>
      <w:r w:rsidR="00C825E7" w:rsidRPr="000C333D">
        <w:rPr>
          <w:rFonts w:asciiTheme="minorHAnsi" w:hAnsiTheme="minorHAnsi" w:cstheme="minorHAnsi"/>
          <w:lang w:eastAsia="zh-CN"/>
        </w:rPr>
        <w:t xml:space="preserve"> </w:t>
      </w:r>
    </w:p>
    <w:p w14:paraId="1D807BFE" w14:textId="544E8920" w:rsidR="00C825E7" w:rsidRDefault="00A54DFE" w:rsidP="000C333D">
      <w:pPr>
        <w:pStyle w:val="ListParagraph"/>
        <w:numPr>
          <w:ilvl w:val="0"/>
          <w:numId w:val="35"/>
        </w:numPr>
        <w:overflowPunct w:val="0"/>
        <w:autoSpaceDE w:val="0"/>
        <w:autoSpaceDN w:val="0"/>
        <w:adjustRightInd w:val="0"/>
        <w:spacing w:after="120"/>
        <w:ind w:left="576" w:hanging="288"/>
        <w:textAlignment w:val="baseline"/>
        <w:rPr>
          <w:rFonts w:asciiTheme="minorHAnsi" w:hAnsiTheme="minorHAnsi" w:cstheme="minorHAnsi"/>
          <w:sz w:val="22"/>
          <w:szCs w:val="22"/>
          <w:lang w:eastAsia="zh-CN"/>
        </w:rPr>
      </w:pPr>
      <w:r w:rsidRPr="000C333D">
        <w:rPr>
          <w:rFonts w:asciiTheme="minorHAnsi" w:hAnsiTheme="minorHAnsi" w:cstheme="minorHAnsi"/>
          <w:sz w:val="22"/>
          <w:szCs w:val="22"/>
          <w:lang w:eastAsia="zh-CN"/>
        </w:rPr>
        <w:t xml:space="preserve">NOTE: </w:t>
      </w:r>
      <w:r w:rsidR="000B22A1" w:rsidRPr="000C333D">
        <w:rPr>
          <w:rFonts w:asciiTheme="minorHAnsi" w:hAnsiTheme="minorHAnsi" w:cstheme="minorHAnsi"/>
          <w:sz w:val="22"/>
          <w:szCs w:val="22"/>
          <w:lang w:eastAsia="zh-CN"/>
        </w:rPr>
        <w:t>it is FFS how to handle</w:t>
      </w:r>
      <w:r w:rsidRPr="000C333D">
        <w:rPr>
          <w:rFonts w:asciiTheme="minorHAnsi" w:hAnsiTheme="minorHAnsi" w:cstheme="minorHAnsi"/>
          <w:sz w:val="22"/>
          <w:szCs w:val="22"/>
          <w:lang w:eastAsia="zh-CN"/>
        </w:rPr>
        <w:t xml:space="preserve"> the BC</w:t>
      </w:r>
      <w:r w:rsidR="000B22A1" w:rsidRPr="000C333D">
        <w:rPr>
          <w:rFonts w:asciiTheme="minorHAnsi" w:hAnsiTheme="minorHAnsi" w:cstheme="minorHAnsi"/>
          <w:sz w:val="22"/>
          <w:szCs w:val="22"/>
          <w:lang w:eastAsia="zh-CN"/>
        </w:rPr>
        <w:t xml:space="preserve"> </w:t>
      </w:r>
      <w:r w:rsidRPr="000C333D">
        <w:rPr>
          <w:rFonts w:asciiTheme="minorHAnsi" w:hAnsiTheme="minorHAnsi" w:cstheme="minorHAnsi"/>
          <w:sz w:val="22"/>
          <w:szCs w:val="22"/>
          <w:lang w:eastAsia="zh-CN"/>
        </w:rPr>
        <w:t>where LUT does not apply</w:t>
      </w:r>
      <w:r w:rsidR="000B22A1" w:rsidRPr="000C333D">
        <w:rPr>
          <w:rFonts w:asciiTheme="minorHAnsi" w:hAnsiTheme="minorHAnsi" w:cstheme="minorHAnsi"/>
          <w:sz w:val="22"/>
          <w:szCs w:val="22"/>
          <w:lang w:eastAsia="zh-CN"/>
        </w:rPr>
        <w:t>, including the related objectives in the WID.</w:t>
      </w:r>
    </w:p>
    <w:p w14:paraId="442A60E8" w14:textId="77777777" w:rsidR="000C333D" w:rsidRPr="000C333D" w:rsidRDefault="000C333D" w:rsidP="000C333D">
      <w:pPr>
        <w:overflowPunct w:val="0"/>
        <w:autoSpaceDE w:val="0"/>
        <w:autoSpaceDN w:val="0"/>
        <w:adjustRightInd w:val="0"/>
        <w:spacing w:after="0"/>
        <w:textAlignment w:val="baseline"/>
        <w:rPr>
          <w:sz w:val="22"/>
          <w:szCs w:val="22"/>
          <w:lang w:eastAsia="zh-CN"/>
        </w:rPr>
      </w:pPr>
      <w:r w:rsidRPr="000C333D">
        <w:rPr>
          <w:sz w:val="24"/>
          <w:szCs w:val="24"/>
          <w:highlight w:val="green"/>
          <w:lang w:eastAsia="zh-CN"/>
        </w:rPr>
        <w:t>Agreed.</w:t>
      </w:r>
    </w:p>
    <w:p w14:paraId="4EFEBF30" w14:textId="77777777" w:rsidR="000C333D" w:rsidRPr="000C333D" w:rsidRDefault="000C333D" w:rsidP="000C333D">
      <w:pPr>
        <w:overflowPunct w:val="0"/>
        <w:autoSpaceDE w:val="0"/>
        <w:autoSpaceDN w:val="0"/>
        <w:adjustRightInd w:val="0"/>
        <w:spacing w:after="0"/>
        <w:textAlignment w:val="baseline"/>
        <w:rPr>
          <w:rFonts w:asciiTheme="minorHAnsi" w:hAnsiTheme="minorHAnsi" w:cstheme="minorHAnsi"/>
          <w:sz w:val="22"/>
          <w:szCs w:val="22"/>
          <w:lang w:eastAsia="zh-CN"/>
        </w:rPr>
      </w:pPr>
    </w:p>
    <w:p w14:paraId="78145C14" w14:textId="05E476FC" w:rsidR="000C333D" w:rsidRPr="000C333D" w:rsidRDefault="000C333D" w:rsidP="000C333D">
      <w:pPr>
        <w:spacing w:after="120"/>
        <w:rPr>
          <w:rFonts w:asciiTheme="minorHAnsi" w:hAnsiTheme="minorHAnsi" w:cstheme="minorHAnsi"/>
          <w:b/>
          <w:color w:val="0070C0"/>
          <w:sz w:val="24"/>
          <w:szCs w:val="24"/>
          <w:u w:val="single"/>
          <w:lang w:eastAsia="ko-KR"/>
        </w:rPr>
      </w:pPr>
      <w:r>
        <w:rPr>
          <w:rFonts w:asciiTheme="minorHAnsi" w:hAnsiTheme="minorHAnsi" w:cstheme="minorHAnsi"/>
          <w:color w:val="000000" w:themeColor="text1"/>
          <w:sz w:val="24"/>
          <w:szCs w:val="24"/>
          <w:lang w:eastAsia="ko-KR"/>
        </w:rPr>
        <w:t>RAN4 r</w:t>
      </w:r>
      <w:r w:rsidRPr="00875D58">
        <w:rPr>
          <w:rFonts w:asciiTheme="minorHAnsi" w:hAnsiTheme="minorHAnsi" w:cstheme="minorHAnsi"/>
          <w:color w:val="000000" w:themeColor="text1"/>
          <w:sz w:val="24"/>
          <w:szCs w:val="24"/>
          <w:lang w:eastAsia="ko-KR"/>
        </w:rPr>
        <w:t>ecommended new name in R20:</w:t>
      </w:r>
      <w:r w:rsidRPr="00014F89">
        <w:rPr>
          <w:lang w:eastAsia="zh-CN"/>
        </w:rPr>
        <w:t xml:space="preserve"> </w:t>
      </w:r>
      <w:r w:rsidRPr="000C333D">
        <w:rPr>
          <w:rFonts w:asciiTheme="minorHAnsi" w:hAnsiTheme="minorHAnsi" w:cstheme="minorHAnsi"/>
          <w:b/>
          <w:bCs/>
          <w:color w:val="0070C0"/>
          <w:sz w:val="24"/>
          <w:szCs w:val="24"/>
          <w:u w:val="single"/>
          <w:lang w:eastAsia="ko-KR"/>
        </w:rPr>
        <w:t>NR_CADC_SUL_R</w:t>
      </w:r>
      <w:r>
        <w:rPr>
          <w:rFonts w:asciiTheme="minorHAnsi" w:hAnsiTheme="minorHAnsi" w:cstheme="minorHAnsi"/>
          <w:b/>
          <w:bCs/>
          <w:color w:val="0070C0"/>
          <w:sz w:val="24"/>
          <w:szCs w:val="24"/>
          <w:u w:val="single"/>
          <w:lang w:eastAsia="ko-KR"/>
        </w:rPr>
        <w:t>20</w:t>
      </w:r>
    </w:p>
    <w:p w14:paraId="0EE1660B" w14:textId="77777777" w:rsidR="000C333D" w:rsidRDefault="000C333D" w:rsidP="00A50FA9">
      <w:pPr>
        <w:spacing w:after="0"/>
        <w:jc w:val="both"/>
        <w:rPr>
          <w:rFonts w:ascii="Arial" w:hAnsi="Arial" w:cs="Arial"/>
        </w:rPr>
      </w:pPr>
    </w:p>
    <w:p w14:paraId="23157980" w14:textId="2EB9616A" w:rsidR="00D72C56" w:rsidRPr="0093313C" w:rsidRDefault="00D72C56" w:rsidP="00D72C56">
      <w:pPr>
        <w:pStyle w:val="Heading2"/>
        <w:spacing w:after="120"/>
        <w:ind w:left="1138" w:hanging="1138"/>
      </w:pPr>
      <w:r>
        <w:t>2.2</w:t>
      </w:r>
      <w:r>
        <w:tab/>
        <w:t xml:space="preserve">WF </w:t>
      </w:r>
      <w:r w:rsidRPr="00D72C56">
        <w:rPr>
          <w:lang w:val="en-US"/>
        </w:rPr>
        <w:t>on Rel-20 new basket work item proposal for NTN</w:t>
      </w:r>
    </w:p>
    <w:p w14:paraId="0C5FC347" w14:textId="77777777" w:rsidR="00D72C56" w:rsidRDefault="00D72C56" w:rsidP="00A50FA9">
      <w:pPr>
        <w:spacing w:after="0"/>
        <w:jc w:val="both"/>
        <w:rPr>
          <w:rFonts w:ascii="Arial" w:hAnsi="Arial" w:cs="Arial"/>
        </w:rPr>
      </w:pPr>
    </w:p>
    <w:p w14:paraId="3EAC1DFE" w14:textId="77777777" w:rsidR="00D72C56" w:rsidRPr="000C333D" w:rsidRDefault="00D72C56" w:rsidP="00D72C56">
      <w:pPr>
        <w:pStyle w:val="Heading3"/>
        <w:spacing w:before="0" w:after="120"/>
        <w:ind w:left="720" w:hanging="720"/>
        <w:rPr>
          <w:rFonts w:asciiTheme="minorHAnsi" w:hAnsiTheme="minorHAnsi"/>
          <w:sz w:val="24"/>
          <w:szCs w:val="24"/>
          <w:lang w:val="en-US"/>
        </w:rPr>
      </w:pPr>
      <w:r w:rsidRPr="000C333D">
        <w:rPr>
          <w:rFonts w:asciiTheme="minorHAnsi" w:hAnsiTheme="minorHAnsi"/>
          <w:sz w:val="24"/>
          <w:szCs w:val="24"/>
          <w:lang w:val="en-US"/>
        </w:rPr>
        <w:t>Way forward:</w:t>
      </w:r>
    </w:p>
    <w:p w14:paraId="6C07694B" w14:textId="77777777" w:rsidR="00D72C56" w:rsidRPr="000C333D" w:rsidRDefault="00D72C56" w:rsidP="00D72C56">
      <w:pPr>
        <w:pStyle w:val="ListParagraph"/>
        <w:numPr>
          <w:ilvl w:val="0"/>
          <w:numId w:val="29"/>
        </w:numPr>
        <w:overflowPunct w:val="0"/>
        <w:autoSpaceDE w:val="0"/>
        <w:autoSpaceDN w:val="0"/>
        <w:adjustRightInd w:val="0"/>
        <w:spacing w:after="0"/>
        <w:ind w:left="576" w:hanging="288"/>
        <w:contextualSpacing w:val="0"/>
        <w:textAlignment w:val="baseline"/>
        <w:rPr>
          <w:sz w:val="24"/>
          <w:szCs w:val="24"/>
          <w:lang w:eastAsia="zh-CN"/>
        </w:rPr>
      </w:pPr>
      <w:r w:rsidRPr="000C333D">
        <w:rPr>
          <w:rFonts w:asciiTheme="minorHAnsi" w:hAnsiTheme="minorHAnsi" w:cstheme="minorHAnsi"/>
          <w:sz w:val="24"/>
          <w:szCs w:val="24"/>
          <w:lang w:eastAsia="zh-CN"/>
        </w:rPr>
        <w:t>Initiate a Rel-20 basket work item for existing NR NTN and IoT NTN bands to support the following features:</w:t>
      </w:r>
    </w:p>
    <w:p w14:paraId="735F6225" w14:textId="77777777" w:rsidR="00D72C56" w:rsidRPr="000C333D" w:rsidRDefault="00D72C56" w:rsidP="00FB5F18">
      <w:pPr>
        <w:pStyle w:val="ListParagraph"/>
        <w:numPr>
          <w:ilvl w:val="1"/>
          <w:numId w:val="29"/>
        </w:numPr>
        <w:overflowPunct w:val="0"/>
        <w:autoSpaceDE w:val="0"/>
        <w:autoSpaceDN w:val="0"/>
        <w:adjustRightInd w:val="0"/>
        <w:spacing w:after="0"/>
        <w:ind w:left="864" w:hanging="288"/>
        <w:contextualSpacing w:val="0"/>
        <w:textAlignment w:val="baseline"/>
        <w:rPr>
          <w:sz w:val="22"/>
          <w:szCs w:val="22"/>
          <w:lang w:eastAsia="zh-CN"/>
        </w:rPr>
      </w:pPr>
      <w:r w:rsidRPr="000C333D">
        <w:rPr>
          <w:rFonts w:asciiTheme="minorHAnsi" w:hAnsiTheme="minorHAnsi" w:cstheme="minorHAnsi"/>
          <w:sz w:val="22"/>
          <w:szCs w:val="22"/>
          <w:lang w:eastAsia="zh-CN"/>
        </w:rPr>
        <w:t>HPUE (PC2 and PC1) for NR NTN bands n254, n253, n252, n251, n250</w:t>
      </w:r>
    </w:p>
    <w:p w14:paraId="2D45280B" w14:textId="77777777" w:rsidR="00D72C56" w:rsidRPr="000C333D" w:rsidRDefault="00D72C56" w:rsidP="00FB5F18">
      <w:pPr>
        <w:pStyle w:val="ListParagraph"/>
        <w:numPr>
          <w:ilvl w:val="1"/>
          <w:numId w:val="29"/>
        </w:numPr>
        <w:overflowPunct w:val="0"/>
        <w:autoSpaceDE w:val="0"/>
        <w:autoSpaceDN w:val="0"/>
        <w:adjustRightInd w:val="0"/>
        <w:spacing w:after="0"/>
        <w:ind w:left="864" w:hanging="288"/>
        <w:contextualSpacing w:val="0"/>
        <w:textAlignment w:val="baseline"/>
        <w:rPr>
          <w:sz w:val="22"/>
          <w:szCs w:val="22"/>
          <w:lang w:eastAsia="zh-CN"/>
        </w:rPr>
      </w:pPr>
      <w:r w:rsidRPr="000C333D">
        <w:rPr>
          <w:rFonts w:asciiTheme="minorHAnsi" w:hAnsiTheme="minorHAnsi" w:cstheme="minorHAnsi"/>
          <w:sz w:val="22"/>
          <w:szCs w:val="22"/>
          <w:lang w:eastAsia="zh-CN"/>
        </w:rPr>
        <w:t>HPUE (PC2 and PC1) for NR NTN bands n256 and n255 at 3MHz channel bandwidth</w:t>
      </w:r>
    </w:p>
    <w:p w14:paraId="511DF88D" w14:textId="77777777" w:rsidR="00D72C56" w:rsidRPr="000C333D" w:rsidRDefault="00D72C56" w:rsidP="00FB5F18">
      <w:pPr>
        <w:pStyle w:val="ListParagraph"/>
        <w:numPr>
          <w:ilvl w:val="1"/>
          <w:numId w:val="29"/>
        </w:numPr>
        <w:overflowPunct w:val="0"/>
        <w:autoSpaceDE w:val="0"/>
        <w:autoSpaceDN w:val="0"/>
        <w:adjustRightInd w:val="0"/>
        <w:spacing w:after="0"/>
        <w:ind w:left="864" w:hanging="288"/>
        <w:contextualSpacing w:val="0"/>
        <w:textAlignment w:val="baseline"/>
        <w:rPr>
          <w:sz w:val="22"/>
          <w:szCs w:val="22"/>
          <w:lang w:eastAsia="zh-CN"/>
        </w:rPr>
      </w:pPr>
      <w:r w:rsidRPr="000C333D">
        <w:rPr>
          <w:rFonts w:asciiTheme="minorHAnsi" w:hAnsiTheme="minorHAnsi" w:cstheme="minorHAnsi"/>
          <w:sz w:val="22"/>
          <w:szCs w:val="22"/>
          <w:lang w:eastAsia="zh-CN"/>
        </w:rPr>
        <w:t>HPUE (PC2 and PC1) for IoT NTN bands 254, 253, 252, 249</w:t>
      </w:r>
    </w:p>
    <w:p w14:paraId="05D508CD" w14:textId="77777777" w:rsidR="00D72C56" w:rsidRPr="000C333D" w:rsidRDefault="00D72C56" w:rsidP="00FB5F18">
      <w:pPr>
        <w:pStyle w:val="ListParagraph"/>
        <w:numPr>
          <w:ilvl w:val="1"/>
          <w:numId w:val="29"/>
        </w:numPr>
        <w:overflowPunct w:val="0"/>
        <w:autoSpaceDE w:val="0"/>
        <w:autoSpaceDN w:val="0"/>
        <w:adjustRightInd w:val="0"/>
        <w:spacing w:after="0"/>
        <w:ind w:left="864" w:hanging="288"/>
        <w:contextualSpacing w:val="0"/>
        <w:textAlignment w:val="baseline"/>
        <w:rPr>
          <w:sz w:val="22"/>
          <w:szCs w:val="22"/>
          <w:lang w:eastAsia="zh-CN"/>
        </w:rPr>
      </w:pPr>
      <w:r w:rsidRPr="000C333D">
        <w:rPr>
          <w:rFonts w:asciiTheme="minorHAnsi" w:hAnsiTheme="minorHAnsi" w:cstheme="minorHAnsi"/>
          <w:sz w:val="22"/>
          <w:szCs w:val="22"/>
          <w:lang w:eastAsia="zh-CN"/>
        </w:rPr>
        <w:t>3MHz channel bandwidth for NR NTN bands n253, n252, n251, n250</w:t>
      </w:r>
    </w:p>
    <w:p w14:paraId="2A0F5BC2" w14:textId="77777777" w:rsidR="00670BBB" w:rsidRPr="000C333D" w:rsidRDefault="00D72C56" w:rsidP="000C333D">
      <w:pPr>
        <w:pStyle w:val="ListParagraph"/>
        <w:numPr>
          <w:ilvl w:val="1"/>
          <w:numId w:val="29"/>
        </w:numPr>
        <w:overflowPunct w:val="0"/>
        <w:autoSpaceDE w:val="0"/>
        <w:autoSpaceDN w:val="0"/>
        <w:adjustRightInd w:val="0"/>
        <w:spacing w:after="120"/>
        <w:ind w:left="864" w:hanging="288"/>
        <w:contextualSpacing w:val="0"/>
        <w:textAlignment w:val="baseline"/>
        <w:rPr>
          <w:rFonts w:asciiTheme="minorHAnsi" w:hAnsiTheme="minorHAnsi" w:cstheme="minorHAnsi"/>
          <w:sz w:val="22"/>
          <w:szCs w:val="22"/>
          <w:lang w:eastAsia="zh-CN"/>
        </w:rPr>
      </w:pPr>
      <w:r w:rsidRPr="000C333D">
        <w:rPr>
          <w:rFonts w:asciiTheme="minorHAnsi" w:hAnsiTheme="minorHAnsi" w:cstheme="minorHAnsi"/>
          <w:sz w:val="22"/>
          <w:szCs w:val="22"/>
          <w:lang w:eastAsia="zh-CN"/>
        </w:rPr>
        <w:t>(e)</w:t>
      </w:r>
      <w:proofErr w:type="spellStart"/>
      <w:r w:rsidRPr="000C333D">
        <w:rPr>
          <w:rFonts w:asciiTheme="minorHAnsi" w:hAnsiTheme="minorHAnsi" w:cstheme="minorHAnsi"/>
          <w:sz w:val="22"/>
          <w:szCs w:val="22"/>
          <w:lang w:eastAsia="zh-CN"/>
        </w:rPr>
        <w:t>RedCap</w:t>
      </w:r>
      <w:proofErr w:type="spellEnd"/>
      <w:r w:rsidRPr="000C333D">
        <w:rPr>
          <w:rFonts w:asciiTheme="minorHAnsi" w:hAnsiTheme="minorHAnsi" w:cstheme="minorHAnsi"/>
          <w:sz w:val="22"/>
          <w:szCs w:val="22"/>
          <w:lang w:eastAsia="zh-CN"/>
        </w:rPr>
        <w:t xml:space="preserve"> UE for NR NTN bands n253, n252, n251, n250</w:t>
      </w:r>
    </w:p>
    <w:p w14:paraId="24B3ED0C" w14:textId="77777777" w:rsidR="000C333D" w:rsidRPr="000C333D" w:rsidRDefault="000C333D" w:rsidP="000C333D">
      <w:pPr>
        <w:overflowPunct w:val="0"/>
        <w:autoSpaceDE w:val="0"/>
        <w:autoSpaceDN w:val="0"/>
        <w:adjustRightInd w:val="0"/>
        <w:spacing w:after="0"/>
        <w:textAlignment w:val="baseline"/>
        <w:rPr>
          <w:sz w:val="22"/>
          <w:szCs w:val="22"/>
          <w:lang w:eastAsia="zh-CN"/>
        </w:rPr>
      </w:pPr>
      <w:r w:rsidRPr="000C333D">
        <w:rPr>
          <w:sz w:val="24"/>
          <w:szCs w:val="24"/>
          <w:highlight w:val="green"/>
          <w:lang w:eastAsia="zh-CN"/>
        </w:rPr>
        <w:t>Agreed.</w:t>
      </w:r>
    </w:p>
    <w:p w14:paraId="652BE1C4" w14:textId="77777777" w:rsidR="00235E75" w:rsidRPr="00235E75" w:rsidRDefault="00235E75" w:rsidP="000C333D">
      <w:pPr>
        <w:overflowPunct w:val="0"/>
        <w:autoSpaceDE w:val="0"/>
        <w:autoSpaceDN w:val="0"/>
        <w:adjustRightInd w:val="0"/>
        <w:spacing w:after="0"/>
        <w:textAlignment w:val="baseline"/>
        <w:rPr>
          <w:rFonts w:asciiTheme="minorHAnsi" w:hAnsiTheme="minorHAnsi" w:cstheme="minorHAnsi"/>
          <w:sz w:val="22"/>
          <w:szCs w:val="22"/>
          <w:lang w:eastAsia="zh-CN"/>
        </w:rPr>
      </w:pPr>
    </w:p>
    <w:p w14:paraId="653F8F72" w14:textId="663D0324" w:rsidR="00227796" w:rsidRPr="00235E75" w:rsidRDefault="000C333D" w:rsidP="00D27457">
      <w:pPr>
        <w:overflowPunct w:val="0"/>
        <w:autoSpaceDE w:val="0"/>
        <w:autoSpaceDN w:val="0"/>
        <w:adjustRightInd w:val="0"/>
        <w:spacing w:after="0"/>
        <w:textAlignment w:val="baseline"/>
        <w:rPr>
          <w:sz w:val="24"/>
          <w:szCs w:val="24"/>
          <w:lang w:eastAsia="zh-CN"/>
        </w:rPr>
      </w:pPr>
      <w:r>
        <w:rPr>
          <w:rFonts w:asciiTheme="minorHAnsi" w:hAnsiTheme="minorHAnsi" w:cstheme="minorHAnsi"/>
          <w:color w:val="000000" w:themeColor="text1"/>
          <w:sz w:val="24"/>
          <w:szCs w:val="24"/>
          <w:lang w:eastAsia="ko-KR"/>
        </w:rPr>
        <w:t>RAN4 r</w:t>
      </w:r>
      <w:r w:rsidRPr="00875D58">
        <w:rPr>
          <w:rFonts w:asciiTheme="minorHAnsi" w:hAnsiTheme="minorHAnsi" w:cstheme="minorHAnsi"/>
          <w:color w:val="000000" w:themeColor="text1"/>
          <w:sz w:val="24"/>
          <w:szCs w:val="24"/>
          <w:lang w:eastAsia="ko-KR"/>
        </w:rPr>
        <w:t>ecommended new name in R20:</w:t>
      </w:r>
      <w:r w:rsidR="008C6776" w:rsidRPr="000C333D">
        <w:rPr>
          <w:rFonts w:asciiTheme="minorHAnsi" w:hAnsiTheme="minorHAnsi" w:cstheme="minorHAnsi"/>
          <w:sz w:val="24"/>
          <w:szCs w:val="24"/>
          <w:lang w:eastAsia="zh-CN"/>
        </w:rPr>
        <w:t xml:space="preserve"> </w:t>
      </w:r>
      <w:r w:rsidR="008C6776" w:rsidRPr="000C333D">
        <w:rPr>
          <w:rFonts w:asciiTheme="minorHAnsi" w:hAnsiTheme="minorHAnsi" w:cstheme="minorHAnsi"/>
          <w:b/>
          <w:bCs/>
          <w:color w:val="0070C0"/>
          <w:sz w:val="24"/>
          <w:szCs w:val="24"/>
          <w:u w:val="single"/>
          <w:lang w:eastAsia="zh-CN"/>
        </w:rPr>
        <w:t>NTN_Bands_Features_R20</w:t>
      </w:r>
    </w:p>
    <w:p w14:paraId="71573F9B" w14:textId="77777777" w:rsidR="002F246A" w:rsidRDefault="002F246A" w:rsidP="002F246A"/>
    <w:p w14:paraId="3BCA0BBA" w14:textId="77777777" w:rsidR="002F246A" w:rsidRDefault="002F246A" w:rsidP="002F246A"/>
    <w:p w14:paraId="0603909F" w14:textId="625AA402" w:rsidR="002F246A" w:rsidRDefault="00EE36F7" w:rsidP="002F246A">
      <w:pPr>
        <w:pStyle w:val="Heading1"/>
        <w:numPr>
          <w:ilvl w:val="0"/>
          <w:numId w:val="11"/>
        </w:numPr>
        <w:ind w:left="1138" w:hanging="1138"/>
      </w:pPr>
      <w:r>
        <w:lastRenderedPageBreak/>
        <w:t xml:space="preserve">Recommended </w:t>
      </w:r>
      <w:r w:rsidR="002F246A">
        <w:t>R</w:t>
      </w:r>
      <w:r w:rsidR="002F246A">
        <w:t>20 basket work item list</w:t>
      </w:r>
    </w:p>
    <w:p w14:paraId="51BE2CBE" w14:textId="77777777" w:rsidR="002F246A" w:rsidRPr="002F246A" w:rsidRDefault="002F246A" w:rsidP="00605498">
      <w:pPr>
        <w:spacing w:after="0"/>
      </w:pPr>
    </w:p>
    <w:tbl>
      <w:tblPr>
        <w:tblStyle w:val="TableGrid"/>
        <w:tblW w:w="0" w:type="auto"/>
        <w:tblLook w:val="04A0" w:firstRow="1" w:lastRow="0" w:firstColumn="1" w:lastColumn="0" w:noHBand="0" w:noVBand="1"/>
      </w:tblPr>
      <w:tblGrid>
        <w:gridCol w:w="706"/>
        <w:gridCol w:w="2880"/>
        <w:gridCol w:w="3709"/>
        <w:gridCol w:w="2336"/>
      </w:tblGrid>
      <w:tr w:rsidR="008C6776" w:rsidRPr="002F246A" w14:paraId="557E1FD3" w14:textId="77777777" w:rsidTr="00605498">
        <w:trPr>
          <w:trHeight w:val="288"/>
        </w:trPr>
        <w:tc>
          <w:tcPr>
            <w:tcW w:w="706" w:type="dxa"/>
          </w:tcPr>
          <w:p w14:paraId="339EAA13" w14:textId="37930AA9" w:rsidR="008C6776" w:rsidRPr="002F246A" w:rsidRDefault="002F246A" w:rsidP="002F246A">
            <w:pPr>
              <w:spacing w:after="0"/>
              <w:jc w:val="center"/>
              <w:rPr>
                <w:rFonts w:asciiTheme="minorHAnsi" w:hAnsiTheme="minorHAnsi" w:cstheme="minorHAnsi"/>
              </w:rPr>
            </w:pPr>
            <w:r w:rsidRPr="002F246A">
              <w:rPr>
                <w:rFonts w:asciiTheme="minorHAnsi" w:hAnsiTheme="minorHAnsi" w:cstheme="minorHAnsi"/>
              </w:rPr>
              <w:t>I</w:t>
            </w:r>
            <w:r w:rsidR="008C6776" w:rsidRPr="002F246A">
              <w:rPr>
                <w:rFonts w:asciiTheme="minorHAnsi" w:hAnsiTheme="minorHAnsi" w:cstheme="minorHAnsi"/>
              </w:rPr>
              <w:t>ndex</w:t>
            </w:r>
          </w:p>
        </w:tc>
        <w:tc>
          <w:tcPr>
            <w:tcW w:w="2880" w:type="dxa"/>
          </w:tcPr>
          <w:p w14:paraId="68EF67A0" w14:textId="46C80161" w:rsidR="008C6776" w:rsidRPr="002F246A" w:rsidRDefault="002F246A" w:rsidP="002F246A">
            <w:pPr>
              <w:spacing w:after="0"/>
              <w:rPr>
                <w:rFonts w:asciiTheme="minorHAnsi" w:hAnsiTheme="minorHAnsi" w:cstheme="minorHAnsi"/>
              </w:rPr>
            </w:pPr>
            <w:r w:rsidRPr="002F246A">
              <w:rPr>
                <w:rFonts w:asciiTheme="minorHAnsi" w:hAnsiTheme="minorHAnsi" w:cstheme="minorHAnsi"/>
              </w:rPr>
              <w:t>N</w:t>
            </w:r>
            <w:r w:rsidR="008C6776" w:rsidRPr="002F246A">
              <w:rPr>
                <w:rFonts w:asciiTheme="minorHAnsi" w:hAnsiTheme="minorHAnsi" w:cstheme="minorHAnsi"/>
              </w:rPr>
              <w:t>ame</w:t>
            </w:r>
          </w:p>
        </w:tc>
        <w:tc>
          <w:tcPr>
            <w:tcW w:w="3709" w:type="dxa"/>
          </w:tcPr>
          <w:p w14:paraId="43676554" w14:textId="6EEF97DC" w:rsidR="008C6776" w:rsidRPr="002F246A" w:rsidRDefault="008C6776" w:rsidP="002F246A">
            <w:pPr>
              <w:spacing w:after="0"/>
              <w:rPr>
                <w:rFonts w:asciiTheme="minorHAnsi" w:hAnsiTheme="minorHAnsi" w:cstheme="minorHAnsi"/>
              </w:rPr>
            </w:pPr>
            <w:r w:rsidRPr="002F246A">
              <w:rPr>
                <w:rFonts w:asciiTheme="minorHAnsi" w:hAnsiTheme="minorHAnsi" w:cstheme="minorHAnsi"/>
              </w:rPr>
              <w:t>Proposed scope</w:t>
            </w:r>
            <w:r w:rsidR="008948D1">
              <w:rPr>
                <w:rFonts w:asciiTheme="minorHAnsi" w:hAnsiTheme="minorHAnsi" w:cstheme="minorHAnsi"/>
              </w:rPr>
              <w:t>s</w:t>
            </w:r>
            <w:r w:rsidR="008D5262">
              <w:rPr>
                <w:rFonts w:asciiTheme="minorHAnsi" w:hAnsiTheme="minorHAnsi" w:cstheme="minorHAnsi"/>
              </w:rPr>
              <w:t xml:space="preserve"> (high level)</w:t>
            </w:r>
          </w:p>
        </w:tc>
        <w:tc>
          <w:tcPr>
            <w:tcW w:w="2336" w:type="dxa"/>
          </w:tcPr>
          <w:p w14:paraId="70A7192F" w14:textId="1CCF3389" w:rsidR="008C6776" w:rsidRPr="002F246A" w:rsidRDefault="008C6776" w:rsidP="002F246A">
            <w:pPr>
              <w:spacing w:after="0"/>
              <w:rPr>
                <w:rFonts w:asciiTheme="minorHAnsi" w:hAnsiTheme="minorHAnsi" w:cstheme="minorHAnsi"/>
              </w:rPr>
            </w:pPr>
            <w:r w:rsidRPr="002F246A">
              <w:rPr>
                <w:rFonts w:asciiTheme="minorHAnsi" w:hAnsiTheme="minorHAnsi" w:cstheme="minorHAnsi"/>
              </w:rPr>
              <w:t>Rel-19 rapporteurs (including the merged one. Leave it blank for brand new Rel-20 basket WI)</w:t>
            </w:r>
          </w:p>
        </w:tc>
      </w:tr>
      <w:tr w:rsidR="008C6776" w:rsidRPr="002F246A" w14:paraId="6E542089" w14:textId="77777777" w:rsidTr="00605498">
        <w:trPr>
          <w:trHeight w:val="288"/>
        </w:trPr>
        <w:tc>
          <w:tcPr>
            <w:tcW w:w="706" w:type="dxa"/>
          </w:tcPr>
          <w:p w14:paraId="6297D650" w14:textId="2F92F543" w:rsidR="008C6776" w:rsidRPr="002F246A" w:rsidRDefault="002F246A" w:rsidP="002F246A">
            <w:pPr>
              <w:spacing w:after="0"/>
              <w:jc w:val="center"/>
              <w:rPr>
                <w:rFonts w:asciiTheme="minorHAnsi" w:hAnsiTheme="minorHAnsi" w:cstheme="minorHAnsi"/>
              </w:rPr>
            </w:pPr>
            <w:r w:rsidRPr="002F246A">
              <w:rPr>
                <w:rFonts w:asciiTheme="minorHAnsi" w:hAnsiTheme="minorHAnsi" w:cstheme="minorHAnsi"/>
              </w:rPr>
              <w:t>1</w:t>
            </w:r>
          </w:p>
        </w:tc>
        <w:tc>
          <w:tcPr>
            <w:tcW w:w="2880" w:type="dxa"/>
          </w:tcPr>
          <w:p w14:paraId="7605B425" w14:textId="14FD80F8" w:rsidR="008C6776" w:rsidRPr="002F246A" w:rsidRDefault="002F246A" w:rsidP="002F246A">
            <w:pPr>
              <w:spacing w:after="0"/>
              <w:rPr>
                <w:rFonts w:asciiTheme="minorHAnsi" w:hAnsiTheme="minorHAnsi" w:cstheme="minorHAnsi"/>
              </w:rPr>
            </w:pPr>
            <w:r w:rsidRPr="002F246A">
              <w:rPr>
                <w:rFonts w:asciiTheme="minorHAnsi" w:hAnsiTheme="minorHAnsi" w:cstheme="minorHAnsi"/>
              </w:rPr>
              <w:t>LTE_CA _xBDL_yBUL_R20</w:t>
            </w:r>
          </w:p>
        </w:tc>
        <w:tc>
          <w:tcPr>
            <w:tcW w:w="3709" w:type="dxa"/>
          </w:tcPr>
          <w:p w14:paraId="53DCDDA9" w14:textId="58A01CBD" w:rsidR="008C6776" w:rsidRPr="002F246A" w:rsidRDefault="002F246A" w:rsidP="002F246A">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R19 scope as basis</w:t>
            </w:r>
          </w:p>
        </w:tc>
        <w:tc>
          <w:tcPr>
            <w:tcW w:w="2336" w:type="dxa"/>
          </w:tcPr>
          <w:p w14:paraId="5B307DBA" w14:textId="4B09ACD3" w:rsidR="008C6776" w:rsidRPr="002F246A" w:rsidRDefault="002F246A" w:rsidP="002F246A">
            <w:pPr>
              <w:spacing w:after="0"/>
              <w:rPr>
                <w:rFonts w:asciiTheme="minorHAnsi" w:hAnsiTheme="minorHAnsi" w:cstheme="minorHAnsi"/>
              </w:rPr>
            </w:pPr>
            <w:r>
              <w:rPr>
                <w:rFonts w:asciiTheme="minorHAnsi" w:hAnsiTheme="minorHAnsi" w:cstheme="minorHAnsi"/>
              </w:rPr>
              <w:t>Huawei</w:t>
            </w:r>
          </w:p>
        </w:tc>
      </w:tr>
      <w:tr w:rsidR="002F246A" w:rsidRPr="002F246A" w14:paraId="4832B3C1" w14:textId="77777777" w:rsidTr="00605498">
        <w:trPr>
          <w:trHeight w:val="288"/>
        </w:trPr>
        <w:tc>
          <w:tcPr>
            <w:tcW w:w="706" w:type="dxa"/>
          </w:tcPr>
          <w:p w14:paraId="2C710B0D" w14:textId="33D7DB4A" w:rsidR="002F246A" w:rsidRPr="002F246A" w:rsidRDefault="002F246A" w:rsidP="002F246A">
            <w:pPr>
              <w:spacing w:after="0"/>
              <w:jc w:val="center"/>
              <w:rPr>
                <w:rFonts w:asciiTheme="minorHAnsi" w:hAnsiTheme="minorHAnsi" w:cstheme="minorHAnsi"/>
              </w:rPr>
            </w:pPr>
            <w:r w:rsidRPr="002F246A">
              <w:rPr>
                <w:rFonts w:asciiTheme="minorHAnsi" w:hAnsiTheme="minorHAnsi" w:cstheme="minorHAnsi"/>
              </w:rPr>
              <w:t>2</w:t>
            </w:r>
          </w:p>
        </w:tc>
        <w:tc>
          <w:tcPr>
            <w:tcW w:w="2880" w:type="dxa"/>
          </w:tcPr>
          <w:p w14:paraId="07C1BF21" w14:textId="07E50826" w:rsidR="002F246A" w:rsidRPr="002F246A" w:rsidRDefault="002F246A" w:rsidP="002F246A">
            <w:pPr>
              <w:spacing w:after="0"/>
              <w:rPr>
                <w:rFonts w:asciiTheme="minorHAnsi" w:hAnsiTheme="minorHAnsi" w:cstheme="minorHAnsi"/>
              </w:rPr>
            </w:pPr>
            <w:r w:rsidRPr="002F246A">
              <w:rPr>
                <w:rFonts w:asciiTheme="minorHAnsi" w:hAnsiTheme="minorHAnsi" w:cstheme="minorHAnsi"/>
              </w:rPr>
              <w:t>NR _Bands_Features_R20</w:t>
            </w:r>
          </w:p>
        </w:tc>
        <w:tc>
          <w:tcPr>
            <w:tcW w:w="3709" w:type="dxa"/>
          </w:tcPr>
          <w:p w14:paraId="2ECDFA74" w14:textId="713F5910" w:rsidR="002F246A" w:rsidRPr="002F246A" w:rsidRDefault="002F246A" w:rsidP="002F246A">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UL MIMO, 4Rx, 6Rx, 8Rx</w:t>
            </w:r>
          </w:p>
        </w:tc>
        <w:tc>
          <w:tcPr>
            <w:tcW w:w="2336" w:type="dxa"/>
          </w:tcPr>
          <w:p w14:paraId="08218D47" w14:textId="77777777" w:rsidR="008D5262" w:rsidRDefault="008D5262" w:rsidP="002F246A">
            <w:pPr>
              <w:spacing w:after="0"/>
              <w:rPr>
                <w:rFonts w:asciiTheme="minorHAnsi" w:hAnsiTheme="minorHAnsi" w:cstheme="minorHAnsi"/>
              </w:rPr>
            </w:pPr>
            <w:r>
              <w:rPr>
                <w:rFonts w:asciiTheme="minorHAnsi" w:hAnsiTheme="minorHAnsi" w:cstheme="minorHAnsi"/>
              </w:rPr>
              <w:t>UL MIMO: Huawei</w:t>
            </w:r>
          </w:p>
          <w:p w14:paraId="2F0E0716" w14:textId="611ADA3D" w:rsidR="002F246A" w:rsidRPr="002F246A" w:rsidRDefault="008D5262" w:rsidP="002F246A">
            <w:pPr>
              <w:spacing w:after="0"/>
              <w:rPr>
                <w:rFonts w:asciiTheme="minorHAnsi" w:hAnsiTheme="minorHAnsi" w:cstheme="minorHAnsi"/>
              </w:rPr>
            </w:pPr>
            <w:r>
              <w:rPr>
                <w:rFonts w:asciiTheme="minorHAnsi" w:hAnsiTheme="minorHAnsi" w:cstheme="minorHAnsi"/>
              </w:rPr>
              <w:t xml:space="preserve">Rx: </w:t>
            </w:r>
            <w:r w:rsidR="002F246A">
              <w:rPr>
                <w:rFonts w:asciiTheme="minorHAnsi" w:hAnsiTheme="minorHAnsi" w:cstheme="minorHAnsi"/>
              </w:rPr>
              <w:t>ZTE</w:t>
            </w:r>
          </w:p>
        </w:tc>
      </w:tr>
      <w:tr w:rsidR="00605498" w:rsidRPr="002F246A" w14:paraId="3B80478C" w14:textId="77777777" w:rsidTr="00605498">
        <w:trPr>
          <w:trHeight w:val="288"/>
        </w:trPr>
        <w:tc>
          <w:tcPr>
            <w:tcW w:w="706" w:type="dxa"/>
          </w:tcPr>
          <w:p w14:paraId="5C26C801" w14:textId="7B047873" w:rsidR="00605498" w:rsidRPr="002F246A" w:rsidRDefault="00605498" w:rsidP="00605498">
            <w:pPr>
              <w:spacing w:after="0"/>
              <w:jc w:val="center"/>
              <w:rPr>
                <w:rFonts w:asciiTheme="minorHAnsi" w:hAnsiTheme="minorHAnsi" w:cstheme="minorHAnsi"/>
              </w:rPr>
            </w:pPr>
            <w:r w:rsidRPr="002F246A">
              <w:rPr>
                <w:rFonts w:asciiTheme="minorHAnsi" w:hAnsiTheme="minorHAnsi" w:cstheme="minorHAnsi"/>
              </w:rPr>
              <w:t>3</w:t>
            </w:r>
          </w:p>
        </w:tc>
        <w:tc>
          <w:tcPr>
            <w:tcW w:w="2880" w:type="dxa"/>
          </w:tcPr>
          <w:p w14:paraId="56D3C6D9" w14:textId="777E9F3F" w:rsidR="00605498" w:rsidRPr="002F246A" w:rsidRDefault="00605498" w:rsidP="00605498">
            <w:pPr>
              <w:spacing w:after="0"/>
              <w:rPr>
                <w:rFonts w:asciiTheme="minorHAnsi" w:hAnsiTheme="minorHAnsi" w:cstheme="minorHAnsi"/>
              </w:rPr>
            </w:pPr>
            <w:r w:rsidRPr="00605498">
              <w:rPr>
                <w:rFonts w:asciiTheme="minorHAnsi" w:hAnsiTheme="minorHAnsi" w:cstheme="minorHAnsi"/>
              </w:rPr>
              <w:t>NR_LTE_Combos_Features_R20</w:t>
            </w:r>
          </w:p>
        </w:tc>
        <w:tc>
          <w:tcPr>
            <w:tcW w:w="3709" w:type="dxa"/>
          </w:tcPr>
          <w:p w14:paraId="0A45CC5E" w14:textId="77777777" w:rsidR="00605498" w:rsidRDefault="00605498"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Simultaneous Rx/Tx</w:t>
            </w:r>
          </w:p>
          <w:p w14:paraId="2B1194BB" w14:textId="77777777" w:rsidR="00605498" w:rsidRDefault="00605498"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DL interruption</w:t>
            </w:r>
          </w:p>
          <w:p w14:paraId="15804FAC" w14:textId="63AB91A8" w:rsidR="00605498" w:rsidRPr="00605498" w:rsidRDefault="00605498"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R19 LB-LB CA via switching</w:t>
            </w:r>
          </w:p>
        </w:tc>
        <w:tc>
          <w:tcPr>
            <w:tcW w:w="2336" w:type="dxa"/>
          </w:tcPr>
          <w:p w14:paraId="50F7C561" w14:textId="77777777" w:rsidR="008D5262" w:rsidRDefault="008D5262" w:rsidP="00605498">
            <w:pPr>
              <w:spacing w:after="0"/>
              <w:rPr>
                <w:rFonts w:asciiTheme="minorHAnsi" w:hAnsiTheme="minorHAnsi" w:cstheme="minorHAnsi"/>
              </w:rPr>
            </w:pPr>
            <w:proofErr w:type="spellStart"/>
            <w:r>
              <w:rPr>
                <w:rFonts w:asciiTheme="minorHAnsi" w:hAnsiTheme="minorHAnsi" w:cstheme="minorHAnsi"/>
              </w:rPr>
              <w:t>SimulRxTx</w:t>
            </w:r>
            <w:proofErr w:type="spellEnd"/>
            <w:r>
              <w:rPr>
                <w:rFonts w:asciiTheme="minorHAnsi" w:hAnsiTheme="minorHAnsi" w:cstheme="minorHAnsi"/>
              </w:rPr>
              <w:t xml:space="preserve">: </w:t>
            </w:r>
            <w:r w:rsidR="00605498">
              <w:rPr>
                <w:rFonts w:asciiTheme="minorHAnsi" w:hAnsiTheme="minorHAnsi" w:cstheme="minorHAnsi"/>
              </w:rPr>
              <w:t>Huawei</w:t>
            </w:r>
          </w:p>
          <w:p w14:paraId="767D2EFB" w14:textId="27EC6347" w:rsidR="00605498" w:rsidRPr="002F246A" w:rsidRDefault="008D5262" w:rsidP="00605498">
            <w:pPr>
              <w:spacing w:after="0"/>
              <w:rPr>
                <w:rFonts w:asciiTheme="minorHAnsi" w:hAnsiTheme="minorHAnsi" w:cstheme="minorHAnsi"/>
              </w:rPr>
            </w:pPr>
            <w:r>
              <w:rPr>
                <w:rFonts w:asciiTheme="minorHAnsi" w:hAnsiTheme="minorHAnsi" w:cstheme="minorHAnsi"/>
              </w:rPr>
              <w:t xml:space="preserve">DL </w:t>
            </w:r>
            <w:proofErr w:type="spellStart"/>
            <w:r>
              <w:rPr>
                <w:rFonts w:asciiTheme="minorHAnsi" w:hAnsiTheme="minorHAnsi" w:cstheme="minorHAnsi"/>
              </w:rPr>
              <w:t>Intrpt</w:t>
            </w:r>
            <w:proofErr w:type="spellEnd"/>
            <w:r>
              <w:rPr>
                <w:rFonts w:asciiTheme="minorHAnsi" w:hAnsiTheme="minorHAnsi" w:cstheme="minorHAnsi"/>
              </w:rPr>
              <w:t xml:space="preserve">: </w:t>
            </w:r>
            <w:r w:rsidR="00605498">
              <w:rPr>
                <w:rFonts w:asciiTheme="minorHAnsi" w:hAnsiTheme="minorHAnsi" w:cstheme="minorHAnsi"/>
              </w:rPr>
              <w:t>China Telecom</w:t>
            </w:r>
          </w:p>
        </w:tc>
      </w:tr>
      <w:tr w:rsidR="00605498" w:rsidRPr="002F246A" w14:paraId="035342F4" w14:textId="77777777" w:rsidTr="00605498">
        <w:trPr>
          <w:trHeight w:val="288"/>
        </w:trPr>
        <w:tc>
          <w:tcPr>
            <w:tcW w:w="706" w:type="dxa"/>
          </w:tcPr>
          <w:p w14:paraId="36FEABE0" w14:textId="2C3C495B" w:rsidR="00605498" w:rsidRPr="002F246A" w:rsidRDefault="00605498" w:rsidP="00605498">
            <w:pPr>
              <w:spacing w:after="0"/>
              <w:jc w:val="center"/>
              <w:rPr>
                <w:rFonts w:asciiTheme="minorHAnsi" w:hAnsiTheme="minorHAnsi" w:cstheme="minorHAnsi"/>
              </w:rPr>
            </w:pPr>
            <w:r>
              <w:rPr>
                <w:rFonts w:asciiTheme="minorHAnsi" w:hAnsiTheme="minorHAnsi" w:cstheme="minorHAnsi"/>
              </w:rPr>
              <w:t>4</w:t>
            </w:r>
          </w:p>
        </w:tc>
        <w:tc>
          <w:tcPr>
            <w:tcW w:w="2880" w:type="dxa"/>
          </w:tcPr>
          <w:p w14:paraId="63147130" w14:textId="2B662BD5" w:rsidR="00605498" w:rsidRPr="00605498" w:rsidRDefault="00605498" w:rsidP="00605498">
            <w:pPr>
              <w:spacing w:after="0"/>
              <w:rPr>
                <w:rFonts w:asciiTheme="minorHAnsi" w:hAnsiTheme="minorHAnsi" w:cstheme="minorHAnsi"/>
              </w:rPr>
            </w:pPr>
            <w:r w:rsidRPr="00605498">
              <w:rPr>
                <w:rFonts w:asciiTheme="minorHAnsi" w:hAnsiTheme="minorHAnsi" w:cstheme="minorHAnsi"/>
              </w:rPr>
              <w:t>HPUE_NR_FR1_Bands_CA_ENDC _BWs_R20</w:t>
            </w:r>
          </w:p>
        </w:tc>
        <w:tc>
          <w:tcPr>
            <w:tcW w:w="3709" w:type="dxa"/>
          </w:tcPr>
          <w:p w14:paraId="258CF64D" w14:textId="77777777" w:rsidR="00605498" w:rsidRDefault="00605498"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Single CC HPUE</w:t>
            </w:r>
          </w:p>
          <w:p w14:paraId="0EE5EBB2" w14:textId="77777777" w:rsidR="00605498" w:rsidRDefault="00605498"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Additional CBW for existing NR bands</w:t>
            </w:r>
          </w:p>
          <w:p w14:paraId="22471CD9" w14:textId="4EA03F64" w:rsidR="00605498" w:rsidRDefault="00605498"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 xml:space="preserve">PC2 FDD bands for TN </w:t>
            </w:r>
            <w:proofErr w:type="spellStart"/>
            <w:r>
              <w:rPr>
                <w:rFonts w:asciiTheme="minorHAnsi" w:hAnsiTheme="minorHAnsi" w:cstheme="minorHAnsi"/>
              </w:rPr>
              <w:t>RedCap</w:t>
            </w:r>
            <w:proofErr w:type="spellEnd"/>
            <w:r>
              <w:rPr>
                <w:rFonts w:asciiTheme="minorHAnsi" w:hAnsiTheme="minorHAnsi" w:cstheme="minorHAnsi"/>
              </w:rPr>
              <w:t xml:space="preserve"> UE </w:t>
            </w:r>
          </w:p>
        </w:tc>
        <w:tc>
          <w:tcPr>
            <w:tcW w:w="2336" w:type="dxa"/>
          </w:tcPr>
          <w:p w14:paraId="526698A0" w14:textId="77777777" w:rsidR="008D5262" w:rsidRDefault="008D5262" w:rsidP="00605498">
            <w:pPr>
              <w:spacing w:after="0"/>
              <w:rPr>
                <w:rFonts w:asciiTheme="minorHAnsi" w:hAnsiTheme="minorHAnsi" w:cstheme="minorHAnsi"/>
              </w:rPr>
            </w:pPr>
            <w:r>
              <w:rPr>
                <w:rFonts w:asciiTheme="minorHAnsi" w:hAnsiTheme="minorHAnsi" w:cstheme="minorHAnsi"/>
              </w:rPr>
              <w:t xml:space="preserve">HPUE: </w:t>
            </w:r>
            <w:r w:rsidR="00605498">
              <w:rPr>
                <w:rFonts w:asciiTheme="minorHAnsi" w:hAnsiTheme="minorHAnsi" w:cstheme="minorHAnsi"/>
              </w:rPr>
              <w:t>CMCC</w:t>
            </w:r>
          </w:p>
          <w:p w14:paraId="1D2A8594" w14:textId="33FC7557" w:rsidR="00605498" w:rsidRDefault="008D5262" w:rsidP="00605498">
            <w:pPr>
              <w:spacing w:after="0"/>
              <w:rPr>
                <w:rFonts w:asciiTheme="minorHAnsi" w:hAnsiTheme="minorHAnsi" w:cstheme="minorHAnsi"/>
              </w:rPr>
            </w:pPr>
            <w:r>
              <w:rPr>
                <w:rFonts w:asciiTheme="minorHAnsi" w:hAnsiTheme="minorHAnsi" w:cstheme="minorHAnsi"/>
              </w:rPr>
              <w:t xml:space="preserve">CBW: </w:t>
            </w:r>
            <w:r w:rsidR="00605498">
              <w:rPr>
                <w:rFonts w:asciiTheme="minorHAnsi" w:hAnsiTheme="minorHAnsi" w:cstheme="minorHAnsi"/>
              </w:rPr>
              <w:t>Ericsson</w:t>
            </w:r>
          </w:p>
        </w:tc>
      </w:tr>
      <w:tr w:rsidR="00605498" w:rsidRPr="002F246A" w14:paraId="16B880B5" w14:textId="77777777" w:rsidTr="00605498">
        <w:trPr>
          <w:trHeight w:val="288"/>
        </w:trPr>
        <w:tc>
          <w:tcPr>
            <w:tcW w:w="706" w:type="dxa"/>
          </w:tcPr>
          <w:p w14:paraId="424EFF99" w14:textId="3F2E6390" w:rsidR="00605498" w:rsidRDefault="00605498" w:rsidP="00605498">
            <w:pPr>
              <w:spacing w:after="0"/>
              <w:jc w:val="center"/>
              <w:rPr>
                <w:rFonts w:asciiTheme="minorHAnsi" w:hAnsiTheme="minorHAnsi" w:cstheme="minorHAnsi"/>
              </w:rPr>
            </w:pPr>
            <w:r>
              <w:rPr>
                <w:rFonts w:asciiTheme="minorHAnsi" w:hAnsiTheme="minorHAnsi" w:cstheme="minorHAnsi"/>
              </w:rPr>
              <w:t>5</w:t>
            </w:r>
          </w:p>
        </w:tc>
        <w:tc>
          <w:tcPr>
            <w:tcW w:w="2880" w:type="dxa"/>
          </w:tcPr>
          <w:p w14:paraId="6BB064E0" w14:textId="6FBA8B35" w:rsidR="00605498" w:rsidRPr="00605498" w:rsidRDefault="00605498" w:rsidP="00605498">
            <w:pPr>
              <w:spacing w:after="0"/>
              <w:rPr>
                <w:rFonts w:asciiTheme="minorHAnsi" w:hAnsiTheme="minorHAnsi" w:cstheme="minorHAnsi"/>
              </w:rPr>
            </w:pPr>
            <w:r w:rsidRPr="00605498">
              <w:rPr>
                <w:rFonts w:asciiTheme="minorHAnsi" w:hAnsiTheme="minorHAnsi" w:cstheme="minorHAnsi"/>
              </w:rPr>
              <w:t>DC _xBLTE_yBNR_R20</w:t>
            </w:r>
          </w:p>
        </w:tc>
        <w:tc>
          <w:tcPr>
            <w:tcW w:w="3709" w:type="dxa"/>
          </w:tcPr>
          <w:p w14:paraId="7D020B21" w14:textId="77777777" w:rsidR="00605498" w:rsidRDefault="00605498"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R19 scope as basis</w:t>
            </w:r>
          </w:p>
          <w:p w14:paraId="691ACC79" w14:textId="7080C532" w:rsidR="00605498" w:rsidRDefault="00EE36F7" w:rsidP="00605498">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HPUE EN-DC combos</w:t>
            </w:r>
          </w:p>
        </w:tc>
        <w:tc>
          <w:tcPr>
            <w:tcW w:w="2336" w:type="dxa"/>
          </w:tcPr>
          <w:p w14:paraId="2C9E880B" w14:textId="77777777" w:rsidR="008D5262" w:rsidRDefault="008D5262" w:rsidP="00605498">
            <w:pPr>
              <w:spacing w:after="0"/>
              <w:rPr>
                <w:rFonts w:asciiTheme="minorHAnsi" w:hAnsiTheme="minorHAnsi" w:cstheme="minorHAnsi"/>
              </w:rPr>
            </w:pPr>
            <w:r>
              <w:rPr>
                <w:rFonts w:asciiTheme="minorHAnsi" w:hAnsiTheme="minorHAnsi" w:cstheme="minorHAnsi"/>
              </w:rPr>
              <w:t>PC3: Nokia, CHTTL, LGE, Samsung</w:t>
            </w:r>
          </w:p>
          <w:p w14:paraId="44233BC3" w14:textId="5352F96A" w:rsidR="00605498" w:rsidRDefault="008D5262" w:rsidP="00605498">
            <w:pPr>
              <w:spacing w:after="0"/>
              <w:rPr>
                <w:rFonts w:asciiTheme="minorHAnsi" w:hAnsiTheme="minorHAnsi" w:cstheme="minorHAnsi"/>
              </w:rPr>
            </w:pPr>
            <w:r>
              <w:rPr>
                <w:rFonts w:asciiTheme="minorHAnsi" w:hAnsiTheme="minorHAnsi" w:cstheme="minorHAnsi"/>
              </w:rPr>
              <w:t>HPUE: China Unicom, Ericsson</w:t>
            </w:r>
          </w:p>
        </w:tc>
      </w:tr>
      <w:tr w:rsidR="00EE36F7" w:rsidRPr="002F246A" w14:paraId="6FCDF437" w14:textId="77777777" w:rsidTr="00605498">
        <w:trPr>
          <w:trHeight w:val="288"/>
        </w:trPr>
        <w:tc>
          <w:tcPr>
            <w:tcW w:w="706" w:type="dxa"/>
          </w:tcPr>
          <w:p w14:paraId="76E55127" w14:textId="4B1ECE7A" w:rsidR="00EE36F7" w:rsidRDefault="00EE36F7" w:rsidP="00605498">
            <w:pPr>
              <w:spacing w:after="0"/>
              <w:jc w:val="center"/>
              <w:rPr>
                <w:rFonts w:asciiTheme="minorHAnsi" w:hAnsiTheme="minorHAnsi" w:cstheme="minorHAnsi"/>
              </w:rPr>
            </w:pPr>
            <w:r>
              <w:rPr>
                <w:rFonts w:asciiTheme="minorHAnsi" w:hAnsiTheme="minorHAnsi" w:cstheme="minorHAnsi"/>
              </w:rPr>
              <w:t>6</w:t>
            </w:r>
          </w:p>
        </w:tc>
        <w:tc>
          <w:tcPr>
            <w:tcW w:w="2880" w:type="dxa"/>
          </w:tcPr>
          <w:p w14:paraId="56672C31" w14:textId="4E9D6657" w:rsidR="00EE36F7" w:rsidRPr="00605498" w:rsidRDefault="00EE36F7" w:rsidP="00605498">
            <w:pPr>
              <w:spacing w:after="0"/>
              <w:rPr>
                <w:rFonts w:asciiTheme="minorHAnsi" w:hAnsiTheme="minorHAnsi" w:cstheme="minorHAnsi"/>
              </w:rPr>
            </w:pPr>
            <w:r w:rsidRPr="00EE36F7">
              <w:rPr>
                <w:rFonts w:asciiTheme="minorHAnsi" w:hAnsiTheme="minorHAnsi" w:cstheme="minorHAnsi"/>
              </w:rPr>
              <w:t>NR_CADC_SUL_R20</w:t>
            </w:r>
          </w:p>
        </w:tc>
        <w:tc>
          <w:tcPr>
            <w:tcW w:w="3709" w:type="dxa"/>
          </w:tcPr>
          <w:p w14:paraId="137F4079" w14:textId="77777777" w:rsidR="00EE36F7" w:rsidRDefault="00EE36F7" w:rsidP="00EE36F7">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R19 scope as basis</w:t>
            </w:r>
          </w:p>
          <w:p w14:paraId="4F174AB6" w14:textId="4BB921F1" w:rsidR="00EE36F7" w:rsidRDefault="00EE36F7" w:rsidP="00EE36F7">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 xml:space="preserve">HPUE </w:t>
            </w:r>
            <w:r>
              <w:rPr>
                <w:rFonts w:asciiTheme="minorHAnsi" w:hAnsiTheme="minorHAnsi" w:cstheme="minorHAnsi"/>
              </w:rPr>
              <w:t>NR CA/DC/SUL combos</w:t>
            </w:r>
          </w:p>
        </w:tc>
        <w:tc>
          <w:tcPr>
            <w:tcW w:w="2336" w:type="dxa"/>
          </w:tcPr>
          <w:p w14:paraId="4FE65B51" w14:textId="77777777" w:rsidR="008D5262" w:rsidRDefault="008D5262" w:rsidP="00605498">
            <w:pPr>
              <w:spacing w:after="0"/>
              <w:rPr>
                <w:rFonts w:asciiTheme="minorHAnsi" w:hAnsiTheme="minorHAnsi" w:cstheme="minorHAnsi"/>
              </w:rPr>
            </w:pPr>
            <w:r>
              <w:rPr>
                <w:rFonts w:asciiTheme="minorHAnsi" w:hAnsiTheme="minorHAnsi" w:cstheme="minorHAnsi"/>
              </w:rPr>
              <w:t>PC3: Ericsson, ZTE, Huawei</w:t>
            </w:r>
          </w:p>
          <w:p w14:paraId="4B9A0C12" w14:textId="2024A2F8" w:rsidR="00EE36F7" w:rsidRDefault="008D5262" w:rsidP="00605498">
            <w:pPr>
              <w:spacing w:after="0"/>
              <w:rPr>
                <w:rFonts w:asciiTheme="minorHAnsi" w:hAnsiTheme="minorHAnsi" w:cstheme="minorHAnsi"/>
              </w:rPr>
            </w:pPr>
            <w:r>
              <w:rPr>
                <w:rFonts w:asciiTheme="minorHAnsi" w:hAnsiTheme="minorHAnsi" w:cstheme="minorHAnsi"/>
              </w:rPr>
              <w:t>HPUE: China Telecom, China Unicom</w:t>
            </w:r>
          </w:p>
        </w:tc>
      </w:tr>
      <w:tr w:rsidR="00EE36F7" w:rsidRPr="002F246A" w14:paraId="1BAB23F2" w14:textId="77777777" w:rsidTr="00605498">
        <w:trPr>
          <w:trHeight w:val="288"/>
        </w:trPr>
        <w:tc>
          <w:tcPr>
            <w:tcW w:w="706" w:type="dxa"/>
          </w:tcPr>
          <w:p w14:paraId="09799584" w14:textId="0F8EB97C" w:rsidR="00EE36F7" w:rsidRDefault="00EE36F7" w:rsidP="00605498">
            <w:pPr>
              <w:spacing w:after="0"/>
              <w:jc w:val="center"/>
              <w:rPr>
                <w:rFonts w:asciiTheme="minorHAnsi" w:hAnsiTheme="minorHAnsi" w:cstheme="minorHAnsi"/>
              </w:rPr>
            </w:pPr>
            <w:r>
              <w:rPr>
                <w:rFonts w:asciiTheme="minorHAnsi" w:hAnsiTheme="minorHAnsi" w:cstheme="minorHAnsi"/>
              </w:rPr>
              <w:t>7</w:t>
            </w:r>
          </w:p>
        </w:tc>
        <w:tc>
          <w:tcPr>
            <w:tcW w:w="2880" w:type="dxa"/>
          </w:tcPr>
          <w:p w14:paraId="1869B1F0" w14:textId="4C643458" w:rsidR="00EE36F7" w:rsidRPr="00EE36F7" w:rsidRDefault="00EE36F7" w:rsidP="00605498">
            <w:pPr>
              <w:spacing w:after="0"/>
              <w:rPr>
                <w:rFonts w:asciiTheme="minorHAnsi" w:hAnsiTheme="minorHAnsi" w:cstheme="minorHAnsi"/>
              </w:rPr>
            </w:pPr>
            <w:r w:rsidRPr="00EE36F7">
              <w:rPr>
                <w:rFonts w:asciiTheme="minorHAnsi" w:hAnsiTheme="minorHAnsi" w:cstheme="minorHAnsi"/>
              </w:rPr>
              <w:t>NTN_Bands_Features_R20</w:t>
            </w:r>
          </w:p>
        </w:tc>
        <w:tc>
          <w:tcPr>
            <w:tcW w:w="3709" w:type="dxa"/>
          </w:tcPr>
          <w:p w14:paraId="1099452A" w14:textId="77777777" w:rsidR="00EE36F7" w:rsidRDefault="00EE36F7" w:rsidP="00EE36F7">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HPUE (PC2 and PC1) for NR NTN bands</w:t>
            </w:r>
          </w:p>
          <w:p w14:paraId="02F69173" w14:textId="77777777" w:rsidR="00EE36F7" w:rsidRDefault="00EE36F7" w:rsidP="00EE36F7">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 xml:space="preserve">HPUE (PC2 and PC1) for </w:t>
            </w:r>
            <w:r>
              <w:rPr>
                <w:rFonts w:asciiTheme="minorHAnsi" w:hAnsiTheme="minorHAnsi" w:cstheme="minorHAnsi"/>
              </w:rPr>
              <w:t>IoT</w:t>
            </w:r>
            <w:r>
              <w:rPr>
                <w:rFonts w:asciiTheme="minorHAnsi" w:hAnsiTheme="minorHAnsi" w:cstheme="minorHAnsi"/>
              </w:rPr>
              <w:t xml:space="preserve"> NTN bands</w:t>
            </w:r>
          </w:p>
          <w:p w14:paraId="45970A54" w14:textId="77777777" w:rsidR="00EE36F7" w:rsidRDefault="00EE36F7" w:rsidP="00EE36F7">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3MHz CBW for NR NTN bands</w:t>
            </w:r>
          </w:p>
          <w:p w14:paraId="29DBF485" w14:textId="7ACCED47" w:rsidR="00EE36F7" w:rsidRDefault="00EE36F7" w:rsidP="00EE36F7">
            <w:pPr>
              <w:pStyle w:val="ListParagraph"/>
              <w:numPr>
                <w:ilvl w:val="0"/>
                <w:numId w:val="36"/>
              </w:numPr>
              <w:spacing w:after="0"/>
              <w:ind w:left="144" w:hanging="144"/>
              <w:rPr>
                <w:rFonts w:asciiTheme="minorHAnsi" w:hAnsiTheme="minorHAnsi" w:cstheme="minorHAnsi"/>
              </w:rPr>
            </w:pPr>
            <w:r>
              <w:rPr>
                <w:rFonts w:asciiTheme="minorHAnsi" w:hAnsiTheme="minorHAnsi" w:cstheme="minorHAnsi"/>
              </w:rPr>
              <w:t>(e)</w:t>
            </w:r>
            <w:proofErr w:type="spellStart"/>
            <w:r>
              <w:rPr>
                <w:rFonts w:asciiTheme="minorHAnsi" w:hAnsiTheme="minorHAnsi" w:cstheme="minorHAnsi"/>
              </w:rPr>
              <w:t>RedCap</w:t>
            </w:r>
            <w:proofErr w:type="spellEnd"/>
            <w:r>
              <w:rPr>
                <w:rFonts w:asciiTheme="minorHAnsi" w:hAnsiTheme="minorHAnsi" w:cstheme="minorHAnsi"/>
              </w:rPr>
              <w:t xml:space="preserve"> UE for NR NTN bands</w:t>
            </w:r>
          </w:p>
        </w:tc>
        <w:tc>
          <w:tcPr>
            <w:tcW w:w="2336" w:type="dxa"/>
          </w:tcPr>
          <w:p w14:paraId="76404BDC" w14:textId="77777777" w:rsidR="00EE36F7" w:rsidRDefault="00EE36F7" w:rsidP="00605498">
            <w:pPr>
              <w:spacing w:after="0"/>
              <w:rPr>
                <w:rFonts w:asciiTheme="minorHAnsi" w:hAnsiTheme="minorHAnsi" w:cstheme="minorHAnsi"/>
              </w:rPr>
            </w:pPr>
          </w:p>
        </w:tc>
      </w:tr>
    </w:tbl>
    <w:p w14:paraId="7A0A956E" w14:textId="77777777" w:rsidR="00235E75" w:rsidRPr="00235E75" w:rsidRDefault="00235E75" w:rsidP="00235E75"/>
    <w:p w14:paraId="79F502A0" w14:textId="739F3C51" w:rsidR="00995964" w:rsidRDefault="00995964" w:rsidP="00995964">
      <w:pPr>
        <w:pStyle w:val="Heading1"/>
        <w:numPr>
          <w:ilvl w:val="0"/>
          <w:numId w:val="11"/>
        </w:numPr>
        <w:ind w:left="1138" w:hanging="1138"/>
      </w:pPr>
      <w:r>
        <w:t>Reference</w:t>
      </w:r>
      <w:r w:rsidR="003C6A93">
        <w:t>s</w:t>
      </w:r>
    </w:p>
    <w:p w14:paraId="3C074039" w14:textId="77777777" w:rsidR="004768DA" w:rsidRPr="004768DA" w:rsidRDefault="004768DA" w:rsidP="004768DA">
      <w:pPr>
        <w:spacing w:after="0"/>
      </w:pPr>
    </w:p>
    <w:bookmarkEnd w:id="0"/>
    <w:p w14:paraId="7B209442" w14:textId="099684F3" w:rsidR="009F624A" w:rsidRDefault="00B10580" w:rsidP="00FB5F18">
      <w:pPr>
        <w:pStyle w:val="EX"/>
        <w:jc w:val="both"/>
        <w:rPr>
          <w:rFonts w:ascii="Arial" w:hAnsi="Arial" w:cs="Arial"/>
        </w:rPr>
      </w:pPr>
      <w:r>
        <w:rPr>
          <w:rFonts w:ascii="Arial" w:hAnsi="Arial" w:cs="Arial"/>
        </w:rPr>
        <w:t>R4-25</w:t>
      </w:r>
      <w:r w:rsidR="00FB5F18">
        <w:rPr>
          <w:rFonts w:ascii="Arial" w:hAnsi="Arial" w:cs="Arial"/>
        </w:rPr>
        <w:t>20341</w:t>
      </w:r>
      <w:r w:rsidR="005B7BF1">
        <w:rPr>
          <w:rFonts w:ascii="Arial" w:hAnsi="Arial" w:cs="Arial"/>
        </w:rPr>
        <w:t xml:space="preserve"> </w:t>
      </w:r>
      <w:r>
        <w:rPr>
          <w:rFonts w:ascii="Arial" w:hAnsi="Arial" w:cs="Arial"/>
        </w:rPr>
        <w:t>“</w:t>
      </w:r>
      <w:r w:rsidR="00FB5F18" w:rsidRPr="00FB5F18">
        <w:rPr>
          <w:rFonts w:ascii="Arial" w:hAnsi="Arial" w:cs="Arial" w:hint="eastAsia"/>
          <w:bCs/>
          <w:lang w:val="en-US"/>
        </w:rPr>
        <w:t>On Rel-20 HPUE Basket WIs</w:t>
      </w:r>
      <w:r>
        <w:rPr>
          <w:rFonts w:ascii="Arial" w:hAnsi="Arial" w:cs="Arial"/>
        </w:rPr>
        <w:t xml:space="preserve">”, </w:t>
      </w:r>
      <w:r w:rsidR="00FB5F18" w:rsidRPr="00FB5F18">
        <w:rPr>
          <w:rFonts w:ascii="Arial" w:hAnsi="Arial" w:cs="Arial"/>
          <w:lang w:val="en-US"/>
        </w:rPr>
        <w:t>China Unicom</w:t>
      </w:r>
      <w:r w:rsidR="00FB5F18">
        <w:rPr>
          <w:rFonts w:ascii="Arial" w:hAnsi="Arial" w:cs="Arial"/>
          <w:lang w:val="en-US"/>
        </w:rPr>
        <w:t>,</w:t>
      </w:r>
      <w:r>
        <w:rPr>
          <w:rFonts w:ascii="Arial" w:hAnsi="Arial" w:cs="Arial"/>
        </w:rPr>
        <w:t xml:space="preserve"> </w:t>
      </w:r>
      <w:r>
        <w:rPr>
          <w:rFonts w:ascii="Arial" w:hAnsi="Arial" w:cs="Arial"/>
          <w:bCs/>
        </w:rPr>
        <w:t>3GPP RAN WG4 Meeting #11</w:t>
      </w:r>
      <w:r w:rsidR="00FB5F18">
        <w:rPr>
          <w:rFonts w:ascii="Arial" w:hAnsi="Arial" w:cs="Arial"/>
          <w:bCs/>
        </w:rPr>
        <w:t>7</w:t>
      </w:r>
      <w:r>
        <w:rPr>
          <w:rFonts w:ascii="Arial" w:hAnsi="Arial" w:cs="Arial"/>
          <w:bCs/>
        </w:rPr>
        <w:t xml:space="preserve">, </w:t>
      </w:r>
      <w:r w:rsidR="00FB5F18">
        <w:rPr>
          <w:rFonts w:ascii="Arial" w:hAnsi="Arial" w:cs="Arial"/>
          <w:bCs/>
        </w:rPr>
        <w:t>Dallas</w:t>
      </w:r>
      <w:r w:rsidRPr="00982489">
        <w:rPr>
          <w:rFonts w:ascii="Arial" w:hAnsi="Arial" w:cs="Arial"/>
          <w:bCs/>
        </w:rPr>
        <w:t xml:space="preserve">, </w:t>
      </w:r>
      <w:r w:rsidR="00FB5F18">
        <w:rPr>
          <w:rFonts w:ascii="Arial" w:hAnsi="Arial" w:cs="Arial"/>
          <w:bCs/>
        </w:rPr>
        <w:t>USA</w:t>
      </w:r>
      <w:r w:rsidRPr="00982489">
        <w:rPr>
          <w:rFonts w:ascii="Arial" w:hAnsi="Arial" w:cs="Arial"/>
          <w:bCs/>
        </w:rPr>
        <w:t xml:space="preserve">, </w:t>
      </w:r>
      <w:r w:rsidR="00FB5F18">
        <w:rPr>
          <w:rFonts w:ascii="Arial" w:hAnsi="Arial" w:cs="Arial"/>
          <w:bCs/>
        </w:rPr>
        <w:t>November</w:t>
      </w:r>
      <w:r w:rsidRPr="00982489">
        <w:rPr>
          <w:rFonts w:ascii="Arial" w:hAnsi="Arial" w:cs="Arial"/>
          <w:bCs/>
        </w:rPr>
        <w:t xml:space="preserve"> </w:t>
      </w:r>
      <w:r w:rsidR="00FB5F18">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sidR="00FB5F18">
        <w:rPr>
          <w:rFonts w:ascii="Arial" w:hAnsi="Arial" w:cs="Arial"/>
          <w:bCs/>
        </w:rPr>
        <w:t>1</w:t>
      </w:r>
      <w:r w:rsidR="00FB5F18">
        <w:rPr>
          <w:rFonts w:ascii="Arial" w:hAnsi="Arial" w:cs="Arial"/>
          <w:bCs/>
          <w:vertAlign w:val="superscript"/>
        </w:rPr>
        <w:t>st</w:t>
      </w:r>
      <w:r w:rsidRPr="00982489">
        <w:rPr>
          <w:rFonts w:ascii="Arial" w:hAnsi="Arial" w:cs="Arial"/>
          <w:bCs/>
        </w:rPr>
        <w:t>, 202</w:t>
      </w:r>
      <w:r>
        <w:rPr>
          <w:rFonts w:ascii="Arial" w:hAnsi="Arial" w:cs="Arial"/>
          <w:bCs/>
        </w:rPr>
        <w:t>5</w:t>
      </w:r>
    </w:p>
    <w:p w14:paraId="43AF4110" w14:textId="701C51E6" w:rsidR="00FB5F18" w:rsidRPr="00FB5F18" w:rsidRDefault="00FB5F18" w:rsidP="00FB5F18">
      <w:pPr>
        <w:pStyle w:val="EX"/>
        <w:jc w:val="both"/>
        <w:rPr>
          <w:rFonts w:ascii="Arial" w:hAnsi="Arial" w:cs="Arial"/>
        </w:rPr>
      </w:pPr>
      <w:r>
        <w:rPr>
          <w:rFonts w:ascii="Arial" w:hAnsi="Arial" w:cs="Arial"/>
        </w:rPr>
        <w:t>R4-2520361 “</w:t>
      </w:r>
      <w:r w:rsidRPr="00FB5F18">
        <w:rPr>
          <w:rFonts w:ascii="Arial" w:hAnsi="Arial" w:cs="Arial"/>
          <w:bCs/>
          <w:lang w:val="en-US"/>
        </w:rPr>
        <w:t>Discussion on Rel-20 Basket WI</w:t>
      </w:r>
      <w:r>
        <w:rPr>
          <w:rFonts w:ascii="Arial" w:hAnsi="Arial" w:cs="Arial"/>
        </w:rPr>
        <w:t xml:space="preserve">”, </w:t>
      </w:r>
      <w:r>
        <w:rPr>
          <w:rFonts w:ascii="Arial" w:hAnsi="Arial" w:cs="Arial"/>
          <w:lang w:val="en-US"/>
        </w:rPr>
        <w:t>Samsung,</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2F4D1B5D" w14:textId="4B693C68" w:rsidR="00FB5F18" w:rsidRPr="00FB5F18" w:rsidRDefault="00FB5F18" w:rsidP="00FB5F18">
      <w:pPr>
        <w:pStyle w:val="EX"/>
        <w:jc w:val="both"/>
        <w:rPr>
          <w:rFonts w:ascii="Arial" w:hAnsi="Arial" w:cs="Arial"/>
        </w:rPr>
      </w:pPr>
      <w:r>
        <w:rPr>
          <w:rFonts w:ascii="Arial" w:hAnsi="Arial" w:cs="Arial"/>
        </w:rPr>
        <w:t>R4-2520598 “</w:t>
      </w:r>
      <w:r w:rsidRPr="00FB5F18">
        <w:rPr>
          <w:rFonts w:ascii="Arial" w:hAnsi="Arial" w:cs="Arial"/>
          <w:bCs/>
          <w:lang w:val="en-US"/>
        </w:rPr>
        <w:t>Views on Rel-20 basket work items</w:t>
      </w:r>
      <w:r>
        <w:rPr>
          <w:rFonts w:ascii="Arial" w:hAnsi="Arial" w:cs="Arial"/>
        </w:rPr>
        <w:t xml:space="preserve">”, </w:t>
      </w:r>
      <w:r>
        <w:rPr>
          <w:rFonts w:ascii="Arial" w:hAnsi="Arial" w:cs="Arial"/>
          <w:lang w:val="en-US"/>
        </w:rPr>
        <w:t>Apple,</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43003115" w14:textId="7F48053F" w:rsidR="00FB5F18" w:rsidRPr="00FB5F18" w:rsidRDefault="00FB5F18" w:rsidP="00FB5F18">
      <w:pPr>
        <w:pStyle w:val="EX"/>
        <w:jc w:val="both"/>
        <w:rPr>
          <w:rFonts w:ascii="Arial" w:hAnsi="Arial" w:cs="Arial"/>
        </w:rPr>
      </w:pPr>
      <w:r>
        <w:rPr>
          <w:rFonts w:ascii="Arial" w:hAnsi="Arial" w:cs="Arial"/>
        </w:rPr>
        <w:t>R4-2520869 “</w:t>
      </w:r>
      <w:r w:rsidRPr="00FB5F18">
        <w:rPr>
          <w:rFonts w:ascii="Arial" w:hAnsi="Arial" w:cs="Arial"/>
          <w:bCs/>
          <w:lang w:val="en-US"/>
        </w:rPr>
        <w:t>Discussion for Additional NR band combinations for NR features in Rel-20 basket WI</w:t>
      </w:r>
      <w:r>
        <w:rPr>
          <w:rFonts w:ascii="Arial" w:hAnsi="Arial" w:cs="Arial"/>
        </w:rPr>
        <w:t xml:space="preserve">”, </w:t>
      </w:r>
      <w:r w:rsidRPr="00FB5F18">
        <w:rPr>
          <w:rFonts w:ascii="Arial" w:hAnsi="Arial" w:cs="Arial"/>
          <w:lang w:val="en-US"/>
        </w:rPr>
        <w:t xml:space="preserve">China Telecom, Huawei, </w:t>
      </w:r>
      <w:proofErr w:type="spellStart"/>
      <w:r w:rsidRPr="00FB5F18">
        <w:rPr>
          <w:rFonts w:ascii="Arial" w:hAnsi="Arial" w:cs="Arial"/>
          <w:lang w:val="en-US"/>
        </w:rPr>
        <w:t>HiSilicon</w:t>
      </w:r>
      <w:proofErr w:type="spellEnd"/>
      <w:r>
        <w:rPr>
          <w:rFonts w:ascii="Arial" w:hAnsi="Arial" w:cs="Arial"/>
          <w:lang w:val="en-US"/>
        </w:rPr>
        <w:t>,</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56CB20D9" w14:textId="7CE0FE6B" w:rsidR="00FB5F18" w:rsidRPr="00FB5F18" w:rsidRDefault="00FB5F18" w:rsidP="00FB5F18">
      <w:pPr>
        <w:pStyle w:val="EX"/>
        <w:jc w:val="both"/>
        <w:rPr>
          <w:rFonts w:ascii="Arial" w:hAnsi="Arial" w:cs="Arial"/>
        </w:rPr>
      </w:pPr>
      <w:r>
        <w:rPr>
          <w:rFonts w:ascii="Arial" w:hAnsi="Arial" w:cs="Arial"/>
        </w:rPr>
        <w:t>R4-2520905 “</w:t>
      </w:r>
      <w:r w:rsidRPr="00FB5F18">
        <w:rPr>
          <w:rFonts w:ascii="Arial" w:hAnsi="Arial" w:cs="Arial"/>
          <w:bCs/>
          <w:lang w:val="en-US"/>
        </w:rPr>
        <w:t>On removing HPUE notes in the BCS tables of 38.101-1 Clause 5</w:t>
      </w:r>
      <w:r>
        <w:rPr>
          <w:rFonts w:ascii="Arial" w:hAnsi="Arial" w:cs="Arial"/>
        </w:rPr>
        <w:t xml:space="preserve">”, </w:t>
      </w:r>
      <w:r w:rsidRPr="00FB5F18">
        <w:rPr>
          <w:rFonts w:ascii="Arial" w:hAnsi="Arial" w:cs="Arial"/>
          <w:lang w:val="en-US"/>
        </w:rPr>
        <w:t>Skyworks Solutions Inc.</w:t>
      </w:r>
      <w:r>
        <w:rPr>
          <w:rFonts w:ascii="Arial" w:hAnsi="Arial" w:cs="Arial"/>
          <w:lang w:val="en-US"/>
        </w:rPr>
        <w:t>,</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5F8E8CAC" w14:textId="77337146" w:rsidR="00FB5F18" w:rsidRPr="00FB5F18" w:rsidRDefault="00FB5F18" w:rsidP="00FB5F18">
      <w:pPr>
        <w:pStyle w:val="EX"/>
        <w:jc w:val="both"/>
        <w:rPr>
          <w:rFonts w:ascii="Arial" w:hAnsi="Arial" w:cs="Arial"/>
        </w:rPr>
      </w:pPr>
      <w:r>
        <w:rPr>
          <w:rFonts w:ascii="Arial" w:hAnsi="Arial" w:cs="Arial"/>
        </w:rPr>
        <w:t>R4-2521264 “</w:t>
      </w:r>
      <w:r w:rsidRPr="00FB5F18">
        <w:rPr>
          <w:rFonts w:ascii="Arial" w:hAnsi="Arial" w:cs="Arial"/>
          <w:bCs/>
          <w:lang w:val="en-US"/>
        </w:rPr>
        <w:t>Consideration on basket WIs for Rel-20 including HPUE</w:t>
      </w:r>
      <w:r>
        <w:rPr>
          <w:rFonts w:ascii="Arial" w:hAnsi="Arial" w:cs="Arial"/>
        </w:rPr>
        <w:t xml:space="preserve">”, </w:t>
      </w:r>
      <w:r w:rsidRPr="00FB5F18">
        <w:rPr>
          <w:rFonts w:ascii="Arial" w:hAnsi="Arial" w:cs="Arial"/>
          <w:lang w:val="en-US"/>
        </w:rPr>
        <w:t xml:space="preserve">Huawei, </w:t>
      </w:r>
      <w:proofErr w:type="spellStart"/>
      <w:r w:rsidRPr="00FB5F18">
        <w:rPr>
          <w:rFonts w:ascii="Arial" w:hAnsi="Arial" w:cs="Arial"/>
          <w:lang w:val="en-US"/>
        </w:rPr>
        <w:t>HiSilicon</w:t>
      </w:r>
      <w:proofErr w:type="spellEnd"/>
      <w:r>
        <w:rPr>
          <w:rFonts w:ascii="Arial" w:hAnsi="Arial" w:cs="Arial"/>
          <w:lang w:val="en-US"/>
        </w:rPr>
        <w:t>,</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4E968B69" w14:textId="65A51F68" w:rsidR="00FB5F18" w:rsidRPr="005211CA" w:rsidRDefault="00FB5F18" w:rsidP="00FB5F18">
      <w:pPr>
        <w:pStyle w:val="EX"/>
        <w:jc w:val="both"/>
        <w:rPr>
          <w:rFonts w:ascii="Arial" w:hAnsi="Arial" w:cs="Arial"/>
        </w:rPr>
      </w:pPr>
      <w:r>
        <w:rPr>
          <w:rFonts w:ascii="Arial" w:hAnsi="Arial" w:cs="Arial"/>
        </w:rPr>
        <w:t>R4-2521293 “</w:t>
      </w:r>
      <w:r w:rsidRPr="00FB5F18">
        <w:rPr>
          <w:rFonts w:ascii="Arial" w:hAnsi="Arial" w:cs="Arial"/>
          <w:bCs/>
          <w:lang w:val="en-US"/>
        </w:rPr>
        <w:t>Motivation on including 6Rx band in</w:t>
      </w:r>
      <w:r w:rsidR="005211CA">
        <w:rPr>
          <w:rFonts w:ascii="Arial" w:hAnsi="Arial" w:cs="Arial"/>
          <w:bCs/>
          <w:lang w:val="en-US"/>
        </w:rPr>
        <w:t xml:space="preserve"> </w:t>
      </w:r>
      <w:r w:rsidR="005211CA" w:rsidRPr="005211CA">
        <w:rPr>
          <w:rFonts w:ascii="Arial" w:hAnsi="Arial" w:cs="Arial"/>
          <w:bCs/>
          <w:lang w:val="en-US"/>
        </w:rPr>
        <w:t>NR_bands_xFeature_R20</w:t>
      </w:r>
      <w:r>
        <w:rPr>
          <w:rFonts w:ascii="Arial" w:hAnsi="Arial" w:cs="Arial"/>
        </w:rPr>
        <w:t xml:space="preserve">”, </w:t>
      </w:r>
      <w:r w:rsidR="005211CA" w:rsidRPr="005211CA">
        <w:rPr>
          <w:rFonts w:ascii="Arial" w:hAnsi="Arial" w:cs="Arial"/>
          <w:lang w:val="en-US"/>
        </w:rPr>
        <w:t xml:space="preserve">ZTE Corporation, </w:t>
      </w:r>
      <w:proofErr w:type="spellStart"/>
      <w:r w:rsidR="005211CA" w:rsidRPr="005211CA">
        <w:rPr>
          <w:rFonts w:ascii="Arial" w:hAnsi="Arial" w:cs="Arial"/>
          <w:lang w:val="en-US"/>
        </w:rPr>
        <w:t>Sanechips</w:t>
      </w:r>
      <w:proofErr w:type="spellEnd"/>
      <w:r>
        <w:rPr>
          <w:rFonts w:ascii="Arial" w:hAnsi="Arial" w:cs="Arial"/>
          <w:lang w:val="en-US"/>
        </w:rPr>
        <w:t>,</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6C217644" w14:textId="482ADE8B" w:rsidR="005211CA" w:rsidRPr="005211CA" w:rsidRDefault="005211CA" w:rsidP="005211CA">
      <w:pPr>
        <w:pStyle w:val="EX"/>
        <w:jc w:val="both"/>
        <w:rPr>
          <w:rFonts w:ascii="Arial" w:hAnsi="Arial" w:cs="Arial"/>
        </w:rPr>
      </w:pPr>
      <w:r>
        <w:rPr>
          <w:rFonts w:ascii="Arial" w:hAnsi="Arial" w:cs="Arial"/>
        </w:rPr>
        <w:t>R4-2521302 “</w:t>
      </w:r>
      <w:r w:rsidRPr="005211CA">
        <w:rPr>
          <w:rFonts w:ascii="Arial" w:hAnsi="Arial" w:cs="Arial"/>
          <w:bCs/>
          <w:lang w:val="en-US"/>
        </w:rPr>
        <w:t>Discussion on HPUE Basket WID in Rel-20</w:t>
      </w:r>
      <w:r>
        <w:rPr>
          <w:rFonts w:ascii="Arial" w:hAnsi="Arial" w:cs="Arial"/>
        </w:rPr>
        <w:t xml:space="preserve">”, </w:t>
      </w:r>
      <w:r w:rsidRPr="005211CA">
        <w:rPr>
          <w:rFonts w:ascii="Arial" w:hAnsi="Arial" w:cs="Arial"/>
          <w:lang w:val="en-US"/>
        </w:rPr>
        <w:t>China Telecom</w:t>
      </w:r>
      <w:r>
        <w:rPr>
          <w:rFonts w:ascii="Arial" w:hAnsi="Arial" w:cs="Arial"/>
          <w:lang w:val="en-US"/>
        </w:rPr>
        <w:t>,</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6C7F6A66" w14:textId="3C78C1B0" w:rsidR="005211CA" w:rsidRPr="005211CA" w:rsidRDefault="005211CA" w:rsidP="00FB5F18">
      <w:pPr>
        <w:pStyle w:val="EX"/>
        <w:jc w:val="both"/>
        <w:rPr>
          <w:rFonts w:ascii="Arial" w:hAnsi="Arial" w:cs="Arial"/>
        </w:rPr>
      </w:pPr>
      <w:r>
        <w:rPr>
          <w:rFonts w:ascii="Arial" w:hAnsi="Arial" w:cs="Arial"/>
        </w:rPr>
        <w:lastRenderedPageBreak/>
        <w:t>R4-2521533 “</w:t>
      </w:r>
      <w:r w:rsidRPr="005211CA">
        <w:rPr>
          <w:rFonts w:ascii="Arial" w:hAnsi="Arial" w:cs="Arial"/>
          <w:bCs/>
          <w:lang w:val="en-US"/>
        </w:rPr>
        <w:t>View on Rel-20 spectrum basket WI</w:t>
      </w:r>
      <w:r>
        <w:rPr>
          <w:rFonts w:ascii="Arial" w:hAnsi="Arial" w:cs="Arial"/>
        </w:rPr>
        <w:t xml:space="preserve">”, </w:t>
      </w:r>
      <w:r>
        <w:rPr>
          <w:rFonts w:ascii="Arial" w:hAnsi="Arial" w:cs="Arial"/>
          <w:lang w:val="en-US"/>
        </w:rPr>
        <w:t>Xiaomi,</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6A132EA3" w14:textId="327B83E3" w:rsidR="005211CA" w:rsidRPr="005211CA" w:rsidRDefault="005211CA" w:rsidP="00FB5F18">
      <w:pPr>
        <w:pStyle w:val="EX"/>
        <w:jc w:val="both"/>
        <w:rPr>
          <w:rFonts w:ascii="Arial" w:hAnsi="Arial" w:cs="Arial"/>
        </w:rPr>
      </w:pPr>
      <w:r>
        <w:rPr>
          <w:rFonts w:ascii="Arial" w:hAnsi="Arial" w:cs="Arial"/>
        </w:rPr>
        <w:t>R4-2521596 “</w:t>
      </w:r>
      <w:r w:rsidRPr="005211CA">
        <w:rPr>
          <w:rFonts w:ascii="Arial" w:hAnsi="Arial" w:cs="Arial"/>
          <w:bCs/>
          <w:lang w:val="en-US"/>
        </w:rPr>
        <w:t>Discussion on Band Combination Baskets for Rel-20</w:t>
      </w:r>
      <w:r>
        <w:rPr>
          <w:rFonts w:ascii="Arial" w:hAnsi="Arial" w:cs="Arial"/>
        </w:rPr>
        <w:t xml:space="preserve">”, </w:t>
      </w:r>
      <w:r>
        <w:rPr>
          <w:rFonts w:ascii="Arial" w:hAnsi="Arial" w:cs="Arial"/>
          <w:lang w:val="en-US"/>
        </w:rPr>
        <w:t>Nokia,</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2F87ABF5" w14:textId="0F6305A4" w:rsidR="005211CA" w:rsidRPr="005211CA" w:rsidRDefault="005211CA" w:rsidP="005211CA">
      <w:pPr>
        <w:pStyle w:val="EX"/>
        <w:jc w:val="both"/>
        <w:rPr>
          <w:rFonts w:ascii="Arial" w:hAnsi="Arial" w:cs="Arial"/>
        </w:rPr>
      </w:pPr>
      <w:r>
        <w:rPr>
          <w:rFonts w:ascii="Arial" w:hAnsi="Arial" w:cs="Arial"/>
        </w:rPr>
        <w:t>R4-2521847 “</w:t>
      </w:r>
      <w:r w:rsidRPr="005211CA">
        <w:rPr>
          <w:rFonts w:ascii="Arial" w:hAnsi="Arial" w:cs="Arial"/>
          <w:bCs/>
          <w:lang w:val="en-US"/>
        </w:rPr>
        <w:t>motivation for Rel-20 basket WI´s</w:t>
      </w:r>
      <w:r>
        <w:rPr>
          <w:rFonts w:ascii="Arial" w:hAnsi="Arial" w:cs="Arial"/>
        </w:rPr>
        <w:t xml:space="preserve">”, </w:t>
      </w:r>
      <w:r>
        <w:rPr>
          <w:rFonts w:ascii="Arial" w:hAnsi="Arial" w:cs="Arial"/>
          <w:lang w:val="en-US"/>
        </w:rPr>
        <w:t>Ericsson,</w:t>
      </w:r>
      <w:r>
        <w:rPr>
          <w:rFonts w:ascii="Arial" w:hAnsi="Arial" w:cs="Arial"/>
        </w:rPr>
        <w:t xml:space="preserve"> </w:t>
      </w:r>
      <w:r>
        <w:rPr>
          <w:rFonts w:ascii="Arial" w:hAnsi="Arial" w:cs="Arial"/>
          <w:bCs/>
        </w:rPr>
        <w:t>3GPP RAN WG4 Meeting #117, Dallas</w:t>
      </w:r>
      <w:r w:rsidRPr="00982489">
        <w:rPr>
          <w:rFonts w:ascii="Arial" w:hAnsi="Arial" w:cs="Arial"/>
          <w:bCs/>
        </w:rPr>
        <w:t xml:space="preserve">, </w:t>
      </w:r>
      <w:r>
        <w:rPr>
          <w:rFonts w:ascii="Arial" w:hAnsi="Arial" w:cs="Arial"/>
          <w:bCs/>
        </w:rPr>
        <w:t>USA</w:t>
      </w:r>
      <w:r w:rsidRPr="00982489">
        <w:rPr>
          <w:rFonts w:ascii="Arial" w:hAnsi="Arial" w:cs="Arial"/>
          <w:bCs/>
        </w:rPr>
        <w:t xml:space="preserve">, </w:t>
      </w:r>
      <w:r>
        <w:rPr>
          <w:rFonts w:ascii="Arial" w:hAnsi="Arial" w:cs="Arial"/>
          <w:bCs/>
        </w:rPr>
        <w:t>November</w:t>
      </w:r>
      <w:r w:rsidRPr="00982489">
        <w:rPr>
          <w:rFonts w:ascii="Arial" w:hAnsi="Arial" w:cs="Arial"/>
          <w:bCs/>
        </w:rPr>
        <w:t xml:space="preserve"> </w:t>
      </w:r>
      <w:r>
        <w:rPr>
          <w:rFonts w:ascii="Arial" w:hAnsi="Arial" w:cs="Arial"/>
          <w:bCs/>
        </w:rPr>
        <w:t>17</w:t>
      </w:r>
      <w:r w:rsidRPr="00982489">
        <w:rPr>
          <w:rFonts w:ascii="Arial" w:hAnsi="Arial" w:cs="Arial"/>
          <w:bCs/>
          <w:vertAlign w:val="superscript"/>
        </w:rPr>
        <w:t>th</w:t>
      </w:r>
      <w:r w:rsidRPr="00982489">
        <w:rPr>
          <w:rFonts w:ascii="Arial" w:hAnsi="Arial" w:cs="Arial"/>
          <w:bCs/>
        </w:rPr>
        <w:t xml:space="preserve"> – 2</w:t>
      </w:r>
      <w:r>
        <w:rPr>
          <w:rFonts w:ascii="Arial" w:hAnsi="Arial" w:cs="Arial"/>
          <w:bCs/>
        </w:rPr>
        <w:t>1</w:t>
      </w:r>
      <w:r>
        <w:rPr>
          <w:rFonts w:ascii="Arial" w:hAnsi="Arial" w:cs="Arial"/>
          <w:bCs/>
          <w:vertAlign w:val="superscript"/>
        </w:rPr>
        <w:t>st</w:t>
      </w:r>
      <w:r w:rsidRPr="00982489">
        <w:rPr>
          <w:rFonts w:ascii="Arial" w:hAnsi="Arial" w:cs="Arial"/>
          <w:bCs/>
        </w:rPr>
        <w:t>, 202</w:t>
      </w:r>
      <w:r>
        <w:rPr>
          <w:rFonts w:ascii="Arial" w:hAnsi="Arial" w:cs="Arial"/>
          <w:bCs/>
        </w:rPr>
        <w:t>5</w:t>
      </w:r>
    </w:p>
    <w:p w14:paraId="7CA4E6F5" w14:textId="25AEDEAE" w:rsidR="005211CA" w:rsidRPr="005211CA" w:rsidRDefault="005211CA" w:rsidP="00FB5F18">
      <w:pPr>
        <w:pStyle w:val="EX"/>
        <w:jc w:val="both"/>
        <w:rPr>
          <w:rFonts w:ascii="Arial" w:hAnsi="Arial" w:cs="Arial"/>
        </w:rPr>
      </w:pPr>
      <w:r w:rsidRPr="005211CA">
        <w:rPr>
          <w:rFonts w:ascii="Arial" w:hAnsi="Arial" w:cs="Arial"/>
        </w:rPr>
        <w:t>R4-25218</w:t>
      </w:r>
      <w:r>
        <w:rPr>
          <w:rFonts w:ascii="Arial" w:hAnsi="Arial" w:cs="Arial"/>
        </w:rPr>
        <w:t>89</w:t>
      </w:r>
      <w:r w:rsidRPr="005211CA">
        <w:rPr>
          <w:rFonts w:ascii="Arial" w:hAnsi="Arial" w:cs="Arial"/>
        </w:rPr>
        <w:t xml:space="preserve"> “</w:t>
      </w:r>
      <w:r w:rsidRPr="005211CA">
        <w:rPr>
          <w:rFonts w:ascii="Arial" w:hAnsi="Arial" w:cs="Arial"/>
          <w:bCs/>
          <w:lang w:val="en-US"/>
        </w:rPr>
        <w:t>Motivation for a Rel-20 basket for low-band carrier aggregation via switching</w:t>
      </w:r>
      <w:r w:rsidRPr="005211CA">
        <w:rPr>
          <w:rFonts w:ascii="Arial" w:hAnsi="Arial" w:cs="Arial"/>
        </w:rPr>
        <w:t xml:space="preserve">”, </w:t>
      </w:r>
      <w:r w:rsidRPr="005211CA">
        <w:rPr>
          <w:rFonts w:ascii="Arial" w:hAnsi="Arial" w:cs="Arial"/>
          <w:lang w:val="en-US"/>
        </w:rPr>
        <w:t>TELUS, Bell Mobility,</w:t>
      </w:r>
      <w:r w:rsidRPr="005211CA">
        <w:rPr>
          <w:rFonts w:ascii="Arial" w:hAnsi="Arial" w:cs="Arial"/>
        </w:rPr>
        <w:t xml:space="preserve"> </w:t>
      </w:r>
      <w:r w:rsidRPr="005211CA">
        <w:rPr>
          <w:rFonts w:ascii="Arial" w:hAnsi="Arial" w:cs="Arial"/>
          <w:bCs/>
        </w:rPr>
        <w:t>3GPP RAN WG4 Meeting #117, Dallas, USA, November 17</w:t>
      </w:r>
      <w:r w:rsidRPr="005211CA">
        <w:rPr>
          <w:rFonts w:ascii="Arial" w:hAnsi="Arial" w:cs="Arial"/>
          <w:bCs/>
          <w:vertAlign w:val="superscript"/>
        </w:rPr>
        <w:t>th</w:t>
      </w:r>
      <w:r w:rsidRPr="005211CA">
        <w:rPr>
          <w:rFonts w:ascii="Arial" w:hAnsi="Arial" w:cs="Arial"/>
          <w:bCs/>
        </w:rPr>
        <w:t xml:space="preserve"> – 21</w:t>
      </w:r>
      <w:r w:rsidRPr="005211CA">
        <w:rPr>
          <w:rFonts w:ascii="Arial" w:hAnsi="Arial" w:cs="Arial"/>
          <w:bCs/>
          <w:vertAlign w:val="superscript"/>
        </w:rPr>
        <w:t>st</w:t>
      </w:r>
      <w:r w:rsidRPr="005211CA">
        <w:rPr>
          <w:rFonts w:ascii="Arial" w:hAnsi="Arial" w:cs="Arial"/>
          <w:bCs/>
        </w:rPr>
        <w:t>, 2025</w:t>
      </w:r>
    </w:p>
    <w:p w14:paraId="25A559EA" w14:textId="1AA2372F" w:rsidR="005211CA" w:rsidRPr="005211CA" w:rsidRDefault="005211CA" w:rsidP="00FB5F18">
      <w:pPr>
        <w:pStyle w:val="EX"/>
        <w:jc w:val="both"/>
        <w:rPr>
          <w:rFonts w:ascii="Arial" w:hAnsi="Arial" w:cs="Arial"/>
        </w:rPr>
      </w:pPr>
      <w:r w:rsidRPr="005211CA">
        <w:rPr>
          <w:rFonts w:ascii="Arial" w:hAnsi="Arial" w:cs="Arial"/>
        </w:rPr>
        <w:t>R4-252</w:t>
      </w:r>
      <w:r>
        <w:rPr>
          <w:rFonts w:ascii="Arial" w:hAnsi="Arial" w:cs="Arial"/>
        </w:rPr>
        <w:t>2104</w:t>
      </w:r>
      <w:r w:rsidRPr="005211CA">
        <w:rPr>
          <w:rFonts w:ascii="Arial" w:hAnsi="Arial" w:cs="Arial"/>
        </w:rPr>
        <w:t xml:space="preserve"> “</w:t>
      </w:r>
      <w:r w:rsidRPr="005211CA">
        <w:rPr>
          <w:rFonts w:ascii="Arial" w:hAnsi="Arial" w:cs="Arial"/>
          <w:bCs/>
          <w:lang w:val="en-US"/>
        </w:rPr>
        <w:t>Motivation for additional NTN bands for features introduced in Rel-19</w:t>
      </w:r>
      <w:r w:rsidRPr="005211CA">
        <w:rPr>
          <w:rFonts w:ascii="Arial" w:hAnsi="Arial" w:cs="Arial"/>
        </w:rPr>
        <w:t xml:space="preserve">”, </w:t>
      </w:r>
      <w:proofErr w:type="spellStart"/>
      <w:r w:rsidRPr="005211CA">
        <w:rPr>
          <w:rFonts w:ascii="Arial" w:hAnsi="Arial" w:cs="Arial"/>
          <w:lang w:val="en-US"/>
        </w:rPr>
        <w:t>TerreStar</w:t>
      </w:r>
      <w:proofErr w:type="spellEnd"/>
      <w:r w:rsidRPr="005211CA">
        <w:rPr>
          <w:rFonts w:ascii="Arial" w:hAnsi="Arial" w:cs="Arial"/>
          <w:lang w:val="en-US"/>
        </w:rPr>
        <w:t xml:space="preserve"> Solutions Inc., </w:t>
      </w:r>
      <w:proofErr w:type="spellStart"/>
      <w:r w:rsidRPr="005211CA">
        <w:rPr>
          <w:rFonts w:ascii="Arial" w:hAnsi="Arial" w:cs="Arial"/>
          <w:lang w:val="en-US"/>
        </w:rPr>
        <w:t>Viasat</w:t>
      </w:r>
      <w:proofErr w:type="spellEnd"/>
      <w:r w:rsidRPr="005211CA">
        <w:rPr>
          <w:rFonts w:ascii="Arial" w:hAnsi="Arial" w:cs="Arial"/>
          <w:lang w:val="en-US"/>
        </w:rPr>
        <w:t>,</w:t>
      </w:r>
      <w:r w:rsidRPr="005211CA">
        <w:rPr>
          <w:rFonts w:ascii="Arial" w:hAnsi="Arial" w:cs="Arial"/>
        </w:rPr>
        <w:t xml:space="preserve"> </w:t>
      </w:r>
      <w:r w:rsidRPr="005211CA">
        <w:rPr>
          <w:rFonts w:ascii="Arial" w:hAnsi="Arial" w:cs="Arial"/>
          <w:bCs/>
        </w:rPr>
        <w:t>3GPP RAN WG4 Meeting #117, Dallas, USA, November 17</w:t>
      </w:r>
      <w:r w:rsidRPr="005211CA">
        <w:rPr>
          <w:rFonts w:ascii="Arial" w:hAnsi="Arial" w:cs="Arial"/>
          <w:bCs/>
          <w:vertAlign w:val="superscript"/>
        </w:rPr>
        <w:t>th</w:t>
      </w:r>
      <w:r w:rsidRPr="005211CA">
        <w:rPr>
          <w:rFonts w:ascii="Arial" w:hAnsi="Arial" w:cs="Arial"/>
          <w:bCs/>
        </w:rPr>
        <w:t xml:space="preserve"> – 21</w:t>
      </w:r>
      <w:r w:rsidRPr="005211CA">
        <w:rPr>
          <w:rFonts w:ascii="Arial" w:hAnsi="Arial" w:cs="Arial"/>
          <w:bCs/>
          <w:vertAlign w:val="superscript"/>
        </w:rPr>
        <w:t>st</w:t>
      </w:r>
      <w:r w:rsidRPr="005211CA">
        <w:rPr>
          <w:rFonts w:ascii="Arial" w:hAnsi="Arial" w:cs="Arial"/>
          <w:bCs/>
        </w:rPr>
        <w:t>, 2025</w:t>
      </w:r>
    </w:p>
    <w:p w14:paraId="303FB699" w14:textId="52D682C8" w:rsidR="005211CA" w:rsidRPr="005211CA" w:rsidRDefault="005211CA" w:rsidP="005211CA">
      <w:pPr>
        <w:pStyle w:val="EX"/>
        <w:jc w:val="both"/>
        <w:rPr>
          <w:rFonts w:ascii="Arial" w:hAnsi="Arial" w:cs="Arial"/>
        </w:rPr>
      </w:pPr>
      <w:r w:rsidRPr="005211CA">
        <w:rPr>
          <w:rFonts w:ascii="Arial" w:hAnsi="Arial" w:cs="Arial"/>
        </w:rPr>
        <w:t>R4-252</w:t>
      </w:r>
      <w:r>
        <w:rPr>
          <w:rFonts w:ascii="Arial" w:hAnsi="Arial" w:cs="Arial"/>
        </w:rPr>
        <w:t>0605</w:t>
      </w:r>
      <w:r w:rsidRPr="005211CA">
        <w:rPr>
          <w:rFonts w:ascii="Arial" w:hAnsi="Arial" w:cs="Arial"/>
        </w:rPr>
        <w:t xml:space="preserve"> “</w:t>
      </w:r>
      <w:r w:rsidRPr="005211CA">
        <w:rPr>
          <w:rFonts w:ascii="Arial" w:hAnsi="Arial" w:cs="Arial"/>
          <w:bCs/>
          <w:lang w:val="en-US"/>
        </w:rPr>
        <w:t>Motivation for the introduction of the higher power classes for the existing NR and IOT NTN bands</w:t>
      </w:r>
      <w:r w:rsidRPr="005211CA">
        <w:rPr>
          <w:rFonts w:ascii="Arial" w:hAnsi="Arial" w:cs="Arial"/>
        </w:rPr>
        <w:t xml:space="preserve">”, </w:t>
      </w:r>
      <w:r>
        <w:rPr>
          <w:rFonts w:ascii="Arial" w:hAnsi="Arial" w:cs="Arial"/>
          <w:lang w:val="en-US"/>
        </w:rPr>
        <w:t>Apple</w:t>
      </w:r>
      <w:r w:rsidRPr="005211CA">
        <w:rPr>
          <w:rFonts w:ascii="Arial" w:hAnsi="Arial" w:cs="Arial"/>
          <w:lang w:val="en-US"/>
        </w:rPr>
        <w:t>,</w:t>
      </w:r>
      <w:r w:rsidRPr="005211CA">
        <w:rPr>
          <w:rFonts w:ascii="Arial" w:hAnsi="Arial" w:cs="Arial"/>
        </w:rPr>
        <w:t xml:space="preserve"> </w:t>
      </w:r>
      <w:r w:rsidRPr="005211CA">
        <w:rPr>
          <w:rFonts w:ascii="Arial" w:hAnsi="Arial" w:cs="Arial"/>
          <w:bCs/>
        </w:rPr>
        <w:t>3GPP RAN WG4 Meeting #117, Dallas, USA, November 17</w:t>
      </w:r>
      <w:r w:rsidRPr="005211CA">
        <w:rPr>
          <w:rFonts w:ascii="Arial" w:hAnsi="Arial" w:cs="Arial"/>
          <w:bCs/>
          <w:vertAlign w:val="superscript"/>
        </w:rPr>
        <w:t>th</w:t>
      </w:r>
      <w:r w:rsidRPr="005211CA">
        <w:rPr>
          <w:rFonts w:ascii="Arial" w:hAnsi="Arial" w:cs="Arial"/>
          <w:bCs/>
        </w:rPr>
        <w:t xml:space="preserve"> – 21</w:t>
      </w:r>
      <w:r w:rsidRPr="005211CA">
        <w:rPr>
          <w:rFonts w:ascii="Arial" w:hAnsi="Arial" w:cs="Arial"/>
          <w:bCs/>
          <w:vertAlign w:val="superscript"/>
        </w:rPr>
        <w:t>st</w:t>
      </w:r>
      <w:r w:rsidRPr="005211CA">
        <w:rPr>
          <w:rFonts w:ascii="Arial" w:hAnsi="Arial" w:cs="Arial"/>
          <w:bCs/>
        </w:rPr>
        <w:t>, 2025</w:t>
      </w:r>
    </w:p>
    <w:sectPr w:rsidR="005211CA" w:rsidRPr="005211CA" w:rsidSect="00C60BC0">
      <w:headerReference w:type="even" r:id="rId9"/>
      <w:headerReference w:type="default" r:id="rId10"/>
      <w:footerReference w:type="default" r:id="rId11"/>
      <w:headerReference w:type="first" r:id="rId12"/>
      <w:footerReference w:type="first" r:id="rId13"/>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6A5A" w14:textId="77777777" w:rsidR="003D3163" w:rsidRDefault="003D3163">
      <w:r>
        <w:separator/>
      </w:r>
    </w:p>
  </w:endnote>
  <w:endnote w:type="continuationSeparator" w:id="0">
    <w:p w14:paraId="2C23DFED" w14:textId="77777777" w:rsidR="003D3163" w:rsidRDefault="003D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7316" w14:textId="227602B4" w:rsidR="00E72324" w:rsidRDefault="00E72324">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48A6" w14:textId="15F358C9" w:rsidR="00114E2C" w:rsidRDefault="00114E2C"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9961" w14:textId="77777777" w:rsidR="003D3163" w:rsidRDefault="003D3163">
      <w:r>
        <w:separator/>
      </w:r>
    </w:p>
  </w:footnote>
  <w:footnote w:type="continuationSeparator" w:id="0">
    <w:p w14:paraId="6ADB5C0F" w14:textId="77777777" w:rsidR="003D3163" w:rsidRDefault="003D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19D0" w14:textId="4B070D31" w:rsidR="00F33494" w:rsidRDefault="00F33494">
    <w:pPr>
      <w:pStyle w:val="Header"/>
    </w:pPr>
    <w:r w:rsidRPr="002D3E8C">
      <w:rPr>
        <w:lang w:val="en-US" w:eastAsia="zh-TW"/>
      </w:rPr>
      <mc:AlternateContent>
        <mc:Choice Requires="wps">
          <w:drawing>
            <wp:anchor distT="0" distB="0" distL="114300" distR="114300" simplePos="0" relativeHeight="251663360" behindDoc="0" locked="1" layoutInCell="1" allowOverlap="1" wp14:anchorId="6891DD86" wp14:editId="3EEC5DE2">
              <wp:simplePos x="0" y="0"/>
              <wp:positionH relativeFrom="margin">
                <wp:align>left</wp:align>
              </wp:positionH>
              <wp:positionV relativeFrom="page">
                <wp:posOffset>180340</wp:posOffset>
              </wp:positionV>
              <wp:extent cx="5767200" cy="327600"/>
              <wp:effectExtent l="0" t="0" r="15240" b="8890"/>
              <wp:wrapNone/>
              <wp:docPr id="2"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rStyle w:val="Classification"/>
                            </w:rPr>
                            <w:alias w:val="Classification"/>
                            <w:tag w:val="RS_Classification_Standard"/>
                            <w:id w:val="1643540133"/>
                          </w:sdtPr>
                          <w:sdtEndPr>
                            <w:rPr>
                              <w:rStyle w:val="DefaultParagraphFont"/>
                              <w:b w:val="0"/>
                              <w:bCs w:val="0"/>
                              <w:caps w:val="0"/>
                              <w:color w:val="auto"/>
                              <w:spacing w:val="0"/>
                            </w:rPr>
                          </w:sdtEndPr>
                          <w:sdtContent>
                            <w:p w14:paraId="0A9C450D" w14:textId="3B99D377" w:rsidR="00F33494" w:rsidRPr="00A11327" w:rsidRDefault="00F33494" w:rsidP="00BA3B3E">
                              <w:pPr>
                                <w:pStyle w:val="NoSpacing"/>
                                <w:rPr>
                                  <w:lang w:val="fr-CH"/>
                                </w:rPr>
                              </w:pPr>
                              <w:r>
                                <w:rPr>
                                  <w:rStyle w:val="Classification"/>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91DD86"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iQxCgIAABoEAAAOAAAAZHJzL2Uyb0RvYy54bWysU11r2zAUfR/sPwi9L05Smg4Tp2QtGYPQ&#13;&#10;FtLRZ0WWYoOsK6Sb2Nmv35VsJ6Xb09iLfK37fc7R8r5rDDspH2qwBZ9NppwpK6Gs7aHgP183X75y&#13;&#10;FlDYUhiwquBnFfj96vOnZetyNYcKTKk8oyI25K0reIXo8iwLslKNCBNwypJTg28E0q8/ZKUXLVVv&#13;&#10;TDafThdZC750HqQKgW4feydfpfpaK4nPWgeFzBScZsN0+nTu45mtliI/eOGqWg5jiH+YohG1paaX&#13;&#10;Uo8CBTv6+o9STS09BNA4kdBkoHUtVdqBtplNP2yzq4RTaRcCJ7gLTOH/lZVPp5178Qy7b9ARgRGQ&#13;&#10;1oU80GXcp9O+iV+alJGfIDxfYFMdMkmXt3eLO+KCM0m+m/ndgmwqk12znQ/4XUHDolFwT7QktMRp&#13;&#10;G7APHUNiMwub2phEjbGsLfji5naaEi4eKm4s9bjOGi3s9t2wwB7KM+3loac8OLmpqflWBHwRnjim&#13;&#10;eUm3+EyHNkBNYLA4q8D/+tt9jCfoyctZS5opuCVRc2Z+WKIkyms0/GjsR8MemwcgEc7oPTiZTErw&#13;&#10;aEZTe2jeSMzr2INcwkrqVHAczQfsdUuPQar1OgWRiJzArd05GUtH8CKQr92b8G5AG4mnJxi1JPIP&#13;&#10;oPexMTO49REJ+sRIhLPHcECZBJg4HR5LVPj7/xR1fdKr3wAAAP//AwBQSwMEFAAGAAgAAAAhANDU&#13;&#10;uF/fAAAACwEAAA8AAABkcnMvZG93bnJldi54bWxMj8FOwzAQRO9I/IO1SNyoTahQSLOpoBCOSDQc&#13;&#10;OLrxkgRiO7LdNPw9ywkuI61GOzOv3C52FDOFOHiHcL1SIMi13gyuQ3hr6qscREzaGT16RwjfFGFb&#13;&#10;nZ+VujD+5F5p3qdOcIiLhUboU5oKKWPbk9Vx5Sdy7H34YHXiM3TSBH3icDvKTKlbafXguKHXE+16&#13;&#10;ar/2R4uwq5smzBTD+E7P9c3ny8OanhbEy4vlccNyvwGRaEl/H/DLwPuh4mEHf3QmihGBaRJClq9B&#13;&#10;sHun8gzEASFXCmRVyv8M1Q8AAAD//wMAUEsBAi0AFAAGAAgAAAAhALaDOJL+AAAA4QEAABMAAAAA&#13;&#10;AAAAAAAAAAAAAAAAAFtDb250ZW50X1R5cGVzXS54bWxQSwECLQAUAAYACAAAACEAOP0h/9YAAACU&#13;&#10;AQAACwAAAAAAAAAAAAAAAAAvAQAAX3JlbHMvLnJlbHNQSwECLQAUAAYACAAAACEA7YokMQoCAAAa&#13;&#10;BAAADgAAAAAAAAAAAAAAAAAuAgAAZHJzL2Uyb0RvYy54bWxQSwECLQAUAAYACAAAACEA0NS4X98A&#13;&#10;AAALAQAADwAAAAAAAAAAAAAAAABkBAAAZHJzL2Rvd25yZXYueG1sUEsFBgAAAAAEAAQA8wAAAHAF&#13;&#10;AAAAAA==&#13;&#10;" filled="f" stroked="f" strokeweight=".5pt">
              <v:textbox style="mso-fit-shape-to-text:t" inset="0,0,0,0">
                <w:txbxContent>
                  <w:sdt>
                    <w:sdtPr>
                      <w:rPr>
                        <w:rStyle w:val="Classification"/>
                      </w:rPr>
                      <w:alias w:val="Classification"/>
                      <w:tag w:val="RS_Classification_Standard"/>
                      <w:id w:val="1643540133"/>
                    </w:sdtPr>
                    <w:sdtEndPr>
                      <w:rPr>
                        <w:rStyle w:val="DefaultParagraphFont"/>
                        <w:b w:val="0"/>
                        <w:bCs w:val="0"/>
                        <w:caps w:val="0"/>
                        <w:color w:val="auto"/>
                        <w:spacing w:val="0"/>
                      </w:rPr>
                    </w:sdtEndPr>
                    <w:sdtContent>
                      <w:p w14:paraId="0A9C450D" w14:textId="3B99D377" w:rsidR="00F33494" w:rsidRPr="00A11327" w:rsidRDefault="00F33494" w:rsidP="00BA3B3E">
                        <w:pPr>
                          <w:pStyle w:val="NoSpacing"/>
                          <w:rPr>
                            <w:lang w:val="fr-CH"/>
                          </w:rPr>
                        </w:pPr>
                        <w:r>
                          <w:rPr>
                            <w:rStyle w:val="Classification"/>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33BB" w14:textId="6251E932" w:rsidR="00E72324" w:rsidRDefault="00E7232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A43DB">
      <w:rPr>
        <w:rFonts w:ascii="Arial" w:hAnsi="Arial" w:cs="Arial"/>
        <w:b/>
        <w:noProof/>
        <w:sz w:val="18"/>
        <w:szCs w:val="18"/>
      </w:rPr>
      <w:t>2</w:t>
    </w:r>
    <w:r>
      <w:rPr>
        <w:rFonts w:ascii="Arial" w:hAnsi="Arial" w:cs="Arial"/>
        <w:b/>
        <w:sz w:val="18"/>
        <w:szCs w:val="18"/>
      </w:rPr>
      <w:fldChar w:fldCharType="end"/>
    </w:r>
  </w:p>
  <w:p w14:paraId="12FBC6A2" w14:textId="41CE3322" w:rsidR="00E72324" w:rsidRDefault="00F33494">
    <w:pPr>
      <w:pStyle w:val="Header"/>
    </w:pPr>
    <w:r w:rsidRPr="002D3E8C">
      <w:rPr>
        <w:lang w:val="en-US" w:eastAsia="zh-TW"/>
      </w:rPr>
      <mc:AlternateContent>
        <mc:Choice Requires="wps">
          <w:drawing>
            <wp:anchor distT="0" distB="0" distL="114300" distR="114300" simplePos="0" relativeHeight="251659264" behindDoc="0" locked="1" layoutInCell="1" allowOverlap="1" wp14:anchorId="1E8C760C" wp14:editId="0D996F5F">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rStyle w:val="Classification"/>
                            </w:rPr>
                            <w:alias w:val="Classification"/>
                            <w:tag w:val="RS_Classification_Standard"/>
                            <w:id w:val="-486555038"/>
                          </w:sdtPr>
                          <w:sdtEndPr>
                            <w:rPr>
                              <w:rStyle w:val="DefaultParagraphFont"/>
                              <w:b w:val="0"/>
                              <w:bCs w:val="0"/>
                              <w:caps w:val="0"/>
                              <w:color w:val="auto"/>
                              <w:spacing w:val="0"/>
                            </w:rPr>
                          </w:sdtEndPr>
                          <w:sdtContent>
                            <w:p w14:paraId="22E9DE63" w14:textId="116FC171" w:rsidR="00F33494" w:rsidRPr="00A11327" w:rsidRDefault="00F33494" w:rsidP="00BA3B3E">
                              <w:pPr>
                                <w:pStyle w:val="NoSpacing"/>
                                <w:rPr>
                                  <w:lang w:val="fr-CH"/>
                                </w:rPr>
                              </w:pPr>
                              <w:r>
                                <w:rPr>
                                  <w:rStyle w:val="Classification"/>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8C760C"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kcLDAIAACEEAAAOAAAAZHJzL2Uyb0RvYy54bWysU11r2zAUfR/sPwi9L05Smg4Tp2QtGYPQ&#13;&#10;FtLRZ0WWY4OsKyQldvbrd6TESen2NPYiX+t+n3M0v+9bzQ7K+YZMwSejMWfKSCobsyv4z9fVl6+c&#13;&#10;+SBMKTQZVfCj8vx+8fnTvLO5mlJNulSOoYjxeWcLXodg8yzzslat8COyysBZkWtFwK/bZaUTHaq3&#13;&#10;OpuOx7OsI1daR1J5j9vHk5MvUv2qUjI8V5VXgemCY7aQTpfObTyzxVzkOyds3cjzGOIfpmhFY9D0&#13;&#10;UupRBMH2rvmjVNtIR56qMJLUZlRVjVRpB2wzGX/YZlMLq9IuAMfbC0z+/5WVT4eNfXEs9N+oB4ER&#13;&#10;kM763OMy7tNXro1fTMrgB4THC2yqD0zi8vZudgcuOJPw3UzvZrBRJrtmW+fDd0Uti0bBHWhJaInD&#13;&#10;2odT6BASmxlaNVonarRhXcFnN7fjlHDxoLg26HGdNVqh3/asKd/tsaXyiPUcnZj3Vq4azLAWPrwI&#13;&#10;B6oxNuQbnnFUmtCLzhZnNblff7uP8WAAXs46SKfgBtrmTP8wYCaqbDDcYGwHw+zbB4IWJ3gWViYT&#13;&#10;CS7owawctW/Q9DL2gEsYiU4FD4P5EE7yxZuQarlMQdCSFWFtNlbG0hHDiOdr/yacPYMeQNcTDZIS&#13;&#10;+QfsT7Ex09vlPoCBRExE9YThGWzoMFF7fjNR6O//U9T1ZS9+AwAA//8DAFBLAwQUAAYACAAAACEA&#13;&#10;0NS4X98AAAALAQAADwAAAGRycy9kb3ducmV2LnhtbEyPwU7DMBBE70j8g7VI3KhNqFBIs6mgEI5I&#13;&#10;NBw4uvGSBGI7st00/D3LCS4jrUY7M6/cLnYUM4U4eIdwvVIgyLXeDK5DeGvqqxxETNoZPXpHCN8U&#13;&#10;YVudn5W6MP7kXmnep05wiIuFRuhTmgopY9uT1XHlJ3LsffhgdeIzdNIEfeJwO8pMqVtp9eC4odcT&#13;&#10;7Xpqv/ZHi7CrmybMFMP4Ts/1zefLw5qeFsTLi+Vxw3K/AZFoSX8f8MvA+6HiYQd/dCaKEYFpEkKW&#13;&#10;r0Gwe6fyDMQBIVcKZFXK/wzVDwAAAP//AwBQSwECLQAUAAYACAAAACEAtoM4kv4AAADhAQAAEwAA&#13;&#10;AAAAAAAAAAAAAAAAAAAAW0NvbnRlbnRfVHlwZXNdLnhtbFBLAQItABQABgAIAAAAIQA4/SH/1gAA&#13;&#10;AJQBAAALAAAAAAAAAAAAAAAAAC8BAABfcmVscy8ucmVsc1BLAQItABQABgAIAAAAIQDzckcLDAIA&#13;&#10;ACEEAAAOAAAAAAAAAAAAAAAAAC4CAABkcnMvZTJvRG9jLnhtbFBLAQItABQABgAIAAAAIQDQ1Lhf&#13;&#10;3wAAAAsBAAAPAAAAAAAAAAAAAAAAAGYEAABkcnMvZG93bnJldi54bWxQSwUGAAAAAAQABADzAAAA&#13;&#10;cgUAAAAA&#13;&#10;" filled="f" stroked="f" strokeweight=".5pt">
              <v:textbox style="mso-fit-shape-to-text:t" inset="0,0,0,0">
                <w:txbxContent>
                  <w:sdt>
                    <w:sdtPr>
                      <w:rPr>
                        <w:rStyle w:val="Classification"/>
                      </w:rPr>
                      <w:alias w:val="Classification"/>
                      <w:tag w:val="RS_Classification_Standard"/>
                      <w:id w:val="-486555038"/>
                    </w:sdtPr>
                    <w:sdtEndPr>
                      <w:rPr>
                        <w:rStyle w:val="DefaultParagraphFont"/>
                        <w:b w:val="0"/>
                        <w:bCs w:val="0"/>
                        <w:caps w:val="0"/>
                        <w:color w:val="auto"/>
                        <w:spacing w:val="0"/>
                      </w:rPr>
                    </w:sdtEndPr>
                    <w:sdtContent>
                      <w:p w14:paraId="22E9DE63" w14:textId="116FC171" w:rsidR="00F33494" w:rsidRPr="00A11327" w:rsidRDefault="00F33494" w:rsidP="00BA3B3E">
                        <w:pPr>
                          <w:pStyle w:val="NoSpacing"/>
                          <w:rPr>
                            <w:lang w:val="fr-CH"/>
                          </w:rPr>
                        </w:pPr>
                        <w:r>
                          <w:rPr>
                            <w:rStyle w:val="Classification"/>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344B" w14:textId="602E243A" w:rsidR="00F33494" w:rsidRDefault="00F33494">
    <w:pPr>
      <w:pStyle w:val="Header"/>
    </w:pPr>
    <w:r w:rsidRPr="002D3E8C">
      <w:rPr>
        <w:lang w:val="en-US" w:eastAsia="zh-TW"/>
      </w:rPr>
      <mc:AlternateContent>
        <mc:Choice Requires="wps">
          <w:drawing>
            <wp:anchor distT="0" distB="0" distL="114300" distR="114300" simplePos="0" relativeHeight="251661312" behindDoc="0" locked="1" layoutInCell="1" allowOverlap="1" wp14:anchorId="6530B649" wp14:editId="18CDF9F8">
              <wp:simplePos x="0" y="0"/>
              <wp:positionH relativeFrom="margin">
                <wp:align>left</wp:align>
              </wp:positionH>
              <wp:positionV relativeFrom="page">
                <wp:posOffset>180340</wp:posOffset>
              </wp:positionV>
              <wp:extent cx="5767200" cy="327600"/>
              <wp:effectExtent l="0" t="0" r="15240" b="8890"/>
              <wp:wrapNone/>
              <wp:docPr id="1"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rStyle w:val="Classification"/>
                            </w:rPr>
                            <w:alias w:val="Classification"/>
                            <w:tag w:val="RS_Classification_Standard"/>
                            <w:id w:val="-1532791527"/>
                          </w:sdtPr>
                          <w:sdtEndPr>
                            <w:rPr>
                              <w:rStyle w:val="DefaultParagraphFont"/>
                              <w:b w:val="0"/>
                              <w:bCs w:val="0"/>
                              <w:caps w:val="0"/>
                              <w:color w:val="auto"/>
                              <w:spacing w:val="0"/>
                            </w:rPr>
                          </w:sdtEndPr>
                          <w:sdtContent>
                            <w:p w14:paraId="4E9E903A" w14:textId="1FFCE968" w:rsidR="00F33494" w:rsidRPr="00A11327" w:rsidRDefault="00F33494" w:rsidP="00BA3B3E">
                              <w:pPr>
                                <w:pStyle w:val="NoSpacing"/>
                                <w:rPr>
                                  <w:lang w:val="fr-CH"/>
                                </w:rPr>
                              </w:pPr>
                              <w:r>
                                <w:rPr>
                                  <w:rStyle w:val="Classification"/>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30B649"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VmZDgIAACEEAAAOAAAAZHJzL2Uyb0RvYy54bWysU11r2zAUfR/sPwi9L05Smg4Tp2QtGYPQ&#13;&#10;FtLRZ0WWY4OsKyQldvbrd6TESen2NPYiX+t+n3M0v+9bzQ7K+YZMwSejMWfKSCobsyv4z9fVl6+c&#13;&#10;+SBMKTQZVfCj8vx+8fnTvLO5mlJNulSOoYjxeWcLXodg8yzzslat8COyysBZkWtFwK/bZaUTHaq3&#13;&#10;OpuOx7OsI1daR1J5j9vHk5MvUv2qUjI8V5VXgemCY7aQTpfObTyzxVzkOyds3cjzGOIfpmhFY9D0&#13;&#10;UupRBMH2rvmjVNtIR56qMJLUZlRVjVRpB2wzGX/YZlMLq9IuAMfbC0z+/5WVT4eNfXEs9N+oB4ER&#13;&#10;kM763OMy7tNXro1fTMrgB4THC2yqD0zi8vZudgcuOJPw3UzvZrBRJrtmW+fDd0Uti0bBHWhJaInD&#13;&#10;2odT6BASmxlaNVonarRhXcFnN7fjlHDxoLg26HGdNVqh3/asKQs+HfbYUnnEeo5OzHsrVw1mWAsf&#13;&#10;XoQD1Rgb8g3POCpN6EVni7Oa3K+/3cd4MAAvZx2kU3ADbXOmfxgwE1U2GG4wtoNh9u0DQYsTPAsr&#13;&#10;k4kEF/RgVo7aN2h6GXvAJYxEp4KHwXwIJ/niTUi1XKYgaMmKsDYbK2PpiGHE87V/E86eQQ+g64kG&#13;&#10;SYn8A/an2Jjp7XIfwEAiJqJ6wvAMNnSYqD2/mSj09/8p6vqyF78BAAD//wMAUEsDBBQABgAIAAAA&#13;&#10;IQDQ1Lhf3wAAAAsBAAAPAAAAZHJzL2Rvd25yZXYueG1sTI/BTsMwEETvSPyDtUjcqE2oUEizqaAQ&#13;&#10;jkg0HDi68ZIEYjuy3TT8PcsJLiOtRjszr9wudhQzhTh4h3C9UiDItd4MrkN4a+qrHERM2hk9ekcI&#13;&#10;3xRhW52flbow/uRead6nTnCIi4VG6FOaCilj25PVceUncux9+GB14jN00gR94nA7ykypW2n14Lih&#13;&#10;1xPtemq/9keLsKubJswUw/hOz/XN58vDmp4WxMuL5XHDcr8BkWhJfx/wy8D7oeJhB390JooRgWkS&#13;&#10;QpavQbB7p/IMxAEhVwpkVcr/DNUPAAAA//8DAFBLAQItABQABgAIAAAAIQC2gziS/gAAAOEBAAAT&#13;&#10;AAAAAAAAAAAAAAAAAAAAAABbQ29udGVudF9UeXBlc10ueG1sUEsBAi0AFAAGAAgAAAAhADj9If/W&#13;&#10;AAAAlAEAAAsAAAAAAAAAAAAAAAAALwEAAF9yZWxzLy5yZWxzUEsBAi0AFAAGAAgAAAAhAJxtWZkO&#13;&#10;AgAAIQQAAA4AAAAAAAAAAAAAAAAALgIAAGRycy9lMm9Eb2MueG1sUEsBAi0AFAAGAAgAAAAhANDU&#13;&#10;uF/fAAAACwEAAA8AAAAAAAAAAAAAAAAAaAQAAGRycy9kb3ducmV2LnhtbFBLBQYAAAAABAAEAPMA&#13;&#10;AAB0BQAAAAA=&#13;&#10;" filled="f" stroked="f" strokeweight=".5pt">
              <v:textbox style="mso-fit-shape-to-text:t" inset="0,0,0,0">
                <w:txbxContent>
                  <w:sdt>
                    <w:sdtPr>
                      <w:rPr>
                        <w:rStyle w:val="Classification"/>
                      </w:rPr>
                      <w:alias w:val="Classification"/>
                      <w:tag w:val="RS_Classification_Standard"/>
                      <w:id w:val="-1532791527"/>
                    </w:sdtPr>
                    <w:sdtEndPr>
                      <w:rPr>
                        <w:rStyle w:val="DefaultParagraphFont"/>
                        <w:b w:val="0"/>
                        <w:bCs w:val="0"/>
                        <w:caps w:val="0"/>
                        <w:color w:val="auto"/>
                        <w:spacing w:val="0"/>
                      </w:rPr>
                    </w:sdtEndPr>
                    <w:sdtContent>
                      <w:p w14:paraId="4E9E903A" w14:textId="1FFCE968" w:rsidR="00F33494" w:rsidRPr="00A11327" w:rsidRDefault="00F33494" w:rsidP="00BA3B3E">
                        <w:pPr>
                          <w:pStyle w:val="NoSpacing"/>
                          <w:rPr>
                            <w:lang w:val="fr-CH"/>
                          </w:rPr>
                        </w:pPr>
                        <w:r>
                          <w:rPr>
                            <w:rStyle w:val="Classification"/>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117A39"/>
    <w:multiLevelType w:val="hybridMultilevel"/>
    <w:tmpl w:val="64160B36"/>
    <w:lvl w:ilvl="0" w:tplc="FFFFFFFF">
      <w:start w:val="1"/>
      <w:numFmt w:val="decimal"/>
      <w:lvlText w:val="%1."/>
      <w:lvlJc w:val="left"/>
      <w:pPr>
        <w:ind w:left="576" w:hanging="360"/>
      </w:p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91BAF"/>
    <w:multiLevelType w:val="hybridMultilevel"/>
    <w:tmpl w:val="16A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319E3"/>
    <w:multiLevelType w:val="hybridMultilevel"/>
    <w:tmpl w:val="7DD0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DBA3993"/>
    <w:multiLevelType w:val="hybridMultilevel"/>
    <w:tmpl w:val="E80A6E80"/>
    <w:lvl w:ilvl="0" w:tplc="04090001">
      <w:start w:val="1"/>
      <w:numFmt w:val="bullet"/>
      <w:lvlText w:val=""/>
      <w:lvlJc w:val="left"/>
      <w:pPr>
        <w:ind w:left="720" w:hanging="360"/>
      </w:pPr>
      <w:rPr>
        <w:rFonts w:ascii="Symbol" w:hAnsi="Symbol" w:hint="default"/>
      </w:rPr>
    </w:lvl>
    <w:lvl w:ilvl="1" w:tplc="BC26A4B6">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F2787"/>
    <w:multiLevelType w:val="hybridMultilevel"/>
    <w:tmpl w:val="23D05F0C"/>
    <w:lvl w:ilvl="0" w:tplc="6240897E">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300C6E"/>
    <w:multiLevelType w:val="multilevel"/>
    <w:tmpl w:val="1CA2EDE8"/>
    <w:lvl w:ilvl="0">
      <w:start w:val="2"/>
      <w:numFmt w:val="decimal"/>
      <w:lvlText w:val="%1"/>
      <w:lvlJc w:val="left"/>
      <w:pPr>
        <w:ind w:left="63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670" w:hanging="1800"/>
      </w:pPr>
      <w:rPr>
        <w:rFonts w:hint="default"/>
      </w:rPr>
    </w:lvl>
  </w:abstractNum>
  <w:abstractNum w:abstractNumId="10" w15:restartNumberingAfterBreak="0">
    <w:nsid w:val="18693AF3"/>
    <w:multiLevelType w:val="hybridMultilevel"/>
    <w:tmpl w:val="0A0838F4"/>
    <w:lvl w:ilvl="0" w:tplc="23946FC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92C28"/>
    <w:multiLevelType w:val="hybridMultilevel"/>
    <w:tmpl w:val="8DE8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C0972"/>
    <w:multiLevelType w:val="hybridMultilevel"/>
    <w:tmpl w:val="17883738"/>
    <w:lvl w:ilvl="0" w:tplc="04090005">
      <w:start w:val="1"/>
      <w:numFmt w:val="bullet"/>
      <w:lvlText w:val=""/>
      <w:lvlJc w:val="left"/>
      <w:pPr>
        <w:ind w:left="1212" w:hanging="360"/>
      </w:pPr>
      <w:rPr>
        <w:rFonts w:ascii="Wingdings" w:hAnsi="Wingdings" w:hint="default"/>
      </w:rPr>
    </w:lvl>
    <w:lvl w:ilvl="1" w:tplc="FFFFFFFF">
      <w:start w:val="1"/>
      <w:numFmt w:val="bullet"/>
      <w:lvlText w:val=""/>
      <w:lvlJc w:val="left"/>
      <w:pPr>
        <w:ind w:left="1644" w:hanging="360"/>
      </w:pPr>
      <w:rPr>
        <w:rFonts w:ascii="Wingdings" w:hAnsi="Wingdings"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3" w15:restartNumberingAfterBreak="0">
    <w:nsid w:val="20656E5B"/>
    <w:multiLevelType w:val="hybridMultilevel"/>
    <w:tmpl w:val="D748A368"/>
    <w:lvl w:ilvl="0" w:tplc="F89616C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B09B6"/>
    <w:multiLevelType w:val="hybridMultilevel"/>
    <w:tmpl w:val="AF666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585E"/>
    <w:multiLevelType w:val="hybridMultilevel"/>
    <w:tmpl w:val="9CCA6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A423B"/>
    <w:multiLevelType w:val="hybridMultilevel"/>
    <w:tmpl w:val="36421476"/>
    <w:lvl w:ilvl="0" w:tplc="FFFFFFFF">
      <w:start w:val="1"/>
      <w:numFmt w:val="bullet"/>
      <w:lvlText w:val=""/>
      <w:lvlJc w:val="left"/>
      <w:pPr>
        <w:ind w:left="720" w:hanging="360"/>
      </w:pPr>
      <w:rPr>
        <w:rFonts w:ascii="Wingdings" w:hAnsi="Wingdings" w:hint="default"/>
      </w:rPr>
    </w:lvl>
    <w:lvl w:ilvl="1" w:tplc="23946FC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9540F7"/>
    <w:multiLevelType w:val="hybridMultilevel"/>
    <w:tmpl w:val="EF16B614"/>
    <w:lvl w:ilvl="0" w:tplc="23946FC6">
      <w:start w:val="1"/>
      <w:numFmt w:val="bullet"/>
      <w:lvlText w:val="•"/>
      <w:lvlJc w:val="left"/>
      <w:pPr>
        <w:ind w:left="936" w:hanging="360"/>
      </w:pPr>
      <w:rPr>
        <w:rFonts w:ascii="Arial" w:hAnsi="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9A0FFD"/>
    <w:multiLevelType w:val="hybridMultilevel"/>
    <w:tmpl w:val="5482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35633"/>
    <w:multiLevelType w:val="hybridMultilevel"/>
    <w:tmpl w:val="A5B0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27F23"/>
    <w:multiLevelType w:val="hybridMultilevel"/>
    <w:tmpl w:val="64160B36"/>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1F616AD"/>
    <w:multiLevelType w:val="hybridMultilevel"/>
    <w:tmpl w:val="5B8091D2"/>
    <w:lvl w:ilvl="0" w:tplc="23946FC6">
      <w:start w:val="1"/>
      <w:numFmt w:val="bullet"/>
      <w:lvlText w:val="•"/>
      <w:lvlJc w:val="left"/>
      <w:pPr>
        <w:ind w:left="928" w:hanging="360"/>
      </w:pPr>
      <w:rPr>
        <w:rFonts w:ascii="Arial" w:hAnsi="Aria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57B90C58"/>
    <w:multiLevelType w:val="hybridMultilevel"/>
    <w:tmpl w:val="6128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63634"/>
    <w:multiLevelType w:val="hybridMultilevel"/>
    <w:tmpl w:val="576092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5E1B7B76"/>
    <w:multiLevelType w:val="hybridMultilevel"/>
    <w:tmpl w:val="9F9CBFF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3D50C1"/>
    <w:multiLevelType w:val="hybridMultilevel"/>
    <w:tmpl w:val="664A7D8C"/>
    <w:lvl w:ilvl="0" w:tplc="23946FC6">
      <w:start w:val="1"/>
      <w:numFmt w:val="bullet"/>
      <w:lvlText w:val="•"/>
      <w:lvlJc w:val="left"/>
      <w:pPr>
        <w:ind w:left="720" w:hanging="360"/>
      </w:pPr>
      <w:rPr>
        <w:rFonts w:ascii="Arial" w:hAnsi="Arial" w:hint="default"/>
      </w:rPr>
    </w:lvl>
    <w:lvl w:ilvl="1" w:tplc="23946FC6">
      <w:start w:val="1"/>
      <w:numFmt w:val="bullet"/>
      <w:lvlText w:val="•"/>
      <w:lvlJc w:val="left"/>
      <w:pPr>
        <w:ind w:left="1440" w:hanging="360"/>
      </w:pPr>
      <w:rPr>
        <w:rFonts w:ascii="Arial" w:hAnsi="Arial" w:hint="default"/>
      </w:rPr>
    </w:lvl>
    <w:lvl w:ilvl="2" w:tplc="74B48DBA">
      <w:start w:val="3"/>
      <w:numFmt w:val="bullet"/>
      <w:lvlText w:val="-"/>
      <w:lvlJc w:val="left"/>
      <w:pPr>
        <w:ind w:left="2160" w:hanging="360"/>
      </w:pPr>
      <w:rPr>
        <w:rFonts w:ascii="Aptos" w:eastAsiaTheme="minorEastAsia"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F7663"/>
    <w:multiLevelType w:val="hybridMultilevel"/>
    <w:tmpl w:val="251286E6"/>
    <w:lvl w:ilvl="0" w:tplc="23946FC6">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2E5F34"/>
    <w:multiLevelType w:val="hybridMultilevel"/>
    <w:tmpl w:val="52946EF8"/>
    <w:lvl w:ilvl="0" w:tplc="BC26A4B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73153"/>
    <w:multiLevelType w:val="hybridMultilevel"/>
    <w:tmpl w:val="0900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C0D91"/>
    <w:multiLevelType w:val="hybridMultilevel"/>
    <w:tmpl w:val="6A18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33BF7"/>
    <w:multiLevelType w:val="hybridMultilevel"/>
    <w:tmpl w:val="6114DC1A"/>
    <w:lvl w:ilvl="0" w:tplc="780A8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B0681"/>
    <w:multiLevelType w:val="hybridMultilevel"/>
    <w:tmpl w:val="ADD2BF78"/>
    <w:lvl w:ilvl="0" w:tplc="04090005">
      <w:start w:val="1"/>
      <w:numFmt w:val="bullet"/>
      <w:lvlText w:val=""/>
      <w:lvlJc w:val="left"/>
      <w:pPr>
        <w:ind w:left="1008" w:hanging="360"/>
      </w:pPr>
      <w:rPr>
        <w:rFonts w:ascii="Wingdings" w:hAnsi="Wingdings" w:hint="default"/>
      </w:rPr>
    </w:lvl>
    <w:lvl w:ilvl="1" w:tplc="5F5E32B0">
      <w:numFmt w:val="bullet"/>
      <w:lvlText w:val="-"/>
      <w:lvlJc w:val="left"/>
      <w:pPr>
        <w:ind w:left="1728" w:hanging="360"/>
      </w:pPr>
      <w:rPr>
        <w:rFonts w:ascii="Times New Roman" w:eastAsia="Times New Roman" w:hAnsi="Times New Roman" w:cs="Times New Roman"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3741156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357593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47730143">
    <w:abstractNumId w:val="1"/>
  </w:num>
  <w:num w:numId="4" w16cid:durableId="823156341">
    <w:abstractNumId w:val="28"/>
  </w:num>
  <w:num w:numId="5" w16cid:durableId="1356229011">
    <w:abstractNumId w:val="3"/>
  </w:num>
  <w:num w:numId="6" w16cid:durableId="936837518">
    <w:abstractNumId w:val="3"/>
  </w:num>
  <w:num w:numId="7" w16cid:durableId="402290040">
    <w:abstractNumId w:val="18"/>
  </w:num>
  <w:num w:numId="8" w16cid:durableId="701328129">
    <w:abstractNumId w:val="6"/>
  </w:num>
  <w:num w:numId="9" w16cid:durableId="1578977509">
    <w:abstractNumId w:val="19"/>
  </w:num>
  <w:num w:numId="10" w16cid:durableId="823357404">
    <w:abstractNumId w:val="8"/>
  </w:num>
  <w:num w:numId="11" w16cid:durableId="496460820">
    <w:abstractNumId w:val="9"/>
  </w:num>
  <w:num w:numId="12" w16cid:durableId="217017326">
    <w:abstractNumId w:val="29"/>
  </w:num>
  <w:num w:numId="13" w16cid:durableId="432669661">
    <w:abstractNumId w:val="13"/>
  </w:num>
  <w:num w:numId="14" w16cid:durableId="508905834">
    <w:abstractNumId w:val="24"/>
  </w:num>
  <w:num w:numId="15" w16cid:durableId="1906790943">
    <w:abstractNumId w:val="5"/>
  </w:num>
  <w:num w:numId="16" w16cid:durableId="307713579">
    <w:abstractNumId w:val="31"/>
  </w:num>
  <w:num w:numId="17" w16cid:durableId="1107315293">
    <w:abstractNumId w:val="21"/>
  </w:num>
  <w:num w:numId="18" w16cid:durableId="893613736">
    <w:abstractNumId w:val="2"/>
  </w:num>
  <w:num w:numId="19" w16cid:durableId="1928884768">
    <w:abstractNumId w:val="23"/>
  </w:num>
  <w:num w:numId="20" w16cid:durableId="487719374">
    <w:abstractNumId w:val="7"/>
  </w:num>
  <w:num w:numId="21" w16cid:durableId="258484595">
    <w:abstractNumId w:val="11"/>
  </w:num>
  <w:num w:numId="22" w16cid:durableId="1237936971">
    <w:abstractNumId w:val="14"/>
  </w:num>
  <w:num w:numId="23" w16cid:durableId="1618028943">
    <w:abstractNumId w:val="30"/>
  </w:num>
  <w:num w:numId="24" w16cid:durableId="1552955200">
    <w:abstractNumId w:val="20"/>
  </w:num>
  <w:num w:numId="25" w16cid:durableId="960915563">
    <w:abstractNumId w:val="32"/>
  </w:num>
  <w:num w:numId="26" w16cid:durableId="1652321306">
    <w:abstractNumId w:val="33"/>
  </w:num>
  <w:num w:numId="27" w16cid:durableId="543760611">
    <w:abstractNumId w:val="25"/>
  </w:num>
  <w:num w:numId="28" w16cid:durableId="44761965">
    <w:abstractNumId w:val="12"/>
  </w:num>
  <w:num w:numId="29" w16cid:durableId="1205286954">
    <w:abstractNumId w:val="26"/>
  </w:num>
  <w:num w:numId="30" w16cid:durableId="574508701">
    <w:abstractNumId w:val="16"/>
  </w:num>
  <w:num w:numId="31" w16cid:durableId="174343958">
    <w:abstractNumId w:val="22"/>
  </w:num>
  <w:num w:numId="32" w16cid:durableId="1963342193">
    <w:abstractNumId w:val="27"/>
  </w:num>
  <w:num w:numId="33" w16cid:durableId="1322198798">
    <w:abstractNumId w:val="4"/>
  </w:num>
  <w:num w:numId="34" w16cid:durableId="2041781914">
    <w:abstractNumId w:val="17"/>
  </w:num>
  <w:num w:numId="35" w16cid:durableId="193734682">
    <w:abstractNumId w:val="15"/>
  </w:num>
  <w:num w:numId="36" w16cid:durableId="1013845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E55"/>
    <w:rsid w:val="0000623D"/>
    <w:rsid w:val="00007DD0"/>
    <w:rsid w:val="00011106"/>
    <w:rsid w:val="00011A1C"/>
    <w:rsid w:val="00013E09"/>
    <w:rsid w:val="00014F89"/>
    <w:rsid w:val="000202FB"/>
    <w:rsid w:val="000221BE"/>
    <w:rsid w:val="00023C3E"/>
    <w:rsid w:val="00025F0E"/>
    <w:rsid w:val="00026F78"/>
    <w:rsid w:val="00030984"/>
    <w:rsid w:val="000322FE"/>
    <w:rsid w:val="00033397"/>
    <w:rsid w:val="00040095"/>
    <w:rsid w:val="00041BF5"/>
    <w:rsid w:val="00042B3D"/>
    <w:rsid w:val="00045A0E"/>
    <w:rsid w:val="00051834"/>
    <w:rsid w:val="00054529"/>
    <w:rsid w:val="00054A22"/>
    <w:rsid w:val="000561D3"/>
    <w:rsid w:val="00056F12"/>
    <w:rsid w:val="00057D4C"/>
    <w:rsid w:val="0006193A"/>
    <w:rsid w:val="00062023"/>
    <w:rsid w:val="000636DA"/>
    <w:rsid w:val="000655A6"/>
    <w:rsid w:val="00066565"/>
    <w:rsid w:val="00066B6D"/>
    <w:rsid w:val="0006704A"/>
    <w:rsid w:val="00071FF3"/>
    <w:rsid w:val="00072973"/>
    <w:rsid w:val="000742F4"/>
    <w:rsid w:val="0007497D"/>
    <w:rsid w:val="00080512"/>
    <w:rsid w:val="00082A63"/>
    <w:rsid w:val="00090716"/>
    <w:rsid w:val="0009222E"/>
    <w:rsid w:val="00092E3F"/>
    <w:rsid w:val="00093EB9"/>
    <w:rsid w:val="000962C8"/>
    <w:rsid w:val="000A0C3B"/>
    <w:rsid w:val="000A1ADA"/>
    <w:rsid w:val="000A2421"/>
    <w:rsid w:val="000A2AC4"/>
    <w:rsid w:val="000A365D"/>
    <w:rsid w:val="000A43F9"/>
    <w:rsid w:val="000A60A9"/>
    <w:rsid w:val="000A68F3"/>
    <w:rsid w:val="000A6951"/>
    <w:rsid w:val="000B22A1"/>
    <w:rsid w:val="000B23E4"/>
    <w:rsid w:val="000B2520"/>
    <w:rsid w:val="000B505F"/>
    <w:rsid w:val="000B541D"/>
    <w:rsid w:val="000B61A8"/>
    <w:rsid w:val="000B61FB"/>
    <w:rsid w:val="000B6F6B"/>
    <w:rsid w:val="000C333D"/>
    <w:rsid w:val="000C3C3B"/>
    <w:rsid w:val="000C47C3"/>
    <w:rsid w:val="000D0AF6"/>
    <w:rsid w:val="000D58AB"/>
    <w:rsid w:val="000D6E29"/>
    <w:rsid w:val="000D6E67"/>
    <w:rsid w:val="000D6F30"/>
    <w:rsid w:val="000E1A37"/>
    <w:rsid w:val="000E4B3C"/>
    <w:rsid w:val="000E5C81"/>
    <w:rsid w:val="000E647C"/>
    <w:rsid w:val="000F060B"/>
    <w:rsid w:val="000F2E7D"/>
    <w:rsid w:val="000F7FDF"/>
    <w:rsid w:val="0010057A"/>
    <w:rsid w:val="001007A7"/>
    <w:rsid w:val="00101DA5"/>
    <w:rsid w:val="00104BC6"/>
    <w:rsid w:val="00111458"/>
    <w:rsid w:val="00114E2C"/>
    <w:rsid w:val="00117BAA"/>
    <w:rsid w:val="00121103"/>
    <w:rsid w:val="00123D46"/>
    <w:rsid w:val="0012787A"/>
    <w:rsid w:val="00131E76"/>
    <w:rsid w:val="00133525"/>
    <w:rsid w:val="00137580"/>
    <w:rsid w:val="0013765A"/>
    <w:rsid w:val="00144ABF"/>
    <w:rsid w:val="00151766"/>
    <w:rsid w:val="0015555B"/>
    <w:rsid w:val="00155765"/>
    <w:rsid w:val="00156DED"/>
    <w:rsid w:val="0015779C"/>
    <w:rsid w:val="00160750"/>
    <w:rsid w:val="00162196"/>
    <w:rsid w:val="001622BE"/>
    <w:rsid w:val="001647C5"/>
    <w:rsid w:val="0016503D"/>
    <w:rsid w:val="0016611C"/>
    <w:rsid w:val="0016695B"/>
    <w:rsid w:val="00166B5C"/>
    <w:rsid w:val="00167AFC"/>
    <w:rsid w:val="00174B6D"/>
    <w:rsid w:val="00175473"/>
    <w:rsid w:val="00175655"/>
    <w:rsid w:val="00181118"/>
    <w:rsid w:val="001823B6"/>
    <w:rsid w:val="001841B1"/>
    <w:rsid w:val="00187D50"/>
    <w:rsid w:val="0019300D"/>
    <w:rsid w:val="0019668A"/>
    <w:rsid w:val="0019744A"/>
    <w:rsid w:val="001977DA"/>
    <w:rsid w:val="001A0650"/>
    <w:rsid w:val="001A286D"/>
    <w:rsid w:val="001A410D"/>
    <w:rsid w:val="001A4C42"/>
    <w:rsid w:val="001A5CC7"/>
    <w:rsid w:val="001A76C0"/>
    <w:rsid w:val="001B1FD6"/>
    <w:rsid w:val="001B3C76"/>
    <w:rsid w:val="001B4D6B"/>
    <w:rsid w:val="001C21C3"/>
    <w:rsid w:val="001C2DA9"/>
    <w:rsid w:val="001C5802"/>
    <w:rsid w:val="001C5F8E"/>
    <w:rsid w:val="001D02C2"/>
    <w:rsid w:val="001D1470"/>
    <w:rsid w:val="001D3D68"/>
    <w:rsid w:val="001D4E53"/>
    <w:rsid w:val="001D5065"/>
    <w:rsid w:val="001D56F2"/>
    <w:rsid w:val="001D5A17"/>
    <w:rsid w:val="001D6936"/>
    <w:rsid w:val="001E2251"/>
    <w:rsid w:val="001E48E5"/>
    <w:rsid w:val="001E5B43"/>
    <w:rsid w:val="001E5CB6"/>
    <w:rsid w:val="001E76DE"/>
    <w:rsid w:val="001F05A2"/>
    <w:rsid w:val="001F0C1D"/>
    <w:rsid w:val="001F1132"/>
    <w:rsid w:val="001F168B"/>
    <w:rsid w:val="001F1D06"/>
    <w:rsid w:val="001F40D8"/>
    <w:rsid w:val="001F55D5"/>
    <w:rsid w:val="001F7DCD"/>
    <w:rsid w:val="00204648"/>
    <w:rsid w:val="00204C35"/>
    <w:rsid w:val="00205A8E"/>
    <w:rsid w:val="0020766A"/>
    <w:rsid w:val="002119C8"/>
    <w:rsid w:val="00214A97"/>
    <w:rsid w:val="00216B81"/>
    <w:rsid w:val="00223851"/>
    <w:rsid w:val="002242B0"/>
    <w:rsid w:val="00227796"/>
    <w:rsid w:val="002347A2"/>
    <w:rsid w:val="00235E75"/>
    <w:rsid w:val="002433C7"/>
    <w:rsid w:val="002450A4"/>
    <w:rsid w:val="00247926"/>
    <w:rsid w:val="002535A8"/>
    <w:rsid w:val="00253FDA"/>
    <w:rsid w:val="00261B7C"/>
    <w:rsid w:val="0026424E"/>
    <w:rsid w:val="002675F0"/>
    <w:rsid w:val="0027160A"/>
    <w:rsid w:val="00271C96"/>
    <w:rsid w:val="002734C7"/>
    <w:rsid w:val="00275D9D"/>
    <w:rsid w:val="00276EE4"/>
    <w:rsid w:val="00281B62"/>
    <w:rsid w:val="00282015"/>
    <w:rsid w:val="002915C9"/>
    <w:rsid w:val="002A1942"/>
    <w:rsid w:val="002A1DC2"/>
    <w:rsid w:val="002A2A03"/>
    <w:rsid w:val="002A4FF1"/>
    <w:rsid w:val="002B2E81"/>
    <w:rsid w:val="002B471B"/>
    <w:rsid w:val="002B5A2A"/>
    <w:rsid w:val="002B5F5A"/>
    <w:rsid w:val="002B6339"/>
    <w:rsid w:val="002C5D28"/>
    <w:rsid w:val="002C6382"/>
    <w:rsid w:val="002C69EE"/>
    <w:rsid w:val="002D0887"/>
    <w:rsid w:val="002D2FB2"/>
    <w:rsid w:val="002D43FC"/>
    <w:rsid w:val="002D61E3"/>
    <w:rsid w:val="002D61F5"/>
    <w:rsid w:val="002D6E4D"/>
    <w:rsid w:val="002E00EE"/>
    <w:rsid w:val="002E3933"/>
    <w:rsid w:val="002E3993"/>
    <w:rsid w:val="002E4DF2"/>
    <w:rsid w:val="002E51C5"/>
    <w:rsid w:val="002E58CA"/>
    <w:rsid w:val="002F14CE"/>
    <w:rsid w:val="002F163F"/>
    <w:rsid w:val="002F1A0B"/>
    <w:rsid w:val="002F246A"/>
    <w:rsid w:val="00301A90"/>
    <w:rsid w:val="00301BA3"/>
    <w:rsid w:val="00304174"/>
    <w:rsid w:val="00311253"/>
    <w:rsid w:val="003137DA"/>
    <w:rsid w:val="00315013"/>
    <w:rsid w:val="003164A2"/>
    <w:rsid w:val="003172DC"/>
    <w:rsid w:val="00317DA6"/>
    <w:rsid w:val="00324EE9"/>
    <w:rsid w:val="00325598"/>
    <w:rsid w:val="00333AB7"/>
    <w:rsid w:val="00335A5F"/>
    <w:rsid w:val="0034052F"/>
    <w:rsid w:val="0034056C"/>
    <w:rsid w:val="00342AC6"/>
    <w:rsid w:val="003444E2"/>
    <w:rsid w:val="00351D98"/>
    <w:rsid w:val="00353AFA"/>
    <w:rsid w:val="0035462D"/>
    <w:rsid w:val="00355CF0"/>
    <w:rsid w:val="00356B73"/>
    <w:rsid w:val="00361F25"/>
    <w:rsid w:val="0036459A"/>
    <w:rsid w:val="003765B8"/>
    <w:rsid w:val="003772E9"/>
    <w:rsid w:val="00377353"/>
    <w:rsid w:val="00377F63"/>
    <w:rsid w:val="00382E2A"/>
    <w:rsid w:val="00386729"/>
    <w:rsid w:val="003926D8"/>
    <w:rsid w:val="0039359E"/>
    <w:rsid w:val="00396C5D"/>
    <w:rsid w:val="003A0483"/>
    <w:rsid w:val="003A104C"/>
    <w:rsid w:val="003A293C"/>
    <w:rsid w:val="003A5433"/>
    <w:rsid w:val="003B20CE"/>
    <w:rsid w:val="003B302C"/>
    <w:rsid w:val="003B5351"/>
    <w:rsid w:val="003B56B1"/>
    <w:rsid w:val="003C0F12"/>
    <w:rsid w:val="003C3971"/>
    <w:rsid w:val="003C45E8"/>
    <w:rsid w:val="003C46B9"/>
    <w:rsid w:val="003C5DAB"/>
    <w:rsid w:val="003C613C"/>
    <w:rsid w:val="003C614E"/>
    <w:rsid w:val="003C6A8C"/>
    <w:rsid w:val="003C6A93"/>
    <w:rsid w:val="003C6F54"/>
    <w:rsid w:val="003D1219"/>
    <w:rsid w:val="003D2C99"/>
    <w:rsid w:val="003D3163"/>
    <w:rsid w:val="003D3FA9"/>
    <w:rsid w:val="003D6B15"/>
    <w:rsid w:val="003E3218"/>
    <w:rsid w:val="003E6202"/>
    <w:rsid w:val="003E635B"/>
    <w:rsid w:val="003E7753"/>
    <w:rsid w:val="003F0C6B"/>
    <w:rsid w:val="003F15CD"/>
    <w:rsid w:val="003F248C"/>
    <w:rsid w:val="003F471A"/>
    <w:rsid w:val="003F5632"/>
    <w:rsid w:val="003F6ACE"/>
    <w:rsid w:val="003F788E"/>
    <w:rsid w:val="00403E33"/>
    <w:rsid w:val="00413BF5"/>
    <w:rsid w:val="00413DB8"/>
    <w:rsid w:val="00414EF2"/>
    <w:rsid w:val="004170CB"/>
    <w:rsid w:val="0041733B"/>
    <w:rsid w:val="00417F37"/>
    <w:rsid w:val="00420553"/>
    <w:rsid w:val="00420EDA"/>
    <w:rsid w:val="004228CF"/>
    <w:rsid w:val="004229F4"/>
    <w:rsid w:val="00423334"/>
    <w:rsid w:val="00423521"/>
    <w:rsid w:val="0042356D"/>
    <w:rsid w:val="00423E04"/>
    <w:rsid w:val="00424EAF"/>
    <w:rsid w:val="00430996"/>
    <w:rsid w:val="00432F60"/>
    <w:rsid w:val="004345EC"/>
    <w:rsid w:val="004349C7"/>
    <w:rsid w:val="00434AD6"/>
    <w:rsid w:val="0044000D"/>
    <w:rsid w:val="00442674"/>
    <w:rsid w:val="00443C16"/>
    <w:rsid w:val="00463240"/>
    <w:rsid w:val="00466D14"/>
    <w:rsid w:val="0046781D"/>
    <w:rsid w:val="0047125D"/>
    <w:rsid w:val="004728B7"/>
    <w:rsid w:val="0047435B"/>
    <w:rsid w:val="0047564A"/>
    <w:rsid w:val="00475AC6"/>
    <w:rsid w:val="004768DA"/>
    <w:rsid w:val="00476DFF"/>
    <w:rsid w:val="0048165A"/>
    <w:rsid w:val="004819D5"/>
    <w:rsid w:val="004826A9"/>
    <w:rsid w:val="004843F2"/>
    <w:rsid w:val="004872AA"/>
    <w:rsid w:val="00487E93"/>
    <w:rsid w:val="00490441"/>
    <w:rsid w:val="004958E6"/>
    <w:rsid w:val="004A5DB3"/>
    <w:rsid w:val="004A69CF"/>
    <w:rsid w:val="004A7E2A"/>
    <w:rsid w:val="004B0354"/>
    <w:rsid w:val="004B1648"/>
    <w:rsid w:val="004B1751"/>
    <w:rsid w:val="004B52BA"/>
    <w:rsid w:val="004B5C7F"/>
    <w:rsid w:val="004B6E25"/>
    <w:rsid w:val="004C15E6"/>
    <w:rsid w:val="004C1601"/>
    <w:rsid w:val="004C3DE7"/>
    <w:rsid w:val="004C4B7A"/>
    <w:rsid w:val="004C602D"/>
    <w:rsid w:val="004C7164"/>
    <w:rsid w:val="004D1099"/>
    <w:rsid w:val="004D3578"/>
    <w:rsid w:val="004D49B1"/>
    <w:rsid w:val="004D5ADE"/>
    <w:rsid w:val="004E213A"/>
    <w:rsid w:val="004E4A6D"/>
    <w:rsid w:val="004E5F86"/>
    <w:rsid w:val="004E6531"/>
    <w:rsid w:val="004E68A7"/>
    <w:rsid w:val="004F0988"/>
    <w:rsid w:val="004F0DE3"/>
    <w:rsid w:val="004F155F"/>
    <w:rsid w:val="004F3340"/>
    <w:rsid w:val="004F3E3D"/>
    <w:rsid w:val="004F5111"/>
    <w:rsid w:val="004F7DEF"/>
    <w:rsid w:val="00500E27"/>
    <w:rsid w:val="005028AC"/>
    <w:rsid w:val="00503ADB"/>
    <w:rsid w:val="005053A0"/>
    <w:rsid w:val="00506D89"/>
    <w:rsid w:val="005076C9"/>
    <w:rsid w:val="00507853"/>
    <w:rsid w:val="00507C83"/>
    <w:rsid w:val="0051025D"/>
    <w:rsid w:val="00510858"/>
    <w:rsid w:val="0051434C"/>
    <w:rsid w:val="00517339"/>
    <w:rsid w:val="00517727"/>
    <w:rsid w:val="005203B8"/>
    <w:rsid w:val="005211CA"/>
    <w:rsid w:val="00523D73"/>
    <w:rsid w:val="00525649"/>
    <w:rsid w:val="005303AA"/>
    <w:rsid w:val="005322DC"/>
    <w:rsid w:val="0053363B"/>
    <w:rsid w:val="0053388B"/>
    <w:rsid w:val="00534458"/>
    <w:rsid w:val="00534BCA"/>
    <w:rsid w:val="00534BE5"/>
    <w:rsid w:val="0053541F"/>
    <w:rsid w:val="00535773"/>
    <w:rsid w:val="00536721"/>
    <w:rsid w:val="00537FD8"/>
    <w:rsid w:val="00540E3D"/>
    <w:rsid w:val="0054311A"/>
    <w:rsid w:val="00543E6C"/>
    <w:rsid w:val="005448A5"/>
    <w:rsid w:val="0054606F"/>
    <w:rsid w:val="0054772A"/>
    <w:rsid w:val="00550923"/>
    <w:rsid w:val="00553BDA"/>
    <w:rsid w:val="0055584B"/>
    <w:rsid w:val="00556FA6"/>
    <w:rsid w:val="00560D89"/>
    <w:rsid w:val="00561E52"/>
    <w:rsid w:val="00562E2C"/>
    <w:rsid w:val="00563CD1"/>
    <w:rsid w:val="00565087"/>
    <w:rsid w:val="00570662"/>
    <w:rsid w:val="00570B7D"/>
    <w:rsid w:val="00572E14"/>
    <w:rsid w:val="00586B14"/>
    <w:rsid w:val="00593B63"/>
    <w:rsid w:val="00594F57"/>
    <w:rsid w:val="005973BE"/>
    <w:rsid w:val="005975EC"/>
    <w:rsid w:val="00597B2F"/>
    <w:rsid w:val="005A0CAB"/>
    <w:rsid w:val="005A0DD1"/>
    <w:rsid w:val="005A0F3C"/>
    <w:rsid w:val="005A43DB"/>
    <w:rsid w:val="005A5986"/>
    <w:rsid w:val="005A656C"/>
    <w:rsid w:val="005A7C25"/>
    <w:rsid w:val="005B1C0C"/>
    <w:rsid w:val="005B7BF1"/>
    <w:rsid w:val="005C0B3C"/>
    <w:rsid w:val="005C4580"/>
    <w:rsid w:val="005D0772"/>
    <w:rsid w:val="005D2E01"/>
    <w:rsid w:val="005D7526"/>
    <w:rsid w:val="005E69AE"/>
    <w:rsid w:val="005E7948"/>
    <w:rsid w:val="00600D57"/>
    <w:rsid w:val="00602AEA"/>
    <w:rsid w:val="00602D66"/>
    <w:rsid w:val="00605498"/>
    <w:rsid w:val="006054D7"/>
    <w:rsid w:val="00605CCE"/>
    <w:rsid w:val="006073EA"/>
    <w:rsid w:val="00607E3C"/>
    <w:rsid w:val="006101B2"/>
    <w:rsid w:val="0061174F"/>
    <w:rsid w:val="00611976"/>
    <w:rsid w:val="00614FDF"/>
    <w:rsid w:val="00617BD2"/>
    <w:rsid w:val="00617C29"/>
    <w:rsid w:val="00621028"/>
    <w:rsid w:val="00621351"/>
    <w:rsid w:val="0062136B"/>
    <w:rsid w:val="00624566"/>
    <w:rsid w:val="006246A7"/>
    <w:rsid w:val="00625205"/>
    <w:rsid w:val="0062595A"/>
    <w:rsid w:val="0063543D"/>
    <w:rsid w:val="0063583B"/>
    <w:rsid w:val="00637D9E"/>
    <w:rsid w:val="00642B4C"/>
    <w:rsid w:val="006435FD"/>
    <w:rsid w:val="0064389E"/>
    <w:rsid w:val="00644A76"/>
    <w:rsid w:val="00647114"/>
    <w:rsid w:val="006502C4"/>
    <w:rsid w:val="006528E0"/>
    <w:rsid w:val="00652DC9"/>
    <w:rsid w:val="0065560D"/>
    <w:rsid w:val="00657F04"/>
    <w:rsid w:val="00662106"/>
    <w:rsid w:val="006664F5"/>
    <w:rsid w:val="0066653C"/>
    <w:rsid w:val="006668F5"/>
    <w:rsid w:val="00666CD1"/>
    <w:rsid w:val="00667B9F"/>
    <w:rsid w:val="00670BBB"/>
    <w:rsid w:val="00676593"/>
    <w:rsid w:val="006774BC"/>
    <w:rsid w:val="006810ED"/>
    <w:rsid w:val="006820EC"/>
    <w:rsid w:val="00682A6B"/>
    <w:rsid w:val="006847A0"/>
    <w:rsid w:val="00685798"/>
    <w:rsid w:val="00695DAD"/>
    <w:rsid w:val="006A07AA"/>
    <w:rsid w:val="006A0E2A"/>
    <w:rsid w:val="006A2134"/>
    <w:rsid w:val="006A2C3D"/>
    <w:rsid w:val="006A323F"/>
    <w:rsid w:val="006A36C2"/>
    <w:rsid w:val="006A7137"/>
    <w:rsid w:val="006A754B"/>
    <w:rsid w:val="006B30D0"/>
    <w:rsid w:val="006B47EE"/>
    <w:rsid w:val="006B55D4"/>
    <w:rsid w:val="006B6F60"/>
    <w:rsid w:val="006C228A"/>
    <w:rsid w:val="006C3D95"/>
    <w:rsid w:val="006C54EF"/>
    <w:rsid w:val="006D62A1"/>
    <w:rsid w:val="006D7B72"/>
    <w:rsid w:val="006E1833"/>
    <w:rsid w:val="006E5C86"/>
    <w:rsid w:val="006E7B39"/>
    <w:rsid w:val="006F0C37"/>
    <w:rsid w:val="006F0C99"/>
    <w:rsid w:val="006F5F8C"/>
    <w:rsid w:val="006F6A6C"/>
    <w:rsid w:val="00700CDD"/>
    <w:rsid w:val="0070556D"/>
    <w:rsid w:val="00706FEF"/>
    <w:rsid w:val="007114D4"/>
    <w:rsid w:val="00713C44"/>
    <w:rsid w:val="00714296"/>
    <w:rsid w:val="00714BC8"/>
    <w:rsid w:val="0071715B"/>
    <w:rsid w:val="00717374"/>
    <w:rsid w:val="00725919"/>
    <w:rsid w:val="00731F4B"/>
    <w:rsid w:val="00734A5B"/>
    <w:rsid w:val="00736266"/>
    <w:rsid w:val="0074026F"/>
    <w:rsid w:val="007429F6"/>
    <w:rsid w:val="00743FC9"/>
    <w:rsid w:val="00744A77"/>
    <w:rsid w:val="00744AB4"/>
    <w:rsid w:val="00744E76"/>
    <w:rsid w:val="00747CF6"/>
    <w:rsid w:val="00747F2C"/>
    <w:rsid w:val="00751EAE"/>
    <w:rsid w:val="00752198"/>
    <w:rsid w:val="00753881"/>
    <w:rsid w:val="00753E21"/>
    <w:rsid w:val="007551EB"/>
    <w:rsid w:val="00755F93"/>
    <w:rsid w:val="00761BA1"/>
    <w:rsid w:val="007668BD"/>
    <w:rsid w:val="00772FB5"/>
    <w:rsid w:val="00773E20"/>
    <w:rsid w:val="00774DA4"/>
    <w:rsid w:val="00780C5C"/>
    <w:rsid w:val="007819B6"/>
    <w:rsid w:val="00781F0F"/>
    <w:rsid w:val="00782AB9"/>
    <w:rsid w:val="007877F7"/>
    <w:rsid w:val="007956E7"/>
    <w:rsid w:val="00796D43"/>
    <w:rsid w:val="007A2285"/>
    <w:rsid w:val="007A2F07"/>
    <w:rsid w:val="007A43ED"/>
    <w:rsid w:val="007A71CD"/>
    <w:rsid w:val="007B22B1"/>
    <w:rsid w:val="007B2327"/>
    <w:rsid w:val="007B600E"/>
    <w:rsid w:val="007D5181"/>
    <w:rsid w:val="007E043F"/>
    <w:rsid w:val="007E1CEA"/>
    <w:rsid w:val="007E2CD1"/>
    <w:rsid w:val="007E4785"/>
    <w:rsid w:val="007E559C"/>
    <w:rsid w:val="007E5AE9"/>
    <w:rsid w:val="007F0F4A"/>
    <w:rsid w:val="007F217A"/>
    <w:rsid w:val="007F4835"/>
    <w:rsid w:val="008000C9"/>
    <w:rsid w:val="008028A4"/>
    <w:rsid w:val="00803685"/>
    <w:rsid w:val="008100CC"/>
    <w:rsid w:val="008115E0"/>
    <w:rsid w:val="00812C91"/>
    <w:rsid w:val="00813076"/>
    <w:rsid w:val="0081458A"/>
    <w:rsid w:val="00814BC6"/>
    <w:rsid w:val="0081723D"/>
    <w:rsid w:val="00820A15"/>
    <w:rsid w:val="00820B25"/>
    <w:rsid w:val="00821062"/>
    <w:rsid w:val="008214B6"/>
    <w:rsid w:val="008214C4"/>
    <w:rsid w:val="00827D27"/>
    <w:rsid w:val="00827EA2"/>
    <w:rsid w:val="00830747"/>
    <w:rsid w:val="00833522"/>
    <w:rsid w:val="008543AB"/>
    <w:rsid w:val="00855805"/>
    <w:rsid w:val="008564ED"/>
    <w:rsid w:val="0085724F"/>
    <w:rsid w:val="00857763"/>
    <w:rsid w:val="00857DED"/>
    <w:rsid w:val="00871F31"/>
    <w:rsid w:val="00874053"/>
    <w:rsid w:val="00875612"/>
    <w:rsid w:val="00875D58"/>
    <w:rsid w:val="008768CA"/>
    <w:rsid w:val="00876B14"/>
    <w:rsid w:val="008779A7"/>
    <w:rsid w:val="00883E90"/>
    <w:rsid w:val="00886D52"/>
    <w:rsid w:val="0088750A"/>
    <w:rsid w:val="0089062C"/>
    <w:rsid w:val="008914E6"/>
    <w:rsid w:val="00891C35"/>
    <w:rsid w:val="008948D1"/>
    <w:rsid w:val="00894F5A"/>
    <w:rsid w:val="008965D3"/>
    <w:rsid w:val="0089786F"/>
    <w:rsid w:val="008A2407"/>
    <w:rsid w:val="008A3527"/>
    <w:rsid w:val="008A5F18"/>
    <w:rsid w:val="008A645A"/>
    <w:rsid w:val="008B0D19"/>
    <w:rsid w:val="008B50F9"/>
    <w:rsid w:val="008B5275"/>
    <w:rsid w:val="008B58D4"/>
    <w:rsid w:val="008B6A9E"/>
    <w:rsid w:val="008C018B"/>
    <w:rsid w:val="008C0642"/>
    <w:rsid w:val="008C11BD"/>
    <w:rsid w:val="008C1779"/>
    <w:rsid w:val="008C384C"/>
    <w:rsid w:val="008C48CC"/>
    <w:rsid w:val="008C494B"/>
    <w:rsid w:val="008C6776"/>
    <w:rsid w:val="008C71B1"/>
    <w:rsid w:val="008C74C8"/>
    <w:rsid w:val="008D5262"/>
    <w:rsid w:val="008D5927"/>
    <w:rsid w:val="008E68C8"/>
    <w:rsid w:val="008E7986"/>
    <w:rsid w:val="008F3B78"/>
    <w:rsid w:val="008F41AD"/>
    <w:rsid w:val="008F626A"/>
    <w:rsid w:val="00900F99"/>
    <w:rsid w:val="0090271F"/>
    <w:rsid w:val="00902E23"/>
    <w:rsid w:val="0090416C"/>
    <w:rsid w:val="0091018D"/>
    <w:rsid w:val="009114D7"/>
    <w:rsid w:val="0091348E"/>
    <w:rsid w:val="00916017"/>
    <w:rsid w:val="00916D73"/>
    <w:rsid w:val="00917CCB"/>
    <w:rsid w:val="00921B42"/>
    <w:rsid w:val="00921E71"/>
    <w:rsid w:val="00923D89"/>
    <w:rsid w:val="009258C3"/>
    <w:rsid w:val="00925AB6"/>
    <w:rsid w:val="00926405"/>
    <w:rsid w:val="00926C25"/>
    <w:rsid w:val="00930919"/>
    <w:rsid w:val="00932508"/>
    <w:rsid w:val="00932509"/>
    <w:rsid w:val="009337CA"/>
    <w:rsid w:val="00933BA1"/>
    <w:rsid w:val="00935DA5"/>
    <w:rsid w:val="00940B40"/>
    <w:rsid w:val="00942EC2"/>
    <w:rsid w:val="00945328"/>
    <w:rsid w:val="00945DDF"/>
    <w:rsid w:val="0094625B"/>
    <w:rsid w:val="0095039B"/>
    <w:rsid w:val="00952398"/>
    <w:rsid w:val="00952B1C"/>
    <w:rsid w:val="00952E04"/>
    <w:rsid w:val="00955390"/>
    <w:rsid w:val="0095553B"/>
    <w:rsid w:val="009565CF"/>
    <w:rsid w:val="00962CA1"/>
    <w:rsid w:val="00965947"/>
    <w:rsid w:val="009748CC"/>
    <w:rsid w:val="009811F7"/>
    <w:rsid w:val="00983D08"/>
    <w:rsid w:val="00984404"/>
    <w:rsid w:val="00986DFB"/>
    <w:rsid w:val="00987F2C"/>
    <w:rsid w:val="00990B3B"/>
    <w:rsid w:val="009929FF"/>
    <w:rsid w:val="00995964"/>
    <w:rsid w:val="0099782E"/>
    <w:rsid w:val="009A0DF4"/>
    <w:rsid w:val="009A38A0"/>
    <w:rsid w:val="009A6CA3"/>
    <w:rsid w:val="009B0C71"/>
    <w:rsid w:val="009B1E17"/>
    <w:rsid w:val="009B2A12"/>
    <w:rsid w:val="009B373D"/>
    <w:rsid w:val="009B75D5"/>
    <w:rsid w:val="009C54F7"/>
    <w:rsid w:val="009C7EC2"/>
    <w:rsid w:val="009D1793"/>
    <w:rsid w:val="009D38F9"/>
    <w:rsid w:val="009D3B93"/>
    <w:rsid w:val="009D43D9"/>
    <w:rsid w:val="009D463A"/>
    <w:rsid w:val="009D5C3A"/>
    <w:rsid w:val="009D7C22"/>
    <w:rsid w:val="009E2A1B"/>
    <w:rsid w:val="009E462B"/>
    <w:rsid w:val="009E57E3"/>
    <w:rsid w:val="009F0FC6"/>
    <w:rsid w:val="009F37B7"/>
    <w:rsid w:val="009F5E43"/>
    <w:rsid w:val="009F624A"/>
    <w:rsid w:val="00A03180"/>
    <w:rsid w:val="00A03953"/>
    <w:rsid w:val="00A0698C"/>
    <w:rsid w:val="00A06AAF"/>
    <w:rsid w:val="00A10F02"/>
    <w:rsid w:val="00A113F9"/>
    <w:rsid w:val="00A13BCD"/>
    <w:rsid w:val="00A13C2E"/>
    <w:rsid w:val="00A14D3F"/>
    <w:rsid w:val="00A164B4"/>
    <w:rsid w:val="00A1761C"/>
    <w:rsid w:val="00A2000D"/>
    <w:rsid w:val="00A20472"/>
    <w:rsid w:val="00A22B93"/>
    <w:rsid w:val="00A25044"/>
    <w:rsid w:val="00A26956"/>
    <w:rsid w:val="00A3100D"/>
    <w:rsid w:val="00A36A9B"/>
    <w:rsid w:val="00A40682"/>
    <w:rsid w:val="00A46291"/>
    <w:rsid w:val="00A46C3B"/>
    <w:rsid w:val="00A50FA9"/>
    <w:rsid w:val="00A51BA5"/>
    <w:rsid w:val="00A536F4"/>
    <w:rsid w:val="00A53724"/>
    <w:rsid w:val="00A54DFE"/>
    <w:rsid w:val="00A612AD"/>
    <w:rsid w:val="00A6152B"/>
    <w:rsid w:val="00A616DB"/>
    <w:rsid w:val="00A625A6"/>
    <w:rsid w:val="00A62CC4"/>
    <w:rsid w:val="00A67816"/>
    <w:rsid w:val="00A7175A"/>
    <w:rsid w:val="00A73129"/>
    <w:rsid w:val="00A73528"/>
    <w:rsid w:val="00A74981"/>
    <w:rsid w:val="00A75621"/>
    <w:rsid w:val="00A7714F"/>
    <w:rsid w:val="00A82055"/>
    <w:rsid w:val="00A82346"/>
    <w:rsid w:val="00A83518"/>
    <w:rsid w:val="00A905D8"/>
    <w:rsid w:val="00A92BA1"/>
    <w:rsid w:val="00A94263"/>
    <w:rsid w:val="00A942D0"/>
    <w:rsid w:val="00AA00A5"/>
    <w:rsid w:val="00AA3724"/>
    <w:rsid w:val="00AA599C"/>
    <w:rsid w:val="00AB1518"/>
    <w:rsid w:val="00AB27EB"/>
    <w:rsid w:val="00AB4E74"/>
    <w:rsid w:val="00AB5A96"/>
    <w:rsid w:val="00AB6434"/>
    <w:rsid w:val="00AB7349"/>
    <w:rsid w:val="00AC0150"/>
    <w:rsid w:val="00AC1151"/>
    <w:rsid w:val="00AC1D2D"/>
    <w:rsid w:val="00AC1EBB"/>
    <w:rsid w:val="00AC287F"/>
    <w:rsid w:val="00AC29AC"/>
    <w:rsid w:val="00AC6BC6"/>
    <w:rsid w:val="00AC6D4C"/>
    <w:rsid w:val="00AD2345"/>
    <w:rsid w:val="00AD5F64"/>
    <w:rsid w:val="00AE01A9"/>
    <w:rsid w:val="00AE19F7"/>
    <w:rsid w:val="00AE3797"/>
    <w:rsid w:val="00AE3846"/>
    <w:rsid w:val="00AE764B"/>
    <w:rsid w:val="00AF3857"/>
    <w:rsid w:val="00AF4AA4"/>
    <w:rsid w:val="00AF5B46"/>
    <w:rsid w:val="00AF7AB0"/>
    <w:rsid w:val="00B10580"/>
    <w:rsid w:val="00B120BF"/>
    <w:rsid w:val="00B14734"/>
    <w:rsid w:val="00B14FC1"/>
    <w:rsid w:val="00B150E6"/>
    <w:rsid w:val="00B15449"/>
    <w:rsid w:val="00B164A3"/>
    <w:rsid w:val="00B17B75"/>
    <w:rsid w:val="00B231E1"/>
    <w:rsid w:val="00B2629A"/>
    <w:rsid w:val="00B30350"/>
    <w:rsid w:val="00B318E4"/>
    <w:rsid w:val="00B345DF"/>
    <w:rsid w:val="00B35505"/>
    <w:rsid w:val="00B42A9D"/>
    <w:rsid w:val="00B4376F"/>
    <w:rsid w:val="00B437A0"/>
    <w:rsid w:val="00B50292"/>
    <w:rsid w:val="00B51CDC"/>
    <w:rsid w:val="00B53267"/>
    <w:rsid w:val="00B55EF8"/>
    <w:rsid w:val="00B571DA"/>
    <w:rsid w:val="00B574A0"/>
    <w:rsid w:val="00B61F15"/>
    <w:rsid w:val="00B62EB2"/>
    <w:rsid w:val="00B6381B"/>
    <w:rsid w:val="00B63EC4"/>
    <w:rsid w:val="00B65EF0"/>
    <w:rsid w:val="00B70DAA"/>
    <w:rsid w:val="00B76FBB"/>
    <w:rsid w:val="00B82422"/>
    <w:rsid w:val="00B83260"/>
    <w:rsid w:val="00B85057"/>
    <w:rsid w:val="00B863E2"/>
    <w:rsid w:val="00B90A66"/>
    <w:rsid w:val="00B90B07"/>
    <w:rsid w:val="00B90C16"/>
    <w:rsid w:val="00B913F9"/>
    <w:rsid w:val="00B92787"/>
    <w:rsid w:val="00B93086"/>
    <w:rsid w:val="00B97D6A"/>
    <w:rsid w:val="00BA19ED"/>
    <w:rsid w:val="00BA1CC1"/>
    <w:rsid w:val="00BA300B"/>
    <w:rsid w:val="00BA4B8D"/>
    <w:rsid w:val="00BA5C66"/>
    <w:rsid w:val="00BC0F7D"/>
    <w:rsid w:val="00BC2989"/>
    <w:rsid w:val="00BC4461"/>
    <w:rsid w:val="00BC6584"/>
    <w:rsid w:val="00BC6729"/>
    <w:rsid w:val="00BD0172"/>
    <w:rsid w:val="00BD0A99"/>
    <w:rsid w:val="00BD1BF6"/>
    <w:rsid w:val="00BD24FF"/>
    <w:rsid w:val="00BD34D3"/>
    <w:rsid w:val="00BD5628"/>
    <w:rsid w:val="00BE2532"/>
    <w:rsid w:val="00BE3255"/>
    <w:rsid w:val="00BE458E"/>
    <w:rsid w:val="00BF128E"/>
    <w:rsid w:val="00BF2712"/>
    <w:rsid w:val="00BF297D"/>
    <w:rsid w:val="00BF3FE4"/>
    <w:rsid w:val="00BF4C3B"/>
    <w:rsid w:val="00BF6A1B"/>
    <w:rsid w:val="00C01596"/>
    <w:rsid w:val="00C0382F"/>
    <w:rsid w:val="00C05D8D"/>
    <w:rsid w:val="00C1199E"/>
    <w:rsid w:val="00C124A0"/>
    <w:rsid w:val="00C131E6"/>
    <w:rsid w:val="00C1496A"/>
    <w:rsid w:val="00C26949"/>
    <w:rsid w:val="00C3061E"/>
    <w:rsid w:val="00C30DBB"/>
    <w:rsid w:val="00C33079"/>
    <w:rsid w:val="00C3403D"/>
    <w:rsid w:val="00C34341"/>
    <w:rsid w:val="00C358C6"/>
    <w:rsid w:val="00C40EB1"/>
    <w:rsid w:val="00C41FEE"/>
    <w:rsid w:val="00C443F9"/>
    <w:rsid w:val="00C45231"/>
    <w:rsid w:val="00C46819"/>
    <w:rsid w:val="00C5150C"/>
    <w:rsid w:val="00C54839"/>
    <w:rsid w:val="00C54C23"/>
    <w:rsid w:val="00C55E1D"/>
    <w:rsid w:val="00C575E9"/>
    <w:rsid w:val="00C60BC0"/>
    <w:rsid w:val="00C64587"/>
    <w:rsid w:val="00C71329"/>
    <w:rsid w:val="00C71DA1"/>
    <w:rsid w:val="00C7217D"/>
    <w:rsid w:val="00C72833"/>
    <w:rsid w:val="00C72C27"/>
    <w:rsid w:val="00C75E80"/>
    <w:rsid w:val="00C76D53"/>
    <w:rsid w:val="00C80C12"/>
    <w:rsid w:val="00C80F1D"/>
    <w:rsid w:val="00C825E7"/>
    <w:rsid w:val="00C87227"/>
    <w:rsid w:val="00C8762C"/>
    <w:rsid w:val="00C91CE2"/>
    <w:rsid w:val="00C93F40"/>
    <w:rsid w:val="00C94AAB"/>
    <w:rsid w:val="00C97B9B"/>
    <w:rsid w:val="00CA09E8"/>
    <w:rsid w:val="00CA22D6"/>
    <w:rsid w:val="00CA376A"/>
    <w:rsid w:val="00CA3A74"/>
    <w:rsid w:val="00CA3D0C"/>
    <w:rsid w:val="00CA722E"/>
    <w:rsid w:val="00CB05F4"/>
    <w:rsid w:val="00CB23E6"/>
    <w:rsid w:val="00CB3C28"/>
    <w:rsid w:val="00CC0364"/>
    <w:rsid w:val="00CC2401"/>
    <w:rsid w:val="00CC471A"/>
    <w:rsid w:val="00CC53DB"/>
    <w:rsid w:val="00CC6588"/>
    <w:rsid w:val="00CC7B5E"/>
    <w:rsid w:val="00CD25A6"/>
    <w:rsid w:val="00CD4020"/>
    <w:rsid w:val="00CD604C"/>
    <w:rsid w:val="00CD6371"/>
    <w:rsid w:val="00CD66A4"/>
    <w:rsid w:val="00CE2C14"/>
    <w:rsid w:val="00CE2F48"/>
    <w:rsid w:val="00CE6DD7"/>
    <w:rsid w:val="00CF20E3"/>
    <w:rsid w:val="00CF4D0D"/>
    <w:rsid w:val="00CF5632"/>
    <w:rsid w:val="00CF65B5"/>
    <w:rsid w:val="00D0314D"/>
    <w:rsid w:val="00D03C06"/>
    <w:rsid w:val="00D07C1B"/>
    <w:rsid w:val="00D10737"/>
    <w:rsid w:val="00D13E03"/>
    <w:rsid w:val="00D15CAD"/>
    <w:rsid w:val="00D23897"/>
    <w:rsid w:val="00D27457"/>
    <w:rsid w:val="00D306E6"/>
    <w:rsid w:val="00D309CC"/>
    <w:rsid w:val="00D35C6E"/>
    <w:rsid w:val="00D364EA"/>
    <w:rsid w:val="00D373E5"/>
    <w:rsid w:val="00D37DDD"/>
    <w:rsid w:val="00D463BE"/>
    <w:rsid w:val="00D463D6"/>
    <w:rsid w:val="00D46431"/>
    <w:rsid w:val="00D468A6"/>
    <w:rsid w:val="00D47881"/>
    <w:rsid w:val="00D52B13"/>
    <w:rsid w:val="00D56A52"/>
    <w:rsid w:val="00D57972"/>
    <w:rsid w:val="00D61A92"/>
    <w:rsid w:val="00D62664"/>
    <w:rsid w:val="00D675A9"/>
    <w:rsid w:val="00D7106C"/>
    <w:rsid w:val="00D72C56"/>
    <w:rsid w:val="00D738D6"/>
    <w:rsid w:val="00D74784"/>
    <w:rsid w:val="00D755EB"/>
    <w:rsid w:val="00D77F34"/>
    <w:rsid w:val="00D82723"/>
    <w:rsid w:val="00D8507E"/>
    <w:rsid w:val="00D8753A"/>
    <w:rsid w:val="00D87E00"/>
    <w:rsid w:val="00D9134D"/>
    <w:rsid w:val="00D95834"/>
    <w:rsid w:val="00DA413D"/>
    <w:rsid w:val="00DA438A"/>
    <w:rsid w:val="00DA5A52"/>
    <w:rsid w:val="00DA776D"/>
    <w:rsid w:val="00DA7A03"/>
    <w:rsid w:val="00DB1818"/>
    <w:rsid w:val="00DB4052"/>
    <w:rsid w:val="00DB76B5"/>
    <w:rsid w:val="00DB79F7"/>
    <w:rsid w:val="00DC309B"/>
    <w:rsid w:val="00DC4163"/>
    <w:rsid w:val="00DC4DA2"/>
    <w:rsid w:val="00DD4C17"/>
    <w:rsid w:val="00DD52B7"/>
    <w:rsid w:val="00DD6DC0"/>
    <w:rsid w:val="00DE2485"/>
    <w:rsid w:val="00DE4140"/>
    <w:rsid w:val="00DF0098"/>
    <w:rsid w:val="00DF09FA"/>
    <w:rsid w:val="00DF2244"/>
    <w:rsid w:val="00DF2B1F"/>
    <w:rsid w:val="00DF464B"/>
    <w:rsid w:val="00DF47EC"/>
    <w:rsid w:val="00DF51B9"/>
    <w:rsid w:val="00DF6189"/>
    <w:rsid w:val="00DF62CD"/>
    <w:rsid w:val="00E072F9"/>
    <w:rsid w:val="00E114B7"/>
    <w:rsid w:val="00E1178B"/>
    <w:rsid w:val="00E1296F"/>
    <w:rsid w:val="00E15792"/>
    <w:rsid w:val="00E16509"/>
    <w:rsid w:val="00E20C47"/>
    <w:rsid w:val="00E22CCA"/>
    <w:rsid w:val="00E2413E"/>
    <w:rsid w:val="00E24610"/>
    <w:rsid w:val="00E25A89"/>
    <w:rsid w:val="00E25D99"/>
    <w:rsid w:val="00E27A21"/>
    <w:rsid w:val="00E30624"/>
    <w:rsid w:val="00E31F9C"/>
    <w:rsid w:val="00E335EE"/>
    <w:rsid w:val="00E33F43"/>
    <w:rsid w:val="00E357E3"/>
    <w:rsid w:val="00E40520"/>
    <w:rsid w:val="00E42812"/>
    <w:rsid w:val="00E43FA4"/>
    <w:rsid w:val="00E44582"/>
    <w:rsid w:val="00E50162"/>
    <w:rsid w:val="00E515B1"/>
    <w:rsid w:val="00E51A1B"/>
    <w:rsid w:val="00E52814"/>
    <w:rsid w:val="00E55A7D"/>
    <w:rsid w:val="00E55D33"/>
    <w:rsid w:val="00E56008"/>
    <w:rsid w:val="00E61FCF"/>
    <w:rsid w:val="00E64596"/>
    <w:rsid w:val="00E71380"/>
    <w:rsid w:val="00E72324"/>
    <w:rsid w:val="00E72ABE"/>
    <w:rsid w:val="00E74333"/>
    <w:rsid w:val="00E74783"/>
    <w:rsid w:val="00E7686F"/>
    <w:rsid w:val="00E77645"/>
    <w:rsid w:val="00E80C9B"/>
    <w:rsid w:val="00E8245D"/>
    <w:rsid w:val="00E82E78"/>
    <w:rsid w:val="00E83162"/>
    <w:rsid w:val="00E85920"/>
    <w:rsid w:val="00E91B77"/>
    <w:rsid w:val="00E91E55"/>
    <w:rsid w:val="00E96D1A"/>
    <w:rsid w:val="00EA0E2B"/>
    <w:rsid w:val="00EA4927"/>
    <w:rsid w:val="00EA5123"/>
    <w:rsid w:val="00EB1E4E"/>
    <w:rsid w:val="00EB29D5"/>
    <w:rsid w:val="00EB6DF9"/>
    <w:rsid w:val="00EC0F17"/>
    <w:rsid w:val="00EC1283"/>
    <w:rsid w:val="00EC2636"/>
    <w:rsid w:val="00EC333A"/>
    <w:rsid w:val="00EC477A"/>
    <w:rsid w:val="00EC4847"/>
    <w:rsid w:val="00EC4A25"/>
    <w:rsid w:val="00EC4A97"/>
    <w:rsid w:val="00EC5547"/>
    <w:rsid w:val="00EC55DC"/>
    <w:rsid w:val="00ED21B2"/>
    <w:rsid w:val="00ED2CD5"/>
    <w:rsid w:val="00ED3490"/>
    <w:rsid w:val="00ED46F8"/>
    <w:rsid w:val="00EE0853"/>
    <w:rsid w:val="00EE36F7"/>
    <w:rsid w:val="00EE5AA7"/>
    <w:rsid w:val="00EE647A"/>
    <w:rsid w:val="00EE761A"/>
    <w:rsid w:val="00EF3B65"/>
    <w:rsid w:val="00EF70F3"/>
    <w:rsid w:val="00F016A7"/>
    <w:rsid w:val="00F017DF"/>
    <w:rsid w:val="00F025A2"/>
    <w:rsid w:val="00F02E8F"/>
    <w:rsid w:val="00F0387D"/>
    <w:rsid w:val="00F04712"/>
    <w:rsid w:val="00F05A9A"/>
    <w:rsid w:val="00F05D0F"/>
    <w:rsid w:val="00F05E68"/>
    <w:rsid w:val="00F06F13"/>
    <w:rsid w:val="00F10C13"/>
    <w:rsid w:val="00F11797"/>
    <w:rsid w:val="00F139DD"/>
    <w:rsid w:val="00F150D6"/>
    <w:rsid w:val="00F164A5"/>
    <w:rsid w:val="00F2012F"/>
    <w:rsid w:val="00F21311"/>
    <w:rsid w:val="00F22EC7"/>
    <w:rsid w:val="00F24070"/>
    <w:rsid w:val="00F247F9"/>
    <w:rsid w:val="00F273A7"/>
    <w:rsid w:val="00F301AE"/>
    <w:rsid w:val="00F325C8"/>
    <w:rsid w:val="00F33494"/>
    <w:rsid w:val="00F35AB6"/>
    <w:rsid w:val="00F363ED"/>
    <w:rsid w:val="00F405BF"/>
    <w:rsid w:val="00F47660"/>
    <w:rsid w:val="00F4785A"/>
    <w:rsid w:val="00F479E3"/>
    <w:rsid w:val="00F51B2A"/>
    <w:rsid w:val="00F53D32"/>
    <w:rsid w:val="00F554C0"/>
    <w:rsid w:val="00F57FA5"/>
    <w:rsid w:val="00F62AEB"/>
    <w:rsid w:val="00F653B8"/>
    <w:rsid w:val="00F70647"/>
    <w:rsid w:val="00F72366"/>
    <w:rsid w:val="00F726BB"/>
    <w:rsid w:val="00F73306"/>
    <w:rsid w:val="00F742CE"/>
    <w:rsid w:val="00F7495C"/>
    <w:rsid w:val="00F760A8"/>
    <w:rsid w:val="00F81329"/>
    <w:rsid w:val="00F82B63"/>
    <w:rsid w:val="00F83CC5"/>
    <w:rsid w:val="00F87D29"/>
    <w:rsid w:val="00F92808"/>
    <w:rsid w:val="00F92A73"/>
    <w:rsid w:val="00FA0FE9"/>
    <w:rsid w:val="00FA1266"/>
    <w:rsid w:val="00FA14E7"/>
    <w:rsid w:val="00FA3547"/>
    <w:rsid w:val="00FA3C65"/>
    <w:rsid w:val="00FA72A4"/>
    <w:rsid w:val="00FB5750"/>
    <w:rsid w:val="00FB5F18"/>
    <w:rsid w:val="00FC1192"/>
    <w:rsid w:val="00FC1CDF"/>
    <w:rsid w:val="00FC2297"/>
    <w:rsid w:val="00FC2361"/>
    <w:rsid w:val="00FC65A5"/>
    <w:rsid w:val="00FC7F4C"/>
    <w:rsid w:val="00FD65A9"/>
    <w:rsid w:val="00FD7F67"/>
    <w:rsid w:val="00FE2102"/>
    <w:rsid w:val="00FE283A"/>
    <w:rsid w:val="00FE30ED"/>
    <w:rsid w:val="00FE663F"/>
    <w:rsid w:val="00FF4834"/>
    <w:rsid w:val="00FF56B8"/>
    <w:rsid w:val="00FF5DB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43B59"/>
  <w15:docId w15:val="{65FB1BFC-0953-7B4C-B12C-9152A64B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14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Normal"/>
    <w:link w:val="ListParagraphChar"/>
    <w:uiPriority w:val="34"/>
    <w:qFormat/>
    <w:rsid w:val="00E64596"/>
    <w:pPr>
      <w:ind w:left="720"/>
      <w:contextualSpacing/>
    </w:pPr>
  </w:style>
  <w:style w:type="character" w:customStyle="1" w:styleId="B1Char">
    <w:name w:val="B1 Char"/>
    <w:link w:val="B1"/>
    <w:qFormat/>
    <w:locked/>
    <w:rsid w:val="0089062C"/>
    <w:rPr>
      <w:lang w:eastAsia="en-US"/>
    </w:rPr>
  </w:style>
  <w:style w:type="character" w:customStyle="1" w:styleId="TACChar">
    <w:name w:val="TAC Char"/>
    <w:link w:val="TAC"/>
    <w:qFormat/>
    <w:rsid w:val="00CE2F48"/>
    <w:rPr>
      <w:rFonts w:ascii="Arial" w:hAnsi="Arial"/>
      <w:sz w:val="18"/>
      <w:lang w:eastAsia="en-US"/>
    </w:rPr>
  </w:style>
  <w:style w:type="character" w:customStyle="1" w:styleId="TAHCar">
    <w:name w:val="TAH Car"/>
    <w:link w:val="TAH"/>
    <w:qFormat/>
    <w:rsid w:val="00CE2F48"/>
    <w:rPr>
      <w:rFonts w:ascii="Arial" w:hAnsi="Arial"/>
      <w:b/>
      <w:sz w:val="18"/>
      <w:lang w:eastAsia="en-US"/>
    </w:rPr>
  </w:style>
  <w:style w:type="character" w:customStyle="1" w:styleId="TANChar">
    <w:name w:val="TAN Char"/>
    <w:link w:val="TAN"/>
    <w:qFormat/>
    <w:rsid w:val="00CE2F48"/>
    <w:rPr>
      <w:rFonts w:ascii="Arial" w:hAnsi="Arial"/>
      <w:sz w:val="18"/>
      <w:lang w:eastAsia="en-US"/>
    </w:rPr>
  </w:style>
  <w:style w:type="character" w:customStyle="1" w:styleId="THChar">
    <w:name w:val="TH Char"/>
    <w:link w:val="TH"/>
    <w:qFormat/>
    <w:rsid w:val="00A67816"/>
    <w:rPr>
      <w:rFonts w:ascii="Arial" w:hAnsi="Arial"/>
      <w:b/>
      <w:lang w:eastAsia="en-US"/>
    </w:rPr>
  </w:style>
  <w:style w:type="paragraph" w:styleId="NormalWeb">
    <w:name w:val="Normal (Web)"/>
    <w:basedOn w:val="Normal"/>
    <w:uiPriority w:val="99"/>
    <w:unhideWhenUsed/>
    <w:rsid w:val="00A22B93"/>
    <w:pPr>
      <w:spacing w:before="100" w:beforeAutospacing="1" w:after="100" w:afterAutospacing="1"/>
    </w:pPr>
    <w:rPr>
      <w:sz w:val="24"/>
      <w:szCs w:val="24"/>
      <w:lang w:val="en-US" w:eastAsia="zh-TW"/>
    </w:rPr>
  </w:style>
  <w:style w:type="character" w:customStyle="1" w:styleId="Heading2Char">
    <w:name w:val="Heading 2 Char"/>
    <w:basedOn w:val="DefaultParagraphFont"/>
    <w:link w:val="Heading2"/>
    <w:rsid w:val="0007497D"/>
    <w:rPr>
      <w:rFonts w:ascii="Arial" w:hAnsi="Arial"/>
      <w:sz w:val="32"/>
      <w:lang w:eastAsia="en-US"/>
    </w:rPr>
  </w:style>
  <w:style w:type="character" w:customStyle="1" w:styleId="PlaceholderClassification">
    <w:name w:val="Placeholder Classification"/>
    <w:basedOn w:val="DefaultParagraphFont"/>
    <w:uiPriority w:val="99"/>
    <w:unhideWhenUsed/>
    <w:rsid w:val="00F33494"/>
    <w:rPr>
      <w:rFonts w:asciiTheme="minorHAnsi" w:eastAsiaTheme="minorEastAsia" w:hAnsiTheme="minorHAnsi" w:cstheme="minorBidi"/>
      <w:b/>
      <w:bCs/>
      <w:vanish w:val="0"/>
      <w:color w:val="FF0000"/>
      <w:sz w:val="24"/>
      <w:szCs w:val="24"/>
      <w:bdr w:val="none" w:sz="0" w:space="0" w:color="auto"/>
      <w:shd w:val="clear" w:color="auto" w:fill="FFFF00"/>
    </w:rPr>
  </w:style>
  <w:style w:type="character" w:customStyle="1" w:styleId="Classification">
    <w:name w:val="Classification"/>
    <w:basedOn w:val="DefaultParagraphFont"/>
    <w:uiPriority w:val="99"/>
    <w:qFormat/>
    <w:rsid w:val="00F33494"/>
    <w:rPr>
      <w:rFonts w:asciiTheme="minorHAnsi" w:eastAsiaTheme="minorEastAsia" w:hAnsiTheme="minorHAnsi" w:cstheme="minorBidi"/>
      <w:b/>
      <w:bCs/>
      <w:iCs w:val="0"/>
      <w:caps/>
      <w:smallCaps w:val="0"/>
      <w:color w:val="000000"/>
      <w:spacing w:val="20"/>
      <w:sz w:val="20"/>
      <w:szCs w:val="20"/>
    </w:rPr>
  </w:style>
  <w:style w:type="character" w:styleId="PlaceholderText">
    <w:name w:val="Placeholder Text"/>
    <w:basedOn w:val="DefaultParagraphFont"/>
    <w:uiPriority w:val="99"/>
    <w:unhideWhenUsed/>
    <w:rsid w:val="00F33494"/>
    <w:rPr>
      <w:vanish/>
      <w:color w:val="AEB5BB"/>
    </w:rPr>
  </w:style>
  <w:style w:type="paragraph" w:styleId="NoSpacing">
    <w:name w:val="No Spacing"/>
    <w:basedOn w:val="Normal"/>
    <w:link w:val="NoSpacingChar"/>
    <w:uiPriority w:val="1"/>
    <w:qFormat/>
    <w:rsid w:val="00F33494"/>
    <w:pPr>
      <w:spacing w:after="0"/>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F33494"/>
    <w:rPr>
      <w:rFonts w:asciiTheme="minorHAnsi" w:eastAsiaTheme="minorEastAsia" w:hAnsiTheme="minorHAnsi" w:cstheme="minorBidi"/>
      <w:lang w:val="en-US" w:eastAsia="zh-CN"/>
    </w:rPr>
  </w:style>
  <w:style w:type="character" w:customStyle="1" w:styleId="TALCar">
    <w:name w:val="TAL Car"/>
    <w:link w:val="TAL"/>
    <w:locked/>
    <w:rsid w:val="00F363ED"/>
    <w:rPr>
      <w:rFonts w:ascii="Arial" w:hAnsi="Arial"/>
      <w:sz w:val="18"/>
      <w:lang w:eastAsia="en-US"/>
    </w:rPr>
  </w:style>
  <w:style w:type="character" w:styleId="CommentReference">
    <w:name w:val="annotation reference"/>
    <w:basedOn w:val="DefaultParagraphFont"/>
    <w:rsid w:val="00066565"/>
    <w:rPr>
      <w:sz w:val="16"/>
      <w:szCs w:val="16"/>
    </w:rPr>
  </w:style>
  <w:style w:type="paragraph" w:styleId="CommentText">
    <w:name w:val="annotation text"/>
    <w:basedOn w:val="Normal"/>
    <w:link w:val="CommentTextChar"/>
    <w:rsid w:val="00066565"/>
  </w:style>
  <w:style w:type="character" w:customStyle="1" w:styleId="CommentTextChar">
    <w:name w:val="Comment Text Char"/>
    <w:basedOn w:val="DefaultParagraphFont"/>
    <w:link w:val="CommentText"/>
    <w:rsid w:val="00066565"/>
    <w:rPr>
      <w:lang w:eastAsia="en-US"/>
    </w:rPr>
  </w:style>
  <w:style w:type="paragraph" w:styleId="CommentSubject">
    <w:name w:val="annotation subject"/>
    <w:basedOn w:val="CommentText"/>
    <w:next w:val="CommentText"/>
    <w:link w:val="CommentSubjectChar"/>
    <w:semiHidden/>
    <w:unhideWhenUsed/>
    <w:rsid w:val="00066565"/>
    <w:rPr>
      <w:b/>
      <w:bCs/>
    </w:rPr>
  </w:style>
  <w:style w:type="character" w:customStyle="1" w:styleId="CommentSubjectChar">
    <w:name w:val="Comment Subject Char"/>
    <w:basedOn w:val="CommentTextChar"/>
    <w:link w:val="CommentSubject"/>
    <w:semiHidden/>
    <w:rsid w:val="00066565"/>
    <w:rPr>
      <w:b/>
      <w:bCs/>
      <w:lang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C825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3957">
      <w:bodyDiv w:val="1"/>
      <w:marLeft w:val="0"/>
      <w:marRight w:val="0"/>
      <w:marTop w:val="0"/>
      <w:marBottom w:val="0"/>
      <w:divBdr>
        <w:top w:val="none" w:sz="0" w:space="0" w:color="auto"/>
        <w:left w:val="none" w:sz="0" w:space="0" w:color="auto"/>
        <w:bottom w:val="none" w:sz="0" w:space="0" w:color="auto"/>
        <w:right w:val="none" w:sz="0" w:space="0" w:color="auto"/>
      </w:divBdr>
    </w:div>
    <w:div w:id="251813738">
      <w:bodyDiv w:val="1"/>
      <w:marLeft w:val="0"/>
      <w:marRight w:val="0"/>
      <w:marTop w:val="0"/>
      <w:marBottom w:val="0"/>
      <w:divBdr>
        <w:top w:val="none" w:sz="0" w:space="0" w:color="auto"/>
        <w:left w:val="none" w:sz="0" w:space="0" w:color="auto"/>
        <w:bottom w:val="none" w:sz="0" w:space="0" w:color="auto"/>
        <w:right w:val="none" w:sz="0" w:space="0" w:color="auto"/>
      </w:divBdr>
      <w:divsChild>
        <w:div w:id="305861243">
          <w:marLeft w:val="0"/>
          <w:marRight w:val="0"/>
          <w:marTop w:val="0"/>
          <w:marBottom w:val="0"/>
          <w:divBdr>
            <w:top w:val="none" w:sz="0" w:space="0" w:color="auto"/>
            <w:left w:val="none" w:sz="0" w:space="0" w:color="auto"/>
            <w:bottom w:val="none" w:sz="0" w:space="0" w:color="auto"/>
            <w:right w:val="none" w:sz="0" w:space="0" w:color="auto"/>
          </w:divBdr>
          <w:divsChild>
            <w:div w:id="1217811642">
              <w:marLeft w:val="0"/>
              <w:marRight w:val="0"/>
              <w:marTop w:val="0"/>
              <w:marBottom w:val="0"/>
              <w:divBdr>
                <w:top w:val="none" w:sz="0" w:space="0" w:color="auto"/>
                <w:left w:val="none" w:sz="0" w:space="0" w:color="auto"/>
                <w:bottom w:val="none" w:sz="0" w:space="0" w:color="auto"/>
                <w:right w:val="none" w:sz="0" w:space="0" w:color="auto"/>
              </w:divBdr>
              <w:divsChild>
                <w:div w:id="9818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83329">
      <w:bodyDiv w:val="1"/>
      <w:marLeft w:val="0"/>
      <w:marRight w:val="0"/>
      <w:marTop w:val="0"/>
      <w:marBottom w:val="0"/>
      <w:divBdr>
        <w:top w:val="none" w:sz="0" w:space="0" w:color="auto"/>
        <w:left w:val="none" w:sz="0" w:space="0" w:color="auto"/>
        <w:bottom w:val="none" w:sz="0" w:space="0" w:color="auto"/>
        <w:right w:val="none" w:sz="0" w:space="0" w:color="auto"/>
      </w:divBdr>
    </w:div>
    <w:div w:id="530148821">
      <w:bodyDiv w:val="1"/>
      <w:marLeft w:val="0"/>
      <w:marRight w:val="0"/>
      <w:marTop w:val="0"/>
      <w:marBottom w:val="0"/>
      <w:divBdr>
        <w:top w:val="none" w:sz="0" w:space="0" w:color="auto"/>
        <w:left w:val="none" w:sz="0" w:space="0" w:color="auto"/>
        <w:bottom w:val="none" w:sz="0" w:space="0" w:color="auto"/>
        <w:right w:val="none" w:sz="0" w:space="0" w:color="auto"/>
      </w:divBdr>
    </w:div>
    <w:div w:id="684982426">
      <w:bodyDiv w:val="1"/>
      <w:marLeft w:val="0"/>
      <w:marRight w:val="0"/>
      <w:marTop w:val="0"/>
      <w:marBottom w:val="0"/>
      <w:divBdr>
        <w:top w:val="none" w:sz="0" w:space="0" w:color="auto"/>
        <w:left w:val="none" w:sz="0" w:space="0" w:color="auto"/>
        <w:bottom w:val="none" w:sz="0" w:space="0" w:color="auto"/>
        <w:right w:val="none" w:sz="0" w:space="0" w:color="auto"/>
      </w:divBdr>
    </w:div>
    <w:div w:id="749160226">
      <w:bodyDiv w:val="1"/>
      <w:marLeft w:val="0"/>
      <w:marRight w:val="0"/>
      <w:marTop w:val="0"/>
      <w:marBottom w:val="0"/>
      <w:divBdr>
        <w:top w:val="none" w:sz="0" w:space="0" w:color="auto"/>
        <w:left w:val="none" w:sz="0" w:space="0" w:color="auto"/>
        <w:bottom w:val="none" w:sz="0" w:space="0" w:color="auto"/>
        <w:right w:val="none" w:sz="0" w:space="0" w:color="auto"/>
      </w:divBdr>
    </w:div>
    <w:div w:id="874343626">
      <w:bodyDiv w:val="1"/>
      <w:marLeft w:val="0"/>
      <w:marRight w:val="0"/>
      <w:marTop w:val="0"/>
      <w:marBottom w:val="0"/>
      <w:divBdr>
        <w:top w:val="none" w:sz="0" w:space="0" w:color="auto"/>
        <w:left w:val="none" w:sz="0" w:space="0" w:color="auto"/>
        <w:bottom w:val="none" w:sz="0" w:space="0" w:color="auto"/>
        <w:right w:val="none" w:sz="0" w:space="0" w:color="auto"/>
      </w:divBdr>
    </w:div>
    <w:div w:id="935134205">
      <w:bodyDiv w:val="1"/>
      <w:marLeft w:val="0"/>
      <w:marRight w:val="0"/>
      <w:marTop w:val="0"/>
      <w:marBottom w:val="0"/>
      <w:divBdr>
        <w:top w:val="none" w:sz="0" w:space="0" w:color="auto"/>
        <w:left w:val="none" w:sz="0" w:space="0" w:color="auto"/>
        <w:bottom w:val="none" w:sz="0" w:space="0" w:color="auto"/>
        <w:right w:val="none" w:sz="0" w:space="0" w:color="auto"/>
      </w:divBdr>
    </w:div>
    <w:div w:id="954554165">
      <w:bodyDiv w:val="1"/>
      <w:marLeft w:val="0"/>
      <w:marRight w:val="0"/>
      <w:marTop w:val="0"/>
      <w:marBottom w:val="0"/>
      <w:divBdr>
        <w:top w:val="none" w:sz="0" w:space="0" w:color="auto"/>
        <w:left w:val="none" w:sz="0" w:space="0" w:color="auto"/>
        <w:bottom w:val="none" w:sz="0" w:space="0" w:color="auto"/>
        <w:right w:val="none" w:sz="0" w:space="0" w:color="auto"/>
      </w:divBdr>
    </w:div>
    <w:div w:id="1085037380">
      <w:bodyDiv w:val="1"/>
      <w:marLeft w:val="0"/>
      <w:marRight w:val="0"/>
      <w:marTop w:val="0"/>
      <w:marBottom w:val="0"/>
      <w:divBdr>
        <w:top w:val="none" w:sz="0" w:space="0" w:color="auto"/>
        <w:left w:val="none" w:sz="0" w:space="0" w:color="auto"/>
        <w:bottom w:val="none" w:sz="0" w:space="0" w:color="auto"/>
        <w:right w:val="none" w:sz="0" w:space="0" w:color="auto"/>
      </w:divBdr>
      <w:divsChild>
        <w:div w:id="674575619">
          <w:marLeft w:val="0"/>
          <w:marRight w:val="0"/>
          <w:marTop w:val="0"/>
          <w:marBottom w:val="0"/>
          <w:divBdr>
            <w:top w:val="none" w:sz="0" w:space="0" w:color="auto"/>
            <w:left w:val="none" w:sz="0" w:space="0" w:color="auto"/>
            <w:bottom w:val="none" w:sz="0" w:space="0" w:color="auto"/>
            <w:right w:val="none" w:sz="0" w:space="0" w:color="auto"/>
          </w:divBdr>
          <w:divsChild>
            <w:div w:id="535199627">
              <w:marLeft w:val="0"/>
              <w:marRight w:val="0"/>
              <w:marTop w:val="0"/>
              <w:marBottom w:val="0"/>
              <w:divBdr>
                <w:top w:val="none" w:sz="0" w:space="0" w:color="auto"/>
                <w:left w:val="none" w:sz="0" w:space="0" w:color="auto"/>
                <w:bottom w:val="none" w:sz="0" w:space="0" w:color="auto"/>
                <w:right w:val="none" w:sz="0" w:space="0" w:color="auto"/>
              </w:divBdr>
              <w:divsChild>
                <w:div w:id="11868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4624">
      <w:bodyDiv w:val="1"/>
      <w:marLeft w:val="0"/>
      <w:marRight w:val="0"/>
      <w:marTop w:val="0"/>
      <w:marBottom w:val="0"/>
      <w:divBdr>
        <w:top w:val="none" w:sz="0" w:space="0" w:color="auto"/>
        <w:left w:val="none" w:sz="0" w:space="0" w:color="auto"/>
        <w:bottom w:val="none" w:sz="0" w:space="0" w:color="auto"/>
        <w:right w:val="none" w:sz="0" w:space="0" w:color="auto"/>
      </w:divBdr>
      <w:divsChild>
        <w:div w:id="1466854709">
          <w:marLeft w:val="0"/>
          <w:marRight w:val="0"/>
          <w:marTop w:val="0"/>
          <w:marBottom w:val="0"/>
          <w:divBdr>
            <w:top w:val="none" w:sz="0" w:space="0" w:color="auto"/>
            <w:left w:val="none" w:sz="0" w:space="0" w:color="auto"/>
            <w:bottom w:val="none" w:sz="0" w:space="0" w:color="auto"/>
            <w:right w:val="none" w:sz="0" w:space="0" w:color="auto"/>
          </w:divBdr>
          <w:divsChild>
            <w:div w:id="639379167">
              <w:marLeft w:val="0"/>
              <w:marRight w:val="0"/>
              <w:marTop w:val="0"/>
              <w:marBottom w:val="0"/>
              <w:divBdr>
                <w:top w:val="none" w:sz="0" w:space="0" w:color="auto"/>
                <w:left w:val="none" w:sz="0" w:space="0" w:color="auto"/>
                <w:bottom w:val="none" w:sz="0" w:space="0" w:color="auto"/>
                <w:right w:val="none" w:sz="0" w:space="0" w:color="auto"/>
              </w:divBdr>
              <w:divsChild>
                <w:div w:id="7994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5931">
      <w:bodyDiv w:val="1"/>
      <w:marLeft w:val="0"/>
      <w:marRight w:val="0"/>
      <w:marTop w:val="0"/>
      <w:marBottom w:val="0"/>
      <w:divBdr>
        <w:top w:val="none" w:sz="0" w:space="0" w:color="auto"/>
        <w:left w:val="none" w:sz="0" w:space="0" w:color="auto"/>
        <w:bottom w:val="none" w:sz="0" w:space="0" w:color="auto"/>
        <w:right w:val="none" w:sz="0" w:space="0" w:color="auto"/>
      </w:divBdr>
    </w:div>
    <w:div w:id="1294601897">
      <w:bodyDiv w:val="1"/>
      <w:marLeft w:val="0"/>
      <w:marRight w:val="0"/>
      <w:marTop w:val="0"/>
      <w:marBottom w:val="0"/>
      <w:divBdr>
        <w:top w:val="none" w:sz="0" w:space="0" w:color="auto"/>
        <w:left w:val="none" w:sz="0" w:space="0" w:color="auto"/>
        <w:bottom w:val="none" w:sz="0" w:space="0" w:color="auto"/>
        <w:right w:val="none" w:sz="0" w:space="0" w:color="auto"/>
      </w:divBdr>
    </w:div>
    <w:div w:id="1675257519">
      <w:bodyDiv w:val="1"/>
      <w:marLeft w:val="0"/>
      <w:marRight w:val="0"/>
      <w:marTop w:val="0"/>
      <w:marBottom w:val="0"/>
      <w:divBdr>
        <w:top w:val="none" w:sz="0" w:space="0" w:color="auto"/>
        <w:left w:val="none" w:sz="0" w:space="0" w:color="auto"/>
        <w:bottom w:val="none" w:sz="0" w:space="0" w:color="auto"/>
        <w:right w:val="none" w:sz="0" w:space="0" w:color="auto"/>
      </w:divBdr>
      <w:divsChild>
        <w:div w:id="612516644">
          <w:marLeft w:val="0"/>
          <w:marRight w:val="0"/>
          <w:marTop w:val="0"/>
          <w:marBottom w:val="0"/>
          <w:divBdr>
            <w:top w:val="none" w:sz="0" w:space="0" w:color="auto"/>
            <w:left w:val="none" w:sz="0" w:space="0" w:color="auto"/>
            <w:bottom w:val="none" w:sz="0" w:space="0" w:color="auto"/>
            <w:right w:val="none" w:sz="0" w:space="0" w:color="auto"/>
          </w:divBdr>
          <w:divsChild>
            <w:div w:id="957756984">
              <w:marLeft w:val="0"/>
              <w:marRight w:val="0"/>
              <w:marTop w:val="0"/>
              <w:marBottom w:val="0"/>
              <w:divBdr>
                <w:top w:val="none" w:sz="0" w:space="0" w:color="auto"/>
                <w:left w:val="none" w:sz="0" w:space="0" w:color="auto"/>
                <w:bottom w:val="none" w:sz="0" w:space="0" w:color="auto"/>
                <w:right w:val="none" w:sz="0" w:space="0" w:color="auto"/>
              </w:divBdr>
              <w:divsChild>
                <w:div w:id="1203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7648">
      <w:bodyDiv w:val="1"/>
      <w:marLeft w:val="0"/>
      <w:marRight w:val="0"/>
      <w:marTop w:val="0"/>
      <w:marBottom w:val="0"/>
      <w:divBdr>
        <w:top w:val="none" w:sz="0" w:space="0" w:color="auto"/>
        <w:left w:val="none" w:sz="0" w:space="0" w:color="auto"/>
        <w:bottom w:val="none" w:sz="0" w:space="0" w:color="auto"/>
        <w:right w:val="none" w:sz="0" w:space="0" w:color="auto"/>
      </w:divBdr>
    </w:div>
    <w:div w:id="1985039884">
      <w:bodyDiv w:val="1"/>
      <w:marLeft w:val="0"/>
      <w:marRight w:val="0"/>
      <w:marTop w:val="0"/>
      <w:marBottom w:val="0"/>
      <w:divBdr>
        <w:top w:val="none" w:sz="0" w:space="0" w:color="auto"/>
        <w:left w:val="none" w:sz="0" w:space="0" w:color="auto"/>
        <w:bottom w:val="none" w:sz="0" w:space="0" w:color="auto"/>
        <w:right w:val="none" w:sz="0" w:space="0" w:color="auto"/>
      </w:divBdr>
    </w:div>
    <w:div w:id="2014063396">
      <w:bodyDiv w:val="1"/>
      <w:marLeft w:val="0"/>
      <w:marRight w:val="0"/>
      <w:marTop w:val="0"/>
      <w:marBottom w:val="0"/>
      <w:divBdr>
        <w:top w:val="none" w:sz="0" w:space="0" w:color="auto"/>
        <w:left w:val="none" w:sz="0" w:space="0" w:color="auto"/>
        <w:bottom w:val="none" w:sz="0" w:space="0" w:color="auto"/>
        <w:right w:val="none" w:sz="0" w:space="0" w:color="auto"/>
      </w:divBdr>
    </w:div>
    <w:div w:id="2045859099">
      <w:bodyDiv w:val="1"/>
      <w:marLeft w:val="0"/>
      <w:marRight w:val="0"/>
      <w:marTop w:val="0"/>
      <w:marBottom w:val="0"/>
      <w:divBdr>
        <w:top w:val="none" w:sz="0" w:space="0" w:color="auto"/>
        <w:left w:val="none" w:sz="0" w:space="0" w:color="auto"/>
        <w:bottom w:val="none" w:sz="0" w:space="0" w:color="auto"/>
        <w:right w:val="none" w:sz="0" w:space="0" w:color="auto"/>
      </w:divBdr>
      <w:divsChild>
        <w:div w:id="1940487520">
          <w:marLeft w:val="0"/>
          <w:marRight w:val="0"/>
          <w:marTop w:val="0"/>
          <w:marBottom w:val="0"/>
          <w:divBdr>
            <w:top w:val="none" w:sz="0" w:space="0" w:color="auto"/>
            <w:left w:val="none" w:sz="0" w:space="0" w:color="auto"/>
            <w:bottom w:val="none" w:sz="0" w:space="0" w:color="auto"/>
            <w:right w:val="none" w:sz="0" w:space="0" w:color="auto"/>
          </w:divBdr>
          <w:divsChild>
            <w:div w:id="452988288">
              <w:marLeft w:val="0"/>
              <w:marRight w:val="0"/>
              <w:marTop w:val="0"/>
              <w:marBottom w:val="0"/>
              <w:divBdr>
                <w:top w:val="none" w:sz="0" w:space="0" w:color="auto"/>
                <w:left w:val="none" w:sz="0" w:space="0" w:color="auto"/>
                <w:bottom w:val="none" w:sz="0" w:space="0" w:color="auto"/>
                <w:right w:val="none" w:sz="0" w:space="0" w:color="auto"/>
              </w:divBdr>
              <w:divsChild>
                <w:div w:id="14656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hikim18\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4ACE-9B9C-4210-B266-BF0A3AB8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C:\Users\fushikim18\Downloads\3gpp_70.dot</Template>
  <TotalTime>78</TotalTime>
  <Pages>5</Pages>
  <Words>1004</Words>
  <Characters>5725</Characters>
  <Application>Microsoft Office Word</Application>
  <DocSecurity>0</DocSecurity>
  <Lines>47</Lines>
  <Paragraphs>13</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3GPP contribution</vt:lpstr>
      <vt:lpstr>3GPP contribution</vt:lpstr>
      <vt:lpstr>3GPP contribution</vt:lpstr>
    </vt:vector>
  </TitlesOfParts>
  <Company>Apple Inc</Company>
  <LinksUpToDate>false</LinksUpToDate>
  <CharactersWithSpaces>6716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James Wang</cp:lastModifiedBy>
  <cp:revision>5</cp:revision>
  <cp:lastPrinted>2019-02-25T14:05:00Z</cp:lastPrinted>
  <dcterms:created xsi:type="dcterms:W3CDTF">2025-11-20T19:38:00Z</dcterms:created>
  <dcterms:modified xsi:type="dcterms:W3CDTF">2025-11-20T21:11:00Z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9764cdcd-3664-4d05-9615-7cbf65a4f0a8_Enabled">
    <vt:lpwstr>true</vt:lpwstr>
  </property>
  <property fmtid="{D5CDD505-2E9C-101B-9397-08002B2CF9AE}" pid="4" name="MSIP_Label_9764cdcd-3664-4d05-9615-7cbf65a4f0a8_SetDate">
    <vt:lpwstr>2022-08-23T07:26:21Z</vt:lpwstr>
  </property>
  <property fmtid="{D5CDD505-2E9C-101B-9397-08002B2CF9AE}" pid="5" name="MSIP_Label_9764cdcd-3664-4d05-9615-7cbf65a4f0a8_Method">
    <vt:lpwstr>Privileged</vt:lpwstr>
  </property>
  <property fmtid="{D5CDD505-2E9C-101B-9397-08002B2CF9AE}" pid="6" name="MSIP_Label_9764cdcd-3664-4d05-9615-7cbf65a4f0a8_Name">
    <vt:lpwstr>UNRESTRICTED</vt:lpwstr>
  </property>
  <property fmtid="{D5CDD505-2E9C-101B-9397-08002B2CF9AE}" pid="7" name="MSIP_Label_9764cdcd-3664-4d05-9615-7cbf65a4f0a8_SiteId">
    <vt:lpwstr>74bddbd9-705c-456e-aabd-99beb719a2b2</vt:lpwstr>
  </property>
  <property fmtid="{D5CDD505-2E9C-101B-9397-08002B2CF9AE}" pid="8" name="MSIP_Label_9764cdcd-3664-4d05-9615-7cbf65a4f0a8_ActionId">
    <vt:lpwstr>a688f394-f1a5-4f94-aad4-4a0ee6f84e3e</vt:lpwstr>
  </property>
  <property fmtid="{D5CDD505-2E9C-101B-9397-08002B2CF9AE}" pid="9" name="MSIP_Label_9764cdcd-3664-4d05-9615-7cbf65a4f0a8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1681984028</vt:lpwstr>
  </property>
</Properties>
</file>