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46F3A" w14:textId="08454A31" w:rsidR="00A345F8" w:rsidRPr="00DC16B6" w:rsidRDefault="00A345F8" w:rsidP="00A345F8">
      <w:pPr>
        <w:pStyle w:val="2"/>
        <w:rPr>
          <w:rFonts w:ascii="Times New Roman" w:hAnsi="Times New Roman" w:cs="Times New Roman"/>
        </w:rPr>
      </w:pPr>
      <w:r w:rsidRPr="00DC16B6">
        <w:rPr>
          <w:rFonts w:ascii="Times New Roman" w:hAnsi="Times New Roman" w:cs="Times New Roman"/>
        </w:rPr>
        <w:t>Simulation results on KPI-1 and KPI-2</w:t>
      </w:r>
    </w:p>
    <w:p w14:paraId="2EB97C18" w14:textId="77777777" w:rsidR="00AB09C1" w:rsidRDefault="000B7AFD" w:rsidP="003B36D2">
      <w:pPr>
        <w:rPr>
          <w:rFonts w:ascii="Times New Roman" w:hAnsi="Times New Roman" w:cs="Times New Roman"/>
          <w:u w:val="single"/>
        </w:rPr>
      </w:pPr>
      <w:r w:rsidRPr="00DC16B6">
        <w:rPr>
          <w:rFonts w:ascii="Times New Roman" w:hAnsi="Times New Roman" w:cs="Times New Roman"/>
          <w:u w:val="single"/>
        </w:rPr>
        <w:t xml:space="preserve">Simulated scenario: </w:t>
      </w:r>
    </w:p>
    <w:p w14:paraId="45AAC345" w14:textId="77777777" w:rsidR="00AB09C1" w:rsidRPr="00AB09C1" w:rsidRDefault="00AB09C1" w:rsidP="00AB09C1">
      <w:pPr>
        <w:pStyle w:val="a8"/>
        <w:numPr>
          <w:ilvl w:val="0"/>
          <w:numId w:val="4"/>
        </w:numPr>
        <w:ind w:firstLineChars="0"/>
        <w:rPr>
          <w:u w:val="single"/>
        </w:rPr>
      </w:pPr>
      <w:r w:rsidRPr="00AB09C1">
        <w:rPr>
          <w:u w:val="single"/>
        </w:rPr>
        <w:t xml:space="preserve">Scenario 1: </w:t>
      </w:r>
      <w:r w:rsidR="003B36D2" w:rsidRPr="00AB09C1">
        <w:rPr>
          <w:u w:val="single"/>
        </w:rPr>
        <w:t>Wide beam (SSB based) to predict narrow beam (CSI-RS based)</w:t>
      </w:r>
      <w:r w:rsidR="00DA1337" w:rsidRPr="00AB09C1">
        <w:rPr>
          <w:rFonts w:hint="eastAsia"/>
          <w:u w:val="single"/>
        </w:rPr>
        <w:t xml:space="preserve"> </w:t>
      </w:r>
    </w:p>
    <w:p w14:paraId="2318D586" w14:textId="02C06CCD" w:rsidR="00DA1337" w:rsidRPr="00AB09C1" w:rsidRDefault="00AB09C1" w:rsidP="00AB09C1">
      <w:pPr>
        <w:pStyle w:val="a8"/>
        <w:numPr>
          <w:ilvl w:val="0"/>
          <w:numId w:val="4"/>
        </w:numPr>
        <w:ind w:firstLineChars="0"/>
        <w:rPr>
          <w:u w:val="single"/>
        </w:rPr>
      </w:pPr>
      <w:r w:rsidRPr="00AB09C1">
        <w:rPr>
          <w:u w:val="single"/>
        </w:rPr>
        <w:t xml:space="preserve">Scenario </w:t>
      </w:r>
      <w:r w:rsidRPr="00AB09C1">
        <w:rPr>
          <w:u w:val="single"/>
        </w:rPr>
        <w:t>2</w:t>
      </w:r>
      <w:r w:rsidRPr="00AB09C1">
        <w:rPr>
          <w:u w:val="single"/>
        </w:rPr>
        <w:t xml:space="preserve">: </w:t>
      </w:r>
      <w:r w:rsidRPr="00AB09C1">
        <w:rPr>
          <w:u w:val="single"/>
        </w:rPr>
        <w:t>N</w:t>
      </w:r>
      <w:r w:rsidR="00DA1337" w:rsidRPr="00AB09C1">
        <w:rPr>
          <w:u w:val="single"/>
        </w:rPr>
        <w:t>arrow beam (SSB based) to predict narrow beam (CSI-RS based)</w:t>
      </w:r>
    </w:p>
    <w:p w14:paraId="541755FC" w14:textId="4A7DFD44" w:rsidR="00DC16B6" w:rsidRPr="00DC16B6" w:rsidRDefault="00DC16B6" w:rsidP="003B36D2">
      <w:pPr>
        <w:rPr>
          <w:rFonts w:ascii="Times New Roman" w:hAnsi="Times New Roman" w:cs="Times New Roman"/>
          <w:color w:val="0070C0"/>
        </w:rPr>
      </w:pPr>
      <w:r w:rsidRPr="00DC16B6">
        <w:rPr>
          <w:rFonts w:ascii="Times New Roman" w:hAnsi="Times New Roman" w:cs="Times New Roman"/>
          <w:color w:val="0070C0"/>
        </w:rPr>
        <w:t xml:space="preserve">Background: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C16B6" w:rsidRPr="00DC16B6" w14:paraId="0BD49161" w14:textId="77777777" w:rsidTr="003947DA">
        <w:tc>
          <w:tcPr>
            <w:tcW w:w="8296" w:type="dxa"/>
          </w:tcPr>
          <w:p w14:paraId="20FBD551" w14:textId="77777777" w:rsidR="00DC16B6" w:rsidRPr="00DC16B6" w:rsidRDefault="00DC16B6" w:rsidP="003947DA">
            <w:pPr>
              <w:rPr>
                <w:rFonts w:ascii="Times New Roman" w:hAnsi="Times New Roman" w:cs="Times New Roman"/>
                <w:color w:val="0070C0"/>
                <w:lang w:val="en-GB"/>
              </w:rPr>
            </w:pPr>
            <w:r w:rsidRPr="00DC16B6">
              <w:rPr>
                <w:rFonts w:ascii="Times New Roman" w:hAnsi="Times New Roman" w:cs="Times New Roman"/>
                <w:color w:val="0070C0"/>
                <w:lang w:val="en-GB"/>
              </w:rPr>
              <w:t>Agreement in RAN4#116bis</w:t>
            </w:r>
          </w:p>
          <w:p w14:paraId="783354E5" w14:textId="77777777" w:rsidR="00DC16B6" w:rsidRPr="00DC16B6" w:rsidRDefault="00DC16B6" w:rsidP="003947DA">
            <w:pPr>
              <w:pStyle w:val="a8"/>
              <w:numPr>
                <w:ilvl w:val="1"/>
                <w:numId w:val="1"/>
              </w:numPr>
              <w:ind w:firstLineChars="0"/>
              <w:rPr>
                <w:rFonts w:eastAsia="Yu Mincho"/>
                <w:iCs/>
                <w:color w:val="0070C0"/>
                <w:lang w:eastAsia="ja-JP"/>
              </w:rPr>
            </w:pPr>
            <w:r w:rsidRPr="00DC16B6">
              <w:rPr>
                <w:rFonts w:eastAsia="Yu Mincho"/>
                <w:iCs/>
                <w:color w:val="0070C0"/>
                <w:lang w:eastAsia="ja-JP"/>
              </w:rPr>
              <w:t xml:space="preserve">Regarding the metric </w:t>
            </w:r>
            <w:r w:rsidRPr="00DC16B6">
              <w:rPr>
                <w:rFonts w:eastAsia="Yu Mincho"/>
                <w:iCs/>
                <w:color w:val="0070C0"/>
                <w:highlight w:val="yellow"/>
                <w:lang w:eastAsia="ja-JP"/>
              </w:rPr>
              <w:t>for beam ID only prediction</w:t>
            </w:r>
            <w:r w:rsidRPr="00DC16B6">
              <w:rPr>
                <w:rFonts w:eastAsia="Yu Mincho"/>
                <w:iCs/>
                <w:color w:val="0070C0"/>
                <w:lang w:eastAsia="ja-JP"/>
              </w:rPr>
              <w:t>, where top-K predicted beam(s) are reported, RAN4 only specifies the requirements for the following scenario(s):</w:t>
            </w:r>
          </w:p>
          <w:p w14:paraId="644CD88A" w14:textId="77777777" w:rsidR="00DC16B6" w:rsidRPr="00DC16B6" w:rsidRDefault="00DC16B6" w:rsidP="003947DA">
            <w:pPr>
              <w:pStyle w:val="a8"/>
              <w:numPr>
                <w:ilvl w:val="2"/>
                <w:numId w:val="1"/>
              </w:numPr>
              <w:ind w:firstLineChars="0"/>
              <w:rPr>
                <w:rFonts w:eastAsia="Yu Mincho"/>
                <w:iCs/>
                <w:color w:val="0070C0"/>
                <w:lang w:eastAsia="ja-JP"/>
              </w:rPr>
            </w:pPr>
            <w:r w:rsidRPr="00DC16B6">
              <w:rPr>
                <w:rFonts w:eastAsia="Yu Mincho"/>
                <w:iCs/>
                <w:color w:val="0070C0"/>
                <w:highlight w:val="yellow"/>
                <w:lang w:eastAsia="ja-JP"/>
              </w:rPr>
              <w:t>K=1</w:t>
            </w:r>
            <w:r w:rsidRPr="00DC16B6">
              <w:rPr>
                <w:rFonts w:eastAsia="Yu Mincho"/>
                <w:iCs/>
                <w:color w:val="0070C0"/>
                <w:lang w:eastAsia="ja-JP"/>
              </w:rPr>
              <w:t xml:space="preserve"> </w:t>
            </w:r>
          </w:p>
          <w:p w14:paraId="731C1001" w14:textId="77777777" w:rsidR="00DC16B6" w:rsidRPr="00DC16B6" w:rsidRDefault="00DC16B6" w:rsidP="003947DA">
            <w:pPr>
              <w:pStyle w:val="a8"/>
              <w:numPr>
                <w:ilvl w:val="3"/>
                <w:numId w:val="1"/>
              </w:numPr>
              <w:ind w:firstLineChars="0"/>
              <w:rPr>
                <w:rFonts w:eastAsia="Yu Mincho"/>
                <w:iCs/>
                <w:color w:val="0070C0"/>
                <w:lang w:eastAsia="ja-JP"/>
              </w:rPr>
            </w:pPr>
            <w:r w:rsidRPr="00DC16B6">
              <w:rPr>
                <w:rFonts w:eastAsia="Yu Mincho"/>
                <w:iCs/>
                <w:color w:val="0070C0"/>
                <w:lang w:eastAsia="ja-JP"/>
              </w:rPr>
              <w:t>In this case, the ground truth RSRP of the predicted beam is larger than or equal to the ground-truth RSRP of the strongest genie-aided beam(s) – x dB</w:t>
            </w:r>
          </w:p>
          <w:p w14:paraId="169EE975" w14:textId="77777777" w:rsidR="00DC16B6" w:rsidRPr="00DC16B6" w:rsidRDefault="00DC16B6" w:rsidP="003947DA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DC16B6">
              <w:rPr>
                <w:rFonts w:ascii="Times New Roman" w:hAnsi="Times New Roman" w:cs="Times New Roman"/>
                <w:iCs/>
                <w:color w:val="0070C0"/>
              </w:rPr>
              <w:t>Agreement in RAN4#114</w:t>
            </w:r>
          </w:p>
          <w:p w14:paraId="696EE0FA" w14:textId="77777777" w:rsidR="00DC16B6" w:rsidRPr="00DC16B6" w:rsidRDefault="00DC16B6" w:rsidP="003947DA">
            <w:pPr>
              <w:rPr>
                <w:rFonts w:ascii="Times New Roman" w:eastAsia="Yu Mincho" w:hAnsi="Times New Roman" w:cs="Times New Roman"/>
                <w:b/>
                <w:color w:val="0070C0"/>
                <w:u w:val="single"/>
                <w:lang w:eastAsia="ja-JP"/>
              </w:rPr>
            </w:pPr>
            <w:r w:rsidRPr="00DC16B6">
              <w:rPr>
                <w:rFonts w:ascii="Times New Roman" w:hAnsi="Times New Roman" w:cs="Times New Roman"/>
                <w:b/>
                <w:color w:val="0070C0"/>
                <w:u w:val="single"/>
                <w:lang w:eastAsia="ko-KR"/>
              </w:rPr>
              <w:t xml:space="preserve">Issue 2-1: Metrics/KPIs for </w:t>
            </w:r>
            <w:r w:rsidRPr="00DC16B6">
              <w:rPr>
                <w:rFonts w:ascii="Times New Roman" w:eastAsia="Yu Mincho" w:hAnsi="Times New Roman" w:cs="Times New Roman"/>
                <w:b/>
                <w:color w:val="0070C0"/>
                <w:u w:val="single"/>
                <w:lang w:eastAsia="ja-JP"/>
              </w:rPr>
              <w:t>beam ID prediction</w:t>
            </w:r>
          </w:p>
          <w:p w14:paraId="5DB9CEDB" w14:textId="77777777" w:rsidR="00DC16B6" w:rsidRPr="00DC16B6" w:rsidRDefault="00DC16B6" w:rsidP="003947DA">
            <w:pPr>
              <w:spacing w:after="120"/>
              <w:rPr>
                <w:rFonts w:ascii="Times New Roman" w:hAnsi="Times New Roman" w:cs="Times New Roman"/>
                <w:b/>
                <w:bCs/>
                <w:iCs/>
                <w:color w:val="0070C0"/>
              </w:rPr>
            </w:pPr>
            <w:r w:rsidRPr="00DC16B6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>Agreement:</w:t>
            </w:r>
          </w:p>
          <w:p w14:paraId="3C4180F3" w14:textId="77777777" w:rsidR="00DC16B6" w:rsidRPr="00DC16B6" w:rsidRDefault="00DC16B6" w:rsidP="003947DA">
            <w:pPr>
              <w:pStyle w:val="a8"/>
              <w:numPr>
                <w:ilvl w:val="0"/>
                <w:numId w:val="1"/>
              </w:numPr>
              <w:ind w:firstLineChars="0"/>
              <w:rPr>
                <w:rFonts w:eastAsia="Yu Mincho"/>
                <w:bCs/>
                <w:iCs/>
                <w:color w:val="0070C0"/>
                <w:lang w:eastAsia="ja-JP"/>
              </w:rPr>
            </w:pPr>
            <w:r w:rsidRPr="00DC16B6">
              <w:rPr>
                <w:bCs/>
                <w:color w:val="0070C0"/>
                <w:lang w:eastAsia="ko-KR"/>
              </w:rPr>
              <w:t xml:space="preserve">Metrics/KPIs for </w:t>
            </w:r>
            <w:r w:rsidRPr="00DC16B6">
              <w:rPr>
                <w:rFonts w:eastAsia="Yu Mincho"/>
                <w:bCs/>
                <w:color w:val="0070C0"/>
                <w:lang w:eastAsia="ja-JP"/>
              </w:rPr>
              <w:t xml:space="preserve">beam ID prediction, </w:t>
            </w:r>
            <w:r w:rsidRPr="00DC16B6">
              <w:rPr>
                <w:rFonts w:eastAsia="Yu Mincho"/>
                <w:bCs/>
                <w:color w:val="0070C0"/>
                <w:highlight w:val="yellow"/>
                <w:lang w:eastAsia="ja-JP"/>
              </w:rPr>
              <w:t>at least for the case if only beam ID is reported</w:t>
            </w:r>
            <w:r w:rsidRPr="00DC16B6">
              <w:rPr>
                <w:rFonts w:eastAsia="Yu Mincho"/>
                <w:bCs/>
                <w:iCs/>
                <w:color w:val="0070C0"/>
                <w:lang w:eastAsia="ja-JP"/>
              </w:rPr>
              <w:t xml:space="preserve">: </w:t>
            </w:r>
          </w:p>
          <w:p w14:paraId="37FCB881" w14:textId="77777777" w:rsidR="00DC16B6" w:rsidRPr="00DC16B6" w:rsidRDefault="00DC16B6" w:rsidP="003947DA">
            <w:pPr>
              <w:pStyle w:val="a8"/>
              <w:ind w:left="420" w:firstLineChars="0" w:firstLine="0"/>
              <w:rPr>
                <w:rFonts w:eastAsia="Yu Mincho"/>
                <w:iCs/>
                <w:color w:val="0070C0"/>
                <w:lang w:eastAsia="ja-JP"/>
              </w:rPr>
            </w:pPr>
            <w:r w:rsidRPr="00DC16B6">
              <w:rPr>
                <w:rFonts w:eastAsia="Yu Mincho"/>
                <w:iCs/>
                <w:color w:val="0070C0"/>
                <w:lang w:eastAsia="ja-JP"/>
              </w:rPr>
              <w:t xml:space="preserve">The successful rate for the correct prediction, </w:t>
            </w:r>
          </w:p>
          <w:p w14:paraId="753EF89D" w14:textId="77777777" w:rsidR="00DC16B6" w:rsidRPr="00DC16B6" w:rsidRDefault="00DC16B6" w:rsidP="003947DA">
            <w:pPr>
              <w:pStyle w:val="a8"/>
              <w:numPr>
                <w:ilvl w:val="1"/>
                <w:numId w:val="1"/>
              </w:numPr>
              <w:ind w:firstLineChars="0"/>
              <w:rPr>
                <w:rFonts w:eastAsia="Yu Mincho"/>
                <w:iCs/>
                <w:color w:val="0070C0"/>
                <w:lang w:eastAsia="ja-JP"/>
              </w:rPr>
            </w:pPr>
            <w:r w:rsidRPr="00DC16B6">
              <w:rPr>
                <w:rFonts w:eastAsia="Yu Mincho"/>
                <w:iCs/>
                <w:color w:val="0070C0"/>
                <w:lang w:eastAsia="ja-JP"/>
              </w:rPr>
              <w:t xml:space="preserve">The correct prediction is considered as </w:t>
            </w:r>
            <w:r w:rsidRPr="00DC16B6">
              <w:rPr>
                <w:rFonts w:eastAsia="Yu Mincho"/>
                <w:iCs/>
                <w:color w:val="0070C0"/>
                <w:highlight w:val="yellow"/>
                <w:lang w:eastAsia="ja-JP"/>
              </w:rPr>
              <w:t>maximum</w:t>
            </w:r>
            <w:r w:rsidRPr="00DC16B6">
              <w:rPr>
                <w:rFonts w:eastAsia="Yu Mincho"/>
                <w:iCs/>
                <w:color w:val="0070C0"/>
                <w:lang w:eastAsia="ja-JP"/>
              </w:rPr>
              <w:t xml:space="preserve"> ground-truth RSRP among top-K predicted beams larger than or equal to the ground-truth RSRP of the strongest genie-aided beam(s) – x dB, </w:t>
            </w:r>
          </w:p>
        </w:tc>
      </w:tr>
    </w:tbl>
    <w:p w14:paraId="5E69EED2" w14:textId="77777777" w:rsidR="00DC16B6" w:rsidRPr="00DC16B6" w:rsidRDefault="00DC16B6" w:rsidP="003B36D2">
      <w:pPr>
        <w:rPr>
          <w:rFonts w:ascii="Times New Roman" w:hAnsi="Times New Roman" w:cs="Times New Roman"/>
        </w:rPr>
      </w:pPr>
    </w:p>
    <w:p w14:paraId="7D73D34B" w14:textId="078EF9DE" w:rsidR="00761C61" w:rsidRPr="00DC16B6" w:rsidRDefault="00780D33" w:rsidP="000C6013">
      <w:pPr>
        <w:pStyle w:val="3"/>
        <w:rPr>
          <w:rFonts w:ascii="Times New Roman" w:hAnsi="Times New Roman" w:cs="Times New Roman"/>
        </w:rPr>
      </w:pPr>
      <w:r w:rsidRPr="00DC16B6">
        <w:rPr>
          <w:rFonts w:ascii="Times New Roman" w:hAnsi="Times New Roman" w:cs="Times New Roman"/>
        </w:rPr>
        <w:t>KPI 1: Beam prediction accuracy</w:t>
      </w:r>
    </w:p>
    <w:p w14:paraId="0C867623" w14:textId="61B9CC41" w:rsidR="00780D33" w:rsidRDefault="00780D33">
      <w:pPr>
        <w:rPr>
          <w:rFonts w:ascii="Times New Roman" w:hAnsi="Times New Roman" w:cs="Times New Roman"/>
          <w:b/>
          <w:bCs/>
          <w:i/>
          <w:iCs/>
        </w:rPr>
      </w:pPr>
      <w:r w:rsidRPr="00DC16B6">
        <w:rPr>
          <w:rFonts w:ascii="Times New Roman" w:hAnsi="Times New Roman" w:cs="Times New Roman"/>
          <w:b/>
          <w:bCs/>
          <w:i/>
          <w:iCs/>
        </w:rPr>
        <w:t>The successful rate for the correct prediction which is considered as maximum ground truth RSRP among top-K predicted beams is larger than the ground truth RSRP of the strongest genie-aided beam – x dB, where K=1,2,3,4,5, X= 1, 2, 3dB</w:t>
      </w:r>
    </w:p>
    <w:p w14:paraId="2FDDB5A0" w14:textId="77777777" w:rsidR="00B9559D" w:rsidRDefault="00B9559D">
      <w:pPr>
        <w:rPr>
          <w:rFonts w:ascii="Times New Roman" w:hAnsi="Times New Roman" w:cs="Times New Roman"/>
          <w:b/>
          <w:bCs/>
          <w:i/>
          <w:iCs/>
        </w:rPr>
      </w:pPr>
    </w:p>
    <w:p w14:paraId="5135D951" w14:textId="39C554DC" w:rsidR="00080D19" w:rsidRPr="00080D19" w:rsidRDefault="00080D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Scenario 1: </w:t>
      </w:r>
      <w:r w:rsidRPr="00080D19">
        <w:rPr>
          <w:rFonts w:ascii="Times New Roman" w:hAnsi="Times New Roman" w:cs="Times New Roman"/>
        </w:rPr>
        <w:t>Wide beam (SSB based) to predict narrow beam (CSI-RS based)</w:t>
      </w:r>
    </w:p>
    <w:p w14:paraId="3700976C" w14:textId="15F0075E" w:rsidR="00780D33" w:rsidRPr="00DC16B6" w:rsidRDefault="00A345F8">
      <w:pPr>
        <w:rPr>
          <w:rFonts w:ascii="Times New Roman" w:hAnsi="Times New Roman" w:cs="Times New Roman"/>
        </w:rPr>
      </w:pPr>
      <w:r w:rsidRPr="00DC16B6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DE98F" wp14:editId="073C0209">
                <wp:simplePos x="0" y="0"/>
                <wp:positionH relativeFrom="column">
                  <wp:posOffset>941650</wp:posOffset>
                </wp:positionH>
                <wp:positionV relativeFrom="paragraph">
                  <wp:posOffset>1478113</wp:posOffset>
                </wp:positionV>
                <wp:extent cx="4360984" cy="100483"/>
                <wp:effectExtent l="0" t="0" r="20955" b="1397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0984" cy="1004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D7C056" id="矩形 6" o:spid="_x0000_s1026" style="position:absolute;left:0;text-align:left;margin-left:74.15pt;margin-top:116.4pt;width:343.4pt;height: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" filled="f" strokecolor="#ffc000 [3207]" strokeweight="1pt"/>
            </w:pict>
          </mc:Fallback>
        </mc:AlternateContent>
      </w:r>
      <w:r w:rsidR="00780D33" w:rsidRPr="00DC16B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6B488" wp14:editId="3ACF29A9">
                <wp:simplePos x="0" y="0"/>
                <wp:positionH relativeFrom="column">
                  <wp:posOffset>972178</wp:posOffset>
                </wp:positionH>
                <wp:positionV relativeFrom="paragraph">
                  <wp:posOffset>358056</wp:posOffset>
                </wp:positionV>
                <wp:extent cx="4250453" cy="120580"/>
                <wp:effectExtent l="0" t="0" r="17145" b="133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0453" cy="120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CAB0E" id="矩形 2" o:spid="_x0000_s1026" style="position:absolute;left:0;text-align:left;margin-left:76.55pt;margin-top:28.2pt;width:334.7pt;height: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" filled="f" strokecolor="red" strokeweight="1pt"/>
            </w:pict>
          </mc:Fallback>
        </mc:AlternateContent>
      </w:r>
      <w:r w:rsidR="00780D33" w:rsidRPr="00DC16B6">
        <w:rPr>
          <w:rFonts w:ascii="Times New Roman" w:hAnsi="Times New Roman" w:cs="Times New Roman"/>
          <w:noProof/>
        </w:rPr>
        <w:drawing>
          <wp:inline distT="0" distB="0" distL="0" distR="0" wp14:anchorId="7416F888" wp14:editId="768F9DF8">
            <wp:extent cx="5274310" cy="22872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5F4BE" w14:textId="1B0DDFD1" w:rsidR="00080D19" w:rsidRPr="00080D19" w:rsidRDefault="00080D19" w:rsidP="00080D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Scenario 2: </w:t>
      </w:r>
      <w:r w:rsidRPr="00080D19">
        <w:rPr>
          <w:rFonts w:ascii="Times New Roman" w:hAnsi="Times New Roman" w:cs="Times New Roman"/>
        </w:rPr>
        <w:t>narrow beam (SSB based) to predict narrow beam (CSI-RS based)</w:t>
      </w:r>
    </w:p>
    <w:p w14:paraId="4948BBB0" w14:textId="50A0FEF7" w:rsidR="00DC16B6" w:rsidRPr="00080D19" w:rsidRDefault="00080D19">
      <w:pPr>
        <w:rPr>
          <w:rFonts w:ascii="Times New Roman" w:hAnsi="Times New Roman" w:cs="Times New Roman"/>
        </w:rPr>
      </w:pPr>
      <w:r w:rsidRPr="00DC16B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00C18A" wp14:editId="4B622C4C">
                <wp:simplePos x="0" y="0"/>
                <wp:positionH relativeFrom="margin">
                  <wp:align>right</wp:align>
                </wp:positionH>
                <wp:positionV relativeFrom="paragraph">
                  <wp:posOffset>1751700</wp:posOffset>
                </wp:positionV>
                <wp:extent cx="4360984" cy="100483"/>
                <wp:effectExtent l="0" t="0" r="20955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0984" cy="1004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5E93D7" id="矩形 12" o:spid="_x0000_s1026" style="position:absolute;left:0;text-align:left;margin-left:292.2pt;margin-top:137.95pt;width:343.4pt;height:7.9pt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" filled="f" strokecolor="#ffc000 [3207]" strokeweight="1pt">
                <w10:wrap anchorx="margin"/>
              </v:rect>
            </w:pict>
          </mc:Fallback>
        </mc:AlternateContent>
      </w:r>
      <w:r w:rsidRPr="00DC16B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BE8204" wp14:editId="32B0C0AD">
                <wp:simplePos x="0" y="0"/>
                <wp:positionH relativeFrom="column">
                  <wp:posOffset>944545</wp:posOffset>
                </wp:positionH>
                <wp:positionV relativeFrom="paragraph">
                  <wp:posOffset>536952</wp:posOffset>
                </wp:positionV>
                <wp:extent cx="4250453" cy="120580"/>
                <wp:effectExtent l="0" t="0" r="17145" b="1333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0453" cy="120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F730E9" id="矩形 11" o:spid="_x0000_s1026" style="position:absolute;left:0;text-align:left;margin-left:74.35pt;margin-top:42.3pt;width:334.7pt;height: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" filled="f" strokecolor="red" strokeweight="1pt"/>
            </w:pict>
          </mc:Fallback>
        </mc:AlternateContent>
      </w:r>
      <w:r w:rsidRPr="00080D19">
        <w:rPr>
          <w:rFonts w:ascii="Times New Roman" w:hAnsi="Times New Roman" w:cs="Times New Roman"/>
          <w:noProof/>
        </w:rPr>
        <w:drawing>
          <wp:inline distT="0" distB="0" distL="0" distR="0" wp14:anchorId="728E01BB" wp14:editId="79CB3798">
            <wp:extent cx="5274310" cy="263715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8BC4B" w14:textId="3AFEC22C" w:rsidR="007F312C" w:rsidRPr="00DC16B6" w:rsidRDefault="007F312C" w:rsidP="00740C3E">
      <w:pPr>
        <w:pStyle w:val="3"/>
        <w:rPr>
          <w:rFonts w:ascii="Times New Roman" w:hAnsi="Times New Roman" w:cs="Times New Roman"/>
        </w:rPr>
      </w:pPr>
      <w:r w:rsidRPr="00DC16B6">
        <w:rPr>
          <w:rFonts w:ascii="Times New Roman" w:hAnsi="Times New Roman" w:cs="Times New Roman"/>
        </w:rPr>
        <w:t>KPI 2: RSRP accuracy(dB)</w:t>
      </w:r>
    </w:p>
    <w:p w14:paraId="3DA2C046" w14:textId="1EA9E1A2" w:rsidR="007F312C" w:rsidRDefault="007F312C" w:rsidP="007F312C">
      <w:pPr>
        <w:rPr>
          <w:rFonts w:ascii="Times New Roman" w:hAnsi="Times New Roman" w:cs="Times New Roman"/>
          <w:b/>
          <w:bCs/>
          <w:i/>
          <w:iCs/>
        </w:rPr>
      </w:pPr>
      <w:r w:rsidRPr="00DC16B6">
        <w:rPr>
          <w:rFonts w:ascii="Times New Roman" w:hAnsi="Times New Roman" w:cs="Times New Roman"/>
          <w:b/>
          <w:bCs/>
          <w:i/>
          <w:iCs/>
        </w:rPr>
        <w:t>90%-tile L1-RSRP difference between the predicted L1-RSRP of the Top-1/ Top-3/ Top-5 predicted beam(s) and the ground truth L1-RSRP of the same beams</w:t>
      </w:r>
    </w:p>
    <w:p w14:paraId="528F6245" w14:textId="49532E0B" w:rsidR="00B9559D" w:rsidRDefault="00B9559D" w:rsidP="007F312C">
      <w:pPr>
        <w:rPr>
          <w:rFonts w:ascii="Times New Roman" w:hAnsi="Times New Roman" w:cs="Times New Roman"/>
          <w:b/>
          <w:bCs/>
          <w:i/>
          <w:iCs/>
        </w:rPr>
      </w:pPr>
    </w:p>
    <w:p w14:paraId="3DB2DF8C" w14:textId="351AF681" w:rsidR="00B9559D" w:rsidRPr="00B9559D" w:rsidRDefault="00B9559D" w:rsidP="007F312C">
      <w:pPr>
        <w:rPr>
          <w:rFonts w:ascii="Times New Roman" w:hAnsi="Times New Roman" w:cs="Times New Roman"/>
        </w:rPr>
      </w:pPr>
      <w:r w:rsidRPr="00B9559D">
        <w:rPr>
          <w:rFonts w:ascii="Times New Roman" w:hAnsi="Times New Roman" w:cs="Times New Roman"/>
        </w:rPr>
        <w:t>Scenario 1: Wide beam (SSB based) to predict narrow beam (CSI-RS based)</w:t>
      </w:r>
    </w:p>
    <w:p w14:paraId="05912C77" w14:textId="07EE136C" w:rsidR="007F312C" w:rsidRPr="00DC16B6" w:rsidRDefault="00632057" w:rsidP="007F312C">
      <w:pPr>
        <w:rPr>
          <w:rFonts w:ascii="Times New Roman" w:hAnsi="Times New Roman" w:cs="Times New Roman"/>
        </w:rPr>
      </w:pPr>
      <w:r w:rsidRPr="00DC16B6">
        <w:rPr>
          <w:rFonts w:ascii="Times New Roman" w:hAnsi="Times New Roman" w:cs="Times New Roman"/>
          <w:noProof/>
        </w:rPr>
        <w:drawing>
          <wp:inline distT="0" distB="0" distL="0" distR="0" wp14:anchorId="55F99CCF" wp14:editId="6762D117">
            <wp:extent cx="5280409" cy="130629"/>
            <wp:effectExtent l="0" t="0" r="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-116" b="85400"/>
                    <a:stretch/>
                  </pic:blipFill>
                  <pic:spPr bwMode="auto">
                    <a:xfrm>
                      <a:off x="0" y="0"/>
                      <a:ext cx="5280409" cy="130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35C81C" w14:textId="0F31D8D1" w:rsidR="00632057" w:rsidRDefault="00E81F84" w:rsidP="007F312C">
      <w:pPr>
        <w:rPr>
          <w:rFonts w:ascii="Times New Roman" w:hAnsi="Times New Roman" w:cs="Times New Roman"/>
        </w:rPr>
      </w:pPr>
      <w:r w:rsidRPr="00DC16B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E0C177" wp14:editId="6D934F5E">
                <wp:simplePos x="0" y="0"/>
                <wp:positionH relativeFrom="margin">
                  <wp:align>right</wp:align>
                </wp:positionH>
                <wp:positionV relativeFrom="paragraph">
                  <wp:posOffset>35658</wp:posOffset>
                </wp:positionV>
                <wp:extent cx="4250453" cy="320619"/>
                <wp:effectExtent l="0" t="0" r="17145" b="228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0453" cy="3206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E74A6" id="矩形 7" o:spid="_x0000_s1026" style="position:absolute;left:0;text-align:left;margin-left:283.5pt;margin-top:2.8pt;width:334.7pt;height:25.2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" filled="f" strokecolor="red" strokeweight="1pt">
                <w10:wrap anchorx="margin"/>
              </v:rect>
            </w:pict>
          </mc:Fallback>
        </mc:AlternateContent>
      </w:r>
      <w:r w:rsidR="00632057" w:rsidRPr="00DC16B6">
        <w:rPr>
          <w:rFonts w:ascii="Times New Roman" w:hAnsi="Times New Roman" w:cs="Times New Roman"/>
          <w:noProof/>
        </w:rPr>
        <w:drawing>
          <wp:inline distT="0" distB="0" distL="0" distR="0" wp14:anchorId="16DADC03" wp14:editId="1E42194C">
            <wp:extent cx="5274310" cy="316216"/>
            <wp:effectExtent l="0" t="0" r="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64621" r="-106" b="-2"/>
                    <a:stretch/>
                  </pic:blipFill>
                  <pic:spPr bwMode="auto">
                    <a:xfrm>
                      <a:off x="0" y="0"/>
                      <a:ext cx="5317195" cy="318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9091A3" w14:textId="5C6FFEB1" w:rsidR="00B9559D" w:rsidRDefault="00B9559D" w:rsidP="007F312C">
      <w:pPr>
        <w:rPr>
          <w:rFonts w:ascii="Times New Roman" w:hAnsi="Times New Roman" w:cs="Times New Roman"/>
        </w:rPr>
      </w:pPr>
    </w:p>
    <w:p w14:paraId="251CC1A3" w14:textId="2018CC0F" w:rsidR="00B9559D" w:rsidRPr="00080D19" w:rsidRDefault="00B9559D" w:rsidP="00B955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Scenario 2: </w:t>
      </w:r>
      <w:r w:rsidRPr="00080D19">
        <w:rPr>
          <w:rFonts w:ascii="Times New Roman" w:hAnsi="Times New Roman" w:cs="Times New Roman"/>
        </w:rPr>
        <w:t>narrow beam (SSB based) to predict narrow beam (CSI-RS based)</w:t>
      </w:r>
    </w:p>
    <w:p w14:paraId="04470C48" w14:textId="06578D37" w:rsidR="004166E9" w:rsidRPr="00B9559D" w:rsidRDefault="00B9559D" w:rsidP="007F312C">
      <w:pPr>
        <w:rPr>
          <w:rFonts w:ascii="Times New Roman" w:hAnsi="Times New Roman" w:cs="Times New Roman"/>
          <w:b/>
          <w:bCs/>
        </w:rPr>
      </w:pPr>
      <w:r w:rsidRPr="00DC16B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EE6153" wp14:editId="6F3BD501">
                <wp:simplePos x="0" y="0"/>
                <wp:positionH relativeFrom="margin">
                  <wp:posOffset>916912</wp:posOffset>
                </wp:positionH>
                <wp:positionV relativeFrom="paragraph">
                  <wp:posOffset>194491</wp:posOffset>
                </wp:positionV>
                <wp:extent cx="4250453" cy="331596"/>
                <wp:effectExtent l="0" t="0" r="17145" b="1143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0453" cy="3315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5933E" id="矩形 14" o:spid="_x0000_s1026" style="position:absolute;left:0;text-align:left;margin-left:72.2pt;margin-top:15.3pt;width:334.7pt;height:26.1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" filled="f" strokecolor="red" strokeweight="1pt">
                <w10:wrap anchorx="margin"/>
              </v:rect>
            </w:pict>
          </mc:Fallback>
        </mc:AlternateContent>
      </w:r>
      <w:r w:rsidRPr="00B9559D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0CDFE1A" wp14:editId="2493E3CC">
            <wp:extent cx="5274310" cy="506095"/>
            <wp:effectExtent l="0" t="0" r="2540" b="825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AFB08" w14:textId="79850B31" w:rsidR="004166E9" w:rsidRDefault="00B501EF" w:rsidP="004166E9">
      <w:pPr>
        <w:pStyle w:val="2"/>
      </w:pPr>
      <w:r>
        <w:lastRenderedPageBreak/>
        <w:t>Whether/</w:t>
      </w:r>
      <w:r w:rsidR="004166E9">
        <w:t>How to define requirement based on simulation results</w:t>
      </w:r>
    </w:p>
    <w:p w14:paraId="44870375" w14:textId="58987299" w:rsidR="004166E9" w:rsidRPr="00564A10" w:rsidRDefault="00324E8A" w:rsidP="007F312C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564A10">
        <w:rPr>
          <w:rFonts w:ascii="Times New Roman" w:hAnsi="Times New Roman" w:cs="Times New Roman"/>
          <w:b/>
          <w:bCs/>
          <w:i/>
          <w:iCs/>
          <w:u w:val="single"/>
        </w:rPr>
        <w:t>Case 1: Beam ID only prediction (K=1 only)</w:t>
      </w:r>
    </w:p>
    <w:p w14:paraId="6B714965" w14:textId="18E71179" w:rsidR="00351FCE" w:rsidRDefault="00222F5B" w:rsidP="007F312C">
      <w:pPr>
        <w:rPr>
          <w:rFonts w:ascii="Times New Roman" w:hAnsi="Times New Roman" w:cs="Times New Roman"/>
        </w:rPr>
      </w:pPr>
      <w:r w:rsidRPr="00222F5B">
        <w:rPr>
          <w:rFonts w:ascii="Times New Roman" w:hAnsi="Times New Roman" w:cs="Times New Roman"/>
        </w:rPr>
        <w:t xml:space="preserve">Based on the aforementioned simulation results with a </w:t>
      </w:r>
      <w:r w:rsidRPr="00222F5B">
        <w:rPr>
          <w:rFonts w:ascii="Times New Roman" w:hAnsi="Times New Roman" w:cs="Times New Roman"/>
          <w:b/>
          <w:bCs/>
        </w:rPr>
        <w:t>very large gap/difference</w:t>
      </w:r>
      <w:r w:rsidR="00900934">
        <w:rPr>
          <w:rFonts w:ascii="Times New Roman" w:hAnsi="Times New Roman" w:cs="Times New Roman"/>
          <w:b/>
          <w:bCs/>
        </w:rPr>
        <w:t xml:space="preserve"> (span is over 20%)</w:t>
      </w:r>
      <w:r w:rsidRPr="00222F5B">
        <w:rPr>
          <w:rFonts w:ascii="Times New Roman" w:hAnsi="Times New Roman" w:cs="Times New Roman"/>
        </w:rPr>
        <w:t>, we recommend</w:t>
      </w:r>
    </w:p>
    <w:p w14:paraId="769D5A08" w14:textId="1E457874" w:rsidR="00222F5B" w:rsidRPr="00F62FD6" w:rsidRDefault="00D94BFD" w:rsidP="00E21B18">
      <w:pPr>
        <w:pStyle w:val="a8"/>
        <w:numPr>
          <w:ilvl w:val="0"/>
          <w:numId w:val="3"/>
        </w:numPr>
        <w:ind w:firstLineChars="0"/>
        <w:rPr>
          <w:b/>
          <w:bCs/>
        </w:rPr>
      </w:pPr>
      <w:r w:rsidRPr="00F62FD6">
        <w:rPr>
          <w:rFonts w:hint="eastAsia"/>
          <w:b/>
          <w:bCs/>
        </w:rPr>
        <w:t>O</w:t>
      </w:r>
      <w:r w:rsidRPr="00F62FD6">
        <w:rPr>
          <w:b/>
          <w:bCs/>
        </w:rPr>
        <w:t>ption 1: Not to define accuracy requirement for Case 1</w:t>
      </w:r>
    </w:p>
    <w:p w14:paraId="0519511B" w14:textId="2ACA2664" w:rsidR="00A36968" w:rsidRDefault="00D94BFD" w:rsidP="00E21B18">
      <w:pPr>
        <w:pStyle w:val="a8"/>
        <w:numPr>
          <w:ilvl w:val="0"/>
          <w:numId w:val="3"/>
        </w:numPr>
        <w:ind w:firstLineChars="0"/>
        <w:rPr>
          <w:b/>
          <w:bCs/>
        </w:rPr>
      </w:pPr>
      <w:r w:rsidRPr="00F62FD6">
        <w:rPr>
          <w:rFonts w:hint="eastAsia"/>
          <w:b/>
          <w:bCs/>
        </w:rPr>
        <w:t>O</w:t>
      </w:r>
      <w:r w:rsidRPr="00F62FD6">
        <w:rPr>
          <w:b/>
          <w:bCs/>
        </w:rPr>
        <w:t xml:space="preserve">ption 2: </w:t>
      </w:r>
      <w:r w:rsidR="00F67574" w:rsidRPr="00F62FD6">
        <w:rPr>
          <w:b/>
          <w:bCs/>
        </w:rPr>
        <w:t xml:space="preserve">To </w:t>
      </w:r>
      <w:r w:rsidR="000805DB" w:rsidRPr="00F62FD6">
        <w:rPr>
          <w:b/>
          <w:bCs/>
        </w:rPr>
        <w:t>define accuracy requirements with the exclusion of results with significant gaps/differences</w:t>
      </w:r>
      <w:r w:rsidR="00774BE7" w:rsidRPr="00F62FD6">
        <w:rPr>
          <w:b/>
          <w:bCs/>
        </w:rPr>
        <w:t xml:space="preserve"> from companies</w:t>
      </w:r>
    </w:p>
    <w:p w14:paraId="24062706" w14:textId="372F639D" w:rsidR="00814345" w:rsidRDefault="00814345" w:rsidP="00A36968">
      <w:pPr>
        <w:pStyle w:val="a8"/>
        <w:numPr>
          <w:ilvl w:val="1"/>
          <w:numId w:val="3"/>
        </w:numPr>
        <w:ind w:firstLineChars="0"/>
        <w:rPr>
          <w:b/>
          <w:bCs/>
        </w:rPr>
      </w:pPr>
      <w:r>
        <w:rPr>
          <w:b/>
          <w:bCs/>
        </w:rPr>
        <w:t xml:space="preserve">Further, RAN4 to discuss and decide </w:t>
      </w:r>
    </w:p>
    <w:p w14:paraId="1448DC2C" w14:textId="1C71D1FC" w:rsidR="00CB6D93" w:rsidRDefault="00CB6D93" w:rsidP="00814345">
      <w:pPr>
        <w:pStyle w:val="a8"/>
        <w:numPr>
          <w:ilvl w:val="2"/>
          <w:numId w:val="3"/>
        </w:numPr>
        <w:ind w:firstLineChars="0"/>
        <w:rPr>
          <w:b/>
          <w:bCs/>
        </w:rPr>
      </w:pPr>
      <w:r>
        <w:rPr>
          <w:rFonts w:eastAsiaTheme="minorEastAsia" w:hint="eastAsia"/>
          <w:b/>
          <w:bCs/>
          <w:lang w:eastAsia="zh-CN"/>
        </w:rPr>
        <w:t>X</w:t>
      </w:r>
      <w:r>
        <w:rPr>
          <w:rFonts w:eastAsiaTheme="minorEastAsia"/>
          <w:b/>
          <w:bCs/>
          <w:lang w:eastAsia="zh-CN"/>
        </w:rPr>
        <w:t xml:space="preserve"> value</w:t>
      </w:r>
      <w:r w:rsidR="00804E83">
        <w:rPr>
          <w:rFonts w:eastAsiaTheme="minorEastAsia"/>
          <w:b/>
          <w:bCs/>
          <w:lang w:eastAsia="zh-CN"/>
        </w:rPr>
        <w:t xml:space="preserve"> (e.g., RAN4 to define requirements based on K=1, X=3)</w:t>
      </w:r>
    </w:p>
    <w:p w14:paraId="6A2ABAF4" w14:textId="776261A5" w:rsidR="00D94BFD" w:rsidRDefault="00A36968" w:rsidP="00814345">
      <w:pPr>
        <w:pStyle w:val="a8"/>
        <w:numPr>
          <w:ilvl w:val="2"/>
          <w:numId w:val="3"/>
        </w:numPr>
        <w:ind w:firstLineChars="0"/>
        <w:rPr>
          <w:b/>
          <w:bCs/>
        </w:rPr>
      </w:pPr>
      <w:r>
        <w:rPr>
          <w:b/>
          <w:bCs/>
        </w:rPr>
        <w:t>t</w:t>
      </w:r>
      <w:r w:rsidR="00F36561" w:rsidRPr="00F36561">
        <w:rPr>
          <w:b/>
          <w:bCs/>
        </w:rPr>
        <w:t>he criteria for how to exclude results with significant gaps/differences</w:t>
      </w:r>
      <w:r w:rsidR="00F36561">
        <w:rPr>
          <w:b/>
          <w:bCs/>
        </w:rPr>
        <w:t xml:space="preserve"> </w:t>
      </w:r>
    </w:p>
    <w:p w14:paraId="23E7BDDB" w14:textId="4C091DED" w:rsidR="00F36561" w:rsidRPr="00F62FD6" w:rsidRDefault="009352CA" w:rsidP="00A36968">
      <w:pPr>
        <w:pStyle w:val="a8"/>
        <w:numPr>
          <w:ilvl w:val="2"/>
          <w:numId w:val="3"/>
        </w:numPr>
        <w:ind w:firstLineChars="0"/>
        <w:rPr>
          <w:b/>
          <w:bCs/>
        </w:rPr>
      </w:pPr>
      <w:r w:rsidRPr="009352CA">
        <w:rPr>
          <w:b/>
          <w:bCs/>
        </w:rPr>
        <w:t>How to define accuracy requirements (e.g., averaging the results of various companies after excluding results with significant differences)</w:t>
      </w:r>
    </w:p>
    <w:p w14:paraId="082E36A1" w14:textId="356E426D" w:rsidR="00324E8A" w:rsidRPr="00564A10" w:rsidRDefault="00324E8A" w:rsidP="00324E8A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564A10">
        <w:rPr>
          <w:rFonts w:ascii="Times New Roman" w:hAnsi="Times New Roman" w:cs="Times New Roman"/>
          <w:b/>
          <w:bCs/>
          <w:i/>
          <w:iCs/>
          <w:u w:val="single"/>
        </w:rPr>
        <w:t xml:space="preserve">Case </w:t>
      </w:r>
      <w:r w:rsidR="00FF14C7" w:rsidRPr="00564A10">
        <w:rPr>
          <w:rFonts w:ascii="Times New Roman" w:hAnsi="Times New Roman" w:cs="Times New Roman"/>
          <w:b/>
          <w:bCs/>
          <w:i/>
          <w:iCs/>
          <w:u w:val="single"/>
        </w:rPr>
        <w:t>2</w:t>
      </w:r>
      <w:r w:rsidRPr="00564A10">
        <w:rPr>
          <w:rFonts w:ascii="Times New Roman" w:hAnsi="Times New Roman" w:cs="Times New Roman"/>
          <w:b/>
          <w:bCs/>
          <w:i/>
          <w:iCs/>
          <w:u w:val="single"/>
        </w:rPr>
        <w:t>:</w:t>
      </w:r>
      <w:r w:rsidR="00E83E89" w:rsidRPr="00564A10">
        <w:rPr>
          <w:rFonts w:ascii="Times New Roman" w:hAnsi="Times New Roman" w:cs="Times New Roman"/>
          <w:b/>
          <w:bCs/>
          <w:i/>
          <w:iCs/>
          <w:u w:val="single"/>
        </w:rPr>
        <w:t xml:space="preserve"> both</w:t>
      </w:r>
      <w:r w:rsidRPr="00564A10">
        <w:rPr>
          <w:rFonts w:ascii="Times New Roman" w:hAnsi="Times New Roman" w:cs="Times New Roman"/>
          <w:b/>
          <w:bCs/>
          <w:i/>
          <w:iCs/>
          <w:u w:val="single"/>
        </w:rPr>
        <w:t xml:space="preserve"> Beam ID and RSRP </w:t>
      </w:r>
      <w:r w:rsidR="00740E56" w:rsidRPr="00564A10">
        <w:rPr>
          <w:rFonts w:ascii="Times New Roman" w:hAnsi="Times New Roman" w:cs="Times New Roman"/>
          <w:b/>
          <w:bCs/>
          <w:i/>
          <w:iCs/>
          <w:u w:val="single"/>
        </w:rPr>
        <w:t>prediction</w:t>
      </w:r>
      <w:r w:rsidR="00FF14C7" w:rsidRPr="00564A1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</w:p>
    <w:p w14:paraId="6C3CA610" w14:textId="5F55C434" w:rsidR="004A0FCF" w:rsidRPr="00FD3045" w:rsidRDefault="004A0FCF" w:rsidP="008F6C93">
      <w:pPr>
        <w:rPr>
          <w:rFonts w:ascii="Times New Roman" w:hAnsi="Times New Roman" w:cs="Times New Roman"/>
        </w:rPr>
      </w:pPr>
      <w:r w:rsidRPr="00FD3045">
        <w:rPr>
          <w:rFonts w:ascii="Times New Roman" w:hAnsi="Times New Roman" w:cs="Times New Roman"/>
        </w:rPr>
        <w:t>we recommen</w:t>
      </w:r>
      <w:r w:rsidR="008F6C93" w:rsidRPr="00FD3045">
        <w:rPr>
          <w:rFonts w:ascii="Times New Roman" w:hAnsi="Times New Roman" w:cs="Times New Roman"/>
        </w:rPr>
        <w:t>d RAN4 to</w:t>
      </w:r>
      <w:r w:rsidRPr="00FD3045">
        <w:rPr>
          <w:rFonts w:ascii="Times New Roman" w:hAnsi="Times New Roman" w:cs="Times New Roman"/>
        </w:rPr>
        <w:t xml:space="preserve"> define accuracy requirements with the exclusion of results with significant gaps/differences from companies.</w:t>
      </w:r>
    </w:p>
    <w:p w14:paraId="6DBBAE3E" w14:textId="77777777" w:rsidR="004A0FCF" w:rsidRPr="008F6C93" w:rsidRDefault="004A0FCF" w:rsidP="004A0FCF">
      <w:pPr>
        <w:pStyle w:val="a8"/>
        <w:numPr>
          <w:ilvl w:val="1"/>
          <w:numId w:val="3"/>
        </w:numPr>
        <w:ind w:firstLineChars="0"/>
        <w:rPr>
          <w:b/>
          <w:bCs/>
        </w:rPr>
      </w:pPr>
      <w:r w:rsidRPr="008F6C93">
        <w:rPr>
          <w:b/>
          <w:bCs/>
        </w:rPr>
        <w:t xml:space="preserve">Further, RAN4 to discuss and decide </w:t>
      </w:r>
    </w:p>
    <w:p w14:paraId="5DEAD207" w14:textId="758DF8BA" w:rsidR="007E0FA3" w:rsidRPr="007E0FA3" w:rsidRDefault="00C47D88" w:rsidP="004A0FCF">
      <w:pPr>
        <w:pStyle w:val="a8"/>
        <w:numPr>
          <w:ilvl w:val="2"/>
          <w:numId w:val="3"/>
        </w:numPr>
        <w:ind w:firstLineChars="0"/>
        <w:rPr>
          <w:b/>
          <w:bCs/>
        </w:rPr>
      </w:pPr>
      <w:r>
        <w:rPr>
          <w:rFonts w:eastAsiaTheme="minorEastAsia"/>
          <w:b/>
          <w:bCs/>
          <w:lang w:eastAsia="zh-CN"/>
        </w:rPr>
        <w:t xml:space="preserve">K and </w:t>
      </w:r>
      <w:r w:rsidR="004A0FCF" w:rsidRPr="008F6C93">
        <w:rPr>
          <w:rFonts w:eastAsiaTheme="minorEastAsia"/>
          <w:b/>
          <w:bCs/>
          <w:lang w:eastAsia="zh-CN"/>
        </w:rPr>
        <w:t>X value</w:t>
      </w:r>
    </w:p>
    <w:p w14:paraId="101D1766" w14:textId="116DDC29" w:rsidR="00C47D88" w:rsidRPr="00C47D88" w:rsidRDefault="007E0FA3" w:rsidP="000F35F0">
      <w:pPr>
        <w:pStyle w:val="a8"/>
        <w:ind w:leftChars="600" w:left="1260" w:firstLineChars="0" w:firstLine="0"/>
        <w:rPr>
          <w:b/>
          <w:bCs/>
        </w:rPr>
      </w:pPr>
      <w:r>
        <w:rPr>
          <w:rFonts w:eastAsiaTheme="minorEastAsia"/>
          <w:b/>
          <w:bCs/>
          <w:lang w:eastAsia="zh-CN"/>
        </w:rPr>
        <w:t>R</w:t>
      </w:r>
      <w:r>
        <w:rPr>
          <w:rFonts w:eastAsiaTheme="minorEastAsia" w:hint="eastAsia"/>
          <w:b/>
          <w:bCs/>
          <w:lang w:eastAsia="zh-CN"/>
        </w:rPr>
        <w:t>ecommendation:</w:t>
      </w:r>
      <w:r>
        <w:rPr>
          <w:rFonts w:eastAsiaTheme="minorEastAsia"/>
          <w:b/>
          <w:bCs/>
          <w:lang w:eastAsia="zh-CN"/>
        </w:rPr>
        <w:t xml:space="preserve"> </w:t>
      </w:r>
      <w:r w:rsidR="004A0FCF" w:rsidRPr="008F6C93">
        <w:rPr>
          <w:rFonts w:eastAsiaTheme="minorEastAsia"/>
          <w:b/>
          <w:bCs/>
          <w:lang w:eastAsia="zh-CN"/>
        </w:rPr>
        <w:t xml:space="preserve">RAN4 to define requirements </w:t>
      </w:r>
      <w:r w:rsidR="00C47D88">
        <w:rPr>
          <w:rFonts w:eastAsiaTheme="minorEastAsia"/>
          <w:b/>
          <w:bCs/>
          <w:lang w:eastAsia="zh-CN"/>
        </w:rPr>
        <w:t xml:space="preserve">on </w:t>
      </w:r>
    </w:p>
    <w:p w14:paraId="5418793B" w14:textId="6AC9D59D" w:rsidR="004A0FCF" w:rsidRPr="00C47D88" w:rsidRDefault="004A0FCF" w:rsidP="000F35F0">
      <w:pPr>
        <w:pStyle w:val="a8"/>
        <w:numPr>
          <w:ilvl w:val="3"/>
          <w:numId w:val="3"/>
        </w:numPr>
        <w:ind w:leftChars="600" w:firstLineChars="0"/>
        <w:rPr>
          <w:b/>
          <w:bCs/>
        </w:rPr>
      </w:pPr>
      <w:r w:rsidRPr="008F6C93">
        <w:rPr>
          <w:rFonts w:eastAsiaTheme="minorEastAsia"/>
          <w:b/>
          <w:bCs/>
          <w:lang w:eastAsia="zh-CN"/>
        </w:rPr>
        <w:t>K=1, X=3</w:t>
      </w:r>
    </w:p>
    <w:p w14:paraId="5C14DDE5" w14:textId="0F779EA8" w:rsidR="00C47D88" w:rsidRPr="00C47D88" w:rsidRDefault="00C47D88" w:rsidP="000F35F0">
      <w:pPr>
        <w:pStyle w:val="a8"/>
        <w:numPr>
          <w:ilvl w:val="3"/>
          <w:numId w:val="3"/>
        </w:numPr>
        <w:ind w:leftChars="600" w:firstLineChars="0"/>
        <w:rPr>
          <w:b/>
          <w:bCs/>
        </w:rPr>
      </w:pPr>
      <w:r>
        <w:rPr>
          <w:rFonts w:eastAsiaTheme="minorEastAsia" w:hint="eastAsia"/>
          <w:b/>
          <w:bCs/>
          <w:lang w:eastAsia="zh-CN"/>
        </w:rPr>
        <w:t>K</w:t>
      </w:r>
      <w:r>
        <w:rPr>
          <w:rFonts w:eastAsiaTheme="minorEastAsia"/>
          <w:b/>
          <w:bCs/>
          <w:lang w:eastAsia="zh-CN"/>
        </w:rPr>
        <w:t>=2, X=3</w:t>
      </w:r>
    </w:p>
    <w:p w14:paraId="7B0E447B" w14:textId="1F821612" w:rsidR="00C47D88" w:rsidRPr="008F6C93" w:rsidRDefault="00C47D88" w:rsidP="000F35F0">
      <w:pPr>
        <w:pStyle w:val="a8"/>
        <w:numPr>
          <w:ilvl w:val="3"/>
          <w:numId w:val="3"/>
        </w:numPr>
        <w:ind w:leftChars="600" w:firstLineChars="0"/>
        <w:rPr>
          <w:b/>
          <w:bCs/>
        </w:rPr>
      </w:pPr>
      <w:r>
        <w:rPr>
          <w:rFonts w:eastAsiaTheme="minorEastAsia" w:hint="eastAsia"/>
          <w:b/>
          <w:bCs/>
          <w:lang w:eastAsia="zh-CN"/>
        </w:rPr>
        <w:t>K</w:t>
      </w:r>
      <w:r>
        <w:rPr>
          <w:rFonts w:eastAsiaTheme="minorEastAsia"/>
          <w:b/>
          <w:bCs/>
          <w:lang w:eastAsia="zh-CN"/>
        </w:rPr>
        <w:t>=4, X=2</w:t>
      </w:r>
    </w:p>
    <w:p w14:paraId="49EFBE40" w14:textId="77777777" w:rsidR="004A0FCF" w:rsidRPr="008F6C93" w:rsidRDefault="004A0FCF" w:rsidP="004A0FCF">
      <w:pPr>
        <w:pStyle w:val="a8"/>
        <w:numPr>
          <w:ilvl w:val="2"/>
          <w:numId w:val="3"/>
        </w:numPr>
        <w:ind w:firstLineChars="0"/>
        <w:rPr>
          <w:b/>
          <w:bCs/>
        </w:rPr>
      </w:pPr>
      <w:r w:rsidRPr="008F6C93">
        <w:rPr>
          <w:b/>
          <w:bCs/>
        </w:rPr>
        <w:t xml:space="preserve">the criteria for how to exclude results with significant gaps/differences </w:t>
      </w:r>
    </w:p>
    <w:p w14:paraId="0D6273B8" w14:textId="77777777" w:rsidR="004A0FCF" w:rsidRPr="008F6C93" w:rsidRDefault="004A0FCF" w:rsidP="004A0FCF">
      <w:pPr>
        <w:pStyle w:val="a8"/>
        <w:numPr>
          <w:ilvl w:val="2"/>
          <w:numId w:val="3"/>
        </w:numPr>
        <w:ind w:firstLineChars="0"/>
        <w:rPr>
          <w:b/>
          <w:bCs/>
        </w:rPr>
      </w:pPr>
      <w:r w:rsidRPr="008F6C93">
        <w:rPr>
          <w:b/>
          <w:bCs/>
        </w:rPr>
        <w:t>How to define accuracy requirements (e.g., averaging the results of various companies after excluding results with significant differences)</w:t>
      </w:r>
    </w:p>
    <w:p w14:paraId="525B639A" w14:textId="77777777" w:rsidR="00324E8A" w:rsidRPr="004A0FCF" w:rsidRDefault="00324E8A" w:rsidP="007F312C">
      <w:pPr>
        <w:rPr>
          <w:rFonts w:ascii="Times New Roman" w:hAnsi="Times New Roman" w:cs="Times New Roman"/>
          <w:lang w:val="en-GB"/>
        </w:rPr>
      </w:pPr>
    </w:p>
    <w:sectPr w:rsidR="00324E8A" w:rsidRPr="004A0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AF628" w14:textId="77777777" w:rsidR="00E24C26" w:rsidRDefault="00E24C26" w:rsidP="00780D33">
      <w:r>
        <w:separator/>
      </w:r>
    </w:p>
  </w:endnote>
  <w:endnote w:type="continuationSeparator" w:id="0">
    <w:p w14:paraId="24B1776C" w14:textId="77777777" w:rsidR="00E24C26" w:rsidRDefault="00E24C26" w:rsidP="0078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AF71D" w14:textId="77777777" w:rsidR="00E24C26" w:rsidRDefault="00E24C26" w:rsidP="00780D33">
      <w:r>
        <w:separator/>
      </w:r>
    </w:p>
  </w:footnote>
  <w:footnote w:type="continuationSeparator" w:id="0">
    <w:p w14:paraId="4FD3348C" w14:textId="77777777" w:rsidR="00E24C26" w:rsidRDefault="00E24C26" w:rsidP="00780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4526"/>
    <w:multiLevelType w:val="hybridMultilevel"/>
    <w:tmpl w:val="09382DD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D73A8B"/>
    <w:multiLevelType w:val="hybridMultilevel"/>
    <w:tmpl w:val="4F562D4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396C33"/>
    <w:multiLevelType w:val="hybridMultilevel"/>
    <w:tmpl w:val="64DA9170"/>
    <w:lvl w:ilvl="0" w:tplc="6DC0D0E0">
      <w:start w:val="1"/>
      <w:numFmt w:val="bullet"/>
      <w:lvlText w:val="-"/>
      <w:lvlJc w:val="left"/>
      <w:pPr>
        <w:ind w:left="420" w:hanging="42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DF5602"/>
    <w:multiLevelType w:val="hybridMultilevel"/>
    <w:tmpl w:val="C61A7EA0"/>
    <w:lvl w:ilvl="0" w:tplc="6DC0D0E0">
      <w:start w:val="1"/>
      <w:numFmt w:val="bullet"/>
      <w:lvlText w:val="-"/>
      <w:lvlJc w:val="left"/>
      <w:pPr>
        <w:ind w:left="420" w:hanging="420"/>
      </w:pPr>
      <w:rPr>
        <w:rFonts w:ascii="Arial" w:eastAsia="等线" w:hAnsi="Arial" w:cs="Arial" w:hint="default"/>
      </w:rPr>
    </w:lvl>
    <w:lvl w:ilvl="1" w:tplc="FFFFFFFF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6E"/>
    <w:rsid w:val="00072B11"/>
    <w:rsid w:val="000805DB"/>
    <w:rsid w:val="00080D19"/>
    <w:rsid w:val="00093E37"/>
    <w:rsid w:val="000B7AFD"/>
    <w:rsid w:val="000C6013"/>
    <w:rsid w:val="000F35F0"/>
    <w:rsid w:val="001B742C"/>
    <w:rsid w:val="002201E7"/>
    <w:rsid w:val="00222F5B"/>
    <w:rsid w:val="002B7118"/>
    <w:rsid w:val="00324E8A"/>
    <w:rsid w:val="00351FCE"/>
    <w:rsid w:val="003921B3"/>
    <w:rsid w:val="003B36D2"/>
    <w:rsid w:val="003E1358"/>
    <w:rsid w:val="004166E9"/>
    <w:rsid w:val="00487750"/>
    <w:rsid w:val="004A0FCF"/>
    <w:rsid w:val="004B60A6"/>
    <w:rsid w:val="0056161C"/>
    <w:rsid w:val="00564A10"/>
    <w:rsid w:val="005E789A"/>
    <w:rsid w:val="00632057"/>
    <w:rsid w:val="006E0E3F"/>
    <w:rsid w:val="0073242F"/>
    <w:rsid w:val="00740C3E"/>
    <w:rsid w:val="00740E56"/>
    <w:rsid w:val="007455E0"/>
    <w:rsid w:val="00761C61"/>
    <w:rsid w:val="00774BE7"/>
    <w:rsid w:val="00780D33"/>
    <w:rsid w:val="007D7B6E"/>
    <w:rsid w:val="007E0FA3"/>
    <w:rsid w:val="007F312C"/>
    <w:rsid w:val="00804E83"/>
    <w:rsid w:val="00814345"/>
    <w:rsid w:val="00835702"/>
    <w:rsid w:val="008D20F7"/>
    <w:rsid w:val="008F2592"/>
    <w:rsid w:val="008F6C93"/>
    <w:rsid w:val="00900934"/>
    <w:rsid w:val="009352CA"/>
    <w:rsid w:val="00991B87"/>
    <w:rsid w:val="009B6ADA"/>
    <w:rsid w:val="009B735B"/>
    <w:rsid w:val="009D31CF"/>
    <w:rsid w:val="00A13F22"/>
    <w:rsid w:val="00A345F8"/>
    <w:rsid w:val="00A36968"/>
    <w:rsid w:val="00A76114"/>
    <w:rsid w:val="00A95776"/>
    <w:rsid w:val="00AB09C1"/>
    <w:rsid w:val="00AF29E1"/>
    <w:rsid w:val="00B2733F"/>
    <w:rsid w:val="00B501EF"/>
    <w:rsid w:val="00B86D5A"/>
    <w:rsid w:val="00B9559D"/>
    <w:rsid w:val="00BE1774"/>
    <w:rsid w:val="00C07D47"/>
    <w:rsid w:val="00C47D88"/>
    <w:rsid w:val="00CB5F6B"/>
    <w:rsid w:val="00CB6D93"/>
    <w:rsid w:val="00D1296B"/>
    <w:rsid w:val="00D75468"/>
    <w:rsid w:val="00D94BFD"/>
    <w:rsid w:val="00DA1337"/>
    <w:rsid w:val="00DC16B6"/>
    <w:rsid w:val="00E21B18"/>
    <w:rsid w:val="00E24C26"/>
    <w:rsid w:val="00E81F84"/>
    <w:rsid w:val="00E83E89"/>
    <w:rsid w:val="00E92D6B"/>
    <w:rsid w:val="00F36561"/>
    <w:rsid w:val="00F62FD6"/>
    <w:rsid w:val="00F67574"/>
    <w:rsid w:val="00F82E2D"/>
    <w:rsid w:val="00FD3045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9043D"/>
  <w15:chartTrackingRefBased/>
  <w15:docId w15:val="{B2D5CEDA-A963-4E8F-A112-F5A916EA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345F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C601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0D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0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0D33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A345F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C6013"/>
    <w:rPr>
      <w:b/>
      <w:bCs/>
      <w:sz w:val="32"/>
      <w:szCs w:val="32"/>
    </w:rPr>
  </w:style>
  <w:style w:type="table" w:styleId="a7">
    <w:name w:val="Table Grid"/>
    <w:basedOn w:val="a1"/>
    <w:uiPriority w:val="39"/>
    <w:rsid w:val="00A76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목록 단락,Bullet list"/>
    <w:basedOn w:val="a"/>
    <w:link w:val="a9"/>
    <w:uiPriority w:val="34"/>
    <w:qFormat/>
    <w:rsid w:val="00A76114"/>
    <w:pPr>
      <w:widowControl/>
      <w:overflowPunct w:val="0"/>
      <w:autoSpaceDE w:val="0"/>
      <w:autoSpaceDN w:val="0"/>
      <w:adjustRightInd w:val="0"/>
      <w:spacing w:after="180"/>
      <w:ind w:firstLineChars="200" w:firstLine="420"/>
      <w:jc w:val="left"/>
      <w:textAlignment w:val="baseline"/>
    </w:pPr>
    <w:rPr>
      <w:rFonts w:ascii="Times New Roman" w:eastAsia="MS Mincho" w:hAnsi="Times New Roman" w:cs="Times New Roman"/>
      <w:kern w:val="0"/>
      <w:sz w:val="20"/>
      <w:szCs w:val="20"/>
      <w:lang w:val="en-GB" w:eastAsia="en-US"/>
    </w:rPr>
  </w:style>
  <w:style w:type="character" w:customStyle="1" w:styleId="a9">
    <w:name w:val="列表段落 字符"/>
    <w:aliases w:val="- Bullets 字符,?? ?? 字符,????? 字符,???? 字符,リスト段落 字符,Lista1 字符,列出段落1 字符,中等深浅网格 1 - 着色 21 字符,R4_bullets 字符,列表段落1 字符,—ño’i—Ž 字符,¥¡¡¡¡ì¬º¥¹¥È¶ÎÂä 字符,ÁÐ³ö¶ÎÂä 字符,¥ê¥¹¥È¶ÎÂä 字符,1st level - Bullet List Paragraph 字符,Lettre d'introduction 字符,목록 단락 字符"/>
    <w:link w:val="a8"/>
    <w:uiPriority w:val="34"/>
    <w:qFormat/>
    <w:locked/>
    <w:rsid w:val="00A76114"/>
    <w:rPr>
      <w:rFonts w:ascii="Times New Roman" w:eastAsia="MS Mincho" w:hAnsi="Times New Roman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</dc:creator>
  <cp:keywords/>
  <dc:description/>
  <cp:lastModifiedBy>vivo</cp:lastModifiedBy>
  <cp:revision>3</cp:revision>
  <dcterms:created xsi:type="dcterms:W3CDTF">2025-11-19T16:01:00Z</dcterms:created>
  <dcterms:modified xsi:type="dcterms:W3CDTF">2025-11-19T16:02:00Z</dcterms:modified>
</cp:coreProperties>
</file>