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EF22" w14:textId="77777777" w:rsidR="00904569" w:rsidRDefault="00000000" w:rsidP="000B02AC">
      <w:pPr>
        <w:pStyle w:val="Heading1"/>
        <w:rPr>
          <w:lang w:eastAsia="ja-JP"/>
        </w:rPr>
      </w:pPr>
      <w:r>
        <w:rPr>
          <w:lang w:eastAsia="ja-JP"/>
        </w:rPr>
        <w:t>Topic #1: 6G demod</w:t>
      </w:r>
    </w:p>
    <w:p w14:paraId="387CF053" w14:textId="68897936" w:rsidR="00904569" w:rsidRDefault="00000000" w:rsidP="00D67DA4">
      <w:pPr>
        <w:pStyle w:val="Heading2"/>
      </w:pPr>
      <w:r>
        <w:rPr>
          <w:rFonts w:hint="eastAsia"/>
        </w:rPr>
        <w:t>Companies</w:t>
      </w:r>
      <w:r>
        <w:t>’ contributions summary</w:t>
      </w:r>
    </w:p>
    <w:p w14:paraId="387CF054" w14:textId="77777777" w:rsidR="00904569" w:rsidRDefault="00000000">
      <w:pPr>
        <w:pStyle w:val="Heading2"/>
      </w:pPr>
      <w:r>
        <w:rPr>
          <w:rFonts w:hint="eastAsia"/>
        </w:rPr>
        <w:t>Open issues</w:t>
      </w:r>
      <w:r>
        <w:t xml:space="preserve"> summary</w:t>
      </w:r>
    </w:p>
    <w:p w14:paraId="387CF05E" w14:textId="7163CC72" w:rsidR="00904569" w:rsidRPr="00F24F26" w:rsidRDefault="00000000" w:rsidP="00F24F26">
      <w:pPr>
        <w:pStyle w:val="Heading3"/>
        <w:rPr>
          <w:sz w:val="24"/>
          <w:szCs w:val="16"/>
        </w:rPr>
      </w:pPr>
      <w:r>
        <w:rPr>
          <w:sz w:val="24"/>
          <w:szCs w:val="16"/>
        </w:rPr>
        <w:t>Sub-topic 1-1: General aspects</w:t>
      </w:r>
    </w:p>
    <w:p w14:paraId="387CF05F" w14:textId="77777777" w:rsidR="00904569" w:rsidRDefault="00000000">
      <w:pPr>
        <w:rPr>
          <w:b/>
          <w:u w:val="single"/>
          <w:lang w:eastAsia="ko-KR"/>
        </w:rPr>
      </w:pPr>
      <w:r>
        <w:rPr>
          <w:b/>
          <w:u w:val="single"/>
          <w:lang w:eastAsia="ko-KR"/>
        </w:rPr>
        <w:t>Issue 1-1-2: Waveform and modulation study</w:t>
      </w:r>
    </w:p>
    <w:p w14:paraId="387CF06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1"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 (Samsung, CATT)</w:t>
      </w:r>
    </w:p>
    <w:p w14:paraId="387CF062"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2: RAN4 6G Demodulation study should cover following modulation schemes at least (Samsung, CATT)</w:t>
      </w:r>
    </w:p>
    <w:p w14:paraId="387CF063" w14:textId="77777777" w:rsidR="00904569" w:rsidRDefault="00000000">
      <w:pPr>
        <w:pStyle w:val="ListParagraph"/>
        <w:numPr>
          <w:ilvl w:val="2"/>
          <w:numId w:val="7"/>
        </w:numPr>
        <w:spacing w:after="120"/>
        <w:ind w:firstLineChars="0"/>
        <w:textAlignment w:val="auto"/>
        <w:rPr>
          <w:szCs w:val="24"/>
          <w:lang w:eastAsia="zh-CN"/>
        </w:rPr>
      </w:pPr>
      <w:r>
        <w:rPr>
          <w:szCs w:val="24"/>
          <w:lang w:eastAsia="zh-CN"/>
        </w:rPr>
        <w:t>For downlink, QPSK, 16QAM, 64QAM, 256QAM and 1024QAM</w:t>
      </w:r>
    </w:p>
    <w:p w14:paraId="387CF064" w14:textId="77777777" w:rsidR="00904569" w:rsidRDefault="00000000">
      <w:pPr>
        <w:pStyle w:val="ListParagraph"/>
        <w:numPr>
          <w:ilvl w:val="2"/>
          <w:numId w:val="7"/>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904569" w:rsidRDefault="00000000">
      <w:pPr>
        <w:pStyle w:val="ListParagraph"/>
        <w:numPr>
          <w:ilvl w:val="2"/>
          <w:numId w:val="7"/>
        </w:numPr>
        <w:spacing w:after="120"/>
        <w:ind w:firstLineChars="0"/>
        <w:textAlignment w:val="auto"/>
        <w:rPr>
          <w:szCs w:val="24"/>
          <w:lang w:eastAsia="zh-CN"/>
        </w:rPr>
      </w:pPr>
      <w:r>
        <w:rPr>
          <w:szCs w:val="24"/>
          <w:lang w:eastAsia="zh-CN"/>
        </w:rPr>
        <w:t>For uplink with DFT-s-OFDM waveform, pi/2 BPSK, QPSK, 16QAM, 64QAM, 256QAM</w:t>
      </w:r>
    </w:p>
    <w:p w14:paraId="387CF066"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3: RAN4 needs to develop testable specifications for waveform, frame structure, channel coding, and modulation as defined by RAN1, ensuring that these can be practically implemented and validated in real products (CATT)</w:t>
      </w:r>
    </w:p>
    <w:p w14:paraId="576F96FB"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4: Postpone the SCS discussion until RF session or RAN1 achieves conclusions (ZTE, Ericsson, Apple, Huawei)</w:t>
      </w:r>
    </w:p>
    <w:p w14:paraId="387CF06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68" w14:textId="53A963BA" w:rsidR="00904569" w:rsidRDefault="00F24F26">
      <w:pPr>
        <w:pStyle w:val="ListParagraph"/>
        <w:numPr>
          <w:ilvl w:val="1"/>
          <w:numId w:val="7"/>
        </w:numPr>
        <w:overflowPunct/>
        <w:autoSpaceDE/>
        <w:adjustRightInd/>
        <w:spacing w:after="120"/>
        <w:ind w:firstLineChars="0"/>
        <w:textAlignment w:val="auto"/>
        <w:rPr>
          <w:rFonts w:eastAsia="SimSun"/>
          <w:szCs w:val="24"/>
          <w:lang w:eastAsia="zh-CN"/>
        </w:rPr>
      </w:pPr>
      <w:r w:rsidRPr="00F24F26">
        <w:rPr>
          <w:color w:val="FF0000"/>
          <w:szCs w:val="24"/>
          <w:lang w:eastAsia="zh-CN"/>
        </w:rPr>
        <w:t xml:space="preserve">Do not consider these in 6G </w:t>
      </w:r>
      <w:proofErr w:type="spellStart"/>
      <w:r w:rsidRPr="00F24F26">
        <w:rPr>
          <w:color w:val="FF0000"/>
          <w:szCs w:val="24"/>
          <w:lang w:eastAsia="zh-CN"/>
        </w:rPr>
        <w:t>demod</w:t>
      </w:r>
      <w:proofErr w:type="spellEnd"/>
      <w:r w:rsidRPr="00F24F26">
        <w:rPr>
          <w:color w:val="FF0000"/>
          <w:szCs w:val="24"/>
          <w:lang w:eastAsia="zh-CN"/>
        </w:rPr>
        <w:t xml:space="preserve"> unless there is </w:t>
      </w:r>
      <w:r>
        <w:rPr>
          <w:color w:val="FF0000"/>
          <w:szCs w:val="24"/>
          <w:lang w:eastAsia="zh-CN"/>
        </w:rPr>
        <w:t xml:space="preserve">impact to </w:t>
      </w:r>
      <w:proofErr w:type="spellStart"/>
      <w:r>
        <w:rPr>
          <w:color w:val="FF0000"/>
          <w:szCs w:val="24"/>
          <w:lang w:eastAsia="zh-CN"/>
        </w:rPr>
        <w:t>demod</w:t>
      </w:r>
      <w:proofErr w:type="spellEnd"/>
      <w:r>
        <w:rPr>
          <w:color w:val="FF0000"/>
          <w:szCs w:val="24"/>
          <w:lang w:eastAsia="zh-CN"/>
        </w:rPr>
        <w:t xml:space="preserve"> framework</w:t>
      </w:r>
      <w:r w:rsidR="00000000">
        <w:rPr>
          <w:szCs w:val="24"/>
          <w:lang w:eastAsia="zh-CN"/>
        </w:rPr>
        <w:t>.</w:t>
      </w:r>
    </w:p>
    <w:p w14:paraId="387CF069" w14:textId="77777777" w:rsidR="00904569" w:rsidRDefault="00904569">
      <w:pPr>
        <w:rPr>
          <w:iCs/>
          <w:lang w:eastAsia="zh-CN"/>
        </w:rPr>
      </w:pPr>
    </w:p>
    <w:p w14:paraId="387CF06A" w14:textId="77777777" w:rsidR="00904569" w:rsidRDefault="00000000">
      <w:pPr>
        <w:rPr>
          <w:b/>
          <w:u w:val="single"/>
          <w:lang w:eastAsia="ko-KR"/>
        </w:rPr>
      </w:pPr>
      <w:r>
        <w:rPr>
          <w:b/>
          <w:u w:val="single"/>
          <w:lang w:eastAsia="ko-KR"/>
        </w:rPr>
        <w:t>Issue 1-1-3: SCS</w:t>
      </w:r>
    </w:p>
    <w:p w14:paraId="387CF06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C" w14:textId="77777777" w:rsidR="00904569" w:rsidRDefault="00000000">
      <w:pPr>
        <w:pStyle w:val="ListParagraph"/>
        <w:numPr>
          <w:ilvl w:val="1"/>
          <w:numId w:val="7"/>
        </w:numPr>
        <w:spacing w:after="120"/>
        <w:ind w:firstLineChars="0"/>
        <w:rPr>
          <w:szCs w:val="24"/>
          <w:lang w:eastAsia="zh-CN"/>
        </w:rPr>
      </w:pPr>
      <w:r>
        <w:rPr>
          <w:szCs w:val="24"/>
          <w:lang w:eastAsia="zh-CN"/>
        </w:rPr>
        <w:t>Option 1: RAN4 6G Demodulation study could start with following SCS options (Samsung)</w:t>
      </w:r>
    </w:p>
    <w:p w14:paraId="387CF06D" w14:textId="77777777" w:rsidR="00904569" w:rsidRDefault="00000000">
      <w:pPr>
        <w:pStyle w:val="ListParagraph"/>
        <w:numPr>
          <w:ilvl w:val="2"/>
          <w:numId w:val="7"/>
        </w:numPr>
        <w:spacing w:after="120"/>
        <w:ind w:firstLineChars="0"/>
        <w:rPr>
          <w:szCs w:val="24"/>
          <w:lang w:eastAsia="zh-CN"/>
        </w:rPr>
      </w:pPr>
      <w:r>
        <w:rPr>
          <w:szCs w:val="24"/>
          <w:lang w:eastAsia="zh-CN"/>
        </w:rPr>
        <w:t>For sub 6GHz, 15kHz SCS for FDD, 30KHz SCS for TDD</w:t>
      </w:r>
    </w:p>
    <w:p w14:paraId="387CF06E" w14:textId="77777777" w:rsidR="00904569" w:rsidRDefault="00000000">
      <w:pPr>
        <w:pStyle w:val="ListParagraph"/>
        <w:numPr>
          <w:ilvl w:val="2"/>
          <w:numId w:val="7"/>
        </w:numPr>
        <w:spacing w:after="120"/>
        <w:ind w:firstLineChars="0"/>
        <w:rPr>
          <w:szCs w:val="24"/>
          <w:lang w:eastAsia="zh-CN"/>
        </w:rPr>
      </w:pPr>
      <w:r>
        <w:rPr>
          <w:szCs w:val="24"/>
          <w:lang w:eastAsia="zh-CN"/>
        </w:rPr>
        <w:t>For around 7GHz, 30kHz, 60kHz</w:t>
      </w:r>
    </w:p>
    <w:p w14:paraId="387CF070" w14:textId="77777777" w:rsidR="00904569" w:rsidRDefault="00000000">
      <w:pPr>
        <w:pStyle w:val="ListParagraph"/>
        <w:numPr>
          <w:ilvl w:val="2"/>
          <w:numId w:val="7"/>
        </w:numPr>
        <w:spacing w:after="120"/>
        <w:ind w:firstLineChars="0"/>
        <w:textAlignment w:val="auto"/>
        <w:rPr>
          <w:szCs w:val="24"/>
          <w:lang w:eastAsia="zh-CN"/>
        </w:rPr>
      </w:pPr>
      <w:r>
        <w:rPr>
          <w:szCs w:val="24"/>
          <w:lang w:eastAsia="zh-CN"/>
        </w:rPr>
        <w:t>For between 24.25GHz - 52.6GHz, 120kHz</w:t>
      </w:r>
    </w:p>
    <w:p w14:paraId="371F54F1"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2: Postpone the detailed discussion on waveforms, modulation orders, coding schemes in RAN4 before RAN1 achieves a conclusion (ZTE, Ericsson, Apple, Huawei)</w:t>
      </w:r>
    </w:p>
    <w:p w14:paraId="387CF071"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0F67CB7A" w14:textId="792FC97C" w:rsidR="00F24F26" w:rsidRDefault="00F24F26" w:rsidP="00F24F26">
      <w:pPr>
        <w:pStyle w:val="ListParagraph"/>
        <w:numPr>
          <w:ilvl w:val="1"/>
          <w:numId w:val="7"/>
        </w:numPr>
        <w:overflowPunct/>
        <w:autoSpaceDE/>
        <w:adjustRightInd/>
        <w:spacing w:after="120"/>
        <w:ind w:firstLineChars="0"/>
        <w:textAlignment w:val="auto"/>
        <w:rPr>
          <w:rFonts w:eastAsia="SimSun"/>
          <w:szCs w:val="24"/>
          <w:lang w:eastAsia="zh-CN"/>
        </w:rPr>
      </w:pPr>
      <w:r>
        <w:rPr>
          <w:color w:val="FF0000"/>
          <w:szCs w:val="24"/>
          <w:lang w:eastAsia="zh-CN"/>
        </w:rPr>
        <w:t xml:space="preserve">Do not consider these in 6G </w:t>
      </w:r>
      <w:proofErr w:type="spellStart"/>
      <w:r>
        <w:rPr>
          <w:color w:val="FF0000"/>
          <w:szCs w:val="24"/>
          <w:lang w:eastAsia="zh-CN"/>
        </w:rPr>
        <w:t>demod</w:t>
      </w:r>
      <w:proofErr w:type="spellEnd"/>
      <w:r>
        <w:rPr>
          <w:color w:val="FF0000"/>
          <w:szCs w:val="24"/>
          <w:lang w:eastAsia="zh-CN"/>
        </w:rPr>
        <w:t xml:space="preserve"> unless there is impact to </w:t>
      </w:r>
      <w:proofErr w:type="spellStart"/>
      <w:r>
        <w:rPr>
          <w:color w:val="FF0000"/>
          <w:szCs w:val="24"/>
          <w:lang w:eastAsia="zh-CN"/>
        </w:rPr>
        <w:t>demod</w:t>
      </w:r>
      <w:proofErr w:type="spellEnd"/>
      <w:r>
        <w:rPr>
          <w:color w:val="FF0000"/>
          <w:szCs w:val="24"/>
          <w:lang w:eastAsia="zh-CN"/>
        </w:rPr>
        <w:t xml:space="preserve"> framework</w:t>
      </w:r>
      <w:r>
        <w:rPr>
          <w:szCs w:val="24"/>
          <w:lang w:eastAsia="zh-CN"/>
        </w:rPr>
        <w:t>.</w:t>
      </w:r>
    </w:p>
    <w:p w14:paraId="387CF073" w14:textId="77777777" w:rsidR="00904569" w:rsidRDefault="00904569">
      <w:pPr>
        <w:rPr>
          <w:iCs/>
          <w:lang w:eastAsia="zh-CN"/>
        </w:rPr>
      </w:pPr>
    </w:p>
    <w:p w14:paraId="387CF083" w14:textId="77777777" w:rsidR="00904569" w:rsidRDefault="00000000">
      <w:pPr>
        <w:rPr>
          <w:b/>
          <w:u w:val="single"/>
          <w:lang w:eastAsia="ko-KR"/>
        </w:rPr>
      </w:pPr>
      <w:r>
        <w:rPr>
          <w:b/>
          <w:u w:val="single"/>
          <w:lang w:eastAsia="ko-KR"/>
        </w:rPr>
        <w:t>Issue 1-1-6: ISAC study</w:t>
      </w:r>
    </w:p>
    <w:p w14:paraId="387CF084"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5"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1: Study the demodulation for ISAC for 6G (CATT)</w:t>
      </w:r>
    </w:p>
    <w:p w14:paraId="10B9806A"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 xml:space="preserve">Option 2: Postpone ISAC discussion in 6G </w:t>
      </w:r>
      <w:proofErr w:type="spellStart"/>
      <w:r>
        <w:rPr>
          <w:szCs w:val="24"/>
          <w:lang w:eastAsia="zh-CN"/>
        </w:rPr>
        <w:t>demod</w:t>
      </w:r>
      <w:proofErr w:type="spellEnd"/>
      <w:r>
        <w:rPr>
          <w:szCs w:val="24"/>
          <w:lang w:eastAsia="zh-CN"/>
        </w:rPr>
        <w:t xml:space="preserve"> until 6G sensing has more progress (MediaTek, Ericsson, Apple, Samsung)</w:t>
      </w:r>
    </w:p>
    <w:p w14:paraId="46B795F9" w14:textId="77777777" w:rsidR="00904569" w:rsidRDefault="00000000">
      <w:pPr>
        <w:pStyle w:val="ListParagraph"/>
        <w:numPr>
          <w:ilvl w:val="2"/>
          <w:numId w:val="7"/>
        </w:numPr>
        <w:spacing w:after="120"/>
        <w:ind w:firstLineChars="0"/>
        <w:textAlignment w:val="auto"/>
        <w:rPr>
          <w:szCs w:val="24"/>
          <w:lang w:eastAsia="zh-CN"/>
        </w:rPr>
      </w:pPr>
      <w:r>
        <w:rPr>
          <w:szCs w:val="24"/>
          <w:lang w:eastAsia="zh-CN"/>
        </w:rPr>
        <w:lastRenderedPageBreak/>
        <w:t>Option 2A: For demodulation performance study of ISAC, recommend initiating this work from Oct. 2026 meeting since RAN1 will start sensing related discussion from April 2026 meeting (Samsung)</w:t>
      </w:r>
    </w:p>
    <w:p w14:paraId="387CF08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7" w14:textId="77777777" w:rsidR="00904569" w:rsidRPr="00F24F26" w:rsidRDefault="00000000">
      <w:pPr>
        <w:pStyle w:val="ListParagraph"/>
        <w:numPr>
          <w:ilvl w:val="1"/>
          <w:numId w:val="7"/>
        </w:numPr>
        <w:overflowPunct/>
        <w:autoSpaceDE/>
        <w:adjustRightInd/>
        <w:spacing w:after="120"/>
        <w:ind w:firstLineChars="0"/>
        <w:textAlignment w:val="auto"/>
        <w:rPr>
          <w:rFonts w:eastAsia="SimSun"/>
          <w:color w:val="FF0000"/>
          <w:szCs w:val="24"/>
          <w:lang w:eastAsia="zh-CN"/>
        </w:rPr>
      </w:pPr>
      <w:r w:rsidRPr="00F24F26">
        <w:rPr>
          <w:color w:val="FF0000"/>
          <w:szCs w:val="24"/>
          <w:lang w:eastAsia="zh-CN"/>
        </w:rPr>
        <w:t>Wait for RAN1 decisions.</w:t>
      </w:r>
    </w:p>
    <w:p w14:paraId="387CF08F" w14:textId="77777777" w:rsidR="00904569" w:rsidRDefault="00904569">
      <w:pPr>
        <w:spacing w:after="120"/>
        <w:rPr>
          <w:szCs w:val="24"/>
          <w:lang w:eastAsia="zh-CN"/>
        </w:rPr>
      </w:pPr>
    </w:p>
    <w:p w14:paraId="387CF0A2" w14:textId="498B00CC" w:rsidR="00904569" w:rsidRPr="00F24F26" w:rsidRDefault="00000000" w:rsidP="00F24F26">
      <w:pPr>
        <w:pStyle w:val="Heading3"/>
        <w:rPr>
          <w:sz w:val="24"/>
          <w:szCs w:val="16"/>
        </w:rPr>
      </w:pPr>
      <w:r>
        <w:rPr>
          <w:sz w:val="24"/>
          <w:szCs w:val="16"/>
        </w:rPr>
        <w:t>Sub-topic 1-2: Channel models</w:t>
      </w:r>
    </w:p>
    <w:p w14:paraId="387CF0A3" w14:textId="77777777" w:rsidR="00904569" w:rsidRDefault="00000000">
      <w:pPr>
        <w:rPr>
          <w:b/>
          <w:u w:val="single"/>
          <w:lang w:eastAsia="ko-KR"/>
        </w:rPr>
      </w:pPr>
      <w:r>
        <w:rPr>
          <w:b/>
          <w:u w:val="single"/>
          <w:lang w:eastAsia="ko-KR"/>
        </w:rPr>
        <w:t>Issue 1-2-4: Specialized propagation channels</w:t>
      </w:r>
    </w:p>
    <w:p w14:paraId="387CF0A4"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Evaluate candidate channel model for DL and UL new use case including AI, ISAC, NTN, HST (Xiaomi, Samsung, CATT)</w:t>
      </w:r>
    </w:p>
    <w:p w14:paraId="554B363D"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1A: Considering also new operating frequency (Xiaomi)</w:t>
      </w:r>
    </w:p>
    <w:p w14:paraId="7643C87E"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Benefits of new CDL channel model derivation for ISAC, NTN, HST and ATG should be clarified first if there are specific concerns (Ericsson)</w:t>
      </w:r>
    </w:p>
    <w:p w14:paraId="387CF0A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Initiate a similar study for NTN scenarios, focusing on the CDL-D variant to reflect the LOS-dominant nature of NTN links and enable more accurate performance evaluations for NTN systems under practical deployment scenarios (Qualcomm)</w:t>
      </w:r>
    </w:p>
    <w:p w14:paraId="7350E3F7"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 Focus on basic CDL channel study firstly and postpone the study until basic 6G CDL channel is stable (Huawei)</w:t>
      </w:r>
    </w:p>
    <w:p w14:paraId="161D0D7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5: Reuse existing timing/Doppler/power drifting model for NTN and HST scenario in 6G (Ericsson)</w:t>
      </w:r>
    </w:p>
    <w:p w14:paraId="792D4CB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hint="eastAsia"/>
          <w:szCs w:val="24"/>
          <w:lang w:val="en-US" w:eastAsia="zh-CN"/>
        </w:rPr>
        <w:t xml:space="preserve">Option 6: Study the </w:t>
      </w:r>
      <w:r>
        <w:rPr>
          <w:rFonts w:eastAsia="SimSun"/>
          <w:szCs w:val="24"/>
          <w:lang w:eastAsia="zh-CN"/>
        </w:rPr>
        <w:t>candidate channel model for</w:t>
      </w:r>
      <w:r>
        <w:rPr>
          <w:rFonts w:eastAsia="SimSun" w:hint="eastAsia"/>
          <w:szCs w:val="24"/>
          <w:lang w:val="en-US" w:eastAsia="zh-CN"/>
        </w:rPr>
        <w:t xml:space="preserve"> </w:t>
      </w:r>
      <w:r>
        <w:rPr>
          <w:rFonts w:eastAsia="SimSun" w:hint="eastAsia"/>
          <w:szCs w:val="24"/>
          <w:lang w:eastAsia="zh-CN"/>
        </w:rPr>
        <w:t xml:space="preserve">other </w:t>
      </w:r>
      <w:proofErr w:type="gramStart"/>
      <w:r>
        <w:rPr>
          <w:rFonts w:eastAsia="SimSun" w:hint="eastAsia"/>
          <w:szCs w:val="24"/>
          <w:lang w:eastAsia="zh-CN"/>
        </w:rPr>
        <w:t>particular network</w:t>
      </w:r>
      <w:proofErr w:type="gramEnd"/>
      <w:r>
        <w:rPr>
          <w:rFonts w:eastAsia="SimSun" w:hint="eastAsia"/>
          <w:szCs w:val="24"/>
          <w:lang w:eastAsia="zh-CN"/>
        </w:rPr>
        <w:t xml:space="preserve"> scenarios, e.g., HST, NTN, ATG</w:t>
      </w:r>
      <w:r>
        <w:rPr>
          <w:rFonts w:eastAsia="SimSun" w:hint="eastAsia"/>
          <w:szCs w:val="24"/>
          <w:lang w:val="en-US" w:eastAsia="zh-CN"/>
        </w:rPr>
        <w:t xml:space="preserve"> (CMCC)</w:t>
      </w:r>
    </w:p>
    <w:p w14:paraId="387CF0A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A8" w14:textId="3E0DF874" w:rsidR="00904569" w:rsidRPr="000B02AC" w:rsidRDefault="000B02AC">
      <w:pPr>
        <w:pStyle w:val="ListParagraph"/>
        <w:numPr>
          <w:ilvl w:val="1"/>
          <w:numId w:val="7"/>
        </w:numPr>
        <w:overflowPunct/>
        <w:autoSpaceDE/>
        <w:adjustRightInd/>
        <w:spacing w:after="120"/>
        <w:ind w:firstLineChars="0"/>
        <w:textAlignment w:val="auto"/>
        <w:rPr>
          <w:rFonts w:eastAsia="SimSun"/>
          <w:color w:val="FF0000"/>
          <w:szCs w:val="24"/>
          <w:lang w:eastAsia="zh-CN"/>
        </w:rPr>
      </w:pPr>
      <w:r w:rsidRPr="000B02AC">
        <w:rPr>
          <w:rFonts w:eastAsia="SimSun"/>
          <w:color w:val="FF0000"/>
          <w:szCs w:val="24"/>
          <w:lang w:eastAsia="zh-CN"/>
        </w:rPr>
        <w:t xml:space="preserve">Deprioritize these and complete the baseline TDL and </w:t>
      </w:r>
      <w:proofErr w:type="spellStart"/>
      <w:r w:rsidRPr="000B02AC">
        <w:rPr>
          <w:rFonts w:eastAsia="SimSun"/>
          <w:color w:val="FF0000"/>
          <w:szCs w:val="24"/>
          <w:lang w:eastAsia="zh-CN"/>
        </w:rPr>
        <w:t>rCDL</w:t>
      </w:r>
      <w:proofErr w:type="spellEnd"/>
      <w:r w:rsidRPr="000B02AC">
        <w:rPr>
          <w:rFonts w:eastAsia="SimSun"/>
          <w:color w:val="FF0000"/>
          <w:szCs w:val="24"/>
          <w:lang w:eastAsia="zh-CN"/>
        </w:rPr>
        <w:t xml:space="preserve"> first</w:t>
      </w:r>
      <w:r w:rsidR="00000000" w:rsidRPr="000B02AC">
        <w:rPr>
          <w:rFonts w:eastAsia="SimSun"/>
          <w:color w:val="FF0000"/>
          <w:szCs w:val="24"/>
          <w:lang w:eastAsia="zh-CN"/>
        </w:rPr>
        <w:t>.</w:t>
      </w:r>
    </w:p>
    <w:p w14:paraId="387CF0A9" w14:textId="77777777" w:rsidR="00904569" w:rsidRDefault="00904569">
      <w:pPr>
        <w:spacing w:after="120"/>
        <w:rPr>
          <w:szCs w:val="24"/>
          <w:lang w:eastAsia="zh-CN"/>
        </w:rPr>
      </w:pPr>
    </w:p>
    <w:p w14:paraId="387CF0AA" w14:textId="77777777" w:rsidR="00904569" w:rsidRDefault="00000000">
      <w:pPr>
        <w:rPr>
          <w:b/>
          <w:u w:val="single"/>
          <w:lang w:eastAsia="ko-KR"/>
        </w:rPr>
      </w:pPr>
      <w:r>
        <w:rPr>
          <w:b/>
          <w:u w:val="single"/>
          <w:lang w:eastAsia="ko-KR"/>
        </w:rPr>
        <w:t>Issue 1-2-5: Frequency related aspects of channel model</w:t>
      </w:r>
    </w:p>
    <w:p w14:paraId="387CF0A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A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Rel-20 SCM WI agreed to define the requirements based on the same channel model for all different FR1 frequencies for this WI. Rel-19 SCM SI focused only on downlink on FR1. Legacy TDL is </w:t>
      </w:r>
      <w:r>
        <w:rPr>
          <w:szCs w:val="24"/>
          <w:lang w:eastAsia="zh-CN"/>
        </w:rPr>
        <w:t>agnostic</w:t>
      </w:r>
      <w:r>
        <w:rPr>
          <w:rFonts w:eastAsia="SimSun"/>
          <w:szCs w:val="24"/>
          <w:lang w:eastAsia="zh-CN"/>
        </w:rPr>
        <w:t xml:space="preserve"> to carrier frequency.</w:t>
      </w:r>
    </w:p>
    <w:p w14:paraId="387CF0A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FF9525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Frequency related aspects not to be discussed in RAN4 and potential CDL modifications to be directly adapted from RAN1 6G study (Nokia)</w:t>
      </w:r>
    </w:p>
    <w:p w14:paraId="091025E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Evaluate necessity and study spatial channel model for other frequency ranges in 6GR (Apple, Samsung, Huawei, MediaTek)</w:t>
      </w:r>
    </w:p>
    <w:p w14:paraId="2D09264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Consider the Rel-20 SCM WI conclusion as a starting point (ZTE, Ericsson, MediaTek)</w:t>
      </w:r>
    </w:p>
    <w:p w14:paraId="0C1D5AD0"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3A: Postpone the related channel model discussion for new frequency range (ZTE)</w:t>
      </w:r>
    </w:p>
    <w:p w14:paraId="387CF0AF"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 Study new frequency ranges of 6G (Ericsson)</w:t>
      </w:r>
    </w:p>
    <w:p w14:paraId="387CF0B0"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4A: Derive CDL for 7-15 GHz (Ericsson)</w:t>
      </w:r>
    </w:p>
    <w:p w14:paraId="387CF0B1"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4B: Clarify benefit of CDL for FR2 (Ericsson)</w:t>
      </w:r>
    </w:p>
    <w:p w14:paraId="162ECA4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hint="eastAsia"/>
          <w:szCs w:val="24"/>
          <w:lang w:val="en-US" w:eastAsia="zh-CN"/>
        </w:rPr>
        <w:t>Option 5: Study FR2 and new frequency ranges introduced in 6GR (CMCC)</w:t>
      </w:r>
    </w:p>
    <w:p w14:paraId="387CF0B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B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BF" w14:textId="77777777" w:rsidR="00904569" w:rsidRDefault="00904569">
      <w:pPr>
        <w:spacing w:after="120"/>
        <w:rPr>
          <w:szCs w:val="24"/>
          <w:lang w:eastAsia="zh-CN"/>
        </w:rPr>
      </w:pPr>
    </w:p>
    <w:p w14:paraId="387CF0C0" w14:textId="77777777" w:rsidR="00904569" w:rsidRDefault="00000000">
      <w:pPr>
        <w:rPr>
          <w:b/>
          <w:u w:val="single"/>
          <w:lang w:eastAsia="ko-KR"/>
        </w:rPr>
      </w:pPr>
      <w:r>
        <w:rPr>
          <w:b/>
          <w:u w:val="single"/>
          <w:lang w:eastAsia="ko-KR"/>
        </w:rPr>
        <w:t>Issue 1-2-7: AI/ML aspects of channel model</w:t>
      </w:r>
    </w:p>
    <w:p w14:paraId="387CF0C1"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AB15C7D"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AIML extensions to the SCM framework shall be studied by the AIML 6GR study, if needed (Nokia</w:t>
      </w:r>
      <w:r>
        <w:rPr>
          <w:rFonts w:eastAsia="SimSun" w:hint="eastAsia"/>
          <w:szCs w:val="24"/>
          <w:lang w:eastAsia="zh-CN"/>
        </w:rPr>
        <w:t>, Ericsson</w:t>
      </w:r>
      <w:r>
        <w:rPr>
          <w:rFonts w:eastAsia="SimSun"/>
          <w:szCs w:val="24"/>
          <w:lang w:eastAsia="zh-CN"/>
        </w:rPr>
        <w:t>)</w:t>
      </w:r>
    </w:p>
    <w:p w14:paraId="387CF0C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related to channel model for AI receiver to be considered at later stage when there is more clarity on use cases and justification for new channel model (Apple)</w:t>
      </w:r>
    </w:p>
    <w:p w14:paraId="387CF0C4"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3: Consideration of CDL </w:t>
      </w:r>
      <w:proofErr w:type="spellStart"/>
      <w:r>
        <w:rPr>
          <w:rFonts w:eastAsia="SimSun"/>
          <w:szCs w:val="24"/>
          <w:lang w:eastAsia="zh-CN"/>
        </w:rPr>
        <w:t>modeling</w:t>
      </w:r>
      <w:proofErr w:type="spellEnd"/>
      <w:r>
        <w:rPr>
          <w:rFonts w:eastAsia="SimSun"/>
          <w:szCs w:val="24"/>
          <w:lang w:eastAsia="zh-CN"/>
        </w:rPr>
        <w:t xml:space="preserve"> in 6GR for AI/ML receiver evaluations should follow the identification of robust countermeasures to prevent overfitting to deterministic channel </w:t>
      </w:r>
      <w:proofErr w:type="spellStart"/>
      <w:r>
        <w:rPr>
          <w:rFonts w:eastAsia="SimSun"/>
          <w:szCs w:val="24"/>
          <w:lang w:eastAsia="zh-CN"/>
        </w:rPr>
        <w:t>behavior</w:t>
      </w:r>
      <w:proofErr w:type="spellEnd"/>
      <w:r>
        <w:rPr>
          <w:rFonts w:eastAsia="SimSun"/>
          <w:szCs w:val="24"/>
          <w:lang w:eastAsia="zh-CN"/>
        </w:rPr>
        <w:t>. (Qualcomm)</w:t>
      </w:r>
    </w:p>
    <w:p w14:paraId="387CF0C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C6" w14:textId="2A16694B" w:rsidR="00904569" w:rsidRPr="000B02AC" w:rsidRDefault="000B02AC">
      <w:pPr>
        <w:pStyle w:val="ListParagraph"/>
        <w:numPr>
          <w:ilvl w:val="1"/>
          <w:numId w:val="7"/>
        </w:numPr>
        <w:overflowPunct/>
        <w:autoSpaceDE/>
        <w:adjustRightInd/>
        <w:spacing w:after="120"/>
        <w:ind w:firstLineChars="0"/>
        <w:textAlignment w:val="auto"/>
        <w:rPr>
          <w:rFonts w:eastAsia="SimSun"/>
          <w:color w:val="FF0000"/>
          <w:szCs w:val="24"/>
          <w:lang w:eastAsia="zh-CN"/>
        </w:rPr>
      </w:pPr>
      <w:r w:rsidRPr="000B02AC">
        <w:rPr>
          <w:color w:val="FF0000"/>
          <w:szCs w:val="24"/>
          <w:lang w:eastAsia="zh-CN"/>
        </w:rPr>
        <w:t xml:space="preserve">Deprioritize these and complete the baseline TDL and </w:t>
      </w:r>
      <w:proofErr w:type="spellStart"/>
      <w:r w:rsidRPr="000B02AC">
        <w:rPr>
          <w:color w:val="FF0000"/>
          <w:szCs w:val="24"/>
          <w:lang w:eastAsia="zh-CN"/>
        </w:rPr>
        <w:t>rCDL</w:t>
      </w:r>
      <w:proofErr w:type="spellEnd"/>
      <w:r w:rsidRPr="000B02AC">
        <w:rPr>
          <w:color w:val="FF0000"/>
          <w:szCs w:val="24"/>
          <w:lang w:eastAsia="zh-CN"/>
        </w:rPr>
        <w:t xml:space="preserve"> first</w:t>
      </w:r>
      <w:r w:rsidR="00000000" w:rsidRPr="000B02AC">
        <w:rPr>
          <w:color w:val="FF0000"/>
          <w:szCs w:val="24"/>
          <w:lang w:eastAsia="zh-CN"/>
        </w:rPr>
        <w:t>.</w:t>
      </w:r>
    </w:p>
    <w:p w14:paraId="19B7840D" w14:textId="77777777" w:rsidR="00904569" w:rsidRDefault="00904569">
      <w:pPr>
        <w:spacing w:after="120"/>
        <w:rPr>
          <w:szCs w:val="24"/>
          <w:lang w:eastAsia="zh-CN"/>
        </w:rPr>
      </w:pPr>
    </w:p>
    <w:p w14:paraId="79125877" w14:textId="77777777" w:rsidR="00904569" w:rsidRDefault="00000000">
      <w:pPr>
        <w:rPr>
          <w:b/>
          <w:u w:val="single"/>
          <w:lang w:eastAsia="ko-KR"/>
        </w:rPr>
      </w:pPr>
      <w:r>
        <w:rPr>
          <w:b/>
          <w:u w:val="single"/>
          <w:lang w:eastAsia="ko-KR"/>
        </w:rPr>
        <w:t>Issue 1-2-9: PMI bias</w:t>
      </w:r>
    </w:p>
    <w:p w14:paraId="4FD8D77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3EBCF5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Study procedure to address PMI bias with CDL channel model in 6G </w:t>
      </w:r>
      <w:proofErr w:type="spellStart"/>
      <w:r>
        <w:rPr>
          <w:szCs w:val="24"/>
          <w:lang w:eastAsia="zh-CN"/>
        </w:rPr>
        <w:t>demod</w:t>
      </w:r>
      <w:proofErr w:type="spellEnd"/>
      <w:r>
        <w:rPr>
          <w:szCs w:val="24"/>
          <w:lang w:eastAsia="zh-CN"/>
        </w:rPr>
        <w:t xml:space="preserve"> if not addressed in 5GA (Apple, MediaTek, Huawei, Ericsson)</w:t>
      </w:r>
    </w:p>
    <w:p w14:paraId="23AEE82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Investigate the introduction of UE rotation for PMI unbiasing (Qualcomm)</w:t>
      </w:r>
    </w:p>
    <w:p w14:paraId="4068193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49D5BD4" w14:textId="61838CC4" w:rsidR="00904569" w:rsidRPr="00F24F26" w:rsidRDefault="000B02AC">
      <w:pPr>
        <w:pStyle w:val="ListParagraph"/>
        <w:numPr>
          <w:ilvl w:val="1"/>
          <w:numId w:val="7"/>
        </w:numPr>
        <w:overflowPunct/>
        <w:autoSpaceDE/>
        <w:adjustRightInd/>
        <w:spacing w:after="120"/>
        <w:ind w:firstLineChars="0"/>
        <w:textAlignment w:val="auto"/>
        <w:rPr>
          <w:rFonts w:eastAsia="SimSun"/>
          <w:color w:val="FF0000"/>
          <w:szCs w:val="24"/>
          <w:lang w:eastAsia="zh-CN"/>
        </w:rPr>
      </w:pPr>
      <w:r w:rsidRPr="000B02AC">
        <w:rPr>
          <w:color w:val="FF0000"/>
          <w:szCs w:val="24"/>
          <w:lang w:eastAsia="zh-CN"/>
        </w:rPr>
        <w:t>Wait for the Rel-20 SCM WI conclusions to see whether the issue is resolved</w:t>
      </w:r>
      <w:r w:rsidR="00000000" w:rsidRPr="00F24F26">
        <w:rPr>
          <w:color w:val="FF0000"/>
          <w:szCs w:val="24"/>
          <w:lang w:eastAsia="zh-CN"/>
        </w:rPr>
        <w:t>.</w:t>
      </w:r>
    </w:p>
    <w:p w14:paraId="387CF157" w14:textId="77777777" w:rsidR="00904569" w:rsidRDefault="00904569">
      <w:pPr>
        <w:rPr>
          <w:lang w:eastAsia="zh-CN"/>
        </w:rPr>
      </w:pPr>
    </w:p>
    <w:p w14:paraId="387CF158" w14:textId="77777777" w:rsidR="00904569" w:rsidRPr="00F24F26" w:rsidRDefault="00000000" w:rsidP="00F24F26">
      <w:pPr>
        <w:pStyle w:val="Heading3"/>
        <w:numPr>
          <w:ilvl w:val="2"/>
          <w:numId w:val="17"/>
        </w:numPr>
        <w:rPr>
          <w:strike/>
          <w:sz w:val="24"/>
          <w:szCs w:val="16"/>
        </w:rPr>
      </w:pPr>
      <w:r w:rsidRPr="00F24F26">
        <w:rPr>
          <w:strike/>
          <w:sz w:val="24"/>
          <w:szCs w:val="16"/>
        </w:rPr>
        <w:t>Sub-topic 1-9: Uplink demod</w:t>
      </w:r>
    </w:p>
    <w:p w14:paraId="387CF165" w14:textId="77777777" w:rsidR="00904569" w:rsidRPr="00F24F26" w:rsidRDefault="00000000">
      <w:pPr>
        <w:rPr>
          <w:b/>
          <w:strike/>
          <w:u w:val="single"/>
          <w:lang w:eastAsia="ko-KR"/>
        </w:rPr>
      </w:pPr>
      <w:r w:rsidRPr="00F24F26">
        <w:rPr>
          <w:b/>
          <w:strike/>
          <w:u w:val="single"/>
          <w:lang w:eastAsia="ko-KR"/>
        </w:rPr>
        <w:t>Issue 1-9-1: UE RF Impairment Modelling and Compensation</w:t>
      </w:r>
    </w:p>
    <w:p w14:paraId="387CF166" w14:textId="77777777" w:rsidR="00904569" w:rsidRPr="00F24F26" w:rsidRDefault="00000000">
      <w:pPr>
        <w:pStyle w:val="ListParagraph"/>
        <w:numPr>
          <w:ilvl w:val="0"/>
          <w:numId w:val="7"/>
        </w:numPr>
        <w:overflowPunct/>
        <w:autoSpaceDE/>
        <w:adjustRightInd/>
        <w:spacing w:after="120"/>
        <w:ind w:left="720" w:firstLineChars="0"/>
        <w:textAlignment w:val="auto"/>
        <w:rPr>
          <w:rFonts w:eastAsia="SimSun"/>
          <w:strike/>
          <w:szCs w:val="24"/>
          <w:lang w:eastAsia="zh-CN"/>
        </w:rPr>
      </w:pPr>
      <w:r w:rsidRPr="00F24F26">
        <w:rPr>
          <w:rFonts w:eastAsia="SimSun"/>
          <w:strike/>
          <w:szCs w:val="24"/>
          <w:lang w:eastAsia="zh-CN"/>
        </w:rPr>
        <w:t>Proposals</w:t>
      </w:r>
    </w:p>
    <w:p w14:paraId="387CF167" w14:textId="77777777" w:rsidR="00904569" w:rsidRPr="00F24F26" w:rsidRDefault="00000000">
      <w:pPr>
        <w:pStyle w:val="ListParagraph"/>
        <w:numPr>
          <w:ilvl w:val="1"/>
          <w:numId w:val="7"/>
        </w:numPr>
        <w:spacing w:after="120"/>
        <w:ind w:firstLineChars="0"/>
        <w:rPr>
          <w:strike/>
          <w:szCs w:val="24"/>
          <w:lang w:eastAsia="zh-CN"/>
        </w:rPr>
      </w:pPr>
      <w:r w:rsidRPr="00F24F26">
        <w:rPr>
          <w:strike/>
          <w:szCs w:val="24"/>
          <w:lang w:eastAsia="zh-CN"/>
        </w:rPr>
        <w:t>Option 1: Beyond just the PA model, the entire UE RF front-end needs to be studied by RAN4, with particular attention to the potential variation in impairments across different UEs. (CATT)</w:t>
      </w:r>
    </w:p>
    <w:p w14:paraId="387CF168" w14:textId="77777777" w:rsidR="00904569" w:rsidRPr="00F24F26" w:rsidRDefault="00000000">
      <w:pPr>
        <w:pStyle w:val="ListParagraph"/>
        <w:numPr>
          <w:ilvl w:val="1"/>
          <w:numId w:val="7"/>
        </w:numPr>
        <w:spacing w:after="120"/>
        <w:ind w:firstLineChars="0"/>
        <w:rPr>
          <w:strike/>
          <w:szCs w:val="24"/>
          <w:lang w:eastAsia="zh-CN"/>
        </w:rPr>
      </w:pPr>
      <w:r w:rsidRPr="00F24F26">
        <w:rPr>
          <w:strike/>
          <w:szCs w:val="24"/>
          <w:lang w:eastAsia="zh-CN"/>
        </w:rPr>
        <w:t>Option 2: RAN4 to study feasibility of UE non-linearity estimation methods with reference signals or actual data and assess their suitability for supporting post-distortion and compensation techniques. (CATT)</w:t>
      </w:r>
    </w:p>
    <w:p w14:paraId="387CF169" w14:textId="77777777" w:rsidR="00904569" w:rsidRPr="00F24F26" w:rsidRDefault="00000000">
      <w:pPr>
        <w:pStyle w:val="ListParagraph"/>
        <w:numPr>
          <w:ilvl w:val="1"/>
          <w:numId w:val="7"/>
        </w:numPr>
        <w:spacing w:after="120"/>
        <w:ind w:firstLineChars="0"/>
        <w:rPr>
          <w:strike/>
          <w:szCs w:val="24"/>
          <w:lang w:eastAsia="zh-CN"/>
        </w:rPr>
      </w:pPr>
      <w:r w:rsidRPr="00F24F26">
        <w:rPr>
          <w:strike/>
          <w:szCs w:val="24"/>
          <w:lang w:eastAsia="zh-CN"/>
        </w:rPr>
        <w:t>Option 3: RAN4 to evaluate RF front-end variation from multiple UEs in the market into account and define suitable baseline/reference models for UL post-distortion studies. (CATT)</w:t>
      </w:r>
    </w:p>
    <w:p w14:paraId="387CF16A" w14:textId="77777777" w:rsidR="00904569" w:rsidRPr="00F24F26" w:rsidRDefault="00000000">
      <w:pPr>
        <w:pStyle w:val="ListParagraph"/>
        <w:numPr>
          <w:ilvl w:val="1"/>
          <w:numId w:val="7"/>
        </w:numPr>
        <w:spacing w:after="120"/>
        <w:ind w:firstLineChars="0"/>
        <w:rPr>
          <w:strike/>
          <w:szCs w:val="24"/>
          <w:lang w:eastAsia="zh-CN"/>
        </w:rPr>
      </w:pPr>
      <w:r w:rsidRPr="00F24F26">
        <w:rPr>
          <w:strike/>
          <w:szCs w:val="24"/>
          <w:lang w:eastAsia="zh-CN"/>
        </w:rPr>
        <w:t>Option 4: RAN4 to evaluate UE PA non-linearity and related impairments across both FR1 and FR2 for UL-Post distortion compensation at BS receiver. Further, this would impact both BS and UE model. (CATT)</w:t>
      </w:r>
    </w:p>
    <w:p w14:paraId="387CF16B" w14:textId="77777777" w:rsidR="00904569" w:rsidRPr="00F24F26" w:rsidRDefault="00000000">
      <w:pPr>
        <w:pStyle w:val="ListParagraph"/>
        <w:numPr>
          <w:ilvl w:val="0"/>
          <w:numId w:val="7"/>
        </w:numPr>
        <w:overflowPunct/>
        <w:autoSpaceDE/>
        <w:adjustRightInd/>
        <w:spacing w:after="120"/>
        <w:ind w:left="720" w:firstLineChars="0"/>
        <w:textAlignment w:val="auto"/>
        <w:rPr>
          <w:rFonts w:eastAsia="SimSun"/>
          <w:strike/>
          <w:szCs w:val="24"/>
          <w:lang w:eastAsia="zh-CN"/>
        </w:rPr>
      </w:pPr>
      <w:r w:rsidRPr="00F24F26">
        <w:rPr>
          <w:rFonts w:eastAsia="SimSun"/>
          <w:strike/>
          <w:szCs w:val="24"/>
          <w:lang w:eastAsia="zh-CN"/>
        </w:rPr>
        <w:t>Recommended WF</w:t>
      </w:r>
    </w:p>
    <w:p w14:paraId="387CF16C" w14:textId="77777777" w:rsidR="00904569" w:rsidRPr="00F24F26" w:rsidRDefault="00000000">
      <w:pPr>
        <w:pStyle w:val="ListParagraph"/>
        <w:numPr>
          <w:ilvl w:val="1"/>
          <w:numId w:val="7"/>
        </w:numPr>
        <w:overflowPunct/>
        <w:autoSpaceDE/>
        <w:adjustRightInd/>
        <w:spacing w:after="120"/>
        <w:ind w:firstLineChars="0"/>
        <w:textAlignment w:val="auto"/>
        <w:rPr>
          <w:rFonts w:eastAsia="SimSun"/>
          <w:strike/>
          <w:szCs w:val="24"/>
          <w:lang w:eastAsia="zh-CN"/>
        </w:rPr>
      </w:pPr>
      <w:r w:rsidRPr="00F24F26">
        <w:rPr>
          <w:strike/>
          <w:szCs w:val="24"/>
          <w:lang w:eastAsia="zh-CN"/>
        </w:rPr>
        <w:t>Discuss whether these items belong in UE RF thread.</w:t>
      </w:r>
    </w:p>
    <w:p w14:paraId="387CF174" w14:textId="77777777" w:rsidR="00904569" w:rsidRPr="00F24F26" w:rsidRDefault="00904569">
      <w:pPr>
        <w:rPr>
          <w:strike/>
          <w:lang w:eastAsia="zh-CN"/>
        </w:rPr>
      </w:pPr>
    </w:p>
    <w:p w14:paraId="387CF175" w14:textId="77777777" w:rsidR="00904569" w:rsidRPr="00F24F26" w:rsidRDefault="00000000">
      <w:pPr>
        <w:rPr>
          <w:b/>
          <w:strike/>
          <w:u w:val="single"/>
          <w:lang w:eastAsia="ko-KR"/>
        </w:rPr>
      </w:pPr>
      <w:r w:rsidRPr="00F24F26">
        <w:rPr>
          <w:b/>
          <w:strike/>
          <w:u w:val="single"/>
          <w:lang w:eastAsia="ko-KR"/>
        </w:rPr>
        <w:t>Issue 1-9-2: Evaluation Methods and Simulation Models</w:t>
      </w:r>
    </w:p>
    <w:p w14:paraId="387CF176" w14:textId="77777777" w:rsidR="00904569" w:rsidRPr="00F24F26" w:rsidRDefault="00000000">
      <w:pPr>
        <w:pStyle w:val="ListParagraph"/>
        <w:numPr>
          <w:ilvl w:val="0"/>
          <w:numId w:val="7"/>
        </w:numPr>
        <w:overflowPunct/>
        <w:autoSpaceDE/>
        <w:adjustRightInd/>
        <w:spacing w:after="120"/>
        <w:ind w:left="720" w:firstLineChars="0"/>
        <w:textAlignment w:val="auto"/>
        <w:rPr>
          <w:rFonts w:eastAsia="SimSun"/>
          <w:strike/>
          <w:szCs w:val="24"/>
          <w:lang w:eastAsia="zh-CN"/>
        </w:rPr>
      </w:pPr>
      <w:r w:rsidRPr="00F24F26">
        <w:rPr>
          <w:rFonts w:eastAsia="SimSun"/>
          <w:strike/>
          <w:szCs w:val="24"/>
          <w:lang w:eastAsia="zh-CN"/>
        </w:rPr>
        <w:t>Proposals</w:t>
      </w:r>
    </w:p>
    <w:p w14:paraId="387CF177" w14:textId="77777777" w:rsidR="00904569" w:rsidRPr="00F24F26" w:rsidRDefault="00000000">
      <w:pPr>
        <w:pStyle w:val="ListParagraph"/>
        <w:numPr>
          <w:ilvl w:val="1"/>
          <w:numId w:val="7"/>
        </w:numPr>
        <w:spacing w:after="120"/>
        <w:ind w:firstLineChars="0"/>
        <w:rPr>
          <w:strike/>
          <w:szCs w:val="24"/>
          <w:lang w:eastAsia="zh-CN"/>
        </w:rPr>
      </w:pPr>
      <w:r w:rsidRPr="00F24F26">
        <w:rPr>
          <w:strike/>
          <w:szCs w:val="24"/>
          <w:lang w:eastAsia="zh-CN"/>
        </w:rPr>
        <w:t>Option 1: RAN4 to study CP-OFDM and DFT-s-OFDM for UL evaluation of this feature. (CATT)</w:t>
      </w:r>
    </w:p>
    <w:p w14:paraId="387CF178" w14:textId="77777777" w:rsidR="00904569" w:rsidRPr="00F24F26" w:rsidRDefault="00000000">
      <w:pPr>
        <w:pStyle w:val="ListParagraph"/>
        <w:numPr>
          <w:ilvl w:val="1"/>
          <w:numId w:val="7"/>
        </w:numPr>
        <w:spacing w:after="120"/>
        <w:ind w:firstLineChars="0"/>
        <w:rPr>
          <w:strike/>
          <w:szCs w:val="24"/>
          <w:lang w:eastAsia="zh-CN"/>
        </w:rPr>
      </w:pPr>
      <w:r w:rsidRPr="00F24F26">
        <w:rPr>
          <w:strike/>
          <w:szCs w:val="24"/>
          <w:lang w:eastAsia="zh-CN"/>
        </w:rPr>
        <w:t xml:space="preserve">Option 2: RAN4 to evaluate channel models for link-level simulation with </w:t>
      </w:r>
      <w:proofErr w:type="spellStart"/>
      <w:r w:rsidRPr="00F24F26">
        <w:rPr>
          <w:strike/>
          <w:szCs w:val="24"/>
          <w:lang w:eastAsia="zh-CN"/>
        </w:rPr>
        <w:t>DPoD</w:t>
      </w:r>
      <w:proofErr w:type="spellEnd"/>
      <w:r w:rsidRPr="00F24F26">
        <w:rPr>
          <w:strike/>
          <w:szCs w:val="24"/>
          <w:lang w:eastAsia="zh-CN"/>
        </w:rPr>
        <w:t xml:space="preserve"> feature, considering their impact on test metrics under higher UE transmit power. (CATT)</w:t>
      </w:r>
    </w:p>
    <w:p w14:paraId="387CF179" w14:textId="77777777" w:rsidR="00904569" w:rsidRPr="00F24F26" w:rsidRDefault="00000000">
      <w:pPr>
        <w:pStyle w:val="ListParagraph"/>
        <w:numPr>
          <w:ilvl w:val="0"/>
          <w:numId w:val="7"/>
        </w:numPr>
        <w:overflowPunct/>
        <w:autoSpaceDE/>
        <w:adjustRightInd/>
        <w:spacing w:after="120"/>
        <w:ind w:left="720" w:firstLineChars="0"/>
        <w:textAlignment w:val="auto"/>
        <w:rPr>
          <w:rFonts w:eastAsia="SimSun"/>
          <w:strike/>
          <w:szCs w:val="24"/>
          <w:lang w:eastAsia="zh-CN"/>
        </w:rPr>
      </w:pPr>
      <w:r w:rsidRPr="00F24F26">
        <w:rPr>
          <w:rFonts w:eastAsia="SimSun"/>
          <w:strike/>
          <w:szCs w:val="24"/>
          <w:lang w:eastAsia="zh-CN"/>
        </w:rPr>
        <w:t>Recommended WF</w:t>
      </w:r>
    </w:p>
    <w:p w14:paraId="387CF17A" w14:textId="77777777" w:rsidR="00904569" w:rsidRPr="00F24F26" w:rsidRDefault="00000000">
      <w:pPr>
        <w:pStyle w:val="ListParagraph"/>
        <w:numPr>
          <w:ilvl w:val="1"/>
          <w:numId w:val="7"/>
        </w:numPr>
        <w:overflowPunct/>
        <w:autoSpaceDE/>
        <w:adjustRightInd/>
        <w:spacing w:after="120"/>
        <w:ind w:firstLineChars="0"/>
        <w:textAlignment w:val="auto"/>
        <w:rPr>
          <w:rFonts w:eastAsia="SimSun"/>
          <w:strike/>
          <w:szCs w:val="24"/>
          <w:lang w:eastAsia="zh-CN"/>
        </w:rPr>
      </w:pPr>
      <w:r w:rsidRPr="00F24F26">
        <w:rPr>
          <w:strike/>
          <w:szCs w:val="24"/>
          <w:lang w:eastAsia="zh-CN"/>
        </w:rPr>
        <w:lastRenderedPageBreak/>
        <w:t>Discuss whether these items belong in UE RF thread.</w:t>
      </w:r>
    </w:p>
    <w:p w14:paraId="387CF17B" w14:textId="77777777" w:rsidR="00904569" w:rsidRDefault="00904569">
      <w:pPr>
        <w:rPr>
          <w:lang w:eastAsia="zh-CN"/>
        </w:rPr>
      </w:pPr>
    </w:p>
    <w:sectPr w:rsidR="00904569">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96930" w14:textId="77777777" w:rsidR="00A40895" w:rsidRDefault="00A40895">
      <w:pPr>
        <w:spacing w:after="0"/>
      </w:pPr>
      <w:r>
        <w:separator/>
      </w:r>
    </w:p>
  </w:endnote>
  <w:endnote w:type="continuationSeparator" w:id="0">
    <w:p w14:paraId="43C3F423" w14:textId="77777777" w:rsidR="00A40895" w:rsidRDefault="00A408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758BE" w14:textId="77777777" w:rsidR="00A40895" w:rsidRDefault="00A40895">
      <w:pPr>
        <w:spacing w:after="0"/>
      </w:pPr>
      <w:r>
        <w:separator/>
      </w:r>
    </w:p>
  </w:footnote>
  <w:footnote w:type="continuationSeparator" w:id="0">
    <w:p w14:paraId="0D36115F" w14:textId="77777777" w:rsidR="00A40895" w:rsidRDefault="00A408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C07217F"/>
    <w:multiLevelType w:val="multilevel"/>
    <w:tmpl w:val="0C0721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3"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AD37A3D"/>
    <w:multiLevelType w:val="multilevel"/>
    <w:tmpl w:val="2B42F5B0"/>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F6832A6"/>
    <w:multiLevelType w:val="multilevel"/>
    <w:tmpl w:val="3F6832A6"/>
    <w:lvl w:ilvl="0">
      <w:start w:val="1"/>
      <w:numFmt w:val="bullet"/>
      <w:pStyle w:val="1proposal"/>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97" w:hanging="360"/>
      </w:pPr>
    </w:lvl>
    <w:lvl w:ilvl="2">
      <w:start w:val="1"/>
      <w:numFmt w:val="lowerRoman"/>
      <w:lvlText w:val="%3."/>
      <w:lvlJc w:val="right"/>
      <w:pPr>
        <w:ind w:left="523" w:hanging="180"/>
      </w:pPr>
    </w:lvl>
    <w:lvl w:ilvl="3">
      <w:start w:val="1"/>
      <w:numFmt w:val="decimal"/>
      <w:lvlText w:val="%4."/>
      <w:lvlJc w:val="left"/>
      <w:pPr>
        <w:ind w:left="1243" w:hanging="360"/>
      </w:pPr>
    </w:lvl>
    <w:lvl w:ilvl="4">
      <w:start w:val="1"/>
      <w:numFmt w:val="lowerLetter"/>
      <w:lvlText w:val="%5."/>
      <w:lvlJc w:val="left"/>
      <w:pPr>
        <w:ind w:left="1963" w:hanging="360"/>
      </w:pPr>
    </w:lvl>
    <w:lvl w:ilvl="5">
      <w:start w:val="1"/>
      <w:numFmt w:val="lowerRoman"/>
      <w:lvlText w:val="%6."/>
      <w:lvlJc w:val="right"/>
      <w:pPr>
        <w:ind w:left="2683" w:hanging="180"/>
      </w:pPr>
    </w:lvl>
    <w:lvl w:ilvl="6">
      <w:start w:val="1"/>
      <w:numFmt w:val="decimal"/>
      <w:lvlText w:val="%7."/>
      <w:lvlJc w:val="left"/>
      <w:pPr>
        <w:ind w:left="3403" w:hanging="360"/>
      </w:pPr>
    </w:lvl>
    <w:lvl w:ilvl="7">
      <w:start w:val="1"/>
      <w:numFmt w:val="lowerLetter"/>
      <w:lvlText w:val="%8."/>
      <w:lvlJc w:val="left"/>
      <w:pPr>
        <w:ind w:left="4123" w:hanging="360"/>
      </w:pPr>
    </w:lvl>
    <w:lvl w:ilvl="8">
      <w:start w:val="1"/>
      <w:numFmt w:val="lowerRoman"/>
      <w:lvlText w:val="%9."/>
      <w:lvlJc w:val="right"/>
      <w:pPr>
        <w:ind w:left="4843" w:hanging="180"/>
      </w:pPr>
    </w:lvl>
  </w:abstractNum>
  <w:abstractNum w:abstractNumId="9"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05095316">
    <w:abstractNumId w:val="5"/>
  </w:num>
  <w:num w:numId="2" w16cid:durableId="1635257158">
    <w:abstractNumId w:val="4"/>
  </w:num>
  <w:num w:numId="3" w16cid:durableId="8533762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813413">
    <w:abstractNumId w:val="7"/>
  </w:num>
  <w:num w:numId="5" w16cid:durableId="573613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4724234">
    <w:abstractNumId w:val="10"/>
  </w:num>
  <w:num w:numId="7" w16cid:durableId="397939657">
    <w:abstractNumId w:val="11"/>
  </w:num>
  <w:num w:numId="8" w16cid:durableId="1556548743">
    <w:abstractNumId w:val="2"/>
  </w:num>
  <w:num w:numId="9" w16cid:durableId="397169065">
    <w:abstractNumId w:val="3"/>
  </w:num>
  <w:num w:numId="10" w16cid:durableId="376244945">
    <w:abstractNumId w:val="6"/>
  </w:num>
  <w:num w:numId="11" w16cid:durableId="1609509663">
    <w:abstractNumId w:val="0"/>
  </w:num>
  <w:num w:numId="12" w16cid:durableId="46951545">
    <w:abstractNumId w:val="1"/>
  </w:num>
  <w:num w:numId="13" w16cid:durableId="1810898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6168564">
    <w:abstractNumId w:val="12"/>
  </w:num>
  <w:num w:numId="15" w16cid:durableId="1525713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3695681">
    <w:abstractNumId w:val="11"/>
    <w:lvlOverride w:ilvl="0"/>
    <w:lvlOverride w:ilvl="1"/>
    <w:lvlOverride w:ilvl="2"/>
    <w:lvlOverride w:ilvl="3"/>
    <w:lvlOverride w:ilvl="4"/>
    <w:lvlOverride w:ilvl="5"/>
    <w:lvlOverride w:ilvl="6"/>
    <w:lvlOverride w:ilvl="7"/>
    <w:lvlOverride w:ilvl="8"/>
  </w:num>
  <w:num w:numId="17" w16cid:durableId="1302343587">
    <w:abstractNumId w:val="5"/>
    <w:lvlOverride w:ilvl="0">
      <w:startOverride w:val="1"/>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F21"/>
    <w:rsid w:val="0000223C"/>
    <w:rsid w:val="00004165"/>
    <w:rsid w:val="000056CE"/>
    <w:rsid w:val="00005F1D"/>
    <w:rsid w:val="00011EB7"/>
    <w:rsid w:val="000142E2"/>
    <w:rsid w:val="00020C56"/>
    <w:rsid w:val="00021E21"/>
    <w:rsid w:val="000236B2"/>
    <w:rsid w:val="00026ACC"/>
    <w:rsid w:val="0003171D"/>
    <w:rsid w:val="00031C1D"/>
    <w:rsid w:val="00035C50"/>
    <w:rsid w:val="000368AA"/>
    <w:rsid w:val="000457A1"/>
    <w:rsid w:val="00050001"/>
    <w:rsid w:val="00052041"/>
    <w:rsid w:val="0005326A"/>
    <w:rsid w:val="0005335A"/>
    <w:rsid w:val="000606EE"/>
    <w:rsid w:val="0006266D"/>
    <w:rsid w:val="00064A02"/>
    <w:rsid w:val="00065506"/>
    <w:rsid w:val="000704AF"/>
    <w:rsid w:val="00071A7B"/>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2AC"/>
    <w:rsid w:val="000B0960"/>
    <w:rsid w:val="000B1A55"/>
    <w:rsid w:val="000B20BB"/>
    <w:rsid w:val="000B2E84"/>
    <w:rsid w:val="000B2EF6"/>
    <w:rsid w:val="000B2FA6"/>
    <w:rsid w:val="000B4AA0"/>
    <w:rsid w:val="000C2553"/>
    <w:rsid w:val="000C38C3"/>
    <w:rsid w:val="000C4549"/>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39CA"/>
    <w:rsid w:val="00107927"/>
    <w:rsid w:val="00110E26"/>
    <w:rsid w:val="00111321"/>
    <w:rsid w:val="001113D2"/>
    <w:rsid w:val="001128E7"/>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0BC9"/>
    <w:rsid w:val="00162548"/>
    <w:rsid w:val="00163251"/>
    <w:rsid w:val="00172183"/>
    <w:rsid w:val="001751AB"/>
    <w:rsid w:val="00175A3F"/>
    <w:rsid w:val="00180E09"/>
    <w:rsid w:val="00183D4C"/>
    <w:rsid w:val="00183F6D"/>
    <w:rsid w:val="0018429B"/>
    <w:rsid w:val="0018670E"/>
    <w:rsid w:val="0019219A"/>
    <w:rsid w:val="00195077"/>
    <w:rsid w:val="001A033F"/>
    <w:rsid w:val="001A08AA"/>
    <w:rsid w:val="001A45D0"/>
    <w:rsid w:val="001A59CB"/>
    <w:rsid w:val="001A6058"/>
    <w:rsid w:val="001B7991"/>
    <w:rsid w:val="001C1409"/>
    <w:rsid w:val="001C2083"/>
    <w:rsid w:val="001C2AE6"/>
    <w:rsid w:val="001C40BD"/>
    <w:rsid w:val="001C4A89"/>
    <w:rsid w:val="001C6177"/>
    <w:rsid w:val="001C7B73"/>
    <w:rsid w:val="001D0363"/>
    <w:rsid w:val="001D12B4"/>
    <w:rsid w:val="001D1B07"/>
    <w:rsid w:val="001D7D94"/>
    <w:rsid w:val="001E0A28"/>
    <w:rsid w:val="001E3848"/>
    <w:rsid w:val="001E4218"/>
    <w:rsid w:val="001E480F"/>
    <w:rsid w:val="001E6C4D"/>
    <w:rsid w:val="001F0595"/>
    <w:rsid w:val="001F0B20"/>
    <w:rsid w:val="00200A62"/>
    <w:rsid w:val="0020155B"/>
    <w:rsid w:val="002017CA"/>
    <w:rsid w:val="00203740"/>
    <w:rsid w:val="00205F54"/>
    <w:rsid w:val="002138EA"/>
    <w:rsid w:val="002139EA"/>
    <w:rsid w:val="00213F84"/>
    <w:rsid w:val="00214FBD"/>
    <w:rsid w:val="00221E08"/>
    <w:rsid w:val="00222897"/>
    <w:rsid w:val="00222B0C"/>
    <w:rsid w:val="00231CE2"/>
    <w:rsid w:val="002329B1"/>
    <w:rsid w:val="00235394"/>
    <w:rsid w:val="00235577"/>
    <w:rsid w:val="002371B2"/>
    <w:rsid w:val="002435CA"/>
    <w:rsid w:val="0024469F"/>
    <w:rsid w:val="00244F38"/>
    <w:rsid w:val="00247910"/>
    <w:rsid w:val="00250B5B"/>
    <w:rsid w:val="00252DB8"/>
    <w:rsid w:val="002537BC"/>
    <w:rsid w:val="00255C58"/>
    <w:rsid w:val="00257F0A"/>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22C5"/>
    <w:rsid w:val="002B516C"/>
    <w:rsid w:val="002B5E1D"/>
    <w:rsid w:val="002B60C1"/>
    <w:rsid w:val="002C0528"/>
    <w:rsid w:val="002C4B52"/>
    <w:rsid w:val="002C7F7E"/>
    <w:rsid w:val="002D03E5"/>
    <w:rsid w:val="002D36EB"/>
    <w:rsid w:val="002D6BDF"/>
    <w:rsid w:val="002E2CE9"/>
    <w:rsid w:val="002E33B2"/>
    <w:rsid w:val="002E3BA6"/>
    <w:rsid w:val="002E3BF7"/>
    <w:rsid w:val="002E403E"/>
    <w:rsid w:val="002E4C74"/>
    <w:rsid w:val="002F158C"/>
    <w:rsid w:val="002F23CB"/>
    <w:rsid w:val="002F4093"/>
    <w:rsid w:val="002F5636"/>
    <w:rsid w:val="002F6CEA"/>
    <w:rsid w:val="003022A5"/>
    <w:rsid w:val="00305661"/>
    <w:rsid w:val="00307E51"/>
    <w:rsid w:val="00307F05"/>
    <w:rsid w:val="00311363"/>
    <w:rsid w:val="00311E24"/>
    <w:rsid w:val="00312C80"/>
    <w:rsid w:val="00314A00"/>
    <w:rsid w:val="00315867"/>
    <w:rsid w:val="00321150"/>
    <w:rsid w:val="00321FA3"/>
    <w:rsid w:val="003237DD"/>
    <w:rsid w:val="003260D7"/>
    <w:rsid w:val="0033052D"/>
    <w:rsid w:val="00336182"/>
    <w:rsid w:val="00336697"/>
    <w:rsid w:val="003418CB"/>
    <w:rsid w:val="00345FE6"/>
    <w:rsid w:val="003467B2"/>
    <w:rsid w:val="00355873"/>
    <w:rsid w:val="0035660F"/>
    <w:rsid w:val="003628B9"/>
    <w:rsid w:val="00362D8F"/>
    <w:rsid w:val="00367724"/>
    <w:rsid w:val="003710BA"/>
    <w:rsid w:val="00376FE7"/>
    <w:rsid w:val="003770F6"/>
    <w:rsid w:val="00383E37"/>
    <w:rsid w:val="00385FF1"/>
    <w:rsid w:val="0038706A"/>
    <w:rsid w:val="00393042"/>
    <w:rsid w:val="00394AD5"/>
    <w:rsid w:val="0039642D"/>
    <w:rsid w:val="003A2B9E"/>
    <w:rsid w:val="003A2E40"/>
    <w:rsid w:val="003A35D1"/>
    <w:rsid w:val="003B0158"/>
    <w:rsid w:val="003B126D"/>
    <w:rsid w:val="003B2D2C"/>
    <w:rsid w:val="003B33E5"/>
    <w:rsid w:val="003B40B6"/>
    <w:rsid w:val="003B56DB"/>
    <w:rsid w:val="003B755E"/>
    <w:rsid w:val="003B7A8C"/>
    <w:rsid w:val="003C228E"/>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2C7A"/>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7632A"/>
    <w:rsid w:val="00480E42"/>
    <w:rsid w:val="00484C5D"/>
    <w:rsid w:val="0048543E"/>
    <w:rsid w:val="004868C1"/>
    <w:rsid w:val="0048750F"/>
    <w:rsid w:val="00493786"/>
    <w:rsid w:val="00493DE4"/>
    <w:rsid w:val="00496D21"/>
    <w:rsid w:val="004A17E9"/>
    <w:rsid w:val="004A2729"/>
    <w:rsid w:val="004A495F"/>
    <w:rsid w:val="004A6A93"/>
    <w:rsid w:val="004A7544"/>
    <w:rsid w:val="004B0843"/>
    <w:rsid w:val="004B0956"/>
    <w:rsid w:val="004B10A9"/>
    <w:rsid w:val="004B422B"/>
    <w:rsid w:val="004B4EED"/>
    <w:rsid w:val="004B54DE"/>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07FD1"/>
    <w:rsid w:val="005117A9"/>
    <w:rsid w:val="00511F57"/>
    <w:rsid w:val="00512879"/>
    <w:rsid w:val="00515CBE"/>
    <w:rsid w:val="00515E2B"/>
    <w:rsid w:val="00522A7E"/>
    <w:rsid w:val="00522F20"/>
    <w:rsid w:val="00523654"/>
    <w:rsid w:val="005308DB"/>
    <w:rsid w:val="00530A2E"/>
    <w:rsid w:val="00530FBE"/>
    <w:rsid w:val="00533159"/>
    <w:rsid w:val="005339DB"/>
    <w:rsid w:val="00534C89"/>
    <w:rsid w:val="00541573"/>
    <w:rsid w:val="00542836"/>
    <w:rsid w:val="0054348A"/>
    <w:rsid w:val="0054385F"/>
    <w:rsid w:val="00550BEB"/>
    <w:rsid w:val="005536C8"/>
    <w:rsid w:val="005568C4"/>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B0546"/>
    <w:rsid w:val="005B4802"/>
    <w:rsid w:val="005C1EA6"/>
    <w:rsid w:val="005D0B99"/>
    <w:rsid w:val="005D308E"/>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4E43"/>
    <w:rsid w:val="006C52C7"/>
    <w:rsid w:val="006C643E"/>
    <w:rsid w:val="006D2932"/>
    <w:rsid w:val="006D3671"/>
    <w:rsid w:val="006D4176"/>
    <w:rsid w:val="006E0A73"/>
    <w:rsid w:val="006E0FEE"/>
    <w:rsid w:val="006E301D"/>
    <w:rsid w:val="006E6C11"/>
    <w:rsid w:val="006E6D28"/>
    <w:rsid w:val="006F1D7B"/>
    <w:rsid w:val="006F61E9"/>
    <w:rsid w:val="006F7C0C"/>
    <w:rsid w:val="00700755"/>
    <w:rsid w:val="0070252F"/>
    <w:rsid w:val="0070646B"/>
    <w:rsid w:val="007130A2"/>
    <w:rsid w:val="00715463"/>
    <w:rsid w:val="0071761F"/>
    <w:rsid w:val="00724132"/>
    <w:rsid w:val="00730655"/>
    <w:rsid w:val="00731D77"/>
    <w:rsid w:val="00732360"/>
    <w:rsid w:val="0073390A"/>
    <w:rsid w:val="00734E64"/>
    <w:rsid w:val="00736B37"/>
    <w:rsid w:val="00740A35"/>
    <w:rsid w:val="00745B6F"/>
    <w:rsid w:val="0074654E"/>
    <w:rsid w:val="00751F79"/>
    <w:rsid w:val="007520B4"/>
    <w:rsid w:val="00754073"/>
    <w:rsid w:val="007635C6"/>
    <w:rsid w:val="00764352"/>
    <w:rsid w:val="00764588"/>
    <w:rsid w:val="007655D5"/>
    <w:rsid w:val="007763C1"/>
    <w:rsid w:val="00777B0C"/>
    <w:rsid w:val="00777E82"/>
    <w:rsid w:val="00781359"/>
    <w:rsid w:val="00786921"/>
    <w:rsid w:val="0078721E"/>
    <w:rsid w:val="0079430E"/>
    <w:rsid w:val="007A1EAA"/>
    <w:rsid w:val="007A79FD"/>
    <w:rsid w:val="007B0B9D"/>
    <w:rsid w:val="007B26E3"/>
    <w:rsid w:val="007B5A43"/>
    <w:rsid w:val="007B5C1B"/>
    <w:rsid w:val="007B709B"/>
    <w:rsid w:val="007C1343"/>
    <w:rsid w:val="007C5EF1"/>
    <w:rsid w:val="007C7BF5"/>
    <w:rsid w:val="007D19B7"/>
    <w:rsid w:val="007D75E5"/>
    <w:rsid w:val="007D773E"/>
    <w:rsid w:val="007E066E"/>
    <w:rsid w:val="007E092D"/>
    <w:rsid w:val="007E1356"/>
    <w:rsid w:val="007E20FC"/>
    <w:rsid w:val="007E5211"/>
    <w:rsid w:val="007E7062"/>
    <w:rsid w:val="007F0E1E"/>
    <w:rsid w:val="007F29A7"/>
    <w:rsid w:val="008004B4"/>
    <w:rsid w:val="00805BE8"/>
    <w:rsid w:val="00812C73"/>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62089"/>
    <w:rsid w:val="00865C65"/>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B0551"/>
    <w:rsid w:val="008B3194"/>
    <w:rsid w:val="008B4974"/>
    <w:rsid w:val="008B5AE7"/>
    <w:rsid w:val="008C60E9"/>
    <w:rsid w:val="008D1B7C"/>
    <w:rsid w:val="008D2CEC"/>
    <w:rsid w:val="008D5538"/>
    <w:rsid w:val="008D6657"/>
    <w:rsid w:val="008E1F60"/>
    <w:rsid w:val="008E307E"/>
    <w:rsid w:val="008E4D0E"/>
    <w:rsid w:val="008E4DD8"/>
    <w:rsid w:val="008F4DD1"/>
    <w:rsid w:val="008F6056"/>
    <w:rsid w:val="00902C07"/>
    <w:rsid w:val="00904569"/>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56A26"/>
    <w:rsid w:val="00957A80"/>
    <w:rsid w:val="009603B8"/>
    <w:rsid w:val="00961BB2"/>
    <w:rsid w:val="00962108"/>
    <w:rsid w:val="009638D6"/>
    <w:rsid w:val="00966ECA"/>
    <w:rsid w:val="00971FC3"/>
    <w:rsid w:val="0097408E"/>
    <w:rsid w:val="00974BB2"/>
    <w:rsid w:val="00974FA7"/>
    <w:rsid w:val="009756E5"/>
    <w:rsid w:val="00977A8C"/>
    <w:rsid w:val="00982E69"/>
    <w:rsid w:val="00983910"/>
    <w:rsid w:val="009850B7"/>
    <w:rsid w:val="009871CB"/>
    <w:rsid w:val="009932AC"/>
    <w:rsid w:val="00994351"/>
    <w:rsid w:val="00996A8F"/>
    <w:rsid w:val="009A1DBF"/>
    <w:rsid w:val="009A67DE"/>
    <w:rsid w:val="009A68E6"/>
    <w:rsid w:val="009A7598"/>
    <w:rsid w:val="009A7C69"/>
    <w:rsid w:val="009B1443"/>
    <w:rsid w:val="009B1DF8"/>
    <w:rsid w:val="009B35C9"/>
    <w:rsid w:val="009B3D20"/>
    <w:rsid w:val="009B5418"/>
    <w:rsid w:val="009B61B4"/>
    <w:rsid w:val="009B61F9"/>
    <w:rsid w:val="009C03C1"/>
    <w:rsid w:val="009C0727"/>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70A"/>
    <w:rsid w:val="00A15B77"/>
    <w:rsid w:val="00A17866"/>
    <w:rsid w:val="00A211B4"/>
    <w:rsid w:val="00A223CF"/>
    <w:rsid w:val="00A22BBB"/>
    <w:rsid w:val="00A33DDF"/>
    <w:rsid w:val="00A34547"/>
    <w:rsid w:val="00A376B7"/>
    <w:rsid w:val="00A40895"/>
    <w:rsid w:val="00A41BF5"/>
    <w:rsid w:val="00A44778"/>
    <w:rsid w:val="00A4670D"/>
    <w:rsid w:val="00A469E7"/>
    <w:rsid w:val="00A51A1B"/>
    <w:rsid w:val="00A548C4"/>
    <w:rsid w:val="00A564B6"/>
    <w:rsid w:val="00A604A4"/>
    <w:rsid w:val="00A61B7D"/>
    <w:rsid w:val="00A6605B"/>
    <w:rsid w:val="00A66ADC"/>
    <w:rsid w:val="00A7147D"/>
    <w:rsid w:val="00A77474"/>
    <w:rsid w:val="00A81B15"/>
    <w:rsid w:val="00A837FF"/>
    <w:rsid w:val="00A84052"/>
    <w:rsid w:val="00A84DC8"/>
    <w:rsid w:val="00A85DBC"/>
    <w:rsid w:val="00A87FEB"/>
    <w:rsid w:val="00A93F9F"/>
    <w:rsid w:val="00A9420E"/>
    <w:rsid w:val="00A97648"/>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33C0F"/>
    <w:rsid w:val="00B36B0E"/>
    <w:rsid w:val="00B4108D"/>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7725"/>
    <w:rsid w:val="00B94C4B"/>
    <w:rsid w:val="00BA259A"/>
    <w:rsid w:val="00BA259C"/>
    <w:rsid w:val="00BA29D3"/>
    <w:rsid w:val="00BA307F"/>
    <w:rsid w:val="00BA387F"/>
    <w:rsid w:val="00BA5280"/>
    <w:rsid w:val="00BB0F35"/>
    <w:rsid w:val="00BB14F1"/>
    <w:rsid w:val="00BB572E"/>
    <w:rsid w:val="00BB74FD"/>
    <w:rsid w:val="00BC2A8C"/>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44B9"/>
    <w:rsid w:val="00C77DD9"/>
    <w:rsid w:val="00C83BE6"/>
    <w:rsid w:val="00C85354"/>
    <w:rsid w:val="00C86ABA"/>
    <w:rsid w:val="00C9354F"/>
    <w:rsid w:val="00C943F3"/>
    <w:rsid w:val="00C95B63"/>
    <w:rsid w:val="00CA08C6"/>
    <w:rsid w:val="00CA0A77"/>
    <w:rsid w:val="00CA2102"/>
    <w:rsid w:val="00CA2729"/>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55DE"/>
    <w:rsid w:val="00CD629F"/>
    <w:rsid w:val="00CD6A1B"/>
    <w:rsid w:val="00CE0A7F"/>
    <w:rsid w:val="00CE166B"/>
    <w:rsid w:val="00CE1718"/>
    <w:rsid w:val="00CF0411"/>
    <w:rsid w:val="00CF4156"/>
    <w:rsid w:val="00D0036C"/>
    <w:rsid w:val="00D00701"/>
    <w:rsid w:val="00D03D00"/>
    <w:rsid w:val="00D0532A"/>
    <w:rsid w:val="00D05C30"/>
    <w:rsid w:val="00D10052"/>
    <w:rsid w:val="00D11359"/>
    <w:rsid w:val="00D3188C"/>
    <w:rsid w:val="00D35232"/>
    <w:rsid w:val="00D35F9B"/>
    <w:rsid w:val="00D36B69"/>
    <w:rsid w:val="00D408DD"/>
    <w:rsid w:val="00D45D72"/>
    <w:rsid w:val="00D51A87"/>
    <w:rsid w:val="00D520E4"/>
    <w:rsid w:val="00D52CB8"/>
    <w:rsid w:val="00D53A38"/>
    <w:rsid w:val="00D575DD"/>
    <w:rsid w:val="00D57DFA"/>
    <w:rsid w:val="00D67DA4"/>
    <w:rsid w:val="00D67FCF"/>
    <w:rsid w:val="00D709CE"/>
    <w:rsid w:val="00D71F73"/>
    <w:rsid w:val="00D7576C"/>
    <w:rsid w:val="00D80786"/>
    <w:rsid w:val="00D80B15"/>
    <w:rsid w:val="00D81CAB"/>
    <w:rsid w:val="00D8576F"/>
    <w:rsid w:val="00D85F13"/>
    <w:rsid w:val="00D8677F"/>
    <w:rsid w:val="00D907F3"/>
    <w:rsid w:val="00D93974"/>
    <w:rsid w:val="00D97D64"/>
    <w:rsid w:val="00D97F0C"/>
    <w:rsid w:val="00DA3A86"/>
    <w:rsid w:val="00DA7AB7"/>
    <w:rsid w:val="00DC2500"/>
    <w:rsid w:val="00DC4F72"/>
    <w:rsid w:val="00DC77DC"/>
    <w:rsid w:val="00DD0453"/>
    <w:rsid w:val="00DD0C2C"/>
    <w:rsid w:val="00DD19DE"/>
    <w:rsid w:val="00DD1A98"/>
    <w:rsid w:val="00DD28BC"/>
    <w:rsid w:val="00DD5A35"/>
    <w:rsid w:val="00DD60BB"/>
    <w:rsid w:val="00DE31F0"/>
    <w:rsid w:val="00DE3D1C"/>
    <w:rsid w:val="00DE4D8F"/>
    <w:rsid w:val="00DF77F5"/>
    <w:rsid w:val="00E01C41"/>
    <w:rsid w:val="00E0227D"/>
    <w:rsid w:val="00E04B84"/>
    <w:rsid w:val="00E0620B"/>
    <w:rsid w:val="00E06466"/>
    <w:rsid w:val="00E06835"/>
    <w:rsid w:val="00E06FDA"/>
    <w:rsid w:val="00E160A5"/>
    <w:rsid w:val="00E1713D"/>
    <w:rsid w:val="00E201BF"/>
    <w:rsid w:val="00E20A43"/>
    <w:rsid w:val="00E23505"/>
    <w:rsid w:val="00E23898"/>
    <w:rsid w:val="00E319F1"/>
    <w:rsid w:val="00E33CD2"/>
    <w:rsid w:val="00E35C90"/>
    <w:rsid w:val="00E40E90"/>
    <w:rsid w:val="00E45C7E"/>
    <w:rsid w:val="00E474BD"/>
    <w:rsid w:val="00E531EB"/>
    <w:rsid w:val="00E54874"/>
    <w:rsid w:val="00E54B6F"/>
    <w:rsid w:val="00E55ACA"/>
    <w:rsid w:val="00E57B74"/>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3A"/>
    <w:rsid w:val="00ED400F"/>
    <w:rsid w:val="00EE1080"/>
    <w:rsid w:val="00EE3336"/>
    <w:rsid w:val="00EF197C"/>
    <w:rsid w:val="00EF1EC5"/>
    <w:rsid w:val="00EF4C88"/>
    <w:rsid w:val="00EF55EB"/>
    <w:rsid w:val="00F00DCC"/>
    <w:rsid w:val="00F0156F"/>
    <w:rsid w:val="00F04C0E"/>
    <w:rsid w:val="00F05AC8"/>
    <w:rsid w:val="00F05DA0"/>
    <w:rsid w:val="00F07167"/>
    <w:rsid w:val="00F072D8"/>
    <w:rsid w:val="00F07CE0"/>
    <w:rsid w:val="00F115F5"/>
    <w:rsid w:val="00F13D05"/>
    <w:rsid w:val="00F14EEE"/>
    <w:rsid w:val="00F1679D"/>
    <w:rsid w:val="00F1682C"/>
    <w:rsid w:val="00F20B91"/>
    <w:rsid w:val="00F21139"/>
    <w:rsid w:val="00F24B8B"/>
    <w:rsid w:val="00F24F26"/>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5623"/>
    <w:rsid w:val="00F87CDD"/>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7AA7"/>
    <w:rsid w:val="00FF1FCB"/>
    <w:rsid w:val="00FF300B"/>
    <w:rsid w:val="00FF52D4"/>
    <w:rsid w:val="00FF6AA4"/>
    <w:rsid w:val="00FF6B09"/>
    <w:rsid w:val="53B440BA"/>
    <w:rsid w:val="59556B96"/>
    <w:rsid w:val="6504373F"/>
    <w:rsid w:val="6D5F162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C08FE"/>
  <w15:docId w15:val="{A098A3A5-0664-4D9D-889D-C062EF0D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spacing w:after="120" w:line="256" w:lineRule="auto"/>
      <w:ind w:left="1701" w:hanging="1701"/>
    </w:pPr>
    <w:rPr>
      <w:rFonts w:ascii="Arial" w:eastAsiaTheme="minorHAnsi" w:hAnsi="Arial" w:cstheme="minorBidi"/>
      <w:b/>
      <w:szCs w:val="22"/>
      <w:lang w:val="en-US" w:eastAsia="zh-CN"/>
    </w:r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customStyle="1" w:styleId="Revision2">
    <w:name w:val="Revision2"/>
    <w:hidden/>
    <w:uiPriority w:val="99"/>
    <w:unhideWhenUsed/>
    <w:qFormat/>
    <w:rPr>
      <w:lang w:val="en-GB" w:eastAsia="en-US"/>
    </w:rPr>
  </w:style>
  <w:style w:type="character" w:customStyle="1" w:styleId="1proposalChar">
    <w:name w:val="缩进1proposal Char"/>
    <w:basedOn w:val="DefaultParagraphFont"/>
    <w:link w:val="1proposal"/>
    <w:qFormat/>
    <w:locked/>
    <w:rPr>
      <w:rFonts w:ascii="Times" w:eastAsia="Microsoft YaHei" w:hAnsi="Times"/>
      <w:b/>
    </w:rPr>
  </w:style>
  <w:style w:type="paragraph" w:customStyle="1" w:styleId="1proposal">
    <w:name w:val="缩进1proposal"/>
    <w:basedOn w:val="ListParagraph"/>
    <w:link w:val="1proposalChar"/>
    <w:qFormat/>
    <w:pPr>
      <w:widowControl w:val="0"/>
      <w:numPr>
        <w:numId w:val="4"/>
      </w:numPr>
      <w:overflowPunct/>
      <w:spacing w:after="50"/>
      <w:ind w:firstLineChars="0" w:firstLine="0"/>
      <w:jc w:val="both"/>
      <w:textAlignment w:val="auto"/>
    </w:pPr>
    <w:rPr>
      <w:rFonts w:ascii="Times" w:eastAsia="Microsoft YaHei" w:hAnsi="Times"/>
      <w:b/>
      <w:lang w:val="en-US" w:eastAsia="zh-CN"/>
    </w:rPr>
  </w:style>
  <w:style w:type="character" w:customStyle="1" w:styleId="RAN4ObservationChar">
    <w:name w:val="RAN4 Observation Char"/>
    <w:basedOn w:val="DefaultParagraphFont"/>
    <w:link w:val="RAN4Observation"/>
    <w:qFormat/>
    <w:locked/>
    <w:rPr>
      <w:rFonts w:eastAsia="Calibri"/>
      <w:lang w:val="en-GB"/>
    </w:rPr>
  </w:style>
  <w:style w:type="paragraph" w:customStyle="1" w:styleId="RAN4Observation">
    <w:name w:val="RAN4 Observation"/>
    <w:basedOn w:val="ListParagraph"/>
    <w:next w:val="Normal"/>
    <w:link w:val="RAN4ObservationChar"/>
    <w:qFormat/>
    <w:pPr>
      <w:numPr>
        <w:numId w:val="5"/>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DefaultParagraphFont"/>
    <w:link w:val="RAN4observation0"/>
    <w:qFormat/>
    <w:locked/>
    <w:rPr>
      <w:rFonts w:eastAsia="Calibri"/>
      <w:lang w:val="en-GB"/>
    </w:rPr>
  </w:style>
  <w:style w:type="paragraph" w:customStyle="1" w:styleId="RAN4observation0">
    <w:name w:val="RAN4 observation"/>
    <w:basedOn w:val="Normal"/>
    <w:next w:val="Normal"/>
    <w:link w:val="RAN4observationChar0"/>
    <w:qFormat/>
    <w:pPr>
      <w:spacing w:after="160" w:line="256" w:lineRule="auto"/>
      <w:ind w:left="704" w:hanging="420"/>
      <w:contextualSpacing/>
      <w:jc w:val="both"/>
    </w:pPr>
    <w:rPr>
      <w:rFonts w:eastAsia="Calibri"/>
      <w:lang w:eastAsia="zh-CN"/>
    </w:rPr>
  </w:style>
  <w:style w:type="paragraph" w:styleId="Revision">
    <w:name w:val="Revision"/>
    <w:hidden/>
    <w:uiPriority w:val="99"/>
    <w:unhideWhenUsed/>
    <w:rsid w:val="00E474B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846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F0C6-D36D-4357-B047-2BF1A51ABD33}">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100</TotalTime>
  <Pages>4</Pages>
  <Words>705</Words>
  <Characters>5714</Characters>
  <Application>Microsoft Office Word</Application>
  <DocSecurity>0</DocSecurity>
  <Lines>47</Lines>
  <Paragraphs>12</Paragraphs>
  <ScaleCrop>false</ScaleCrop>
  <Company>MTK</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Hannu Vesala</cp:lastModifiedBy>
  <cp:revision>13</cp:revision>
  <cp:lastPrinted>2019-04-25T01:09:00Z</cp:lastPrinted>
  <dcterms:created xsi:type="dcterms:W3CDTF">2025-11-13T07:53:00Z</dcterms:created>
  <dcterms:modified xsi:type="dcterms:W3CDTF">2025-11-20T17:58:00Z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CWMff496cb0c06411f08000215100002151">
    <vt:lpwstr>CWMB7G1q4HeAEJaFGzMcynwjWA+Xgb7yBLvQ6ATLBkSSkkgQiuONcaIAYSx5gFC10qWV6J90l0O4/ndIfvW26vvpg==</vt:lpwstr>
  </property>
</Properties>
</file>