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14:paraId="52DA06E4" w14:textId="038E8CCF" w:rsidR="00EE6708" w:rsidRPr="0040540B" w:rsidRDefault="00EE6708" w:rsidP="00EE6708">
      <w:pPr>
        <w:jc w:val="both"/>
        <w:rPr>
          <w:rFonts w:ascii="Arial" w:hAnsi="Arial" w:cs="Arial"/>
          <w:b/>
          <w:lang w:eastAsia="zh-CN"/>
        </w:rPr>
      </w:pPr>
      <w:bookmarkStart w:id="0" w:name="Title"/>
      <w:bookmarkStart w:id="1" w:name="DocumentFor"/>
      <w:bookmarkStart w:id="2" w:name="OLE_LINK144"/>
      <w:bookmarkStart w:id="3" w:name="OLE_LINK145"/>
      <w:bookmarkEnd w:id="0"/>
      <w:bookmarkEnd w:id="1"/>
      <w:r w:rsidRPr="0040540B">
        <w:rPr>
          <w:rFonts w:ascii="Arial" w:hAnsi="Arial" w:cs="Arial"/>
          <w:b/>
        </w:rPr>
        <w:t>3GPP TSG-RAN WG4 Meeting #11</w:t>
      </w:r>
      <w:r>
        <w:rPr>
          <w:rFonts w:ascii="Arial" w:hAnsi="Arial" w:cs="Arial" w:hint="eastAsia"/>
          <w:b/>
          <w:lang w:eastAsia="zh-CN"/>
        </w:rPr>
        <w:t>8</w:t>
      </w:r>
      <w:r w:rsidRPr="0040540B">
        <w:rPr>
          <w:rFonts w:ascii="Arial" w:hAnsi="Arial" w:cs="Arial"/>
          <w:b/>
        </w:rPr>
        <w:tab/>
      </w:r>
      <w:r>
        <w:rPr>
          <w:rFonts w:ascii="Arial" w:hAnsi="Arial" w:cs="Arial" w:hint="eastAsia"/>
          <w:b/>
          <w:lang w:eastAsia="zh-CN"/>
        </w:rPr>
        <w:t xml:space="preserve">                                                                                            </w:t>
      </w:r>
      <w:r w:rsidR="00060E0B" w:rsidRPr="00060E0B">
        <w:rPr>
          <w:rFonts w:ascii="Arial" w:hAnsi="Arial" w:cs="Arial"/>
          <w:b/>
        </w:rPr>
        <w:t>R4-2600293</w:t>
      </w:r>
      <w:bookmarkStart w:id="4" w:name="_GoBack"/>
      <w:bookmarkEnd w:id="4"/>
    </w:p>
    <w:p w14:paraId="11473777" w14:textId="77777777" w:rsidR="00EE6708" w:rsidRPr="00193E5A" w:rsidRDefault="00EE6708" w:rsidP="00EE6708">
      <w:pPr>
        <w:jc w:val="both"/>
        <w:rPr>
          <w:rFonts w:ascii="Arial" w:eastAsiaTheme="minorEastAsia" w:hAnsi="Arial" w:cs="Arial"/>
          <w:b/>
          <w:lang w:eastAsia="zh-CN"/>
        </w:rPr>
      </w:pPr>
      <w:r w:rsidRPr="00000D96">
        <w:rPr>
          <w:rFonts w:ascii="Arial" w:eastAsiaTheme="minorEastAsia" w:hAnsi="Arial" w:cs="Arial"/>
          <w:b/>
          <w:lang w:eastAsia="zh-CN"/>
        </w:rPr>
        <w:t>Göteborg</w:t>
      </w:r>
      <w:r>
        <w:rPr>
          <w:rFonts w:ascii="Arial" w:eastAsiaTheme="minorEastAsia" w:hAnsi="Arial" w:cs="Arial" w:hint="eastAsia"/>
          <w:b/>
          <w:lang w:eastAsia="zh-CN"/>
        </w:rPr>
        <w:t>, SE</w:t>
      </w:r>
      <w:r w:rsidRPr="00193E5A">
        <w:rPr>
          <w:rFonts w:ascii="Arial" w:eastAsiaTheme="minorEastAsia" w:hAnsi="Arial" w:cs="Arial" w:hint="eastAsia"/>
          <w:b/>
          <w:lang w:eastAsia="zh-CN"/>
        </w:rPr>
        <w:t>,</w:t>
      </w:r>
      <w:r w:rsidRPr="00193E5A">
        <w:rPr>
          <w:rFonts w:ascii="Arial" w:eastAsiaTheme="minorEastAsia" w:hAnsi="Arial" w:cs="Arial"/>
          <w:b/>
          <w:lang w:eastAsia="zh-CN"/>
        </w:rPr>
        <w:t xml:space="preserve"> </w:t>
      </w:r>
      <w:r>
        <w:rPr>
          <w:rFonts w:ascii="Arial" w:eastAsiaTheme="minorEastAsia" w:hAnsi="Arial" w:cs="Arial" w:hint="eastAsia"/>
          <w:b/>
          <w:lang w:eastAsia="zh-CN"/>
        </w:rPr>
        <w:t>9</w:t>
      </w:r>
      <w:r w:rsidRPr="0050753D">
        <w:rPr>
          <w:rFonts w:ascii="Arial" w:eastAsiaTheme="minorEastAsia" w:hAnsi="Arial" w:cs="Arial" w:hint="eastAsia"/>
          <w:b/>
          <w:vertAlign w:val="subscript"/>
          <w:lang w:eastAsia="zh-CN"/>
        </w:rPr>
        <w:t>th</w:t>
      </w:r>
      <w:r w:rsidRPr="00193E5A">
        <w:rPr>
          <w:rFonts w:ascii="Arial" w:eastAsiaTheme="minorEastAsia" w:hAnsi="Arial" w:cs="Arial"/>
          <w:b/>
          <w:lang w:eastAsia="zh-CN"/>
        </w:rPr>
        <w:t xml:space="preserve"> –</w:t>
      </w:r>
      <w:r>
        <w:rPr>
          <w:rFonts w:ascii="Arial" w:eastAsiaTheme="minorEastAsia" w:hAnsi="Arial" w:cs="Arial" w:hint="eastAsia"/>
          <w:b/>
          <w:lang w:eastAsia="zh-CN"/>
        </w:rPr>
        <w:t>13</w:t>
      </w:r>
      <w:r w:rsidRPr="0050753D">
        <w:rPr>
          <w:rFonts w:ascii="Arial" w:eastAsiaTheme="minorEastAsia" w:hAnsi="Arial" w:cs="Arial" w:hint="eastAsia"/>
          <w:b/>
          <w:vertAlign w:val="subscript"/>
          <w:lang w:eastAsia="zh-CN"/>
        </w:rPr>
        <w:t>th</w:t>
      </w:r>
      <w:r w:rsidRPr="00193E5A">
        <w:rPr>
          <w:rFonts w:ascii="Arial" w:eastAsiaTheme="minorEastAsia" w:hAnsi="Arial" w:cs="Arial" w:hint="eastAsia"/>
          <w:b/>
          <w:lang w:eastAsia="zh-CN"/>
        </w:rPr>
        <w:t xml:space="preserve"> </w:t>
      </w:r>
      <w:r>
        <w:rPr>
          <w:rFonts w:ascii="Arial" w:eastAsiaTheme="minorEastAsia" w:hAnsi="Arial" w:cs="Arial" w:hint="eastAsia"/>
          <w:b/>
          <w:lang w:eastAsia="zh-CN"/>
        </w:rPr>
        <w:t>Feb</w:t>
      </w:r>
      <w:r w:rsidRPr="00193E5A">
        <w:rPr>
          <w:rFonts w:ascii="Arial" w:eastAsiaTheme="minorEastAsia" w:hAnsi="Arial" w:cs="Arial"/>
          <w:b/>
          <w:lang w:eastAsia="zh-CN"/>
        </w:rPr>
        <w:t>, 202</w:t>
      </w:r>
      <w:r>
        <w:rPr>
          <w:rFonts w:ascii="Arial" w:eastAsiaTheme="minorEastAsia" w:hAnsi="Arial" w:cs="Arial" w:hint="eastAsia"/>
          <w:b/>
          <w:lang w:eastAsia="zh-CN"/>
        </w:rPr>
        <w:t>6</w:t>
      </w:r>
    </w:p>
    <w:p w14:paraId="5C80263A" w14:textId="77777777" w:rsidR="00076DAD" w:rsidRPr="00EE6708" w:rsidRDefault="00076DAD" w:rsidP="00C31073">
      <w:pPr>
        <w:jc w:val="both"/>
        <w:rPr>
          <w:rFonts w:ascii="Arial" w:hAnsi="Arial" w:cs="Arial"/>
          <w:b/>
        </w:rPr>
      </w:pPr>
    </w:p>
    <w:p w14:paraId="3B47772E" w14:textId="77777777"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14:paraId="3FB40012" w14:textId="36BD5E0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494CD5" w:rsidRPr="00494CD5">
        <w:rPr>
          <w:rFonts w:ascii="Arial" w:eastAsiaTheme="minorEastAsia" w:hAnsi="Arial" w:cs="Arial"/>
          <w:b/>
          <w:lang w:eastAsia="zh-CN"/>
        </w:rPr>
        <w:t>Discussion on RF requirements for IoT NTN support PC 1.5</w:t>
      </w:r>
    </w:p>
    <w:p w14:paraId="77737CA4" w14:textId="3996F369"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DC2DBB">
        <w:rPr>
          <w:rFonts w:ascii="Arial" w:eastAsiaTheme="minorEastAsia" w:hAnsi="Arial" w:cs="Arial" w:hint="eastAsia"/>
          <w:b/>
          <w:lang w:eastAsia="zh-CN"/>
        </w:rPr>
        <w:t>7.6.3</w:t>
      </w:r>
    </w:p>
    <w:p w14:paraId="24819212" w14:textId="77777777"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66BB0223" w14:textId="55914F38" w:rsidR="00290217" w:rsidRPr="008257E5" w:rsidRDefault="00E65BD1" w:rsidP="00290217">
      <w:pPr>
        <w:autoSpaceDE w:val="0"/>
        <w:autoSpaceDN w:val="0"/>
        <w:spacing w:after="120"/>
        <w:rPr>
          <w:sz w:val="21"/>
          <w:szCs w:val="21"/>
          <w:lang w:val="en-US" w:eastAsia="zh-CN"/>
        </w:rPr>
      </w:pPr>
      <w:r>
        <w:rPr>
          <w:rFonts w:hint="eastAsia"/>
          <w:sz w:val="21"/>
          <w:szCs w:val="21"/>
          <w:lang w:val="en-US" w:eastAsia="zh-CN"/>
        </w:rPr>
        <w:t>In RAN</w:t>
      </w:r>
      <w:r w:rsidR="00D8046E">
        <w:rPr>
          <w:rFonts w:hint="eastAsia"/>
          <w:sz w:val="21"/>
          <w:szCs w:val="21"/>
          <w:lang w:val="en-US" w:eastAsia="zh-CN"/>
        </w:rPr>
        <w:t>4 #11</w:t>
      </w:r>
      <w:r w:rsidR="00324609">
        <w:rPr>
          <w:rFonts w:hint="eastAsia"/>
          <w:sz w:val="21"/>
          <w:szCs w:val="21"/>
          <w:lang w:val="en-US" w:eastAsia="zh-CN"/>
        </w:rPr>
        <w:t>7</w:t>
      </w:r>
      <w:r>
        <w:rPr>
          <w:rFonts w:hint="eastAsia"/>
          <w:sz w:val="21"/>
          <w:szCs w:val="21"/>
          <w:lang w:val="en-US" w:eastAsia="zh-CN"/>
        </w:rPr>
        <w:t xml:space="preserve"> meeting</w:t>
      </w:r>
      <w:r>
        <w:rPr>
          <w:sz w:val="21"/>
          <w:szCs w:val="21"/>
          <w:lang w:val="en-US" w:eastAsia="zh-CN"/>
        </w:rPr>
        <w:t>,</w:t>
      </w:r>
      <w:r>
        <w:rPr>
          <w:rFonts w:hint="eastAsia"/>
          <w:sz w:val="21"/>
          <w:szCs w:val="21"/>
          <w:lang w:val="en-US" w:eastAsia="zh-CN"/>
        </w:rPr>
        <w:t xml:space="preserve"> a </w:t>
      </w:r>
      <w:r w:rsidR="0030266E">
        <w:rPr>
          <w:rFonts w:hint="eastAsia"/>
          <w:sz w:val="21"/>
          <w:szCs w:val="21"/>
          <w:lang w:val="en-US" w:eastAsia="zh-CN"/>
        </w:rPr>
        <w:t>WF</w:t>
      </w:r>
      <w:r w:rsidR="00CF402E">
        <w:rPr>
          <w:rFonts w:hint="eastAsia"/>
          <w:sz w:val="21"/>
          <w:szCs w:val="21"/>
          <w:lang w:val="en-US" w:eastAsia="zh-CN"/>
        </w:rPr>
        <w:t xml:space="preserve"> [1]</w:t>
      </w:r>
      <w:r>
        <w:rPr>
          <w:rFonts w:hint="eastAsia"/>
          <w:sz w:val="21"/>
          <w:szCs w:val="21"/>
          <w:lang w:val="en-US" w:eastAsia="zh-CN"/>
        </w:rPr>
        <w:t xml:space="preserve"> for</w:t>
      </w:r>
      <w:r w:rsidR="00A378E0">
        <w:rPr>
          <w:rFonts w:hint="eastAsia"/>
          <w:sz w:val="21"/>
          <w:szCs w:val="21"/>
          <w:lang w:val="en-US" w:eastAsia="zh-CN"/>
        </w:rPr>
        <w:t xml:space="preserve"> NTN and IoT NTN phase 2</w:t>
      </w:r>
      <w:r w:rsidR="00405FD4">
        <w:rPr>
          <w:rFonts w:hint="eastAsia"/>
          <w:sz w:val="21"/>
          <w:szCs w:val="21"/>
          <w:lang w:val="en-US" w:eastAsia="zh-CN"/>
        </w:rPr>
        <w:t xml:space="preserve"> PC 1.5 IoT NTN HPUE</w:t>
      </w:r>
      <w:r w:rsidR="00A378E0">
        <w:rPr>
          <w:rFonts w:hint="eastAsia"/>
          <w:sz w:val="21"/>
          <w:szCs w:val="21"/>
          <w:lang w:val="en-US" w:eastAsia="zh-CN"/>
        </w:rPr>
        <w:t xml:space="preserve"> has been approved.</w:t>
      </w:r>
      <w:r w:rsidR="00A44FD3">
        <w:rPr>
          <w:rFonts w:hint="eastAsia"/>
          <w:sz w:val="21"/>
          <w:szCs w:val="21"/>
          <w:lang w:val="en-US" w:eastAsia="zh-CN"/>
        </w:rPr>
        <w:t xml:space="preserve"> </w:t>
      </w:r>
      <w:r w:rsidR="00867609" w:rsidRPr="00867609">
        <w:rPr>
          <w:sz w:val="21"/>
          <w:szCs w:val="21"/>
          <w:lang w:val="en-US" w:eastAsia="zh-CN"/>
        </w:rPr>
        <w:t xml:space="preserve">However, there remain </w:t>
      </w:r>
      <w:r w:rsidR="00867609">
        <w:rPr>
          <w:rFonts w:hint="eastAsia"/>
          <w:sz w:val="21"/>
          <w:szCs w:val="21"/>
          <w:lang w:val="en-US" w:eastAsia="zh-CN"/>
        </w:rPr>
        <w:t>some</w:t>
      </w:r>
      <w:r w:rsidR="00867609" w:rsidRPr="00867609">
        <w:rPr>
          <w:sz w:val="21"/>
          <w:szCs w:val="21"/>
          <w:lang w:val="en-US" w:eastAsia="zh-CN"/>
        </w:rPr>
        <w:t xml:space="preserve"> issues that require</w:t>
      </w:r>
      <w:r w:rsidR="00867609">
        <w:rPr>
          <w:rFonts w:hint="eastAsia"/>
          <w:sz w:val="21"/>
          <w:szCs w:val="21"/>
          <w:lang w:val="en-US" w:eastAsia="zh-CN"/>
        </w:rPr>
        <w:t xml:space="preserve"> further</w:t>
      </w:r>
      <w:r w:rsidR="00867609" w:rsidRPr="00867609">
        <w:rPr>
          <w:sz w:val="21"/>
          <w:szCs w:val="21"/>
          <w:lang w:val="en-US" w:eastAsia="zh-CN"/>
        </w:rPr>
        <w:t xml:space="preserve"> discussion.</w:t>
      </w:r>
      <w:r w:rsidR="0030266E">
        <w:rPr>
          <w:rFonts w:hint="eastAsia"/>
          <w:sz w:val="21"/>
          <w:szCs w:val="21"/>
          <w:lang w:val="en-US" w:eastAsia="zh-CN"/>
        </w:rPr>
        <w:t xml:space="preserve"> </w:t>
      </w:r>
      <w:r w:rsidR="00290217" w:rsidRPr="00290217">
        <w:rPr>
          <w:sz w:val="21"/>
          <w:szCs w:val="21"/>
          <w:lang w:val="en-US" w:eastAsia="zh-CN"/>
        </w:rPr>
        <w:t>This paper shares some views on</w:t>
      </w:r>
      <w:r w:rsidR="00020E6A">
        <w:rPr>
          <w:rFonts w:hint="eastAsia"/>
          <w:sz w:val="21"/>
          <w:szCs w:val="21"/>
          <w:lang w:val="en-US" w:eastAsia="zh-CN"/>
        </w:rPr>
        <w:t xml:space="preserve"> </w:t>
      </w:r>
      <w:r w:rsidR="00A955E2">
        <w:rPr>
          <w:rFonts w:hint="eastAsia"/>
          <w:sz w:val="21"/>
          <w:szCs w:val="21"/>
          <w:lang w:val="en-US" w:eastAsia="zh-CN"/>
        </w:rPr>
        <w:t xml:space="preserve">RF requirements for </w:t>
      </w:r>
      <w:r w:rsidR="00494CD5" w:rsidRPr="00494CD5">
        <w:rPr>
          <w:sz w:val="21"/>
          <w:szCs w:val="21"/>
          <w:lang w:val="en-US" w:eastAsia="zh-CN"/>
        </w:rPr>
        <w:t>IoT NTN support PC 1.5</w:t>
      </w:r>
      <w:r w:rsidR="00290217" w:rsidRPr="00290217">
        <w:rPr>
          <w:sz w:val="21"/>
          <w:szCs w:val="21"/>
          <w:lang w:val="en-US" w:eastAsia="zh-CN"/>
        </w:rPr>
        <w:t>.</w:t>
      </w:r>
    </w:p>
    <w:p w14:paraId="75774486" w14:textId="77777777" w:rsidR="00E34C72" w:rsidRDefault="003A49FF" w:rsidP="00D07D4A">
      <w:pPr>
        <w:pStyle w:val="10"/>
        <w:numPr>
          <w:ilvl w:val="0"/>
          <w:numId w:val="4"/>
        </w:numPr>
        <w:ind w:left="0" w:firstLine="0"/>
        <w:jc w:val="both"/>
        <w:rPr>
          <w:sz w:val="28"/>
          <w:szCs w:val="28"/>
          <w:lang w:eastAsia="zh-CN"/>
        </w:rPr>
      </w:pPr>
      <w:r w:rsidRPr="003B4D3E">
        <w:rPr>
          <w:rFonts w:hint="eastAsia"/>
          <w:sz w:val="28"/>
          <w:szCs w:val="28"/>
        </w:rPr>
        <w:t>Discussion</w:t>
      </w:r>
    </w:p>
    <w:p w14:paraId="2AFA0358" w14:textId="3AB7BD65" w:rsidR="008158E4" w:rsidRDefault="000E162C" w:rsidP="00E50EBD">
      <w:pPr>
        <w:rPr>
          <w:sz w:val="21"/>
          <w:szCs w:val="21"/>
          <w:lang w:val="en-US" w:eastAsia="zh-CN"/>
        </w:rPr>
      </w:pPr>
      <w:r>
        <w:rPr>
          <w:rFonts w:hint="eastAsia"/>
          <w:sz w:val="21"/>
          <w:szCs w:val="21"/>
          <w:lang w:val="en-US" w:eastAsia="zh-CN"/>
        </w:rPr>
        <w:t>In RAN</w:t>
      </w:r>
      <w:r w:rsidR="00274144">
        <w:rPr>
          <w:rFonts w:hint="eastAsia"/>
          <w:sz w:val="21"/>
          <w:szCs w:val="21"/>
          <w:lang w:val="en-US" w:eastAsia="zh-CN"/>
        </w:rPr>
        <w:t>4</w:t>
      </w:r>
      <w:r>
        <w:rPr>
          <w:rFonts w:hint="eastAsia"/>
          <w:sz w:val="21"/>
          <w:szCs w:val="21"/>
          <w:lang w:val="en-US" w:eastAsia="zh-CN"/>
        </w:rPr>
        <w:t xml:space="preserve"> #1</w:t>
      </w:r>
      <w:r w:rsidR="00274144">
        <w:rPr>
          <w:rFonts w:hint="eastAsia"/>
          <w:sz w:val="21"/>
          <w:szCs w:val="21"/>
          <w:lang w:val="en-US" w:eastAsia="zh-CN"/>
        </w:rPr>
        <w:t>1</w:t>
      </w:r>
      <w:r w:rsidR="009B2CF5">
        <w:rPr>
          <w:rFonts w:hint="eastAsia"/>
          <w:sz w:val="21"/>
          <w:szCs w:val="21"/>
          <w:lang w:val="en-US" w:eastAsia="zh-CN"/>
        </w:rPr>
        <w:t>7</w:t>
      </w:r>
      <w:r w:rsidR="00274144">
        <w:rPr>
          <w:rFonts w:hint="eastAsia"/>
          <w:sz w:val="21"/>
          <w:szCs w:val="21"/>
          <w:lang w:val="en-US" w:eastAsia="zh-CN"/>
        </w:rPr>
        <w:t xml:space="preserve"> </w:t>
      </w:r>
      <w:r>
        <w:rPr>
          <w:rFonts w:hint="eastAsia"/>
          <w:sz w:val="21"/>
          <w:szCs w:val="21"/>
          <w:lang w:val="en-US" w:eastAsia="zh-CN"/>
        </w:rPr>
        <w:t>meeting</w:t>
      </w:r>
      <w:r>
        <w:rPr>
          <w:sz w:val="21"/>
          <w:szCs w:val="21"/>
          <w:lang w:val="en-US" w:eastAsia="zh-CN"/>
        </w:rPr>
        <w:t>,</w:t>
      </w:r>
      <w:r>
        <w:rPr>
          <w:rFonts w:hint="eastAsia"/>
          <w:sz w:val="21"/>
          <w:szCs w:val="21"/>
          <w:lang w:val="en-US" w:eastAsia="zh-CN"/>
        </w:rPr>
        <w:t xml:space="preserve"> </w:t>
      </w:r>
      <w:r w:rsidR="005353C0">
        <w:rPr>
          <w:rFonts w:hint="eastAsia"/>
          <w:sz w:val="21"/>
          <w:szCs w:val="21"/>
          <w:lang w:val="en-US" w:eastAsia="zh-CN"/>
        </w:rPr>
        <w:t>the WF</w:t>
      </w:r>
      <w:r>
        <w:rPr>
          <w:rFonts w:hint="eastAsia"/>
          <w:sz w:val="21"/>
          <w:szCs w:val="21"/>
          <w:lang w:val="en-US" w:eastAsia="zh-CN"/>
        </w:rPr>
        <w:t xml:space="preserve"> for </w:t>
      </w:r>
      <w:r w:rsidR="00494CD5" w:rsidRPr="00494CD5">
        <w:rPr>
          <w:sz w:val="21"/>
          <w:szCs w:val="21"/>
          <w:lang w:val="en-US" w:eastAsia="zh-CN"/>
        </w:rPr>
        <w:t>IoT NTN support PC 1.5</w:t>
      </w:r>
      <w:r w:rsidR="003C302A">
        <w:rPr>
          <w:rFonts w:hint="eastAsia"/>
          <w:sz w:val="21"/>
          <w:szCs w:val="21"/>
          <w:lang w:val="en-US" w:eastAsia="zh-CN"/>
        </w:rPr>
        <w:t xml:space="preserve"> </w:t>
      </w:r>
      <w:r>
        <w:rPr>
          <w:rFonts w:hint="eastAsia"/>
          <w:sz w:val="21"/>
          <w:szCs w:val="21"/>
          <w:lang w:val="en-US" w:eastAsia="zh-CN"/>
        </w:rPr>
        <w:t>has been approved</w:t>
      </w:r>
      <w:r w:rsidR="00D03182">
        <w:rPr>
          <w:rFonts w:hint="eastAsia"/>
          <w:sz w:val="21"/>
          <w:szCs w:val="21"/>
          <w:lang w:val="en-US" w:eastAsia="zh-CN"/>
        </w:rPr>
        <w:t>, as shown below:</w:t>
      </w:r>
    </w:p>
    <w:tbl>
      <w:tblPr>
        <w:tblStyle w:val="af9"/>
        <w:tblW w:w="0" w:type="auto"/>
        <w:tblLook w:val="04A0" w:firstRow="1" w:lastRow="0" w:firstColumn="1" w:lastColumn="0" w:noHBand="0" w:noVBand="1"/>
      </w:tblPr>
      <w:tblGrid>
        <w:gridCol w:w="9855"/>
      </w:tblGrid>
      <w:tr w:rsidR="0047561A" w14:paraId="20141404" w14:textId="77777777" w:rsidTr="0047561A">
        <w:tc>
          <w:tcPr>
            <w:tcW w:w="9855" w:type="dxa"/>
          </w:tcPr>
          <w:p w14:paraId="3160F08B" w14:textId="77777777" w:rsidR="009B2CF5" w:rsidRDefault="009B2CF5" w:rsidP="009B2CF5">
            <w:pPr>
              <w:pStyle w:val="10"/>
              <w:ind w:left="432" w:hanging="432"/>
              <w:outlineLvl w:val="0"/>
              <w:rPr>
                <w:rFonts w:eastAsia="PMingLiU"/>
                <w:lang w:val="en-US" w:eastAsia="zh-TW"/>
              </w:rPr>
            </w:pPr>
            <w:r>
              <w:rPr>
                <w:rFonts w:eastAsia="PMingLiU" w:hint="eastAsia"/>
                <w:lang w:val="en-US" w:eastAsia="zh-TW"/>
              </w:rPr>
              <w:lastRenderedPageBreak/>
              <w:t>WF for</w:t>
            </w:r>
            <w:r>
              <w:rPr>
                <w:lang w:val="en-US" w:eastAsia="ja-JP"/>
              </w:rPr>
              <w:t xml:space="preserve"> </w:t>
            </w:r>
            <w:r>
              <w:rPr>
                <w:rFonts w:eastAsia="PMingLiU" w:hint="eastAsia"/>
                <w:lang w:val="en-US" w:eastAsia="zh-TW"/>
              </w:rPr>
              <w:t>PC1.5 IoT NTN</w:t>
            </w:r>
          </w:p>
          <w:p w14:paraId="6EF8E2D4" w14:textId="77777777" w:rsidR="009B2CF5" w:rsidRDefault="009B2CF5" w:rsidP="009B2CF5">
            <w:pPr>
              <w:pStyle w:val="3"/>
              <w:numPr>
                <w:ilvl w:val="2"/>
                <w:numId w:val="0"/>
              </w:numPr>
              <w:overflowPunct w:val="0"/>
              <w:autoSpaceDE w:val="0"/>
              <w:autoSpaceDN w:val="0"/>
              <w:adjustRightInd w:val="0"/>
              <w:ind w:left="720" w:hanging="720"/>
              <w:textAlignment w:val="baseline"/>
              <w:outlineLvl w:val="2"/>
              <w:rPr>
                <w:rFonts w:eastAsia="PMingLiU"/>
                <w:lang w:val="en-US" w:eastAsia="zh-TW"/>
              </w:rPr>
            </w:pPr>
            <w:r w:rsidRPr="00707ED3">
              <w:rPr>
                <w:lang w:val="en-US"/>
              </w:rPr>
              <w:t>Sub-topic 2-</w:t>
            </w:r>
            <w:r>
              <w:rPr>
                <w:rFonts w:eastAsia="PMingLiU" w:hint="eastAsia"/>
                <w:lang w:val="en-US" w:eastAsia="zh-TW"/>
              </w:rPr>
              <w:t>1</w:t>
            </w:r>
            <w:r w:rsidRPr="00707ED3">
              <w:rPr>
                <w:rFonts w:hint="eastAsia"/>
                <w:lang w:val="en-US"/>
              </w:rPr>
              <w:t>:</w:t>
            </w:r>
            <w:r w:rsidRPr="00707ED3">
              <w:rPr>
                <w:lang w:val="en-US"/>
              </w:rPr>
              <w:t xml:space="preserve"> </w:t>
            </w:r>
            <w:r>
              <w:rPr>
                <w:rFonts w:eastAsia="PMingLiU" w:hint="eastAsia"/>
                <w:lang w:val="en-US" w:eastAsia="zh-TW"/>
              </w:rPr>
              <w:t>General issue for PC1.5 NB-IoT NTN UE</w:t>
            </w:r>
          </w:p>
          <w:p w14:paraId="5D22D327" w14:textId="77777777" w:rsidR="009B2CF5"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1</w:t>
            </w:r>
            <w:r w:rsidRPr="00694B06">
              <w:rPr>
                <w:sz w:val="22"/>
                <w:lang w:val="en-US"/>
              </w:rPr>
              <w:t>-</w:t>
            </w:r>
            <w:r w:rsidRPr="00694B06">
              <w:rPr>
                <w:rFonts w:eastAsia="PMingLiU" w:hint="eastAsia"/>
                <w:sz w:val="22"/>
                <w:lang w:val="en-US" w:eastAsia="zh-TW"/>
              </w:rPr>
              <w:t>1</w:t>
            </w:r>
            <w:r w:rsidRPr="00694B06">
              <w:rPr>
                <w:sz w:val="22"/>
                <w:lang w:val="en-US"/>
              </w:rPr>
              <w:t xml:space="preserve">: </w:t>
            </w:r>
            <w:r w:rsidRPr="00694B06">
              <w:rPr>
                <w:rFonts w:hint="eastAsia"/>
                <w:sz w:val="22"/>
                <w:lang w:val="en-US" w:eastAsia="zh-TW"/>
              </w:rPr>
              <w:t xml:space="preserve">Clarification on the scope of the </w:t>
            </w:r>
            <w:r w:rsidRPr="00694B06">
              <w:rPr>
                <w:rFonts w:eastAsia="PMingLiU" w:hint="eastAsia"/>
                <w:sz w:val="22"/>
                <w:lang w:val="en-US" w:eastAsia="zh-TW"/>
              </w:rPr>
              <w:t>TR</w:t>
            </w:r>
          </w:p>
          <w:p w14:paraId="1C0B6DD7" w14:textId="77777777" w:rsidR="009B2CF5" w:rsidRPr="00062B4D" w:rsidRDefault="009B2CF5" w:rsidP="009B2CF5">
            <w:pPr>
              <w:pStyle w:val="afb"/>
              <w:keepNext/>
              <w:widowControl/>
              <w:numPr>
                <w:ilvl w:val="0"/>
                <w:numId w:val="9"/>
              </w:numPr>
              <w:spacing w:before="0" w:after="120" w:line="259" w:lineRule="auto"/>
              <w:ind w:left="720" w:firstLineChars="0"/>
              <w:jc w:val="left"/>
              <w:rPr>
                <w:highlight w:val="green"/>
              </w:rPr>
            </w:pPr>
            <w:r w:rsidRPr="00062B4D">
              <w:rPr>
                <w:rFonts w:eastAsia="PMingLiU" w:hint="eastAsia"/>
                <w:highlight w:val="green"/>
                <w:lang w:eastAsia="zh-TW"/>
              </w:rPr>
              <w:t>WF</w:t>
            </w:r>
            <w:r w:rsidRPr="00062B4D">
              <w:rPr>
                <w:highlight w:val="green"/>
              </w:rPr>
              <w:t>:</w:t>
            </w:r>
            <w:r w:rsidRPr="00062B4D">
              <w:rPr>
                <w:rFonts w:eastAsia="PMingLiU" w:hint="eastAsia"/>
                <w:highlight w:val="green"/>
                <w:lang w:eastAsia="zh-TW"/>
              </w:rPr>
              <w:t xml:space="preserve"> </w:t>
            </w:r>
          </w:p>
          <w:p w14:paraId="7D818F71" w14:textId="77777777" w:rsidR="009B2CF5" w:rsidRPr="00062B4D" w:rsidRDefault="009B2CF5" w:rsidP="009B2CF5">
            <w:pPr>
              <w:pStyle w:val="afb"/>
              <w:keepNext/>
              <w:widowControl/>
              <w:numPr>
                <w:ilvl w:val="1"/>
                <w:numId w:val="9"/>
              </w:numPr>
              <w:spacing w:before="0" w:after="120" w:line="259" w:lineRule="auto"/>
              <w:ind w:firstLineChars="0"/>
              <w:jc w:val="left"/>
              <w:rPr>
                <w:highlight w:val="green"/>
              </w:rPr>
            </w:pPr>
            <w:r w:rsidRPr="00062B4D">
              <w:rPr>
                <w:highlight w:val="green"/>
              </w:rPr>
              <w:t>Suggest to update the WID in the next RAN meeting to include a T</w:t>
            </w:r>
            <w:r w:rsidRPr="00062B4D">
              <w:rPr>
                <w:rFonts w:eastAsia="PMingLiU" w:hint="eastAsia"/>
                <w:highlight w:val="green"/>
                <w:lang w:eastAsia="zh-TW"/>
              </w:rPr>
              <w:t>R(s)</w:t>
            </w:r>
            <w:r>
              <w:rPr>
                <w:rFonts w:eastAsia="PMingLiU" w:hint="eastAsia"/>
                <w:highlight w:val="green"/>
                <w:lang w:eastAsia="zh-TW"/>
              </w:rPr>
              <w:t xml:space="preserve"> </w:t>
            </w:r>
            <w:r w:rsidRPr="00062B4D">
              <w:rPr>
                <w:rFonts w:eastAsia="PMingLiU" w:hint="eastAsia"/>
                <w:highlight w:val="green"/>
                <w:lang w:eastAsia="zh-TW"/>
              </w:rPr>
              <w:t>for the whole WI.</w:t>
            </w:r>
          </w:p>
          <w:p w14:paraId="6E68E70C" w14:textId="77777777" w:rsidR="009B2CF5" w:rsidRPr="00542100" w:rsidRDefault="009B2CF5" w:rsidP="009B2CF5">
            <w:pPr>
              <w:keepNext/>
              <w:spacing w:after="120" w:line="259" w:lineRule="auto"/>
              <w:rPr>
                <w:rFonts w:eastAsia="PMingLiU"/>
                <w:lang w:val="en-US" w:eastAsia="zh-TW"/>
              </w:rPr>
            </w:pPr>
          </w:p>
          <w:p w14:paraId="4974A115" w14:textId="77777777" w:rsidR="009B2CF5"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1</w:t>
            </w:r>
            <w:r w:rsidRPr="00694B06">
              <w:rPr>
                <w:sz w:val="22"/>
                <w:lang w:val="en-US"/>
              </w:rPr>
              <w:t>-</w:t>
            </w:r>
            <w:r w:rsidRPr="00694B06">
              <w:rPr>
                <w:rFonts w:eastAsia="PMingLiU" w:hint="eastAsia"/>
                <w:sz w:val="22"/>
                <w:lang w:val="en-US" w:eastAsia="zh-TW"/>
              </w:rPr>
              <w:t>2</w:t>
            </w:r>
            <w:r w:rsidRPr="00694B06">
              <w:rPr>
                <w:sz w:val="22"/>
                <w:lang w:val="en-US"/>
              </w:rPr>
              <w:t xml:space="preserve">: </w:t>
            </w:r>
            <w:r w:rsidRPr="00694B06">
              <w:rPr>
                <w:rFonts w:eastAsia="PMingLiU" w:hint="eastAsia"/>
                <w:sz w:val="22"/>
                <w:lang w:val="en-US" w:eastAsia="zh-TW"/>
              </w:rPr>
              <w:t>LS on the capability for PC1.5 NB-IoT NTN</w:t>
            </w:r>
            <w:r>
              <w:rPr>
                <w:rFonts w:eastAsia="PMingLiU" w:hint="eastAsia"/>
                <w:sz w:val="22"/>
                <w:lang w:val="en-US" w:eastAsia="zh-TW"/>
              </w:rPr>
              <w:t xml:space="preserve"> </w:t>
            </w:r>
          </w:p>
          <w:p w14:paraId="1A5487DC" w14:textId="77777777" w:rsidR="009B2CF5" w:rsidRPr="00320163" w:rsidRDefault="009B2CF5" w:rsidP="009B2CF5">
            <w:pPr>
              <w:pStyle w:val="afb"/>
              <w:keepNext/>
              <w:widowControl/>
              <w:numPr>
                <w:ilvl w:val="0"/>
                <w:numId w:val="9"/>
              </w:numPr>
              <w:spacing w:before="0" w:after="120" w:line="259" w:lineRule="auto"/>
              <w:ind w:left="720" w:firstLineChars="0"/>
              <w:jc w:val="left"/>
              <w:rPr>
                <w:highlight w:val="green"/>
              </w:rPr>
            </w:pPr>
            <w:r w:rsidRPr="00320163">
              <w:rPr>
                <w:rFonts w:eastAsia="PMingLiU" w:hint="eastAsia"/>
                <w:highlight w:val="green"/>
                <w:lang w:eastAsia="zh-TW"/>
              </w:rPr>
              <w:t>WF</w:t>
            </w:r>
            <w:r w:rsidRPr="00320163">
              <w:rPr>
                <w:highlight w:val="green"/>
              </w:rPr>
              <w:t>:</w:t>
            </w:r>
            <w:r w:rsidRPr="00320163">
              <w:rPr>
                <w:rFonts w:eastAsia="PMingLiU" w:hint="eastAsia"/>
                <w:highlight w:val="green"/>
                <w:lang w:eastAsia="zh-TW"/>
              </w:rPr>
              <w:t xml:space="preserve"> </w:t>
            </w:r>
          </w:p>
          <w:p w14:paraId="37ECC59C" w14:textId="77777777" w:rsidR="009B2CF5" w:rsidRPr="00320163" w:rsidRDefault="009B2CF5" w:rsidP="009B2CF5">
            <w:pPr>
              <w:pStyle w:val="afb"/>
              <w:keepNext/>
              <w:widowControl/>
              <w:numPr>
                <w:ilvl w:val="1"/>
                <w:numId w:val="9"/>
              </w:numPr>
              <w:snapToGrid w:val="0"/>
              <w:spacing w:before="0" w:after="120" w:line="259" w:lineRule="auto"/>
              <w:ind w:firstLineChars="0"/>
              <w:jc w:val="left"/>
              <w:rPr>
                <w:highlight w:val="green"/>
              </w:rPr>
            </w:pPr>
            <w:r w:rsidRPr="00320163">
              <w:rPr>
                <w:rFonts w:eastAsia="PMingLiU" w:hint="eastAsia"/>
                <w:highlight w:val="green"/>
                <w:lang w:eastAsia="zh-TW"/>
              </w:rPr>
              <w:t>Target on sending an LS to RAN2 together with completion of PC1.5 NB-IoT NTN requirements.</w:t>
            </w:r>
          </w:p>
          <w:p w14:paraId="1165BE7A" w14:textId="77777777" w:rsidR="009B2CF5" w:rsidRPr="0045182A" w:rsidRDefault="009B2CF5" w:rsidP="009B2CF5">
            <w:pPr>
              <w:keepNext/>
              <w:spacing w:after="120" w:line="259" w:lineRule="auto"/>
              <w:rPr>
                <w:rFonts w:eastAsia="PMingLiU"/>
                <w:lang w:val="en-US" w:eastAsia="zh-TW"/>
              </w:rPr>
            </w:pPr>
          </w:p>
          <w:p w14:paraId="074908C5" w14:textId="77777777" w:rsidR="009B2CF5" w:rsidRDefault="009B2CF5" w:rsidP="009B2CF5">
            <w:pPr>
              <w:pStyle w:val="3"/>
              <w:numPr>
                <w:ilvl w:val="2"/>
                <w:numId w:val="0"/>
              </w:numPr>
              <w:overflowPunct w:val="0"/>
              <w:autoSpaceDE w:val="0"/>
              <w:autoSpaceDN w:val="0"/>
              <w:adjustRightInd w:val="0"/>
              <w:ind w:left="720" w:hanging="720"/>
              <w:textAlignment w:val="baseline"/>
              <w:outlineLvl w:val="2"/>
              <w:rPr>
                <w:rFonts w:eastAsia="PMingLiU"/>
                <w:lang w:val="en-US" w:eastAsia="zh-TW"/>
              </w:rPr>
            </w:pPr>
            <w:r w:rsidRPr="00707ED3">
              <w:rPr>
                <w:lang w:val="en-US"/>
              </w:rPr>
              <w:t>Sub-topic 2-</w:t>
            </w:r>
            <w:r>
              <w:rPr>
                <w:rFonts w:eastAsia="PMingLiU" w:hint="eastAsia"/>
                <w:lang w:val="en-US" w:eastAsia="zh-TW"/>
              </w:rPr>
              <w:t>2</w:t>
            </w:r>
            <w:r w:rsidRPr="00707ED3">
              <w:rPr>
                <w:rFonts w:hint="eastAsia"/>
                <w:lang w:val="en-US"/>
              </w:rPr>
              <w:t>:</w:t>
            </w:r>
            <w:r w:rsidRPr="00707ED3">
              <w:rPr>
                <w:lang w:val="en-US"/>
              </w:rPr>
              <w:t xml:space="preserve"> </w:t>
            </w:r>
            <w:r>
              <w:rPr>
                <w:rFonts w:eastAsia="PMingLiU" w:hint="eastAsia"/>
                <w:lang w:val="en-US" w:eastAsia="zh-TW"/>
              </w:rPr>
              <w:t>Tx requirements for PC1.5 NB-IoT NTN UE</w:t>
            </w:r>
          </w:p>
          <w:p w14:paraId="17E214C2" w14:textId="77777777" w:rsidR="009B2CF5" w:rsidRPr="00F93822"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1</w:t>
            </w:r>
            <w:r w:rsidRPr="00694B06">
              <w:rPr>
                <w:sz w:val="22"/>
                <w:lang w:val="en-US"/>
              </w:rPr>
              <w:t xml:space="preserve">: </w:t>
            </w:r>
            <w:r w:rsidRPr="00694B06">
              <w:rPr>
                <w:rFonts w:hint="eastAsia"/>
                <w:sz w:val="22"/>
                <w:lang w:val="en-US" w:eastAsia="zh-TW"/>
              </w:rPr>
              <w:t>Discussion on power handling challenges</w:t>
            </w:r>
            <w:r w:rsidRPr="00694B06">
              <w:rPr>
                <w:rFonts w:eastAsia="PMingLiU" w:hint="eastAsia"/>
                <w:sz w:val="22"/>
                <w:lang w:val="en-US" w:eastAsia="zh-TW"/>
              </w:rPr>
              <w:t xml:space="preserve"> on </w:t>
            </w:r>
            <w:r w:rsidRPr="00694B06">
              <w:rPr>
                <w:rFonts w:eastAsia="PMingLiU"/>
                <w:sz w:val="22"/>
                <w:lang w:val="en-US" w:eastAsia="zh-TW"/>
              </w:rPr>
              <w:t>PC1.5 NB-IoT NTN UE</w:t>
            </w:r>
          </w:p>
          <w:p w14:paraId="574309E0" w14:textId="77777777" w:rsidR="009B2CF5" w:rsidRPr="00320163" w:rsidRDefault="009B2CF5" w:rsidP="009B2CF5">
            <w:pPr>
              <w:pStyle w:val="afb"/>
              <w:keepNext/>
              <w:widowControl/>
              <w:numPr>
                <w:ilvl w:val="0"/>
                <w:numId w:val="9"/>
              </w:numPr>
              <w:spacing w:before="0" w:after="120" w:line="259" w:lineRule="auto"/>
              <w:ind w:left="720" w:firstLineChars="0"/>
              <w:jc w:val="left"/>
              <w:rPr>
                <w:highlight w:val="green"/>
              </w:rPr>
            </w:pPr>
            <w:r w:rsidRPr="00320163">
              <w:rPr>
                <w:rFonts w:eastAsia="PMingLiU" w:hint="eastAsia"/>
                <w:highlight w:val="green"/>
                <w:lang w:eastAsia="zh-TW"/>
              </w:rPr>
              <w:t>WF</w:t>
            </w:r>
            <w:r w:rsidRPr="00320163">
              <w:rPr>
                <w:highlight w:val="green"/>
              </w:rPr>
              <w:t>:</w:t>
            </w:r>
          </w:p>
          <w:p w14:paraId="41DEC771" w14:textId="77777777" w:rsidR="009B2CF5" w:rsidRPr="00320163" w:rsidRDefault="009B2CF5" w:rsidP="009B2CF5">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320163">
              <w:rPr>
                <w:rFonts w:eastAsia="PMingLiU" w:hint="eastAsia"/>
                <w:highlight w:val="green"/>
                <w:lang w:eastAsia="zh-TW"/>
              </w:rPr>
              <w:t xml:space="preserve">Companies are encouraged to analysis whether there exist </w:t>
            </w:r>
            <w:r w:rsidRPr="00320163">
              <w:rPr>
                <w:rFonts w:eastAsia="PMingLiU"/>
                <w:highlight w:val="green"/>
                <w:lang w:eastAsia="zh-TW"/>
              </w:rPr>
              <w:t>challenges</w:t>
            </w:r>
            <w:r w:rsidRPr="00320163">
              <w:rPr>
                <w:rFonts w:eastAsia="PMingLiU" w:hint="eastAsia"/>
                <w:highlight w:val="green"/>
                <w:lang w:eastAsia="zh-TW"/>
              </w:rPr>
              <w:t xml:space="preserve"> for UE transmitting high power (e.g. 29 dBm) with long duration, with consideration of aspects below.</w:t>
            </w:r>
          </w:p>
          <w:p w14:paraId="1A961790" w14:textId="77777777" w:rsidR="009B2CF5" w:rsidRPr="00320163" w:rsidRDefault="009B2CF5" w:rsidP="009B2CF5">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320163">
              <w:rPr>
                <w:rFonts w:eastAsia="PMingLiU"/>
                <w:highlight w:val="green"/>
                <w:lang w:eastAsia="zh-TW"/>
              </w:rPr>
              <w:t>NR PC2 and NB-IoT PC1.5 supported via the same Tx path as one implementation option</w:t>
            </w:r>
          </w:p>
          <w:p w14:paraId="0B12BD2B" w14:textId="77777777" w:rsidR="009B2CF5" w:rsidRPr="00320163" w:rsidRDefault="009B2CF5" w:rsidP="009B2CF5">
            <w:pPr>
              <w:pStyle w:val="afb"/>
              <w:keepNext/>
              <w:widowControl/>
              <w:numPr>
                <w:ilvl w:val="2"/>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320163">
              <w:rPr>
                <w:rFonts w:eastAsia="PMingLiU" w:hint="eastAsia"/>
                <w:highlight w:val="green"/>
                <w:lang w:eastAsia="zh-TW"/>
              </w:rPr>
              <w:t xml:space="preserve">Impact to supporting voice over NB-IoT NTN </w:t>
            </w:r>
            <w:r w:rsidRPr="00320163">
              <w:rPr>
                <w:rFonts w:eastAsia="PMingLiU"/>
                <w:highlight w:val="green"/>
                <w:lang w:eastAsia="zh-TW"/>
              </w:rPr>
              <w:t>under coverage-limited conditions</w:t>
            </w:r>
            <w:r w:rsidRPr="00320163">
              <w:rPr>
                <w:rFonts w:eastAsia="PMingLiU" w:hint="eastAsia"/>
                <w:highlight w:val="green"/>
                <w:lang w:eastAsia="zh-TW"/>
              </w:rPr>
              <w:t xml:space="preserve"> shall be minimized.</w:t>
            </w:r>
          </w:p>
          <w:p w14:paraId="68EFC388" w14:textId="77777777" w:rsidR="009B2CF5" w:rsidRDefault="009B2CF5" w:rsidP="009B2CF5">
            <w:pPr>
              <w:keepNext/>
              <w:rPr>
                <w:rFonts w:eastAsia="PMingLiU"/>
                <w:lang w:val="en-US" w:eastAsia="zh-TW"/>
              </w:rPr>
            </w:pPr>
          </w:p>
          <w:p w14:paraId="512D18FD" w14:textId="77777777" w:rsidR="009B2CF5" w:rsidRPr="00F93822"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 xml:space="preserve">: </w:t>
            </w:r>
            <w:r w:rsidRPr="00694B06">
              <w:rPr>
                <w:rFonts w:eastAsia="PMingLiU" w:hint="eastAsia"/>
                <w:sz w:val="22"/>
                <w:lang w:val="en-US" w:eastAsia="zh-TW"/>
              </w:rPr>
              <w:t xml:space="preserve">MPR requirements for </w:t>
            </w:r>
            <w:r w:rsidRPr="00694B06">
              <w:rPr>
                <w:rFonts w:eastAsia="PMingLiU"/>
                <w:sz w:val="22"/>
                <w:lang w:val="en-US" w:eastAsia="zh-TW"/>
              </w:rPr>
              <w:t>PC1.5 NB-IoT NTN UE</w:t>
            </w:r>
          </w:p>
          <w:p w14:paraId="4A2480EB" w14:textId="77777777" w:rsidR="009B2CF5" w:rsidRPr="00B76715" w:rsidRDefault="009B2CF5" w:rsidP="009B2CF5">
            <w:pPr>
              <w:pStyle w:val="afb"/>
              <w:keepNext/>
              <w:widowControl/>
              <w:numPr>
                <w:ilvl w:val="0"/>
                <w:numId w:val="9"/>
              </w:numPr>
              <w:spacing w:before="0" w:after="120" w:line="259" w:lineRule="auto"/>
              <w:ind w:left="720" w:firstLineChars="0"/>
              <w:jc w:val="left"/>
              <w:rPr>
                <w:highlight w:val="green"/>
              </w:rPr>
            </w:pPr>
            <w:r w:rsidRPr="00B76715">
              <w:rPr>
                <w:rFonts w:eastAsia="PMingLiU" w:hint="eastAsia"/>
                <w:highlight w:val="green"/>
                <w:lang w:eastAsia="zh-TW"/>
              </w:rPr>
              <w:t>WayForward</w:t>
            </w:r>
            <w:r w:rsidRPr="00B76715">
              <w:rPr>
                <w:highlight w:val="green"/>
              </w:rPr>
              <w:t>:</w:t>
            </w:r>
          </w:p>
          <w:p w14:paraId="75729D7F" w14:textId="77777777" w:rsidR="009B2CF5" w:rsidRPr="00B76715" w:rsidRDefault="009B2CF5" w:rsidP="009B2CF5">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B76715">
              <w:rPr>
                <w:rFonts w:eastAsia="PMingLiU" w:hint="eastAsia"/>
                <w:highlight w:val="green"/>
                <w:lang w:eastAsia="zh-TW"/>
              </w:rPr>
              <w:t xml:space="preserve">Target on finalized MPR requirements in next RAN4 meeting, with consideration of further evaluation input based on the same simulation assumption in </w:t>
            </w:r>
            <w:r w:rsidRPr="00B76715">
              <w:rPr>
                <w:rFonts w:eastAsia="PMingLiU"/>
                <w:highlight w:val="green"/>
                <w:lang w:eastAsia="zh-TW"/>
              </w:rPr>
              <w:t>R4-2515157</w:t>
            </w:r>
            <w:r w:rsidRPr="00B76715">
              <w:rPr>
                <w:rFonts w:eastAsia="PMingLiU" w:hint="eastAsia"/>
                <w:highlight w:val="green"/>
                <w:lang w:eastAsia="zh-TW"/>
              </w:rPr>
              <w:t>.</w:t>
            </w:r>
          </w:p>
          <w:p w14:paraId="49110114" w14:textId="77777777" w:rsidR="009B2CF5" w:rsidRPr="00B76715" w:rsidRDefault="009B2CF5" w:rsidP="009B2CF5">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B76715">
              <w:rPr>
                <w:rFonts w:eastAsia="PMingLiU" w:hint="eastAsia"/>
                <w:highlight w:val="green"/>
                <w:lang w:eastAsia="zh-TW"/>
              </w:rPr>
              <w:t>Consider the following tables as tentative values (numbers can be further adjusted based on the input in the next RAN4 meeting)</w:t>
            </w:r>
          </w:p>
          <w:p w14:paraId="2C634458" w14:textId="77777777" w:rsidR="009B2CF5" w:rsidRPr="00B76715" w:rsidRDefault="009B2CF5" w:rsidP="009B2CF5">
            <w:pPr>
              <w:pStyle w:val="afb"/>
              <w:keepNext/>
              <w:spacing w:after="120" w:line="259" w:lineRule="auto"/>
              <w:ind w:left="2376" w:firstLineChars="0" w:firstLine="0"/>
              <w:jc w:val="center"/>
              <w:rPr>
                <w:rFonts w:eastAsia="PMingLiU"/>
                <w:highlight w:val="green"/>
                <w:lang w:eastAsia="zh-TW"/>
              </w:rPr>
            </w:pPr>
            <w:r w:rsidRPr="00B76715">
              <w:rPr>
                <w:rFonts w:eastAsia="PMingLiU" w:hint="eastAsia"/>
                <w:highlight w:val="green"/>
                <w:lang w:eastAsia="zh-TW"/>
              </w:rPr>
              <w:t xml:space="preserve">Table 2-2-2.11 </w:t>
            </w:r>
            <w:r w:rsidRPr="00B76715">
              <w:rPr>
                <w:rFonts w:eastAsia="PMingLiU"/>
                <w:highlight w:val="green"/>
                <w:lang w:eastAsia="zh-TW"/>
              </w:rPr>
              <w:t>Maximum Power Reduction (MPR) for UE category NB1 and NB2 Power Class 1.5, Single-Tone</w:t>
            </w:r>
          </w:p>
          <w:tbl>
            <w:tblPr>
              <w:tblW w:w="7843" w:type="dxa"/>
              <w:tblInd w:w="1809" w:type="dxa"/>
              <w:tblLook w:val="04A0" w:firstRow="1" w:lastRow="0" w:firstColumn="1" w:lastColumn="0" w:noHBand="0" w:noVBand="1"/>
            </w:tblPr>
            <w:tblGrid>
              <w:gridCol w:w="1838"/>
              <w:gridCol w:w="997"/>
              <w:gridCol w:w="997"/>
              <w:gridCol w:w="997"/>
              <w:gridCol w:w="997"/>
              <w:gridCol w:w="997"/>
              <w:gridCol w:w="997"/>
            </w:tblGrid>
            <w:tr w:rsidR="009B2CF5" w:rsidRPr="00B76715" w14:paraId="0C5B0FB9" w14:textId="77777777" w:rsidTr="004C4D69">
              <w:tc>
                <w:tcPr>
                  <w:tcW w:w="1843" w:type="dxa"/>
                  <w:tcBorders>
                    <w:top w:val="single" w:sz="4" w:space="0" w:color="auto"/>
                    <w:left w:val="single" w:sz="4" w:space="0" w:color="auto"/>
                    <w:bottom w:val="single" w:sz="4" w:space="0" w:color="auto"/>
                    <w:right w:val="single" w:sz="4" w:space="0" w:color="auto"/>
                  </w:tcBorders>
                  <w:noWrap/>
                  <w:vAlign w:val="center"/>
                </w:tcPr>
                <w:p w14:paraId="7741A2E8"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Modulation</w:t>
                  </w:r>
                </w:p>
              </w:tc>
              <w:tc>
                <w:tcPr>
                  <w:tcW w:w="3000" w:type="dxa"/>
                  <w:gridSpan w:val="3"/>
                  <w:tcBorders>
                    <w:top w:val="single" w:sz="4" w:space="0" w:color="auto"/>
                    <w:left w:val="nil"/>
                    <w:bottom w:val="single" w:sz="4" w:space="0" w:color="auto"/>
                    <w:right w:val="single" w:sz="4" w:space="0" w:color="auto"/>
                  </w:tcBorders>
                  <w:noWrap/>
                  <w:vAlign w:val="center"/>
                </w:tcPr>
                <w:p w14:paraId="2C138E4D" w14:textId="77777777" w:rsidR="009B2CF5" w:rsidRPr="00B76715" w:rsidRDefault="009B2CF5" w:rsidP="004C4D69">
                  <w:pPr>
                    <w:pStyle w:val="TAH"/>
                    <w:rPr>
                      <w:rFonts w:cs="Arial"/>
                      <w:b w:val="0"/>
                      <w:bCs/>
                      <w:sz w:val="16"/>
                      <w:szCs w:val="16"/>
                      <w:highlight w:val="green"/>
                      <w:lang w:val="en-US" w:eastAsia="ja-JP"/>
                    </w:rPr>
                  </w:pPr>
                  <w:r w:rsidRPr="00B76715">
                    <w:rPr>
                      <w:rFonts w:cs="Arial"/>
                      <w:b w:val="0"/>
                      <w:bCs/>
                      <w:sz w:val="16"/>
                      <w:szCs w:val="16"/>
                      <w:highlight w:val="green"/>
                    </w:rPr>
                    <w:t>π</w:t>
                  </w:r>
                  <w:r w:rsidRPr="00B76715">
                    <w:rPr>
                      <w:rFonts w:cs="Arial"/>
                      <w:b w:val="0"/>
                      <w:bCs/>
                      <w:sz w:val="16"/>
                      <w:szCs w:val="16"/>
                      <w:highlight w:val="green"/>
                      <w:lang w:val="en-US"/>
                    </w:rPr>
                    <w:t xml:space="preserve">/2 </w:t>
                  </w:r>
                  <w:r w:rsidRPr="00B76715">
                    <w:rPr>
                      <w:rFonts w:cs="Arial"/>
                      <w:b w:val="0"/>
                      <w:bCs/>
                      <w:sz w:val="16"/>
                      <w:szCs w:val="16"/>
                      <w:highlight w:val="green"/>
                      <w:lang w:val="en-US" w:eastAsia="zh-CN"/>
                    </w:rPr>
                    <w:t>BPSK</w:t>
                  </w:r>
                  <w:r w:rsidRPr="00B76715">
                    <w:rPr>
                      <w:rFonts w:cs="Arial"/>
                      <w:b w:val="0"/>
                      <w:bCs/>
                      <w:sz w:val="16"/>
                      <w:szCs w:val="16"/>
                      <w:highlight w:val="green"/>
                      <w:lang w:val="en-US" w:eastAsia="ja-JP"/>
                    </w:rPr>
                    <w:t xml:space="preserve">, </w:t>
                  </w:r>
                  <w:r w:rsidRPr="00B76715">
                    <w:rPr>
                      <w:rFonts w:cs="Arial"/>
                      <w:b w:val="0"/>
                      <w:bCs/>
                      <w:sz w:val="16"/>
                      <w:szCs w:val="16"/>
                      <w:highlight w:val="green"/>
                    </w:rPr>
                    <w:t>π</w:t>
                  </w:r>
                  <w:r w:rsidRPr="00B76715">
                    <w:rPr>
                      <w:rFonts w:cs="Arial"/>
                      <w:b w:val="0"/>
                      <w:bCs/>
                      <w:sz w:val="16"/>
                      <w:szCs w:val="16"/>
                      <w:highlight w:val="green"/>
                      <w:lang w:val="en-US"/>
                    </w:rPr>
                    <w:t>/</w:t>
                  </w:r>
                  <w:r w:rsidRPr="00B76715">
                    <w:rPr>
                      <w:rFonts w:cs="Arial"/>
                      <w:b w:val="0"/>
                      <w:bCs/>
                      <w:sz w:val="16"/>
                      <w:szCs w:val="16"/>
                      <w:highlight w:val="green"/>
                      <w:lang w:val="en-US" w:eastAsia="zh-CN"/>
                    </w:rPr>
                    <w:t>4</w:t>
                  </w:r>
                  <w:r w:rsidRPr="00B76715">
                    <w:rPr>
                      <w:rFonts w:cs="Arial"/>
                      <w:b w:val="0"/>
                      <w:bCs/>
                      <w:sz w:val="16"/>
                      <w:szCs w:val="16"/>
                      <w:highlight w:val="green"/>
                      <w:lang w:val="en-US"/>
                    </w:rPr>
                    <w:t xml:space="preserve"> </w:t>
                  </w:r>
                  <w:r w:rsidRPr="00B76715">
                    <w:rPr>
                      <w:rFonts w:cs="Arial"/>
                      <w:b w:val="0"/>
                      <w:bCs/>
                      <w:sz w:val="16"/>
                      <w:szCs w:val="16"/>
                      <w:highlight w:val="green"/>
                      <w:lang w:val="en-US" w:eastAsia="zh-CN"/>
                    </w:rPr>
                    <w:t>Q</w:t>
                  </w:r>
                  <w:r w:rsidRPr="00B76715">
                    <w:rPr>
                      <w:rFonts w:cs="Arial"/>
                      <w:b w:val="0"/>
                      <w:bCs/>
                      <w:sz w:val="16"/>
                      <w:szCs w:val="16"/>
                      <w:highlight w:val="green"/>
                      <w:lang w:val="en-US"/>
                    </w:rPr>
                    <w:t>PSK</w:t>
                  </w:r>
                </w:p>
              </w:tc>
              <w:tc>
                <w:tcPr>
                  <w:tcW w:w="3000" w:type="dxa"/>
                  <w:gridSpan w:val="3"/>
                  <w:tcBorders>
                    <w:top w:val="single" w:sz="4" w:space="0" w:color="auto"/>
                    <w:left w:val="nil"/>
                    <w:bottom w:val="single" w:sz="4" w:space="0" w:color="auto"/>
                    <w:right w:val="single" w:sz="4" w:space="0" w:color="auto"/>
                  </w:tcBorders>
                </w:tcPr>
                <w:p w14:paraId="0546E8BB" w14:textId="77777777" w:rsidR="009B2CF5" w:rsidRPr="00B76715" w:rsidRDefault="009B2CF5" w:rsidP="004C4D69">
                  <w:pPr>
                    <w:pStyle w:val="TAH"/>
                    <w:rPr>
                      <w:rFonts w:cs="Arial"/>
                      <w:b w:val="0"/>
                      <w:bCs/>
                      <w:sz w:val="16"/>
                      <w:szCs w:val="16"/>
                      <w:highlight w:val="green"/>
                      <w:lang w:val="en-US"/>
                    </w:rPr>
                  </w:pPr>
                  <w:r w:rsidRPr="00B76715">
                    <w:rPr>
                      <w:rFonts w:cs="Arial"/>
                      <w:b w:val="0"/>
                      <w:bCs/>
                      <w:sz w:val="16"/>
                      <w:szCs w:val="16"/>
                      <w:highlight w:val="green"/>
                    </w:rPr>
                    <w:t>π</w:t>
                  </w:r>
                  <w:r w:rsidRPr="00B76715">
                    <w:rPr>
                      <w:rFonts w:cs="Arial"/>
                      <w:b w:val="0"/>
                      <w:bCs/>
                      <w:sz w:val="16"/>
                      <w:szCs w:val="16"/>
                      <w:highlight w:val="green"/>
                      <w:lang w:val="en-US"/>
                    </w:rPr>
                    <w:t xml:space="preserve">/2 </w:t>
                  </w:r>
                  <w:r w:rsidRPr="00B76715">
                    <w:rPr>
                      <w:rFonts w:cs="Arial"/>
                      <w:b w:val="0"/>
                      <w:bCs/>
                      <w:sz w:val="16"/>
                      <w:szCs w:val="16"/>
                      <w:highlight w:val="green"/>
                      <w:lang w:val="en-US" w:eastAsia="zh-CN"/>
                    </w:rPr>
                    <w:t>BPSK</w:t>
                  </w:r>
                  <w:r w:rsidRPr="00B76715">
                    <w:rPr>
                      <w:rFonts w:cs="Arial"/>
                      <w:b w:val="0"/>
                      <w:bCs/>
                      <w:sz w:val="16"/>
                      <w:szCs w:val="16"/>
                      <w:highlight w:val="green"/>
                      <w:lang w:val="en-US" w:eastAsia="ja-JP"/>
                    </w:rPr>
                    <w:t xml:space="preserve">, </w:t>
                  </w:r>
                  <w:r w:rsidRPr="00B76715">
                    <w:rPr>
                      <w:rFonts w:cs="Arial"/>
                      <w:b w:val="0"/>
                      <w:bCs/>
                      <w:sz w:val="16"/>
                      <w:szCs w:val="16"/>
                      <w:highlight w:val="green"/>
                    </w:rPr>
                    <w:t>π</w:t>
                  </w:r>
                  <w:r w:rsidRPr="00B76715">
                    <w:rPr>
                      <w:rFonts w:cs="Arial"/>
                      <w:b w:val="0"/>
                      <w:bCs/>
                      <w:sz w:val="16"/>
                      <w:szCs w:val="16"/>
                      <w:highlight w:val="green"/>
                      <w:lang w:val="en-US"/>
                    </w:rPr>
                    <w:t>/</w:t>
                  </w:r>
                  <w:r w:rsidRPr="00B76715">
                    <w:rPr>
                      <w:rFonts w:cs="Arial"/>
                      <w:b w:val="0"/>
                      <w:bCs/>
                      <w:sz w:val="16"/>
                      <w:szCs w:val="16"/>
                      <w:highlight w:val="green"/>
                      <w:lang w:val="en-US" w:eastAsia="zh-CN"/>
                    </w:rPr>
                    <w:t>4</w:t>
                  </w:r>
                  <w:r w:rsidRPr="00B76715">
                    <w:rPr>
                      <w:rFonts w:cs="Arial"/>
                      <w:b w:val="0"/>
                      <w:bCs/>
                      <w:sz w:val="16"/>
                      <w:szCs w:val="16"/>
                      <w:highlight w:val="green"/>
                      <w:lang w:val="en-US"/>
                    </w:rPr>
                    <w:t xml:space="preserve"> </w:t>
                  </w:r>
                  <w:r w:rsidRPr="00B76715">
                    <w:rPr>
                      <w:rFonts w:cs="Arial"/>
                      <w:b w:val="0"/>
                      <w:bCs/>
                      <w:sz w:val="16"/>
                      <w:szCs w:val="16"/>
                      <w:highlight w:val="green"/>
                      <w:lang w:val="en-US" w:eastAsia="zh-CN"/>
                    </w:rPr>
                    <w:t>Q</w:t>
                  </w:r>
                  <w:r w:rsidRPr="00B76715">
                    <w:rPr>
                      <w:rFonts w:cs="Arial"/>
                      <w:b w:val="0"/>
                      <w:bCs/>
                      <w:sz w:val="16"/>
                      <w:szCs w:val="16"/>
                      <w:highlight w:val="green"/>
                      <w:lang w:val="en-US"/>
                    </w:rPr>
                    <w:t>PSK</w:t>
                  </w:r>
                </w:p>
              </w:tc>
            </w:tr>
            <w:tr w:rsidR="009B2CF5" w:rsidRPr="00B76715" w14:paraId="7FD263E5" w14:textId="77777777" w:rsidTr="004C4D69">
              <w:tc>
                <w:tcPr>
                  <w:tcW w:w="1843" w:type="dxa"/>
                  <w:tcBorders>
                    <w:top w:val="single" w:sz="4" w:space="0" w:color="auto"/>
                    <w:left w:val="single" w:sz="4" w:space="0" w:color="auto"/>
                    <w:bottom w:val="single" w:sz="4" w:space="0" w:color="auto"/>
                    <w:right w:val="single" w:sz="4" w:space="0" w:color="auto"/>
                  </w:tcBorders>
                  <w:noWrap/>
                  <w:vAlign w:val="center"/>
                </w:tcPr>
                <w:p w14:paraId="1C76F21E" w14:textId="77777777" w:rsidR="009B2CF5" w:rsidRPr="00B76715" w:rsidRDefault="009B2CF5" w:rsidP="004C4D69">
                  <w:pPr>
                    <w:pStyle w:val="TAH"/>
                    <w:rPr>
                      <w:rFonts w:cs="Arial"/>
                      <w:sz w:val="16"/>
                      <w:szCs w:val="16"/>
                      <w:highlight w:val="green"/>
                      <w:lang w:val="en-US" w:eastAsia="zh-CN"/>
                    </w:rPr>
                  </w:pPr>
                  <w:r w:rsidRPr="00B76715">
                    <w:rPr>
                      <w:rFonts w:cs="Arial" w:hint="eastAsia"/>
                      <w:sz w:val="16"/>
                      <w:szCs w:val="16"/>
                      <w:highlight w:val="green"/>
                      <w:lang w:val="en-US" w:eastAsia="zh-CN"/>
                    </w:rPr>
                    <w:t>S</w:t>
                  </w:r>
                  <w:r w:rsidRPr="00B76715">
                    <w:rPr>
                      <w:rFonts w:cs="Arial"/>
                      <w:sz w:val="16"/>
                      <w:szCs w:val="16"/>
                      <w:highlight w:val="green"/>
                      <w:lang w:val="en-US" w:eastAsia="zh-CN"/>
                    </w:rPr>
                    <w:t>CS</w:t>
                  </w:r>
                </w:p>
              </w:tc>
              <w:tc>
                <w:tcPr>
                  <w:tcW w:w="3000" w:type="dxa"/>
                  <w:gridSpan w:val="3"/>
                  <w:tcBorders>
                    <w:top w:val="single" w:sz="4" w:space="0" w:color="auto"/>
                    <w:left w:val="nil"/>
                    <w:bottom w:val="single" w:sz="4" w:space="0" w:color="auto"/>
                    <w:right w:val="single" w:sz="4" w:space="0" w:color="auto"/>
                  </w:tcBorders>
                  <w:noWrap/>
                  <w:vAlign w:val="center"/>
                </w:tcPr>
                <w:p w14:paraId="1A332E6F" w14:textId="77777777" w:rsidR="009B2CF5" w:rsidRPr="00B76715" w:rsidRDefault="009B2CF5" w:rsidP="004C4D69">
                  <w:pPr>
                    <w:pStyle w:val="TAH"/>
                    <w:rPr>
                      <w:rFonts w:cs="Arial"/>
                      <w:b w:val="0"/>
                      <w:bCs/>
                      <w:sz w:val="16"/>
                      <w:szCs w:val="16"/>
                      <w:highlight w:val="green"/>
                      <w:lang w:val="en-US" w:eastAsia="zh-CN"/>
                    </w:rPr>
                  </w:pPr>
                  <w:r w:rsidRPr="00B76715">
                    <w:rPr>
                      <w:rFonts w:cs="Arial" w:hint="eastAsia"/>
                      <w:b w:val="0"/>
                      <w:bCs/>
                      <w:sz w:val="16"/>
                      <w:szCs w:val="16"/>
                      <w:highlight w:val="green"/>
                      <w:lang w:val="en-US" w:eastAsia="zh-CN"/>
                    </w:rPr>
                    <w:t>1</w:t>
                  </w:r>
                  <w:r w:rsidRPr="00B76715">
                    <w:rPr>
                      <w:rFonts w:cs="Arial"/>
                      <w:b w:val="0"/>
                      <w:bCs/>
                      <w:sz w:val="16"/>
                      <w:szCs w:val="16"/>
                      <w:highlight w:val="green"/>
                      <w:lang w:val="en-US" w:eastAsia="zh-CN"/>
                    </w:rPr>
                    <w:t>5 kHz</w:t>
                  </w:r>
                </w:p>
              </w:tc>
              <w:tc>
                <w:tcPr>
                  <w:tcW w:w="3000" w:type="dxa"/>
                  <w:gridSpan w:val="3"/>
                  <w:tcBorders>
                    <w:top w:val="single" w:sz="4" w:space="0" w:color="auto"/>
                    <w:left w:val="nil"/>
                    <w:bottom w:val="single" w:sz="4" w:space="0" w:color="auto"/>
                    <w:right w:val="single" w:sz="4" w:space="0" w:color="auto"/>
                  </w:tcBorders>
                </w:tcPr>
                <w:p w14:paraId="38892161" w14:textId="77777777" w:rsidR="009B2CF5" w:rsidRPr="00B76715" w:rsidRDefault="009B2CF5" w:rsidP="004C4D69">
                  <w:pPr>
                    <w:pStyle w:val="TAH"/>
                    <w:rPr>
                      <w:rFonts w:cs="Arial"/>
                      <w:b w:val="0"/>
                      <w:bCs/>
                      <w:sz w:val="16"/>
                      <w:szCs w:val="16"/>
                      <w:highlight w:val="green"/>
                      <w:lang w:val="en-US" w:eastAsia="zh-CN"/>
                    </w:rPr>
                  </w:pPr>
                  <w:r w:rsidRPr="00B76715">
                    <w:rPr>
                      <w:rFonts w:cs="Arial"/>
                      <w:b w:val="0"/>
                      <w:bCs/>
                      <w:sz w:val="16"/>
                      <w:szCs w:val="16"/>
                      <w:highlight w:val="green"/>
                      <w:lang w:val="en-US" w:eastAsia="zh-CN"/>
                    </w:rPr>
                    <w:t>3.75 kHz</w:t>
                  </w:r>
                </w:p>
              </w:tc>
            </w:tr>
            <w:tr w:rsidR="009B2CF5" w:rsidRPr="00B76715" w14:paraId="7E41000C" w14:textId="77777777" w:rsidTr="004C4D69">
              <w:tc>
                <w:tcPr>
                  <w:tcW w:w="1843" w:type="dxa"/>
                  <w:tcBorders>
                    <w:top w:val="nil"/>
                    <w:left w:val="single" w:sz="4" w:space="0" w:color="auto"/>
                    <w:bottom w:val="single" w:sz="4" w:space="0" w:color="auto"/>
                    <w:right w:val="single" w:sz="4" w:space="0" w:color="auto"/>
                  </w:tcBorders>
                  <w:vAlign w:val="center"/>
                </w:tcPr>
                <w:p w14:paraId="454F4A58"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Tone positions for 1 Tone allocation</w:t>
                  </w:r>
                </w:p>
              </w:tc>
              <w:tc>
                <w:tcPr>
                  <w:tcW w:w="1000" w:type="dxa"/>
                  <w:tcBorders>
                    <w:top w:val="nil"/>
                    <w:left w:val="nil"/>
                    <w:bottom w:val="single" w:sz="4" w:space="0" w:color="auto"/>
                    <w:right w:val="single" w:sz="4" w:space="0" w:color="auto"/>
                  </w:tcBorders>
                  <w:noWrap/>
                  <w:vAlign w:val="center"/>
                </w:tcPr>
                <w:p w14:paraId="0DE3D914" w14:textId="77777777" w:rsidR="009B2CF5" w:rsidRPr="00B76715" w:rsidRDefault="009B2CF5" w:rsidP="004C4D69">
                  <w:pPr>
                    <w:pStyle w:val="TAC"/>
                    <w:rPr>
                      <w:rFonts w:eastAsiaTheme="minorEastAsia" w:cs="Arial"/>
                      <w:sz w:val="16"/>
                      <w:szCs w:val="16"/>
                      <w:highlight w:val="green"/>
                      <w:lang w:val="en-US" w:eastAsia="zh-TW"/>
                    </w:rPr>
                  </w:pPr>
                  <w:r w:rsidRPr="00B76715">
                    <w:rPr>
                      <w:rFonts w:cs="Arial"/>
                      <w:sz w:val="16"/>
                      <w:szCs w:val="16"/>
                      <w:highlight w:val="green"/>
                      <w:lang w:val="en-US" w:eastAsia="ja-JP"/>
                    </w:rPr>
                    <w:t>0</w:t>
                  </w:r>
                </w:p>
              </w:tc>
              <w:tc>
                <w:tcPr>
                  <w:tcW w:w="1000" w:type="dxa"/>
                  <w:tcBorders>
                    <w:top w:val="nil"/>
                    <w:left w:val="nil"/>
                    <w:bottom w:val="single" w:sz="4" w:space="0" w:color="auto"/>
                    <w:right w:val="single" w:sz="4" w:space="0" w:color="auto"/>
                  </w:tcBorders>
                  <w:noWrap/>
                  <w:vAlign w:val="center"/>
                </w:tcPr>
                <w:p w14:paraId="790B9633" w14:textId="77777777" w:rsidR="009B2CF5" w:rsidRPr="00B76715" w:rsidRDefault="009B2CF5" w:rsidP="004C4D69">
                  <w:pPr>
                    <w:pStyle w:val="TAC"/>
                    <w:rPr>
                      <w:rFonts w:eastAsiaTheme="minorEastAsia" w:cs="Arial"/>
                      <w:sz w:val="16"/>
                      <w:szCs w:val="16"/>
                      <w:highlight w:val="green"/>
                      <w:lang w:val="en-US" w:eastAsia="zh-TW"/>
                    </w:rPr>
                  </w:pPr>
                  <w:r w:rsidRPr="00B76715">
                    <w:rPr>
                      <w:rFonts w:cs="Arial" w:hint="eastAsia"/>
                      <w:sz w:val="16"/>
                      <w:szCs w:val="16"/>
                      <w:highlight w:val="green"/>
                      <w:lang w:val="en-US" w:eastAsia="zh-TW"/>
                    </w:rPr>
                    <w:t>1</w:t>
                  </w:r>
                  <w:r w:rsidRPr="00B76715">
                    <w:rPr>
                      <w:rFonts w:cs="Arial"/>
                      <w:sz w:val="16"/>
                      <w:szCs w:val="16"/>
                      <w:highlight w:val="green"/>
                      <w:lang w:val="en-US" w:eastAsia="ja-JP"/>
                    </w:rPr>
                    <w:t>-</w:t>
                  </w:r>
                  <w:r w:rsidRPr="00B76715">
                    <w:rPr>
                      <w:rFonts w:cs="Arial" w:hint="eastAsia"/>
                      <w:sz w:val="16"/>
                      <w:szCs w:val="16"/>
                      <w:highlight w:val="green"/>
                      <w:lang w:val="en-US" w:eastAsia="zh-TW"/>
                    </w:rPr>
                    <w:t>10</w:t>
                  </w:r>
                </w:p>
              </w:tc>
              <w:tc>
                <w:tcPr>
                  <w:tcW w:w="1000" w:type="dxa"/>
                  <w:tcBorders>
                    <w:top w:val="nil"/>
                    <w:left w:val="nil"/>
                    <w:bottom w:val="single" w:sz="4" w:space="0" w:color="auto"/>
                    <w:right w:val="single" w:sz="4" w:space="0" w:color="auto"/>
                  </w:tcBorders>
                  <w:noWrap/>
                  <w:vAlign w:val="center"/>
                </w:tcPr>
                <w:p w14:paraId="4C8E1CBC"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11</w:t>
                  </w:r>
                </w:p>
              </w:tc>
              <w:tc>
                <w:tcPr>
                  <w:tcW w:w="1000" w:type="dxa"/>
                  <w:tcBorders>
                    <w:top w:val="single" w:sz="4" w:space="0" w:color="auto"/>
                    <w:left w:val="nil"/>
                    <w:bottom w:val="single" w:sz="4" w:space="0" w:color="auto"/>
                    <w:right w:val="single" w:sz="4" w:space="0" w:color="auto"/>
                  </w:tcBorders>
                  <w:vAlign w:val="center"/>
                </w:tcPr>
                <w:p w14:paraId="02F13C08"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0-5</w:t>
                  </w:r>
                </w:p>
              </w:tc>
              <w:tc>
                <w:tcPr>
                  <w:tcW w:w="1000" w:type="dxa"/>
                  <w:tcBorders>
                    <w:top w:val="single" w:sz="4" w:space="0" w:color="auto"/>
                    <w:left w:val="nil"/>
                    <w:bottom w:val="single" w:sz="4" w:space="0" w:color="auto"/>
                    <w:right w:val="single" w:sz="4" w:space="0" w:color="auto"/>
                  </w:tcBorders>
                  <w:vAlign w:val="center"/>
                </w:tcPr>
                <w:p w14:paraId="7B98A950" w14:textId="77777777" w:rsidR="009B2CF5" w:rsidRPr="00B76715" w:rsidRDefault="009B2CF5" w:rsidP="004C4D69">
                  <w:pPr>
                    <w:pStyle w:val="TAC"/>
                    <w:rPr>
                      <w:rFonts w:cs="Arial"/>
                      <w:sz w:val="16"/>
                      <w:szCs w:val="16"/>
                      <w:highlight w:val="green"/>
                      <w:lang w:val="en-US" w:eastAsia="zh-CN"/>
                    </w:rPr>
                  </w:pPr>
                  <w:r w:rsidRPr="00B76715">
                    <w:rPr>
                      <w:rFonts w:cs="Arial"/>
                      <w:sz w:val="16"/>
                      <w:szCs w:val="16"/>
                      <w:highlight w:val="green"/>
                      <w:lang w:val="en-US" w:eastAsia="zh-CN"/>
                    </w:rPr>
                    <w:t>6-41</w:t>
                  </w:r>
                </w:p>
              </w:tc>
              <w:tc>
                <w:tcPr>
                  <w:tcW w:w="1000" w:type="dxa"/>
                  <w:tcBorders>
                    <w:top w:val="single" w:sz="4" w:space="0" w:color="auto"/>
                    <w:left w:val="nil"/>
                    <w:bottom w:val="single" w:sz="4" w:space="0" w:color="auto"/>
                    <w:right w:val="single" w:sz="4" w:space="0" w:color="auto"/>
                  </w:tcBorders>
                  <w:vAlign w:val="center"/>
                </w:tcPr>
                <w:p w14:paraId="2AA45AE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42-47</w:t>
                  </w:r>
                </w:p>
              </w:tc>
            </w:tr>
            <w:tr w:rsidR="009B2CF5" w:rsidRPr="00B76715" w14:paraId="27E9FD39" w14:textId="77777777" w:rsidTr="004C4D69">
              <w:tc>
                <w:tcPr>
                  <w:tcW w:w="1843" w:type="dxa"/>
                  <w:tcBorders>
                    <w:top w:val="nil"/>
                    <w:left w:val="single" w:sz="4" w:space="0" w:color="auto"/>
                    <w:bottom w:val="single" w:sz="4" w:space="0" w:color="auto"/>
                    <w:right w:val="single" w:sz="4" w:space="0" w:color="auto"/>
                  </w:tcBorders>
                  <w:noWrap/>
                  <w:vAlign w:val="center"/>
                </w:tcPr>
                <w:p w14:paraId="1EABD747"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MPR</w:t>
                  </w:r>
                </w:p>
              </w:tc>
              <w:tc>
                <w:tcPr>
                  <w:tcW w:w="1000" w:type="dxa"/>
                  <w:tcBorders>
                    <w:top w:val="nil"/>
                    <w:left w:val="nil"/>
                    <w:bottom w:val="single" w:sz="4" w:space="0" w:color="auto"/>
                    <w:right w:val="single" w:sz="4" w:space="0" w:color="auto"/>
                  </w:tcBorders>
                  <w:noWrap/>
                  <w:vAlign w:val="center"/>
                </w:tcPr>
                <w:p w14:paraId="416E8F7E"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w:t>
                  </w:r>
                  <w:r w:rsidRPr="00B76715">
                    <w:rPr>
                      <w:rFonts w:eastAsia="PMingLiU" w:cs="Arial" w:hint="eastAsia"/>
                      <w:sz w:val="16"/>
                      <w:szCs w:val="16"/>
                      <w:highlight w:val="green"/>
                      <w:lang w:val="en-US" w:eastAsia="zh-TW"/>
                    </w:rPr>
                    <w:t xml:space="preserve"> </w:t>
                  </w:r>
                  <w:r w:rsidRPr="00B76715">
                    <w:rPr>
                      <w:rFonts w:cs="Arial" w:hint="eastAsia"/>
                      <w:sz w:val="16"/>
                      <w:szCs w:val="16"/>
                      <w:highlight w:val="green"/>
                      <w:lang w:val="en-US" w:eastAsia="zh-TW"/>
                    </w:rPr>
                    <w:t>[0 or 0.5]</w:t>
                  </w:r>
                  <w:r w:rsidRPr="00B76715">
                    <w:rPr>
                      <w:rFonts w:cs="Arial"/>
                      <w:sz w:val="16"/>
                      <w:szCs w:val="16"/>
                      <w:highlight w:val="green"/>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4983A04D" w14:textId="77777777" w:rsidR="009B2CF5" w:rsidRPr="00B76715" w:rsidRDefault="009B2CF5" w:rsidP="004C4D69">
                  <w:pPr>
                    <w:pStyle w:val="TAC"/>
                    <w:rPr>
                      <w:rFonts w:cs="Arial"/>
                      <w:sz w:val="16"/>
                      <w:szCs w:val="16"/>
                      <w:highlight w:val="green"/>
                      <w:lang w:val="en-US" w:eastAsia="ja-JP"/>
                    </w:rPr>
                  </w:pPr>
                  <w:r w:rsidRPr="00B76715">
                    <w:rPr>
                      <w:rFonts w:cs="Arial" w:hint="eastAsia"/>
                      <w:sz w:val="16"/>
                      <w:szCs w:val="16"/>
                      <w:highlight w:val="green"/>
                      <w:lang w:val="en-US" w:eastAsia="zh-TW"/>
                    </w:rPr>
                    <w:t>[</w:t>
                  </w:r>
                  <w:r w:rsidRPr="00B76715">
                    <w:rPr>
                      <w:rFonts w:cs="Arial"/>
                      <w:sz w:val="16"/>
                      <w:szCs w:val="16"/>
                      <w:highlight w:val="green"/>
                      <w:lang w:val="en-US" w:eastAsia="ja-JP"/>
                    </w:rPr>
                    <w:t>0</w:t>
                  </w:r>
                  <w:r w:rsidRPr="00B76715">
                    <w:rPr>
                      <w:rFonts w:cs="Arial" w:hint="eastAsia"/>
                      <w:sz w:val="16"/>
                      <w:szCs w:val="16"/>
                      <w:highlight w:val="green"/>
                      <w:lang w:val="en-US" w:eastAsia="zh-TW"/>
                    </w:rPr>
                    <w:t>]</w:t>
                  </w:r>
                  <w:r w:rsidRPr="00B76715">
                    <w:rPr>
                      <w:rFonts w:cs="Arial"/>
                      <w:sz w:val="16"/>
                      <w:szCs w:val="16"/>
                      <w:highlight w:val="green"/>
                      <w:lang w:val="en-US" w:eastAsia="ja-JP"/>
                    </w:rPr>
                    <w:t xml:space="preserve"> dB</w:t>
                  </w:r>
                </w:p>
              </w:tc>
              <w:tc>
                <w:tcPr>
                  <w:tcW w:w="1000" w:type="dxa"/>
                  <w:tcBorders>
                    <w:top w:val="nil"/>
                    <w:left w:val="nil"/>
                    <w:bottom w:val="single" w:sz="4" w:space="0" w:color="auto"/>
                    <w:right w:val="single" w:sz="4" w:space="0" w:color="auto"/>
                  </w:tcBorders>
                  <w:noWrap/>
                  <w:vAlign w:val="center"/>
                </w:tcPr>
                <w:p w14:paraId="59A98768"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w:t>
                  </w:r>
                  <w:r w:rsidRPr="00B76715">
                    <w:rPr>
                      <w:rFonts w:eastAsia="PMingLiU" w:cs="Arial" w:hint="eastAsia"/>
                      <w:sz w:val="16"/>
                      <w:szCs w:val="16"/>
                      <w:highlight w:val="green"/>
                      <w:lang w:val="en-US" w:eastAsia="zh-TW"/>
                    </w:rPr>
                    <w:t xml:space="preserve"> </w:t>
                  </w:r>
                  <w:r w:rsidRPr="00B76715">
                    <w:rPr>
                      <w:rFonts w:cs="Arial" w:hint="eastAsia"/>
                      <w:sz w:val="16"/>
                      <w:szCs w:val="16"/>
                      <w:highlight w:val="green"/>
                      <w:lang w:val="en-US" w:eastAsia="zh-TW"/>
                    </w:rPr>
                    <w:t>[0 or 0.5]</w:t>
                  </w:r>
                  <w:r w:rsidRPr="00B76715">
                    <w:rPr>
                      <w:rFonts w:cs="Arial"/>
                      <w:sz w:val="16"/>
                      <w:szCs w:val="16"/>
                      <w:highlight w:val="green"/>
                      <w:lang w:val="en-US" w:eastAsia="ja-JP"/>
                    </w:rPr>
                    <w:t xml:space="preserve"> dB dB</w:t>
                  </w:r>
                </w:p>
              </w:tc>
              <w:tc>
                <w:tcPr>
                  <w:tcW w:w="1000" w:type="dxa"/>
                  <w:tcBorders>
                    <w:top w:val="single" w:sz="4" w:space="0" w:color="auto"/>
                    <w:left w:val="nil"/>
                    <w:bottom w:val="single" w:sz="4" w:space="0" w:color="auto"/>
                    <w:right w:val="single" w:sz="4" w:space="0" w:color="auto"/>
                  </w:tcBorders>
                  <w:vAlign w:val="center"/>
                </w:tcPr>
                <w:p w14:paraId="57BC8E07"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[1.5] dB</w:t>
                  </w:r>
                </w:p>
              </w:tc>
              <w:tc>
                <w:tcPr>
                  <w:tcW w:w="1000" w:type="dxa"/>
                  <w:tcBorders>
                    <w:top w:val="single" w:sz="4" w:space="0" w:color="auto"/>
                    <w:left w:val="nil"/>
                    <w:bottom w:val="single" w:sz="4" w:space="0" w:color="auto"/>
                    <w:right w:val="single" w:sz="4" w:space="0" w:color="auto"/>
                  </w:tcBorders>
                  <w:vAlign w:val="center"/>
                </w:tcPr>
                <w:p w14:paraId="77A175EF" w14:textId="77777777" w:rsidR="009B2CF5" w:rsidRPr="00B76715" w:rsidRDefault="009B2CF5" w:rsidP="004C4D69">
                  <w:pPr>
                    <w:pStyle w:val="TAC"/>
                    <w:rPr>
                      <w:rFonts w:cs="Arial"/>
                      <w:sz w:val="16"/>
                      <w:szCs w:val="16"/>
                      <w:highlight w:val="green"/>
                      <w:lang w:val="en-US" w:eastAsia="ja-JP"/>
                    </w:rPr>
                  </w:pPr>
                  <w:r w:rsidRPr="00B76715">
                    <w:rPr>
                      <w:rFonts w:cs="Arial" w:hint="eastAsia"/>
                      <w:sz w:val="16"/>
                      <w:szCs w:val="16"/>
                      <w:highlight w:val="green"/>
                      <w:lang w:val="en-US" w:eastAsia="zh-TW"/>
                    </w:rPr>
                    <w:t>[</w:t>
                  </w:r>
                  <w:r w:rsidRPr="00B76715">
                    <w:rPr>
                      <w:rFonts w:cs="Arial"/>
                      <w:sz w:val="16"/>
                      <w:szCs w:val="16"/>
                      <w:highlight w:val="green"/>
                      <w:lang w:val="en-US" w:eastAsia="ja-JP"/>
                    </w:rPr>
                    <w:t>0</w:t>
                  </w:r>
                  <w:r w:rsidRPr="00B76715">
                    <w:rPr>
                      <w:rFonts w:cs="Arial" w:hint="eastAsia"/>
                      <w:sz w:val="16"/>
                      <w:szCs w:val="16"/>
                      <w:highlight w:val="green"/>
                      <w:lang w:val="en-US" w:eastAsia="zh-TW"/>
                    </w:rPr>
                    <w:t>]</w:t>
                  </w:r>
                  <w:r w:rsidRPr="00B76715">
                    <w:rPr>
                      <w:rFonts w:cs="Arial"/>
                      <w:sz w:val="16"/>
                      <w:szCs w:val="16"/>
                      <w:highlight w:val="green"/>
                      <w:lang w:val="en-US" w:eastAsia="ja-JP"/>
                    </w:rPr>
                    <w:t xml:space="preserve"> dB</w:t>
                  </w:r>
                </w:p>
              </w:tc>
              <w:tc>
                <w:tcPr>
                  <w:tcW w:w="1000" w:type="dxa"/>
                  <w:tcBorders>
                    <w:top w:val="single" w:sz="4" w:space="0" w:color="auto"/>
                    <w:left w:val="nil"/>
                    <w:bottom w:val="single" w:sz="4" w:space="0" w:color="auto"/>
                    <w:right w:val="single" w:sz="4" w:space="0" w:color="auto"/>
                  </w:tcBorders>
                  <w:vAlign w:val="center"/>
                </w:tcPr>
                <w:p w14:paraId="08365866"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[1.5] dB</w:t>
                  </w:r>
                </w:p>
              </w:tc>
            </w:tr>
            <w:tr w:rsidR="009B2CF5" w:rsidRPr="00B76715" w14:paraId="776DEEF8" w14:textId="77777777" w:rsidTr="004C4D69">
              <w:tc>
                <w:tcPr>
                  <w:tcW w:w="7843" w:type="dxa"/>
                  <w:gridSpan w:val="7"/>
                  <w:tcBorders>
                    <w:top w:val="single" w:sz="4" w:space="0" w:color="auto"/>
                    <w:left w:val="single" w:sz="4" w:space="0" w:color="auto"/>
                    <w:bottom w:val="single" w:sz="4" w:space="0" w:color="auto"/>
                    <w:right w:val="single" w:sz="4" w:space="0" w:color="auto"/>
                  </w:tcBorders>
                  <w:noWrap/>
                  <w:vAlign w:val="center"/>
                </w:tcPr>
                <w:p w14:paraId="56A44813" w14:textId="77777777" w:rsidR="009B2CF5" w:rsidRPr="00B76715" w:rsidRDefault="009B2CF5" w:rsidP="004C4D69">
                  <w:pPr>
                    <w:pStyle w:val="TAC"/>
                    <w:jc w:val="left"/>
                    <w:rPr>
                      <w:rFonts w:eastAsia="MS Mincho" w:cs="Arial"/>
                      <w:sz w:val="13"/>
                      <w:szCs w:val="15"/>
                      <w:highlight w:val="green"/>
                      <w:lang w:val="en-US" w:eastAsia="ja-JP"/>
                    </w:rPr>
                  </w:pPr>
                  <w:r w:rsidRPr="00B76715">
                    <w:rPr>
                      <w:rFonts w:cs="Arial" w:hint="eastAsia"/>
                      <w:sz w:val="16"/>
                      <w:szCs w:val="15"/>
                      <w:highlight w:val="green"/>
                      <w:lang w:val="en-US" w:eastAsia="zh-CN"/>
                    </w:rPr>
                    <w:t>Note</w:t>
                  </w:r>
                  <w:r w:rsidRPr="00B76715">
                    <w:rPr>
                      <w:rFonts w:cs="Arial"/>
                      <w:sz w:val="16"/>
                      <w:szCs w:val="15"/>
                      <w:highlight w:val="green"/>
                      <w:lang w:val="en-US" w:eastAsia="zh-CN"/>
                    </w:rPr>
                    <w:t xml:space="preserve"> 1</w:t>
                  </w:r>
                  <w:r w:rsidRPr="00B76715">
                    <w:rPr>
                      <w:rFonts w:cs="Arial"/>
                      <w:sz w:val="16"/>
                      <w:szCs w:val="15"/>
                      <w:highlight w:val="green"/>
                      <w:lang w:val="en-US" w:eastAsia="ja-JP"/>
                    </w:rPr>
                    <w:t xml:space="preserve">: For single-tone allocation, the listed modulations and SCS are supported. </w:t>
                  </w:r>
                </w:p>
              </w:tc>
            </w:tr>
          </w:tbl>
          <w:p w14:paraId="4F7599C7" w14:textId="77777777" w:rsidR="009B2CF5" w:rsidRPr="00B76715" w:rsidRDefault="009B2CF5" w:rsidP="009B2CF5">
            <w:pPr>
              <w:pStyle w:val="afb"/>
              <w:keepNext/>
              <w:spacing w:after="120" w:line="259" w:lineRule="auto"/>
              <w:ind w:left="2376" w:firstLineChars="0" w:firstLine="0"/>
              <w:jc w:val="center"/>
              <w:rPr>
                <w:rFonts w:eastAsia="PMingLiU"/>
                <w:highlight w:val="green"/>
                <w:lang w:eastAsia="zh-TW"/>
              </w:rPr>
            </w:pPr>
          </w:p>
          <w:p w14:paraId="6D994088" w14:textId="77777777" w:rsidR="009B2CF5" w:rsidRPr="00B76715" w:rsidRDefault="009B2CF5" w:rsidP="009B2CF5">
            <w:pPr>
              <w:pStyle w:val="afb"/>
              <w:keepNext/>
              <w:spacing w:after="120" w:line="259" w:lineRule="auto"/>
              <w:ind w:left="2376" w:firstLineChars="0" w:firstLine="0"/>
              <w:jc w:val="center"/>
              <w:rPr>
                <w:rFonts w:eastAsia="PMingLiU"/>
                <w:highlight w:val="green"/>
                <w:lang w:eastAsia="zh-TW"/>
              </w:rPr>
            </w:pPr>
            <w:r w:rsidRPr="00B76715">
              <w:rPr>
                <w:rFonts w:eastAsia="PMingLiU" w:hint="eastAsia"/>
                <w:highlight w:val="green"/>
                <w:lang w:eastAsia="zh-TW"/>
              </w:rPr>
              <w:t xml:space="preserve">Table 2-2-2.12 </w:t>
            </w:r>
            <w:r w:rsidRPr="00B76715">
              <w:rPr>
                <w:rFonts w:eastAsia="PMingLiU"/>
                <w:highlight w:val="green"/>
                <w:lang w:eastAsia="zh-TW"/>
              </w:rPr>
              <w:t>Maximum Power Reduction (MPR) for UE category NB1 and NB2 Power Class 1.5, Multi-Tone</w:t>
            </w:r>
          </w:p>
          <w:tbl>
            <w:tblPr>
              <w:tblW w:w="7797" w:type="dxa"/>
              <w:tblInd w:w="1809" w:type="dxa"/>
              <w:tblLook w:val="0600" w:firstRow="0" w:lastRow="0" w:firstColumn="0" w:lastColumn="0" w:noHBand="1" w:noVBand="1"/>
            </w:tblPr>
            <w:tblGrid>
              <w:gridCol w:w="3402"/>
              <w:gridCol w:w="1465"/>
              <w:gridCol w:w="732"/>
              <w:gridCol w:w="733"/>
              <w:gridCol w:w="1465"/>
            </w:tblGrid>
            <w:tr w:rsidR="009B2CF5" w:rsidRPr="00B76715" w14:paraId="61B18FA4" w14:textId="77777777" w:rsidTr="004C4D69">
              <w:tc>
                <w:tcPr>
                  <w:tcW w:w="3402" w:type="dxa"/>
                  <w:tcBorders>
                    <w:top w:val="single" w:sz="4" w:space="0" w:color="auto"/>
                    <w:left w:val="single" w:sz="4" w:space="0" w:color="auto"/>
                    <w:bottom w:val="single" w:sz="4" w:space="0" w:color="auto"/>
                    <w:right w:val="single" w:sz="4" w:space="0" w:color="auto"/>
                  </w:tcBorders>
                  <w:noWrap/>
                  <w:vAlign w:val="center"/>
                  <w:hideMark/>
                </w:tcPr>
                <w:p w14:paraId="2B4D880F"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Modulation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58697B71" w14:textId="77777777" w:rsidR="009B2CF5" w:rsidRPr="00B76715" w:rsidRDefault="009B2CF5" w:rsidP="004C4D69">
                  <w:pPr>
                    <w:pStyle w:val="TAH"/>
                    <w:rPr>
                      <w:rFonts w:cs="Arial"/>
                      <w:b w:val="0"/>
                      <w:bCs/>
                      <w:sz w:val="16"/>
                      <w:szCs w:val="16"/>
                      <w:highlight w:val="green"/>
                      <w:lang w:val="en-US" w:eastAsia="ja-JP"/>
                    </w:rPr>
                  </w:pPr>
                  <w:r w:rsidRPr="00B76715">
                    <w:rPr>
                      <w:rFonts w:cs="Arial"/>
                      <w:b w:val="0"/>
                      <w:bCs/>
                      <w:sz w:val="16"/>
                      <w:szCs w:val="16"/>
                      <w:highlight w:val="green"/>
                      <w:lang w:val="en-US" w:eastAsia="ja-JP"/>
                    </w:rPr>
                    <w:t>QPSK</w:t>
                  </w:r>
                </w:p>
              </w:tc>
            </w:tr>
            <w:tr w:rsidR="009B2CF5" w:rsidRPr="00B76715" w14:paraId="7ABA0354" w14:textId="77777777" w:rsidTr="004C4D69">
              <w:tc>
                <w:tcPr>
                  <w:tcW w:w="3402" w:type="dxa"/>
                  <w:tcBorders>
                    <w:top w:val="single" w:sz="4" w:space="0" w:color="auto"/>
                    <w:left w:val="single" w:sz="4" w:space="0" w:color="auto"/>
                    <w:bottom w:val="single" w:sz="4" w:space="0" w:color="auto"/>
                    <w:right w:val="single" w:sz="4" w:space="0" w:color="auto"/>
                  </w:tcBorders>
                  <w:noWrap/>
                  <w:vAlign w:val="center"/>
                </w:tcPr>
                <w:p w14:paraId="73E06E80" w14:textId="77777777" w:rsidR="009B2CF5" w:rsidRPr="00B76715" w:rsidRDefault="009B2CF5" w:rsidP="004C4D69">
                  <w:pPr>
                    <w:pStyle w:val="TAH"/>
                    <w:rPr>
                      <w:rFonts w:cs="Arial"/>
                      <w:sz w:val="16"/>
                      <w:szCs w:val="16"/>
                      <w:highlight w:val="green"/>
                      <w:lang w:val="en-US" w:eastAsia="zh-CN"/>
                    </w:rPr>
                  </w:pPr>
                  <w:r w:rsidRPr="00B76715">
                    <w:rPr>
                      <w:rFonts w:cs="Arial" w:hint="eastAsia"/>
                      <w:sz w:val="16"/>
                      <w:szCs w:val="16"/>
                      <w:highlight w:val="green"/>
                      <w:lang w:val="en-US" w:eastAsia="zh-CN"/>
                    </w:rPr>
                    <w:t>S</w:t>
                  </w:r>
                  <w:r w:rsidRPr="00B76715">
                    <w:rPr>
                      <w:rFonts w:cs="Arial"/>
                      <w:sz w:val="16"/>
                      <w:szCs w:val="16"/>
                      <w:highlight w:val="green"/>
                      <w:lang w:val="en-US" w:eastAsia="zh-CN"/>
                    </w:rPr>
                    <w:t>CS</w:t>
                  </w:r>
                </w:p>
              </w:tc>
              <w:tc>
                <w:tcPr>
                  <w:tcW w:w="4395" w:type="dxa"/>
                  <w:gridSpan w:val="4"/>
                  <w:tcBorders>
                    <w:top w:val="single" w:sz="4" w:space="0" w:color="auto"/>
                    <w:left w:val="nil"/>
                    <w:bottom w:val="single" w:sz="4" w:space="0" w:color="auto"/>
                    <w:right w:val="single" w:sz="4" w:space="0" w:color="auto"/>
                  </w:tcBorders>
                  <w:noWrap/>
                  <w:vAlign w:val="center"/>
                </w:tcPr>
                <w:p w14:paraId="03FC223C" w14:textId="77777777" w:rsidR="009B2CF5" w:rsidRPr="00B76715" w:rsidRDefault="009B2CF5" w:rsidP="004C4D69">
                  <w:pPr>
                    <w:pStyle w:val="TAH"/>
                    <w:rPr>
                      <w:rFonts w:cs="Arial"/>
                      <w:b w:val="0"/>
                      <w:bCs/>
                      <w:sz w:val="16"/>
                      <w:szCs w:val="16"/>
                      <w:highlight w:val="green"/>
                      <w:lang w:val="en-US" w:eastAsia="zh-CN"/>
                    </w:rPr>
                  </w:pPr>
                  <w:r w:rsidRPr="00B76715">
                    <w:rPr>
                      <w:rFonts w:cs="Arial" w:hint="eastAsia"/>
                      <w:b w:val="0"/>
                      <w:bCs/>
                      <w:sz w:val="16"/>
                      <w:szCs w:val="16"/>
                      <w:highlight w:val="green"/>
                      <w:lang w:val="en-US" w:eastAsia="zh-CN"/>
                    </w:rPr>
                    <w:t>1</w:t>
                  </w:r>
                  <w:r w:rsidRPr="00B76715">
                    <w:rPr>
                      <w:rFonts w:cs="Arial"/>
                      <w:b w:val="0"/>
                      <w:bCs/>
                      <w:sz w:val="16"/>
                      <w:szCs w:val="16"/>
                      <w:highlight w:val="green"/>
                      <w:lang w:val="en-US" w:eastAsia="zh-CN"/>
                    </w:rPr>
                    <w:t>5 kHz</w:t>
                  </w:r>
                </w:p>
              </w:tc>
            </w:tr>
            <w:tr w:rsidR="009B2CF5" w:rsidRPr="00B76715" w14:paraId="111C18BB" w14:textId="77777777" w:rsidTr="004C4D69">
              <w:tc>
                <w:tcPr>
                  <w:tcW w:w="3402" w:type="dxa"/>
                  <w:tcBorders>
                    <w:top w:val="nil"/>
                    <w:left w:val="single" w:sz="4" w:space="0" w:color="auto"/>
                    <w:bottom w:val="single" w:sz="4" w:space="0" w:color="auto"/>
                    <w:right w:val="single" w:sz="4" w:space="0" w:color="auto"/>
                  </w:tcBorders>
                  <w:vAlign w:val="center"/>
                  <w:hideMark/>
                </w:tcPr>
                <w:p w14:paraId="4D1E9BCF"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lastRenderedPageBreak/>
                    <w:t>Tone positions for 3 Tones allocation</w:t>
                  </w:r>
                </w:p>
              </w:tc>
              <w:tc>
                <w:tcPr>
                  <w:tcW w:w="1465" w:type="dxa"/>
                  <w:tcBorders>
                    <w:top w:val="nil"/>
                    <w:left w:val="nil"/>
                    <w:bottom w:val="single" w:sz="4" w:space="0" w:color="auto"/>
                    <w:right w:val="single" w:sz="4" w:space="0" w:color="auto"/>
                  </w:tcBorders>
                  <w:noWrap/>
                  <w:vAlign w:val="center"/>
                  <w:hideMark/>
                </w:tcPr>
                <w:p w14:paraId="2A4C3C6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0-2</w:t>
                  </w:r>
                </w:p>
              </w:tc>
              <w:tc>
                <w:tcPr>
                  <w:tcW w:w="1465" w:type="dxa"/>
                  <w:gridSpan w:val="2"/>
                  <w:tcBorders>
                    <w:top w:val="nil"/>
                    <w:left w:val="nil"/>
                    <w:bottom w:val="single" w:sz="4" w:space="0" w:color="auto"/>
                    <w:right w:val="single" w:sz="4" w:space="0" w:color="auto"/>
                  </w:tcBorders>
                  <w:noWrap/>
                  <w:vAlign w:val="center"/>
                  <w:hideMark/>
                </w:tcPr>
                <w:p w14:paraId="49B6EE79"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3-5 and 6-8</w:t>
                  </w:r>
                </w:p>
              </w:tc>
              <w:tc>
                <w:tcPr>
                  <w:tcW w:w="1465" w:type="dxa"/>
                  <w:tcBorders>
                    <w:top w:val="nil"/>
                    <w:left w:val="nil"/>
                    <w:bottom w:val="single" w:sz="4" w:space="0" w:color="auto"/>
                    <w:right w:val="single" w:sz="4" w:space="0" w:color="auto"/>
                  </w:tcBorders>
                  <w:noWrap/>
                  <w:vAlign w:val="center"/>
                  <w:hideMark/>
                </w:tcPr>
                <w:p w14:paraId="09E77FB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9-11</w:t>
                  </w:r>
                </w:p>
              </w:tc>
            </w:tr>
            <w:tr w:rsidR="009B2CF5" w:rsidRPr="00B76715" w14:paraId="4BF281E5" w14:textId="77777777" w:rsidTr="004C4D69">
              <w:tc>
                <w:tcPr>
                  <w:tcW w:w="3402" w:type="dxa"/>
                  <w:tcBorders>
                    <w:top w:val="nil"/>
                    <w:left w:val="single" w:sz="4" w:space="0" w:color="auto"/>
                    <w:bottom w:val="single" w:sz="4" w:space="0" w:color="auto"/>
                    <w:right w:val="single" w:sz="4" w:space="0" w:color="auto"/>
                  </w:tcBorders>
                  <w:noWrap/>
                  <w:vAlign w:val="center"/>
                  <w:hideMark/>
                </w:tcPr>
                <w:p w14:paraId="7DED71B5"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MPR</w:t>
                  </w:r>
                </w:p>
              </w:tc>
              <w:tc>
                <w:tcPr>
                  <w:tcW w:w="1465" w:type="dxa"/>
                  <w:tcBorders>
                    <w:top w:val="nil"/>
                    <w:left w:val="nil"/>
                    <w:bottom w:val="single" w:sz="4" w:space="0" w:color="auto"/>
                    <w:right w:val="single" w:sz="4" w:space="0" w:color="auto"/>
                  </w:tcBorders>
                  <w:noWrap/>
                  <w:vAlign w:val="center"/>
                  <w:hideMark/>
                </w:tcPr>
                <w:p w14:paraId="19301A4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[0] dB</w:t>
                  </w:r>
                </w:p>
              </w:tc>
              <w:tc>
                <w:tcPr>
                  <w:tcW w:w="1465" w:type="dxa"/>
                  <w:gridSpan w:val="2"/>
                  <w:tcBorders>
                    <w:top w:val="nil"/>
                    <w:left w:val="nil"/>
                    <w:bottom w:val="single" w:sz="4" w:space="0" w:color="auto"/>
                    <w:right w:val="single" w:sz="4" w:space="0" w:color="auto"/>
                  </w:tcBorders>
                  <w:noWrap/>
                  <w:vAlign w:val="center"/>
                  <w:hideMark/>
                </w:tcPr>
                <w:p w14:paraId="656DC4E0"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[0] dB</w:t>
                  </w:r>
                </w:p>
              </w:tc>
              <w:tc>
                <w:tcPr>
                  <w:tcW w:w="1465" w:type="dxa"/>
                  <w:tcBorders>
                    <w:top w:val="nil"/>
                    <w:left w:val="nil"/>
                    <w:bottom w:val="single" w:sz="4" w:space="0" w:color="auto"/>
                    <w:right w:val="single" w:sz="4" w:space="0" w:color="auto"/>
                  </w:tcBorders>
                  <w:noWrap/>
                  <w:vAlign w:val="center"/>
                  <w:hideMark/>
                </w:tcPr>
                <w:p w14:paraId="3F26BB76"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[0] dB</w:t>
                  </w:r>
                </w:p>
              </w:tc>
            </w:tr>
            <w:tr w:rsidR="009B2CF5" w:rsidRPr="00B76715" w14:paraId="262895B7" w14:textId="77777777" w:rsidTr="004C4D69">
              <w:tc>
                <w:tcPr>
                  <w:tcW w:w="3402" w:type="dxa"/>
                  <w:tcBorders>
                    <w:top w:val="nil"/>
                    <w:left w:val="single" w:sz="4" w:space="0" w:color="auto"/>
                    <w:bottom w:val="single" w:sz="4" w:space="0" w:color="auto"/>
                    <w:right w:val="single" w:sz="4" w:space="0" w:color="auto"/>
                  </w:tcBorders>
                  <w:vAlign w:val="center"/>
                  <w:hideMark/>
                </w:tcPr>
                <w:p w14:paraId="316E1AD7"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Tone positions for 6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68086C1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0-5 and 6-11</w:t>
                  </w:r>
                </w:p>
              </w:tc>
            </w:tr>
            <w:tr w:rsidR="009B2CF5" w:rsidRPr="00B76715" w14:paraId="1F98B7CC" w14:textId="77777777" w:rsidTr="004C4D69">
              <w:tc>
                <w:tcPr>
                  <w:tcW w:w="3402" w:type="dxa"/>
                  <w:tcBorders>
                    <w:top w:val="nil"/>
                    <w:left w:val="single" w:sz="4" w:space="0" w:color="auto"/>
                    <w:bottom w:val="single" w:sz="4" w:space="0" w:color="auto"/>
                    <w:right w:val="single" w:sz="4" w:space="0" w:color="auto"/>
                  </w:tcBorders>
                  <w:noWrap/>
                  <w:vAlign w:val="center"/>
                  <w:hideMark/>
                </w:tcPr>
                <w:p w14:paraId="7E0446A6"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MPR</w:t>
                  </w:r>
                </w:p>
              </w:tc>
              <w:tc>
                <w:tcPr>
                  <w:tcW w:w="2197" w:type="dxa"/>
                  <w:gridSpan w:val="2"/>
                  <w:tcBorders>
                    <w:top w:val="single" w:sz="4" w:space="0" w:color="auto"/>
                    <w:left w:val="nil"/>
                    <w:bottom w:val="single" w:sz="4" w:space="0" w:color="auto"/>
                    <w:right w:val="single" w:sz="4" w:space="0" w:color="000000"/>
                  </w:tcBorders>
                  <w:noWrap/>
                  <w:vAlign w:val="center"/>
                  <w:hideMark/>
                </w:tcPr>
                <w:p w14:paraId="05173EDA"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[0.5</w:t>
                  </w:r>
                  <w:r w:rsidRPr="00B76715">
                    <w:rPr>
                      <w:rFonts w:cs="Arial" w:hint="eastAsia"/>
                      <w:sz w:val="16"/>
                      <w:szCs w:val="16"/>
                      <w:highlight w:val="green"/>
                      <w:lang w:val="en-US" w:eastAsia="zh-TW"/>
                    </w:rPr>
                    <w:t>or 1</w:t>
                  </w:r>
                  <w:r w:rsidRPr="00B76715">
                    <w:rPr>
                      <w:rFonts w:cs="Arial"/>
                      <w:sz w:val="16"/>
                      <w:szCs w:val="16"/>
                      <w:highlight w:val="green"/>
                      <w:lang w:val="en-US" w:eastAsia="ja-JP"/>
                    </w:rPr>
                    <w:t>]dB</w:t>
                  </w:r>
                </w:p>
              </w:tc>
              <w:tc>
                <w:tcPr>
                  <w:tcW w:w="2198" w:type="dxa"/>
                  <w:gridSpan w:val="2"/>
                  <w:tcBorders>
                    <w:top w:val="single" w:sz="4" w:space="0" w:color="auto"/>
                    <w:left w:val="nil"/>
                    <w:bottom w:val="single" w:sz="4" w:space="0" w:color="auto"/>
                    <w:right w:val="single" w:sz="4" w:space="0" w:color="auto"/>
                  </w:tcBorders>
                  <w:noWrap/>
                  <w:vAlign w:val="center"/>
                  <w:hideMark/>
                </w:tcPr>
                <w:p w14:paraId="67D2DDED"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[0.5</w:t>
                  </w:r>
                  <w:r w:rsidRPr="00B76715">
                    <w:rPr>
                      <w:rFonts w:cs="Arial" w:hint="eastAsia"/>
                      <w:sz w:val="16"/>
                      <w:szCs w:val="16"/>
                      <w:highlight w:val="green"/>
                      <w:lang w:val="en-US" w:eastAsia="zh-TW"/>
                    </w:rPr>
                    <w:t xml:space="preserve"> or 1</w:t>
                  </w:r>
                  <w:r w:rsidRPr="00B76715">
                    <w:rPr>
                      <w:rFonts w:cs="Arial"/>
                      <w:sz w:val="16"/>
                      <w:szCs w:val="16"/>
                      <w:highlight w:val="green"/>
                      <w:lang w:val="en-US" w:eastAsia="ja-JP"/>
                    </w:rPr>
                    <w:t>] dB</w:t>
                  </w:r>
                </w:p>
              </w:tc>
            </w:tr>
            <w:tr w:rsidR="009B2CF5" w:rsidRPr="00B76715" w14:paraId="74767BE8" w14:textId="77777777" w:rsidTr="004C4D69">
              <w:tc>
                <w:tcPr>
                  <w:tcW w:w="3402" w:type="dxa"/>
                  <w:tcBorders>
                    <w:top w:val="nil"/>
                    <w:left w:val="single" w:sz="4" w:space="0" w:color="auto"/>
                    <w:bottom w:val="single" w:sz="4" w:space="0" w:color="auto"/>
                    <w:right w:val="single" w:sz="4" w:space="0" w:color="auto"/>
                  </w:tcBorders>
                  <w:vAlign w:val="center"/>
                  <w:hideMark/>
                </w:tcPr>
                <w:p w14:paraId="40CFD9C3" w14:textId="77777777" w:rsidR="009B2CF5" w:rsidRPr="00B76715" w:rsidRDefault="009B2CF5" w:rsidP="004C4D69">
                  <w:pPr>
                    <w:pStyle w:val="TAH"/>
                    <w:rPr>
                      <w:rFonts w:cs="Arial"/>
                      <w:sz w:val="16"/>
                      <w:szCs w:val="16"/>
                      <w:highlight w:val="green"/>
                      <w:lang w:val="en-US" w:eastAsia="ja-JP"/>
                    </w:rPr>
                  </w:pPr>
                  <w:r w:rsidRPr="00B76715">
                    <w:rPr>
                      <w:rFonts w:cs="Arial"/>
                      <w:sz w:val="16"/>
                      <w:szCs w:val="16"/>
                      <w:highlight w:val="green"/>
                      <w:lang w:val="en-US" w:eastAsia="ja-JP"/>
                    </w:rPr>
                    <w:t>Tone positions for 12 Tones allocation</w:t>
                  </w:r>
                </w:p>
              </w:tc>
              <w:tc>
                <w:tcPr>
                  <w:tcW w:w="4395" w:type="dxa"/>
                  <w:gridSpan w:val="4"/>
                  <w:tcBorders>
                    <w:top w:val="single" w:sz="4" w:space="0" w:color="auto"/>
                    <w:left w:val="nil"/>
                    <w:bottom w:val="single" w:sz="4" w:space="0" w:color="auto"/>
                    <w:right w:val="single" w:sz="4" w:space="0" w:color="auto"/>
                  </w:tcBorders>
                  <w:noWrap/>
                  <w:vAlign w:val="center"/>
                  <w:hideMark/>
                </w:tcPr>
                <w:p w14:paraId="00E1E0B7"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0-11</w:t>
                  </w:r>
                </w:p>
              </w:tc>
            </w:tr>
            <w:tr w:rsidR="009B2CF5" w:rsidRPr="00B76715" w14:paraId="7305E485" w14:textId="77777777" w:rsidTr="004C4D69">
              <w:tc>
                <w:tcPr>
                  <w:tcW w:w="3402" w:type="dxa"/>
                  <w:tcBorders>
                    <w:top w:val="nil"/>
                    <w:left w:val="single" w:sz="4" w:space="0" w:color="auto"/>
                    <w:bottom w:val="single" w:sz="4" w:space="0" w:color="auto"/>
                    <w:right w:val="single" w:sz="4" w:space="0" w:color="auto"/>
                  </w:tcBorders>
                  <w:noWrap/>
                  <w:vAlign w:val="center"/>
                  <w:hideMark/>
                </w:tcPr>
                <w:p w14:paraId="007C72AA" w14:textId="77777777" w:rsidR="009B2CF5" w:rsidRPr="00B76715" w:rsidRDefault="009B2CF5" w:rsidP="004C4D69">
                  <w:pPr>
                    <w:pStyle w:val="TAH"/>
                    <w:rPr>
                      <w:rFonts w:ascii="Calibri" w:hAnsi="Calibri" w:cs="Arial"/>
                      <w:sz w:val="16"/>
                      <w:szCs w:val="16"/>
                      <w:highlight w:val="green"/>
                      <w:lang w:val="en-US" w:eastAsia="ja-JP"/>
                    </w:rPr>
                  </w:pPr>
                  <w:r w:rsidRPr="00B76715">
                    <w:rPr>
                      <w:rFonts w:cs="Arial"/>
                      <w:sz w:val="16"/>
                      <w:szCs w:val="16"/>
                      <w:highlight w:val="green"/>
                      <w:lang w:val="en-US" w:eastAsia="ja-JP"/>
                    </w:rPr>
                    <w:t>MPR</w:t>
                  </w:r>
                </w:p>
              </w:tc>
              <w:tc>
                <w:tcPr>
                  <w:tcW w:w="4395" w:type="dxa"/>
                  <w:gridSpan w:val="4"/>
                  <w:tcBorders>
                    <w:top w:val="single" w:sz="4" w:space="0" w:color="auto"/>
                    <w:left w:val="nil"/>
                    <w:bottom w:val="single" w:sz="4" w:space="0" w:color="auto"/>
                    <w:right w:val="single" w:sz="4" w:space="0" w:color="auto"/>
                  </w:tcBorders>
                  <w:noWrap/>
                  <w:vAlign w:val="center"/>
                  <w:hideMark/>
                </w:tcPr>
                <w:p w14:paraId="41479AAE" w14:textId="77777777" w:rsidR="009B2CF5" w:rsidRPr="00B76715" w:rsidRDefault="009B2CF5" w:rsidP="004C4D69">
                  <w:pPr>
                    <w:pStyle w:val="TAC"/>
                    <w:rPr>
                      <w:rFonts w:cs="Arial"/>
                      <w:sz w:val="16"/>
                      <w:szCs w:val="16"/>
                      <w:highlight w:val="green"/>
                      <w:lang w:val="en-US" w:eastAsia="ja-JP"/>
                    </w:rPr>
                  </w:pPr>
                  <w:r w:rsidRPr="00B76715">
                    <w:rPr>
                      <w:rFonts w:cs="Arial"/>
                      <w:sz w:val="16"/>
                      <w:szCs w:val="16"/>
                      <w:highlight w:val="green"/>
                      <w:lang w:val="en-US" w:eastAsia="ja-JP"/>
                    </w:rPr>
                    <w:t>≤ [2] dB</w:t>
                  </w:r>
                </w:p>
              </w:tc>
            </w:tr>
            <w:tr w:rsidR="009B2CF5" w:rsidRPr="005D668E" w14:paraId="1A9C4551" w14:textId="77777777" w:rsidTr="004C4D69">
              <w:tc>
                <w:tcPr>
                  <w:tcW w:w="7797" w:type="dxa"/>
                  <w:gridSpan w:val="5"/>
                  <w:tcBorders>
                    <w:top w:val="single" w:sz="4" w:space="0" w:color="auto"/>
                    <w:left w:val="single" w:sz="4" w:space="0" w:color="auto"/>
                    <w:bottom w:val="single" w:sz="4" w:space="0" w:color="auto"/>
                    <w:right w:val="single" w:sz="4" w:space="0" w:color="auto"/>
                  </w:tcBorders>
                  <w:noWrap/>
                  <w:vAlign w:val="center"/>
                </w:tcPr>
                <w:p w14:paraId="441CA96B" w14:textId="77777777" w:rsidR="009B2CF5" w:rsidRPr="005D668E" w:rsidRDefault="009B2CF5" w:rsidP="004C4D69">
                  <w:pPr>
                    <w:pStyle w:val="TAC"/>
                    <w:jc w:val="left"/>
                    <w:rPr>
                      <w:rFonts w:cs="Arial"/>
                      <w:sz w:val="16"/>
                      <w:szCs w:val="16"/>
                      <w:lang w:val="en-US" w:eastAsia="ja-JP"/>
                    </w:rPr>
                  </w:pPr>
                  <w:r w:rsidRPr="00B76715">
                    <w:rPr>
                      <w:rFonts w:cs="Arial" w:hint="eastAsia"/>
                      <w:sz w:val="16"/>
                      <w:szCs w:val="16"/>
                      <w:highlight w:val="green"/>
                      <w:lang w:val="en-US" w:eastAsia="zh-CN"/>
                    </w:rPr>
                    <w:t>Note</w:t>
                  </w:r>
                  <w:r w:rsidRPr="00B76715">
                    <w:rPr>
                      <w:rFonts w:cs="Arial"/>
                      <w:sz w:val="16"/>
                      <w:szCs w:val="16"/>
                      <w:highlight w:val="green"/>
                      <w:lang w:val="en-US" w:eastAsia="zh-CN"/>
                    </w:rPr>
                    <w:t xml:space="preserve"> 1</w:t>
                  </w:r>
                  <w:r w:rsidRPr="00B76715">
                    <w:rPr>
                      <w:rFonts w:cs="Arial"/>
                      <w:sz w:val="16"/>
                      <w:szCs w:val="16"/>
                      <w:highlight w:val="green"/>
                      <w:lang w:val="en-US" w:eastAsia="ja-JP"/>
                    </w:rPr>
                    <w:t>: For multi-tone allocation, the listed modulation and SCS are supported.</w:t>
                  </w:r>
                  <w:r w:rsidRPr="005D668E">
                    <w:rPr>
                      <w:rFonts w:cs="Arial"/>
                      <w:sz w:val="16"/>
                      <w:szCs w:val="16"/>
                      <w:lang w:val="en-US" w:eastAsia="ja-JP"/>
                    </w:rPr>
                    <w:t xml:space="preserve"> </w:t>
                  </w:r>
                </w:p>
              </w:tc>
            </w:tr>
          </w:tbl>
          <w:p w14:paraId="781BE6ED" w14:textId="77777777" w:rsidR="009B2CF5" w:rsidRPr="006667C4" w:rsidRDefault="009B2CF5" w:rsidP="009B2CF5">
            <w:pPr>
              <w:pStyle w:val="afb"/>
              <w:keepNext/>
              <w:spacing w:after="120" w:line="259" w:lineRule="auto"/>
              <w:ind w:left="2376" w:firstLineChars="0" w:firstLine="0"/>
              <w:jc w:val="center"/>
              <w:rPr>
                <w:rFonts w:eastAsia="PMingLiU"/>
                <w:lang w:eastAsia="zh-TW"/>
              </w:rPr>
            </w:pPr>
          </w:p>
          <w:p w14:paraId="6176FC45" w14:textId="77777777" w:rsidR="009B2CF5" w:rsidRPr="00F93822"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3</w:t>
            </w:r>
            <w:r w:rsidRPr="00694B06">
              <w:rPr>
                <w:sz w:val="22"/>
                <w:lang w:val="en-US"/>
              </w:rPr>
              <w:t xml:space="preserve">: </w:t>
            </w:r>
            <w:r w:rsidRPr="00694B06">
              <w:rPr>
                <w:rFonts w:eastAsia="PMingLiU" w:hint="eastAsia"/>
                <w:sz w:val="22"/>
                <w:lang w:val="en-US" w:eastAsia="zh-TW"/>
              </w:rPr>
              <w:t xml:space="preserve">A-MPR requirement for band 256 </w:t>
            </w:r>
            <w:r w:rsidRPr="00694B06">
              <w:rPr>
                <w:rFonts w:eastAsia="PMingLiU"/>
                <w:sz w:val="22"/>
                <w:lang w:val="en-US" w:eastAsia="zh-TW"/>
              </w:rPr>
              <w:t>PC1.5 NB-IoT NTN UE</w:t>
            </w:r>
          </w:p>
          <w:p w14:paraId="2CB8CBBE" w14:textId="77777777" w:rsidR="009B2CF5" w:rsidRPr="00687132" w:rsidRDefault="009B2CF5" w:rsidP="009B2CF5">
            <w:pPr>
              <w:pStyle w:val="afb"/>
              <w:keepNext/>
              <w:widowControl/>
              <w:numPr>
                <w:ilvl w:val="0"/>
                <w:numId w:val="9"/>
              </w:numPr>
              <w:spacing w:before="0" w:after="120" w:line="259" w:lineRule="auto"/>
              <w:ind w:left="720" w:firstLineChars="0"/>
              <w:jc w:val="left"/>
              <w:rPr>
                <w:highlight w:val="green"/>
              </w:rPr>
            </w:pPr>
            <w:r w:rsidRPr="00687132">
              <w:rPr>
                <w:rFonts w:eastAsia="PMingLiU" w:hint="eastAsia"/>
                <w:highlight w:val="green"/>
                <w:lang w:eastAsia="zh-TW"/>
              </w:rPr>
              <w:t>WF</w:t>
            </w:r>
            <w:r w:rsidRPr="00687132">
              <w:rPr>
                <w:highlight w:val="green"/>
              </w:rPr>
              <w:t>:</w:t>
            </w:r>
          </w:p>
          <w:p w14:paraId="486D0859" w14:textId="77777777" w:rsidR="009B2CF5" w:rsidRPr="00687132" w:rsidRDefault="009B2CF5" w:rsidP="009B2CF5">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687132">
              <w:rPr>
                <w:rFonts w:eastAsia="PMingLiU" w:hint="eastAsia"/>
                <w:highlight w:val="green"/>
                <w:lang w:eastAsia="zh-TW"/>
              </w:rPr>
              <w:t xml:space="preserve">A-MPR value for NS_24 </w:t>
            </w:r>
            <w:r>
              <w:rPr>
                <w:rFonts w:eastAsia="PMingLiU" w:hint="eastAsia"/>
                <w:highlight w:val="green"/>
                <w:lang w:eastAsia="zh-TW"/>
              </w:rPr>
              <w:t>as [</w:t>
            </w:r>
            <w:r w:rsidRPr="00687132">
              <w:rPr>
                <w:rFonts w:eastAsia="PMingLiU" w:hint="eastAsia"/>
                <w:highlight w:val="green"/>
                <w:lang w:eastAsia="zh-TW"/>
              </w:rPr>
              <w:t>8</w:t>
            </w:r>
            <w:r>
              <w:rPr>
                <w:rFonts w:eastAsia="PMingLiU" w:hint="eastAsia"/>
                <w:highlight w:val="green"/>
                <w:lang w:eastAsia="zh-TW"/>
              </w:rPr>
              <w:t>]</w:t>
            </w:r>
            <w:r w:rsidRPr="00687132">
              <w:rPr>
                <w:rFonts w:eastAsia="PMingLiU" w:hint="eastAsia"/>
                <w:highlight w:val="green"/>
                <w:lang w:eastAsia="zh-TW"/>
              </w:rPr>
              <w:t xml:space="preserve"> dB</w:t>
            </w:r>
          </w:p>
          <w:p w14:paraId="19E60D62" w14:textId="77777777" w:rsidR="009B2CF5" w:rsidRPr="00687132" w:rsidRDefault="009B2CF5" w:rsidP="009B2CF5">
            <w:pPr>
              <w:keepNext/>
              <w:spacing w:after="120" w:line="259" w:lineRule="auto"/>
              <w:rPr>
                <w:rFonts w:eastAsia="PMingLiU"/>
                <w:highlight w:val="yellow"/>
                <w:lang w:val="en-US" w:eastAsia="zh-TW"/>
              </w:rPr>
            </w:pPr>
          </w:p>
          <w:p w14:paraId="299C3448" w14:textId="77777777" w:rsidR="009B2CF5" w:rsidRPr="00F93822" w:rsidRDefault="009B2CF5" w:rsidP="009B2CF5">
            <w:pPr>
              <w:pStyle w:val="4"/>
              <w:ind w:left="0" w:firstLine="0"/>
              <w:outlineLvl w:val="3"/>
              <w:rPr>
                <w:rFonts w:eastAsia="PMingLiU"/>
                <w:sz w:val="22"/>
                <w:lang w:val="en-US" w:eastAsia="zh-TW"/>
              </w:rPr>
            </w:pPr>
            <w:r w:rsidRPr="00694B06">
              <w:rPr>
                <w:sz w:val="22"/>
                <w:lang w:val="en-US"/>
              </w:rPr>
              <w:t xml:space="preserve">Issue </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2</w:t>
            </w:r>
            <w:r w:rsidRPr="00694B06">
              <w:rPr>
                <w:sz w:val="22"/>
                <w:lang w:val="en-US"/>
              </w:rPr>
              <w:t>-</w:t>
            </w:r>
            <w:r w:rsidRPr="00694B06">
              <w:rPr>
                <w:rFonts w:eastAsia="PMingLiU" w:hint="eastAsia"/>
                <w:sz w:val="22"/>
                <w:lang w:val="en-US" w:eastAsia="zh-TW"/>
              </w:rPr>
              <w:t>4</w:t>
            </w:r>
            <w:r w:rsidRPr="00694B06">
              <w:rPr>
                <w:sz w:val="22"/>
                <w:lang w:val="en-US"/>
              </w:rPr>
              <w:t xml:space="preserve">: </w:t>
            </w:r>
            <w:r w:rsidRPr="00694B06">
              <w:rPr>
                <w:rFonts w:eastAsia="PMingLiU" w:hint="eastAsia"/>
                <w:sz w:val="22"/>
                <w:lang w:val="en-US" w:eastAsia="zh-TW"/>
              </w:rPr>
              <w:t xml:space="preserve">A-MPR requirement for band 255 </w:t>
            </w:r>
            <w:r w:rsidRPr="00694B06">
              <w:rPr>
                <w:rFonts w:eastAsia="PMingLiU"/>
                <w:sz w:val="22"/>
                <w:lang w:val="en-US" w:eastAsia="zh-TW"/>
              </w:rPr>
              <w:t>PC1.5 NB-IoT NTN UE</w:t>
            </w:r>
          </w:p>
          <w:p w14:paraId="688E732A" w14:textId="77777777" w:rsidR="009B2CF5" w:rsidRPr="00704EF2" w:rsidRDefault="009B2CF5" w:rsidP="009B2CF5">
            <w:pPr>
              <w:pStyle w:val="afb"/>
              <w:keepNext/>
              <w:widowControl/>
              <w:numPr>
                <w:ilvl w:val="0"/>
                <w:numId w:val="9"/>
              </w:numPr>
              <w:spacing w:before="0" w:after="120" w:line="259" w:lineRule="auto"/>
              <w:ind w:left="720" w:firstLineChars="0"/>
              <w:jc w:val="left"/>
              <w:rPr>
                <w:highlight w:val="green"/>
              </w:rPr>
            </w:pPr>
            <w:r w:rsidRPr="00704EF2">
              <w:rPr>
                <w:rFonts w:eastAsia="PMingLiU" w:hint="eastAsia"/>
                <w:highlight w:val="green"/>
                <w:lang w:eastAsia="zh-TW"/>
              </w:rPr>
              <w:t>WayForward</w:t>
            </w:r>
            <w:r w:rsidRPr="00704EF2">
              <w:rPr>
                <w:highlight w:val="green"/>
              </w:rPr>
              <w:t>:</w:t>
            </w:r>
          </w:p>
          <w:p w14:paraId="136EE356" w14:textId="2632E800" w:rsidR="0047561A" w:rsidRPr="009B2CF5" w:rsidRDefault="009B2CF5" w:rsidP="009B2CF5">
            <w:pPr>
              <w:pStyle w:val="afb"/>
              <w:keepNext/>
              <w:widowControl/>
              <w:numPr>
                <w:ilvl w:val="1"/>
                <w:numId w:val="9"/>
              </w:numPr>
              <w:overflowPunct w:val="0"/>
              <w:autoSpaceDE w:val="0"/>
              <w:autoSpaceDN w:val="0"/>
              <w:adjustRightInd w:val="0"/>
              <w:spacing w:before="0" w:after="120" w:line="259" w:lineRule="auto"/>
              <w:ind w:firstLineChars="0"/>
              <w:jc w:val="left"/>
              <w:textAlignment w:val="baseline"/>
              <w:rPr>
                <w:rFonts w:eastAsia="PMingLiU"/>
                <w:highlight w:val="green"/>
                <w:lang w:eastAsia="zh-TW"/>
              </w:rPr>
            </w:pPr>
            <w:r w:rsidRPr="00704EF2">
              <w:rPr>
                <w:rFonts w:eastAsia="PMingLiU"/>
                <w:highlight w:val="green"/>
                <w:lang w:eastAsia="zh-TW"/>
              </w:rPr>
              <w:t xml:space="preserve">Companies are encouraged to </w:t>
            </w:r>
            <w:r w:rsidRPr="00704EF2">
              <w:rPr>
                <w:rFonts w:eastAsia="PMingLiU" w:hint="eastAsia"/>
                <w:highlight w:val="green"/>
                <w:lang w:eastAsia="zh-TW"/>
              </w:rPr>
              <w:t xml:space="preserve">study the A-MPR for </w:t>
            </w:r>
            <w:r w:rsidRPr="00704EF2">
              <w:rPr>
                <w:rFonts w:eastAsia="PMingLiU"/>
                <w:highlight w:val="green"/>
                <w:lang w:eastAsia="zh-TW"/>
              </w:rPr>
              <w:t>NS_10N and NS_14N, provide measurements/simulations results at the next meeting to finalize the work for PC1.5 UE</w:t>
            </w:r>
            <w:r w:rsidRPr="00704EF2">
              <w:rPr>
                <w:rFonts w:eastAsia="PMingLiU" w:hint="eastAsia"/>
                <w:highlight w:val="green"/>
                <w:lang w:eastAsia="zh-TW"/>
              </w:rPr>
              <w:t>, together with the work for PC3/PC2/PC1 in the maintenance part.</w:t>
            </w:r>
          </w:p>
        </w:tc>
      </w:tr>
    </w:tbl>
    <w:p w14:paraId="0DF91D59" w14:textId="0720556F" w:rsidR="0025687F" w:rsidRDefault="00C85600" w:rsidP="009F5E46">
      <w:pPr>
        <w:spacing w:before="180"/>
        <w:rPr>
          <w:lang w:eastAsia="zh-CN"/>
        </w:rPr>
      </w:pPr>
      <w:r>
        <w:rPr>
          <w:rFonts w:hint="eastAsia"/>
          <w:lang w:eastAsia="zh-CN"/>
        </w:rPr>
        <w:lastRenderedPageBreak/>
        <w:t xml:space="preserve">During the previous meeting, </w:t>
      </w:r>
      <w:r w:rsidR="003D6D74">
        <w:rPr>
          <w:rFonts w:hint="eastAsia"/>
          <w:lang w:eastAsia="zh-CN"/>
        </w:rPr>
        <w:t xml:space="preserve">the UE RF front end </w:t>
      </w:r>
      <w:r w:rsidR="008224B3">
        <w:rPr>
          <w:lang w:eastAsia="zh-CN"/>
        </w:rPr>
        <w:t>issues for PC 1.5 NTN IoT HPUE were</w:t>
      </w:r>
      <w:r w:rsidR="003D6D74">
        <w:rPr>
          <w:rFonts w:hint="eastAsia"/>
          <w:lang w:eastAsia="zh-CN"/>
        </w:rPr>
        <w:t xml:space="preserve"> discussed.</w:t>
      </w:r>
      <w:r w:rsidR="008224B3">
        <w:rPr>
          <w:rFonts w:hint="eastAsia"/>
          <w:lang w:eastAsia="zh-CN"/>
        </w:rPr>
        <w:t xml:space="preserve"> For </w:t>
      </w:r>
      <w:r w:rsidR="00114850">
        <w:rPr>
          <w:rFonts w:hint="eastAsia"/>
          <w:lang w:eastAsia="zh-CN"/>
        </w:rPr>
        <w:t>some</w:t>
      </w:r>
      <w:r w:rsidR="00114850">
        <w:rPr>
          <w:lang w:eastAsia="zh-CN"/>
        </w:rPr>
        <w:t xml:space="preserve"> specific UE implementation</w:t>
      </w:r>
      <w:r w:rsidR="00114850">
        <w:rPr>
          <w:rFonts w:hint="eastAsia"/>
          <w:lang w:eastAsia="zh-CN"/>
        </w:rPr>
        <w:t xml:space="preserve"> schemes</w:t>
      </w:r>
      <w:r w:rsidR="00114850" w:rsidRPr="00114850">
        <w:rPr>
          <w:lang w:eastAsia="zh-CN"/>
        </w:rPr>
        <w:t xml:space="preserve">, </w:t>
      </w:r>
      <w:r w:rsidR="00114850">
        <w:rPr>
          <w:rFonts w:hint="eastAsia"/>
          <w:lang w:eastAsia="zh-CN"/>
        </w:rPr>
        <w:t xml:space="preserve">the UE </w:t>
      </w:r>
      <w:r w:rsidR="00114850" w:rsidRPr="00114850">
        <w:rPr>
          <w:lang w:eastAsia="zh-CN"/>
        </w:rPr>
        <w:t xml:space="preserve">may </w:t>
      </w:r>
      <w:r w:rsidR="00114850">
        <w:rPr>
          <w:rFonts w:hint="eastAsia"/>
          <w:lang w:eastAsia="zh-CN"/>
        </w:rPr>
        <w:t>encounter some</w:t>
      </w:r>
      <w:r w:rsidR="00114850" w:rsidRPr="00114850">
        <w:rPr>
          <w:lang w:eastAsia="zh-CN"/>
        </w:rPr>
        <w:t xml:space="preserve"> power handling</w:t>
      </w:r>
      <w:r w:rsidR="00114850">
        <w:rPr>
          <w:rFonts w:hint="eastAsia"/>
          <w:lang w:eastAsia="zh-CN"/>
        </w:rPr>
        <w:t xml:space="preserve"> </w:t>
      </w:r>
      <w:r w:rsidR="00114850" w:rsidRPr="00114850">
        <w:rPr>
          <w:lang w:eastAsia="zh-CN"/>
        </w:rPr>
        <w:t>challenges.</w:t>
      </w:r>
      <w:r w:rsidR="005624FA">
        <w:rPr>
          <w:rFonts w:hint="eastAsia"/>
          <w:lang w:eastAsia="zh-CN"/>
        </w:rPr>
        <w:t xml:space="preserve"> </w:t>
      </w:r>
      <w:r w:rsidR="00B026E0" w:rsidRPr="00B026E0">
        <w:rPr>
          <w:lang w:eastAsia="zh-CN"/>
        </w:rPr>
        <w:t>Generally speaking, the protection and operational conditions</w:t>
      </w:r>
      <w:r w:rsidR="001E0A6A">
        <w:rPr>
          <w:rFonts w:hint="eastAsia"/>
          <w:lang w:eastAsia="zh-CN"/>
        </w:rPr>
        <w:t xml:space="preserve"> for</w:t>
      </w:r>
      <w:r w:rsidR="00B026E0" w:rsidRPr="00B026E0">
        <w:rPr>
          <w:lang w:eastAsia="zh-CN"/>
        </w:rPr>
        <w:t xml:space="preserve"> </w:t>
      </w:r>
      <w:r w:rsidR="00B026E0">
        <w:rPr>
          <w:rFonts w:hint="eastAsia"/>
          <w:lang w:eastAsia="zh-CN"/>
        </w:rPr>
        <w:t>RF front end</w:t>
      </w:r>
      <w:r w:rsidR="00B026E0" w:rsidRPr="00B026E0">
        <w:rPr>
          <w:lang w:eastAsia="zh-CN"/>
        </w:rPr>
        <w:t xml:space="preserve"> components may prove difficult to standardise from a </w:t>
      </w:r>
      <w:r w:rsidR="001E0A6A">
        <w:rPr>
          <w:rFonts w:hint="eastAsia"/>
          <w:lang w:eastAsia="zh-CN"/>
        </w:rPr>
        <w:t>specification</w:t>
      </w:r>
      <w:r w:rsidR="00B026E0" w:rsidRPr="00B026E0">
        <w:rPr>
          <w:lang w:eastAsia="zh-CN"/>
        </w:rPr>
        <w:t xml:space="preserve"> perspective, as these aspects are more strongly tied to the deployment of the product.</w:t>
      </w:r>
      <w:r w:rsidR="00314B9A">
        <w:rPr>
          <w:rFonts w:hint="eastAsia"/>
          <w:lang w:eastAsia="zh-CN"/>
        </w:rPr>
        <w:t xml:space="preserve"> </w:t>
      </w:r>
      <w:r w:rsidR="00F66472">
        <w:rPr>
          <w:rFonts w:hint="eastAsia"/>
          <w:lang w:eastAsia="zh-CN"/>
        </w:rPr>
        <w:t>Meanwhile</w:t>
      </w:r>
      <w:r w:rsidR="00314B9A" w:rsidRPr="00314B9A">
        <w:rPr>
          <w:lang w:eastAsia="zh-CN"/>
        </w:rPr>
        <w:t xml:space="preserve">, </w:t>
      </w:r>
      <w:r w:rsidR="00314B9A">
        <w:rPr>
          <w:rFonts w:hint="eastAsia"/>
          <w:lang w:eastAsia="zh-CN"/>
        </w:rPr>
        <w:t>if</w:t>
      </w:r>
      <w:r w:rsidR="00314B9A" w:rsidRPr="00314B9A">
        <w:rPr>
          <w:lang w:eastAsia="zh-CN"/>
        </w:rPr>
        <w:t xml:space="preserve"> the UE seek to resolve implementation issues by adopting a network-based scheduling approach, this may not constitute a reliable option.</w:t>
      </w:r>
      <w:r w:rsidR="00F66472">
        <w:rPr>
          <w:rFonts w:hint="eastAsia"/>
          <w:lang w:eastAsia="zh-CN"/>
        </w:rPr>
        <w:t xml:space="preserve"> </w:t>
      </w:r>
      <w:r w:rsidR="00CC5126">
        <w:rPr>
          <w:rFonts w:hint="eastAsia"/>
          <w:lang w:eastAsia="zh-CN"/>
        </w:rPr>
        <w:t>This is because</w:t>
      </w:r>
      <w:r w:rsidR="00F66472">
        <w:rPr>
          <w:rFonts w:hint="eastAsia"/>
          <w:lang w:eastAsia="zh-CN"/>
        </w:rPr>
        <w:t xml:space="preserve"> </w:t>
      </w:r>
      <w:r w:rsidR="00D6111D">
        <w:rPr>
          <w:rFonts w:hint="eastAsia"/>
          <w:lang w:eastAsia="zh-CN"/>
        </w:rPr>
        <w:t xml:space="preserve">the scheduler of BS will </w:t>
      </w:r>
      <w:r w:rsidR="002B12B3" w:rsidRPr="002B12B3">
        <w:rPr>
          <w:lang w:eastAsia="zh-CN"/>
        </w:rPr>
        <w:t>typically perform relevant scheduling actions from the perspective of the entire network.</w:t>
      </w:r>
    </w:p>
    <w:p w14:paraId="1E20087F" w14:textId="6EDCAA42" w:rsidR="0025687F" w:rsidRDefault="000749AE" w:rsidP="009F5E46">
      <w:pPr>
        <w:spacing w:before="180"/>
        <w:rPr>
          <w:lang w:eastAsia="zh-CN"/>
        </w:rPr>
      </w:pPr>
      <w:r w:rsidRPr="000749AE">
        <w:rPr>
          <w:lang w:eastAsia="zh-CN"/>
        </w:rPr>
        <w:t xml:space="preserve">One possible approach is to </w:t>
      </w:r>
      <w:r w:rsidR="00DE73C0">
        <w:rPr>
          <w:rFonts w:hint="eastAsia"/>
          <w:lang w:eastAsia="zh-CN"/>
        </w:rPr>
        <w:t>find</w:t>
      </w:r>
      <w:r w:rsidRPr="000749AE">
        <w:rPr>
          <w:lang w:eastAsia="zh-CN"/>
        </w:rPr>
        <w:t xml:space="preserve"> solutions from existing mechanisms that have proven reliable.</w:t>
      </w:r>
      <w:r w:rsidR="006A0C99">
        <w:rPr>
          <w:rFonts w:hint="eastAsia"/>
          <w:lang w:eastAsia="zh-CN"/>
        </w:rPr>
        <w:t xml:space="preserve"> For instance, c</w:t>
      </w:r>
      <w:r w:rsidR="006A0C99" w:rsidRPr="006A0C99">
        <w:rPr>
          <w:lang w:eastAsia="zh-CN"/>
        </w:rPr>
        <w:t>ertain existing signalling</w:t>
      </w:r>
      <w:r w:rsidR="00AD04E4">
        <w:rPr>
          <w:rFonts w:hint="eastAsia"/>
          <w:lang w:eastAsia="zh-CN"/>
        </w:rPr>
        <w:t xml:space="preserve"> </w:t>
      </w:r>
      <w:r w:rsidR="00AD04E4">
        <w:rPr>
          <w:lang w:eastAsia="zh-CN"/>
        </w:rPr>
        <w:t>such as UAI</w:t>
      </w:r>
      <w:r w:rsidR="006A0C99" w:rsidRPr="006A0C99">
        <w:rPr>
          <w:lang w:eastAsia="zh-CN"/>
        </w:rPr>
        <w:t xml:space="preserve"> </w:t>
      </w:r>
      <w:r w:rsidR="00AD04E4">
        <w:rPr>
          <w:rFonts w:hint="eastAsia"/>
          <w:lang w:eastAsia="zh-CN"/>
        </w:rPr>
        <w:t xml:space="preserve">could be </w:t>
      </w:r>
      <w:r w:rsidR="00AD04E4">
        <w:rPr>
          <w:lang w:eastAsia="zh-CN"/>
        </w:rPr>
        <w:t>leverage</w:t>
      </w:r>
      <w:r w:rsidR="00AD04E4">
        <w:rPr>
          <w:rFonts w:hint="eastAsia"/>
          <w:lang w:eastAsia="zh-CN"/>
        </w:rPr>
        <w:t>d</w:t>
      </w:r>
      <w:r w:rsidR="006A0C99" w:rsidRPr="006A0C99">
        <w:rPr>
          <w:lang w:eastAsia="zh-CN"/>
        </w:rPr>
        <w:t xml:space="preserve"> to prevent UE overheating. Concurrently, exploring solutions from the RRM perspective r</w:t>
      </w:r>
      <w:r w:rsidR="00AD04E4">
        <w:rPr>
          <w:lang w:eastAsia="zh-CN"/>
        </w:rPr>
        <w:t>epresents another viable option:</w:t>
      </w:r>
      <w:r w:rsidR="006A0C99" w:rsidRPr="006A0C99">
        <w:rPr>
          <w:lang w:eastAsia="zh-CN"/>
        </w:rPr>
        <w:t xml:space="preserve"> </w:t>
      </w:r>
      <w:r w:rsidR="00AD04E4">
        <w:rPr>
          <w:lang w:eastAsia="zh-CN"/>
        </w:rPr>
        <w:t xml:space="preserve">scheduling </w:t>
      </w:r>
      <w:r w:rsidR="00AD04E4">
        <w:rPr>
          <w:rFonts w:hint="eastAsia"/>
          <w:lang w:eastAsia="zh-CN"/>
        </w:rPr>
        <w:t>availability</w:t>
      </w:r>
      <w:r w:rsidR="00510271">
        <w:rPr>
          <w:lang w:eastAsia="zh-CN"/>
        </w:rPr>
        <w:t xml:space="preserve"> m</w:t>
      </w:r>
      <w:r w:rsidR="00510271">
        <w:rPr>
          <w:rFonts w:hint="eastAsia"/>
          <w:lang w:eastAsia="zh-CN"/>
        </w:rPr>
        <w:t>ight</w:t>
      </w:r>
      <w:r w:rsidR="006A0C99" w:rsidRPr="006A0C99">
        <w:rPr>
          <w:lang w:eastAsia="zh-CN"/>
        </w:rPr>
        <w:t xml:space="preserve"> be utilised to notify the network that the UE cannot be scheduled for </w:t>
      </w:r>
      <w:r w:rsidR="00761912">
        <w:rPr>
          <w:rFonts w:hint="eastAsia"/>
          <w:lang w:eastAsia="zh-CN"/>
        </w:rPr>
        <w:t>UL</w:t>
      </w:r>
      <w:r w:rsidR="006A0C99" w:rsidRPr="006A0C99">
        <w:rPr>
          <w:lang w:eastAsia="zh-CN"/>
        </w:rPr>
        <w:t xml:space="preserve"> transmission at specific times.</w:t>
      </w:r>
    </w:p>
    <w:p w14:paraId="25334D00" w14:textId="00833254" w:rsidR="007D7118" w:rsidRDefault="00CF6317" w:rsidP="005B03D1">
      <w:pPr>
        <w:spacing w:before="180"/>
        <w:rPr>
          <w:b/>
          <w:lang w:eastAsia="zh-CN"/>
        </w:rPr>
      </w:pPr>
      <w:r>
        <w:rPr>
          <w:rFonts w:hint="eastAsia"/>
          <w:b/>
          <w:lang w:eastAsia="zh-CN"/>
        </w:rPr>
        <w:t>Proposal</w:t>
      </w:r>
      <w:r w:rsidR="000E58DD">
        <w:rPr>
          <w:rFonts w:hint="eastAsia"/>
          <w:b/>
          <w:lang w:eastAsia="zh-CN"/>
        </w:rPr>
        <w:t xml:space="preserve"> 1</w:t>
      </w:r>
      <w:r w:rsidR="000E58DD" w:rsidRPr="00F66F8E">
        <w:rPr>
          <w:rFonts w:hint="eastAsia"/>
          <w:b/>
          <w:lang w:eastAsia="zh-CN"/>
        </w:rPr>
        <w:t>:</w:t>
      </w:r>
      <w:r w:rsidR="000E58DD">
        <w:rPr>
          <w:rFonts w:hint="eastAsia"/>
          <w:b/>
          <w:lang w:eastAsia="zh-CN"/>
        </w:rPr>
        <w:t xml:space="preserve"> </w:t>
      </w:r>
      <w:r w:rsidR="00441033">
        <w:rPr>
          <w:rFonts w:hint="eastAsia"/>
          <w:b/>
          <w:lang w:eastAsia="zh-CN"/>
        </w:rPr>
        <w:t>RAN4 may investigate</w:t>
      </w:r>
      <w:r w:rsidR="00441033" w:rsidRPr="00441033">
        <w:rPr>
          <w:b/>
          <w:lang w:eastAsia="zh-CN"/>
        </w:rPr>
        <w:t xml:space="preserve"> whether existing mechanisms c</w:t>
      </w:r>
      <w:r w:rsidR="00441033">
        <w:rPr>
          <w:rFonts w:hint="eastAsia"/>
          <w:b/>
          <w:lang w:eastAsia="zh-CN"/>
        </w:rPr>
        <w:t>ould</w:t>
      </w:r>
      <w:r w:rsidR="00441033" w:rsidRPr="00441033">
        <w:rPr>
          <w:b/>
          <w:lang w:eastAsia="zh-CN"/>
        </w:rPr>
        <w:t xml:space="preserve"> be </w:t>
      </w:r>
      <w:r w:rsidR="00441033">
        <w:rPr>
          <w:rFonts w:hint="eastAsia"/>
          <w:b/>
          <w:lang w:eastAsia="zh-CN"/>
        </w:rPr>
        <w:t>leveraged</w:t>
      </w:r>
      <w:r w:rsidR="00441033">
        <w:rPr>
          <w:b/>
          <w:lang w:eastAsia="zh-CN"/>
        </w:rPr>
        <w:t xml:space="preserve"> to resolve UE front</w:t>
      </w:r>
      <w:r w:rsidR="00441033">
        <w:rPr>
          <w:rFonts w:hint="eastAsia"/>
          <w:b/>
          <w:lang w:eastAsia="zh-CN"/>
        </w:rPr>
        <w:t xml:space="preserve"> </w:t>
      </w:r>
      <w:r w:rsidR="00441033" w:rsidRPr="00441033">
        <w:rPr>
          <w:b/>
          <w:lang w:eastAsia="zh-CN"/>
        </w:rPr>
        <w:t>end issues.</w:t>
      </w:r>
    </w:p>
    <w:p w14:paraId="2FFD05C2" w14:textId="5FCA13CB" w:rsidR="00503130" w:rsidRDefault="00503130" w:rsidP="00CF6317">
      <w:pPr>
        <w:spacing w:before="180"/>
        <w:rPr>
          <w:lang w:eastAsia="zh-CN"/>
        </w:rPr>
      </w:pPr>
      <w:r w:rsidRPr="00503130">
        <w:rPr>
          <w:lang w:eastAsia="zh-CN"/>
        </w:rPr>
        <w:t xml:space="preserve">Meanwhile, in accordance with the </w:t>
      </w:r>
      <w:r>
        <w:rPr>
          <w:lang w:eastAsia="zh-CN"/>
        </w:rPr>
        <w:t>WF</w:t>
      </w:r>
      <w:r w:rsidRPr="00503130">
        <w:rPr>
          <w:lang w:eastAsia="zh-CN"/>
        </w:rPr>
        <w:t xml:space="preserve"> from the previous meeting, RAN4 </w:t>
      </w:r>
      <w:r>
        <w:rPr>
          <w:lang w:eastAsia="zh-CN"/>
        </w:rPr>
        <w:t>should</w:t>
      </w:r>
      <w:r w:rsidRPr="00503130">
        <w:rPr>
          <w:lang w:eastAsia="zh-CN"/>
        </w:rPr>
        <w:t xml:space="preserve"> </w:t>
      </w:r>
      <w:r>
        <w:rPr>
          <w:lang w:eastAsia="zh-CN"/>
        </w:rPr>
        <w:t>LS</w:t>
      </w:r>
      <w:r>
        <w:rPr>
          <w:rFonts w:hint="eastAsia"/>
          <w:lang w:eastAsia="zh-CN"/>
        </w:rPr>
        <w:t xml:space="preserve"> </w:t>
      </w:r>
      <w:r w:rsidRPr="00503130">
        <w:rPr>
          <w:lang w:eastAsia="zh-CN"/>
        </w:rPr>
        <w:t xml:space="preserve">RAN2 to </w:t>
      </w:r>
      <w:r>
        <w:rPr>
          <w:lang w:eastAsia="zh-CN"/>
        </w:rPr>
        <w:t>introduce</w:t>
      </w:r>
      <w:r w:rsidRPr="00503130">
        <w:rPr>
          <w:lang w:eastAsia="zh-CN"/>
        </w:rPr>
        <w:t xml:space="preserve"> the capabilities of PC 1.5 NB-IoT NTN UE. As per the work plan, the </w:t>
      </w:r>
      <w:r>
        <w:rPr>
          <w:lang w:eastAsia="zh-CN"/>
        </w:rPr>
        <w:t>LS</w:t>
      </w:r>
      <w:r w:rsidRPr="00503130">
        <w:rPr>
          <w:lang w:eastAsia="zh-CN"/>
        </w:rPr>
        <w:t xml:space="preserve"> is </w:t>
      </w:r>
      <w:r w:rsidR="00B03A4D">
        <w:rPr>
          <w:lang w:eastAsia="zh-CN"/>
        </w:rPr>
        <w:t>should</w:t>
      </w:r>
      <w:r w:rsidR="00B03A4D">
        <w:rPr>
          <w:rFonts w:hint="eastAsia"/>
          <w:lang w:eastAsia="zh-CN"/>
        </w:rPr>
        <w:t xml:space="preserve"> be submitted</w:t>
      </w:r>
      <w:r w:rsidRPr="00503130">
        <w:rPr>
          <w:lang w:eastAsia="zh-CN"/>
        </w:rPr>
        <w:t xml:space="preserve"> during the </w:t>
      </w:r>
      <w:r w:rsidR="00B27B2B">
        <w:rPr>
          <w:lang w:eastAsia="zh-CN"/>
        </w:rPr>
        <w:t>RAN</w:t>
      </w:r>
      <w:r w:rsidR="00B27B2B">
        <w:rPr>
          <w:rFonts w:hint="eastAsia"/>
          <w:lang w:eastAsia="zh-CN"/>
        </w:rPr>
        <w:t>4 #118 meeting</w:t>
      </w:r>
      <w:r w:rsidRPr="00503130">
        <w:rPr>
          <w:lang w:eastAsia="zh-CN"/>
        </w:rPr>
        <w:t>.</w:t>
      </w:r>
      <w:r w:rsidR="00042B65">
        <w:rPr>
          <w:rFonts w:hint="eastAsia"/>
          <w:lang w:eastAsia="zh-CN"/>
        </w:rPr>
        <w:t xml:space="preserve"> </w:t>
      </w:r>
      <w:r w:rsidR="00042B65" w:rsidRPr="00042B65">
        <w:rPr>
          <w:lang w:eastAsia="zh-CN"/>
        </w:rPr>
        <w:t xml:space="preserve">For the draft of the </w:t>
      </w:r>
      <w:r w:rsidR="00042B65">
        <w:rPr>
          <w:lang w:eastAsia="zh-CN"/>
        </w:rPr>
        <w:t>LS</w:t>
      </w:r>
      <w:r w:rsidR="00042B65" w:rsidRPr="00042B65">
        <w:rPr>
          <w:lang w:eastAsia="zh-CN"/>
        </w:rPr>
        <w:t xml:space="preserve">, please refer to the </w:t>
      </w:r>
      <w:r w:rsidR="00042B65">
        <w:rPr>
          <w:lang w:eastAsia="zh-CN"/>
        </w:rPr>
        <w:t>Annex</w:t>
      </w:r>
      <w:r w:rsidR="00042B65" w:rsidRPr="00042B65">
        <w:rPr>
          <w:lang w:eastAsia="zh-CN"/>
        </w:rPr>
        <w:t>.</w:t>
      </w:r>
    </w:p>
    <w:p w14:paraId="2F1D1F0A" w14:textId="66664024" w:rsidR="00343744" w:rsidRPr="00E60232" w:rsidRDefault="00CF6317" w:rsidP="005B03D1">
      <w:pPr>
        <w:spacing w:before="180"/>
        <w:rPr>
          <w:b/>
          <w:lang w:eastAsia="zh-CN"/>
        </w:rPr>
      </w:pPr>
      <w:r>
        <w:rPr>
          <w:rFonts w:hint="eastAsia"/>
          <w:b/>
          <w:lang w:eastAsia="zh-CN"/>
        </w:rPr>
        <w:t>Proposal</w:t>
      </w:r>
      <w:r w:rsidR="00503130">
        <w:rPr>
          <w:rFonts w:hint="eastAsia"/>
          <w:b/>
          <w:lang w:eastAsia="zh-CN"/>
        </w:rPr>
        <w:t xml:space="preserve"> 2</w:t>
      </w:r>
      <w:r w:rsidRPr="00F66F8E">
        <w:rPr>
          <w:rFonts w:hint="eastAsia"/>
          <w:b/>
          <w:lang w:eastAsia="zh-CN"/>
        </w:rPr>
        <w:t>:</w:t>
      </w:r>
      <w:r>
        <w:rPr>
          <w:rFonts w:hint="eastAsia"/>
          <w:b/>
          <w:lang w:eastAsia="zh-CN"/>
        </w:rPr>
        <w:t xml:space="preserve"> RAN4 should LS RAN2 to introduce the RRC sign</w:t>
      </w:r>
      <w:r w:rsidRPr="00CF6317">
        <w:rPr>
          <w:rFonts w:hint="eastAsia"/>
          <w:b/>
          <w:lang w:eastAsia="zh-CN"/>
        </w:rPr>
        <w:t>alling for PC 1.5 IoT-NTN</w:t>
      </w:r>
      <w:r w:rsidRPr="00CF6317">
        <w:rPr>
          <w:b/>
          <w:lang w:eastAsia="zh-CN"/>
        </w:rPr>
        <w:t>.</w:t>
      </w:r>
    </w:p>
    <w:p w14:paraId="2F0813B3" w14:textId="7777777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D251AE0" w:rsidR="00826AEE" w:rsidRDefault="0071184C" w:rsidP="00435EAE">
      <w:pPr>
        <w:rPr>
          <w:lang w:val="en-US" w:eastAsia="zh-CN"/>
        </w:rPr>
      </w:pPr>
      <w:r w:rsidRPr="00A33D17">
        <w:rPr>
          <w:lang w:val="en-US" w:eastAsia="zh-CN"/>
        </w:rPr>
        <w:t xml:space="preserve">This contribution provides </w:t>
      </w:r>
      <w:r w:rsidR="00682D79">
        <w:rPr>
          <w:lang w:eastAsia="zh-CN"/>
        </w:rPr>
        <w:t>our</w:t>
      </w:r>
      <w:r w:rsidR="00020E6A">
        <w:rPr>
          <w:rFonts w:hint="eastAsia"/>
          <w:lang w:eastAsia="zh-CN"/>
        </w:rPr>
        <w:t xml:space="preserve"> </w:t>
      </w:r>
      <w:r w:rsidR="00604D52">
        <w:rPr>
          <w:rFonts w:hint="eastAsia"/>
          <w:lang w:eastAsia="zh-CN"/>
        </w:rPr>
        <w:t>views</w:t>
      </w:r>
      <w:r w:rsidR="00682D79">
        <w:rPr>
          <w:lang w:eastAsia="zh-CN"/>
        </w:rPr>
        <w:t xml:space="preserve"> on</w:t>
      </w:r>
      <w:r w:rsidR="00682D79">
        <w:rPr>
          <w:rFonts w:hint="eastAsia"/>
          <w:lang w:eastAsia="zh-CN"/>
        </w:rPr>
        <w:t xml:space="preserve"> </w:t>
      </w:r>
      <w:r w:rsidR="00AA0B71">
        <w:rPr>
          <w:rFonts w:hint="eastAsia"/>
          <w:sz w:val="21"/>
          <w:szCs w:val="21"/>
          <w:lang w:val="en-US" w:eastAsia="zh-CN"/>
        </w:rPr>
        <w:t xml:space="preserve">RF requirements for </w:t>
      </w:r>
      <w:r w:rsidR="002C0FBE">
        <w:rPr>
          <w:rFonts w:hint="eastAsia"/>
          <w:lang w:eastAsia="zh-CN"/>
        </w:rPr>
        <w:t>IoT-</w:t>
      </w:r>
      <w:r w:rsidR="002C0FBE" w:rsidRPr="00561E86">
        <w:rPr>
          <w:lang w:eastAsia="zh-CN"/>
        </w:rPr>
        <w:t>NTN PC 1.5 HPUE</w:t>
      </w:r>
      <w:r w:rsidRPr="00794364">
        <w:rPr>
          <w:lang w:val="en-US" w:eastAsia="zh-CN"/>
        </w:rPr>
        <w:t>. The following</w:t>
      </w:r>
      <w:r w:rsidR="00230301">
        <w:rPr>
          <w:rFonts w:hint="eastAsia"/>
          <w:lang w:val="en-US" w:eastAsia="zh-CN"/>
        </w:rPr>
        <w:t xml:space="preserve"> </w:t>
      </w:r>
      <w:r w:rsidR="0086072F">
        <w:rPr>
          <w:rFonts w:hint="eastAsia"/>
          <w:lang w:val="en-US" w:eastAsia="zh-CN"/>
        </w:rPr>
        <w:t xml:space="preserve">proposals </w:t>
      </w:r>
      <w:r w:rsidRPr="00794364">
        <w:rPr>
          <w:lang w:val="en-US" w:eastAsia="zh-CN"/>
        </w:rPr>
        <w:t>are concluded as follows:</w:t>
      </w:r>
    </w:p>
    <w:p w14:paraId="340BB7C3" w14:textId="77777777" w:rsidR="00E60232" w:rsidRDefault="00E60232" w:rsidP="00E60232">
      <w:pPr>
        <w:spacing w:before="180"/>
        <w:rPr>
          <w:b/>
          <w:lang w:eastAsia="zh-CN"/>
        </w:rPr>
      </w:pPr>
      <w:r>
        <w:rPr>
          <w:rFonts w:hint="eastAsia"/>
          <w:b/>
          <w:lang w:eastAsia="zh-CN"/>
        </w:rPr>
        <w:t>Proposal 1</w:t>
      </w:r>
      <w:r w:rsidRPr="00F66F8E">
        <w:rPr>
          <w:rFonts w:hint="eastAsia"/>
          <w:b/>
          <w:lang w:eastAsia="zh-CN"/>
        </w:rPr>
        <w:t>:</w:t>
      </w:r>
      <w:r>
        <w:rPr>
          <w:rFonts w:hint="eastAsia"/>
          <w:b/>
          <w:lang w:eastAsia="zh-CN"/>
        </w:rPr>
        <w:t xml:space="preserve"> RAN4 may investigate</w:t>
      </w:r>
      <w:r w:rsidRPr="00441033">
        <w:rPr>
          <w:b/>
          <w:lang w:eastAsia="zh-CN"/>
        </w:rPr>
        <w:t xml:space="preserve"> whether existing mechanisms c</w:t>
      </w:r>
      <w:r>
        <w:rPr>
          <w:rFonts w:hint="eastAsia"/>
          <w:b/>
          <w:lang w:eastAsia="zh-CN"/>
        </w:rPr>
        <w:t>ould</w:t>
      </w:r>
      <w:r w:rsidRPr="00441033">
        <w:rPr>
          <w:b/>
          <w:lang w:eastAsia="zh-CN"/>
        </w:rPr>
        <w:t xml:space="preserve"> be </w:t>
      </w:r>
      <w:r>
        <w:rPr>
          <w:rFonts w:hint="eastAsia"/>
          <w:b/>
          <w:lang w:eastAsia="zh-CN"/>
        </w:rPr>
        <w:t>leveraged</w:t>
      </w:r>
      <w:r>
        <w:rPr>
          <w:b/>
          <w:lang w:eastAsia="zh-CN"/>
        </w:rPr>
        <w:t xml:space="preserve"> to resolve UE front</w:t>
      </w:r>
      <w:r>
        <w:rPr>
          <w:rFonts w:hint="eastAsia"/>
          <w:b/>
          <w:lang w:eastAsia="zh-CN"/>
        </w:rPr>
        <w:t xml:space="preserve"> </w:t>
      </w:r>
      <w:r w:rsidRPr="00441033">
        <w:rPr>
          <w:b/>
          <w:lang w:eastAsia="zh-CN"/>
        </w:rPr>
        <w:t>end issues.</w:t>
      </w:r>
    </w:p>
    <w:p w14:paraId="4540B42F" w14:textId="77777777" w:rsidR="00E60232" w:rsidRPr="00E60232" w:rsidRDefault="00E60232" w:rsidP="00E60232">
      <w:pPr>
        <w:spacing w:before="180"/>
        <w:rPr>
          <w:b/>
          <w:lang w:eastAsia="zh-CN"/>
        </w:rPr>
      </w:pPr>
      <w:r>
        <w:rPr>
          <w:rFonts w:hint="eastAsia"/>
          <w:b/>
          <w:lang w:eastAsia="zh-CN"/>
        </w:rPr>
        <w:t>Proposal 2</w:t>
      </w:r>
      <w:r w:rsidRPr="00F66F8E">
        <w:rPr>
          <w:rFonts w:hint="eastAsia"/>
          <w:b/>
          <w:lang w:eastAsia="zh-CN"/>
        </w:rPr>
        <w:t>:</w:t>
      </w:r>
      <w:r>
        <w:rPr>
          <w:rFonts w:hint="eastAsia"/>
          <w:b/>
          <w:lang w:eastAsia="zh-CN"/>
        </w:rPr>
        <w:t xml:space="preserve"> RAN4 should LS RAN2 to introduce the RRC sign</w:t>
      </w:r>
      <w:r w:rsidRPr="00CF6317">
        <w:rPr>
          <w:rFonts w:hint="eastAsia"/>
          <w:b/>
          <w:lang w:eastAsia="zh-CN"/>
        </w:rPr>
        <w:t>alling for PC 1.5 IoT-NTN</w:t>
      </w:r>
      <w:r w:rsidRPr="00CF6317">
        <w:rPr>
          <w:b/>
          <w:lang w:eastAsia="zh-CN"/>
        </w:rPr>
        <w:t>.</w:t>
      </w:r>
    </w:p>
    <w:p w14:paraId="4BFB6801" w14:textId="27BB3DCD" w:rsidR="007B3883" w:rsidRPr="003B4D3E" w:rsidRDefault="006C77F8" w:rsidP="00435EAE">
      <w:pPr>
        <w:pStyle w:val="10"/>
        <w:numPr>
          <w:ilvl w:val="0"/>
          <w:numId w:val="4"/>
        </w:numPr>
        <w:ind w:left="0" w:firstLine="0"/>
        <w:rPr>
          <w:sz w:val="28"/>
          <w:szCs w:val="28"/>
        </w:rPr>
      </w:pPr>
      <w:r w:rsidRPr="003B4D3E">
        <w:rPr>
          <w:sz w:val="28"/>
          <w:szCs w:val="28"/>
        </w:rPr>
        <w:t>References</w:t>
      </w:r>
    </w:p>
    <w:bookmarkEnd w:id="2"/>
    <w:bookmarkEnd w:id="3"/>
    <w:p w14:paraId="33B87A55" w14:textId="717DDECC" w:rsidR="00A06129" w:rsidRDefault="0009135D" w:rsidP="00633F47">
      <w:pPr>
        <w:numPr>
          <w:ilvl w:val="0"/>
          <w:numId w:val="5"/>
        </w:numPr>
        <w:rPr>
          <w:lang w:eastAsia="zh-CN"/>
        </w:rPr>
      </w:pPr>
      <w:r>
        <w:rPr>
          <w:lang w:eastAsia="zh-CN"/>
        </w:rPr>
        <w:t>R</w:t>
      </w:r>
      <w:r w:rsidR="00633F47">
        <w:rPr>
          <w:rFonts w:hint="eastAsia"/>
          <w:lang w:eastAsia="zh-CN"/>
        </w:rPr>
        <w:t>4</w:t>
      </w:r>
      <w:r w:rsidR="00E67DBF" w:rsidRPr="00E67DBF">
        <w:rPr>
          <w:lang w:eastAsia="zh-CN"/>
        </w:rPr>
        <w:t>-</w:t>
      </w:r>
      <w:r w:rsidR="008035DF">
        <w:rPr>
          <w:rFonts w:hint="eastAsia"/>
          <w:lang w:eastAsia="zh-CN"/>
        </w:rPr>
        <w:t>2</w:t>
      </w:r>
      <w:r>
        <w:rPr>
          <w:rFonts w:hint="eastAsia"/>
          <w:lang w:eastAsia="zh-CN"/>
        </w:rPr>
        <w:t>5</w:t>
      </w:r>
      <w:r w:rsidR="00DC3B13">
        <w:rPr>
          <w:rFonts w:hint="eastAsia"/>
          <w:lang w:eastAsia="zh-CN"/>
        </w:rPr>
        <w:t>23106</w:t>
      </w:r>
      <w:r w:rsidR="008035DF">
        <w:rPr>
          <w:rFonts w:hint="eastAsia"/>
          <w:lang w:eastAsia="zh-CN"/>
        </w:rPr>
        <w:t xml:space="preserve">, </w:t>
      </w:r>
      <w:r w:rsidR="00633F47" w:rsidRPr="00633F47">
        <w:rPr>
          <w:lang w:eastAsia="zh-CN"/>
        </w:rPr>
        <w:t>WF for [11</w:t>
      </w:r>
      <w:r w:rsidR="00DC3B13">
        <w:rPr>
          <w:rFonts w:hint="eastAsia"/>
          <w:lang w:eastAsia="zh-CN"/>
        </w:rPr>
        <w:t>7</w:t>
      </w:r>
      <w:r w:rsidR="00633F47" w:rsidRPr="00633F47">
        <w:rPr>
          <w:lang w:eastAsia="zh-CN"/>
        </w:rPr>
        <w:t>][318] NR_IoT_NTN_Ph2</w:t>
      </w:r>
      <w:r>
        <w:rPr>
          <w:rFonts w:hint="eastAsia"/>
          <w:lang w:eastAsia="zh-CN"/>
        </w:rPr>
        <w:t>,</w:t>
      </w:r>
      <w:r w:rsidR="00633F47">
        <w:rPr>
          <w:rFonts w:hint="eastAsia"/>
          <w:lang w:eastAsia="zh-CN"/>
        </w:rPr>
        <w:t xml:space="preserve"> CHTTL,</w:t>
      </w:r>
      <w:r>
        <w:rPr>
          <w:rFonts w:hint="eastAsia"/>
          <w:lang w:eastAsia="zh-CN"/>
        </w:rPr>
        <w:t xml:space="preserve"> RAN</w:t>
      </w:r>
      <w:r w:rsidR="00633F47">
        <w:rPr>
          <w:rFonts w:hint="eastAsia"/>
          <w:lang w:eastAsia="zh-CN"/>
        </w:rPr>
        <w:t>4</w:t>
      </w:r>
      <w:r w:rsidR="007416A3">
        <w:rPr>
          <w:rFonts w:hint="eastAsia"/>
          <w:lang w:eastAsia="zh-CN"/>
        </w:rPr>
        <w:t xml:space="preserve"> #1</w:t>
      </w:r>
      <w:r w:rsidR="00633F47">
        <w:rPr>
          <w:rFonts w:hint="eastAsia"/>
          <w:lang w:eastAsia="zh-CN"/>
        </w:rPr>
        <w:t>1</w:t>
      </w:r>
      <w:r w:rsidR="00A63191">
        <w:rPr>
          <w:rFonts w:hint="eastAsia"/>
          <w:lang w:eastAsia="zh-CN"/>
        </w:rPr>
        <w:t>7</w:t>
      </w:r>
    </w:p>
    <w:p w14:paraId="415AE965" w14:textId="0FB2B4BE" w:rsidR="00E60232" w:rsidRPr="003B4D3E" w:rsidRDefault="00E60232" w:rsidP="00E60232">
      <w:pPr>
        <w:pStyle w:val="10"/>
        <w:numPr>
          <w:ilvl w:val="0"/>
          <w:numId w:val="4"/>
        </w:numPr>
        <w:ind w:left="0" w:firstLine="0"/>
        <w:rPr>
          <w:sz w:val="28"/>
          <w:szCs w:val="28"/>
        </w:rPr>
      </w:pPr>
      <w:r>
        <w:rPr>
          <w:sz w:val="28"/>
          <w:szCs w:val="28"/>
        </w:rPr>
        <w:lastRenderedPageBreak/>
        <w:t>Annex</w:t>
      </w:r>
      <w:r>
        <w:rPr>
          <w:rFonts w:hint="eastAsia"/>
          <w:sz w:val="28"/>
          <w:szCs w:val="28"/>
          <w:lang w:eastAsia="zh-CN"/>
        </w:rPr>
        <w:t xml:space="preserve"> for LS</w:t>
      </w:r>
    </w:p>
    <w:p w14:paraId="5E4D464A" w14:textId="77777777" w:rsidR="00E60232" w:rsidRPr="00E60232" w:rsidRDefault="00E60232" w:rsidP="00E60232">
      <w:pPr>
        <w:rPr>
          <w:lang w:val="en-US" w:eastAsia="zh-CN"/>
        </w:rPr>
      </w:pPr>
    </w:p>
    <w:p w14:paraId="3D5D3C75" w14:textId="77777777" w:rsidR="00E60232" w:rsidRDefault="00E60232" w:rsidP="00E60232">
      <w:pPr>
        <w:spacing w:after="60"/>
        <w:ind w:left="1985" w:hanging="1985"/>
        <w:rPr>
          <w:rFonts w:ascii="Arial" w:hAnsi="Arial" w:cs="Arial"/>
          <w:lang w:val="en-US"/>
        </w:rPr>
      </w:pPr>
      <w:bookmarkStart w:id="5" w:name="_Hlk41686089"/>
      <w:r>
        <w:rPr>
          <w:rFonts w:ascii="Arial" w:hAnsi="Arial" w:cs="Arial"/>
          <w:b/>
        </w:rPr>
        <w:t>Title:</w:t>
      </w:r>
      <w:r>
        <w:rPr>
          <w:rFonts w:ascii="Arial" w:hAnsi="Arial" w:cs="Arial"/>
          <w:b/>
        </w:rPr>
        <w:tab/>
      </w:r>
      <w:bookmarkStart w:id="6" w:name="OLE_LINK1"/>
      <w:r>
        <w:rPr>
          <w:rFonts w:ascii="Arial" w:hAnsi="Arial" w:cs="Arial" w:hint="eastAsia"/>
          <w:lang w:val="en-US" w:eastAsia="zh-CN"/>
        </w:rPr>
        <w:t xml:space="preserve">LS </w:t>
      </w:r>
      <w:bookmarkEnd w:id="6"/>
      <w:r>
        <w:rPr>
          <w:rFonts w:ascii="Arial" w:hAnsi="Arial" w:cs="Arial" w:hint="eastAsia"/>
          <w:lang w:val="en-US" w:eastAsia="zh-CN"/>
        </w:rPr>
        <w:t>on RRC signalling for PC1.5 IoT-NTN</w:t>
      </w:r>
    </w:p>
    <w:p w14:paraId="3CE52A39" w14:textId="77777777" w:rsidR="00E60232" w:rsidRDefault="00E60232" w:rsidP="00E60232">
      <w:pPr>
        <w:spacing w:after="60"/>
        <w:ind w:left="1985" w:hanging="1985"/>
        <w:rPr>
          <w:rFonts w:ascii="Arial" w:hAnsi="Arial" w:cs="Arial"/>
          <w:bCs/>
        </w:rPr>
      </w:pPr>
      <w:r>
        <w:rPr>
          <w:rFonts w:ascii="Arial" w:hAnsi="Arial" w:cs="Arial"/>
          <w:b/>
        </w:rPr>
        <w:t>Response to:</w:t>
      </w:r>
      <w:r>
        <w:rPr>
          <w:rFonts w:ascii="Arial" w:hAnsi="Arial" w:cs="Arial"/>
          <w:bCs/>
        </w:rPr>
        <w:tab/>
        <w:t xml:space="preserve">- </w:t>
      </w:r>
    </w:p>
    <w:p w14:paraId="3E919EC1" w14:textId="77777777" w:rsidR="00E60232" w:rsidRDefault="00E60232" w:rsidP="00E60232">
      <w:pPr>
        <w:spacing w:after="60"/>
        <w:ind w:left="1985" w:hanging="1985"/>
        <w:rPr>
          <w:rFonts w:ascii="Arial"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lang w:val="en-US" w:eastAsia="zh-CN"/>
        </w:rPr>
        <w:t>20</w:t>
      </w:r>
    </w:p>
    <w:p w14:paraId="738427FA" w14:textId="77777777" w:rsidR="00E60232" w:rsidRDefault="00E60232" w:rsidP="00E60232">
      <w:pPr>
        <w:spacing w:after="60"/>
        <w:ind w:left="1985" w:hanging="1985"/>
        <w:rPr>
          <w:rFonts w:ascii="Arial" w:hAnsi="Arial" w:cs="Arial"/>
          <w:bCs/>
          <w:lang w:val="en-US" w:eastAsia="zh-CN"/>
        </w:rPr>
      </w:pPr>
      <w:r>
        <w:rPr>
          <w:rFonts w:ascii="Arial" w:hAnsi="Arial" w:cs="Arial"/>
          <w:b/>
        </w:rPr>
        <w:t>Work Item:</w:t>
      </w:r>
      <w:r>
        <w:rPr>
          <w:rFonts w:ascii="Arial" w:hAnsi="Arial" w:cs="Arial"/>
          <w:bCs/>
        </w:rPr>
        <w:tab/>
      </w:r>
      <w:r>
        <w:rPr>
          <w:rFonts w:ascii="Arial" w:hAnsi="Arial" w:cs="Arial" w:hint="eastAsia"/>
          <w:szCs w:val="21"/>
          <w:lang w:eastAsia="ja-JP"/>
        </w:rPr>
        <w:t>NR_IoT_NTN_req_Ph2-Core</w:t>
      </w:r>
    </w:p>
    <w:p w14:paraId="2FFEA82B" w14:textId="77777777" w:rsidR="00E60232" w:rsidRDefault="00E60232" w:rsidP="00E60232">
      <w:pPr>
        <w:spacing w:after="60"/>
        <w:ind w:left="1985" w:hanging="1985"/>
        <w:rPr>
          <w:rFonts w:ascii="Arial" w:hAnsi="Arial" w:cs="Arial"/>
          <w:b/>
        </w:rPr>
      </w:pPr>
    </w:p>
    <w:p w14:paraId="57864752" w14:textId="77777777" w:rsidR="00E60232" w:rsidRDefault="00E60232" w:rsidP="00E60232">
      <w:pPr>
        <w:spacing w:after="60"/>
        <w:ind w:left="1985" w:hanging="1985"/>
        <w:rPr>
          <w:rFonts w:ascii="Arial" w:hAnsi="Arial" w:cs="Arial"/>
          <w:bCs/>
          <w:lang w:val="en-US" w:eastAsia="zh-CN"/>
        </w:rPr>
      </w:pPr>
      <w:r>
        <w:rPr>
          <w:rFonts w:ascii="Arial" w:hAnsi="Arial" w:cs="Arial"/>
          <w:b/>
        </w:rPr>
        <w:t>Source:</w:t>
      </w:r>
      <w:r>
        <w:rPr>
          <w:rFonts w:ascii="Arial" w:hAnsi="Arial" w:cs="Arial"/>
          <w:bCs/>
          <w:color w:val="FF0000"/>
        </w:rPr>
        <w:tab/>
      </w:r>
      <w:r>
        <w:rPr>
          <w:rFonts w:ascii="Arial" w:hAnsi="Arial" w:cs="Arial" w:hint="eastAsia"/>
          <w:bCs/>
          <w:lang w:val="en-US" w:eastAsia="zh-CN"/>
        </w:rPr>
        <w:t>RAN4</w:t>
      </w:r>
    </w:p>
    <w:p w14:paraId="556AFC7D" w14:textId="77777777" w:rsidR="00E60232" w:rsidRDefault="00E60232" w:rsidP="00E60232">
      <w:pPr>
        <w:spacing w:after="60"/>
        <w:ind w:left="1985" w:hanging="1985"/>
        <w:rPr>
          <w:rFonts w:ascii="Arial" w:hAnsi="Arial" w:cs="Arial"/>
          <w:bCs/>
          <w:lang w:val="en-US" w:eastAsia="zh-CN"/>
        </w:rPr>
      </w:pPr>
      <w:r>
        <w:rPr>
          <w:rFonts w:ascii="Arial" w:hAnsi="Arial" w:cs="Arial"/>
          <w:b/>
        </w:rPr>
        <w:t>To:</w:t>
      </w:r>
      <w:r>
        <w:rPr>
          <w:rFonts w:ascii="Arial" w:hAnsi="Arial" w:cs="Arial"/>
          <w:bCs/>
        </w:rPr>
        <w:tab/>
      </w:r>
      <w:r>
        <w:rPr>
          <w:rFonts w:ascii="Arial" w:hAnsi="Arial" w:cs="Arial" w:hint="eastAsia"/>
          <w:bCs/>
          <w:lang w:val="en-US" w:eastAsia="zh-CN"/>
        </w:rPr>
        <w:t>RAN2</w:t>
      </w:r>
    </w:p>
    <w:p w14:paraId="0465303D" w14:textId="77777777" w:rsidR="00E60232" w:rsidRDefault="00E60232" w:rsidP="00E60232">
      <w:pPr>
        <w:tabs>
          <w:tab w:val="left" w:pos="2105"/>
        </w:tabs>
        <w:spacing w:after="60"/>
        <w:ind w:left="1985" w:hanging="1985"/>
        <w:rPr>
          <w:rFonts w:ascii="Arial" w:hAnsi="Arial" w:cs="Arial"/>
          <w:bCs/>
          <w:lang w:eastAsia="zh-CN"/>
        </w:rPr>
      </w:pPr>
      <w:r>
        <w:rPr>
          <w:rFonts w:ascii="Arial" w:hAnsi="Arial" w:cs="Arial"/>
          <w:b/>
        </w:rPr>
        <w:t>Cc:</w:t>
      </w:r>
      <w:r>
        <w:rPr>
          <w:rFonts w:ascii="Arial" w:hAnsi="Arial" w:cs="Arial" w:hint="eastAsia"/>
          <w:b/>
          <w:lang w:eastAsia="zh-CN"/>
        </w:rPr>
        <w:tab/>
      </w:r>
      <w:r>
        <w:rPr>
          <w:rFonts w:ascii="Arial" w:hAnsi="Arial" w:cs="Arial"/>
          <w:bCs/>
        </w:rPr>
        <w:t xml:space="preserve">- </w:t>
      </w:r>
    </w:p>
    <w:bookmarkEnd w:id="5"/>
    <w:p w14:paraId="38F84C0F" w14:textId="77777777" w:rsidR="00E60232" w:rsidRDefault="00E60232" w:rsidP="00E60232">
      <w:pPr>
        <w:spacing w:after="60"/>
        <w:rPr>
          <w:rFonts w:ascii="Arial" w:hAnsi="Arial" w:cs="Arial"/>
          <w:bCs/>
        </w:rPr>
      </w:pPr>
    </w:p>
    <w:p w14:paraId="065B0727" w14:textId="77777777" w:rsidR="00E60232" w:rsidRPr="00E60232" w:rsidRDefault="00E60232" w:rsidP="00E60232">
      <w:pPr>
        <w:tabs>
          <w:tab w:val="left" w:pos="2268"/>
        </w:tabs>
        <w:spacing w:after="0"/>
        <w:rPr>
          <w:rFonts w:ascii="Arial" w:hAnsi="Arial" w:cs="Arial"/>
          <w:bCs/>
        </w:rPr>
      </w:pPr>
      <w:r w:rsidRPr="00E60232">
        <w:rPr>
          <w:rFonts w:ascii="Arial" w:hAnsi="Arial" w:cs="Arial"/>
          <w:b/>
        </w:rPr>
        <w:t>Contact Person:</w:t>
      </w:r>
      <w:r w:rsidRPr="00E60232">
        <w:rPr>
          <w:rFonts w:ascii="Arial" w:hAnsi="Arial" w:cs="Arial"/>
          <w:bCs/>
        </w:rPr>
        <w:tab/>
      </w:r>
    </w:p>
    <w:p w14:paraId="6D2E2314" w14:textId="4F7EC096" w:rsidR="00E60232" w:rsidRPr="00E60232" w:rsidRDefault="00E60232" w:rsidP="00E60232">
      <w:pPr>
        <w:keepNext/>
        <w:tabs>
          <w:tab w:val="left" w:pos="2268"/>
          <w:tab w:val="left" w:pos="2694"/>
        </w:tabs>
        <w:spacing w:after="0"/>
        <w:ind w:left="567"/>
        <w:outlineLvl w:val="3"/>
        <w:rPr>
          <w:rFonts w:ascii="Arial" w:hAnsi="Arial" w:cs="Arial"/>
          <w:bCs/>
          <w:lang w:val="en-US" w:eastAsia="zh-CN"/>
        </w:rPr>
      </w:pPr>
      <w:r w:rsidRPr="00E60232">
        <w:rPr>
          <w:rFonts w:ascii="Arial" w:hAnsi="Arial" w:cs="Arial"/>
          <w:b/>
        </w:rPr>
        <w:t>Name:</w:t>
      </w:r>
      <w:r w:rsidRPr="00E60232">
        <w:rPr>
          <w:rFonts w:ascii="Arial" w:hAnsi="Arial" w:cs="Arial"/>
          <w:bCs/>
        </w:rPr>
        <w:tab/>
      </w:r>
      <w:r>
        <w:rPr>
          <w:rFonts w:ascii="Arial" w:hAnsi="Arial" w:cs="Arial" w:hint="eastAsia"/>
          <w:bCs/>
          <w:lang w:val="en-US" w:eastAsia="zh-CN"/>
        </w:rPr>
        <w:t>Sang Sun</w:t>
      </w:r>
    </w:p>
    <w:p w14:paraId="1E04B426" w14:textId="71D089E6" w:rsidR="00E60232" w:rsidRPr="00E60232" w:rsidRDefault="00E60232" w:rsidP="00E60232">
      <w:pPr>
        <w:keepNext/>
        <w:tabs>
          <w:tab w:val="left" w:pos="2268"/>
          <w:tab w:val="left" w:pos="2694"/>
        </w:tabs>
        <w:spacing w:after="0"/>
        <w:ind w:left="567"/>
        <w:outlineLvl w:val="6"/>
        <w:rPr>
          <w:rFonts w:ascii="Arial" w:hAnsi="Arial" w:cs="Arial"/>
          <w:bCs/>
          <w:lang w:val="en-US" w:eastAsia="zh-CN"/>
        </w:rPr>
      </w:pPr>
      <w:r w:rsidRPr="00E60232">
        <w:rPr>
          <w:rFonts w:ascii="Arial" w:hAnsi="Arial" w:cs="Arial"/>
          <w:b/>
          <w:lang w:val="de-DE"/>
        </w:rPr>
        <w:t>E-mail Address:</w:t>
      </w:r>
      <w:r w:rsidRPr="00E60232">
        <w:rPr>
          <w:rFonts w:ascii="Arial" w:hAnsi="Arial" w:cs="Arial"/>
          <w:bCs/>
          <w:lang w:val="de-DE"/>
        </w:rPr>
        <w:tab/>
        <w:t>&lt;</w:t>
      </w:r>
      <w:r>
        <w:rPr>
          <w:rFonts w:ascii="Arial" w:hAnsi="Arial" w:cs="Arial" w:hint="eastAsia"/>
          <w:bCs/>
          <w:lang w:val="de-DE"/>
        </w:rPr>
        <w:t>sunsang</w:t>
      </w:r>
      <w:r>
        <w:rPr>
          <w:rFonts w:ascii="Arial" w:hAnsi="Arial" w:cs="Arial" w:hint="eastAsia"/>
          <w:bCs/>
          <w:lang w:val="de-DE" w:eastAsia="zh-CN"/>
        </w:rPr>
        <w:t>@cictmobile.com</w:t>
      </w:r>
      <w:r w:rsidRPr="00E60232">
        <w:rPr>
          <w:rFonts w:ascii="Arial" w:hAnsi="Arial" w:cs="Arial" w:hint="eastAsia"/>
          <w:bCs/>
          <w:lang w:val="en-US" w:eastAsia="zh-CN"/>
        </w:rPr>
        <w:t>&gt;</w:t>
      </w:r>
    </w:p>
    <w:p w14:paraId="1CCB028C" w14:textId="77777777" w:rsidR="00E60232" w:rsidRDefault="00E60232" w:rsidP="00E60232">
      <w:pPr>
        <w:spacing w:after="60"/>
        <w:ind w:left="1985" w:hanging="1985"/>
        <w:rPr>
          <w:rFonts w:ascii="Arial" w:hAnsi="Arial" w:cs="Arial"/>
          <w:b/>
          <w:lang w:val="de-DE"/>
        </w:rPr>
      </w:pPr>
    </w:p>
    <w:p w14:paraId="332D6663" w14:textId="77777777" w:rsidR="00E60232" w:rsidRDefault="00E60232" w:rsidP="00E60232">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Pr>
            <w:rStyle w:val="ab"/>
            <w:rFonts w:ascii="Arial" w:hAnsi="Arial" w:cs="Arial"/>
            <w:b/>
          </w:rPr>
          <w:t>mailto:3GPPLiaison@etsi.org</w:t>
        </w:r>
      </w:hyperlink>
      <w:r>
        <w:rPr>
          <w:rFonts w:ascii="Arial" w:hAnsi="Arial" w:cs="Arial"/>
          <w:b/>
        </w:rPr>
        <w:t xml:space="preserve"> </w:t>
      </w:r>
      <w:r>
        <w:rPr>
          <w:rFonts w:ascii="Arial" w:hAnsi="Arial" w:cs="Arial"/>
          <w:bCs/>
        </w:rPr>
        <w:tab/>
      </w:r>
    </w:p>
    <w:p w14:paraId="6FBDC046" w14:textId="77777777" w:rsidR="00E60232" w:rsidRDefault="00E60232" w:rsidP="00E60232">
      <w:pPr>
        <w:spacing w:after="60"/>
        <w:ind w:left="1985" w:hanging="1985"/>
        <w:rPr>
          <w:rFonts w:ascii="Arial" w:hAnsi="Arial" w:cs="Arial"/>
          <w:b/>
        </w:rPr>
      </w:pPr>
    </w:p>
    <w:p w14:paraId="5D86353D" w14:textId="77777777" w:rsidR="00E60232" w:rsidRDefault="00E60232" w:rsidP="00E60232">
      <w:pPr>
        <w:spacing w:after="60"/>
        <w:ind w:left="1985" w:hanging="1985"/>
        <w:rPr>
          <w:rFonts w:ascii="Arial" w:hAnsi="Arial" w:cs="Arial"/>
          <w:bCs/>
        </w:rPr>
      </w:pPr>
      <w:r>
        <w:rPr>
          <w:rFonts w:ascii="Arial" w:hAnsi="Arial" w:cs="Arial"/>
          <w:b/>
        </w:rPr>
        <w:t>Attachments:</w:t>
      </w:r>
      <w:r>
        <w:rPr>
          <w:rFonts w:ascii="Arial" w:hAnsi="Arial" w:cs="Arial" w:hint="eastAsia"/>
          <w:b/>
          <w:lang w:val="en-US" w:eastAsia="zh-CN"/>
        </w:rPr>
        <w:t xml:space="preserve"> </w:t>
      </w:r>
      <w:r>
        <w:rPr>
          <w:rFonts w:ascii="Arial" w:hAnsi="Arial" w:cs="Arial"/>
          <w:bCs/>
        </w:rPr>
        <w:tab/>
      </w:r>
    </w:p>
    <w:p w14:paraId="00B55016" w14:textId="77777777" w:rsidR="00E60232" w:rsidRDefault="00E60232" w:rsidP="00E60232">
      <w:pPr>
        <w:spacing w:after="60"/>
        <w:ind w:left="1985" w:hanging="1985"/>
        <w:rPr>
          <w:rFonts w:ascii="Arial" w:hAnsi="Arial" w:cs="Arial"/>
          <w:bCs/>
        </w:rPr>
      </w:pPr>
    </w:p>
    <w:p w14:paraId="46CE172F" w14:textId="77777777" w:rsidR="00E60232" w:rsidRDefault="00E60232" w:rsidP="00E60232">
      <w:pPr>
        <w:pStyle w:val="10"/>
        <w:pBdr>
          <w:top w:val="single" w:sz="12" w:space="1" w:color="auto"/>
          <w:left w:val="none" w:sz="0" w:space="4" w:color="auto"/>
          <w:bottom w:val="none" w:sz="0" w:space="1" w:color="auto"/>
          <w:right w:val="none" w:sz="0" w:space="4" w:color="auto"/>
        </w:pBdr>
        <w:ind w:left="432" w:hanging="432"/>
        <w:rPr>
          <w:rFonts w:eastAsia="Times New Roman"/>
          <w:b/>
          <w:bCs/>
          <w:szCs w:val="36"/>
        </w:rPr>
      </w:pPr>
      <w:r>
        <w:rPr>
          <w:rFonts w:eastAsia="Times New Roman"/>
          <w:bCs/>
          <w:szCs w:val="36"/>
        </w:rPr>
        <w:t>1</w:t>
      </w:r>
      <w:r>
        <w:rPr>
          <w:rFonts w:eastAsia="Times New Roman"/>
          <w:bCs/>
          <w:szCs w:val="36"/>
        </w:rPr>
        <w:tab/>
        <w:t>Overall description</w:t>
      </w:r>
    </w:p>
    <w:p w14:paraId="2219C1D3" w14:textId="579F3F54" w:rsidR="00E60232" w:rsidRDefault="00E60232" w:rsidP="00E60232">
      <w:pPr>
        <w:spacing w:before="180" w:afterLines="100" w:after="240"/>
        <w:rPr>
          <w:rFonts w:ascii="Arial" w:eastAsia="等线" w:hAnsi="Arial" w:cs="Arial"/>
          <w:lang w:val="en-US" w:eastAsia="zh-CN"/>
        </w:rPr>
      </w:pPr>
      <w:r w:rsidRPr="00E60232">
        <w:rPr>
          <w:rFonts w:ascii="Arial" w:eastAsia="等线" w:hAnsi="Arial" w:cs="Arial"/>
          <w:lang w:val="en-US" w:eastAsia="zh-CN"/>
        </w:rPr>
        <w:t xml:space="preserve">Regarding IoT-NTN PC1.5, RAN4 has </w:t>
      </w:r>
      <w:r>
        <w:rPr>
          <w:rFonts w:ascii="Arial" w:eastAsia="等线" w:hAnsi="Arial" w:cs="Arial"/>
          <w:lang w:val="en-US" w:eastAsia="zh-CN"/>
        </w:rPr>
        <w:t>agreed</w:t>
      </w:r>
      <w:r w:rsidRPr="00E60232">
        <w:rPr>
          <w:rFonts w:ascii="Arial" w:eastAsia="等线" w:hAnsi="Arial" w:cs="Arial"/>
          <w:lang w:val="en-US" w:eastAsia="zh-CN"/>
        </w:rPr>
        <w:t xml:space="preserve"> that signaling to indicate support for PC1.5 </w:t>
      </w:r>
      <w:r>
        <w:rPr>
          <w:rFonts w:ascii="Arial" w:eastAsia="等线" w:hAnsi="Arial" w:cs="Arial"/>
          <w:lang w:val="en-US" w:eastAsia="zh-CN"/>
        </w:rPr>
        <w:t>need</w:t>
      </w:r>
      <w:r>
        <w:rPr>
          <w:rFonts w:ascii="Arial" w:eastAsia="等线" w:hAnsi="Arial" w:cs="Arial" w:hint="eastAsia"/>
          <w:lang w:val="en-US" w:eastAsia="zh-CN"/>
        </w:rPr>
        <w:t xml:space="preserve"> to</w:t>
      </w:r>
      <w:r w:rsidRPr="00E60232">
        <w:rPr>
          <w:rFonts w:ascii="Arial" w:eastAsia="等线" w:hAnsi="Arial" w:cs="Arial"/>
          <w:lang w:val="en-US" w:eastAsia="zh-CN"/>
        </w:rPr>
        <w:t xml:space="preserve"> be </w:t>
      </w:r>
      <w:r w:rsidR="000710A1">
        <w:rPr>
          <w:rFonts w:ascii="Arial" w:eastAsia="等线" w:hAnsi="Arial" w:cs="Arial"/>
          <w:lang w:val="en-US" w:eastAsia="zh-CN"/>
        </w:rPr>
        <w:t>supplemented</w:t>
      </w:r>
      <w:r w:rsidRPr="00E60232">
        <w:rPr>
          <w:rFonts w:ascii="Arial" w:eastAsia="等线" w:hAnsi="Arial" w:cs="Arial"/>
          <w:lang w:val="en-US" w:eastAsia="zh-CN"/>
        </w:rPr>
        <w:t xml:space="preserve"> into LTE RRC signaling.</w:t>
      </w:r>
    </w:p>
    <w:p w14:paraId="4FE6F04B" w14:textId="30F9D3CB" w:rsidR="00E60232" w:rsidRDefault="00532E0D" w:rsidP="00E60232">
      <w:pPr>
        <w:spacing w:before="180" w:afterLines="100" w:after="240"/>
        <w:jc w:val="both"/>
        <w:rPr>
          <w:rFonts w:ascii="Arial" w:eastAsia="等线" w:hAnsi="Arial" w:cs="Arial"/>
          <w:lang w:val="en-US" w:eastAsia="zh-CN"/>
        </w:rPr>
      </w:pPr>
      <w:r w:rsidRPr="00532E0D">
        <w:rPr>
          <w:rFonts w:ascii="Arial" w:eastAsia="等线" w:hAnsi="Arial" w:cs="Arial"/>
          <w:lang w:val="en-US" w:eastAsia="zh-CN"/>
        </w:rPr>
        <w:t xml:space="preserve">RAN4 would </w:t>
      </w:r>
      <w:r w:rsidR="004242DB">
        <w:rPr>
          <w:rFonts w:ascii="Arial" w:eastAsia="等线" w:hAnsi="Arial" w:cs="Arial" w:hint="eastAsia"/>
          <w:lang w:val="en-US" w:eastAsia="zh-CN"/>
        </w:rPr>
        <w:t>like to ask</w:t>
      </w:r>
      <w:r w:rsidRPr="00532E0D">
        <w:rPr>
          <w:rFonts w:ascii="Arial" w:eastAsia="等线" w:hAnsi="Arial" w:cs="Arial"/>
          <w:lang w:val="en-US" w:eastAsia="zh-CN"/>
        </w:rPr>
        <w:t xml:space="preserve"> RAN2</w:t>
      </w:r>
      <w:r w:rsidR="004242DB">
        <w:rPr>
          <w:rFonts w:ascii="Arial" w:eastAsia="等线" w:hAnsi="Arial" w:cs="Arial" w:hint="eastAsia"/>
          <w:lang w:val="en-US" w:eastAsia="zh-CN"/>
        </w:rPr>
        <w:t xml:space="preserve"> whether </w:t>
      </w:r>
      <w:r w:rsidR="004242DB" w:rsidRPr="00532E0D">
        <w:rPr>
          <w:rFonts w:ascii="Arial" w:eastAsia="等线" w:hAnsi="Arial" w:cs="Arial"/>
          <w:lang w:val="en-US" w:eastAsia="zh-CN"/>
        </w:rPr>
        <w:t>the necessary updates to LTE RRC signaling</w:t>
      </w:r>
      <w:r w:rsidRPr="00532E0D">
        <w:rPr>
          <w:rFonts w:ascii="Arial" w:eastAsia="等线" w:hAnsi="Arial" w:cs="Arial"/>
          <w:lang w:val="en-US" w:eastAsia="zh-CN"/>
        </w:rPr>
        <w:t xml:space="preserve"> could</w:t>
      </w:r>
      <w:r w:rsidR="004242DB">
        <w:rPr>
          <w:rFonts w:ascii="Arial" w:eastAsia="等线" w:hAnsi="Arial" w:cs="Arial" w:hint="eastAsia"/>
          <w:lang w:val="en-US" w:eastAsia="zh-CN"/>
        </w:rPr>
        <w:t xml:space="preserve"> be</w:t>
      </w:r>
      <w:r w:rsidRPr="00532E0D">
        <w:rPr>
          <w:rFonts w:ascii="Arial" w:eastAsia="等线" w:hAnsi="Arial" w:cs="Arial"/>
          <w:lang w:val="en-US" w:eastAsia="zh-CN"/>
        </w:rPr>
        <w:t xml:space="preserve"> introduce</w:t>
      </w:r>
      <w:r w:rsidR="004242DB">
        <w:rPr>
          <w:rFonts w:ascii="Arial" w:eastAsia="等线" w:hAnsi="Arial" w:cs="Arial"/>
          <w:lang w:val="en-US" w:eastAsia="zh-CN"/>
        </w:rPr>
        <w:t>d</w:t>
      </w:r>
      <w:r w:rsidRPr="00532E0D">
        <w:rPr>
          <w:rFonts w:ascii="Arial" w:eastAsia="等线" w:hAnsi="Arial" w:cs="Arial"/>
          <w:lang w:val="en-US" w:eastAsia="zh-CN"/>
        </w:rPr>
        <w:t xml:space="preserve"> in order to enabl</w:t>
      </w:r>
      <w:r>
        <w:rPr>
          <w:rFonts w:ascii="Arial" w:eastAsia="等线" w:hAnsi="Arial" w:cs="Arial"/>
          <w:lang w:val="en-US" w:eastAsia="zh-CN"/>
        </w:rPr>
        <w:t>e support for PC1.5 for IoT-NTN</w:t>
      </w:r>
      <w:r w:rsidR="00E60232">
        <w:rPr>
          <w:rFonts w:ascii="Arial" w:eastAsia="等线" w:hAnsi="Arial" w:cs="Arial" w:hint="eastAsia"/>
          <w:lang w:val="en-US" w:eastAsia="zh-CN"/>
        </w:rPr>
        <w:t>.</w:t>
      </w:r>
    </w:p>
    <w:p w14:paraId="699D5A1D" w14:textId="77777777" w:rsidR="00E60232" w:rsidRDefault="00E60232" w:rsidP="00E60232">
      <w:pPr>
        <w:pStyle w:val="10"/>
        <w:pBdr>
          <w:top w:val="single" w:sz="12" w:space="1" w:color="auto"/>
          <w:left w:val="none" w:sz="0" w:space="4" w:color="auto"/>
          <w:bottom w:val="none" w:sz="0" w:space="1" w:color="auto"/>
          <w:right w:val="none" w:sz="0" w:space="4" w:color="auto"/>
        </w:pBdr>
        <w:ind w:left="432" w:hanging="432"/>
        <w:rPr>
          <w:rFonts w:eastAsia="Times New Roman"/>
          <w:b/>
          <w:bCs/>
          <w:szCs w:val="36"/>
        </w:rPr>
      </w:pPr>
      <w:r>
        <w:rPr>
          <w:rFonts w:hint="eastAsia"/>
          <w:bCs/>
          <w:szCs w:val="36"/>
          <w:lang w:val="en-US" w:eastAsia="zh-CN"/>
        </w:rPr>
        <w:t>2</w:t>
      </w:r>
      <w:r>
        <w:rPr>
          <w:rFonts w:eastAsia="Times New Roman"/>
          <w:bCs/>
          <w:szCs w:val="36"/>
        </w:rPr>
        <w:tab/>
        <w:t>Actions</w:t>
      </w:r>
    </w:p>
    <w:p w14:paraId="549707D0" w14:textId="77777777" w:rsidR="00E60232" w:rsidRDefault="00E60232" w:rsidP="00E60232">
      <w:pPr>
        <w:spacing w:after="120"/>
        <w:ind w:left="1985" w:hanging="1985"/>
        <w:rPr>
          <w:rFonts w:ascii="Arial" w:hAnsi="Arial" w:cs="Arial"/>
          <w:b/>
        </w:rPr>
      </w:pPr>
      <w:r>
        <w:rPr>
          <w:rFonts w:ascii="Arial" w:hAnsi="Arial" w:cs="Arial"/>
          <w:b/>
        </w:rPr>
        <w:t>To</w:t>
      </w:r>
      <w:r>
        <w:t xml:space="preserve"> </w:t>
      </w:r>
      <w:r>
        <w:rPr>
          <w:rFonts w:ascii="Arial" w:hAnsi="Arial" w:cs="Arial"/>
          <w:b/>
        </w:rPr>
        <w:t>RAN</w:t>
      </w:r>
      <w:r>
        <w:rPr>
          <w:rFonts w:ascii="Arial" w:hAnsi="Arial" w:cs="Arial" w:hint="eastAsia"/>
          <w:b/>
          <w:lang w:val="en-US" w:eastAsia="zh-CN"/>
        </w:rPr>
        <w:t>2 group</w:t>
      </w:r>
      <w:r>
        <w:rPr>
          <w:rFonts w:ascii="Arial" w:hAnsi="Arial" w:cs="Arial"/>
          <w:b/>
        </w:rPr>
        <w:t xml:space="preserve">: </w:t>
      </w:r>
    </w:p>
    <w:p w14:paraId="4113AB60" w14:textId="2261AD6C" w:rsidR="00E60232" w:rsidRDefault="00E60232" w:rsidP="00850437">
      <w:pPr>
        <w:spacing w:before="180" w:afterLines="100" w:after="240"/>
        <w:rPr>
          <w:rFonts w:ascii="Arial" w:hAnsi="Arial" w:cs="Arial"/>
          <w:b/>
          <w:bCs/>
          <w:lang w:val="en-US" w:eastAsia="zh-CN"/>
        </w:rPr>
      </w:pPr>
      <w:r>
        <w:rPr>
          <w:rFonts w:ascii="Arial" w:hAnsi="Arial" w:cs="Arial"/>
          <w:b/>
        </w:rPr>
        <w:t xml:space="preserve">ACTION: </w:t>
      </w:r>
      <w:r>
        <w:rPr>
          <w:rFonts w:ascii="Arial" w:hAnsi="Arial" w:cs="Arial" w:hint="eastAsia"/>
          <w:b/>
          <w:lang w:val="en-US" w:eastAsia="zh-CN"/>
        </w:rPr>
        <w:t xml:space="preserve"> </w:t>
      </w:r>
      <w:r w:rsidR="007865BD" w:rsidRPr="00532E0D">
        <w:rPr>
          <w:rFonts w:ascii="Arial" w:eastAsia="等线" w:hAnsi="Arial" w:cs="Arial"/>
          <w:lang w:val="en-US" w:eastAsia="zh-CN"/>
        </w:rPr>
        <w:t xml:space="preserve">RAN4 would </w:t>
      </w:r>
      <w:r w:rsidR="007865BD">
        <w:rPr>
          <w:rFonts w:ascii="Arial" w:eastAsia="等线" w:hAnsi="Arial" w:cs="Arial" w:hint="eastAsia"/>
          <w:lang w:val="en-US" w:eastAsia="zh-CN"/>
        </w:rPr>
        <w:t>like to ask</w:t>
      </w:r>
      <w:r w:rsidR="007865BD" w:rsidRPr="00532E0D">
        <w:rPr>
          <w:rFonts w:ascii="Arial" w:eastAsia="等线" w:hAnsi="Arial" w:cs="Arial"/>
          <w:lang w:val="en-US" w:eastAsia="zh-CN"/>
        </w:rPr>
        <w:t xml:space="preserve"> RAN2</w:t>
      </w:r>
      <w:r w:rsidR="007865BD">
        <w:rPr>
          <w:rFonts w:ascii="Arial" w:eastAsia="等线" w:hAnsi="Arial" w:cs="Arial" w:hint="eastAsia"/>
          <w:lang w:val="en-US" w:eastAsia="zh-CN"/>
        </w:rPr>
        <w:t xml:space="preserve"> whether </w:t>
      </w:r>
      <w:r w:rsidR="007865BD" w:rsidRPr="00532E0D">
        <w:rPr>
          <w:rFonts w:ascii="Arial" w:eastAsia="等线" w:hAnsi="Arial" w:cs="Arial"/>
          <w:lang w:val="en-US" w:eastAsia="zh-CN"/>
        </w:rPr>
        <w:t>the necessary updates to LTE RRC signaling could</w:t>
      </w:r>
      <w:r w:rsidR="007865BD">
        <w:rPr>
          <w:rFonts w:ascii="Arial" w:eastAsia="等线" w:hAnsi="Arial" w:cs="Arial" w:hint="eastAsia"/>
          <w:lang w:val="en-US" w:eastAsia="zh-CN"/>
        </w:rPr>
        <w:t xml:space="preserve"> be</w:t>
      </w:r>
      <w:r w:rsidR="007865BD" w:rsidRPr="00532E0D">
        <w:rPr>
          <w:rFonts w:ascii="Arial" w:eastAsia="等线" w:hAnsi="Arial" w:cs="Arial"/>
          <w:lang w:val="en-US" w:eastAsia="zh-CN"/>
        </w:rPr>
        <w:t xml:space="preserve"> introduce</w:t>
      </w:r>
      <w:r w:rsidR="007865BD">
        <w:rPr>
          <w:rFonts w:ascii="Arial" w:eastAsia="等线" w:hAnsi="Arial" w:cs="Arial"/>
          <w:lang w:val="en-US" w:eastAsia="zh-CN"/>
        </w:rPr>
        <w:t>d</w:t>
      </w:r>
      <w:r w:rsidR="007865BD" w:rsidRPr="00532E0D">
        <w:rPr>
          <w:rFonts w:ascii="Arial" w:eastAsia="等线" w:hAnsi="Arial" w:cs="Arial"/>
          <w:lang w:val="en-US" w:eastAsia="zh-CN"/>
        </w:rPr>
        <w:t xml:space="preserve"> in order to enabl</w:t>
      </w:r>
      <w:r w:rsidR="007865BD">
        <w:rPr>
          <w:rFonts w:ascii="Arial" w:eastAsia="等线" w:hAnsi="Arial" w:cs="Arial"/>
          <w:lang w:val="en-US" w:eastAsia="zh-CN"/>
        </w:rPr>
        <w:t>e support for PC1.5 for IoT-NTN</w:t>
      </w:r>
      <w:r>
        <w:rPr>
          <w:rFonts w:ascii="Arial" w:hAnsi="Arial" w:cs="Arial" w:hint="eastAsia"/>
          <w:bCs/>
          <w:lang w:val="en-US" w:eastAsia="zh-CN"/>
        </w:rPr>
        <w:t>.</w:t>
      </w:r>
    </w:p>
    <w:p w14:paraId="2AA26289" w14:textId="77777777" w:rsidR="00E60232" w:rsidRDefault="00E60232" w:rsidP="00E60232">
      <w:pPr>
        <w:pStyle w:val="10"/>
        <w:pBdr>
          <w:top w:val="single" w:sz="12" w:space="1" w:color="auto"/>
          <w:left w:val="none" w:sz="0" w:space="4" w:color="auto"/>
          <w:bottom w:val="none" w:sz="0" w:space="1" w:color="auto"/>
          <w:right w:val="none" w:sz="0" w:space="4" w:color="auto"/>
        </w:pBdr>
        <w:ind w:left="432" w:hanging="432"/>
        <w:rPr>
          <w:rFonts w:eastAsia="Times New Roman"/>
          <w:b/>
          <w:bCs/>
          <w:szCs w:val="36"/>
        </w:rPr>
      </w:pPr>
      <w:r>
        <w:rPr>
          <w:rFonts w:hint="eastAsia"/>
          <w:bCs/>
          <w:szCs w:val="36"/>
          <w:lang w:val="en-US" w:eastAsia="zh-CN"/>
        </w:rPr>
        <w:t>3</w:t>
      </w:r>
      <w:r>
        <w:rPr>
          <w:rFonts w:eastAsia="Times New Roman"/>
          <w:bCs/>
          <w:szCs w:val="36"/>
        </w:rPr>
        <w:tab/>
        <w:t>Dates of Next RAN WG</w:t>
      </w:r>
      <w:r>
        <w:rPr>
          <w:rFonts w:eastAsia="Times New Roman" w:hint="eastAsia"/>
          <w:bCs/>
          <w:szCs w:val="36"/>
          <w:lang w:val="en-US" w:eastAsia="zh-CN"/>
        </w:rPr>
        <w:t>4</w:t>
      </w:r>
      <w:r>
        <w:rPr>
          <w:rFonts w:eastAsia="Times New Roman"/>
          <w:bCs/>
          <w:szCs w:val="36"/>
        </w:rPr>
        <w:t xml:space="preserve"> Meetings</w:t>
      </w:r>
    </w:p>
    <w:p w14:paraId="7CBA3454" w14:textId="77777777" w:rsidR="00F96DDB" w:rsidRDefault="00F96DDB" w:rsidP="00F96DDB">
      <w:pPr>
        <w:tabs>
          <w:tab w:val="left" w:pos="3590"/>
          <w:tab w:val="left" w:pos="7610"/>
        </w:tabs>
        <w:spacing w:after="120"/>
        <w:ind w:left="2268" w:hanging="2268"/>
        <w:rPr>
          <w:rFonts w:ascii="Arial" w:hAnsi="Arial" w:cs="Arial"/>
          <w:bCs/>
          <w:lang w:val="en-US" w:eastAsia="zh-CN"/>
        </w:rPr>
      </w:pPr>
      <w:r>
        <w:rPr>
          <w:rFonts w:ascii="Arial" w:hAnsi="Arial" w:cs="Arial"/>
          <w:bCs/>
        </w:rPr>
        <w:t>TSG-RAN</w:t>
      </w:r>
      <w:r>
        <w:rPr>
          <w:rFonts w:ascii="Arial" w:hAnsi="Arial" w:cs="Arial" w:hint="eastAsia"/>
          <w:bCs/>
          <w:lang w:val="en-US" w:eastAsia="zh-CN"/>
        </w:rPr>
        <w:t>4</w:t>
      </w:r>
      <w:r>
        <w:rPr>
          <w:rFonts w:ascii="Arial" w:hAnsi="Arial" w:cs="Arial"/>
          <w:bCs/>
        </w:rPr>
        <w:t xml:space="preserve"> Meeting #1</w:t>
      </w:r>
      <w:r>
        <w:rPr>
          <w:rFonts w:ascii="Arial" w:hAnsi="Arial" w:cs="Arial" w:hint="eastAsia"/>
          <w:bCs/>
          <w:lang w:val="en-US" w:eastAsia="zh-CN"/>
        </w:rPr>
        <w:t>18bis</w:t>
      </w:r>
      <w:r>
        <w:rPr>
          <w:rFonts w:ascii="Arial" w:hAnsi="Arial" w:cs="Arial"/>
          <w:bCs/>
        </w:rPr>
        <w:tab/>
      </w:r>
      <w:r>
        <w:rPr>
          <w:rFonts w:ascii="Arial" w:hAnsi="Arial" w:cs="Arial" w:hint="eastAsia"/>
          <w:bCs/>
          <w:lang w:val="en-US" w:eastAsia="zh-CN"/>
        </w:rPr>
        <w:t>Apr 13</w:t>
      </w:r>
      <w:r>
        <w:rPr>
          <w:rFonts w:ascii="Arial" w:hAnsi="Arial" w:cs="Arial"/>
          <w:bCs/>
        </w:rPr>
        <w:t xml:space="preserve"> - </w:t>
      </w:r>
      <w:r>
        <w:rPr>
          <w:rFonts w:ascii="Arial" w:hAnsi="Arial" w:cs="Arial" w:hint="eastAsia"/>
          <w:bCs/>
          <w:lang w:val="en-US" w:eastAsia="zh-CN"/>
        </w:rPr>
        <w:t>17</w:t>
      </w:r>
      <w:r>
        <w:rPr>
          <w:rFonts w:ascii="Arial" w:hAnsi="Arial" w:cs="Arial"/>
          <w:bCs/>
        </w:rPr>
        <w:t>, 202</w:t>
      </w:r>
      <w:r>
        <w:rPr>
          <w:rFonts w:ascii="Arial" w:hAnsi="Arial" w:cs="Arial" w:hint="eastAsia"/>
          <w:bCs/>
          <w:lang w:val="en-US" w:eastAsia="zh-CN"/>
        </w:rPr>
        <w:t>6</w:t>
      </w:r>
      <w:r>
        <w:rPr>
          <w:rFonts w:ascii="Arial" w:hAnsi="Arial" w:cs="Arial"/>
          <w:bCs/>
        </w:rPr>
        <w:tab/>
      </w:r>
      <w:r>
        <w:rPr>
          <w:rFonts w:ascii="Arial" w:hAnsi="Arial" w:cs="Arial" w:hint="eastAsia"/>
          <w:bCs/>
          <w:lang w:val="en-US" w:eastAsia="zh-CN"/>
        </w:rPr>
        <w:t>Malta, MT</w:t>
      </w:r>
    </w:p>
    <w:p w14:paraId="6881907C" w14:textId="1041C8B8" w:rsidR="00E60232" w:rsidRPr="00A16DDA" w:rsidRDefault="00E60232" w:rsidP="00A16DDA">
      <w:pPr>
        <w:tabs>
          <w:tab w:val="left" w:pos="3590"/>
          <w:tab w:val="left" w:pos="7610"/>
        </w:tabs>
        <w:spacing w:after="120"/>
        <w:ind w:left="2268" w:hanging="2268"/>
        <w:rPr>
          <w:rFonts w:ascii="Arial" w:hAnsi="Arial" w:cs="Arial"/>
          <w:bCs/>
          <w:lang w:val="en-US" w:eastAsia="zh-CN"/>
        </w:rPr>
      </w:pPr>
      <w:r>
        <w:rPr>
          <w:rFonts w:ascii="Arial" w:hAnsi="Arial" w:cs="Arial"/>
          <w:bCs/>
        </w:rPr>
        <w:t>TSG-RAN</w:t>
      </w:r>
      <w:r>
        <w:rPr>
          <w:rFonts w:ascii="Arial" w:hAnsi="Arial" w:cs="Arial" w:hint="eastAsia"/>
          <w:bCs/>
          <w:lang w:val="en-US" w:eastAsia="zh-CN"/>
        </w:rPr>
        <w:t>4</w:t>
      </w:r>
      <w:r>
        <w:rPr>
          <w:rFonts w:ascii="Arial" w:hAnsi="Arial" w:cs="Arial"/>
          <w:bCs/>
        </w:rPr>
        <w:t xml:space="preserve"> Meeting #1</w:t>
      </w:r>
      <w:r>
        <w:rPr>
          <w:rFonts w:ascii="Arial" w:hAnsi="Arial" w:cs="Arial" w:hint="eastAsia"/>
          <w:bCs/>
          <w:lang w:val="en-US" w:eastAsia="zh-CN"/>
        </w:rPr>
        <w:t>1</w:t>
      </w:r>
      <w:r w:rsidR="00F96DDB">
        <w:rPr>
          <w:rFonts w:ascii="Arial" w:hAnsi="Arial" w:cs="Arial" w:hint="eastAsia"/>
          <w:bCs/>
          <w:lang w:val="en-US" w:eastAsia="zh-CN"/>
        </w:rPr>
        <w:t>9</w:t>
      </w:r>
      <w:r>
        <w:rPr>
          <w:rFonts w:ascii="Arial" w:hAnsi="Arial" w:cs="Arial"/>
          <w:bCs/>
        </w:rPr>
        <w:tab/>
      </w:r>
      <w:r w:rsidR="00F96DDB">
        <w:rPr>
          <w:rFonts w:ascii="Arial" w:hAnsi="Arial" w:cs="Arial" w:hint="eastAsia"/>
          <w:bCs/>
          <w:lang w:val="en-US" w:eastAsia="zh-CN"/>
        </w:rPr>
        <w:t>May 18</w:t>
      </w:r>
      <w:r>
        <w:rPr>
          <w:rFonts w:ascii="Arial" w:hAnsi="Arial" w:cs="Arial"/>
          <w:bCs/>
        </w:rPr>
        <w:t xml:space="preserve"> - </w:t>
      </w:r>
      <w:r w:rsidR="00F96DDB">
        <w:rPr>
          <w:rFonts w:ascii="Arial" w:hAnsi="Arial" w:cs="Arial" w:hint="eastAsia"/>
          <w:bCs/>
          <w:lang w:val="en-US" w:eastAsia="zh-CN"/>
        </w:rPr>
        <w:t>22</w:t>
      </w:r>
      <w:r>
        <w:rPr>
          <w:rFonts w:ascii="Arial" w:hAnsi="Arial" w:cs="Arial"/>
          <w:bCs/>
        </w:rPr>
        <w:t>, 202</w:t>
      </w:r>
      <w:r>
        <w:rPr>
          <w:rFonts w:ascii="Arial" w:hAnsi="Arial" w:cs="Arial" w:hint="eastAsia"/>
          <w:bCs/>
          <w:lang w:val="en-US" w:eastAsia="zh-CN"/>
        </w:rPr>
        <w:t>6</w:t>
      </w:r>
      <w:r>
        <w:rPr>
          <w:rFonts w:ascii="Arial" w:hAnsi="Arial" w:cs="Arial"/>
          <w:bCs/>
        </w:rPr>
        <w:tab/>
      </w:r>
      <w:r w:rsidR="00F96DDB">
        <w:rPr>
          <w:rFonts w:ascii="Arial" w:hAnsi="Arial" w:cs="Arial" w:hint="eastAsia"/>
          <w:bCs/>
          <w:lang w:val="en-US" w:eastAsia="zh-CN"/>
        </w:rPr>
        <w:t>China, CN</w:t>
      </w:r>
    </w:p>
    <w:sectPr w:rsidR="00E60232" w:rsidRPr="00A16DDA" w:rsidSect="00EA7F8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6079B30" w14:textId="77777777" w:rsidR="000747DB" w:rsidRDefault="000747DB">
      <w:r>
        <w:separator/>
      </w:r>
    </w:p>
  </w:endnote>
  <w:endnote w:type="continuationSeparator" w:id="0">
    <w:p w14:paraId="4E0F31EC" w14:textId="77777777" w:rsidR="000747DB" w:rsidRDefault="00074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5AB9269" w14:textId="77777777" w:rsidR="000747DB" w:rsidRDefault="000747DB">
      <w:r>
        <w:separator/>
      </w:r>
    </w:p>
  </w:footnote>
  <w:footnote w:type="continuationSeparator" w:id="0">
    <w:p w14:paraId="12B8EF9D" w14:textId="77777777" w:rsidR="000747DB" w:rsidRDefault="000747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E33643" w14:textId="77777777" w:rsidR="00697240" w:rsidRDefault="00697240">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8058D"/>
    <w:multiLevelType w:val="multilevel"/>
    <w:tmpl w:val="0308058D"/>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1300A8"/>
    <w:multiLevelType w:val="hybridMultilevel"/>
    <w:tmpl w:val="DA32521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C0014C3"/>
    <w:multiLevelType w:val="hybridMultilevel"/>
    <w:tmpl w:val="736C86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6">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7">
    <w:nsid w:val="19F33E93"/>
    <w:multiLevelType w:val="hybridMultilevel"/>
    <w:tmpl w:val="8ADC93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23D46F6"/>
    <w:multiLevelType w:val="multilevel"/>
    <w:tmpl w:val="23AE3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5014813"/>
    <w:multiLevelType w:val="hybridMultilevel"/>
    <w:tmpl w:val="907C6F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2B16C3"/>
    <w:multiLevelType w:val="hybridMultilevel"/>
    <w:tmpl w:val="95C40EFA"/>
    <w:lvl w:ilvl="0" w:tplc="65D8A814">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044C46"/>
    <w:multiLevelType w:val="hybridMultilevel"/>
    <w:tmpl w:val="BEDEDD2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F30DEA"/>
    <w:multiLevelType w:val="hybridMultilevel"/>
    <w:tmpl w:val="113CAFE6"/>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nsid w:val="44C2187C"/>
    <w:multiLevelType w:val="hybridMultilevel"/>
    <w:tmpl w:val="7CDEE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5E8A440C">
      <w:start w:val="1"/>
      <w:numFmt w:val="bullet"/>
      <w:lvlText w:val=""/>
      <w:lvlJc w:val="left"/>
      <w:pPr>
        <w:ind w:left="2160" w:hanging="360"/>
      </w:pPr>
      <w:rPr>
        <w:rFonts w:ascii="Wingdings" w:hAnsi="Wingdings" w:hint="default"/>
        <w:strike w:val="0"/>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4CC12E8"/>
    <w:multiLevelType w:val="hybridMultilevel"/>
    <w:tmpl w:val="FE4A1F74"/>
    <w:lvl w:ilvl="0" w:tplc="1DFEDFEC">
      <w:start w:val="1"/>
      <w:numFmt w:val="bullet"/>
      <w:lvlText w:val="•"/>
      <w:lvlJc w:val="left"/>
      <w:pPr>
        <w:tabs>
          <w:tab w:val="num" w:pos="720"/>
        </w:tabs>
        <w:ind w:left="720" w:hanging="360"/>
      </w:pPr>
      <w:rPr>
        <w:rFonts w:ascii="Arial" w:hAnsi="Arial" w:hint="default"/>
      </w:rPr>
    </w:lvl>
    <w:lvl w:ilvl="1" w:tplc="FD5E96EC">
      <w:numFmt w:val="bullet"/>
      <w:lvlText w:val="•"/>
      <w:lvlJc w:val="left"/>
      <w:pPr>
        <w:tabs>
          <w:tab w:val="num" w:pos="1440"/>
        </w:tabs>
        <w:ind w:left="1440" w:hanging="360"/>
      </w:pPr>
      <w:rPr>
        <w:rFonts w:ascii="Arial" w:hAnsi="Arial" w:hint="default"/>
      </w:rPr>
    </w:lvl>
    <w:lvl w:ilvl="2" w:tplc="6E2648C6" w:tentative="1">
      <w:start w:val="1"/>
      <w:numFmt w:val="bullet"/>
      <w:lvlText w:val="•"/>
      <w:lvlJc w:val="left"/>
      <w:pPr>
        <w:tabs>
          <w:tab w:val="num" w:pos="2160"/>
        </w:tabs>
        <w:ind w:left="2160" w:hanging="360"/>
      </w:pPr>
      <w:rPr>
        <w:rFonts w:ascii="Arial" w:hAnsi="Arial" w:hint="default"/>
      </w:rPr>
    </w:lvl>
    <w:lvl w:ilvl="3" w:tplc="37EA93DC" w:tentative="1">
      <w:start w:val="1"/>
      <w:numFmt w:val="bullet"/>
      <w:lvlText w:val="•"/>
      <w:lvlJc w:val="left"/>
      <w:pPr>
        <w:tabs>
          <w:tab w:val="num" w:pos="2880"/>
        </w:tabs>
        <w:ind w:left="2880" w:hanging="360"/>
      </w:pPr>
      <w:rPr>
        <w:rFonts w:ascii="Arial" w:hAnsi="Arial" w:hint="default"/>
      </w:rPr>
    </w:lvl>
    <w:lvl w:ilvl="4" w:tplc="085AB3FE" w:tentative="1">
      <w:start w:val="1"/>
      <w:numFmt w:val="bullet"/>
      <w:lvlText w:val="•"/>
      <w:lvlJc w:val="left"/>
      <w:pPr>
        <w:tabs>
          <w:tab w:val="num" w:pos="3600"/>
        </w:tabs>
        <w:ind w:left="3600" w:hanging="360"/>
      </w:pPr>
      <w:rPr>
        <w:rFonts w:ascii="Arial" w:hAnsi="Arial" w:hint="default"/>
      </w:rPr>
    </w:lvl>
    <w:lvl w:ilvl="5" w:tplc="A5D6920E" w:tentative="1">
      <w:start w:val="1"/>
      <w:numFmt w:val="bullet"/>
      <w:lvlText w:val="•"/>
      <w:lvlJc w:val="left"/>
      <w:pPr>
        <w:tabs>
          <w:tab w:val="num" w:pos="4320"/>
        </w:tabs>
        <w:ind w:left="4320" w:hanging="360"/>
      </w:pPr>
      <w:rPr>
        <w:rFonts w:ascii="Arial" w:hAnsi="Arial" w:hint="default"/>
      </w:rPr>
    </w:lvl>
    <w:lvl w:ilvl="6" w:tplc="B240CB42" w:tentative="1">
      <w:start w:val="1"/>
      <w:numFmt w:val="bullet"/>
      <w:lvlText w:val="•"/>
      <w:lvlJc w:val="left"/>
      <w:pPr>
        <w:tabs>
          <w:tab w:val="num" w:pos="5040"/>
        </w:tabs>
        <w:ind w:left="5040" w:hanging="360"/>
      </w:pPr>
      <w:rPr>
        <w:rFonts w:ascii="Arial" w:hAnsi="Arial" w:hint="default"/>
      </w:rPr>
    </w:lvl>
    <w:lvl w:ilvl="7" w:tplc="2FAA0418" w:tentative="1">
      <w:start w:val="1"/>
      <w:numFmt w:val="bullet"/>
      <w:lvlText w:val="•"/>
      <w:lvlJc w:val="left"/>
      <w:pPr>
        <w:tabs>
          <w:tab w:val="num" w:pos="5760"/>
        </w:tabs>
        <w:ind w:left="5760" w:hanging="360"/>
      </w:pPr>
      <w:rPr>
        <w:rFonts w:ascii="Arial" w:hAnsi="Arial" w:hint="default"/>
      </w:rPr>
    </w:lvl>
    <w:lvl w:ilvl="8" w:tplc="6484988C" w:tentative="1">
      <w:start w:val="1"/>
      <w:numFmt w:val="bullet"/>
      <w:lvlText w:val="•"/>
      <w:lvlJc w:val="left"/>
      <w:pPr>
        <w:tabs>
          <w:tab w:val="num" w:pos="6480"/>
        </w:tabs>
        <w:ind w:left="6480" w:hanging="360"/>
      </w:pPr>
      <w:rPr>
        <w:rFonts w:ascii="Arial" w:hAnsi="Arial" w:hint="default"/>
      </w:rPr>
    </w:lvl>
  </w:abstractNum>
  <w:abstractNum w:abstractNumId="19">
    <w:nsid w:val="471942DA"/>
    <w:multiLevelType w:val="hybridMultilevel"/>
    <w:tmpl w:val="EFCAAD1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1">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537F69A2"/>
    <w:multiLevelType w:val="hybridMultilevel"/>
    <w:tmpl w:val="88AEF17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40459B4"/>
    <w:multiLevelType w:val="hybridMultilevel"/>
    <w:tmpl w:val="31284EF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nsid w:val="5FDD7BA8"/>
    <w:multiLevelType w:val="hybridMultilevel"/>
    <w:tmpl w:val="52D6357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68EE3405"/>
    <w:multiLevelType w:val="hybridMultilevel"/>
    <w:tmpl w:val="AE4AC8B2"/>
    <w:lvl w:ilvl="0" w:tplc="04090003">
      <w:start w:val="1"/>
      <w:numFmt w:val="bullet"/>
      <w:lvlText w:val=""/>
      <w:lvlJc w:val="left"/>
      <w:pPr>
        <w:ind w:left="420" w:hanging="420"/>
      </w:pPr>
      <w:rPr>
        <w:rFonts w:ascii="Wingdings" w:hAnsi="Wingdings"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2031AC8"/>
    <w:multiLevelType w:val="hybridMultilevel"/>
    <w:tmpl w:val="42D42448"/>
    <w:lvl w:ilvl="0" w:tplc="04090003">
      <w:start w:val="1"/>
      <w:numFmt w:val="bullet"/>
      <w:lvlText w:val=""/>
      <w:lvlJc w:val="left"/>
      <w:pPr>
        <w:ind w:left="420" w:hanging="420"/>
      </w:pPr>
      <w:rPr>
        <w:rFonts w:ascii="Wingdings" w:hAnsi="Wingdings" w:hint="default"/>
      </w:rPr>
    </w:lvl>
    <w:lvl w:ilvl="1" w:tplc="041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3084D50"/>
    <w:multiLevelType w:val="hybridMultilevel"/>
    <w:tmpl w:val="6DE41E7E"/>
    <w:lvl w:ilvl="0" w:tplc="26340296">
      <w:start w:val="1"/>
      <w:numFmt w:val="bullet"/>
      <w:lvlText w:val="•"/>
      <w:lvlJc w:val="left"/>
      <w:pPr>
        <w:tabs>
          <w:tab w:val="num" w:pos="720"/>
        </w:tabs>
        <w:ind w:left="720" w:hanging="360"/>
      </w:pPr>
      <w:rPr>
        <w:rFonts w:ascii="Arial" w:hAnsi="Arial" w:hint="default"/>
      </w:rPr>
    </w:lvl>
    <w:lvl w:ilvl="1" w:tplc="99B8CD88">
      <w:start w:val="1"/>
      <w:numFmt w:val="bullet"/>
      <w:lvlText w:val="•"/>
      <w:lvlJc w:val="left"/>
      <w:pPr>
        <w:tabs>
          <w:tab w:val="num" w:pos="1440"/>
        </w:tabs>
        <w:ind w:left="1440" w:hanging="360"/>
      </w:pPr>
      <w:rPr>
        <w:rFonts w:ascii="Arial" w:hAnsi="Arial" w:hint="default"/>
      </w:rPr>
    </w:lvl>
    <w:lvl w:ilvl="2" w:tplc="7BD2A860">
      <w:start w:val="1"/>
      <w:numFmt w:val="bullet"/>
      <w:lvlText w:val="•"/>
      <w:lvlJc w:val="left"/>
      <w:pPr>
        <w:tabs>
          <w:tab w:val="num" w:pos="2160"/>
        </w:tabs>
        <w:ind w:left="2160" w:hanging="360"/>
      </w:pPr>
      <w:rPr>
        <w:rFonts w:ascii="Arial" w:hAnsi="Arial" w:hint="default"/>
      </w:rPr>
    </w:lvl>
    <w:lvl w:ilvl="3" w:tplc="DCC2A120" w:tentative="1">
      <w:start w:val="1"/>
      <w:numFmt w:val="bullet"/>
      <w:lvlText w:val="•"/>
      <w:lvlJc w:val="left"/>
      <w:pPr>
        <w:tabs>
          <w:tab w:val="num" w:pos="2880"/>
        </w:tabs>
        <w:ind w:left="2880" w:hanging="360"/>
      </w:pPr>
      <w:rPr>
        <w:rFonts w:ascii="Arial" w:hAnsi="Arial" w:hint="default"/>
      </w:rPr>
    </w:lvl>
    <w:lvl w:ilvl="4" w:tplc="B6B603B0" w:tentative="1">
      <w:start w:val="1"/>
      <w:numFmt w:val="bullet"/>
      <w:lvlText w:val="•"/>
      <w:lvlJc w:val="left"/>
      <w:pPr>
        <w:tabs>
          <w:tab w:val="num" w:pos="3600"/>
        </w:tabs>
        <w:ind w:left="3600" w:hanging="360"/>
      </w:pPr>
      <w:rPr>
        <w:rFonts w:ascii="Arial" w:hAnsi="Arial" w:hint="default"/>
      </w:rPr>
    </w:lvl>
    <w:lvl w:ilvl="5" w:tplc="C0D089B4" w:tentative="1">
      <w:start w:val="1"/>
      <w:numFmt w:val="bullet"/>
      <w:lvlText w:val="•"/>
      <w:lvlJc w:val="left"/>
      <w:pPr>
        <w:tabs>
          <w:tab w:val="num" w:pos="4320"/>
        </w:tabs>
        <w:ind w:left="4320" w:hanging="360"/>
      </w:pPr>
      <w:rPr>
        <w:rFonts w:ascii="Arial" w:hAnsi="Arial" w:hint="default"/>
      </w:rPr>
    </w:lvl>
    <w:lvl w:ilvl="6" w:tplc="4360277C" w:tentative="1">
      <w:start w:val="1"/>
      <w:numFmt w:val="bullet"/>
      <w:lvlText w:val="•"/>
      <w:lvlJc w:val="left"/>
      <w:pPr>
        <w:tabs>
          <w:tab w:val="num" w:pos="5040"/>
        </w:tabs>
        <w:ind w:left="5040" w:hanging="360"/>
      </w:pPr>
      <w:rPr>
        <w:rFonts w:ascii="Arial" w:hAnsi="Arial" w:hint="default"/>
      </w:rPr>
    </w:lvl>
    <w:lvl w:ilvl="7" w:tplc="2548C616" w:tentative="1">
      <w:start w:val="1"/>
      <w:numFmt w:val="bullet"/>
      <w:lvlText w:val="•"/>
      <w:lvlJc w:val="left"/>
      <w:pPr>
        <w:tabs>
          <w:tab w:val="num" w:pos="5760"/>
        </w:tabs>
        <w:ind w:left="5760" w:hanging="360"/>
      </w:pPr>
      <w:rPr>
        <w:rFonts w:ascii="Arial" w:hAnsi="Arial" w:hint="default"/>
      </w:rPr>
    </w:lvl>
    <w:lvl w:ilvl="8" w:tplc="C84CA340" w:tentative="1">
      <w:start w:val="1"/>
      <w:numFmt w:val="bullet"/>
      <w:lvlText w:val="•"/>
      <w:lvlJc w:val="left"/>
      <w:pPr>
        <w:tabs>
          <w:tab w:val="num" w:pos="6480"/>
        </w:tabs>
        <w:ind w:left="6480" w:hanging="360"/>
      </w:pPr>
      <w:rPr>
        <w:rFonts w:ascii="Arial" w:hAnsi="Arial" w:hint="default"/>
      </w:rPr>
    </w:lvl>
  </w:abstractNum>
  <w:abstractNum w:abstractNumId="31">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6"/>
  </w:num>
  <w:num w:numId="3">
    <w:abstractNumId w:val="26"/>
  </w:num>
  <w:num w:numId="4">
    <w:abstractNumId w:val="16"/>
  </w:num>
  <w:num w:numId="5">
    <w:abstractNumId w:val="15"/>
  </w:num>
  <w:num w:numId="6">
    <w:abstractNumId w:val="32"/>
  </w:num>
  <w:num w:numId="7">
    <w:abstractNumId w:val="21"/>
  </w:num>
  <w:num w:numId="8">
    <w:abstractNumId w:val="11"/>
  </w:num>
  <w:num w:numId="9">
    <w:abstractNumId w:val="25"/>
  </w:num>
  <w:num w:numId="10">
    <w:abstractNumId w:val="13"/>
  </w:num>
  <w:num w:numId="11">
    <w:abstractNumId w:val="2"/>
  </w:num>
  <w:num w:numId="12">
    <w:abstractNumId w:val="23"/>
  </w:num>
  <w:num w:numId="13">
    <w:abstractNumId w:val="27"/>
  </w:num>
  <w:num w:numId="14">
    <w:abstractNumId w:val="3"/>
  </w:num>
  <w:num w:numId="15">
    <w:abstractNumId w:val="7"/>
  </w:num>
  <w:num w:numId="16">
    <w:abstractNumId w:val="4"/>
  </w:num>
  <w:num w:numId="17">
    <w:abstractNumId w:val="28"/>
  </w:num>
  <w:num w:numId="18">
    <w:abstractNumId w:val="12"/>
  </w:num>
  <w:num w:numId="19">
    <w:abstractNumId w:val="29"/>
  </w:num>
  <w:num w:numId="20">
    <w:abstractNumId w:val="22"/>
  </w:num>
  <w:num w:numId="21">
    <w:abstractNumId w:val="19"/>
  </w:num>
  <w:num w:numId="22">
    <w:abstractNumId w:val="9"/>
  </w:num>
  <w:num w:numId="23">
    <w:abstractNumId w:val="17"/>
  </w:num>
  <w:num w:numId="24">
    <w:abstractNumId w:val="18"/>
  </w:num>
  <w:num w:numId="25">
    <w:abstractNumId w:val="10"/>
  </w:num>
  <w:num w:numId="26">
    <w:abstractNumId w:val="30"/>
  </w:num>
  <w:num w:numId="27">
    <w:abstractNumId w:val="8"/>
  </w:num>
  <w:num w:numId="28">
    <w:abstractNumId w:val="1"/>
  </w:num>
  <w:num w:numId="29">
    <w:abstractNumId w:val="24"/>
  </w:num>
  <w:num w:numId="30">
    <w:abstractNumId w:val="31"/>
  </w:num>
  <w:num w:numId="31">
    <w:abstractNumId w:val="5"/>
  </w:num>
  <w:num w:numId="32">
    <w:abstractNumId w:val="14"/>
  </w:num>
  <w:num w:numId="33">
    <w:abstractNumId w:val="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0DAA"/>
    <w:rsid w:val="00001578"/>
    <w:rsid w:val="00001893"/>
    <w:rsid w:val="000019D7"/>
    <w:rsid w:val="00001C20"/>
    <w:rsid w:val="00002A26"/>
    <w:rsid w:val="00002AC8"/>
    <w:rsid w:val="00002E90"/>
    <w:rsid w:val="00002FD5"/>
    <w:rsid w:val="000034C8"/>
    <w:rsid w:val="00003F0A"/>
    <w:rsid w:val="000040C9"/>
    <w:rsid w:val="00004433"/>
    <w:rsid w:val="000044D8"/>
    <w:rsid w:val="00005274"/>
    <w:rsid w:val="0000532A"/>
    <w:rsid w:val="000054F9"/>
    <w:rsid w:val="00005730"/>
    <w:rsid w:val="0000590A"/>
    <w:rsid w:val="000059DB"/>
    <w:rsid w:val="00005AFC"/>
    <w:rsid w:val="00005E4D"/>
    <w:rsid w:val="000060D8"/>
    <w:rsid w:val="000068A0"/>
    <w:rsid w:val="00006E31"/>
    <w:rsid w:val="0000707E"/>
    <w:rsid w:val="00007AA3"/>
    <w:rsid w:val="00007EF7"/>
    <w:rsid w:val="0001031F"/>
    <w:rsid w:val="00010A75"/>
    <w:rsid w:val="00010B3B"/>
    <w:rsid w:val="000114BD"/>
    <w:rsid w:val="00011562"/>
    <w:rsid w:val="0001182D"/>
    <w:rsid w:val="00011859"/>
    <w:rsid w:val="000118C3"/>
    <w:rsid w:val="00011F5E"/>
    <w:rsid w:val="0001277E"/>
    <w:rsid w:val="00012915"/>
    <w:rsid w:val="0001298B"/>
    <w:rsid w:val="0001372B"/>
    <w:rsid w:val="00013837"/>
    <w:rsid w:val="00013D50"/>
    <w:rsid w:val="00013D9D"/>
    <w:rsid w:val="0001446D"/>
    <w:rsid w:val="0001497B"/>
    <w:rsid w:val="00014B8A"/>
    <w:rsid w:val="00015119"/>
    <w:rsid w:val="000162AD"/>
    <w:rsid w:val="00016B1D"/>
    <w:rsid w:val="00016E26"/>
    <w:rsid w:val="00017216"/>
    <w:rsid w:val="000179D9"/>
    <w:rsid w:val="0002022B"/>
    <w:rsid w:val="00020AF9"/>
    <w:rsid w:val="00020C02"/>
    <w:rsid w:val="00020E6A"/>
    <w:rsid w:val="000210C6"/>
    <w:rsid w:val="000218D6"/>
    <w:rsid w:val="00021929"/>
    <w:rsid w:val="000219F4"/>
    <w:rsid w:val="00021E68"/>
    <w:rsid w:val="00022D9C"/>
    <w:rsid w:val="00022E4A"/>
    <w:rsid w:val="00022F01"/>
    <w:rsid w:val="00022FC2"/>
    <w:rsid w:val="00024288"/>
    <w:rsid w:val="000244ED"/>
    <w:rsid w:val="000248DF"/>
    <w:rsid w:val="00024CE4"/>
    <w:rsid w:val="00024D5C"/>
    <w:rsid w:val="0002504A"/>
    <w:rsid w:val="00025600"/>
    <w:rsid w:val="00025E39"/>
    <w:rsid w:val="00025FAD"/>
    <w:rsid w:val="00026080"/>
    <w:rsid w:val="000260DA"/>
    <w:rsid w:val="000261C3"/>
    <w:rsid w:val="000265D3"/>
    <w:rsid w:val="000266E4"/>
    <w:rsid w:val="00026BD3"/>
    <w:rsid w:val="00026E02"/>
    <w:rsid w:val="000271A2"/>
    <w:rsid w:val="00027770"/>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6C32"/>
    <w:rsid w:val="00037B0D"/>
    <w:rsid w:val="00037B6E"/>
    <w:rsid w:val="00040528"/>
    <w:rsid w:val="00040B31"/>
    <w:rsid w:val="00040BC5"/>
    <w:rsid w:val="00040C38"/>
    <w:rsid w:val="00040F99"/>
    <w:rsid w:val="00041D82"/>
    <w:rsid w:val="00041E48"/>
    <w:rsid w:val="0004218B"/>
    <w:rsid w:val="00042344"/>
    <w:rsid w:val="000423B3"/>
    <w:rsid w:val="00042521"/>
    <w:rsid w:val="00042AAD"/>
    <w:rsid w:val="00042B65"/>
    <w:rsid w:val="00043025"/>
    <w:rsid w:val="00043768"/>
    <w:rsid w:val="000438F0"/>
    <w:rsid w:val="000439FE"/>
    <w:rsid w:val="00044091"/>
    <w:rsid w:val="000440F3"/>
    <w:rsid w:val="00044506"/>
    <w:rsid w:val="000445C0"/>
    <w:rsid w:val="0004487A"/>
    <w:rsid w:val="00044980"/>
    <w:rsid w:val="00044EDD"/>
    <w:rsid w:val="00044EF4"/>
    <w:rsid w:val="00044FFD"/>
    <w:rsid w:val="000458CA"/>
    <w:rsid w:val="00045F86"/>
    <w:rsid w:val="00046FE6"/>
    <w:rsid w:val="000474BC"/>
    <w:rsid w:val="000511EA"/>
    <w:rsid w:val="0005127D"/>
    <w:rsid w:val="0005149F"/>
    <w:rsid w:val="000514B2"/>
    <w:rsid w:val="00051B8F"/>
    <w:rsid w:val="00052103"/>
    <w:rsid w:val="00052707"/>
    <w:rsid w:val="00052C05"/>
    <w:rsid w:val="00053368"/>
    <w:rsid w:val="0005336F"/>
    <w:rsid w:val="0005348B"/>
    <w:rsid w:val="000536D5"/>
    <w:rsid w:val="00053E35"/>
    <w:rsid w:val="000550C5"/>
    <w:rsid w:val="000559A0"/>
    <w:rsid w:val="00056109"/>
    <w:rsid w:val="0005690D"/>
    <w:rsid w:val="0005703A"/>
    <w:rsid w:val="000577C4"/>
    <w:rsid w:val="000578AB"/>
    <w:rsid w:val="00057B5A"/>
    <w:rsid w:val="0006041C"/>
    <w:rsid w:val="00060980"/>
    <w:rsid w:val="00060E0B"/>
    <w:rsid w:val="00061535"/>
    <w:rsid w:val="00061A49"/>
    <w:rsid w:val="000621C6"/>
    <w:rsid w:val="00062A32"/>
    <w:rsid w:val="00062D4E"/>
    <w:rsid w:val="00062D89"/>
    <w:rsid w:val="00062FA1"/>
    <w:rsid w:val="00063713"/>
    <w:rsid w:val="000637CC"/>
    <w:rsid w:val="00063A3F"/>
    <w:rsid w:val="00063D62"/>
    <w:rsid w:val="00063DCE"/>
    <w:rsid w:val="00064467"/>
    <w:rsid w:val="000646F4"/>
    <w:rsid w:val="00064802"/>
    <w:rsid w:val="00064EB3"/>
    <w:rsid w:val="0006547A"/>
    <w:rsid w:val="00065920"/>
    <w:rsid w:val="00066238"/>
    <w:rsid w:val="00066313"/>
    <w:rsid w:val="00067096"/>
    <w:rsid w:val="000677DD"/>
    <w:rsid w:val="000701DF"/>
    <w:rsid w:val="000709E4"/>
    <w:rsid w:val="00070DF8"/>
    <w:rsid w:val="00070FD4"/>
    <w:rsid w:val="000710A1"/>
    <w:rsid w:val="0007249D"/>
    <w:rsid w:val="000727D8"/>
    <w:rsid w:val="0007342B"/>
    <w:rsid w:val="00073D07"/>
    <w:rsid w:val="00073F45"/>
    <w:rsid w:val="00074221"/>
    <w:rsid w:val="000747D9"/>
    <w:rsid w:val="000747DB"/>
    <w:rsid w:val="000749AE"/>
    <w:rsid w:val="00074DA5"/>
    <w:rsid w:val="00075326"/>
    <w:rsid w:val="0007537C"/>
    <w:rsid w:val="00075C38"/>
    <w:rsid w:val="00075FAF"/>
    <w:rsid w:val="0007671F"/>
    <w:rsid w:val="00076DAD"/>
    <w:rsid w:val="00077740"/>
    <w:rsid w:val="00077C81"/>
    <w:rsid w:val="00080A57"/>
    <w:rsid w:val="00080B36"/>
    <w:rsid w:val="000816D1"/>
    <w:rsid w:val="000819EC"/>
    <w:rsid w:val="00082385"/>
    <w:rsid w:val="00082E31"/>
    <w:rsid w:val="00083AF1"/>
    <w:rsid w:val="00084B7B"/>
    <w:rsid w:val="00084C07"/>
    <w:rsid w:val="00084D69"/>
    <w:rsid w:val="00085F2D"/>
    <w:rsid w:val="00085F40"/>
    <w:rsid w:val="0008602C"/>
    <w:rsid w:val="000866DF"/>
    <w:rsid w:val="00086A06"/>
    <w:rsid w:val="00086F4B"/>
    <w:rsid w:val="00087042"/>
    <w:rsid w:val="000874B4"/>
    <w:rsid w:val="00087CAB"/>
    <w:rsid w:val="00087DAD"/>
    <w:rsid w:val="00090257"/>
    <w:rsid w:val="00090288"/>
    <w:rsid w:val="00090711"/>
    <w:rsid w:val="000907EE"/>
    <w:rsid w:val="00090FCE"/>
    <w:rsid w:val="0009135D"/>
    <w:rsid w:val="000916ED"/>
    <w:rsid w:val="00091C3D"/>
    <w:rsid w:val="00092932"/>
    <w:rsid w:val="00093762"/>
    <w:rsid w:val="00094457"/>
    <w:rsid w:val="00094927"/>
    <w:rsid w:val="000950BE"/>
    <w:rsid w:val="000955F9"/>
    <w:rsid w:val="0009570F"/>
    <w:rsid w:val="00095719"/>
    <w:rsid w:val="00095E51"/>
    <w:rsid w:val="0009614B"/>
    <w:rsid w:val="0009614E"/>
    <w:rsid w:val="00096499"/>
    <w:rsid w:val="00096654"/>
    <w:rsid w:val="00096736"/>
    <w:rsid w:val="00096882"/>
    <w:rsid w:val="000969E9"/>
    <w:rsid w:val="00096E55"/>
    <w:rsid w:val="0009706A"/>
    <w:rsid w:val="00097F37"/>
    <w:rsid w:val="000A03A1"/>
    <w:rsid w:val="000A0BFE"/>
    <w:rsid w:val="000A1527"/>
    <w:rsid w:val="000A158D"/>
    <w:rsid w:val="000A237F"/>
    <w:rsid w:val="000A2BED"/>
    <w:rsid w:val="000A2C88"/>
    <w:rsid w:val="000A30CF"/>
    <w:rsid w:val="000A3514"/>
    <w:rsid w:val="000A3714"/>
    <w:rsid w:val="000A3CAB"/>
    <w:rsid w:val="000A3E89"/>
    <w:rsid w:val="000A487B"/>
    <w:rsid w:val="000A48A1"/>
    <w:rsid w:val="000A4C71"/>
    <w:rsid w:val="000A5D77"/>
    <w:rsid w:val="000A629D"/>
    <w:rsid w:val="000A6394"/>
    <w:rsid w:val="000A65FD"/>
    <w:rsid w:val="000A69FA"/>
    <w:rsid w:val="000A6B22"/>
    <w:rsid w:val="000A7CE0"/>
    <w:rsid w:val="000A7FE0"/>
    <w:rsid w:val="000B02AF"/>
    <w:rsid w:val="000B09AD"/>
    <w:rsid w:val="000B09D8"/>
    <w:rsid w:val="000B0E5A"/>
    <w:rsid w:val="000B1238"/>
    <w:rsid w:val="000B1384"/>
    <w:rsid w:val="000B1403"/>
    <w:rsid w:val="000B1CD6"/>
    <w:rsid w:val="000B1E1B"/>
    <w:rsid w:val="000B1F20"/>
    <w:rsid w:val="000B281D"/>
    <w:rsid w:val="000B32EC"/>
    <w:rsid w:val="000B33C1"/>
    <w:rsid w:val="000B3559"/>
    <w:rsid w:val="000B3ADF"/>
    <w:rsid w:val="000B3E15"/>
    <w:rsid w:val="000B3E7C"/>
    <w:rsid w:val="000B3ECE"/>
    <w:rsid w:val="000B3EF7"/>
    <w:rsid w:val="000B3F22"/>
    <w:rsid w:val="000B4173"/>
    <w:rsid w:val="000B4509"/>
    <w:rsid w:val="000B476F"/>
    <w:rsid w:val="000B5864"/>
    <w:rsid w:val="000B5886"/>
    <w:rsid w:val="000B65FF"/>
    <w:rsid w:val="000B66A7"/>
    <w:rsid w:val="000B6930"/>
    <w:rsid w:val="000B6E72"/>
    <w:rsid w:val="000B6F00"/>
    <w:rsid w:val="000B6F0F"/>
    <w:rsid w:val="000B73A6"/>
    <w:rsid w:val="000B73B5"/>
    <w:rsid w:val="000B7709"/>
    <w:rsid w:val="000B7804"/>
    <w:rsid w:val="000B782C"/>
    <w:rsid w:val="000B7AFD"/>
    <w:rsid w:val="000B7F6C"/>
    <w:rsid w:val="000C038A"/>
    <w:rsid w:val="000C04E4"/>
    <w:rsid w:val="000C0D6E"/>
    <w:rsid w:val="000C10E8"/>
    <w:rsid w:val="000C1139"/>
    <w:rsid w:val="000C1855"/>
    <w:rsid w:val="000C1A92"/>
    <w:rsid w:val="000C1D79"/>
    <w:rsid w:val="000C2D41"/>
    <w:rsid w:val="000C3293"/>
    <w:rsid w:val="000C32DA"/>
    <w:rsid w:val="000C3BDD"/>
    <w:rsid w:val="000C3D7F"/>
    <w:rsid w:val="000C45B2"/>
    <w:rsid w:val="000C4609"/>
    <w:rsid w:val="000C4749"/>
    <w:rsid w:val="000C47B1"/>
    <w:rsid w:val="000C4967"/>
    <w:rsid w:val="000C4B56"/>
    <w:rsid w:val="000C5012"/>
    <w:rsid w:val="000C568A"/>
    <w:rsid w:val="000C59A8"/>
    <w:rsid w:val="000C5C81"/>
    <w:rsid w:val="000C6027"/>
    <w:rsid w:val="000C6598"/>
    <w:rsid w:val="000C685F"/>
    <w:rsid w:val="000C6D25"/>
    <w:rsid w:val="000C711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3B0C"/>
    <w:rsid w:val="000D3B34"/>
    <w:rsid w:val="000D4630"/>
    <w:rsid w:val="000D464D"/>
    <w:rsid w:val="000D4665"/>
    <w:rsid w:val="000D49EE"/>
    <w:rsid w:val="000D4A75"/>
    <w:rsid w:val="000D4C5E"/>
    <w:rsid w:val="000D4D50"/>
    <w:rsid w:val="000D5281"/>
    <w:rsid w:val="000D6144"/>
    <w:rsid w:val="000D635D"/>
    <w:rsid w:val="000D66F4"/>
    <w:rsid w:val="000D6CCF"/>
    <w:rsid w:val="000D7075"/>
    <w:rsid w:val="000D760A"/>
    <w:rsid w:val="000D767D"/>
    <w:rsid w:val="000D7850"/>
    <w:rsid w:val="000E050F"/>
    <w:rsid w:val="000E0529"/>
    <w:rsid w:val="000E0B95"/>
    <w:rsid w:val="000E0DAD"/>
    <w:rsid w:val="000E161C"/>
    <w:rsid w:val="000E162C"/>
    <w:rsid w:val="000E1BF4"/>
    <w:rsid w:val="000E2AC1"/>
    <w:rsid w:val="000E2D14"/>
    <w:rsid w:val="000E3038"/>
    <w:rsid w:val="000E30D2"/>
    <w:rsid w:val="000E37E0"/>
    <w:rsid w:val="000E3A50"/>
    <w:rsid w:val="000E4129"/>
    <w:rsid w:val="000E430D"/>
    <w:rsid w:val="000E4639"/>
    <w:rsid w:val="000E4FA3"/>
    <w:rsid w:val="000E54D5"/>
    <w:rsid w:val="000E58D7"/>
    <w:rsid w:val="000E58DD"/>
    <w:rsid w:val="000E5B5E"/>
    <w:rsid w:val="000E5CF6"/>
    <w:rsid w:val="000E6193"/>
    <w:rsid w:val="000E63EA"/>
    <w:rsid w:val="000E63FA"/>
    <w:rsid w:val="000E6742"/>
    <w:rsid w:val="000E6D82"/>
    <w:rsid w:val="000E6E9B"/>
    <w:rsid w:val="000E722C"/>
    <w:rsid w:val="000E7AEC"/>
    <w:rsid w:val="000F0840"/>
    <w:rsid w:val="000F167D"/>
    <w:rsid w:val="000F18F3"/>
    <w:rsid w:val="000F1B84"/>
    <w:rsid w:val="000F2354"/>
    <w:rsid w:val="000F24BD"/>
    <w:rsid w:val="000F2502"/>
    <w:rsid w:val="000F26D8"/>
    <w:rsid w:val="000F2D57"/>
    <w:rsid w:val="000F334F"/>
    <w:rsid w:val="000F3833"/>
    <w:rsid w:val="000F3D78"/>
    <w:rsid w:val="000F414D"/>
    <w:rsid w:val="000F4C68"/>
    <w:rsid w:val="000F4D0C"/>
    <w:rsid w:val="000F4DBD"/>
    <w:rsid w:val="000F5554"/>
    <w:rsid w:val="000F591C"/>
    <w:rsid w:val="000F5965"/>
    <w:rsid w:val="000F5C34"/>
    <w:rsid w:val="000F5E33"/>
    <w:rsid w:val="000F6160"/>
    <w:rsid w:val="000F6468"/>
    <w:rsid w:val="000F6AF1"/>
    <w:rsid w:val="000F6E5F"/>
    <w:rsid w:val="000F75EA"/>
    <w:rsid w:val="000F7BA4"/>
    <w:rsid w:val="0010076E"/>
    <w:rsid w:val="001009BA"/>
    <w:rsid w:val="0010112B"/>
    <w:rsid w:val="00101E8F"/>
    <w:rsid w:val="001020C5"/>
    <w:rsid w:val="0010235F"/>
    <w:rsid w:val="00102426"/>
    <w:rsid w:val="00102691"/>
    <w:rsid w:val="00102BE3"/>
    <w:rsid w:val="00102F3B"/>
    <w:rsid w:val="0010362A"/>
    <w:rsid w:val="00104457"/>
    <w:rsid w:val="00104647"/>
    <w:rsid w:val="00104736"/>
    <w:rsid w:val="00104E7E"/>
    <w:rsid w:val="00105386"/>
    <w:rsid w:val="00105468"/>
    <w:rsid w:val="001061E2"/>
    <w:rsid w:val="001063F8"/>
    <w:rsid w:val="0010665F"/>
    <w:rsid w:val="00106B3F"/>
    <w:rsid w:val="00106B47"/>
    <w:rsid w:val="00106BB3"/>
    <w:rsid w:val="001076ED"/>
    <w:rsid w:val="00107C08"/>
    <w:rsid w:val="00107C51"/>
    <w:rsid w:val="00107CA5"/>
    <w:rsid w:val="001105EB"/>
    <w:rsid w:val="00110721"/>
    <w:rsid w:val="00110D50"/>
    <w:rsid w:val="00111276"/>
    <w:rsid w:val="00111686"/>
    <w:rsid w:val="001121F8"/>
    <w:rsid w:val="0011248C"/>
    <w:rsid w:val="00112602"/>
    <w:rsid w:val="00112A25"/>
    <w:rsid w:val="0011356C"/>
    <w:rsid w:val="00113924"/>
    <w:rsid w:val="00113C1C"/>
    <w:rsid w:val="00114338"/>
    <w:rsid w:val="001144C3"/>
    <w:rsid w:val="00114589"/>
    <w:rsid w:val="001147E4"/>
    <w:rsid w:val="00114850"/>
    <w:rsid w:val="00114DA4"/>
    <w:rsid w:val="001150C3"/>
    <w:rsid w:val="001150C4"/>
    <w:rsid w:val="00115812"/>
    <w:rsid w:val="00115D1C"/>
    <w:rsid w:val="001165AB"/>
    <w:rsid w:val="0011697B"/>
    <w:rsid w:val="00116D23"/>
    <w:rsid w:val="00116D48"/>
    <w:rsid w:val="0011704D"/>
    <w:rsid w:val="001172E5"/>
    <w:rsid w:val="00117305"/>
    <w:rsid w:val="00117C8E"/>
    <w:rsid w:val="00117CDA"/>
    <w:rsid w:val="00120BBC"/>
    <w:rsid w:val="001211E9"/>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351"/>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460"/>
    <w:rsid w:val="00131936"/>
    <w:rsid w:val="00131A22"/>
    <w:rsid w:val="00131E07"/>
    <w:rsid w:val="00131F22"/>
    <w:rsid w:val="00132085"/>
    <w:rsid w:val="0013215C"/>
    <w:rsid w:val="001322DF"/>
    <w:rsid w:val="00132575"/>
    <w:rsid w:val="00132AAA"/>
    <w:rsid w:val="00132E02"/>
    <w:rsid w:val="0013311C"/>
    <w:rsid w:val="00133CC4"/>
    <w:rsid w:val="00134C64"/>
    <w:rsid w:val="00135211"/>
    <w:rsid w:val="0013576A"/>
    <w:rsid w:val="00135896"/>
    <w:rsid w:val="001369DB"/>
    <w:rsid w:val="001370D9"/>
    <w:rsid w:val="00137365"/>
    <w:rsid w:val="00137428"/>
    <w:rsid w:val="00140FD8"/>
    <w:rsid w:val="0014119C"/>
    <w:rsid w:val="001414C7"/>
    <w:rsid w:val="00141A98"/>
    <w:rsid w:val="00141C11"/>
    <w:rsid w:val="00141E21"/>
    <w:rsid w:val="00142266"/>
    <w:rsid w:val="001423ED"/>
    <w:rsid w:val="00142513"/>
    <w:rsid w:val="0014290A"/>
    <w:rsid w:val="00142E27"/>
    <w:rsid w:val="00143023"/>
    <w:rsid w:val="00143554"/>
    <w:rsid w:val="00144125"/>
    <w:rsid w:val="001441A9"/>
    <w:rsid w:val="001444B8"/>
    <w:rsid w:val="00144E86"/>
    <w:rsid w:val="001453F3"/>
    <w:rsid w:val="00145B29"/>
    <w:rsid w:val="00145D43"/>
    <w:rsid w:val="0014648F"/>
    <w:rsid w:val="00146882"/>
    <w:rsid w:val="00147055"/>
    <w:rsid w:val="001471CF"/>
    <w:rsid w:val="00147BC1"/>
    <w:rsid w:val="0015020C"/>
    <w:rsid w:val="0015024C"/>
    <w:rsid w:val="001509D1"/>
    <w:rsid w:val="00150EA4"/>
    <w:rsid w:val="00151294"/>
    <w:rsid w:val="001513DD"/>
    <w:rsid w:val="00151DE2"/>
    <w:rsid w:val="001522C2"/>
    <w:rsid w:val="0015257B"/>
    <w:rsid w:val="001530E6"/>
    <w:rsid w:val="00153106"/>
    <w:rsid w:val="001531BE"/>
    <w:rsid w:val="00153331"/>
    <w:rsid w:val="00153A6D"/>
    <w:rsid w:val="00153B2B"/>
    <w:rsid w:val="001541A3"/>
    <w:rsid w:val="00154302"/>
    <w:rsid w:val="0015445E"/>
    <w:rsid w:val="00154595"/>
    <w:rsid w:val="00154614"/>
    <w:rsid w:val="00154636"/>
    <w:rsid w:val="00154E3C"/>
    <w:rsid w:val="00154FA6"/>
    <w:rsid w:val="00154FB9"/>
    <w:rsid w:val="00155106"/>
    <w:rsid w:val="001552C6"/>
    <w:rsid w:val="0015548A"/>
    <w:rsid w:val="001555C8"/>
    <w:rsid w:val="0015627A"/>
    <w:rsid w:val="001564CC"/>
    <w:rsid w:val="001564F1"/>
    <w:rsid w:val="00156FC5"/>
    <w:rsid w:val="00157CAC"/>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C"/>
    <w:rsid w:val="00163E1E"/>
    <w:rsid w:val="00164D0E"/>
    <w:rsid w:val="0016541F"/>
    <w:rsid w:val="001656C1"/>
    <w:rsid w:val="0016620F"/>
    <w:rsid w:val="001666BE"/>
    <w:rsid w:val="00166A15"/>
    <w:rsid w:val="00166B94"/>
    <w:rsid w:val="00166BF0"/>
    <w:rsid w:val="00166F6E"/>
    <w:rsid w:val="001674EF"/>
    <w:rsid w:val="00167962"/>
    <w:rsid w:val="00167B48"/>
    <w:rsid w:val="00171296"/>
    <w:rsid w:val="0017156A"/>
    <w:rsid w:val="001717C4"/>
    <w:rsid w:val="001722A5"/>
    <w:rsid w:val="001729C6"/>
    <w:rsid w:val="00172D96"/>
    <w:rsid w:val="00172E6D"/>
    <w:rsid w:val="00172FD5"/>
    <w:rsid w:val="00173401"/>
    <w:rsid w:val="00173534"/>
    <w:rsid w:val="00173AC5"/>
    <w:rsid w:val="001747C5"/>
    <w:rsid w:val="00175A18"/>
    <w:rsid w:val="00175A22"/>
    <w:rsid w:val="00175F75"/>
    <w:rsid w:val="0017663B"/>
    <w:rsid w:val="001769A5"/>
    <w:rsid w:val="00176A43"/>
    <w:rsid w:val="00176BA8"/>
    <w:rsid w:val="00176BFB"/>
    <w:rsid w:val="00177727"/>
    <w:rsid w:val="001800CB"/>
    <w:rsid w:val="00180412"/>
    <w:rsid w:val="00180CB0"/>
    <w:rsid w:val="00180CC6"/>
    <w:rsid w:val="00180F80"/>
    <w:rsid w:val="0018154E"/>
    <w:rsid w:val="0018174D"/>
    <w:rsid w:val="00181A09"/>
    <w:rsid w:val="00181B41"/>
    <w:rsid w:val="00181F1C"/>
    <w:rsid w:val="00181F87"/>
    <w:rsid w:val="00182541"/>
    <w:rsid w:val="0018271B"/>
    <w:rsid w:val="00182826"/>
    <w:rsid w:val="00182875"/>
    <w:rsid w:val="00182D31"/>
    <w:rsid w:val="00182EA8"/>
    <w:rsid w:val="00183064"/>
    <w:rsid w:val="0018393D"/>
    <w:rsid w:val="00183F75"/>
    <w:rsid w:val="00184029"/>
    <w:rsid w:val="00184182"/>
    <w:rsid w:val="0018451E"/>
    <w:rsid w:val="001848DC"/>
    <w:rsid w:val="00184F8D"/>
    <w:rsid w:val="001850C2"/>
    <w:rsid w:val="001851B2"/>
    <w:rsid w:val="00186EA8"/>
    <w:rsid w:val="00186F99"/>
    <w:rsid w:val="00187099"/>
    <w:rsid w:val="001872B8"/>
    <w:rsid w:val="00187648"/>
    <w:rsid w:val="00187C3A"/>
    <w:rsid w:val="00187C4E"/>
    <w:rsid w:val="001903AB"/>
    <w:rsid w:val="00190886"/>
    <w:rsid w:val="00190E40"/>
    <w:rsid w:val="00190E8D"/>
    <w:rsid w:val="00191C2D"/>
    <w:rsid w:val="00192C46"/>
    <w:rsid w:val="001933CD"/>
    <w:rsid w:val="00193611"/>
    <w:rsid w:val="001936FC"/>
    <w:rsid w:val="00193EB6"/>
    <w:rsid w:val="0019454E"/>
    <w:rsid w:val="001945F7"/>
    <w:rsid w:val="0019474B"/>
    <w:rsid w:val="00194E4B"/>
    <w:rsid w:val="00195A36"/>
    <w:rsid w:val="00195B04"/>
    <w:rsid w:val="001966F6"/>
    <w:rsid w:val="0019695C"/>
    <w:rsid w:val="0019708A"/>
    <w:rsid w:val="00197F7B"/>
    <w:rsid w:val="001A0119"/>
    <w:rsid w:val="001A07B2"/>
    <w:rsid w:val="001A0B04"/>
    <w:rsid w:val="001A196C"/>
    <w:rsid w:val="001A1E58"/>
    <w:rsid w:val="001A2518"/>
    <w:rsid w:val="001A26A9"/>
    <w:rsid w:val="001A2FA7"/>
    <w:rsid w:val="001A330E"/>
    <w:rsid w:val="001A37B2"/>
    <w:rsid w:val="001A3B1D"/>
    <w:rsid w:val="001A4DC4"/>
    <w:rsid w:val="001A5355"/>
    <w:rsid w:val="001A58A8"/>
    <w:rsid w:val="001A5B74"/>
    <w:rsid w:val="001A6161"/>
    <w:rsid w:val="001A6B24"/>
    <w:rsid w:val="001A6B99"/>
    <w:rsid w:val="001A6D8A"/>
    <w:rsid w:val="001A6E82"/>
    <w:rsid w:val="001A79AC"/>
    <w:rsid w:val="001A7B60"/>
    <w:rsid w:val="001B0BF5"/>
    <w:rsid w:val="001B0D76"/>
    <w:rsid w:val="001B10A7"/>
    <w:rsid w:val="001B12DD"/>
    <w:rsid w:val="001B12E0"/>
    <w:rsid w:val="001B16D6"/>
    <w:rsid w:val="001B17EE"/>
    <w:rsid w:val="001B18A6"/>
    <w:rsid w:val="001B1CAC"/>
    <w:rsid w:val="001B1EAC"/>
    <w:rsid w:val="001B1F34"/>
    <w:rsid w:val="001B23EC"/>
    <w:rsid w:val="001B2B72"/>
    <w:rsid w:val="001B2DB4"/>
    <w:rsid w:val="001B32FC"/>
    <w:rsid w:val="001B3819"/>
    <w:rsid w:val="001B3FBD"/>
    <w:rsid w:val="001B4016"/>
    <w:rsid w:val="001B4969"/>
    <w:rsid w:val="001B4AEA"/>
    <w:rsid w:val="001B4AF7"/>
    <w:rsid w:val="001B4C3A"/>
    <w:rsid w:val="001B4CBA"/>
    <w:rsid w:val="001B54AF"/>
    <w:rsid w:val="001B5511"/>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31B1"/>
    <w:rsid w:val="001D39EC"/>
    <w:rsid w:val="001D3D2D"/>
    <w:rsid w:val="001D438B"/>
    <w:rsid w:val="001D47FD"/>
    <w:rsid w:val="001D4D09"/>
    <w:rsid w:val="001D50AB"/>
    <w:rsid w:val="001D53ED"/>
    <w:rsid w:val="001D595F"/>
    <w:rsid w:val="001D5B45"/>
    <w:rsid w:val="001D5C89"/>
    <w:rsid w:val="001D5D98"/>
    <w:rsid w:val="001D66CA"/>
    <w:rsid w:val="001D710E"/>
    <w:rsid w:val="001D7A14"/>
    <w:rsid w:val="001E0A6A"/>
    <w:rsid w:val="001E0AD6"/>
    <w:rsid w:val="001E0E51"/>
    <w:rsid w:val="001E153B"/>
    <w:rsid w:val="001E181C"/>
    <w:rsid w:val="001E1B00"/>
    <w:rsid w:val="001E2038"/>
    <w:rsid w:val="001E2132"/>
    <w:rsid w:val="001E282A"/>
    <w:rsid w:val="001E29FD"/>
    <w:rsid w:val="001E2BBC"/>
    <w:rsid w:val="001E303F"/>
    <w:rsid w:val="001E3454"/>
    <w:rsid w:val="001E39FE"/>
    <w:rsid w:val="001E3D65"/>
    <w:rsid w:val="001E41F3"/>
    <w:rsid w:val="001E425F"/>
    <w:rsid w:val="001E43CD"/>
    <w:rsid w:val="001E4AE8"/>
    <w:rsid w:val="001E4B94"/>
    <w:rsid w:val="001E4FF3"/>
    <w:rsid w:val="001E50E8"/>
    <w:rsid w:val="001E5AB3"/>
    <w:rsid w:val="001E5B7E"/>
    <w:rsid w:val="001E5F53"/>
    <w:rsid w:val="001E6890"/>
    <w:rsid w:val="001E6918"/>
    <w:rsid w:val="001E6A0E"/>
    <w:rsid w:val="001E6B01"/>
    <w:rsid w:val="001E7025"/>
    <w:rsid w:val="001E7208"/>
    <w:rsid w:val="001E724F"/>
    <w:rsid w:val="001E7497"/>
    <w:rsid w:val="001E7B9A"/>
    <w:rsid w:val="001F073C"/>
    <w:rsid w:val="001F12F3"/>
    <w:rsid w:val="001F171A"/>
    <w:rsid w:val="001F1A35"/>
    <w:rsid w:val="001F1CBF"/>
    <w:rsid w:val="001F21FB"/>
    <w:rsid w:val="001F25FC"/>
    <w:rsid w:val="001F2714"/>
    <w:rsid w:val="001F2880"/>
    <w:rsid w:val="001F2BC9"/>
    <w:rsid w:val="001F3900"/>
    <w:rsid w:val="001F3F19"/>
    <w:rsid w:val="001F45AD"/>
    <w:rsid w:val="001F466C"/>
    <w:rsid w:val="001F483E"/>
    <w:rsid w:val="001F4E64"/>
    <w:rsid w:val="001F4EDD"/>
    <w:rsid w:val="001F57B0"/>
    <w:rsid w:val="001F5A35"/>
    <w:rsid w:val="001F5D81"/>
    <w:rsid w:val="001F6D54"/>
    <w:rsid w:val="001F6E5D"/>
    <w:rsid w:val="001F6EF4"/>
    <w:rsid w:val="001F6FA5"/>
    <w:rsid w:val="001F71D2"/>
    <w:rsid w:val="001F7459"/>
    <w:rsid w:val="001F75CA"/>
    <w:rsid w:val="001F7D51"/>
    <w:rsid w:val="001F7FE9"/>
    <w:rsid w:val="002003A1"/>
    <w:rsid w:val="00200F2A"/>
    <w:rsid w:val="00201084"/>
    <w:rsid w:val="002016D0"/>
    <w:rsid w:val="00202018"/>
    <w:rsid w:val="0020248A"/>
    <w:rsid w:val="00202632"/>
    <w:rsid w:val="002034E0"/>
    <w:rsid w:val="00203C79"/>
    <w:rsid w:val="0020439C"/>
    <w:rsid w:val="002046E2"/>
    <w:rsid w:val="0020493D"/>
    <w:rsid w:val="00204962"/>
    <w:rsid w:val="00205402"/>
    <w:rsid w:val="00205511"/>
    <w:rsid w:val="00205853"/>
    <w:rsid w:val="00205B56"/>
    <w:rsid w:val="00205CA3"/>
    <w:rsid w:val="00205F4C"/>
    <w:rsid w:val="00206376"/>
    <w:rsid w:val="00207191"/>
    <w:rsid w:val="00207330"/>
    <w:rsid w:val="00207881"/>
    <w:rsid w:val="00207BE5"/>
    <w:rsid w:val="002102CD"/>
    <w:rsid w:val="00210797"/>
    <w:rsid w:val="00210CEA"/>
    <w:rsid w:val="00210D48"/>
    <w:rsid w:val="00210E35"/>
    <w:rsid w:val="00210F52"/>
    <w:rsid w:val="00210F62"/>
    <w:rsid w:val="00211043"/>
    <w:rsid w:val="002119F0"/>
    <w:rsid w:val="00211BE9"/>
    <w:rsid w:val="00212178"/>
    <w:rsid w:val="0021232E"/>
    <w:rsid w:val="002125ED"/>
    <w:rsid w:val="00213D32"/>
    <w:rsid w:val="00214BD3"/>
    <w:rsid w:val="00214D4A"/>
    <w:rsid w:val="00215BB5"/>
    <w:rsid w:val="00216024"/>
    <w:rsid w:val="0021666B"/>
    <w:rsid w:val="00216D62"/>
    <w:rsid w:val="00217367"/>
    <w:rsid w:val="002173BC"/>
    <w:rsid w:val="00217514"/>
    <w:rsid w:val="00217565"/>
    <w:rsid w:val="00217677"/>
    <w:rsid w:val="00217D2F"/>
    <w:rsid w:val="0022082D"/>
    <w:rsid w:val="002208F2"/>
    <w:rsid w:val="002213F5"/>
    <w:rsid w:val="002217C0"/>
    <w:rsid w:val="0022187A"/>
    <w:rsid w:val="00221C71"/>
    <w:rsid w:val="00222362"/>
    <w:rsid w:val="0022259B"/>
    <w:rsid w:val="00222853"/>
    <w:rsid w:val="002228D5"/>
    <w:rsid w:val="002237FC"/>
    <w:rsid w:val="00223E56"/>
    <w:rsid w:val="00224199"/>
    <w:rsid w:val="002241F1"/>
    <w:rsid w:val="002244CA"/>
    <w:rsid w:val="002245CC"/>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BA6"/>
    <w:rsid w:val="00227C6E"/>
    <w:rsid w:val="00227D5C"/>
    <w:rsid w:val="00230301"/>
    <w:rsid w:val="00230316"/>
    <w:rsid w:val="0023037B"/>
    <w:rsid w:val="0023039A"/>
    <w:rsid w:val="00230953"/>
    <w:rsid w:val="00230C6C"/>
    <w:rsid w:val="00230F0B"/>
    <w:rsid w:val="002311DE"/>
    <w:rsid w:val="0023166E"/>
    <w:rsid w:val="00231E1B"/>
    <w:rsid w:val="00232301"/>
    <w:rsid w:val="0023244E"/>
    <w:rsid w:val="002325BD"/>
    <w:rsid w:val="00232899"/>
    <w:rsid w:val="00232D4D"/>
    <w:rsid w:val="00232E36"/>
    <w:rsid w:val="00233097"/>
    <w:rsid w:val="00233D4F"/>
    <w:rsid w:val="002349BE"/>
    <w:rsid w:val="002349F0"/>
    <w:rsid w:val="00234B5F"/>
    <w:rsid w:val="00234C9B"/>
    <w:rsid w:val="00234FC6"/>
    <w:rsid w:val="0023580C"/>
    <w:rsid w:val="0023592B"/>
    <w:rsid w:val="00235F3F"/>
    <w:rsid w:val="00236A30"/>
    <w:rsid w:val="00236AAF"/>
    <w:rsid w:val="00236ED5"/>
    <w:rsid w:val="00237992"/>
    <w:rsid w:val="002401F4"/>
    <w:rsid w:val="002408E7"/>
    <w:rsid w:val="00241E91"/>
    <w:rsid w:val="00241F4E"/>
    <w:rsid w:val="00242E6D"/>
    <w:rsid w:val="00243A10"/>
    <w:rsid w:val="00243CD9"/>
    <w:rsid w:val="00244166"/>
    <w:rsid w:val="0024419A"/>
    <w:rsid w:val="0024498F"/>
    <w:rsid w:val="002449B8"/>
    <w:rsid w:val="00244FFA"/>
    <w:rsid w:val="00245975"/>
    <w:rsid w:val="00245D15"/>
    <w:rsid w:val="00245F78"/>
    <w:rsid w:val="00245FE8"/>
    <w:rsid w:val="00246044"/>
    <w:rsid w:val="0024640D"/>
    <w:rsid w:val="00246B99"/>
    <w:rsid w:val="00246D50"/>
    <w:rsid w:val="0024714B"/>
    <w:rsid w:val="002472AA"/>
    <w:rsid w:val="002472C9"/>
    <w:rsid w:val="00247531"/>
    <w:rsid w:val="0024794D"/>
    <w:rsid w:val="00247D49"/>
    <w:rsid w:val="00250088"/>
    <w:rsid w:val="002507BE"/>
    <w:rsid w:val="00250A35"/>
    <w:rsid w:val="00251002"/>
    <w:rsid w:val="0025113B"/>
    <w:rsid w:val="00251312"/>
    <w:rsid w:val="00252556"/>
    <w:rsid w:val="00253386"/>
    <w:rsid w:val="00253879"/>
    <w:rsid w:val="00253A82"/>
    <w:rsid w:val="002542EA"/>
    <w:rsid w:val="00254DC6"/>
    <w:rsid w:val="002550C2"/>
    <w:rsid w:val="0025595F"/>
    <w:rsid w:val="00255991"/>
    <w:rsid w:val="002561A4"/>
    <w:rsid w:val="0025687F"/>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5109"/>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42A"/>
    <w:rsid w:val="002728E4"/>
    <w:rsid w:val="00272E1B"/>
    <w:rsid w:val="00272E27"/>
    <w:rsid w:val="00273529"/>
    <w:rsid w:val="00273775"/>
    <w:rsid w:val="00273785"/>
    <w:rsid w:val="00273D55"/>
    <w:rsid w:val="00273EAF"/>
    <w:rsid w:val="00274144"/>
    <w:rsid w:val="00274757"/>
    <w:rsid w:val="0027479D"/>
    <w:rsid w:val="00274907"/>
    <w:rsid w:val="00274B4E"/>
    <w:rsid w:val="00275D12"/>
    <w:rsid w:val="00275FD4"/>
    <w:rsid w:val="0027618C"/>
    <w:rsid w:val="0027618D"/>
    <w:rsid w:val="002762E1"/>
    <w:rsid w:val="00276468"/>
    <w:rsid w:val="002771A4"/>
    <w:rsid w:val="002774DC"/>
    <w:rsid w:val="00277834"/>
    <w:rsid w:val="00277BED"/>
    <w:rsid w:val="002802BA"/>
    <w:rsid w:val="0028040D"/>
    <w:rsid w:val="00280486"/>
    <w:rsid w:val="0028055C"/>
    <w:rsid w:val="00280602"/>
    <w:rsid w:val="00280971"/>
    <w:rsid w:val="002812E6"/>
    <w:rsid w:val="0028175E"/>
    <w:rsid w:val="00281A2E"/>
    <w:rsid w:val="00281A3B"/>
    <w:rsid w:val="00281BF4"/>
    <w:rsid w:val="00281D17"/>
    <w:rsid w:val="00281E5E"/>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2C2"/>
    <w:rsid w:val="00286744"/>
    <w:rsid w:val="002868F2"/>
    <w:rsid w:val="00286C53"/>
    <w:rsid w:val="00286C65"/>
    <w:rsid w:val="00287E1C"/>
    <w:rsid w:val="002900A1"/>
    <w:rsid w:val="00290217"/>
    <w:rsid w:val="00290C14"/>
    <w:rsid w:val="00291A95"/>
    <w:rsid w:val="00292722"/>
    <w:rsid w:val="002929CD"/>
    <w:rsid w:val="00293A11"/>
    <w:rsid w:val="00293BB1"/>
    <w:rsid w:val="00293C10"/>
    <w:rsid w:val="00293C54"/>
    <w:rsid w:val="00294174"/>
    <w:rsid w:val="00294D38"/>
    <w:rsid w:val="00294DCE"/>
    <w:rsid w:val="00294F20"/>
    <w:rsid w:val="002954C1"/>
    <w:rsid w:val="00295974"/>
    <w:rsid w:val="002959BF"/>
    <w:rsid w:val="00295A65"/>
    <w:rsid w:val="002966E7"/>
    <w:rsid w:val="00296A60"/>
    <w:rsid w:val="00296EBC"/>
    <w:rsid w:val="002972E8"/>
    <w:rsid w:val="002975B5"/>
    <w:rsid w:val="002A018F"/>
    <w:rsid w:val="002A04A1"/>
    <w:rsid w:val="002A05FE"/>
    <w:rsid w:val="002A0626"/>
    <w:rsid w:val="002A0888"/>
    <w:rsid w:val="002A0905"/>
    <w:rsid w:val="002A09CB"/>
    <w:rsid w:val="002A0AD1"/>
    <w:rsid w:val="002A0B49"/>
    <w:rsid w:val="002A0D3F"/>
    <w:rsid w:val="002A1789"/>
    <w:rsid w:val="002A191F"/>
    <w:rsid w:val="002A2353"/>
    <w:rsid w:val="002A26F8"/>
    <w:rsid w:val="002A27EB"/>
    <w:rsid w:val="002A2856"/>
    <w:rsid w:val="002A28F3"/>
    <w:rsid w:val="002A31FA"/>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7A6"/>
    <w:rsid w:val="002B03AE"/>
    <w:rsid w:val="002B049A"/>
    <w:rsid w:val="002B0615"/>
    <w:rsid w:val="002B0CB3"/>
    <w:rsid w:val="002B0F9E"/>
    <w:rsid w:val="002B12B3"/>
    <w:rsid w:val="002B199D"/>
    <w:rsid w:val="002B1D92"/>
    <w:rsid w:val="002B23EE"/>
    <w:rsid w:val="002B26B7"/>
    <w:rsid w:val="002B2BE4"/>
    <w:rsid w:val="002B44E5"/>
    <w:rsid w:val="002B478A"/>
    <w:rsid w:val="002B4F1F"/>
    <w:rsid w:val="002B5074"/>
    <w:rsid w:val="002B51F2"/>
    <w:rsid w:val="002B5741"/>
    <w:rsid w:val="002B609F"/>
    <w:rsid w:val="002B6169"/>
    <w:rsid w:val="002B6331"/>
    <w:rsid w:val="002B647E"/>
    <w:rsid w:val="002B65F8"/>
    <w:rsid w:val="002B66D6"/>
    <w:rsid w:val="002B6CD6"/>
    <w:rsid w:val="002B6D46"/>
    <w:rsid w:val="002B73AD"/>
    <w:rsid w:val="002C03D4"/>
    <w:rsid w:val="002C050D"/>
    <w:rsid w:val="002C0CF1"/>
    <w:rsid w:val="002C0DC8"/>
    <w:rsid w:val="002C0FBE"/>
    <w:rsid w:val="002C1310"/>
    <w:rsid w:val="002C217D"/>
    <w:rsid w:val="002C22ED"/>
    <w:rsid w:val="002C240E"/>
    <w:rsid w:val="002C2EFE"/>
    <w:rsid w:val="002C2FE9"/>
    <w:rsid w:val="002C33EB"/>
    <w:rsid w:val="002C36D2"/>
    <w:rsid w:val="002C37FB"/>
    <w:rsid w:val="002C4A4E"/>
    <w:rsid w:val="002C4DA1"/>
    <w:rsid w:val="002C5BA5"/>
    <w:rsid w:val="002C5C4B"/>
    <w:rsid w:val="002C5E30"/>
    <w:rsid w:val="002C639A"/>
    <w:rsid w:val="002C662F"/>
    <w:rsid w:val="002C704B"/>
    <w:rsid w:val="002C761D"/>
    <w:rsid w:val="002C79E4"/>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48FB"/>
    <w:rsid w:val="002D51A0"/>
    <w:rsid w:val="002D57DC"/>
    <w:rsid w:val="002D5832"/>
    <w:rsid w:val="002D5CDC"/>
    <w:rsid w:val="002D5DD5"/>
    <w:rsid w:val="002D6522"/>
    <w:rsid w:val="002D67C6"/>
    <w:rsid w:val="002D69C0"/>
    <w:rsid w:val="002D6A83"/>
    <w:rsid w:val="002D7453"/>
    <w:rsid w:val="002D755A"/>
    <w:rsid w:val="002D7F46"/>
    <w:rsid w:val="002E0D2E"/>
    <w:rsid w:val="002E0E59"/>
    <w:rsid w:val="002E1332"/>
    <w:rsid w:val="002E19A7"/>
    <w:rsid w:val="002E234F"/>
    <w:rsid w:val="002E32ED"/>
    <w:rsid w:val="002E36C9"/>
    <w:rsid w:val="002E381F"/>
    <w:rsid w:val="002E3E7E"/>
    <w:rsid w:val="002E3F95"/>
    <w:rsid w:val="002E4B17"/>
    <w:rsid w:val="002E54D4"/>
    <w:rsid w:val="002E555B"/>
    <w:rsid w:val="002E56BF"/>
    <w:rsid w:val="002E64D1"/>
    <w:rsid w:val="002E6506"/>
    <w:rsid w:val="002E671F"/>
    <w:rsid w:val="002E6AD3"/>
    <w:rsid w:val="002E6EC6"/>
    <w:rsid w:val="002E72CF"/>
    <w:rsid w:val="002E7317"/>
    <w:rsid w:val="002F028A"/>
    <w:rsid w:val="002F0550"/>
    <w:rsid w:val="002F05B0"/>
    <w:rsid w:val="002F0AF3"/>
    <w:rsid w:val="002F0B95"/>
    <w:rsid w:val="002F1C2F"/>
    <w:rsid w:val="002F1CA5"/>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7B5"/>
    <w:rsid w:val="002F6860"/>
    <w:rsid w:val="002F7483"/>
    <w:rsid w:val="002F7787"/>
    <w:rsid w:val="00300072"/>
    <w:rsid w:val="003006B6"/>
    <w:rsid w:val="003009B2"/>
    <w:rsid w:val="00300B37"/>
    <w:rsid w:val="0030121B"/>
    <w:rsid w:val="00301743"/>
    <w:rsid w:val="00301A34"/>
    <w:rsid w:val="00301F3B"/>
    <w:rsid w:val="0030266E"/>
    <w:rsid w:val="00302771"/>
    <w:rsid w:val="00302BDB"/>
    <w:rsid w:val="00303616"/>
    <w:rsid w:val="00303D9C"/>
    <w:rsid w:val="0030424F"/>
    <w:rsid w:val="00304D73"/>
    <w:rsid w:val="00304DD3"/>
    <w:rsid w:val="0030537D"/>
    <w:rsid w:val="00305409"/>
    <w:rsid w:val="00305720"/>
    <w:rsid w:val="003060DC"/>
    <w:rsid w:val="00306D6F"/>
    <w:rsid w:val="00306D97"/>
    <w:rsid w:val="00306DFF"/>
    <w:rsid w:val="00306F44"/>
    <w:rsid w:val="0030782C"/>
    <w:rsid w:val="0030790B"/>
    <w:rsid w:val="00307959"/>
    <w:rsid w:val="00307F47"/>
    <w:rsid w:val="00310C36"/>
    <w:rsid w:val="00311020"/>
    <w:rsid w:val="003112CF"/>
    <w:rsid w:val="00311417"/>
    <w:rsid w:val="00311A43"/>
    <w:rsid w:val="00311CFD"/>
    <w:rsid w:val="00311EAB"/>
    <w:rsid w:val="00312004"/>
    <w:rsid w:val="00312FA0"/>
    <w:rsid w:val="003130E4"/>
    <w:rsid w:val="00313149"/>
    <w:rsid w:val="0031383C"/>
    <w:rsid w:val="00313C39"/>
    <w:rsid w:val="0031466E"/>
    <w:rsid w:val="0031479C"/>
    <w:rsid w:val="00314B9A"/>
    <w:rsid w:val="00314DB7"/>
    <w:rsid w:val="0031558F"/>
    <w:rsid w:val="00315901"/>
    <w:rsid w:val="003159F8"/>
    <w:rsid w:val="0031613C"/>
    <w:rsid w:val="003162D7"/>
    <w:rsid w:val="003167D6"/>
    <w:rsid w:val="00316F8B"/>
    <w:rsid w:val="003172BE"/>
    <w:rsid w:val="003179A8"/>
    <w:rsid w:val="00317A9A"/>
    <w:rsid w:val="00317E4A"/>
    <w:rsid w:val="00317ED3"/>
    <w:rsid w:val="003204D4"/>
    <w:rsid w:val="0032185C"/>
    <w:rsid w:val="00321AE3"/>
    <w:rsid w:val="00322026"/>
    <w:rsid w:val="0032240B"/>
    <w:rsid w:val="003226DD"/>
    <w:rsid w:val="00322803"/>
    <w:rsid w:val="00323BCE"/>
    <w:rsid w:val="00324609"/>
    <w:rsid w:val="00324620"/>
    <w:rsid w:val="003248DB"/>
    <w:rsid w:val="00324AF4"/>
    <w:rsid w:val="00324D89"/>
    <w:rsid w:val="00324E82"/>
    <w:rsid w:val="00324ED1"/>
    <w:rsid w:val="0032514F"/>
    <w:rsid w:val="0032598C"/>
    <w:rsid w:val="00325DD8"/>
    <w:rsid w:val="0032674F"/>
    <w:rsid w:val="00326AD5"/>
    <w:rsid w:val="00327290"/>
    <w:rsid w:val="0033027A"/>
    <w:rsid w:val="00330387"/>
    <w:rsid w:val="003307AF"/>
    <w:rsid w:val="00330863"/>
    <w:rsid w:val="003308EB"/>
    <w:rsid w:val="00330B02"/>
    <w:rsid w:val="0033154D"/>
    <w:rsid w:val="00331DD4"/>
    <w:rsid w:val="00331F2A"/>
    <w:rsid w:val="0033205C"/>
    <w:rsid w:val="00332298"/>
    <w:rsid w:val="00332AD4"/>
    <w:rsid w:val="0033315B"/>
    <w:rsid w:val="00334427"/>
    <w:rsid w:val="00334E61"/>
    <w:rsid w:val="00334E8B"/>
    <w:rsid w:val="00335530"/>
    <w:rsid w:val="003357F3"/>
    <w:rsid w:val="00335C80"/>
    <w:rsid w:val="00335FCA"/>
    <w:rsid w:val="00336739"/>
    <w:rsid w:val="003368E9"/>
    <w:rsid w:val="003369F3"/>
    <w:rsid w:val="0033707A"/>
    <w:rsid w:val="003377BD"/>
    <w:rsid w:val="00337D9A"/>
    <w:rsid w:val="00340359"/>
    <w:rsid w:val="00340536"/>
    <w:rsid w:val="0034083F"/>
    <w:rsid w:val="0034114E"/>
    <w:rsid w:val="0034154F"/>
    <w:rsid w:val="003415C1"/>
    <w:rsid w:val="00341625"/>
    <w:rsid w:val="003417F7"/>
    <w:rsid w:val="00342275"/>
    <w:rsid w:val="0034261A"/>
    <w:rsid w:val="00342679"/>
    <w:rsid w:val="00342B85"/>
    <w:rsid w:val="00342D7E"/>
    <w:rsid w:val="00342E83"/>
    <w:rsid w:val="00342FEA"/>
    <w:rsid w:val="00343439"/>
    <w:rsid w:val="00343744"/>
    <w:rsid w:val="00343F96"/>
    <w:rsid w:val="00344067"/>
    <w:rsid w:val="00344E2C"/>
    <w:rsid w:val="0034591F"/>
    <w:rsid w:val="00345B7F"/>
    <w:rsid w:val="00345D91"/>
    <w:rsid w:val="00345F76"/>
    <w:rsid w:val="0034627B"/>
    <w:rsid w:val="00346618"/>
    <w:rsid w:val="0034664B"/>
    <w:rsid w:val="00346816"/>
    <w:rsid w:val="003472CB"/>
    <w:rsid w:val="00347398"/>
    <w:rsid w:val="00347D83"/>
    <w:rsid w:val="00350259"/>
    <w:rsid w:val="0035042B"/>
    <w:rsid w:val="003504E6"/>
    <w:rsid w:val="003505EA"/>
    <w:rsid w:val="00350691"/>
    <w:rsid w:val="0035104E"/>
    <w:rsid w:val="0035126D"/>
    <w:rsid w:val="0035163A"/>
    <w:rsid w:val="00351C20"/>
    <w:rsid w:val="003522D9"/>
    <w:rsid w:val="0035261B"/>
    <w:rsid w:val="003528DF"/>
    <w:rsid w:val="00353756"/>
    <w:rsid w:val="003543FC"/>
    <w:rsid w:val="00354B45"/>
    <w:rsid w:val="00354BCF"/>
    <w:rsid w:val="00354EF7"/>
    <w:rsid w:val="00355428"/>
    <w:rsid w:val="00355499"/>
    <w:rsid w:val="003558F8"/>
    <w:rsid w:val="00355DBD"/>
    <w:rsid w:val="00355F2B"/>
    <w:rsid w:val="00355FBF"/>
    <w:rsid w:val="0035622B"/>
    <w:rsid w:val="003566EF"/>
    <w:rsid w:val="00357084"/>
    <w:rsid w:val="003571A8"/>
    <w:rsid w:val="003572FA"/>
    <w:rsid w:val="00357719"/>
    <w:rsid w:val="00357970"/>
    <w:rsid w:val="00360311"/>
    <w:rsid w:val="003605B5"/>
    <w:rsid w:val="003607B5"/>
    <w:rsid w:val="003607F6"/>
    <w:rsid w:val="00360914"/>
    <w:rsid w:val="00360AAA"/>
    <w:rsid w:val="00360B57"/>
    <w:rsid w:val="00360D68"/>
    <w:rsid w:val="00360EB5"/>
    <w:rsid w:val="0036129C"/>
    <w:rsid w:val="0036173C"/>
    <w:rsid w:val="00361F2C"/>
    <w:rsid w:val="00362DA8"/>
    <w:rsid w:val="0036373B"/>
    <w:rsid w:val="00363A8C"/>
    <w:rsid w:val="00363D23"/>
    <w:rsid w:val="00363F13"/>
    <w:rsid w:val="00364200"/>
    <w:rsid w:val="0036465B"/>
    <w:rsid w:val="00364981"/>
    <w:rsid w:val="003649FE"/>
    <w:rsid w:val="003658A2"/>
    <w:rsid w:val="003659C6"/>
    <w:rsid w:val="00365DD7"/>
    <w:rsid w:val="00366121"/>
    <w:rsid w:val="0036643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4A42"/>
    <w:rsid w:val="00375773"/>
    <w:rsid w:val="00375868"/>
    <w:rsid w:val="00375D65"/>
    <w:rsid w:val="00376453"/>
    <w:rsid w:val="00376D7C"/>
    <w:rsid w:val="00376F12"/>
    <w:rsid w:val="0037701C"/>
    <w:rsid w:val="00377065"/>
    <w:rsid w:val="0037725C"/>
    <w:rsid w:val="003778C7"/>
    <w:rsid w:val="003778FD"/>
    <w:rsid w:val="00380104"/>
    <w:rsid w:val="003802A4"/>
    <w:rsid w:val="00380778"/>
    <w:rsid w:val="00380833"/>
    <w:rsid w:val="00380A36"/>
    <w:rsid w:val="00381B86"/>
    <w:rsid w:val="00382067"/>
    <w:rsid w:val="00382341"/>
    <w:rsid w:val="00382349"/>
    <w:rsid w:val="00382485"/>
    <w:rsid w:val="003828EE"/>
    <w:rsid w:val="00382A26"/>
    <w:rsid w:val="00382FEA"/>
    <w:rsid w:val="00383048"/>
    <w:rsid w:val="0038328A"/>
    <w:rsid w:val="0038403F"/>
    <w:rsid w:val="003841AD"/>
    <w:rsid w:val="00384356"/>
    <w:rsid w:val="00384821"/>
    <w:rsid w:val="00384E34"/>
    <w:rsid w:val="00385857"/>
    <w:rsid w:val="00385A65"/>
    <w:rsid w:val="00385B41"/>
    <w:rsid w:val="00385CBB"/>
    <w:rsid w:val="0038614E"/>
    <w:rsid w:val="003866CC"/>
    <w:rsid w:val="00386CEF"/>
    <w:rsid w:val="00386E37"/>
    <w:rsid w:val="00386E9F"/>
    <w:rsid w:val="003873D2"/>
    <w:rsid w:val="00387FD7"/>
    <w:rsid w:val="00390020"/>
    <w:rsid w:val="003905B9"/>
    <w:rsid w:val="003906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335"/>
    <w:rsid w:val="003969CE"/>
    <w:rsid w:val="00397790"/>
    <w:rsid w:val="0039795D"/>
    <w:rsid w:val="00397DDE"/>
    <w:rsid w:val="003A0237"/>
    <w:rsid w:val="003A0CBF"/>
    <w:rsid w:val="003A21C7"/>
    <w:rsid w:val="003A23CF"/>
    <w:rsid w:val="003A271F"/>
    <w:rsid w:val="003A3FB8"/>
    <w:rsid w:val="003A3FEE"/>
    <w:rsid w:val="003A43FA"/>
    <w:rsid w:val="003A453A"/>
    <w:rsid w:val="003A4945"/>
    <w:rsid w:val="003A49FF"/>
    <w:rsid w:val="003A4B41"/>
    <w:rsid w:val="003A5075"/>
    <w:rsid w:val="003A562B"/>
    <w:rsid w:val="003A58DF"/>
    <w:rsid w:val="003A5C08"/>
    <w:rsid w:val="003A6DC3"/>
    <w:rsid w:val="003A759F"/>
    <w:rsid w:val="003A77CA"/>
    <w:rsid w:val="003A7AF2"/>
    <w:rsid w:val="003B0DE7"/>
    <w:rsid w:val="003B0E90"/>
    <w:rsid w:val="003B0FD3"/>
    <w:rsid w:val="003B22FF"/>
    <w:rsid w:val="003B25F6"/>
    <w:rsid w:val="003B2BC0"/>
    <w:rsid w:val="003B2E6A"/>
    <w:rsid w:val="003B34D1"/>
    <w:rsid w:val="003B360E"/>
    <w:rsid w:val="003B3726"/>
    <w:rsid w:val="003B3D7F"/>
    <w:rsid w:val="003B440A"/>
    <w:rsid w:val="003B46A3"/>
    <w:rsid w:val="003B46BA"/>
    <w:rsid w:val="003B46F6"/>
    <w:rsid w:val="003B4D3E"/>
    <w:rsid w:val="003B4F93"/>
    <w:rsid w:val="003B5315"/>
    <w:rsid w:val="003B5625"/>
    <w:rsid w:val="003B5B6A"/>
    <w:rsid w:val="003B5C8D"/>
    <w:rsid w:val="003B6712"/>
    <w:rsid w:val="003B68A8"/>
    <w:rsid w:val="003B68B2"/>
    <w:rsid w:val="003B6FD8"/>
    <w:rsid w:val="003B7169"/>
    <w:rsid w:val="003B7560"/>
    <w:rsid w:val="003B7F4A"/>
    <w:rsid w:val="003B7FA5"/>
    <w:rsid w:val="003C0547"/>
    <w:rsid w:val="003C0697"/>
    <w:rsid w:val="003C0C78"/>
    <w:rsid w:val="003C10AD"/>
    <w:rsid w:val="003C117D"/>
    <w:rsid w:val="003C15E6"/>
    <w:rsid w:val="003C25F4"/>
    <w:rsid w:val="003C2F2D"/>
    <w:rsid w:val="003C302A"/>
    <w:rsid w:val="003C346B"/>
    <w:rsid w:val="003C392F"/>
    <w:rsid w:val="003C39F7"/>
    <w:rsid w:val="003C3AD3"/>
    <w:rsid w:val="003C3C91"/>
    <w:rsid w:val="003C430C"/>
    <w:rsid w:val="003C4E98"/>
    <w:rsid w:val="003C4FFD"/>
    <w:rsid w:val="003C513C"/>
    <w:rsid w:val="003C5145"/>
    <w:rsid w:val="003C52CB"/>
    <w:rsid w:val="003C53E4"/>
    <w:rsid w:val="003C58E3"/>
    <w:rsid w:val="003C5EAB"/>
    <w:rsid w:val="003C6272"/>
    <w:rsid w:val="003C6355"/>
    <w:rsid w:val="003C6CF4"/>
    <w:rsid w:val="003C6F5F"/>
    <w:rsid w:val="003C7668"/>
    <w:rsid w:val="003C7CC2"/>
    <w:rsid w:val="003C7D4C"/>
    <w:rsid w:val="003C7DDE"/>
    <w:rsid w:val="003C7FD3"/>
    <w:rsid w:val="003D022D"/>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6D74"/>
    <w:rsid w:val="003D72B4"/>
    <w:rsid w:val="003D73CF"/>
    <w:rsid w:val="003D74D0"/>
    <w:rsid w:val="003D7C1F"/>
    <w:rsid w:val="003D7CFA"/>
    <w:rsid w:val="003E005E"/>
    <w:rsid w:val="003E0097"/>
    <w:rsid w:val="003E02DD"/>
    <w:rsid w:val="003E06CD"/>
    <w:rsid w:val="003E06F2"/>
    <w:rsid w:val="003E08B6"/>
    <w:rsid w:val="003E14CC"/>
    <w:rsid w:val="003E1603"/>
    <w:rsid w:val="003E1822"/>
    <w:rsid w:val="003E1861"/>
    <w:rsid w:val="003E1A36"/>
    <w:rsid w:val="003E1CC6"/>
    <w:rsid w:val="003E2042"/>
    <w:rsid w:val="003E23D6"/>
    <w:rsid w:val="003E2650"/>
    <w:rsid w:val="003E265E"/>
    <w:rsid w:val="003E26F2"/>
    <w:rsid w:val="003E29AF"/>
    <w:rsid w:val="003E2FF1"/>
    <w:rsid w:val="003E3764"/>
    <w:rsid w:val="003E3A19"/>
    <w:rsid w:val="003E3AF4"/>
    <w:rsid w:val="003E3C6F"/>
    <w:rsid w:val="003E3D3B"/>
    <w:rsid w:val="003E3F8D"/>
    <w:rsid w:val="003E4151"/>
    <w:rsid w:val="003E41AC"/>
    <w:rsid w:val="003E4A77"/>
    <w:rsid w:val="003E4C9D"/>
    <w:rsid w:val="003E4D9C"/>
    <w:rsid w:val="003E5206"/>
    <w:rsid w:val="003E53A3"/>
    <w:rsid w:val="003E5427"/>
    <w:rsid w:val="003E62EE"/>
    <w:rsid w:val="003E63F7"/>
    <w:rsid w:val="003E7124"/>
    <w:rsid w:val="003E73D7"/>
    <w:rsid w:val="003E753A"/>
    <w:rsid w:val="003E759D"/>
    <w:rsid w:val="003E773B"/>
    <w:rsid w:val="003E7E1A"/>
    <w:rsid w:val="003F017A"/>
    <w:rsid w:val="003F01AB"/>
    <w:rsid w:val="003F02E0"/>
    <w:rsid w:val="003F0319"/>
    <w:rsid w:val="003F08EC"/>
    <w:rsid w:val="003F09F5"/>
    <w:rsid w:val="003F0D82"/>
    <w:rsid w:val="003F13E2"/>
    <w:rsid w:val="003F1A71"/>
    <w:rsid w:val="003F1C13"/>
    <w:rsid w:val="003F2A05"/>
    <w:rsid w:val="003F2AB5"/>
    <w:rsid w:val="003F3408"/>
    <w:rsid w:val="003F4823"/>
    <w:rsid w:val="003F4F3F"/>
    <w:rsid w:val="003F5514"/>
    <w:rsid w:val="003F5631"/>
    <w:rsid w:val="003F5B61"/>
    <w:rsid w:val="003F5EA2"/>
    <w:rsid w:val="003F67ED"/>
    <w:rsid w:val="0040032E"/>
    <w:rsid w:val="00400382"/>
    <w:rsid w:val="00400451"/>
    <w:rsid w:val="00400749"/>
    <w:rsid w:val="00400CF3"/>
    <w:rsid w:val="00400E14"/>
    <w:rsid w:val="00401108"/>
    <w:rsid w:val="0040124A"/>
    <w:rsid w:val="004013CF"/>
    <w:rsid w:val="00401498"/>
    <w:rsid w:val="00401742"/>
    <w:rsid w:val="00401759"/>
    <w:rsid w:val="00401FF0"/>
    <w:rsid w:val="00402300"/>
    <w:rsid w:val="00402550"/>
    <w:rsid w:val="00402B6C"/>
    <w:rsid w:val="00403A1D"/>
    <w:rsid w:val="00403A61"/>
    <w:rsid w:val="0040424F"/>
    <w:rsid w:val="004049EF"/>
    <w:rsid w:val="00404BB9"/>
    <w:rsid w:val="0040525D"/>
    <w:rsid w:val="00405530"/>
    <w:rsid w:val="004057F1"/>
    <w:rsid w:val="00405ACC"/>
    <w:rsid w:val="00405FD4"/>
    <w:rsid w:val="004060F5"/>
    <w:rsid w:val="00406664"/>
    <w:rsid w:val="00406824"/>
    <w:rsid w:val="00406966"/>
    <w:rsid w:val="00406D87"/>
    <w:rsid w:val="00407447"/>
    <w:rsid w:val="004079F7"/>
    <w:rsid w:val="00407F1B"/>
    <w:rsid w:val="004100C1"/>
    <w:rsid w:val="0041026A"/>
    <w:rsid w:val="0041065E"/>
    <w:rsid w:val="00411A0B"/>
    <w:rsid w:val="004124D0"/>
    <w:rsid w:val="00412BC6"/>
    <w:rsid w:val="004131AD"/>
    <w:rsid w:val="004138A1"/>
    <w:rsid w:val="00413E4D"/>
    <w:rsid w:val="004144A1"/>
    <w:rsid w:val="00414574"/>
    <w:rsid w:val="00415803"/>
    <w:rsid w:val="00415875"/>
    <w:rsid w:val="00415DC0"/>
    <w:rsid w:val="0041675A"/>
    <w:rsid w:val="00416781"/>
    <w:rsid w:val="00416B12"/>
    <w:rsid w:val="00416C84"/>
    <w:rsid w:val="00417828"/>
    <w:rsid w:val="00417EEB"/>
    <w:rsid w:val="00420140"/>
    <w:rsid w:val="004201FD"/>
    <w:rsid w:val="00420233"/>
    <w:rsid w:val="0042136F"/>
    <w:rsid w:val="00421489"/>
    <w:rsid w:val="00421C5B"/>
    <w:rsid w:val="00421D32"/>
    <w:rsid w:val="004221BB"/>
    <w:rsid w:val="00422429"/>
    <w:rsid w:val="004226E8"/>
    <w:rsid w:val="00422A56"/>
    <w:rsid w:val="00422B8A"/>
    <w:rsid w:val="00422BCF"/>
    <w:rsid w:val="0042322E"/>
    <w:rsid w:val="004237FC"/>
    <w:rsid w:val="00423850"/>
    <w:rsid w:val="004242DB"/>
    <w:rsid w:val="004242F1"/>
    <w:rsid w:val="004246AE"/>
    <w:rsid w:val="0042479F"/>
    <w:rsid w:val="00424E93"/>
    <w:rsid w:val="00425374"/>
    <w:rsid w:val="004256C4"/>
    <w:rsid w:val="00425771"/>
    <w:rsid w:val="00425950"/>
    <w:rsid w:val="00425CF5"/>
    <w:rsid w:val="004260D6"/>
    <w:rsid w:val="00426419"/>
    <w:rsid w:val="00426748"/>
    <w:rsid w:val="00426909"/>
    <w:rsid w:val="00426C37"/>
    <w:rsid w:val="00426D51"/>
    <w:rsid w:val="00426DBC"/>
    <w:rsid w:val="00426F4A"/>
    <w:rsid w:val="004276DC"/>
    <w:rsid w:val="00427CD9"/>
    <w:rsid w:val="004316EF"/>
    <w:rsid w:val="00431880"/>
    <w:rsid w:val="004319CE"/>
    <w:rsid w:val="0043209B"/>
    <w:rsid w:val="00432540"/>
    <w:rsid w:val="004328A8"/>
    <w:rsid w:val="00432A19"/>
    <w:rsid w:val="00432D1E"/>
    <w:rsid w:val="004330EB"/>
    <w:rsid w:val="00433363"/>
    <w:rsid w:val="004335BB"/>
    <w:rsid w:val="004337CE"/>
    <w:rsid w:val="00433A1B"/>
    <w:rsid w:val="00433B58"/>
    <w:rsid w:val="00433E00"/>
    <w:rsid w:val="00434046"/>
    <w:rsid w:val="00434AB9"/>
    <w:rsid w:val="00434BAA"/>
    <w:rsid w:val="00434BC9"/>
    <w:rsid w:val="00435055"/>
    <w:rsid w:val="00435491"/>
    <w:rsid w:val="004357F8"/>
    <w:rsid w:val="0043586B"/>
    <w:rsid w:val="00435BAB"/>
    <w:rsid w:val="00435E07"/>
    <w:rsid w:val="00435EAE"/>
    <w:rsid w:val="0043621B"/>
    <w:rsid w:val="00436220"/>
    <w:rsid w:val="0043631C"/>
    <w:rsid w:val="004369F4"/>
    <w:rsid w:val="00436D26"/>
    <w:rsid w:val="00437425"/>
    <w:rsid w:val="00437909"/>
    <w:rsid w:val="00437A8D"/>
    <w:rsid w:val="00440519"/>
    <w:rsid w:val="004406E0"/>
    <w:rsid w:val="00440A5B"/>
    <w:rsid w:val="00441033"/>
    <w:rsid w:val="00441AEF"/>
    <w:rsid w:val="00441C93"/>
    <w:rsid w:val="00441CE1"/>
    <w:rsid w:val="00441D99"/>
    <w:rsid w:val="00442081"/>
    <w:rsid w:val="0044237F"/>
    <w:rsid w:val="004424D2"/>
    <w:rsid w:val="00442F9E"/>
    <w:rsid w:val="00443864"/>
    <w:rsid w:val="0044407A"/>
    <w:rsid w:val="00444360"/>
    <w:rsid w:val="0044450A"/>
    <w:rsid w:val="004454E3"/>
    <w:rsid w:val="004464F0"/>
    <w:rsid w:val="00446639"/>
    <w:rsid w:val="0044719B"/>
    <w:rsid w:val="00447610"/>
    <w:rsid w:val="00447B73"/>
    <w:rsid w:val="004501DE"/>
    <w:rsid w:val="004506FC"/>
    <w:rsid w:val="00451D9D"/>
    <w:rsid w:val="004523EC"/>
    <w:rsid w:val="00452662"/>
    <w:rsid w:val="00452C98"/>
    <w:rsid w:val="00452FC3"/>
    <w:rsid w:val="004531CB"/>
    <w:rsid w:val="00453630"/>
    <w:rsid w:val="00453851"/>
    <w:rsid w:val="004539C0"/>
    <w:rsid w:val="004541AE"/>
    <w:rsid w:val="004543BC"/>
    <w:rsid w:val="00454638"/>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5FB"/>
    <w:rsid w:val="00463CC4"/>
    <w:rsid w:val="004643A6"/>
    <w:rsid w:val="0046441E"/>
    <w:rsid w:val="0046442E"/>
    <w:rsid w:val="004659CD"/>
    <w:rsid w:val="00465ACD"/>
    <w:rsid w:val="00465D0F"/>
    <w:rsid w:val="004662E4"/>
    <w:rsid w:val="004665CA"/>
    <w:rsid w:val="004675A1"/>
    <w:rsid w:val="00470D2F"/>
    <w:rsid w:val="00470ED3"/>
    <w:rsid w:val="0047117C"/>
    <w:rsid w:val="004711B9"/>
    <w:rsid w:val="004713FA"/>
    <w:rsid w:val="00471CC2"/>
    <w:rsid w:val="00471E94"/>
    <w:rsid w:val="00472140"/>
    <w:rsid w:val="00472DB9"/>
    <w:rsid w:val="00473151"/>
    <w:rsid w:val="004735B5"/>
    <w:rsid w:val="00473BAE"/>
    <w:rsid w:val="004740EC"/>
    <w:rsid w:val="004743F1"/>
    <w:rsid w:val="00474667"/>
    <w:rsid w:val="004746F7"/>
    <w:rsid w:val="00474955"/>
    <w:rsid w:val="00474A26"/>
    <w:rsid w:val="00474AF9"/>
    <w:rsid w:val="00474B02"/>
    <w:rsid w:val="00474E97"/>
    <w:rsid w:val="00475581"/>
    <w:rsid w:val="0047561A"/>
    <w:rsid w:val="00475F5D"/>
    <w:rsid w:val="00476024"/>
    <w:rsid w:val="00476194"/>
    <w:rsid w:val="004765E2"/>
    <w:rsid w:val="004769C7"/>
    <w:rsid w:val="00476B75"/>
    <w:rsid w:val="00476DBB"/>
    <w:rsid w:val="004778D6"/>
    <w:rsid w:val="00477925"/>
    <w:rsid w:val="00477E97"/>
    <w:rsid w:val="00480110"/>
    <w:rsid w:val="00480AB8"/>
    <w:rsid w:val="00481108"/>
    <w:rsid w:val="00481489"/>
    <w:rsid w:val="00481B7C"/>
    <w:rsid w:val="004822BC"/>
    <w:rsid w:val="00483581"/>
    <w:rsid w:val="004840C5"/>
    <w:rsid w:val="004842BC"/>
    <w:rsid w:val="0048474F"/>
    <w:rsid w:val="0048488F"/>
    <w:rsid w:val="00484D24"/>
    <w:rsid w:val="0048506D"/>
    <w:rsid w:val="00485145"/>
    <w:rsid w:val="004855D4"/>
    <w:rsid w:val="004857EC"/>
    <w:rsid w:val="00485D90"/>
    <w:rsid w:val="00485FEB"/>
    <w:rsid w:val="0048673E"/>
    <w:rsid w:val="004867CB"/>
    <w:rsid w:val="004876E2"/>
    <w:rsid w:val="00487D0A"/>
    <w:rsid w:val="004903F4"/>
    <w:rsid w:val="00490619"/>
    <w:rsid w:val="00492F44"/>
    <w:rsid w:val="00493049"/>
    <w:rsid w:val="0049319B"/>
    <w:rsid w:val="0049331E"/>
    <w:rsid w:val="00493AFC"/>
    <w:rsid w:val="00493C10"/>
    <w:rsid w:val="0049478B"/>
    <w:rsid w:val="004947D6"/>
    <w:rsid w:val="00494BC2"/>
    <w:rsid w:val="00494CD5"/>
    <w:rsid w:val="0049503B"/>
    <w:rsid w:val="004950BA"/>
    <w:rsid w:val="0049596E"/>
    <w:rsid w:val="00495C1C"/>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4FE"/>
    <w:rsid w:val="004A287C"/>
    <w:rsid w:val="004A29FB"/>
    <w:rsid w:val="004A310C"/>
    <w:rsid w:val="004A32E0"/>
    <w:rsid w:val="004A37C1"/>
    <w:rsid w:val="004A41A8"/>
    <w:rsid w:val="004A4A37"/>
    <w:rsid w:val="004A4FC1"/>
    <w:rsid w:val="004A52BB"/>
    <w:rsid w:val="004A563E"/>
    <w:rsid w:val="004A5CE6"/>
    <w:rsid w:val="004A5E82"/>
    <w:rsid w:val="004A6061"/>
    <w:rsid w:val="004A60DA"/>
    <w:rsid w:val="004A6219"/>
    <w:rsid w:val="004A64F6"/>
    <w:rsid w:val="004A65C6"/>
    <w:rsid w:val="004A6E59"/>
    <w:rsid w:val="004A787D"/>
    <w:rsid w:val="004A79CB"/>
    <w:rsid w:val="004A7A3C"/>
    <w:rsid w:val="004A7F9F"/>
    <w:rsid w:val="004B07BD"/>
    <w:rsid w:val="004B11C9"/>
    <w:rsid w:val="004B17D0"/>
    <w:rsid w:val="004B211D"/>
    <w:rsid w:val="004B257D"/>
    <w:rsid w:val="004B25AD"/>
    <w:rsid w:val="004B2A50"/>
    <w:rsid w:val="004B2B43"/>
    <w:rsid w:val="004B3063"/>
    <w:rsid w:val="004B336D"/>
    <w:rsid w:val="004B377F"/>
    <w:rsid w:val="004B38FE"/>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83"/>
    <w:rsid w:val="004C118E"/>
    <w:rsid w:val="004C14E7"/>
    <w:rsid w:val="004C170C"/>
    <w:rsid w:val="004C1887"/>
    <w:rsid w:val="004C1CFE"/>
    <w:rsid w:val="004C1F51"/>
    <w:rsid w:val="004C2077"/>
    <w:rsid w:val="004C21A6"/>
    <w:rsid w:val="004C22A4"/>
    <w:rsid w:val="004C27F2"/>
    <w:rsid w:val="004C2F14"/>
    <w:rsid w:val="004C3822"/>
    <w:rsid w:val="004C3D1A"/>
    <w:rsid w:val="004C4075"/>
    <w:rsid w:val="004C4083"/>
    <w:rsid w:val="004C4E17"/>
    <w:rsid w:val="004C4EE9"/>
    <w:rsid w:val="004C6233"/>
    <w:rsid w:val="004C6EC2"/>
    <w:rsid w:val="004C7555"/>
    <w:rsid w:val="004C7771"/>
    <w:rsid w:val="004C7778"/>
    <w:rsid w:val="004C7A5B"/>
    <w:rsid w:val="004D03F2"/>
    <w:rsid w:val="004D0A8A"/>
    <w:rsid w:val="004D0AC4"/>
    <w:rsid w:val="004D1493"/>
    <w:rsid w:val="004D159B"/>
    <w:rsid w:val="004D1ACE"/>
    <w:rsid w:val="004D1D74"/>
    <w:rsid w:val="004D20FF"/>
    <w:rsid w:val="004D24B2"/>
    <w:rsid w:val="004D3B67"/>
    <w:rsid w:val="004D3D71"/>
    <w:rsid w:val="004D3E3E"/>
    <w:rsid w:val="004D5738"/>
    <w:rsid w:val="004D5B50"/>
    <w:rsid w:val="004D60BF"/>
    <w:rsid w:val="004D69BF"/>
    <w:rsid w:val="004D7001"/>
    <w:rsid w:val="004D75D2"/>
    <w:rsid w:val="004D7A99"/>
    <w:rsid w:val="004E03BC"/>
    <w:rsid w:val="004E0549"/>
    <w:rsid w:val="004E067E"/>
    <w:rsid w:val="004E06C6"/>
    <w:rsid w:val="004E09ED"/>
    <w:rsid w:val="004E0C52"/>
    <w:rsid w:val="004E0E01"/>
    <w:rsid w:val="004E18A5"/>
    <w:rsid w:val="004E197A"/>
    <w:rsid w:val="004E19D9"/>
    <w:rsid w:val="004E1AE9"/>
    <w:rsid w:val="004E2A65"/>
    <w:rsid w:val="004E2AFB"/>
    <w:rsid w:val="004E2D42"/>
    <w:rsid w:val="004E34DC"/>
    <w:rsid w:val="004E3548"/>
    <w:rsid w:val="004E3661"/>
    <w:rsid w:val="004E3A39"/>
    <w:rsid w:val="004E3BD3"/>
    <w:rsid w:val="004E3BDC"/>
    <w:rsid w:val="004E43C5"/>
    <w:rsid w:val="004E466D"/>
    <w:rsid w:val="004E4762"/>
    <w:rsid w:val="004E4CC4"/>
    <w:rsid w:val="004E54FC"/>
    <w:rsid w:val="004E587D"/>
    <w:rsid w:val="004E58D0"/>
    <w:rsid w:val="004E5D9F"/>
    <w:rsid w:val="004E601B"/>
    <w:rsid w:val="004E65AE"/>
    <w:rsid w:val="004E6D30"/>
    <w:rsid w:val="004F0D7B"/>
    <w:rsid w:val="004F165A"/>
    <w:rsid w:val="004F18F1"/>
    <w:rsid w:val="004F1CDE"/>
    <w:rsid w:val="004F1F7D"/>
    <w:rsid w:val="004F2414"/>
    <w:rsid w:val="004F338E"/>
    <w:rsid w:val="004F3B9F"/>
    <w:rsid w:val="004F3ECE"/>
    <w:rsid w:val="004F3FC5"/>
    <w:rsid w:val="004F45E2"/>
    <w:rsid w:val="004F56BF"/>
    <w:rsid w:val="004F5E98"/>
    <w:rsid w:val="004F624B"/>
    <w:rsid w:val="004F6443"/>
    <w:rsid w:val="004F64BC"/>
    <w:rsid w:val="004F6EC4"/>
    <w:rsid w:val="004F73C0"/>
    <w:rsid w:val="004F748A"/>
    <w:rsid w:val="004F762C"/>
    <w:rsid w:val="004F7654"/>
    <w:rsid w:val="004F7854"/>
    <w:rsid w:val="004F7A60"/>
    <w:rsid w:val="004F7DBD"/>
    <w:rsid w:val="0050054D"/>
    <w:rsid w:val="00500DE7"/>
    <w:rsid w:val="005011C3"/>
    <w:rsid w:val="00501B2B"/>
    <w:rsid w:val="00502116"/>
    <w:rsid w:val="00502470"/>
    <w:rsid w:val="00502F1D"/>
    <w:rsid w:val="00503130"/>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3D"/>
    <w:rsid w:val="00507560"/>
    <w:rsid w:val="0050764E"/>
    <w:rsid w:val="005079EB"/>
    <w:rsid w:val="00507F2C"/>
    <w:rsid w:val="00510271"/>
    <w:rsid w:val="00510780"/>
    <w:rsid w:val="00510B3A"/>
    <w:rsid w:val="00510F00"/>
    <w:rsid w:val="0051120F"/>
    <w:rsid w:val="00511B69"/>
    <w:rsid w:val="00512185"/>
    <w:rsid w:val="00512311"/>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099"/>
    <w:rsid w:val="00517CE9"/>
    <w:rsid w:val="00517EC6"/>
    <w:rsid w:val="00520342"/>
    <w:rsid w:val="00520350"/>
    <w:rsid w:val="00520E2E"/>
    <w:rsid w:val="00521442"/>
    <w:rsid w:val="00521A98"/>
    <w:rsid w:val="00521CC1"/>
    <w:rsid w:val="005220D2"/>
    <w:rsid w:val="0052232D"/>
    <w:rsid w:val="00522736"/>
    <w:rsid w:val="00522A65"/>
    <w:rsid w:val="00522DD9"/>
    <w:rsid w:val="00523219"/>
    <w:rsid w:val="00523410"/>
    <w:rsid w:val="00523933"/>
    <w:rsid w:val="00523A9E"/>
    <w:rsid w:val="00523DAF"/>
    <w:rsid w:val="00524EF0"/>
    <w:rsid w:val="00525298"/>
    <w:rsid w:val="005253DD"/>
    <w:rsid w:val="00525A26"/>
    <w:rsid w:val="00525B0D"/>
    <w:rsid w:val="00525DAC"/>
    <w:rsid w:val="0052616F"/>
    <w:rsid w:val="005261BF"/>
    <w:rsid w:val="0052658A"/>
    <w:rsid w:val="00526B2F"/>
    <w:rsid w:val="00526CAE"/>
    <w:rsid w:val="00526D85"/>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4FB"/>
    <w:rsid w:val="005325F3"/>
    <w:rsid w:val="00532BC8"/>
    <w:rsid w:val="00532D71"/>
    <w:rsid w:val="00532E0D"/>
    <w:rsid w:val="00533C1A"/>
    <w:rsid w:val="00533D8E"/>
    <w:rsid w:val="00534773"/>
    <w:rsid w:val="0053505D"/>
    <w:rsid w:val="005353C0"/>
    <w:rsid w:val="00535695"/>
    <w:rsid w:val="005356F8"/>
    <w:rsid w:val="00535917"/>
    <w:rsid w:val="00535D5C"/>
    <w:rsid w:val="00535D86"/>
    <w:rsid w:val="00536163"/>
    <w:rsid w:val="00536466"/>
    <w:rsid w:val="00536BC8"/>
    <w:rsid w:val="00536EB6"/>
    <w:rsid w:val="00536F45"/>
    <w:rsid w:val="00536F88"/>
    <w:rsid w:val="00537676"/>
    <w:rsid w:val="0054037A"/>
    <w:rsid w:val="005403DF"/>
    <w:rsid w:val="00540B8B"/>
    <w:rsid w:val="00540E66"/>
    <w:rsid w:val="00540EE4"/>
    <w:rsid w:val="00541173"/>
    <w:rsid w:val="0054135F"/>
    <w:rsid w:val="00541364"/>
    <w:rsid w:val="00541675"/>
    <w:rsid w:val="00542492"/>
    <w:rsid w:val="00542710"/>
    <w:rsid w:val="00542F9D"/>
    <w:rsid w:val="0054305B"/>
    <w:rsid w:val="005435FE"/>
    <w:rsid w:val="00543E23"/>
    <w:rsid w:val="005442B8"/>
    <w:rsid w:val="00544620"/>
    <w:rsid w:val="00544652"/>
    <w:rsid w:val="00544F74"/>
    <w:rsid w:val="00545173"/>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82"/>
    <w:rsid w:val="00553C69"/>
    <w:rsid w:val="00553DD5"/>
    <w:rsid w:val="005546B6"/>
    <w:rsid w:val="005546F5"/>
    <w:rsid w:val="0055470F"/>
    <w:rsid w:val="00554AB7"/>
    <w:rsid w:val="00555736"/>
    <w:rsid w:val="0055600A"/>
    <w:rsid w:val="0055603C"/>
    <w:rsid w:val="005560B8"/>
    <w:rsid w:val="00556BC4"/>
    <w:rsid w:val="00557BB1"/>
    <w:rsid w:val="005614DD"/>
    <w:rsid w:val="00561735"/>
    <w:rsid w:val="00561840"/>
    <w:rsid w:val="005618B1"/>
    <w:rsid w:val="00561D1D"/>
    <w:rsid w:val="00561E86"/>
    <w:rsid w:val="0056217D"/>
    <w:rsid w:val="005622F8"/>
    <w:rsid w:val="00562336"/>
    <w:rsid w:val="005624A9"/>
    <w:rsid w:val="005624FA"/>
    <w:rsid w:val="00562670"/>
    <w:rsid w:val="00562F99"/>
    <w:rsid w:val="005631ED"/>
    <w:rsid w:val="005634B0"/>
    <w:rsid w:val="005635B1"/>
    <w:rsid w:val="005640C1"/>
    <w:rsid w:val="005641D5"/>
    <w:rsid w:val="00564640"/>
    <w:rsid w:val="00564E15"/>
    <w:rsid w:val="0056500B"/>
    <w:rsid w:val="00566630"/>
    <w:rsid w:val="00566821"/>
    <w:rsid w:val="00567616"/>
    <w:rsid w:val="00567638"/>
    <w:rsid w:val="00567D60"/>
    <w:rsid w:val="00570AF4"/>
    <w:rsid w:val="0057109D"/>
    <w:rsid w:val="005711CC"/>
    <w:rsid w:val="00572082"/>
    <w:rsid w:val="00572496"/>
    <w:rsid w:val="00572598"/>
    <w:rsid w:val="00572E3C"/>
    <w:rsid w:val="00572E5E"/>
    <w:rsid w:val="00573202"/>
    <w:rsid w:val="005732C7"/>
    <w:rsid w:val="005736FA"/>
    <w:rsid w:val="005737AE"/>
    <w:rsid w:val="00573F5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77F7D"/>
    <w:rsid w:val="00580056"/>
    <w:rsid w:val="0058048C"/>
    <w:rsid w:val="0058078E"/>
    <w:rsid w:val="00580D76"/>
    <w:rsid w:val="00580E33"/>
    <w:rsid w:val="005810B6"/>
    <w:rsid w:val="00581764"/>
    <w:rsid w:val="005819E8"/>
    <w:rsid w:val="00581F27"/>
    <w:rsid w:val="005822D2"/>
    <w:rsid w:val="00582791"/>
    <w:rsid w:val="00582884"/>
    <w:rsid w:val="0058294C"/>
    <w:rsid w:val="00582CCD"/>
    <w:rsid w:val="0058319D"/>
    <w:rsid w:val="005831FA"/>
    <w:rsid w:val="0058325E"/>
    <w:rsid w:val="005838E9"/>
    <w:rsid w:val="00583983"/>
    <w:rsid w:val="00583AF8"/>
    <w:rsid w:val="00584291"/>
    <w:rsid w:val="005843CE"/>
    <w:rsid w:val="00584491"/>
    <w:rsid w:val="005847AB"/>
    <w:rsid w:val="00584E44"/>
    <w:rsid w:val="00585001"/>
    <w:rsid w:val="005850C5"/>
    <w:rsid w:val="00585DD5"/>
    <w:rsid w:val="005860EC"/>
    <w:rsid w:val="0058615D"/>
    <w:rsid w:val="0058626F"/>
    <w:rsid w:val="0058641F"/>
    <w:rsid w:val="00586618"/>
    <w:rsid w:val="0058687F"/>
    <w:rsid w:val="00586D94"/>
    <w:rsid w:val="00586FA3"/>
    <w:rsid w:val="00587D35"/>
    <w:rsid w:val="0059027F"/>
    <w:rsid w:val="00590CC4"/>
    <w:rsid w:val="00590D69"/>
    <w:rsid w:val="005921CE"/>
    <w:rsid w:val="005921F2"/>
    <w:rsid w:val="00592581"/>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5BC"/>
    <w:rsid w:val="005A173A"/>
    <w:rsid w:val="005A1740"/>
    <w:rsid w:val="005A1F2A"/>
    <w:rsid w:val="005A1FA4"/>
    <w:rsid w:val="005A201C"/>
    <w:rsid w:val="005A2209"/>
    <w:rsid w:val="005A2234"/>
    <w:rsid w:val="005A2CE3"/>
    <w:rsid w:val="005A3421"/>
    <w:rsid w:val="005A3507"/>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03D1"/>
    <w:rsid w:val="005B1007"/>
    <w:rsid w:val="005B1D59"/>
    <w:rsid w:val="005B2057"/>
    <w:rsid w:val="005B2684"/>
    <w:rsid w:val="005B286A"/>
    <w:rsid w:val="005B385F"/>
    <w:rsid w:val="005B3AAC"/>
    <w:rsid w:val="005B3E7D"/>
    <w:rsid w:val="005B4CDA"/>
    <w:rsid w:val="005B507D"/>
    <w:rsid w:val="005B5472"/>
    <w:rsid w:val="005B56E6"/>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365F"/>
    <w:rsid w:val="005C4562"/>
    <w:rsid w:val="005C4718"/>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177"/>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3BE"/>
    <w:rsid w:val="005D64FC"/>
    <w:rsid w:val="005D65BF"/>
    <w:rsid w:val="005D67DC"/>
    <w:rsid w:val="005D6ABF"/>
    <w:rsid w:val="005D71F6"/>
    <w:rsid w:val="005D7C1E"/>
    <w:rsid w:val="005D7E6C"/>
    <w:rsid w:val="005D7FE6"/>
    <w:rsid w:val="005E01FC"/>
    <w:rsid w:val="005E02AE"/>
    <w:rsid w:val="005E0409"/>
    <w:rsid w:val="005E063F"/>
    <w:rsid w:val="005E0C06"/>
    <w:rsid w:val="005E0F24"/>
    <w:rsid w:val="005E123D"/>
    <w:rsid w:val="005E13EB"/>
    <w:rsid w:val="005E1833"/>
    <w:rsid w:val="005E1845"/>
    <w:rsid w:val="005E1A6D"/>
    <w:rsid w:val="005E1E3C"/>
    <w:rsid w:val="005E2C44"/>
    <w:rsid w:val="005E2CCA"/>
    <w:rsid w:val="005E30C2"/>
    <w:rsid w:val="005E3A10"/>
    <w:rsid w:val="005E3AE8"/>
    <w:rsid w:val="005E3AFC"/>
    <w:rsid w:val="005E3FD9"/>
    <w:rsid w:val="005E40E0"/>
    <w:rsid w:val="005E47CD"/>
    <w:rsid w:val="005E4F9F"/>
    <w:rsid w:val="005E4FA9"/>
    <w:rsid w:val="005E50EB"/>
    <w:rsid w:val="005E58CA"/>
    <w:rsid w:val="005E59BD"/>
    <w:rsid w:val="005E5C2B"/>
    <w:rsid w:val="005E6123"/>
    <w:rsid w:val="005E61BC"/>
    <w:rsid w:val="005E635B"/>
    <w:rsid w:val="005E6431"/>
    <w:rsid w:val="005E6650"/>
    <w:rsid w:val="005E684F"/>
    <w:rsid w:val="005E70E0"/>
    <w:rsid w:val="005E7210"/>
    <w:rsid w:val="005E79AB"/>
    <w:rsid w:val="005E7A1E"/>
    <w:rsid w:val="005E7B94"/>
    <w:rsid w:val="005E7E0E"/>
    <w:rsid w:val="005F0C01"/>
    <w:rsid w:val="005F1309"/>
    <w:rsid w:val="005F150F"/>
    <w:rsid w:val="005F1887"/>
    <w:rsid w:val="005F18E1"/>
    <w:rsid w:val="005F1D55"/>
    <w:rsid w:val="005F25B8"/>
    <w:rsid w:val="005F2FD2"/>
    <w:rsid w:val="005F31E6"/>
    <w:rsid w:val="005F3A98"/>
    <w:rsid w:val="005F3D27"/>
    <w:rsid w:val="005F44CA"/>
    <w:rsid w:val="005F47AC"/>
    <w:rsid w:val="005F4977"/>
    <w:rsid w:val="005F5138"/>
    <w:rsid w:val="005F532A"/>
    <w:rsid w:val="005F5CD5"/>
    <w:rsid w:val="005F5E83"/>
    <w:rsid w:val="005F5F21"/>
    <w:rsid w:val="005F6704"/>
    <w:rsid w:val="005F7145"/>
    <w:rsid w:val="005F7DA9"/>
    <w:rsid w:val="006006B7"/>
    <w:rsid w:val="006006D4"/>
    <w:rsid w:val="006006EE"/>
    <w:rsid w:val="00600E14"/>
    <w:rsid w:val="006010E8"/>
    <w:rsid w:val="006016FE"/>
    <w:rsid w:val="006021A4"/>
    <w:rsid w:val="00602658"/>
    <w:rsid w:val="00602758"/>
    <w:rsid w:val="00602D2B"/>
    <w:rsid w:val="00602ED8"/>
    <w:rsid w:val="00603F5C"/>
    <w:rsid w:val="006046B0"/>
    <w:rsid w:val="00604D18"/>
    <w:rsid w:val="00604D52"/>
    <w:rsid w:val="006050B3"/>
    <w:rsid w:val="0060538C"/>
    <w:rsid w:val="006053B1"/>
    <w:rsid w:val="0060543E"/>
    <w:rsid w:val="00605467"/>
    <w:rsid w:val="00605D8C"/>
    <w:rsid w:val="00605DC5"/>
    <w:rsid w:val="00606272"/>
    <w:rsid w:val="00606357"/>
    <w:rsid w:val="00606A94"/>
    <w:rsid w:val="00606AAD"/>
    <w:rsid w:val="0060790C"/>
    <w:rsid w:val="00607AE9"/>
    <w:rsid w:val="00607C06"/>
    <w:rsid w:val="00610C05"/>
    <w:rsid w:val="006110AB"/>
    <w:rsid w:val="006110FB"/>
    <w:rsid w:val="00611A61"/>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6D6B"/>
    <w:rsid w:val="006170F9"/>
    <w:rsid w:val="006172CC"/>
    <w:rsid w:val="006172DE"/>
    <w:rsid w:val="00617CEA"/>
    <w:rsid w:val="00617CFD"/>
    <w:rsid w:val="00617FF0"/>
    <w:rsid w:val="006203E9"/>
    <w:rsid w:val="006205AA"/>
    <w:rsid w:val="006207D1"/>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2FC"/>
    <w:rsid w:val="00625778"/>
    <w:rsid w:val="006257ED"/>
    <w:rsid w:val="006258E5"/>
    <w:rsid w:val="006262AE"/>
    <w:rsid w:val="006268FB"/>
    <w:rsid w:val="0062694B"/>
    <w:rsid w:val="00627379"/>
    <w:rsid w:val="00627866"/>
    <w:rsid w:val="00627E9E"/>
    <w:rsid w:val="006300F4"/>
    <w:rsid w:val="00630132"/>
    <w:rsid w:val="00630540"/>
    <w:rsid w:val="006307AA"/>
    <w:rsid w:val="00630887"/>
    <w:rsid w:val="00630B9E"/>
    <w:rsid w:val="00630D5D"/>
    <w:rsid w:val="0063115F"/>
    <w:rsid w:val="006314CC"/>
    <w:rsid w:val="00631617"/>
    <w:rsid w:val="0063185E"/>
    <w:rsid w:val="006320D1"/>
    <w:rsid w:val="006322A0"/>
    <w:rsid w:val="006322A7"/>
    <w:rsid w:val="0063245B"/>
    <w:rsid w:val="006326D2"/>
    <w:rsid w:val="00632AE1"/>
    <w:rsid w:val="00632EFA"/>
    <w:rsid w:val="006334BC"/>
    <w:rsid w:val="0063379E"/>
    <w:rsid w:val="006338FE"/>
    <w:rsid w:val="00633C0C"/>
    <w:rsid w:val="00633F47"/>
    <w:rsid w:val="00634AE8"/>
    <w:rsid w:val="00634DD0"/>
    <w:rsid w:val="00634E91"/>
    <w:rsid w:val="0063553D"/>
    <w:rsid w:val="00635C12"/>
    <w:rsid w:val="00635C8E"/>
    <w:rsid w:val="00635E91"/>
    <w:rsid w:val="006362C8"/>
    <w:rsid w:val="0063633E"/>
    <w:rsid w:val="006363F1"/>
    <w:rsid w:val="006367BE"/>
    <w:rsid w:val="006368F0"/>
    <w:rsid w:val="00637AE1"/>
    <w:rsid w:val="00637BE2"/>
    <w:rsid w:val="00640922"/>
    <w:rsid w:val="006411AC"/>
    <w:rsid w:val="00641FA8"/>
    <w:rsid w:val="006424B1"/>
    <w:rsid w:val="00642A55"/>
    <w:rsid w:val="00642B45"/>
    <w:rsid w:val="00642E38"/>
    <w:rsid w:val="006430AE"/>
    <w:rsid w:val="00643102"/>
    <w:rsid w:val="00643198"/>
    <w:rsid w:val="006432BF"/>
    <w:rsid w:val="00644311"/>
    <w:rsid w:val="006444D9"/>
    <w:rsid w:val="00644985"/>
    <w:rsid w:val="00644B50"/>
    <w:rsid w:val="006455B4"/>
    <w:rsid w:val="006463A3"/>
    <w:rsid w:val="006466BA"/>
    <w:rsid w:val="00646C68"/>
    <w:rsid w:val="00647B25"/>
    <w:rsid w:val="00650036"/>
    <w:rsid w:val="00650680"/>
    <w:rsid w:val="0065124E"/>
    <w:rsid w:val="00651A7C"/>
    <w:rsid w:val="006528F5"/>
    <w:rsid w:val="00652F98"/>
    <w:rsid w:val="006533C2"/>
    <w:rsid w:val="00653B3F"/>
    <w:rsid w:val="00653CCC"/>
    <w:rsid w:val="00653F0E"/>
    <w:rsid w:val="0065420E"/>
    <w:rsid w:val="00654465"/>
    <w:rsid w:val="0065582F"/>
    <w:rsid w:val="00655C70"/>
    <w:rsid w:val="00655CB5"/>
    <w:rsid w:val="0065616B"/>
    <w:rsid w:val="006567D9"/>
    <w:rsid w:val="00656DCC"/>
    <w:rsid w:val="0066074A"/>
    <w:rsid w:val="00660B78"/>
    <w:rsid w:val="00661375"/>
    <w:rsid w:val="00661A03"/>
    <w:rsid w:val="006626B2"/>
    <w:rsid w:val="0066294E"/>
    <w:rsid w:val="00662A73"/>
    <w:rsid w:val="00662E04"/>
    <w:rsid w:val="00662F25"/>
    <w:rsid w:val="006633AD"/>
    <w:rsid w:val="00663550"/>
    <w:rsid w:val="0066385D"/>
    <w:rsid w:val="00663CC7"/>
    <w:rsid w:val="006649B8"/>
    <w:rsid w:val="00664B95"/>
    <w:rsid w:val="006652FF"/>
    <w:rsid w:val="00666027"/>
    <w:rsid w:val="006661F5"/>
    <w:rsid w:val="00666719"/>
    <w:rsid w:val="00667690"/>
    <w:rsid w:val="00667761"/>
    <w:rsid w:val="00667A59"/>
    <w:rsid w:val="00667C7D"/>
    <w:rsid w:val="00670A3D"/>
    <w:rsid w:val="00670F9D"/>
    <w:rsid w:val="00671081"/>
    <w:rsid w:val="00672300"/>
    <w:rsid w:val="00672E17"/>
    <w:rsid w:val="00673138"/>
    <w:rsid w:val="00673545"/>
    <w:rsid w:val="00673E5B"/>
    <w:rsid w:val="00674911"/>
    <w:rsid w:val="00674F19"/>
    <w:rsid w:val="0067507A"/>
    <w:rsid w:val="006753C6"/>
    <w:rsid w:val="00675B65"/>
    <w:rsid w:val="00675CA7"/>
    <w:rsid w:val="00675EB4"/>
    <w:rsid w:val="00676B38"/>
    <w:rsid w:val="00676CD9"/>
    <w:rsid w:val="006773CA"/>
    <w:rsid w:val="006775E3"/>
    <w:rsid w:val="0067768A"/>
    <w:rsid w:val="00677907"/>
    <w:rsid w:val="0067790B"/>
    <w:rsid w:val="00677F17"/>
    <w:rsid w:val="0068047A"/>
    <w:rsid w:val="00680741"/>
    <w:rsid w:val="00680A55"/>
    <w:rsid w:val="0068159F"/>
    <w:rsid w:val="0068182A"/>
    <w:rsid w:val="00681AD4"/>
    <w:rsid w:val="006823F5"/>
    <w:rsid w:val="00682BCA"/>
    <w:rsid w:val="00682D79"/>
    <w:rsid w:val="00682E23"/>
    <w:rsid w:val="0068339D"/>
    <w:rsid w:val="006834E7"/>
    <w:rsid w:val="0068357E"/>
    <w:rsid w:val="006836B7"/>
    <w:rsid w:val="00683B4E"/>
    <w:rsid w:val="00683BAF"/>
    <w:rsid w:val="006845CA"/>
    <w:rsid w:val="00685325"/>
    <w:rsid w:val="006856AA"/>
    <w:rsid w:val="00686322"/>
    <w:rsid w:val="00686532"/>
    <w:rsid w:val="00686555"/>
    <w:rsid w:val="00687298"/>
    <w:rsid w:val="00687B87"/>
    <w:rsid w:val="00687E5B"/>
    <w:rsid w:val="006908E8"/>
    <w:rsid w:val="00691494"/>
    <w:rsid w:val="00691E11"/>
    <w:rsid w:val="00691F4E"/>
    <w:rsid w:val="00692182"/>
    <w:rsid w:val="00692438"/>
    <w:rsid w:val="006929D8"/>
    <w:rsid w:val="0069396F"/>
    <w:rsid w:val="00693DA2"/>
    <w:rsid w:val="00694D76"/>
    <w:rsid w:val="0069502F"/>
    <w:rsid w:val="00695165"/>
    <w:rsid w:val="0069528E"/>
    <w:rsid w:val="00695808"/>
    <w:rsid w:val="00695D8E"/>
    <w:rsid w:val="00696FFF"/>
    <w:rsid w:val="00697240"/>
    <w:rsid w:val="00697A34"/>
    <w:rsid w:val="00697AE3"/>
    <w:rsid w:val="00697DFD"/>
    <w:rsid w:val="00697EE2"/>
    <w:rsid w:val="006A0118"/>
    <w:rsid w:val="006A0C99"/>
    <w:rsid w:val="006A0CF2"/>
    <w:rsid w:val="006A118C"/>
    <w:rsid w:val="006A1C7A"/>
    <w:rsid w:val="006A1E6B"/>
    <w:rsid w:val="006A2283"/>
    <w:rsid w:val="006A2297"/>
    <w:rsid w:val="006A2548"/>
    <w:rsid w:val="006A27B2"/>
    <w:rsid w:val="006A29DB"/>
    <w:rsid w:val="006A3641"/>
    <w:rsid w:val="006A3D0B"/>
    <w:rsid w:val="006A4C77"/>
    <w:rsid w:val="006A4EF3"/>
    <w:rsid w:val="006A5DAB"/>
    <w:rsid w:val="006A687E"/>
    <w:rsid w:val="006A6ABC"/>
    <w:rsid w:val="006A76DC"/>
    <w:rsid w:val="006A7763"/>
    <w:rsid w:val="006A78CB"/>
    <w:rsid w:val="006A7C3B"/>
    <w:rsid w:val="006B03BD"/>
    <w:rsid w:val="006B0455"/>
    <w:rsid w:val="006B0A46"/>
    <w:rsid w:val="006B106A"/>
    <w:rsid w:val="006B10BE"/>
    <w:rsid w:val="006B11F0"/>
    <w:rsid w:val="006B15B6"/>
    <w:rsid w:val="006B1773"/>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0B04"/>
    <w:rsid w:val="006C24F1"/>
    <w:rsid w:val="006C269F"/>
    <w:rsid w:val="006C3120"/>
    <w:rsid w:val="006C41F3"/>
    <w:rsid w:val="006C423B"/>
    <w:rsid w:val="006C48A8"/>
    <w:rsid w:val="006C4C05"/>
    <w:rsid w:val="006C5063"/>
    <w:rsid w:val="006C512A"/>
    <w:rsid w:val="006C5247"/>
    <w:rsid w:val="006C550E"/>
    <w:rsid w:val="006C5981"/>
    <w:rsid w:val="006C5CA0"/>
    <w:rsid w:val="006C6113"/>
    <w:rsid w:val="006C63FC"/>
    <w:rsid w:val="006C6418"/>
    <w:rsid w:val="006C6681"/>
    <w:rsid w:val="006C6753"/>
    <w:rsid w:val="006C75B6"/>
    <w:rsid w:val="006C77F8"/>
    <w:rsid w:val="006C7BA6"/>
    <w:rsid w:val="006D04F7"/>
    <w:rsid w:val="006D0CEF"/>
    <w:rsid w:val="006D114F"/>
    <w:rsid w:val="006D1367"/>
    <w:rsid w:val="006D15A0"/>
    <w:rsid w:val="006D19E8"/>
    <w:rsid w:val="006D2113"/>
    <w:rsid w:val="006D213B"/>
    <w:rsid w:val="006D242C"/>
    <w:rsid w:val="006D2815"/>
    <w:rsid w:val="006D2B9D"/>
    <w:rsid w:val="006D2C29"/>
    <w:rsid w:val="006D2CCE"/>
    <w:rsid w:val="006D30BB"/>
    <w:rsid w:val="006D339A"/>
    <w:rsid w:val="006D34D6"/>
    <w:rsid w:val="006D391D"/>
    <w:rsid w:val="006D3E04"/>
    <w:rsid w:val="006D455A"/>
    <w:rsid w:val="006D47CA"/>
    <w:rsid w:val="006D545A"/>
    <w:rsid w:val="006D5712"/>
    <w:rsid w:val="006D5CC8"/>
    <w:rsid w:val="006D5D71"/>
    <w:rsid w:val="006D632A"/>
    <w:rsid w:val="006D6AF2"/>
    <w:rsid w:val="006D6D66"/>
    <w:rsid w:val="006E0EDC"/>
    <w:rsid w:val="006E100E"/>
    <w:rsid w:val="006E146C"/>
    <w:rsid w:val="006E177D"/>
    <w:rsid w:val="006E1C10"/>
    <w:rsid w:val="006E1EDF"/>
    <w:rsid w:val="006E21FB"/>
    <w:rsid w:val="006E266D"/>
    <w:rsid w:val="006E309B"/>
    <w:rsid w:val="006E3485"/>
    <w:rsid w:val="006E35DC"/>
    <w:rsid w:val="006E3829"/>
    <w:rsid w:val="006E38E1"/>
    <w:rsid w:val="006E3924"/>
    <w:rsid w:val="006E3A1C"/>
    <w:rsid w:val="006E4018"/>
    <w:rsid w:val="006E403E"/>
    <w:rsid w:val="006E44C1"/>
    <w:rsid w:val="006E4692"/>
    <w:rsid w:val="006E4AAD"/>
    <w:rsid w:val="006E522B"/>
    <w:rsid w:val="006E5FF9"/>
    <w:rsid w:val="006E6BCF"/>
    <w:rsid w:val="006E6FB9"/>
    <w:rsid w:val="006E70D9"/>
    <w:rsid w:val="006E7327"/>
    <w:rsid w:val="006E7407"/>
    <w:rsid w:val="006E74DA"/>
    <w:rsid w:val="006E7800"/>
    <w:rsid w:val="006E7EDE"/>
    <w:rsid w:val="006F030E"/>
    <w:rsid w:val="006F03AA"/>
    <w:rsid w:val="006F051F"/>
    <w:rsid w:val="006F0818"/>
    <w:rsid w:val="006F0BCA"/>
    <w:rsid w:val="006F0D13"/>
    <w:rsid w:val="006F0EA9"/>
    <w:rsid w:val="006F1174"/>
    <w:rsid w:val="006F1B47"/>
    <w:rsid w:val="006F21E4"/>
    <w:rsid w:val="006F25D7"/>
    <w:rsid w:val="006F272D"/>
    <w:rsid w:val="006F28F2"/>
    <w:rsid w:val="006F2921"/>
    <w:rsid w:val="006F2B25"/>
    <w:rsid w:val="006F3446"/>
    <w:rsid w:val="006F3752"/>
    <w:rsid w:val="006F38F6"/>
    <w:rsid w:val="006F3E61"/>
    <w:rsid w:val="006F4D1D"/>
    <w:rsid w:val="006F548E"/>
    <w:rsid w:val="006F551A"/>
    <w:rsid w:val="006F6045"/>
    <w:rsid w:val="006F6429"/>
    <w:rsid w:val="006F643E"/>
    <w:rsid w:val="006F64CA"/>
    <w:rsid w:val="006F6EED"/>
    <w:rsid w:val="0070014B"/>
    <w:rsid w:val="00700FCA"/>
    <w:rsid w:val="0070215C"/>
    <w:rsid w:val="00702349"/>
    <w:rsid w:val="00702B44"/>
    <w:rsid w:val="00702D2B"/>
    <w:rsid w:val="007030D6"/>
    <w:rsid w:val="00703A33"/>
    <w:rsid w:val="00703E0B"/>
    <w:rsid w:val="0070463C"/>
    <w:rsid w:val="00704958"/>
    <w:rsid w:val="00704E56"/>
    <w:rsid w:val="00704FA8"/>
    <w:rsid w:val="0070523C"/>
    <w:rsid w:val="007053CD"/>
    <w:rsid w:val="0070629D"/>
    <w:rsid w:val="0070662A"/>
    <w:rsid w:val="007066BD"/>
    <w:rsid w:val="007066D8"/>
    <w:rsid w:val="00706E7E"/>
    <w:rsid w:val="00706F5B"/>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1F47"/>
    <w:rsid w:val="00712114"/>
    <w:rsid w:val="007121B1"/>
    <w:rsid w:val="007124E8"/>
    <w:rsid w:val="0071284A"/>
    <w:rsid w:val="00712AF3"/>
    <w:rsid w:val="00712B31"/>
    <w:rsid w:val="00713414"/>
    <w:rsid w:val="00713819"/>
    <w:rsid w:val="00713849"/>
    <w:rsid w:val="00714282"/>
    <w:rsid w:val="007148A3"/>
    <w:rsid w:val="0071492C"/>
    <w:rsid w:val="00714B2B"/>
    <w:rsid w:val="00714CBF"/>
    <w:rsid w:val="00714D28"/>
    <w:rsid w:val="00714FB1"/>
    <w:rsid w:val="00715EE1"/>
    <w:rsid w:val="00716422"/>
    <w:rsid w:val="00716522"/>
    <w:rsid w:val="00716F82"/>
    <w:rsid w:val="007172C0"/>
    <w:rsid w:val="0071767D"/>
    <w:rsid w:val="00717D0D"/>
    <w:rsid w:val="00717D1D"/>
    <w:rsid w:val="00717E6B"/>
    <w:rsid w:val="007202D6"/>
    <w:rsid w:val="0072033A"/>
    <w:rsid w:val="00721253"/>
    <w:rsid w:val="0072128C"/>
    <w:rsid w:val="00721764"/>
    <w:rsid w:val="007219AB"/>
    <w:rsid w:val="00722BBB"/>
    <w:rsid w:val="00723576"/>
    <w:rsid w:val="007238B3"/>
    <w:rsid w:val="00723C74"/>
    <w:rsid w:val="007241FB"/>
    <w:rsid w:val="007259B0"/>
    <w:rsid w:val="00725B4F"/>
    <w:rsid w:val="00725C21"/>
    <w:rsid w:val="00725DF5"/>
    <w:rsid w:val="00725F66"/>
    <w:rsid w:val="00725FF7"/>
    <w:rsid w:val="00726F70"/>
    <w:rsid w:val="00726F81"/>
    <w:rsid w:val="007274AF"/>
    <w:rsid w:val="00727687"/>
    <w:rsid w:val="00730734"/>
    <w:rsid w:val="007312DA"/>
    <w:rsid w:val="00731729"/>
    <w:rsid w:val="00731A6A"/>
    <w:rsid w:val="00732550"/>
    <w:rsid w:val="00732D7F"/>
    <w:rsid w:val="00732FAA"/>
    <w:rsid w:val="00733A61"/>
    <w:rsid w:val="00733F29"/>
    <w:rsid w:val="0073483F"/>
    <w:rsid w:val="007348DA"/>
    <w:rsid w:val="00734F51"/>
    <w:rsid w:val="007350FB"/>
    <w:rsid w:val="00735214"/>
    <w:rsid w:val="00735277"/>
    <w:rsid w:val="00735D21"/>
    <w:rsid w:val="007366E1"/>
    <w:rsid w:val="007366FD"/>
    <w:rsid w:val="00736993"/>
    <w:rsid w:val="00736C0B"/>
    <w:rsid w:val="00736C0D"/>
    <w:rsid w:val="00736F74"/>
    <w:rsid w:val="00736FE3"/>
    <w:rsid w:val="007370DE"/>
    <w:rsid w:val="00737225"/>
    <w:rsid w:val="007376F8"/>
    <w:rsid w:val="00737DFD"/>
    <w:rsid w:val="00737F10"/>
    <w:rsid w:val="00737F90"/>
    <w:rsid w:val="00740374"/>
    <w:rsid w:val="007406B9"/>
    <w:rsid w:val="007409D8"/>
    <w:rsid w:val="00740B21"/>
    <w:rsid w:val="00740B3F"/>
    <w:rsid w:val="00740FF2"/>
    <w:rsid w:val="0074102E"/>
    <w:rsid w:val="007413AF"/>
    <w:rsid w:val="0074145D"/>
    <w:rsid w:val="00741569"/>
    <w:rsid w:val="007416A3"/>
    <w:rsid w:val="00741A56"/>
    <w:rsid w:val="00741EC0"/>
    <w:rsid w:val="007422D2"/>
    <w:rsid w:val="007422F8"/>
    <w:rsid w:val="00742443"/>
    <w:rsid w:val="007426C7"/>
    <w:rsid w:val="00742CAC"/>
    <w:rsid w:val="00742E5B"/>
    <w:rsid w:val="007431B3"/>
    <w:rsid w:val="007439A8"/>
    <w:rsid w:val="00745000"/>
    <w:rsid w:val="007455A5"/>
    <w:rsid w:val="007455F5"/>
    <w:rsid w:val="00745BA1"/>
    <w:rsid w:val="00746129"/>
    <w:rsid w:val="007462CD"/>
    <w:rsid w:val="00746695"/>
    <w:rsid w:val="007468D7"/>
    <w:rsid w:val="007469CC"/>
    <w:rsid w:val="00746D0C"/>
    <w:rsid w:val="00747227"/>
    <w:rsid w:val="00747337"/>
    <w:rsid w:val="007500AA"/>
    <w:rsid w:val="007505C9"/>
    <w:rsid w:val="007515A4"/>
    <w:rsid w:val="007515FC"/>
    <w:rsid w:val="0075168D"/>
    <w:rsid w:val="00751FA7"/>
    <w:rsid w:val="007524E0"/>
    <w:rsid w:val="00753139"/>
    <w:rsid w:val="00753573"/>
    <w:rsid w:val="0075402A"/>
    <w:rsid w:val="0075464F"/>
    <w:rsid w:val="007546FF"/>
    <w:rsid w:val="00755523"/>
    <w:rsid w:val="00755835"/>
    <w:rsid w:val="007576EC"/>
    <w:rsid w:val="00760046"/>
    <w:rsid w:val="00760058"/>
    <w:rsid w:val="00760B35"/>
    <w:rsid w:val="0076159D"/>
    <w:rsid w:val="0076165D"/>
    <w:rsid w:val="0076172A"/>
    <w:rsid w:val="00761840"/>
    <w:rsid w:val="00761912"/>
    <w:rsid w:val="007619AA"/>
    <w:rsid w:val="007623B8"/>
    <w:rsid w:val="00762425"/>
    <w:rsid w:val="007625E8"/>
    <w:rsid w:val="00763157"/>
    <w:rsid w:val="00763572"/>
    <w:rsid w:val="007635E6"/>
    <w:rsid w:val="0076512D"/>
    <w:rsid w:val="007653B0"/>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2E3D"/>
    <w:rsid w:val="00772E66"/>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E0F"/>
    <w:rsid w:val="00782F22"/>
    <w:rsid w:val="0078379E"/>
    <w:rsid w:val="0078392B"/>
    <w:rsid w:val="007839B1"/>
    <w:rsid w:val="00783DB4"/>
    <w:rsid w:val="00784151"/>
    <w:rsid w:val="00784198"/>
    <w:rsid w:val="007848D8"/>
    <w:rsid w:val="00784EB6"/>
    <w:rsid w:val="00785C01"/>
    <w:rsid w:val="00785C18"/>
    <w:rsid w:val="007860CF"/>
    <w:rsid w:val="007863BA"/>
    <w:rsid w:val="00786408"/>
    <w:rsid w:val="007865BD"/>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880"/>
    <w:rsid w:val="00797E99"/>
    <w:rsid w:val="00797F56"/>
    <w:rsid w:val="007A00FA"/>
    <w:rsid w:val="007A07A3"/>
    <w:rsid w:val="007A23A5"/>
    <w:rsid w:val="007A252B"/>
    <w:rsid w:val="007A25CA"/>
    <w:rsid w:val="007A29C3"/>
    <w:rsid w:val="007A30C2"/>
    <w:rsid w:val="007A31FB"/>
    <w:rsid w:val="007A3250"/>
    <w:rsid w:val="007A34D0"/>
    <w:rsid w:val="007A3540"/>
    <w:rsid w:val="007A3CDE"/>
    <w:rsid w:val="007A4048"/>
    <w:rsid w:val="007A4B1E"/>
    <w:rsid w:val="007A5B69"/>
    <w:rsid w:val="007A6152"/>
    <w:rsid w:val="007A6336"/>
    <w:rsid w:val="007A63B7"/>
    <w:rsid w:val="007A6734"/>
    <w:rsid w:val="007A697C"/>
    <w:rsid w:val="007A6B07"/>
    <w:rsid w:val="007A76CD"/>
    <w:rsid w:val="007A7798"/>
    <w:rsid w:val="007B0B42"/>
    <w:rsid w:val="007B0B74"/>
    <w:rsid w:val="007B0EB2"/>
    <w:rsid w:val="007B1288"/>
    <w:rsid w:val="007B1A7C"/>
    <w:rsid w:val="007B1B8F"/>
    <w:rsid w:val="007B1C22"/>
    <w:rsid w:val="007B1C61"/>
    <w:rsid w:val="007B1CD8"/>
    <w:rsid w:val="007B2502"/>
    <w:rsid w:val="007B2758"/>
    <w:rsid w:val="007B291A"/>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B65D6"/>
    <w:rsid w:val="007B6C68"/>
    <w:rsid w:val="007C1047"/>
    <w:rsid w:val="007C11EA"/>
    <w:rsid w:val="007C17EF"/>
    <w:rsid w:val="007C2082"/>
    <w:rsid w:val="007C2097"/>
    <w:rsid w:val="007C2196"/>
    <w:rsid w:val="007C2435"/>
    <w:rsid w:val="007C2D39"/>
    <w:rsid w:val="007C2F92"/>
    <w:rsid w:val="007C2FBB"/>
    <w:rsid w:val="007C32EB"/>
    <w:rsid w:val="007C349D"/>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3E0"/>
    <w:rsid w:val="007D0D1B"/>
    <w:rsid w:val="007D0DE3"/>
    <w:rsid w:val="007D1341"/>
    <w:rsid w:val="007D1A4A"/>
    <w:rsid w:val="007D21F4"/>
    <w:rsid w:val="007D278F"/>
    <w:rsid w:val="007D291B"/>
    <w:rsid w:val="007D2A61"/>
    <w:rsid w:val="007D311C"/>
    <w:rsid w:val="007D360B"/>
    <w:rsid w:val="007D361A"/>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118"/>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11B"/>
    <w:rsid w:val="007E28DA"/>
    <w:rsid w:val="007E2AFE"/>
    <w:rsid w:val="007E2E1D"/>
    <w:rsid w:val="007E307E"/>
    <w:rsid w:val="007E34BE"/>
    <w:rsid w:val="007E35D9"/>
    <w:rsid w:val="007E3887"/>
    <w:rsid w:val="007E3898"/>
    <w:rsid w:val="007E41EE"/>
    <w:rsid w:val="007E448C"/>
    <w:rsid w:val="007E4FCF"/>
    <w:rsid w:val="007E506F"/>
    <w:rsid w:val="007E570E"/>
    <w:rsid w:val="007E5841"/>
    <w:rsid w:val="007E5F0C"/>
    <w:rsid w:val="007E6223"/>
    <w:rsid w:val="007E65D5"/>
    <w:rsid w:val="007E696D"/>
    <w:rsid w:val="007E75AE"/>
    <w:rsid w:val="007E75C7"/>
    <w:rsid w:val="007E7A4F"/>
    <w:rsid w:val="007E7B82"/>
    <w:rsid w:val="007E7EE0"/>
    <w:rsid w:val="007E7F85"/>
    <w:rsid w:val="007F077D"/>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D4B"/>
    <w:rsid w:val="007F4F95"/>
    <w:rsid w:val="007F4FF3"/>
    <w:rsid w:val="007F52A1"/>
    <w:rsid w:val="007F5544"/>
    <w:rsid w:val="007F594C"/>
    <w:rsid w:val="007F5EC5"/>
    <w:rsid w:val="007F604D"/>
    <w:rsid w:val="007F6228"/>
    <w:rsid w:val="007F6575"/>
    <w:rsid w:val="007F669A"/>
    <w:rsid w:val="007F6C52"/>
    <w:rsid w:val="007F6DC2"/>
    <w:rsid w:val="007F717C"/>
    <w:rsid w:val="007F75A2"/>
    <w:rsid w:val="007F7AC4"/>
    <w:rsid w:val="00800194"/>
    <w:rsid w:val="00800226"/>
    <w:rsid w:val="0080059C"/>
    <w:rsid w:val="008006E2"/>
    <w:rsid w:val="0080077E"/>
    <w:rsid w:val="0080079E"/>
    <w:rsid w:val="00800939"/>
    <w:rsid w:val="0080199D"/>
    <w:rsid w:val="008025C1"/>
    <w:rsid w:val="00802EDD"/>
    <w:rsid w:val="008030B7"/>
    <w:rsid w:val="00803323"/>
    <w:rsid w:val="008035DF"/>
    <w:rsid w:val="00803811"/>
    <w:rsid w:val="00803913"/>
    <w:rsid w:val="00803B90"/>
    <w:rsid w:val="00803E07"/>
    <w:rsid w:val="00804790"/>
    <w:rsid w:val="008048E4"/>
    <w:rsid w:val="00804FDF"/>
    <w:rsid w:val="008054E8"/>
    <w:rsid w:val="008058D8"/>
    <w:rsid w:val="008059C4"/>
    <w:rsid w:val="00805AE8"/>
    <w:rsid w:val="00805D84"/>
    <w:rsid w:val="0080617D"/>
    <w:rsid w:val="00806C3E"/>
    <w:rsid w:val="0080761F"/>
    <w:rsid w:val="00807756"/>
    <w:rsid w:val="0081014D"/>
    <w:rsid w:val="00810B13"/>
    <w:rsid w:val="008115F2"/>
    <w:rsid w:val="0081171D"/>
    <w:rsid w:val="00811795"/>
    <w:rsid w:val="00811C01"/>
    <w:rsid w:val="00812A7D"/>
    <w:rsid w:val="00812D70"/>
    <w:rsid w:val="008141A1"/>
    <w:rsid w:val="00814480"/>
    <w:rsid w:val="00814FA6"/>
    <w:rsid w:val="0081545A"/>
    <w:rsid w:val="0081548A"/>
    <w:rsid w:val="008155B5"/>
    <w:rsid w:val="008158E4"/>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4B3"/>
    <w:rsid w:val="00822A33"/>
    <w:rsid w:val="0082323B"/>
    <w:rsid w:val="0082394B"/>
    <w:rsid w:val="00824473"/>
    <w:rsid w:val="00824B6D"/>
    <w:rsid w:val="00824CC7"/>
    <w:rsid w:val="008251C1"/>
    <w:rsid w:val="008257E5"/>
    <w:rsid w:val="00826757"/>
    <w:rsid w:val="00826AEE"/>
    <w:rsid w:val="008272FE"/>
    <w:rsid w:val="008275E9"/>
    <w:rsid w:val="008279FA"/>
    <w:rsid w:val="00827A24"/>
    <w:rsid w:val="00831156"/>
    <w:rsid w:val="00831920"/>
    <w:rsid w:val="00831A82"/>
    <w:rsid w:val="00831A94"/>
    <w:rsid w:val="00831AAE"/>
    <w:rsid w:val="0083271A"/>
    <w:rsid w:val="00832BD1"/>
    <w:rsid w:val="00832D82"/>
    <w:rsid w:val="00832E62"/>
    <w:rsid w:val="00833EC4"/>
    <w:rsid w:val="0083473F"/>
    <w:rsid w:val="0083480C"/>
    <w:rsid w:val="00834A6E"/>
    <w:rsid w:val="00834AE0"/>
    <w:rsid w:val="00835604"/>
    <w:rsid w:val="00835821"/>
    <w:rsid w:val="00835EA6"/>
    <w:rsid w:val="00835ED5"/>
    <w:rsid w:val="00836126"/>
    <w:rsid w:val="008361FE"/>
    <w:rsid w:val="00836ED7"/>
    <w:rsid w:val="0083705D"/>
    <w:rsid w:val="00837E79"/>
    <w:rsid w:val="008403C9"/>
    <w:rsid w:val="00840519"/>
    <w:rsid w:val="00840965"/>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6F9"/>
    <w:rsid w:val="00846D92"/>
    <w:rsid w:val="0084729B"/>
    <w:rsid w:val="00847B0D"/>
    <w:rsid w:val="008500C2"/>
    <w:rsid w:val="00850437"/>
    <w:rsid w:val="0085068A"/>
    <w:rsid w:val="00850929"/>
    <w:rsid w:val="00850A88"/>
    <w:rsid w:val="00850E54"/>
    <w:rsid w:val="008517EA"/>
    <w:rsid w:val="00851CE1"/>
    <w:rsid w:val="00852277"/>
    <w:rsid w:val="008528DA"/>
    <w:rsid w:val="00852B8C"/>
    <w:rsid w:val="00852BAD"/>
    <w:rsid w:val="008533F3"/>
    <w:rsid w:val="00853644"/>
    <w:rsid w:val="0085364A"/>
    <w:rsid w:val="008536CE"/>
    <w:rsid w:val="00854992"/>
    <w:rsid w:val="008556AE"/>
    <w:rsid w:val="0085642E"/>
    <w:rsid w:val="00856780"/>
    <w:rsid w:val="00856C23"/>
    <w:rsid w:val="00856CC2"/>
    <w:rsid w:val="00857208"/>
    <w:rsid w:val="00857379"/>
    <w:rsid w:val="008575DA"/>
    <w:rsid w:val="00857A88"/>
    <w:rsid w:val="0086037A"/>
    <w:rsid w:val="0086072F"/>
    <w:rsid w:val="00860D88"/>
    <w:rsid w:val="008611FE"/>
    <w:rsid w:val="00861307"/>
    <w:rsid w:val="00862077"/>
    <w:rsid w:val="00862389"/>
    <w:rsid w:val="008626E7"/>
    <w:rsid w:val="008635D9"/>
    <w:rsid w:val="008637E3"/>
    <w:rsid w:val="0086403E"/>
    <w:rsid w:val="00864ECF"/>
    <w:rsid w:val="00865176"/>
    <w:rsid w:val="0086578A"/>
    <w:rsid w:val="00865886"/>
    <w:rsid w:val="008660EC"/>
    <w:rsid w:val="008664CD"/>
    <w:rsid w:val="00866777"/>
    <w:rsid w:val="0086690B"/>
    <w:rsid w:val="00866E54"/>
    <w:rsid w:val="00867203"/>
    <w:rsid w:val="008672AD"/>
    <w:rsid w:val="00867609"/>
    <w:rsid w:val="00867832"/>
    <w:rsid w:val="008679DD"/>
    <w:rsid w:val="008679FB"/>
    <w:rsid w:val="0087066E"/>
    <w:rsid w:val="00870A23"/>
    <w:rsid w:val="00870EE7"/>
    <w:rsid w:val="00870FA8"/>
    <w:rsid w:val="00871A65"/>
    <w:rsid w:val="00871EE2"/>
    <w:rsid w:val="008722DE"/>
    <w:rsid w:val="00872F11"/>
    <w:rsid w:val="008731DE"/>
    <w:rsid w:val="00873356"/>
    <w:rsid w:val="008734C9"/>
    <w:rsid w:val="008735BE"/>
    <w:rsid w:val="00873630"/>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77F79"/>
    <w:rsid w:val="00880043"/>
    <w:rsid w:val="0088018C"/>
    <w:rsid w:val="008801B6"/>
    <w:rsid w:val="008805F2"/>
    <w:rsid w:val="0088069D"/>
    <w:rsid w:val="008816B0"/>
    <w:rsid w:val="00881C34"/>
    <w:rsid w:val="00882361"/>
    <w:rsid w:val="008827E0"/>
    <w:rsid w:val="0088282A"/>
    <w:rsid w:val="0088286B"/>
    <w:rsid w:val="00882F7B"/>
    <w:rsid w:val="0088310D"/>
    <w:rsid w:val="00883212"/>
    <w:rsid w:val="00883400"/>
    <w:rsid w:val="0088345E"/>
    <w:rsid w:val="00883846"/>
    <w:rsid w:val="00883B6E"/>
    <w:rsid w:val="00884098"/>
    <w:rsid w:val="00884B31"/>
    <w:rsid w:val="00884CF9"/>
    <w:rsid w:val="00884D28"/>
    <w:rsid w:val="00884F3B"/>
    <w:rsid w:val="00885031"/>
    <w:rsid w:val="008850BD"/>
    <w:rsid w:val="008850E5"/>
    <w:rsid w:val="00885BA0"/>
    <w:rsid w:val="0088647F"/>
    <w:rsid w:val="00886555"/>
    <w:rsid w:val="00886A30"/>
    <w:rsid w:val="00886C8F"/>
    <w:rsid w:val="008873DC"/>
    <w:rsid w:val="0088774A"/>
    <w:rsid w:val="00887DBE"/>
    <w:rsid w:val="0089041D"/>
    <w:rsid w:val="00890675"/>
    <w:rsid w:val="00890B17"/>
    <w:rsid w:val="008910E5"/>
    <w:rsid w:val="00891257"/>
    <w:rsid w:val="0089133F"/>
    <w:rsid w:val="00891452"/>
    <w:rsid w:val="008916A9"/>
    <w:rsid w:val="0089170F"/>
    <w:rsid w:val="00891796"/>
    <w:rsid w:val="00891856"/>
    <w:rsid w:val="008919F1"/>
    <w:rsid w:val="00891AE1"/>
    <w:rsid w:val="00891C8D"/>
    <w:rsid w:val="008921C2"/>
    <w:rsid w:val="0089230B"/>
    <w:rsid w:val="0089263D"/>
    <w:rsid w:val="008927E7"/>
    <w:rsid w:val="0089280E"/>
    <w:rsid w:val="00892ABB"/>
    <w:rsid w:val="00892C6B"/>
    <w:rsid w:val="00892D03"/>
    <w:rsid w:val="00892D63"/>
    <w:rsid w:val="00893654"/>
    <w:rsid w:val="00893821"/>
    <w:rsid w:val="00894162"/>
    <w:rsid w:val="0089447B"/>
    <w:rsid w:val="00894DD8"/>
    <w:rsid w:val="0089507C"/>
    <w:rsid w:val="0089556F"/>
    <w:rsid w:val="00895872"/>
    <w:rsid w:val="00895CAB"/>
    <w:rsid w:val="00896991"/>
    <w:rsid w:val="00896DFF"/>
    <w:rsid w:val="00896E0E"/>
    <w:rsid w:val="008970FB"/>
    <w:rsid w:val="00897BFB"/>
    <w:rsid w:val="008A0115"/>
    <w:rsid w:val="008A05F0"/>
    <w:rsid w:val="008A0682"/>
    <w:rsid w:val="008A0E1C"/>
    <w:rsid w:val="008A15A5"/>
    <w:rsid w:val="008A166C"/>
    <w:rsid w:val="008A1EF0"/>
    <w:rsid w:val="008A241C"/>
    <w:rsid w:val="008A2579"/>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2367"/>
    <w:rsid w:val="008B243D"/>
    <w:rsid w:val="008B290C"/>
    <w:rsid w:val="008B2C53"/>
    <w:rsid w:val="008B2DCD"/>
    <w:rsid w:val="008B3198"/>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6B94"/>
    <w:rsid w:val="008B70BC"/>
    <w:rsid w:val="008B71EE"/>
    <w:rsid w:val="008B732B"/>
    <w:rsid w:val="008B79C1"/>
    <w:rsid w:val="008C12BE"/>
    <w:rsid w:val="008C1881"/>
    <w:rsid w:val="008C18EA"/>
    <w:rsid w:val="008C218C"/>
    <w:rsid w:val="008C247C"/>
    <w:rsid w:val="008C24B6"/>
    <w:rsid w:val="008C2DB0"/>
    <w:rsid w:val="008C36A1"/>
    <w:rsid w:val="008C388A"/>
    <w:rsid w:val="008C49C4"/>
    <w:rsid w:val="008C5013"/>
    <w:rsid w:val="008C567D"/>
    <w:rsid w:val="008C5A45"/>
    <w:rsid w:val="008C5BF8"/>
    <w:rsid w:val="008C5E21"/>
    <w:rsid w:val="008C5E9F"/>
    <w:rsid w:val="008C640D"/>
    <w:rsid w:val="008C681E"/>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955"/>
    <w:rsid w:val="008D4E45"/>
    <w:rsid w:val="008D6B70"/>
    <w:rsid w:val="008D6BE7"/>
    <w:rsid w:val="008D6E57"/>
    <w:rsid w:val="008D6EAE"/>
    <w:rsid w:val="008D727A"/>
    <w:rsid w:val="008D7768"/>
    <w:rsid w:val="008D7987"/>
    <w:rsid w:val="008D7BC9"/>
    <w:rsid w:val="008E00D1"/>
    <w:rsid w:val="008E01BF"/>
    <w:rsid w:val="008E0373"/>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B6B"/>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69AD"/>
    <w:rsid w:val="008F754A"/>
    <w:rsid w:val="008F78CE"/>
    <w:rsid w:val="008F7C88"/>
    <w:rsid w:val="00900420"/>
    <w:rsid w:val="009005ED"/>
    <w:rsid w:val="00900766"/>
    <w:rsid w:val="00900830"/>
    <w:rsid w:val="00900842"/>
    <w:rsid w:val="00900CF5"/>
    <w:rsid w:val="00901E88"/>
    <w:rsid w:val="00902B23"/>
    <w:rsid w:val="00902DC4"/>
    <w:rsid w:val="009032E4"/>
    <w:rsid w:val="00903512"/>
    <w:rsid w:val="009036E4"/>
    <w:rsid w:val="00903865"/>
    <w:rsid w:val="009046AC"/>
    <w:rsid w:val="00904C73"/>
    <w:rsid w:val="0090547C"/>
    <w:rsid w:val="00905C5D"/>
    <w:rsid w:val="00906009"/>
    <w:rsid w:val="009065E1"/>
    <w:rsid w:val="0090667A"/>
    <w:rsid w:val="00906B3A"/>
    <w:rsid w:val="00906F14"/>
    <w:rsid w:val="00907E19"/>
    <w:rsid w:val="009102A9"/>
    <w:rsid w:val="0091086D"/>
    <w:rsid w:val="009110D2"/>
    <w:rsid w:val="00911593"/>
    <w:rsid w:val="009118B8"/>
    <w:rsid w:val="00911942"/>
    <w:rsid w:val="00911A6D"/>
    <w:rsid w:val="00911D6D"/>
    <w:rsid w:val="009131E9"/>
    <w:rsid w:val="009131F2"/>
    <w:rsid w:val="009134AC"/>
    <w:rsid w:val="00913845"/>
    <w:rsid w:val="00913C1F"/>
    <w:rsid w:val="009140A8"/>
    <w:rsid w:val="0091422F"/>
    <w:rsid w:val="00914DF7"/>
    <w:rsid w:val="00915544"/>
    <w:rsid w:val="0091558F"/>
    <w:rsid w:val="00915601"/>
    <w:rsid w:val="00915667"/>
    <w:rsid w:val="00916B12"/>
    <w:rsid w:val="009173BD"/>
    <w:rsid w:val="00920171"/>
    <w:rsid w:val="00920208"/>
    <w:rsid w:val="0092088D"/>
    <w:rsid w:val="00921008"/>
    <w:rsid w:val="009225F2"/>
    <w:rsid w:val="00922B0B"/>
    <w:rsid w:val="00922E47"/>
    <w:rsid w:val="00923140"/>
    <w:rsid w:val="00923233"/>
    <w:rsid w:val="00923DA1"/>
    <w:rsid w:val="00924A06"/>
    <w:rsid w:val="00924DEE"/>
    <w:rsid w:val="009253AF"/>
    <w:rsid w:val="00925FCD"/>
    <w:rsid w:val="009268B5"/>
    <w:rsid w:val="00926C56"/>
    <w:rsid w:val="00927814"/>
    <w:rsid w:val="009278A2"/>
    <w:rsid w:val="00930023"/>
    <w:rsid w:val="009300EA"/>
    <w:rsid w:val="00930565"/>
    <w:rsid w:val="0093067D"/>
    <w:rsid w:val="00930914"/>
    <w:rsid w:val="0093108D"/>
    <w:rsid w:val="0093158D"/>
    <w:rsid w:val="00931947"/>
    <w:rsid w:val="00931985"/>
    <w:rsid w:val="00931DAF"/>
    <w:rsid w:val="009322A5"/>
    <w:rsid w:val="00932A81"/>
    <w:rsid w:val="0093376D"/>
    <w:rsid w:val="00933A29"/>
    <w:rsid w:val="00933A46"/>
    <w:rsid w:val="0093438D"/>
    <w:rsid w:val="00934725"/>
    <w:rsid w:val="0093533D"/>
    <w:rsid w:val="0093542A"/>
    <w:rsid w:val="00935DB7"/>
    <w:rsid w:val="00935E9C"/>
    <w:rsid w:val="00935EB0"/>
    <w:rsid w:val="00935F90"/>
    <w:rsid w:val="00935FE2"/>
    <w:rsid w:val="009360BA"/>
    <w:rsid w:val="009360ED"/>
    <w:rsid w:val="0093631D"/>
    <w:rsid w:val="00936369"/>
    <w:rsid w:val="009363A1"/>
    <w:rsid w:val="009363C7"/>
    <w:rsid w:val="00936BBF"/>
    <w:rsid w:val="0093701D"/>
    <w:rsid w:val="0093792B"/>
    <w:rsid w:val="0093792E"/>
    <w:rsid w:val="00937F26"/>
    <w:rsid w:val="00937FBB"/>
    <w:rsid w:val="00940133"/>
    <w:rsid w:val="009403EA"/>
    <w:rsid w:val="0094064D"/>
    <w:rsid w:val="00940AB6"/>
    <w:rsid w:val="00941190"/>
    <w:rsid w:val="0094139A"/>
    <w:rsid w:val="009413B8"/>
    <w:rsid w:val="00941AC6"/>
    <w:rsid w:val="0094234D"/>
    <w:rsid w:val="009429CA"/>
    <w:rsid w:val="0094332B"/>
    <w:rsid w:val="0094356B"/>
    <w:rsid w:val="009435E1"/>
    <w:rsid w:val="009442F3"/>
    <w:rsid w:val="009443D6"/>
    <w:rsid w:val="009444A3"/>
    <w:rsid w:val="00944569"/>
    <w:rsid w:val="0094467F"/>
    <w:rsid w:val="0094468C"/>
    <w:rsid w:val="009449CC"/>
    <w:rsid w:val="00944A97"/>
    <w:rsid w:val="00944AF2"/>
    <w:rsid w:val="00944B34"/>
    <w:rsid w:val="00944FA0"/>
    <w:rsid w:val="009451E6"/>
    <w:rsid w:val="00945321"/>
    <w:rsid w:val="00945A1F"/>
    <w:rsid w:val="0094682E"/>
    <w:rsid w:val="00946847"/>
    <w:rsid w:val="00946DE2"/>
    <w:rsid w:val="009473BC"/>
    <w:rsid w:val="00950092"/>
    <w:rsid w:val="0095020D"/>
    <w:rsid w:val="00950618"/>
    <w:rsid w:val="00950950"/>
    <w:rsid w:val="00950978"/>
    <w:rsid w:val="00951763"/>
    <w:rsid w:val="009517B0"/>
    <w:rsid w:val="00951AF9"/>
    <w:rsid w:val="00951B69"/>
    <w:rsid w:val="00951EFE"/>
    <w:rsid w:val="0095253B"/>
    <w:rsid w:val="00952641"/>
    <w:rsid w:val="0095271D"/>
    <w:rsid w:val="00952D04"/>
    <w:rsid w:val="00952ED8"/>
    <w:rsid w:val="0095301A"/>
    <w:rsid w:val="00953447"/>
    <w:rsid w:val="0095364A"/>
    <w:rsid w:val="0095367C"/>
    <w:rsid w:val="00953E23"/>
    <w:rsid w:val="00954419"/>
    <w:rsid w:val="00954454"/>
    <w:rsid w:val="009547D7"/>
    <w:rsid w:val="0095497C"/>
    <w:rsid w:val="00954D68"/>
    <w:rsid w:val="00954D95"/>
    <w:rsid w:val="00955C4A"/>
    <w:rsid w:val="009563F5"/>
    <w:rsid w:val="0095681C"/>
    <w:rsid w:val="00957181"/>
    <w:rsid w:val="00957758"/>
    <w:rsid w:val="009579DE"/>
    <w:rsid w:val="0096018D"/>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6577"/>
    <w:rsid w:val="00966FF2"/>
    <w:rsid w:val="00967751"/>
    <w:rsid w:val="00967954"/>
    <w:rsid w:val="00967CFE"/>
    <w:rsid w:val="00970217"/>
    <w:rsid w:val="00970222"/>
    <w:rsid w:val="00970BD0"/>
    <w:rsid w:val="009718C2"/>
    <w:rsid w:val="009718D7"/>
    <w:rsid w:val="00971B5C"/>
    <w:rsid w:val="00971F24"/>
    <w:rsid w:val="009720BC"/>
    <w:rsid w:val="0097252D"/>
    <w:rsid w:val="00972557"/>
    <w:rsid w:val="009726B6"/>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4E92"/>
    <w:rsid w:val="009755AA"/>
    <w:rsid w:val="00976485"/>
    <w:rsid w:val="00976977"/>
    <w:rsid w:val="00976AC8"/>
    <w:rsid w:val="009777D9"/>
    <w:rsid w:val="00977C5E"/>
    <w:rsid w:val="009803FF"/>
    <w:rsid w:val="0098063D"/>
    <w:rsid w:val="00980BFF"/>
    <w:rsid w:val="00980E4E"/>
    <w:rsid w:val="00981708"/>
    <w:rsid w:val="00981BF4"/>
    <w:rsid w:val="00981E6C"/>
    <w:rsid w:val="009823FC"/>
    <w:rsid w:val="00982401"/>
    <w:rsid w:val="0098272B"/>
    <w:rsid w:val="00982D86"/>
    <w:rsid w:val="00983041"/>
    <w:rsid w:val="0098318A"/>
    <w:rsid w:val="009834AD"/>
    <w:rsid w:val="0098372A"/>
    <w:rsid w:val="009837BF"/>
    <w:rsid w:val="009838EF"/>
    <w:rsid w:val="0098395D"/>
    <w:rsid w:val="00983F06"/>
    <w:rsid w:val="00984E23"/>
    <w:rsid w:val="009850A7"/>
    <w:rsid w:val="00985779"/>
    <w:rsid w:val="00985EDD"/>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6AC"/>
    <w:rsid w:val="00992807"/>
    <w:rsid w:val="00993427"/>
    <w:rsid w:val="00993960"/>
    <w:rsid w:val="009942BB"/>
    <w:rsid w:val="009946AD"/>
    <w:rsid w:val="00995175"/>
    <w:rsid w:val="009955A4"/>
    <w:rsid w:val="00995D02"/>
    <w:rsid w:val="00997126"/>
    <w:rsid w:val="0099755D"/>
    <w:rsid w:val="009975FA"/>
    <w:rsid w:val="0099767C"/>
    <w:rsid w:val="00997C7E"/>
    <w:rsid w:val="00997CF6"/>
    <w:rsid w:val="00997D69"/>
    <w:rsid w:val="009A0627"/>
    <w:rsid w:val="009A0A86"/>
    <w:rsid w:val="009A0F60"/>
    <w:rsid w:val="009A14B5"/>
    <w:rsid w:val="009A21D0"/>
    <w:rsid w:val="009A23D7"/>
    <w:rsid w:val="009A23EA"/>
    <w:rsid w:val="009A29D7"/>
    <w:rsid w:val="009A2C1B"/>
    <w:rsid w:val="009A30DA"/>
    <w:rsid w:val="009A37A2"/>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2D6"/>
    <w:rsid w:val="009A69F5"/>
    <w:rsid w:val="009A6B07"/>
    <w:rsid w:val="009A6B2A"/>
    <w:rsid w:val="009A7155"/>
    <w:rsid w:val="009A7C05"/>
    <w:rsid w:val="009A7E68"/>
    <w:rsid w:val="009B003E"/>
    <w:rsid w:val="009B0500"/>
    <w:rsid w:val="009B0C89"/>
    <w:rsid w:val="009B0CA3"/>
    <w:rsid w:val="009B0E57"/>
    <w:rsid w:val="009B104B"/>
    <w:rsid w:val="009B1123"/>
    <w:rsid w:val="009B12AF"/>
    <w:rsid w:val="009B14DE"/>
    <w:rsid w:val="009B1E01"/>
    <w:rsid w:val="009B1F1C"/>
    <w:rsid w:val="009B1F90"/>
    <w:rsid w:val="009B2689"/>
    <w:rsid w:val="009B2906"/>
    <w:rsid w:val="009B2CF5"/>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02"/>
    <w:rsid w:val="009C08E1"/>
    <w:rsid w:val="009C185D"/>
    <w:rsid w:val="009C1BC3"/>
    <w:rsid w:val="009C2756"/>
    <w:rsid w:val="009C2C5A"/>
    <w:rsid w:val="009C2E7B"/>
    <w:rsid w:val="009C2F73"/>
    <w:rsid w:val="009C3200"/>
    <w:rsid w:val="009C34A6"/>
    <w:rsid w:val="009C34F4"/>
    <w:rsid w:val="009C3613"/>
    <w:rsid w:val="009C39B5"/>
    <w:rsid w:val="009C4D22"/>
    <w:rsid w:val="009C558F"/>
    <w:rsid w:val="009C5B8A"/>
    <w:rsid w:val="009C5DD4"/>
    <w:rsid w:val="009C5F74"/>
    <w:rsid w:val="009C60EE"/>
    <w:rsid w:val="009C6BE3"/>
    <w:rsid w:val="009C6FAE"/>
    <w:rsid w:val="009C7793"/>
    <w:rsid w:val="009C7993"/>
    <w:rsid w:val="009C7D70"/>
    <w:rsid w:val="009C7E79"/>
    <w:rsid w:val="009C7EC5"/>
    <w:rsid w:val="009D040B"/>
    <w:rsid w:val="009D0963"/>
    <w:rsid w:val="009D104C"/>
    <w:rsid w:val="009D1257"/>
    <w:rsid w:val="009D1291"/>
    <w:rsid w:val="009D13F5"/>
    <w:rsid w:val="009D1802"/>
    <w:rsid w:val="009D1844"/>
    <w:rsid w:val="009D1E4D"/>
    <w:rsid w:val="009D1FE1"/>
    <w:rsid w:val="009D206E"/>
    <w:rsid w:val="009D2126"/>
    <w:rsid w:val="009D2622"/>
    <w:rsid w:val="009D2E32"/>
    <w:rsid w:val="009D323E"/>
    <w:rsid w:val="009D327B"/>
    <w:rsid w:val="009D3337"/>
    <w:rsid w:val="009D3703"/>
    <w:rsid w:val="009D3A71"/>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473"/>
    <w:rsid w:val="009D76B7"/>
    <w:rsid w:val="009D7866"/>
    <w:rsid w:val="009E020A"/>
    <w:rsid w:val="009E0BEA"/>
    <w:rsid w:val="009E0D3D"/>
    <w:rsid w:val="009E10B9"/>
    <w:rsid w:val="009E15B9"/>
    <w:rsid w:val="009E2F3C"/>
    <w:rsid w:val="009E3297"/>
    <w:rsid w:val="009E32DF"/>
    <w:rsid w:val="009E3B8F"/>
    <w:rsid w:val="009E3F9C"/>
    <w:rsid w:val="009E40ED"/>
    <w:rsid w:val="009E4513"/>
    <w:rsid w:val="009E469C"/>
    <w:rsid w:val="009E4B84"/>
    <w:rsid w:val="009E5538"/>
    <w:rsid w:val="009E56E7"/>
    <w:rsid w:val="009E5BF0"/>
    <w:rsid w:val="009E5C5B"/>
    <w:rsid w:val="009E5E48"/>
    <w:rsid w:val="009E61C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B7F"/>
    <w:rsid w:val="009F4DFD"/>
    <w:rsid w:val="009F5222"/>
    <w:rsid w:val="009F5E46"/>
    <w:rsid w:val="009F6824"/>
    <w:rsid w:val="009F6BA5"/>
    <w:rsid w:val="009F734F"/>
    <w:rsid w:val="009F7489"/>
    <w:rsid w:val="009F7810"/>
    <w:rsid w:val="009F7E83"/>
    <w:rsid w:val="00A003A8"/>
    <w:rsid w:val="00A007C0"/>
    <w:rsid w:val="00A00EC1"/>
    <w:rsid w:val="00A00FFD"/>
    <w:rsid w:val="00A0136E"/>
    <w:rsid w:val="00A016EA"/>
    <w:rsid w:val="00A01F53"/>
    <w:rsid w:val="00A02300"/>
    <w:rsid w:val="00A02EEC"/>
    <w:rsid w:val="00A0326C"/>
    <w:rsid w:val="00A03319"/>
    <w:rsid w:val="00A03519"/>
    <w:rsid w:val="00A03C21"/>
    <w:rsid w:val="00A03CB5"/>
    <w:rsid w:val="00A04633"/>
    <w:rsid w:val="00A047BF"/>
    <w:rsid w:val="00A048DA"/>
    <w:rsid w:val="00A04E25"/>
    <w:rsid w:val="00A05025"/>
    <w:rsid w:val="00A051B4"/>
    <w:rsid w:val="00A05B54"/>
    <w:rsid w:val="00A05DE3"/>
    <w:rsid w:val="00A06129"/>
    <w:rsid w:val="00A06326"/>
    <w:rsid w:val="00A06A5A"/>
    <w:rsid w:val="00A07A87"/>
    <w:rsid w:val="00A07EB1"/>
    <w:rsid w:val="00A10490"/>
    <w:rsid w:val="00A105E6"/>
    <w:rsid w:val="00A109AC"/>
    <w:rsid w:val="00A109E8"/>
    <w:rsid w:val="00A10AA7"/>
    <w:rsid w:val="00A10D18"/>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BE0"/>
    <w:rsid w:val="00A16C57"/>
    <w:rsid w:val="00A16C75"/>
    <w:rsid w:val="00A16DDA"/>
    <w:rsid w:val="00A16FA0"/>
    <w:rsid w:val="00A170B1"/>
    <w:rsid w:val="00A17404"/>
    <w:rsid w:val="00A20201"/>
    <w:rsid w:val="00A21943"/>
    <w:rsid w:val="00A22C08"/>
    <w:rsid w:val="00A230EC"/>
    <w:rsid w:val="00A23171"/>
    <w:rsid w:val="00A23351"/>
    <w:rsid w:val="00A233D3"/>
    <w:rsid w:val="00A23624"/>
    <w:rsid w:val="00A24037"/>
    <w:rsid w:val="00A243CE"/>
    <w:rsid w:val="00A246B6"/>
    <w:rsid w:val="00A24C45"/>
    <w:rsid w:val="00A25111"/>
    <w:rsid w:val="00A2535A"/>
    <w:rsid w:val="00A2594E"/>
    <w:rsid w:val="00A25DA3"/>
    <w:rsid w:val="00A26413"/>
    <w:rsid w:val="00A26798"/>
    <w:rsid w:val="00A268E0"/>
    <w:rsid w:val="00A269F7"/>
    <w:rsid w:val="00A26D17"/>
    <w:rsid w:val="00A26EDD"/>
    <w:rsid w:val="00A301E4"/>
    <w:rsid w:val="00A30248"/>
    <w:rsid w:val="00A3037C"/>
    <w:rsid w:val="00A30BB2"/>
    <w:rsid w:val="00A31DAB"/>
    <w:rsid w:val="00A31E75"/>
    <w:rsid w:val="00A3263D"/>
    <w:rsid w:val="00A32B66"/>
    <w:rsid w:val="00A32C50"/>
    <w:rsid w:val="00A32D44"/>
    <w:rsid w:val="00A3375B"/>
    <w:rsid w:val="00A337CD"/>
    <w:rsid w:val="00A33D17"/>
    <w:rsid w:val="00A34EAE"/>
    <w:rsid w:val="00A352EB"/>
    <w:rsid w:val="00A36147"/>
    <w:rsid w:val="00A36A90"/>
    <w:rsid w:val="00A37644"/>
    <w:rsid w:val="00A37725"/>
    <w:rsid w:val="00A378E0"/>
    <w:rsid w:val="00A37916"/>
    <w:rsid w:val="00A37A20"/>
    <w:rsid w:val="00A403B0"/>
    <w:rsid w:val="00A405A1"/>
    <w:rsid w:val="00A40A39"/>
    <w:rsid w:val="00A41045"/>
    <w:rsid w:val="00A41330"/>
    <w:rsid w:val="00A418D7"/>
    <w:rsid w:val="00A41B2D"/>
    <w:rsid w:val="00A41C3D"/>
    <w:rsid w:val="00A41C8A"/>
    <w:rsid w:val="00A423C1"/>
    <w:rsid w:val="00A427D9"/>
    <w:rsid w:val="00A42F77"/>
    <w:rsid w:val="00A43B27"/>
    <w:rsid w:val="00A43DFA"/>
    <w:rsid w:val="00A440A9"/>
    <w:rsid w:val="00A440B9"/>
    <w:rsid w:val="00A4428E"/>
    <w:rsid w:val="00A4441C"/>
    <w:rsid w:val="00A444AB"/>
    <w:rsid w:val="00A44643"/>
    <w:rsid w:val="00A446A9"/>
    <w:rsid w:val="00A44D83"/>
    <w:rsid w:val="00A44FD3"/>
    <w:rsid w:val="00A453EB"/>
    <w:rsid w:val="00A45730"/>
    <w:rsid w:val="00A462A7"/>
    <w:rsid w:val="00A477D8"/>
    <w:rsid w:val="00A47B9D"/>
    <w:rsid w:val="00A47D13"/>
    <w:rsid w:val="00A47E70"/>
    <w:rsid w:val="00A5052C"/>
    <w:rsid w:val="00A5086B"/>
    <w:rsid w:val="00A5087C"/>
    <w:rsid w:val="00A5167B"/>
    <w:rsid w:val="00A51A38"/>
    <w:rsid w:val="00A51AAA"/>
    <w:rsid w:val="00A51BC6"/>
    <w:rsid w:val="00A51D44"/>
    <w:rsid w:val="00A51D5B"/>
    <w:rsid w:val="00A51E0C"/>
    <w:rsid w:val="00A52128"/>
    <w:rsid w:val="00A522C1"/>
    <w:rsid w:val="00A52752"/>
    <w:rsid w:val="00A5289D"/>
    <w:rsid w:val="00A52AF0"/>
    <w:rsid w:val="00A53314"/>
    <w:rsid w:val="00A53D54"/>
    <w:rsid w:val="00A544BD"/>
    <w:rsid w:val="00A5453D"/>
    <w:rsid w:val="00A546D5"/>
    <w:rsid w:val="00A5475A"/>
    <w:rsid w:val="00A5576C"/>
    <w:rsid w:val="00A55E76"/>
    <w:rsid w:val="00A5647D"/>
    <w:rsid w:val="00A56676"/>
    <w:rsid w:val="00A56972"/>
    <w:rsid w:val="00A56F85"/>
    <w:rsid w:val="00A570F1"/>
    <w:rsid w:val="00A57206"/>
    <w:rsid w:val="00A57843"/>
    <w:rsid w:val="00A57ABB"/>
    <w:rsid w:val="00A57C1F"/>
    <w:rsid w:val="00A57D2F"/>
    <w:rsid w:val="00A605BD"/>
    <w:rsid w:val="00A605CC"/>
    <w:rsid w:val="00A610CB"/>
    <w:rsid w:val="00A61282"/>
    <w:rsid w:val="00A62258"/>
    <w:rsid w:val="00A62F07"/>
    <w:rsid w:val="00A63191"/>
    <w:rsid w:val="00A63D40"/>
    <w:rsid w:val="00A63D47"/>
    <w:rsid w:val="00A63F5D"/>
    <w:rsid w:val="00A64038"/>
    <w:rsid w:val="00A64066"/>
    <w:rsid w:val="00A64F9C"/>
    <w:rsid w:val="00A6573A"/>
    <w:rsid w:val="00A65940"/>
    <w:rsid w:val="00A65C63"/>
    <w:rsid w:val="00A65C6A"/>
    <w:rsid w:val="00A66046"/>
    <w:rsid w:val="00A6624D"/>
    <w:rsid w:val="00A66D07"/>
    <w:rsid w:val="00A674D9"/>
    <w:rsid w:val="00A675AC"/>
    <w:rsid w:val="00A679AD"/>
    <w:rsid w:val="00A70174"/>
    <w:rsid w:val="00A707F0"/>
    <w:rsid w:val="00A70A13"/>
    <w:rsid w:val="00A70E63"/>
    <w:rsid w:val="00A714E0"/>
    <w:rsid w:val="00A71624"/>
    <w:rsid w:val="00A71AC2"/>
    <w:rsid w:val="00A71DBD"/>
    <w:rsid w:val="00A720C6"/>
    <w:rsid w:val="00A726B9"/>
    <w:rsid w:val="00A72A40"/>
    <w:rsid w:val="00A72CD6"/>
    <w:rsid w:val="00A72E87"/>
    <w:rsid w:val="00A731C8"/>
    <w:rsid w:val="00A73E80"/>
    <w:rsid w:val="00A7441F"/>
    <w:rsid w:val="00A74583"/>
    <w:rsid w:val="00A7474C"/>
    <w:rsid w:val="00A756A6"/>
    <w:rsid w:val="00A758CC"/>
    <w:rsid w:val="00A75EEC"/>
    <w:rsid w:val="00A75F1F"/>
    <w:rsid w:val="00A764FA"/>
    <w:rsid w:val="00A7671C"/>
    <w:rsid w:val="00A76A24"/>
    <w:rsid w:val="00A76C0B"/>
    <w:rsid w:val="00A76CFD"/>
    <w:rsid w:val="00A770EF"/>
    <w:rsid w:val="00A77278"/>
    <w:rsid w:val="00A776C2"/>
    <w:rsid w:val="00A776F4"/>
    <w:rsid w:val="00A77891"/>
    <w:rsid w:val="00A7799C"/>
    <w:rsid w:val="00A801DC"/>
    <w:rsid w:val="00A80330"/>
    <w:rsid w:val="00A80543"/>
    <w:rsid w:val="00A8080B"/>
    <w:rsid w:val="00A80913"/>
    <w:rsid w:val="00A810C4"/>
    <w:rsid w:val="00A81272"/>
    <w:rsid w:val="00A8146D"/>
    <w:rsid w:val="00A814B2"/>
    <w:rsid w:val="00A81D72"/>
    <w:rsid w:val="00A81DB4"/>
    <w:rsid w:val="00A81E96"/>
    <w:rsid w:val="00A81F4D"/>
    <w:rsid w:val="00A82B98"/>
    <w:rsid w:val="00A82FC4"/>
    <w:rsid w:val="00A834FE"/>
    <w:rsid w:val="00A8384F"/>
    <w:rsid w:val="00A83D36"/>
    <w:rsid w:val="00A841E3"/>
    <w:rsid w:val="00A84907"/>
    <w:rsid w:val="00A856EC"/>
    <w:rsid w:val="00A85EC6"/>
    <w:rsid w:val="00A860DA"/>
    <w:rsid w:val="00A8639D"/>
    <w:rsid w:val="00A86EDB"/>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701"/>
    <w:rsid w:val="00A93C97"/>
    <w:rsid w:val="00A94823"/>
    <w:rsid w:val="00A948A0"/>
    <w:rsid w:val="00A948D9"/>
    <w:rsid w:val="00A9497E"/>
    <w:rsid w:val="00A949F5"/>
    <w:rsid w:val="00A9555E"/>
    <w:rsid w:val="00A955E2"/>
    <w:rsid w:val="00A95610"/>
    <w:rsid w:val="00A956B8"/>
    <w:rsid w:val="00A9572B"/>
    <w:rsid w:val="00A958CB"/>
    <w:rsid w:val="00A958E4"/>
    <w:rsid w:val="00A95A82"/>
    <w:rsid w:val="00A95DE2"/>
    <w:rsid w:val="00A964AB"/>
    <w:rsid w:val="00A964E1"/>
    <w:rsid w:val="00A96F31"/>
    <w:rsid w:val="00A971AE"/>
    <w:rsid w:val="00A974B8"/>
    <w:rsid w:val="00AA0019"/>
    <w:rsid w:val="00AA011E"/>
    <w:rsid w:val="00AA03A5"/>
    <w:rsid w:val="00AA0958"/>
    <w:rsid w:val="00AA0B71"/>
    <w:rsid w:val="00AA0F48"/>
    <w:rsid w:val="00AA1483"/>
    <w:rsid w:val="00AA15DE"/>
    <w:rsid w:val="00AA2211"/>
    <w:rsid w:val="00AA27BB"/>
    <w:rsid w:val="00AA2C77"/>
    <w:rsid w:val="00AA338D"/>
    <w:rsid w:val="00AA3C27"/>
    <w:rsid w:val="00AA3F32"/>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4FE"/>
    <w:rsid w:val="00AA6C61"/>
    <w:rsid w:val="00AA6CF1"/>
    <w:rsid w:val="00AA71A8"/>
    <w:rsid w:val="00AB00BD"/>
    <w:rsid w:val="00AB0606"/>
    <w:rsid w:val="00AB11A5"/>
    <w:rsid w:val="00AB1CB8"/>
    <w:rsid w:val="00AB2237"/>
    <w:rsid w:val="00AB33D5"/>
    <w:rsid w:val="00AB344B"/>
    <w:rsid w:val="00AB3489"/>
    <w:rsid w:val="00AB3651"/>
    <w:rsid w:val="00AB3802"/>
    <w:rsid w:val="00AB3FF1"/>
    <w:rsid w:val="00AB4008"/>
    <w:rsid w:val="00AB40E4"/>
    <w:rsid w:val="00AB4362"/>
    <w:rsid w:val="00AB4955"/>
    <w:rsid w:val="00AB4A01"/>
    <w:rsid w:val="00AB4EAC"/>
    <w:rsid w:val="00AB5385"/>
    <w:rsid w:val="00AB53C6"/>
    <w:rsid w:val="00AB5DCF"/>
    <w:rsid w:val="00AB5DE1"/>
    <w:rsid w:val="00AB6393"/>
    <w:rsid w:val="00AB686F"/>
    <w:rsid w:val="00AB6A24"/>
    <w:rsid w:val="00AB7114"/>
    <w:rsid w:val="00AB71F6"/>
    <w:rsid w:val="00AB7549"/>
    <w:rsid w:val="00AB774F"/>
    <w:rsid w:val="00AB7D45"/>
    <w:rsid w:val="00AC05E4"/>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4E4"/>
    <w:rsid w:val="00AD0D10"/>
    <w:rsid w:val="00AD0E6E"/>
    <w:rsid w:val="00AD1016"/>
    <w:rsid w:val="00AD10FF"/>
    <w:rsid w:val="00AD181E"/>
    <w:rsid w:val="00AD1B53"/>
    <w:rsid w:val="00AD1CD8"/>
    <w:rsid w:val="00AD2A73"/>
    <w:rsid w:val="00AD2CDE"/>
    <w:rsid w:val="00AD2D08"/>
    <w:rsid w:val="00AD328A"/>
    <w:rsid w:val="00AD3573"/>
    <w:rsid w:val="00AD3665"/>
    <w:rsid w:val="00AD3722"/>
    <w:rsid w:val="00AD3C80"/>
    <w:rsid w:val="00AD3DC5"/>
    <w:rsid w:val="00AD3F0D"/>
    <w:rsid w:val="00AD3F4D"/>
    <w:rsid w:val="00AD41BB"/>
    <w:rsid w:val="00AD41FA"/>
    <w:rsid w:val="00AD4364"/>
    <w:rsid w:val="00AD43CD"/>
    <w:rsid w:val="00AD4404"/>
    <w:rsid w:val="00AD4481"/>
    <w:rsid w:val="00AD46EA"/>
    <w:rsid w:val="00AD56B0"/>
    <w:rsid w:val="00AD5C8D"/>
    <w:rsid w:val="00AD5F06"/>
    <w:rsid w:val="00AD6381"/>
    <w:rsid w:val="00AD670F"/>
    <w:rsid w:val="00AD6A33"/>
    <w:rsid w:val="00AD6E33"/>
    <w:rsid w:val="00AD6FBF"/>
    <w:rsid w:val="00AD7134"/>
    <w:rsid w:val="00AD776D"/>
    <w:rsid w:val="00AD7B3C"/>
    <w:rsid w:val="00AD7D7A"/>
    <w:rsid w:val="00AD7F4D"/>
    <w:rsid w:val="00AE00D1"/>
    <w:rsid w:val="00AE0358"/>
    <w:rsid w:val="00AE0612"/>
    <w:rsid w:val="00AE06B8"/>
    <w:rsid w:val="00AE0841"/>
    <w:rsid w:val="00AE0A4D"/>
    <w:rsid w:val="00AE1074"/>
    <w:rsid w:val="00AE115E"/>
    <w:rsid w:val="00AE230B"/>
    <w:rsid w:val="00AE2644"/>
    <w:rsid w:val="00AE2F13"/>
    <w:rsid w:val="00AE4349"/>
    <w:rsid w:val="00AE440A"/>
    <w:rsid w:val="00AE52BD"/>
    <w:rsid w:val="00AE52C1"/>
    <w:rsid w:val="00AE58DA"/>
    <w:rsid w:val="00AE5B29"/>
    <w:rsid w:val="00AE5DD2"/>
    <w:rsid w:val="00AE5EEC"/>
    <w:rsid w:val="00AE6A11"/>
    <w:rsid w:val="00AE6E18"/>
    <w:rsid w:val="00AE709A"/>
    <w:rsid w:val="00AE775E"/>
    <w:rsid w:val="00AE7A53"/>
    <w:rsid w:val="00AE7DD0"/>
    <w:rsid w:val="00AF00D8"/>
    <w:rsid w:val="00AF01A1"/>
    <w:rsid w:val="00AF09C8"/>
    <w:rsid w:val="00AF0FD6"/>
    <w:rsid w:val="00AF1330"/>
    <w:rsid w:val="00AF140F"/>
    <w:rsid w:val="00AF1558"/>
    <w:rsid w:val="00AF18CC"/>
    <w:rsid w:val="00AF1A3C"/>
    <w:rsid w:val="00AF1AFB"/>
    <w:rsid w:val="00AF1DA0"/>
    <w:rsid w:val="00AF21F1"/>
    <w:rsid w:val="00AF292C"/>
    <w:rsid w:val="00AF2951"/>
    <w:rsid w:val="00AF335D"/>
    <w:rsid w:val="00AF3DA8"/>
    <w:rsid w:val="00AF41E9"/>
    <w:rsid w:val="00AF439C"/>
    <w:rsid w:val="00AF4745"/>
    <w:rsid w:val="00AF4DAF"/>
    <w:rsid w:val="00AF5162"/>
    <w:rsid w:val="00AF580B"/>
    <w:rsid w:val="00AF5857"/>
    <w:rsid w:val="00AF5CDC"/>
    <w:rsid w:val="00AF63D8"/>
    <w:rsid w:val="00AF780F"/>
    <w:rsid w:val="00AF7D03"/>
    <w:rsid w:val="00AF7DAB"/>
    <w:rsid w:val="00B00117"/>
    <w:rsid w:val="00B004BE"/>
    <w:rsid w:val="00B010B8"/>
    <w:rsid w:val="00B01165"/>
    <w:rsid w:val="00B017BC"/>
    <w:rsid w:val="00B01A57"/>
    <w:rsid w:val="00B01A7A"/>
    <w:rsid w:val="00B01D27"/>
    <w:rsid w:val="00B01D73"/>
    <w:rsid w:val="00B01DE4"/>
    <w:rsid w:val="00B026E0"/>
    <w:rsid w:val="00B0281D"/>
    <w:rsid w:val="00B0289A"/>
    <w:rsid w:val="00B02A4D"/>
    <w:rsid w:val="00B02D44"/>
    <w:rsid w:val="00B03A4D"/>
    <w:rsid w:val="00B04242"/>
    <w:rsid w:val="00B048D9"/>
    <w:rsid w:val="00B051DF"/>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2DC4"/>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3B"/>
    <w:rsid w:val="00B219EB"/>
    <w:rsid w:val="00B21D1B"/>
    <w:rsid w:val="00B2227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54E"/>
    <w:rsid w:val="00B26AE6"/>
    <w:rsid w:val="00B26CF0"/>
    <w:rsid w:val="00B27388"/>
    <w:rsid w:val="00B2740C"/>
    <w:rsid w:val="00B27582"/>
    <w:rsid w:val="00B27A1D"/>
    <w:rsid w:val="00B27B2B"/>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6989"/>
    <w:rsid w:val="00B36A09"/>
    <w:rsid w:val="00B36A56"/>
    <w:rsid w:val="00B36AB6"/>
    <w:rsid w:val="00B36BBB"/>
    <w:rsid w:val="00B36CF2"/>
    <w:rsid w:val="00B36D43"/>
    <w:rsid w:val="00B37137"/>
    <w:rsid w:val="00B3729D"/>
    <w:rsid w:val="00B37A48"/>
    <w:rsid w:val="00B4033C"/>
    <w:rsid w:val="00B40514"/>
    <w:rsid w:val="00B40533"/>
    <w:rsid w:val="00B40B45"/>
    <w:rsid w:val="00B40C31"/>
    <w:rsid w:val="00B40ED0"/>
    <w:rsid w:val="00B41744"/>
    <w:rsid w:val="00B418B7"/>
    <w:rsid w:val="00B419ED"/>
    <w:rsid w:val="00B41A99"/>
    <w:rsid w:val="00B41F65"/>
    <w:rsid w:val="00B42533"/>
    <w:rsid w:val="00B427B8"/>
    <w:rsid w:val="00B429F1"/>
    <w:rsid w:val="00B42A28"/>
    <w:rsid w:val="00B42EF3"/>
    <w:rsid w:val="00B431F7"/>
    <w:rsid w:val="00B43439"/>
    <w:rsid w:val="00B4346D"/>
    <w:rsid w:val="00B4385C"/>
    <w:rsid w:val="00B43B71"/>
    <w:rsid w:val="00B43D5B"/>
    <w:rsid w:val="00B440BD"/>
    <w:rsid w:val="00B442A1"/>
    <w:rsid w:val="00B442B1"/>
    <w:rsid w:val="00B44EA1"/>
    <w:rsid w:val="00B45536"/>
    <w:rsid w:val="00B45830"/>
    <w:rsid w:val="00B4615E"/>
    <w:rsid w:val="00B47AC6"/>
    <w:rsid w:val="00B47AE6"/>
    <w:rsid w:val="00B47F38"/>
    <w:rsid w:val="00B50A64"/>
    <w:rsid w:val="00B51121"/>
    <w:rsid w:val="00B51266"/>
    <w:rsid w:val="00B51746"/>
    <w:rsid w:val="00B51813"/>
    <w:rsid w:val="00B51A04"/>
    <w:rsid w:val="00B52A6B"/>
    <w:rsid w:val="00B52A83"/>
    <w:rsid w:val="00B52DD3"/>
    <w:rsid w:val="00B53486"/>
    <w:rsid w:val="00B53A06"/>
    <w:rsid w:val="00B53D33"/>
    <w:rsid w:val="00B53FA0"/>
    <w:rsid w:val="00B54093"/>
    <w:rsid w:val="00B5495D"/>
    <w:rsid w:val="00B54C53"/>
    <w:rsid w:val="00B550E9"/>
    <w:rsid w:val="00B553BF"/>
    <w:rsid w:val="00B55663"/>
    <w:rsid w:val="00B55ADD"/>
    <w:rsid w:val="00B55B96"/>
    <w:rsid w:val="00B55DD5"/>
    <w:rsid w:val="00B56278"/>
    <w:rsid w:val="00B562EA"/>
    <w:rsid w:val="00B5637B"/>
    <w:rsid w:val="00B56A22"/>
    <w:rsid w:val="00B56A5B"/>
    <w:rsid w:val="00B56D3E"/>
    <w:rsid w:val="00B56D9A"/>
    <w:rsid w:val="00B57A66"/>
    <w:rsid w:val="00B57ECE"/>
    <w:rsid w:val="00B611F7"/>
    <w:rsid w:val="00B61762"/>
    <w:rsid w:val="00B62078"/>
    <w:rsid w:val="00B622E3"/>
    <w:rsid w:val="00B62303"/>
    <w:rsid w:val="00B62319"/>
    <w:rsid w:val="00B6242F"/>
    <w:rsid w:val="00B6317E"/>
    <w:rsid w:val="00B63206"/>
    <w:rsid w:val="00B63C57"/>
    <w:rsid w:val="00B63E2D"/>
    <w:rsid w:val="00B6481B"/>
    <w:rsid w:val="00B649BA"/>
    <w:rsid w:val="00B65831"/>
    <w:rsid w:val="00B65AD5"/>
    <w:rsid w:val="00B65C9F"/>
    <w:rsid w:val="00B661AF"/>
    <w:rsid w:val="00B662CE"/>
    <w:rsid w:val="00B663D3"/>
    <w:rsid w:val="00B66519"/>
    <w:rsid w:val="00B6686F"/>
    <w:rsid w:val="00B66A59"/>
    <w:rsid w:val="00B66A88"/>
    <w:rsid w:val="00B672CF"/>
    <w:rsid w:val="00B67B97"/>
    <w:rsid w:val="00B67BFB"/>
    <w:rsid w:val="00B67E6E"/>
    <w:rsid w:val="00B7040E"/>
    <w:rsid w:val="00B704C8"/>
    <w:rsid w:val="00B70606"/>
    <w:rsid w:val="00B7107F"/>
    <w:rsid w:val="00B711D4"/>
    <w:rsid w:val="00B71497"/>
    <w:rsid w:val="00B715DD"/>
    <w:rsid w:val="00B716C1"/>
    <w:rsid w:val="00B71733"/>
    <w:rsid w:val="00B71820"/>
    <w:rsid w:val="00B71BF0"/>
    <w:rsid w:val="00B71C0F"/>
    <w:rsid w:val="00B71D31"/>
    <w:rsid w:val="00B71D93"/>
    <w:rsid w:val="00B71E2F"/>
    <w:rsid w:val="00B72337"/>
    <w:rsid w:val="00B724EF"/>
    <w:rsid w:val="00B7265D"/>
    <w:rsid w:val="00B72AB0"/>
    <w:rsid w:val="00B72D35"/>
    <w:rsid w:val="00B73162"/>
    <w:rsid w:val="00B731D1"/>
    <w:rsid w:val="00B7333A"/>
    <w:rsid w:val="00B73340"/>
    <w:rsid w:val="00B743A7"/>
    <w:rsid w:val="00B74728"/>
    <w:rsid w:val="00B749F8"/>
    <w:rsid w:val="00B74CD3"/>
    <w:rsid w:val="00B75179"/>
    <w:rsid w:val="00B75C30"/>
    <w:rsid w:val="00B77417"/>
    <w:rsid w:val="00B7790E"/>
    <w:rsid w:val="00B8074A"/>
    <w:rsid w:val="00B81208"/>
    <w:rsid w:val="00B81439"/>
    <w:rsid w:val="00B81FC2"/>
    <w:rsid w:val="00B8235C"/>
    <w:rsid w:val="00B823D3"/>
    <w:rsid w:val="00B82A64"/>
    <w:rsid w:val="00B836B6"/>
    <w:rsid w:val="00B8386D"/>
    <w:rsid w:val="00B84086"/>
    <w:rsid w:val="00B84443"/>
    <w:rsid w:val="00B85311"/>
    <w:rsid w:val="00B853BA"/>
    <w:rsid w:val="00B85CF9"/>
    <w:rsid w:val="00B867DD"/>
    <w:rsid w:val="00B86E3C"/>
    <w:rsid w:val="00B86EE0"/>
    <w:rsid w:val="00B87B42"/>
    <w:rsid w:val="00B87C9D"/>
    <w:rsid w:val="00B90780"/>
    <w:rsid w:val="00B90B9F"/>
    <w:rsid w:val="00B91022"/>
    <w:rsid w:val="00B913C7"/>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5A3D"/>
    <w:rsid w:val="00B968C8"/>
    <w:rsid w:val="00B96BDB"/>
    <w:rsid w:val="00B9733E"/>
    <w:rsid w:val="00B97784"/>
    <w:rsid w:val="00BA0029"/>
    <w:rsid w:val="00BA01B7"/>
    <w:rsid w:val="00BA0568"/>
    <w:rsid w:val="00BA05EE"/>
    <w:rsid w:val="00BA0694"/>
    <w:rsid w:val="00BA181D"/>
    <w:rsid w:val="00BA1939"/>
    <w:rsid w:val="00BA1BD8"/>
    <w:rsid w:val="00BA2403"/>
    <w:rsid w:val="00BA24F2"/>
    <w:rsid w:val="00BA28C0"/>
    <w:rsid w:val="00BA2D1F"/>
    <w:rsid w:val="00BA3603"/>
    <w:rsid w:val="00BA3686"/>
    <w:rsid w:val="00BA3EC5"/>
    <w:rsid w:val="00BA490B"/>
    <w:rsid w:val="00BA4AF6"/>
    <w:rsid w:val="00BA50EC"/>
    <w:rsid w:val="00BA5168"/>
    <w:rsid w:val="00BA5269"/>
    <w:rsid w:val="00BA5736"/>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2DE4"/>
    <w:rsid w:val="00BB36C7"/>
    <w:rsid w:val="00BB3702"/>
    <w:rsid w:val="00BB3DB2"/>
    <w:rsid w:val="00BB439B"/>
    <w:rsid w:val="00BB476A"/>
    <w:rsid w:val="00BB48E9"/>
    <w:rsid w:val="00BB5AF1"/>
    <w:rsid w:val="00BB5DFC"/>
    <w:rsid w:val="00BB6644"/>
    <w:rsid w:val="00BB6860"/>
    <w:rsid w:val="00BB6C17"/>
    <w:rsid w:val="00BB6D9A"/>
    <w:rsid w:val="00BB70CD"/>
    <w:rsid w:val="00BB7577"/>
    <w:rsid w:val="00BB78B4"/>
    <w:rsid w:val="00BB7AA6"/>
    <w:rsid w:val="00BC04B5"/>
    <w:rsid w:val="00BC0ECF"/>
    <w:rsid w:val="00BC0F93"/>
    <w:rsid w:val="00BC1000"/>
    <w:rsid w:val="00BC144A"/>
    <w:rsid w:val="00BC1471"/>
    <w:rsid w:val="00BC150A"/>
    <w:rsid w:val="00BC1AAA"/>
    <w:rsid w:val="00BC1AEC"/>
    <w:rsid w:val="00BC20A8"/>
    <w:rsid w:val="00BC20E8"/>
    <w:rsid w:val="00BC239C"/>
    <w:rsid w:val="00BC25C1"/>
    <w:rsid w:val="00BC26E6"/>
    <w:rsid w:val="00BC2AC9"/>
    <w:rsid w:val="00BC2B67"/>
    <w:rsid w:val="00BC363D"/>
    <w:rsid w:val="00BC3717"/>
    <w:rsid w:val="00BC3E59"/>
    <w:rsid w:val="00BC3E5F"/>
    <w:rsid w:val="00BC4139"/>
    <w:rsid w:val="00BC4F10"/>
    <w:rsid w:val="00BC5956"/>
    <w:rsid w:val="00BC69DD"/>
    <w:rsid w:val="00BC6DEC"/>
    <w:rsid w:val="00BC76AC"/>
    <w:rsid w:val="00BC7B77"/>
    <w:rsid w:val="00BD07B5"/>
    <w:rsid w:val="00BD0FA0"/>
    <w:rsid w:val="00BD1032"/>
    <w:rsid w:val="00BD1869"/>
    <w:rsid w:val="00BD1F08"/>
    <w:rsid w:val="00BD1F85"/>
    <w:rsid w:val="00BD279D"/>
    <w:rsid w:val="00BD2825"/>
    <w:rsid w:val="00BD2ACA"/>
    <w:rsid w:val="00BD368D"/>
    <w:rsid w:val="00BD3925"/>
    <w:rsid w:val="00BD3D68"/>
    <w:rsid w:val="00BD3E9D"/>
    <w:rsid w:val="00BD46EC"/>
    <w:rsid w:val="00BD4703"/>
    <w:rsid w:val="00BD53C7"/>
    <w:rsid w:val="00BD55A7"/>
    <w:rsid w:val="00BD58C6"/>
    <w:rsid w:val="00BD5D05"/>
    <w:rsid w:val="00BD5DF5"/>
    <w:rsid w:val="00BD5EAA"/>
    <w:rsid w:val="00BD62AD"/>
    <w:rsid w:val="00BD63D3"/>
    <w:rsid w:val="00BD6BB8"/>
    <w:rsid w:val="00BD6DAE"/>
    <w:rsid w:val="00BD7646"/>
    <w:rsid w:val="00BD7E1F"/>
    <w:rsid w:val="00BE0323"/>
    <w:rsid w:val="00BE0A77"/>
    <w:rsid w:val="00BE1FF5"/>
    <w:rsid w:val="00BE26F4"/>
    <w:rsid w:val="00BE29EE"/>
    <w:rsid w:val="00BE37DD"/>
    <w:rsid w:val="00BE3ACB"/>
    <w:rsid w:val="00BE3BA3"/>
    <w:rsid w:val="00BE3DCE"/>
    <w:rsid w:val="00BE457E"/>
    <w:rsid w:val="00BE4A1A"/>
    <w:rsid w:val="00BE514C"/>
    <w:rsid w:val="00BE5214"/>
    <w:rsid w:val="00BE5353"/>
    <w:rsid w:val="00BE5551"/>
    <w:rsid w:val="00BE5805"/>
    <w:rsid w:val="00BE58DF"/>
    <w:rsid w:val="00BE64E1"/>
    <w:rsid w:val="00BE67F5"/>
    <w:rsid w:val="00BE68CB"/>
    <w:rsid w:val="00BE6D70"/>
    <w:rsid w:val="00BE7471"/>
    <w:rsid w:val="00BE74E6"/>
    <w:rsid w:val="00BE7764"/>
    <w:rsid w:val="00BE7B19"/>
    <w:rsid w:val="00BE7C30"/>
    <w:rsid w:val="00BF02B1"/>
    <w:rsid w:val="00BF02FA"/>
    <w:rsid w:val="00BF0307"/>
    <w:rsid w:val="00BF0949"/>
    <w:rsid w:val="00BF0B5B"/>
    <w:rsid w:val="00BF0EA8"/>
    <w:rsid w:val="00BF1885"/>
    <w:rsid w:val="00BF1A02"/>
    <w:rsid w:val="00BF1C9B"/>
    <w:rsid w:val="00BF2674"/>
    <w:rsid w:val="00BF28E1"/>
    <w:rsid w:val="00BF28E8"/>
    <w:rsid w:val="00BF300A"/>
    <w:rsid w:val="00BF306E"/>
    <w:rsid w:val="00BF317E"/>
    <w:rsid w:val="00BF3C6F"/>
    <w:rsid w:val="00BF3F85"/>
    <w:rsid w:val="00BF4951"/>
    <w:rsid w:val="00BF5DE9"/>
    <w:rsid w:val="00BF5EB5"/>
    <w:rsid w:val="00BF5F9C"/>
    <w:rsid w:val="00BF5FEC"/>
    <w:rsid w:val="00BF6C95"/>
    <w:rsid w:val="00BF7048"/>
    <w:rsid w:val="00BF7323"/>
    <w:rsid w:val="00BF7586"/>
    <w:rsid w:val="00C00202"/>
    <w:rsid w:val="00C004C0"/>
    <w:rsid w:val="00C0069C"/>
    <w:rsid w:val="00C013AD"/>
    <w:rsid w:val="00C01D7E"/>
    <w:rsid w:val="00C02109"/>
    <w:rsid w:val="00C02177"/>
    <w:rsid w:val="00C0231B"/>
    <w:rsid w:val="00C02FC5"/>
    <w:rsid w:val="00C02FCE"/>
    <w:rsid w:val="00C03ACA"/>
    <w:rsid w:val="00C047C3"/>
    <w:rsid w:val="00C0493D"/>
    <w:rsid w:val="00C0499F"/>
    <w:rsid w:val="00C0586F"/>
    <w:rsid w:val="00C05AC4"/>
    <w:rsid w:val="00C06047"/>
    <w:rsid w:val="00C0669A"/>
    <w:rsid w:val="00C06991"/>
    <w:rsid w:val="00C072A9"/>
    <w:rsid w:val="00C07366"/>
    <w:rsid w:val="00C07628"/>
    <w:rsid w:val="00C07D47"/>
    <w:rsid w:val="00C07EC3"/>
    <w:rsid w:val="00C1101E"/>
    <w:rsid w:val="00C11975"/>
    <w:rsid w:val="00C119A5"/>
    <w:rsid w:val="00C11AC3"/>
    <w:rsid w:val="00C11DF4"/>
    <w:rsid w:val="00C1256D"/>
    <w:rsid w:val="00C12968"/>
    <w:rsid w:val="00C12B27"/>
    <w:rsid w:val="00C131A7"/>
    <w:rsid w:val="00C138DA"/>
    <w:rsid w:val="00C1399D"/>
    <w:rsid w:val="00C13B4D"/>
    <w:rsid w:val="00C13C84"/>
    <w:rsid w:val="00C14349"/>
    <w:rsid w:val="00C1466A"/>
    <w:rsid w:val="00C15090"/>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63A"/>
    <w:rsid w:val="00C2177F"/>
    <w:rsid w:val="00C21A89"/>
    <w:rsid w:val="00C220A0"/>
    <w:rsid w:val="00C22549"/>
    <w:rsid w:val="00C22B03"/>
    <w:rsid w:val="00C22E5C"/>
    <w:rsid w:val="00C22F65"/>
    <w:rsid w:val="00C23C73"/>
    <w:rsid w:val="00C23FF0"/>
    <w:rsid w:val="00C2429E"/>
    <w:rsid w:val="00C2478B"/>
    <w:rsid w:val="00C24B9F"/>
    <w:rsid w:val="00C25081"/>
    <w:rsid w:val="00C2553B"/>
    <w:rsid w:val="00C25720"/>
    <w:rsid w:val="00C257B2"/>
    <w:rsid w:val="00C2598A"/>
    <w:rsid w:val="00C25EA1"/>
    <w:rsid w:val="00C262AA"/>
    <w:rsid w:val="00C26961"/>
    <w:rsid w:val="00C27460"/>
    <w:rsid w:val="00C27741"/>
    <w:rsid w:val="00C27792"/>
    <w:rsid w:val="00C279BF"/>
    <w:rsid w:val="00C27FC2"/>
    <w:rsid w:val="00C30166"/>
    <w:rsid w:val="00C30253"/>
    <w:rsid w:val="00C305D6"/>
    <w:rsid w:val="00C308F4"/>
    <w:rsid w:val="00C30B88"/>
    <w:rsid w:val="00C30BEF"/>
    <w:rsid w:val="00C31073"/>
    <w:rsid w:val="00C3141A"/>
    <w:rsid w:val="00C318F2"/>
    <w:rsid w:val="00C31C1E"/>
    <w:rsid w:val="00C32120"/>
    <w:rsid w:val="00C32344"/>
    <w:rsid w:val="00C326BF"/>
    <w:rsid w:val="00C32B53"/>
    <w:rsid w:val="00C32BFB"/>
    <w:rsid w:val="00C32FE7"/>
    <w:rsid w:val="00C33071"/>
    <w:rsid w:val="00C33114"/>
    <w:rsid w:val="00C3314C"/>
    <w:rsid w:val="00C331E6"/>
    <w:rsid w:val="00C3323D"/>
    <w:rsid w:val="00C3361F"/>
    <w:rsid w:val="00C336D3"/>
    <w:rsid w:val="00C339F5"/>
    <w:rsid w:val="00C33A1F"/>
    <w:rsid w:val="00C33BEB"/>
    <w:rsid w:val="00C33CDC"/>
    <w:rsid w:val="00C33E4D"/>
    <w:rsid w:val="00C34160"/>
    <w:rsid w:val="00C3452E"/>
    <w:rsid w:val="00C34833"/>
    <w:rsid w:val="00C34F25"/>
    <w:rsid w:val="00C352F8"/>
    <w:rsid w:val="00C3533D"/>
    <w:rsid w:val="00C3585F"/>
    <w:rsid w:val="00C35A2E"/>
    <w:rsid w:val="00C3617B"/>
    <w:rsid w:val="00C361FC"/>
    <w:rsid w:val="00C3651E"/>
    <w:rsid w:val="00C3659A"/>
    <w:rsid w:val="00C36926"/>
    <w:rsid w:val="00C3707E"/>
    <w:rsid w:val="00C37164"/>
    <w:rsid w:val="00C3730C"/>
    <w:rsid w:val="00C40193"/>
    <w:rsid w:val="00C40322"/>
    <w:rsid w:val="00C406F1"/>
    <w:rsid w:val="00C40C60"/>
    <w:rsid w:val="00C40E1B"/>
    <w:rsid w:val="00C41892"/>
    <w:rsid w:val="00C419B4"/>
    <w:rsid w:val="00C41AFD"/>
    <w:rsid w:val="00C41B01"/>
    <w:rsid w:val="00C41C34"/>
    <w:rsid w:val="00C420D1"/>
    <w:rsid w:val="00C423BC"/>
    <w:rsid w:val="00C428A0"/>
    <w:rsid w:val="00C42D68"/>
    <w:rsid w:val="00C42EF9"/>
    <w:rsid w:val="00C43675"/>
    <w:rsid w:val="00C436CD"/>
    <w:rsid w:val="00C441F1"/>
    <w:rsid w:val="00C442B1"/>
    <w:rsid w:val="00C445AF"/>
    <w:rsid w:val="00C44692"/>
    <w:rsid w:val="00C44778"/>
    <w:rsid w:val="00C44ACC"/>
    <w:rsid w:val="00C44BE8"/>
    <w:rsid w:val="00C450B9"/>
    <w:rsid w:val="00C45226"/>
    <w:rsid w:val="00C45C6D"/>
    <w:rsid w:val="00C45E4F"/>
    <w:rsid w:val="00C45E81"/>
    <w:rsid w:val="00C462E6"/>
    <w:rsid w:val="00C464CC"/>
    <w:rsid w:val="00C46FEA"/>
    <w:rsid w:val="00C4762A"/>
    <w:rsid w:val="00C477B8"/>
    <w:rsid w:val="00C50257"/>
    <w:rsid w:val="00C50C9B"/>
    <w:rsid w:val="00C51AA4"/>
    <w:rsid w:val="00C523D7"/>
    <w:rsid w:val="00C52FAB"/>
    <w:rsid w:val="00C530BA"/>
    <w:rsid w:val="00C532CE"/>
    <w:rsid w:val="00C53547"/>
    <w:rsid w:val="00C53854"/>
    <w:rsid w:val="00C53C85"/>
    <w:rsid w:val="00C54444"/>
    <w:rsid w:val="00C55031"/>
    <w:rsid w:val="00C551D7"/>
    <w:rsid w:val="00C5532B"/>
    <w:rsid w:val="00C56E8A"/>
    <w:rsid w:val="00C57CFA"/>
    <w:rsid w:val="00C602CB"/>
    <w:rsid w:val="00C60819"/>
    <w:rsid w:val="00C60918"/>
    <w:rsid w:val="00C6136E"/>
    <w:rsid w:val="00C617EC"/>
    <w:rsid w:val="00C6211B"/>
    <w:rsid w:val="00C6216C"/>
    <w:rsid w:val="00C6219B"/>
    <w:rsid w:val="00C62869"/>
    <w:rsid w:val="00C628DC"/>
    <w:rsid w:val="00C62E4E"/>
    <w:rsid w:val="00C6323E"/>
    <w:rsid w:val="00C632AC"/>
    <w:rsid w:val="00C63AC3"/>
    <w:rsid w:val="00C63D1F"/>
    <w:rsid w:val="00C63D27"/>
    <w:rsid w:val="00C63DE6"/>
    <w:rsid w:val="00C64042"/>
    <w:rsid w:val="00C64AC1"/>
    <w:rsid w:val="00C64C41"/>
    <w:rsid w:val="00C64D10"/>
    <w:rsid w:val="00C65279"/>
    <w:rsid w:val="00C65F17"/>
    <w:rsid w:val="00C65F1E"/>
    <w:rsid w:val="00C65F83"/>
    <w:rsid w:val="00C660D2"/>
    <w:rsid w:val="00C66194"/>
    <w:rsid w:val="00C663E1"/>
    <w:rsid w:val="00C6645F"/>
    <w:rsid w:val="00C675A5"/>
    <w:rsid w:val="00C676D5"/>
    <w:rsid w:val="00C703ED"/>
    <w:rsid w:val="00C707D6"/>
    <w:rsid w:val="00C70BD6"/>
    <w:rsid w:val="00C718C4"/>
    <w:rsid w:val="00C71AF5"/>
    <w:rsid w:val="00C723CC"/>
    <w:rsid w:val="00C72FBF"/>
    <w:rsid w:val="00C734B7"/>
    <w:rsid w:val="00C7382B"/>
    <w:rsid w:val="00C73A8A"/>
    <w:rsid w:val="00C73B0D"/>
    <w:rsid w:val="00C74177"/>
    <w:rsid w:val="00C744D3"/>
    <w:rsid w:val="00C748EC"/>
    <w:rsid w:val="00C7496F"/>
    <w:rsid w:val="00C76042"/>
    <w:rsid w:val="00C761CE"/>
    <w:rsid w:val="00C761D0"/>
    <w:rsid w:val="00C76436"/>
    <w:rsid w:val="00C76D51"/>
    <w:rsid w:val="00C77093"/>
    <w:rsid w:val="00C7709D"/>
    <w:rsid w:val="00C775D2"/>
    <w:rsid w:val="00C775DB"/>
    <w:rsid w:val="00C77E58"/>
    <w:rsid w:val="00C804BE"/>
    <w:rsid w:val="00C80857"/>
    <w:rsid w:val="00C809DD"/>
    <w:rsid w:val="00C80E16"/>
    <w:rsid w:val="00C81393"/>
    <w:rsid w:val="00C823FB"/>
    <w:rsid w:val="00C82D3C"/>
    <w:rsid w:val="00C82FB3"/>
    <w:rsid w:val="00C83325"/>
    <w:rsid w:val="00C833F4"/>
    <w:rsid w:val="00C839C8"/>
    <w:rsid w:val="00C83A90"/>
    <w:rsid w:val="00C83B30"/>
    <w:rsid w:val="00C83E58"/>
    <w:rsid w:val="00C83EE5"/>
    <w:rsid w:val="00C83F1B"/>
    <w:rsid w:val="00C846DD"/>
    <w:rsid w:val="00C84788"/>
    <w:rsid w:val="00C84DE2"/>
    <w:rsid w:val="00C84ED7"/>
    <w:rsid w:val="00C84EEE"/>
    <w:rsid w:val="00C84F81"/>
    <w:rsid w:val="00C85600"/>
    <w:rsid w:val="00C86A07"/>
    <w:rsid w:val="00C86E41"/>
    <w:rsid w:val="00C86EB2"/>
    <w:rsid w:val="00C86F46"/>
    <w:rsid w:val="00C87294"/>
    <w:rsid w:val="00C87E78"/>
    <w:rsid w:val="00C90070"/>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4DE1"/>
    <w:rsid w:val="00C95181"/>
    <w:rsid w:val="00C952A6"/>
    <w:rsid w:val="00C95785"/>
    <w:rsid w:val="00C95926"/>
    <w:rsid w:val="00C95985"/>
    <w:rsid w:val="00C959CD"/>
    <w:rsid w:val="00C95C93"/>
    <w:rsid w:val="00C95D30"/>
    <w:rsid w:val="00C95FF2"/>
    <w:rsid w:val="00C96570"/>
    <w:rsid w:val="00C9713F"/>
    <w:rsid w:val="00C9753A"/>
    <w:rsid w:val="00C97658"/>
    <w:rsid w:val="00C9781B"/>
    <w:rsid w:val="00C978AE"/>
    <w:rsid w:val="00C97EEC"/>
    <w:rsid w:val="00C97F3B"/>
    <w:rsid w:val="00CA07AE"/>
    <w:rsid w:val="00CA0C4F"/>
    <w:rsid w:val="00CA103A"/>
    <w:rsid w:val="00CA10C5"/>
    <w:rsid w:val="00CA174D"/>
    <w:rsid w:val="00CA1A40"/>
    <w:rsid w:val="00CA2BCA"/>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6F2"/>
    <w:rsid w:val="00CB07C4"/>
    <w:rsid w:val="00CB08D9"/>
    <w:rsid w:val="00CB09D4"/>
    <w:rsid w:val="00CB0C49"/>
    <w:rsid w:val="00CB1003"/>
    <w:rsid w:val="00CB1278"/>
    <w:rsid w:val="00CB154C"/>
    <w:rsid w:val="00CB18BF"/>
    <w:rsid w:val="00CB1C63"/>
    <w:rsid w:val="00CB32C4"/>
    <w:rsid w:val="00CB3420"/>
    <w:rsid w:val="00CB3464"/>
    <w:rsid w:val="00CB3EDB"/>
    <w:rsid w:val="00CB4010"/>
    <w:rsid w:val="00CB47B7"/>
    <w:rsid w:val="00CB4C74"/>
    <w:rsid w:val="00CB4DF0"/>
    <w:rsid w:val="00CB4E3E"/>
    <w:rsid w:val="00CB5C92"/>
    <w:rsid w:val="00CB6217"/>
    <w:rsid w:val="00CB65A5"/>
    <w:rsid w:val="00CB68C8"/>
    <w:rsid w:val="00CB6F60"/>
    <w:rsid w:val="00CB7025"/>
    <w:rsid w:val="00CB7530"/>
    <w:rsid w:val="00CB7AB7"/>
    <w:rsid w:val="00CB7C55"/>
    <w:rsid w:val="00CC018D"/>
    <w:rsid w:val="00CC08A8"/>
    <w:rsid w:val="00CC0BF0"/>
    <w:rsid w:val="00CC1499"/>
    <w:rsid w:val="00CC195F"/>
    <w:rsid w:val="00CC26B4"/>
    <w:rsid w:val="00CC28A0"/>
    <w:rsid w:val="00CC2A3D"/>
    <w:rsid w:val="00CC2B30"/>
    <w:rsid w:val="00CC2C14"/>
    <w:rsid w:val="00CC381D"/>
    <w:rsid w:val="00CC38F8"/>
    <w:rsid w:val="00CC3C5B"/>
    <w:rsid w:val="00CC3F6C"/>
    <w:rsid w:val="00CC482E"/>
    <w:rsid w:val="00CC4B49"/>
    <w:rsid w:val="00CC5026"/>
    <w:rsid w:val="00CC50AA"/>
    <w:rsid w:val="00CC5126"/>
    <w:rsid w:val="00CC5645"/>
    <w:rsid w:val="00CC57FD"/>
    <w:rsid w:val="00CC5A16"/>
    <w:rsid w:val="00CC5AB5"/>
    <w:rsid w:val="00CC5E49"/>
    <w:rsid w:val="00CC6578"/>
    <w:rsid w:val="00CC698F"/>
    <w:rsid w:val="00CC764E"/>
    <w:rsid w:val="00CC7666"/>
    <w:rsid w:val="00CC7670"/>
    <w:rsid w:val="00CC7A30"/>
    <w:rsid w:val="00CC7C69"/>
    <w:rsid w:val="00CC7F55"/>
    <w:rsid w:val="00CD019E"/>
    <w:rsid w:val="00CD0C21"/>
    <w:rsid w:val="00CD0E2A"/>
    <w:rsid w:val="00CD191A"/>
    <w:rsid w:val="00CD1DA3"/>
    <w:rsid w:val="00CD213A"/>
    <w:rsid w:val="00CD25C3"/>
    <w:rsid w:val="00CD2DDD"/>
    <w:rsid w:val="00CD30C6"/>
    <w:rsid w:val="00CD3290"/>
    <w:rsid w:val="00CD35F2"/>
    <w:rsid w:val="00CD3DC3"/>
    <w:rsid w:val="00CD3DDE"/>
    <w:rsid w:val="00CD3E20"/>
    <w:rsid w:val="00CD3EC7"/>
    <w:rsid w:val="00CD4B45"/>
    <w:rsid w:val="00CD4C7A"/>
    <w:rsid w:val="00CD4D5B"/>
    <w:rsid w:val="00CD553E"/>
    <w:rsid w:val="00CD6021"/>
    <w:rsid w:val="00CD6760"/>
    <w:rsid w:val="00CD691E"/>
    <w:rsid w:val="00CD6D56"/>
    <w:rsid w:val="00CD6DE3"/>
    <w:rsid w:val="00CD6FD2"/>
    <w:rsid w:val="00CD6FDD"/>
    <w:rsid w:val="00CD766E"/>
    <w:rsid w:val="00CD778E"/>
    <w:rsid w:val="00CD77C4"/>
    <w:rsid w:val="00CD7B1B"/>
    <w:rsid w:val="00CD7B90"/>
    <w:rsid w:val="00CE0402"/>
    <w:rsid w:val="00CE064B"/>
    <w:rsid w:val="00CE0810"/>
    <w:rsid w:val="00CE0FC2"/>
    <w:rsid w:val="00CE146F"/>
    <w:rsid w:val="00CE1A0C"/>
    <w:rsid w:val="00CE1AE5"/>
    <w:rsid w:val="00CE1AEA"/>
    <w:rsid w:val="00CE208F"/>
    <w:rsid w:val="00CE2418"/>
    <w:rsid w:val="00CE2A86"/>
    <w:rsid w:val="00CE2C32"/>
    <w:rsid w:val="00CE2F5F"/>
    <w:rsid w:val="00CE3083"/>
    <w:rsid w:val="00CE33F2"/>
    <w:rsid w:val="00CE3A73"/>
    <w:rsid w:val="00CE3C9B"/>
    <w:rsid w:val="00CE3E63"/>
    <w:rsid w:val="00CE41B1"/>
    <w:rsid w:val="00CE4232"/>
    <w:rsid w:val="00CE48FE"/>
    <w:rsid w:val="00CE4AB2"/>
    <w:rsid w:val="00CE4B10"/>
    <w:rsid w:val="00CE4E3E"/>
    <w:rsid w:val="00CE50D6"/>
    <w:rsid w:val="00CE582F"/>
    <w:rsid w:val="00CE590C"/>
    <w:rsid w:val="00CE5BE6"/>
    <w:rsid w:val="00CE5F99"/>
    <w:rsid w:val="00CE60FB"/>
    <w:rsid w:val="00CE6158"/>
    <w:rsid w:val="00CE656F"/>
    <w:rsid w:val="00CE670C"/>
    <w:rsid w:val="00CE682A"/>
    <w:rsid w:val="00CE6A1D"/>
    <w:rsid w:val="00CE6C73"/>
    <w:rsid w:val="00CE71A7"/>
    <w:rsid w:val="00CE72EE"/>
    <w:rsid w:val="00CE7875"/>
    <w:rsid w:val="00CE7B0F"/>
    <w:rsid w:val="00CF0575"/>
    <w:rsid w:val="00CF0708"/>
    <w:rsid w:val="00CF0BAF"/>
    <w:rsid w:val="00CF0BCB"/>
    <w:rsid w:val="00CF0BE6"/>
    <w:rsid w:val="00CF0C4C"/>
    <w:rsid w:val="00CF0FD3"/>
    <w:rsid w:val="00CF16CE"/>
    <w:rsid w:val="00CF1C08"/>
    <w:rsid w:val="00CF1F67"/>
    <w:rsid w:val="00CF1FAE"/>
    <w:rsid w:val="00CF25C5"/>
    <w:rsid w:val="00CF28EE"/>
    <w:rsid w:val="00CF2918"/>
    <w:rsid w:val="00CF2BE9"/>
    <w:rsid w:val="00CF2FA8"/>
    <w:rsid w:val="00CF307A"/>
    <w:rsid w:val="00CF3294"/>
    <w:rsid w:val="00CF3BF9"/>
    <w:rsid w:val="00CF3E42"/>
    <w:rsid w:val="00CF402E"/>
    <w:rsid w:val="00CF41F8"/>
    <w:rsid w:val="00CF426E"/>
    <w:rsid w:val="00CF4330"/>
    <w:rsid w:val="00CF4333"/>
    <w:rsid w:val="00CF4DD0"/>
    <w:rsid w:val="00CF4F46"/>
    <w:rsid w:val="00CF6317"/>
    <w:rsid w:val="00CF6527"/>
    <w:rsid w:val="00CF6791"/>
    <w:rsid w:val="00CF7148"/>
    <w:rsid w:val="00CF7464"/>
    <w:rsid w:val="00CF7843"/>
    <w:rsid w:val="00D007BE"/>
    <w:rsid w:val="00D00950"/>
    <w:rsid w:val="00D00C0D"/>
    <w:rsid w:val="00D016DB"/>
    <w:rsid w:val="00D01D7B"/>
    <w:rsid w:val="00D01D86"/>
    <w:rsid w:val="00D01F51"/>
    <w:rsid w:val="00D02090"/>
    <w:rsid w:val="00D02740"/>
    <w:rsid w:val="00D02F22"/>
    <w:rsid w:val="00D03182"/>
    <w:rsid w:val="00D038A3"/>
    <w:rsid w:val="00D03AF8"/>
    <w:rsid w:val="00D03E90"/>
    <w:rsid w:val="00D03F9A"/>
    <w:rsid w:val="00D0423F"/>
    <w:rsid w:val="00D04848"/>
    <w:rsid w:val="00D049FB"/>
    <w:rsid w:val="00D04A47"/>
    <w:rsid w:val="00D04BA6"/>
    <w:rsid w:val="00D04FA7"/>
    <w:rsid w:val="00D057B4"/>
    <w:rsid w:val="00D0586D"/>
    <w:rsid w:val="00D05F5C"/>
    <w:rsid w:val="00D0658E"/>
    <w:rsid w:val="00D068C1"/>
    <w:rsid w:val="00D0697B"/>
    <w:rsid w:val="00D069FD"/>
    <w:rsid w:val="00D073C5"/>
    <w:rsid w:val="00D07884"/>
    <w:rsid w:val="00D07C26"/>
    <w:rsid w:val="00D07D4A"/>
    <w:rsid w:val="00D07DB3"/>
    <w:rsid w:val="00D07DF8"/>
    <w:rsid w:val="00D10097"/>
    <w:rsid w:val="00D10374"/>
    <w:rsid w:val="00D10BB9"/>
    <w:rsid w:val="00D10E49"/>
    <w:rsid w:val="00D11CED"/>
    <w:rsid w:val="00D11CF8"/>
    <w:rsid w:val="00D1266E"/>
    <w:rsid w:val="00D126DD"/>
    <w:rsid w:val="00D136CC"/>
    <w:rsid w:val="00D1400B"/>
    <w:rsid w:val="00D14221"/>
    <w:rsid w:val="00D1487D"/>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556"/>
    <w:rsid w:val="00D22D59"/>
    <w:rsid w:val="00D22E17"/>
    <w:rsid w:val="00D23221"/>
    <w:rsid w:val="00D23DA6"/>
    <w:rsid w:val="00D248C0"/>
    <w:rsid w:val="00D24B84"/>
    <w:rsid w:val="00D2563A"/>
    <w:rsid w:val="00D25DF0"/>
    <w:rsid w:val="00D26197"/>
    <w:rsid w:val="00D2679C"/>
    <w:rsid w:val="00D27501"/>
    <w:rsid w:val="00D27A7C"/>
    <w:rsid w:val="00D27C2D"/>
    <w:rsid w:val="00D27D3F"/>
    <w:rsid w:val="00D27E78"/>
    <w:rsid w:val="00D27F3C"/>
    <w:rsid w:val="00D302F9"/>
    <w:rsid w:val="00D307FE"/>
    <w:rsid w:val="00D3106F"/>
    <w:rsid w:val="00D315FC"/>
    <w:rsid w:val="00D31CB5"/>
    <w:rsid w:val="00D31F68"/>
    <w:rsid w:val="00D323A7"/>
    <w:rsid w:val="00D329DF"/>
    <w:rsid w:val="00D32C68"/>
    <w:rsid w:val="00D3313F"/>
    <w:rsid w:val="00D33257"/>
    <w:rsid w:val="00D332E6"/>
    <w:rsid w:val="00D3392B"/>
    <w:rsid w:val="00D33BE3"/>
    <w:rsid w:val="00D3458F"/>
    <w:rsid w:val="00D34798"/>
    <w:rsid w:val="00D350D8"/>
    <w:rsid w:val="00D36072"/>
    <w:rsid w:val="00D361E0"/>
    <w:rsid w:val="00D362E1"/>
    <w:rsid w:val="00D40133"/>
    <w:rsid w:val="00D40889"/>
    <w:rsid w:val="00D40E9F"/>
    <w:rsid w:val="00D41424"/>
    <w:rsid w:val="00D41FB3"/>
    <w:rsid w:val="00D43151"/>
    <w:rsid w:val="00D43216"/>
    <w:rsid w:val="00D432D3"/>
    <w:rsid w:val="00D43302"/>
    <w:rsid w:val="00D43732"/>
    <w:rsid w:val="00D43CB8"/>
    <w:rsid w:val="00D44037"/>
    <w:rsid w:val="00D441E9"/>
    <w:rsid w:val="00D441FC"/>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9A8"/>
    <w:rsid w:val="00D51E60"/>
    <w:rsid w:val="00D52074"/>
    <w:rsid w:val="00D52321"/>
    <w:rsid w:val="00D52877"/>
    <w:rsid w:val="00D532C6"/>
    <w:rsid w:val="00D537B5"/>
    <w:rsid w:val="00D53B45"/>
    <w:rsid w:val="00D53D1A"/>
    <w:rsid w:val="00D541B4"/>
    <w:rsid w:val="00D54804"/>
    <w:rsid w:val="00D5562E"/>
    <w:rsid w:val="00D5596A"/>
    <w:rsid w:val="00D5599E"/>
    <w:rsid w:val="00D55F9E"/>
    <w:rsid w:val="00D567FE"/>
    <w:rsid w:val="00D56B0A"/>
    <w:rsid w:val="00D56D57"/>
    <w:rsid w:val="00D57012"/>
    <w:rsid w:val="00D5735C"/>
    <w:rsid w:val="00D57B41"/>
    <w:rsid w:val="00D6111D"/>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BE9"/>
    <w:rsid w:val="00D6772A"/>
    <w:rsid w:val="00D67AC9"/>
    <w:rsid w:val="00D67C2B"/>
    <w:rsid w:val="00D67EE7"/>
    <w:rsid w:val="00D7005D"/>
    <w:rsid w:val="00D70224"/>
    <w:rsid w:val="00D7044A"/>
    <w:rsid w:val="00D70A4D"/>
    <w:rsid w:val="00D71011"/>
    <w:rsid w:val="00D71525"/>
    <w:rsid w:val="00D71DE4"/>
    <w:rsid w:val="00D72417"/>
    <w:rsid w:val="00D735FA"/>
    <w:rsid w:val="00D735FB"/>
    <w:rsid w:val="00D73ECF"/>
    <w:rsid w:val="00D74385"/>
    <w:rsid w:val="00D746E0"/>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46E"/>
    <w:rsid w:val="00D8070D"/>
    <w:rsid w:val="00D80732"/>
    <w:rsid w:val="00D80A81"/>
    <w:rsid w:val="00D80A86"/>
    <w:rsid w:val="00D8142B"/>
    <w:rsid w:val="00D81554"/>
    <w:rsid w:val="00D81DCA"/>
    <w:rsid w:val="00D82108"/>
    <w:rsid w:val="00D8296A"/>
    <w:rsid w:val="00D82A91"/>
    <w:rsid w:val="00D82F77"/>
    <w:rsid w:val="00D82FDC"/>
    <w:rsid w:val="00D83035"/>
    <w:rsid w:val="00D83974"/>
    <w:rsid w:val="00D84517"/>
    <w:rsid w:val="00D846F0"/>
    <w:rsid w:val="00D847D4"/>
    <w:rsid w:val="00D84C33"/>
    <w:rsid w:val="00D84E20"/>
    <w:rsid w:val="00D85FA7"/>
    <w:rsid w:val="00D862E2"/>
    <w:rsid w:val="00D8666B"/>
    <w:rsid w:val="00D866DC"/>
    <w:rsid w:val="00D86952"/>
    <w:rsid w:val="00D86F39"/>
    <w:rsid w:val="00D87191"/>
    <w:rsid w:val="00D87424"/>
    <w:rsid w:val="00D8766A"/>
    <w:rsid w:val="00D87CC0"/>
    <w:rsid w:val="00D87CD6"/>
    <w:rsid w:val="00D87DB9"/>
    <w:rsid w:val="00D87E96"/>
    <w:rsid w:val="00D87FBF"/>
    <w:rsid w:val="00D903C5"/>
    <w:rsid w:val="00D907C9"/>
    <w:rsid w:val="00D91343"/>
    <w:rsid w:val="00D9142A"/>
    <w:rsid w:val="00D91B1E"/>
    <w:rsid w:val="00D91C7B"/>
    <w:rsid w:val="00D927D9"/>
    <w:rsid w:val="00D92846"/>
    <w:rsid w:val="00D92E66"/>
    <w:rsid w:val="00D933C8"/>
    <w:rsid w:val="00D93536"/>
    <w:rsid w:val="00D93B1D"/>
    <w:rsid w:val="00D93F6D"/>
    <w:rsid w:val="00D94AFC"/>
    <w:rsid w:val="00D94B47"/>
    <w:rsid w:val="00D94B91"/>
    <w:rsid w:val="00D94C39"/>
    <w:rsid w:val="00D94E28"/>
    <w:rsid w:val="00D952FB"/>
    <w:rsid w:val="00D9564A"/>
    <w:rsid w:val="00D96AA5"/>
    <w:rsid w:val="00D96D2F"/>
    <w:rsid w:val="00D97E25"/>
    <w:rsid w:val="00DA02C3"/>
    <w:rsid w:val="00DA0BD2"/>
    <w:rsid w:val="00DA1154"/>
    <w:rsid w:val="00DA129B"/>
    <w:rsid w:val="00DA16DF"/>
    <w:rsid w:val="00DA17F3"/>
    <w:rsid w:val="00DA1D29"/>
    <w:rsid w:val="00DA2A82"/>
    <w:rsid w:val="00DA2ABC"/>
    <w:rsid w:val="00DA32C6"/>
    <w:rsid w:val="00DA35FA"/>
    <w:rsid w:val="00DA399E"/>
    <w:rsid w:val="00DA3B03"/>
    <w:rsid w:val="00DA45C3"/>
    <w:rsid w:val="00DA4BF0"/>
    <w:rsid w:val="00DA670B"/>
    <w:rsid w:val="00DA7247"/>
    <w:rsid w:val="00DA7409"/>
    <w:rsid w:val="00DA7571"/>
    <w:rsid w:val="00DA7AC8"/>
    <w:rsid w:val="00DA7F2B"/>
    <w:rsid w:val="00DB01ED"/>
    <w:rsid w:val="00DB038D"/>
    <w:rsid w:val="00DB0838"/>
    <w:rsid w:val="00DB088E"/>
    <w:rsid w:val="00DB0C5E"/>
    <w:rsid w:val="00DB0D9C"/>
    <w:rsid w:val="00DB101A"/>
    <w:rsid w:val="00DB15AC"/>
    <w:rsid w:val="00DB1846"/>
    <w:rsid w:val="00DB1EC4"/>
    <w:rsid w:val="00DB2239"/>
    <w:rsid w:val="00DB296C"/>
    <w:rsid w:val="00DB2B65"/>
    <w:rsid w:val="00DB2CCB"/>
    <w:rsid w:val="00DB2E83"/>
    <w:rsid w:val="00DB31C7"/>
    <w:rsid w:val="00DB33DC"/>
    <w:rsid w:val="00DB3419"/>
    <w:rsid w:val="00DB35E2"/>
    <w:rsid w:val="00DB3940"/>
    <w:rsid w:val="00DB3D57"/>
    <w:rsid w:val="00DB3EA4"/>
    <w:rsid w:val="00DB4776"/>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C87"/>
    <w:rsid w:val="00DC2CD1"/>
    <w:rsid w:val="00DC2DBB"/>
    <w:rsid w:val="00DC2E9F"/>
    <w:rsid w:val="00DC374A"/>
    <w:rsid w:val="00DC3B13"/>
    <w:rsid w:val="00DC4473"/>
    <w:rsid w:val="00DC4826"/>
    <w:rsid w:val="00DC484A"/>
    <w:rsid w:val="00DC4B17"/>
    <w:rsid w:val="00DC4D16"/>
    <w:rsid w:val="00DC4EFC"/>
    <w:rsid w:val="00DC5699"/>
    <w:rsid w:val="00DC5717"/>
    <w:rsid w:val="00DC5812"/>
    <w:rsid w:val="00DC5C15"/>
    <w:rsid w:val="00DC63AC"/>
    <w:rsid w:val="00DC6789"/>
    <w:rsid w:val="00DC6A30"/>
    <w:rsid w:val="00DC6A63"/>
    <w:rsid w:val="00DC7D36"/>
    <w:rsid w:val="00DC7DBE"/>
    <w:rsid w:val="00DD04CA"/>
    <w:rsid w:val="00DD0947"/>
    <w:rsid w:val="00DD0E15"/>
    <w:rsid w:val="00DD1116"/>
    <w:rsid w:val="00DD14EA"/>
    <w:rsid w:val="00DD2A16"/>
    <w:rsid w:val="00DD340A"/>
    <w:rsid w:val="00DD3834"/>
    <w:rsid w:val="00DD39A5"/>
    <w:rsid w:val="00DD3A24"/>
    <w:rsid w:val="00DD3A3B"/>
    <w:rsid w:val="00DD3A81"/>
    <w:rsid w:val="00DD411B"/>
    <w:rsid w:val="00DD4817"/>
    <w:rsid w:val="00DD4835"/>
    <w:rsid w:val="00DD4B74"/>
    <w:rsid w:val="00DD4D51"/>
    <w:rsid w:val="00DD5159"/>
    <w:rsid w:val="00DD5293"/>
    <w:rsid w:val="00DD555D"/>
    <w:rsid w:val="00DD59F1"/>
    <w:rsid w:val="00DD6301"/>
    <w:rsid w:val="00DD6690"/>
    <w:rsid w:val="00DD6825"/>
    <w:rsid w:val="00DD6A6E"/>
    <w:rsid w:val="00DD6BD0"/>
    <w:rsid w:val="00DD7244"/>
    <w:rsid w:val="00DD7367"/>
    <w:rsid w:val="00DD7562"/>
    <w:rsid w:val="00DD756A"/>
    <w:rsid w:val="00DE0305"/>
    <w:rsid w:val="00DE0965"/>
    <w:rsid w:val="00DE09CA"/>
    <w:rsid w:val="00DE0BC9"/>
    <w:rsid w:val="00DE1178"/>
    <w:rsid w:val="00DE13EB"/>
    <w:rsid w:val="00DE1906"/>
    <w:rsid w:val="00DE1A7B"/>
    <w:rsid w:val="00DE1EF1"/>
    <w:rsid w:val="00DE22E6"/>
    <w:rsid w:val="00DE25EF"/>
    <w:rsid w:val="00DE2D57"/>
    <w:rsid w:val="00DE34CF"/>
    <w:rsid w:val="00DE3AF5"/>
    <w:rsid w:val="00DE3D0D"/>
    <w:rsid w:val="00DE447A"/>
    <w:rsid w:val="00DE44EF"/>
    <w:rsid w:val="00DE4510"/>
    <w:rsid w:val="00DE4DE3"/>
    <w:rsid w:val="00DE4F31"/>
    <w:rsid w:val="00DE4F88"/>
    <w:rsid w:val="00DE55DF"/>
    <w:rsid w:val="00DE560F"/>
    <w:rsid w:val="00DE59B1"/>
    <w:rsid w:val="00DE65B5"/>
    <w:rsid w:val="00DE73C0"/>
    <w:rsid w:val="00DE7483"/>
    <w:rsid w:val="00DE753D"/>
    <w:rsid w:val="00DE777D"/>
    <w:rsid w:val="00DE7B6D"/>
    <w:rsid w:val="00DE7CE1"/>
    <w:rsid w:val="00DE7F97"/>
    <w:rsid w:val="00DF0808"/>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559"/>
    <w:rsid w:val="00DF5886"/>
    <w:rsid w:val="00DF58BF"/>
    <w:rsid w:val="00DF5996"/>
    <w:rsid w:val="00DF5C9C"/>
    <w:rsid w:val="00DF5CE5"/>
    <w:rsid w:val="00DF5D6C"/>
    <w:rsid w:val="00DF603B"/>
    <w:rsid w:val="00DF7B51"/>
    <w:rsid w:val="00E0135C"/>
    <w:rsid w:val="00E01B16"/>
    <w:rsid w:val="00E01BF2"/>
    <w:rsid w:val="00E01E60"/>
    <w:rsid w:val="00E035C7"/>
    <w:rsid w:val="00E04D68"/>
    <w:rsid w:val="00E04FA8"/>
    <w:rsid w:val="00E05507"/>
    <w:rsid w:val="00E05582"/>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A06"/>
    <w:rsid w:val="00E12BFC"/>
    <w:rsid w:val="00E136F7"/>
    <w:rsid w:val="00E14119"/>
    <w:rsid w:val="00E1479B"/>
    <w:rsid w:val="00E14DD1"/>
    <w:rsid w:val="00E154F1"/>
    <w:rsid w:val="00E159B9"/>
    <w:rsid w:val="00E165EC"/>
    <w:rsid w:val="00E167EE"/>
    <w:rsid w:val="00E16D7E"/>
    <w:rsid w:val="00E17122"/>
    <w:rsid w:val="00E172BD"/>
    <w:rsid w:val="00E17989"/>
    <w:rsid w:val="00E17A88"/>
    <w:rsid w:val="00E207C7"/>
    <w:rsid w:val="00E208E6"/>
    <w:rsid w:val="00E20990"/>
    <w:rsid w:val="00E20E92"/>
    <w:rsid w:val="00E20F8E"/>
    <w:rsid w:val="00E210AE"/>
    <w:rsid w:val="00E213D7"/>
    <w:rsid w:val="00E2157B"/>
    <w:rsid w:val="00E218D4"/>
    <w:rsid w:val="00E21B3C"/>
    <w:rsid w:val="00E22000"/>
    <w:rsid w:val="00E220C0"/>
    <w:rsid w:val="00E22792"/>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91B"/>
    <w:rsid w:val="00E26C19"/>
    <w:rsid w:val="00E26E51"/>
    <w:rsid w:val="00E27431"/>
    <w:rsid w:val="00E27714"/>
    <w:rsid w:val="00E27861"/>
    <w:rsid w:val="00E27AE4"/>
    <w:rsid w:val="00E27B19"/>
    <w:rsid w:val="00E27F7C"/>
    <w:rsid w:val="00E30811"/>
    <w:rsid w:val="00E30B53"/>
    <w:rsid w:val="00E31164"/>
    <w:rsid w:val="00E31362"/>
    <w:rsid w:val="00E31721"/>
    <w:rsid w:val="00E32047"/>
    <w:rsid w:val="00E320B9"/>
    <w:rsid w:val="00E327A6"/>
    <w:rsid w:val="00E32EAF"/>
    <w:rsid w:val="00E33CF1"/>
    <w:rsid w:val="00E33E3E"/>
    <w:rsid w:val="00E34767"/>
    <w:rsid w:val="00E348B7"/>
    <w:rsid w:val="00E3492A"/>
    <w:rsid w:val="00E34A7A"/>
    <w:rsid w:val="00E34C72"/>
    <w:rsid w:val="00E35679"/>
    <w:rsid w:val="00E35687"/>
    <w:rsid w:val="00E35962"/>
    <w:rsid w:val="00E35B33"/>
    <w:rsid w:val="00E35FF8"/>
    <w:rsid w:val="00E360C8"/>
    <w:rsid w:val="00E36471"/>
    <w:rsid w:val="00E36509"/>
    <w:rsid w:val="00E36867"/>
    <w:rsid w:val="00E371DF"/>
    <w:rsid w:val="00E373DF"/>
    <w:rsid w:val="00E375E6"/>
    <w:rsid w:val="00E3795E"/>
    <w:rsid w:val="00E37C9E"/>
    <w:rsid w:val="00E40D77"/>
    <w:rsid w:val="00E41339"/>
    <w:rsid w:val="00E41A7C"/>
    <w:rsid w:val="00E41DEA"/>
    <w:rsid w:val="00E41FB5"/>
    <w:rsid w:val="00E4227D"/>
    <w:rsid w:val="00E4243A"/>
    <w:rsid w:val="00E42571"/>
    <w:rsid w:val="00E42B83"/>
    <w:rsid w:val="00E43F31"/>
    <w:rsid w:val="00E43FE4"/>
    <w:rsid w:val="00E44459"/>
    <w:rsid w:val="00E4451D"/>
    <w:rsid w:val="00E44821"/>
    <w:rsid w:val="00E44D19"/>
    <w:rsid w:val="00E44D4F"/>
    <w:rsid w:val="00E453C2"/>
    <w:rsid w:val="00E454AA"/>
    <w:rsid w:val="00E4564A"/>
    <w:rsid w:val="00E45AB8"/>
    <w:rsid w:val="00E45D61"/>
    <w:rsid w:val="00E45E19"/>
    <w:rsid w:val="00E45F24"/>
    <w:rsid w:val="00E45F38"/>
    <w:rsid w:val="00E46389"/>
    <w:rsid w:val="00E46CB7"/>
    <w:rsid w:val="00E472CE"/>
    <w:rsid w:val="00E4785E"/>
    <w:rsid w:val="00E50839"/>
    <w:rsid w:val="00E509CA"/>
    <w:rsid w:val="00E50EBD"/>
    <w:rsid w:val="00E514AC"/>
    <w:rsid w:val="00E515F6"/>
    <w:rsid w:val="00E51AD1"/>
    <w:rsid w:val="00E51F42"/>
    <w:rsid w:val="00E5252F"/>
    <w:rsid w:val="00E525C4"/>
    <w:rsid w:val="00E52741"/>
    <w:rsid w:val="00E52D04"/>
    <w:rsid w:val="00E5360E"/>
    <w:rsid w:val="00E53B08"/>
    <w:rsid w:val="00E54359"/>
    <w:rsid w:val="00E544A0"/>
    <w:rsid w:val="00E5670B"/>
    <w:rsid w:val="00E56F53"/>
    <w:rsid w:val="00E575C9"/>
    <w:rsid w:val="00E57B93"/>
    <w:rsid w:val="00E60232"/>
    <w:rsid w:val="00E61033"/>
    <w:rsid w:val="00E613CF"/>
    <w:rsid w:val="00E618C9"/>
    <w:rsid w:val="00E61AF5"/>
    <w:rsid w:val="00E629C6"/>
    <w:rsid w:val="00E63014"/>
    <w:rsid w:val="00E639F3"/>
    <w:rsid w:val="00E63C5C"/>
    <w:rsid w:val="00E64517"/>
    <w:rsid w:val="00E650E0"/>
    <w:rsid w:val="00E653FA"/>
    <w:rsid w:val="00E653FB"/>
    <w:rsid w:val="00E6540D"/>
    <w:rsid w:val="00E65659"/>
    <w:rsid w:val="00E65B82"/>
    <w:rsid w:val="00E65BD1"/>
    <w:rsid w:val="00E662C4"/>
    <w:rsid w:val="00E66C18"/>
    <w:rsid w:val="00E67DBF"/>
    <w:rsid w:val="00E70137"/>
    <w:rsid w:val="00E70CB1"/>
    <w:rsid w:val="00E70CFF"/>
    <w:rsid w:val="00E71361"/>
    <w:rsid w:val="00E7140D"/>
    <w:rsid w:val="00E716A4"/>
    <w:rsid w:val="00E718CE"/>
    <w:rsid w:val="00E71BFE"/>
    <w:rsid w:val="00E71C00"/>
    <w:rsid w:val="00E72177"/>
    <w:rsid w:val="00E721BE"/>
    <w:rsid w:val="00E72B65"/>
    <w:rsid w:val="00E72F6B"/>
    <w:rsid w:val="00E73AC8"/>
    <w:rsid w:val="00E73C85"/>
    <w:rsid w:val="00E73DEF"/>
    <w:rsid w:val="00E73FA7"/>
    <w:rsid w:val="00E7425B"/>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A4"/>
    <w:rsid w:val="00E776AD"/>
    <w:rsid w:val="00E77AD0"/>
    <w:rsid w:val="00E8108F"/>
    <w:rsid w:val="00E81B41"/>
    <w:rsid w:val="00E81E0C"/>
    <w:rsid w:val="00E81E32"/>
    <w:rsid w:val="00E824CF"/>
    <w:rsid w:val="00E82691"/>
    <w:rsid w:val="00E8291E"/>
    <w:rsid w:val="00E829CC"/>
    <w:rsid w:val="00E82CDA"/>
    <w:rsid w:val="00E8396B"/>
    <w:rsid w:val="00E83C93"/>
    <w:rsid w:val="00E8427A"/>
    <w:rsid w:val="00E84517"/>
    <w:rsid w:val="00E8556C"/>
    <w:rsid w:val="00E859E0"/>
    <w:rsid w:val="00E85C2E"/>
    <w:rsid w:val="00E85ED6"/>
    <w:rsid w:val="00E85FF0"/>
    <w:rsid w:val="00E86406"/>
    <w:rsid w:val="00E86606"/>
    <w:rsid w:val="00E868DB"/>
    <w:rsid w:val="00E86B3D"/>
    <w:rsid w:val="00E8707E"/>
    <w:rsid w:val="00E876DD"/>
    <w:rsid w:val="00E876E3"/>
    <w:rsid w:val="00E87864"/>
    <w:rsid w:val="00E90261"/>
    <w:rsid w:val="00E90DE5"/>
    <w:rsid w:val="00E91389"/>
    <w:rsid w:val="00E91734"/>
    <w:rsid w:val="00E9176C"/>
    <w:rsid w:val="00E9186A"/>
    <w:rsid w:val="00E918A9"/>
    <w:rsid w:val="00E91A82"/>
    <w:rsid w:val="00E91B50"/>
    <w:rsid w:val="00E91B71"/>
    <w:rsid w:val="00E91C28"/>
    <w:rsid w:val="00E91D5B"/>
    <w:rsid w:val="00E92351"/>
    <w:rsid w:val="00E92A80"/>
    <w:rsid w:val="00E92C26"/>
    <w:rsid w:val="00E92C4F"/>
    <w:rsid w:val="00E930B2"/>
    <w:rsid w:val="00E93121"/>
    <w:rsid w:val="00E938A0"/>
    <w:rsid w:val="00E93A9D"/>
    <w:rsid w:val="00E94CEA"/>
    <w:rsid w:val="00E94DE6"/>
    <w:rsid w:val="00E9569C"/>
    <w:rsid w:val="00E9581D"/>
    <w:rsid w:val="00E95B63"/>
    <w:rsid w:val="00E962EF"/>
    <w:rsid w:val="00E96804"/>
    <w:rsid w:val="00E97252"/>
    <w:rsid w:val="00E97323"/>
    <w:rsid w:val="00E97411"/>
    <w:rsid w:val="00E9768C"/>
    <w:rsid w:val="00E97BAB"/>
    <w:rsid w:val="00E97EC6"/>
    <w:rsid w:val="00E97F5E"/>
    <w:rsid w:val="00EA0077"/>
    <w:rsid w:val="00EA040C"/>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13"/>
    <w:rsid w:val="00EA7F85"/>
    <w:rsid w:val="00EB02EE"/>
    <w:rsid w:val="00EB039A"/>
    <w:rsid w:val="00EB118B"/>
    <w:rsid w:val="00EB1261"/>
    <w:rsid w:val="00EB15C1"/>
    <w:rsid w:val="00EB1C3D"/>
    <w:rsid w:val="00EB25D4"/>
    <w:rsid w:val="00EB29A6"/>
    <w:rsid w:val="00EB2DA2"/>
    <w:rsid w:val="00EB2E79"/>
    <w:rsid w:val="00EB31A5"/>
    <w:rsid w:val="00EB32AF"/>
    <w:rsid w:val="00EB32EA"/>
    <w:rsid w:val="00EB356F"/>
    <w:rsid w:val="00EB372E"/>
    <w:rsid w:val="00EB3F07"/>
    <w:rsid w:val="00EB44FA"/>
    <w:rsid w:val="00EB4B41"/>
    <w:rsid w:val="00EB54FB"/>
    <w:rsid w:val="00EB56FD"/>
    <w:rsid w:val="00EB5D1D"/>
    <w:rsid w:val="00EB656B"/>
    <w:rsid w:val="00EB668A"/>
    <w:rsid w:val="00EB66E3"/>
    <w:rsid w:val="00EB6DC5"/>
    <w:rsid w:val="00EB6F1F"/>
    <w:rsid w:val="00EB76BC"/>
    <w:rsid w:val="00EC0007"/>
    <w:rsid w:val="00EC018E"/>
    <w:rsid w:val="00EC024A"/>
    <w:rsid w:val="00EC0809"/>
    <w:rsid w:val="00EC08A1"/>
    <w:rsid w:val="00EC0BC0"/>
    <w:rsid w:val="00EC0CDA"/>
    <w:rsid w:val="00EC0D86"/>
    <w:rsid w:val="00EC0F40"/>
    <w:rsid w:val="00EC1744"/>
    <w:rsid w:val="00EC1772"/>
    <w:rsid w:val="00EC1792"/>
    <w:rsid w:val="00EC17D5"/>
    <w:rsid w:val="00EC1DD0"/>
    <w:rsid w:val="00EC23CE"/>
    <w:rsid w:val="00EC26B8"/>
    <w:rsid w:val="00EC2CE6"/>
    <w:rsid w:val="00EC3320"/>
    <w:rsid w:val="00EC3422"/>
    <w:rsid w:val="00EC3B49"/>
    <w:rsid w:val="00EC3F77"/>
    <w:rsid w:val="00EC4CE8"/>
    <w:rsid w:val="00EC4EFA"/>
    <w:rsid w:val="00EC51D4"/>
    <w:rsid w:val="00EC58BF"/>
    <w:rsid w:val="00EC5D78"/>
    <w:rsid w:val="00EC5EA3"/>
    <w:rsid w:val="00EC5ED3"/>
    <w:rsid w:val="00EC610C"/>
    <w:rsid w:val="00EC6F80"/>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B9E"/>
    <w:rsid w:val="00ED5C2E"/>
    <w:rsid w:val="00ED5C95"/>
    <w:rsid w:val="00ED5DAA"/>
    <w:rsid w:val="00ED6A80"/>
    <w:rsid w:val="00ED761E"/>
    <w:rsid w:val="00ED7AE5"/>
    <w:rsid w:val="00ED7B34"/>
    <w:rsid w:val="00EE1525"/>
    <w:rsid w:val="00EE15D7"/>
    <w:rsid w:val="00EE1D57"/>
    <w:rsid w:val="00EE269E"/>
    <w:rsid w:val="00EE2ABE"/>
    <w:rsid w:val="00EE2DCB"/>
    <w:rsid w:val="00EE3071"/>
    <w:rsid w:val="00EE3072"/>
    <w:rsid w:val="00EE30BA"/>
    <w:rsid w:val="00EE3213"/>
    <w:rsid w:val="00EE36CC"/>
    <w:rsid w:val="00EE393E"/>
    <w:rsid w:val="00EE39D3"/>
    <w:rsid w:val="00EE4454"/>
    <w:rsid w:val="00EE49CB"/>
    <w:rsid w:val="00EE4A1C"/>
    <w:rsid w:val="00EE4C4C"/>
    <w:rsid w:val="00EE530E"/>
    <w:rsid w:val="00EE54C6"/>
    <w:rsid w:val="00EE56CD"/>
    <w:rsid w:val="00EE57BD"/>
    <w:rsid w:val="00EE5A8D"/>
    <w:rsid w:val="00EE623D"/>
    <w:rsid w:val="00EE6258"/>
    <w:rsid w:val="00EE6290"/>
    <w:rsid w:val="00EE630D"/>
    <w:rsid w:val="00EE6708"/>
    <w:rsid w:val="00EE7106"/>
    <w:rsid w:val="00EE7518"/>
    <w:rsid w:val="00EE7D7C"/>
    <w:rsid w:val="00EF0716"/>
    <w:rsid w:val="00EF0AD6"/>
    <w:rsid w:val="00EF0AE2"/>
    <w:rsid w:val="00EF0F35"/>
    <w:rsid w:val="00EF0FED"/>
    <w:rsid w:val="00EF13A6"/>
    <w:rsid w:val="00EF17CF"/>
    <w:rsid w:val="00EF185D"/>
    <w:rsid w:val="00EF18C6"/>
    <w:rsid w:val="00EF1E13"/>
    <w:rsid w:val="00EF1EDB"/>
    <w:rsid w:val="00EF1F95"/>
    <w:rsid w:val="00EF2667"/>
    <w:rsid w:val="00EF27E6"/>
    <w:rsid w:val="00EF2C48"/>
    <w:rsid w:val="00EF2CBD"/>
    <w:rsid w:val="00EF3195"/>
    <w:rsid w:val="00EF3C07"/>
    <w:rsid w:val="00EF3E38"/>
    <w:rsid w:val="00EF4850"/>
    <w:rsid w:val="00EF5080"/>
    <w:rsid w:val="00EF52E3"/>
    <w:rsid w:val="00EF55E5"/>
    <w:rsid w:val="00EF5DC8"/>
    <w:rsid w:val="00EF619B"/>
    <w:rsid w:val="00EF6623"/>
    <w:rsid w:val="00EF69B9"/>
    <w:rsid w:val="00EF6B1B"/>
    <w:rsid w:val="00EF7206"/>
    <w:rsid w:val="00EF73DE"/>
    <w:rsid w:val="00EF7E95"/>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3DF4"/>
    <w:rsid w:val="00F0401D"/>
    <w:rsid w:val="00F04E89"/>
    <w:rsid w:val="00F06AA1"/>
    <w:rsid w:val="00F06BB0"/>
    <w:rsid w:val="00F077A2"/>
    <w:rsid w:val="00F07817"/>
    <w:rsid w:val="00F07DC0"/>
    <w:rsid w:val="00F07F88"/>
    <w:rsid w:val="00F1072B"/>
    <w:rsid w:val="00F10741"/>
    <w:rsid w:val="00F10BED"/>
    <w:rsid w:val="00F10FA2"/>
    <w:rsid w:val="00F11026"/>
    <w:rsid w:val="00F11297"/>
    <w:rsid w:val="00F1139F"/>
    <w:rsid w:val="00F11581"/>
    <w:rsid w:val="00F1270B"/>
    <w:rsid w:val="00F128BF"/>
    <w:rsid w:val="00F12A4F"/>
    <w:rsid w:val="00F12C1E"/>
    <w:rsid w:val="00F131B9"/>
    <w:rsid w:val="00F13609"/>
    <w:rsid w:val="00F14330"/>
    <w:rsid w:val="00F145EB"/>
    <w:rsid w:val="00F148AC"/>
    <w:rsid w:val="00F1536B"/>
    <w:rsid w:val="00F156C9"/>
    <w:rsid w:val="00F15A55"/>
    <w:rsid w:val="00F15E2A"/>
    <w:rsid w:val="00F15FE6"/>
    <w:rsid w:val="00F1621E"/>
    <w:rsid w:val="00F16BD5"/>
    <w:rsid w:val="00F172A2"/>
    <w:rsid w:val="00F175BE"/>
    <w:rsid w:val="00F1771B"/>
    <w:rsid w:val="00F17F0B"/>
    <w:rsid w:val="00F17F6E"/>
    <w:rsid w:val="00F17FD5"/>
    <w:rsid w:val="00F20686"/>
    <w:rsid w:val="00F20824"/>
    <w:rsid w:val="00F20A3D"/>
    <w:rsid w:val="00F20D70"/>
    <w:rsid w:val="00F21010"/>
    <w:rsid w:val="00F212C5"/>
    <w:rsid w:val="00F21460"/>
    <w:rsid w:val="00F2173A"/>
    <w:rsid w:val="00F22E65"/>
    <w:rsid w:val="00F23488"/>
    <w:rsid w:val="00F23B19"/>
    <w:rsid w:val="00F23B29"/>
    <w:rsid w:val="00F241BF"/>
    <w:rsid w:val="00F2421F"/>
    <w:rsid w:val="00F24340"/>
    <w:rsid w:val="00F24581"/>
    <w:rsid w:val="00F245D7"/>
    <w:rsid w:val="00F24986"/>
    <w:rsid w:val="00F249F9"/>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597"/>
    <w:rsid w:val="00F31AC1"/>
    <w:rsid w:val="00F31CDA"/>
    <w:rsid w:val="00F31EC0"/>
    <w:rsid w:val="00F324A4"/>
    <w:rsid w:val="00F32779"/>
    <w:rsid w:val="00F334FC"/>
    <w:rsid w:val="00F33EBA"/>
    <w:rsid w:val="00F33EFF"/>
    <w:rsid w:val="00F33F51"/>
    <w:rsid w:val="00F34E15"/>
    <w:rsid w:val="00F34E48"/>
    <w:rsid w:val="00F34EA3"/>
    <w:rsid w:val="00F35060"/>
    <w:rsid w:val="00F35A2D"/>
    <w:rsid w:val="00F36169"/>
    <w:rsid w:val="00F3676C"/>
    <w:rsid w:val="00F369D4"/>
    <w:rsid w:val="00F36BC7"/>
    <w:rsid w:val="00F36DEA"/>
    <w:rsid w:val="00F37422"/>
    <w:rsid w:val="00F376AB"/>
    <w:rsid w:val="00F37B42"/>
    <w:rsid w:val="00F37D49"/>
    <w:rsid w:val="00F401FF"/>
    <w:rsid w:val="00F4043D"/>
    <w:rsid w:val="00F407A3"/>
    <w:rsid w:val="00F40D7B"/>
    <w:rsid w:val="00F40DB9"/>
    <w:rsid w:val="00F41140"/>
    <w:rsid w:val="00F413C8"/>
    <w:rsid w:val="00F41C3B"/>
    <w:rsid w:val="00F42279"/>
    <w:rsid w:val="00F42911"/>
    <w:rsid w:val="00F42E32"/>
    <w:rsid w:val="00F4409A"/>
    <w:rsid w:val="00F442B0"/>
    <w:rsid w:val="00F44497"/>
    <w:rsid w:val="00F44693"/>
    <w:rsid w:val="00F44763"/>
    <w:rsid w:val="00F4510F"/>
    <w:rsid w:val="00F45B43"/>
    <w:rsid w:val="00F4632F"/>
    <w:rsid w:val="00F46E8B"/>
    <w:rsid w:val="00F4767E"/>
    <w:rsid w:val="00F47D6C"/>
    <w:rsid w:val="00F47DAF"/>
    <w:rsid w:val="00F5003F"/>
    <w:rsid w:val="00F50044"/>
    <w:rsid w:val="00F50206"/>
    <w:rsid w:val="00F50BED"/>
    <w:rsid w:val="00F50C6C"/>
    <w:rsid w:val="00F51373"/>
    <w:rsid w:val="00F51521"/>
    <w:rsid w:val="00F521C6"/>
    <w:rsid w:val="00F524F3"/>
    <w:rsid w:val="00F52C69"/>
    <w:rsid w:val="00F533DD"/>
    <w:rsid w:val="00F53D53"/>
    <w:rsid w:val="00F53E7C"/>
    <w:rsid w:val="00F54455"/>
    <w:rsid w:val="00F544EB"/>
    <w:rsid w:val="00F54759"/>
    <w:rsid w:val="00F54B5B"/>
    <w:rsid w:val="00F55226"/>
    <w:rsid w:val="00F5563B"/>
    <w:rsid w:val="00F55691"/>
    <w:rsid w:val="00F55759"/>
    <w:rsid w:val="00F56184"/>
    <w:rsid w:val="00F56300"/>
    <w:rsid w:val="00F56466"/>
    <w:rsid w:val="00F567A8"/>
    <w:rsid w:val="00F576FD"/>
    <w:rsid w:val="00F57B8B"/>
    <w:rsid w:val="00F60646"/>
    <w:rsid w:val="00F607A1"/>
    <w:rsid w:val="00F610F5"/>
    <w:rsid w:val="00F61292"/>
    <w:rsid w:val="00F613C5"/>
    <w:rsid w:val="00F61EA0"/>
    <w:rsid w:val="00F62B2D"/>
    <w:rsid w:val="00F630B1"/>
    <w:rsid w:val="00F64012"/>
    <w:rsid w:val="00F645E6"/>
    <w:rsid w:val="00F64B48"/>
    <w:rsid w:val="00F65543"/>
    <w:rsid w:val="00F657D1"/>
    <w:rsid w:val="00F6595C"/>
    <w:rsid w:val="00F6612C"/>
    <w:rsid w:val="00F66169"/>
    <w:rsid w:val="00F66472"/>
    <w:rsid w:val="00F66827"/>
    <w:rsid w:val="00F66D0F"/>
    <w:rsid w:val="00F66E71"/>
    <w:rsid w:val="00F66F8E"/>
    <w:rsid w:val="00F6718D"/>
    <w:rsid w:val="00F67287"/>
    <w:rsid w:val="00F67911"/>
    <w:rsid w:val="00F679E1"/>
    <w:rsid w:val="00F67D6E"/>
    <w:rsid w:val="00F67EC4"/>
    <w:rsid w:val="00F67EFC"/>
    <w:rsid w:val="00F70190"/>
    <w:rsid w:val="00F7033C"/>
    <w:rsid w:val="00F7089E"/>
    <w:rsid w:val="00F70FDE"/>
    <w:rsid w:val="00F71725"/>
    <w:rsid w:val="00F72054"/>
    <w:rsid w:val="00F720C2"/>
    <w:rsid w:val="00F7222B"/>
    <w:rsid w:val="00F726F3"/>
    <w:rsid w:val="00F7375F"/>
    <w:rsid w:val="00F7388D"/>
    <w:rsid w:val="00F73A8E"/>
    <w:rsid w:val="00F73C84"/>
    <w:rsid w:val="00F74991"/>
    <w:rsid w:val="00F75099"/>
    <w:rsid w:val="00F75192"/>
    <w:rsid w:val="00F75471"/>
    <w:rsid w:val="00F75822"/>
    <w:rsid w:val="00F76025"/>
    <w:rsid w:val="00F761D8"/>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4ACE"/>
    <w:rsid w:val="00F85058"/>
    <w:rsid w:val="00F85171"/>
    <w:rsid w:val="00F85551"/>
    <w:rsid w:val="00F86310"/>
    <w:rsid w:val="00F86817"/>
    <w:rsid w:val="00F86D87"/>
    <w:rsid w:val="00F87105"/>
    <w:rsid w:val="00F90B78"/>
    <w:rsid w:val="00F91661"/>
    <w:rsid w:val="00F9190C"/>
    <w:rsid w:val="00F9231F"/>
    <w:rsid w:val="00F9258B"/>
    <w:rsid w:val="00F9301D"/>
    <w:rsid w:val="00F93721"/>
    <w:rsid w:val="00F93E3C"/>
    <w:rsid w:val="00F9406C"/>
    <w:rsid w:val="00F9478B"/>
    <w:rsid w:val="00F94972"/>
    <w:rsid w:val="00F94A6D"/>
    <w:rsid w:val="00F94B99"/>
    <w:rsid w:val="00F94DAA"/>
    <w:rsid w:val="00F9515B"/>
    <w:rsid w:val="00F9592F"/>
    <w:rsid w:val="00F95A85"/>
    <w:rsid w:val="00F95CE0"/>
    <w:rsid w:val="00F9605B"/>
    <w:rsid w:val="00F963DD"/>
    <w:rsid w:val="00F96B17"/>
    <w:rsid w:val="00F96DDB"/>
    <w:rsid w:val="00F9709B"/>
    <w:rsid w:val="00F97582"/>
    <w:rsid w:val="00F975C4"/>
    <w:rsid w:val="00FA03EB"/>
    <w:rsid w:val="00FA0C37"/>
    <w:rsid w:val="00FA0FDC"/>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12"/>
    <w:rsid w:val="00FA6C50"/>
    <w:rsid w:val="00FA6E46"/>
    <w:rsid w:val="00FA7973"/>
    <w:rsid w:val="00FA7EBB"/>
    <w:rsid w:val="00FB075A"/>
    <w:rsid w:val="00FB16C8"/>
    <w:rsid w:val="00FB1977"/>
    <w:rsid w:val="00FB21D9"/>
    <w:rsid w:val="00FB2FA1"/>
    <w:rsid w:val="00FB3797"/>
    <w:rsid w:val="00FB3893"/>
    <w:rsid w:val="00FB3FCF"/>
    <w:rsid w:val="00FB4ABF"/>
    <w:rsid w:val="00FB501F"/>
    <w:rsid w:val="00FB508B"/>
    <w:rsid w:val="00FB5216"/>
    <w:rsid w:val="00FB5530"/>
    <w:rsid w:val="00FB58C2"/>
    <w:rsid w:val="00FB59A5"/>
    <w:rsid w:val="00FB5E63"/>
    <w:rsid w:val="00FB6386"/>
    <w:rsid w:val="00FB6411"/>
    <w:rsid w:val="00FB6624"/>
    <w:rsid w:val="00FB69B3"/>
    <w:rsid w:val="00FB700F"/>
    <w:rsid w:val="00FB72AC"/>
    <w:rsid w:val="00FB7CB4"/>
    <w:rsid w:val="00FB7F21"/>
    <w:rsid w:val="00FC0564"/>
    <w:rsid w:val="00FC086F"/>
    <w:rsid w:val="00FC0B27"/>
    <w:rsid w:val="00FC0BA2"/>
    <w:rsid w:val="00FC0CFA"/>
    <w:rsid w:val="00FC10B2"/>
    <w:rsid w:val="00FC1122"/>
    <w:rsid w:val="00FC11D6"/>
    <w:rsid w:val="00FC175B"/>
    <w:rsid w:val="00FC1A11"/>
    <w:rsid w:val="00FC21CD"/>
    <w:rsid w:val="00FC24F3"/>
    <w:rsid w:val="00FC26B4"/>
    <w:rsid w:val="00FC32A5"/>
    <w:rsid w:val="00FC3728"/>
    <w:rsid w:val="00FC3932"/>
    <w:rsid w:val="00FC3D40"/>
    <w:rsid w:val="00FC3EE8"/>
    <w:rsid w:val="00FC474A"/>
    <w:rsid w:val="00FC4A6B"/>
    <w:rsid w:val="00FC4AE5"/>
    <w:rsid w:val="00FC4AEE"/>
    <w:rsid w:val="00FC4EF4"/>
    <w:rsid w:val="00FC5391"/>
    <w:rsid w:val="00FC53D1"/>
    <w:rsid w:val="00FC541E"/>
    <w:rsid w:val="00FC6796"/>
    <w:rsid w:val="00FC67AC"/>
    <w:rsid w:val="00FC68AE"/>
    <w:rsid w:val="00FC68EE"/>
    <w:rsid w:val="00FC6ABB"/>
    <w:rsid w:val="00FC6E26"/>
    <w:rsid w:val="00FC7649"/>
    <w:rsid w:val="00FC7690"/>
    <w:rsid w:val="00FC7E21"/>
    <w:rsid w:val="00FD00B9"/>
    <w:rsid w:val="00FD05C5"/>
    <w:rsid w:val="00FD0799"/>
    <w:rsid w:val="00FD0930"/>
    <w:rsid w:val="00FD15DD"/>
    <w:rsid w:val="00FD19B5"/>
    <w:rsid w:val="00FD2570"/>
    <w:rsid w:val="00FD29BC"/>
    <w:rsid w:val="00FD2CE2"/>
    <w:rsid w:val="00FD3021"/>
    <w:rsid w:val="00FD3736"/>
    <w:rsid w:val="00FD37D1"/>
    <w:rsid w:val="00FD3851"/>
    <w:rsid w:val="00FD396D"/>
    <w:rsid w:val="00FD39FA"/>
    <w:rsid w:val="00FD3D61"/>
    <w:rsid w:val="00FD3DA5"/>
    <w:rsid w:val="00FD4943"/>
    <w:rsid w:val="00FD5490"/>
    <w:rsid w:val="00FD6118"/>
    <w:rsid w:val="00FD648E"/>
    <w:rsid w:val="00FD6CEF"/>
    <w:rsid w:val="00FD6EE5"/>
    <w:rsid w:val="00FD7040"/>
    <w:rsid w:val="00FE01A4"/>
    <w:rsid w:val="00FE0A66"/>
    <w:rsid w:val="00FE0A68"/>
    <w:rsid w:val="00FE10BC"/>
    <w:rsid w:val="00FE12F5"/>
    <w:rsid w:val="00FE1536"/>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5F4F"/>
    <w:rsid w:val="00FE6B79"/>
    <w:rsid w:val="00FE7042"/>
    <w:rsid w:val="00FE74AC"/>
    <w:rsid w:val="00FE7BB7"/>
    <w:rsid w:val="00FE7F34"/>
    <w:rsid w:val="00FF010F"/>
    <w:rsid w:val="00FF08F5"/>
    <w:rsid w:val="00FF0AB8"/>
    <w:rsid w:val="00FF104A"/>
    <w:rsid w:val="00FF17C8"/>
    <w:rsid w:val="00FF267E"/>
    <w:rsid w:val="00FF3391"/>
    <w:rsid w:val="00FF342E"/>
    <w:rsid w:val="00FF3FA4"/>
    <w:rsid w:val="00FF4083"/>
    <w:rsid w:val="00FF4534"/>
    <w:rsid w:val="00FF4F1F"/>
    <w:rsid w:val="00FF5605"/>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link w:val="EXChar"/>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qFormat/>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uiPriority w:val="99"/>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59"/>
    <w:qFormat/>
    <w:rsid w:val="006A1E6B"/>
    <w:pPr>
      <w:spacing w:after="18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列表段"/>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aliases w:val="R4_bullets Char,- Bullets Char,?? ?? Char,????? Char,???? Char,Lista1 Char,列出段落1 Char,中等深浅网格 1 - 着色 21 Char,列表段落1 Char,—ño’i—Ž Char,¥¡¡¡¡ì¬º¥¹¥È¶ÎÂä Char,ÁÐ³ö¶ÎÂä Char,¥ê¥¹¥È¶ÎÂä Char,1st level - Bullet List Paragraph Char,목록 단락 Char,列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mmarybullet">
    <w:name w:val="Summary bullet"/>
    <w:basedOn w:val="aff3"/>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3">
    <w:name w:val="table of figures"/>
    <w:basedOn w:val="a0"/>
    <w:next w:val="a0"/>
    <w:rsid w:val="00E17122"/>
    <w:pPr>
      <w:ind w:leftChars="200" w:left="200" w:hangingChars="200" w:hanging="200"/>
    </w:pPr>
  </w:style>
  <w:style w:type="table" w:customStyle="1" w:styleId="14">
    <w:name w:val="表 (格子)1"/>
    <w:basedOn w:val="a2"/>
    <w:next w:val="af9"/>
    <w:uiPriority w:val="39"/>
    <w:qFormat/>
    <w:rsid w:val="00F54B5B"/>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4">
    <w:name w:val="Emphasis"/>
    <w:basedOn w:val="a1"/>
    <w:uiPriority w:val="20"/>
    <w:qFormat/>
    <w:rsid w:val="00C76042"/>
    <w:rPr>
      <w:i/>
      <w:iCs/>
    </w:rPr>
  </w:style>
  <w:style w:type="paragraph" w:customStyle="1" w:styleId="xg1">
    <w:name w:val="xg1"/>
    <w:basedOn w:val="a0"/>
    <w:rsid w:val="00C76042"/>
    <w:pPr>
      <w:spacing w:before="100" w:beforeAutospacing="1" w:after="100" w:afterAutospacing="1"/>
    </w:pPr>
    <w:rPr>
      <w:rFonts w:ascii="宋体" w:hAnsi="宋体" w:cs="宋体"/>
      <w:sz w:val="24"/>
      <w:szCs w:val="24"/>
      <w:lang w:val="en-US" w:eastAsia="zh-CN"/>
    </w:rPr>
  </w:style>
  <w:style w:type="character" w:customStyle="1" w:styleId="EXChar">
    <w:name w:val="EX Char"/>
    <w:link w:val="EX"/>
    <w:qFormat/>
    <w:locked/>
    <w:rsid w:val="009601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6705005">
      <w:bodyDiv w:val="1"/>
      <w:marLeft w:val="0"/>
      <w:marRight w:val="0"/>
      <w:marTop w:val="0"/>
      <w:marBottom w:val="0"/>
      <w:divBdr>
        <w:top w:val="none" w:sz="0" w:space="0" w:color="auto"/>
        <w:left w:val="none" w:sz="0" w:space="0" w:color="auto"/>
        <w:bottom w:val="none" w:sz="0" w:space="0" w:color="auto"/>
        <w:right w:val="none" w:sz="0" w:space="0" w:color="auto"/>
      </w:divBdr>
      <w:divsChild>
        <w:div w:id="1348560421">
          <w:marLeft w:val="0"/>
          <w:marRight w:val="0"/>
          <w:marTop w:val="100"/>
          <w:marBottom w:val="100"/>
          <w:divBdr>
            <w:top w:val="none" w:sz="0" w:space="0" w:color="auto"/>
            <w:left w:val="none" w:sz="0" w:space="0" w:color="auto"/>
            <w:bottom w:val="none" w:sz="0" w:space="0" w:color="auto"/>
            <w:right w:val="none" w:sz="0" w:space="0" w:color="auto"/>
          </w:divBdr>
          <w:divsChild>
            <w:div w:id="1064571311">
              <w:marLeft w:val="0"/>
              <w:marRight w:val="0"/>
              <w:marTop w:val="0"/>
              <w:marBottom w:val="0"/>
              <w:divBdr>
                <w:top w:val="none" w:sz="0" w:space="0" w:color="auto"/>
                <w:left w:val="none" w:sz="0" w:space="0" w:color="auto"/>
                <w:bottom w:val="none" w:sz="0" w:space="0" w:color="auto"/>
                <w:right w:val="none" w:sz="0" w:space="0" w:color="auto"/>
              </w:divBdr>
              <w:divsChild>
                <w:div w:id="318657583">
                  <w:marLeft w:val="0"/>
                  <w:marRight w:val="0"/>
                  <w:marTop w:val="0"/>
                  <w:marBottom w:val="0"/>
                  <w:divBdr>
                    <w:top w:val="none" w:sz="0" w:space="0" w:color="auto"/>
                    <w:left w:val="none" w:sz="0" w:space="0" w:color="auto"/>
                    <w:bottom w:val="none" w:sz="0" w:space="0" w:color="auto"/>
                    <w:right w:val="none" w:sz="0" w:space="0" w:color="auto"/>
                  </w:divBdr>
                  <w:divsChild>
                    <w:div w:id="260115847">
                      <w:marLeft w:val="0"/>
                      <w:marRight w:val="0"/>
                      <w:marTop w:val="0"/>
                      <w:marBottom w:val="0"/>
                      <w:divBdr>
                        <w:top w:val="none" w:sz="0" w:space="0" w:color="auto"/>
                        <w:left w:val="none" w:sz="0" w:space="0" w:color="auto"/>
                        <w:bottom w:val="none" w:sz="0" w:space="0" w:color="auto"/>
                        <w:right w:val="none" w:sz="0" w:space="0" w:color="auto"/>
                      </w:divBdr>
                      <w:divsChild>
                        <w:div w:id="1304965968">
                          <w:marLeft w:val="-120"/>
                          <w:marRight w:val="0"/>
                          <w:marTop w:val="0"/>
                          <w:marBottom w:val="0"/>
                          <w:divBdr>
                            <w:top w:val="none" w:sz="0" w:space="0" w:color="auto"/>
                            <w:left w:val="none" w:sz="0" w:space="0" w:color="auto"/>
                            <w:bottom w:val="none" w:sz="0" w:space="0" w:color="auto"/>
                            <w:right w:val="none" w:sz="0" w:space="0" w:color="auto"/>
                          </w:divBdr>
                          <w:divsChild>
                            <w:div w:id="1830562748">
                              <w:marLeft w:val="0"/>
                              <w:marRight w:val="0"/>
                              <w:marTop w:val="0"/>
                              <w:marBottom w:val="0"/>
                              <w:divBdr>
                                <w:top w:val="none" w:sz="0" w:space="0" w:color="auto"/>
                                <w:left w:val="none" w:sz="0" w:space="0" w:color="auto"/>
                                <w:bottom w:val="none" w:sz="0" w:space="0" w:color="auto"/>
                                <w:right w:val="none" w:sz="0" w:space="0" w:color="auto"/>
                              </w:divBdr>
                            </w:div>
                          </w:divsChild>
                        </w:div>
                        <w:div w:id="306664167">
                          <w:marLeft w:val="0"/>
                          <w:marRight w:val="0"/>
                          <w:marTop w:val="0"/>
                          <w:marBottom w:val="0"/>
                          <w:divBdr>
                            <w:top w:val="none" w:sz="0" w:space="0" w:color="auto"/>
                            <w:left w:val="none" w:sz="0" w:space="0" w:color="auto"/>
                            <w:bottom w:val="none" w:sz="0" w:space="0" w:color="auto"/>
                            <w:right w:val="none" w:sz="0" w:space="0" w:color="auto"/>
                          </w:divBdr>
                          <w:divsChild>
                            <w:div w:id="6253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9535586">
              <w:marLeft w:val="0"/>
              <w:marRight w:val="0"/>
              <w:marTop w:val="100"/>
              <w:marBottom w:val="100"/>
              <w:divBdr>
                <w:top w:val="none" w:sz="0" w:space="0" w:color="auto"/>
                <w:left w:val="none" w:sz="0" w:space="0" w:color="auto"/>
                <w:bottom w:val="none" w:sz="0" w:space="0" w:color="auto"/>
                <w:right w:val="none" w:sz="0" w:space="0" w:color="auto"/>
              </w:divBdr>
              <w:divsChild>
                <w:div w:id="1677731488">
                  <w:marLeft w:val="300"/>
                  <w:marRight w:val="0"/>
                  <w:marTop w:val="0"/>
                  <w:marBottom w:val="0"/>
                  <w:divBdr>
                    <w:top w:val="none" w:sz="0" w:space="0" w:color="auto"/>
                    <w:left w:val="none" w:sz="0" w:space="0" w:color="auto"/>
                    <w:bottom w:val="none" w:sz="0" w:space="0" w:color="auto"/>
                    <w:right w:val="none" w:sz="0" w:space="0" w:color="auto"/>
                  </w:divBdr>
                  <w:divsChild>
                    <w:div w:id="76638999">
                      <w:marLeft w:val="0"/>
                      <w:marRight w:val="60"/>
                      <w:marTop w:val="0"/>
                      <w:marBottom w:val="0"/>
                      <w:divBdr>
                        <w:top w:val="none" w:sz="0" w:space="0" w:color="auto"/>
                        <w:left w:val="none" w:sz="0" w:space="0" w:color="auto"/>
                        <w:bottom w:val="none" w:sz="0" w:space="0" w:color="auto"/>
                        <w:right w:val="none" w:sz="0" w:space="0" w:color="auto"/>
                      </w:divBdr>
                    </w:div>
                    <w:div w:id="194008102">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41563813">
      <w:bodyDiv w:val="1"/>
      <w:marLeft w:val="0"/>
      <w:marRight w:val="0"/>
      <w:marTop w:val="0"/>
      <w:marBottom w:val="0"/>
      <w:divBdr>
        <w:top w:val="none" w:sz="0" w:space="0" w:color="auto"/>
        <w:left w:val="none" w:sz="0" w:space="0" w:color="auto"/>
        <w:bottom w:val="none" w:sz="0" w:space="0" w:color="auto"/>
        <w:right w:val="none" w:sz="0" w:space="0" w:color="auto"/>
      </w:divBdr>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1720623">
      <w:bodyDiv w:val="1"/>
      <w:marLeft w:val="0"/>
      <w:marRight w:val="0"/>
      <w:marTop w:val="0"/>
      <w:marBottom w:val="0"/>
      <w:divBdr>
        <w:top w:val="none" w:sz="0" w:space="0" w:color="auto"/>
        <w:left w:val="none" w:sz="0" w:space="0" w:color="auto"/>
        <w:bottom w:val="none" w:sz="0" w:space="0" w:color="auto"/>
        <w:right w:val="none" w:sz="0" w:space="0" w:color="auto"/>
      </w:divBdr>
      <w:divsChild>
        <w:div w:id="180516384">
          <w:marLeft w:val="0"/>
          <w:marRight w:val="0"/>
          <w:marTop w:val="0"/>
          <w:marBottom w:val="0"/>
          <w:divBdr>
            <w:top w:val="single" w:sz="6" w:space="8" w:color="B1B1B1"/>
            <w:left w:val="single" w:sz="6" w:space="8" w:color="B1B1B1"/>
            <w:bottom w:val="single" w:sz="6" w:space="8" w:color="B1B1B1"/>
            <w:right w:val="single" w:sz="6" w:space="8" w:color="B1B1B1"/>
          </w:divBdr>
          <w:divsChild>
            <w:div w:id="1067265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34066311">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A5B38-B445-4012-95EB-064CC943C0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30197</TotalTime>
  <Pages>4</Pages>
  <Words>913</Words>
  <Characters>5207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6108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CATT-SS</cp:lastModifiedBy>
  <cp:revision>993</cp:revision>
  <dcterms:created xsi:type="dcterms:W3CDTF">2024-01-18T06:24:00Z</dcterms:created>
  <dcterms:modified xsi:type="dcterms:W3CDTF">2026-01-30T11:05:00Z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