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4376DF3F" w:rsidR="00D35B4A" w:rsidRPr="00DA0872"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7945C6">
        <w:rPr>
          <w:rFonts w:eastAsia="맑은 고딕" w:hint="eastAsia"/>
          <w:bCs w:val="0"/>
          <w:sz w:val="24"/>
          <w:lang w:eastAsia="ko-KR"/>
        </w:rPr>
        <w:t>8</w:t>
      </w:r>
      <w:r w:rsidR="009C600D">
        <w:rPr>
          <w:rFonts w:eastAsia="맑은 고딕" w:hint="eastAsia"/>
          <w:bCs w:val="0"/>
          <w:sz w:val="24"/>
          <w:lang w:eastAsia="ko-KR"/>
        </w:rPr>
        <w:t xml:space="preserve">     </w:t>
      </w:r>
      <w:r w:rsidR="00D35B4A">
        <w:rPr>
          <w:rFonts w:eastAsia="SimSun"/>
          <w:bCs w:val="0"/>
          <w:sz w:val="24"/>
          <w:lang w:eastAsia="zh-CN"/>
        </w:rPr>
        <w:t xml:space="preserve">                   </w:t>
      </w:r>
      <w:r w:rsidR="000102A2">
        <w:rPr>
          <w:rFonts w:eastAsia="맑은 고딕" w:hint="eastAsia"/>
          <w:bCs w:val="0"/>
          <w:sz w:val="24"/>
          <w:lang w:eastAsia="ko-KR"/>
        </w:rPr>
        <w:t xml:space="preserve">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7945C6">
        <w:rPr>
          <w:rFonts w:eastAsia="맑은 고딕" w:hint="eastAsia"/>
          <w:bCs w:val="0"/>
          <w:sz w:val="24"/>
          <w:lang w:eastAsia="ko-KR"/>
        </w:rPr>
        <w:t>6000</w:t>
      </w:r>
      <w:r w:rsidR="00071451">
        <w:rPr>
          <w:rFonts w:eastAsia="맑은 고딕" w:hint="eastAsia"/>
          <w:bCs w:val="0"/>
          <w:sz w:val="24"/>
          <w:lang w:eastAsia="ko-KR"/>
        </w:rPr>
        <w:t>26</w:t>
      </w:r>
    </w:p>
    <w:p w14:paraId="4ECEA8B2" w14:textId="43A7DE09" w:rsidR="000102A2" w:rsidRPr="000102A2" w:rsidRDefault="007945C6" w:rsidP="000102A2">
      <w:pPr>
        <w:tabs>
          <w:tab w:val="left" w:pos="1985"/>
        </w:tabs>
        <w:spacing w:after="100" w:afterAutospacing="1"/>
        <w:jc w:val="both"/>
        <w:rPr>
          <w:rFonts w:ascii="맑은 고딕" w:eastAsia="맑은 고딕" w:hAnsi="맑은 고딕" w:cs="맑은 고딕"/>
          <w:b/>
          <w:noProof/>
          <w:lang w:eastAsia="ko-KR"/>
        </w:rPr>
      </w:pPr>
      <w:r w:rsidRPr="007945C6">
        <w:rPr>
          <w:rFonts w:ascii="맑은 고딕" w:eastAsia="맑은 고딕" w:hAnsi="맑은 고딕" w:cs="맑은 고딕" w:hint="eastAsia"/>
          <w:b/>
          <w:noProof/>
          <w:lang w:eastAsia="ko-KR"/>
        </w:rPr>
        <w:t>Gothenburg</w:t>
      </w:r>
      <w:r w:rsidRPr="007945C6">
        <w:rPr>
          <w:rFonts w:ascii="맑은 고딕" w:eastAsia="맑은 고딕" w:hAnsi="맑은 고딕" w:cs="맑은 고딕"/>
          <w:b/>
          <w:noProof/>
          <w:lang w:eastAsia="ko-KR"/>
        </w:rPr>
        <w:t>, Sweden, February 09 – 13, 2026</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1FAA9C92" w14:textId="77777777" w:rsidR="000102A2" w:rsidRDefault="000102A2" w:rsidP="000102A2">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p>
    <w:p w14:paraId="6F455DBC" w14:textId="5ED32668" w:rsidR="000102A2" w:rsidRDefault="000102A2" w:rsidP="000102A2">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6A3168">
        <w:rPr>
          <w:rFonts w:ascii="Arial" w:eastAsia="맑은 고딕" w:hAnsi="Arial" w:hint="eastAsia"/>
          <w:lang w:eastAsia="ko-KR"/>
        </w:rPr>
        <w:t>Proposal</w:t>
      </w:r>
      <w:proofErr w:type="gramEnd"/>
      <w:r>
        <w:rPr>
          <w:rFonts w:ascii="Arial" w:eastAsia="맑은 고딕" w:hAnsi="Arial"/>
          <w:lang w:eastAsia="ko-KR"/>
        </w:rPr>
        <w:t xml:space="preserve"> on </w:t>
      </w:r>
      <w:r w:rsidR="00890DA0">
        <w:rPr>
          <w:rFonts w:ascii="Arial" w:eastAsia="맑은 고딕" w:hAnsi="Arial" w:hint="eastAsia"/>
          <w:lang w:eastAsia="ko-KR"/>
        </w:rPr>
        <w:t>UL RB configuration of FDD bands for 6G</w:t>
      </w:r>
    </w:p>
    <w:p w14:paraId="5329E730" w14:textId="60EECA36" w:rsidR="000102A2" w:rsidRPr="00145E6F"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145E6F">
        <w:rPr>
          <w:rFonts w:ascii="Arial" w:eastAsia="맑은 고딕" w:hAnsi="Arial" w:hint="eastAsia"/>
          <w:lang w:eastAsia="ko-KR"/>
        </w:rPr>
        <w:t>8.3</w:t>
      </w:r>
      <w:r w:rsidR="007945C6">
        <w:rPr>
          <w:rFonts w:ascii="Arial" w:eastAsia="맑은 고딕" w:hAnsi="Arial" w:hint="eastAsia"/>
          <w:lang w:eastAsia="ko-KR"/>
        </w:rPr>
        <w:t>.2</w:t>
      </w:r>
    </w:p>
    <w:p w14:paraId="0996F9E0" w14:textId="77777777" w:rsidR="000102A2"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Pr>
          <w:rFonts w:ascii="Arial" w:eastAsia="맑은 고딕" w:hAnsi="Arial"/>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3E062849" w14:textId="688BEE4B" w:rsidR="008A70DB" w:rsidRDefault="008A70DB"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RAN4#116-bis meeting, RAN4 working group started 6G study items and one of the discussion </w:t>
      </w:r>
      <w:r w:rsidR="00F15BC0">
        <w:rPr>
          <w:rFonts w:ascii="Arial" w:eastAsia="맑은 고딕" w:hAnsi="Arial" w:cs="Arial"/>
          <w:sz w:val="22"/>
          <w:lang w:eastAsia="ko-KR"/>
        </w:rPr>
        <w:t>sessions</w:t>
      </w:r>
      <w:r>
        <w:rPr>
          <w:rFonts w:ascii="Arial" w:eastAsia="맑은 고딕" w:hAnsi="Arial" w:cs="Arial" w:hint="eastAsia"/>
          <w:sz w:val="22"/>
          <w:lang w:eastAsia="ko-KR"/>
        </w:rPr>
        <w:t xml:space="preserve"> is general RF and UE RF topic</w:t>
      </w:r>
      <w:r w:rsidR="00F15BC0">
        <w:rPr>
          <w:rFonts w:ascii="Arial" w:eastAsia="맑은 고딕" w:hAnsi="Arial" w:cs="Arial" w:hint="eastAsia"/>
          <w:sz w:val="22"/>
          <w:lang w:eastAsia="ko-KR"/>
        </w:rPr>
        <w:t xml:space="preserve"> which includes high level principles, UE reference architecture, Tx requirements, Rx requirements, frequency range and spectrum aggregation, etc. </w:t>
      </w:r>
    </w:p>
    <w:p w14:paraId="1D0C1570" w14:textId="4911E6F0" w:rsidR="0043761D" w:rsidRDefault="0043761D"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RAN4#117 meeting, </w:t>
      </w:r>
      <w:r w:rsidR="0027137A">
        <w:rPr>
          <w:rFonts w:ascii="Arial" w:eastAsia="맑은 고딕" w:hAnsi="Arial" w:cs="Arial" w:hint="eastAsia"/>
          <w:sz w:val="22"/>
          <w:lang w:eastAsia="ko-KR"/>
        </w:rPr>
        <w:t>more detailed study items were agreed in WF [1] to invite interested companies to submit further investigations.</w:t>
      </w:r>
    </w:p>
    <w:p w14:paraId="7DA097DC" w14:textId="18CE2454" w:rsidR="00AC1B8C" w:rsidRDefault="0027137A"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this contribution, we discuss RB allocation size and position of FDD bands so that there would be no Tx</w:t>
      </w:r>
      <w:r w:rsidR="00833643">
        <w:rPr>
          <w:rFonts w:ascii="Arial" w:eastAsia="맑은 고딕" w:hAnsi="Arial" w:cs="Arial" w:hint="eastAsia"/>
          <w:sz w:val="22"/>
          <w:lang w:eastAsia="ko-KR"/>
        </w:rPr>
        <w:t xml:space="preserve"> </w:t>
      </w:r>
      <w:r>
        <w:rPr>
          <w:rFonts w:ascii="Arial" w:eastAsia="맑은 고딕" w:hAnsi="Arial" w:cs="Arial" w:hint="eastAsia"/>
          <w:sz w:val="22"/>
          <w:lang w:eastAsia="ko-KR"/>
        </w:rPr>
        <w:t>interference falling into own Rx bands.</w:t>
      </w:r>
    </w:p>
    <w:p w14:paraId="6A100417" w14:textId="66683581" w:rsidR="00CB532B" w:rsidRPr="008A70DB" w:rsidRDefault="00B069D6" w:rsidP="008A70DB">
      <w:pPr>
        <w:pStyle w:val="1"/>
        <w:rPr>
          <w:sz w:val="32"/>
          <w:szCs w:val="32"/>
        </w:rPr>
      </w:pPr>
      <w:r>
        <w:rPr>
          <w:sz w:val="32"/>
          <w:szCs w:val="32"/>
        </w:rPr>
        <w:t>Discussion</w:t>
      </w:r>
    </w:p>
    <w:p w14:paraId="7F440749" w14:textId="0689E2FE" w:rsidR="00696C7B" w:rsidRPr="00A10EFD" w:rsidRDefault="00890DA0" w:rsidP="00A10EFD">
      <w:pPr>
        <w:pStyle w:val="2"/>
        <w:spacing w:after="240"/>
        <w:jc w:val="both"/>
        <w:rPr>
          <w:lang w:eastAsia="ko-KR"/>
        </w:rPr>
      </w:pPr>
      <w:r>
        <w:rPr>
          <w:rFonts w:eastAsia="맑은 고딕" w:hint="eastAsia"/>
          <w:lang w:eastAsia="ko-KR"/>
        </w:rPr>
        <w:t>WF [1] agreement</w:t>
      </w:r>
    </w:p>
    <w:p w14:paraId="2C1F09E0" w14:textId="6DDF37BD" w:rsidR="008712FB" w:rsidRDefault="005C2ABB" w:rsidP="00890DA0">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One of the study </w:t>
      </w:r>
      <w:r w:rsidR="00835D3E">
        <w:rPr>
          <w:rFonts w:ascii="Arial" w:eastAsia="맑은 고딕" w:hAnsi="Arial" w:cs="Arial"/>
          <w:sz w:val="22"/>
          <w:lang w:eastAsia="ko-KR"/>
        </w:rPr>
        <w:t>topics</w:t>
      </w:r>
      <w:r>
        <w:rPr>
          <w:rFonts w:ascii="Arial" w:eastAsia="맑은 고딕" w:hAnsi="Arial" w:cs="Arial" w:hint="eastAsia"/>
          <w:sz w:val="22"/>
          <w:lang w:eastAsia="ko-KR"/>
        </w:rPr>
        <w:t xml:space="preserve"> of Rx requirements in 6G general RF and UE RF is to study RB configuration for FDD bands as copied below.</w:t>
      </w:r>
    </w:p>
    <w:p w14:paraId="64252CDE" w14:textId="77777777" w:rsidR="000D747B" w:rsidRDefault="000D747B" w:rsidP="00890DA0">
      <w:pPr>
        <w:ind w:firstLineChars="50" w:firstLine="110"/>
        <w:jc w:val="both"/>
        <w:rPr>
          <w:rFonts w:ascii="Arial" w:eastAsia="맑은 고딕" w:hAnsi="Arial" w:cs="Arial"/>
          <w:sz w:val="22"/>
          <w:lang w:eastAsia="ko-KR"/>
        </w:rPr>
      </w:pPr>
    </w:p>
    <w:p w14:paraId="6F6FB8E8" w14:textId="77777777" w:rsidR="000D747B" w:rsidRPr="000D747B" w:rsidRDefault="000D747B" w:rsidP="000D747B">
      <w:pPr>
        <w:numPr>
          <w:ilvl w:val="0"/>
          <w:numId w:val="35"/>
        </w:numPr>
        <w:ind w:firstLineChars="50" w:firstLine="100"/>
        <w:jc w:val="both"/>
        <w:rPr>
          <w:rFonts w:eastAsia="SimSun"/>
          <w:sz w:val="20"/>
          <w:lang w:val="en-GB" w:eastAsia="zh-CN"/>
        </w:rPr>
      </w:pPr>
      <w:r w:rsidRPr="00835D3E">
        <w:rPr>
          <w:rFonts w:eastAsia="SimSun"/>
          <w:sz w:val="20"/>
          <w:highlight w:val="yellow"/>
          <w:lang w:val="en-GB" w:eastAsia="zh-CN"/>
        </w:rPr>
        <w:t>Study alternatives of determining UL RB allocation size and position for FDD bands</w:t>
      </w:r>
      <w:r w:rsidRPr="000D747B">
        <w:rPr>
          <w:rFonts w:eastAsia="SimSun"/>
          <w:sz w:val="20"/>
          <w:lang w:val="en-GB" w:eastAsia="zh-CN"/>
        </w:rPr>
        <w:t xml:space="preserve"> considering at least following options</w:t>
      </w:r>
    </w:p>
    <w:p w14:paraId="2C15827C" w14:textId="77777777" w:rsidR="000D747B" w:rsidRPr="00835D3E" w:rsidRDefault="000D747B" w:rsidP="000D747B">
      <w:pPr>
        <w:numPr>
          <w:ilvl w:val="1"/>
          <w:numId w:val="35"/>
        </w:numPr>
        <w:ind w:firstLineChars="50" w:firstLine="100"/>
        <w:jc w:val="both"/>
        <w:rPr>
          <w:rFonts w:eastAsia="SimSun"/>
          <w:sz w:val="20"/>
          <w:highlight w:val="yellow"/>
          <w:lang w:val="en-GB" w:eastAsia="zh-CN"/>
        </w:rPr>
      </w:pPr>
      <w:r w:rsidRPr="000D747B">
        <w:rPr>
          <w:rFonts w:eastAsia="SimSun"/>
          <w:sz w:val="20"/>
          <w:lang w:val="en-GB" w:eastAsia="zh-CN"/>
        </w:rPr>
        <w:t xml:space="preserve">1) </w:t>
      </w:r>
      <w:r w:rsidRPr="00835D3E">
        <w:rPr>
          <w:rFonts w:eastAsia="SimSun"/>
          <w:sz w:val="20"/>
          <w:highlight w:val="yellow"/>
          <w:lang w:val="en-GB" w:eastAsia="zh-CN"/>
        </w:rPr>
        <w:t>UL allocation is set so that Tx noise is substantially below Rx noise floor</w:t>
      </w:r>
    </w:p>
    <w:p w14:paraId="503B9F98" w14:textId="77777777" w:rsidR="000D747B" w:rsidRPr="000D747B" w:rsidRDefault="000D747B" w:rsidP="000D747B">
      <w:pPr>
        <w:numPr>
          <w:ilvl w:val="1"/>
          <w:numId w:val="35"/>
        </w:numPr>
        <w:ind w:firstLineChars="50" w:firstLine="100"/>
        <w:jc w:val="both"/>
        <w:rPr>
          <w:rFonts w:eastAsia="SimSun"/>
          <w:sz w:val="20"/>
          <w:lang w:val="en-GB" w:eastAsia="zh-CN"/>
        </w:rPr>
      </w:pPr>
      <w:r w:rsidRPr="000D747B">
        <w:rPr>
          <w:rFonts w:eastAsia="SimSun"/>
          <w:sz w:val="20"/>
          <w:lang w:val="en-GB" w:eastAsia="zh-CN"/>
        </w:rPr>
        <w:t>2) Evaluation of component performance and Tx noise in both main and diversity receivers with the aim to define practical ways to define UL allocation</w:t>
      </w:r>
    </w:p>
    <w:p w14:paraId="1A666E2D" w14:textId="77777777" w:rsidR="000D747B" w:rsidRPr="000D747B" w:rsidRDefault="000D747B" w:rsidP="000D747B">
      <w:pPr>
        <w:numPr>
          <w:ilvl w:val="1"/>
          <w:numId w:val="35"/>
        </w:numPr>
        <w:ind w:firstLineChars="50" w:firstLine="100"/>
        <w:jc w:val="both"/>
        <w:rPr>
          <w:rFonts w:eastAsia="SimSun"/>
          <w:sz w:val="20"/>
          <w:lang w:val="en-GB" w:eastAsia="zh-CN"/>
        </w:rPr>
      </w:pPr>
      <w:r w:rsidRPr="000D747B">
        <w:rPr>
          <w:rFonts w:eastAsia="SimSun"/>
          <w:sz w:val="20"/>
          <w:lang w:val="en-GB" w:eastAsia="zh-CN"/>
        </w:rPr>
        <w:t>For both options</w:t>
      </w:r>
    </w:p>
    <w:p w14:paraId="669D73A9" w14:textId="77777777" w:rsidR="000D747B" w:rsidRPr="000D747B" w:rsidRDefault="000D747B" w:rsidP="000D747B">
      <w:pPr>
        <w:numPr>
          <w:ilvl w:val="2"/>
          <w:numId w:val="35"/>
        </w:numPr>
        <w:ind w:firstLineChars="50" w:firstLine="100"/>
        <w:jc w:val="both"/>
        <w:rPr>
          <w:rFonts w:eastAsia="SimSun"/>
          <w:sz w:val="20"/>
          <w:lang w:val="en-GB" w:eastAsia="zh-CN"/>
        </w:rPr>
      </w:pPr>
      <w:r w:rsidRPr="000D747B">
        <w:rPr>
          <w:rFonts w:eastAsia="SimSun"/>
          <w:sz w:val="20"/>
          <w:lang w:val="en-GB" w:eastAsia="zh-CN"/>
        </w:rPr>
        <w:t>Consider impact to RSD for different power classes</w:t>
      </w:r>
    </w:p>
    <w:p w14:paraId="416B06E4" w14:textId="77777777" w:rsidR="000D747B" w:rsidRPr="000D747B" w:rsidRDefault="000D747B" w:rsidP="000D747B">
      <w:pPr>
        <w:numPr>
          <w:ilvl w:val="2"/>
          <w:numId w:val="35"/>
        </w:numPr>
        <w:ind w:firstLineChars="50" w:firstLine="100"/>
        <w:jc w:val="both"/>
        <w:rPr>
          <w:rFonts w:eastAsia="SimSun"/>
          <w:sz w:val="20"/>
          <w:lang w:val="en-GB" w:eastAsia="zh-CN"/>
        </w:rPr>
      </w:pPr>
      <w:r w:rsidRPr="000D747B">
        <w:rPr>
          <w:rFonts w:eastAsia="SimSun"/>
          <w:sz w:val="20"/>
          <w:lang w:val="en-GB" w:eastAsia="zh-CN"/>
        </w:rPr>
        <w:t>Consider that REFSENS should meaningfully test UEs minimum performance</w:t>
      </w:r>
    </w:p>
    <w:p w14:paraId="7204BA47" w14:textId="77777777" w:rsidR="000D747B" w:rsidRDefault="000D747B" w:rsidP="005C2ABB">
      <w:pPr>
        <w:jc w:val="both"/>
        <w:rPr>
          <w:rFonts w:ascii="Arial" w:eastAsia="맑은 고딕" w:hAnsi="Arial" w:cs="Arial"/>
          <w:sz w:val="22"/>
          <w:lang w:eastAsia="ko-KR"/>
        </w:rPr>
      </w:pPr>
    </w:p>
    <w:p w14:paraId="3C6B1BC0" w14:textId="77777777" w:rsidR="000D747B" w:rsidRPr="00BF53F1" w:rsidRDefault="000D747B" w:rsidP="00890DA0">
      <w:pPr>
        <w:ind w:firstLineChars="50" w:firstLine="110"/>
        <w:jc w:val="both"/>
        <w:rPr>
          <w:rFonts w:ascii="Arial" w:eastAsia="맑은 고딕" w:hAnsi="Arial" w:cs="Arial"/>
          <w:sz w:val="22"/>
          <w:szCs w:val="22"/>
          <w:lang w:val="en-GB" w:eastAsia="ko-KR"/>
        </w:rPr>
      </w:pPr>
    </w:p>
    <w:p w14:paraId="735DA8A5" w14:textId="774299F9" w:rsidR="000D747B" w:rsidRPr="000D747B" w:rsidRDefault="005C2ABB" w:rsidP="000D747B">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The main motivation of this is to remove or minimize </w:t>
      </w:r>
      <w:r w:rsidR="00833643">
        <w:rPr>
          <w:rFonts w:ascii="Arial" w:eastAsia="맑은 고딕" w:hAnsi="Arial" w:cs="Arial" w:hint="eastAsia"/>
          <w:sz w:val="22"/>
          <w:szCs w:val="22"/>
          <w:lang w:eastAsia="ko-KR"/>
        </w:rPr>
        <w:t xml:space="preserve">Tx interference noise falling into own Rx band which degrades receiver sensitivity performance. The Tx chain creates </w:t>
      </w:r>
      <w:r w:rsidR="00833643">
        <w:rPr>
          <w:rFonts w:ascii="Arial" w:eastAsia="맑은 고딕" w:hAnsi="Arial" w:cs="Arial"/>
          <w:sz w:val="22"/>
          <w:szCs w:val="22"/>
          <w:lang w:eastAsia="ko-KR"/>
        </w:rPr>
        <w:t>unwanted</w:t>
      </w:r>
      <w:r w:rsidR="00833643">
        <w:rPr>
          <w:rFonts w:ascii="Arial" w:eastAsia="맑은 고딕" w:hAnsi="Arial" w:cs="Arial" w:hint="eastAsia"/>
          <w:sz w:val="22"/>
          <w:szCs w:val="22"/>
          <w:lang w:eastAsia="ko-KR"/>
        </w:rPr>
        <w:t xml:space="preserve"> Tx interference noise such as CIMD3, CIMD5 or IMD3 between UL signal and image depending on the RB length and position</w:t>
      </w:r>
      <w:r w:rsidR="005343E9">
        <w:rPr>
          <w:rFonts w:ascii="Arial" w:eastAsia="맑은 고딕" w:hAnsi="Arial" w:cs="Arial" w:hint="eastAsia"/>
          <w:sz w:val="22"/>
          <w:szCs w:val="22"/>
          <w:lang w:eastAsia="ko-KR"/>
        </w:rPr>
        <w:t xml:space="preserve"> when UL RB is partially allocated</w:t>
      </w:r>
      <w:r w:rsidR="00833643">
        <w:rPr>
          <w:rFonts w:ascii="Arial" w:eastAsia="맑은 고딕" w:hAnsi="Arial" w:cs="Arial" w:hint="eastAsia"/>
          <w:sz w:val="22"/>
          <w:szCs w:val="22"/>
          <w:lang w:eastAsia="ko-KR"/>
        </w:rPr>
        <w:t>. Theref</w:t>
      </w:r>
      <w:r w:rsidR="00F036C3">
        <w:rPr>
          <w:rFonts w:ascii="Arial" w:eastAsia="맑은 고딕" w:hAnsi="Arial" w:cs="Arial" w:hint="eastAsia"/>
          <w:sz w:val="22"/>
          <w:szCs w:val="22"/>
          <w:lang w:eastAsia="ko-KR"/>
        </w:rPr>
        <w:t xml:space="preserve">ore, this Tx interference noise gets dominant over Rx thermal noise especially for larger channel bandwidth. This means that the bandwidth scaling rule cannot be applied for larger channel bandwidth and the REFSENS should be derived case by case manner, which is </w:t>
      </w:r>
      <w:r w:rsidR="00F036C3">
        <w:rPr>
          <w:rFonts w:ascii="Arial" w:eastAsia="맑은 고딕" w:hAnsi="Arial" w:cs="Arial"/>
          <w:sz w:val="22"/>
          <w:szCs w:val="22"/>
          <w:lang w:eastAsia="ko-KR"/>
        </w:rPr>
        <w:t>inefficient</w:t>
      </w:r>
      <w:r w:rsidR="00F036C3">
        <w:rPr>
          <w:rFonts w:ascii="Arial" w:eastAsia="맑은 고딕" w:hAnsi="Arial" w:cs="Arial" w:hint="eastAsia"/>
          <w:sz w:val="22"/>
          <w:szCs w:val="22"/>
          <w:lang w:eastAsia="ko-KR"/>
        </w:rPr>
        <w:t xml:space="preserve"> for specification generation process of 6G.</w:t>
      </w:r>
    </w:p>
    <w:p w14:paraId="53216BD6" w14:textId="77777777" w:rsidR="008712FB" w:rsidRPr="00A45063" w:rsidRDefault="008712FB" w:rsidP="00696C7B">
      <w:pPr>
        <w:ind w:firstLineChars="50" w:firstLine="110"/>
        <w:jc w:val="both"/>
        <w:rPr>
          <w:rFonts w:ascii="Arial" w:eastAsia="맑은 고딕" w:hAnsi="Arial" w:cs="Arial"/>
          <w:sz w:val="22"/>
          <w:szCs w:val="22"/>
          <w:lang w:val="en-GB" w:eastAsia="ko-KR"/>
        </w:rPr>
      </w:pPr>
    </w:p>
    <w:p w14:paraId="401E0CCF" w14:textId="77777777" w:rsidR="005E7AF8" w:rsidRDefault="005E7AF8" w:rsidP="00AC1B8C">
      <w:pPr>
        <w:ind w:firstLineChars="50" w:firstLine="110"/>
        <w:jc w:val="both"/>
        <w:rPr>
          <w:rFonts w:ascii="Arial" w:eastAsia="맑은 고딕" w:hAnsi="Arial" w:cs="Arial"/>
          <w:sz w:val="22"/>
          <w:szCs w:val="22"/>
          <w:lang w:val="en-GB" w:eastAsia="ko-KR"/>
        </w:rPr>
      </w:pPr>
    </w:p>
    <w:p w14:paraId="17C6B3F4" w14:textId="6A854F29" w:rsidR="0074043D" w:rsidRPr="0074043D" w:rsidRDefault="00F62C9C" w:rsidP="0074043D">
      <w:pPr>
        <w:pStyle w:val="2"/>
        <w:spacing w:after="240"/>
        <w:jc w:val="both"/>
        <w:rPr>
          <w:rFonts w:eastAsia="맑은 고딕"/>
          <w:lang w:eastAsia="ko-KR"/>
        </w:rPr>
      </w:pPr>
      <w:r>
        <w:rPr>
          <w:rFonts w:eastAsia="맑은 고딕" w:hint="eastAsia"/>
          <w:lang w:eastAsia="ko-KR"/>
        </w:rPr>
        <w:t xml:space="preserve">UL </w:t>
      </w:r>
      <w:r w:rsidR="00300A8D">
        <w:rPr>
          <w:rFonts w:eastAsia="맑은 고딕" w:hint="eastAsia"/>
          <w:lang w:eastAsia="ko-KR"/>
        </w:rPr>
        <w:t>RB confi</w:t>
      </w:r>
      <w:r>
        <w:rPr>
          <w:rFonts w:eastAsia="맑은 고딕" w:hint="eastAsia"/>
          <w:lang w:eastAsia="ko-KR"/>
        </w:rPr>
        <w:t xml:space="preserve">guration of FDD bands </w:t>
      </w:r>
    </w:p>
    <w:p w14:paraId="4FAE818F" w14:textId="6CD2847B" w:rsidR="007F4A3D" w:rsidRPr="0074043D" w:rsidRDefault="008712FB" w:rsidP="00890DA0">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w:t>
      </w:r>
      <w:r w:rsidR="007F4A3D">
        <w:rPr>
          <w:rFonts w:ascii="Arial" w:eastAsia="맑은 고딕" w:hAnsi="Arial" w:cs="Arial" w:hint="eastAsia"/>
          <w:sz w:val="22"/>
          <w:szCs w:val="22"/>
          <w:lang w:val="en-GB" w:eastAsia="ko-KR"/>
        </w:rPr>
        <w:t>o investigate how the Tx interference lands in the DL frequency, 5G NR FDD bands were referred as a starting point as shown in Table 1.</w:t>
      </w:r>
      <w:r w:rsidR="005343E9">
        <w:rPr>
          <w:rFonts w:ascii="Arial" w:eastAsia="맑은 고딕" w:hAnsi="Arial" w:cs="Arial" w:hint="eastAsia"/>
          <w:sz w:val="22"/>
          <w:szCs w:val="22"/>
          <w:lang w:val="en-GB" w:eastAsia="ko-KR"/>
        </w:rPr>
        <w:t xml:space="preserve"> </w:t>
      </w:r>
      <w:r w:rsidR="005343E9" w:rsidRPr="005343E9">
        <w:rPr>
          <w:rFonts w:ascii="Arial" w:eastAsia="맑은 고딕" w:hAnsi="Arial" w:cs="Arial"/>
          <w:sz w:val="22"/>
          <w:szCs w:val="22"/>
          <w:lang w:val="en-GB" w:eastAsia="ko-KR"/>
        </w:rPr>
        <w:t xml:space="preserve">It should be noted that the partial UL RB is allocated </w:t>
      </w:r>
      <w:r w:rsidR="009524FE">
        <w:rPr>
          <w:rFonts w:ascii="Arial" w:eastAsia="맑은 고딕" w:hAnsi="Arial" w:cs="Arial" w:hint="eastAsia"/>
          <w:sz w:val="22"/>
          <w:szCs w:val="22"/>
          <w:lang w:val="en-GB" w:eastAsia="ko-KR"/>
        </w:rPr>
        <w:t xml:space="preserve">as </w:t>
      </w:r>
      <w:r w:rsidR="005343E9" w:rsidRPr="005343E9">
        <w:rPr>
          <w:rFonts w:ascii="Arial" w:eastAsia="맑은 고딕" w:hAnsi="Arial" w:cs="Arial"/>
          <w:sz w:val="22"/>
          <w:szCs w:val="22"/>
          <w:lang w:val="en-GB" w:eastAsia="ko-KR"/>
        </w:rPr>
        <w:t xml:space="preserve">close </w:t>
      </w:r>
      <w:r w:rsidR="005343E9" w:rsidRPr="005343E9">
        <w:rPr>
          <w:rFonts w:ascii="Arial" w:eastAsia="맑은 고딕" w:hAnsi="Arial" w:cs="Arial"/>
          <w:sz w:val="22"/>
          <w:szCs w:val="22"/>
          <w:lang w:val="en-GB" w:eastAsia="ko-KR"/>
        </w:rPr>
        <w:lastRenderedPageBreak/>
        <w:t>to the Rx band</w:t>
      </w:r>
      <w:r w:rsidR="0074043D">
        <w:rPr>
          <w:rFonts w:ascii="Arial" w:eastAsia="맑은 고딕" w:hAnsi="Arial" w:cs="Arial" w:hint="eastAsia"/>
          <w:sz w:val="22"/>
          <w:szCs w:val="22"/>
          <w:lang w:val="en-GB" w:eastAsia="ko-KR"/>
        </w:rPr>
        <w:t xml:space="preserve"> and RB </w:t>
      </w:r>
      <w:r w:rsidR="0074043D">
        <w:rPr>
          <w:rFonts w:ascii="Arial" w:eastAsia="맑은 고딕" w:hAnsi="Arial" w:cs="Arial"/>
          <w:sz w:val="22"/>
          <w:szCs w:val="22"/>
          <w:lang w:val="en-GB" w:eastAsia="ko-KR"/>
        </w:rPr>
        <w:t>length</w:t>
      </w:r>
      <w:r w:rsidR="0074043D">
        <w:rPr>
          <w:rFonts w:ascii="Arial" w:eastAsia="맑은 고딕" w:hAnsi="Arial" w:cs="Arial" w:hint="eastAsia"/>
          <w:sz w:val="22"/>
          <w:szCs w:val="22"/>
          <w:lang w:val="en-GB" w:eastAsia="ko-KR"/>
        </w:rPr>
        <w:t xml:space="preserve"> is different from the different bands and channel bandwidth, which makes the specification </w:t>
      </w:r>
      <w:r w:rsidR="0074043D">
        <w:rPr>
          <w:rFonts w:ascii="Arial" w:eastAsia="맑은 고딕" w:hAnsi="Arial" w:cs="Arial"/>
          <w:sz w:val="22"/>
          <w:szCs w:val="22"/>
          <w:lang w:val="en-GB" w:eastAsia="ko-KR"/>
        </w:rPr>
        <w:t>structure</w:t>
      </w:r>
      <w:r w:rsidR="0074043D">
        <w:rPr>
          <w:rFonts w:ascii="Arial" w:eastAsia="맑은 고딕" w:hAnsi="Arial" w:cs="Arial" w:hint="eastAsia"/>
          <w:sz w:val="22"/>
          <w:szCs w:val="22"/>
          <w:lang w:val="en-GB" w:eastAsia="ko-KR"/>
        </w:rPr>
        <w:t xml:space="preserve"> complicated.</w:t>
      </w:r>
    </w:p>
    <w:p w14:paraId="1762FE89" w14:textId="77777777" w:rsidR="005343E9" w:rsidRPr="005343E9" w:rsidRDefault="007F4A3D" w:rsidP="005343E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p>
    <w:p w14:paraId="4DE22542" w14:textId="2C059556" w:rsidR="005343E9" w:rsidRPr="005343E9" w:rsidRDefault="005343E9" w:rsidP="005343E9">
      <w:pPr>
        <w:ind w:firstLineChars="50" w:firstLine="110"/>
        <w:jc w:val="center"/>
        <w:rPr>
          <w:rFonts w:ascii="Arial" w:eastAsia="맑은 고딕" w:hAnsi="Arial" w:cs="Arial"/>
          <w:sz w:val="22"/>
          <w:szCs w:val="22"/>
          <w:lang w:eastAsia="ko-KR"/>
        </w:rPr>
      </w:pPr>
      <w:r w:rsidRPr="005343E9">
        <w:rPr>
          <w:rFonts w:ascii="Arial" w:eastAsia="맑은 고딕" w:hAnsi="Arial" w:cs="Arial"/>
          <w:sz w:val="22"/>
          <w:szCs w:val="22"/>
          <w:lang w:val="en-GB" w:eastAsia="ko-KR"/>
        </w:rPr>
        <w:t>Table 1 Tx interference impact for FDD</w:t>
      </w:r>
      <w:r w:rsidR="009524FE">
        <w:rPr>
          <w:rFonts w:ascii="Arial" w:eastAsia="맑은 고딕" w:hAnsi="Arial" w:cs="Arial" w:hint="eastAsia"/>
          <w:sz w:val="22"/>
          <w:szCs w:val="22"/>
          <w:lang w:val="en-GB" w:eastAsia="ko-KR"/>
        </w:rPr>
        <w:t xml:space="preserve"> in 5G NR (TS38.101-1)</w:t>
      </w:r>
    </w:p>
    <w:p w14:paraId="77BC25D2" w14:textId="77777777" w:rsidR="005343E9" w:rsidRPr="005343E9" w:rsidRDefault="005343E9" w:rsidP="005343E9">
      <w:pPr>
        <w:jc w:val="center"/>
        <w:rPr>
          <w:rFonts w:ascii="Arial" w:hAnsi="Arial" w:cs="Arial"/>
          <w:b/>
          <w:bCs/>
          <w:color w:val="000000"/>
          <w:sz w:val="14"/>
          <w:szCs w:val="14"/>
        </w:rPr>
      </w:pPr>
    </w:p>
    <w:tbl>
      <w:tblPr>
        <w:tblW w:w="5000" w:type="pct"/>
        <w:tblLook w:val="04A0" w:firstRow="1" w:lastRow="0" w:firstColumn="1" w:lastColumn="0" w:noHBand="0" w:noVBand="1"/>
      </w:tblPr>
      <w:tblGrid>
        <w:gridCol w:w="976"/>
        <w:gridCol w:w="785"/>
        <w:gridCol w:w="785"/>
        <w:gridCol w:w="785"/>
        <w:gridCol w:w="785"/>
        <w:gridCol w:w="785"/>
        <w:gridCol w:w="785"/>
        <w:gridCol w:w="785"/>
        <w:gridCol w:w="785"/>
        <w:gridCol w:w="785"/>
        <w:gridCol w:w="785"/>
        <w:gridCol w:w="795"/>
      </w:tblGrid>
      <w:tr w:rsidR="005343E9" w:rsidRPr="005343E9" w14:paraId="1912F93F" w14:textId="77777777">
        <w:trPr>
          <w:trHeight w:val="293"/>
        </w:trPr>
        <w:tc>
          <w:tcPr>
            <w:tcW w:w="5000" w:type="pct"/>
            <w:gridSpan w:val="12"/>
            <w:tcBorders>
              <w:top w:val="single" w:sz="8" w:space="0" w:color="auto"/>
              <w:left w:val="single" w:sz="8" w:space="0" w:color="auto"/>
              <w:bottom w:val="single" w:sz="8" w:space="0" w:color="auto"/>
              <w:right w:val="single" w:sz="8" w:space="0" w:color="auto"/>
            </w:tcBorders>
            <w:vAlign w:val="center"/>
            <w:hideMark/>
          </w:tcPr>
          <w:p w14:paraId="0803E91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Operating band / SCS (kHz) / Channel bandwidth (MHz) / Duplex mode</w:t>
            </w:r>
          </w:p>
        </w:tc>
      </w:tr>
      <w:tr w:rsidR="005343E9" w:rsidRPr="005343E9" w14:paraId="7E2C1C55" w14:textId="77777777" w:rsidTr="00835D3E">
        <w:trPr>
          <w:trHeight w:val="473"/>
        </w:trPr>
        <w:tc>
          <w:tcPr>
            <w:tcW w:w="507" w:type="pct"/>
            <w:tcBorders>
              <w:top w:val="nil"/>
              <w:left w:val="single" w:sz="8" w:space="0" w:color="auto"/>
              <w:bottom w:val="single" w:sz="8" w:space="0" w:color="auto"/>
              <w:right w:val="single" w:sz="8" w:space="0" w:color="auto"/>
            </w:tcBorders>
            <w:vAlign w:val="center"/>
            <w:hideMark/>
          </w:tcPr>
          <w:p w14:paraId="07F0951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Operating Band</w:t>
            </w:r>
          </w:p>
        </w:tc>
        <w:tc>
          <w:tcPr>
            <w:tcW w:w="408" w:type="pct"/>
            <w:tcBorders>
              <w:top w:val="nil"/>
              <w:left w:val="nil"/>
              <w:bottom w:val="single" w:sz="8" w:space="0" w:color="auto"/>
              <w:right w:val="single" w:sz="8" w:space="0" w:color="auto"/>
            </w:tcBorders>
            <w:vAlign w:val="center"/>
            <w:hideMark/>
          </w:tcPr>
          <w:p w14:paraId="33947DD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3</w:t>
            </w:r>
          </w:p>
        </w:tc>
        <w:tc>
          <w:tcPr>
            <w:tcW w:w="408" w:type="pct"/>
            <w:tcBorders>
              <w:top w:val="nil"/>
              <w:left w:val="nil"/>
              <w:bottom w:val="single" w:sz="8" w:space="0" w:color="auto"/>
              <w:right w:val="single" w:sz="8" w:space="0" w:color="auto"/>
            </w:tcBorders>
            <w:vAlign w:val="center"/>
            <w:hideMark/>
          </w:tcPr>
          <w:p w14:paraId="62AC0C2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5</w:t>
            </w:r>
          </w:p>
        </w:tc>
        <w:tc>
          <w:tcPr>
            <w:tcW w:w="408" w:type="pct"/>
            <w:tcBorders>
              <w:top w:val="nil"/>
              <w:left w:val="nil"/>
              <w:bottom w:val="single" w:sz="8" w:space="0" w:color="auto"/>
              <w:right w:val="single" w:sz="8" w:space="0" w:color="auto"/>
            </w:tcBorders>
            <w:vAlign w:val="center"/>
            <w:hideMark/>
          </w:tcPr>
          <w:p w14:paraId="7D5A06D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10</w:t>
            </w:r>
          </w:p>
        </w:tc>
        <w:tc>
          <w:tcPr>
            <w:tcW w:w="408" w:type="pct"/>
            <w:tcBorders>
              <w:top w:val="nil"/>
              <w:left w:val="nil"/>
              <w:bottom w:val="single" w:sz="8" w:space="0" w:color="auto"/>
              <w:right w:val="single" w:sz="8" w:space="0" w:color="auto"/>
            </w:tcBorders>
            <w:vAlign w:val="center"/>
            <w:hideMark/>
          </w:tcPr>
          <w:p w14:paraId="01C5FA9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15</w:t>
            </w:r>
          </w:p>
        </w:tc>
        <w:tc>
          <w:tcPr>
            <w:tcW w:w="408" w:type="pct"/>
            <w:tcBorders>
              <w:top w:val="nil"/>
              <w:left w:val="nil"/>
              <w:bottom w:val="single" w:sz="8" w:space="0" w:color="auto"/>
              <w:right w:val="single" w:sz="8" w:space="0" w:color="auto"/>
            </w:tcBorders>
            <w:vAlign w:val="center"/>
            <w:hideMark/>
          </w:tcPr>
          <w:p w14:paraId="232B569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20</w:t>
            </w:r>
          </w:p>
        </w:tc>
        <w:tc>
          <w:tcPr>
            <w:tcW w:w="408" w:type="pct"/>
            <w:tcBorders>
              <w:top w:val="nil"/>
              <w:left w:val="nil"/>
              <w:bottom w:val="single" w:sz="8" w:space="0" w:color="auto"/>
              <w:right w:val="single" w:sz="8" w:space="0" w:color="auto"/>
            </w:tcBorders>
            <w:vAlign w:val="center"/>
            <w:hideMark/>
          </w:tcPr>
          <w:p w14:paraId="50A5894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25</w:t>
            </w:r>
          </w:p>
        </w:tc>
        <w:tc>
          <w:tcPr>
            <w:tcW w:w="408" w:type="pct"/>
            <w:tcBorders>
              <w:top w:val="nil"/>
              <w:left w:val="nil"/>
              <w:bottom w:val="single" w:sz="8" w:space="0" w:color="auto"/>
              <w:right w:val="single" w:sz="8" w:space="0" w:color="auto"/>
            </w:tcBorders>
            <w:vAlign w:val="center"/>
            <w:hideMark/>
          </w:tcPr>
          <w:p w14:paraId="798FDF3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30</w:t>
            </w:r>
          </w:p>
        </w:tc>
        <w:tc>
          <w:tcPr>
            <w:tcW w:w="408" w:type="pct"/>
            <w:tcBorders>
              <w:top w:val="nil"/>
              <w:left w:val="nil"/>
              <w:bottom w:val="single" w:sz="8" w:space="0" w:color="auto"/>
              <w:right w:val="single" w:sz="8" w:space="0" w:color="auto"/>
            </w:tcBorders>
            <w:vAlign w:val="center"/>
            <w:hideMark/>
          </w:tcPr>
          <w:p w14:paraId="1F729E2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35</w:t>
            </w:r>
          </w:p>
        </w:tc>
        <w:tc>
          <w:tcPr>
            <w:tcW w:w="408" w:type="pct"/>
            <w:tcBorders>
              <w:top w:val="nil"/>
              <w:left w:val="nil"/>
              <w:bottom w:val="single" w:sz="8" w:space="0" w:color="auto"/>
              <w:right w:val="single" w:sz="8" w:space="0" w:color="auto"/>
            </w:tcBorders>
            <w:vAlign w:val="center"/>
            <w:hideMark/>
          </w:tcPr>
          <w:p w14:paraId="0B29933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40</w:t>
            </w:r>
          </w:p>
        </w:tc>
        <w:tc>
          <w:tcPr>
            <w:tcW w:w="408" w:type="pct"/>
            <w:tcBorders>
              <w:top w:val="nil"/>
              <w:left w:val="nil"/>
              <w:bottom w:val="single" w:sz="8" w:space="0" w:color="auto"/>
              <w:right w:val="single" w:sz="8" w:space="0" w:color="auto"/>
            </w:tcBorders>
            <w:vAlign w:val="center"/>
            <w:hideMark/>
          </w:tcPr>
          <w:p w14:paraId="55023B9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45</w:t>
            </w:r>
          </w:p>
        </w:tc>
        <w:tc>
          <w:tcPr>
            <w:tcW w:w="413" w:type="pct"/>
            <w:tcBorders>
              <w:top w:val="nil"/>
              <w:left w:val="nil"/>
              <w:bottom w:val="single" w:sz="8" w:space="0" w:color="auto"/>
              <w:right w:val="single" w:sz="8" w:space="0" w:color="auto"/>
            </w:tcBorders>
            <w:vAlign w:val="center"/>
            <w:hideMark/>
          </w:tcPr>
          <w:p w14:paraId="51B3EA3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50</w:t>
            </w:r>
          </w:p>
        </w:tc>
      </w:tr>
      <w:tr w:rsidR="005343E9" w:rsidRPr="005343E9" w14:paraId="1F342074"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7D47F47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n1</w:t>
            </w:r>
          </w:p>
        </w:tc>
        <w:tc>
          <w:tcPr>
            <w:tcW w:w="408" w:type="pct"/>
            <w:tcBorders>
              <w:top w:val="nil"/>
              <w:left w:val="nil"/>
              <w:bottom w:val="single" w:sz="8" w:space="0" w:color="auto"/>
              <w:right w:val="single" w:sz="8" w:space="0" w:color="auto"/>
            </w:tcBorders>
            <w:shd w:val="clear" w:color="auto" w:fill="D9D9D9"/>
            <w:vAlign w:val="center"/>
            <w:hideMark/>
          </w:tcPr>
          <w:p w14:paraId="4C7A88B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13DBCEB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295199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D03A60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0050AD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0C7EECE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C53E06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38D4412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41D56E6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3FA614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13" w:type="pct"/>
            <w:tcBorders>
              <w:top w:val="nil"/>
              <w:left w:val="nil"/>
              <w:bottom w:val="single" w:sz="8" w:space="0" w:color="auto"/>
              <w:right w:val="single" w:sz="8" w:space="0" w:color="auto"/>
            </w:tcBorders>
            <w:vAlign w:val="center"/>
            <w:hideMark/>
          </w:tcPr>
          <w:p w14:paraId="2773C40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r>
      <w:tr w:rsidR="005343E9" w:rsidRPr="005343E9" w14:paraId="0027D3E5"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2DCDC8C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n2</w:t>
            </w:r>
          </w:p>
        </w:tc>
        <w:tc>
          <w:tcPr>
            <w:tcW w:w="408" w:type="pct"/>
            <w:tcBorders>
              <w:top w:val="nil"/>
              <w:left w:val="nil"/>
              <w:bottom w:val="single" w:sz="8" w:space="0" w:color="auto"/>
              <w:right w:val="single" w:sz="8" w:space="0" w:color="auto"/>
            </w:tcBorders>
            <w:shd w:val="clear" w:color="auto" w:fill="D9D9D9"/>
            <w:vAlign w:val="center"/>
            <w:hideMark/>
          </w:tcPr>
          <w:p w14:paraId="4A9D1EF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08B9AFF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69F6B9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CEF852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BD4085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20504C3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4388C1A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707B190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3D7C4C8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6490C45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20C9FE2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45515362"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12F8B4B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n3</w:t>
            </w:r>
          </w:p>
        </w:tc>
        <w:tc>
          <w:tcPr>
            <w:tcW w:w="408" w:type="pct"/>
            <w:tcBorders>
              <w:top w:val="nil"/>
              <w:left w:val="nil"/>
              <w:bottom w:val="single" w:sz="8" w:space="0" w:color="auto"/>
              <w:right w:val="single" w:sz="8" w:space="0" w:color="auto"/>
            </w:tcBorders>
            <w:shd w:val="clear" w:color="auto" w:fill="D9D9D9"/>
            <w:vAlign w:val="center"/>
            <w:hideMark/>
          </w:tcPr>
          <w:p w14:paraId="6A3A612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5CADB04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0E5045B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88E967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12EC35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0A08F3B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479964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17871ED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35B74AB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53BB21A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13" w:type="pct"/>
            <w:tcBorders>
              <w:top w:val="nil"/>
              <w:left w:val="nil"/>
              <w:bottom w:val="single" w:sz="8" w:space="0" w:color="auto"/>
              <w:right w:val="single" w:sz="8" w:space="0" w:color="auto"/>
            </w:tcBorders>
            <w:shd w:val="clear" w:color="auto" w:fill="B4C6E7"/>
            <w:vAlign w:val="center"/>
            <w:hideMark/>
          </w:tcPr>
          <w:p w14:paraId="4D07F51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r>
      <w:tr w:rsidR="005343E9" w:rsidRPr="005343E9" w14:paraId="2DE089FE"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5BF8B80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n5</w:t>
            </w:r>
          </w:p>
        </w:tc>
        <w:tc>
          <w:tcPr>
            <w:tcW w:w="408" w:type="pct"/>
            <w:tcBorders>
              <w:top w:val="nil"/>
              <w:left w:val="nil"/>
              <w:bottom w:val="single" w:sz="8" w:space="0" w:color="auto"/>
              <w:right w:val="single" w:sz="8" w:space="0" w:color="auto"/>
            </w:tcBorders>
            <w:vAlign w:val="center"/>
            <w:hideMark/>
          </w:tcPr>
          <w:p w14:paraId="6FB803A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0171498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21F9A6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17489F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2EDD8E7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04B02F6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761620C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9F5821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A8D4F0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A1CA33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47AF5F1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76A6DBE1"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1A1AA06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n7</w:t>
            </w:r>
          </w:p>
        </w:tc>
        <w:tc>
          <w:tcPr>
            <w:tcW w:w="408" w:type="pct"/>
            <w:tcBorders>
              <w:top w:val="nil"/>
              <w:left w:val="nil"/>
              <w:bottom w:val="single" w:sz="8" w:space="0" w:color="auto"/>
              <w:right w:val="single" w:sz="8" w:space="0" w:color="auto"/>
            </w:tcBorders>
            <w:shd w:val="clear" w:color="auto" w:fill="D9D9D9"/>
            <w:vAlign w:val="center"/>
            <w:hideMark/>
          </w:tcPr>
          <w:p w14:paraId="0A89568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51CA611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BFAE76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38D0C0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514253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0E393C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5AA18D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9886D4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21D580B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16B85F6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C6E0B4"/>
            <w:vAlign w:val="center"/>
            <w:hideMark/>
          </w:tcPr>
          <w:p w14:paraId="3A30A14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r>
      <w:tr w:rsidR="005343E9" w:rsidRPr="005343E9" w14:paraId="1B6E10BC"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7A4E397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n8</w:t>
            </w:r>
          </w:p>
        </w:tc>
        <w:tc>
          <w:tcPr>
            <w:tcW w:w="408" w:type="pct"/>
            <w:tcBorders>
              <w:top w:val="nil"/>
              <w:left w:val="nil"/>
              <w:bottom w:val="single" w:sz="8" w:space="0" w:color="auto"/>
              <w:right w:val="single" w:sz="8" w:space="0" w:color="auto"/>
            </w:tcBorders>
            <w:shd w:val="clear" w:color="auto" w:fill="D9D9D9"/>
            <w:vAlign w:val="center"/>
            <w:hideMark/>
          </w:tcPr>
          <w:p w14:paraId="25FEF49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40F998B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264CB9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2FE27C2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1EC0BA8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62C0C44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c>
          <w:tcPr>
            <w:tcW w:w="408" w:type="pct"/>
            <w:tcBorders>
              <w:top w:val="nil"/>
              <w:left w:val="nil"/>
              <w:bottom w:val="single" w:sz="8" w:space="0" w:color="auto"/>
              <w:right w:val="single" w:sz="8" w:space="0" w:color="auto"/>
            </w:tcBorders>
            <w:shd w:val="clear" w:color="auto" w:fill="B4C6E7"/>
            <w:vAlign w:val="center"/>
            <w:hideMark/>
          </w:tcPr>
          <w:p w14:paraId="1835CB1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c>
          <w:tcPr>
            <w:tcW w:w="408" w:type="pct"/>
            <w:tcBorders>
              <w:top w:val="nil"/>
              <w:left w:val="nil"/>
              <w:bottom w:val="single" w:sz="8" w:space="0" w:color="auto"/>
              <w:right w:val="single" w:sz="8" w:space="0" w:color="auto"/>
            </w:tcBorders>
            <w:shd w:val="clear" w:color="auto" w:fill="B4C6E7"/>
            <w:vAlign w:val="center"/>
            <w:hideMark/>
          </w:tcPr>
          <w:p w14:paraId="62BC937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c>
          <w:tcPr>
            <w:tcW w:w="408" w:type="pct"/>
            <w:tcBorders>
              <w:top w:val="nil"/>
              <w:left w:val="nil"/>
              <w:bottom w:val="single" w:sz="8" w:space="0" w:color="auto"/>
              <w:right w:val="single" w:sz="8" w:space="0" w:color="auto"/>
            </w:tcBorders>
            <w:shd w:val="clear" w:color="auto" w:fill="D9D9D9"/>
            <w:vAlign w:val="center"/>
            <w:hideMark/>
          </w:tcPr>
          <w:p w14:paraId="7771DD7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64B43D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7076DFA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46352F66"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6884CFD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n13</w:t>
            </w:r>
          </w:p>
        </w:tc>
        <w:tc>
          <w:tcPr>
            <w:tcW w:w="408" w:type="pct"/>
            <w:tcBorders>
              <w:top w:val="nil"/>
              <w:left w:val="nil"/>
              <w:bottom w:val="single" w:sz="8" w:space="0" w:color="auto"/>
              <w:right w:val="single" w:sz="8" w:space="0" w:color="auto"/>
            </w:tcBorders>
            <w:shd w:val="clear" w:color="auto" w:fill="D9D9D9"/>
            <w:vAlign w:val="center"/>
            <w:hideMark/>
          </w:tcPr>
          <w:p w14:paraId="4A26594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3C3AC68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5DF714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58088B4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5AD3F34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02854B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645CDB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EF2916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AC193E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F5403A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751BCA8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78EAE465"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0168493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n14</w:t>
            </w:r>
          </w:p>
        </w:tc>
        <w:tc>
          <w:tcPr>
            <w:tcW w:w="408" w:type="pct"/>
            <w:tcBorders>
              <w:top w:val="nil"/>
              <w:left w:val="nil"/>
              <w:bottom w:val="single" w:sz="8" w:space="0" w:color="auto"/>
              <w:right w:val="single" w:sz="8" w:space="0" w:color="auto"/>
            </w:tcBorders>
            <w:shd w:val="clear" w:color="auto" w:fill="D9D9D9"/>
            <w:vAlign w:val="center"/>
            <w:hideMark/>
          </w:tcPr>
          <w:p w14:paraId="18CE028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3242A67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1F910E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0B09BB0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0F57F22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3BF08A8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5FEE27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E41BF8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B5D538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65AC9A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13F6AA2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2B7E95EE"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6649006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n25</w:t>
            </w:r>
          </w:p>
        </w:tc>
        <w:tc>
          <w:tcPr>
            <w:tcW w:w="408" w:type="pct"/>
            <w:tcBorders>
              <w:top w:val="nil"/>
              <w:left w:val="nil"/>
              <w:bottom w:val="single" w:sz="8" w:space="0" w:color="auto"/>
              <w:right w:val="single" w:sz="8" w:space="0" w:color="auto"/>
            </w:tcBorders>
            <w:shd w:val="clear" w:color="auto" w:fill="D9D9D9"/>
            <w:vAlign w:val="center"/>
            <w:hideMark/>
          </w:tcPr>
          <w:p w14:paraId="19A1909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6634BF8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0A4939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4BF7AE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0DB92D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29E0E0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148D62B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0F119C9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31B2167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1814AE7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c>
          <w:tcPr>
            <w:tcW w:w="413" w:type="pct"/>
            <w:tcBorders>
              <w:top w:val="nil"/>
              <w:left w:val="nil"/>
              <w:bottom w:val="single" w:sz="8" w:space="0" w:color="auto"/>
              <w:right w:val="single" w:sz="8" w:space="0" w:color="auto"/>
            </w:tcBorders>
            <w:shd w:val="clear" w:color="auto" w:fill="D9D9D9"/>
            <w:vAlign w:val="center"/>
            <w:hideMark/>
          </w:tcPr>
          <w:p w14:paraId="6C76FAC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72E73CA2"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324AA0C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n26</w:t>
            </w:r>
          </w:p>
        </w:tc>
        <w:tc>
          <w:tcPr>
            <w:tcW w:w="408" w:type="pct"/>
            <w:tcBorders>
              <w:top w:val="nil"/>
              <w:left w:val="nil"/>
              <w:bottom w:val="single" w:sz="8" w:space="0" w:color="auto"/>
              <w:right w:val="single" w:sz="8" w:space="0" w:color="auto"/>
            </w:tcBorders>
            <w:vAlign w:val="center"/>
            <w:hideMark/>
          </w:tcPr>
          <w:p w14:paraId="7407D46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6B6C5DE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75AD20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237A35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1B8324A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11226D9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70D31FE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6E7BF04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23BCD9E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EFF9F1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4F866BE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647377B2"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2C0E156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n28</w:t>
            </w:r>
          </w:p>
        </w:tc>
        <w:tc>
          <w:tcPr>
            <w:tcW w:w="408" w:type="pct"/>
            <w:tcBorders>
              <w:top w:val="nil"/>
              <w:left w:val="nil"/>
              <w:bottom w:val="single" w:sz="8" w:space="0" w:color="auto"/>
              <w:right w:val="single" w:sz="8" w:space="0" w:color="auto"/>
            </w:tcBorders>
            <w:vAlign w:val="center"/>
            <w:hideMark/>
          </w:tcPr>
          <w:p w14:paraId="3356EDE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28F16B3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0AB14F1"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E4F33F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4F89A9C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6F440F3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2108807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c>
          <w:tcPr>
            <w:tcW w:w="408" w:type="pct"/>
            <w:tcBorders>
              <w:top w:val="nil"/>
              <w:left w:val="nil"/>
              <w:bottom w:val="single" w:sz="8" w:space="0" w:color="auto"/>
              <w:right w:val="single" w:sz="8" w:space="0" w:color="auto"/>
            </w:tcBorders>
            <w:shd w:val="clear" w:color="auto" w:fill="D9D9D9"/>
            <w:vAlign w:val="center"/>
            <w:hideMark/>
          </w:tcPr>
          <w:p w14:paraId="5E35BDE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FFC000"/>
            <w:vAlign w:val="center"/>
            <w:hideMark/>
          </w:tcPr>
          <w:p w14:paraId="4EC260B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w:t>
            </w:r>
          </w:p>
        </w:tc>
        <w:tc>
          <w:tcPr>
            <w:tcW w:w="408" w:type="pct"/>
            <w:tcBorders>
              <w:top w:val="nil"/>
              <w:left w:val="nil"/>
              <w:bottom w:val="single" w:sz="8" w:space="0" w:color="auto"/>
              <w:right w:val="single" w:sz="8" w:space="0" w:color="auto"/>
            </w:tcBorders>
            <w:shd w:val="clear" w:color="auto" w:fill="D9D9D9"/>
            <w:vAlign w:val="center"/>
            <w:hideMark/>
          </w:tcPr>
          <w:p w14:paraId="12052F9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6C00596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6EF17DB1"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3CC3E46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n66</w:t>
            </w:r>
          </w:p>
        </w:tc>
        <w:tc>
          <w:tcPr>
            <w:tcW w:w="408" w:type="pct"/>
            <w:tcBorders>
              <w:top w:val="nil"/>
              <w:left w:val="nil"/>
              <w:bottom w:val="single" w:sz="8" w:space="0" w:color="auto"/>
              <w:right w:val="single" w:sz="8" w:space="0" w:color="auto"/>
            </w:tcBorders>
            <w:shd w:val="clear" w:color="auto" w:fill="D9D9D9"/>
            <w:vAlign w:val="center"/>
            <w:hideMark/>
          </w:tcPr>
          <w:p w14:paraId="421EC74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31CF793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F69C99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86839F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1849FE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07F765B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9050C0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1ABEC8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0B9E759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911638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13" w:type="pct"/>
            <w:tcBorders>
              <w:top w:val="nil"/>
              <w:left w:val="nil"/>
              <w:bottom w:val="single" w:sz="8" w:space="0" w:color="auto"/>
              <w:right w:val="single" w:sz="8" w:space="0" w:color="auto"/>
            </w:tcBorders>
            <w:shd w:val="clear" w:color="auto" w:fill="D9D9D9"/>
            <w:vAlign w:val="center"/>
            <w:hideMark/>
          </w:tcPr>
          <w:p w14:paraId="0B23940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00AD919E"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416FEA4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n70</w:t>
            </w:r>
          </w:p>
        </w:tc>
        <w:tc>
          <w:tcPr>
            <w:tcW w:w="408" w:type="pct"/>
            <w:tcBorders>
              <w:top w:val="nil"/>
              <w:left w:val="nil"/>
              <w:bottom w:val="single" w:sz="8" w:space="0" w:color="auto"/>
              <w:right w:val="single" w:sz="8" w:space="0" w:color="auto"/>
            </w:tcBorders>
            <w:shd w:val="clear" w:color="auto" w:fill="D9D9D9"/>
            <w:vAlign w:val="center"/>
            <w:hideMark/>
          </w:tcPr>
          <w:p w14:paraId="7D7AC2A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698AC1A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0B352CD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12052A6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6B37F75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5D18F3F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2153198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0C0713A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0688DB3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B4D6FC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74C690C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108814AA"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1DB8142C"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n71</w:t>
            </w:r>
          </w:p>
        </w:tc>
        <w:tc>
          <w:tcPr>
            <w:tcW w:w="408" w:type="pct"/>
            <w:tcBorders>
              <w:top w:val="nil"/>
              <w:left w:val="nil"/>
              <w:bottom w:val="single" w:sz="8" w:space="0" w:color="auto"/>
              <w:right w:val="single" w:sz="8" w:space="0" w:color="auto"/>
            </w:tcBorders>
            <w:shd w:val="clear" w:color="auto" w:fill="D9D9D9"/>
            <w:vAlign w:val="center"/>
            <w:hideMark/>
          </w:tcPr>
          <w:p w14:paraId="39EA912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vAlign w:val="center"/>
            <w:hideMark/>
          </w:tcPr>
          <w:p w14:paraId="76D09C10"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3C000E32"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692D5BB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0C248D98"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7158BB5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c>
          <w:tcPr>
            <w:tcW w:w="408" w:type="pct"/>
            <w:tcBorders>
              <w:top w:val="nil"/>
              <w:left w:val="nil"/>
              <w:bottom w:val="single" w:sz="8" w:space="0" w:color="auto"/>
              <w:right w:val="single" w:sz="8" w:space="0" w:color="auto"/>
            </w:tcBorders>
            <w:shd w:val="clear" w:color="auto" w:fill="B4C6E7"/>
            <w:vAlign w:val="center"/>
            <w:hideMark/>
          </w:tcPr>
          <w:p w14:paraId="7417B824"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 CIMD5</w:t>
            </w:r>
          </w:p>
        </w:tc>
        <w:tc>
          <w:tcPr>
            <w:tcW w:w="408" w:type="pct"/>
            <w:tcBorders>
              <w:top w:val="nil"/>
              <w:left w:val="nil"/>
              <w:bottom w:val="single" w:sz="8" w:space="0" w:color="auto"/>
              <w:right w:val="single" w:sz="8" w:space="0" w:color="auto"/>
            </w:tcBorders>
            <w:shd w:val="clear" w:color="auto" w:fill="FFC000"/>
            <w:vAlign w:val="center"/>
            <w:hideMark/>
          </w:tcPr>
          <w:p w14:paraId="4D003E7B"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IMD3</w:t>
            </w:r>
          </w:p>
        </w:tc>
        <w:tc>
          <w:tcPr>
            <w:tcW w:w="408" w:type="pct"/>
            <w:tcBorders>
              <w:top w:val="nil"/>
              <w:left w:val="nil"/>
              <w:bottom w:val="single" w:sz="8" w:space="0" w:color="auto"/>
              <w:right w:val="single" w:sz="8" w:space="0" w:color="auto"/>
            </w:tcBorders>
            <w:shd w:val="clear" w:color="auto" w:fill="D9D9D9"/>
            <w:vAlign w:val="center"/>
            <w:hideMark/>
          </w:tcPr>
          <w:p w14:paraId="1D69C2D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D64508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0C721B2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r w:rsidR="005343E9" w:rsidRPr="005343E9" w14:paraId="64C24838" w14:textId="77777777" w:rsidTr="00835D3E">
        <w:trPr>
          <w:trHeight w:val="293"/>
        </w:trPr>
        <w:tc>
          <w:tcPr>
            <w:tcW w:w="507" w:type="pct"/>
            <w:tcBorders>
              <w:top w:val="nil"/>
              <w:left w:val="single" w:sz="8" w:space="0" w:color="auto"/>
              <w:bottom w:val="single" w:sz="8" w:space="0" w:color="auto"/>
              <w:right w:val="single" w:sz="8" w:space="0" w:color="auto"/>
            </w:tcBorders>
            <w:vAlign w:val="center"/>
            <w:hideMark/>
          </w:tcPr>
          <w:p w14:paraId="7D1C8D3F"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n85</w:t>
            </w:r>
          </w:p>
        </w:tc>
        <w:tc>
          <w:tcPr>
            <w:tcW w:w="408" w:type="pct"/>
            <w:tcBorders>
              <w:top w:val="nil"/>
              <w:left w:val="nil"/>
              <w:bottom w:val="single" w:sz="8" w:space="0" w:color="auto"/>
              <w:right w:val="single" w:sz="8" w:space="0" w:color="auto"/>
            </w:tcBorders>
            <w:vAlign w:val="center"/>
            <w:hideMark/>
          </w:tcPr>
          <w:p w14:paraId="4B639FD3"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47F737E5"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vAlign w:val="center"/>
            <w:hideMark/>
          </w:tcPr>
          <w:p w14:paraId="722828A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09AC6E0E"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3706CB6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AB610BA"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55AC6F0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532C8057"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D445BCD"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282AB46"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c>
          <w:tcPr>
            <w:tcW w:w="413" w:type="pct"/>
            <w:tcBorders>
              <w:top w:val="nil"/>
              <w:left w:val="nil"/>
              <w:bottom w:val="single" w:sz="8" w:space="0" w:color="auto"/>
              <w:right w:val="single" w:sz="8" w:space="0" w:color="auto"/>
            </w:tcBorders>
            <w:shd w:val="clear" w:color="auto" w:fill="D9D9D9"/>
            <w:vAlign w:val="center"/>
            <w:hideMark/>
          </w:tcPr>
          <w:p w14:paraId="19F19A89" w14:textId="77777777" w:rsidR="005343E9" w:rsidRPr="005343E9" w:rsidRDefault="005343E9" w:rsidP="005343E9">
            <w:pPr>
              <w:jc w:val="center"/>
              <w:rPr>
                <w:rFonts w:ascii="Arial" w:hAnsi="Arial" w:cs="Arial"/>
                <w:b/>
                <w:bCs/>
                <w:color w:val="000000"/>
                <w:sz w:val="14"/>
                <w:szCs w:val="14"/>
              </w:rPr>
            </w:pPr>
            <w:r w:rsidRPr="005343E9">
              <w:rPr>
                <w:rFonts w:ascii="Arial" w:hAnsi="Arial" w:cs="Arial"/>
                <w:b/>
                <w:bCs/>
                <w:color w:val="000000"/>
                <w:sz w:val="14"/>
                <w:szCs w:val="14"/>
              </w:rPr>
              <w:t> </w:t>
            </w:r>
          </w:p>
        </w:tc>
      </w:tr>
    </w:tbl>
    <w:p w14:paraId="0C596D01" w14:textId="77777777" w:rsidR="005343E9" w:rsidRPr="005343E9" w:rsidRDefault="005343E9" w:rsidP="005343E9">
      <w:pPr>
        <w:jc w:val="center"/>
        <w:rPr>
          <w:rFonts w:ascii="Arial" w:hAnsi="Arial" w:cs="Arial"/>
          <w:b/>
          <w:bCs/>
          <w:color w:val="000000"/>
          <w:sz w:val="14"/>
          <w:szCs w:val="14"/>
        </w:rPr>
      </w:pPr>
    </w:p>
    <w:p w14:paraId="3EF55D0C" w14:textId="77777777" w:rsidR="005343E9" w:rsidRDefault="005343E9" w:rsidP="005343E9">
      <w:pPr>
        <w:ind w:firstLineChars="50" w:firstLine="110"/>
        <w:jc w:val="both"/>
        <w:rPr>
          <w:rFonts w:ascii="Arial" w:eastAsia="맑은 고딕" w:hAnsi="Arial" w:cs="Arial"/>
          <w:sz w:val="22"/>
          <w:szCs w:val="22"/>
          <w:lang w:val="en-GB" w:eastAsia="ko-KR"/>
        </w:rPr>
      </w:pPr>
    </w:p>
    <w:p w14:paraId="723CCB4E" w14:textId="5C4B4F9F" w:rsidR="00DC71BE" w:rsidRDefault="0074043D" w:rsidP="00DC71B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To simplify the specification process and format of 6G, we propose to adopt look-up table (LUT) approach. </w:t>
      </w:r>
      <w:r w:rsidR="00980C0B">
        <w:rPr>
          <w:rFonts w:ascii="Arial" w:eastAsia="맑은 고딕" w:hAnsi="Arial" w:cs="Arial" w:hint="eastAsia"/>
          <w:sz w:val="22"/>
          <w:szCs w:val="22"/>
          <w:lang w:val="en-GB" w:eastAsia="ko-KR"/>
        </w:rPr>
        <w:t>This LUT is dependent on duplex distance (MHz) as well as channel bandwidth (MHz), and the criteria for RB allocation is based on lowest duplex distance for each range, e.g. 30MHz, 45MHz, 80MHz, 100MHz, 120MHz.</w:t>
      </w:r>
    </w:p>
    <w:p w14:paraId="49075938" w14:textId="11EDD737" w:rsidR="00980C0B" w:rsidRDefault="00980C0B" w:rsidP="00CF79D2">
      <w:pPr>
        <w:ind w:firstLineChars="50" w:firstLine="110"/>
        <w:jc w:val="both"/>
        <w:rPr>
          <w:rFonts w:ascii="Arial" w:eastAsia="맑은 고딕" w:hAnsi="Arial" w:cs="Arial"/>
          <w:sz w:val="22"/>
          <w:szCs w:val="22"/>
          <w:lang w:val="en-GB" w:eastAsia="ko-KR"/>
        </w:rPr>
      </w:pPr>
    </w:p>
    <w:p w14:paraId="51EC52E1" w14:textId="1CA686C4" w:rsidR="00980C0B" w:rsidRDefault="00DC71BE" w:rsidP="00DC71BE">
      <w:pPr>
        <w:ind w:firstLineChars="50" w:firstLine="110"/>
        <w:jc w:val="both"/>
        <w:rPr>
          <w:rFonts w:ascii="Arial" w:eastAsia="맑은 고딕" w:hAnsi="Arial" w:cs="Arial"/>
          <w:sz w:val="22"/>
          <w:szCs w:val="22"/>
          <w:lang w:val="en-GB" w:eastAsia="ko-KR"/>
        </w:rPr>
      </w:pPr>
      <w:r w:rsidRPr="00DC71BE">
        <w:rPr>
          <w:rFonts w:ascii="Arial" w:eastAsia="맑은 고딕" w:hAnsi="Arial" w:cs="Arial"/>
          <w:sz w:val="22"/>
          <w:szCs w:val="22"/>
          <w:lang w:val="en-GB" w:eastAsia="ko-KR"/>
        </w:rPr>
        <w:t>Table 2</w:t>
      </w:r>
      <w:r w:rsidR="00DC1C91">
        <w:rPr>
          <w:rFonts w:ascii="Arial" w:eastAsia="맑은 고딕" w:hAnsi="Arial" w:cs="Arial" w:hint="eastAsia"/>
          <w:sz w:val="22"/>
          <w:szCs w:val="22"/>
          <w:lang w:val="en-GB" w:eastAsia="ko-KR"/>
        </w:rPr>
        <w:t xml:space="preserve"> and Table 3</w:t>
      </w:r>
      <w:r w:rsidRPr="00DC71BE">
        <w:rPr>
          <w:rFonts w:ascii="Arial" w:eastAsia="맑은 고딕" w:hAnsi="Arial" w:cs="Arial"/>
          <w:sz w:val="22"/>
          <w:szCs w:val="22"/>
          <w:lang w:val="en-GB" w:eastAsia="ko-KR"/>
        </w:rPr>
        <w:t xml:space="preserve"> shows the LUT for RB length and position, respectively</w:t>
      </w:r>
      <w:r>
        <w:rPr>
          <w:rFonts w:ascii="Arial" w:eastAsia="맑은 고딕" w:hAnsi="Arial" w:cs="Arial" w:hint="eastAsia"/>
          <w:sz w:val="22"/>
          <w:szCs w:val="22"/>
          <w:lang w:val="en-GB" w:eastAsia="ko-KR"/>
        </w:rPr>
        <w:t xml:space="preserve"> and </w:t>
      </w:r>
      <w:r w:rsidR="00980C0B">
        <w:rPr>
          <w:rFonts w:ascii="Arial" w:eastAsia="맑은 고딕" w:hAnsi="Arial" w:cs="Arial" w:hint="eastAsia"/>
          <w:sz w:val="22"/>
          <w:szCs w:val="22"/>
          <w:lang w:val="en-GB" w:eastAsia="ko-KR"/>
        </w:rPr>
        <w:t>Figure 1 shows RB allocation plots for lowest duplex distance at each range</w:t>
      </w:r>
      <w:r>
        <w:rPr>
          <w:rFonts w:ascii="Arial" w:eastAsia="맑은 고딕" w:hAnsi="Arial" w:cs="Arial" w:hint="eastAsia"/>
          <w:sz w:val="22"/>
          <w:szCs w:val="22"/>
          <w:lang w:val="en-GB" w:eastAsia="ko-KR"/>
        </w:rPr>
        <w:t xml:space="preserve"> at the maximum channel bandwidth as examples. It should be noted that </w:t>
      </w:r>
      <w:r w:rsidR="006E7A5C">
        <w:rPr>
          <w:rFonts w:ascii="Arial" w:eastAsia="맑은 고딕" w:hAnsi="Arial" w:cs="Arial"/>
          <w:sz w:val="22"/>
          <w:szCs w:val="22"/>
          <w:lang w:val="en-GB" w:eastAsia="ko-KR"/>
        </w:rPr>
        <w:t>all</w:t>
      </w:r>
      <w:r>
        <w:rPr>
          <w:rFonts w:ascii="Arial" w:eastAsia="맑은 고딕" w:hAnsi="Arial" w:cs="Arial" w:hint="eastAsia"/>
          <w:sz w:val="22"/>
          <w:szCs w:val="22"/>
          <w:lang w:val="en-GB" w:eastAsia="ko-KR"/>
        </w:rPr>
        <w:t xml:space="preserve"> the RB allocation plots listed in </w:t>
      </w:r>
      <w:r w:rsidR="00DC1C91">
        <w:rPr>
          <w:rFonts w:ascii="Arial" w:eastAsia="맑은 고딕" w:hAnsi="Arial" w:cs="Arial" w:hint="eastAsia"/>
          <w:sz w:val="22"/>
          <w:szCs w:val="22"/>
          <w:lang w:val="en-GB" w:eastAsia="ko-KR"/>
        </w:rPr>
        <w:t>LUT</w:t>
      </w:r>
      <w:r>
        <w:rPr>
          <w:rFonts w:ascii="Arial" w:eastAsia="맑은 고딕" w:hAnsi="Arial" w:cs="Arial" w:hint="eastAsia"/>
          <w:sz w:val="22"/>
          <w:szCs w:val="22"/>
          <w:lang w:val="en-GB" w:eastAsia="ko-KR"/>
        </w:rPr>
        <w:t xml:space="preserve"> are not shown in </w:t>
      </w:r>
      <w:r w:rsidR="006E7A5C">
        <w:rPr>
          <w:rFonts w:ascii="Arial" w:eastAsia="맑은 고딕" w:hAnsi="Arial" w:cs="Arial" w:hint="eastAsia"/>
          <w:sz w:val="22"/>
          <w:szCs w:val="22"/>
          <w:lang w:val="en-GB" w:eastAsia="ko-KR"/>
        </w:rPr>
        <w:t>this contribution.</w:t>
      </w:r>
    </w:p>
    <w:p w14:paraId="469A7348" w14:textId="77777777" w:rsidR="00DC71BE" w:rsidRDefault="00DC71BE" w:rsidP="00DC71BE">
      <w:pPr>
        <w:ind w:firstLineChars="50" w:firstLine="110"/>
        <w:jc w:val="both"/>
        <w:rPr>
          <w:rFonts w:ascii="Arial" w:eastAsia="맑은 고딕" w:hAnsi="Arial" w:cs="Arial"/>
          <w:sz w:val="22"/>
          <w:szCs w:val="22"/>
          <w:lang w:val="en-GB" w:eastAsia="ko-KR"/>
        </w:rPr>
      </w:pPr>
    </w:p>
    <w:p w14:paraId="490D06D6" w14:textId="3CF5BBB5" w:rsidR="00286CA1" w:rsidRDefault="00DC71BE" w:rsidP="00DC71B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RB length and position were determined so that the UL signal is located close as much a</w:t>
      </w:r>
      <w:r w:rsidR="00FB45B8">
        <w:rPr>
          <w:rFonts w:ascii="Arial" w:eastAsia="맑은 고딕" w:hAnsi="Arial" w:cs="Arial" w:hint="eastAsia"/>
          <w:sz w:val="22"/>
          <w:szCs w:val="22"/>
          <w:lang w:val="en-GB" w:eastAsia="ko-KR"/>
        </w:rPr>
        <w:t xml:space="preserve">s possible within grey area (no Tx interference region) for each channel bandwidth </w:t>
      </w:r>
      <w:r w:rsidR="009524FE">
        <w:rPr>
          <w:rFonts w:ascii="Arial" w:eastAsia="맑은 고딕" w:hAnsi="Arial" w:cs="Arial" w:hint="eastAsia"/>
          <w:sz w:val="22"/>
          <w:szCs w:val="22"/>
          <w:lang w:val="en-GB" w:eastAsia="ko-KR"/>
        </w:rPr>
        <w:t xml:space="preserve">and </w:t>
      </w:r>
      <w:r w:rsidR="00FB45B8">
        <w:rPr>
          <w:rFonts w:ascii="Arial" w:eastAsia="맑은 고딕" w:hAnsi="Arial" w:cs="Arial" w:hint="eastAsia"/>
          <w:sz w:val="22"/>
          <w:szCs w:val="22"/>
          <w:lang w:val="en-GB" w:eastAsia="ko-KR"/>
        </w:rPr>
        <w:t xml:space="preserve">each duplex distance. </w:t>
      </w:r>
      <w:r w:rsidR="00286CA1">
        <w:rPr>
          <w:rFonts w:ascii="Arial" w:eastAsia="맑은 고딕" w:hAnsi="Arial" w:cs="Arial" w:hint="eastAsia"/>
          <w:sz w:val="22"/>
          <w:szCs w:val="22"/>
          <w:lang w:val="en-GB" w:eastAsia="ko-KR"/>
        </w:rPr>
        <w:t xml:space="preserve">For simplicity, the step size for RB length and </w:t>
      </w:r>
      <w:r w:rsidR="00286CA1">
        <w:rPr>
          <w:rFonts w:ascii="Arial" w:eastAsia="맑은 고딕" w:hAnsi="Arial" w:cs="Arial"/>
          <w:sz w:val="22"/>
          <w:szCs w:val="22"/>
          <w:lang w:val="en-GB" w:eastAsia="ko-KR"/>
        </w:rPr>
        <w:t>position</w:t>
      </w:r>
      <w:r w:rsidR="00286CA1">
        <w:rPr>
          <w:rFonts w:ascii="Arial" w:eastAsia="맑은 고딕" w:hAnsi="Arial" w:cs="Arial" w:hint="eastAsia"/>
          <w:sz w:val="22"/>
          <w:szCs w:val="22"/>
          <w:lang w:val="en-GB" w:eastAsia="ko-KR"/>
        </w:rPr>
        <w:t xml:space="preserve"> was set to 5.</w:t>
      </w:r>
    </w:p>
    <w:p w14:paraId="3763131B" w14:textId="006DF299" w:rsidR="00DC71BE" w:rsidRDefault="00FB45B8" w:rsidP="00DC71B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red fonts</w:t>
      </w:r>
      <w:r w:rsidR="006E7A5C">
        <w:rPr>
          <w:rFonts w:ascii="Arial" w:eastAsia="맑은 고딕" w:hAnsi="Arial" w:cs="Arial" w:hint="eastAsia"/>
          <w:sz w:val="22"/>
          <w:szCs w:val="22"/>
          <w:lang w:val="en-GB" w:eastAsia="ko-KR"/>
        </w:rPr>
        <w:t xml:space="preserve"> in Table 2 and Table 3</w:t>
      </w:r>
      <w:r>
        <w:rPr>
          <w:rFonts w:ascii="Arial" w:eastAsia="맑은 고딕" w:hAnsi="Arial" w:cs="Arial" w:hint="eastAsia"/>
          <w:sz w:val="22"/>
          <w:szCs w:val="22"/>
          <w:lang w:val="en-GB" w:eastAsia="ko-KR"/>
        </w:rPr>
        <w:t xml:space="preserve"> mean the Tx interference noise is falling into own DL frequency.</w:t>
      </w:r>
      <w:r w:rsidR="00DC71BE">
        <w:rPr>
          <w:rFonts w:ascii="Arial" w:eastAsia="맑은 고딕" w:hAnsi="Arial" w:cs="Arial" w:hint="eastAsia"/>
          <w:sz w:val="22"/>
          <w:szCs w:val="22"/>
          <w:lang w:val="en-GB" w:eastAsia="ko-KR"/>
        </w:rPr>
        <w:t xml:space="preserve"> </w:t>
      </w:r>
    </w:p>
    <w:p w14:paraId="4BA908C5" w14:textId="77777777" w:rsidR="00DC1C91" w:rsidRDefault="00DC1C91" w:rsidP="00DC71BE">
      <w:pPr>
        <w:ind w:firstLineChars="50" w:firstLine="110"/>
        <w:jc w:val="both"/>
        <w:rPr>
          <w:rFonts w:ascii="Arial" w:eastAsia="맑은 고딕" w:hAnsi="Arial" w:cs="Arial"/>
          <w:sz w:val="22"/>
          <w:szCs w:val="22"/>
          <w:lang w:val="en-GB" w:eastAsia="ko-KR"/>
        </w:rPr>
      </w:pPr>
    </w:p>
    <w:p w14:paraId="70A9F663" w14:textId="77777777" w:rsidR="00DC1C91" w:rsidRPr="0074043D" w:rsidRDefault="00DC1C91" w:rsidP="00DC71BE">
      <w:pPr>
        <w:ind w:firstLineChars="50" w:firstLine="110"/>
        <w:jc w:val="both"/>
        <w:rPr>
          <w:rFonts w:ascii="Arial" w:eastAsia="맑은 고딕" w:hAnsi="Arial" w:cs="Arial"/>
          <w:sz w:val="22"/>
          <w:szCs w:val="22"/>
          <w:lang w:val="en-GB" w:eastAsia="ko-KR"/>
        </w:rPr>
      </w:pPr>
    </w:p>
    <w:p w14:paraId="2B07AF0F" w14:textId="7B6DD917" w:rsidR="0074043D" w:rsidRDefault="00DC1C91" w:rsidP="00DC1C91">
      <w:pPr>
        <w:ind w:firstLineChars="50" w:firstLine="110"/>
        <w:jc w:val="center"/>
        <w:rPr>
          <w:rFonts w:ascii="Arial" w:eastAsia="맑은 고딕" w:hAnsi="Arial" w:cs="Arial"/>
          <w:sz w:val="22"/>
          <w:szCs w:val="22"/>
          <w:lang w:val="en-GB" w:eastAsia="ko-KR"/>
        </w:rPr>
      </w:pPr>
      <w:r w:rsidRPr="00DC1C91">
        <w:rPr>
          <w:rFonts w:ascii="Arial" w:eastAsia="맑은 고딕" w:hAnsi="Arial" w:cs="Arial"/>
          <w:sz w:val="22"/>
          <w:szCs w:val="22"/>
          <w:lang w:val="en-GB" w:eastAsia="ko-KR"/>
        </w:rPr>
        <w:t xml:space="preserve">Table 2 </w:t>
      </w:r>
      <w:r>
        <w:rPr>
          <w:rFonts w:ascii="Arial" w:eastAsia="맑은 고딕" w:hAnsi="Arial" w:cs="Arial" w:hint="eastAsia"/>
          <w:sz w:val="22"/>
          <w:szCs w:val="22"/>
          <w:lang w:val="en-GB" w:eastAsia="ko-KR"/>
        </w:rPr>
        <w:t xml:space="preserve">LUT for RB length </w:t>
      </w:r>
    </w:p>
    <w:tbl>
      <w:tblPr>
        <w:tblW w:w="5000" w:type="pct"/>
        <w:tblLook w:val="04A0" w:firstRow="1" w:lastRow="0" w:firstColumn="1" w:lastColumn="0" w:noHBand="0" w:noVBand="1"/>
      </w:tblPr>
      <w:tblGrid>
        <w:gridCol w:w="967"/>
        <w:gridCol w:w="866"/>
        <w:gridCol w:w="866"/>
        <w:gridCol w:w="866"/>
        <w:gridCol w:w="866"/>
        <w:gridCol w:w="866"/>
        <w:gridCol w:w="866"/>
        <w:gridCol w:w="868"/>
        <w:gridCol w:w="868"/>
        <w:gridCol w:w="868"/>
        <w:gridCol w:w="854"/>
      </w:tblGrid>
      <w:tr w:rsidR="00286CA1" w14:paraId="3351F7D6" w14:textId="77777777" w:rsidTr="00286CA1">
        <w:trPr>
          <w:trHeight w:val="278"/>
        </w:trPr>
        <w:tc>
          <w:tcPr>
            <w:tcW w:w="503" w:type="pct"/>
            <w:tcBorders>
              <w:top w:val="single" w:sz="8" w:space="0" w:color="auto"/>
              <w:left w:val="single" w:sz="8" w:space="0" w:color="auto"/>
              <w:bottom w:val="single" w:sz="8" w:space="0" w:color="auto"/>
              <w:right w:val="single" w:sz="8" w:space="0" w:color="auto"/>
            </w:tcBorders>
            <w:vAlign w:val="center"/>
            <w:hideMark/>
          </w:tcPr>
          <w:p w14:paraId="53890580" w14:textId="77777777" w:rsidR="00286CA1" w:rsidRDefault="00286CA1">
            <w:pPr>
              <w:rPr>
                <w:rFonts w:ascii="Arial" w:hAnsi="Arial" w:cs="Arial"/>
                <w:b/>
                <w:bCs/>
                <w:color w:val="000000"/>
                <w:sz w:val="18"/>
                <w:szCs w:val="18"/>
              </w:rPr>
            </w:pPr>
            <w:r>
              <w:rPr>
                <w:rFonts w:ascii="Arial" w:hAnsi="Arial" w:cs="Arial"/>
                <w:b/>
                <w:bCs/>
                <w:color w:val="000000"/>
                <w:sz w:val="18"/>
                <w:szCs w:val="18"/>
              </w:rPr>
              <w:t> </w:t>
            </w:r>
          </w:p>
        </w:tc>
        <w:tc>
          <w:tcPr>
            <w:tcW w:w="4497" w:type="pct"/>
            <w:gridSpan w:val="10"/>
            <w:tcBorders>
              <w:top w:val="single" w:sz="8" w:space="0" w:color="auto"/>
              <w:left w:val="nil"/>
              <w:bottom w:val="single" w:sz="8" w:space="0" w:color="auto"/>
              <w:right w:val="single" w:sz="8" w:space="0" w:color="000000"/>
            </w:tcBorders>
            <w:vAlign w:val="center"/>
            <w:hideMark/>
          </w:tcPr>
          <w:p w14:paraId="4AA4E78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286CA1" w14:paraId="7E5B8815" w14:textId="77777777" w:rsidTr="00286CA1">
        <w:trPr>
          <w:trHeight w:val="473"/>
        </w:trPr>
        <w:tc>
          <w:tcPr>
            <w:tcW w:w="503" w:type="pct"/>
            <w:tcBorders>
              <w:top w:val="nil"/>
              <w:left w:val="single" w:sz="8" w:space="0" w:color="auto"/>
              <w:bottom w:val="single" w:sz="8" w:space="0" w:color="auto"/>
              <w:right w:val="single" w:sz="8" w:space="0" w:color="auto"/>
            </w:tcBorders>
            <w:vAlign w:val="center"/>
            <w:hideMark/>
          </w:tcPr>
          <w:p w14:paraId="6A9D9A84"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0" w:type="pct"/>
            <w:tcBorders>
              <w:top w:val="nil"/>
              <w:left w:val="nil"/>
              <w:bottom w:val="single" w:sz="8" w:space="0" w:color="auto"/>
              <w:right w:val="single" w:sz="8" w:space="0" w:color="auto"/>
            </w:tcBorders>
            <w:vAlign w:val="center"/>
            <w:hideMark/>
          </w:tcPr>
          <w:p w14:paraId="3B3DA89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w:t>
            </w:r>
          </w:p>
        </w:tc>
        <w:tc>
          <w:tcPr>
            <w:tcW w:w="450" w:type="pct"/>
            <w:tcBorders>
              <w:top w:val="nil"/>
              <w:left w:val="nil"/>
              <w:bottom w:val="single" w:sz="8" w:space="0" w:color="auto"/>
              <w:right w:val="single" w:sz="8" w:space="0" w:color="auto"/>
            </w:tcBorders>
            <w:vAlign w:val="center"/>
            <w:hideMark/>
          </w:tcPr>
          <w:p w14:paraId="477AC077"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10</w:t>
            </w:r>
          </w:p>
        </w:tc>
        <w:tc>
          <w:tcPr>
            <w:tcW w:w="450" w:type="pct"/>
            <w:tcBorders>
              <w:top w:val="nil"/>
              <w:left w:val="nil"/>
              <w:bottom w:val="single" w:sz="8" w:space="0" w:color="auto"/>
              <w:right w:val="single" w:sz="8" w:space="0" w:color="auto"/>
            </w:tcBorders>
            <w:vAlign w:val="center"/>
            <w:hideMark/>
          </w:tcPr>
          <w:p w14:paraId="4B3673DD"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15</w:t>
            </w:r>
          </w:p>
        </w:tc>
        <w:tc>
          <w:tcPr>
            <w:tcW w:w="450" w:type="pct"/>
            <w:tcBorders>
              <w:top w:val="nil"/>
              <w:left w:val="nil"/>
              <w:bottom w:val="single" w:sz="8" w:space="0" w:color="auto"/>
              <w:right w:val="single" w:sz="8" w:space="0" w:color="auto"/>
            </w:tcBorders>
            <w:vAlign w:val="center"/>
            <w:hideMark/>
          </w:tcPr>
          <w:p w14:paraId="0307CEF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20</w:t>
            </w:r>
          </w:p>
        </w:tc>
        <w:tc>
          <w:tcPr>
            <w:tcW w:w="450" w:type="pct"/>
            <w:tcBorders>
              <w:top w:val="nil"/>
              <w:left w:val="nil"/>
              <w:bottom w:val="single" w:sz="8" w:space="0" w:color="auto"/>
              <w:right w:val="single" w:sz="8" w:space="0" w:color="auto"/>
            </w:tcBorders>
            <w:vAlign w:val="center"/>
            <w:hideMark/>
          </w:tcPr>
          <w:p w14:paraId="5D9A8502"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25</w:t>
            </w:r>
          </w:p>
        </w:tc>
        <w:tc>
          <w:tcPr>
            <w:tcW w:w="450" w:type="pct"/>
            <w:tcBorders>
              <w:top w:val="nil"/>
              <w:left w:val="nil"/>
              <w:bottom w:val="single" w:sz="8" w:space="0" w:color="auto"/>
              <w:right w:val="single" w:sz="8" w:space="0" w:color="auto"/>
            </w:tcBorders>
            <w:vAlign w:val="center"/>
            <w:hideMark/>
          </w:tcPr>
          <w:p w14:paraId="0BED83E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30</w:t>
            </w:r>
          </w:p>
        </w:tc>
        <w:tc>
          <w:tcPr>
            <w:tcW w:w="451" w:type="pct"/>
            <w:tcBorders>
              <w:top w:val="nil"/>
              <w:left w:val="nil"/>
              <w:bottom w:val="single" w:sz="8" w:space="0" w:color="auto"/>
              <w:right w:val="single" w:sz="8" w:space="0" w:color="auto"/>
            </w:tcBorders>
            <w:vAlign w:val="center"/>
            <w:hideMark/>
          </w:tcPr>
          <w:p w14:paraId="31EB2903"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35</w:t>
            </w:r>
          </w:p>
        </w:tc>
        <w:tc>
          <w:tcPr>
            <w:tcW w:w="451" w:type="pct"/>
            <w:tcBorders>
              <w:top w:val="nil"/>
              <w:left w:val="nil"/>
              <w:bottom w:val="single" w:sz="8" w:space="0" w:color="auto"/>
              <w:right w:val="single" w:sz="8" w:space="0" w:color="auto"/>
            </w:tcBorders>
            <w:vAlign w:val="center"/>
            <w:hideMark/>
          </w:tcPr>
          <w:p w14:paraId="259132FB"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40</w:t>
            </w:r>
          </w:p>
        </w:tc>
        <w:tc>
          <w:tcPr>
            <w:tcW w:w="451" w:type="pct"/>
            <w:tcBorders>
              <w:top w:val="nil"/>
              <w:left w:val="nil"/>
              <w:bottom w:val="single" w:sz="8" w:space="0" w:color="auto"/>
              <w:right w:val="single" w:sz="8" w:space="0" w:color="auto"/>
            </w:tcBorders>
            <w:vAlign w:val="center"/>
            <w:hideMark/>
          </w:tcPr>
          <w:p w14:paraId="4E5D8752"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45</w:t>
            </w:r>
          </w:p>
        </w:tc>
        <w:tc>
          <w:tcPr>
            <w:tcW w:w="445" w:type="pct"/>
            <w:tcBorders>
              <w:top w:val="nil"/>
              <w:left w:val="nil"/>
              <w:bottom w:val="single" w:sz="8" w:space="0" w:color="auto"/>
              <w:right w:val="single" w:sz="8" w:space="0" w:color="auto"/>
            </w:tcBorders>
            <w:vAlign w:val="center"/>
            <w:hideMark/>
          </w:tcPr>
          <w:p w14:paraId="751D4135"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50</w:t>
            </w:r>
          </w:p>
        </w:tc>
      </w:tr>
      <w:tr w:rsidR="00286CA1" w14:paraId="45E00540"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18809B52" w14:textId="77777777" w:rsidR="00286CA1" w:rsidRPr="00286CA1" w:rsidRDefault="00286CA1">
            <w:pPr>
              <w:jc w:val="center"/>
              <w:rPr>
                <w:rFonts w:ascii="Arial" w:hAnsi="Arial" w:cs="Arial"/>
                <w:sz w:val="14"/>
                <w:szCs w:val="14"/>
              </w:rPr>
            </w:pPr>
            <w:r w:rsidRPr="00286CA1">
              <w:rPr>
                <w:rFonts w:ascii="Arial" w:hAnsi="Arial" w:cs="Arial"/>
                <w:sz w:val="14"/>
                <w:szCs w:val="14"/>
              </w:rPr>
              <w:t>30≤ &lt;45</w:t>
            </w:r>
          </w:p>
        </w:tc>
        <w:tc>
          <w:tcPr>
            <w:tcW w:w="450" w:type="pct"/>
            <w:tcBorders>
              <w:top w:val="nil"/>
              <w:left w:val="nil"/>
              <w:bottom w:val="single" w:sz="8" w:space="0" w:color="auto"/>
              <w:right w:val="single" w:sz="8" w:space="0" w:color="auto"/>
            </w:tcBorders>
            <w:vAlign w:val="center"/>
            <w:hideMark/>
          </w:tcPr>
          <w:p w14:paraId="18D35EDA"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7FEA7E4C"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61FC3726"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0" w:type="pct"/>
            <w:tcBorders>
              <w:top w:val="nil"/>
              <w:left w:val="nil"/>
              <w:bottom w:val="single" w:sz="8" w:space="0" w:color="auto"/>
              <w:right w:val="single" w:sz="8" w:space="0" w:color="auto"/>
            </w:tcBorders>
            <w:vAlign w:val="center"/>
            <w:hideMark/>
          </w:tcPr>
          <w:p w14:paraId="23DC8B4B"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0" w:type="pct"/>
            <w:tcBorders>
              <w:top w:val="nil"/>
              <w:left w:val="nil"/>
              <w:bottom w:val="single" w:sz="8" w:space="0" w:color="auto"/>
              <w:right w:val="single" w:sz="8" w:space="0" w:color="auto"/>
            </w:tcBorders>
            <w:vAlign w:val="center"/>
            <w:hideMark/>
          </w:tcPr>
          <w:p w14:paraId="5ED87198"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0" w:type="pct"/>
            <w:tcBorders>
              <w:top w:val="nil"/>
              <w:left w:val="nil"/>
              <w:bottom w:val="single" w:sz="8" w:space="0" w:color="auto"/>
              <w:right w:val="single" w:sz="8" w:space="0" w:color="auto"/>
            </w:tcBorders>
            <w:vAlign w:val="center"/>
            <w:hideMark/>
          </w:tcPr>
          <w:p w14:paraId="308ABAA6"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1" w:type="pct"/>
            <w:tcBorders>
              <w:top w:val="nil"/>
              <w:left w:val="nil"/>
              <w:bottom w:val="single" w:sz="8" w:space="0" w:color="auto"/>
              <w:right w:val="single" w:sz="8" w:space="0" w:color="auto"/>
            </w:tcBorders>
            <w:vAlign w:val="center"/>
            <w:hideMark/>
          </w:tcPr>
          <w:p w14:paraId="55273165"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1" w:type="pct"/>
            <w:tcBorders>
              <w:top w:val="nil"/>
              <w:left w:val="nil"/>
              <w:bottom w:val="single" w:sz="8" w:space="0" w:color="auto"/>
              <w:right w:val="single" w:sz="8" w:space="0" w:color="auto"/>
            </w:tcBorders>
            <w:shd w:val="clear" w:color="000000" w:fill="D9D9D9"/>
            <w:vAlign w:val="center"/>
            <w:hideMark/>
          </w:tcPr>
          <w:p w14:paraId="5B9EC748"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c>
          <w:tcPr>
            <w:tcW w:w="451" w:type="pct"/>
            <w:tcBorders>
              <w:top w:val="nil"/>
              <w:left w:val="nil"/>
              <w:bottom w:val="single" w:sz="8" w:space="0" w:color="auto"/>
              <w:right w:val="single" w:sz="8" w:space="0" w:color="auto"/>
            </w:tcBorders>
            <w:shd w:val="clear" w:color="000000" w:fill="D9D9D9"/>
            <w:vAlign w:val="center"/>
            <w:hideMark/>
          </w:tcPr>
          <w:p w14:paraId="754FFBF4"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c>
          <w:tcPr>
            <w:tcW w:w="445" w:type="pct"/>
            <w:tcBorders>
              <w:top w:val="nil"/>
              <w:left w:val="nil"/>
              <w:bottom w:val="single" w:sz="8" w:space="0" w:color="auto"/>
              <w:right w:val="single" w:sz="8" w:space="0" w:color="auto"/>
            </w:tcBorders>
            <w:shd w:val="clear" w:color="000000" w:fill="D9D9D9"/>
            <w:vAlign w:val="center"/>
            <w:hideMark/>
          </w:tcPr>
          <w:p w14:paraId="1881C7F0"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r>
      <w:tr w:rsidR="00286CA1" w14:paraId="5B3C3534"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3E363188" w14:textId="77777777" w:rsidR="00286CA1" w:rsidRPr="00286CA1" w:rsidRDefault="00286CA1">
            <w:pPr>
              <w:jc w:val="center"/>
              <w:rPr>
                <w:rFonts w:ascii="Arial" w:hAnsi="Arial" w:cs="Arial"/>
                <w:sz w:val="14"/>
                <w:szCs w:val="14"/>
              </w:rPr>
            </w:pPr>
            <w:r w:rsidRPr="00286CA1">
              <w:rPr>
                <w:rFonts w:ascii="Arial" w:hAnsi="Arial" w:cs="Arial"/>
                <w:sz w:val="14"/>
                <w:szCs w:val="14"/>
              </w:rPr>
              <w:t>45≤ &lt;80</w:t>
            </w:r>
          </w:p>
        </w:tc>
        <w:tc>
          <w:tcPr>
            <w:tcW w:w="450" w:type="pct"/>
            <w:tcBorders>
              <w:top w:val="nil"/>
              <w:left w:val="nil"/>
              <w:bottom w:val="single" w:sz="8" w:space="0" w:color="auto"/>
              <w:right w:val="single" w:sz="8" w:space="0" w:color="auto"/>
            </w:tcBorders>
            <w:vAlign w:val="center"/>
            <w:hideMark/>
          </w:tcPr>
          <w:p w14:paraId="4016FA9C"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C990218"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24F2413D"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7CBD97EC"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0" w:type="pct"/>
            <w:tcBorders>
              <w:top w:val="nil"/>
              <w:left w:val="nil"/>
              <w:bottom w:val="single" w:sz="8" w:space="0" w:color="auto"/>
              <w:right w:val="single" w:sz="8" w:space="0" w:color="auto"/>
            </w:tcBorders>
            <w:vAlign w:val="center"/>
            <w:hideMark/>
          </w:tcPr>
          <w:p w14:paraId="107A45FA"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0" w:type="pct"/>
            <w:tcBorders>
              <w:top w:val="nil"/>
              <w:left w:val="nil"/>
              <w:bottom w:val="single" w:sz="8" w:space="0" w:color="auto"/>
              <w:right w:val="single" w:sz="8" w:space="0" w:color="auto"/>
            </w:tcBorders>
            <w:vAlign w:val="center"/>
            <w:hideMark/>
          </w:tcPr>
          <w:p w14:paraId="3DDB4A6F"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1" w:type="pct"/>
            <w:tcBorders>
              <w:top w:val="nil"/>
              <w:left w:val="nil"/>
              <w:bottom w:val="single" w:sz="8" w:space="0" w:color="auto"/>
              <w:right w:val="single" w:sz="8" w:space="0" w:color="auto"/>
            </w:tcBorders>
            <w:vAlign w:val="center"/>
            <w:hideMark/>
          </w:tcPr>
          <w:p w14:paraId="20C34A29"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1" w:type="pct"/>
            <w:tcBorders>
              <w:top w:val="nil"/>
              <w:left w:val="nil"/>
              <w:bottom w:val="single" w:sz="8" w:space="0" w:color="auto"/>
              <w:right w:val="single" w:sz="8" w:space="0" w:color="auto"/>
            </w:tcBorders>
            <w:vAlign w:val="center"/>
            <w:hideMark/>
          </w:tcPr>
          <w:p w14:paraId="7F00C575"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51" w:type="pct"/>
            <w:tcBorders>
              <w:top w:val="nil"/>
              <w:left w:val="nil"/>
              <w:bottom w:val="single" w:sz="8" w:space="0" w:color="auto"/>
              <w:right w:val="single" w:sz="8" w:space="0" w:color="auto"/>
            </w:tcBorders>
            <w:vAlign w:val="center"/>
            <w:hideMark/>
          </w:tcPr>
          <w:p w14:paraId="5BA40D0B"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25</w:t>
            </w:r>
          </w:p>
        </w:tc>
        <w:tc>
          <w:tcPr>
            <w:tcW w:w="445" w:type="pct"/>
            <w:tcBorders>
              <w:top w:val="nil"/>
              <w:left w:val="nil"/>
              <w:bottom w:val="single" w:sz="8" w:space="0" w:color="auto"/>
              <w:right w:val="single" w:sz="8" w:space="0" w:color="auto"/>
            </w:tcBorders>
            <w:shd w:val="clear" w:color="000000" w:fill="D9D9D9"/>
            <w:vAlign w:val="center"/>
            <w:hideMark/>
          </w:tcPr>
          <w:p w14:paraId="3F953C6F"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r>
      <w:tr w:rsidR="00286CA1" w14:paraId="253C0989"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2FD205A7" w14:textId="77777777" w:rsidR="00286CA1" w:rsidRPr="00286CA1" w:rsidRDefault="00286CA1">
            <w:pPr>
              <w:jc w:val="center"/>
              <w:rPr>
                <w:rFonts w:ascii="Arial" w:hAnsi="Arial" w:cs="Arial"/>
                <w:sz w:val="14"/>
                <w:szCs w:val="14"/>
              </w:rPr>
            </w:pPr>
            <w:r w:rsidRPr="00286CA1">
              <w:rPr>
                <w:rFonts w:ascii="Arial" w:hAnsi="Arial" w:cs="Arial"/>
                <w:sz w:val="14"/>
                <w:szCs w:val="14"/>
              </w:rPr>
              <w:t>80≤ &lt;100</w:t>
            </w:r>
          </w:p>
        </w:tc>
        <w:tc>
          <w:tcPr>
            <w:tcW w:w="450" w:type="pct"/>
            <w:tcBorders>
              <w:top w:val="nil"/>
              <w:left w:val="nil"/>
              <w:bottom w:val="single" w:sz="8" w:space="0" w:color="auto"/>
              <w:right w:val="single" w:sz="8" w:space="0" w:color="auto"/>
            </w:tcBorders>
            <w:vAlign w:val="center"/>
            <w:hideMark/>
          </w:tcPr>
          <w:p w14:paraId="272F9184"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66EE311E"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ADF46A1"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2A57C8F" w14:textId="77777777" w:rsidR="00286CA1" w:rsidRDefault="00286CA1">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61A84D45" w14:textId="77777777" w:rsidR="00286CA1" w:rsidRDefault="00286CA1">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10A9294F"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50</w:t>
            </w:r>
          </w:p>
        </w:tc>
        <w:tc>
          <w:tcPr>
            <w:tcW w:w="451" w:type="pct"/>
            <w:tcBorders>
              <w:top w:val="nil"/>
              <w:left w:val="nil"/>
              <w:bottom w:val="single" w:sz="8" w:space="0" w:color="auto"/>
              <w:right w:val="single" w:sz="8" w:space="0" w:color="auto"/>
            </w:tcBorders>
            <w:vAlign w:val="center"/>
            <w:hideMark/>
          </w:tcPr>
          <w:p w14:paraId="44A27BFD"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50</w:t>
            </w:r>
          </w:p>
        </w:tc>
        <w:tc>
          <w:tcPr>
            <w:tcW w:w="451" w:type="pct"/>
            <w:tcBorders>
              <w:top w:val="nil"/>
              <w:left w:val="nil"/>
              <w:bottom w:val="single" w:sz="8" w:space="0" w:color="auto"/>
              <w:right w:val="single" w:sz="8" w:space="0" w:color="auto"/>
            </w:tcBorders>
            <w:vAlign w:val="center"/>
            <w:hideMark/>
          </w:tcPr>
          <w:p w14:paraId="287B6CE8"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50</w:t>
            </w:r>
          </w:p>
        </w:tc>
        <w:tc>
          <w:tcPr>
            <w:tcW w:w="451" w:type="pct"/>
            <w:tcBorders>
              <w:top w:val="nil"/>
              <w:left w:val="nil"/>
              <w:bottom w:val="single" w:sz="8" w:space="0" w:color="auto"/>
              <w:right w:val="single" w:sz="8" w:space="0" w:color="auto"/>
            </w:tcBorders>
            <w:vAlign w:val="center"/>
            <w:hideMark/>
          </w:tcPr>
          <w:p w14:paraId="220DCB83"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50</w:t>
            </w:r>
          </w:p>
        </w:tc>
        <w:tc>
          <w:tcPr>
            <w:tcW w:w="445" w:type="pct"/>
            <w:tcBorders>
              <w:top w:val="nil"/>
              <w:left w:val="nil"/>
              <w:bottom w:val="single" w:sz="8" w:space="0" w:color="auto"/>
              <w:right w:val="single" w:sz="8" w:space="0" w:color="auto"/>
            </w:tcBorders>
            <w:vAlign w:val="center"/>
            <w:hideMark/>
          </w:tcPr>
          <w:p w14:paraId="06452228"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50</w:t>
            </w:r>
          </w:p>
        </w:tc>
      </w:tr>
      <w:tr w:rsidR="00286CA1" w14:paraId="015E9045"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0B469EAB" w14:textId="77777777" w:rsidR="00286CA1" w:rsidRPr="00286CA1" w:rsidRDefault="00286CA1">
            <w:pPr>
              <w:jc w:val="center"/>
              <w:rPr>
                <w:rFonts w:ascii="Arial" w:hAnsi="Arial" w:cs="Arial"/>
                <w:sz w:val="14"/>
                <w:szCs w:val="14"/>
              </w:rPr>
            </w:pPr>
            <w:r w:rsidRPr="00286CA1">
              <w:rPr>
                <w:rFonts w:ascii="Arial" w:hAnsi="Arial" w:cs="Arial"/>
                <w:sz w:val="14"/>
                <w:szCs w:val="14"/>
              </w:rPr>
              <w:t>100≤ &lt;120</w:t>
            </w:r>
          </w:p>
        </w:tc>
        <w:tc>
          <w:tcPr>
            <w:tcW w:w="450" w:type="pct"/>
            <w:tcBorders>
              <w:top w:val="nil"/>
              <w:left w:val="nil"/>
              <w:bottom w:val="single" w:sz="8" w:space="0" w:color="auto"/>
              <w:right w:val="single" w:sz="8" w:space="0" w:color="auto"/>
            </w:tcBorders>
            <w:vAlign w:val="center"/>
            <w:hideMark/>
          </w:tcPr>
          <w:p w14:paraId="2F41CE0E"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0A8AB0F4"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05B32728"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4F1EAF2" w14:textId="77777777" w:rsidR="00286CA1" w:rsidRDefault="00286CA1">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0FCF0F59" w14:textId="77777777" w:rsidR="00286CA1" w:rsidRDefault="00286CA1">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158C7D1C" w14:textId="77777777" w:rsidR="00286CA1" w:rsidRDefault="00286CA1">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49A8625A" w14:textId="77777777" w:rsidR="00286CA1" w:rsidRDefault="00286CA1">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5BD205F6"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75</w:t>
            </w:r>
          </w:p>
        </w:tc>
        <w:tc>
          <w:tcPr>
            <w:tcW w:w="451" w:type="pct"/>
            <w:tcBorders>
              <w:top w:val="nil"/>
              <w:left w:val="nil"/>
              <w:bottom w:val="single" w:sz="8" w:space="0" w:color="auto"/>
              <w:right w:val="single" w:sz="8" w:space="0" w:color="auto"/>
            </w:tcBorders>
            <w:vAlign w:val="center"/>
            <w:hideMark/>
          </w:tcPr>
          <w:p w14:paraId="233BA475"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75</w:t>
            </w:r>
          </w:p>
        </w:tc>
        <w:tc>
          <w:tcPr>
            <w:tcW w:w="445" w:type="pct"/>
            <w:tcBorders>
              <w:top w:val="nil"/>
              <w:left w:val="nil"/>
              <w:bottom w:val="single" w:sz="8" w:space="0" w:color="auto"/>
              <w:right w:val="single" w:sz="8" w:space="0" w:color="auto"/>
            </w:tcBorders>
            <w:vAlign w:val="center"/>
            <w:hideMark/>
          </w:tcPr>
          <w:p w14:paraId="4220DA2C"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75</w:t>
            </w:r>
          </w:p>
        </w:tc>
      </w:tr>
      <w:tr w:rsidR="00286CA1" w14:paraId="0EAAC24B"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23D16915" w14:textId="77777777" w:rsidR="00286CA1" w:rsidRPr="00286CA1" w:rsidRDefault="00286CA1">
            <w:pPr>
              <w:jc w:val="center"/>
              <w:rPr>
                <w:rFonts w:ascii="Arial" w:hAnsi="Arial" w:cs="Arial"/>
                <w:sz w:val="14"/>
                <w:szCs w:val="14"/>
              </w:rPr>
            </w:pPr>
            <w:r w:rsidRPr="00286CA1">
              <w:rPr>
                <w:rFonts w:ascii="Arial" w:hAnsi="Arial" w:cs="Arial"/>
                <w:sz w:val="14"/>
                <w:szCs w:val="14"/>
              </w:rPr>
              <w:t xml:space="preserve">120≤ </w:t>
            </w:r>
          </w:p>
        </w:tc>
        <w:tc>
          <w:tcPr>
            <w:tcW w:w="450" w:type="pct"/>
            <w:tcBorders>
              <w:top w:val="nil"/>
              <w:left w:val="nil"/>
              <w:bottom w:val="single" w:sz="8" w:space="0" w:color="auto"/>
              <w:right w:val="single" w:sz="8" w:space="0" w:color="auto"/>
            </w:tcBorders>
            <w:vAlign w:val="center"/>
            <w:hideMark/>
          </w:tcPr>
          <w:p w14:paraId="33B8FF15"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B1E8D4D"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3E1F9BCD"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DA8DAF1" w14:textId="77777777" w:rsidR="00286CA1" w:rsidRDefault="00286CA1">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31E436BA" w14:textId="77777777" w:rsidR="00286CA1" w:rsidRDefault="00286CA1">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1B145BFC" w14:textId="77777777" w:rsidR="00286CA1" w:rsidRDefault="00286CA1">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771980ED" w14:textId="77777777" w:rsidR="00286CA1" w:rsidRDefault="00286CA1">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2873EEA6" w14:textId="77777777" w:rsidR="00286CA1" w:rsidRDefault="00286CA1">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0297152C"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75</w:t>
            </w:r>
          </w:p>
        </w:tc>
        <w:tc>
          <w:tcPr>
            <w:tcW w:w="445" w:type="pct"/>
            <w:tcBorders>
              <w:top w:val="nil"/>
              <w:left w:val="nil"/>
              <w:bottom w:val="single" w:sz="8" w:space="0" w:color="auto"/>
              <w:right w:val="single" w:sz="8" w:space="0" w:color="auto"/>
            </w:tcBorders>
            <w:vAlign w:val="center"/>
            <w:hideMark/>
          </w:tcPr>
          <w:p w14:paraId="7913FBAB" w14:textId="77777777" w:rsidR="00286CA1" w:rsidRPr="00286CA1" w:rsidRDefault="00286CA1">
            <w:pPr>
              <w:jc w:val="center"/>
              <w:rPr>
                <w:rFonts w:ascii="Arial" w:hAnsi="Arial" w:cs="Arial"/>
                <w:color w:val="FF0000"/>
                <w:sz w:val="18"/>
                <w:szCs w:val="18"/>
              </w:rPr>
            </w:pPr>
            <w:r w:rsidRPr="00286CA1">
              <w:rPr>
                <w:rFonts w:ascii="Arial" w:hAnsi="Arial" w:cs="Arial"/>
                <w:color w:val="FF0000"/>
                <w:sz w:val="18"/>
                <w:szCs w:val="18"/>
              </w:rPr>
              <w:t>75</w:t>
            </w:r>
          </w:p>
        </w:tc>
      </w:tr>
    </w:tbl>
    <w:p w14:paraId="2895E1DD" w14:textId="77777777" w:rsidR="00DC1C91" w:rsidRPr="00DC1C91" w:rsidRDefault="00DC1C91" w:rsidP="00DC1C91">
      <w:pPr>
        <w:ind w:firstLineChars="50" w:firstLine="110"/>
        <w:jc w:val="center"/>
        <w:rPr>
          <w:rFonts w:ascii="Arial" w:eastAsia="맑은 고딕" w:hAnsi="Arial" w:cs="Arial"/>
          <w:sz w:val="22"/>
          <w:szCs w:val="22"/>
          <w:lang w:val="en-GB" w:eastAsia="ko-KR"/>
        </w:rPr>
      </w:pPr>
    </w:p>
    <w:p w14:paraId="0E2115DE" w14:textId="626F3C3D" w:rsidR="00DC1C91" w:rsidRDefault="00DC1C91" w:rsidP="00DC1C91">
      <w:pPr>
        <w:ind w:firstLineChars="50" w:firstLine="110"/>
        <w:jc w:val="center"/>
        <w:rPr>
          <w:rFonts w:ascii="Arial" w:eastAsia="맑은 고딕" w:hAnsi="Arial" w:cs="Arial"/>
          <w:sz w:val="22"/>
          <w:szCs w:val="22"/>
          <w:lang w:val="en-GB" w:eastAsia="ko-KR"/>
        </w:rPr>
      </w:pPr>
      <w:r w:rsidRPr="00DC1C91">
        <w:rPr>
          <w:rFonts w:ascii="Arial" w:eastAsia="맑은 고딕" w:hAnsi="Arial" w:cs="Arial"/>
          <w:sz w:val="22"/>
          <w:szCs w:val="22"/>
          <w:lang w:val="en-GB" w:eastAsia="ko-KR"/>
        </w:rPr>
        <w:lastRenderedPageBreak/>
        <w:t xml:space="preserve">Table </w:t>
      </w:r>
      <w:r>
        <w:rPr>
          <w:rFonts w:ascii="Arial" w:eastAsia="맑은 고딕" w:hAnsi="Arial" w:cs="Arial" w:hint="eastAsia"/>
          <w:sz w:val="22"/>
          <w:szCs w:val="22"/>
          <w:lang w:val="en-GB" w:eastAsia="ko-KR"/>
        </w:rPr>
        <w:t>3</w:t>
      </w:r>
      <w:r w:rsidRPr="00DC1C91">
        <w:rPr>
          <w:rFonts w:ascii="Arial" w:eastAsia="맑은 고딕" w:hAnsi="Arial" w:cs="Arial"/>
          <w:sz w:val="22"/>
          <w:szCs w:val="22"/>
          <w:lang w:val="en-GB" w:eastAsia="ko-KR"/>
        </w:rPr>
        <w:t xml:space="preserve"> LUT for RB </w:t>
      </w:r>
      <w:r>
        <w:rPr>
          <w:rFonts w:ascii="Arial" w:eastAsia="맑은 고딕" w:hAnsi="Arial" w:cs="Arial" w:hint="eastAsia"/>
          <w:sz w:val="22"/>
          <w:szCs w:val="22"/>
          <w:lang w:val="en-GB" w:eastAsia="ko-KR"/>
        </w:rPr>
        <w:t>position</w:t>
      </w:r>
      <w:r w:rsidRPr="00DC1C91">
        <w:rPr>
          <w:rFonts w:ascii="Arial" w:eastAsia="맑은 고딕" w:hAnsi="Arial" w:cs="Arial"/>
          <w:sz w:val="22"/>
          <w:szCs w:val="22"/>
          <w:lang w:val="en-GB" w:eastAsia="ko-KR"/>
        </w:rPr>
        <w:t xml:space="preserve"> </w:t>
      </w:r>
    </w:p>
    <w:tbl>
      <w:tblPr>
        <w:tblW w:w="5000" w:type="pct"/>
        <w:tblLook w:val="04A0" w:firstRow="1" w:lastRow="0" w:firstColumn="1" w:lastColumn="0" w:noHBand="0" w:noVBand="1"/>
      </w:tblPr>
      <w:tblGrid>
        <w:gridCol w:w="967"/>
        <w:gridCol w:w="866"/>
        <w:gridCol w:w="866"/>
        <w:gridCol w:w="866"/>
        <w:gridCol w:w="866"/>
        <w:gridCol w:w="866"/>
        <w:gridCol w:w="866"/>
        <w:gridCol w:w="867"/>
        <w:gridCol w:w="867"/>
        <w:gridCol w:w="867"/>
        <w:gridCol w:w="857"/>
      </w:tblGrid>
      <w:tr w:rsidR="00286CA1" w14:paraId="532410AE" w14:textId="77777777" w:rsidTr="00286CA1">
        <w:trPr>
          <w:trHeight w:val="278"/>
        </w:trPr>
        <w:tc>
          <w:tcPr>
            <w:tcW w:w="455" w:type="pct"/>
            <w:tcBorders>
              <w:top w:val="single" w:sz="8" w:space="0" w:color="auto"/>
              <w:left w:val="single" w:sz="8" w:space="0" w:color="auto"/>
              <w:bottom w:val="single" w:sz="8" w:space="0" w:color="auto"/>
              <w:right w:val="single" w:sz="8" w:space="0" w:color="auto"/>
            </w:tcBorders>
            <w:vAlign w:val="center"/>
            <w:hideMark/>
          </w:tcPr>
          <w:p w14:paraId="091ED2C4" w14:textId="77777777" w:rsidR="00286CA1" w:rsidRDefault="00286CA1">
            <w:pPr>
              <w:rPr>
                <w:rFonts w:ascii="Arial" w:hAnsi="Arial" w:cs="Arial"/>
                <w:b/>
                <w:bCs/>
                <w:color w:val="000000"/>
                <w:sz w:val="18"/>
                <w:szCs w:val="18"/>
              </w:rPr>
            </w:pPr>
            <w:r>
              <w:rPr>
                <w:rFonts w:ascii="Arial" w:hAnsi="Arial" w:cs="Arial"/>
                <w:b/>
                <w:bCs/>
                <w:color w:val="000000"/>
                <w:sz w:val="18"/>
                <w:szCs w:val="18"/>
              </w:rPr>
              <w:t> </w:t>
            </w:r>
          </w:p>
        </w:tc>
        <w:tc>
          <w:tcPr>
            <w:tcW w:w="4545" w:type="pct"/>
            <w:gridSpan w:val="10"/>
            <w:tcBorders>
              <w:top w:val="single" w:sz="8" w:space="0" w:color="auto"/>
              <w:left w:val="nil"/>
              <w:bottom w:val="single" w:sz="8" w:space="0" w:color="auto"/>
              <w:right w:val="single" w:sz="8" w:space="0" w:color="000000"/>
            </w:tcBorders>
            <w:vAlign w:val="center"/>
            <w:hideMark/>
          </w:tcPr>
          <w:p w14:paraId="7E886F55"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286CA1" w14:paraId="0249B093" w14:textId="77777777" w:rsidTr="00286CA1">
        <w:trPr>
          <w:trHeight w:val="473"/>
        </w:trPr>
        <w:tc>
          <w:tcPr>
            <w:tcW w:w="455" w:type="pct"/>
            <w:tcBorders>
              <w:top w:val="nil"/>
              <w:left w:val="single" w:sz="8" w:space="0" w:color="auto"/>
              <w:bottom w:val="single" w:sz="8" w:space="0" w:color="auto"/>
              <w:right w:val="single" w:sz="8" w:space="0" w:color="auto"/>
            </w:tcBorders>
            <w:vAlign w:val="center"/>
            <w:hideMark/>
          </w:tcPr>
          <w:p w14:paraId="29A0C658"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5" w:type="pct"/>
            <w:tcBorders>
              <w:top w:val="nil"/>
              <w:left w:val="nil"/>
              <w:bottom w:val="single" w:sz="8" w:space="0" w:color="auto"/>
              <w:right w:val="single" w:sz="8" w:space="0" w:color="auto"/>
            </w:tcBorders>
            <w:vAlign w:val="center"/>
            <w:hideMark/>
          </w:tcPr>
          <w:p w14:paraId="17E5DD5C"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w:t>
            </w:r>
          </w:p>
        </w:tc>
        <w:tc>
          <w:tcPr>
            <w:tcW w:w="455" w:type="pct"/>
            <w:tcBorders>
              <w:top w:val="nil"/>
              <w:left w:val="nil"/>
              <w:bottom w:val="single" w:sz="8" w:space="0" w:color="auto"/>
              <w:right w:val="single" w:sz="8" w:space="0" w:color="auto"/>
            </w:tcBorders>
            <w:vAlign w:val="center"/>
            <w:hideMark/>
          </w:tcPr>
          <w:p w14:paraId="6869DF85"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10</w:t>
            </w:r>
          </w:p>
        </w:tc>
        <w:tc>
          <w:tcPr>
            <w:tcW w:w="455" w:type="pct"/>
            <w:tcBorders>
              <w:top w:val="nil"/>
              <w:left w:val="nil"/>
              <w:bottom w:val="single" w:sz="8" w:space="0" w:color="auto"/>
              <w:right w:val="single" w:sz="8" w:space="0" w:color="auto"/>
            </w:tcBorders>
            <w:vAlign w:val="center"/>
            <w:hideMark/>
          </w:tcPr>
          <w:p w14:paraId="40B0EDF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15</w:t>
            </w:r>
          </w:p>
        </w:tc>
        <w:tc>
          <w:tcPr>
            <w:tcW w:w="455" w:type="pct"/>
            <w:tcBorders>
              <w:top w:val="nil"/>
              <w:left w:val="nil"/>
              <w:bottom w:val="single" w:sz="8" w:space="0" w:color="auto"/>
              <w:right w:val="single" w:sz="8" w:space="0" w:color="auto"/>
            </w:tcBorders>
            <w:vAlign w:val="center"/>
            <w:hideMark/>
          </w:tcPr>
          <w:p w14:paraId="5EA73311"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20</w:t>
            </w:r>
          </w:p>
        </w:tc>
        <w:tc>
          <w:tcPr>
            <w:tcW w:w="455" w:type="pct"/>
            <w:tcBorders>
              <w:top w:val="nil"/>
              <w:left w:val="nil"/>
              <w:bottom w:val="single" w:sz="8" w:space="0" w:color="auto"/>
              <w:right w:val="single" w:sz="8" w:space="0" w:color="auto"/>
            </w:tcBorders>
            <w:vAlign w:val="center"/>
            <w:hideMark/>
          </w:tcPr>
          <w:p w14:paraId="4F5EEE7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25</w:t>
            </w:r>
          </w:p>
        </w:tc>
        <w:tc>
          <w:tcPr>
            <w:tcW w:w="455" w:type="pct"/>
            <w:tcBorders>
              <w:top w:val="nil"/>
              <w:left w:val="nil"/>
              <w:bottom w:val="single" w:sz="8" w:space="0" w:color="auto"/>
              <w:right w:val="single" w:sz="8" w:space="0" w:color="auto"/>
            </w:tcBorders>
            <w:vAlign w:val="center"/>
            <w:hideMark/>
          </w:tcPr>
          <w:p w14:paraId="07EE21AC"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30</w:t>
            </w:r>
          </w:p>
        </w:tc>
        <w:tc>
          <w:tcPr>
            <w:tcW w:w="455" w:type="pct"/>
            <w:tcBorders>
              <w:top w:val="nil"/>
              <w:left w:val="nil"/>
              <w:bottom w:val="single" w:sz="8" w:space="0" w:color="auto"/>
              <w:right w:val="single" w:sz="8" w:space="0" w:color="auto"/>
            </w:tcBorders>
            <w:vAlign w:val="center"/>
            <w:hideMark/>
          </w:tcPr>
          <w:p w14:paraId="558E74F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35</w:t>
            </w:r>
          </w:p>
        </w:tc>
        <w:tc>
          <w:tcPr>
            <w:tcW w:w="455" w:type="pct"/>
            <w:tcBorders>
              <w:top w:val="nil"/>
              <w:left w:val="nil"/>
              <w:bottom w:val="single" w:sz="8" w:space="0" w:color="auto"/>
              <w:right w:val="single" w:sz="8" w:space="0" w:color="auto"/>
            </w:tcBorders>
            <w:vAlign w:val="center"/>
            <w:hideMark/>
          </w:tcPr>
          <w:p w14:paraId="5528F088"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40</w:t>
            </w:r>
          </w:p>
        </w:tc>
        <w:tc>
          <w:tcPr>
            <w:tcW w:w="455" w:type="pct"/>
            <w:tcBorders>
              <w:top w:val="nil"/>
              <w:left w:val="nil"/>
              <w:bottom w:val="single" w:sz="8" w:space="0" w:color="auto"/>
              <w:right w:val="single" w:sz="8" w:space="0" w:color="auto"/>
            </w:tcBorders>
            <w:vAlign w:val="center"/>
            <w:hideMark/>
          </w:tcPr>
          <w:p w14:paraId="1EA066FA"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45</w:t>
            </w:r>
          </w:p>
        </w:tc>
        <w:tc>
          <w:tcPr>
            <w:tcW w:w="455" w:type="pct"/>
            <w:tcBorders>
              <w:top w:val="nil"/>
              <w:left w:val="nil"/>
              <w:bottom w:val="single" w:sz="8" w:space="0" w:color="auto"/>
              <w:right w:val="single" w:sz="8" w:space="0" w:color="auto"/>
            </w:tcBorders>
            <w:vAlign w:val="center"/>
            <w:hideMark/>
          </w:tcPr>
          <w:p w14:paraId="0A9B48E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50</w:t>
            </w:r>
          </w:p>
        </w:tc>
      </w:tr>
      <w:tr w:rsidR="00286CA1" w14:paraId="11F45A15"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6007B045" w14:textId="77777777" w:rsidR="00286CA1" w:rsidRPr="00286CA1" w:rsidRDefault="00286CA1">
            <w:pPr>
              <w:jc w:val="center"/>
              <w:rPr>
                <w:rFonts w:ascii="Arial" w:hAnsi="Arial" w:cs="Arial"/>
                <w:sz w:val="14"/>
                <w:szCs w:val="14"/>
              </w:rPr>
            </w:pPr>
            <w:r w:rsidRPr="00286CA1">
              <w:rPr>
                <w:rFonts w:ascii="Arial" w:hAnsi="Arial" w:cs="Arial"/>
                <w:sz w:val="14"/>
                <w:szCs w:val="14"/>
              </w:rPr>
              <w:t>30≤ &lt;45</w:t>
            </w:r>
          </w:p>
        </w:tc>
        <w:tc>
          <w:tcPr>
            <w:tcW w:w="455" w:type="pct"/>
            <w:tcBorders>
              <w:top w:val="nil"/>
              <w:left w:val="nil"/>
              <w:bottom w:val="single" w:sz="8" w:space="0" w:color="auto"/>
              <w:right w:val="single" w:sz="8" w:space="0" w:color="auto"/>
            </w:tcBorders>
            <w:vAlign w:val="center"/>
            <w:hideMark/>
          </w:tcPr>
          <w:p w14:paraId="2202421A"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4BAEB3AA"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082F60E5" w14:textId="77777777" w:rsidR="00286CA1" w:rsidRDefault="00286CA1">
            <w:pPr>
              <w:jc w:val="center"/>
              <w:rPr>
                <w:rFonts w:ascii="Arial" w:hAnsi="Arial" w:cs="Arial"/>
                <w:color w:val="FF0000"/>
                <w:sz w:val="18"/>
                <w:szCs w:val="18"/>
              </w:rPr>
            </w:pPr>
            <w:r>
              <w:rPr>
                <w:rFonts w:ascii="Arial" w:hAnsi="Arial" w:cs="Arial"/>
                <w:color w:val="FF0000"/>
                <w:sz w:val="18"/>
                <w:szCs w:val="18"/>
              </w:rPr>
              <w:t>35</w:t>
            </w:r>
          </w:p>
        </w:tc>
        <w:tc>
          <w:tcPr>
            <w:tcW w:w="455" w:type="pct"/>
            <w:tcBorders>
              <w:top w:val="nil"/>
              <w:left w:val="nil"/>
              <w:bottom w:val="single" w:sz="8" w:space="0" w:color="auto"/>
              <w:right w:val="single" w:sz="8" w:space="0" w:color="auto"/>
            </w:tcBorders>
            <w:vAlign w:val="center"/>
            <w:hideMark/>
          </w:tcPr>
          <w:p w14:paraId="1CA4E665" w14:textId="77777777" w:rsidR="00286CA1" w:rsidRDefault="00286CA1">
            <w:pPr>
              <w:jc w:val="center"/>
              <w:rPr>
                <w:rFonts w:ascii="Arial" w:hAnsi="Arial" w:cs="Arial"/>
                <w:color w:val="FF0000"/>
                <w:sz w:val="18"/>
                <w:szCs w:val="18"/>
              </w:rPr>
            </w:pPr>
            <w:r>
              <w:rPr>
                <w:rFonts w:ascii="Arial" w:hAnsi="Arial" w:cs="Arial"/>
                <w:color w:val="FF0000"/>
                <w:sz w:val="18"/>
                <w:szCs w:val="18"/>
              </w:rPr>
              <w:t>50</w:t>
            </w:r>
          </w:p>
        </w:tc>
        <w:tc>
          <w:tcPr>
            <w:tcW w:w="455" w:type="pct"/>
            <w:tcBorders>
              <w:top w:val="nil"/>
              <w:left w:val="nil"/>
              <w:bottom w:val="single" w:sz="8" w:space="0" w:color="auto"/>
              <w:right w:val="single" w:sz="8" w:space="0" w:color="auto"/>
            </w:tcBorders>
            <w:vAlign w:val="center"/>
            <w:hideMark/>
          </w:tcPr>
          <w:p w14:paraId="7D2762D1" w14:textId="77777777" w:rsidR="00286CA1" w:rsidRDefault="00286CA1">
            <w:pPr>
              <w:jc w:val="center"/>
              <w:rPr>
                <w:rFonts w:ascii="Arial" w:hAnsi="Arial" w:cs="Arial"/>
                <w:color w:val="FF0000"/>
                <w:sz w:val="18"/>
                <w:szCs w:val="18"/>
              </w:rPr>
            </w:pPr>
            <w:r>
              <w:rPr>
                <w:rFonts w:ascii="Arial" w:hAnsi="Arial" w:cs="Arial"/>
                <w:color w:val="FF0000"/>
                <w:sz w:val="18"/>
                <w:szCs w:val="18"/>
              </w:rPr>
              <w:t>60</w:t>
            </w:r>
          </w:p>
        </w:tc>
        <w:tc>
          <w:tcPr>
            <w:tcW w:w="455" w:type="pct"/>
            <w:tcBorders>
              <w:top w:val="nil"/>
              <w:left w:val="nil"/>
              <w:bottom w:val="single" w:sz="8" w:space="0" w:color="auto"/>
              <w:right w:val="single" w:sz="8" w:space="0" w:color="auto"/>
            </w:tcBorders>
            <w:vAlign w:val="center"/>
            <w:hideMark/>
          </w:tcPr>
          <w:p w14:paraId="6B06D99E" w14:textId="77777777" w:rsidR="00286CA1" w:rsidRDefault="00286CA1">
            <w:pPr>
              <w:jc w:val="center"/>
              <w:rPr>
                <w:rFonts w:ascii="Arial" w:hAnsi="Arial" w:cs="Arial"/>
                <w:color w:val="FF0000"/>
                <w:sz w:val="18"/>
                <w:szCs w:val="18"/>
              </w:rPr>
            </w:pPr>
            <w:r>
              <w:rPr>
                <w:rFonts w:ascii="Arial" w:hAnsi="Arial" w:cs="Arial"/>
                <w:color w:val="FF0000"/>
                <w:sz w:val="18"/>
                <w:szCs w:val="18"/>
              </w:rPr>
              <w:t>70</w:t>
            </w:r>
          </w:p>
        </w:tc>
        <w:tc>
          <w:tcPr>
            <w:tcW w:w="455" w:type="pct"/>
            <w:tcBorders>
              <w:top w:val="nil"/>
              <w:left w:val="nil"/>
              <w:bottom w:val="single" w:sz="8" w:space="0" w:color="auto"/>
              <w:right w:val="single" w:sz="8" w:space="0" w:color="auto"/>
            </w:tcBorders>
            <w:vAlign w:val="center"/>
            <w:hideMark/>
          </w:tcPr>
          <w:p w14:paraId="00D77F9C" w14:textId="77777777" w:rsidR="00286CA1" w:rsidRDefault="00286CA1">
            <w:pPr>
              <w:jc w:val="center"/>
              <w:rPr>
                <w:rFonts w:ascii="Arial" w:hAnsi="Arial" w:cs="Arial"/>
                <w:color w:val="FF0000"/>
                <w:sz w:val="18"/>
                <w:szCs w:val="18"/>
              </w:rPr>
            </w:pPr>
            <w:r>
              <w:rPr>
                <w:rFonts w:ascii="Arial" w:hAnsi="Arial" w:cs="Arial"/>
                <w:color w:val="FF0000"/>
                <w:sz w:val="18"/>
                <w:szCs w:val="18"/>
              </w:rPr>
              <w:t>80</w:t>
            </w:r>
          </w:p>
        </w:tc>
        <w:tc>
          <w:tcPr>
            <w:tcW w:w="455" w:type="pct"/>
            <w:tcBorders>
              <w:top w:val="nil"/>
              <w:left w:val="nil"/>
              <w:bottom w:val="single" w:sz="8" w:space="0" w:color="auto"/>
              <w:right w:val="single" w:sz="8" w:space="0" w:color="auto"/>
            </w:tcBorders>
            <w:shd w:val="clear" w:color="000000" w:fill="D9D9D9"/>
            <w:vAlign w:val="center"/>
            <w:hideMark/>
          </w:tcPr>
          <w:p w14:paraId="664724DD"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c>
          <w:tcPr>
            <w:tcW w:w="455" w:type="pct"/>
            <w:tcBorders>
              <w:top w:val="nil"/>
              <w:left w:val="nil"/>
              <w:bottom w:val="single" w:sz="8" w:space="0" w:color="auto"/>
              <w:right w:val="single" w:sz="8" w:space="0" w:color="auto"/>
            </w:tcBorders>
            <w:shd w:val="clear" w:color="000000" w:fill="D9D9D9"/>
            <w:vAlign w:val="center"/>
            <w:hideMark/>
          </w:tcPr>
          <w:p w14:paraId="525E1E08"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c>
          <w:tcPr>
            <w:tcW w:w="455" w:type="pct"/>
            <w:tcBorders>
              <w:top w:val="nil"/>
              <w:left w:val="nil"/>
              <w:bottom w:val="single" w:sz="8" w:space="0" w:color="auto"/>
              <w:right w:val="single" w:sz="8" w:space="0" w:color="auto"/>
            </w:tcBorders>
            <w:shd w:val="clear" w:color="000000" w:fill="D9D9D9"/>
            <w:vAlign w:val="center"/>
            <w:hideMark/>
          </w:tcPr>
          <w:p w14:paraId="7FB305D9"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r>
      <w:tr w:rsidR="00286CA1" w14:paraId="7792EED8"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6630A208" w14:textId="77777777" w:rsidR="00286CA1" w:rsidRPr="00286CA1" w:rsidRDefault="00286CA1">
            <w:pPr>
              <w:jc w:val="center"/>
              <w:rPr>
                <w:rFonts w:ascii="Arial" w:hAnsi="Arial" w:cs="Arial"/>
                <w:sz w:val="14"/>
                <w:szCs w:val="14"/>
              </w:rPr>
            </w:pPr>
            <w:r w:rsidRPr="00286CA1">
              <w:rPr>
                <w:rFonts w:ascii="Arial" w:hAnsi="Arial" w:cs="Arial"/>
                <w:sz w:val="14"/>
                <w:szCs w:val="14"/>
              </w:rPr>
              <w:t>45≤ &lt;80</w:t>
            </w:r>
          </w:p>
        </w:tc>
        <w:tc>
          <w:tcPr>
            <w:tcW w:w="455" w:type="pct"/>
            <w:tcBorders>
              <w:top w:val="nil"/>
              <w:left w:val="nil"/>
              <w:bottom w:val="single" w:sz="8" w:space="0" w:color="auto"/>
              <w:right w:val="single" w:sz="8" w:space="0" w:color="auto"/>
            </w:tcBorders>
            <w:vAlign w:val="center"/>
            <w:hideMark/>
          </w:tcPr>
          <w:p w14:paraId="72C4F4E7"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08F4469F"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1E45E940" w14:textId="77777777" w:rsidR="00286CA1" w:rsidRDefault="00286CA1">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7B120B85" w14:textId="77777777" w:rsidR="00286CA1" w:rsidRDefault="00286CA1">
            <w:pPr>
              <w:jc w:val="center"/>
              <w:rPr>
                <w:rFonts w:ascii="Arial" w:hAnsi="Arial" w:cs="Arial"/>
                <w:color w:val="FF0000"/>
                <w:sz w:val="18"/>
                <w:szCs w:val="18"/>
              </w:rPr>
            </w:pPr>
            <w:r>
              <w:rPr>
                <w:rFonts w:ascii="Arial" w:hAnsi="Arial" w:cs="Arial"/>
                <w:color w:val="FF0000"/>
                <w:sz w:val="18"/>
                <w:szCs w:val="18"/>
              </w:rPr>
              <w:t>65</w:t>
            </w:r>
          </w:p>
        </w:tc>
        <w:tc>
          <w:tcPr>
            <w:tcW w:w="455" w:type="pct"/>
            <w:tcBorders>
              <w:top w:val="nil"/>
              <w:left w:val="nil"/>
              <w:bottom w:val="single" w:sz="8" w:space="0" w:color="auto"/>
              <w:right w:val="single" w:sz="8" w:space="0" w:color="auto"/>
            </w:tcBorders>
            <w:vAlign w:val="center"/>
            <w:hideMark/>
          </w:tcPr>
          <w:p w14:paraId="7E50F442" w14:textId="77777777" w:rsidR="00286CA1" w:rsidRDefault="00286CA1">
            <w:pPr>
              <w:jc w:val="center"/>
              <w:rPr>
                <w:rFonts w:ascii="Arial" w:hAnsi="Arial" w:cs="Arial"/>
                <w:color w:val="FF0000"/>
                <w:sz w:val="18"/>
                <w:szCs w:val="18"/>
              </w:rPr>
            </w:pPr>
            <w:r>
              <w:rPr>
                <w:rFonts w:ascii="Arial" w:hAnsi="Arial" w:cs="Arial"/>
                <w:color w:val="FF0000"/>
                <w:sz w:val="18"/>
                <w:szCs w:val="18"/>
              </w:rPr>
              <w:t>75</w:t>
            </w:r>
          </w:p>
        </w:tc>
        <w:tc>
          <w:tcPr>
            <w:tcW w:w="455" w:type="pct"/>
            <w:tcBorders>
              <w:top w:val="nil"/>
              <w:left w:val="nil"/>
              <w:bottom w:val="single" w:sz="8" w:space="0" w:color="auto"/>
              <w:right w:val="single" w:sz="8" w:space="0" w:color="auto"/>
            </w:tcBorders>
            <w:vAlign w:val="center"/>
            <w:hideMark/>
          </w:tcPr>
          <w:p w14:paraId="02B78D6E" w14:textId="77777777" w:rsidR="00286CA1" w:rsidRDefault="00286CA1">
            <w:pPr>
              <w:jc w:val="center"/>
              <w:rPr>
                <w:rFonts w:ascii="Arial" w:hAnsi="Arial" w:cs="Arial"/>
                <w:color w:val="FF0000"/>
                <w:sz w:val="18"/>
                <w:szCs w:val="18"/>
              </w:rPr>
            </w:pPr>
            <w:r>
              <w:rPr>
                <w:rFonts w:ascii="Arial" w:hAnsi="Arial" w:cs="Arial"/>
                <w:color w:val="FF0000"/>
                <w:sz w:val="18"/>
                <w:szCs w:val="18"/>
              </w:rPr>
              <w:t>85</w:t>
            </w:r>
          </w:p>
        </w:tc>
        <w:tc>
          <w:tcPr>
            <w:tcW w:w="455" w:type="pct"/>
            <w:tcBorders>
              <w:top w:val="nil"/>
              <w:left w:val="nil"/>
              <w:bottom w:val="single" w:sz="8" w:space="0" w:color="auto"/>
              <w:right w:val="single" w:sz="8" w:space="0" w:color="auto"/>
            </w:tcBorders>
            <w:vAlign w:val="center"/>
            <w:hideMark/>
          </w:tcPr>
          <w:p w14:paraId="56B95567" w14:textId="77777777" w:rsidR="00286CA1" w:rsidRDefault="00286CA1">
            <w:pPr>
              <w:jc w:val="center"/>
              <w:rPr>
                <w:rFonts w:ascii="Arial" w:hAnsi="Arial" w:cs="Arial"/>
                <w:color w:val="FF0000"/>
                <w:sz w:val="18"/>
                <w:szCs w:val="18"/>
              </w:rPr>
            </w:pPr>
            <w:r>
              <w:rPr>
                <w:rFonts w:ascii="Arial" w:hAnsi="Arial" w:cs="Arial"/>
                <w:color w:val="FF0000"/>
                <w:sz w:val="18"/>
                <w:szCs w:val="18"/>
              </w:rPr>
              <w:t>100</w:t>
            </w:r>
          </w:p>
        </w:tc>
        <w:tc>
          <w:tcPr>
            <w:tcW w:w="455" w:type="pct"/>
            <w:tcBorders>
              <w:top w:val="nil"/>
              <w:left w:val="nil"/>
              <w:bottom w:val="single" w:sz="8" w:space="0" w:color="auto"/>
              <w:right w:val="single" w:sz="8" w:space="0" w:color="auto"/>
            </w:tcBorders>
            <w:vAlign w:val="center"/>
            <w:hideMark/>
          </w:tcPr>
          <w:p w14:paraId="1F0E4336" w14:textId="77777777" w:rsidR="00286CA1" w:rsidRDefault="00286CA1">
            <w:pPr>
              <w:jc w:val="center"/>
              <w:rPr>
                <w:rFonts w:ascii="Arial" w:hAnsi="Arial" w:cs="Arial"/>
                <w:color w:val="FF0000"/>
                <w:sz w:val="18"/>
                <w:szCs w:val="18"/>
              </w:rPr>
            </w:pPr>
            <w:r>
              <w:rPr>
                <w:rFonts w:ascii="Arial" w:hAnsi="Arial" w:cs="Arial"/>
                <w:color w:val="FF0000"/>
                <w:sz w:val="18"/>
                <w:szCs w:val="18"/>
              </w:rPr>
              <w:t>110</w:t>
            </w:r>
          </w:p>
        </w:tc>
        <w:tc>
          <w:tcPr>
            <w:tcW w:w="455" w:type="pct"/>
            <w:tcBorders>
              <w:top w:val="nil"/>
              <w:left w:val="nil"/>
              <w:bottom w:val="single" w:sz="8" w:space="0" w:color="auto"/>
              <w:right w:val="single" w:sz="8" w:space="0" w:color="auto"/>
            </w:tcBorders>
            <w:vAlign w:val="center"/>
            <w:hideMark/>
          </w:tcPr>
          <w:p w14:paraId="01354397" w14:textId="77777777" w:rsidR="00286CA1" w:rsidRDefault="00286CA1">
            <w:pPr>
              <w:jc w:val="center"/>
              <w:rPr>
                <w:rFonts w:ascii="Arial" w:hAnsi="Arial" w:cs="Arial"/>
                <w:color w:val="FF0000"/>
                <w:sz w:val="18"/>
                <w:szCs w:val="18"/>
              </w:rPr>
            </w:pPr>
            <w:r>
              <w:rPr>
                <w:rFonts w:ascii="Arial" w:hAnsi="Arial" w:cs="Arial"/>
                <w:color w:val="FF0000"/>
                <w:sz w:val="18"/>
                <w:szCs w:val="18"/>
              </w:rPr>
              <w:t>120</w:t>
            </w:r>
          </w:p>
        </w:tc>
        <w:tc>
          <w:tcPr>
            <w:tcW w:w="455" w:type="pct"/>
            <w:tcBorders>
              <w:top w:val="nil"/>
              <w:left w:val="nil"/>
              <w:bottom w:val="single" w:sz="8" w:space="0" w:color="auto"/>
              <w:right w:val="single" w:sz="8" w:space="0" w:color="auto"/>
            </w:tcBorders>
            <w:shd w:val="clear" w:color="000000" w:fill="D9D9D9"/>
            <w:vAlign w:val="center"/>
            <w:hideMark/>
          </w:tcPr>
          <w:p w14:paraId="736EAA94" w14:textId="77777777" w:rsidR="00286CA1" w:rsidRDefault="00286CA1">
            <w:pPr>
              <w:jc w:val="center"/>
              <w:rPr>
                <w:rFonts w:ascii="Arial" w:hAnsi="Arial" w:cs="Arial"/>
                <w:color w:val="000000"/>
                <w:sz w:val="18"/>
                <w:szCs w:val="18"/>
              </w:rPr>
            </w:pPr>
            <w:r>
              <w:rPr>
                <w:rFonts w:ascii="Arial" w:hAnsi="Arial" w:cs="Arial"/>
                <w:color w:val="000000"/>
                <w:sz w:val="18"/>
                <w:szCs w:val="18"/>
              </w:rPr>
              <w:t>NA</w:t>
            </w:r>
          </w:p>
        </w:tc>
      </w:tr>
      <w:tr w:rsidR="00286CA1" w14:paraId="1440DFCA"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5AE1BC3E" w14:textId="77777777" w:rsidR="00286CA1" w:rsidRPr="00286CA1" w:rsidRDefault="00286CA1">
            <w:pPr>
              <w:jc w:val="center"/>
              <w:rPr>
                <w:rFonts w:ascii="Arial" w:hAnsi="Arial" w:cs="Arial"/>
                <w:sz w:val="14"/>
                <w:szCs w:val="14"/>
              </w:rPr>
            </w:pPr>
            <w:r w:rsidRPr="00286CA1">
              <w:rPr>
                <w:rFonts w:ascii="Arial" w:hAnsi="Arial" w:cs="Arial"/>
                <w:sz w:val="14"/>
                <w:szCs w:val="14"/>
              </w:rPr>
              <w:t>80≤ &lt;100</w:t>
            </w:r>
          </w:p>
        </w:tc>
        <w:tc>
          <w:tcPr>
            <w:tcW w:w="455" w:type="pct"/>
            <w:tcBorders>
              <w:top w:val="nil"/>
              <w:left w:val="nil"/>
              <w:bottom w:val="single" w:sz="8" w:space="0" w:color="auto"/>
              <w:right w:val="single" w:sz="8" w:space="0" w:color="auto"/>
            </w:tcBorders>
            <w:vAlign w:val="center"/>
            <w:hideMark/>
          </w:tcPr>
          <w:p w14:paraId="20FF8665"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05D38B70"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1F990AC0" w14:textId="77777777" w:rsidR="00286CA1" w:rsidRDefault="00286CA1">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4D3E3108" w14:textId="77777777" w:rsidR="00286CA1" w:rsidRDefault="00286CA1">
            <w:pPr>
              <w:jc w:val="center"/>
              <w:rPr>
                <w:rFonts w:ascii="Arial" w:hAnsi="Arial" w:cs="Arial"/>
                <w:sz w:val="18"/>
                <w:szCs w:val="18"/>
              </w:rPr>
            </w:pPr>
            <w:r>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65EBCC1B" w14:textId="77777777" w:rsidR="00286CA1" w:rsidRDefault="00286CA1">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22021D99" w14:textId="77777777" w:rsidR="00286CA1" w:rsidRDefault="00286CA1">
            <w:pPr>
              <w:jc w:val="center"/>
              <w:rPr>
                <w:rFonts w:ascii="Arial" w:hAnsi="Arial" w:cs="Arial"/>
                <w:color w:val="FF0000"/>
                <w:sz w:val="18"/>
                <w:szCs w:val="18"/>
              </w:rPr>
            </w:pPr>
            <w:r>
              <w:rPr>
                <w:rFonts w:ascii="Arial" w:hAnsi="Arial" w:cs="Arial"/>
                <w:color w:val="FF0000"/>
                <w:sz w:val="18"/>
                <w:szCs w:val="18"/>
              </w:rPr>
              <w:t>100</w:t>
            </w:r>
          </w:p>
        </w:tc>
        <w:tc>
          <w:tcPr>
            <w:tcW w:w="455" w:type="pct"/>
            <w:tcBorders>
              <w:top w:val="nil"/>
              <w:left w:val="nil"/>
              <w:bottom w:val="single" w:sz="8" w:space="0" w:color="auto"/>
              <w:right w:val="single" w:sz="8" w:space="0" w:color="auto"/>
            </w:tcBorders>
            <w:vAlign w:val="center"/>
            <w:hideMark/>
          </w:tcPr>
          <w:p w14:paraId="46363EBD" w14:textId="77777777" w:rsidR="00286CA1" w:rsidRDefault="00286CA1">
            <w:pPr>
              <w:jc w:val="center"/>
              <w:rPr>
                <w:rFonts w:ascii="Arial" w:hAnsi="Arial" w:cs="Arial"/>
                <w:color w:val="FF0000"/>
                <w:sz w:val="18"/>
                <w:szCs w:val="18"/>
              </w:rPr>
            </w:pPr>
            <w:r>
              <w:rPr>
                <w:rFonts w:ascii="Arial" w:hAnsi="Arial" w:cs="Arial"/>
                <w:color w:val="FF0000"/>
                <w:sz w:val="18"/>
                <w:szCs w:val="18"/>
              </w:rPr>
              <w:t>110</w:t>
            </w:r>
          </w:p>
        </w:tc>
        <w:tc>
          <w:tcPr>
            <w:tcW w:w="455" w:type="pct"/>
            <w:tcBorders>
              <w:top w:val="nil"/>
              <w:left w:val="nil"/>
              <w:bottom w:val="single" w:sz="8" w:space="0" w:color="auto"/>
              <w:right w:val="single" w:sz="8" w:space="0" w:color="auto"/>
            </w:tcBorders>
            <w:vAlign w:val="center"/>
            <w:hideMark/>
          </w:tcPr>
          <w:p w14:paraId="2A11AF6E" w14:textId="77777777" w:rsidR="00286CA1" w:rsidRDefault="00286CA1">
            <w:pPr>
              <w:jc w:val="center"/>
              <w:rPr>
                <w:rFonts w:ascii="Arial" w:hAnsi="Arial" w:cs="Arial"/>
                <w:color w:val="FF0000"/>
                <w:sz w:val="18"/>
                <w:szCs w:val="18"/>
              </w:rPr>
            </w:pPr>
            <w:r>
              <w:rPr>
                <w:rFonts w:ascii="Arial" w:hAnsi="Arial" w:cs="Arial"/>
                <w:color w:val="FF0000"/>
                <w:sz w:val="18"/>
                <w:szCs w:val="18"/>
              </w:rPr>
              <w:t>125</w:t>
            </w:r>
          </w:p>
        </w:tc>
        <w:tc>
          <w:tcPr>
            <w:tcW w:w="455" w:type="pct"/>
            <w:tcBorders>
              <w:top w:val="nil"/>
              <w:left w:val="nil"/>
              <w:bottom w:val="single" w:sz="8" w:space="0" w:color="auto"/>
              <w:right w:val="single" w:sz="8" w:space="0" w:color="auto"/>
            </w:tcBorders>
            <w:vAlign w:val="center"/>
            <w:hideMark/>
          </w:tcPr>
          <w:p w14:paraId="0383CF7A" w14:textId="77777777" w:rsidR="00286CA1" w:rsidRDefault="00286CA1">
            <w:pPr>
              <w:jc w:val="center"/>
              <w:rPr>
                <w:rFonts w:ascii="Arial" w:hAnsi="Arial" w:cs="Arial"/>
                <w:color w:val="FF0000"/>
                <w:sz w:val="18"/>
                <w:szCs w:val="18"/>
              </w:rPr>
            </w:pPr>
            <w:r>
              <w:rPr>
                <w:rFonts w:ascii="Arial" w:hAnsi="Arial" w:cs="Arial"/>
                <w:color w:val="FF0000"/>
                <w:sz w:val="18"/>
                <w:szCs w:val="18"/>
              </w:rPr>
              <w:t>135</w:t>
            </w:r>
          </w:p>
        </w:tc>
        <w:tc>
          <w:tcPr>
            <w:tcW w:w="455" w:type="pct"/>
            <w:tcBorders>
              <w:top w:val="nil"/>
              <w:left w:val="nil"/>
              <w:bottom w:val="single" w:sz="8" w:space="0" w:color="auto"/>
              <w:right w:val="single" w:sz="8" w:space="0" w:color="auto"/>
            </w:tcBorders>
            <w:vAlign w:val="center"/>
            <w:hideMark/>
          </w:tcPr>
          <w:p w14:paraId="72BB3DDB" w14:textId="77777777" w:rsidR="00286CA1" w:rsidRDefault="00286CA1">
            <w:pPr>
              <w:jc w:val="center"/>
              <w:rPr>
                <w:rFonts w:ascii="Arial" w:hAnsi="Arial" w:cs="Arial"/>
                <w:color w:val="FF0000"/>
                <w:sz w:val="18"/>
                <w:szCs w:val="18"/>
              </w:rPr>
            </w:pPr>
            <w:r>
              <w:rPr>
                <w:rFonts w:ascii="Arial" w:hAnsi="Arial" w:cs="Arial"/>
                <w:color w:val="FF0000"/>
                <w:sz w:val="18"/>
                <w:szCs w:val="18"/>
              </w:rPr>
              <w:t>145</w:t>
            </w:r>
          </w:p>
        </w:tc>
      </w:tr>
      <w:tr w:rsidR="00286CA1" w14:paraId="6E3A6CBE"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17D60B26" w14:textId="77777777" w:rsidR="00286CA1" w:rsidRPr="00286CA1" w:rsidRDefault="00286CA1">
            <w:pPr>
              <w:jc w:val="center"/>
              <w:rPr>
                <w:rFonts w:ascii="Arial" w:hAnsi="Arial" w:cs="Arial"/>
                <w:sz w:val="14"/>
                <w:szCs w:val="14"/>
              </w:rPr>
            </w:pPr>
            <w:r w:rsidRPr="00286CA1">
              <w:rPr>
                <w:rFonts w:ascii="Arial" w:hAnsi="Arial" w:cs="Arial"/>
                <w:sz w:val="14"/>
                <w:szCs w:val="14"/>
              </w:rPr>
              <w:t>100≤ &lt;120</w:t>
            </w:r>
          </w:p>
        </w:tc>
        <w:tc>
          <w:tcPr>
            <w:tcW w:w="455" w:type="pct"/>
            <w:tcBorders>
              <w:top w:val="nil"/>
              <w:left w:val="nil"/>
              <w:bottom w:val="single" w:sz="8" w:space="0" w:color="auto"/>
              <w:right w:val="single" w:sz="8" w:space="0" w:color="auto"/>
            </w:tcBorders>
            <w:vAlign w:val="center"/>
            <w:hideMark/>
          </w:tcPr>
          <w:p w14:paraId="09765E37"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1D091A4E"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0142F044" w14:textId="77777777" w:rsidR="00286CA1" w:rsidRDefault="00286CA1">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00081096" w14:textId="77777777" w:rsidR="00286CA1" w:rsidRDefault="00286CA1">
            <w:pPr>
              <w:jc w:val="center"/>
              <w:rPr>
                <w:rFonts w:ascii="Arial" w:hAnsi="Arial" w:cs="Arial"/>
                <w:sz w:val="18"/>
                <w:szCs w:val="18"/>
              </w:rPr>
            </w:pPr>
            <w:r>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50710097" w14:textId="77777777" w:rsidR="00286CA1" w:rsidRDefault="00286CA1">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1A308BBE" w14:textId="77777777" w:rsidR="00286CA1" w:rsidRDefault="00286CA1">
            <w:pPr>
              <w:jc w:val="center"/>
              <w:rPr>
                <w:rFonts w:ascii="Arial" w:hAnsi="Arial" w:cs="Arial"/>
                <w:sz w:val="18"/>
                <w:szCs w:val="18"/>
              </w:rPr>
            </w:pPr>
            <w:r>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536DAE0C" w14:textId="77777777" w:rsidR="00286CA1" w:rsidRDefault="00286CA1">
            <w:pPr>
              <w:jc w:val="center"/>
              <w:rPr>
                <w:rFonts w:ascii="Arial" w:hAnsi="Arial" w:cs="Arial"/>
                <w:sz w:val="18"/>
                <w:szCs w:val="18"/>
              </w:rPr>
            </w:pPr>
            <w:r>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31BADAC7" w14:textId="77777777" w:rsidR="00286CA1" w:rsidRDefault="00286CA1">
            <w:pPr>
              <w:jc w:val="center"/>
              <w:rPr>
                <w:rFonts w:ascii="Arial" w:hAnsi="Arial" w:cs="Arial"/>
                <w:color w:val="FF0000"/>
                <w:sz w:val="18"/>
                <w:szCs w:val="18"/>
              </w:rPr>
            </w:pPr>
            <w:r>
              <w:rPr>
                <w:rFonts w:ascii="Arial" w:hAnsi="Arial" w:cs="Arial"/>
                <w:color w:val="FF0000"/>
                <w:sz w:val="18"/>
                <w:szCs w:val="18"/>
              </w:rPr>
              <w:t>120</w:t>
            </w:r>
          </w:p>
        </w:tc>
        <w:tc>
          <w:tcPr>
            <w:tcW w:w="455" w:type="pct"/>
            <w:tcBorders>
              <w:top w:val="nil"/>
              <w:left w:val="nil"/>
              <w:bottom w:val="single" w:sz="8" w:space="0" w:color="auto"/>
              <w:right w:val="single" w:sz="8" w:space="0" w:color="auto"/>
            </w:tcBorders>
            <w:vAlign w:val="center"/>
            <w:hideMark/>
          </w:tcPr>
          <w:p w14:paraId="6867C4A7" w14:textId="77777777" w:rsidR="00286CA1" w:rsidRDefault="00286CA1">
            <w:pPr>
              <w:jc w:val="center"/>
              <w:rPr>
                <w:rFonts w:ascii="Arial" w:hAnsi="Arial" w:cs="Arial"/>
                <w:color w:val="FF0000"/>
                <w:sz w:val="18"/>
                <w:szCs w:val="18"/>
              </w:rPr>
            </w:pPr>
            <w:r>
              <w:rPr>
                <w:rFonts w:ascii="Arial" w:hAnsi="Arial" w:cs="Arial"/>
                <w:color w:val="FF0000"/>
                <w:sz w:val="18"/>
                <w:szCs w:val="18"/>
              </w:rPr>
              <w:t>130</w:t>
            </w:r>
          </w:p>
        </w:tc>
        <w:tc>
          <w:tcPr>
            <w:tcW w:w="455" w:type="pct"/>
            <w:tcBorders>
              <w:top w:val="nil"/>
              <w:left w:val="nil"/>
              <w:bottom w:val="single" w:sz="8" w:space="0" w:color="auto"/>
              <w:right w:val="single" w:sz="8" w:space="0" w:color="auto"/>
            </w:tcBorders>
            <w:vAlign w:val="center"/>
            <w:hideMark/>
          </w:tcPr>
          <w:p w14:paraId="6FF03BFE" w14:textId="77777777" w:rsidR="00286CA1" w:rsidRDefault="00286CA1">
            <w:pPr>
              <w:jc w:val="center"/>
              <w:rPr>
                <w:rFonts w:ascii="Arial" w:hAnsi="Arial" w:cs="Arial"/>
                <w:color w:val="FF0000"/>
                <w:sz w:val="18"/>
                <w:szCs w:val="18"/>
              </w:rPr>
            </w:pPr>
            <w:r>
              <w:rPr>
                <w:rFonts w:ascii="Arial" w:hAnsi="Arial" w:cs="Arial"/>
                <w:color w:val="FF0000"/>
                <w:sz w:val="18"/>
                <w:szCs w:val="18"/>
              </w:rPr>
              <w:t>140</w:t>
            </w:r>
          </w:p>
        </w:tc>
      </w:tr>
      <w:tr w:rsidR="00286CA1" w14:paraId="135388DA"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526A9D66" w14:textId="77777777" w:rsidR="00286CA1" w:rsidRPr="00286CA1" w:rsidRDefault="00286CA1">
            <w:pPr>
              <w:jc w:val="center"/>
              <w:rPr>
                <w:rFonts w:ascii="Arial" w:hAnsi="Arial" w:cs="Arial"/>
                <w:sz w:val="14"/>
                <w:szCs w:val="14"/>
              </w:rPr>
            </w:pPr>
            <w:r w:rsidRPr="00286CA1">
              <w:rPr>
                <w:rFonts w:ascii="Arial" w:hAnsi="Arial" w:cs="Arial"/>
                <w:sz w:val="14"/>
                <w:szCs w:val="14"/>
              </w:rPr>
              <w:t xml:space="preserve">120≤ </w:t>
            </w:r>
          </w:p>
        </w:tc>
        <w:tc>
          <w:tcPr>
            <w:tcW w:w="455" w:type="pct"/>
            <w:tcBorders>
              <w:top w:val="nil"/>
              <w:left w:val="nil"/>
              <w:bottom w:val="single" w:sz="8" w:space="0" w:color="auto"/>
              <w:right w:val="single" w:sz="8" w:space="0" w:color="auto"/>
            </w:tcBorders>
            <w:vAlign w:val="center"/>
            <w:hideMark/>
          </w:tcPr>
          <w:p w14:paraId="5F252CF1"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303A000E"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3C20DF25" w14:textId="77777777" w:rsidR="00286CA1" w:rsidRDefault="00286CA1">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541D61E9" w14:textId="77777777" w:rsidR="00286CA1" w:rsidRDefault="00286CA1">
            <w:pPr>
              <w:jc w:val="center"/>
              <w:rPr>
                <w:rFonts w:ascii="Arial" w:hAnsi="Arial" w:cs="Arial"/>
                <w:sz w:val="18"/>
                <w:szCs w:val="18"/>
              </w:rPr>
            </w:pPr>
            <w:r>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06420ED3" w14:textId="77777777" w:rsidR="00286CA1" w:rsidRDefault="00286CA1">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2F3F6CB3" w14:textId="77777777" w:rsidR="00286CA1" w:rsidRDefault="00286CA1">
            <w:pPr>
              <w:jc w:val="center"/>
              <w:rPr>
                <w:rFonts w:ascii="Arial" w:hAnsi="Arial" w:cs="Arial"/>
                <w:sz w:val="18"/>
                <w:szCs w:val="18"/>
              </w:rPr>
            </w:pPr>
            <w:r>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2F39E3C6" w14:textId="77777777" w:rsidR="00286CA1" w:rsidRDefault="00286CA1">
            <w:pPr>
              <w:jc w:val="center"/>
              <w:rPr>
                <w:rFonts w:ascii="Arial" w:hAnsi="Arial" w:cs="Arial"/>
                <w:sz w:val="18"/>
                <w:szCs w:val="18"/>
              </w:rPr>
            </w:pPr>
            <w:r>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5AE3E71D" w14:textId="77777777" w:rsidR="00286CA1" w:rsidRDefault="00286CA1">
            <w:pPr>
              <w:jc w:val="center"/>
              <w:rPr>
                <w:rFonts w:ascii="Arial" w:hAnsi="Arial" w:cs="Arial"/>
                <w:sz w:val="18"/>
                <w:szCs w:val="18"/>
              </w:rPr>
            </w:pPr>
            <w:r>
              <w:rPr>
                <w:rFonts w:ascii="Arial" w:hAnsi="Arial" w:cs="Arial"/>
                <w:sz w:val="18"/>
                <w:szCs w:val="18"/>
              </w:rPr>
              <w:t>140</w:t>
            </w:r>
          </w:p>
        </w:tc>
        <w:tc>
          <w:tcPr>
            <w:tcW w:w="455" w:type="pct"/>
            <w:tcBorders>
              <w:top w:val="nil"/>
              <w:left w:val="nil"/>
              <w:bottom w:val="single" w:sz="8" w:space="0" w:color="auto"/>
              <w:right w:val="single" w:sz="8" w:space="0" w:color="auto"/>
            </w:tcBorders>
            <w:vAlign w:val="center"/>
            <w:hideMark/>
          </w:tcPr>
          <w:p w14:paraId="7426289C" w14:textId="77777777" w:rsidR="00286CA1" w:rsidRDefault="00286CA1">
            <w:pPr>
              <w:jc w:val="center"/>
              <w:rPr>
                <w:rFonts w:ascii="Arial" w:hAnsi="Arial" w:cs="Arial"/>
                <w:color w:val="FF0000"/>
                <w:sz w:val="18"/>
                <w:szCs w:val="18"/>
              </w:rPr>
            </w:pPr>
            <w:r>
              <w:rPr>
                <w:rFonts w:ascii="Arial" w:hAnsi="Arial" w:cs="Arial"/>
                <w:color w:val="FF0000"/>
                <w:sz w:val="18"/>
                <w:szCs w:val="18"/>
              </w:rPr>
              <w:t>155</w:t>
            </w:r>
          </w:p>
        </w:tc>
        <w:tc>
          <w:tcPr>
            <w:tcW w:w="455" w:type="pct"/>
            <w:tcBorders>
              <w:top w:val="nil"/>
              <w:left w:val="nil"/>
              <w:bottom w:val="single" w:sz="8" w:space="0" w:color="auto"/>
              <w:right w:val="single" w:sz="8" w:space="0" w:color="auto"/>
            </w:tcBorders>
            <w:vAlign w:val="center"/>
            <w:hideMark/>
          </w:tcPr>
          <w:p w14:paraId="76F0EA25" w14:textId="77777777" w:rsidR="00286CA1" w:rsidRDefault="00286CA1">
            <w:pPr>
              <w:jc w:val="center"/>
              <w:rPr>
                <w:rFonts w:ascii="Arial" w:hAnsi="Arial" w:cs="Arial"/>
                <w:color w:val="FF0000"/>
                <w:sz w:val="18"/>
                <w:szCs w:val="18"/>
              </w:rPr>
            </w:pPr>
            <w:r>
              <w:rPr>
                <w:rFonts w:ascii="Arial" w:hAnsi="Arial" w:cs="Arial"/>
                <w:color w:val="FF0000"/>
                <w:sz w:val="18"/>
                <w:szCs w:val="18"/>
              </w:rPr>
              <w:t>165</w:t>
            </w:r>
          </w:p>
        </w:tc>
      </w:tr>
    </w:tbl>
    <w:p w14:paraId="2EA2139A" w14:textId="77777777" w:rsidR="00042247" w:rsidRDefault="00042247" w:rsidP="00CF79D2">
      <w:pPr>
        <w:jc w:val="center"/>
        <w:rPr>
          <w:rFonts w:ascii="Arial" w:eastAsia="맑은 고딕" w:hAnsi="Arial" w:cs="Arial"/>
          <w:sz w:val="22"/>
          <w:szCs w:val="22"/>
          <w:lang w:val="en-GB" w:eastAsia="ko-KR"/>
        </w:rPr>
      </w:pPr>
    </w:p>
    <w:p w14:paraId="17AA47B8" w14:textId="043CBB0F" w:rsidR="00286CA1" w:rsidRDefault="003E6E0B" w:rsidP="00CF79D2">
      <w:pPr>
        <w:jc w:val="center"/>
        <w:rPr>
          <w:rFonts w:ascii="Arial" w:eastAsia="맑은 고딕" w:hAnsi="Arial" w:cs="Arial"/>
          <w:sz w:val="22"/>
          <w:szCs w:val="22"/>
          <w:lang w:val="en-GB" w:eastAsia="ko-KR"/>
        </w:rPr>
      </w:pPr>
      <w:r w:rsidRPr="003E6E0B">
        <w:rPr>
          <w:rFonts w:ascii="Arial" w:eastAsia="맑은 고딕" w:hAnsi="Arial" w:cs="Arial"/>
          <w:noProof/>
          <w:sz w:val="22"/>
          <w:szCs w:val="22"/>
          <w:lang w:val="en-GB" w:eastAsia="ko-KR"/>
        </w:rPr>
        <w:drawing>
          <wp:inline distT="0" distB="0" distL="0" distR="0" wp14:anchorId="28E0E200" wp14:editId="571E2567">
            <wp:extent cx="3407852" cy="2915108"/>
            <wp:effectExtent l="0" t="0" r="2540" b="0"/>
            <wp:docPr id="992977913" name="그림 1" descr="스크린샷, 도표,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977913" name="그림 1" descr="스크린샷, 도표, 디자인이(가) 표시된 사진&#10;&#10;AI 생성 콘텐츠는 정확하지 않을 수 있습니다."/>
                    <pic:cNvPicPr/>
                  </pic:nvPicPr>
                  <pic:blipFill>
                    <a:blip r:embed="rId8"/>
                    <a:stretch>
                      <a:fillRect/>
                    </a:stretch>
                  </pic:blipFill>
                  <pic:spPr>
                    <a:xfrm>
                      <a:off x="0" y="0"/>
                      <a:ext cx="3418036" cy="2923819"/>
                    </a:xfrm>
                    <a:prstGeom prst="rect">
                      <a:avLst/>
                    </a:prstGeom>
                  </pic:spPr>
                </pic:pic>
              </a:graphicData>
            </a:graphic>
          </wp:inline>
        </w:drawing>
      </w:r>
    </w:p>
    <w:p w14:paraId="1766F6EA" w14:textId="6EE2504F" w:rsidR="00476327" w:rsidRDefault="00476327" w:rsidP="00CF79D2">
      <w:pPr>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(a)</w:t>
      </w:r>
    </w:p>
    <w:p w14:paraId="37102A67" w14:textId="6F16413D" w:rsidR="00286CA1" w:rsidRDefault="003E6E0B" w:rsidP="00CF79D2">
      <w:pPr>
        <w:jc w:val="center"/>
        <w:rPr>
          <w:rFonts w:ascii="Arial" w:eastAsia="맑은 고딕" w:hAnsi="Arial" w:cs="Arial"/>
          <w:sz w:val="22"/>
          <w:szCs w:val="22"/>
          <w:lang w:val="en-GB" w:eastAsia="ko-KR"/>
        </w:rPr>
      </w:pPr>
      <w:r w:rsidRPr="003E6E0B">
        <w:rPr>
          <w:rFonts w:ascii="Arial" w:eastAsia="맑은 고딕" w:hAnsi="Arial" w:cs="Arial"/>
          <w:noProof/>
          <w:sz w:val="22"/>
          <w:szCs w:val="22"/>
          <w:lang w:val="en-GB" w:eastAsia="ko-KR"/>
        </w:rPr>
        <w:drawing>
          <wp:inline distT="0" distB="0" distL="0" distR="0" wp14:anchorId="43D1C675" wp14:editId="1A2067F2">
            <wp:extent cx="3277812" cy="2803871"/>
            <wp:effectExtent l="0" t="0" r="0" b="0"/>
            <wp:docPr id="107805487" name="그림 1" descr="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05487" name="그림 1" descr="스크린샷, 디자인이(가) 표시된 사진&#10;&#10;AI 생성 콘텐츠는 정확하지 않을 수 있습니다."/>
                    <pic:cNvPicPr/>
                  </pic:nvPicPr>
                  <pic:blipFill>
                    <a:blip r:embed="rId9"/>
                    <a:stretch>
                      <a:fillRect/>
                    </a:stretch>
                  </pic:blipFill>
                  <pic:spPr>
                    <a:xfrm>
                      <a:off x="0" y="0"/>
                      <a:ext cx="3295121" cy="2818677"/>
                    </a:xfrm>
                    <a:prstGeom prst="rect">
                      <a:avLst/>
                    </a:prstGeom>
                  </pic:spPr>
                </pic:pic>
              </a:graphicData>
            </a:graphic>
          </wp:inline>
        </w:drawing>
      </w:r>
    </w:p>
    <w:p w14:paraId="259BCF08" w14:textId="43D8BAAF" w:rsidR="00286CA1" w:rsidRDefault="00476327" w:rsidP="00476327">
      <w:pPr>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(b)</w:t>
      </w:r>
    </w:p>
    <w:p w14:paraId="793F48EA" w14:textId="3680E3B2" w:rsidR="003E6E0B" w:rsidRDefault="003E6E0B" w:rsidP="00CF79D2">
      <w:pPr>
        <w:jc w:val="center"/>
        <w:rPr>
          <w:rFonts w:ascii="Arial" w:eastAsia="맑은 고딕" w:hAnsi="Arial" w:cs="Arial"/>
          <w:sz w:val="22"/>
          <w:szCs w:val="22"/>
          <w:lang w:val="en-GB" w:eastAsia="ko-KR"/>
        </w:rPr>
      </w:pPr>
      <w:r w:rsidRPr="003E6E0B">
        <w:rPr>
          <w:rFonts w:ascii="Arial" w:eastAsia="맑은 고딕" w:hAnsi="Arial" w:cs="Arial"/>
          <w:noProof/>
          <w:sz w:val="22"/>
          <w:szCs w:val="22"/>
          <w:lang w:val="en-GB" w:eastAsia="ko-KR"/>
        </w:rPr>
        <w:lastRenderedPageBreak/>
        <w:drawing>
          <wp:inline distT="0" distB="0" distL="0" distR="0" wp14:anchorId="09ABE1DC" wp14:editId="78C6FBD8">
            <wp:extent cx="3164457" cy="2773536"/>
            <wp:effectExtent l="0" t="0" r="0" b="8255"/>
            <wp:docPr id="669684803" name="그림 1" descr="텍스트, 스크린샷, 다채로움,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84803" name="그림 1" descr="텍스트, 스크린샷, 다채로움, 디자인이(가) 표시된 사진&#10;&#10;AI 생성 콘텐츠는 정확하지 않을 수 있습니다."/>
                    <pic:cNvPicPr/>
                  </pic:nvPicPr>
                  <pic:blipFill>
                    <a:blip r:embed="rId10"/>
                    <a:stretch>
                      <a:fillRect/>
                    </a:stretch>
                  </pic:blipFill>
                  <pic:spPr>
                    <a:xfrm>
                      <a:off x="0" y="0"/>
                      <a:ext cx="3171514" cy="2779721"/>
                    </a:xfrm>
                    <a:prstGeom prst="rect">
                      <a:avLst/>
                    </a:prstGeom>
                  </pic:spPr>
                </pic:pic>
              </a:graphicData>
            </a:graphic>
          </wp:inline>
        </w:drawing>
      </w:r>
    </w:p>
    <w:p w14:paraId="2A2AC298" w14:textId="6C7EB1B3" w:rsidR="003E6E0B" w:rsidRDefault="00476327" w:rsidP="00476327">
      <w:pPr>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(c)</w:t>
      </w:r>
    </w:p>
    <w:p w14:paraId="2B68237C" w14:textId="2B4976B4" w:rsidR="003E6E0B" w:rsidRDefault="003E6E0B" w:rsidP="00CF79D2">
      <w:pPr>
        <w:jc w:val="center"/>
        <w:rPr>
          <w:rFonts w:ascii="Arial" w:eastAsia="맑은 고딕" w:hAnsi="Arial" w:cs="Arial"/>
          <w:sz w:val="22"/>
          <w:szCs w:val="22"/>
          <w:lang w:val="en-GB" w:eastAsia="ko-KR"/>
        </w:rPr>
      </w:pPr>
      <w:r w:rsidRPr="003E6E0B">
        <w:rPr>
          <w:rFonts w:ascii="Arial" w:eastAsia="맑은 고딕" w:hAnsi="Arial" w:cs="Arial"/>
          <w:noProof/>
          <w:sz w:val="22"/>
          <w:szCs w:val="22"/>
          <w:lang w:val="en-GB" w:eastAsia="ko-KR"/>
        </w:rPr>
        <w:drawing>
          <wp:inline distT="0" distB="0" distL="0" distR="0" wp14:anchorId="3C5B9129" wp14:editId="49532A3E">
            <wp:extent cx="3196942" cy="2764869"/>
            <wp:effectExtent l="0" t="0" r="3810" b="0"/>
            <wp:docPr id="1084594381" name="그림 1" descr="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594381" name="그림 1" descr="스크린샷, 디자인이(가) 표시된 사진&#10;&#10;AI 생성 콘텐츠는 정확하지 않을 수 있습니다."/>
                    <pic:cNvPicPr/>
                  </pic:nvPicPr>
                  <pic:blipFill>
                    <a:blip r:embed="rId11"/>
                    <a:stretch>
                      <a:fillRect/>
                    </a:stretch>
                  </pic:blipFill>
                  <pic:spPr>
                    <a:xfrm>
                      <a:off x="0" y="0"/>
                      <a:ext cx="3210008" cy="2776169"/>
                    </a:xfrm>
                    <a:prstGeom prst="rect">
                      <a:avLst/>
                    </a:prstGeom>
                  </pic:spPr>
                </pic:pic>
              </a:graphicData>
            </a:graphic>
          </wp:inline>
        </w:drawing>
      </w:r>
    </w:p>
    <w:p w14:paraId="0C984123" w14:textId="53740FF8" w:rsidR="00476327" w:rsidRDefault="00476327" w:rsidP="00476327">
      <w:pPr>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(d)</w:t>
      </w:r>
    </w:p>
    <w:p w14:paraId="63219296" w14:textId="10AB232B" w:rsidR="00476327" w:rsidRDefault="00476327" w:rsidP="00CF79D2">
      <w:pPr>
        <w:jc w:val="center"/>
        <w:rPr>
          <w:rFonts w:ascii="Arial" w:eastAsia="맑은 고딕" w:hAnsi="Arial" w:cs="Arial"/>
          <w:sz w:val="22"/>
          <w:szCs w:val="22"/>
          <w:lang w:val="en-GB" w:eastAsia="ko-KR"/>
        </w:rPr>
      </w:pPr>
      <w:r w:rsidRPr="00476327">
        <w:rPr>
          <w:rFonts w:ascii="Arial" w:eastAsia="맑은 고딕" w:hAnsi="Arial" w:cs="Arial"/>
          <w:noProof/>
          <w:sz w:val="22"/>
          <w:szCs w:val="22"/>
          <w:lang w:val="en-GB" w:eastAsia="ko-KR"/>
        </w:rPr>
        <w:drawing>
          <wp:inline distT="0" distB="0" distL="0" distR="0" wp14:anchorId="1070E95D" wp14:editId="30C19111">
            <wp:extent cx="3125094" cy="2721532"/>
            <wp:effectExtent l="0" t="0" r="0" b="3175"/>
            <wp:docPr id="886860362" name="그림 1" descr="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860362" name="그림 1" descr="스크린샷, 디자인이(가) 표시된 사진&#10;&#10;AI 생성 콘텐츠는 정확하지 않을 수 있습니다."/>
                    <pic:cNvPicPr/>
                  </pic:nvPicPr>
                  <pic:blipFill>
                    <a:blip r:embed="rId12"/>
                    <a:stretch>
                      <a:fillRect/>
                    </a:stretch>
                  </pic:blipFill>
                  <pic:spPr>
                    <a:xfrm>
                      <a:off x="0" y="0"/>
                      <a:ext cx="3142224" cy="2736450"/>
                    </a:xfrm>
                    <a:prstGeom prst="rect">
                      <a:avLst/>
                    </a:prstGeom>
                  </pic:spPr>
                </pic:pic>
              </a:graphicData>
            </a:graphic>
          </wp:inline>
        </w:drawing>
      </w:r>
    </w:p>
    <w:p w14:paraId="7E62BCA1" w14:textId="0F81ECC1" w:rsidR="00476327" w:rsidRDefault="00476327" w:rsidP="00CF79D2">
      <w:pPr>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(e)</w:t>
      </w:r>
    </w:p>
    <w:p w14:paraId="3F0167F2" w14:textId="427AA768" w:rsidR="00042247" w:rsidRDefault="00042247" w:rsidP="00CF79D2">
      <w:pPr>
        <w:jc w:val="center"/>
        <w:rPr>
          <w:rFonts w:ascii="Arial" w:eastAsia="맑은 고딕" w:hAnsi="Arial" w:cs="Arial"/>
          <w:sz w:val="22"/>
          <w:szCs w:val="22"/>
          <w:lang w:val="en-GB" w:eastAsia="ko-KR"/>
        </w:rPr>
      </w:pPr>
      <w:r w:rsidRPr="00042247">
        <w:rPr>
          <w:rFonts w:ascii="Arial" w:eastAsia="맑은 고딕" w:hAnsi="Arial" w:cs="Arial"/>
          <w:noProof/>
          <w:sz w:val="22"/>
          <w:szCs w:val="22"/>
          <w:lang w:val="en-GB" w:eastAsia="ko-KR"/>
        </w:rPr>
        <w:lastRenderedPageBreak/>
        <w:drawing>
          <wp:inline distT="0" distB="0" distL="0" distR="0" wp14:anchorId="7675227C" wp14:editId="4FF6C61D">
            <wp:extent cx="1455724" cy="985887"/>
            <wp:effectExtent l="0" t="0" r="0" b="5080"/>
            <wp:docPr id="966744321" name="그림 1" descr="텍스트, 스크린샷, 폰트,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44321" name="그림 1" descr="텍스트, 스크린샷, 폰트, 디자인이(가) 표시된 사진&#10;&#10;AI 생성 콘텐츠는 정확하지 않을 수 있습니다."/>
                    <pic:cNvPicPr/>
                  </pic:nvPicPr>
                  <pic:blipFill>
                    <a:blip r:embed="rId13"/>
                    <a:stretch>
                      <a:fillRect/>
                    </a:stretch>
                  </pic:blipFill>
                  <pic:spPr>
                    <a:xfrm>
                      <a:off x="0" y="0"/>
                      <a:ext cx="1459144" cy="988203"/>
                    </a:xfrm>
                    <a:prstGeom prst="rect">
                      <a:avLst/>
                    </a:prstGeom>
                  </pic:spPr>
                </pic:pic>
              </a:graphicData>
            </a:graphic>
          </wp:inline>
        </w:drawing>
      </w:r>
    </w:p>
    <w:p w14:paraId="1E5D7DD8" w14:textId="77777777" w:rsidR="00042247" w:rsidRDefault="00042247" w:rsidP="00CF79D2">
      <w:pPr>
        <w:jc w:val="center"/>
        <w:rPr>
          <w:rFonts w:ascii="Arial" w:eastAsia="맑은 고딕" w:hAnsi="Arial" w:cs="Arial"/>
          <w:sz w:val="22"/>
          <w:szCs w:val="22"/>
          <w:lang w:val="en-GB" w:eastAsia="ko-KR"/>
        </w:rPr>
      </w:pPr>
    </w:p>
    <w:p w14:paraId="1389650C" w14:textId="421C700A" w:rsidR="00CF79D2" w:rsidRDefault="00CF79D2" w:rsidP="00CF79D2">
      <w:pPr>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1. UL RB configuration for Tx interference (Duplex distance / Max. channel bandwidth)</w:t>
      </w:r>
    </w:p>
    <w:p w14:paraId="7E48B9E5" w14:textId="2FE229E7" w:rsidR="00CF79D2" w:rsidRPr="00CF79D2" w:rsidRDefault="003E6E0B" w:rsidP="00CF79D2">
      <w:pPr>
        <w:pStyle w:val="afc"/>
        <w:numPr>
          <w:ilvl w:val="0"/>
          <w:numId w:val="36"/>
        </w:numPr>
        <w:ind w:firstLineChars="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30</w:t>
      </w:r>
      <w:r w:rsidR="00CF79D2">
        <w:rPr>
          <w:rFonts w:ascii="Arial" w:eastAsia="맑은 고딕" w:hAnsi="Arial" w:cs="Arial" w:hint="eastAsia"/>
          <w:sz w:val="22"/>
          <w:szCs w:val="22"/>
          <w:lang w:val="en-GB" w:eastAsia="ko-KR"/>
        </w:rPr>
        <w:t xml:space="preserve">MHz / 35MHz (b) </w:t>
      </w:r>
      <w:r>
        <w:rPr>
          <w:rFonts w:ascii="Arial" w:eastAsia="맑은 고딕" w:hAnsi="Arial" w:cs="Arial" w:hint="eastAsia"/>
          <w:sz w:val="22"/>
          <w:szCs w:val="22"/>
          <w:lang w:val="en-GB" w:eastAsia="ko-KR"/>
        </w:rPr>
        <w:t>45</w:t>
      </w:r>
      <w:r w:rsidR="00CF79D2">
        <w:rPr>
          <w:rFonts w:ascii="Arial" w:eastAsia="맑은 고딕" w:hAnsi="Arial" w:cs="Arial" w:hint="eastAsia"/>
          <w:sz w:val="22"/>
          <w:szCs w:val="22"/>
          <w:lang w:val="en-GB" w:eastAsia="ko-KR"/>
        </w:rPr>
        <w:t xml:space="preserve">MHz / </w:t>
      </w:r>
      <w:r>
        <w:rPr>
          <w:rFonts w:ascii="Arial" w:eastAsia="맑은 고딕" w:hAnsi="Arial" w:cs="Arial" w:hint="eastAsia"/>
          <w:sz w:val="22"/>
          <w:szCs w:val="22"/>
          <w:lang w:val="en-GB" w:eastAsia="ko-KR"/>
        </w:rPr>
        <w:t>4</w:t>
      </w:r>
      <w:r w:rsidR="00CF79D2">
        <w:rPr>
          <w:rFonts w:ascii="Arial" w:eastAsia="맑은 고딕" w:hAnsi="Arial" w:cs="Arial" w:hint="eastAsia"/>
          <w:sz w:val="22"/>
          <w:szCs w:val="22"/>
          <w:lang w:val="en-GB" w:eastAsia="ko-KR"/>
        </w:rPr>
        <w:t xml:space="preserve">5MHz (c) </w:t>
      </w:r>
      <w:r>
        <w:rPr>
          <w:rFonts w:ascii="Arial" w:eastAsia="맑은 고딕" w:hAnsi="Arial" w:cs="Arial" w:hint="eastAsia"/>
          <w:sz w:val="22"/>
          <w:szCs w:val="22"/>
          <w:lang w:val="en-GB" w:eastAsia="ko-KR"/>
        </w:rPr>
        <w:t>80</w:t>
      </w:r>
      <w:r w:rsidR="00CF79D2">
        <w:rPr>
          <w:rFonts w:ascii="Arial" w:eastAsia="맑은 고딕" w:hAnsi="Arial" w:cs="Arial" w:hint="eastAsia"/>
          <w:sz w:val="22"/>
          <w:szCs w:val="22"/>
          <w:lang w:val="en-GB" w:eastAsia="ko-KR"/>
        </w:rPr>
        <w:t xml:space="preserve">MHz / </w:t>
      </w:r>
      <w:r>
        <w:rPr>
          <w:rFonts w:ascii="Arial" w:eastAsia="맑은 고딕" w:hAnsi="Arial" w:cs="Arial" w:hint="eastAsia"/>
          <w:sz w:val="22"/>
          <w:szCs w:val="22"/>
          <w:lang w:val="en-GB" w:eastAsia="ko-KR"/>
        </w:rPr>
        <w:t>50</w:t>
      </w:r>
      <w:r w:rsidR="00CF79D2">
        <w:rPr>
          <w:rFonts w:ascii="Arial" w:eastAsia="맑은 고딕" w:hAnsi="Arial" w:cs="Arial" w:hint="eastAsia"/>
          <w:sz w:val="22"/>
          <w:szCs w:val="22"/>
          <w:lang w:val="en-GB" w:eastAsia="ko-KR"/>
        </w:rPr>
        <w:t xml:space="preserve">MHz (d) </w:t>
      </w:r>
      <w:r>
        <w:rPr>
          <w:rFonts w:ascii="Arial" w:eastAsia="맑은 고딕" w:hAnsi="Arial" w:cs="Arial" w:hint="eastAsia"/>
          <w:sz w:val="22"/>
          <w:szCs w:val="22"/>
          <w:lang w:val="en-GB" w:eastAsia="ko-KR"/>
        </w:rPr>
        <w:t>100</w:t>
      </w:r>
      <w:r w:rsidR="00CF79D2">
        <w:rPr>
          <w:rFonts w:ascii="Arial" w:eastAsia="맑은 고딕" w:hAnsi="Arial" w:cs="Arial" w:hint="eastAsia"/>
          <w:sz w:val="22"/>
          <w:szCs w:val="22"/>
          <w:lang w:val="en-GB" w:eastAsia="ko-KR"/>
        </w:rPr>
        <w:t xml:space="preserve">MHz / </w:t>
      </w:r>
      <w:r>
        <w:rPr>
          <w:rFonts w:ascii="Arial" w:eastAsia="맑은 고딕" w:hAnsi="Arial" w:cs="Arial" w:hint="eastAsia"/>
          <w:sz w:val="22"/>
          <w:szCs w:val="22"/>
          <w:lang w:val="en-GB" w:eastAsia="ko-KR"/>
        </w:rPr>
        <w:t>5</w:t>
      </w:r>
      <w:r w:rsidR="00CF79D2">
        <w:rPr>
          <w:rFonts w:ascii="Arial" w:eastAsia="맑은 고딕" w:hAnsi="Arial" w:cs="Arial" w:hint="eastAsia"/>
          <w:sz w:val="22"/>
          <w:szCs w:val="22"/>
          <w:lang w:val="en-GB" w:eastAsia="ko-KR"/>
        </w:rPr>
        <w:t xml:space="preserve">0MHz (e) </w:t>
      </w:r>
      <w:r>
        <w:rPr>
          <w:rFonts w:ascii="Arial" w:eastAsia="맑은 고딕" w:hAnsi="Arial" w:cs="Arial" w:hint="eastAsia"/>
          <w:sz w:val="22"/>
          <w:szCs w:val="22"/>
          <w:lang w:val="en-GB" w:eastAsia="ko-KR"/>
        </w:rPr>
        <w:t>12</w:t>
      </w:r>
      <w:r w:rsidR="00D123E4">
        <w:rPr>
          <w:rFonts w:ascii="Arial" w:eastAsia="맑은 고딕" w:hAnsi="Arial" w:cs="Arial" w:hint="eastAsia"/>
          <w:sz w:val="22"/>
          <w:szCs w:val="22"/>
          <w:lang w:val="en-GB" w:eastAsia="ko-KR"/>
        </w:rPr>
        <w:t>0MHz</w:t>
      </w:r>
      <w:r>
        <w:rPr>
          <w:rFonts w:ascii="Arial" w:eastAsia="맑은 고딕" w:hAnsi="Arial" w:cs="Arial" w:hint="eastAsia"/>
          <w:sz w:val="22"/>
          <w:szCs w:val="22"/>
          <w:lang w:val="en-GB" w:eastAsia="ko-KR"/>
        </w:rPr>
        <w:t xml:space="preserve"> </w:t>
      </w:r>
      <w:r w:rsidR="00D123E4">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50</w:t>
      </w:r>
      <w:r w:rsidR="00D123E4">
        <w:rPr>
          <w:rFonts w:ascii="Arial" w:eastAsia="맑은 고딕" w:hAnsi="Arial" w:cs="Arial" w:hint="eastAsia"/>
          <w:sz w:val="22"/>
          <w:szCs w:val="22"/>
          <w:lang w:val="en-GB" w:eastAsia="ko-KR"/>
        </w:rPr>
        <w:t xml:space="preserve">MHz </w:t>
      </w:r>
    </w:p>
    <w:p w14:paraId="6795A0CE" w14:textId="77777777" w:rsidR="00CF79D2" w:rsidRDefault="00CF79D2" w:rsidP="00042247">
      <w:pPr>
        <w:ind w:firstLineChars="50" w:firstLine="110"/>
        <w:jc w:val="both"/>
        <w:rPr>
          <w:rFonts w:ascii="Arial" w:eastAsia="맑은 고딕" w:hAnsi="Arial" w:cs="Arial"/>
          <w:sz w:val="22"/>
          <w:szCs w:val="22"/>
          <w:lang w:val="en-GB" w:eastAsia="ko-KR"/>
        </w:rPr>
      </w:pPr>
    </w:p>
    <w:p w14:paraId="787F3AEE" w14:textId="77777777" w:rsidR="0085788E" w:rsidRDefault="0085788E" w:rsidP="0085788E">
      <w:pPr>
        <w:ind w:firstLineChars="50" w:firstLine="110"/>
        <w:jc w:val="both"/>
        <w:rPr>
          <w:rFonts w:ascii="Arial" w:eastAsia="맑은 고딕" w:hAnsi="Arial" w:cs="Arial"/>
          <w:sz w:val="22"/>
          <w:szCs w:val="22"/>
          <w:lang w:val="en-GB" w:eastAsia="ko-KR"/>
        </w:rPr>
      </w:pPr>
    </w:p>
    <w:p w14:paraId="0CB7FB2D" w14:textId="3F535156" w:rsidR="0085788E" w:rsidRPr="0085788E" w:rsidRDefault="00476327" w:rsidP="00476327">
      <w:pPr>
        <w:jc w:val="both"/>
        <w:rPr>
          <w:rFonts w:ascii="Arial" w:eastAsia="맑은 고딕" w:hAnsi="Arial" w:cs="Arial"/>
          <w:b/>
          <w:i/>
          <w:iCs/>
          <w:sz w:val="22"/>
          <w:szCs w:val="22"/>
          <w:lang w:val="en-GB" w:eastAsia="ko-KR"/>
        </w:rPr>
      </w:pPr>
      <w:r>
        <w:rPr>
          <w:rFonts w:ascii="Arial" w:eastAsia="맑은 고딕" w:hAnsi="Arial" w:cs="Arial" w:hint="eastAsia"/>
          <w:b/>
          <w:i/>
          <w:iCs/>
          <w:sz w:val="22"/>
          <w:szCs w:val="22"/>
          <w:lang w:val="en-GB" w:eastAsia="ko-KR"/>
        </w:rPr>
        <w:t>Proposal</w:t>
      </w:r>
      <w:r w:rsidR="0085788E" w:rsidRPr="0085788E">
        <w:rPr>
          <w:rFonts w:ascii="Arial" w:eastAsia="맑은 고딕" w:hAnsi="Arial" w:cs="Arial"/>
          <w:b/>
          <w:i/>
          <w:iCs/>
          <w:sz w:val="22"/>
          <w:szCs w:val="22"/>
          <w:lang w:val="en-GB" w:eastAsia="ko-KR"/>
        </w:rPr>
        <w:t xml:space="preserve"> 1</w:t>
      </w:r>
      <w:r w:rsidR="0085788E" w:rsidRPr="0085788E">
        <w:rPr>
          <w:rFonts w:ascii="Arial" w:eastAsia="맑은 고딕" w:hAnsi="Arial" w:cs="Arial"/>
          <w:b/>
          <w:i/>
          <w:iCs/>
          <w:sz w:val="22"/>
          <w:szCs w:val="22"/>
          <w:lang w:eastAsia="ko-KR"/>
        </w:rPr>
        <w:t xml:space="preserve">: </w:t>
      </w:r>
      <w:r>
        <w:rPr>
          <w:rFonts w:ascii="Arial" w:eastAsia="맑은 고딕" w:hAnsi="Arial" w:cs="Arial" w:hint="eastAsia"/>
          <w:b/>
          <w:bCs/>
          <w:i/>
          <w:iCs/>
          <w:sz w:val="22"/>
          <w:szCs w:val="22"/>
          <w:lang w:eastAsia="ko-KR"/>
        </w:rPr>
        <w:t>RAN4 to consider LUT approach for RB allocation of 6G FDD bands which guarantees no Tx interference falling into own DL frequency range as Table 1 and Table 2.</w:t>
      </w:r>
    </w:p>
    <w:p w14:paraId="0630C737" w14:textId="77777777" w:rsidR="0085788E" w:rsidRDefault="0085788E" w:rsidP="0085788E">
      <w:pPr>
        <w:ind w:firstLineChars="50" w:firstLine="110"/>
        <w:jc w:val="both"/>
        <w:rPr>
          <w:rFonts w:ascii="Arial" w:eastAsia="맑은 고딕" w:hAnsi="Arial" w:cs="Arial"/>
          <w:sz w:val="22"/>
          <w:szCs w:val="22"/>
          <w:lang w:val="en-GB" w:eastAsia="ko-KR"/>
        </w:rPr>
      </w:pPr>
    </w:p>
    <w:p w14:paraId="07100174" w14:textId="77777777" w:rsidR="00042247" w:rsidRDefault="00042247" w:rsidP="00476327">
      <w:pPr>
        <w:rPr>
          <w:rFonts w:ascii="Arial" w:eastAsia="맑은 고딕" w:hAnsi="Arial" w:cs="Arial"/>
          <w:sz w:val="22"/>
          <w:szCs w:val="22"/>
          <w:lang w:val="en-GB" w:eastAsia="ko-KR"/>
        </w:rPr>
      </w:pPr>
    </w:p>
    <w:p w14:paraId="067B34B7" w14:textId="77777777" w:rsidR="00042247" w:rsidRDefault="00042247" w:rsidP="00CF79D2">
      <w:pPr>
        <w:jc w:val="cente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0E955B4A" w14:textId="35FF70FC"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476327">
        <w:rPr>
          <w:rFonts w:ascii="Arial" w:eastAsia="맑은 고딕" w:hAnsi="Arial" w:cs="Arial" w:hint="eastAsia"/>
          <w:sz w:val="22"/>
          <w:szCs w:val="22"/>
          <w:lang w:eastAsia="ko-KR"/>
        </w:rPr>
        <w:t xml:space="preserve">analyzed the UL RB length and position for duplex distance and channel bandwidth for 6G FDD bands and </w:t>
      </w:r>
      <w:r w:rsidR="009524FE">
        <w:rPr>
          <w:rFonts w:ascii="Arial" w:eastAsia="맑은 고딕" w:hAnsi="Arial" w:cs="Arial"/>
          <w:sz w:val="22"/>
          <w:szCs w:val="22"/>
          <w:lang w:eastAsia="ko-KR"/>
        </w:rPr>
        <w:t>made</w:t>
      </w:r>
      <w:r w:rsidR="00476327">
        <w:rPr>
          <w:rFonts w:ascii="Arial" w:eastAsia="맑은 고딕" w:hAnsi="Arial" w:cs="Arial" w:hint="eastAsia"/>
          <w:sz w:val="22"/>
          <w:szCs w:val="22"/>
          <w:lang w:eastAsia="ko-KR"/>
        </w:rPr>
        <w:t xml:space="preserve"> the following proposal. </w:t>
      </w:r>
    </w:p>
    <w:p w14:paraId="4866F472" w14:textId="77777777" w:rsidR="00C04AA1" w:rsidRPr="00F77211" w:rsidRDefault="00C04AA1" w:rsidP="00301F2C">
      <w:pPr>
        <w:ind w:firstLineChars="50" w:firstLine="110"/>
        <w:jc w:val="both"/>
        <w:rPr>
          <w:rFonts w:ascii="Arial" w:eastAsia="맑은 고딕" w:hAnsi="Arial" w:cs="Arial"/>
          <w:sz w:val="22"/>
          <w:szCs w:val="22"/>
          <w:lang w:eastAsia="ko-KR"/>
        </w:rPr>
      </w:pPr>
    </w:p>
    <w:p w14:paraId="14186411" w14:textId="77777777" w:rsidR="00476327" w:rsidRPr="00476327" w:rsidRDefault="00476327" w:rsidP="00476327">
      <w:pPr>
        <w:jc w:val="both"/>
        <w:rPr>
          <w:rFonts w:ascii="Arial" w:hAnsi="Arial" w:cs="Arial"/>
          <w:b/>
          <w:i/>
          <w:iCs/>
          <w:sz w:val="22"/>
          <w:lang w:val="en-GB"/>
        </w:rPr>
      </w:pPr>
      <w:r w:rsidRPr="00476327">
        <w:rPr>
          <w:rFonts w:ascii="Arial" w:hAnsi="Arial" w:cs="Arial"/>
          <w:b/>
          <w:i/>
          <w:iCs/>
          <w:sz w:val="22"/>
          <w:lang w:val="en-GB"/>
        </w:rPr>
        <w:t>Proposal 1</w:t>
      </w:r>
      <w:r w:rsidRPr="00476327">
        <w:rPr>
          <w:rFonts w:ascii="Arial" w:hAnsi="Arial" w:cs="Arial"/>
          <w:b/>
          <w:i/>
          <w:iCs/>
          <w:sz w:val="22"/>
        </w:rPr>
        <w:t xml:space="preserve">: </w:t>
      </w:r>
      <w:r w:rsidRPr="00476327">
        <w:rPr>
          <w:rFonts w:ascii="Arial" w:hAnsi="Arial" w:cs="Arial"/>
          <w:b/>
          <w:bCs/>
          <w:i/>
          <w:iCs/>
          <w:sz w:val="22"/>
        </w:rPr>
        <w:t>RAN4 to consider LUT approach for RB allocation of 6G FDD bands which guarantees no Tx interference falling into own DL frequency range as Table 1 and Table 2.</w:t>
      </w:r>
    </w:p>
    <w:p w14:paraId="58B8042F" w14:textId="77777777" w:rsidR="007216A5" w:rsidRPr="00111E5C" w:rsidRDefault="007216A5" w:rsidP="00123AEE">
      <w:pPr>
        <w:jc w:val="both"/>
        <w:rPr>
          <w:rFonts w:ascii="Arial" w:eastAsia="맑은 고딕" w:hAnsi="Arial" w:cs="Arial"/>
          <w:sz w:val="22"/>
          <w:szCs w:val="22"/>
          <w:lang w:val="en-GB" w:eastAsia="ko-KR"/>
        </w:rPr>
      </w:pPr>
    </w:p>
    <w:p w14:paraId="1580BE67" w14:textId="77777777" w:rsidR="00E62FF6" w:rsidRPr="00E62FF6" w:rsidRDefault="00E62FF6" w:rsidP="00CA3BFE">
      <w:pPr>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t>References</w:t>
      </w:r>
    </w:p>
    <w:p w14:paraId="01D4B56E" w14:textId="322CC789" w:rsidR="006163A4" w:rsidRDefault="006163A4" w:rsidP="006163A4">
      <w:pPr>
        <w:jc w:val="both"/>
        <w:rPr>
          <w:rFonts w:ascii="Arial" w:eastAsia="맑은 고딕" w:hAnsi="Arial" w:cs="Arial"/>
          <w:sz w:val="22"/>
          <w:szCs w:val="22"/>
          <w:lang w:eastAsia="ko-KR"/>
        </w:rPr>
      </w:pPr>
      <w:r>
        <w:rPr>
          <w:rFonts w:ascii="Arial" w:eastAsia="맑은 고딕" w:hAnsi="Arial" w:cs="Arial"/>
          <w:sz w:val="22"/>
          <w:szCs w:val="22"/>
          <w:lang w:eastAsia="ko-KR"/>
        </w:rPr>
        <w:t>[</w:t>
      </w:r>
      <w:r>
        <w:rPr>
          <w:rFonts w:ascii="Arial" w:eastAsia="맑은 고딕" w:hAnsi="Arial" w:cs="Arial" w:hint="eastAsia"/>
          <w:sz w:val="22"/>
          <w:szCs w:val="22"/>
          <w:lang w:eastAsia="ko-KR"/>
        </w:rPr>
        <w:t>1</w:t>
      </w:r>
      <w:r>
        <w:rPr>
          <w:rFonts w:ascii="Arial" w:eastAsia="맑은 고딕" w:hAnsi="Arial" w:cs="Arial"/>
          <w:sz w:val="22"/>
          <w:szCs w:val="22"/>
          <w:lang w:eastAsia="ko-KR"/>
        </w:rPr>
        <w:t>]</w:t>
      </w:r>
      <w:r>
        <w:rPr>
          <w:rFonts w:ascii="Arial" w:eastAsia="맑은 고딕" w:hAnsi="Arial" w:cs="Arial"/>
          <w:sz w:val="22"/>
          <w:szCs w:val="22"/>
          <w:lang w:eastAsia="ko-KR"/>
        </w:rPr>
        <w:tab/>
        <w:t>R4-25</w:t>
      </w:r>
      <w:r w:rsidR="00C249E9">
        <w:rPr>
          <w:rFonts w:ascii="Arial" w:eastAsia="맑은 고딕" w:hAnsi="Arial" w:cs="Arial" w:hint="eastAsia"/>
          <w:sz w:val="22"/>
          <w:szCs w:val="22"/>
          <w:lang w:eastAsia="ko-KR"/>
        </w:rPr>
        <w:t>22451</w:t>
      </w:r>
      <w:r>
        <w:rPr>
          <w:rFonts w:ascii="Arial" w:eastAsia="맑은 고딕" w:hAnsi="Arial" w:cs="Arial"/>
          <w:sz w:val="22"/>
          <w:szCs w:val="22"/>
          <w:lang w:eastAsia="ko-KR"/>
        </w:rPr>
        <w:t>, “</w:t>
      </w:r>
      <w:r w:rsidR="00C249E9">
        <w:rPr>
          <w:rFonts w:ascii="Arial" w:eastAsia="맑은 고딕" w:hAnsi="Arial" w:cs="Arial" w:hint="eastAsia"/>
          <w:sz w:val="22"/>
          <w:szCs w:val="22"/>
          <w:lang w:eastAsia="ko-KR"/>
        </w:rPr>
        <w:t>WF for [117][102] 6G general RF and UE RF</w:t>
      </w:r>
      <w:r>
        <w:rPr>
          <w:rFonts w:ascii="Arial" w:eastAsia="맑은 고딕" w:hAnsi="Arial" w:cs="Arial"/>
          <w:sz w:val="22"/>
          <w:szCs w:val="22"/>
          <w:lang w:eastAsia="ko-KR"/>
        </w:rPr>
        <w:t xml:space="preserve">”, </w:t>
      </w:r>
      <w:r w:rsidR="00C249E9">
        <w:rPr>
          <w:rFonts w:ascii="Arial" w:eastAsia="맑은 고딕" w:hAnsi="Arial" w:cs="Arial" w:hint="eastAsia"/>
          <w:sz w:val="22"/>
          <w:szCs w:val="22"/>
          <w:lang w:eastAsia="ko-KR"/>
        </w:rPr>
        <w:t>Feature lead (Qualcomm)</w:t>
      </w:r>
      <w:r>
        <w:rPr>
          <w:rFonts w:ascii="Arial" w:eastAsia="맑은 고딕" w:hAnsi="Arial" w:cs="Arial" w:hint="eastAsia"/>
          <w:sz w:val="22"/>
          <w:szCs w:val="22"/>
          <w:lang w:eastAsia="ko-KR"/>
        </w:rPr>
        <w:t>,</w:t>
      </w:r>
      <w:r>
        <w:rPr>
          <w:rFonts w:ascii="Arial" w:eastAsia="맑은 고딕" w:hAnsi="Arial" w:cs="Arial"/>
          <w:sz w:val="22"/>
          <w:szCs w:val="22"/>
          <w:lang w:eastAsia="ko-KR"/>
        </w:rPr>
        <w:t xml:space="preserve"> 3GPP TSG RAN WG4 Meeting #11</w:t>
      </w:r>
      <w:r w:rsidR="00C249E9">
        <w:rPr>
          <w:rFonts w:ascii="Arial" w:eastAsia="맑은 고딕" w:hAnsi="Arial" w:cs="Arial" w:hint="eastAsia"/>
          <w:sz w:val="22"/>
          <w:szCs w:val="22"/>
          <w:lang w:eastAsia="ko-KR"/>
        </w:rPr>
        <w:t>7</w:t>
      </w:r>
      <w:r>
        <w:rPr>
          <w:rFonts w:ascii="Arial" w:eastAsia="맑은 고딕" w:hAnsi="Arial" w:cs="Arial"/>
          <w:sz w:val="22"/>
          <w:szCs w:val="22"/>
          <w:lang w:eastAsia="ko-KR"/>
        </w:rPr>
        <w:t xml:space="preserve">, </w:t>
      </w:r>
      <w:r w:rsidR="00C249E9">
        <w:rPr>
          <w:rFonts w:ascii="Arial" w:eastAsia="맑은 고딕" w:hAnsi="Arial" w:cs="Arial" w:hint="eastAsia"/>
          <w:sz w:val="22"/>
          <w:szCs w:val="22"/>
          <w:lang w:eastAsia="ko-KR"/>
        </w:rPr>
        <w:t>Dallas</w:t>
      </w:r>
      <w:r>
        <w:rPr>
          <w:rFonts w:ascii="Arial" w:eastAsia="맑은 고딕" w:hAnsi="Arial" w:cs="Arial"/>
          <w:sz w:val="22"/>
          <w:szCs w:val="22"/>
          <w:lang w:eastAsia="ko-KR"/>
        </w:rPr>
        <w:t xml:space="preserve">, </w:t>
      </w:r>
      <w:r w:rsidR="00C249E9">
        <w:rPr>
          <w:rFonts w:ascii="Arial" w:eastAsia="맑은 고딕" w:hAnsi="Arial" w:cs="Arial" w:hint="eastAsia"/>
          <w:sz w:val="22"/>
          <w:szCs w:val="22"/>
          <w:lang w:eastAsia="ko-KR"/>
        </w:rPr>
        <w:t>United States</w:t>
      </w:r>
      <w:r>
        <w:rPr>
          <w:rFonts w:ascii="Arial" w:eastAsia="맑은 고딕" w:hAnsi="Arial" w:cs="Arial"/>
          <w:sz w:val="22"/>
          <w:szCs w:val="22"/>
          <w:lang w:eastAsia="ko-KR"/>
        </w:rPr>
        <w:t>, October 1</w:t>
      </w:r>
      <w:r w:rsidR="00C249E9">
        <w:rPr>
          <w:rFonts w:ascii="Arial" w:eastAsia="맑은 고딕" w:hAnsi="Arial" w:cs="Arial" w:hint="eastAsia"/>
          <w:sz w:val="22"/>
          <w:szCs w:val="22"/>
          <w:lang w:eastAsia="ko-KR"/>
        </w:rPr>
        <w:t>7</w:t>
      </w:r>
      <w:r>
        <w:rPr>
          <w:rFonts w:ascii="Arial" w:eastAsia="맑은 고딕" w:hAnsi="Arial" w:cs="Arial"/>
          <w:sz w:val="22"/>
          <w:szCs w:val="22"/>
          <w:lang w:eastAsia="ko-KR"/>
        </w:rPr>
        <w:t xml:space="preserve">th – </w:t>
      </w:r>
      <w:r w:rsidR="00C249E9">
        <w:rPr>
          <w:rFonts w:ascii="Arial" w:eastAsia="맑은 고딕" w:hAnsi="Arial" w:cs="Arial" w:hint="eastAsia"/>
          <w:sz w:val="22"/>
          <w:szCs w:val="22"/>
          <w:lang w:eastAsia="ko-KR"/>
        </w:rPr>
        <w:t>21st</w:t>
      </w:r>
      <w:r>
        <w:rPr>
          <w:rFonts w:ascii="Arial" w:eastAsia="맑은 고딕" w:hAnsi="Arial" w:cs="Arial"/>
          <w:sz w:val="22"/>
          <w:szCs w:val="22"/>
          <w:lang w:eastAsia="ko-KR"/>
        </w:rPr>
        <w:t>, 2025</w:t>
      </w:r>
    </w:p>
    <w:p w14:paraId="6C67D43B" w14:textId="77777777" w:rsidR="0080440B" w:rsidRDefault="0080440B" w:rsidP="00CF54DE">
      <w:pPr>
        <w:contextualSpacing/>
        <w:jc w:val="both"/>
        <w:rPr>
          <w:rFonts w:ascii="Arial" w:eastAsia="맑은 고딕" w:hAnsi="Arial" w:cs="Arial"/>
          <w:sz w:val="22"/>
          <w:szCs w:val="22"/>
          <w:lang w:eastAsia="ko-KR"/>
        </w:rPr>
      </w:pPr>
    </w:p>
    <w:p w14:paraId="4B23BF99" w14:textId="77777777" w:rsidR="000F6526" w:rsidRPr="006163A4" w:rsidRDefault="000F6526" w:rsidP="00D500B6">
      <w:pPr>
        <w:contextualSpacing/>
        <w:jc w:val="both"/>
        <w:rPr>
          <w:rFonts w:ascii="Arial" w:eastAsia="맑은 고딕" w:hAnsi="Arial" w:cs="Arial"/>
          <w:sz w:val="22"/>
          <w:szCs w:val="22"/>
          <w:lang w:eastAsia="ko-KR"/>
        </w:rPr>
      </w:pPr>
    </w:p>
    <w:sectPr w:rsidR="000F6526" w:rsidRPr="006163A4" w:rsidSect="00077BE6">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1B8F8" w14:textId="77777777" w:rsidR="008B52DE" w:rsidRDefault="008B52DE">
      <w:r>
        <w:separator/>
      </w:r>
    </w:p>
  </w:endnote>
  <w:endnote w:type="continuationSeparator" w:id="0">
    <w:p w14:paraId="42A874BF" w14:textId="77777777" w:rsidR="008B52DE" w:rsidRDefault="008B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5FEEC" w14:textId="77777777" w:rsidR="008B52DE" w:rsidRDefault="008B52DE">
      <w:r>
        <w:separator/>
      </w:r>
    </w:p>
  </w:footnote>
  <w:footnote w:type="continuationSeparator" w:id="0">
    <w:p w14:paraId="719BB84D" w14:textId="77777777" w:rsidR="008B52DE" w:rsidRDefault="008B5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1953"/>
    <w:multiLevelType w:val="hybridMultilevel"/>
    <w:tmpl w:val="4A02BEE4"/>
    <w:lvl w:ilvl="0" w:tplc="3996B410">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4" w15:restartNumberingAfterBreak="0">
    <w:nsid w:val="1A5A270E"/>
    <w:multiLevelType w:val="multilevel"/>
    <w:tmpl w:val="9212514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81C7AFA"/>
    <w:multiLevelType w:val="hybridMultilevel"/>
    <w:tmpl w:val="D9785C18"/>
    <w:lvl w:ilvl="0" w:tplc="425417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D4B25054"/>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090001">
      <w:start w:val="1"/>
      <w:numFmt w:val="bullet"/>
      <w:lvlText w:val=""/>
      <w:lvlJc w:val="left"/>
      <w:pPr>
        <w:ind w:left="2368" w:hanging="360"/>
      </w:pPr>
      <w:rPr>
        <w:rFonts w:ascii="Symbol" w:hAnsi="Symbol"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59381265"/>
    <w:multiLevelType w:val="hybridMultilevel"/>
    <w:tmpl w:val="CF6E3CF2"/>
    <w:lvl w:ilvl="0" w:tplc="26ECAF2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6" w15:restartNumberingAfterBreak="0">
    <w:nsid w:val="68956C59"/>
    <w:multiLevelType w:val="hybridMultilevel"/>
    <w:tmpl w:val="0A2C7EDC"/>
    <w:lvl w:ilvl="0" w:tplc="662C121C">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8"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4"/>
  </w:num>
  <w:num w:numId="2" w16cid:durableId="1194071233">
    <w:abstractNumId w:val="8"/>
  </w:num>
  <w:num w:numId="3" w16cid:durableId="80831945">
    <w:abstractNumId w:val="10"/>
  </w:num>
  <w:num w:numId="4" w16cid:durableId="1562868203">
    <w:abstractNumId w:val="21"/>
  </w:num>
  <w:num w:numId="5" w16cid:durableId="1588886188">
    <w:abstractNumId w:val="6"/>
  </w:num>
  <w:num w:numId="6" w16cid:durableId="1461339334">
    <w:abstractNumId w:val="2"/>
  </w:num>
  <w:num w:numId="7" w16cid:durableId="94831613">
    <w:abstractNumId w:val="11"/>
  </w:num>
  <w:num w:numId="8" w16cid:durableId="1062024826">
    <w:abstractNumId w:val="7"/>
  </w:num>
  <w:num w:numId="9" w16cid:durableId="399400961">
    <w:abstractNumId w:val="20"/>
  </w:num>
  <w:num w:numId="10" w16cid:durableId="1094979451">
    <w:abstractNumId w:val="22"/>
  </w:num>
  <w:num w:numId="11" w16cid:durableId="1025205228">
    <w:abstractNumId w:val="14"/>
  </w:num>
  <w:num w:numId="12" w16cid:durableId="808401524">
    <w:abstractNumId w:val="23"/>
  </w:num>
  <w:num w:numId="13" w16cid:durableId="1696033109">
    <w:abstractNumId w:val="9"/>
  </w:num>
  <w:num w:numId="14" w16cid:durableId="1085225535">
    <w:abstractNumId w:val="19"/>
  </w:num>
  <w:num w:numId="15" w16cid:durableId="1541092263">
    <w:abstractNumId w:val="17"/>
  </w:num>
  <w:num w:numId="16" w16cid:durableId="2031753677">
    <w:abstractNumId w:val="1"/>
  </w:num>
  <w:num w:numId="17" w16cid:durableId="1947812726">
    <w:abstractNumId w:val="18"/>
  </w:num>
  <w:num w:numId="18" w16cid:durableId="1513644358">
    <w:abstractNumId w:val="0"/>
  </w:num>
  <w:num w:numId="19" w16cid:durableId="2090106765">
    <w:abstractNumId w:val="15"/>
  </w:num>
  <w:num w:numId="20" w16cid:durableId="46859686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5326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98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335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171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4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644944">
    <w:abstractNumId w:val="16"/>
  </w:num>
  <w:num w:numId="27" w16cid:durableId="2018144002">
    <w:abstractNumId w:val="4"/>
  </w:num>
  <w:num w:numId="28" w16cid:durableId="1796215602">
    <w:abstractNumId w:val="3"/>
  </w:num>
  <w:num w:numId="29" w16cid:durableId="237525308">
    <w:abstractNumId w:val="13"/>
  </w:num>
  <w:num w:numId="30" w16cid:durableId="266234682">
    <w:abstractNumId w:val="4"/>
  </w:num>
  <w:num w:numId="31" w16cid:durableId="1714115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233921">
    <w:abstractNumId w:val="4"/>
  </w:num>
  <w:num w:numId="33" w16cid:durableId="676621206">
    <w:abstractNumId w:val="4"/>
  </w:num>
  <w:num w:numId="34" w16cid:durableId="1767919988">
    <w:abstractNumId w:val="12"/>
  </w:num>
  <w:num w:numId="35" w16cid:durableId="2043557056">
    <w:abstractNumId w:val="12"/>
  </w:num>
  <w:num w:numId="36" w16cid:durableId="117441378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42FB"/>
    <w:rsid w:val="000046FC"/>
    <w:rsid w:val="000052A1"/>
    <w:rsid w:val="0000533B"/>
    <w:rsid w:val="000059BB"/>
    <w:rsid w:val="000059D0"/>
    <w:rsid w:val="000063C5"/>
    <w:rsid w:val="00006F04"/>
    <w:rsid w:val="0001024B"/>
    <w:rsid w:val="000102A2"/>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2BBB"/>
    <w:rsid w:val="00023F5A"/>
    <w:rsid w:val="00024318"/>
    <w:rsid w:val="0002475A"/>
    <w:rsid w:val="00026904"/>
    <w:rsid w:val="00026A59"/>
    <w:rsid w:val="00026F5D"/>
    <w:rsid w:val="00027119"/>
    <w:rsid w:val="00027617"/>
    <w:rsid w:val="00031165"/>
    <w:rsid w:val="000312C4"/>
    <w:rsid w:val="000315B9"/>
    <w:rsid w:val="00031CC0"/>
    <w:rsid w:val="00031F44"/>
    <w:rsid w:val="00032561"/>
    <w:rsid w:val="000326E2"/>
    <w:rsid w:val="00033A4B"/>
    <w:rsid w:val="00033F47"/>
    <w:rsid w:val="00034257"/>
    <w:rsid w:val="00034EE9"/>
    <w:rsid w:val="00034F28"/>
    <w:rsid w:val="000353A4"/>
    <w:rsid w:val="0003564D"/>
    <w:rsid w:val="00036642"/>
    <w:rsid w:val="000368DA"/>
    <w:rsid w:val="000402AB"/>
    <w:rsid w:val="00041071"/>
    <w:rsid w:val="000418D7"/>
    <w:rsid w:val="00041AF5"/>
    <w:rsid w:val="00042247"/>
    <w:rsid w:val="0004243E"/>
    <w:rsid w:val="00042F61"/>
    <w:rsid w:val="0004406F"/>
    <w:rsid w:val="00044123"/>
    <w:rsid w:val="0004461F"/>
    <w:rsid w:val="00044985"/>
    <w:rsid w:val="00044FB4"/>
    <w:rsid w:val="00045776"/>
    <w:rsid w:val="00045975"/>
    <w:rsid w:val="00045BEF"/>
    <w:rsid w:val="00045EEA"/>
    <w:rsid w:val="00045FD7"/>
    <w:rsid w:val="00047059"/>
    <w:rsid w:val="000471AF"/>
    <w:rsid w:val="000471EB"/>
    <w:rsid w:val="0004729B"/>
    <w:rsid w:val="00047543"/>
    <w:rsid w:val="00047A83"/>
    <w:rsid w:val="000503DF"/>
    <w:rsid w:val="000504D0"/>
    <w:rsid w:val="000505B8"/>
    <w:rsid w:val="00050DA6"/>
    <w:rsid w:val="00050DBE"/>
    <w:rsid w:val="00051A02"/>
    <w:rsid w:val="0005366B"/>
    <w:rsid w:val="00053A8D"/>
    <w:rsid w:val="00053B47"/>
    <w:rsid w:val="00055AD9"/>
    <w:rsid w:val="00055AE5"/>
    <w:rsid w:val="00055EF5"/>
    <w:rsid w:val="00056CBD"/>
    <w:rsid w:val="000572EF"/>
    <w:rsid w:val="00057325"/>
    <w:rsid w:val="00061B63"/>
    <w:rsid w:val="00062087"/>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451"/>
    <w:rsid w:val="000719E0"/>
    <w:rsid w:val="00071DB0"/>
    <w:rsid w:val="00071FF8"/>
    <w:rsid w:val="000720C0"/>
    <w:rsid w:val="000723F1"/>
    <w:rsid w:val="00072FAF"/>
    <w:rsid w:val="000734D8"/>
    <w:rsid w:val="00073D2A"/>
    <w:rsid w:val="00074758"/>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22"/>
    <w:rsid w:val="000A016B"/>
    <w:rsid w:val="000A14C7"/>
    <w:rsid w:val="000A230C"/>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CE1"/>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47B"/>
    <w:rsid w:val="000D760C"/>
    <w:rsid w:val="000D765D"/>
    <w:rsid w:val="000D7E31"/>
    <w:rsid w:val="000E0599"/>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92C"/>
    <w:rsid w:val="000F031A"/>
    <w:rsid w:val="000F0576"/>
    <w:rsid w:val="000F0F33"/>
    <w:rsid w:val="000F1992"/>
    <w:rsid w:val="000F271E"/>
    <w:rsid w:val="000F283B"/>
    <w:rsid w:val="000F3103"/>
    <w:rsid w:val="000F328C"/>
    <w:rsid w:val="000F3607"/>
    <w:rsid w:val="000F42D3"/>
    <w:rsid w:val="000F4599"/>
    <w:rsid w:val="000F5488"/>
    <w:rsid w:val="000F5530"/>
    <w:rsid w:val="000F6526"/>
    <w:rsid w:val="000F68F1"/>
    <w:rsid w:val="000F690C"/>
    <w:rsid w:val="000F6A99"/>
    <w:rsid w:val="000F70E0"/>
    <w:rsid w:val="000F7382"/>
    <w:rsid w:val="001002C4"/>
    <w:rsid w:val="00100615"/>
    <w:rsid w:val="0010092D"/>
    <w:rsid w:val="00100C0C"/>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1E5C"/>
    <w:rsid w:val="0011274D"/>
    <w:rsid w:val="0011282B"/>
    <w:rsid w:val="00112D66"/>
    <w:rsid w:val="00112DDC"/>
    <w:rsid w:val="00114764"/>
    <w:rsid w:val="00115E8D"/>
    <w:rsid w:val="001177DB"/>
    <w:rsid w:val="00117964"/>
    <w:rsid w:val="00120626"/>
    <w:rsid w:val="00120BBB"/>
    <w:rsid w:val="0012120A"/>
    <w:rsid w:val="00122E67"/>
    <w:rsid w:val="00123389"/>
    <w:rsid w:val="00123AEE"/>
    <w:rsid w:val="0012411B"/>
    <w:rsid w:val="001248D0"/>
    <w:rsid w:val="00125824"/>
    <w:rsid w:val="00125A69"/>
    <w:rsid w:val="00125DBD"/>
    <w:rsid w:val="00125FC0"/>
    <w:rsid w:val="0012618D"/>
    <w:rsid w:val="001261C7"/>
    <w:rsid w:val="00126A3F"/>
    <w:rsid w:val="00127744"/>
    <w:rsid w:val="00127CB0"/>
    <w:rsid w:val="001300F3"/>
    <w:rsid w:val="001317E7"/>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5E6F"/>
    <w:rsid w:val="00146015"/>
    <w:rsid w:val="001460BE"/>
    <w:rsid w:val="001462C7"/>
    <w:rsid w:val="001510A3"/>
    <w:rsid w:val="00151161"/>
    <w:rsid w:val="00151404"/>
    <w:rsid w:val="0015196F"/>
    <w:rsid w:val="00151A13"/>
    <w:rsid w:val="00152BC7"/>
    <w:rsid w:val="00153CDB"/>
    <w:rsid w:val="001544AE"/>
    <w:rsid w:val="00154C20"/>
    <w:rsid w:val="00155BFF"/>
    <w:rsid w:val="00156030"/>
    <w:rsid w:val="00156FA1"/>
    <w:rsid w:val="0015714C"/>
    <w:rsid w:val="0015758A"/>
    <w:rsid w:val="001603BD"/>
    <w:rsid w:val="0016089E"/>
    <w:rsid w:val="00160B74"/>
    <w:rsid w:val="00161EF3"/>
    <w:rsid w:val="0016231C"/>
    <w:rsid w:val="00162C66"/>
    <w:rsid w:val="0016329E"/>
    <w:rsid w:val="0016329F"/>
    <w:rsid w:val="001635A3"/>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829"/>
    <w:rsid w:val="00181AD5"/>
    <w:rsid w:val="001822D6"/>
    <w:rsid w:val="001824D1"/>
    <w:rsid w:val="00182D6C"/>
    <w:rsid w:val="001830FD"/>
    <w:rsid w:val="0018314E"/>
    <w:rsid w:val="001841B0"/>
    <w:rsid w:val="001850B0"/>
    <w:rsid w:val="0018686E"/>
    <w:rsid w:val="0018689E"/>
    <w:rsid w:val="00186918"/>
    <w:rsid w:val="00186EF3"/>
    <w:rsid w:val="001874A3"/>
    <w:rsid w:val="001878F6"/>
    <w:rsid w:val="00187B6A"/>
    <w:rsid w:val="001901C8"/>
    <w:rsid w:val="00190689"/>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7D"/>
    <w:rsid w:val="001A52F1"/>
    <w:rsid w:val="001A5621"/>
    <w:rsid w:val="001A570A"/>
    <w:rsid w:val="001A5951"/>
    <w:rsid w:val="001A5FAC"/>
    <w:rsid w:val="001A62FE"/>
    <w:rsid w:val="001A6426"/>
    <w:rsid w:val="001A64BE"/>
    <w:rsid w:val="001A652B"/>
    <w:rsid w:val="001A689D"/>
    <w:rsid w:val="001B044D"/>
    <w:rsid w:val="001B15B6"/>
    <w:rsid w:val="001B1D3C"/>
    <w:rsid w:val="001B3288"/>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3EF"/>
    <w:rsid w:val="001D36CE"/>
    <w:rsid w:val="001D3743"/>
    <w:rsid w:val="001D3947"/>
    <w:rsid w:val="001D4155"/>
    <w:rsid w:val="001D4266"/>
    <w:rsid w:val="001D42F0"/>
    <w:rsid w:val="001D4717"/>
    <w:rsid w:val="001D4796"/>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4D21"/>
    <w:rsid w:val="001E5665"/>
    <w:rsid w:val="001E5D78"/>
    <w:rsid w:val="001E62DC"/>
    <w:rsid w:val="001E71A9"/>
    <w:rsid w:val="001E74A4"/>
    <w:rsid w:val="001E753A"/>
    <w:rsid w:val="001E7660"/>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2F9"/>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1C6"/>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0EC"/>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37A"/>
    <w:rsid w:val="00271981"/>
    <w:rsid w:val="00271CA1"/>
    <w:rsid w:val="00272254"/>
    <w:rsid w:val="0027323C"/>
    <w:rsid w:val="002735AD"/>
    <w:rsid w:val="00273E43"/>
    <w:rsid w:val="00273EBD"/>
    <w:rsid w:val="0027421E"/>
    <w:rsid w:val="002749A5"/>
    <w:rsid w:val="00274AFD"/>
    <w:rsid w:val="00274F83"/>
    <w:rsid w:val="0027520E"/>
    <w:rsid w:val="00275440"/>
    <w:rsid w:val="002757A0"/>
    <w:rsid w:val="00275B69"/>
    <w:rsid w:val="00275E95"/>
    <w:rsid w:val="002768BB"/>
    <w:rsid w:val="0027699C"/>
    <w:rsid w:val="00276A44"/>
    <w:rsid w:val="00277DDF"/>
    <w:rsid w:val="00280251"/>
    <w:rsid w:val="00280B47"/>
    <w:rsid w:val="002816B9"/>
    <w:rsid w:val="0028277B"/>
    <w:rsid w:val="00282812"/>
    <w:rsid w:val="002834E3"/>
    <w:rsid w:val="00283B43"/>
    <w:rsid w:val="00283C23"/>
    <w:rsid w:val="00285251"/>
    <w:rsid w:val="00286207"/>
    <w:rsid w:val="002863D5"/>
    <w:rsid w:val="00286658"/>
    <w:rsid w:val="00286777"/>
    <w:rsid w:val="0028694F"/>
    <w:rsid w:val="00286CA1"/>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0B"/>
    <w:rsid w:val="002A3DFF"/>
    <w:rsid w:val="002A3E86"/>
    <w:rsid w:val="002A6670"/>
    <w:rsid w:val="002A6AA0"/>
    <w:rsid w:val="002B0DC4"/>
    <w:rsid w:val="002B1439"/>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59D9"/>
    <w:rsid w:val="002C6460"/>
    <w:rsid w:val="002C6938"/>
    <w:rsid w:val="002C6E7C"/>
    <w:rsid w:val="002C6EC6"/>
    <w:rsid w:val="002C724D"/>
    <w:rsid w:val="002C7952"/>
    <w:rsid w:val="002D071A"/>
    <w:rsid w:val="002D20F9"/>
    <w:rsid w:val="002D231A"/>
    <w:rsid w:val="002D39A1"/>
    <w:rsid w:val="002D4B4A"/>
    <w:rsid w:val="002D586C"/>
    <w:rsid w:val="002D5E3C"/>
    <w:rsid w:val="002D65C7"/>
    <w:rsid w:val="002D6908"/>
    <w:rsid w:val="002D6BDE"/>
    <w:rsid w:val="002D6E0D"/>
    <w:rsid w:val="002D75B6"/>
    <w:rsid w:val="002D7685"/>
    <w:rsid w:val="002D7AB8"/>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667"/>
    <w:rsid w:val="002F389A"/>
    <w:rsid w:val="002F41AD"/>
    <w:rsid w:val="002F6321"/>
    <w:rsid w:val="002F6C53"/>
    <w:rsid w:val="002F6F3F"/>
    <w:rsid w:val="002F7041"/>
    <w:rsid w:val="002F744E"/>
    <w:rsid w:val="002F7FD1"/>
    <w:rsid w:val="00300A8D"/>
    <w:rsid w:val="00300ACD"/>
    <w:rsid w:val="00300EC9"/>
    <w:rsid w:val="00300FBA"/>
    <w:rsid w:val="00301F2C"/>
    <w:rsid w:val="0030299D"/>
    <w:rsid w:val="00302BB4"/>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2B32"/>
    <w:rsid w:val="003235FD"/>
    <w:rsid w:val="00323B07"/>
    <w:rsid w:val="00323D75"/>
    <w:rsid w:val="00324066"/>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661A"/>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57411"/>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1B0"/>
    <w:rsid w:val="003674B3"/>
    <w:rsid w:val="003679F4"/>
    <w:rsid w:val="00367D19"/>
    <w:rsid w:val="00370158"/>
    <w:rsid w:val="00370245"/>
    <w:rsid w:val="00371627"/>
    <w:rsid w:val="003729F4"/>
    <w:rsid w:val="00372AD1"/>
    <w:rsid w:val="00372C70"/>
    <w:rsid w:val="0037339E"/>
    <w:rsid w:val="003735E2"/>
    <w:rsid w:val="00373AA1"/>
    <w:rsid w:val="00373CA3"/>
    <w:rsid w:val="00373EA6"/>
    <w:rsid w:val="00374042"/>
    <w:rsid w:val="00374A4E"/>
    <w:rsid w:val="00375734"/>
    <w:rsid w:val="0037609D"/>
    <w:rsid w:val="003765D2"/>
    <w:rsid w:val="00376966"/>
    <w:rsid w:val="00376ED2"/>
    <w:rsid w:val="00377064"/>
    <w:rsid w:val="003778C9"/>
    <w:rsid w:val="003800F8"/>
    <w:rsid w:val="0038060E"/>
    <w:rsid w:val="003806B5"/>
    <w:rsid w:val="00381995"/>
    <w:rsid w:val="00382108"/>
    <w:rsid w:val="0038218D"/>
    <w:rsid w:val="00382335"/>
    <w:rsid w:val="00382D5F"/>
    <w:rsid w:val="00384028"/>
    <w:rsid w:val="0038538F"/>
    <w:rsid w:val="003865CA"/>
    <w:rsid w:val="00386E67"/>
    <w:rsid w:val="003901C2"/>
    <w:rsid w:val="003903D3"/>
    <w:rsid w:val="00390D94"/>
    <w:rsid w:val="00390E9F"/>
    <w:rsid w:val="00390EAA"/>
    <w:rsid w:val="0039167C"/>
    <w:rsid w:val="003925BD"/>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22F"/>
    <w:rsid w:val="003B7316"/>
    <w:rsid w:val="003B73E1"/>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D766F"/>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E6E0B"/>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21B"/>
    <w:rsid w:val="003F73CD"/>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BD2"/>
    <w:rsid w:val="00436F3A"/>
    <w:rsid w:val="00436FD6"/>
    <w:rsid w:val="00437177"/>
    <w:rsid w:val="0043761D"/>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4006"/>
    <w:rsid w:val="0047518D"/>
    <w:rsid w:val="00476155"/>
    <w:rsid w:val="00476327"/>
    <w:rsid w:val="0047795F"/>
    <w:rsid w:val="004815EC"/>
    <w:rsid w:val="004819D9"/>
    <w:rsid w:val="0048237F"/>
    <w:rsid w:val="00482AC0"/>
    <w:rsid w:val="004835A3"/>
    <w:rsid w:val="00484FBF"/>
    <w:rsid w:val="00485C7E"/>
    <w:rsid w:val="00485F39"/>
    <w:rsid w:val="00486982"/>
    <w:rsid w:val="004870D7"/>
    <w:rsid w:val="004879E3"/>
    <w:rsid w:val="00490145"/>
    <w:rsid w:val="00490274"/>
    <w:rsid w:val="00490287"/>
    <w:rsid w:val="00490FAB"/>
    <w:rsid w:val="0049171C"/>
    <w:rsid w:val="00492B50"/>
    <w:rsid w:val="00493B15"/>
    <w:rsid w:val="00494FA2"/>
    <w:rsid w:val="004955F7"/>
    <w:rsid w:val="00495749"/>
    <w:rsid w:val="004959E5"/>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5E9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26"/>
    <w:rsid w:val="004B63D1"/>
    <w:rsid w:val="004B6F46"/>
    <w:rsid w:val="004B73EB"/>
    <w:rsid w:val="004B783F"/>
    <w:rsid w:val="004C3192"/>
    <w:rsid w:val="004C3AD6"/>
    <w:rsid w:val="004C53D8"/>
    <w:rsid w:val="004C5872"/>
    <w:rsid w:val="004C5D57"/>
    <w:rsid w:val="004C5D61"/>
    <w:rsid w:val="004C5F29"/>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2BF1"/>
    <w:rsid w:val="004E4C16"/>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1B69"/>
    <w:rsid w:val="00502279"/>
    <w:rsid w:val="00502710"/>
    <w:rsid w:val="00502C94"/>
    <w:rsid w:val="00503B86"/>
    <w:rsid w:val="00503D5E"/>
    <w:rsid w:val="00503E57"/>
    <w:rsid w:val="00503ECC"/>
    <w:rsid w:val="00505528"/>
    <w:rsid w:val="005059E2"/>
    <w:rsid w:val="00505C31"/>
    <w:rsid w:val="00505CC2"/>
    <w:rsid w:val="00506DF8"/>
    <w:rsid w:val="0051016B"/>
    <w:rsid w:val="00510B56"/>
    <w:rsid w:val="00510F1C"/>
    <w:rsid w:val="00511CD1"/>
    <w:rsid w:val="00512D6A"/>
    <w:rsid w:val="00513006"/>
    <w:rsid w:val="005135EA"/>
    <w:rsid w:val="00514955"/>
    <w:rsid w:val="00514C5A"/>
    <w:rsid w:val="00514D8A"/>
    <w:rsid w:val="00516146"/>
    <w:rsid w:val="00516384"/>
    <w:rsid w:val="00517560"/>
    <w:rsid w:val="00517B5C"/>
    <w:rsid w:val="00520224"/>
    <w:rsid w:val="005207FE"/>
    <w:rsid w:val="0052103A"/>
    <w:rsid w:val="005211C4"/>
    <w:rsid w:val="00521D28"/>
    <w:rsid w:val="00522156"/>
    <w:rsid w:val="00522C81"/>
    <w:rsid w:val="00524785"/>
    <w:rsid w:val="00524F35"/>
    <w:rsid w:val="00525BF0"/>
    <w:rsid w:val="00525C2F"/>
    <w:rsid w:val="00525F3A"/>
    <w:rsid w:val="00526671"/>
    <w:rsid w:val="0052687A"/>
    <w:rsid w:val="00526BC0"/>
    <w:rsid w:val="00530791"/>
    <w:rsid w:val="005308AF"/>
    <w:rsid w:val="00531682"/>
    <w:rsid w:val="005332D7"/>
    <w:rsid w:val="005334D5"/>
    <w:rsid w:val="005343E9"/>
    <w:rsid w:val="005346E8"/>
    <w:rsid w:val="0053569A"/>
    <w:rsid w:val="00536850"/>
    <w:rsid w:val="00537430"/>
    <w:rsid w:val="005374E4"/>
    <w:rsid w:val="00537FC3"/>
    <w:rsid w:val="00541579"/>
    <w:rsid w:val="00543972"/>
    <w:rsid w:val="0054466D"/>
    <w:rsid w:val="005447D3"/>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943"/>
    <w:rsid w:val="00554F56"/>
    <w:rsid w:val="00554FBA"/>
    <w:rsid w:val="00555005"/>
    <w:rsid w:val="00555581"/>
    <w:rsid w:val="0055580F"/>
    <w:rsid w:val="00555B20"/>
    <w:rsid w:val="00556607"/>
    <w:rsid w:val="00556D0C"/>
    <w:rsid w:val="00556E2F"/>
    <w:rsid w:val="00556EF2"/>
    <w:rsid w:val="00557332"/>
    <w:rsid w:val="005577B3"/>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226"/>
    <w:rsid w:val="0057170A"/>
    <w:rsid w:val="00572387"/>
    <w:rsid w:val="00572570"/>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7C8"/>
    <w:rsid w:val="005848F4"/>
    <w:rsid w:val="00584EAB"/>
    <w:rsid w:val="0058532E"/>
    <w:rsid w:val="005854E4"/>
    <w:rsid w:val="005864FA"/>
    <w:rsid w:val="00586956"/>
    <w:rsid w:val="00587942"/>
    <w:rsid w:val="00587C37"/>
    <w:rsid w:val="00590164"/>
    <w:rsid w:val="005902B1"/>
    <w:rsid w:val="005902F9"/>
    <w:rsid w:val="0059033F"/>
    <w:rsid w:val="00590C95"/>
    <w:rsid w:val="00590D91"/>
    <w:rsid w:val="00591628"/>
    <w:rsid w:val="005929A6"/>
    <w:rsid w:val="00592DCF"/>
    <w:rsid w:val="005964F5"/>
    <w:rsid w:val="005979E8"/>
    <w:rsid w:val="00597BC1"/>
    <w:rsid w:val="00597CFA"/>
    <w:rsid w:val="00597E49"/>
    <w:rsid w:val="005A08C3"/>
    <w:rsid w:val="005A128E"/>
    <w:rsid w:val="005A16B1"/>
    <w:rsid w:val="005A1B4F"/>
    <w:rsid w:val="005A218D"/>
    <w:rsid w:val="005A2207"/>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119D"/>
    <w:rsid w:val="005C25A5"/>
    <w:rsid w:val="005C2ABB"/>
    <w:rsid w:val="005C2EF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D7CE7"/>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E7AF8"/>
    <w:rsid w:val="005E7F60"/>
    <w:rsid w:val="005F04DA"/>
    <w:rsid w:val="005F0514"/>
    <w:rsid w:val="005F14B2"/>
    <w:rsid w:val="005F1E65"/>
    <w:rsid w:val="005F202B"/>
    <w:rsid w:val="005F2943"/>
    <w:rsid w:val="005F2B71"/>
    <w:rsid w:val="005F307A"/>
    <w:rsid w:val="005F3D66"/>
    <w:rsid w:val="005F43B3"/>
    <w:rsid w:val="005F46AD"/>
    <w:rsid w:val="005F4B57"/>
    <w:rsid w:val="005F5A62"/>
    <w:rsid w:val="005F63D8"/>
    <w:rsid w:val="005F6B1E"/>
    <w:rsid w:val="005F6E26"/>
    <w:rsid w:val="006000FF"/>
    <w:rsid w:val="006010A4"/>
    <w:rsid w:val="00601ED5"/>
    <w:rsid w:val="006020E1"/>
    <w:rsid w:val="006034A7"/>
    <w:rsid w:val="006038D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1F97"/>
    <w:rsid w:val="0061247F"/>
    <w:rsid w:val="00612863"/>
    <w:rsid w:val="006134E7"/>
    <w:rsid w:val="00613D72"/>
    <w:rsid w:val="0061448A"/>
    <w:rsid w:val="0061452B"/>
    <w:rsid w:val="0061502F"/>
    <w:rsid w:val="0061508A"/>
    <w:rsid w:val="0061557A"/>
    <w:rsid w:val="0061574F"/>
    <w:rsid w:val="006159E4"/>
    <w:rsid w:val="006163A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1CDE"/>
    <w:rsid w:val="0063221C"/>
    <w:rsid w:val="0063224E"/>
    <w:rsid w:val="00632720"/>
    <w:rsid w:val="00632E8A"/>
    <w:rsid w:val="00633CB5"/>
    <w:rsid w:val="00634B66"/>
    <w:rsid w:val="00635498"/>
    <w:rsid w:val="00635567"/>
    <w:rsid w:val="006358D6"/>
    <w:rsid w:val="006365C0"/>
    <w:rsid w:val="006368D3"/>
    <w:rsid w:val="00637A9A"/>
    <w:rsid w:val="00640DFF"/>
    <w:rsid w:val="00641667"/>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73B"/>
    <w:rsid w:val="00657B8D"/>
    <w:rsid w:val="00660409"/>
    <w:rsid w:val="00660948"/>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C18"/>
    <w:rsid w:val="00683FFC"/>
    <w:rsid w:val="00684908"/>
    <w:rsid w:val="00685CF7"/>
    <w:rsid w:val="00685D13"/>
    <w:rsid w:val="00686188"/>
    <w:rsid w:val="006873AD"/>
    <w:rsid w:val="006876C7"/>
    <w:rsid w:val="006878F3"/>
    <w:rsid w:val="00690114"/>
    <w:rsid w:val="00690875"/>
    <w:rsid w:val="00690BA3"/>
    <w:rsid w:val="00690F1C"/>
    <w:rsid w:val="0069121E"/>
    <w:rsid w:val="00691346"/>
    <w:rsid w:val="00692E09"/>
    <w:rsid w:val="006930A3"/>
    <w:rsid w:val="006933C9"/>
    <w:rsid w:val="0069446A"/>
    <w:rsid w:val="00694D5D"/>
    <w:rsid w:val="00694E59"/>
    <w:rsid w:val="006955A5"/>
    <w:rsid w:val="0069573D"/>
    <w:rsid w:val="00695DF5"/>
    <w:rsid w:val="00696C7B"/>
    <w:rsid w:val="00696F6A"/>
    <w:rsid w:val="00696F88"/>
    <w:rsid w:val="0069733E"/>
    <w:rsid w:val="0069736E"/>
    <w:rsid w:val="006977CC"/>
    <w:rsid w:val="006A1830"/>
    <w:rsid w:val="006A2F4F"/>
    <w:rsid w:val="006A3056"/>
    <w:rsid w:val="006A3168"/>
    <w:rsid w:val="006A35BD"/>
    <w:rsid w:val="006A369C"/>
    <w:rsid w:val="006A3874"/>
    <w:rsid w:val="006A4419"/>
    <w:rsid w:val="006A46A7"/>
    <w:rsid w:val="006A4A4E"/>
    <w:rsid w:val="006A5591"/>
    <w:rsid w:val="006A5C86"/>
    <w:rsid w:val="006A60DA"/>
    <w:rsid w:val="006A6537"/>
    <w:rsid w:val="006A7836"/>
    <w:rsid w:val="006A7A9F"/>
    <w:rsid w:val="006B01F3"/>
    <w:rsid w:val="006B06D5"/>
    <w:rsid w:val="006B1CCC"/>
    <w:rsid w:val="006B1FBC"/>
    <w:rsid w:val="006B264B"/>
    <w:rsid w:val="006B3348"/>
    <w:rsid w:val="006B35C6"/>
    <w:rsid w:val="006B3728"/>
    <w:rsid w:val="006B400B"/>
    <w:rsid w:val="006B4C45"/>
    <w:rsid w:val="006B53B5"/>
    <w:rsid w:val="006B5BDC"/>
    <w:rsid w:val="006B6386"/>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A5C"/>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488F"/>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5965"/>
    <w:rsid w:val="00706532"/>
    <w:rsid w:val="00710288"/>
    <w:rsid w:val="00710577"/>
    <w:rsid w:val="0071086A"/>
    <w:rsid w:val="00710A82"/>
    <w:rsid w:val="00710EED"/>
    <w:rsid w:val="00710F77"/>
    <w:rsid w:val="00711131"/>
    <w:rsid w:val="00711730"/>
    <w:rsid w:val="00711B33"/>
    <w:rsid w:val="00712196"/>
    <w:rsid w:val="00712400"/>
    <w:rsid w:val="00713D89"/>
    <w:rsid w:val="00713DBF"/>
    <w:rsid w:val="00713F0D"/>
    <w:rsid w:val="00714CA7"/>
    <w:rsid w:val="00714DDA"/>
    <w:rsid w:val="00715243"/>
    <w:rsid w:val="00715F29"/>
    <w:rsid w:val="00716909"/>
    <w:rsid w:val="007169DB"/>
    <w:rsid w:val="00716A22"/>
    <w:rsid w:val="007179C7"/>
    <w:rsid w:val="00721110"/>
    <w:rsid w:val="007216A5"/>
    <w:rsid w:val="0072216B"/>
    <w:rsid w:val="0072227F"/>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43D"/>
    <w:rsid w:val="00740A38"/>
    <w:rsid w:val="007412F7"/>
    <w:rsid w:val="007421C4"/>
    <w:rsid w:val="00742683"/>
    <w:rsid w:val="0074273F"/>
    <w:rsid w:val="00742761"/>
    <w:rsid w:val="00743243"/>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4ACE"/>
    <w:rsid w:val="00765421"/>
    <w:rsid w:val="0076546D"/>
    <w:rsid w:val="007654EE"/>
    <w:rsid w:val="00766479"/>
    <w:rsid w:val="00766A2B"/>
    <w:rsid w:val="007670F0"/>
    <w:rsid w:val="00767E74"/>
    <w:rsid w:val="00770C60"/>
    <w:rsid w:val="00771197"/>
    <w:rsid w:val="00771D69"/>
    <w:rsid w:val="007725E4"/>
    <w:rsid w:val="007726A7"/>
    <w:rsid w:val="007726F1"/>
    <w:rsid w:val="00772DC9"/>
    <w:rsid w:val="0077302C"/>
    <w:rsid w:val="00775498"/>
    <w:rsid w:val="007758A6"/>
    <w:rsid w:val="00775C1B"/>
    <w:rsid w:val="00775E57"/>
    <w:rsid w:val="00775FD2"/>
    <w:rsid w:val="0077737E"/>
    <w:rsid w:val="00780278"/>
    <w:rsid w:val="00780611"/>
    <w:rsid w:val="00780F25"/>
    <w:rsid w:val="007810AF"/>
    <w:rsid w:val="0078143D"/>
    <w:rsid w:val="007825D4"/>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5C6"/>
    <w:rsid w:val="007947EF"/>
    <w:rsid w:val="00794D05"/>
    <w:rsid w:val="007958B9"/>
    <w:rsid w:val="00795B34"/>
    <w:rsid w:val="00795C36"/>
    <w:rsid w:val="00795D15"/>
    <w:rsid w:val="00795EE9"/>
    <w:rsid w:val="00796B64"/>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6C8B"/>
    <w:rsid w:val="007A7007"/>
    <w:rsid w:val="007A794E"/>
    <w:rsid w:val="007A7ACB"/>
    <w:rsid w:val="007B00D3"/>
    <w:rsid w:val="007B0234"/>
    <w:rsid w:val="007B0DB9"/>
    <w:rsid w:val="007B1717"/>
    <w:rsid w:val="007B1B95"/>
    <w:rsid w:val="007B34A4"/>
    <w:rsid w:val="007B3E89"/>
    <w:rsid w:val="007B438D"/>
    <w:rsid w:val="007B494C"/>
    <w:rsid w:val="007B5C4C"/>
    <w:rsid w:val="007B692F"/>
    <w:rsid w:val="007B6C25"/>
    <w:rsid w:val="007B6DF6"/>
    <w:rsid w:val="007B74A3"/>
    <w:rsid w:val="007B75FE"/>
    <w:rsid w:val="007B7F4C"/>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9FE"/>
    <w:rsid w:val="007E0C31"/>
    <w:rsid w:val="007E0DD3"/>
    <w:rsid w:val="007E28E0"/>
    <w:rsid w:val="007E28E3"/>
    <w:rsid w:val="007E3424"/>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31"/>
    <w:rsid w:val="007F43AF"/>
    <w:rsid w:val="007F4A3D"/>
    <w:rsid w:val="007F50DC"/>
    <w:rsid w:val="007F5C28"/>
    <w:rsid w:val="007F6371"/>
    <w:rsid w:val="007F65D5"/>
    <w:rsid w:val="007F6786"/>
    <w:rsid w:val="007F70A4"/>
    <w:rsid w:val="007F72B6"/>
    <w:rsid w:val="007F7471"/>
    <w:rsid w:val="007F750B"/>
    <w:rsid w:val="007F7648"/>
    <w:rsid w:val="008013EA"/>
    <w:rsid w:val="008014CF"/>
    <w:rsid w:val="00801A7B"/>
    <w:rsid w:val="00801A94"/>
    <w:rsid w:val="00802059"/>
    <w:rsid w:val="008021B6"/>
    <w:rsid w:val="00802C2D"/>
    <w:rsid w:val="00803C9C"/>
    <w:rsid w:val="0080440B"/>
    <w:rsid w:val="00804A2A"/>
    <w:rsid w:val="00804EC6"/>
    <w:rsid w:val="00805355"/>
    <w:rsid w:val="00805B99"/>
    <w:rsid w:val="00805D18"/>
    <w:rsid w:val="00806376"/>
    <w:rsid w:val="00810015"/>
    <w:rsid w:val="00811546"/>
    <w:rsid w:val="00811BDE"/>
    <w:rsid w:val="00812818"/>
    <w:rsid w:val="008134ED"/>
    <w:rsid w:val="00813673"/>
    <w:rsid w:val="008150FA"/>
    <w:rsid w:val="008157D7"/>
    <w:rsid w:val="00817033"/>
    <w:rsid w:val="00817678"/>
    <w:rsid w:val="008200A3"/>
    <w:rsid w:val="008200CA"/>
    <w:rsid w:val="008202A0"/>
    <w:rsid w:val="008216E6"/>
    <w:rsid w:val="00821F7A"/>
    <w:rsid w:val="008224AE"/>
    <w:rsid w:val="008229F5"/>
    <w:rsid w:val="00822A32"/>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643"/>
    <w:rsid w:val="00833758"/>
    <w:rsid w:val="0083482A"/>
    <w:rsid w:val="00834FEC"/>
    <w:rsid w:val="00835352"/>
    <w:rsid w:val="00835D3E"/>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66E"/>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88E"/>
    <w:rsid w:val="00857A1F"/>
    <w:rsid w:val="00857A71"/>
    <w:rsid w:val="00857B54"/>
    <w:rsid w:val="00857C7F"/>
    <w:rsid w:val="008615B9"/>
    <w:rsid w:val="0086195B"/>
    <w:rsid w:val="00861CE3"/>
    <w:rsid w:val="008625CC"/>
    <w:rsid w:val="00862B09"/>
    <w:rsid w:val="00863426"/>
    <w:rsid w:val="008666D1"/>
    <w:rsid w:val="00867039"/>
    <w:rsid w:val="008705CA"/>
    <w:rsid w:val="00870A83"/>
    <w:rsid w:val="008712FB"/>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0DA0"/>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35E"/>
    <w:rsid w:val="008A1A79"/>
    <w:rsid w:val="008A20AF"/>
    <w:rsid w:val="008A2363"/>
    <w:rsid w:val="008A2B9A"/>
    <w:rsid w:val="008A3368"/>
    <w:rsid w:val="008A351C"/>
    <w:rsid w:val="008A381D"/>
    <w:rsid w:val="008A3CEE"/>
    <w:rsid w:val="008A4181"/>
    <w:rsid w:val="008A4855"/>
    <w:rsid w:val="008A5152"/>
    <w:rsid w:val="008A5419"/>
    <w:rsid w:val="008A57FA"/>
    <w:rsid w:val="008A5E3E"/>
    <w:rsid w:val="008A6233"/>
    <w:rsid w:val="008A6421"/>
    <w:rsid w:val="008A6776"/>
    <w:rsid w:val="008A6BD4"/>
    <w:rsid w:val="008A6BDC"/>
    <w:rsid w:val="008A70DB"/>
    <w:rsid w:val="008A715F"/>
    <w:rsid w:val="008B0584"/>
    <w:rsid w:val="008B0F35"/>
    <w:rsid w:val="008B11F3"/>
    <w:rsid w:val="008B1B00"/>
    <w:rsid w:val="008B22CE"/>
    <w:rsid w:val="008B3131"/>
    <w:rsid w:val="008B35A0"/>
    <w:rsid w:val="008B37FD"/>
    <w:rsid w:val="008B4C62"/>
    <w:rsid w:val="008B529D"/>
    <w:rsid w:val="008B52DE"/>
    <w:rsid w:val="008B59BA"/>
    <w:rsid w:val="008B6888"/>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1B80"/>
    <w:rsid w:val="008D2628"/>
    <w:rsid w:val="008D436F"/>
    <w:rsid w:val="008D4C7B"/>
    <w:rsid w:val="008D4FDA"/>
    <w:rsid w:val="008D6962"/>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2F52"/>
    <w:rsid w:val="008E353A"/>
    <w:rsid w:val="008E3BCB"/>
    <w:rsid w:val="008E40CC"/>
    <w:rsid w:val="008E56E6"/>
    <w:rsid w:val="008E5A0F"/>
    <w:rsid w:val="008E5D59"/>
    <w:rsid w:val="008E6168"/>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2D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3ED4"/>
    <w:rsid w:val="00944791"/>
    <w:rsid w:val="009460A2"/>
    <w:rsid w:val="0094704F"/>
    <w:rsid w:val="00950ACA"/>
    <w:rsid w:val="00950D30"/>
    <w:rsid w:val="009511A1"/>
    <w:rsid w:val="00951EBD"/>
    <w:rsid w:val="00952034"/>
    <w:rsid w:val="0095234C"/>
    <w:rsid w:val="009524FE"/>
    <w:rsid w:val="0095274B"/>
    <w:rsid w:val="00953064"/>
    <w:rsid w:val="00953878"/>
    <w:rsid w:val="00953A7B"/>
    <w:rsid w:val="0095475D"/>
    <w:rsid w:val="00955E27"/>
    <w:rsid w:val="00956143"/>
    <w:rsid w:val="009566BB"/>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0C0B"/>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087"/>
    <w:rsid w:val="00994B39"/>
    <w:rsid w:val="009961C4"/>
    <w:rsid w:val="009967F4"/>
    <w:rsid w:val="00996A33"/>
    <w:rsid w:val="00997E8B"/>
    <w:rsid w:val="009A0322"/>
    <w:rsid w:val="009A08C9"/>
    <w:rsid w:val="009A1120"/>
    <w:rsid w:val="009A13EE"/>
    <w:rsid w:val="009A20B6"/>
    <w:rsid w:val="009A23AE"/>
    <w:rsid w:val="009A277F"/>
    <w:rsid w:val="009A2BCA"/>
    <w:rsid w:val="009A3404"/>
    <w:rsid w:val="009A3471"/>
    <w:rsid w:val="009A351F"/>
    <w:rsid w:val="009A5201"/>
    <w:rsid w:val="009A5716"/>
    <w:rsid w:val="009A6EA0"/>
    <w:rsid w:val="009A70B3"/>
    <w:rsid w:val="009A759F"/>
    <w:rsid w:val="009A780E"/>
    <w:rsid w:val="009A78F4"/>
    <w:rsid w:val="009A7AA7"/>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137"/>
    <w:rsid w:val="009B65D0"/>
    <w:rsid w:val="009B6AAF"/>
    <w:rsid w:val="009B710A"/>
    <w:rsid w:val="009B7D9A"/>
    <w:rsid w:val="009B7F49"/>
    <w:rsid w:val="009C0082"/>
    <w:rsid w:val="009C13D4"/>
    <w:rsid w:val="009C23C5"/>
    <w:rsid w:val="009C2445"/>
    <w:rsid w:val="009C2ED2"/>
    <w:rsid w:val="009C313C"/>
    <w:rsid w:val="009C3492"/>
    <w:rsid w:val="009C3558"/>
    <w:rsid w:val="009C3722"/>
    <w:rsid w:val="009C3917"/>
    <w:rsid w:val="009C4A88"/>
    <w:rsid w:val="009C5320"/>
    <w:rsid w:val="009C5957"/>
    <w:rsid w:val="009C5C1F"/>
    <w:rsid w:val="009C600D"/>
    <w:rsid w:val="009C6276"/>
    <w:rsid w:val="009C77EC"/>
    <w:rsid w:val="009D0598"/>
    <w:rsid w:val="009D087C"/>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0D2C"/>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67F2"/>
    <w:rsid w:val="009E6AC4"/>
    <w:rsid w:val="009E7474"/>
    <w:rsid w:val="009E757B"/>
    <w:rsid w:val="009E7BC3"/>
    <w:rsid w:val="009F039D"/>
    <w:rsid w:val="009F0CB4"/>
    <w:rsid w:val="009F140E"/>
    <w:rsid w:val="009F1458"/>
    <w:rsid w:val="009F2432"/>
    <w:rsid w:val="009F2759"/>
    <w:rsid w:val="009F2B99"/>
    <w:rsid w:val="009F3042"/>
    <w:rsid w:val="009F313C"/>
    <w:rsid w:val="009F40B3"/>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2C"/>
    <w:rsid w:val="00A00133"/>
    <w:rsid w:val="00A00639"/>
    <w:rsid w:val="00A00800"/>
    <w:rsid w:val="00A00861"/>
    <w:rsid w:val="00A00B3D"/>
    <w:rsid w:val="00A01457"/>
    <w:rsid w:val="00A017F2"/>
    <w:rsid w:val="00A02434"/>
    <w:rsid w:val="00A0330E"/>
    <w:rsid w:val="00A037E0"/>
    <w:rsid w:val="00A03D4B"/>
    <w:rsid w:val="00A041D3"/>
    <w:rsid w:val="00A04298"/>
    <w:rsid w:val="00A051E3"/>
    <w:rsid w:val="00A05753"/>
    <w:rsid w:val="00A0623F"/>
    <w:rsid w:val="00A06276"/>
    <w:rsid w:val="00A06386"/>
    <w:rsid w:val="00A07369"/>
    <w:rsid w:val="00A1011E"/>
    <w:rsid w:val="00A10A06"/>
    <w:rsid w:val="00A10EFD"/>
    <w:rsid w:val="00A10F8F"/>
    <w:rsid w:val="00A111EE"/>
    <w:rsid w:val="00A11546"/>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3AD0"/>
    <w:rsid w:val="00A34233"/>
    <w:rsid w:val="00A343DE"/>
    <w:rsid w:val="00A34775"/>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5063"/>
    <w:rsid w:val="00A4508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4F8F"/>
    <w:rsid w:val="00A8503C"/>
    <w:rsid w:val="00A8586E"/>
    <w:rsid w:val="00A85AD9"/>
    <w:rsid w:val="00A85D91"/>
    <w:rsid w:val="00A860B5"/>
    <w:rsid w:val="00A86C4D"/>
    <w:rsid w:val="00A874C5"/>
    <w:rsid w:val="00A879D0"/>
    <w:rsid w:val="00A90569"/>
    <w:rsid w:val="00A9099E"/>
    <w:rsid w:val="00A90B98"/>
    <w:rsid w:val="00A90D5B"/>
    <w:rsid w:val="00A92364"/>
    <w:rsid w:val="00A923E1"/>
    <w:rsid w:val="00A92AAF"/>
    <w:rsid w:val="00A9304C"/>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900"/>
    <w:rsid w:val="00AB1016"/>
    <w:rsid w:val="00AB15F9"/>
    <w:rsid w:val="00AB43C0"/>
    <w:rsid w:val="00AB44C2"/>
    <w:rsid w:val="00AB552C"/>
    <w:rsid w:val="00AB5591"/>
    <w:rsid w:val="00AB564D"/>
    <w:rsid w:val="00AB5865"/>
    <w:rsid w:val="00AB667D"/>
    <w:rsid w:val="00AB66D6"/>
    <w:rsid w:val="00AB6C08"/>
    <w:rsid w:val="00AB6EC1"/>
    <w:rsid w:val="00AB7412"/>
    <w:rsid w:val="00AB79C3"/>
    <w:rsid w:val="00AB7D9B"/>
    <w:rsid w:val="00AC03D4"/>
    <w:rsid w:val="00AC0CA0"/>
    <w:rsid w:val="00AC1B8C"/>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6DB"/>
    <w:rsid w:val="00AD57DD"/>
    <w:rsid w:val="00AD6249"/>
    <w:rsid w:val="00AD6583"/>
    <w:rsid w:val="00AD6743"/>
    <w:rsid w:val="00AE0882"/>
    <w:rsid w:val="00AE0DD0"/>
    <w:rsid w:val="00AE17C7"/>
    <w:rsid w:val="00AE1BD0"/>
    <w:rsid w:val="00AE206C"/>
    <w:rsid w:val="00AE20A3"/>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6D55"/>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7D6"/>
    <w:rsid w:val="00AF5B11"/>
    <w:rsid w:val="00AF5DAA"/>
    <w:rsid w:val="00AF5E23"/>
    <w:rsid w:val="00AF7239"/>
    <w:rsid w:val="00B00127"/>
    <w:rsid w:val="00B00FB3"/>
    <w:rsid w:val="00B01301"/>
    <w:rsid w:val="00B01398"/>
    <w:rsid w:val="00B01914"/>
    <w:rsid w:val="00B01C86"/>
    <w:rsid w:val="00B029D8"/>
    <w:rsid w:val="00B02AE0"/>
    <w:rsid w:val="00B02FFE"/>
    <w:rsid w:val="00B03C3F"/>
    <w:rsid w:val="00B03ECE"/>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62C"/>
    <w:rsid w:val="00B31897"/>
    <w:rsid w:val="00B3264E"/>
    <w:rsid w:val="00B32B8D"/>
    <w:rsid w:val="00B33D7B"/>
    <w:rsid w:val="00B33DBE"/>
    <w:rsid w:val="00B35003"/>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2F5"/>
    <w:rsid w:val="00B5788D"/>
    <w:rsid w:val="00B60013"/>
    <w:rsid w:val="00B6005B"/>
    <w:rsid w:val="00B60314"/>
    <w:rsid w:val="00B60608"/>
    <w:rsid w:val="00B60688"/>
    <w:rsid w:val="00B606BA"/>
    <w:rsid w:val="00B60A05"/>
    <w:rsid w:val="00B60BB8"/>
    <w:rsid w:val="00B60FAE"/>
    <w:rsid w:val="00B624C4"/>
    <w:rsid w:val="00B625CA"/>
    <w:rsid w:val="00B6280C"/>
    <w:rsid w:val="00B62B5B"/>
    <w:rsid w:val="00B63FC6"/>
    <w:rsid w:val="00B6449F"/>
    <w:rsid w:val="00B64DC6"/>
    <w:rsid w:val="00B652A2"/>
    <w:rsid w:val="00B65607"/>
    <w:rsid w:val="00B65ADF"/>
    <w:rsid w:val="00B65CFE"/>
    <w:rsid w:val="00B65F77"/>
    <w:rsid w:val="00B660FB"/>
    <w:rsid w:val="00B66395"/>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55B"/>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51"/>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1EF"/>
    <w:rsid w:val="00BC38B3"/>
    <w:rsid w:val="00BC3982"/>
    <w:rsid w:val="00BC3A99"/>
    <w:rsid w:val="00BC48EA"/>
    <w:rsid w:val="00BC4C1F"/>
    <w:rsid w:val="00BC60D5"/>
    <w:rsid w:val="00BC626B"/>
    <w:rsid w:val="00BC65F1"/>
    <w:rsid w:val="00BC6942"/>
    <w:rsid w:val="00BC763C"/>
    <w:rsid w:val="00BC77CD"/>
    <w:rsid w:val="00BC7B0E"/>
    <w:rsid w:val="00BC7B34"/>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5"/>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53F1"/>
    <w:rsid w:val="00BF5534"/>
    <w:rsid w:val="00BF6B8A"/>
    <w:rsid w:val="00BF7870"/>
    <w:rsid w:val="00BF7CC5"/>
    <w:rsid w:val="00BF7F4B"/>
    <w:rsid w:val="00C0008A"/>
    <w:rsid w:val="00C00352"/>
    <w:rsid w:val="00C02550"/>
    <w:rsid w:val="00C02611"/>
    <w:rsid w:val="00C02D64"/>
    <w:rsid w:val="00C03D11"/>
    <w:rsid w:val="00C0443F"/>
    <w:rsid w:val="00C04AA1"/>
    <w:rsid w:val="00C04B37"/>
    <w:rsid w:val="00C04FDA"/>
    <w:rsid w:val="00C058F0"/>
    <w:rsid w:val="00C05B24"/>
    <w:rsid w:val="00C06DF4"/>
    <w:rsid w:val="00C075C5"/>
    <w:rsid w:val="00C07A1B"/>
    <w:rsid w:val="00C07DCF"/>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9E9"/>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DC7"/>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B23"/>
    <w:rsid w:val="00C46D24"/>
    <w:rsid w:val="00C477DC"/>
    <w:rsid w:val="00C50ED7"/>
    <w:rsid w:val="00C51773"/>
    <w:rsid w:val="00C51D95"/>
    <w:rsid w:val="00C520C5"/>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0C90"/>
    <w:rsid w:val="00C61411"/>
    <w:rsid w:val="00C62209"/>
    <w:rsid w:val="00C62217"/>
    <w:rsid w:val="00C62FB4"/>
    <w:rsid w:val="00C630BE"/>
    <w:rsid w:val="00C634B9"/>
    <w:rsid w:val="00C63AE3"/>
    <w:rsid w:val="00C63CB6"/>
    <w:rsid w:val="00C64439"/>
    <w:rsid w:val="00C64E32"/>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2FE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6DE2"/>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2D5A"/>
    <w:rsid w:val="00CB311F"/>
    <w:rsid w:val="00CB3540"/>
    <w:rsid w:val="00CB3F83"/>
    <w:rsid w:val="00CB475F"/>
    <w:rsid w:val="00CB4769"/>
    <w:rsid w:val="00CB4FE8"/>
    <w:rsid w:val="00CB5115"/>
    <w:rsid w:val="00CB5177"/>
    <w:rsid w:val="00CB532B"/>
    <w:rsid w:val="00CB5777"/>
    <w:rsid w:val="00CB593D"/>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620"/>
    <w:rsid w:val="00CC3FCE"/>
    <w:rsid w:val="00CC4182"/>
    <w:rsid w:val="00CC4EBE"/>
    <w:rsid w:val="00CC5D27"/>
    <w:rsid w:val="00CC646C"/>
    <w:rsid w:val="00CC693F"/>
    <w:rsid w:val="00CC69DE"/>
    <w:rsid w:val="00CC6E0B"/>
    <w:rsid w:val="00CD036C"/>
    <w:rsid w:val="00CD117B"/>
    <w:rsid w:val="00CD11E1"/>
    <w:rsid w:val="00CD1A6C"/>
    <w:rsid w:val="00CD368F"/>
    <w:rsid w:val="00CD3A50"/>
    <w:rsid w:val="00CD406D"/>
    <w:rsid w:val="00CD44DE"/>
    <w:rsid w:val="00CD4771"/>
    <w:rsid w:val="00CD4E98"/>
    <w:rsid w:val="00CD52E7"/>
    <w:rsid w:val="00CD55E9"/>
    <w:rsid w:val="00CD5D6C"/>
    <w:rsid w:val="00CD69B8"/>
    <w:rsid w:val="00CD6D76"/>
    <w:rsid w:val="00CD7C86"/>
    <w:rsid w:val="00CE05F0"/>
    <w:rsid w:val="00CE0A06"/>
    <w:rsid w:val="00CE0FDE"/>
    <w:rsid w:val="00CE1B85"/>
    <w:rsid w:val="00CE2E12"/>
    <w:rsid w:val="00CE314C"/>
    <w:rsid w:val="00CE3529"/>
    <w:rsid w:val="00CE360D"/>
    <w:rsid w:val="00CE5E2B"/>
    <w:rsid w:val="00CE5F3A"/>
    <w:rsid w:val="00CE72B9"/>
    <w:rsid w:val="00CE752E"/>
    <w:rsid w:val="00CF0CC0"/>
    <w:rsid w:val="00CF1715"/>
    <w:rsid w:val="00CF2558"/>
    <w:rsid w:val="00CF28A3"/>
    <w:rsid w:val="00CF4BD6"/>
    <w:rsid w:val="00CF54DE"/>
    <w:rsid w:val="00CF5AEE"/>
    <w:rsid w:val="00CF6608"/>
    <w:rsid w:val="00CF681C"/>
    <w:rsid w:val="00CF692C"/>
    <w:rsid w:val="00CF72B8"/>
    <w:rsid w:val="00CF79D2"/>
    <w:rsid w:val="00CF7DD7"/>
    <w:rsid w:val="00D00469"/>
    <w:rsid w:val="00D00C8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779"/>
    <w:rsid w:val="00D05A4D"/>
    <w:rsid w:val="00D05B4B"/>
    <w:rsid w:val="00D05EAC"/>
    <w:rsid w:val="00D06169"/>
    <w:rsid w:val="00D064E2"/>
    <w:rsid w:val="00D06881"/>
    <w:rsid w:val="00D06B50"/>
    <w:rsid w:val="00D06FAD"/>
    <w:rsid w:val="00D072DA"/>
    <w:rsid w:val="00D105C8"/>
    <w:rsid w:val="00D1074A"/>
    <w:rsid w:val="00D107BB"/>
    <w:rsid w:val="00D10A0C"/>
    <w:rsid w:val="00D10E06"/>
    <w:rsid w:val="00D11012"/>
    <w:rsid w:val="00D11353"/>
    <w:rsid w:val="00D114B5"/>
    <w:rsid w:val="00D11D12"/>
    <w:rsid w:val="00D11D18"/>
    <w:rsid w:val="00D11E2A"/>
    <w:rsid w:val="00D120F3"/>
    <w:rsid w:val="00D1235D"/>
    <w:rsid w:val="00D123E4"/>
    <w:rsid w:val="00D1333D"/>
    <w:rsid w:val="00D1385F"/>
    <w:rsid w:val="00D13866"/>
    <w:rsid w:val="00D13906"/>
    <w:rsid w:val="00D13F51"/>
    <w:rsid w:val="00D148FF"/>
    <w:rsid w:val="00D154C1"/>
    <w:rsid w:val="00D161E1"/>
    <w:rsid w:val="00D176E9"/>
    <w:rsid w:val="00D17D95"/>
    <w:rsid w:val="00D20855"/>
    <w:rsid w:val="00D218A0"/>
    <w:rsid w:val="00D231ED"/>
    <w:rsid w:val="00D23C52"/>
    <w:rsid w:val="00D246E9"/>
    <w:rsid w:val="00D25420"/>
    <w:rsid w:val="00D26A8F"/>
    <w:rsid w:val="00D26B9B"/>
    <w:rsid w:val="00D26E94"/>
    <w:rsid w:val="00D272AA"/>
    <w:rsid w:val="00D27340"/>
    <w:rsid w:val="00D27A18"/>
    <w:rsid w:val="00D302B5"/>
    <w:rsid w:val="00D305D1"/>
    <w:rsid w:val="00D3085D"/>
    <w:rsid w:val="00D311A3"/>
    <w:rsid w:val="00D31AEA"/>
    <w:rsid w:val="00D328AB"/>
    <w:rsid w:val="00D34AF5"/>
    <w:rsid w:val="00D35118"/>
    <w:rsid w:val="00D35B4A"/>
    <w:rsid w:val="00D35EF1"/>
    <w:rsid w:val="00D36391"/>
    <w:rsid w:val="00D36495"/>
    <w:rsid w:val="00D37932"/>
    <w:rsid w:val="00D4026F"/>
    <w:rsid w:val="00D406AD"/>
    <w:rsid w:val="00D41A63"/>
    <w:rsid w:val="00D41D40"/>
    <w:rsid w:val="00D41FE7"/>
    <w:rsid w:val="00D43096"/>
    <w:rsid w:val="00D43E0B"/>
    <w:rsid w:val="00D4446F"/>
    <w:rsid w:val="00D4510B"/>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253"/>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0DA"/>
    <w:rsid w:val="00D80463"/>
    <w:rsid w:val="00D811C0"/>
    <w:rsid w:val="00D8131C"/>
    <w:rsid w:val="00D819A9"/>
    <w:rsid w:val="00D81C16"/>
    <w:rsid w:val="00D8230F"/>
    <w:rsid w:val="00D82E31"/>
    <w:rsid w:val="00D8349A"/>
    <w:rsid w:val="00D83D14"/>
    <w:rsid w:val="00D84688"/>
    <w:rsid w:val="00D84F5D"/>
    <w:rsid w:val="00D85402"/>
    <w:rsid w:val="00D85DD4"/>
    <w:rsid w:val="00D911D8"/>
    <w:rsid w:val="00D9249F"/>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8AD"/>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C91"/>
    <w:rsid w:val="00DC1D93"/>
    <w:rsid w:val="00DC1E38"/>
    <w:rsid w:val="00DC24D9"/>
    <w:rsid w:val="00DC2762"/>
    <w:rsid w:val="00DC3B67"/>
    <w:rsid w:val="00DC3E10"/>
    <w:rsid w:val="00DC4256"/>
    <w:rsid w:val="00DC495F"/>
    <w:rsid w:val="00DC51EB"/>
    <w:rsid w:val="00DC6604"/>
    <w:rsid w:val="00DC67D7"/>
    <w:rsid w:val="00DC714E"/>
    <w:rsid w:val="00DC71BE"/>
    <w:rsid w:val="00DD033A"/>
    <w:rsid w:val="00DD03D1"/>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5F63"/>
    <w:rsid w:val="00DD6A54"/>
    <w:rsid w:val="00DD6ADD"/>
    <w:rsid w:val="00DD6BA1"/>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50E"/>
    <w:rsid w:val="00DE6C36"/>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55C1"/>
    <w:rsid w:val="00E066B0"/>
    <w:rsid w:val="00E07486"/>
    <w:rsid w:val="00E07C0A"/>
    <w:rsid w:val="00E11A21"/>
    <w:rsid w:val="00E11F95"/>
    <w:rsid w:val="00E12243"/>
    <w:rsid w:val="00E1241E"/>
    <w:rsid w:val="00E1246D"/>
    <w:rsid w:val="00E128A8"/>
    <w:rsid w:val="00E12C12"/>
    <w:rsid w:val="00E13097"/>
    <w:rsid w:val="00E13BB8"/>
    <w:rsid w:val="00E14078"/>
    <w:rsid w:val="00E1438D"/>
    <w:rsid w:val="00E147B3"/>
    <w:rsid w:val="00E14F0D"/>
    <w:rsid w:val="00E165AB"/>
    <w:rsid w:val="00E16EEF"/>
    <w:rsid w:val="00E172D8"/>
    <w:rsid w:val="00E17333"/>
    <w:rsid w:val="00E176A4"/>
    <w:rsid w:val="00E17980"/>
    <w:rsid w:val="00E17A5D"/>
    <w:rsid w:val="00E17EAD"/>
    <w:rsid w:val="00E220AF"/>
    <w:rsid w:val="00E22849"/>
    <w:rsid w:val="00E22AC6"/>
    <w:rsid w:val="00E23206"/>
    <w:rsid w:val="00E23C3E"/>
    <w:rsid w:val="00E24916"/>
    <w:rsid w:val="00E254E0"/>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36D7C"/>
    <w:rsid w:val="00E402A1"/>
    <w:rsid w:val="00E407D0"/>
    <w:rsid w:val="00E40AA3"/>
    <w:rsid w:val="00E42C21"/>
    <w:rsid w:val="00E42C53"/>
    <w:rsid w:val="00E43447"/>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1E82"/>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5DF7"/>
    <w:rsid w:val="00E76965"/>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AF4"/>
    <w:rsid w:val="00E8639A"/>
    <w:rsid w:val="00E86803"/>
    <w:rsid w:val="00E87B44"/>
    <w:rsid w:val="00E90341"/>
    <w:rsid w:val="00E9034B"/>
    <w:rsid w:val="00E909A1"/>
    <w:rsid w:val="00E90E4D"/>
    <w:rsid w:val="00E90EDF"/>
    <w:rsid w:val="00E91C27"/>
    <w:rsid w:val="00E928F7"/>
    <w:rsid w:val="00E9301B"/>
    <w:rsid w:val="00E9388B"/>
    <w:rsid w:val="00E94169"/>
    <w:rsid w:val="00E95127"/>
    <w:rsid w:val="00E95567"/>
    <w:rsid w:val="00E958AA"/>
    <w:rsid w:val="00E96391"/>
    <w:rsid w:val="00E96AD2"/>
    <w:rsid w:val="00E978B7"/>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570"/>
    <w:rsid w:val="00EA7CCB"/>
    <w:rsid w:val="00EB074F"/>
    <w:rsid w:val="00EB0F30"/>
    <w:rsid w:val="00EB1BDB"/>
    <w:rsid w:val="00EB2239"/>
    <w:rsid w:val="00EB2706"/>
    <w:rsid w:val="00EB2F54"/>
    <w:rsid w:val="00EB3663"/>
    <w:rsid w:val="00EB4E96"/>
    <w:rsid w:val="00EB530D"/>
    <w:rsid w:val="00EB58C7"/>
    <w:rsid w:val="00EB621B"/>
    <w:rsid w:val="00EB643B"/>
    <w:rsid w:val="00EB73DA"/>
    <w:rsid w:val="00EC0254"/>
    <w:rsid w:val="00EC07E1"/>
    <w:rsid w:val="00EC0C22"/>
    <w:rsid w:val="00EC0DA7"/>
    <w:rsid w:val="00EC0F7C"/>
    <w:rsid w:val="00EC1F8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3D08"/>
    <w:rsid w:val="00EE40F7"/>
    <w:rsid w:val="00EE49F2"/>
    <w:rsid w:val="00EE57BF"/>
    <w:rsid w:val="00EE716D"/>
    <w:rsid w:val="00EE7666"/>
    <w:rsid w:val="00EE7DC6"/>
    <w:rsid w:val="00EF042E"/>
    <w:rsid w:val="00EF0454"/>
    <w:rsid w:val="00EF1ED6"/>
    <w:rsid w:val="00EF33D3"/>
    <w:rsid w:val="00EF40D6"/>
    <w:rsid w:val="00EF45A5"/>
    <w:rsid w:val="00EF4731"/>
    <w:rsid w:val="00EF52A7"/>
    <w:rsid w:val="00EF5644"/>
    <w:rsid w:val="00EF62A4"/>
    <w:rsid w:val="00EF6C90"/>
    <w:rsid w:val="00EF6D78"/>
    <w:rsid w:val="00EF6E7D"/>
    <w:rsid w:val="00EF706A"/>
    <w:rsid w:val="00EF7378"/>
    <w:rsid w:val="00EF7A64"/>
    <w:rsid w:val="00EF7C2B"/>
    <w:rsid w:val="00EF7E4C"/>
    <w:rsid w:val="00F0143D"/>
    <w:rsid w:val="00F027FD"/>
    <w:rsid w:val="00F036C3"/>
    <w:rsid w:val="00F03B76"/>
    <w:rsid w:val="00F03CAF"/>
    <w:rsid w:val="00F040E7"/>
    <w:rsid w:val="00F045B1"/>
    <w:rsid w:val="00F05069"/>
    <w:rsid w:val="00F054C3"/>
    <w:rsid w:val="00F05F67"/>
    <w:rsid w:val="00F062B5"/>
    <w:rsid w:val="00F06846"/>
    <w:rsid w:val="00F07553"/>
    <w:rsid w:val="00F0796F"/>
    <w:rsid w:val="00F10850"/>
    <w:rsid w:val="00F10E1B"/>
    <w:rsid w:val="00F114B6"/>
    <w:rsid w:val="00F11742"/>
    <w:rsid w:val="00F11BBB"/>
    <w:rsid w:val="00F11D7A"/>
    <w:rsid w:val="00F1227B"/>
    <w:rsid w:val="00F123F5"/>
    <w:rsid w:val="00F13024"/>
    <w:rsid w:val="00F14203"/>
    <w:rsid w:val="00F1464F"/>
    <w:rsid w:val="00F14A17"/>
    <w:rsid w:val="00F15916"/>
    <w:rsid w:val="00F15BC0"/>
    <w:rsid w:val="00F15ED9"/>
    <w:rsid w:val="00F164C9"/>
    <w:rsid w:val="00F16582"/>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1EA"/>
    <w:rsid w:val="00F2554C"/>
    <w:rsid w:val="00F25AA4"/>
    <w:rsid w:val="00F26B4E"/>
    <w:rsid w:val="00F270B0"/>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0FC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843"/>
    <w:rsid w:val="00F535A2"/>
    <w:rsid w:val="00F53BC0"/>
    <w:rsid w:val="00F554A4"/>
    <w:rsid w:val="00F55D2E"/>
    <w:rsid w:val="00F5606F"/>
    <w:rsid w:val="00F56A62"/>
    <w:rsid w:val="00F56E8B"/>
    <w:rsid w:val="00F61BDF"/>
    <w:rsid w:val="00F61CF8"/>
    <w:rsid w:val="00F61EC6"/>
    <w:rsid w:val="00F62579"/>
    <w:rsid w:val="00F62C9C"/>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9BC"/>
    <w:rsid w:val="00F72B82"/>
    <w:rsid w:val="00F72DCC"/>
    <w:rsid w:val="00F73391"/>
    <w:rsid w:val="00F74A60"/>
    <w:rsid w:val="00F7579F"/>
    <w:rsid w:val="00F768F2"/>
    <w:rsid w:val="00F76F71"/>
    <w:rsid w:val="00F7721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3A4"/>
    <w:rsid w:val="00F84DFF"/>
    <w:rsid w:val="00F84E0B"/>
    <w:rsid w:val="00F850A0"/>
    <w:rsid w:val="00F86516"/>
    <w:rsid w:val="00F87227"/>
    <w:rsid w:val="00F87874"/>
    <w:rsid w:val="00F9033D"/>
    <w:rsid w:val="00F90A60"/>
    <w:rsid w:val="00F90DFC"/>
    <w:rsid w:val="00F931FC"/>
    <w:rsid w:val="00F94662"/>
    <w:rsid w:val="00F95271"/>
    <w:rsid w:val="00F95382"/>
    <w:rsid w:val="00F95CA4"/>
    <w:rsid w:val="00F963C9"/>
    <w:rsid w:val="00F9653D"/>
    <w:rsid w:val="00F970BF"/>
    <w:rsid w:val="00F974FB"/>
    <w:rsid w:val="00F97837"/>
    <w:rsid w:val="00F978C8"/>
    <w:rsid w:val="00F97D87"/>
    <w:rsid w:val="00F97FB9"/>
    <w:rsid w:val="00FA0789"/>
    <w:rsid w:val="00FA0A5D"/>
    <w:rsid w:val="00FA15A1"/>
    <w:rsid w:val="00FA1BAC"/>
    <w:rsid w:val="00FA2CD9"/>
    <w:rsid w:val="00FA34C7"/>
    <w:rsid w:val="00FA3BAD"/>
    <w:rsid w:val="00FA454E"/>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45B8"/>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6083"/>
    <w:rsid w:val="00FC7009"/>
    <w:rsid w:val="00FC70FD"/>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E7CC9"/>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Bullet list"/>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 w:type="paragraph" w:customStyle="1" w:styleId="msonormal0">
    <w:name w:val="msonormal"/>
    <w:basedOn w:val="a1"/>
    <w:rsid w:val="00A90B98"/>
    <w:pPr>
      <w:spacing w:before="100" w:beforeAutospacing="1" w:after="100" w:afterAutospacing="1"/>
    </w:pPr>
    <w:rPr>
      <w:rFonts w:ascii="굴림" w:eastAsia="굴림" w:hAnsi="굴림" w:cs="굴림"/>
      <w:lang w:eastAsia="ko-KR"/>
    </w:rPr>
  </w:style>
  <w:style w:type="paragraph" w:customStyle="1" w:styleId="font5">
    <w:name w:val="font5"/>
    <w:basedOn w:val="a1"/>
    <w:rsid w:val="00A90B98"/>
    <w:pPr>
      <w:spacing w:before="100" w:beforeAutospacing="1" w:after="100" w:afterAutospacing="1"/>
    </w:pPr>
    <w:rPr>
      <w:rFonts w:ascii="맑은 고딕" w:eastAsia="맑은 고딕" w:hAnsi="맑은 고딕" w:cs="굴림"/>
      <w:sz w:val="16"/>
      <w:szCs w:val="16"/>
      <w:lang w:eastAsia="ko-KR"/>
    </w:rPr>
  </w:style>
  <w:style w:type="paragraph" w:customStyle="1" w:styleId="font6">
    <w:name w:val="font6"/>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7">
    <w:name w:val="font7"/>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8">
    <w:name w:val="font8"/>
    <w:basedOn w:val="a1"/>
    <w:rsid w:val="00A90B98"/>
    <w:pPr>
      <w:spacing w:before="100" w:beforeAutospacing="1" w:after="100" w:afterAutospacing="1"/>
    </w:pPr>
    <w:rPr>
      <w:rFonts w:ascii="맑은 고딕" w:eastAsia="맑은 고딕" w:hAnsi="맑은 고딕" w:cs="굴림"/>
      <w:color w:val="000000"/>
      <w:sz w:val="18"/>
      <w:szCs w:val="18"/>
      <w:lang w:eastAsia="ko-KR"/>
    </w:rPr>
  </w:style>
  <w:style w:type="paragraph" w:customStyle="1" w:styleId="font9">
    <w:name w:val="font9"/>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font10">
    <w:name w:val="font10"/>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xl65">
    <w:name w:val="xl65"/>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6">
    <w:name w:val="xl66"/>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7">
    <w:name w:val="xl67"/>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8">
    <w:name w:val="xl68"/>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69">
    <w:name w:val="xl69"/>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0">
    <w:name w:val="xl70"/>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71">
    <w:name w:val="xl71"/>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2">
    <w:name w:val="xl72"/>
    <w:basedOn w:val="a1"/>
    <w:rsid w:val="00A90B98"/>
    <w:pPr>
      <w:pBdr>
        <w:top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3">
    <w:name w:val="xl73"/>
    <w:basedOn w:val="a1"/>
    <w:rsid w:val="00A90B98"/>
    <w:pPr>
      <w:pBdr>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4">
    <w:name w:val="xl74"/>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5">
    <w:name w:val="xl75"/>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color w:val="000000"/>
      <w:sz w:val="18"/>
      <w:szCs w:val="18"/>
      <w:lang w:eastAsia="ko-KR"/>
    </w:rPr>
  </w:style>
  <w:style w:type="paragraph" w:customStyle="1" w:styleId="xl76">
    <w:name w:val="xl76"/>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color w:val="000000"/>
      <w:sz w:val="18"/>
      <w:szCs w:val="18"/>
      <w:lang w:eastAsia="ko-KR"/>
    </w:rPr>
  </w:style>
  <w:style w:type="paragraph" w:customStyle="1" w:styleId="xl77">
    <w:name w:val="xl77"/>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8">
    <w:name w:val="xl78"/>
    <w:basedOn w:val="a1"/>
    <w:rsid w:val="00A90B98"/>
    <w:pPr>
      <w:pBdr>
        <w:top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9">
    <w:name w:val="xl79"/>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80">
    <w:name w:val="xl80"/>
    <w:basedOn w:val="a1"/>
    <w:rsid w:val="00A90B98"/>
    <w:pPr>
      <w:pBdr>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81">
    <w:name w:val="xl81"/>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2">
    <w:name w:val="xl82"/>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3">
    <w:name w:val="xl83"/>
    <w:basedOn w:val="a1"/>
    <w:rsid w:val="00A90B98"/>
    <w:pPr>
      <w:pBdr>
        <w:top w:val="single" w:sz="8" w:space="0" w:color="auto"/>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4">
    <w:name w:val="xl84"/>
    <w:basedOn w:val="a1"/>
    <w:rsid w:val="00A90B98"/>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5">
    <w:name w:val="xl85"/>
    <w:basedOn w:val="a1"/>
    <w:rsid w:val="00A90B9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color w:val="000000"/>
      <w:sz w:val="18"/>
      <w:szCs w:val="18"/>
      <w:lang w:eastAsia="ko-KR"/>
    </w:rPr>
  </w:style>
  <w:style w:type="paragraph" w:customStyle="1" w:styleId="xl86">
    <w:name w:val="xl86"/>
    <w:basedOn w:val="a1"/>
    <w:rsid w:val="00A90B98"/>
    <w:pPr>
      <w:pBdr>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7">
    <w:name w:val="xl87"/>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8">
    <w:name w:val="xl88"/>
    <w:basedOn w:val="a1"/>
    <w:rsid w:val="00A90B98"/>
    <w:pPr>
      <w:pBdr>
        <w:bottom w:val="single" w:sz="8" w:space="0" w:color="auto"/>
        <w:right w:val="single" w:sz="8" w:space="0" w:color="auto"/>
      </w:pBdr>
      <w:shd w:val="clear" w:color="000000" w:fill="F1A983"/>
      <w:spacing w:before="100" w:beforeAutospacing="1" w:after="100" w:afterAutospacing="1"/>
      <w:jc w:val="center"/>
    </w:pPr>
    <w:rPr>
      <w:rFonts w:ascii="Arial" w:eastAsia="굴림" w:hAnsi="Arial" w:cs="Arial"/>
      <w:color w:val="000000"/>
      <w:sz w:val="18"/>
      <w:szCs w:val="18"/>
      <w:lang w:eastAsia="ko-KR"/>
    </w:rPr>
  </w:style>
  <w:style w:type="paragraph" w:customStyle="1" w:styleId="xl89">
    <w:name w:val="xl89"/>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0">
    <w:name w:val="xl90"/>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1">
    <w:name w:val="xl91"/>
    <w:basedOn w:val="a1"/>
    <w:rsid w:val="00A90B98"/>
    <w:pPr>
      <w:pBdr>
        <w:top w:val="single" w:sz="8" w:space="0" w:color="auto"/>
        <w:left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2">
    <w:name w:val="xl92"/>
    <w:basedOn w:val="a1"/>
    <w:rsid w:val="00A90B98"/>
    <w:pPr>
      <w:pBdr>
        <w:top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3">
    <w:name w:val="xl93"/>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4">
    <w:name w:val="xl94"/>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5">
    <w:name w:val="xl95"/>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6">
    <w:name w:val="xl96"/>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7">
    <w:name w:val="xl97"/>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8">
    <w:name w:val="xl98"/>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9">
    <w:name w:val="xl99"/>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100">
    <w:name w:val="xl100"/>
    <w:basedOn w:val="a1"/>
    <w:rsid w:val="00857B54"/>
    <w:pPr>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1">
    <w:name w:val="xl101"/>
    <w:basedOn w:val="a1"/>
    <w:rsid w:val="00857B54"/>
    <w:pPr>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2">
    <w:name w:val="xl102"/>
    <w:basedOn w:val="a1"/>
    <w:rsid w:val="00857B54"/>
    <w:pPr>
      <w:pBdr>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3">
    <w:name w:val="xl103"/>
    <w:basedOn w:val="a1"/>
    <w:rsid w:val="00857B54"/>
    <w:pPr>
      <w:pBdr>
        <w:top w:val="single" w:sz="8" w:space="0" w:color="auto"/>
        <w:left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4">
    <w:name w:val="xl104"/>
    <w:basedOn w:val="a1"/>
    <w:rsid w:val="00857B54"/>
    <w:pPr>
      <w:pBdr>
        <w:left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5">
    <w:name w:val="xl105"/>
    <w:basedOn w:val="a1"/>
    <w:rsid w:val="00857B54"/>
    <w:pPr>
      <w:pBdr>
        <w:top w:val="single" w:sz="8" w:space="0" w:color="auto"/>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6">
    <w:name w:val="xl106"/>
    <w:basedOn w:val="a1"/>
    <w:rsid w:val="00857B54"/>
    <w:pPr>
      <w:pBdr>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7">
    <w:name w:val="xl107"/>
    <w:basedOn w:val="a1"/>
    <w:rsid w:val="00857B54"/>
    <w:pPr>
      <w:pBdr>
        <w:left w:val="single" w:sz="8" w:space="0" w:color="auto"/>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0287">
      <w:bodyDiv w:val="1"/>
      <w:marLeft w:val="0"/>
      <w:marRight w:val="0"/>
      <w:marTop w:val="0"/>
      <w:marBottom w:val="0"/>
      <w:divBdr>
        <w:top w:val="none" w:sz="0" w:space="0" w:color="auto"/>
        <w:left w:val="none" w:sz="0" w:space="0" w:color="auto"/>
        <w:bottom w:val="none" w:sz="0" w:space="0" w:color="auto"/>
        <w:right w:val="none" w:sz="0" w:space="0" w:color="auto"/>
      </w:divBdr>
    </w:div>
    <w:div w:id="26489213">
      <w:bodyDiv w:val="1"/>
      <w:marLeft w:val="0"/>
      <w:marRight w:val="0"/>
      <w:marTop w:val="0"/>
      <w:marBottom w:val="0"/>
      <w:divBdr>
        <w:top w:val="none" w:sz="0" w:space="0" w:color="auto"/>
        <w:left w:val="none" w:sz="0" w:space="0" w:color="auto"/>
        <w:bottom w:val="none" w:sz="0" w:space="0" w:color="auto"/>
        <w:right w:val="none" w:sz="0" w:space="0" w:color="auto"/>
      </w:divBdr>
    </w:div>
    <w:div w:id="33508900">
      <w:bodyDiv w:val="1"/>
      <w:marLeft w:val="0"/>
      <w:marRight w:val="0"/>
      <w:marTop w:val="0"/>
      <w:marBottom w:val="0"/>
      <w:divBdr>
        <w:top w:val="none" w:sz="0" w:space="0" w:color="auto"/>
        <w:left w:val="none" w:sz="0" w:space="0" w:color="auto"/>
        <w:bottom w:val="none" w:sz="0" w:space="0" w:color="auto"/>
        <w:right w:val="none" w:sz="0" w:space="0" w:color="auto"/>
      </w:divBdr>
    </w:div>
    <w:div w:id="35158791">
      <w:bodyDiv w:val="1"/>
      <w:marLeft w:val="0"/>
      <w:marRight w:val="0"/>
      <w:marTop w:val="0"/>
      <w:marBottom w:val="0"/>
      <w:divBdr>
        <w:top w:val="none" w:sz="0" w:space="0" w:color="auto"/>
        <w:left w:val="none" w:sz="0" w:space="0" w:color="auto"/>
        <w:bottom w:val="none" w:sz="0" w:space="0" w:color="auto"/>
        <w:right w:val="none" w:sz="0" w:space="0" w:color="auto"/>
      </w:divBdr>
    </w:div>
    <w:div w:id="36399315">
      <w:bodyDiv w:val="1"/>
      <w:marLeft w:val="0"/>
      <w:marRight w:val="0"/>
      <w:marTop w:val="0"/>
      <w:marBottom w:val="0"/>
      <w:divBdr>
        <w:top w:val="none" w:sz="0" w:space="0" w:color="auto"/>
        <w:left w:val="none" w:sz="0" w:space="0" w:color="auto"/>
        <w:bottom w:val="none" w:sz="0" w:space="0" w:color="auto"/>
        <w:right w:val="none" w:sz="0" w:space="0" w:color="auto"/>
      </w:divBdr>
    </w:div>
    <w:div w:id="55980634">
      <w:bodyDiv w:val="1"/>
      <w:marLeft w:val="0"/>
      <w:marRight w:val="0"/>
      <w:marTop w:val="0"/>
      <w:marBottom w:val="0"/>
      <w:divBdr>
        <w:top w:val="none" w:sz="0" w:space="0" w:color="auto"/>
        <w:left w:val="none" w:sz="0" w:space="0" w:color="auto"/>
        <w:bottom w:val="none" w:sz="0" w:space="0" w:color="auto"/>
        <w:right w:val="none" w:sz="0" w:space="0" w:color="auto"/>
      </w:divBdr>
    </w:div>
    <w:div w:id="77144524">
      <w:bodyDiv w:val="1"/>
      <w:marLeft w:val="0"/>
      <w:marRight w:val="0"/>
      <w:marTop w:val="0"/>
      <w:marBottom w:val="0"/>
      <w:divBdr>
        <w:top w:val="none" w:sz="0" w:space="0" w:color="auto"/>
        <w:left w:val="none" w:sz="0" w:space="0" w:color="auto"/>
        <w:bottom w:val="none" w:sz="0" w:space="0" w:color="auto"/>
        <w:right w:val="none" w:sz="0" w:space="0" w:color="auto"/>
      </w:divBdr>
    </w:div>
    <w:div w:id="109666183">
      <w:bodyDiv w:val="1"/>
      <w:marLeft w:val="0"/>
      <w:marRight w:val="0"/>
      <w:marTop w:val="0"/>
      <w:marBottom w:val="0"/>
      <w:divBdr>
        <w:top w:val="none" w:sz="0" w:space="0" w:color="auto"/>
        <w:left w:val="none" w:sz="0" w:space="0" w:color="auto"/>
        <w:bottom w:val="none" w:sz="0" w:space="0" w:color="auto"/>
        <w:right w:val="none" w:sz="0" w:space="0" w:color="auto"/>
      </w:divBdr>
    </w:div>
    <w:div w:id="122702233">
      <w:bodyDiv w:val="1"/>
      <w:marLeft w:val="0"/>
      <w:marRight w:val="0"/>
      <w:marTop w:val="0"/>
      <w:marBottom w:val="0"/>
      <w:divBdr>
        <w:top w:val="none" w:sz="0" w:space="0" w:color="auto"/>
        <w:left w:val="none" w:sz="0" w:space="0" w:color="auto"/>
        <w:bottom w:val="none" w:sz="0" w:space="0" w:color="auto"/>
        <w:right w:val="none" w:sz="0" w:space="0" w:color="auto"/>
      </w:divBdr>
    </w:div>
    <w:div w:id="124663503">
      <w:bodyDiv w:val="1"/>
      <w:marLeft w:val="0"/>
      <w:marRight w:val="0"/>
      <w:marTop w:val="0"/>
      <w:marBottom w:val="0"/>
      <w:divBdr>
        <w:top w:val="none" w:sz="0" w:space="0" w:color="auto"/>
        <w:left w:val="none" w:sz="0" w:space="0" w:color="auto"/>
        <w:bottom w:val="none" w:sz="0" w:space="0" w:color="auto"/>
        <w:right w:val="none" w:sz="0" w:space="0" w:color="auto"/>
      </w:divBdr>
    </w:div>
    <w:div w:id="125970265">
      <w:bodyDiv w:val="1"/>
      <w:marLeft w:val="0"/>
      <w:marRight w:val="0"/>
      <w:marTop w:val="0"/>
      <w:marBottom w:val="0"/>
      <w:divBdr>
        <w:top w:val="none" w:sz="0" w:space="0" w:color="auto"/>
        <w:left w:val="none" w:sz="0" w:space="0" w:color="auto"/>
        <w:bottom w:val="none" w:sz="0" w:space="0" w:color="auto"/>
        <w:right w:val="none" w:sz="0" w:space="0" w:color="auto"/>
      </w:divBdr>
    </w:div>
    <w:div w:id="128940665">
      <w:bodyDiv w:val="1"/>
      <w:marLeft w:val="0"/>
      <w:marRight w:val="0"/>
      <w:marTop w:val="0"/>
      <w:marBottom w:val="0"/>
      <w:divBdr>
        <w:top w:val="none" w:sz="0" w:space="0" w:color="auto"/>
        <w:left w:val="none" w:sz="0" w:space="0" w:color="auto"/>
        <w:bottom w:val="none" w:sz="0" w:space="0" w:color="auto"/>
        <w:right w:val="none" w:sz="0" w:space="0" w:color="auto"/>
      </w:divBdr>
    </w:div>
    <w:div w:id="13024853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4757687">
      <w:bodyDiv w:val="1"/>
      <w:marLeft w:val="0"/>
      <w:marRight w:val="0"/>
      <w:marTop w:val="0"/>
      <w:marBottom w:val="0"/>
      <w:divBdr>
        <w:top w:val="none" w:sz="0" w:space="0" w:color="auto"/>
        <w:left w:val="none" w:sz="0" w:space="0" w:color="auto"/>
        <w:bottom w:val="none" w:sz="0" w:space="0" w:color="auto"/>
        <w:right w:val="none" w:sz="0" w:space="0" w:color="auto"/>
      </w:divBdr>
    </w:div>
    <w:div w:id="165899156">
      <w:bodyDiv w:val="1"/>
      <w:marLeft w:val="0"/>
      <w:marRight w:val="0"/>
      <w:marTop w:val="0"/>
      <w:marBottom w:val="0"/>
      <w:divBdr>
        <w:top w:val="none" w:sz="0" w:space="0" w:color="auto"/>
        <w:left w:val="none" w:sz="0" w:space="0" w:color="auto"/>
        <w:bottom w:val="none" w:sz="0" w:space="0" w:color="auto"/>
        <w:right w:val="none" w:sz="0" w:space="0" w:color="auto"/>
      </w:divBdr>
    </w:div>
    <w:div w:id="172691130">
      <w:bodyDiv w:val="1"/>
      <w:marLeft w:val="0"/>
      <w:marRight w:val="0"/>
      <w:marTop w:val="0"/>
      <w:marBottom w:val="0"/>
      <w:divBdr>
        <w:top w:val="none" w:sz="0" w:space="0" w:color="auto"/>
        <w:left w:val="none" w:sz="0" w:space="0" w:color="auto"/>
        <w:bottom w:val="none" w:sz="0" w:space="0" w:color="auto"/>
        <w:right w:val="none" w:sz="0" w:space="0" w:color="auto"/>
      </w:divBdr>
    </w:div>
    <w:div w:id="174734396">
      <w:bodyDiv w:val="1"/>
      <w:marLeft w:val="0"/>
      <w:marRight w:val="0"/>
      <w:marTop w:val="0"/>
      <w:marBottom w:val="0"/>
      <w:divBdr>
        <w:top w:val="none" w:sz="0" w:space="0" w:color="auto"/>
        <w:left w:val="none" w:sz="0" w:space="0" w:color="auto"/>
        <w:bottom w:val="none" w:sz="0" w:space="0" w:color="auto"/>
        <w:right w:val="none" w:sz="0" w:space="0" w:color="auto"/>
      </w:divBdr>
    </w:div>
    <w:div w:id="175927194">
      <w:bodyDiv w:val="1"/>
      <w:marLeft w:val="0"/>
      <w:marRight w:val="0"/>
      <w:marTop w:val="0"/>
      <w:marBottom w:val="0"/>
      <w:divBdr>
        <w:top w:val="none" w:sz="0" w:space="0" w:color="auto"/>
        <w:left w:val="none" w:sz="0" w:space="0" w:color="auto"/>
        <w:bottom w:val="none" w:sz="0" w:space="0" w:color="auto"/>
        <w:right w:val="none" w:sz="0" w:space="0" w:color="auto"/>
      </w:divBdr>
    </w:div>
    <w:div w:id="1888413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6628167">
      <w:bodyDiv w:val="1"/>
      <w:marLeft w:val="0"/>
      <w:marRight w:val="0"/>
      <w:marTop w:val="0"/>
      <w:marBottom w:val="0"/>
      <w:divBdr>
        <w:top w:val="none" w:sz="0" w:space="0" w:color="auto"/>
        <w:left w:val="none" w:sz="0" w:space="0" w:color="auto"/>
        <w:bottom w:val="none" w:sz="0" w:space="0" w:color="auto"/>
        <w:right w:val="none" w:sz="0" w:space="0" w:color="auto"/>
      </w:divBdr>
    </w:div>
    <w:div w:id="198320282">
      <w:bodyDiv w:val="1"/>
      <w:marLeft w:val="0"/>
      <w:marRight w:val="0"/>
      <w:marTop w:val="0"/>
      <w:marBottom w:val="0"/>
      <w:divBdr>
        <w:top w:val="none" w:sz="0" w:space="0" w:color="auto"/>
        <w:left w:val="none" w:sz="0" w:space="0" w:color="auto"/>
        <w:bottom w:val="none" w:sz="0" w:space="0" w:color="auto"/>
        <w:right w:val="none" w:sz="0" w:space="0" w:color="auto"/>
      </w:divBdr>
    </w:div>
    <w:div w:id="198667712">
      <w:bodyDiv w:val="1"/>
      <w:marLeft w:val="0"/>
      <w:marRight w:val="0"/>
      <w:marTop w:val="0"/>
      <w:marBottom w:val="0"/>
      <w:divBdr>
        <w:top w:val="none" w:sz="0" w:space="0" w:color="auto"/>
        <w:left w:val="none" w:sz="0" w:space="0" w:color="auto"/>
        <w:bottom w:val="none" w:sz="0" w:space="0" w:color="auto"/>
        <w:right w:val="none" w:sz="0" w:space="0" w:color="auto"/>
      </w:divBdr>
    </w:div>
    <w:div w:id="2152396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07165">
      <w:bodyDiv w:val="1"/>
      <w:marLeft w:val="0"/>
      <w:marRight w:val="0"/>
      <w:marTop w:val="0"/>
      <w:marBottom w:val="0"/>
      <w:divBdr>
        <w:top w:val="none" w:sz="0" w:space="0" w:color="auto"/>
        <w:left w:val="none" w:sz="0" w:space="0" w:color="auto"/>
        <w:bottom w:val="none" w:sz="0" w:space="0" w:color="auto"/>
        <w:right w:val="none" w:sz="0" w:space="0" w:color="auto"/>
      </w:divBdr>
    </w:div>
    <w:div w:id="274797223">
      <w:bodyDiv w:val="1"/>
      <w:marLeft w:val="0"/>
      <w:marRight w:val="0"/>
      <w:marTop w:val="0"/>
      <w:marBottom w:val="0"/>
      <w:divBdr>
        <w:top w:val="none" w:sz="0" w:space="0" w:color="auto"/>
        <w:left w:val="none" w:sz="0" w:space="0" w:color="auto"/>
        <w:bottom w:val="none" w:sz="0" w:space="0" w:color="auto"/>
        <w:right w:val="none" w:sz="0" w:space="0" w:color="auto"/>
      </w:divBdr>
    </w:div>
    <w:div w:id="285477372">
      <w:bodyDiv w:val="1"/>
      <w:marLeft w:val="0"/>
      <w:marRight w:val="0"/>
      <w:marTop w:val="0"/>
      <w:marBottom w:val="0"/>
      <w:divBdr>
        <w:top w:val="none" w:sz="0" w:space="0" w:color="auto"/>
        <w:left w:val="none" w:sz="0" w:space="0" w:color="auto"/>
        <w:bottom w:val="none" w:sz="0" w:space="0" w:color="auto"/>
        <w:right w:val="none" w:sz="0" w:space="0" w:color="auto"/>
      </w:divBdr>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205752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2549">
      <w:bodyDiv w:val="1"/>
      <w:marLeft w:val="0"/>
      <w:marRight w:val="0"/>
      <w:marTop w:val="0"/>
      <w:marBottom w:val="0"/>
      <w:divBdr>
        <w:top w:val="none" w:sz="0" w:space="0" w:color="auto"/>
        <w:left w:val="none" w:sz="0" w:space="0" w:color="auto"/>
        <w:bottom w:val="none" w:sz="0" w:space="0" w:color="auto"/>
        <w:right w:val="none" w:sz="0" w:space="0" w:color="auto"/>
      </w:divBdr>
    </w:div>
    <w:div w:id="338896789">
      <w:bodyDiv w:val="1"/>
      <w:marLeft w:val="0"/>
      <w:marRight w:val="0"/>
      <w:marTop w:val="0"/>
      <w:marBottom w:val="0"/>
      <w:divBdr>
        <w:top w:val="none" w:sz="0" w:space="0" w:color="auto"/>
        <w:left w:val="none" w:sz="0" w:space="0" w:color="auto"/>
        <w:bottom w:val="none" w:sz="0" w:space="0" w:color="auto"/>
        <w:right w:val="none" w:sz="0" w:space="0" w:color="auto"/>
      </w:divBdr>
    </w:div>
    <w:div w:id="350453393">
      <w:bodyDiv w:val="1"/>
      <w:marLeft w:val="0"/>
      <w:marRight w:val="0"/>
      <w:marTop w:val="0"/>
      <w:marBottom w:val="0"/>
      <w:divBdr>
        <w:top w:val="none" w:sz="0" w:space="0" w:color="auto"/>
        <w:left w:val="none" w:sz="0" w:space="0" w:color="auto"/>
        <w:bottom w:val="none" w:sz="0" w:space="0" w:color="auto"/>
        <w:right w:val="none" w:sz="0" w:space="0" w:color="auto"/>
      </w:divBdr>
    </w:div>
    <w:div w:id="3764687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232493">
      <w:bodyDiv w:val="1"/>
      <w:marLeft w:val="0"/>
      <w:marRight w:val="0"/>
      <w:marTop w:val="0"/>
      <w:marBottom w:val="0"/>
      <w:divBdr>
        <w:top w:val="none" w:sz="0" w:space="0" w:color="auto"/>
        <w:left w:val="none" w:sz="0" w:space="0" w:color="auto"/>
        <w:bottom w:val="none" w:sz="0" w:space="0" w:color="auto"/>
        <w:right w:val="none" w:sz="0" w:space="0" w:color="auto"/>
      </w:divBdr>
    </w:div>
    <w:div w:id="436829397">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1406784">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971683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522480">
      <w:bodyDiv w:val="1"/>
      <w:marLeft w:val="0"/>
      <w:marRight w:val="0"/>
      <w:marTop w:val="0"/>
      <w:marBottom w:val="0"/>
      <w:divBdr>
        <w:top w:val="none" w:sz="0" w:space="0" w:color="auto"/>
        <w:left w:val="none" w:sz="0" w:space="0" w:color="auto"/>
        <w:bottom w:val="none" w:sz="0" w:space="0" w:color="auto"/>
        <w:right w:val="none" w:sz="0" w:space="0" w:color="auto"/>
      </w:divBdr>
    </w:div>
    <w:div w:id="532498813">
      <w:bodyDiv w:val="1"/>
      <w:marLeft w:val="0"/>
      <w:marRight w:val="0"/>
      <w:marTop w:val="0"/>
      <w:marBottom w:val="0"/>
      <w:divBdr>
        <w:top w:val="none" w:sz="0" w:space="0" w:color="auto"/>
        <w:left w:val="none" w:sz="0" w:space="0" w:color="auto"/>
        <w:bottom w:val="none" w:sz="0" w:space="0" w:color="auto"/>
        <w:right w:val="none" w:sz="0" w:space="0" w:color="auto"/>
      </w:divBdr>
    </w:div>
    <w:div w:id="535123620">
      <w:bodyDiv w:val="1"/>
      <w:marLeft w:val="0"/>
      <w:marRight w:val="0"/>
      <w:marTop w:val="0"/>
      <w:marBottom w:val="0"/>
      <w:divBdr>
        <w:top w:val="none" w:sz="0" w:space="0" w:color="auto"/>
        <w:left w:val="none" w:sz="0" w:space="0" w:color="auto"/>
        <w:bottom w:val="none" w:sz="0" w:space="0" w:color="auto"/>
        <w:right w:val="none" w:sz="0" w:space="0" w:color="auto"/>
      </w:divBdr>
    </w:div>
    <w:div w:id="565532078">
      <w:bodyDiv w:val="1"/>
      <w:marLeft w:val="0"/>
      <w:marRight w:val="0"/>
      <w:marTop w:val="0"/>
      <w:marBottom w:val="0"/>
      <w:divBdr>
        <w:top w:val="none" w:sz="0" w:space="0" w:color="auto"/>
        <w:left w:val="none" w:sz="0" w:space="0" w:color="auto"/>
        <w:bottom w:val="none" w:sz="0" w:space="0" w:color="auto"/>
        <w:right w:val="none" w:sz="0" w:space="0" w:color="auto"/>
      </w:divBdr>
    </w:div>
    <w:div w:id="573514789">
      <w:bodyDiv w:val="1"/>
      <w:marLeft w:val="0"/>
      <w:marRight w:val="0"/>
      <w:marTop w:val="0"/>
      <w:marBottom w:val="0"/>
      <w:divBdr>
        <w:top w:val="none" w:sz="0" w:space="0" w:color="auto"/>
        <w:left w:val="none" w:sz="0" w:space="0" w:color="auto"/>
        <w:bottom w:val="none" w:sz="0" w:space="0" w:color="auto"/>
        <w:right w:val="none" w:sz="0" w:space="0" w:color="auto"/>
      </w:divBdr>
    </w:div>
    <w:div w:id="577908885">
      <w:bodyDiv w:val="1"/>
      <w:marLeft w:val="0"/>
      <w:marRight w:val="0"/>
      <w:marTop w:val="0"/>
      <w:marBottom w:val="0"/>
      <w:divBdr>
        <w:top w:val="none" w:sz="0" w:space="0" w:color="auto"/>
        <w:left w:val="none" w:sz="0" w:space="0" w:color="auto"/>
        <w:bottom w:val="none" w:sz="0" w:space="0" w:color="auto"/>
        <w:right w:val="none" w:sz="0" w:space="0" w:color="auto"/>
      </w:divBdr>
    </w:div>
    <w:div w:id="598949101">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617830996">
      <w:bodyDiv w:val="1"/>
      <w:marLeft w:val="0"/>
      <w:marRight w:val="0"/>
      <w:marTop w:val="0"/>
      <w:marBottom w:val="0"/>
      <w:divBdr>
        <w:top w:val="none" w:sz="0" w:space="0" w:color="auto"/>
        <w:left w:val="none" w:sz="0" w:space="0" w:color="auto"/>
        <w:bottom w:val="none" w:sz="0" w:space="0" w:color="auto"/>
        <w:right w:val="none" w:sz="0" w:space="0" w:color="auto"/>
      </w:divBdr>
    </w:div>
    <w:div w:id="618687672">
      <w:bodyDiv w:val="1"/>
      <w:marLeft w:val="0"/>
      <w:marRight w:val="0"/>
      <w:marTop w:val="0"/>
      <w:marBottom w:val="0"/>
      <w:divBdr>
        <w:top w:val="none" w:sz="0" w:space="0" w:color="auto"/>
        <w:left w:val="none" w:sz="0" w:space="0" w:color="auto"/>
        <w:bottom w:val="none" w:sz="0" w:space="0" w:color="auto"/>
        <w:right w:val="none" w:sz="0" w:space="0" w:color="auto"/>
      </w:divBdr>
    </w:div>
    <w:div w:id="635260844">
      <w:bodyDiv w:val="1"/>
      <w:marLeft w:val="0"/>
      <w:marRight w:val="0"/>
      <w:marTop w:val="0"/>
      <w:marBottom w:val="0"/>
      <w:divBdr>
        <w:top w:val="none" w:sz="0" w:space="0" w:color="auto"/>
        <w:left w:val="none" w:sz="0" w:space="0" w:color="auto"/>
        <w:bottom w:val="none" w:sz="0" w:space="0" w:color="auto"/>
        <w:right w:val="none" w:sz="0" w:space="0" w:color="auto"/>
      </w:divBdr>
    </w:div>
    <w:div w:id="664674309">
      <w:bodyDiv w:val="1"/>
      <w:marLeft w:val="0"/>
      <w:marRight w:val="0"/>
      <w:marTop w:val="0"/>
      <w:marBottom w:val="0"/>
      <w:divBdr>
        <w:top w:val="none" w:sz="0" w:space="0" w:color="auto"/>
        <w:left w:val="none" w:sz="0" w:space="0" w:color="auto"/>
        <w:bottom w:val="none" w:sz="0" w:space="0" w:color="auto"/>
        <w:right w:val="none" w:sz="0" w:space="0" w:color="auto"/>
      </w:divBdr>
    </w:div>
    <w:div w:id="686247958">
      <w:bodyDiv w:val="1"/>
      <w:marLeft w:val="0"/>
      <w:marRight w:val="0"/>
      <w:marTop w:val="0"/>
      <w:marBottom w:val="0"/>
      <w:divBdr>
        <w:top w:val="none" w:sz="0" w:space="0" w:color="auto"/>
        <w:left w:val="none" w:sz="0" w:space="0" w:color="auto"/>
        <w:bottom w:val="none" w:sz="0" w:space="0" w:color="auto"/>
        <w:right w:val="none" w:sz="0" w:space="0" w:color="auto"/>
      </w:divBdr>
    </w:div>
    <w:div w:id="705983311">
      <w:bodyDiv w:val="1"/>
      <w:marLeft w:val="0"/>
      <w:marRight w:val="0"/>
      <w:marTop w:val="0"/>
      <w:marBottom w:val="0"/>
      <w:divBdr>
        <w:top w:val="none" w:sz="0" w:space="0" w:color="auto"/>
        <w:left w:val="none" w:sz="0" w:space="0" w:color="auto"/>
        <w:bottom w:val="none" w:sz="0" w:space="0" w:color="auto"/>
        <w:right w:val="none" w:sz="0" w:space="0" w:color="auto"/>
      </w:divBdr>
    </w:div>
    <w:div w:id="710423655">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49237236">
      <w:bodyDiv w:val="1"/>
      <w:marLeft w:val="0"/>
      <w:marRight w:val="0"/>
      <w:marTop w:val="0"/>
      <w:marBottom w:val="0"/>
      <w:divBdr>
        <w:top w:val="none" w:sz="0" w:space="0" w:color="auto"/>
        <w:left w:val="none" w:sz="0" w:space="0" w:color="auto"/>
        <w:bottom w:val="none" w:sz="0" w:space="0" w:color="auto"/>
        <w:right w:val="none" w:sz="0" w:space="0" w:color="auto"/>
      </w:divBdr>
    </w:div>
    <w:div w:id="751200815">
      <w:bodyDiv w:val="1"/>
      <w:marLeft w:val="0"/>
      <w:marRight w:val="0"/>
      <w:marTop w:val="0"/>
      <w:marBottom w:val="0"/>
      <w:divBdr>
        <w:top w:val="none" w:sz="0" w:space="0" w:color="auto"/>
        <w:left w:val="none" w:sz="0" w:space="0" w:color="auto"/>
        <w:bottom w:val="none" w:sz="0" w:space="0" w:color="auto"/>
        <w:right w:val="none" w:sz="0" w:space="0" w:color="auto"/>
      </w:divBdr>
    </w:div>
    <w:div w:id="758453378">
      <w:bodyDiv w:val="1"/>
      <w:marLeft w:val="0"/>
      <w:marRight w:val="0"/>
      <w:marTop w:val="0"/>
      <w:marBottom w:val="0"/>
      <w:divBdr>
        <w:top w:val="none" w:sz="0" w:space="0" w:color="auto"/>
        <w:left w:val="none" w:sz="0" w:space="0" w:color="auto"/>
        <w:bottom w:val="none" w:sz="0" w:space="0" w:color="auto"/>
        <w:right w:val="none" w:sz="0" w:space="0" w:color="auto"/>
      </w:divBdr>
    </w:div>
    <w:div w:id="794639281">
      <w:bodyDiv w:val="1"/>
      <w:marLeft w:val="0"/>
      <w:marRight w:val="0"/>
      <w:marTop w:val="0"/>
      <w:marBottom w:val="0"/>
      <w:divBdr>
        <w:top w:val="none" w:sz="0" w:space="0" w:color="auto"/>
        <w:left w:val="none" w:sz="0" w:space="0" w:color="auto"/>
        <w:bottom w:val="none" w:sz="0" w:space="0" w:color="auto"/>
        <w:right w:val="none" w:sz="0" w:space="0" w:color="auto"/>
      </w:divBdr>
    </w:div>
    <w:div w:id="813303113">
      <w:bodyDiv w:val="1"/>
      <w:marLeft w:val="0"/>
      <w:marRight w:val="0"/>
      <w:marTop w:val="0"/>
      <w:marBottom w:val="0"/>
      <w:divBdr>
        <w:top w:val="none" w:sz="0" w:space="0" w:color="auto"/>
        <w:left w:val="none" w:sz="0" w:space="0" w:color="auto"/>
        <w:bottom w:val="none" w:sz="0" w:space="0" w:color="auto"/>
        <w:right w:val="none" w:sz="0" w:space="0" w:color="auto"/>
      </w:divBdr>
    </w:div>
    <w:div w:id="82119634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38736006">
      <w:bodyDiv w:val="1"/>
      <w:marLeft w:val="0"/>
      <w:marRight w:val="0"/>
      <w:marTop w:val="0"/>
      <w:marBottom w:val="0"/>
      <w:divBdr>
        <w:top w:val="none" w:sz="0" w:space="0" w:color="auto"/>
        <w:left w:val="none" w:sz="0" w:space="0" w:color="auto"/>
        <w:bottom w:val="none" w:sz="0" w:space="0" w:color="auto"/>
        <w:right w:val="none" w:sz="0" w:space="0" w:color="auto"/>
      </w:divBdr>
    </w:div>
    <w:div w:id="841630154">
      <w:bodyDiv w:val="1"/>
      <w:marLeft w:val="0"/>
      <w:marRight w:val="0"/>
      <w:marTop w:val="0"/>
      <w:marBottom w:val="0"/>
      <w:divBdr>
        <w:top w:val="none" w:sz="0" w:space="0" w:color="auto"/>
        <w:left w:val="none" w:sz="0" w:space="0" w:color="auto"/>
        <w:bottom w:val="none" w:sz="0" w:space="0" w:color="auto"/>
        <w:right w:val="none" w:sz="0" w:space="0" w:color="auto"/>
      </w:divBdr>
    </w:div>
    <w:div w:id="853572763">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8711252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02638870">
      <w:bodyDiv w:val="1"/>
      <w:marLeft w:val="0"/>
      <w:marRight w:val="0"/>
      <w:marTop w:val="0"/>
      <w:marBottom w:val="0"/>
      <w:divBdr>
        <w:top w:val="none" w:sz="0" w:space="0" w:color="auto"/>
        <w:left w:val="none" w:sz="0" w:space="0" w:color="auto"/>
        <w:bottom w:val="none" w:sz="0" w:space="0" w:color="auto"/>
        <w:right w:val="none" w:sz="0" w:space="0" w:color="auto"/>
      </w:divBdr>
    </w:div>
    <w:div w:id="923997104">
      <w:bodyDiv w:val="1"/>
      <w:marLeft w:val="0"/>
      <w:marRight w:val="0"/>
      <w:marTop w:val="0"/>
      <w:marBottom w:val="0"/>
      <w:divBdr>
        <w:top w:val="none" w:sz="0" w:space="0" w:color="auto"/>
        <w:left w:val="none" w:sz="0" w:space="0" w:color="auto"/>
        <w:bottom w:val="none" w:sz="0" w:space="0" w:color="auto"/>
        <w:right w:val="none" w:sz="0" w:space="0" w:color="auto"/>
      </w:divBdr>
    </w:div>
    <w:div w:id="943850515">
      <w:bodyDiv w:val="1"/>
      <w:marLeft w:val="0"/>
      <w:marRight w:val="0"/>
      <w:marTop w:val="0"/>
      <w:marBottom w:val="0"/>
      <w:divBdr>
        <w:top w:val="none" w:sz="0" w:space="0" w:color="auto"/>
        <w:left w:val="none" w:sz="0" w:space="0" w:color="auto"/>
        <w:bottom w:val="none" w:sz="0" w:space="0" w:color="auto"/>
        <w:right w:val="none" w:sz="0" w:space="0" w:color="auto"/>
      </w:divBdr>
    </w:div>
    <w:div w:id="9546784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8293101">
      <w:bodyDiv w:val="1"/>
      <w:marLeft w:val="0"/>
      <w:marRight w:val="0"/>
      <w:marTop w:val="0"/>
      <w:marBottom w:val="0"/>
      <w:divBdr>
        <w:top w:val="none" w:sz="0" w:space="0" w:color="auto"/>
        <w:left w:val="none" w:sz="0" w:space="0" w:color="auto"/>
        <w:bottom w:val="none" w:sz="0" w:space="0" w:color="auto"/>
        <w:right w:val="none" w:sz="0" w:space="0" w:color="auto"/>
      </w:divBdr>
    </w:div>
    <w:div w:id="99221581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5497237">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26173043">
      <w:bodyDiv w:val="1"/>
      <w:marLeft w:val="0"/>
      <w:marRight w:val="0"/>
      <w:marTop w:val="0"/>
      <w:marBottom w:val="0"/>
      <w:divBdr>
        <w:top w:val="none" w:sz="0" w:space="0" w:color="auto"/>
        <w:left w:val="none" w:sz="0" w:space="0" w:color="auto"/>
        <w:bottom w:val="none" w:sz="0" w:space="0" w:color="auto"/>
        <w:right w:val="none" w:sz="0" w:space="0" w:color="auto"/>
      </w:divBdr>
    </w:div>
    <w:div w:id="1030689676">
      <w:bodyDiv w:val="1"/>
      <w:marLeft w:val="0"/>
      <w:marRight w:val="0"/>
      <w:marTop w:val="0"/>
      <w:marBottom w:val="0"/>
      <w:divBdr>
        <w:top w:val="none" w:sz="0" w:space="0" w:color="auto"/>
        <w:left w:val="none" w:sz="0" w:space="0" w:color="auto"/>
        <w:bottom w:val="none" w:sz="0" w:space="0" w:color="auto"/>
        <w:right w:val="none" w:sz="0" w:space="0" w:color="auto"/>
      </w:divBdr>
    </w:div>
    <w:div w:id="104097716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7972418">
      <w:bodyDiv w:val="1"/>
      <w:marLeft w:val="0"/>
      <w:marRight w:val="0"/>
      <w:marTop w:val="0"/>
      <w:marBottom w:val="0"/>
      <w:divBdr>
        <w:top w:val="none" w:sz="0" w:space="0" w:color="auto"/>
        <w:left w:val="none" w:sz="0" w:space="0" w:color="auto"/>
        <w:bottom w:val="none" w:sz="0" w:space="0" w:color="auto"/>
        <w:right w:val="none" w:sz="0" w:space="0" w:color="auto"/>
      </w:divBdr>
    </w:div>
    <w:div w:id="1060053643">
      <w:bodyDiv w:val="1"/>
      <w:marLeft w:val="0"/>
      <w:marRight w:val="0"/>
      <w:marTop w:val="0"/>
      <w:marBottom w:val="0"/>
      <w:divBdr>
        <w:top w:val="none" w:sz="0" w:space="0" w:color="auto"/>
        <w:left w:val="none" w:sz="0" w:space="0" w:color="auto"/>
        <w:bottom w:val="none" w:sz="0" w:space="0" w:color="auto"/>
        <w:right w:val="none" w:sz="0" w:space="0" w:color="auto"/>
      </w:divBdr>
    </w:div>
    <w:div w:id="1091506047">
      <w:bodyDiv w:val="1"/>
      <w:marLeft w:val="0"/>
      <w:marRight w:val="0"/>
      <w:marTop w:val="0"/>
      <w:marBottom w:val="0"/>
      <w:divBdr>
        <w:top w:val="none" w:sz="0" w:space="0" w:color="auto"/>
        <w:left w:val="none" w:sz="0" w:space="0" w:color="auto"/>
        <w:bottom w:val="none" w:sz="0" w:space="0" w:color="auto"/>
        <w:right w:val="none" w:sz="0" w:space="0" w:color="auto"/>
      </w:divBdr>
    </w:div>
    <w:div w:id="1109425250">
      <w:bodyDiv w:val="1"/>
      <w:marLeft w:val="0"/>
      <w:marRight w:val="0"/>
      <w:marTop w:val="0"/>
      <w:marBottom w:val="0"/>
      <w:divBdr>
        <w:top w:val="none" w:sz="0" w:space="0" w:color="auto"/>
        <w:left w:val="none" w:sz="0" w:space="0" w:color="auto"/>
        <w:bottom w:val="none" w:sz="0" w:space="0" w:color="auto"/>
        <w:right w:val="none" w:sz="0" w:space="0" w:color="auto"/>
      </w:divBdr>
    </w:div>
    <w:div w:id="1115979755">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97498260">
      <w:bodyDiv w:val="1"/>
      <w:marLeft w:val="0"/>
      <w:marRight w:val="0"/>
      <w:marTop w:val="0"/>
      <w:marBottom w:val="0"/>
      <w:divBdr>
        <w:top w:val="none" w:sz="0" w:space="0" w:color="auto"/>
        <w:left w:val="none" w:sz="0" w:space="0" w:color="auto"/>
        <w:bottom w:val="none" w:sz="0" w:space="0" w:color="auto"/>
        <w:right w:val="none" w:sz="0" w:space="0" w:color="auto"/>
      </w:divBdr>
    </w:div>
    <w:div w:id="1201817510">
      <w:bodyDiv w:val="1"/>
      <w:marLeft w:val="0"/>
      <w:marRight w:val="0"/>
      <w:marTop w:val="0"/>
      <w:marBottom w:val="0"/>
      <w:divBdr>
        <w:top w:val="none" w:sz="0" w:space="0" w:color="auto"/>
        <w:left w:val="none" w:sz="0" w:space="0" w:color="auto"/>
        <w:bottom w:val="none" w:sz="0" w:space="0" w:color="auto"/>
        <w:right w:val="none" w:sz="0" w:space="0" w:color="auto"/>
      </w:divBdr>
    </w:div>
    <w:div w:id="1228372994">
      <w:bodyDiv w:val="1"/>
      <w:marLeft w:val="0"/>
      <w:marRight w:val="0"/>
      <w:marTop w:val="0"/>
      <w:marBottom w:val="0"/>
      <w:divBdr>
        <w:top w:val="none" w:sz="0" w:space="0" w:color="auto"/>
        <w:left w:val="none" w:sz="0" w:space="0" w:color="auto"/>
        <w:bottom w:val="none" w:sz="0" w:space="0" w:color="auto"/>
        <w:right w:val="none" w:sz="0" w:space="0" w:color="auto"/>
      </w:divBdr>
    </w:div>
    <w:div w:id="1231424182">
      <w:bodyDiv w:val="1"/>
      <w:marLeft w:val="0"/>
      <w:marRight w:val="0"/>
      <w:marTop w:val="0"/>
      <w:marBottom w:val="0"/>
      <w:divBdr>
        <w:top w:val="none" w:sz="0" w:space="0" w:color="auto"/>
        <w:left w:val="none" w:sz="0" w:space="0" w:color="auto"/>
        <w:bottom w:val="none" w:sz="0" w:space="0" w:color="auto"/>
        <w:right w:val="none" w:sz="0" w:space="0" w:color="auto"/>
      </w:divBdr>
    </w:div>
    <w:div w:id="1256285315">
      <w:bodyDiv w:val="1"/>
      <w:marLeft w:val="0"/>
      <w:marRight w:val="0"/>
      <w:marTop w:val="0"/>
      <w:marBottom w:val="0"/>
      <w:divBdr>
        <w:top w:val="none" w:sz="0" w:space="0" w:color="auto"/>
        <w:left w:val="none" w:sz="0" w:space="0" w:color="auto"/>
        <w:bottom w:val="none" w:sz="0" w:space="0" w:color="auto"/>
        <w:right w:val="none" w:sz="0" w:space="0" w:color="auto"/>
      </w:divBdr>
    </w:div>
    <w:div w:id="1257053303">
      <w:bodyDiv w:val="1"/>
      <w:marLeft w:val="0"/>
      <w:marRight w:val="0"/>
      <w:marTop w:val="0"/>
      <w:marBottom w:val="0"/>
      <w:divBdr>
        <w:top w:val="none" w:sz="0" w:space="0" w:color="auto"/>
        <w:left w:val="none" w:sz="0" w:space="0" w:color="auto"/>
        <w:bottom w:val="none" w:sz="0" w:space="0" w:color="auto"/>
        <w:right w:val="none" w:sz="0" w:space="0" w:color="auto"/>
      </w:divBdr>
    </w:div>
    <w:div w:id="1258293730">
      <w:bodyDiv w:val="1"/>
      <w:marLeft w:val="0"/>
      <w:marRight w:val="0"/>
      <w:marTop w:val="0"/>
      <w:marBottom w:val="0"/>
      <w:divBdr>
        <w:top w:val="none" w:sz="0" w:space="0" w:color="auto"/>
        <w:left w:val="none" w:sz="0" w:space="0" w:color="auto"/>
        <w:bottom w:val="none" w:sz="0" w:space="0" w:color="auto"/>
        <w:right w:val="none" w:sz="0" w:space="0" w:color="auto"/>
      </w:divBdr>
    </w:div>
    <w:div w:id="1258826276">
      <w:bodyDiv w:val="1"/>
      <w:marLeft w:val="0"/>
      <w:marRight w:val="0"/>
      <w:marTop w:val="0"/>
      <w:marBottom w:val="0"/>
      <w:divBdr>
        <w:top w:val="none" w:sz="0" w:space="0" w:color="auto"/>
        <w:left w:val="none" w:sz="0" w:space="0" w:color="auto"/>
        <w:bottom w:val="none" w:sz="0" w:space="0" w:color="auto"/>
        <w:right w:val="none" w:sz="0" w:space="0" w:color="auto"/>
      </w:divBdr>
    </w:div>
    <w:div w:id="1266887353">
      <w:bodyDiv w:val="1"/>
      <w:marLeft w:val="0"/>
      <w:marRight w:val="0"/>
      <w:marTop w:val="0"/>
      <w:marBottom w:val="0"/>
      <w:divBdr>
        <w:top w:val="none" w:sz="0" w:space="0" w:color="auto"/>
        <w:left w:val="none" w:sz="0" w:space="0" w:color="auto"/>
        <w:bottom w:val="none" w:sz="0" w:space="0" w:color="auto"/>
        <w:right w:val="none" w:sz="0" w:space="0" w:color="auto"/>
      </w:divBdr>
    </w:div>
    <w:div w:id="1267468735">
      <w:bodyDiv w:val="1"/>
      <w:marLeft w:val="0"/>
      <w:marRight w:val="0"/>
      <w:marTop w:val="0"/>
      <w:marBottom w:val="0"/>
      <w:divBdr>
        <w:top w:val="none" w:sz="0" w:space="0" w:color="auto"/>
        <w:left w:val="none" w:sz="0" w:space="0" w:color="auto"/>
        <w:bottom w:val="none" w:sz="0" w:space="0" w:color="auto"/>
        <w:right w:val="none" w:sz="0" w:space="0" w:color="auto"/>
      </w:divBdr>
    </w:div>
    <w:div w:id="126977438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281455988">
      <w:bodyDiv w:val="1"/>
      <w:marLeft w:val="0"/>
      <w:marRight w:val="0"/>
      <w:marTop w:val="0"/>
      <w:marBottom w:val="0"/>
      <w:divBdr>
        <w:top w:val="none" w:sz="0" w:space="0" w:color="auto"/>
        <w:left w:val="none" w:sz="0" w:space="0" w:color="auto"/>
        <w:bottom w:val="none" w:sz="0" w:space="0" w:color="auto"/>
        <w:right w:val="none" w:sz="0" w:space="0" w:color="auto"/>
      </w:divBdr>
    </w:div>
    <w:div w:id="129082313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05044956">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34184912">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148872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3456243">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63226566">
      <w:bodyDiv w:val="1"/>
      <w:marLeft w:val="0"/>
      <w:marRight w:val="0"/>
      <w:marTop w:val="0"/>
      <w:marBottom w:val="0"/>
      <w:divBdr>
        <w:top w:val="none" w:sz="0" w:space="0" w:color="auto"/>
        <w:left w:val="none" w:sz="0" w:space="0" w:color="auto"/>
        <w:bottom w:val="none" w:sz="0" w:space="0" w:color="auto"/>
        <w:right w:val="none" w:sz="0" w:space="0" w:color="auto"/>
      </w:divBdr>
    </w:div>
    <w:div w:id="1487355404">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11874289">
      <w:bodyDiv w:val="1"/>
      <w:marLeft w:val="0"/>
      <w:marRight w:val="0"/>
      <w:marTop w:val="0"/>
      <w:marBottom w:val="0"/>
      <w:divBdr>
        <w:top w:val="none" w:sz="0" w:space="0" w:color="auto"/>
        <w:left w:val="none" w:sz="0" w:space="0" w:color="auto"/>
        <w:bottom w:val="none" w:sz="0" w:space="0" w:color="auto"/>
        <w:right w:val="none" w:sz="0" w:space="0" w:color="auto"/>
      </w:divBdr>
    </w:div>
    <w:div w:id="1523782888">
      <w:bodyDiv w:val="1"/>
      <w:marLeft w:val="0"/>
      <w:marRight w:val="0"/>
      <w:marTop w:val="0"/>
      <w:marBottom w:val="0"/>
      <w:divBdr>
        <w:top w:val="none" w:sz="0" w:space="0" w:color="auto"/>
        <w:left w:val="none" w:sz="0" w:space="0" w:color="auto"/>
        <w:bottom w:val="none" w:sz="0" w:space="0" w:color="auto"/>
        <w:right w:val="none" w:sz="0" w:space="0" w:color="auto"/>
      </w:divBdr>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70731671">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13780542">
      <w:bodyDiv w:val="1"/>
      <w:marLeft w:val="0"/>
      <w:marRight w:val="0"/>
      <w:marTop w:val="0"/>
      <w:marBottom w:val="0"/>
      <w:divBdr>
        <w:top w:val="none" w:sz="0" w:space="0" w:color="auto"/>
        <w:left w:val="none" w:sz="0" w:space="0" w:color="auto"/>
        <w:bottom w:val="none" w:sz="0" w:space="0" w:color="auto"/>
        <w:right w:val="none" w:sz="0" w:space="0" w:color="auto"/>
      </w:divBdr>
    </w:div>
    <w:div w:id="1616910977">
      <w:bodyDiv w:val="1"/>
      <w:marLeft w:val="0"/>
      <w:marRight w:val="0"/>
      <w:marTop w:val="0"/>
      <w:marBottom w:val="0"/>
      <w:divBdr>
        <w:top w:val="none" w:sz="0" w:space="0" w:color="auto"/>
        <w:left w:val="none" w:sz="0" w:space="0" w:color="auto"/>
        <w:bottom w:val="none" w:sz="0" w:space="0" w:color="auto"/>
        <w:right w:val="none" w:sz="0" w:space="0" w:color="auto"/>
      </w:divBdr>
    </w:div>
    <w:div w:id="1618489975">
      <w:bodyDiv w:val="1"/>
      <w:marLeft w:val="0"/>
      <w:marRight w:val="0"/>
      <w:marTop w:val="0"/>
      <w:marBottom w:val="0"/>
      <w:divBdr>
        <w:top w:val="none" w:sz="0" w:space="0" w:color="auto"/>
        <w:left w:val="none" w:sz="0" w:space="0" w:color="auto"/>
        <w:bottom w:val="none" w:sz="0" w:space="0" w:color="auto"/>
        <w:right w:val="none" w:sz="0" w:space="0" w:color="auto"/>
      </w:divBdr>
    </w:div>
    <w:div w:id="1644844196">
      <w:bodyDiv w:val="1"/>
      <w:marLeft w:val="0"/>
      <w:marRight w:val="0"/>
      <w:marTop w:val="0"/>
      <w:marBottom w:val="0"/>
      <w:divBdr>
        <w:top w:val="none" w:sz="0" w:space="0" w:color="auto"/>
        <w:left w:val="none" w:sz="0" w:space="0" w:color="auto"/>
        <w:bottom w:val="none" w:sz="0" w:space="0" w:color="auto"/>
        <w:right w:val="none" w:sz="0" w:space="0" w:color="auto"/>
      </w:divBdr>
    </w:div>
    <w:div w:id="1657883056">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681932099">
      <w:bodyDiv w:val="1"/>
      <w:marLeft w:val="0"/>
      <w:marRight w:val="0"/>
      <w:marTop w:val="0"/>
      <w:marBottom w:val="0"/>
      <w:divBdr>
        <w:top w:val="none" w:sz="0" w:space="0" w:color="auto"/>
        <w:left w:val="none" w:sz="0" w:space="0" w:color="auto"/>
        <w:bottom w:val="none" w:sz="0" w:space="0" w:color="auto"/>
        <w:right w:val="none" w:sz="0" w:space="0" w:color="auto"/>
      </w:divBdr>
    </w:div>
    <w:div w:id="1683704637">
      <w:bodyDiv w:val="1"/>
      <w:marLeft w:val="0"/>
      <w:marRight w:val="0"/>
      <w:marTop w:val="0"/>
      <w:marBottom w:val="0"/>
      <w:divBdr>
        <w:top w:val="none" w:sz="0" w:space="0" w:color="auto"/>
        <w:left w:val="none" w:sz="0" w:space="0" w:color="auto"/>
        <w:bottom w:val="none" w:sz="0" w:space="0" w:color="auto"/>
        <w:right w:val="none" w:sz="0" w:space="0" w:color="auto"/>
      </w:divBdr>
    </w:div>
    <w:div w:id="1700937132">
      <w:bodyDiv w:val="1"/>
      <w:marLeft w:val="0"/>
      <w:marRight w:val="0"/>
      <w:marTop w:val="0"/>
      <w:marBottom w:val="0"/>
      <w:divBdr>
        <w:top w:val="none" w:sz="0" w:space="0" w:color="auto"/>
        <w:left w:val="none" w:sz="0" w:space="0" w:color="auto"/>
        <w:bottom w:val="none" w:sz="0" w:space="0" w:color="auto"/>
        <w:right w:val="none" w:sz="0" w:space="0" w:color="auto"/>
      </w:divBdr>
    </w:div>
    <w:div w:id="1701320177">
      <w:bodyDiv w:val="1"/>
      <w:marLeft w:val="0"/>
      <w:marRight w:val="0"/>
      <w:marTop w:val="0"/>
      <w:marBottom w:val="0"/>
      <w:divBdr>
        <w:top w:val="none" w:sz="0" w:space="0" w:color="auto"/>
        <w:left w:val="none" w:sz="0" w:space="0" w:color="auto"/>
        <w:bottom w:val="none" w:sz="0" w:space="0" w:color="auto"/>
        <w:right w:val="none" w:sz="0" w:space="0" w:color="auto"/>
      </w:divBdr>
    </w:div>
    <w:div w:id="1720351692">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8113179">
      <w:bodyDiv w:val="1"/>
      <w:marLeft w:val="0"/>
      <w:marRight w:val="0"/>
      <w:marTop w:val="0"/>
      <w:marBottom w:val="0"/>
      <w:divBdr>
        <w:top w:val="none" w:sz="0" w:space="0" w:color="auto"/>
        <w:left w:val="none" w:sz="0" w:space="0" w:color="auto"/>
        <w:bottom w:val="none" w:sz="0" w:space="0" w:color="auto"/>
        <w:right w:val="none" w:sz="0" w:space="0" w:color="auto"/>
      </w:divBdr>
    </w:div>
    <w:div w:id="1771900037">
      <w:bodyDiv w:val="1"/>
      <w:marLeft w:val="0"/>
      <w:marRight w:val="0"/>
      <w:marTop w:val="0"/>
      <w:marBottom w:val="0"/>
      <w:divBdr>
        <w:top w:val="none" w:sz="0" w:space="0" w:color="auto"/>
        <w:left w:val="none" w:sz="0" w:space="0" w:color="auto"/>
        <w:bottom w:val="none" w:sz="0" w:space="0" w:color="auto"/>
        <w:right w:val="none" w:sz="0" w:space="0" w:color="auto"/>
      </w:divBdr>
    </w:div>
    <w:div w:id="1773014447">
      <w:bodyDiv w:val="1"/>
      <w:marLeft w:val="0"/>
      <w:marRight w:val="0"/>
      <w:marTop w:val="0"/>
      <w:marBottom w:val="0"/>
      <w:divBdr>
        <w:top w:val="none" w:sz="0" w:space="0" w:color="auto"/>
        <w:left w:val="none" w:sz="0" w:space="0" w:color="auto"/>
        <w:bottom w:val="none" w:sz="0" w:space="0" w:color="auto"/>
        <w:right w:val="none" w:sz="0" w:space="0" w:color="auto"/>
      </w:divBdr>
    </w:div>
    <w:div w:id="1777561242">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3548037">
      <w:bodyDiv w:val="1"/>
      <w:marLeft w:val="0"/>
      <w:marRight w:val="0"/>
      <w:marTop w:val="0"/>
      <w:marBottom w:val="0"/>
      <w:divBdr>
        <w:top w:val="none" w:sz="0" w:space="0" w:color="auto"/>
        <w:left w:val="none" w:sz="0" w:space="0" w:color="auto"/>
        <w:bottom w:val="none" w:sz="0" w:space="0" w:color="auto"/>
        <w:right w:val="none" w:sz="0" w:space="0" w:color="auto"/>
      </w:divBdr>
    </w:div>
    <w:div w:id="1816489609">
      <w:bodyDiv w:val="1"/>
      <w:marLeft w:val="0"/>
      <w:marRight w:val="0"/>
      <w:marTop w:val="0"/>
      <w:marBottom w:val="0"/>
      <w:divBdr>
        <w:top w:val="none" w:sz="0" w:space="0" w:color="auto"/>
        <w:left w:val="none" w:sz="0" w:space="0" w:color="auto"/>
        <w:bottom w:val="none" w:sz="0" w:space="0" w:color="auto"/>
        <w:right w:val="none" w:sz="0" w:space="0" w:color="auto"/>
      </w:divBdr>
    </w:div>
    <w:div w:id="1834028805">
      <w:bodyDiv w:val="1"/>
      <w:marLeft w:val="0"/>
      <w:marRight w:val="0"/>
      <w:marTop w:val="0"/>
      <w:marBottom w:val="0"/>
      <w:divBdr>
        <w:top w:val="none" w:sz="0" w:space="0" w:color="auto"/>
        <w:left w:val="none" w:sz="0" w:space="0" w:color="auto"/>
        <w:bottom w:val="none" w:sz="0" w:space="0" w:color="auto"/>
        <w:right w:val="none" w:sz="0" w:space="0" w:color="auto"/>
      </w:divBdr>
    </w:div>
    <w:div w:id="1834252308">
      <w:bodyDiv w:val="1"/>
      <w:marLeft w:val="0"/>
      <w:marRight w:val="0"/>
      <w:marTop w:val="0"/>
      <w:marBottom w:val="0"/>
      <w:divBdr>
        <w:top w:val="none" w:sz="0" w:space="0" w:color="auto"/>
        <w:left w:val="none" w:sz="0" w:space="0" w:color="auto"/>
        <w:bottom w:val="none" w:sz="0" w:space="0" w:color="auto"/>
        <w:right w:val="none" w:sz="0" w:space="0" w:color="auto"/>
      </w:divBdr>
    </w:div>
    <w:div w:id="1838963248">
      <w:bodyDiv w:val="1"/>
      <w:marLeft w:val="0"/>
      <w:marRight w:val="0"/>
      <w:marTop w:val="0"/>
      <w:marBottom w:val="0"/>
      <w:divBdr>
        <w:top w:val="none" w:sz="0" w:space="0" w:color="auto"/>
        <w:left w:val="none" w:sz="0" w:space="0" w:color="auto"/>
        <w:bottom w:val="none" w:sz="0" w:space="0" w:color="auto"/>
        <w:right w:val="none" w:sz="0" w:space="0" w:color="auto"/>
      </w:divBdr>
    </w:div>
    <w:div w:id="1853907221">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5654949">
      <w:bodyDiv w:val="1"/>
      <w:marLeft w:val="0"/>
      <w:marRight w:val="0"/>
      <w:marTop w:val="0"/>
      <w:marBottom w:val="0"/>
      <w:divBdr>
        <w:top w:val="none" w:sz="0" w:space="0" w:color="auto"/>
        <w:left w:val="none" w:sz="0" w:space="0" w:color="auto"/>
        <w:bottom w:val="none" w:sz="0" w:space="0" w:color="auto"/>
        <w:right w:val="none" w:sz="0" w:space="0" w:color="auto"/>
      </w:divBdr>
    </w:div>
    <w:div w:id="1878396658">
      <w:bodyDiv w:val="1"/>
      <w:marLeft w:val="0"/>
      <w:marRight w:val="0"/>
      <w:marTop w:val="0"/>
      <w:marBottom w:val="0"/>
      <w:divBdr>
        <w:top w:val="none" w:sz="0" w:space="0" w:color="auto"/>
        <w:left w:val="none" w:sz="0" w:space="0" w:color="auto"/>
        <w:bottom w:val="none" w:sz="0" w:space="0" w:color="auto"/>
        <w:right w:val="none" w:sz="0" w:space="0" w:color="auto"/>
      </w:divBdr>
    </w:div>
    <w:div w:id="1885871285">
      <w:bodyDiv w:val="1"/>
      <w:marLeft w:val="0"/>
      <w:marRight w:val="0"/>
      <w:marTop w:val="0"/>
      <w:marBottom w:val="0"/>
      <w:divBdr>
        <w:top w:val="none" w:sz="0" w:space="0" w:color="auto"/>
        <w:left w:val="none" w:sz="0" w:space="0" w:color="auto"/>
        <w:bottom w:val="none" w:sz="0" w:space="0" w:color="auto"/>
        <w:right w:val="none" w:sz="0" w:space="0" w:color="auto"/>
      </w:divBdr>
    </w:div>
    <w:div w:id="1894147336">
      <w:bodyDiv w:val="1"/>
      <w:marLeft w:val="0"/>
      <w:marRight w:val="0"/>
      <w:marTop w:val="0"/>
      <w:marBottom w:val="0"/>
      <w:divBdr>
        <w:top w:val="none" w:sz="0" w:space="0" w:color="auto"/>
        <w:left w:val="none" w:sz="0" w:space="0" w:color="auto"/>
        <w:bottom w:val="none" w:sz="0" w:space="0" w:color="auto"/>
        <w:right w:val="none" w:sz="0" w:space="0" w:color="auto"/>
      </w:divBdr>
    </w:div>
    <w:div w:id="1894652567">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11764899">
      <w:bodyDiv w:val="1"/>
      <w:marLeft w:val="0"/>
      <w:marRight w:val="0"/>
      <w:marTop w:val="0"/>
      <w:marBottom w:val="0"/>
      <w:divBdr>
        <w:top w:val="none" w:sz="0" w:space="0" w:color="auto"/>
        <w:left w:val="none" w:sz="0" w:space="0" w:color="auto"/>
        <w:bottom w:val="none" w:sz="0" w:space="0" w:color="auto"/>
        <w:right w:val="none" w:sz="0" w:space="0" w:color="auto"/>
      </w:divBdr>
    </w:div>
    <w:div w:id="1916550249">
      <w:bodyDiv w:val="1"/>
      <w:marLeft w:val="0"/>
      <w:marRight w:val="0"/>
      <w:marTop w:val="0"/>
      <w:marBottom w:val="0"/>
      <w:divBdr>
        <w:top w:val="none" w:sz="0" w:space="0" w:color="auto"/>
        <w:left w:val="none" w:sz="0" w:space="0" w:color="auto"/>
        <w:bottom w:val="none" w:sz="0" w:space="0" w:color="auto"/>
        <w:right w:val="none" w:sz="0" w:space="0" w:color="auto"/>
      </w:divBdr>
    </w:div>
    <w:div w:id="1916895076">
      <w:bodyDiv w:val="1"/>
      <w:marLeft w:val="0"/>
      <w:marRight w:val="0"/>
      <w:marTop w:val="0"/>
      <w:marBottom w:val="0"/>
      <w:divBdr>
        <w:top w:val="none" w:sz="0" w:space="0" w:color="auto"/>
        <w:left w:val="none" w:sz="0" w:space="0" w:color="auto"/>
        <w:bottom w:val="none" w:sz="0" w:space="0" w:color="auto"/>
        <w:right w:val="none" w:sz="0" w:space="0" w:color="auto"/>
      </w:divBdr>
    </w:div>
    <w:div w:id="1917786346">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26650474">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174331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521630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1713753">
      <w:bodyDiv w:val="1"/>
      <w:marLeft w:val="0"/>
      <w:marRight w:val="0"/>
      <w:marTop w:val="0"/>
      <w:marBottom w:val="0"/>
      <w:divBdr>
        <w:top w:val="none" w:sz="0" w:space="0" w:color="auto"/>
        <w:left w:val="none" w:sz="0" w:space="0" w:color="auto"/>
        <w:bottom w:val="none" w:sz="0" w:space="0" w:color="auto"/>
        <w:right w:val="none" w:sz="0" w:space="0" w:color="auto"/>
      </w:divBdr>
    </w:div>
    <w:div w:id="2004166128">
      <w:bodyDiv w:val="1"/>
      <w:marLeft w:val="0"/>
      <w:marRight w:val="0"/>
      <w:marTop w:val="0"/>
      <w:marBottom w:val="0"/>
      <w:divBdr>
        <w:top w:val="none" w:sz="0" w:space="0" w:color="auto"/>
        <w:left w:val="none" w:sz="0" w:space="0" w:color="auto"/>
        <w:bottom w:val="none" w:sz="0" w:space="0" w:color="auto"/>
        <w:right w:val="none" w:sz="0" w:space="0" w:color="auto"/>
      </w:divBdr>
    </w:div>
    <w:div w:id="2025402183">
      <w:bodyDiv w:val="1"/>
      <w:marLeft w:val="0"/>
      <w:marRight w:val="0"/>
      <w:marTop w:val="0"/>
      <w:marBottom w:val="0"/>
      <w:divBdr>
        <w:top w:val="none" w:sz="0" w:space="0" w:color="auto"/>
        <w:left w:val="none" w:sz="0" w:space="0" w:color="auto"/>
        <w:bottom w:val="none" w:sz="0" w:space="0" w:color="auto"/>
        <w:right w:val="none" w:sz="0" w:space="0" w:color="auto"/>
      </w:divBdr>
    </w:div>
    <w:div w:id="2030446012">
      <w:bodyDiv w:val="1"/>
      <w:marLeft w:val="0"/>
      <w:marRight w:val="0"/>
      <w:marTop w:val="0"/>
      <w:marBottom w:val="0"/>
      <w:divBdr>
        <w:top w:val="none" w:sz="0" w:space="0" w:color="auto"/>
        <w:left w:val="none" w:sz="0" w:space="0" w:color="auto"/>
        <w:bottom w:val="none" w:sz="0" w:space="0" w:color="auto"/>
        <w:right w:val="none" w:sz="0" w:space="0" w:color="auto"/>
      </w:divBdr>
    </w:div>
    <w:div w:id="2050569559">
      <w:bodyDiv w:val="1"/>
      <w:marLeft w:val="0"/>
      <w:marRight w:val="0"/>
      <w:marTop w:val="0"/>
      <w:marBottom w:val="0"/>
      <w:divBdr>
        <w:top w:val="none" w:sz="0" w:space="0" w:color="auto"/>
        <w:left w:val="none" w:sz="0" w:space="0" w:color="auto"/>
        <w:bottom w:val="none" w:sz="0" w:space="0" w:color="auto"/>
        <w:right w:val="none" w:sz="0" w:space="0" w:color="auto"/>
      </w:divBdr>
    </w:div>
    <w:div w:id="2051373659">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543537">
      <w:bodyDiv w:val="1"/>
      <w:marLeft w:val="0"/>
      <w:marRight w:val="0"/>
      <w:marTop w:val="0"/>
      <w:marBottom w:val="0"/>
      <w:divBdr>
        <w:top w:val="none" w:sz="0" w:space="0" w:color="auto"/>
        <w:left w:val="none" w:sz="0" w:space="0" w:color="auto"/>
        <w:bottom w:val="none" w:sz="0" w:space="0" w:color="auto"/>
        <w:right w:val="none" w:sz="0" w:space="0" w:color="auto"/>
      </w:divBdr>
    </w:div>
    <w:div w:id="2083596969">
      <w:bodyDiv w:val="1"/>
      <w:marLeft w:val="0"/>
      <w:marRight w:val="0"/>
      <w:marTop w:val="0"/>
      <w:marBottom w:val="0"/>
      <w:divBdr>
        <w:top w:val="none" w:sz="0" w:space="0" w:color="auto"/>
        <w:left w:val="none" w:sz="0" w:space="0" w:color="auto"/>
        <w:bottom w:val="none" w:sz="0" w:space="0" w:color="auto"/>
        <w:right w:val="none" w:sz="0" w:space="0" w:color="auto"/>
      </w:divBdr>
    </w:div>
    <w:div w:id="2086604439">
      <w:bodyDiv w:val="1"/>
      <w:marLeft w:val="0"/>
      <w:marRight w:val="0"/>
      <w:marTop w:val="0"/>
      <w:marBottom w:val="0"/>
      <w:divBdr>
        <w:top w:val="none" w:sz="0" w:space="0" w:color="auto"/>
        <w:left w:val="none" w:sz="0" w:space="0" w:color="auto"/>
        <w:bottom w:val="none" w:sz="0" w:space="0" w:color="auto"/>
        <w:right w:val="none" w:sz="0" w:space="0" w:color="auto"/>
      </w:divBdr>
    </w:div>
    <w:div w:id="2099401649">
      <w:bodyDiv w:val="1"/>
      <w:marLeft w:val="0"/>
      <w:marRight w:val="0"/>
      <w:marTop w:val="0"/>
      <w:marBottom w:val="0"/>
      <w:divBdr>
        <w:top w:val="none" w:sz="0" w:space="0" w:color="auto"/>
        <w:left w:val="none" w:sz="0" w:space="0" w:color="auto"/>
        <w:bottom w:val="none" w:sz="0" w:space="0" w:color="auto"/>
        <w:right w:val="none" w:sz="0" w:space="0" w:color="auto"/>
      </w:divBdr>
    </w:div>
    <w:div w:id="2109350835">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2285405">
      <w:bodyDiv w:val="1"/>
      <w:marLeft w:val="0"/>
      <w:marRight w:val="0"/>
      <w:marTop w:val="0"/>
      <w:marBottom w:val="0"/>
      <w:divBdr>
        <w:top w:val="none" w:sz="0" w:space="0" w:color="auto"/>
        <w:left w:val="none" w:sz="0" w:space="0" w:color="auto"/>
        <w:bottom w:val="none" w:sz="0" w:space="0" w:color="auto"/>
        <w:right w:val="none" w:sz="0" w:space="0" w:color="auto"/>
      </w:divBdr>
    </w:div>
    <w:div w:id="2132741845">
      <w:bodyDiv w:val="1"/>
      <w:marLeft w:val="0"/>
      <w:marRight w:val="0"/>
      <w:marTop w:val="0"/>
      <w:marBottom w:val="0"/>
      <w:divBdr>
        <w:top w:val="none" w:sz="0" w:space="0" w:color="auto"/>
        <w:left w:val="none" w:sz="0" w:space="0" w:color="auto"/>
        <w:bottom w:val="none" w:sz="0" w:space="0" w:color="auto"/>
        <w:right w:val="none" w:sz="0" w:space="0" w:color="auto"/>
      </w:divBdr>
    </w:div>
    <w:div w:id="213590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9703</TotalTime>
  <Pages>5</Pages>
  <Words>1063</Words>
  <Characters>4587</Characters>
  <Application>Microsoft Office Word</Application>
  <DocSecurity>0</DocSecurity>
  <Lines>444</Lines>
  <Paragraphs>306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380</cp:revision>
  <cp:lastPrinted>2010-01-07T15:23:00Z</cp:lastPrinted>
  <dcterms:created xsi:type="dcterms:W3CDTF">2023-02-17T00:23:00Z</dcterms:created>
  <dcterms:modified xsi:type="dcterms:W3CDTF">2026-01-27T04:45:00Z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