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86D8" w14:textId="14CE474B" w:rsidR="009B0A71" w:rsidRDefault="009B0A71" w:rsidP="009B0A71">
      <w:pPr>
        <w:pStyle w:val="a8"/>
        <w:tabs>
          <w:tab w:val="right" w:pos="9923"/>
        </w:tabs>
        <w:ind w:right="-7"/>
        <w:rPr>
          <w:rFonts w:cs="Arial"/>
          <w:bCs/>
          <w:i/>
          <w:noProof w:val="0"/>
          <w:sz w:val="32"/>
        </w:rPr>
      </w:pPr>
      <w:bookmarkStart w:id="0" w:name="_Toc193024528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Pr="009B0A71">
        <w:rPr>
          <w:rFonts w:cs="Arial"/>
          <w:bCs/>
          <w:noProof w:val="0"/>
          <w:sz w:val="24"/>
        </w:rPr>
        <w:t>R3-260658</w:t>
      </w:r>
    </w:p>
    <w:p w14:paraId="693DBE12" w14:textId="77777777" w:rsidR="009B0A71" w:rsidRPr="004C6888" w:rsidRDefault="009B0A71" w:rsidP="009B0A71">
      <w:pPr>
        <w:pStyle w:val="a8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</w:t>
      </w:r>
      <w:r w:rsidRPr="002D3BDF">
        <w:rPr>
          <w:rFonts w:cs="Arial"/>
          <w:bCs/>
          <w:noProof w:val="0"/>
          <w:sz w:val="24"/>
        </w:rPr>
        <w:t xml:space="preserve"> </w:t>
      </w:r>
      <w:r w:rsidRPr="00926873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weden,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p w14:paraId="4BD921E0" w14:textId="77777777" w:rsidR="0037119B" w:rsidRPr="009B0A71" w:rsidRDefault="0037119B" w:rsidP="0037119B">
      <w:pPr>
        <w:pStyle w:val="ae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3F56750" w14:textId="61749347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Agenda Item:</w:t>
      </w:r>
      <w:r w:rsidRPr="007E6749">
        <w:rPr>
          <w:rFonts w:ascii="Arial" w:hAnsi="Arial" w:cs="Arial"/>
        </w:rPr>
        <w:tab/>
      </w:r>
      <w:r w:rsidR="009B0A71">
        <w:rPr>
          <w:rFonts w:ascii="Arial" w:eastAsiaTheme="minorEastAsia" w:hAnsi="Arial" w:cs="Arial" w:hint="eastAsia"/>
          <w:lang w:eastAsia="zh-CN"/>
        </w:rPr>
        <w:t>14.2</w:t>
      </w:r>
    </w:p>
    <w:p w14:paraId="58895934" w14:textId="02A53222" w:rsidR="00FD4272" w:rsidRPr="007E6749" w:rsidRDefault="00FD4272" w:rsidP="00FD4272">
      <w:pPr>
        <w:pStyle w:val="3GPPHeader"/>
        <w:outlineLvl w:val="0"/>
        <w:rPr>
          <w:rFonts w:ascii="Arial" w:hAnsi="Arial" w:cs="Arial"/>
        </w:rPr>
      </w:pPr>
      <w:r w:rsidRPr="007E6749">
        <w:rPr>
          <w:rFonts w:ascii="Arial" w:hAnsi="Arial" w:cs="Arial"/>
        </w:rPr>
        <w:t>Source:</w:t>
      </w:r>
      <w:r w:rsidRPr="007E6749">
        <w:rPr>
          <w:rFonts w:ascii="Arial" w:hAnsi="Arial" w:cs="Arial"/>
        </w:rPr>
        <w:tab/>
        <w:t>Huawei</w:t>
      </w:r>
    </w:p>
    <w:p w14:paraId="2830045F" w14:textId="5E5DADBF" w:rsidR="00FD4272" w:rsidRPr="007E6749" w:rsidRDefault="00FD4272" w:rsidP="00FD4272">
      <w:pPr>
        <w:pStyle w:val="3GPPHeader"/>
        <w:outlineLvl w:val="0"/>
        <w:rPr>
          <w:rFonts w:ascii="Arial" w:hAnsi="Arial" w:cs="Arial"/>
          <w:lang w:val="it-IT"/>
        </w:rPr>
      </w:pPr>
      <w:r w:rsidRPr="007E6749">
        <w:rPr>
          <w:rFonts w:ascii="Arial" w:hAnsi="Arial" w:cs="Arial"/>
          <w:lang w:val="it-IT"/>
        </w:rPr>
        <w:t>Title:</w:t>
      </w:r>
      <w:r w:rsidRPr="007E6749">
        <w:rPr>
          <w:rFonts w:ascii="Arial" w:hAnsi="Arial" w:cs="Arial"/>
          <w:lang w:val="it-IT"/>
        </w:rPr>
        <w:tab/>
      </w:r>
      <w:r w:rsidR="009B0A71" w:rsidRPr="009B0A71">
        <w:rPr>
          <w:rFonts w:ascii="Arial" w:hAnsi="Arial" w:cs="Arial"/>
          <w:lang w:val="en-GB"/>
        </w:rPr>
        <w:t>Summary of the offline discussion on Rel-20 Ambient IoT WI</w:t>
      </w:r>
    </w:p>
    <w:p w14:paraId="55247A3D" w14:textId="537CAA30" w:rsidR="00FD4272" w:rsidRPr="009B0A71" w:rsidRDefault="00FD4272" w:rsidP="00FD4272">
      <w:pPr>
        <w:pStyle w:val="3GPPHeader"/>
        <w:outlineLvl w:val="0"/>
        <w:rPr>
          <w:rFonts w:ascii="Arial" w:eastAsiaTheme="minorEastAsia" w:hAnsi="Arial" w:cs="Arial"/>
          <w:lang w:eastAsia="zh-CN"/>
        </w:rPr>
      </w:pPr>
      <w:r w:rsidRPr="007E6749">
        <w:rPr>
          <w:rFonts w:ascii="Arial" w:hAnsi="Arial" w:cs="Arial"/>
        </w:rPr>
        <w:t>Document for:</w:t>
      </w:r>
      <w:r w:rsidRPr="007E6749">
        <w:rPr>
          <w:rFonts w:ascii="Arial" w:hAnsi="Arial" w:cs="Arial"/>
        </w:rPr>
        <w:tab/>
      </w:r>
      <w:r w:rsidR="009B0A71">
        <w:rPr>
          <w:rFonts w:ascii="Arial" w:eastAsiaTheme="minorEastAsia" w:hAnsi="Arial" w:cs="Arial" w:hint="eastAsia"/>
          <w:lang w:eastAsia="zh-CN"/>
        </w:rPr>
        <w:t>Agreement</w:t>
      </w:r>
    </w:p>
    <w:p w14:paraId="73726C2B" w14:textId="2C7C7AEA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r w:rsidRPr="007E6749">
        <w:rPr>
          <w:rFonts w:cs="Arial"/>
        </w:rPr>
        <w:t>Introduction</w:t>
      </w:r>
    </w:p>
    <w:p w14:paraId="07ACB10D" w14:textId="026EBB47" w:rsidR="00A83AC0" w:rsidRPr="009C2597" w:rsidRDefault="009B0A71" w:rsidP="00A83AC0">
      <w:pPr>
        <w:rPr>
          <w:rFonts w:ascii="Calibri" w:eastAsia="宋体" w:hAnsi="Calibri" w:cs="Calibri"/>
          <w:lang w:eastAsia="zh-CN"/>
        </w:rPr>
      </w:pPr>
      <w:r w:rsidRPr="009C2597">
        <w:rPr>
          <w:rFonts w:ascii="Calibri" w:eastAsia="宋体" w:hAnsi="Calibri" w:cs="Calibri"/>
          <w:lang w:eastAsia="zh-CN"/>
        </w:rPr>
        <w:t>This paper provides the summary of the offline discussion on Rel-20 Ambient IoT WI.</w:t>
      </w:r>
    </w:p>
    <w:p w14:paraId="77A0C538" w14:textId="7FAA3E1F" w:rsidR="00FD4272" w:rsidRPr="007E6749" w:rsidRDefault="00FD4272" w:rsidP="009C2597">
      <w:pPr>
        <w:pStyle w:val="10"/>
        <w:numPr>
          <w:ilvl w:val="0"/>
          <w:numId w:val="48"/>
        </w:numPr>
        <w:rPr>
          <w:rFonts w:cs="Arial"/>
        </w:rPr>
      </w:pPr>
      <w:bookmarkStart w:id="2" w:name="OLE_LINK1"/>
      <w:bookmarkStart w:id="3" w:name="OLE_LINK2"/>
      <w:r w:rsidRPr="007E6749">
        <w:rPr>
          <w:rFonts w:cs="Arial"/>
        </w:rPr>
        <w:t>For the Chairman’s Notes</w:t>
      </w:r>
    </w:p>
    <w:p w14:paraId="6DBAEA3B" w14:textId="77777777" w:rsidR="00FD4272" w:rsidRPr="009C2597" w:rsidRDefault="00896E64" w:rsidP="001551A2">
      <w:pPr>
        <w:rPr>
          <w:rFonts w:ascii="Calibri" w:eastAsia="宋体" w:hAnsi="Calibri" w:cs="Calibri"/>
          <w:lang w:eastAsia="zh-CN"/>
        </w:rPr>
      </w:pPr>
      <w:r w:rsidRPr="009C2597">
        <w:rPr>
          <w:rFonts w:ascii="Calibri" w:eastAsia="宋体" w:hAnsi="Calibri" w:cs="Calibri"/>
          <w:highlight w:val="yellow"/>
          <w:lang w:eastAsia="zh-CN"/>
        </w:rPr>
        <w:t>//to be added</w:t>
      </w:r>
    </w:p>
    <w:p w14:paraId="36B8C10F" w14:textId="0EC3A6F8" w:rsidR="00006AA0" w:rsidRPr="009C2597" w:rsidRDefault="00006AA0" w:rsidP="009C2597">
      <w:pPr>
        <w:pStyle w:val="10"/>
        <w:numPr>
          <w:ilvl w:val="0"/>
          <w:numId w:val="48"/>
        </w:numPr>
        <w:rPr>
          <w:rFonts w:cs="Arial"/>
        </w:rPr>
      </w:pPr>
      <w:r w:rsidRPr="00FD4272">
        <w:rPr>
          <w:rFonts w:cs="Arial"/>
        </w:rPr>
        <w:t>Discussion</w:t>
      </w:r>
    </w:p>
    <w:p w14:paraId="5830A95E" w14:textId="77777777" w:rsidR="009C2597" w:rsidRPr="009C2597" w:rsidRDefault="009C2597" w:rsidP="009C2597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9C2597">
        <w:rPr>
          <w:sz w:val="28"/>
          <w:szCs w:val="28"/>
        </w:rPr>
        <w:t>UE Reader Authorization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C2597" w14:paraId="6E7690B4" w14:textId="77777777" w:rsidTr="009C2597">
        <w:tc>
          <w:tcPr>
            <w:tcW w:w="9631" w:type="dxa"/>
          </w:tcPr>
          <w:p w14:paraId="737FFAF9" w14:textId="77777777" w:rsidR="009C2597" w:rsidRPr="008468CD" w:rsidRDefault="009C2597" w:rsidP="00765886">
            <w:pPr>
              <w:ind w:left="144" w:hanging="144"/>
              <w:textAlignment w:val="baseline"/>
              <w:rPr>
                <w:b/>
                <w:bCs/>
                <w:color w:val="7030A0"/>
              </w:rPr>
            </w:pPr>
            <w:r w:rsidRPr="008468CD">
              <w:rPr>
                <w:b/>
                <w:bCs/>
                <w:color w:val="7030A0"/>
              </w:rPr>
              <w:t>Current status:</w:t>
            </w:r>
          </w:p>
          <w:p w14:paraId="0FCC23F0" w14:textId="77777777" w:rsidR="009C2597" w:rsidRDefault="009C2597" w:rsidP="009C2597">
            <w:pPr>
              <w:pStyle w:val="afc"/>
              <w:numPr>
                <w:ilvl w:val="0"/>
                <w:numId w:val="51"/>
              </w:numPr>
              <w:spacing w:line="240" w:lineRule="auto"/>
              <w:textAlignment w:val="baseline"/>
              <w:rPr>
                <w:rFonts w:ascii="Calibri" w:hAnsi="Calibri" w:cs="Calibri"/>
                <w:b/>
                <w:color w:val="0000FF"/>
                <w:sz w:val="18"/>
                <w:szCs w:val="24"/>
              </w:rPr>
            </w:pPr>
            <w:r w:rsidRPr="00915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NGAP: Include UE Reader authorization status (authorized, not authorized) in the NGAP: INITIAL CONTEXT SETUP REQUEST, UE CONTEXT MODIFICATION REQUEST, HANDOVER REQUEST.</w:t>
            </w:r>
            <w:r w:rsidRPr="00915F1E">
              <w:rPr>
                <w:rFonts w:ascii="Calibri" w:hAnsi="Calibri" w:cs="Calibri"/>
                <w:sz w:val="18"/>
                <w:szCs w:val="24"/>
              </w:rPr>
              <w:t xml:space="preserve"> </w:t>
            </w:r>
            <w:r w:rsidRPr="00915F1E">
              <w:rPr>
                <w:rFonts w:ascii="Calibri" w:hAnsi="Calibri" w:cs="Calibri"/>
                <w:b/>
                <w:color w:val="0000FF"/>
                <w:sz w:val="18"/>
                <w:szCs w:val="24"/>
              </w:rPr>
              <w:t>FFS on PATH SWITCH REQUEST ACKNOWLEDGE messages.</w:t>
            </w:r>
          </w:p>
          <w:p w14:paraId="258B5CDF" w14:textId="77777777" w:rsidR="009C2597" w:rsidRPr="00201296" w:rsidRDefault="009C2597" w:rsidP="009C2597">
            <w:pPr>
              <w:pStyle w:val="afc"/>
              <w:numPr>
                <w:ilvl w:val="0"/>
                <w:numId w:val="51"/>
              </w:numPr>
              <w:spacing w:line="240" w:lineRule="auto"/>
              <w:textAlignment w:val="baseline"/>
              <w:rPr>
                <w:b/>
                <w:bCs/>
              </w:rPr>
            </w:pPr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WA: </w:t>
            </w:r>
            <w:proofErr w:type="spellStart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XnAP</w:t>
            </w:r>
            <w:proofErr w:type="spellEnd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: The source/old </w:t>
            </w:r>
            <w:proofErr w:type="spellStart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gNB</w:t>
            </w:r>
            <w:proofErr w:type="spellEnd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informs the target/new </w:t>
            </w:r>
            <w:proofErr w:type="spellStart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gNB</w:t>
            </w:r>
            <w:proofErr w:type="spellEnd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about the UE Reader authorization status (authorized, not authorized), via </w:t>
            </w:r>
            <w:proofErr w:type="spellStart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XnAP</w:t>
            </w:r>
            <w:proofErr w:type="spellEnd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: HANDOVER REQUEST, RETRIEVE UE CONTEXT RESPONSE messages.</w:t>
            </w:r>
          </w:p>
        </w:tc>
      </w:tr>
    </w:tbl>
    <w:p w14:paraId="2368D763" w14:textId="77777777" w:rsidR="009C2597" w:rsidRPr="009C2597" w:rsidRDefault="009C2597" w:rsidP="009C2597">
      <w:pPr>
        <w:rPr>
          <w:rFonts w:eastAsia="宋体"/>
          <w:lang w:eastAsia="zh-CN"/>
        </w:rPr>
      </w:pPr>
    </w:p>
    <w:p w14:paraId="2C1ADFB3" w14:textId="6576C61B" w:rsidR="009C2597" w:rsidRPr="009C2597" w:rsidRDefault="009C2597" w:rsidP="009C2597">
      <w:pPr>
        <w:rPr>
          <w:rFonts w:asciiTheme="minorHAnsi" w:eastAsia="宋体" w:hAnsiTheme="minorHAnsi" w:cstheme="minorHAnsi"/>
          <w:b/>
          <w:bCs/>
          <w:lang w:eastAsia="zh-CN"/>
        </w:rPr>
      </w:pPr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NGAP: Whether to include UE Reader Authorization status in PATH SWITCH REQUEST ACKNOWLEDGE messages?</w:t>
      </w:r>
    </w:p>
    <w:p w14:paraId="61C0BD85" w14:textId="6CB414B2" w:rsidR="009C2597" w:rsidRPr="009C2597" w:rsidRDefault="009C2597" w:rsidP="009C2597">
      <w:pPr>
        <w:rPr>
          <w:rFonts w:asciiTheme="minorHAnsi" w:eastAsia="宋体" w:hAnsiTheme="minorHAnsi" w:cstheme="minorHAnsi" w:hint="eastAsia"/>
          <w:lang w:val="en-US" w:eastAsia="zh-CN"/>
        </w:rPr>
      </w:pPr>
      <w:r w:rsidRPr="009C2597">
        <w:rPr>
          <w:rFonts w:asciiTheme="minorHAnsi" w:eastAsia="宋体" w:hAnsiTheme="minorHAnsi" w:cstheme="minorHAnsi"/>
          <w:lang w:val="en-US" w:eastAsia="zh-CN"/>
        </w:rPr>
        <w:t>-</w:t>
      </w:r>
      <w:r w:rsidRPr="009C2597">
        <w:rPr>
          <w:rFonts w:asciiTheme="minorHAnsi" w:eastAsia="宋体" w:hAnsiTheme="minorHAnsi" w:cstheme="minorHAnsi"/>
          <w:lang w:val="en-US" w:eastAsia="zh-CN"/>
        </w:rPr>
        <w:tab/>
        <w:t>No: Huawei, CATT, NEC, CTC, ZTE</w:t>
      </w:r>
      <w:r w:rsidR="001637E7">
        <w:rPr>
          <w:rFonts w:asciiTheme="minorHAnsi" w:eastAsia="宋体" w:hAnsiTheme="minorHAnsi" w:cstheme="minorHAnsi" w:hint="eastAsia"/>
          <w:lang w:val="en-US" w:eastAsia="zh-CN"/>
        </w:rPr>
        <w:t>, Nokia</w:t>
      </w:r>
    </w:p>
    <w:p w14:paraId="7247D829" w14:textId="7A881F20" w:rsidR="009C2597" w:rsidRDefault="009C2597" w:rsidP="009C2597">
      <w:pPr>
        <w:rPr>
          <w:rFonts w:asciiTheme="minorHAnsi" w:eastAsia="宋体" w:hAnsiTheme="minorHAnsi" w:cstheme="minorHAnsi" w:hint="eastAsia"/>
          <w:lang w:val="en-US" w:eastAsia="zh-CN"/>
        </w:rPr>
      </w:pPr>
      <w:r w:rsidRPr="009C2597">
        <w:rPr>
          <w:rFonts w:asciiTheme="minorHAnsi" w:eastAsia="宋体" w:hAnsiTheme="minorHAnsi" w:cstheme="minorHAnsi"/>
          <w:lang w:val="en-US" w:eastAsia="zh-CN"/>
        </w:rPr>
        <w:t>-</w:t>
      </w:r>
      <w:r w:rsidRPr="009C2597">
        <w:rPr>
          <w:rFonts w:asciiTheme="minorHAnsi" w:eastAsia="宋体" w:hAnsiTheme="minorHAnsi" w:cstheme="minorHAnsi"/>
          <w:lang w:val="en-US" w:eastAsia="zh-CN"/>
        </w:rPr>
        <w:tab/>
        <w:t xml:space="preserve">Yes: Samsung, Lenovo, </w:t>
      </w:r>
      <w:proofErr w:type="spellStart"/>
      <w:r w:rsidRPr="009C2597">
        <w:rPr>
          <w:rFonts w:asciiTheme="minorHAnsi" w:eastAsia="宋体" w:hAnsiTheme="minorHAnsi" w:cstheme="minorHAnsi"/>
          <w:lang w:val="en-US" w:eastAsia="zh-CN"/>
        </w:rPr>
        <w:t>Ofinno</w:t>
      </w:r>
      <w:proofErr w:type="spellEnd"/>
      <w:r w:rsidRPr="009C2597">
        <w:rPr>
          <w:rFonts w:asciiTheme="minorHAnsi" w:eastAsia="宋体" w:hAnsiTheme="minorHAnsi" w:cstheme="minorHAnsi"/>
          <w:lang w:val="en-US" w:eastAsia="zh-CN"/>
        </w:rPr>
        <w:t>, LGE, CMCC</w:t>
      </w:r>
      <w:r w:rsidR="001637E7">
        <w:rPr>
          <w:rFonts w:asciiTheme="minorHAnsi" w:eastAsia="宋体" w:hAnsiTheme="minorHAnsi" w:cstheme="minorHAnsi" w:hint="eastAsia"/>
          <w:lang w:val="en-US" w:eastAsia="zh-CN"/>
        </w:rPr>
        <w:t>, QCOM</w:t>
      </w:r>
    </w:p>
    <w:p w14:paraId="6E0145E8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03A56092" w14:textId="374ECF62" w:rsidR="009C2597" w:rsidRPr="001637E7" w:rsidRDefault="009C2597" w:rsidP="009C2597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proofErr w:type="spellStart"/>
      <w:r w:rsidRPr="001637E7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XnAP</w:t>
      </w:r>
      <w:proofErr w:type="spellEnd"/>
      <w:r w:rsidRPr="001637E7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: Whether to turn the previous WA to agreement?</w:t>
      </w:r>
    </w:p>
    <w:p w14:paraId="7A76812D" w14:textId="77777777" w:rsidR="009C2597" w:rsidRPr="009C2597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 w:hint="eastAsia"/>
          <w:sz w:val="20"/>
          <w:szCs w:val="20"/>
        </w:rPr>
        <w:t>Y</w:t>
      </w:r>
      <w:r w:rsidRPr="009C2597">
        <w:rPr>
          <w:rFonts w:eastAsia="宋体" w:cstheme="minorHAnsi"/>
          <w:sz w:val="20"/>
          <w:szCs w:val="20"/>
        </w:rPr>
        <w:t xml:space="preserve">es: Huawei, NEC, QCOM, Samsung, Lenovo, CATT, </w:t>
      </w:r>
      <w:proofErr w:type="spellStart"/>
      <w:r w:rsidRPr="009C2597">
        <w:rPr>
          <w:rFonts w:eastAsia="宋体" w:cstheme="minorHAnsi"/>
          <w:sz w:val="20"/>
          <w:szCs w:val="20"/>
        </w:rPr>
        <w:t>Ofinno</w:t>
      </w:r>
      <w:proofErr w:type="spellEnd"/>
      <w:r w:rsidRPr="009C2597">
        <w:rPr>
          <w:rFonts w:eastAsia="宋体" w:cstheme="minorHAnsi"/>
          <w:sz w:val="20"/>
          <w:szCs w:val="20"/>
        </w:rPr>
        <w:t>, LGE, CMCC, ZTE</w:t>
      </w:r>
    </w:p>
    <w:p w14:paraId="2F4687C5" w14:textId="77777777" w:rsidR="009C2597" w:rsidRPr="009C2597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 w:hint="eastAsia"/>
          <w:sz w:val="20"/>
          <w:szCs w:val="20"/>
        </w:rPr>
        <w:t>N</w:t>
      </w:r>
      <w:r w:rsidRPr="009C2597">
        <w:rPr>
          <w:rFonts w:eastAsia="宋体" w:cstheme="minorHAnsi"/>
          <w:sz w:val="20"/>
          <w:szCs w:val="20"/>
        </w:rPr>
        <w:t>o:</w:t>
      </w:r>
    </w:p>
    <w:p w14:paraId="57BC1ED5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6991A595" w14:textId="0D41FB35" w:rsidR="009C2597" w:rsidRPr="009C2597" w:rsidRDefault="009C2597" w:rsidP="009C2597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9C2597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F</w:t>
      </w:r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1AP: Whether DU needs to know the UE Reader Authorization Status? And How?</w:t>
      </w:r>
    </w:p>
    <w:p w14:paraId="138A2604" w14:textId="77777777" w:rsidR="009C2597" w:rsidRPr="00362B97" w:rsidRDefault="009C2597" w:rsidP="00362B97">
      <w:pPr>
        <w:pStyle w:val="afc"/>
        <w:widowControl w:val="0"/>
        <w:numPr>
          <w:ilvl w:val="0"/>
          <w:numId w:val="61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362B97">
        <w:rPr>
          <w:sz w:val="20"/>
          <w:szCs w:val="20"/>
        </w:rPr>
        <w:t>CU provides UE Reader Authorization Status to the DU</w:t>
      </w:r>
    </w:p>
    <w:p w14:paraId="5FB03C69" w14:textId="53BB66B4" w:rsidR="001637E7" w:rsidRPr="00362B97" w:rsidRDefault="009C2597" w:rsidP="001637E7">
      <w:pPr>
        <w:pStyle w:val="afc"/>
        <w:widowControl w:val="0"/>
        <w:numPr>
          <w:ilvl w:val="0"/>
          <w:numId w:val="61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362B97">
        <w:rPr>
          <w:sz w:val="20"/>
          <w:szCs w:val="20"/>
        </w:rPr>
        <w:t xml:space="preserve">Implicitly via Resource request/coordination related </w:t>
      </w:r>
      <w:proofErr w:type="spellStart"/>
      <w:r w:rsidRPr="00362B97">
        <w:rPr>
          <w:sz w:val="20"/>
          <w:szCs w:val="20"/>
        </w:rPr>
        <w:t>signalling</w:t>
      </w:r>
      <w:proofErr w:type="spellEnd"/>
      <w:r w:rsidR="001637E7">
        <w:rPr>
          <w:rFonts w:hint="eastAsia"/>
          <w:sz w:val="20"/>
          <w:szCs w:val="20"/>
        </w:rPr>
        <w:t xml:space="preserve">, </w:t>
      </w:r>
      <w:r w:rsidR="001637E7" w:rsidRPr="00362B97">
        <w:rPr>
          <w:sz w:val="20"/>
          <w:szCs w:val="20"/>
        </w:rPr>
        <w:t>No F1AP impact</w:t>
      </w:r>
      <w:r w:rsidR="001637E7">
        <w:rPr>
          <w:rFonts w:hint="eastAsia"/>
          <w:sz w:val="20"/>
          <w:szCs w:val="20"/>
        </w:rPr>
        <w:t xml:space="preserve"> on authorization</w:t>
      </w:r>
    </w:p>
    <w:p w14:paraId="7C7F0980" w14:textId="77777777" w:rsidR="009C2597" w:rsidRPr="00362B97" w:rsidRDefault="009C2597" w:rsidP="00362B97">
      <w:pPr>
        <w:pStyle w:val="afc"/>
        <w:widowControl w:val="0"/>
        <w:numPr>
          <w:ilvl w:val="0"/>
          <w:numId w:val="61"/>
        </w:numPr>
        <w:autoSpaceDE w:val="0"/>
        <w:autoSpaceDN w:val="0"/>
        <w:adjustRightInd w:val="0"/>
        <w:spacing w:after="0"/>
        <w:rPr>
          <w:sz w:val="20"/>
          <w:szCs w:val="20"/>
        </w:rPr>
      </w:pPr>
      <w:r w:rsidRPr="00362B97">
        <w:rPr>
          <w:sz w:val="20"/>
          <w:szCs w:val="20"/>
        </w:rPr>
        <w:t>It is FFS on the F1AP impacts on the UE reader authorization status and/or A-IoT radio resource allocation</w:t>
      </w:r>
    </w:p>
    <w:p w14:paraId="4678F4A1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14A98219" w14:textId="5B52A46E" w:rsidR="001637E7" w:rsidRPr="00E52626" w:rsidRDefault="001637E7" w:rsidP="009C2597">
      <w:pPr>
        <w:rPr>
          <w:rFonts w:asciiTheme="minorHAnsi" w:eastAsia="宋体" w:hAnsiTheme="minorHAnsi" w:cstheme="minorHAnsi" w:hint="eastAsia"/>
          <w:b/>
          <w:bCs/>
          <w:lang w:val="en-US" w:eastAsia="zh-CN"/>
        </w:rPr>
      </w:pPr>
      <w:r w:rsidRPr="00E52626">
        <w:rPr>
          <w:rFonts w:asciiTheme="minorHAnsi" w:eastAsia="宋体" w:hAnsiTheme="minorHAnsi" w:cstheme="minorHAnsi"/>
          <w:b/>
          <w:bCs/>
          <w:lang w:val="en-US" w:eastAsia="zh-CN"/>
        </w:rPr>
        <w:t>I</w:t>
      </w:r>
      <w:r w:rsidRPr="00E52626">
        <w:rPr>
          <w:rFonts w:asciiTheme="minorHAnsi" w:eastAsia="宋体" w:hAnsiTheme="minorHAnsi" w:cstheme="minorHAnsi" w:hint="eastAsia"/>
          <w:b/>
          <w:bCs/>
          <w:lang w:val="en-US" w:eastAsia="zh-CN"/>
        </w:rPr>
        <w:t xml:space="preserve">t is FFS which node allocates the A-IoT resources? </w:t>
      </w:r>
      <w:r w:rsidR="00E52626" w:rsidRPr="00E52626">
        <w:rPr>
          <w:rFonts w:asciiTheme="minorHAnsi" w:eastAsia="宋体" w:hAnsiTheme="minorHAnsi" w:cstheme="minorHAnsi" w:hint="eastAsia"/>
          <w:b/>
          <w:bCs/>
          <w:lang w:val="en-US" w:eastAsia="zh-CN"/>
        </w:rPr>
        <w:t>FFS any F1 impacts.</w:t>
      </w:r>
    </w:p>
    <w:p w14:paraId="72AFBE4E" w14:textId="77777777" w:rsidR="001637E7" w:rsidRDefault="001637E7" w:rsidP="009C2597">
      <w:pPr>
        <w:rPr>
          <w:rFonts w:asciiTheme="minorHAnsi" w:eastAsia="宋体" w:hAnsiTheme="minorHAnsi" w:cstheme="minorHAnsi" w:hint="eastAsia"/>
          <w:lang w:val="en-US" w:eastAsia="zh-CN"/>
        </w:rPr>
      </w:pPr>
    </w:p>
    <w:p w14:paraId="462A5353" w14:textId="77777777" w:rsidR="001637E7" w:rsidRPr="001637E7" w:rsidRDefault="001637E7" w:rsidP="009C2597">
      <w:pPr>
        <w:rPr>
          <w:rFonts w:asciiTheme="minorHAnsi" w:eastAsia="宋体" w:hAnsiTheme="minorHAnsi" w:cstheme="minorHAnsi" w:hint="eastAsia"/>
          <w:lang w:val="en-US" w:eastAsia="zh-CN"/>
        </w:rPr>
      </w:pPr>
    </w:p>
    <w:p w14:paraId="09BA5D81" w14:textId="0631E02F" w:rsidR="00D96340" w:rsidRPr="009C2597" w:rsidRDefault="00D96340" w:rsidP="00D96340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9C2597">
        <w:rPr>
          <w:sz w:val="28"/>
          <w:szCs w:val="28"/>
        </w:rPr>
        <w:t xml:space="preserve">UE reader </w:t>
      </w:r>
      <w:r>
        <w:rPr>
          <w:rFonts w:hint="eastAsia"/>
          <w:sz w:val="28"/>
          <w:szCs w:val="28"/>
        </w:rPr>
        <w:t>selection</w:t>
      </w:r>
    </w:p>
    <w:p w14:paraId="480932D1" w14:textId="77777777" w:rsidR="00D96340" w:rsidRDefault="00D96340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4FF81D18" w14:textId="5300D65D" w:rsidR="00D96340" w:rsidRPr="00E52626" w:rsidRDefault="00D96340" w:rsidP="009C2597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In case AIOTF provides neither the A-IoT area list nor UE reader list to the </w:t>
      </w:r>
      <w:proofErr w:type="spellStart"/>
      <w:r w:rsidRP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gNB</w:t>
      </w:r>
      <w:proofErr w:type="spellEnd"/>
      <w:r w:rsidRP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, </w:t>
      </w:r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the </w:t>
      </w:r>
      <w:proofErr w:type="spellStart"/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gNB</w:t>
      </w:r>
      <w:proofErr w:type="spellEnd"/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shall select UE readers among all it</w:t>
      </w:r>
      <w:r w:rsidR="00E52626" w:rsidRP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s</w:t>
      </w:r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served connected mode UE readers</w:t>
      </w:r>
      <w:r w:rsidR="00E5262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 which are </w:t>
      </w:r>
      <w:r w:rsid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authorized</w:t>
      </w:r>
      <w:r w:rsidRPr="00E5262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.</w:t>
      </w:r>
    </w:p>
    <w:p w14:paraId="5B80ACBE" w14:textId="77777777" w:rsidR="00D96340" w:rsidRPr="00E52626" w:rsidRDefault="00D96340" w:rsidP="00D96340">
      <w:pPr>
        <w:rPr>
          <w:rFonts w:asciiTheme="minorHAnsi" w:eastAsia="宋体" w:hAnsiTheme="minorHAnsi" w:cstheme="minorHAnsi"/>
          <w:lang w:eastAsia="zh-CN"/>
        </w:rPr>
      </w:pPr>
    </w:p>
    <w:p w14:paraId="0DF89663" w14:textId="5B7BB1CE" w:rsidR="00D96340" w:rsidRPr="005328C6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It is needed to extend NGAP Inventory Request related signalling to </w:t>
      </w:r>
      <w:r w:rsid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enable the </w:t>
      </w:r>
      <w:proofErr w:type="spellStart"/>
      <w:r w:rsid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gNB</w:t>
      </w:r>
      <w:proofErr w:type="spellEnd"/>
      <w:r w:rsid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 to receive</w:t>
      </w:r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 UE reader list.</w:t>
      </w:r>
    </w:p>
    <w:p w14:paraId="01FB1902" w14:textId="553589A2" w:rsidR="00D96340" w:rsidRPr="00D96340" w:rsidRDefault="005328C6" w:rsidP="00D96340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FFS: </w:t>
      </w:r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In case </w:t>
      </w:r>
      <w:r w:rsidR="00D96340" w:rsidRPr="00D96340">
        <w:rPr>
          <w:rFonts w:asciiTheme="minorHAnsi" w:eastAsia="宋体" w:hAnsiTheme="minorHAnsi" w:cstheme="minorHAnsi" w:hint="eastAsia"/>
          <w:b/>
          <w:bCs/>
          <w:color w:val="C00000"/>
          <w:highlight w:val="yellow"/>
          <w:lang w:eastAsia="zh-CN"/>
        </w:rPr>
        <w:t>UE Reader list</w:t>
      </w:r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</w:t>
      </w:r>
      <w: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is received by</w:t>
      </w:r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the </w:t>
      </w:r>
      <w:proofErr w:type="spellStart"/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gNB</w:t>
      </w:r>
      <w:proofErr w:type="spellEnd"/>
      <w:r w:rsidR="00D96340"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, </w:t>
      </w:r>
      <w:r w:rsidR="00D96340"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the </w:t>
      </w:r>
      <w:proofErr w:type="spellStart"/>
      <w:r w:rsidR="00D96340"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gNB</w:t>
      </w:r>
      <w:proofErr w:type="spellEnd"/>
      <w:r w:rsidR="00D96340"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shall take the UE Reader List into account.</w:t>
      </w:r>
    </w:p>
    <w:p w14:paraId="6B8B8841" w14:textId="77777777" w:rsidR="00D96340" w:rsidRDefault="00D96340" w:rsidP="009C2597">
      <w:pPr>
        <w:rPr>
          <w:rFonts w:asciiTheme="minorHAnsi" w:eastAsia="宋体" w:hAnsiTheme="minorHAnsi" w:cstheme="minorHAnsi"/>
          <w:lang w:eastAsia="zh-CN"/>
        </w:rPr>
      </w:pPr>
    </w:p>
    <w:p w14:paraId="2B2A9CED" w14:textId="56714EF5" w:rsidR="00D96340" w:rsidRPr="005328C6" w:rsidRDefault="00D96340" w:rsidP="00D96340">
      <w:pPr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</w:pPr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In case AIOTF provides A-IoT area list to the </w:t>
      </w:r>
      <w:proofErr w:type="spellStart"/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gNB</w:t>
      </w:r>
      <w:proofErr w:type="spellEnd"/>
      <w:r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, </w:t>
      </w:r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the </w:t>
      </w:r>
      <w:proofErr w:type="spellStart"/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gNB</w:t>
      </w:r>
      <w:proofErr w:type="spellEnd"/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shall select </w:t>
      </w:r>
      <w:r w:rsidR="005328C6"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 xml:space="preserve">authorized </w:t>
      </w:r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UE Readers within the indicated </w:t>
      </w:r>
      <w:proofErr w:type="spellStart"/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AIoT</w:t>
      </w:r>
      <w:proofErr w:type="spellEnd"/>
      <w:r w:rsidRPr="005328C6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Area(s)</w:t>
      </w:r>
      <w:r w:rsidR="005328C6" w:rsidRPr="005328C6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.</w:t>
      </w:r>
    </w:p>
    <w:p w14:paraId="0C1C0CFA" w14:textId="77777777" w:rsidR="00D96340" w:rsidRDefault="00D96340" w:rsidP="009C2597">
      <w:pPr>
        <w:rPr>
          <w:rFonts w:asciiTheme="minorHAnsi" w:eastAsia="宋体" w:hAnsiTheme="minorHAnsi" w:cstheme="minorHAnsi"/>
          <w:lang w:eastAsia="zh-CN"/>
        </w:rPr>
      </w:pPr>
    </w:p>
    <w:p w14:paraId="5B52982E" w14:textId="457B964D" w:rsidR="00D96340" w:rsidRPr="00DA13C3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DA13C3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The </w:t>
      </w:r>
      <w:proofErr w:type="spellStart"/>
      <w:r w:rsidRPr="00DA13C3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gNB</w:t>
      </w:r>
      <w:proofErr w:type="spellEnd"/>
      <w:r w:rsidRPr="00DA13C3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is aware of the mapping between NR Cell(s) and </w:t>
      </w:r>
      <w:proofErr w:type="spellStart"/>
      <w:r w:rsidRPr="00DA13C3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AIoT</w:t>
      </w:r>
      <w:proofErr w:type="spellEnd"/>
      <w:r w:rsidRPr="00DA13C3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Area(s) by means of OAM configuration.</w:t>
      </w:r>
    </w:p>
    <w:p w14:paraId="6DE32E69" w14:textId="2FE36550" w:rsidR="00DA13C3" w:rsidRPr="00D96340" w:rsidRDefault="00DA13C3" w:rsidP="00D96340">
      <w:pP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</w:pP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The </w:t>
      </w:r>
      <w:proofErr w:type="spellStart"/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gNB</w:t>
      </w:r>
      <w:proofErr w:type="spellEnd"/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</w:t>
      </w:r>
      <w: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may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aware of the mapping</w:t>
      </w:r>
      <w:r w:rsidRPr="00DA13C3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between </w:t>
      </w:r>
      <w:proofErr w:type="spellStart"/>
      <w:r w:rsidRPr="00DA13C3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AIoT</w:t>
      </w:r>
      <w:proofErr w:type="spellEnd"/>
      <w:r w:rsidRPr="00DA13C3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Areas and Readers</w:t>
      </w:r>
      <w:r w:rsidRPr="00DA13C3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 xml:space="preserve"> 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by means of OAM configuration</w:t>
      </w:r>
      <w:r>
        <w:rPr>
          <w:rFonts w:asciiTheme="minorHAnsi" w:eastAsia="宋体" w:hAnsiTheme="minorHAnsi" w:cstheme="minorHAnsi" w:hint="eastAsia"/>
          <w:b/>
          <w:bCs/>
          <w:lang w:eastAsia="zh-CN"/>
        </w:rPr>
        <w:t>.</w:t>
      </w:r>
      <w:r>
        <w:rPr>
          <w:rFonts w:asciiTheme="minorHAnsi" w:eastAsia="宋体" w:hAnsiTheme="minorHAnsi" w:cstheme="minorHAnsi" w:hint="eastAsia"/>
          <w:lang w:eastAsia="zh-CN"/>
        </w:rPr>
        <w:t xml:space="preserve"> </w:t>
      </w:r>
    </w:p>
    <w:p w14:paraId="4E40B6A6" w14:textId="77777777" w:rsidR="00DA13C3" w:rsidRPr="00DA13C3" w:rsidRDefault="00DA13C3" w:rsidP="009C2597">
      <w:pPr>
        <w:rPr>
          <w:rFonts w:asciiTheme="minorHAnsi" w:eastAsia="宋体" w:hAnsiTheme="minorHAnsi" w:cstheme="minorHAnsi" w:hint="eastAsia"/>
          <w:lang w:eastAsia="zh-CN"/>
        </w:rPr>
      </w:pPr>
    </w:p>
    <w:p w14:paraId="38E80C8F" w14:textId="77777777" w:rsidR="009C2597" w:rsidRPr="009C2597" w:rsidRDefault="009C2597" w:rsidP="009C2597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9C2597">
        <w:rPr>
          <w:sz w:val="28"/>
          <w:szCs w:val="28"/>
        </w:rPr>
        <w:t xml:space="preserve">UE reader ID </w:t>
      </w:r>
      <w:proofErr w:type="spellStart"/>
      <w:r w:rsidRPr="009C2597">
        <w:rPr>
          <w:sz w:val="28"/>
          <w:szCs w:val="28"/>
        </w:rPr>
        <w:t>signalling</w:t>
      </w:r>
      <w:proofErr w:type="spellEnd"/>
      <w:r w:rsidRPr="009C2597">
        <w:rPr>
          <w:sz w:val="28"/>
          <w:szCs w:val="28"/>
        </w:rPr>
        <w:t xml:space="preserve"> design</w:t>
      </w:r>
    </w:p>
    <w:p w14:paraId="1AE22679" w14:textId="77777777" w:rsidR="009C2597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2D5239F2" w14:textId="77777777" w:rsidR="009C2597" w:rsidRDefault="009C2597" w:rsidP="009C2597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9C2597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H</w:t>
      </w:r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ow to provide UE Reader List from AIOTF to the </w:t>
      </w:r>
      <w:proofErr w:type="spellStart"/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gNB</w:t>
      </w:r>
      <w:proofErr w:type="spellEnd"/>
      <w:r w:rsidRPr="009C2597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?</w:t>
      </w:r>
    </w:p>
    <w:p w14:paraId="206EE22E" w14:textId="77777777" w:rsidR="009C2597" w:rsidRPr="00953E22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b/>
          <w:bCs/>
          <w:sz w:val="20"/>
          <w:szCs w:val="20"/>
        </w:rPr>
      </w:pPr>
      <w:r w:rsidRPr="00953E22">
        <w:rPr>
          <w:rFonts w:eastAsia="宋体" w:cstheme="minorHAnsi"/>
          <w:b/>
          <w:bCs/>
          <w:sz w:val="20"/>
          <w:szCs w:val="20"/>
        </w:rPr>
        <w:t>O</w:t>
      </w:r>
      <w:r w:rsidRPr="00953E22">
        <w:rPr>
          <w:rFonts w:eastAsia="宋体" w:cstheme="minorHAnsi" w:hint="eastAsia"/>
          <w:b/>
          <w:bCs/>
          <w:sz w:val="20"/>
          <w:szCs w:val="20"/>
        </w:rPr>
        <w:t>ption 1: Include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UE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Reader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List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 w:hint="eastAsia"/>
          <w:b/>
          <w:bCs/>
          <w:sz w:val="20"/>
          <w:szCs w:val="20"/>
        </w:rPr>
        <w:t>in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/>
          <w:b/>
          <w:bCs/>
          <w:i/>
          <w:iCs/>
          <w:sz w:val="20"/>
          <w:szCs w:val="20"/>
        </w:rPr>
        <w:t>Requested Service Area Information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IE </w:t>
      </w:r>
      <w:r w:rsidRPr="00953E22">
        <w:rPr>
          <w:rFonts w:eastAsia="宋体" w:cstheme="minorHAnsi" w:hint="eastAsia"/>
          <w:b/>
          <w:bCs/>
          <w:sz w:val="20"/>
          <w:szCs w:val="20"/>
        </w:rPr>
        <w:t>in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</w:t>
      </w:r>
      <w:r w:rsidRPr="00953E22">
        <w:rPr>
          <w:rFonts w:eastAsia="宋体" w:cstheme="minorHAnsi"/>
          <w:b/>
          <w:bCs/>
          <w:i/>
          <w:iCs/>
          <w:sz w:val="20"/>
          <w:szCs w:val="20"/>
        </w:rPr>
        <w:t xml:space="preserve">Inventory Request Transfer </w:t>
      </w:r>
      <w:r w:rsidRPr="00953E22">
        <w:rPr>
          <w:rFonts w:eastAsia="宋体" w:cstheme="minorHAnsi"/>
          <w:b/>
          <w:bCs/>
          <w:sz w:val="20"/>
          <w:szCs w:val="20"/>
        </w:rPr>
        <w:t>IE</w:t>
      </w:r>
    </w:p>
    <w:p w14:paraId="4685BB4D" w14:textId="2781EE1C" w:rsidR="009C2597" w:rsidRPr="009C2597" w:rsidRDefault="009C2597" w:rsidP="009C2597">
      <w:pPr>
        <w:pStyle w:val="afc"/>
        <w:numPr>
          <w:ilvl w:val="1"/>
          <w:numId w:val="55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/>
          <w:sz w:val="20"/>
          <w:szCs w:val="20"/>
        </w:rPr>
        <w:t>Huawei, Lenovo, CATT: Ericsson, LGE</w:t>
      </w:r>
      <w:r w:rsidR="008B0282">
        <w:rPr>
          <w:rFonts w:eastAsia="宋体" w:cstheme="minorHAnsi" w:hint="eastAsia"/>
          <w:sz w:val="20"/>
          <w:szCs w:val="20"/>
        </w:rPr>
        <w:t>, QCOM</w:t>
      </w:r>
    </w:p>
    <w:p w14:paraId="0DE6E67B" w14:textId="632AC43C" w:rsidR="009C2597" w:rsidRPr="00953E22" w:rsidRDefault="009C2597" w:rsidP="009C2597">
      <w:pPr>
        <w:pStyle w:val="afc"/>
        <w:numPr>
          <w:ilvl w:val="0"/>
          <w:numId w:val="53"/>
        </w:numPr>
        <w:rPr>
          <w:rFonts w:eastAsia="宋体" w:cstheme="minorHAnsi"/>
          <w:b/>
          <w:bCs/>
          <w:sz w:val="20"/>
          <w:szCs w:val="20"/>
        </w:rPr>
      </w:pPr>
      <w:r w:rsidRPr="00953E22">
        <w:rPr>
          <w:rFonts w:eastAsia="宋体" w:cstheme="minorHAnsi" w:hint="eastAsia"/>
          <w:b/>
          <w:bCs/>
          <w:sz w:val="20"/>
          <w:szCs w:val="20"/>
        </w:rPr>
        <w:t xml:space="preserve">Option 2: 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Include UE Reader List in </w:t>
      </w:r>
      <w:r w:rsidRPr="00953E22">
        <w:rPr>
          <w:rFonts w:eastAsia="宋体" w:cstheme="minorHAnsi" w:hint="eastAsia"/>
          <w:b/>
          <w:bCs/>
          <w:sz w:val="20"/>
          <w:szCs w:val="20"/>
        </w:rPr>
        <w:t>INVENTORY REQUEST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message, outside of </w:t>
      </w:r>
      <w:r w:rsidRPr="00953E22">
        <w:rPr>
          <w:rFonts w:eastAsia="宋体" w:cstheme="minorHAnsi"/>
          <w:b/>
          <w:bCs/>
          <w:i/>
          <w:iCs/>
          <w:sz w:val="20"/>
          <w:szCs w:val="20"/>
        </w:rPr>
        <w:t>Inventory Request Transfer</w:t>
      </w:r>
      <w:r w:rsidRPr="00953E22">
        <w:rPr>
          <w:rFonts w:eastAsia="宋体" w:cstheme="minorHAnsi"/>
          <w:b/>
          <w:bCs/>
          <w:sz w:val="20"/>
          <w:szCs w:val="20"/>
        </w:rPr>
        <w:t xml:space="preserve"> IE</w:t>
      </w:r>
    </w:p>
    <w:p w14:paraId="136F5044" w14:textId="3E987BB8" w:rsidR="009C2597" w:rsidRPr="009C2597" w:rsidRDefault="009C2597" w:rsidP="009C2597">
      <w:pPr>
        <w:pStyle w:val="afc"/>
        <w:numPr>
          <w:ilvl w:val="1"/>
          <w:numId w:val="55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/>
          <w:sz w:val="20"/>
          <w:szCs w:val="20"/>
        </w:rPr>
        <w:t>Nokia</w:t>
      </w:r>
    </w:p>
    <w:p w14:paraId="23361822" w14:textId="36255E45" w:rsidR="00AD614C" w:rsidRPr="00AD614C" w:rsidRDefault="00AD614C" w:rsidP="009C2597">
      <w:pPr>
        <w:rPr>
          <w:rFonts w:asciiTheme="minorHAnsi" w:eastAsia="宋体" w:hAnsiTheme="minorHAnsi" w:cstheme="minorHAnsi"/>
          <w:color w:val="7030A0"/>
          <w:lang w:val="en-US" w:eastAsia="zh-CN"/>
        </w:rPr>
      </w:pP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M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oderator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’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s note: option 1 assume that the AMF in the indirect connection does not have to be the UE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’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 xml:space="preserve">s serving AMF. 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O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ption 2 assumes that the AMF in the indirect connection has to be the UE</w:t>
      </w:r>
      <w:r w:rsidRPr="00AD614C">
        <w:rPr>
          <w:rFonts w:asciiTheme="minorHAnsi" w:eastAsia="宋体" w:hAnsiTheme="minorHAnsi" w:cstheme="minorHAnsi"/>
          <w:color w:val="7030A0"/>
          <w:lang w:val="en-US" w:eastAsia="zh-CN"/>
        </w:rPr>
        <w:t>’</w:t>
      </w:r>
      <w:r w:rsidRPr="00AD614C">
        <w:rPr>
          <w:rFonts w:asciiTheme="minorHAnsi" w:eastAsia="宋体" w:hAnsiTheme="minorHAnsi" w:cstheme="minorHAnsi" w:hint="eastAsia"/>
          <w:color w:val="7030A0"/>
          <w:lang w:val="en-US" w:eastAsia="zh-CN"/>
        </w:rPr>
        <w:t>s serving AMF.</w:t>
      </w:r>
    </w:p>
    <w:p w14:paraId="34CF4ABF" w14:textId="73B11969" w:rsidR="009C2597" w:rsidRPr="00AD614C" w:rsidRDefault="009C2597" w:rsidP="009C2597">
      <w:pPr>
        <w:rPr>
          <w:rFonts w:asciiTheme="minorHAnsi" w:eastAsia="宋体" w:hAnsiTheme="minorHAnsi" w:cstheme="minorHAnsi"/>
          <w:lang w:val="en-US" w:eastAsia="zh-CN"/>
        </w:rPr>
      </w:pPr>
    </w:p>
    <w:p w14:paraId="0FCCE739" w14:textId="77777777" w:rsidR="00D96340" w:rsidRPr="008B0282" w:rsidRDefault="00D96340" w:rsidP="00D96340">
      <w:pPr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</w:pP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Include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UE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Reader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Report List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in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 w:hint="eastAsia"/>
          <w:b/>
          <w:bCs/>
          <w:color w:val="00B050"/>
          <w:highlight w:val="yellow"/>
          <w:lang w:eastAsia="zh-CN"/>
        </w:rPr>
        <w:t>the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 xml:space="preserve"> </w:t>
      </w:r>
      <w:r w:rsidRPr="008B0282">
        <w:rPr>
          <w:rFonts w:asciiTheme="minorHAnsi" w:eastAsia="宋体" w:hAnsiTheme="minorHAnsi" w:cstheme="minorHAnsi"/>
          <w:b/>
          <w:bCs/>
          <w:i/>
          <w:iCs/>
          <w:color w:val="00B050"/>
          <w:highlight w:val="yellow"/>
          <w:lang w:eastAsia="zh-CN"/>
        </w:rPr>
        <w:t xml:space="preserve">Inventory Report Transfer </w:t>
      </w:r>
      <w:r w:rsidRPr="008B0282">
        <w:rPr>
          <w:rFonts w:asciiTheme="minorHAnsi" w:eastAsia="宋体" w:hAnsiTheme="minorHAnsi" w:cstheme="minorHAnsi"/>
          <w:b/>
          <w:bCs/>
          <w:color w:val="00B050"/>
          <w:highlight w:val="yellow"/>
          <w:lang w:eastAsia="zh-CN"/>
        </w:rPr>
        <w:t>IE</w:t>
      </w:r>
    </w:p>
    <w:p w14:paraId="26580670" w14:textId="16D1C121" w:rsidR="00D96340" w:rsidRPr="00D96340" w:rsidRDefault="00D96340" w:rsidP="00D96340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 w:hint="eastAsia"/>
          <w:sz w:val="20"/>
          <w:szCs w:val="20"/>
        </w:rPr>
        <w:t xml:space="preserve">Yes: </w:t>
      </w:r>
      <w:r w:rsidRPr="00D96340">
        <w:rPr>
          <w:rFonts w:eastAsia="宋体" w:cstheme="minorHAnsi"/>
          <w:sz w:val="20"/>
          <w:szCs w:val="20"/>
        </w:rPr>
        <w:t>Huawei CATT, Nokia, QCOM, LGE</w:t>
      </w:r>
    </w:p>
    <w:p w14:paraId="5339DBB7" w14:textId="77777777" w:rsidR="00D96340" w:rsidRPr="009C2597" w:rsidRDefault="00D96340" w:rsidP="00D96340">
      <w:pPr>
        <w:pStyle w:val="afc"/>
        <w:numPr>
          <w:ilvl w:val="0"/>
          <w:numId w:val="53"/>
        </w:numPr>
        <w:rPr>
          <w:rFonts w:eastAsia="宋体" w:cstheme="minorHAnsi"/>
          <w:sz w:val="20"/>
          <w:szCs w:val="20"/>
        </w:rPr>
      </w:pPr>
      <w:r w:rsidRPr="009C2597">
        <w:rPr>
          <w:rFonts w:eastAsia="宋体" w:cstheme="minorHAnsi" w:hint="eastAsia"/>
          <w:sz w:val="20"/>
          <w:szCs w:val="20"/>
        </w:rPr>
        <w:t>N</w:t>
      </w:r>
      <w:r w:rsidRPr="009C2597">
        <w:rPr>
          <w:rFonts w:eastAsia="宋体" w:cstheme="minorHAnsi"/>
          <w:sz w:val="20"/>
          <w:szCs w:val="20"/>
        </w:rPr>
        <w:t>o:</w:t>
      </w:r>
    </w:p>
    <w:p w14:paraId="3374E3E8" w14:textId="77777777" w:rsidR="00D96340" w:rsidRDefault="00D96340" w:rsidP="009C2597">
      <w:pPr>
        <w:rPr>
          <w:rFonts w:asciiTheme="minorHAnsi" w:eastAsia="宋体" w:hAnsiTheme="minorHAnsi" w:cstheme="minorHAnsi"/>
          <w:lang w:eastAsia="zh-CN"/>
        </w:rPr>
      </w:pPr>
    </w:p>
    <w:p w14:paraId="022462D7" w14:textId="3C323289" w:rsidR="00D96340" w:rsidRPr="00D96340" w:rsidRDefault="00D96340" w:rsidP="00D96340">
      <w:pPr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</w:pPr>
      <w:r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UE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</w:t>
      </w:r>
      <w:r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Reader</w:t>
      </w:r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</w:t>
      </w:r>
      <w:r w:rsidRPr="00D96340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ID Design</w:t>
      </w:r>
    </w:p>
    <w:p w14:paraId="3A1B9171" w14:textId="2CED29D8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/>
          <w:sz w:val="20"/>
          <w:szCs w:val="20"/>
        </w:rPr>
        <w:t>AMF set ID, AMF UE NG-AP ID</w:t>
      </w:r>
    </w:p>
    <w:p w14:paraId="4EA76A20" w14:textId="216B173E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/>
          <w:sz w:val="20"/>
          <w:szCs w:val="20"/>
        </w:rPr>
        <w:t>AMF set ID, AMF UE NG-AP ID and the RAN UE NGAP ID</w:t>
      </w:r>
    </w:p>
    <w:p w14:paraId="079F31CF" w14:textId="24675BD9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  <w:sz w:val="20"/>
          <w:szCs w:val="20"/>
        </w:rPr>
      </w:pPr>
      <w:r w:rsidRPr="00D96340">
        <w:rPr>
          <w:rFonts w:eastAsia="宋体" w:cstheme="minorHAnsi"/>
          <w:sz w:val="20"/>
          <w:szCs w:val="20"/>
        </w:rPr>
        <w:t>AMF UE NG-AP ID and the RAN UE NGAP ID</w:t>
      </w:r>
    </w:p>
    <w:p w14:paraId="57E7B639" w14:textId="1A9BC1B7" w:rsidR="00D96340" w:rsidRPr="00D96340" w:rsidRDefault="00D96340" w:rsidP="00B96747">
      <w:pPr>
        <w:pStyle w:val="afc"/>
        <w:numPr>
          <w:ilvl w:val="0"/>
          <w:numId w:val="57"/>
        </w:numPr>
        <w:rPr>
          <w:rFonts w:eastAsia="宋体" w:cstheme="minorHAnsi"/>
        </w:rPr>
      </w:pPr>
      <w:r w:rsidRPr="00D96340">
        <w:rPr>
          <w:rFonts w:eastAsia="宋体" w:cstheme="minorHAnsi"/>
          <w:sz w:val="20"/>
          <w:szCs w:val="20"/>
        </w:rPr>
        <w:t xml:space="preserve">New UE </w:t>
      </w:r>
      <w:r w:rsidRPr="00D96340">
        <w:rPr>
          <w:rFonts w:eastAsia="宋体" w:cstheme="minorHAnsi" w:hint="eastAsia"/>
          <w:sz w:val="20"/>
          <w:szCs w:val="20"/>
        </w:rPr>
        <w:t>R</w:t>
      </w:r>
      <w:r w:rsidRPr="00D96340">
        <w:rPr>
          <w:rFonts w:eastAsia="宋体" w:cstheme="minorHAnsi"/>
          <w:sz w:val="20"/>
          <w:szCs w:val="20"/>
        </w:rPr>
        <w:t>eader ID</w:t>
      </w:r>
    </w:p>
    <w:p w14:paraId="7D2225B7" w14:textId="77777777" w:rsidR="00D96340" w:rsidRDefault="00D96340" w:rsidP="00D96340">
      <w:pPr>
        <w:rPr>
          <w:rFonts w:eastAsia="宋体" w:cstheme="minorHAnsi"/>
          <w:lang w:eastAsia="zh-CN"/>
        </w:rPr>
      </w:pPr>
    </w:p>
    <w:p w14:paraId="099E81F7" w14:textId="77777777" w:rsidR="00D96340" w:rsidRPr="00D96340" w:rsidRDefault="00D96340" w:rsidP="00D96340">
      <w:pPr>
        <w:pStyle w:val="afc"/>
        <w:widowControl w:val="0"/>
        <w:numPr>
          <w:ilvl w:val="1"/>
          <w:numId w:val="48"/>
        </w:numPr>
        <w:autoSpaceDE w:val="0"/>
        <w:autoSpaceDN w:val="0"/>
        <w:adjustRightInd w:val="0"/>
        <w:spacing w:after="0"/>
        <w:outlineLvl w:val="1"/>
        <w:rPr>
          <w:sz w:val="28"/>
          <w:szCs w:val="28"/>
        </w:rPr>
      </w:pPr>
      <w:r w:rsidRPr="00D96340">
        <w:rPr>
          <w:rFonts w:hint="eastAsia"/>
          <w:sz w:val="28"/>
          <w:szCs w:val="28"/>
        </w:rPr>
        <w:t>I</w:t>
      </w:r>
      <w:r w:rsidRPr="00D96340">
        <w:rPr>
          <w:sz w:val="28"/>
          <w:szCs w:val="28"/>
        </w:rPr>
        <w:t>nter-</w:t>
      </w:r>
      <w:proofErr w:type="spellStart"/>
      <w:r w:rsidRPr="00D96340">
        <w:rPr>
          <w:sz w:val="28"/>
          <w:szCs w:val="28"/>
        </w:rPr>
        <w:t>gNB</w:t>
      </w:r>
      <w:proofErr w:type="spellEnd"/>
      <w:r w:rsidRPr="00D96340">
        <w:rPr>
          <w:sz w:val="28"/>
          <w:szCs w:val="28"/>
        </w:rPr>
        <w:t xml:space="preserve"> RRC-Connected UE Reader Mobility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96340" w14:paraId="4C9D01AB" w14:textId="77777777" w:rsidTr="00765886">
        <w:tc>
          <w:tcPr>
            <w:tcW w:w="14076" w:type="dxa"/>
          </w:tcPr>
          <w:p w14:paraId="20EC8C91" w14:textId="77777777" w:rsidR="00D96340" w:rsidRPr="008468CD" w:rsidRDefault="00D96340" w:rsidP="00D96340">
            <w:pPr>
              <w:spacing w:after="0"/>
              <w:ind w:left="144" w:hanging="144"/>
              <w:textAlignment w:val="baseline"/>
              <w:rPr>
                <w:b/>
                <w:bCs/>
                <w:color w:val="7030A0"/>
              </w:rPr>
            </w:pPr>
            <w:r w:rsidRPr="008468CD">
              <w:rPr>
                <w:b/>
                <w:bCs/>
                <w:color w:val="7030A0"/>
              </w:rPr>
              <w:t>Current status:</w:t>
            </w:r>
          </w:p>
          <w:p w14:paraId="2DD9541E" w14:textId="77777777" w:rsidR="00D96340" w:rsidRDefault="00D96340" w:rsidP="00D96340">
            <w:pPr>
              <w:spacing w:after="0"/>
              <w:ind w:left="144" w:hanging="144"/>
              <w:textAlignment w:val="baseline"/>
              <w:rPr>
                <w:rFonts w:ascii="Calibri" w:hAnsi="Calibri" w:cs="Calibri"/>
                <w:bCs/>
                <w:sz w:val="18"/>
                <w:szCs w:val="24"/>
              </w:rPr>
            </w:pPr>
            <w:r w:rsidRPr="00062ACA">
              <w:lastRenderedPageBreak/>
              <w:t>In last meeting, it was agreed that “</w:t>
            </w:r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No </w:t>
            </w:r>
            <w:proofErr w:type="spellStart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XnAP</w:t>
            </w:r>
            <w:proofErr w:type="spellEnd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protocol functions needed for inter-</w:t>
            </w:r>
            <w:proofErr w:type="spellStart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>gNB</w:t>
            </w:r>
            <w:proofErr w:type="spellEnd"/>
            <w:r w:rsidRPr="00B90F1E">
              <w:rPr>
                <w:rFonts w:ascii="Calibri" w:hAnsi="Calibri" w:cs="Calibri"/>
                <w:b/>
                <w:color w:val="008000"/>
                <w:sz w:val="18"/>
                <w:szCs w:val="24"/>
              </w:rPr>
              <w:t xml:space="preserve"> coordination of A-IoT radio resources.</w:t>
            </w:r>
            <w:r w:rsidRPr="00062ACA">
              <w:rPr>
                <w:rFonts w:ascii="Calibri" w:hAnsi="Calibri" w:cs="Calibri"/>
                <w:bCs/>
                <w:sz w:val="18"/>
                <w:szCs w:val="24"/>
              </w:rPr>
              <w:t>”</w:t>
            </w:r>
            <w:r>
              <w:rPr>
                <w:rFonts w:ascii="Calibri" w:hAnsi="Calibri" w:cs="Calibri"/>
                <w:bCs/>
                <w:sz w:val="18"/>
                <w:szCs w:val="24"/>
              </w:rPr>
              <w:t>.</w:t>
            </w:r>
          </w:p>
          <w:p w14:paraId="057CDAA5" w14:textId="77777777" w:rsidR="00D96340" w:rsidRDefault="00D96340" w:rsidP="00D96340">
            <w:pPr>
              <w:spacing w:after="0"/>
              <w:ind w:left="144" w:hanging="144"/>
              <w:textAlignment w:val="baseline"/>
            </w:pPr>
            <w:r w:rsidRPr="00062ACA">
              <w:t xml:space="preserve">And </w:t>
            </w:r>
            <w:r>
              <w:t xml:space="preserve">the following </w:t>
            </w:r>
            <w:r>
              <w:rPr>
                <w:rFonts w:hint="eastAsia"/>
              </w:rPr>
              <w:t>R</w:t>
            </w:r>
            <w:r>
              <w:t>AN2 agreement can be found in their Nov meeting chair’s notes:</w:t>
            </w:r>
          </w:p>
          <w:p w14:paraId="21DC93F5" w14:textId="77777777" w:rsidR="00D96340" w:rsidRPr="00AB50EF" w:rsidRDefault="00D96340" w:rsidP="00D96340">
            <w:pPr>
              <w:pStyle w:val="Doc-text2"/>
              <w:rPr>
                <w:b/>
                <w:bCs/>
              </w:rPr>
            </w:pPr>
            <w:r w:rsidRPr="00AB50EF">
              <w:rPr>
                <w:b/>
                <w:bCs/>
              </w:rPr>
              <w:t>Agreements</w:t>
            </w:r>
          </w:p>
          <w:p w14:paraId="2624D155" w14:textId="77777777" w:rsidR="00D96340" w:rsidRDefault="00D96340" w:rsidP="00D96340">
            <w:pPr>
              <w:pStyle w:val="Agreement"/>
              <w:overflowPunct w:val="0"/>
              <w:autoSpaceDE w:val="0"/>
              <w:autoSpaceDN w:val="0"/>
              <w:adjustRightInd w:val="0"/>
              <w:spacing w:before="0"/>
            </w:pPr>
            <w:r w:rsidRPr="00226E73">
              <w:t xml:space="preserve">The A-IoT resources configured by the serving cell </w:t>
            </w:r>
            <w:r>
              <w:t xml:space="preserve">and otherwise valid </w:t>
            </w:r>
            <w:r w:rsidRPr="00226E73">
              <w:t>are</w:t>
            </w:r>
            <w:r>
              <w:t xml:space="preserve"> still</w:t>
            </w:r>
            <w:r w:rsidRPr="00226E73">
              <w:t xml:space="preserve"> considered as being valid while the UE is undergoing a HO or RLF event</w:t>
            </w:r>
            <w:r>
              <w:t xml:space="preserve">, as long as a network configured timer is not expired.  </w:t>
            </w:r>
            <w:r w:rsidRPr="000E1861">
              <w:rPr>
                <w:highlight w:val="yellow"/>
              </w:rPr>
              <w:t>The UE stops using the resources from source cell when HO to a target cell is completed or Re-establish to a different cell.</w:t>
            </w:r>
            <w:r>
              <w:t xml:space="preserve">  This is controlled by the network via the resource validity timer.    FFS what the timer is starting conditions (e.g. HO or RLF)</w:t>
            </w:r>
          </w:p>
          <w:p w14:paraId="6D7F6D9D" w14:textId="77777777" w:rsidR="00D96340" w:rsidRPr="008468CD" w:rsidRDefault="00D96340" w:rsidP="00D96340">
            <w:pPr>
              <w:spacing w:after="0"/>
              <w:rPr>
                <w:b/>
                <w:bCs/>
              </w:rPr>
            </w:pPr>
          </w:p>
        </w:tc>
      </w:tr>
    </w:tbl>
    <w:p w14:paraId="044A8262" w14:textId="77777777" w:rsidR="00D96340" w:rsidRPr="00D96340" w:rsidRDefault="00D96340" w:rsidP="00D96340">
      <w:pPr>
        <w:rPr>
          <w:rFonts w:eastAsia="宋体" w:cstheme="minorHAnsi"/>
          <w:lang w:eastAsia="zh-CN"/>
        </w:rPr>
      </w:pPr>
    </w:p>
    <w:p w14:paraId="2B291725" w14:textId="77777777" w:rsidR="00D96340" w:rsidRPr="00D96340" w:rsidRDefault="00D96340" w:rsidP="00D96340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proofErr w:type="spellStart"/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AIoT</w:t>
      </w:r>
      <w:proofErr w:type="spellEnd"/>
      <w:r w:rsidRPr="00D96340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service stop or continue?</w:t>
      </w:r>
    </w:p>
    <w:p w14:paraId="6269A1A2" w14:textId="674ABF75" w:rsidR="00D96340" w:rsidRPr="00D96340" w:rsidRDefault="00D96340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/>
          <w:b/>
          <w:bCs/>
          <w:sz w:val="20"/>
          <w:szCs w:val="20"/>
        </w:rPr>
        <w:t xml:space="preserve">Stop: </w:t>
      </w:r>
      <w:r w:rsidRPr="00D96340">
        <w:rPr>
          <w:rFonts w:eastAsia="宋体" w:cstheme="minorHAnsi"/>
          <w:sz w:val="20"/>
          <w:szCs w:val="20"/>
        </w:rPr>
        <w:t>Huawei, LGE, Ericsson</w:t>
      </w:r>
    </w:p>
    <w:p w14:paraId="096AB0BA" w14:textId="092C8B1E" w:rsidR="00D96340" w:rsidRPr="00D96340" w:rsidRDefault="00D96340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/>
          <w:b/>
          <w:bCs/>
          <w:sz w:val="20"/>
          <w:szCs w:val="20"/>
        </w:rPr>
        <w:t>Continue:</w:t>
      </w:r>
      <w:r w:rsidRPr="00D96340">
        <w:rPr>
          <w:rFonts w:eastAsia="宋体" w:cstheme="minorHAnsi"/>
          <w:sz w:val="20"/>
          <w:szCs w:val="20"/>
        </w:rPr>
        <w:t xml:space="preserve"> QCOM, Samsung, CMCC</w:t>
      </w:r>
      <w:r w:rsidR="0052647C">
        <w:rPr>
          <w:rFonts w:eastAsia="宋体" w:cstheme="minorHAnsi" w:hint="eastAsia"/>
          <w:sz w:val="20"/>
          <w:szCs w:val="20"/>
        </w:rPr>
        <w:t>, Nokia, ZTE</w:t>
      </w:r>
      <w:r w:rsidR="00326917">
        <w:rPr>
          <w:rFonts w:eastAsia="宋体" w:cstheme="minorHAnsi" w:hint="eastAsia"/>
          <w:sz w:val="20"/>
          <w:szCs w:val="20"/>
        </w:rPr>
        <w:t>,</w:t>
      </w:r>
      <w:r w:rsidR="00326917" w:rsidRPr="00326917">
        <w:rPr>
          <w:rFonts w:eastAsia="宋体" w:cstheme="minorHAnsi"/>
          <w:sz w:val="20"/>
          <w:szCs w:val="20"/>
        </w:rPr>
        <w:t xml:space="preserve"> </w:t>
      </w:r>
      <w:r w:rsidR="00326917" w:rsidRPr="00D96340">
        <w:rPr>
          <w:rFonts w:eastAsia="宋体" w:cstheme="minorHAnsi"/>
          <w:sz w:val="20"/>
          <w:szCs w:val="20"/>
        </w:rPr>
        <w:t>NEC</w:t>
      </w:r>
    </w:p>
    <w:p w14:paraId="76E21A12" w14:textId="399FD1A2" w:rsidR="00D96340" w:rsidRPr="00D96340" w:rsidRDefault="00D96340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 w:hint="eastAsia"/>
          <w:b/>
          <w:bCs/>
          <w:sz w:val="20"/>
          <w:szCs w:val="20"/>
        </w:rPr>
        <w:t>W</w:t>
      </w:r>
      <w:r w:rsidRPr="00AD614C">
        <w:rPr>
          <w:rFonts w:eastAsia="宋体" w:cstheme="minorHAnsi"/>
          <w:b/>
          <w:bCs/>
          <w:sz w:val="20"/>
          <w:szCs w:val="20"/>
        </w:rPr>
        <w:t>ait more progress from RAN2</w:t>
      </w:r>
      <w:r w:rsidRPr="00D96340">
        <w:rPr>
          <w:rFonts w:eastAsia="宋体" w:cstheme="minorHAnsi"/>
          <w:sz w:val="20"/>
          <w:szCs w:val="20"/>
        </w:rPr>
        <w:t>: CATT</w:t>
      </w:r>
      <w:r w:rsidR="00326917">
        <w:rPr>
          <w:rFonts w:eastAsia="宋体" w:cstheme="minorHAnsi" w:hint="eastAsia"/>
          <w:sz w:val="20"/>
          <w:szCs w:val="20"/>
        </w:rPr>
        <w:t>, Lenovo</w:t>
      </w:r>
    </w:p>
    <w:p w14:paraId="630F3B5C" w14:textId="442A220A" w:rsidR="00D96340" w:rsidRDefault="00DC74F1" w:rsidP="00362B97">
      <w:pPr>
        <w:pStyle w:val="afc"/>
        <w:numPr>
          <w:ilvl w:val="0"/>
          <w:numId w:val="58"/>
        </w:numPr>
        <w:rPr>
          <w:rFonts w:eastAsia="宋体" w:cstheme="minorHAnsi"/>
          <w:sz w:val="20"/>
          <w:szCs w:val="20"/>
        </w:rPr>
      </w:pPr>
      <w:r w:rsidRPr="00AD614C">
        <w:rPr>
          <w:rFonts w:eastAsia="宋体" w:cstheme="minorHAnsi" w:hint="eastAsia"/>
          <w:b/>
          <w:bCs/>
          <w:sz w:val="20"/>
          <w:szCs w:val="20"/>
        </w:rPr>
        <w:t>P</w:t>
      </w:r>
      <w:r w:rsidR="00D96340" w:rsidRPr="00AD614C">
        <w:rPr>
          <w:rFonts w:eastAsia="宋体" w:cstheme="minorHAnsi"/>
          <w:b/>
          <w:bCs/>
          <w:sz w:val="20"/>
          <w:szCs w:val="20"/>
        </w:rPr>
        <w:t xml:space="preserve">ostpone this discussion after the discussion of the buffered data report topic: </w:t>
      </w:r>
      <w:r w:rsidR="00D96340" w:rsidRPr="00D96340">
        <w:rPr>
          <w:rFonts w:eastAsia="宋体" w:cstheme="minorHAnsi"/>
          <w:sz w:val="20"/>
          <w:szCs w:val="20"/>
        </w:rPr>
        <w:t>ZTE</w:t>
      </w:r>
    </w:p>
    <w:p w14:paraId="1123FED4" w14:textId="77777777" w:rsidR="00DC74F1" w:rsidRDefault="00DC74F1" w:rsidP="00DC74F1">
      <w:pPr>
        <w:rPr>
          <w:rFonts w:eastAsia="宋体" w:cstheme="minorHAnsi"/>
          <w:lang w:eastAsia="zh-CN"/>
        </w:rPr>
      </w:pPr>
    </w:p>
    <w:p w14:paraId="2ABF28BA" w14:textId="77777777" w:rsidR="001756DA" w:rsidRPr="001756DA" w:rsidRDefault="001756DA" w:rsidP="001756DA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1756DA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I</w:t>
      </w:r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nformation Exchange over </w:t>
      </w:r>
      <w:proofErr w:type="spellStart"/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Xn</w:t>
      </w:r>
      <w:proofErr w:type="spellEnd"/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for UE reader mobility</w:t>
      </w:r>
    </w:p>
    <w:p w14:paraId="028A3979" w14:textId="40E59633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N</w:t>
      </w:r>
      <w:r w:rsidRPr="009354BD">
        <w:rPr>
          <w:rFonts w:eastAsia="宋体" w:cstheme="minorHAnsi"/>
          <w:b/>
          <w:bCs/>
          <w:sz w:val="20"/>
          <w:szCs w:val="20"/>
        </w:rPr>
        <w:t>othing</w:t>
      </w:r>
      <w:r w:rsidRPr="001756DA">
        <w:rPr>
          <w:rFonts w:eastAsia="宋体" w:cstheme="minorHAnsi"/>
          <w:sz w:val="20"/>
          <w:szCs w:val="20"/>
        </w:rPr>
        <w:t>: Huawei, LGE, Ericsson</w:t>
      </w:r>
    </w:p>
    <w:p w14:paraId="0BCB7887" w14:textId="366AF92A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/>
          <w:b/>
          <w:bCs/>
          <w:sz w:val="20"/>
          <w:szCs w:val="20"/>
        </w:rPr>
        <w:t>AIOTF Identifier + Correlation Identifier</w:t>
      </w:r>
      <w:r w:rsidRPr="001756DA">
        <w:rPr>
          <w:rFonts w:eastAsia="宋体" w:cstheme="minorHAnsi"/>
          <w:sz w:val="20"/>
          <w:szCs w:val="20"/>
        </w:rPr>
        <w:t>: QCOM, Samsung</w:t>
      </w:r>
    </w:p>
    <w:p w14:paraId="17DB94E9" w14:textId="376846A5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/>
          <w:b/>
          <w:bCs/>
          <w:sz w:val="20"/>
          <w:szCs w:val="20"/>
        </w:rPr>
        <w:t>Some Assistance Information</w:t>
      </w:r>
      <w:r w:rsidRPr="001756DA">
        <w:rPr>
          <w:rFonts w:eastAsia="宋体" w:cstheme="minorHAnsi"/>
          <w:sz w:val="20"/>
          <w:szCs w:val="20"/>
        </w:rPr>
        <w:t>: NEC</w:t>
      </w:r>
    </w:p>
    <w:p w14:paraId="5DEC6C26" w14:textId="77777777" w:rsidR="001756DA" w:rsidRPr="001756DA" w:rsidRDefault="001756DA" w:rsidP="00362B97">
      <w:pPr>
        <w:pStyle w:val="afc"/>
        <w:numPr>
          <w:ilvl w:val="0"/>
          <w:numId w:val="59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/>
          <w:b/>
          <w:bCs/>
          <w:sz w:val="20"/>
          <w:szCs w:val="20"/>
        </w:rPr>
        <w:t>IoT-related capability/information of the UE-reader</w:t>
      </w:r>
      <w:r w:rsidRPr="001756DA">
        <w:rPr>
          <w:rFonts w:eastAsia="宋体" w:cstheme="minorHAnsi"/>
          <w:sz w:val="20"/>
          <w:szCs w:val="20"/>
        </w:rPr>
        <w:t xml:space="preserve"> (e.g., A-IoT radio resource, </w:t>
      </w:r>
      <w:r w:rsidRPr="001756DA">
        <w:rPr>
          <w:rFonts w:eastAsia="宋体" w:cstheme="minorHAnsi" w:hint="eastAsia"/>
          <w:sz w:val="20"/>
          <w:szCs w:val="20"/>
        </w:rPr>
        <w:t xml:space="preserve">A-IoT procedure status </w:t>
      </w:r>
      <w:r w:rsidRPr="001756DA">
        <w:rPr>
          <w:rFonts w:eastAsia="宋体" w:cstheme="minorHAnsi"/>
          <w:sz w:val="20"/>
          <w:szCs w:val="20"/>
        </w:rPr>
        <w:t>etc.): CMCC</w:t>
      </w:r>
    </w:p>
    <w:p w14:paraId="11A5D92D" w14:textId="77777777" w:rsidR="00DC74F1" w:rsidRDefault="00DC74F1" w:rsidP="00DC74F1">
      <w:pPr>
        <w:rPr>
          <w:rFonts w:eastAsia="宋体" w:cstheme="minorHAnsi"/>
          <w:lang w:val="en-US" w:eastAsia="zh-CN"/>
        </w:rPr>
      </w:pPr>
    </w:p>
    <w:p w14:paraId="18224AA2" w14:textId="77777777" w:rsidR="001756DA" w:rsidRPr="001756DA" w:rsidRDefault="001756DA" w:rsidP="001756DA">
      <w:pPr>
        <w:rPr>
          <w:rFonts w:asciiTheme="minorHAnsi" w:eastAsia="宋体" w:hAnsiTheme="minorHAnsi" w:cstheme="minorHAnsi"/>
          <w:b/>
          <w:bCs/>
          <w:highlight w:val="yellow"/>
          <w:lang w:eastAsia="zh-CN"/>
        </w:rPr>
      </w:pPr>
      <w:r w:rsidRPr="001756DA">
        <w:rPr>
          <w:rFonts w:asciiTheme="minorHAnsi" w:eastAsia="宋体" w:hAnsiTheme="minorHAnsi" w:cstheme="minorHAnsi" w:hint="eastAsia"/>
          <w:b/>
          <w:bCs/>
          <w:highlight w:val="yellow"/>
          <w:lang w:eastAsia="zh-CN"/>
        </w:rPr>
        <w:t>H</w:t>
      </w:r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andling of </w:t>
      </w:r>
      <w:proofErr w:type="spellStart"/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>AIoT</w:t>
      </w:r>
      <w:proofErr w:type="spellEnd"/>
      <w:r w:rsidRPr="001756DA">
        <w:rPr>
          <w:rFonts w:asciiTheme="minorHAnsi" w:eastAsia="宋体" w:hAnsiTheme="minorHAnsi" w:cstheme="minorHAnsi"/>
          <w:b/>
          <w:bCs/>
          <w:highlight w:val="yellow"/>
          <w:lang w:eastAsia="zh-CN"/>
        </w:rPr>
        <w:t xml:space="preserve"> Data buffered at the UE</w:t>
      </w:r>
    </w:p>
    <w:p w14:paraId="7695ECA9" w14:textId="3EE539EA" w:rsidR="001756DA" w:rsidRPr="001756DA" w:rsidRDefault="001756DA" w:rsidP="00362B97">
      <w:pPr>
        <w:pStyle w:val="afc"/>
        <w:numPr>
          <w:ilvl w:val="0"/>
          <w:numId w:val="60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D</w:t>
      </w:r>
      <w:r w:rsidRPr="009354BD">
        <w:rPr>
          <w:rFonts w:eastAsia="宋体" w:cstheme="minorHAnsi"/>
          <w:b/>
          <w:bCs/>
          <w:sz w:val="20"/>
          <w:szCs w:val="20"/>
        </w:rPr>
        <w:t>iscard</w:t>
      </w:r>
      <w:r w:rsidRPr="001756DA">
        <w:rPr>
          <w:rFonts w:eastAsia="宋体" w:cstheme="minorHAnsi"/>
          <w:sz w:val="20"/>
          <w:szCs w:val="20"/>
        </w:rPr>
        <w:t>: Huawei</w:t>
      </w:r>
    </w:p>
    <w:p w14:paraId="70A4F7FE" w14:textId="0BC52EAA" w:rsidR="001756DA" w:rsidRPr="001756DA" w:rsidRDefault="001756DA" w:rsidP="00362B97">
      <w:pPr>
        <w:pStyle w:val="afc"/>
        <w:numPr>
          <w:ilvl w:val="0"/>
          <w:numId w:val="60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S</w:t>
      </w:r>
      <w:r w:rsidRPr="009354BD">
        <w:rPr>
          <w:rFonts w:eastAsia="宋体" w:cstheme="minorHAnsi"/>
          <w:b/>
          <w:bCs/>
          <w:sz w:val="20"/>
          <w:szCs w:val="20"/>
        </w:rPr>
        <w:t xml:space="preserve">end back to the source </w:t>
      </w:r>
      <w:proofErr w:type="spellStart"/>
      <w:r w:rsidRPr="009354BD">
        <w:rPr>
          <w:rFonts w:eastAsia="宋体" w:cstheme="minorHAnsi"/>
          <w:b/>
          <w:bCs/>
          <w:sz w:val="20"/>
          <w:szCs w:val="20"/>
        </w:rPr>
        <w:t>gNB</w:t>
      </w:r>
      <w:proofErr w:type="spellEnd"/>
      <w:r w:rsidRPr="009354BD">
        <w:rPr>
          <w:rFonts w:eastAsia="宋体" w:cstheme="minorHAnsi"/>
          <w:b/>
          <w:bCs/>
          <w:sz w:val="20"/>
          <w:szCs w:val="20"/>
        </w:rPr>
        <w:t xml:space="preserve"> by the target </w:t>
      </w:r>
      <w:proofErr w:type="spellStart"/>
      <w:r w:rsidRPr="009354BD">
        <w:rPr>
          <w:rFonts w:eastAsia="宋体" w:cstheme="minorHAnsi"/>
          <w:b/>
          <w:bCs/>
          <w:sz w:val="20"/>
          <w:szCs w:val="20"/>
        </w:rPr>
        <w:t>gNB</w:t>
      </w:r>
      <w:proofErr w:type="spellEnd"/>
      <w:r w:rsidRPr="001756DA">
        <w:rPr>
          <w:rFonts w:eastAsia="宋体" w:cstheme="minorHAnsi"/>
          <w:sz w:val="20"/>
          <w:szCs w:val="20"/>
        </w:rPr>
        <w:t>: ZTE</w:t>
      </w:r>
    </w:p>
    <w:p w14:paraId="03CABAFF" w14:textId="287F518D" w:rsidR="001756DA" w:rsidRPr="001756DA" w:rsidRDefault="001756DA" w:rsidP="00362B97">
      <w:pPr>
        <w:pStyle w:val="afc"/>
        <w:numPr>
          <w:ilvl w:val="0"/>
          <w:numId w:val="60"/>
        </w:numPr>
        <w:rPr>
          <w:rFonts w:eastAsia="宋体" w:cstheme="minorHAnsi"/>
          <w:sz w:val="20"/>
          <w:szCs w:val="20"/>
        </w:rPr>
      </w:pPr>
      <w:r w:rsidRPr="009354BD">
        <w:rPr>
          <w:rFonts w:eastAsia="宋体" w:cstheme="minorHAnsi" w:hint="eastAsia"/>
          <w:b/>
          <w:bCs/>
          <w:sz w:val="20"/>
          <w:szCs w:val="20"/>
        </w:rPr>
        <w:t>S</w:t>
      </w:r>
      <w:r w:rsidRPr="009354BD">
        <w:rPr>
          <w:rFonts w:eastAsia="宋体" w:cstheme="minorHAnsi"/>
          <w:b/>
          <w:bCs/>
          <w:sz w:val="20"/>
          <w:szCs w:val="20"/>
        </w:rPr>
        <w:t xml:space="preserve">end to the AIOTF by the target </w:t>
      </w:r>
      <w:proofErr w:type="spellStart"/>
      <w:r w:rsidRPr="009354BD">
        <w:rPr>
          <w:rFonts w:eastAsia="宋体" w:cstheme="minorHAnsi"/>
          <w:b/>
          <w:bCs/>
          <w:sz w:val="20"/>
          <w:szCs w:val="20"/>
        </w:rPr>
        <w:t>gNB</w:t>
      </w:r>
      <w:proofErr w:type="spellEnd"/>
      <w:r w:rsidRPr="001756DA">
        <w:rPr>
          <w:rFonts w:eastAsia="宋体" w:cstheme="minorHAnsi"/>
          <w:sz w:val="20"/>
          <w:szCs w:val="20"/>
        </w:rPr>
        <w:t>: ZTE</w:t>
      </w:r>
    </w:p>
    <w:p w14:paraId="42001494" w14:textId="77777777" w:rsidR="001756DA" w:rsidRPr="001756DA" w:rsidRDefault="001756DA" w:rsidP="00DC74F1">
      <w:pPr>
        <w:rPr>
          <w:rFonts w:eastAsia="宋体" w:cstheme="minorHAnsi"/>
          <w:lang w:eastAsia="zh-CN"/>
        </w:rPr>
      </w:pPr>
    </w:p>
    <w:p w14:paraId="0B0CF897" w14:textId="74372164" w:rsidR="003F3A30" w:rsidRPr="009C2597" w:rsidRDefault="003F3A30" w:rsidP="009C2597">
      <w:pPr>
        <w:pStyle w:val="10"/>
        <w:numPr>
          <w:ilvl w:val="0"/>
          <w:numId w:val="48"/>
        </w:numPr>
        <w:rPr>
          <w:rFonts w:cs="Arial"/>
        </w:rPr>
      </w:pPr>
      <w:r w:rsidRPr="009C2597">
        <w:rPr>
          <w:rFonts w:cs="Arial"/>
        </w:rPr>
        <w:t>Reference</w:t>
      </w:r>
    </w:p>
    <w:bookmarkEnd w:id="0"/>
    <w:bookmarkEnd w:id="2"/>
    <w:bookmarkEnd w:id="3"/>
    <w:p w14:paraId="0E219612" w14:textId="0A1A8A35" w:rsidR="00050E2D" w:rsidRDefault="00050E2D" w:rsidP="00050E2D">
      <w:pPr>
        <w:pStyle w:val="afc"/>
        <w:numPr>
          <w:ilvl w:val="0"/>
          <w:numId w:val="62"/>
        </w:numPr>
      </w:pPr>
      <w:r>
        <w:t>R3-260161</w:t>
      </w:r>
      <w:r w:rsidRPr="00050E2D">
        <w:rPr>
          <w:rFonts w:hint="eastAsia"/>
        </w:rPr>
        <w:t xml:space="preserve"> </w:t>
      </w:r>
      <w:r>
        <w:t>[TPs to BL CRs] Further consideration on A-IoT Topology 2 (Huawei, China Unicom)</w:t>
      </w:r>
      <w:r>
        <w:tab/>
        <w:t>other</w:t>
      </w:r>
    </w:p>
    <w:p w14:paraId="0919A5C8" w14:textId="79951970" w:rsidR="00050E2D" w:rsidRDefault="00050E2D" w:rsidP="00050E2D">
      <w:pPr>
        <w:pStyle w:val="afc"/>
        <w:numPr>
          <w:ilvl w:val="0"/>
          <w:numId w:val="62"/>
        </w:numPr>
      </w:pPr>
      <w:r>
        <w:t>R3-260247</w:t>
      </w:r>
      <w:r w:rsidRPr="00050E2D">
        <w:rPr>
          <w:rFonts w:hint="eastAsia"/>
        </w:rPr>
        <w:t xml:space="preserve"> </w:t>
      </w:r>
      <w:r>
        <w:t>Functionalities and signaling to support Topology 2 (Qualcomm Incorporated)</w:t>
      </w:r>
      <w:r>
        <w:tab/>
        <w:t>discussion</w:t>
      </w:r>
    </w:p>
    <w:p w14:paraId="7DAC376B" w14:textId="12BD33FD" w:rsidR="00050E2D" w:rsidRDefault="00050E2D" w:rsidP="00050E2D">
      <w:pPr>
        <w:pStyle w:val="afc"/>
        <w:numPr>
          <w:ilvl w:val="0"/>
          <w:numId w:val="62"/>
        </w:numPr>
      </w:pPr>
      <w:r>
        <w:t>R3-260395</w:t>
      </w:r>
      <w:r w:rsidRPr="00050E2D">
        <w:rPr>
          <w:rFonts w:hint="eastAsia"/>
        </w:rPr>
        <w:t xml:space="preserve"> </w:t>
      </w:r>
      <w:r>
        <w:t>Discussion on Open Issues of Topology 2 for A-IoT (</w:t>
      </w:r>
      <w:proofErr w:type="spellStart"/>
      <w:r>
        <w:t>Ofinno</w:t>
      </w:r>
      <w:proofErr w:type="spellEnd"/>
      <w:r>
        <w:t>)</w:t>
      </w:r>
      <w:r>
        <w:tab/>
        <w:t>discussion</w:t>
      </w:r>
    </w:p>
    <w:p w14:paraId="1BB33673" w14:textId="7539B684" w:rsidR="00050E2D" w:rsidRDefault="00050E2D" w:rsidP="00050E2D">
      <w:pPr>
        <w:pStyle w:val="afc"/>
        <w:numPr>
          <w:ilvl w:val="0"/>
          <w:numId w:val="62"/>
        </w:numPr>
      </w:pPr>
      <w:r>
        <w:t>R3-260469</w:t>
      </w:r>
      <w:r w:rsidRPr="00050E2D">
        <w:rPr>
          <w:rFonts w:hint="eastAsia"/>
        </w:rPr>
        <w:t xml:space="preserve"> </w:t>
      </w:r>
      <w:r>
        <w:t>On A-IoT Topology 2 (Ericsson)</w:t>
      </w:r>
      <w:r>
        <w:tab/>
        <w:t>discussion</w:t>
      </w:r>
    </w:p>
    <w:p w14:paraId="3EA4EC8E" w14:textId="6E8BE12D" w:rsidR="00050E2D" w:rsidRDefault="00050E2D" w:rsidP="00050E2D">
      <w:pPr>
        <w:pStyle w:val="afc"/>
        <w:numPr>
          <w:ilvl w:val="0"/>
          <w:numId w:val="62"/>
        </w:numPr>
      </w:pPr>
      <w:r>
        <w:t>R3-260556</w:t>
      </w:r>
      <w:r w:rsidRPr="00050E2D">
        <w:rPr>
          <w:rFonts w:hint="eastAsia"/>
        </w:rPr>
        <w:t xml:space="preserve"> </w:t>
      </w:r>
      <w:r>
        <w:t>[TP to BLCR for 38473 and 38423]</w:t>
      </w:r>
      <w:r w:rsidR="00910EE4">
        <w:rPr>
          <w:rFonts w:hint="eastAsia"/>
        </w:rPr>
        <w:t xml:space="preserve"> </w:t>
      </w:r>
      <w:r>
        <w:t>Consideration on Rel-20 AIOT (ZTE Corporation)</w:t>
      </w:r>
      <w:r>
        <w:tab/>
        <w:t>other</w:t>
      </w:r>
    </w:p>
    <w:p w14:paraId="0A736F2F" w14:textId="7C3814E5" w:rsidR="00050E2D" w:rsidRDefault="00050E2D" w:rsidP="00050E2D">
      <w:pPr>
        <w:pStyle w:val="afc"/>
        <w:numPr>
          <w:ilvl w:val="0"/>
          <w:numId w:val="62"/>
        </w:numPr>
      </w:pPr>
      <w:r>
        <w:t>R3-260192</w:t>
      </w:r>
      <w:r w:rsidRPr="00050E2D">
        <w:rPr>
          <w:rFonts w:hint="eastAsia"/>
        </w:rPr>
        <w:t xml:space="preserve"> </w:t>
      </w:r>
      <w:r>
        <w:t>Discussion on Topology 2 of Ambient IoT (NEC)</w:t>
      </w:r>
      <w:r>
        <w:tab/>
        <w:t>discussion</w:t>
      </w:r>
    </w:p>
    <w:p w14:paraId="1C25D645" w14:textId="5CC7ADE2" w:rsidR="00050E2D" w:rsidRDefault="00050E2D" w:rsidP="00050E2D">
      <w:pPr>
        <w:pStyle w:val="afc"/>
        <w:numPr>
          <w:ilvl w:val="0"/>
          <w:numId w:val="62"/>
        </w:numPr>
      </w:pPr>
      <w:r>
        <w:t>R3-260217</w:t>
      </w:r>
      <w:r w:rsidRPr="00050E2D">
        <w:rPr>
          <w:rFonts w:hint="eastAsia"/>
        </w:rPr>
        <w:t xml:space="preserve"> </w:t>
      </w:r>
      <w:r>
        <w:t xml:space="preserve">(TP for 38.413 </w:t>
      </w:r>
      <w:proofErr w:type="spellStart"/>
      <w:r>
        <w:t>AIoT</w:t>
      </w:r>
      <w:proofErr w:type="spellEnd"/>
      <w:r>
        <w:t xml:space="preserve"> BL CR) Inventory procedure for UEs in </w:t>
      </w:r>
      <w:proofErr w:type="spellStart"/>
      <w:r>
        <w:t>AIoT</w:t>
      </w:r>
      <w:proofErr w:type="spellEnd"/>
      <w:r>
        <w:t xml:space="preserve"> topology 2 (Nokia)</w:t>
      </w:r>
      <w:r>
        <w:tab/>
        <w:t>other</w:t>
      </w:r>
    </w:p>
    <w:p w14:paraId="13F98847" w14:textId="40E75E51" w:rsidR="00050E2D" w:rsidRDefault="00050E2D" w:rsidP="00050E2D">
      <w:pPr>
        <w:pStyle w:val="afc"/>
        <w:numPr>
          <w:ilvl w:val="0"/>
          <w:numId w:val="62"/>
        </w:numPr>
      </w:pPr>
      <w:r>
        <w:t>R3-260259</w:t>
      </w:r>
      <w:r w:rsidRPr="00050E2D">
        <w:rPr>
          <w:rFonts w:hint="eastAsia"/>
        </w:rPr>
        <w:t xml:space="preserve"> </w:t>
      </w:r>
      <w:r>
        <w:t xml:space="preserve">Discussion on Topology 2 for </w:t>
      </w:r>
      <w:proofErr w:type="spellStart"/>
      <w:r>
        <w:t>AIoT</w:t>
      </w:r>
      <w:proofErr w:type="spellEnd"/>
      <w:r>
        <w:t xml:space="preserve"> (Samsung)</w:t>
      </w:r>
      <w:r>
        <w:tab/>
        <w:t>discussion</w:t>
      </w:r>
    </w:p>
    <w:p w14:paraId="4CC66999" w14:textId="1226699A" w:rsidR="00050E2D" w:rsidRDefault="00050E2D" w:rsidP="00050E2D">
      <w:pPr>
        <w:pStyle w:val="afc"/>
        <w:numPr>
          <w:ilvl w:val="0"/>
          <w:numId w:val="62"/>
        </w:numPr>
      </w:pPr>
      <w:r>
        <w:t>R3-260330</w:t>
      </w:r>
      <w:r w:rsidRPr="00050E2D">
        <w:rPr>
          <w:rFonts w:hint="eastAsia"/>
        </w:rPr>
        <w:t xml:space="preserve"> </w:t>
      </w:r>
      <w:r>
        <w:t>Discussion on UE Reader Authorization and Selection in Topology 2 (Lenovo)</w:t>
      </w:r>
      <w:r>
        <w:tab/>
        <w:t>discussion</w:t>
      </w:r>
    </w:p>
    <w:p w14:paraId="5ED1957A" w14:textId="38A744AB" w:rsidR="00050E2D" w:rsidRDefault="00050E2D" w:rsidP="00050E2D">
      <w:pPr>
        <w:pStyle w:val="afc"/>
        <w:numPr>
          <w:ilvl w:val="0"/>
          <w:numId w:val="62"/>
        </w:numPr>
      </w:pPr>
      <w:r>
        <w:t>R3-260334</w:t>
      </w:r>
      <w:r w:rsidRPr="00050E2D">
        <w:rPr>
          <w:rFonts w:hint="eastAsia"/>
        </w:rPr>
        <w:t xml:space="preserve"> </w:t>
      </w:r>
      <w:r>
        <w:t>Discussion on Topology 2 for Ambient IoT (China Telecom)</w:t>
      </w:r>
      <w:r>
        <w:tab/>
        <w:t>discussion</w:t>
      </w:r>
    </w:p>
    <w:p w14:paraId="6F47B32E" w14:textId="5F686D8B" w:rsidR="00050E2D" w:rsidRDefault="00050E2D" w:rsidP="00050E2D">
      <w:pPr>
        <w:pStyle w:val="afc"/>
        <w:numPr>
          <w:ilvl w:val="0"/>
          <w:numId w:val="62"/>
        </w:numPr>
      </w:pPr>
      <w:r>
        <w:t>R3-260373</w:t>
      </w:r>
      <w:r w:rsidRPr="00050E2D">
        <w:rPr>
          <w:rFonts w:hint="eastAsia"/>
        </w:rPr>
        <w:t xml:space="preserve"> </w:t>
      </w:r>
      <w:r>
        <w:t>(TP to BLCR 38.473) Discussion on Topology-2 for Ambient-IoT (CATT, CBN, China Broadnet)</w:t>
      </w:r>
      <w:r>
        <w:tab/>
        <w:t>other</w:t>
      </w:r>
    </w:p>
    <w:p w14:paraId="41217CD7" w14:textId="4B6F769A" w:rsidR="00050E2D" w:rsidRDefault="00050E2D" w:rsidP="00050E2D">
      <w:pPr>
        <w:pStyle w:val="afc"/>
        <w:numPr>
          <w:ilvl w:val="0"/>
          <w:numId w:val="62"/>
        </w:numPr>
      </w:pPr>
      <w:r>
        <w:t>R3-260524</w:t>
      </w:r>
      <w:r w:rsidRPr="00050E2D">
        <w:rPr>
          <w:rFonts w:hint="eastAsia"/>
        </w:rPr>
        <w:t xml:space="preserve"> </w:t>
      </w:r>
      <w:r>
        <w:t>(TPs to BL CRs) Support of Topology 2 (LG Electronics)</w:t>
      </w:r>
      <w:r>
        <w:tab/>
        <w:t>other</w:t>
      </w:r>
    </w:p>
    <w:p w14:paraId="0BA97B2C" w14:textId="5C7D5EE1" w:rsidR="00727DD2" w:rsidRPr="00727DD2" w:rsidRDefault="00050E2D" w:rsidP="00050E2D">
      <w:pPr>
        <w:pStyle w:val="afc"/>
        <w:numPr>
          <w:ilvl w:val="0"/>
          <w:numId w:val="62"/>
        </w:numPr>
      </w:pPr>
      <w:r>
        <w:t>R3-260532</w:t>
      </w:r>
      <w:r w:rsidRPr="00050E2D">
        <w:rPr>
          <w:rFonts w:hint="eastAsia"/>
        </w:rPr>
        <w:t xml:space="preserve"> </w:t>
      </w:r>
      <w:r>
        <w:t>(TP for TS 38.300 BL CR) Discussion on Topology 2 for A-IoT (CMCC)</w:t>
      </w:r>
      <w:r>
        <w:tab/>
        <w:t>other</w:t>
      </w:r>
    </w:p>
    <w:sectPr w:rsidR="00727DD2" w:rsidRPr="00727DD2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7BF6" w14:textId="77777777" w:rsidR="005D1072" w:rsidRDefault="005D1072">
      <w:r>
        <w:separator/>
      </w:r>
    </w:p>
  </w:endnote>
  <w:endnote w:type="continuationSeparator" w:id="0">
    <w:p w14:paraId="78056A28" w14:textId="77777777" w:rsidR="005D1072" w:rsidRDefault="005D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AC95" w14:textId="77777777" w:rsidR="007C50C2" w:rsidRDefault="007C50C2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FC52" w14:textId="77777777" w:rsidR="005D1072" w:rsidRDefault="005D1072">
      <w:r>
        <w:separator/>
      </w:r>
    </w:p>
  </w:footnote>
  <w:footnote w:type="continuationSeparator" w:id="0">
    <w:p w14:paraId="3FF2A74D" w14:textId="77777777" w:rsidR="005D1072" w:rsidRDefault="005D1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E3419"/>
    <w:multiLevelType w:val="hybridMultilevel"/>
    <w:tmpl w:val="1178754C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68D0D3E"/>
    <w:multiLevelType w:val="hybridMultilevel"/>
    <w:tmpl w:val="6090FD5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5" w15:restartNumberingAfterBreak="0">
    <w:nsid w:val="0CCC333C"/>
    <w:multiLevelType w:val="hybridMultilevel"/>
    <w:tmpl w:val="73D8817A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6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6A47E7"/>
    <w:multiLevelType w:val="hybridMultilevel"/>
    <w:tmpl w:val="4E6AAF46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12" w15:restartNumberingAfterBreak="0">
    <w:nsid w:val="1C906616"/>
    <w:multiLevelType w:val="hybridMultilevel"/>
    <w:tmpl w:val="D5B656E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3A63EB9"/>
    <w:multiLevelType w:val="hybridMultilevel"/>
    <w:tmpl w:val="F956E984"/>
    <w:lvl w:ilvl="0" w:tplc="DCC616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14DF4"/>
    <w:multiLevelType w:val="hybridMultilevel"/>
    <w:tmpl w:val="A6709D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9D1DEF"/>
    <w:multiLevelType w:val="hybridMultilevel"/>
    <w:tmpl w:val="A67C7040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379786C"/>
    <w:multiLevelType w:val="hybridMultilevel"/>
    <w:tmpl w:val="44B0763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413C0"/>
    <w:multiLevelType w:val="hybridMultilevel"/>
    <w:tmpl w:val="F678FCA6"/>
    <w:lvl w:ilvl="0" w:tplc="6B249D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3864E5"/>
    <w:multiLevelType w:val="hybridMultilevel"/>
    <w:tmpl w:val="BD1A313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9733203"/>
    <w:multiLevelType w:val="hybridMultilevel"/>
    <w:tmpl w:val="BBB0E9B4"/>
    <w:lvl w:ilvl="0" w:tplc="FFFFFFFF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1609B"/>
    <w:multiLevelType w:val="hybridMultilevel"/>
    <w:tmpl w:val="B7DC2408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BE6825"/>
    <w:multiLevelType w:val="hybridMultilevel"/>
    <w:tmpl w:val="291EA968"/>
    <w:lvl w:ilvl="0" w:tplc="FFFFFFFF">
      <w:numFmt w:val="bullet"/>
      <w:lvlText w:val="-"/>
      <w:lvlJc w:val="left"/>
      <w:pPr>
        <w:ind w:left="6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7" w15:restartNumberingAfterBreak="0">
    <w:nsid w:val="4151122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3B82EFB"/>
    <w:multiLevelType w:val="multilevel"/>
    <w:tmpl w:val="0409001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29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3077B"/>
    <w:multiLevelType w:val="hybridMultilevel"/>
    <w:tmpl w:val="42EAA0E8"/>
    <w:lvl w:ilvl="0" w:tplc="DCC61656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6D052DF"/>
    <w:multiLevelType w:val="hybridMultilevel"/>
    <w:tmpl w:val="E31AF542"/>
    <w:lvl w:ilvl="0" w:tplc="04090011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4A9F0A6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6B78F8"/>
    <w:multiLevelType w:val="multilevel"/>
    <w:tmpl w:val="904C43FA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4E8D2F7B"/>
    <w:multiLevelType w:val="hybridMultilevel"/>
    <w:tmpl w:val="495821FA"/>
    <w:lvl w:ilvl="0" w:tplc="B5FC31AE">
      <w:start w:val="1"/>
      <w:numFmt w:val="decimal"/>
      <w:lvlText w:val="%1."/>
      <w:lvlJc w:val="left"/>
      <w:pPr>
        <w:ind w:left="398" w:hanging="39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53BA58C9"/>
    <w:multiLevelType w:val="hybridMultilevel"/>
    <w:tmpl w:val="A67C5B78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4091466"/>
    <w:multiLevelType w:val="hybridMultilevel"/>
    <w:tmpl w:val="FC30617E"/>
    <w:lvl w:ilvl="0" w:tplc="FFFFFFFF"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FFFFFFFF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4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98F5BB7"/>
    <w:multiLevelType w:val="hybridMultilevel"/>
    <w:tmpl w:val="6BE82FC2"/>
    <w:lvl w:ilvl="0" w:tplc="3A9827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E4552"/>
    <w:multiLevelType w:val="hybridMultilevel"/>
    <w:tmpl w:val="A380F9A8"/>
    <w:lvl w:ilvl="0" w:tplc="4D1A4D8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2116708301">
    <w:abstractNumId w:val="6"/>
  </w:num>
  <w:num w:numId="2" w16cid:durableId="561133714">
    <w:abstractNumId w:val="4"/>
  </w:num>
  <w:num w:numId="3" w16cid:durableId="1316372333">
    <w:abstractNumId w:val="46"/>
  </w:num>
  <w:num w:numId="4" w16cid:durableId="710761520">
    <w:abstractNumId w:val="47"/>
  </w:num>
  <w:num w:numId="5" w16cid:durableId="36707579">
    <w:abstractNumId w:val="40"/>
  </w:num>
  <w:num w:numId="6" w16cid:durableId="1747452312">
    <w:abstractNumId w:val="3"/>
  </w:num>
  <w:num w:numId="7" w16cid:durableId="125978825">
    <w:abstractNumId w:val="9"/>
  </w:num>
  <w:num w:numId="8" w16cid:durableId="49424218">
    <w:abstractNumId w:val="29"/>
  </w:num>
  <w:num w:numId="9" w16cid:durableId="1817406107">
    <w:abstractNumId w:val="34"/>
  </w:num>
  <w:num w:numId="10" w16cid:durableId="31461990">
    <w:abstractNumId w:val="33"/>
  </w:num>
  <w:num w:numId="11" w16cid:durableId="758524225">
    <w:abstractNumId w:val="23"/>
  </w:num>
  <w:num w:numId="12" w16cid:durableId="1831627974">
    <w:abstractNumId w:val="42"/>
  </w:num>
  <w:num w:numId="13" w16cid:durableId="345668612">
    <w:abstractNumId w:val="11"/>
  </w:num>
  <w:num w:numId="14" w16cid:durableId="1494374456">
    <w:abstractNumId w:val="39"/>
  </w:num>
  <w:num w:numId="15" w16cid:durableId="140930072">
    <w:abstractNumId w:val="41"/>
  </w:num>
  <w:num w:numId="16" w16cid:durableId="1630090030">
    <w:abstractNumId w:val="15"/>
  </w:num>
  <w:num w:numId="17" w16cid:durableId="301429774">
    <w:abstractNumId w:val="7"/>
  </w:num>
  <w:num w:numId="18" w16cid:durableId="2067989960">
    <w:abstractNumId w:val="16"/>
  </w:num>
  <w:num w:numId="19" w16cid:durableId="489323347">
    <w:abstractNumId w:val="4"/>
  </w:num>
  <w:num w:numId="20" w16cid:durableId="655961733">
    <w:abstractNumId w:val="4"/>
  </w:num>
  <w:num w:numId="21" w16cid:durableId="1486318714">
    <w:abstractNumId w:val="4"/>
  </w:num>
  <w:num w:numId="22" w16cid:durableId="644899098">
    <w:abstractNumId w:val="4"/>
  </w:num>
  <w:num w:numId="23" w16cid:durableId="593435033">
    <w:abstractNumId w:val="4"/>
  </w:num>
  <w:num w:numId="24" w16cid:durableId="661391956">
    <w:abstractNumId w:val="4"/>
  </w:num>
  <w:num w:numId="25" w16cid:durableId="736049164">
    <w:abstractNumId w:val="4"/>
  </w:num>
  <w:num w:numId="26" w16cid:durableId="2141921428">
    <w:abstractNumId w:val="4"/>
  </w:num>
  <w:num w:numId="27" w16cid:durableId="2033266796">
    <w:abstractNumId w:val="4"/>
  </w:num>
  <w:num w:numId="28" w16cid:durableId="25761022">
    <w:abstractNumId w:val="4"/>
  </w:num>
  <w:num w:numId="29" w16cid:durableId="751512042">
    <w:abstractNumId w:val="8"/>
  </w:num>
  <w:num w:numId="30" w16cid:durableId="707993316">
    <w:abstractNumId w:val="4"/>
  </w:num>
  <w:num w:numId="31" w16cid:durableId="1605771992">
    <w:abstractNumId w:val="4"/>
  </w:num>
  <w:num w:numId="32" w16cid:durableId="1212841578">
    <w:abstractNumId w:val="19"/>
  </w:num>
  <w:num w:numId="33" w16cid:durableId="822888338">
    <w:abstractNumId w:val="19"/>
  </w:num>
  <w:num w:numId="34" w16cid:durableId="1906255411">
    <w:abstractNumId w:val="19"/>
  </w:num>
  <w:num w:numId="35" w16cid:durableId="1190530735">
    <w:abstractNumId w:val="24"/>
  </w:num>
  <w:num w:numId="36" w16cid:durableId="974455810">
    <w:abstractNumId w:val="13"/>
  </w:num>
  <w:num w:numId="37" w16cid:durableId="2125346961">
    <w:abstractNumId w:val="35"/>
  </w:num>
  <w:num w:numId="38" w16cid:durableId="1032848091">
    <w:abstractNumId w:val="44"/>
  </w:num>
  <w:num w:numId="39" w16cid:durableId="887377572">
    <w:abstractNumId w:val="25"/>
  </w:num>
  <w:num w:numId="40" w16cid:durableId="1753701545">
    <w:abstractNumId w:val="2"/>
  </w:num>
  <w:num w:numId="41" w16cid:durableId="266086762">
    <w:abstractNumId w:val="18"/>
  </w:num>
  <w:num w:numId="42" w16cid:durableId="1315256357">
    <w:abstractNumId w:val="43"/>
  </w:num>
  <w:num w:numId="43" w16cid:durableId="1180311150">
    <w:abstractNumId w:val="14"/>
  </w:num>
  <w:num w:numId="44" w16cid:durableId="1218664968">
    <w:abstractNumId w:val="0"/>
  </w:num>
  <w:num w:numId="45" w16cid:durableId="1153720249">
    <w:abstractNumId w:val="20"/>
  </w:num>
  <w:num w:numId="46" w16cid:durableId="552347381">
    <w:abstractNumId w:val="28"/>
  </w:num>
  <w:num w:numId="47" w16cid:durableId="1967195454">
    <w:abstractNumId w:val="27"/>
  </w:num>
  <w:num w:numId="48" w16cid:durableId="886642447">
    <w:abstractNumId w:val="32"/>
  </w:num>
  <w:num w:numId="49" w16cid:durableId="3409932">
    <w:abstractNumId w:val="36"/>
  </w:num>
  <w:num w:numId="50" w16cid:durableId="510686729">
    <w:abstractNumId w:val="22"/>
  </w:num>
  <w:num w:numId="51" w16cid:durableId="2011251864">
    <w:abstractNumId w:val="26"/>
  </w:num>
  <w:num w:numId="52" w16cid:durableId="1761028430">
    <w:abstractNumId w:val="45"/>
  </w:num>
  <w:num w:numId="53" w16cid:durableId="1171414023">
    <w:abstractNumId w:val="37"/>
  </w:num>
  <w:num w:numId="54" w16cid:durableId="207838880">
    <w:abstractNumId w:val="10"/>
  </w:num>
  <w:num w:numId="55" w16cid:durableId="1036081357">
    <w:abstractNumId w:val="38"/>
  </w:num>
  <w:num w:numId="56" w16cid:durableId="1136799663">
    <w:abstractNumId w:val="5"/>
  </w:num>
  <w:num w:numId="57" w16cid:durableId="402529093">
    <w:abstractNumId w:val="17"/>
  </w:num>
  <w:num w:numId="58" w16cid:durableId="1445230202">
    <w:abstractNumId w:val="1"/>
  </w:num>
  <w:num w:numId="59" w16cid:durableId="1799105251">
    <w:abstractNumId w:val="31"/>
  </w:num>
  <w:num w:numId="60" w16cid:durableId="410079730">
    <w:abstractNumId w:val="12"/>
  </w:num>
  <w:num w:numId="61" w16cid:durableId="2053453431">
    <w:abstractNumId w:val="21"/>
  </w:num>
  <w:num w:numId="62" w16cid:durableId="1425413973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0E2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34E2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7E7"/>
    <w:rsid w:val="00163EEC"/>
    <w:rsid w:val="00165014"/>
    <w:rsid w:val="001679FD"/>
    <w:rsid w:val="0017100B"/>
    <w:rsid w:val="00171F68"/>
    <w:rsid w:val="001756DA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BB5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9EF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6A2E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1A51"/>
    <w:rsid w:val="002C24E5"/>
    <w:rsid w:val="002C28CD"/>
    <w:rsid w:val="002C3F9C"/>
    <w:rsid w:val="002C4745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954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917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2B97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A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876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47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8C6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03B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072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12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27DD2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6E64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282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EE4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54BD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E22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2BC7"/>
    <w:rsid w:val="009A5309"/>
    <w:rsid w:val="009A5C52"/>
    <w:rsid w:val="009A5CEE"/>
    <w:rsid w:val="009A676C"/>
    <w:rsid w:val="009A722D"/>
    <w:rsid w:val="009A7356"/>
    <w:rsid w:val="009B0A71"/>
    <w:rsid w:val="009B2BFE"/>
    <w:rsid w:val="009B3419"/>
    <w:rsid w:val="009B350B"/>
    <w:rsid w:val="009B3D69"/>
    <w:rsid w:val="009B5128"/>
    <w:rsid w:val="009B6FA1"/>
    <w:rsid w:val="009C2597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D6F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AC0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14C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7F8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6747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8716D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5576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6340"/>
    <w:rsid w:val="00DA13C3"/>
    <w:rsid w:val="00DA32E6"/>
    <w:rsid w:val="00DA32F7"/>
    <w:rsid w:val="00DA6E41"/>
    <w:rsid w:val="00DA7113"/>
    <w:rsid w:val="00DA7851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2CA"/>
    <w:rsid w:val="00DC74F1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2626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3D0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6757"/>
    <w:rsid w:val="00FC7619"/>
    <w:rsid w:val="00FC7ABA"/>
    <w:rsid w:val="00FD09D6"/>
    <w:rsid w:val="00FD2A85"/>
    <w:rsid w:val="00FD2EF1"/>
    <w:rsid w:val="00FD41F9"/>
    <w:rsid w:val="00FD4272"/>
    <w:rsid w:val="00FD46A2"/>
    <w:rsid w:val="00FD52EB"/>
    <w:rsid w:val="00FD70DC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97FB1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aliases w:val="header odd"/>
    <w:link w:val="a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a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b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c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2">
    <w:name w:val="List 4"/>
    <w:basedOn w:val="30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d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e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f">
    <w:name w:val="Hyperlink"/>
    <w:rsid w:val="005456E5"/>
    <w:rPr>
      <w:color w:val="0563C1"/>
      <w:u w:val="single"/>
    </w:rPr>
  </w:style>
  <w:style w:type="character" w:styleId="af0">
    <w:name w:val="annotation reference"/>
    <w:semiHidden/>
    <w:rPr>
      <w:rFonts w:eastAsia="宋体"/>
      <w:sz w:val="16"/>
      <w:lang w:val="en-US" w:eastAsia="zh-CN" w:bidi="ar-SA"/>
    </w:rPr>
  </w:style>
  <w:style w:type="paragraph" w:styleId="af1">
    <w:name w:val="annotation text"/>
    <w:basedOn w:val="a2"/>
    <w:semiHidden/>
  </w:style>
  <w:style w:type="character" w:styleId="af2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3">
    <w:name w:val="Balloon Text"/>
    <w:basedOn w:val="a2"/>
    <w:link w:val="af4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5">
    <w:name w:val="annotation subject"/>
    <w:basedOn w:val="af1"/>
    <w:next w:val="af1"/>
    <w:semiHidden/>
    <w:rPr>
      <w:b/>
      <w:bCs/>
    </w:rPr>
  </w:style>
  <w:style w:type="paragraph" w:styleId="af6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7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4">
    <w:name w:val="批注框文本 字符"/>
    <w:link w:val="af3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a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b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9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3GPPHeader">
    <w:name w:val="3GPP_Header"/>
    <w:basedOn w:val="a2"/>
    <w:rsid w:val="00FD4272"/>
    <w:pPr>
      <w:tabs>
        <w:tab w:val="left" w:pos="1701"/>
        <w:tab w:val="right" w:pos="9639"/>
      </w:tabs>
      <w:spacing w:after="240"/>
    </w:pPr>
    <w:rPr>
      <w:rFonts w:ascii="Wingdings" w:eastAsia="MS Mincho" w:hAnsi="Wingdings" w:cs="Wingdings"/>
      <w:b/>
      <w:sz w:val="24"/>
      <w:szCs w:val="24"/>
      <w:lang w:val="en-US" w:eastAsia="ja-JP"/>
    </w:rPr>
  </w:style>
  <w:style w:type="paragraph" w:styleId="afc">
    <w:name w:val="List Paragraph"/>
    <w:aliases w:val="- Bullets,목록 단락,リスト段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2"/>
    <w:link w:val="afd"/>
    <w:uiPriority w:val="34"/>
    <w:qFormat/>
    <w:rsid w:val="003F3A3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fd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"/>
    <w:link w:val="afc"/>
    <w:uiPriority w:val="99"/>
    <w:qFormat/>
    <w:locked/>
    <w:rsid w:val="003F3A3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Agreement">
    <w:name w:val="Agreement"/>
    <w:basedOn w:val="a2"/>
    <w:next w:val="a2"/>
    <w:uiPriority w:val="99"/>
    <w:qFormat/>
    <w:rsid w:val="003F3A30"/>
    <w:pPr>
      <w:numPr>
        <w:numId w:val="3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9">
    <w:name w:val="页眉 字符"/>
    <w:aliases w:val="header odd 字符"/>
    <w:link w:val="a8"/>
    <w:rsid w:val="009B0A71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Doc-text2">
    <w:name w:val="Doc-text2"/>
    <w:basedOn w:val="a2"/>
    <w:link w:val="Doc-text2Char"/>
    <w:qFormat/>
    <w:rsid w:val="00D96340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96340"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TotalTime>207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49</cp:revision>
  <cp:lastPrinted>2009-04-22T07:01:00Z</cp:lastPrinted>
  <dcterms:created xsi:type="dcterms:W3CDTF">2019-09-03T13:03:00Z</dcterms:created>
  <dcterms:modified xsi:type="dcterms:W3CDTF">2026-02-11T09:02:00Z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(3)pGr0egvffpN5s02mh797FVEjXmculTabcIs5pk1ipc0iyo4lWGk0owGHt6pEWBkNwsQpwJjS
kEuses45gBVva/KUArmaUB/uvK5QXUjtoD4uzbYdFJNRVGLTX2l3OijqcFz2kOjr02TEnlbA
JWArgDETGywghDK4Kr1YtHwAiVZknmZJd0JvrF83pke65cnopk1fDXpzm9oLq2z6jRIc2Tls
l9OAn62oYFYxFXZAiP</vt:lpwstr>
  </property>
  <property fmtid="{D5CDD505-2E9C-101B-9397-08002B2CF9AE}" pid="17" name="_2015_ms_pID_7253431">
    <vt:lpwstr>FOa0QXauffwYdmMX7VJWXOLioxkYIoogjGUQhlnWbDu8NH7SXw02+0
xVGeRcljzLlintFqyuI7PEugfWYtbNd+9/bg9tbPDR1TrNJb4UjxMYppZgfUKGJIeDt6SXwd
shYj7stP4JXQrfSYBqHUYwK9PlqX1OK99W7/ppX2y0ruta0ucOR43x1SXulxT43t4eeWDeAd
ahAOQ8jqMktqSRZUrEIF8PmN1/d8ZciPMF/Q</vt:lpwstr>
  </property>
  <property fmtid="{D5CDD505-2E9C-101B-9397-08002B2CF9AE}" pid="18" name="_2015_ms_pID_7253432">
    <vt:lpwstr>6Q==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</Properties>
</file>