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E8DD" w14:textId="77777777" w:rsidR="00080512" w:rsidRPr="009921A0" w:rsidRDefault="00080512">
      <w:pPr>
        <w:pStyle w:val="ZV"/>
        <w:framePr w:wrap="notBeside"/>
        <w:rPr>
          <w:rFonts w:eastAsia="等线"/>
          <w:lang w:eastAsia="zh-CN"/>
        </w:rPr>
      </w:pPr>
      <w:bookmarkStart w:id="0" w:name="page1"/>
    </w:p>
    <w:p w14:paraId="3A74FDE3" w14:textId="48F155A5" w:rsidR="00CC3192" w:rsidRDefault="00CC3192" w:rsidP="00CC3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Toc12750873"/>
      <w:bookmarkStart w:id="2" w:name="_Toc29382237"/>
      <w:bookmarkStart w:id="3" w:name="_Toc37093354"/>
      <w:bookmarkStart w:id="4" w:name="_Toc37238630"/>
      <w:bookmarkStart w:id="5" w:name="_Toc37238744"/>
      <w:bookmarkStart w:id="6" w:name="_Toc46488639"/>
      <w:bookmarkStart w:id="7" w:name="_Toc52574060"/>
      <w:bookmarkStart w:id="8" w:name="_Toc52574146"/>
      <w:bookmarkStart w:id="9" w:name="_Toc193406485"/>
      <w:bookmarkEnd w:id="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</w:t>
        </w:r>
      </w:fldSimple>
      <w:r>
        <w:rPr>
          <w:b/>
          <w:noProof/>
          <w:sz w:val="24"/>
        </w:rPr>
        <w:t xml:space="preserve"> Meeting #</w:t>
      </w:r>
      <w:r w:rsidR="00CF0D9B">
        <w:rPr>
          <w:b/>
          <w:noProof/>
          <w:sz w:val="24"/>
        </w:rPr>
        <w:t>13</w:t>
      </w:r>
      <w:r w:rsidR="00AC6B6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</w:t>
        </w:r>
        <w:r w:rsidR="00AC6B6F">
          <w:rPr>
            <w:b/>
            <w:i/>
            <w:noProof/>
            <w:sz w:val="28"/>
          </w:rPr>
          <w:t>6</w:t>
        </w:r>
        <w:r w:rsidR="00F30615">
          <w:rPr>
            <w:b/>
            <w:i/>
            <w:noProof/>
            <w:sz w:val="28"/>
          </w:rPr>
          <w:t>0</w:t>
        </w:r>
      </w:fldSimple>
      <w:r w:rsidR="00207718">
        <w:rPr>
          <w:b/>
          <w:i/>
          <w:noProof/>
          <w:sz w:val="28"/>
        </w:rPr>
        <w:t>xxxx</w:t>
      </w:r>
    </w:p>
    <w:p w14:paraId="353CBA58" w14:textId="7F56C072" w:rsidR="00CC3192" w:rsidRDefault="00AC6B6F" w:rsidP="00CC31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CC31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fldSimple w:instr=" DOCPROPERTY  Country  \* MERGEFORMAT "/>
      <w:r w:rsidR="00CC3192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9</w:t>
        </w:r>
      </w:fldSimple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Feb</w:t>
      </w:r>
      <w:r w:rsidR="00CC3192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3192" w14:paraId="354E1008" w14:textId="77777777" w:rsidTr="00B473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361" w14:textId="62CC8EF6" w:rsidR="00CC3192" w:rsidRDefault="00CC3192" w:rsidP="00B473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F00BA4">
              <w:rPr>
                <w:i/>
                <w:noProof/>
                <w:sz w:val="14"/>
              </w:rPr>
              <w:t>5</w:t>
            </w:r>
          </w:p>
        </w:tc>
      </w:tr>
      <w:tr w:rsidR="00CC3192" w14:paraId="7131DC8A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C9DD0C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3192" w14:paraId="47320437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E6896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C6F35BA" w14:textId="77777777" w:rsidTr="00B473D5">
        <w:tc>
          <w:tcPr>
            <w:tcW w:w="142" w:type="dxa"/>
            <w:tcBorders>
              <w:left w:val="single" w:sz="4" w:space="0" w:color="auto"/>
            </w:tcBorders>
          </w:tcPr>
          <w:p w14:paraId="64D89CF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0B0B58" w14:textId="28063B30" w:rsidR="00CC3192" w:rsidRPr="00410371" w:rsidRDefault="00F4075B" w:rsidP="00B473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C3192">
                <w:rPr>
                  <w:b/>
                  <w:noProof/>
                  <w:sz w:val="28"/>
                </w:rPr>
                <w:t>38.3</w:t>
              </w:r>
            </w:fldSimple>
            <w:r w:rsidR="00CC3192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3BF17B7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FDC524" w14:textId="77ECDEB3" w:rsidR="00CC3192" w:rsidRPr="00410371" w:rsidRDefault="004050B7" w:rsidP="002A0B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1409</w:t>
            </w:r>
          </w:p>
        </w:tc>
        <w:tc>
          <w:tcPr>
            <w:tcW w:w="709" w:type="dxa"/>
          </w:tcPr>
          <w:p w14:paraId="16809AB9" w14:textId="77777777" w:rsidR="00CC3192" w:rsidRDefault="00CC3192" w:rsidP="00B473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BC57DD" w14:textId="77777777" w:rsidR="00CC3192" w:rsidRPr="00410371" w:rsidRDefault="00F4075B" w:rsidP="00B473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C319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A839D03" w14:textId="77777777" w:rsidR="00CC3192" w:rsidRDefault="00CC3192" w:rsidP="00B473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2B733A" w14:textId="2A411654" w:rsidR="00CC3192" w:rsidRPr="00410371" w:rsidRDefault="00F4075B" w:rsidP="00B4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C3192">
                <w:rPr>
                  <w:b/>
                  <w:noProof/>
                  <w:sz w:val="28"/>
                </w:rPr>
                <w:t>1</w:t>
              </w:r>
              <w:r w:rsidR="008C67EC">
                <w:rPr>
                  <w:b/>
                  <w:noProof/>
                  <w:sz w:val="28"/>
                </w:rPr>
                <w:t>7</w:t>
              </w:r>
              <w:r w:rsidR="00CC3192">
                <w:rPr>
                  <w:b/>
                  <w:noProof/>
                  <w:sz w:val="28"/>
                </w:rPr>
                <w:t>.</w:t>
              </w:r>
              <w:r w:rsidR="008C67EC">
                <w:rPr>
                  <w:b/>
                  <w:noProof/>
                  <w:sz w:val="28"/>
                </w:rPr>
                <w:t>14</w:t>
              </w:r>
            </w:fldSimple>
            <w:r w:rsidR="004171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F04AB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44F8980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D2C7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AE2D8FD" w14:textId="77777777" w:rsidTr="00B473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ADD26" w14:textId="77777777" w:rsidR="00CC3192" w:rsidRPr="00F25D98" w:rsidRDefault="00CC3192" w:rsidP="00B473D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3192" w14:paraId="14FA5116" w14:textId="77777777" w:rsidTr="00B473D5">
        <w:tc>
          <w:tcPr>
            <w:tcW w:w="9641" w:type="dxa"/>
            <w:gridSpan w:val="9"/>
          </w:tcPr>
          <w:p w14:paraId="1BAB481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057695" w14:textId="77777777" w:rsidR="00CC3192" w:rsidRDefault="00CC3192" w:rsidP="00CC31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3192" w14:paraId="12269FE3" w14:textId="77777777" w:rsidTr="00B473D5">
        <w:tc>
          <w:tcPr>
            <w:tcW w:w="2835" w:type="dxa"/>
          </w:tcPr>
          <w:p w14:paraId="06A317CF" w14:textId="77777777" w:rsidR="00CC3192" w:rsidRDefault="00CC3192" w:rsidP="00B473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D52655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2C6551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7B77B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86C87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C574D2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1F4BDF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AE6A9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3C5F7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D08A86" w14:textId="77777777" w:rsidR="00CC3192" w:rsidRDefault="00CC3192" w:rsidP="00CC31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3192" w14:paraId="4A4E0A81" w14:textId="77777777" w:rsidTr="00B473D5">
        <w:tc>
          <w:tcPr>
            <w:tcW w:w="9640" w:type="dxa"/>
            <w:gridSpan w:val="11"/>
          </w:tcPr>
          <w:p w14:paraId="515F2652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2923BF11" w14:textId="77777777" w:rsidTr="00B473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5D43A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74FC" w14:textId="391049F1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1Tx-1Tx switching period for NR inter-band UL CA and SUL band combinations</w:t>
            </w:r>
          </w:p>
        </w:tc>
      </w:tr>
      <w:tr w:rsidR="00CC3192" w14:paraId="3550A440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5B65A8A5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3A7F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25D1634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71B9F11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29790" w14:textId="6DF06A1A" w:rsidR="00CC3192" w:rsidRDefault="00923240" w:rsidP="00B47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23240">
              <w:t>Xiaomi</w:t>
            </w:r>
            <w:r w:rsidR="00AC6B6F">
              <w:t xml:space="preserve">, </w:t>
            </w:r>
            <w:proofErr w:type="spellStart"/>
            <w:r w:rsidR="00AF2FCB">
              <w:t>Spreadtrum</w:t>
            </w:r>
            <w:proofErr w:type="spellEnd"/>
            <w:r w:rsidR="00AF2FCB">
              <w:t xml:space="preserve">, UNISOC, Oppo, Vivo, Huawei, </w:t>
            </w:r>
            <w:proofErr w:type="spellStart"/>
            <w:r w:rsidR="00AF2FCB" w:rsidRPr="00AF2FCB">
              <w:t>HiSilico</w:t>
            </w:r>
            <w:r w:rsidR="005A36B3">
              <w:t>n</w:t>
            </w:r>
            <w:proofErr w:type="spellEnd"/>
            <w:r w:rsidR="005A36B3">
              <w:t>, China Telecom</w:t>
            </w:r>
            <w:r w:rsidR="005761E5">
              <w:t>, Ericsson</w:t>
            </w:r>
            <w:r w:rsidR="001B658D">
              <w:t xml:space="preserve">, </w:t>
            </w:r>
            <w:r w:rsidR="001B658D" w:rsidRPr="001B658D">
              <w:t>MediaTek Inc.</w:t>
            </w:r>
            <w:r w:rsidR="00A16B38">
              <w:t>, China Unicom</w:t>
            </w:r>
            <w:r w:rsidR="00037771">
              <w:t>, CMCC</w:t>
            </w:r>
            <w:r w:rsidR="0092593B">
              <w:t>, CATT</w:t>
            </w:r>
            <w:r w:rsidR="000A2111">
              <w:t xml:space="preserve">, </w:t>
            </w:r>
            <w:r w:rsidR="002511E6">
              <w:t xml:space="preserve">ZTE Corporation, </w:t>
            </w:r>
            <w:proofErr w:type="spellStart"/>
            <w:r w:rsidR="002511E6">
              <w:t>Sanechips</w:t>
            </w:r>
            <w:proofErr w:type="spellEnd"/>
            <w:r w:rsidR="006934EF">
              <w:t>, Nokia</w:t>
            </w:r>
          </w:p>
        </w:tc>
      </w:tr>
      <w:tr w:rsidR="00CC3192" w14:paraId="0F96177C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82986C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481D8" w14:textId="77777777" w:rsidR="00CC3192" w:rsidRDefault="00E47F71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C3192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CC3192" w14:paraId="08837407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0C0FA5A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199B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398CE09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606E2E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3B476E" w14:textId="5801C733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 w:rsidRPr="00AC6B6F"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1A301171" w14:textId="77777777" w:rsidR="00CC3192" w:rsidRDefault="00CC3192" w:rsidP="00B47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19E4A8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65DB3F" w14:textId="6FA4F375" w:rsidR="00CC3192" w:rsidRDefault="00E47F71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C3192">
              <w:rPr>
                <w:noProof/>
              </w:rPr>
              <w:t>202</w:t>
            </w:r>
            <w:r w:rsidR="00AC6B6F">
              <w:rPr>
                <w:noProof/>
              </w:rPr>
              <w:t>6</w:t>
            </w:r>
            <w:r w:rsidR="00CC3192">
              <w:rPr>
                <w:noProof/>
              </w:rPr>
              <w:t>/</w:t>
            </w:r>
            <w:r w:rsidR="008333E0">
              <w:rPr>
                <w:noProof/>
              </w:rPr>
              <w:t>0</w:t>
            </w:r>
            <w:r w:rsidR="00EC7B96">
              <w:rPr>
                <w:noProof/>
              </w:rPr>
              <w:t>2</w:t>
            </w:r>
            <w:r w:rsidR="00CC3192">
              <w:rPr>
                <w:noProof/>
              </w:rPr>
              <w:t>/</w:t>
            </w:r>
            <w:r>
              <w:rPr>
                <w:noProof/>
              </w:rPr>
              <w:fldChar w:fldCharType="end"/>
            </w:r>
            <w:r w:rsidR="00EC7B96">
              <w:rPr>
                <w:noProof/>
              </w:rPr>
              <w:t>1</w:t>
            </w:r>
            <w:r w:rsidR="008333E0">
              <w:rPr>
                <w:noProof/>
              </w:rPr>
              <w:t>0</w:t>
            </w:r>
          </w:p>
        </w:tc>
      </w:tr>
      <w:tr w:rsidR="00CC3192" w14:paraId="08E6020E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48251A6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734B1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15AC58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17BC4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75F933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55004CA" w14:textId="77777777" w:rsidTr="00B473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9957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181A3F" w14:textId="61D84668" w:rsidR="00CC3192" w:rsidRPr="00E5092B" w:rsidRDefault="001D14EA" w:rsidP="00B473D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  <w:r w:rsidR="00CC3192" w:rsidRPr="00E5092B">
              <w:rPr>
                <w:b/>
                <w:bCs/>
              </w:rPr>
              <w:fldChar w:fldCharType="begin"/>
            </w:r>
            <w:r w:rsidR="00CC3192" w:rsidRPr="00E5092B">
              <w:rPr>
                <w:b/>
                <w:bCs/>
              </w:rPr>
              <w:instrText xml:space="preserve"> DOCPROPERTY  Cat  \* MERGEFORMAT </w:instrText>
            </w:r>
            <w:r w:rsidR="00E47F71">
              <w:rPr>
                <w:b/>
                <w:bCs/>
              </w:rPr>
              <w:fldChar w:fldCharType="separate"/>
            </w:r>
            <w:r w:rsidR="00CC3192" w:rsidRPr="00E5092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3D4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E294B5" w14:textId="77777777" w:rsidR="00CC3192" w:rsidRDefault="00CC3192" w:rsidP="00B47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6FCE74" w14:textId="5B21511B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C67EC">
              <w:t>7</w:t>
            </w:r>
            <w:fldSimple w:instr=" DOCPROPERTY  Release  \* MERGEFORMAT "/>
          </w:p>
        </w:tc>
      </w:tr>
      <w:tr w:rsidR="00CC3192" w14:paraId="22FCEED8" w14:textId="77777777" w:rsidTr="00B473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4B29E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D52D30" w14:textId="77777777" w:rsidR="00CC3192" w:rsidRDefault="00CC3192" w:rsidP="00B47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3389D1" w14:textId="77777777" w:rsidR="00CC3192" w:rsidRDefault="00CC3192" w:rsidP="00B47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0EABAF" w14:textId="77777777" w:rsidR="00CC3192" w:rsidRDefault="00CC3192" w:rsidP="00B47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  <w:p w14:paraId="443AE8AC" w14:textId="0D1DCCBE" w:rsidR="00F00BA4" w:rsidRPr="007C2097" w:rsidRDefault="00F00BA4" w:rsidP="00F00BA4">
            <w:pPr>
              <w:pStyle w:val="CRCoverPage"/>
              <w:tabs>
                <w:tab w:val="left" w:pos="950"/>
              </w:tabs>
              <w:spacing w:after="0"/>
              <w:ind w:leftChars="50" w:left="100" w:firstLineChars="100" w:firstLine="18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CC3192" w14:paraId="19F6DEDD" w14:textId="77777777" w:rsidTr="00B473D5">
        <w:tc>
          <w:tcPr>
            <w:tcW w:w="1843" w:type="dxa"/>
          </w:tcPr>
          <w:p w14:paraId="5C639E92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C7398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16EED166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D090A3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BAD141" w14:textId="77777777" w:rsidR="002511E6" w:rsidRDefault="002511E6" w:rsidP="002511E6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R4-2522413, </w:t>
            </w:r>
            <w:r w:rsidRPr="00F30D55">
              <w:rPr>
                <w:rFonts w:cs="Arial"/>
              </w:rPr>
              <w:t xml:space="preserve">RAN4 </w:t>
            </w:r>
            <w:r>
              <w:rPr>
                <w:rFonts w:cs="Arial" w:hint="eastAsia"/>
                <w:lang w:eastAsia="zh-CN"/>
              </w:rPr>
              <w:t xml:space="preserve">has </w:t>
            </w:r>
            <w:r>
              <w:rPr>
                <w:rFonts w:cs="Arial"/>
                <w:lang w:eastAsia="zh-CN"/>
              </w:rPr>
              <w:t xml:space="preserve">agreed the </w:t>
            </w:r>
            <w:r>
              <w:rPr>
                <w:rFonts w:cs="Arial"/>
              </w:rPr>
              <w:t xml:space="preserve">RF requirements to allow 1Tx UE to support non-zero 1Tx-1Tx switching </w:t>
            </w:r>
            <w:r>
              <w:rPr>
                <w:rFonts w:cs="Arial" w:hint="eastAsia"/>
                <w:lang w:eastAsia="zh-CN"/>
              </w:rPr>
              <w:t xml:space="preserve">for 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since Rel-16 as optional feature with the following switching period:</w:t>
            </w:r>
          </w:p>
          <w:p w14:paraId="5FFA9948" w14:textId="77777777" w:rsidR="002511E6" w:rsidRDefault="002511E6" w:rsidP="002511E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8D51DE">
              <w:rPr>
                <w:rFonts w:cs="Arial"/>
              </w:rPr>
              <w:t xml:space="preserve">- The switching period </w:t>
            </w:r>
            <w:r>
              <w:rPr>
                <w:rFonts w:cs="Arial" w:hint="eastAsia"/>
                <w:lang w:eastAsia="zh-CN"/>
              </w:rPr>
              <w:t>values are</w:t>
            </w:r>
            <w:r w:rsidRPr="008D51DE">
              <w:rPr>
                <w:rFonts w:cs="Arial"/>
              </w:rPr>
              <w:t>: {35us, 140us, 210us}</w:t>
            </w:r>
            <w:r>
              <w:rPr>
                <w:rFonts w:cs="Arial"/>
              </w:rPr>
              <w:t>.</w:t>
            </w:r>
          </w:p>
          <w:p w14:paraId="2BD743F0" w14:textId="77777777" w:rsidR="002511E6" w:rsidRDefault="002511E6" w:rsidP="002511E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0361E0" w14:textId="77777777" w:rsidR="006934EF" w:rsidRDefault="006934EF" w:rsidP="006934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H</w:t>
            </w:r>
            <w:r>
              <w:rPr>
                <w:noProof/>
              </w:rPr>
              <w:t>owever, according to RAN2 specification, the field description of Rel-16 UL Tx switching is limited to 1Tx-2Tx switching case, i.e., it requires UE to</w:t>
            </w:r>
            <w:r w:rsidRPr="006E7877">
              <w:rPr>
                <w:noProof/>
              </w:rPr>
              <w:t xml:space="preserve"> indicate support for 2-layer UL MIMO capabilities on one of the indicated two bands in each FeatureSet entry supporting UL 1Tx-2Tx switching, and only the band where UE supports 2-layer UL MIMO capability can work as carrier2.</w:t>
            </w:r>
            <w:r>
              <w:rPr>
                <w:noProof/>
              </w:rPr>
              <w:t xml:space="preserve"> </w:t>
            </w:r>
          </w:p>
          <w:p w14:paraId="70CEBB65" w14:textId="77777777" w:rsidR="006934EF" w:rsidRPr="00627BBE" w:rsidRDefault="006934EF" w:rsidP="006934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I.e., UE cannot report the support of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>.</w:t>
            </w:r>
          </w:p>
          <w:p w14:paraId="1108BAB1" w14:textId="77777777" w:rsidR="00CC3192" w:rsidRPr="006934EF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86B2DB2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F94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E7CE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02DEA43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4D5D6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AA5D6F" w14:textId="77777777" w:rsidR="006934EF" w:rsidRDefault="006934EF" w:rsidP="006934E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>To align with RAN4 specificiation, extend support in RAN2 specification how for UE to report 1Tx-1Tx switching capability based on reuse of existing Rel-16 Tx switching capability</w:t>
            </w:r>
            <w:r>
              <w:rPr>
                <w:rFonts w:cs="Arial"/>
                <w:lang w:eastAsia="zh-CN"/>
              </w:rPr>
              <w:t>.</w:t>
            </w:r>
          </w:p>
          <w:p w14:paraId="14087497" w14:textId="77777777" w:rsidR="009A3252" w:rsidRPr="006934EF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C49FE0" w14:textId="77777777" w:rsidR="009A3252" w:rsidRDefault="009A3252" w:rsidP="009A3252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2036375C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5AF675E0" w14:textId="3E21EA41" w:rsidR="009A3252" w:rsidRPr="00E975F0" w:rsidRDefault="009A3252" w:rsidP="009A3252">
            <w:pPr>
              <w:spacing w:after="0"/>
              <w:rPr>
                <w:rFonts w:ascii="Arial" w:hAnsi="Arial" w:cs="Arial"/>
                <w:lang w:eastAsia="zh-CN"/>
              </w:rPr>
            </w:pPr>
            <w:r w:rsidRPr="00E975F0">
              <w:rPr>
                <w:rFonts w:ascii="Arial" w:hAnsi="Arial" w:cs="Arial"/>
                <w:lang w:eastAsia="zh-CN"/>
              </w:rPr>
              <w:t xml:space="preserve">NR </w:t>
            </w:r>
            <w:r w:rsidRPr="00E975F0">
              <w:rPr>
                <w:rFonts w:ascii="Arial" w:eastAsia="等线" w:hAnsi="Arial" w:cs="Arial"/>
                <w:lang w:eastAsia="zh-CN"/>
              </w:rPr>
              <w:t>SA</w:t>
            </w:r>
          </w:p>
          <w:p w14:paraId="3C14E7B8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090A536A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C2ECD9E" w14:textId="1E5E77D3" w:rsidR="009A3252" w:rsidRDefault="009A3252" w:rsidP="009A3252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U</w:t>
            </w:r>
            <w:r>
              <w:rPr>
                <w:rFonts w:eastAsia="等线"/>
                <w:lang w:eastAsia="zh-CN"/>
              </w:rPr>
              <w:t>L Tx switching, inter-band UL CA, SUL</w:t>
            </w:r>
          </w:p>
          <w:p w14:paraId="5A930482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520CE76" w14:textId="77777777" w:rsidR="009A3252" w:rsidRPr="00D534C4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1BB1F7B2" w14:textId="77777777" w:rsidR="006934EF" w:rsidRPr="00D534C4" w:rsidRDefault="006934EF" w:rsidP="006934EF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534C4">
              <w:rPr>
                <w:rFonts w:eastAsia="宋体"/>
                <w:lang w:eastAsia="zh-CN"/>
              </w:rPr>
              <w:lastRenderedPageBreak/>
              <w:t>1.</w:t>
            </w:r>
            <w:r w:rsidRPr="00D534C4">
              <w:rPr>
                <w:rFonts w:eastAsia="宋体"/>
                <w:lang w:eastAsia="zh-CN"/>
              </w:rPr>
              <w:tab/>
            </w:r>
            <w:bookmarkStart w:id="11" w:name="_Hlk218596978"/>
            <w:r w:rsidRPr="00FE7301">
              <w:rPr>
                <w:rFonts w:eastAsia="等线"/>
                <w:lang w:eastAsia="zh-CN"/>
              </w:rPr>
              <w:t xml:space="preserve">If the network </w:t>
            </w:r>
            <w:bookmarkStart w:id="12" w:name="OLE_LINK5"/>
            <w:bookmarkStart w:id="13" w:name="OLE_LINK7"/>
            <w:r w:rsidRPr="004247EA">
              <w:rPr>
                <w:rFonts w:eastAsia="等线"/>
                <w:lang w:eastAsia="zh-CN"/>
              </w:rPr>
              <w:t>is implemented according to the CR</w:t>
            </w:r>
            <w:bookmarkEnd w:id="12"/>
            <w:bookmarkEnd w:id="13"/>
            <w:r w:rsidRPr="00FE7301">
              <w:rPr>
                <w:rFonts w:eastAsia="等线"/>
                <w:lang w:eastAsia="zh-CN"/>
              </w:rPr>
              <w:t xml:space="preserve"> and the UE </w:t>
            </w:r>
            <w:r>
              <w:rPr>
                <w:rFonts w:eastAsia="等线"/>
                <w:lang w:eastAsia="zh-CN"/>
              </w:rPr>
              <w:t>is</w:t>
            </w:r>
            <w:r w:rsidRPr="00FE7301">
              <w:rPr>
                <w:rFonts w:eastAsia="等线"/>
                <w:lang w:eastAsia="zh-CN"/>
              </w:rPr>
              <w:t xml:space="preserve"> not,</w:t>
            </w:r>
            <w:bookmarkEnd w:id="11"/>
            <w:r>
              <w:rPr>
                <w:rFonts w:eastAsia="等线"/>
                <w:lang w:eastAsia="zh-CN"/>
              </w:rPr>
              <w:t xml:space="preserve"> </w:t>
            </w:r>
            <w:r w:rsidRPr="00941B87">
              <w:rPr>
                <w:rFonts w:eastAsia="等线"/>
                <w:lang w:eastAsia="zh-CN"/>
              </w:rPr>
              <w:t>the network can know that the UE only supports 1T-2T switching based on the UL MIMO layer capability,</w:t>
            </w:r>
            <w:r w:rsidRPr="00FE7301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hence </w:t>
            </w:r>
            <w:r w:rsidRPr="00FE7301">
              <w:rPr>
                <w:rFonts w:eastAsia="等线"/>
                <w:lang w:eastAsia="zh-CN"/>
              </w:rPr>
              <w:t>no inter-operability issues are foreseen.</w:t>
            </w:r>
          </w:p>
          <w:p w14:paraId="15782A6E" w14:textId="77777777" w:rsidR="006934EF" w:rsidRPr="00F42FF4" w:rsidRDefault="006934EF" w:rsidP="006934EF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311894">
              <w:rPr>
                <w:rFonts w:eastAsia="宋体" w:cs="Arial"/>
                <w:lang w:eastAsia="zh-CN"/>
              </w:rPr>
              <w:t>2.</w:t>
            </w:r>
            <w:r w:rsidRPr="00311894">
              <w:rPr>
                <w:rFonts w:eastAsia="宋体" w:cs="Arial"/>
                <w:lang w:eastAsia="zh-CN"/>
              </w:rPr>
              <w:tab/>
            </w:r>
            <w:bookmarkStart w:id="14" w:name="_Hlk218597024"/>
            <w:r w:rsidRPr="00FE7301">
              <w:rPr>
                <w:rFonts w:eastAsia="等线"/>
                <w:lang w:eastAsia="zh-CN"/>
              </w:rPr>
              <w:t xml:space="preserve">If the </w:t>
            </w:r>
            <w:r w:rsidRPr="000E3CD9">
              <w:rPr>
                <w:rFonts w:eastAsia="等线"/>
                <w:lang w:eastAsia="zh-CN"/>
              </w:rPr>
              <w:t>UE is implemented according to the CR and the network is not,</w:t>
            </w:r>
            <w:bookmarkEnd w:id="14"/>
            <w:r w:rsidRPr="000E3CD9">
              <w:rPr>
                <w:rFonts w:eastAsia="等线"/>
                <w:lang w:eastAsia="zh-CN"/>
              </w:rPr>
              <w:t xml:space="preserve"> the network may </w:t>
            </w:r>
            <w:r>
              <w:rPr>
                <w:rFonts w:eastAsia="等线"/>
                <w:lang w:eastAsia="zh-CN"/>
              </w:rPr>
              <w:t>not comprehend</w:t>
            </w:r>
            <w:r w:rsidRPr="000E3CD9">
              <w:rPr>
                <w:rFonts w:eastAsia="等线"/>
                <w:lang w:eastAsia="zh-CN"/>
              </w:rPr>
              <w:t xml:space="preserve"> the Rel-16 1T-1T switching band combination if UE indicates support for 1-layer UL MIMO capabilities on the indicated two bands in each </w:t>
            </w:r>
            <w:proofErr w:type="spellStart"/>
            <w:r w:rsidRPr="000E3CD9">
              <w:rPr>
                <w:rFonts w:eastAsia="等线"/>
                <w:lang w:eastAsia="zh-CN"/>
              </w:rPr>
              <w:t>FeatureSet</w:t>
            </w:r>
            <w:proofErr w:type="spellEnd"/>
            <w:r w:rsidRPr="000E3CD9">
              <w:rPr>
                <w:rFonts w:eastAsia="等线"/>
                <w:lang w:eastAsia="zh-CN"/>
              </w:rPr>
              <w:t xml:space="preserve"> entry supporting UL 1Tx-1Tx switching. </w:t>
            </w:r>
            <w:r>
              <w:rPr>
                <w:rFonts w:eastAsia="等线"/>
                <w:lang w:eastAsia="zh-CN"/>
              </w:rPr>
              <w:t xml:space="preserve">It is up to network implementation how to handle such scenario; however, network </w:t>
            </w:r>
            <w:r w:rsidRPr="000E3CD9">
              <w:rPr>
                <w:rFonts w:eastAsia="等线"/>
                <w:lang w:eastAsia="zh-CN"/>
              </w:rPr>
              <w:t xml:space="preserve">will not configure 1T-2T switching considering the UE does not support 2-layer UL MIMO as indicated via UL MIMO layer capability. </w:t>
            </w:r>
            <w:r>
              <w:rPr>
                <w:rFonts w:eastAsia="等线"/>
                <w:lang w:eastAsia="zh-CN"/>
              </w:rPr>
              <w:t xml:space="preserve">Furthermore, it </w:t>
            </w:r>
            <w:r w:rsidRPr="000E3CD9">
              <w:rPr>
                <w:rFonts w:eastAsia="等线"/>
                <w:lang w:eastAsia="zh-CN"/>
              </w:rPr>
              <w:t>is up to network implementation how to handle configurations of 1T-1T switching during handover.</w:t>
            </w:r>
          </w:p>
          <w:p w14:paraId="344C5A38" w14:textId="55616264" w:rsidR="009A3252" w:rsidRPr="006934EF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0EAC460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F6F7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8F277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B1A3801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C41D0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57F1C" w14:textId="49EF8AA2" w:rsidR="00CC3192" w:rsidRDefault="006934E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Switching period of 1Tx-1Tx f</w:t>
            </w:r>
            <w:r>
              <w:t>or NR inter-band UL CA and SUL band combinations</w:t>
            </w:r>
            <w:r>
              <w:rPr>
                <w:noProof/>
              </w:rPr>
              <w:t xml:space="preserve"> cannot be supported by Rel-16 1Tx UE, and thus misalignment betweeen RAN2 and RAN4 specification.</w:t>
            </w:r>
          </w:p>
        </w:tc>
      </w:tr>
      <w:tr w:rsidR="00CC3192" w14:paraId="61A91710" w14:textId="77777777" w:rsidTr="00B473D5">
        <w:tc>
          <w:tcPr>
            <w:tcW w:w="2694" w:type="dxa"/>
            <w:gridSpan w:val="2"/>
          </w:tcPr>
          <w:p w14:paraId="77E3483D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57501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D297247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E6B94C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F7572" w14:textId="3B4C4426" w:rsidR="00CC3192" w:rsidRDefault="00CF0D9B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</w:t>
            </w:r>
            <w:r w:rsidR="00CF0F8E">
              <w:rPr>
                <w:noProof/>
              </w:rPr>
              <w:t>1</w:t>
            </w:r>
          </w:p>
        </w:tc>
      </w:tr>
      <w:tr w:rsidR="00CC3192" w14:paraId="524EAA58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1DBCA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9D7F6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ABA4D3F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9D1BA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ABA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0912C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1AEAA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671D8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3192" w14:paraId="5CF68D55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6BAB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92351" w14:textId="71C4C273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C83A3" w14:textId="7EDBCFF0" w:rsidR="00CC3192" w:rsidRDefault="00CF0F8E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2DA4F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BDD73A" w14:textId="06E523CC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F0F8E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CC3192" w14:paraId="43C0136E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8D7B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9929AD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BEB8" w14:textId="275A2E6B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16FD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2C3A2A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27C4702B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6495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7608B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FB692" w14:textId="55F7DC21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FBE57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EEBAE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67194B7A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0FE22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31B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700212DE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71705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F0B951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:rsidRPr="008863B9" w14:paraId="75A4F1D6" w14:textId="77777777" w:rsidTr="00B473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C291" w14:textId="77777777" w:rsidR="00CC3192" w:rsidRPr="008863B9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6E827" w14:textId="77777777" w:rsidR="00CC3192" w:rsidRPr="008863B9" w:rsidRDefault="00CC3192" w:rsidP="00B47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3192" w14:paraId="45E26769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9E7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33C70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87B86D" w14:textId="77777777" w:rsidR="007F2C86" w:rsidRDefault="007F2C86" w:rsidP="007F2C86">
      <w:pPr>
        <w:sectPr w:rsidR="007F2C86" w:rsidSect="00993086">
          <w:headerReference w:type="default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</w:sectPr>
      </w:pPr>
    </w:p>
    <w:p w14:paraId="01D0BBB4" w14:textId="77777777" w:rsidR="00CF0F8E" w:rsidRDefault="00CF0F8E" w:rsidP="00CF0F8E">
      <w:pPr>
        <w:pStyle w:val="Note-Boxed"/>
        <w:jc w:val="center"/>
        <w:rPr>
          <w:rFonts w:ascii="Arial" w:hAnsi="Arial" w:cs="Arial"/>
        </w:rPr>
      </w:pPr>
      <w:bookmarkStart w:id="15" w:name="_Toc12750893"/>
      <w:bookmarkStart w:id="16" w:name="_Toc29382257"/>
      <w:bookmarkStart w:id="17" w:name="_Toc37093374"/>
      <w:bookmarkStart w:id="18" w:name="_Toc37238650"/>
      <w:bookmarkStart w:id="19" w:name="_Toc37238764"/>
      <w:bookmarkStart w:id="20" w:name="_Toc46488659"/>
      <w:bookmarkStart w:id="21" w:name="_Toc52574080"/>
      <w:bookmarkStart w:id="22" w:name="_Toc52574166"/>
      <w:bookmarkStart w:id="23" w:name="_Toc210948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</w:rPr>
        <w:lastRenderedPageBreak/>
        <w:t>START OF CHANGE</w:t>
      </w:r>
    </w:p>
    <w:p w14:paraId="3F0F73CA" w14:textId="4ADC8489" w:rsidR="00CF0F8E" w:rsidRDefault="00CF0F8E" w:rsidP="00CF0F8E">
      <w:pPr>
        <w:pStyle w:val="Heading4"/>
      </w:pPr>
      <w:r>
        <w:t>4.2.7.1</w:t>
      </w:r>
      <w:r>
        <w:tab/>
      </w:r>
      <w:proofErr w:type="spellStart"/>
      <w:r>
        <w:rPr>
          <w:i/>
        </w:rPr>
        <w:t>BandCombinationList</w:t>
      </w:r>
      <w:proofErr w:type="spellEnd"/>
      <w:r>
        <w:t xml:space="preserve"> parameters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8D560DA" w14:textId="6DC5EC4C" w:rsidR="00CF0F8E" w:rsidRPr="00CF0F8E" w:rsidRDefault="00CF0F8E" w:rsidP="00CF0F8E">
      <w:pPr>
        <w:rPr>
          <w:rFonts w:eastAsiaTheme="minorEastAsia"/>
          <w:i/>
          <w:iCs/>
        </w:rPr>
      </w:pPr>
      <w:r w:rsidRPr="00CF0F8E">
        <w:rPr>
          <w:rFonts w:eastAsiaTheme="minorEastAsia" w:hint="eastAsia"/>
          <w:i/>
          <w:iCs/>
        </w:rPr>
        <w:t>&lt;</w:t>
      </w:r>
      <w:r w:rsidRPr="00CF0F8E">
        <w:rPr>
          <w:rFonts w:eastAsiaTheme="minorEastAsia"/>
          <w:i/>
          <w:iCs/>
        </w:rPr>
        <w:t>omit the unrelated part&gt;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FC4EB4" w14:paraId="0E08699D" w14:textId="77777777" w:rsidTr="00FC4EB4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A2BC69" w14:textId="77777777" w:rsidR="00FC4EB4" w:rsidRDefault="00FC4EB4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lastRenderedPageBreak/>
              <w:t>supportedBandCombListPerBC-SL-RelayDiscovery-r17, supportedBandCombListPerBC-SL-NonRelayDiscovery-r17</w:t>
            </w:r>
          </w:p>
          <w:p w14:paraId="0D22E9A1" w14:textId="77777777" w:rsidR="00FC4EB4" w:rsidRDefault="00FC4EB4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Indicates, for a particular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band combination, the PC5 Relay discovery and non-Relay discovery band combination(s) on which the UE supports simultaneous transmission/reception of PC5 data (Relay discovery or non-Relay discovery) and </w:t>
            </w:r>
            <w:proofErr w:type="spellStart"/>
            <w:r>
              <w:rPr>
                <w:rFonts w:cs="Arial"/>
                <w:szCs w:val="18"/>
                <w:lang w:eastAsia="en-GB"/>
              </w:rPr>
              <w:t>Uu</w:t>
            </w:r>
            <w:proofErr w:type="spellEnd"/>
            <w:r>
              <w:rPr>
                <w:rFonts w:cs="Arial"/>
                <w:szCs w:val="18"/>
                <w:lang w:eastAsia="en-GB"/>
              </w:rPr>
              <w:t xml:space="preserve"> uplink/downlink respectively.</w:t>
            </w:r>
          </w:p>
          <w:p w14:paraId="0F698508" w14:textId="77777777" w:rsidR="00FC4EB4" w:rsidRDefault="00FC4EB4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13894" w14:textId="77777777" w:rsidR="00FC4EB4" w:rsidRDefault="00FC4EB4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bCs/>
                <w:iCs/>
                <w:szCs w:val="18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847A34" w14:textId="77777777" w:rsidR="00FC4EB4" w:rsidRDefault="00FC4EB4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510111" w14:textId="77777777" w:rsidR="00FC4EB4" w:rsidRDefault="00FC4EB4"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A2E3C3" w14:textId="77777777" w:rsidR="00FC4EB4" w:rsidRDefault="00FC4EB4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N/A</w:t>
            </w:r>
          </w:p>
        </w:tc>
      </w:tr>
      <w:tr w:rsidR="00FC4EB4" w14:paraId="4482F429" w14:textId="77777777" w:rsidTr="00FC4EB4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AA1E8" w14:textId="77777777" w:rsidR="00FC4EB4" w:rsidRDefault="00FC4EB4" w:rsidP="00FC4EB4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3651F728" w14:textId="0A57808C" w:rsidR="00FC4EB4" w:rsidRDefault="00FC4EB4" w:rsidP="00FC4EB4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</w:rPr>
              <w:t>,</w:t>
            </w:r>
            <w:ins w:id="24" w:author="Xiaomi-Ziyi2" w:date="2026-01-06T14:17:00Z">
              <w:r>
                <w:rPr>
                  <w:rFonts w:cs="Arial"/>
                </w:rPr>
                <w:t xml:space="preserve"> UL 1Tx-1Tx switching</w:t>
              </w:r>
            </w:ins>
            <w:r>
              <w:rPr>
                <w:rFonts w:cs="Arial"/>
              </w:rPr>
              <w:t xml:space="preserve"> and </w:t>
            </w:r>
            <w:r>
              <w:rPr>
                <w:rFonts w:cs="Arial"/>
                <w:szCs w:val="18"/>
              </w:rPr>
              <w:t xml:space="preserve">UL 2Tx-2Tx switching </w:t>
            </w:r>
            <w:r>
              <w:rPr>
                <w:rFonts w:cs="Arial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 w14:paraId="01838404" w14:textId="0653EAFC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5" w:name="_MCCTEMPBM_CRPT44420135___7"/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bandIndexUL1-r16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bandIndexUL2-r16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 the band pair on which UE supports dynamic UL Tx switching. 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bandindexUL1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</w:rPr>
              <w:t>bandindexUL2</w:t>
            </w:r>
            <w:r>
              <w:rPr>
                <w:rFonts w:ascii="Arial" w:hAnsi="Arial" w:cs="Arial"/>
                <w:sz w:val="18"/>
                <w:szCs w:val="18"/>
              </w:rPr>
              <w:t xml:space="preserve"> xx refers to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 entry in the band combination. UE shall indicate support for 2-layer UL MIMO capabilities on one of the indicated two bands in each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FeatureSet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entry supporting UL 1Tx-2Tx switching and indicate support for 2-layer UL MIMO capabilities on both bands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in each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fr-FR"/>
              </w:rPr>
              <w:t>FeatureSet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entry supporting UL 2T-2Tx switching</w:t>
            </w:r>
            <w:r>
              <w:rPr>
                <w:rFonts w:ascii="Arial" w:hAnsi="Arial" w:cs="Arial"/>
                <w:sz w:val="18"/>
                <w:szCs w:val="18"/>
              </w:rPr>
              <w:t>, and only the band where UE supports 2-layer UL MIMO capability can work as carrier2 as defined in TS 38.101-1 [2] and TS 38.101-3 [4].</w:t>
            </w:r>
            <w:ins w:id="26" w:author="Xiaomi" w:date="2026-02-11T11:16:00Z"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 xml:space="preserve"> UE shall indicate support for 1-layer UL MIMO capabilities on the indicated two bands in each </w:t>
              </w:r>
              <w:proofErr w:type="spellStart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>FeatureSet</w:t>
              </w:r>
              <w:proofErr w:type="spellEnd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 xml:space="preserve"> entry supporting UL 1Tx-1Tx switching, and either of the two bands can work as carrier1 or carrier2. A UE reporting UL 1Tx-1Tx switching shall not report the same band combination in </w:t>
              </w:r>
              <w:proofErr w:type="spellStart"/>
              <w:r w:rsidR="002511E6" w:rsidRPr="002511E6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supportedBandCombinationList</w:t>
              </w:r>
              <w:proofErr w:type="spellEnd"/>
              <w:r w:rsidR="002511E6" w:rsidRPr="002511E6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2D6C2FB2" w14:textId="392F26D6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uplinkTxSwitchingPeriod-r16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indicates the length of UL Tx switching period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of </w:t>
            </w:r>
            <w:ins w:id="27" w:author="Xiaomi-Ziyi2" w:date="2026-01-06T14:17:00Z">
              <w:r w:rsidRPr="00FC4EB4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1Tx-1Tx switching or </w:t>
              </w:r>
            </w:ins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1Tx-2Tx switching </w:t>
            </w:r>
            <w:r>
              <w:rPr>
                <w:rFonts w:ascii="Arial" w:hAnsi="Arial" w:cs="Arial"/>
                <w:sz w:val="18"/>
                <w:szCs w:val="18"/>
              </w:rPr>
              <w:t>per pair of UL bands per band combination when dynamic UL Tx switching is configured, as specified in TS 38.101-1 [2] and TS 38.101-3 [4]. UE shall not report the value n210us for EN-DC band combinations. n35us represents 35 µs, n140µs represents 140us, and so on, as specified in TS 38.101-1 [2] and TS 38.101-3 [4].</w:t>
            </w:r>
          </w:p>
          <w:p w14:paraId="2A6E99E1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uplinkTxSwitchingPeriod2T2T-r17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</w:t>
            </w:r>
            <w:r>
              <w:rPr>
                <w:rFonts w:ascii="Arial" w:hAnsi="Arial" w:cs="Arial"/>
                <w:sz w:val="18"/>
                <w:szCs w:val="18"/>
              </w:rPr>
              <w:t>µ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s, n140us represents 140</w:t>
            </w:r>
            <w:r>
              <w:rPr>
                <w:rFonts w:ascii="Arial" w:hAnsi="Arial" w:cs="Arial"/>
                <w:sz w:val="18"/>
                <w:szCs w:val="18"/>
              </w:rPr>
              <w:t>µ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s, and so on, as specified in TS 38.101-1 [2] and TS 38.101-3 [4].</w:t>
            </w:r>
          </w:p>
          <w:p w14:paraId="70122663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uplinkTxSwitching-DL-Interruption-r16</w:t>
            </w:r>
            <w:r>
              <w:rPr>
                <w:rFonts w:ascii="Arial" w:hAnsi="Arial" w:cs="Arial"/>
                <w:sz w:val="18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3 [5] and in TS 36.133 [27]. UE is not allowed to set this field for the band combination of SUL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GB"/>
              </w:rPr>
              <w:t>band+TDD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band, for which no DL interruption is allowed.</w:t>
            </w:r>
            <w:bookmarkEnd w:id="25"/>
          </w:p>
          <w:p w14:paraId="03579DC4" w14:textId="77777777" w:rsidR="00FC4EB4" w:rsidRDefault="00FC4EB4" w:rsidP="00FC4EB4">
            <w:pPr>
              <w:pStyle w:val="TAL"/>
              <w:rPr>
                <w:lang w:eastAsia="en-GB"/>
              </w:rPr>
            </w:pPr>
            <w:r>
              <w:t>Field encoded as a bit map, where bit N is set to "1" if DL interruption on band N will occur during uplink Tx switching as specified in TS 38.13</w:t>
            </w:r>
            <w:r>
              <w:rPr>
                <w:lang w:eastAsia="en-GB"/>
              </w:rPr>
              <w:t>3 [5] and in TS 36.133 [27]</w:t>
            </w:r>
            <w: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lang w:eastAsia="en-GB"/>
              </w:rPr>
              <w:t>The capability is not applicable to the following band combinations, in which DL reception interruption is not allowed:</w:t>
            </w:r>
          </w:p>
          <w:p w14:paraId="534C1263" w14:textId="77777777" w:rsidR="00FC4EB4" w:rsidRDefault="00FC4EB4" w:rsidP="00FC4EB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42439576" w14:textId="286A43EC" w:rsidR="00FC4EB4" w:rsidRDefault="00FC4EB4" w:rsidP="00FC4EB4">
            <w:pPr>
              <w:pStyle w:val="B1"/>
              <w:spacing w:after="0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9B28C" w14:textId="0FBC740D" w:rsidR="00FC4EB4" w:rsidRDefault="00FC4EB4" w:rsidP="00FC4E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3872B" w14:textId="4BBCDCDB" w:rsidR="00FC4EB4" w:rsidRDefault="00FC4EB4" w:rsidP="00FC4E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bCs/>
                <w:iCs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53C15" w14:textId="27719800" w:rsidR="00FC4EB4" w:rsidRDefault="00FC4EB4" w:rsidP="00FC4EB4">
            <w:pPr>
              <w:pStyle w:val="TAL"/>
              <w:jc w:val="center"/>
              <w:rPr>
                <w:rFonts w:eastAsia="等线" w:cs="Arial"/>
                <w:szCs w:val="18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EEC10" w14:textId="4BE0F4B1" w:rsidR="00FC4EB4" w:rsidRDefault="00FC4EB4" w:rsidP="00FC4EB4">
            <w:pPr>
              <w:pStyle w:val="TAL"/>
              <w:jc w:val="center"/>
              <w:rPr>
                <w:rFonts w:cs="Arial"/>
                <w:szCs w:val="18"/>
              </w:rPr>
            </w:pPr>
            <w:r>
              <w:t>FR1 only</w:t>
            </w:r>
          </w:p>
        </w:tc>
      </w:tr>
      <w:tr w:rsidR="009F6078" w:rsidRPr="00CF0F8E" w14:paraId="1DF1C61C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97EE5" w14:textId="77777777" w:rsidR="009F6078" w:rsidRDefault="009F6078" w:rsidP="009F6078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uplinkTxSwitching-OptionSupport</w:t>
            </w:r>
            <w:r>
              <w:rPr>
                <w:rFonts w:cs="Arial"/>
                <w:b/>
                <w:bCs/>
                <w:i/>
                <w:szCs w:val="18"/>
              </w:rPr>
              <w:t>-r16</w:t>
            </w:r>
          </w:p>
          <w:p w14:paraId="3DD5D994" w14:textId="566C445A" w:rsidR="009F6078" w:rsidDel="00A956A1" w:rsidRDefault="009F6078" w:rsidP="009F6078">
            <w:pPr>
              <w:pStyle w:val="TAL"/>
              <w:rPr>
                <w:del w:id="28" w:author="Xiaomi-Ziyi2" w:date="2026-01-07T12:52:00Z"/>
                <w:lang w:eastAsia="en-GB"/>
              </w:rPr>
            </w:pPr>
            <w:r>
              <w:rPr>
                <w:lang w:eastAsia="en-GB"/>
              </w:rPr>
              <w:t xml:space="preserve">Indicates which option is supported for dynamic </w:t>
            </w:r>
            <w:ins w:id="29" w:author="Xiaomi-Ziyi2" w:date="2026-01-06T14:06:00Z">
              <w:r w:rsidR="006A6F41">
                <w:rPr>
                  <w:lang w:eastAsia="en-GB"/>
                </w:rPr>
                <w:t xml:space="preserve">UL 1Tx-1Tx </w:t>
              </w:r>
            </w:ins>
            <w:ins w:id="30" w:author="Xiaomi-Ziyi2" w:date="2026-01-06T14:07:00Z">
              <w:r w:rsidR="006A6F41">
                <w:rPr>
                  <w:lang w:eastAsia="en-GB"/>
                </w:rPr>
                <w:t xml:space="preserve">or </w:t>
              </w:r>
            </w:ins>
            <w:r>
              <w:rPr>
                <w:lang w:eastAsia="en-GB"/>
              </w:rPr>
              <w:t xml:space="preserve">UL 1Tx-2Tx switching for inter-band UL CA and (NG)EN-DC. </w:t>
            </w:r>
            <w:proofErr w:type="spellStart"/>
            <w:r>
              <w:rPr>
                <w:i/>
                <w:iCs/>
                <w:lang w:eastAsia="en-GB"/>
              </w:rPr>
              <w:t>switchedUL</w:t>
            </w:r>
            <w:proofErr w:type="spellEnd"/>
            <w:r>
              <w:rPr>
                <w:i/>
                <w:iCs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represents option 1 as specified in TS 38.214 [12], </w:t>
            </w:r>
            <w:proofErr w:type="spellStart"/>
            <w:r>
              <w:rPr>
                <w:i/>
                <w:iCs/>
                <w:lang w:eastAsia="en-GB"/>
              </w:rPr>
              <w:t>dualUL</w:t>
            </w:r>
            <w:proofErr w:type="spellEnd"/>
            <w:r>
              <w:rPr>
                <w:lang w:eastAsia="en-GB"/>
              </w:rPr>
              <w:t xml:space="preserve"> represents option 2 as specified in TS 38.214 [12], </w:t>
            </w:r>
            <w:r>
              <w:rPr>
                <w:i/>
                <w:iCs/>
                <w:lang w:eastAsia="en-GB"/>
              </w:rPr>
              <w:t>both</w:t>
            </w:r>
            <w:r>
              <w:rPr>
                <w:lang w:eastAsia="en-GB"/>
              </w:rPr>
              <w:t xml:space="preserve"> represents both option 1 and option2 as specified in TS 38.214 [12]. UE shall not report the value </w:t>
            </w:r>
            <w:r>
              <w:rPr>
                <w:i/>
                <w:iCs/>
                <w:lang w:eastAsia="en-GB"/>
              </w:rPr>
              <w:t>both</w:t>
            </w:r>
            <w:r>
              <w:rPr>
                <w:lang w:eastAsia="en-GB"/>
              </w:rPr>
              <w:t xml:space="preserve"> for (NG)EN-DC case. </w:t>
            </w:r>
            <w:ins w:id="31" w:author="Xiaomi-Ziyi2" w:date="2026-01-06T19:05:00Z">
              <w:r w:rsidR="00EB3432">
                <w:rPr>
                  <w:rFonts w:cs="Arial"/>
                  <w:lang w:eastAsia="en-GB"/>
                </w:rPr>
                <w:t xml:space="preserve">UE shall not report the value </w:t>
              </w:r>
              <w:proofErr w:type="spellStart"/>
              <w:r w:rsidR="00EB3432">
                <w:rPr>
                  <w:rFonts w:cs="Arial"/>
                  <w:i/>
                  <w:iCs/>
                  <w:lang w:eastAsia="en-GB"/>
                </w:rPr>
                <w:t>dualUL</w:t>
              </w:r>
              <w:proofErr w:type="spellEnd"/>
              <w:r w:rsidR="00EB3432">
                <w:rPr>
                  <w:rFonts w:cs="Arial"/>
                  <w:lang w:eastAsia="en-GB"/>
                </w:rPr>
                <w:t xml:space="preserve"> or </w:t>
              </w:r>
              <w:r w:rsidR="00EB3432">
                <w:rPr>
                  <w:rFonts w:cs="Arial"/>
                  <w:i/>
                  <w:iCs/>
                  <w:lang w:eastAsia="en-GB"/>
                </w:rPr>
                <w:t>both</w:t>
              </w:r>
              <w:r w:rsidR="00EB3432">
                <w:rPr>
                  <w:rFonts w:cs="Arial"/>
                  <w:lang w:eastAsia="en-GB"/>
                </w:rPr>
                <w:t xml:space="preserve"> for UL 1Tx-1Tx switching. </w:t>
              </w:r>
            </w:ins>
            <w:r>
              <w:rPr>
                <w:lang w:eastAsia="en-GB"/>
              </w:rPr>
              <w:t>The field is mandatory for inter-band UL CA and (NG)EN-DC case where UE supports dynamic</w:t>
            </w:r>
            <w:ins w:id="32" w:author="Xiaomi-Ziyi2" w:date="2026-01-06T14:07:00Z">
              <w:r w:rsidR="006A6F41">
                <w:rPr>
                  <w:lang w:eastAsia="en-GB"/>
                </w:rPr>
                <w:t xml:space="preserve"> UL 1Tx-1Tx or</w:t>
              </w:r>
            </w:ins>
            <w:r>
              <w:rPr>
                <w:lang w:eastAsia="en-GB"/>
              </w:rPr>
              <w:t xml:space="preserve"> UL 1Tx-2Tx switching.</w:t>
            </w:r>
          </w:p>
          <w:p w14:paraId="2987ED48" w14:textId="655710C8" w:rsidR="009F6078" w:rsidRPr="00295E13" w:rsidRDefault="009F6078" w:rsidP="007B663C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A6B8F3" w14:textId="30F3214B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21B4B" w14:textId="0FD90B92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ADDDFD" w14:textId="7B060E12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A39A1" w14:textId="474BA82A" w:rsidR="009F6078" w:rsidRPr="00CF0F8E" w:rsidRDefault="009F6078" w:rsidP="009F6078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>
              <w:t>FR1 only</w:t>
            </w:r>
          </w:p>
        </w:tc>
      </w:tr>
    </w:tbl>
    <w:p w14:paraId="72F4B971" w14:textId="2262C2B0" w:rsidR="00CF0F8E" w:rsidRDefault="00CF0F8E" w:rsidP="00CF0F8E">
      <w:pPr>
        <w:pStyle w:val="Note-Boxed"/>
        <w:jc w:val="center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END </w:t>
      </w:r>
      <w:r>
        <w:rPr>
          <w:rFonts w:ascii="Arial" w:hAnsi="Arial" w:cs="Arial"/>
        </w:rPr>
        <w:t>OF CHANGE</w:t>
      </w:r>
    </w:p>
    <w:p w14:paraId="0C1966B2" w14:textId="77777777" w:rsidR="00CF0F8E" w:rsidRPr="00CF0F8E" w:rsidRDefault="00CF0F8E" w:rsidP="00CF0F8E">
      <w:pPr>
        <w:rPr>
          <w:rFonts w:eastAsiaTheme="minorEastAsia"/>
        </w:rPr>
      </w:pPr>
    </w:p>
    <w:sectPr w:rsidR="00CF0F8E" w:rsidRPr="00CF0F8E" w:rsidSect="00457260">
      <w:headerReference w:type="default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7FFA" w14:textId="77777777" w:rsidR="00E47F71" w:rsidRPr="0095297E" w:rsidRDefault="00E47F71">
      <w:r w:rsidRPr="0095297E">
        <w:separator/>
      </w:r>
    </w:p>
  </w:endnote>
  <w:endnote w:type="continuationSeparator" w:id="0">
    <w:p w14:paraId="69C400ED" w14:textId="77777777" w:rsidR="00E47F71" w:rsidRPr="0095297E" w:rsidRDefault="00E47F71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C18" w14:textId="77777777" w:rsidR="007F2C86" w:rsidRPr="007B4B4C" w:rsidRDefault="007F2C86">
    <w:pPr>
      <w:pStyle w:val="Footer"/>
    </w:pPr>
    <w:r w:rsidRPr="007B4B4C"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EB20" w14:textId="77777777" w:rsidR="00E47F71" w:rsidRPr="0095297E" w:rsidRDefault="00E47F71">
      <w:r w:rsidRPr="0095297E">
        <w:separator/>
      </w:r>
    </w:p>
  </w:footnote>
  <w:footnote w:type="continuationSeparator" w:id="0">
    <w:p w14:paraId="27669338" w14:textId="77777777" w:rsidR="00E47F71" w:rsidRPr="0095297E" w:rsidRDefault="00E47F71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2DF3" w14:textId="632D22A2" w:rsidR="007F2C86" w:rsidRDefault="007F2C86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6934EF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9DEA2F6" w14:textId="77777777" w:rsidR="007F2C86" w:rsidRPr="007B4B4C" w:rsidRDefault="007F2C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4D1E8F7B" w14:textId="358A5B8D" w:rsidR="007F2C86" w:rsidRDefault="007F2C86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6934EF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287352E7" w14:textId="77777777" w:rsidR="007F2C86" w:rsidRPr="007B4B4C" w:rsidRDefault="007F2C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6B402D00" w14:textId="77777777" w:rsidR="007F2C86" w:rsidRPr="007B4B4C" w:rsidRDefault="007F2C86">
    <w:pPr>
      <w:pStyle w:val="Header"/>
    </w:pPr>
  </w:p>
  <w:p w14:paraId="180B44F9" w14:textId="77777777" w:rsidR="007F2C86" w:rsidRPr="007B4B4C" w:rsidRDefault="007F2C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425F5A81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6934E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703FA1B3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6934E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2">
    <w15:presenceInfo w15:providerId="None" w15:userId="Xiaomi-Ziyi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83A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42A5"/>
    <w:rsid w:val="00034CDA"/>
    <w:rsid w:val="00036DC8"/>
    <w:rsid w:val="00037420"/>
    <w:rsid w:val="00037771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6FF"/>
    <w:rsid w:val="00046EC2"/>
    <w:rsid w:val="0004708A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321"/>
    <w:rsid w:val="000649DB"/>
    <w:rsid w:val="00064FAD"/>
    <w:rsid w:val="000655A6"/>
    <w:rsid w:val="00066990"/>
    <w:rsid w:val="00066D17"/>
    <w:rsid w:val="0006779C"/>
    <w:rsid w:val="00071325"/>
    <w:rsid w:val="00071CB4"/>
    <w:rsid w:val="000726FF"/>
    <w:rsid w:val="000732DB"/>
    <w:rsid w:val="00073674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111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172"/>
    <w:rsid w:val="000C74DB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5D40"/>
    <w:rsid w:val="00117D4D"/>
    <w:rsid w:val="001200ED"/>
    <w:rsid w:val="0012027E"/>
    <w:rsid w:val="00121B9E"/>
    <w:rsid w:val="00123C09"/>
    <w:rsid w:val="00124D17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1FF1"/>
    <w:rsid w:val="00162458"/>
    <w:rsid w:val="00162987"/>
    <w:rsid w:val="001632A5"/>
    <w:rsid w:val="0016337F"/>
    <w:rsid w:val="0016432B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3A1"/>
    <w:rsid w:val="001925DE"/>
    <w:rsid w:val="00193350"/>
    <w:rsid w:val="001964DD"/>
    <w:rsid w:val="001A17E8"/>
    <w:rsid w:val="001A2AF7"/>
    <w:rsid w:val="001A423F"/>
    <w:rsid w:val="001A5A96"/>
    <w:rsid w:val="001B0A85"/>
    <w:rsid w:val="001B4FEE"/>
    <w:rsid w:val="001B63E6"/>
    <w:rsid w:val="001B658D"/>
    <w:rsid w:val="001C12DF"/>
    <w:rsid w:val="001C399B"/>
    <w:rsid w:val="001C5157"/>
    <w:rsid w:val="001C651F"/>
    <w:rsid w:val="001C71A5"/>
    <w:rsid w:val="001D02C2"/>
    <w:rsid w:val="001D0750"/>
    <w:rsid w:val="001D115F"/>
    <w:rsid w:val="001D14EA"/>
    <w:rsid w:val="001D15DF"/>
    <w:rsid w:val="001D29E6"/>
    <w:rsid w:val="001D3583"/>
    <w:rsid w:val="001D5C42"/>
    <w:rsid w:val="001D61B4"/>
    <w:rsid w:val="001D630A"/>
    <w:rsid w:val="001D677E"/>
    <w:rsid w:val="001D7730"/>
    <w:rsid w:val="001E0387"/>
    <w:rsid w:val="001E0C25"/>
    <w:rsid w:val="001E32B2"/>
    <w:rsid w:val="001E534F"/>
    <w:rsid w:val="001E599B"/>
    <w:rsid w:val="001E5A59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07698"/>
    <w:rsid w:val="00207718"/>
    <w:rsid w:val="0021061E"/>
    <w:rsid w:val="002112E9"/>
    <w:rsid w:val="00214746"/>
    <w:rsid w:val="002156F2"/>
    <w:rsid w:val="002156FA"/>
    <w:rsid w:val="0021641D"/>
    <w:rsid w:val="002172B7"/>
    <w:rsid w:val="0022097E"/>
    <w:rsid w:val="00221317"/>
    <w:rsid w:val="00222F30"/>
    <w:rsid w:val="002240F6"/>
    <w:rsid w:val="00225EEB"/>
    <w:rsid w:val="00226085"/>
    <w:rsid w:val="002272A9"/>
    <w:rsid w:val="0023102C"/>
    <w:rsid w:val="00231C88"/>
    <w:rsid w:val="002332C5"/>
    <w:rsid w:val="00233DAC"/>
    <w:rsid w:val="00233F72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5BB7"/>
    <w:rsid w:val="002468F0"/>
    <w:rsid w:val="0025090A"/>
    <w:rsid w:val="002511E6"/>
    <w:rsid w:val="00251C44"/>
    <w:rsid w:val="0025281F"/>
    <w:rsid w:val="0025296C"/>
    <w:rsid w:val="0025436F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75A"/>
    <w:rsid w:val="00277ECB"/>
    <w:rsid w:val="002823EF"/>
    <w:rsid w:val="0028257B"/>
    <w:rsid w:val="00283FF4"/>
    <w:rsid w:val="00286CE8"/>
    <w:rsid w:val="002875D6"/>
    <w:rsid w:val="00290720"/>
    <w:rsid w:val="002917AF"/>
    <w:rsid w:val="00291EEF"/>
    <w:rsid w:val="002939EC"/>
    <w:rsid w:val="00295E13"/>
    <w:rsid w:val="00296667"/>
    <w:rsid w:val="002977C9"/>
    <w:rsid w:val="002A016C"/>
    <w:rsid w:val="002A0BE3"/>
    <w:rsid w:val="002A1D06"/>
    <w:rsid w:val="002A2496"/>
    <w:rsid w:val="002A39DE"/>
    <w:rsid w:val="002A62B5"/>
    <w:rsid w:val="002A6579"/>
    <w:rsid w:val="002A66C1"/>
    <w:rsid w:val="002B3B3A"/>
    <w:rsid w:val="002B412A"/>
    <w:rsid w:val="002B60F9"/>
    <w:rsid w:val="002B6B6D"/>
    <w:rsid w:val="002C05CC"/>
    <w:rsid w:val="002C0D9D"/>
    <w:rsid w:val="002C1FEC"/>
    <w:rsid w:val="002C2704"/>
    <w:rsid w:val="002C4105"/>
    <w:rsid w:val="002C4EFC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68B6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07DC"/>
    <w:rsid w:val="00322501"/>
    <w:rsid w:val="003227BD"/>
    <w:rsid w:val="00322A03"/>
    <w:rsid w:val="0032498D"/>
    <w:rsid w:val="00326F27"/>
    <w:rsid w:val="00331408"/>
    <w:rsid w:val="003330BD"/>
    <w:rsid w:val="00333769"/>
    <w:rsid w:val="00333A58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8D8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50B7"/>
    <w:rsid w:val="00406352"/>
    <w:rsid w:val="004068D4"/>
    <w:rsid w:val="0040694A"/>
    <w:rsid w:val="004077F7"/>
    <w:rsid w:val="00410F79"/>
    <w:rsid w:val="00412E0D"/>
    <w:rsid w:val="00412E3A"/>
    <w:rsid w:val="00413153"/>
    <w:rsid w:val="004136D7"/>
    <w:rsid w:val="00414DF9"/>
    <w:rsid w:val="0041712D"/>
    <w:rsid w:val="00417453"/>
    <w:rsid w:val="0041792F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260"/>
    <w:rsid w:val="004577C3"/>
    <w:rsid w:val="004626F3"/>
    <w:rsid w:val="00462E64"/>
    <w:rsid w:val="00463335"/>
    <w:rsid w:val="00463371"/>
    <w:rsid w:val="004633AC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DC8"/>
    <w:rsid w:val="00491A4D"/>
    <w:rsid w:val="00492D4C"/>
    <w:rsid w:val="0049360F"/>
    <w:rsid w:val="00494675"/>
    <w:rsid w:val="00494C16"/>
    <w:rsid w:val="004959ED"/>
    <w:rsid w:val="00495ABC"/>
    <w:rsid w:val="00495DD1"/>
    <w:rsid w:val="004A4A80"/>
    <w:rsid w:val="004A644E"/>
    <w:rsid w:val="004A7924"/>
    <w:rsid w:val="004B02EB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A2C"/>
    <w:rsid w:val="00520DBA"/>
    <w:rsid w:val="00522D21"/>
    <w:rsid w:val="00524E2D"/>
    <w:rsid w:val="005253D9"/>
    <w:rsid w:val="00525741"/>
    <w:rsid w:val="00525B76"/>
    <w:rsid w:val="00526E57"/>
    <w:rsid w:val="00527AB1"/>
    <w:rsid w:val="005309A1"/>
    <w:rsid w:val="005348D6"/>
    <w:rsid w:val="005358B1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7041E"/>
    <w:rsid w:val="0057244B"/>
    <w:rsid w:val="005751AC"/>
    <w:rsid w:val="00575E6C"/>
    <w:rsid w:val="005761E5"/>
    <w:rsid w:val="00577B80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6B3"/>
    <w:rsid w:val="005A3C38"/>
    <w:rsid w:val="005A561B"/>
    <w:rsid w:val="005A5669"/>
    <w:rsid w:val="005A654B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70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298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5C56"/>
    <w:rsid w:val="00666D5E"/>
    <w:rsid w:val="00666F6D"/>
    <w:rsid w:val="00667EF7"/>
    <w:rsid w:val="00670279"/>
    <w:rsid w:val="006706AA"/>
    <w:rsid w:val="00670A91"/>
    <w:rsid w:val="00670B4F"/>
    <w:rsid w:val="00671DFE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A9D"/>
    <w:rsid w:val="006934EF"/>
    <w:rsid w:val="00693C90"/>
    <w:rsid w:val="00694780"/>
    <w:rsid w:val="00694D87"/>
    <w:rsid w:val="006A26BB"/>
    <w:rsid w:val="006A26E2"/>
    <w:rsid w:val="006A2783"/>
    <w:rsid w:val="006A306A"/>
    <w:rsid w:val="006A36A0"/>
    <w:rsid w:val="006A47CE"/>
    <w:rsid w:val="006A484E"/>
    <w:rsid w:val="006A4EA4"/>
    <w:rsid w:val="006A51C3"/>
    <w:rsid w:val="006A5DC8"/>
    <w:rsid w:val="006A6F41"/>
    <w:rsid w:val="006B3ED6"/>
    <w:rsid w:val="006C06B9"/>
    <w:rsid w:val="006C07D9"/>
    <w:rsid w:val="006C4D64"/>
    <w:rsid w:val="006D01C3"/>
    <w:rsid w:val="006D0BC4"/>
    <w:rsid w:val="006D0C33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E7877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053"/>
    <w:rsid w:val="00713758"/>
    <w:rsid w:val="00713CAD"/>
    <w:rsid w:val="00714926"/>
    <w:rsid w:val="00715C3E"/>
    <w:rsid w:val="00716495"/>
    <w:rsid w:val="00716E44"/>
    <w:rsid w:val="007178BA"/>
    <w:rsid w:val="00717DCC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2543"/>
    <w:rsid w:val="007B3AF2"/>
    <w:rsid w:val="007B4368"/>
    <w:rsid w:val="007B4F87"/>
    <w:rsid w:val="007B51F1"/>
    <w:rsid w:val="007B663C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C7886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C86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3E0"/>
    <w:rsid w:val="008335DD"/>
    <w:rsid w:val="00835235"/>
    <w:rsid w:val="00835A67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81029"/>
    <w:rsid w:val="0088118B"/>
    <w:rsid w:val="00882070"/>
    <w:rsid w:val="00882CAB"/>
    <w:rsid w:val="008850DA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49C1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7EC"/>
    <w:rsid w:val="008C6AB2"/>
    <w:rsid w:val="008C7055"/>
    <w:rsid w:val="008C7D7A"/>
    <w:rsid w:val="008D1211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D21"/>
    <w:rsid w:val="0090271F"/>
    <w:rsid w:val="00902E23"/>
    <w:rsid w:val="00903358"/>
    <w:rsid w:val="0090357E"/>
    <w:rsid w:val="00904C79"/>
    <w:rsid w:val="009055B5"/>
    <w:rsid w:val="0090636C"/>
    <w:rsid w:val="0091348E"/>
    <w:rsid w:val="0091481A"/>
    <w:rsid w:val="00916DD4"/>
    <w:rsid w:val="009225D1"/>
    <w:rsid w:val="00923240"/>
    <w:rsid w:val="0092593B"/>
    <w:rsid w:val="00926B86"/>
    <w:rsid w:val="00930840"/>
    <w:rsid w:val="00930EE4"/>
    <w:rsid w:val="009312ED"/>
    <w:rsid w:val="00931B6E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B87"/>
    <w:rsid w:val="00941DF2"/>
    <w:rsid w:val="00942EC2"/>
    <w:rsid w:val="009455E6"/>
    <w:rsid w:val="00945CA2"/>
    <w:rsid w:val="00946894"/>
    <w:rsid w:val="00946AB5"/>
    <w:rsid w:val="00947CA4"/>
    <w:rsid w:val="00947DD0"/>
    <w:rsid w:val="00950F34"/>
    <w:rsid w:val="0095297E"/>
    <w:rsid w:val="00953870"/>
    <w:rsid w:val="009553FE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463C"/>
    <w:rsid w:val="0097519A"/>
    <w:rsid w:val="0098417C"/>
    <w:rsid w:val="0098739F"/>
    <w:rsid w:val="009873BA"/>
    <w:rsid w:val="009876B2"/>
    <w:rsid w:val="0099124D"/>
    <w:rsid w:val="009915D1"/>
    <w:rsid w:val="009921A0"/>
    <w:rsid w:val="00992C67"/>
    <w:rsid w:val="00996880"/>
    <w:rsid w:val="00997992"/>
    <w:rsid w:val="009A04F8"/>
    <w:rsid w:val="009A3252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28C"/>
    <w:rsid w:val="009C4F13"/>
    <w:rsid w:val="009C577D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6078"/>
    <w:rsid w:val="009F79D3"/>
    <w:rsid w:val="009F7F8C"/>
    <w:rsid w:val="00A00F65"/>
    <w:rsid w:val="00A031DA"/>
    <w:rsid w:val="00A03730"/>
    <w:rsid w:val="00A042A2"/>
    <w:rsid w:val="00A0593F"/>
    <w:rsid w:val="00A05A40"/>
    <w:rsid w:val="00A0773D"/>
    <w:rsid w:val="00A0782C"/>
    <w:rsid w:val="00A0788B"/>
    <w:rsid w:val="00A10F02"/>
    <w:rsid w:val="00A12473"/>
    <w:rsid w:val="00A14F1B"/>
    <w:rsid w:val="00A164B4"/>
    <w:rsid w:val="00A16B38"/>
    <w:rsid w:val="00A205E6"/>
    <w:rsid w:val="00A21815"/>
    <w:rsid w:val="00A21C6D"/>
    <w:rsid w:val="00A21FB9"/>
    <w:rsid w:val="00A22FE3"/>
    <w:rsid w:val="00A23397"/>
    <w:rsid w:val="00A26402"/>
    <w:rsid w:val="00A30ECC"/>
    <w:rsid w:val="00A3115D"/>
    <w:rsid w:val="00A323F2"/>
    <w:rsid w:val="00A331AD"/>
    <w:rsid w:val="00A36892"/>
    <w:rsid w:val="00A36DB2"/>
    <w:rsid w:val="00A41E4B"/>
    <w:rsid w:val="00A43323"/>
    <w:rsid w:val="00A44203"/>
    <w:rsid w:val="00A45129"/>
    <w:rsid w:val="00A45E46"/>
    <w:rsid w:val="00A4717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390"/>
    <w:rsid w:val="00A74CD7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6A1"/>
    <w:rsid w:val="00A95DAE"/>
    <w:rsid w:val="00A96BCF"/>
    <w:rsid w:val="00AA140D"/>
    <w:rsid w:val="00AA23BE"/>
    <w:rsid w:val="00AA2645"/>
    <w:rsid w:val="00AA3A88"/>
    <w:rsid w:val="00AA499D"/>
    <w:rsid w:val="00AA4F24"/>
    <w:rsid w:val="00AA5F86"/>
    <w:rsid w:val="00AA686D"/>
    <w:rsid w:val="00AB37EB"/>
    <w:rsid w:val="00AB4E7E"/>
    <w:rsid w:val="00AB5AEC"/>
    <w:rsid w:val="00AB6751"/>
    <w:rsid w:val="00AB6C5A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6B6F"/>
    <w:rsid w:val="00AC749D"/>
    <w:rsid w:val="00AD0AB1"/>
    <w:rsid w:val="00AD16B2"/>
    <w:rsid w:val="00AD2EAD"/>
    <w:rsid w:val="00AD4675"/>
    <w:rsid w:val="00AD4E4A"/>
    <w:rsid w:val="00AD6034"/>
    <w:rsid w:val="00AD768B"/>
    <w:rsid w:val="00AE1985"/>
    <w:rsid w:val="00AE1DEB"/>
    <w:rsid w:val="00AE23F7"/>
    <w:rsid w:val="00AE31E5"/>
    <w:rsid w:val="00AE48BF"/>
    <w:rsid w:val="00AE4DD3"/>
    <w:rsid w:val="00AE526D"/>
    <w:rsid w:val="00AE772D"/>
    <w:rsid w:val="00AF020E"/>
    <w:rsid w:val="00AF1112"/>
    <w:rsid w:val="00AF18A6"/>
    <w:rsid w:val="00AF277E"/>
    <w:rsid w:val="00AF2FCB"/>
    <w:rsid w:val="00AF4045"/>
    <w:rsid w:val="00AF67EB"/>
    <w:rsid w:val="00AF7C73"/>
    <w:rsid w:val="00B00091"/>
    <w:rsid w:val="00B0092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AF0"/>
    <w:rsid w:val="00B22E73"/>
    <w:rsid w:val="00B22FBA"/>
    <w:rsid w:val="00B2397F"/>
    <w:rsid w:val="00B277C5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1451"/>
    <w:rsid w:val="00B6234D"/>
    <w:rsid w:val="00B62F6D"/>
    <w:rsid w:val="00B631F3"/>
    <w:rsid w:val="00B649C2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1C13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616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49A4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56BD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4AE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4FD5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3192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D6ED4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0D9B"/>
    <w:rsid w:val="00CF0F8E"/>
    <w:rsid w:val="00CF1999"/>
    <w:rsid w:val="00CF461F"/>
    <w:rsid w:val="00CF4E47"/>
    <w:rsid w:val="00CF554A"/>
    <w:rsid w:val="00CF617A"/>
    <w:rsid w:val="00CF6356"/>
    <w:rsid w:val="00CF6AD6"/>
    <w:rsid w:val="00CF7834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1F8F"/>
    <w:rsid w:val="00D14809"/>
    <w:rsid w:val="00D14891"/>
    <w:rsid w:val="00D166B6"/>
    <w:rsid w:val="00D1679D"/>
    <w:rsid w:val="00D204BD"/>
    <w:rsid w:val="00D219C9"/>
    <w:rsid w:val="00D229C6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25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136B"/>
    <w:rsid w:val="00D9296C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BA5"/>
    <w:rsid w:val="00DC6E3B"/>
    <w:rsid w:val="00DC6F79"/>
    <w:rsid w:val="00DD0B6D"/>
    <w:rsid w:val="00DD1124"/>
    <w:rsid w:val="00DD1743"/>
    <w:rsid w:val="00DD1975"/>
    <w:rsid w:val="00DD1DBF"/>
    <w:rsid w:val="00DD2F35"/>
    <w:rsid w:val="00DD3E7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66FC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47F71"/>
    <w:rsid w:val="00E50D11"/>
    <w:rsid w:val="00E5192D"/>
    <w:rsid w:val="00E53600"/>
    <w:rsid w:val="00E53618"/>
    <w:rsid w:val="00E56FF9"/>
    <w:rsid w:val="00E60A2A"/>
    <w:rsid w:val="00E60E55"/>
    <w:rsid w:val="00E64CC9"/>
    <w:rsid w:val="00E66873"/>
    <w:rsid w:val="00E66AAA"/>
    <w:rsid w:val="00E66F69"/>
    <w:rsid w:val="00E674B2"/>
    <w:rsid w:val="00E676C8"/>
    <w:rsid w:val="00E70932"/>
    <w:rsid w:val="00E71EF3"/>
    <w:rsid w:val="00E72CBF"/>
    <w:rsid w:val="00E73889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2DCD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28AB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432"/>
    <w:rsid w:val="00EB35CB"/>
    <w:rsid w:val="00EB3BB0"/>
    <w:rsid w:val="00EB5412"/>
    <w:rsid w:val="00EB554D"/>
    <w:rsid w:val="00EB763F"/>
    <w:rsid w:val="00EC0730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C705C"/>
    <w:rsid w:val="00EC7B96"/>
    <w:rsid w:val="00ED023B"/>
    <w:rsid w:val="00ED1D51"/>
    <w:rsid w:val="00ED2590"/>
    <w:rsid w:val="00ED6979"/>
    <w:rsid w:val="00ED6980"/>
    <w:rsid w:val="00ED6F7C"/>
    <w:rsid w:val="00ED7033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0BA4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615"/>
    <w:rsid w:val="00F30DB2"/>
    <w:rsid w:val="00F326EB"/>
    <w:rsid w:val="00F355F2"/>
    <w:rsid w:val="00F372A7"/>
    <w:rsid w:val="00F4075B"/>
    <w:rsid w:val="00F41C1A"/>
    <w:rsid w:val="00F42775"/>
    <w:rsid w:val="00F4454C"/>
    <w:rsid w:val="00F44F3F"/>
    <w:rsid w:val="00F4543C"/>
    <w:rsid w:val="00F46698"/>
    <w:rsid w:val="00F53218"/>
    <w:rsid w:val="00F54158"/>
    <w:rsid w:val="00F54E64"/>
    <w:rsid w:val="00F575BE"/>
    <w:rsid w:val="00F5787F"/>
    <w:rsid w:val="00F57ECA"/>
    <w:rsid w:val="00F6075E"/>
    <w:rsid w:val="00F63A6D"/>
    <w:rsid w:val="00F64D6B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5DBA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A7F9F"/>
    <w:rsid w:val="00FB1000"/>
    <w:rsid w:val="00FB11F5"/>
    <w:rsid w:val="00FB5201"/>
    <w:rsid w:val="00FC1192"/>
    <w:rsid w:val="00FC21F7"/>
    <w:rsid w:val="00FC289E"/>
    <w:rsid w:val="00FC3127"/>
    <w:rsid w:val="00FC38CE"/>
    <w:rsid w:val="00FC4EB4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3DA9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qFormat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link w:val="CRCoverPageZchn"/>
    <w:qFormat/>
    <w:rsid w:val="007F2C86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7F2C8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7F2C86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CF0F8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2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99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8825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Xiaomi</cp:lastModifiedBy>
  <cp:revision>37</cp:revision>
  <cp:lastPrinted>2020-12-18T20:15:00Z</cp:lastPrinted>
  <dcterms:created xsi:type="dcterms:W3CDTF">2025-12-29T07:13:00Z</dcterms:created>
  <dcterms:modified xsi:type="dcterms:W3CDTF">2026-02-12T07:19:00Z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9760a380190111f08000217f0000217f">
    <vt:lpwstr>CWMAB5HZkvEojEJZAtciEjQFvgqRMthlyWdyCfDyXkYklQqKk4+cuznHsxVuEFKHDvRFbp/BULRVfFn2nLGhFqFFg==</vt:lpwstr>
  </property>
</Properties>
</file>