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0496BA0E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5F2A0D">
        <w:rPr>
          <w:rFonts w:ascii="Arial" w:hAnsi="Arial" w:cs="Arial"/>
          <w:bCs/>
        </w:rPr>
        <w:t>early indication via RACH partitioning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5F4F2019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</w:r>
      <w:r w:rsidR="005F2A0D">
        <w:rPr>
          <w:rFonts w:ascii="Arial" w:hAnsi="Arial" w:cs="Arial"/>
          <w:bCs/>
        </w:rPr>
        <w:t>Qualcomm</w:t>
      </w:r>
      <w:r w:rsidRPr="00327FDC">
        <w:rPr>
          <w:rFonts w:ascii="Arial" w:hAnsi="Arial" w:cs="Arial"/>
          <w:bCs/>
        </w:rPr>
        <w:t xml:space="preserve">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08190161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1513E4">
        <w:rPr>
          <w:rFonts w:ascii="Arial" w:hAnsi="Arial" w:cs="Arial"/>
          <w:bCs/>
        </w:rPr>
        <w:t>RAN</w:t>
      </w:r>
      <w:r w:rsidRPr="00327FDC">
        <w:rPr>
          <w:rFonts w:ascii="Arial" w:hAnsi="Arial" w:cs="Arial"/>
          <w:bCs/>
        </w:rPr>
        <w:t xml:space="preserve"> WG</w:t>
      </w:r>
      <w:r w:rsidR="001513E4">
        <w:rPr>
          <w:rFonts w:ascii="Arial" w:hAnsi="Arial" w:cs="Arial"/>
          <w:bCs/>
        </w:rPr>
        <w:t>1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Cc:</w:t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6B82255D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1513E4">
        <w:rPr>
          <w:rFonts w:ascii="Arial" w:hAnsi="Arial" w:cs="Arial"/>
          <w:bCs/>
        </w:rPr>
        <w:t>Linhai He</w:t>
      </w:r>
    </w:p>
    <w:p w14:paraId="06D37CA3" w14:textId="749D7424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1513E4">
        <w:rPr>
          <w:rFonts w:ascii="Arial" w:hAnsi="Arial" w:cs="Arial"/>
          <w:bCs/>
          <w:color w:val="0000FF"/>
          <w:lang w:val="en-US"/>
        </w:rPr>
        <w:t>linhaihe</w:t>
      </w:r>
      <w:r w:rsidRPr="00327FDC">
        <w:rPr>
          <w:rFonts w:ascii="Arial" w:hAnsi="Arial" w:cs="Arial"/>
          <w:bCs/>
          <w:color w:val="0000FF"/>
          <w:lang w:val="en-US"/>
        </w:rPr>
        <w:t>@</w:t>
      </w:r>
      <w:r w:rsidR="001513E4">
        <w:rPr>
          <w:rFonts w:ascii="Arial" w:hAnsi="Arial" w:cs="Arial"/>
          <w:bCs/>
          <w:color w:val="0000FF"/>
          <w:lang w:val="en-US"/>
        </w:rPr>
        <w:t>qti.qualcomm</w:t>
      </w:r>
      <w:r w:rsidRPr="00327FDC">
        <w:rPr>
          <w:rFonts w:ascii="Arial" w:hAnsi="Arial" w:cs="Arial"/>
          <w:bCs/>
          <w:color w:val="0000FF"/>
          <w:lang w:val="en-US"/>
        </w:rPr>
        <w:t>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 xml:space="preserve">Send any </w:t>
      </w:r>
      <w:proofErr w:type="gramStart"/>
      <w:r w:rsidRPr="00327FDC">
        <w:rPr>
          <w:rFonts w:ascii="Arial" w:hAnsi="Arial" w:cs="Arial"/>
          <w:b/>
        </w:rPr>
        <w:t>reply</w:t>
      </w:r>
      <w:proofErr w:type="gramEnd"/>
      <w:r w:rsidRPr="00327FDC">
        <w:rPr>
          <w:rFonts w:ascii="Arial" w:hAnsi="Arial" w:cs="Arial"/>
          <w:b/>
        </w:rPr>
        <w:t xml:space="preserve">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59F7D063" w14:textId="2DEC245E" w:rsidR="00327FDC" w:rsidRPr="00327FDC" w:rsidRDefault="004A36D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One </w:t>
      </w:r>
      <w:r w:rsidR="00071A6F">
        <w:rPr>
          <w:rFonts w:ascii="Arial" w:hAnsi="Arial" w:cs="Arial"/>
          <w:lang w:val="en-US"/>
        </w:rPr>
        <w:t>issue</w:t>
      </w:r>
      <w:r>
        <w:rPr>
          <w:rFonts w:ascii="Arial" w:hAnsi="Arial" w:cs="Arial"/>
          <w:lang w:val="en-US"/>
        </w:rPr>
        <w:t xml:space="preserve"> that RAN2 ha</w:t>
      </w:r>
      <w:r w:rsidR="000D1FB7">
        <w:rPr>
          <w:rFonts w:ascii="Arial" w:hAnsi="Arial" w:cs="Arial"/>
          <w:lang w:val="en-US"/>
        </w:rPr>
        <w:t>ve</w:t>
      </w:r>
      <w:r>
        <w:rPr>
          <w:rFonts w:ascii="Arial" w:hAnsi="Arial" w:cs="Arial"/>
          <w:lang w:val="en-US"/>
        </w:rPr>
        <w:t xml:space="preserve"> identified in the 5G NR RACH design is </w:t>
      </w:r>
      <w:r w:rsidR="003C30FC">
        <w:rPr>
          <w:rFonts w:ascii="Arial" w:hAnsi="Arial" w:cs="Arial"/>
          <w:lang w:val="en-US"/>
        </w:rPr>
        <w:t xml:space="preserve">excessive </w:t>
      </w:r>
      <w:r w:rsidR="003E3250">
        <w:rPr>
          <w:rFonts w:ascii="Arial" w:hAnsi="Arial" w:cs="Arial"/>
          <w:lang w:val="en-US"/>
        </w:rPr>
        <w:t>partitioning</w:t>
      </w:r>
      <w:r w:rsidR="003C30FC">
        <w:rPr>
          <w:rFonts w:ascii="Arial" w:hAnsi="Arial" w:cs="Arial"/>
          <w:lang w:val="en-US"/>
        </w:rPr>
        <w:t xml:space="preserve"> of RACH resources</w:t>
      </w:r>
      <w:r w:rsidR="008C1483">
        <w:rPr>
          <w:rFonts w:ascii="Arial" w:hAnsi="Arial" w:cs="Arial"/>
          <w:lang w:val="en-US"/>
        </w:rPr>
        <w:t>,</w:t>
      </w:r>
      <w:r w:rsidR="003C30FC">
        <w:rPr>
          <w:rFonts w:ascii="Arial" w:hAnsi="Arial" w:cs="Arial"/>
          <w:lang w:val="en-US"/>
        </w:rPr>
        <w:t xml:space="preserve"> due to early indication of </w:t>
      </w:r>
      <w:r w:rsidR="008C1483">
        <w:rPr>
          <w:rFonts w:ascii="Arial" w:hAnsi="Arial" w:cs="Arial"/>
          <w:lang w:val="en-US"/>
        </w:rPr>
        <w:t xml:space="preserve">RACH </w:t>
      </w:r>
      <w:r w:rsidR="003C30FC">
        <w:rPr>
          <w:rFonts w:ascii="Arial" w:hAnsi="Arial" w:cs="Arial"/>
          <w:lang w:val="en-US"/>
        </w:rPr>
        <w:t xml:space="preserve">features and </w:t>
      </w:r>
      <w:r w:rsidR="00921052">
        <w:rPr>
          <w:rFonts w:ascii="Arial" w:hAnsi="Arial" w:cs="Arial"/>
          <w:lang w:val="en-US"/>
        </w:rPr>
        <w:t xml:space="preserve">their combinations. This </w:t>
      </w:r>
      <w:commentRangeStart w:id="0"/>
      <w:commentRangeStart w:id="1"/>
      <w:r w:rsidR="00254A96">
        <w:rPr>
          <w:rFonts w:ascii="Arial" w:hAnsi="Arial" w:cs="Arial"/>
          <w:lang w:val="en-US"/>
        </w:rPr>
        <w:t>has</w:t>
      </w:r>
      <w:commentRangeEnd w:id="0"/>
      <w:r w:rsidR="0050396B">
        <w:rPr>
          <w:rStyle w:val="CommentReference"/>
        </w:rPr>
        <w:commentReference w:id="0"/>
      </w:r>
      <w:commentRangeEnd w:id="1"/>
      <w:r w:rsidR="009900A6">
        <w:rPr>
          <w:rStyle w:val="CommentReference"/>
        </w:rPr>
        <w:commentReference w:id="1"/>
      </w:r>
      <w:r w:rsidR="00254A96">
        <w:rPr>
          <w:rFonts w:ascii="Arial" w:hAnsi="Arial" w:cs="Arial"/>
          <w:lang w:val="en-US"/>
        </w:rPr>
        <w:t xml:space="preserve"> </w:t>
      </w:r>
      <w:r w:rsidR="00D777FC">
        <w:rPr>
          <w:rFonts w:ascii="Arial" w:hAnsi="Arial" w:cs="Arial"/>
          <w:lang w:val="en-US"/>
        </w:rPr>
        <w:t>led to</w:t>
      </w:r>
      <w:r w:rsidR="00385707">
        <w:rPr>
          <w:rFonts w:ascii="Arial" w:hAnsi="Arial" w:cs="Arial"/>
          <w:lang w:val="en-US"/>
        </w:rPr>
        <w:t xml:space="preserve"> </w:t>
      </w:r>
      <w:r w:rsidR="003E3250">
        <w:rPr>
          <w:rFonts w:ascii="Arial" w:hAnsi="Arial" w:cs="Arial"/>
          <w:lang w:val="en-US"/>
        </w:rPr>
        <w:t xml:space="preserve">inefficient </w:t>
      </w:r>
      <w:r w:rsidR="00254B5C">
        <w:rPr>
          <w:rFonts w:ascii="Arial" w:hAnsi="Arial" w:cs="Arial"/>
          <w:lang w:val="en-US"/>
        </w:rPr>
        <w:t>use</w:t>
      </w:r>
      <w:r w:rsidR="003E3250">
        <w:rPr>
          <w:rFonts w:ascii="Arial" w:hAnsi="Arial" w:cs="Arial"/>
          <w:lang w:val="en-US"/>
        </w:rPr>
        <w:t xml:space="preserve"> of RACH resources</w:t>
      </w:r>
      <w:ins w:id="2" w:author="Yinghao Guo" w:date="2026-02-12T09:40:00Z">
        <w:r w:rsidR="0050396B">
          <w:rPr>
            <w:rFonts w:ascii="Arial" w:hAnsi="Arial" w:cs="Arial" w:hint="eastAsia"/>
            <w:lang w:val="en-US" w:eastAsia="zh-CN"/>
          </w:rPr>
          <w:t xml:space="preserve">. </w:t>
        </w:r>
      </w:ins>
      <w:del w:id="3" w:author="Yinghao Guo" w:date="2026-02-12T09:38:00Z">
        <w:r w:rsidR="003E3250" w:rsidDel="0050396B">
          <w:rPr>
            <w:rFonts w:ascii="Arial" w:hAnsi="Arial" w:cs="Arial"/>
            <w:lang w:val="en-US"/>
          </w:rPr>
          <w:delText xml:space="preserve"> and </w:delText>
        </w:r>
        <w:r w:rsidR="00254B5C" w:rsidDel="0050396B">
          <w:rPr>
            <w:rFonts w:ascii="Arial" w:hAnsi="Arial" w:cs="Arial"/>
            <w:lang w:val="en-US"/>
          </w:rPr>
          <w:delText>overly complex</w:delText>
        </w:r>
        <w:r w:rsidR="003E3250" w:rsidDel="0050396B">
          <w:rPr>
            <w:rFonts w:ascii="Arial" w:hAnsi="Arial" w:cs="Arial"/>
            <w:lang w:val="en-US"/>
          </w:rPr>
          <w:delText xml:space="preserve"> signaling.</w:delText>
        </w:r>
        <w:r w:rsidR="0047574B" w:rsidDel="0050396B">
          <w:rPr>
            <w:rFonts w:ascii="Arial" w:hAnsi="Arial" w:cs="Arial"/>
            <w:lang w:val="en-US"/>
          </w:rPr>
          <w:delText xml:space="preserve"> </w:delText>
        </w:r>
      </w:del>
      <w:r w:rsidR="0047574B">
        <w:rPr>
          <w:rFonts w:ascii="Arial" w:hAnsi="Arial" w:cs="Arial"/>
          <w:lang w:val="en-US"/>
        </w:rPr>
        <w:t>To avoid repeating the same problem in 6G</w:t>
      </w:r>
      <w:r w:rsidR="003A2544">
        <w:rPr>
          <w:rFonts w:ascii="Arial" w:hAnsi="Arial" w:cs="Arial"/>
          <w:lang w:val="en-US"/>
        </w:rPr>
        <w:t>,</w:t>
      </w:r>
      <w:r w:rsidR="003E3250">
        <w:rPr>
          <w:rFonts w:ascii="Arial" w:hAnsi="Arial" w:cs="Arial"/>
          <w:lang w:val="en-US"/>
        </w:rPr>
        <w:t xml:space="preserve"> </w:t>
      </w:r>
      <w:r w:rsidR="005E5B64">
        <w:rPr>
          <w:rFonts w:ascii="Arial" w:hAnsi="Arial" w:cs="Arial"/>
          <w:lang w:val="en-US"/>
        </w:rPr>
        <w:t xml:space="preserve">RAN2 have agreed </w:t>
      </w:r>
      <w:r w:rsidR="0047574B">
        <w:rPr>
          <w:rFonts w:ascii="Arial" w:hAnsi="Arial" w:cs="Arial"/>
          <w:lang w:val="en-US"/>
        </w:rPr>
        <w:t xml:space="preserve">to </w:t>
      </w:r>
      <w:r w:rsidR="00664CC8">
        <w:rPr>
          <w:rFonts w:ascii="Arial" w:hAnsi="Arial" w:cs="Arial"/>
          <w:lang w:val="en-US"/>
        </w:rPr>
        <w:t xml:space="preserve">study </w:t>
      </w:r>
      <w:r w:rsidR="0047574B" w:rsidRPr="0047574B">
        <w:rPr>
          <w:rFonts w:ascii="Arial" w:hAnsi="Arial" w:cs="Arial"/>
          <w:lang w:val="en-US"/>
        </w:rPr>
        <w:t>wh</w:t>
      </w:r>
      <w:r w:rsidR="00453027">
        <w:rPr>
          <w:rFonts w:ascii="Arial" w:hAnsi="Arial" w:cs="Arial"/>
          <w:lang w:val="en-US"/>
        </w:rPr>
        <w:t xml:space="preserve">ich RACH </w:t>
      </w:r>
      <w:r w:rsidR="0047574B" w:rsidRPr="0047574B">
        <w:rPr>
          <w:rFonts w:ascii="Arial" w:hAnsi="Arial" w:cs="Arial"/>
          <w:lang w:val="en-US"/>
        </w:rPr>
        <w:t>feature</w:t>
      </w:r>
      <w:r w:rsidR="00453027">
        <w:rPr>
          <w:rFonts w:ascii="Arial" w:hAnsi="Arial" w:cs="Arial"/>
          <w:lang w:val="en-US"/>
        </w:rPr>
        <w:t>s</w:t>
      </w:r>
      <w:r w:rsidR="0047574B" w:rsidRPr="0047574B">
        <w:rPr>
          <w:rFonts w:ascii="Arial" w:hAnsi="Arial" w:cs="Arial"/>
          <w:lang w:val="en-US"/>
        </w:rPr>
        <w:t xml:space="preserve"> absolutely need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sg1 indication and </w:t>
      </w:r>
      <w:del w:id="4" w:author="Yinghao Guo" w:date="2026-02-12T09:42:00Z">
        <w:r w:rsidR="0047574B" w:rsidRPr="0047574B" w:rsidDel="000E540D">
          <w:rPr>
            <w:rFonts w:ascii="Arial" w:hAnsi="Arial" w:cs="Arial"/>
            <w:lang w:val="en-US"/>
          </w:rPr>
          <w:delText xml:space="preserve">what </w:delText>
        </w:r>
      </w:del>
      <w:ins w:id="5" w:author="Yinghao Guo" w:date="2026-02-12T09:42:00Z">
        <w:r w:rsidR="000E540D">
          <w:rPr>
            <w:rFonts w:ascii="Arial" w:hAnsi="Arial" w:cs="Arial" w:hint="eastAsia"/>
            <w:lang w:val="en-US" w:eastAsia="zh-CN"/>
          </w:rPr>
          <w:t>which</w:t>
        </w:r>
        <w:r w:rsidR="000E540D" w:rsidRPr="0047574B">
          <w:rPr>
            <w:rFonts w:ascii="Arial" w:hAnsi="Arial" w:cs="Arial"/>
            <w:lang w:val="en-US"/>
          </w:rPr>
          <w:t xml:space="preserve"> </w:t>
        </w:r>
      </w:ins>
      <w:r w:rsidR="0047574B" w:rsidRPr="0047574B">
        <w:rPr>
          <w:rFonts w:ascii="Arial" w:hAnsi="Arial" w:cs="Arial"/>
          <w:lang w:val="en-US"/>
        </w:rPr>
        <w:t xml:space="preserve">can wait for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sg3. 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40266744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1513E4">
        <w:rPr>
          <w:rFonts w:ascii="Arial" w:hAnsi="Arial" w:cs="Arial"/>
          <w:b/>
        </w:rPr>
        <w:t>RAN1:</w:t>
      </w:r>
    </w:p>
    <w:p w14:paraId="00762F7A" w14:textId="5554CC17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 </w:t>
      </w:r>
      <w:r w:rsidR="008B7298">
        <w:rPr>
          <w:rFonts w:ascii="Arial" w:hAnsi="Arial" w:cs="Arial"/>
        </w:rPr>
        <w:t xml:space="preserve">RAN1 to take the above RAN2 agreement into consideration </w:t>
      </w:r>
      <w:r w:rsidR="00677F07">
        <w:rPr>
          <w:rFonts w:ascii="Arial" w:hAnsi="Arial" w:cs="Arial"/>
        </w:rPr>
        <w:t xml:space="preserve">when designing </w:t>
      </w:r>
      <w:r w:rsidR="000E01A8">
        <w:rPr>
          <w:rFonts w:ascii="Arial" w:hAnsi="Arial" w:cs="Arial"/>
        </w:rPr>
        <w:t>RACH procedure</w:t>
      </w:r>
      <w:ins w:id="6" w:author="Linhai He" w:date="2026-02-12T06:07:00Z" w16du:dateUtc="2026-02-12T14:07:00Z">
        <w:r w:rsidR="003159A9">
          <w:rPr>
            <w:rFonts w:ascii="Arial" w:hAnsi="Arial" w:cs="Arial"/>
          </w:rPr>
          <w:t xml:space="preserve">. From RAN2’s perspective, </w:t>
        </w:r>
      </w:ins>
      <w:del w:id="7" w:author="Linhai He" w:date="2026-02-12T06:10:00Z" w16du:dateUtc="2026-02-12T14:10:00Z">
        <w:r w:rsidR="000E01A8" w:rsidDel="001023E5">
          <w:rPr>
            <w:rFonts w:ascii="Arial" w:hAnsi="Arial" w:cs="Arial"/>
          </w:rPr>
          <w:delText xml:space="preserve"> </w:delText>
        </w:r>
      </w:del>
      <w:del w:id="8" w:author="Linhai He" w:date="2026-02-12T06:08:00Z" w16du:dateUtc="2026-02-12T14:08:00Z">
        <w:r w:rsidR="00C67899" w:rsidDel="00D84912">
          <w:rPr>
            <w:rFonts w:ascii="Arial" w:hAnsi="Arial" w:cs="Arial"/>
          </w:rPr>
          <w:delText xml:space="preserve">and </w:delText>
        </w:r>
      </w:del>
      <w:del w:id="9" w:author="Linhai He" w:date="2026-02-12T06:10:00Z" w16du:dateUtc="2026-02-12T14:10:00Z">
        <w:r w:rsidR="00C67899" w:rsidDel="001023E5">
          <w:rPr>
            <w:rFonts w:ascii="Arial" w:hAnsi="Arial" w:cs="Arial"/>
          </w:rPr>
          <w:delText xml:space="preserve">apply </w:delText>
        </w:r>
      </w:del>
      <w:r w:rsidR="00C67899">
        <w:rPr>
          <w:rFonts w:ascii="Arial" w:hAnsi="Arial" w:cs="Arial"/>
        </w:rPr>
        <w:t xml:space="preserve">early indication </w:t>
      </w:r>
      <w:r w:rsidR="00C55191">
        <w:rPr>
          <w:rFonts w:ascii="Arial" w:hAnsi="Arial" w:cs="Arial"/>
        </w:rPr>
        <w:t>by</w:t>
      </w:r>
      <w:r w:rsidR="000E01A8">
        <w:rPr>
          <w:rFonts w:ascii="Arial" w:hAnsi="Arial" w:cs="Arial"/>
        </w:rPr>
        <w:t xml:space="preserve"> Msg1</w:t>
      </w:r>
      <w:r w:rsidR="0056089B">
        <w:rPr>
          <w:rFonts w:ascii="Arial" w:hAnsi="Arial" w:cs="Arial"/>
        </w:rPr>
        <w:t xml:space="preserve"> </w:t>
      </w:r>
      <w:ins w:id="10" w:author="Linhai He" w:date="2026-02-12T06:11:00Z" w16du:dateUtc="2026-02-12T14:11:00Z">
        <w:r w:rsidR="009C53EC">
          <w:rPr>
            <w:rFonts w:ascii="Arial" w:hAnsi="Arial" w:cs="Arial"/>
          </w:rPr>
          <w:t xml:space="preserve">should be </w:t>
        </w:r>
        <w:r w:rsidR="009D6F3D">
          <w:rPr>
            <w:rFonts w:ascii="Arial" w:hAnsi="Arial" w:cs="Arial"/>
          </w:rPr>
          <w:t xml:space="preserve">used </w:t>
        </w:r>
      </w:ins>
      <w:r w:rsidR="0056089B">
        <w:rPr>
          <w:rFonts w:ascii="Arial" w:hAnsi="Arial" w:cs="Arial"/>
        </w:rPr>
        <w:t xml:space="preserve">only when it is </w:t>
      </w:r>
      <w:r w:rsidR="00DE45EF">
        <w:rPr>
          <w:rFonts w:ascii="Arial" w:hAnsi="Arial" w:cs="Arial"/>
        </w:rPr>
        <w:t>truly</w:t>
      </w:r>
      <w:r w:rsidR="0056089B">
        <w:rPr>
          <w:rFonts w:ascii="Arial" w:hAnsi="Arial" w:cs="Arial"/>
        </w:rPr>
        <w:t xml:space="preserve"> necessary</w:t>
      </w:r>
      <w:ins w:id="11" w:author="Linhai He" w:date="2026-02-12T06:05:00Z" w16du:dateUtc="2026-02-12T14:05:00Z">
        <w:r w:rsidR="00BC13ED">
          <w:rPr>
            <w:rFonts w:ascii="Arial" w:hAnsi="Arial" w:cs="Arial"/>
          </w:rPr>
          <w:t xml:space="preserve"> </w:t>
        </w:r>
      </w:ins>
      <w:commentRangeStart w:id="12"/>
      <w:ins w:id="13" w:author="Linhai He" w:date="2026-02-12T06:06:00Z" w16du:dateUtc="2026-02-12T14:06:00Z">
        <w:r w:rsidR="008D79F3">
          <w:rPr>
            <w:rFonts w:ascii="Arial" w:hAnsi="Arial" w:cs="Arial"/>
          </w:rPr>
          <w:t>and</w:t>
        </w:r>
      </w:ins>
      <w:ins w:id="14" w:author="Linhai He" w:date="2026-02-12T06:11:00Z" w16du:dateUtc="2026-02-12T14:11:00Z">
        <w:r w:rsidR="009D6F3D">
          <w:rPr>
            <w:rFonts w:ascii="Arial" w:hAnsi="Arial" w:cs="Arial"/>
          </w:rPr>
          <w:t>, if possible,</w:t>
        </w:r>
      </w:ins>
      <w:ins w:id="15" w:author="Linhai He" w:date="2026-02-12T06:06:00Z" w16du:dateUtc="2026-02-12T14:06:00Z">
        <w:r w:rsidR="008D79F3">
          <w:rPr>
            <w:rFonts w:ascii="Arial" w:hAnsi="Arial" w:cs="Arial"/>
          </w:rPr>
          <w:t xml:space="preserve"> </w:t>
        </w:r>
      </w:ins>
      <w:ins w:id="16" w:author="Linhai He" w:date="2026-02-12T06:05:00Z" w16du:dateUtc="2026-02-12T14:05:00Z">
        <w:r w:rsidR="00BC13ED">
          <w:rPr>
            <w:rFonts w:ascii="Arial" w:hAnsi="Arial" w:cs="Arial"/>
          </w:rPr>
          <w:t>without partitioning resources</w:t>
        </w:r>
      </w:ins>
      <w:commentRangeEnd w:id="12"/>
      <w:r w:rsidR="003060CA">
        <w:rPr>
          <w:rStyle w:val="CommentReference"/>
        </w:rPr>
        <w:commentReference w:id="12"/>
      </w:r>
      <w:r w:rsidR="0056089B">
        <w:rPr>
          <w:rFonts w:ascii="Arial" w:hAnsi="Arial" w:cs="Arial"/>
        </w:rPr>
        <w:t xml:space="preserve">. 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RAN2#133-bis</w:t>
      </w:r>
      <w:r w:rsidRPr="00327FDC">
        <w:rPr>
          <w:rFonts w:ascii="Arial" w:hAnsi="Arial" w:cs="Arial"/>
          <w:bCs/>
        </w:rPr>
        <w:tab/>
        <w:t>2026-04-13</w:t>
      </w:r>
      <w:r w:rsidRPr="00327FDC">
        <w:rPr>
          <w:rFonts w:ascii="Arial" w:hAnsi="Arial" w:cs="Arial"/>
          <w:bCs/>
        </w:rPr>
        <w:tab/>
        <w:t>2026-04-17</w:t>
      </w:r>
      <w:r w:rsidRPr="00327FDC">
        <w:rPr>
          <w:rFonts w:ascii="Arial" w:hAnsi="Arial" w:cs="Arial"/>
          <w:bCs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RAN2#134</w:t>
      </w:r>
      <w:r w:rsidRPr="00327FDC">
        <w:rPr>
          <w:rFonts w:ascii="Arial" w:hAnsi="Arial" w:cs="Arial"/>
          <w:bCs/>
        </w:rPr>
        <w:tab/>
        <w:t>2026-05-18</w:t>
      </w:r>
      <w:r w:rsidRPr="00327FDC">
        <w:rPr>
          <w:rFonts w:ascii="Arial" w:hAnsi="Arial" w:cs="Arial"/>
          <w:bCs/>
        </w:rPr>
        <w:tab/>
        <w:t>2026-05-22</w:t>
      </w:r>
      <w:r w:rsidRPr="00327FDC">
        <w:rPr>
          <w:rFonts w:ascii="Arial" w:hAnsi="Arial" w:cs="Arial"/>
          <w:bCs/>
        </w:rPr>
        <w:tab/>
      </w:r>
      <w:r w:rsidR="000F64C1">
        <w:rPr>
          <w:rFonts w:ascii="Arial" w:hAnsi="Arial" w:cs="Arial"/>
          <w:bCs/>
        </w:rPr>
        <w:t>Dalian</w:t>
      </w:r>
      <w:r w:rsidRPr="00327FDC">
        <w:rPr>
          <w:rFonts w:ascii="Arial" w:hAnsi="Arial" w:cs="Arial"/>
          <w:bCs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RAN2#135</w:t>
      </w:r>
      <w:r w:rsidRPr="00327FDC">
        <w:rPr>
          <w:rFonts w:ascii="Arial" w:hAnsi="Arial" w:cs="Arial"/>
          <w:bCs/>
        </w:rPr>
        <w:tab/>
        <w:t>2026-08-24</w:t>
      </w:r>
      <w:r w:rsidRPr="00327FDC">
        <w:rPr>
          <w:rFonts w:ascii="Arial" w:hAnsi="Arial" w:cs="Arial"/>
          <w:bCs/>
        </w:rPr>
        <w:tab/>
        <w:t>2026-08-28</w:t>
      </w:r>
      <w:r w:rsidRPr="00327FDC">
        <w:rPr>
          <w:rFonts w:ascii="Arial" w:hAnsi="Arial" w:cs="Arial"/>
          <w:bCs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inghao Guo" w:date="2026-02-12T09:38:00Z" w:initials="YG">
    <w:p w14:paraId="4959EEF0" w14:textId="281F6395" w:rsidR="0050396B" w:rsidRDefault="0050396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Style w:val="CommentReference"/>
          <w:lang w:eastAsia="zh-CN"/>
        </w:rPr>
        <w:t>N</w:t>
      </w:r>
      <w:r>
        <w:rPr>
          <w:rStyle w:val="CommentReference"/>
          <w:rFonts w:hint="eastAsia"/>
          <w:lang w:eastAsia="zh-CN"/>
        </w:rPr>
        <w:t xml:space="preserve">ot sure why excessive RACH </w:t>
      </w:r>
      <w:r>
        <w:rPr>
          <w:rStyle w:val="CommentReference"/>
          <w:lang w:eastAsia="zh-CN"/>
        </w:rPr>
        <w:t>partitioning</w:t>
      </w:r>
      <w:r>
        <w:rPr>
          <w:rStyle w:val="CommentReference"/>
          <w:rFonts w:hint="eastAsia"/>
          <w:lang w:eastAsia="zh-CN"/>
        </w:rPr>
        <w:t xml:space="preserve"> is related to the issue of overly complex </w:t>
      </w:r>
      <w:r>
        <w:rPr>
          <w:rStyle w:val="CommentReference"/>
          <w:lang w:eastAsia="zh-CN"/>
        </w:rPr>
        <w:t>signalling</w:t>
      </w:r>
      <w:r>
        <w:rPr>
          <w:rStyle w:val="CommentReference"/>
          <w:rFonts w:hint="eastAsia"/>
          <w:lang w:eastAsia="zh-CN"/>
        </w:rPr>
        <w:t xml:space="preserve">. </w:t>
      </w:r>
      <w:r>
        <w:rPr>
          <w:rStyle w:val="CommentReference"/>
          <w:lang w:eastAsia="zh-CN"/>
        </w:rPr>
        <w:t>I</w:t>
      </w:r>
      <w:r>
        <w:rPr>
          <w:rStyle w:val="CommentReference"/>
          <w:rFonts w:hint="eastAsia"/>
          <w:lang w:eastAsia="zh-CN"/>
        </w:rPr>
        <w:t>s there a big difference</w:t>
      </w:r>
      <w:r w:rsidR="00F513FE">
        <w:rPr>
          <w:rStyle w:val="CommentReference"/>
          <w:rFonts w:hint="eastAsia"/>
          <w:lang w:eastAsia="zh-CN"/>
        </w:rPr>
        <w:t xml:space="preserve">, for instance, </w:t>
      </w:r>
      <w:r>
        <w:rPr>
          <w:rStyle w:val="CommentReference"/>
          <w:rFonts w:hint="eastAsia"/>
          <w:lang w:eastAsia="zh-CN"/>
        </w:rPr>
        <w:t xml:space="preserve">between the </w:t>
      </w:r>
      <w:r>
        <w:rPr>
          <w:rStyle w:val="CommentReference"/>
          <w:lang w:eastAsia="zh-CN"/>
        </w:rPr>
        <w:t>singling</w:t>
      </w:r>
      <w:r>
        <w:rPr>
          <w:rStyle w:val="CommentReference"/>
          <w:rFonts w:hint="eastAsia"/>
          <w:lang w:eastAsia="zh-CN"/>
        </w:rPr>
        <w:t xml:space="preserve"> with 5 </w:t>
      </w:r>
      <w:r>
        <w:rPr>
          <w:rStyle w:val="CommentReference"/>
          <w:lang w:eastAsia="zh-CN"/>
        </w:rPr>
        <w:t>partitions</w:t>
      </w:r>
      <w:r>
        <w:rPr>
          <w:rStyle w:val="CommentReference"/>
          <w:rFonts w:hint="eastAsia"/>
          <w:lang w:eastAsia="zh-CN"/>
        </w:rPr>
        <w:t xml:space="preserve"> and 8 partitions?</w:t>
      </w:r>
    </w:p>
  </w:comment>
  <w:comment w:id="1" w:author="Linhai He" w:date="2026-02-12T06:03:00Z" w:initials="LH">
    <w:p w14:paraId="2136B28A" w14:textId="77777777" w:rsidR="009900A6" w:rsidRDefault="009900A6" w:rsidP="009900A6">
      <w:pPr>
        <w:pStyle w:val="CommentText"/>
      </w:pPr>
      <w:r>
        <w:rPr>
          <w:rStyle w:val="CommentReference"/>
        </w:rPr>
        <w:annotationRef/>
      </w:r>
      <w:r>
        <w:t>Complexing signaling is due to partitioning itself, not has to be associated with the partitioning itself.</w:t>
      </w:r>
    </w:p>
  </w:comment>
  <w:comment w:id="12" w:author="Chunli" w:date="2026-02-13T01:10:00Z" w:initials="Chunli">
    <w:p w14:paraId="150ACA23" w14:textId="77777777" w:rsidR="00C8686C" w:rsidRDefault="003060CA" w:rsidP="00C8686C">
      <w:pPr>
        <w:pStyle w:val="CommentText"/>
      </w:pPr>
      <w:r>
        <w:rPr>
          <w:rStyle w:val="CommentReference"/>
        </w:rPr>
        <w:annotationRef/>
      </w:r>
      <w:r w:rsidR="00C8686C">
        <w:t xml:space="preserve">This kind of implies a solution for msg1 indication which has not been discussed in RAN2 and is not our scope. It should be removed and leave the discussion to RAN1.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59EEF0" w15:done="0"/>
  <w15:commentEx w15:paraId="2136B28A" w15:paraIdParent="4959EEF0" w15:done="0"/>
  <w15:commentEx w15:paraId="150ACA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91CF" w16cex:dateUtc="2026-02-12T08:38:00Z"/>
  <w16cex:commentExtensible w16cex:durableId="47164FAB" w16cex:dateUtc="2026-02-12T14:03:00Z"/>
  <w16cex:commentExtensible w16cex:durableId="4712B22E" w16cex:dateUtc="2026-02-12T1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59EEF0" w16cid:durableId="4EE991CF"/>
  <w16cid:commentId w16cid:paraId="2136B28A" w16cid:durableId="47164FAB"/>
  <w16cid:commentId w16cid:paraId="150ACA23" w16cid:durableId="4712B2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D4DD" w14:textId="77777777" w:rsidR="009B589A" w:rsidRDefault="009B589A">
      <w:r>
        <w:separator/>
      </w:r>
    </w:p>
  </w:endnote>
  <w:endnote w:type="continuationSeparator" w:id="0">
    <w:p w14:paraId="3B553F15" w14:textId="77777777" w:rsidR="009B589A" w:rsidRDefault="009B589A">
      <w:r>
        <w:continuationSeparator/>
      </w:r>
    </w:p>
  </w:endnote>
  <w:endnote w:type="continuationNotice" w:id="1">
    <w:p w14:paraId="535FC81D" w14:textId="77777777" w:rsidR="009B589A" w:rsidRDefault="009B58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689B" w14:textId="77777777" w:rsidR="00A65560" w:rsidRDefault="00A65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F624" w14:textId="77777777" w:rsidR="00A65560" w:rsidRDefault="00A65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5B17" w14:textId="77777777" w:rsidR="00A65560" w:rsidRDefault="00A65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A25E" w14:textId="77777777" w:rsidR="009B589A" w:rsidRDefault="009B589A">
      <w:r>
        <w:separator/>
      </w:r>
    </w:p>
  </w:footnote>
  <w:footnote w:type="continuationSeparator" w:id="0">
    <w:p w14:paraId="2327ADE8" w14:textId="77777777" w:rsidR="009B589A" w:rsidRDefault="009B589A">
      <w:r>
        <w:continuationSeparator/>
      </w:r>
    </w:p>
  </w:footnote>
  <w:footnote w:type="continuationNotice" w:id="1">
    <w:p w14:paraId="7F3F90A7" w14:textId="77777777" w:rsidR="009B589A" w:rsidRDefault="009B58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FB8A" w14:textId="77777777" w:rsidR="00A65560" w:rsidRDefault="00A65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ACE1" w14:textId="77777777" w:rsidR="00A65560" w:rsidRDefault="00A655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8BDD" w14:textId="77777777" w:rsidR="00A65560" w:rsidRDefault="00A6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4AB5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8025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E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CC9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96D1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A2C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9C9A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EEF6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44757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7662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5669895">
    <w:abstractNumId w:val="11"/>
  </w:num>
  <w:num w:numId="4" w16cid:durableId="1067534143">
    <w:abstractNumId w:val="15"/>
  </w:num>
  <w:num w:numId="5" w16cid:durableId="972520413">
    <w:abstractNumId w:val="14"/>
  </w:num>
  <w:num w:numId="6" w16cid:durableId="297807500">
    <w:abstractNumId w:val="16"/>
  </w:num>
  <w:num w:numId="7" w16cid:durableId="1701084049">
    <w:abstractNumId w:val="17"/>
  </w:num>
  <w:num w:numId="8" w16cid:durableId="684407988">
    <w:abstractNumId w:val="9"/>
  </w:num>
  <w:num w:numId="9" w16cid:durableId="1229806448">
    <w:abstractNumId w:val="7"/>
  </w:num>
  <w:num w:numId="10" w16cid:durableId="400829317">
    <w:abstractNumId w:val="6"/>
  </w:num>
  <w:num w:numId="11" w16cid:durableId="1380476416">
    <w:abstractNumId w:val="5"/>
  </w:num>
  <w:num w:numId="12" w16cid:durableId="841579211">
    <w:abstractNumId w:val="4"/>
  </w:num>
  <w:num w:numId="13" w16cid:durableId="266543803">
    <w:abstractNumId w:val="8"/>
  </w:num>
  <w:num w:numId="14" w16cid:durableId="1977837883">
    <w:abstractNumId w:val="3"/>
  </w:num>
  <w:num w:numId="15" w16cid:durableId="99033893">
    <w:abstractNumId w:val="2"/>
  </w:num>
  <w:num w:numId="16" w16cid:durableId="1108550661">
    <w:abstractNumId w:val="1"/>
  </w:num>
  <w:num w:numId="17" w16cid:durableId="1517426350">
    <w:abstractNumId w:val="0"/>
  </w:num>
  <w:num w:numId="18" w16cid:durableId="1807969765">
    <w:abstractNumId w:val="18"/>
  </w:num>
  <w:num w:numId="19" w16cid:durableId="1753548934">
    <w:abstractNumId w:val="18"/>
  </w:num>
  <w:num w:numId="20" w16cid:durableId="1791391182">
    <w:abstractNumId w:val="13"/>
  </w:num>
  <w:num w:numId="21" w16cid:durableId="236672366">
    <w:abstractNumId w:val="12"/>
  </w:num>
  <w:num w:numId="22" w16cid:durableId="1506748075">
    <w:abstractNumId w:val="19"/>
  </w:num>
  <w:num w:numId="23" w16cid:durableId="1415282024">
    <w:abstractNumId w:val="8"/>
  </w:num>
  <w:num w:numId="24" w16cid:durableId="1221549953">
    <w:abstractNumId w:val="3"/>
  </w:num>
  <w:num w:numId="25" w16cid:durableId="7537464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nghao Guo">
    <w15:presenceInfo w15:providerId="AD" w15:userId="S-1-5-21-147214757-305610072-1517763936-4592016"/>
  </w15:person>
  <w15:person w15:author="Linhai He">
    <w15:presenceInfo w15:providerId="AD" w15:userId="S::linhaihe@qti.qualcomm.com::671de033-f260-4d09-9369-6139bb76f5fd"/>
  </w15:person>
  <w15:person w15:author="Chunli">
    <w15:presenceInfo w15:providerId="None" w15:userId="Chun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067E"/>
    <w:rsid w:val="00033397"/>
    <w:rsid w:val="00040095"/>
    <w:rsid w:val="000418DD"/>
    <w:rsid w:val="00065268"/>
    <w:rsid w:val="00071A6F"/>
    <w:rsid w:val="0007262E"/>
    <w:rsid w:val="00073C9C"/>
    <w:rsid w:val="00075D18"/>
    <w:rsid w:val="00076412"/>
    <w:rsid w:val="00080512"/>
    <w:rsid w:val="00090468"/>
    <w:rsid w:val="00094568"/>
    <w:rsid w:val="000B7BCF"/>
    <w:rsid w:val="000C2252"/>
    <w:rsid w:val="000C522B"/>
    <w:rsid w:val="000D14ED"/>
    <w:rsid w:val="000D1FB7"/>
    <w:rsid w:val="000D3DFC"/>
    <w:rsid w:val="000D58AB"/>
    <w:rsid w:val="000E01A8"/>
    <w:rsid w:val="000E540D"/>
    <w:rsid w:val="000F64C1"/>
    <w:rsid w:val="000F65F5"/>
    <w:rsid w:val="001023E5"/>
    <w:rsid w:val="0011046F"/>
    <w:rsid w:val="001104DC"/>
    <w:rsid w:val="00112F1A"/>
    <w:rsid w:val="0012374B"/>
    <w:rsid w:val="00125351"/>
    <w:rsid w:val="0012610D"/>
    <w:rsid w:val="001423FB"/>
    <w:rsid w:val="00144FD3"/>
    <w:rsid w:val="00145075"/>
    <w:rsid w:val="0014781E"/>
    <w:rsid w:val="001513E4"/>
    <w:rsid w:val="00161A6A"/>
    <w:rsid w:val="00163A64"/>
    <w:rsid w:val="001716F4"/>
    <w:rsid w:val="001741A0"/>
    <w:rsid w:val="00175FA0"/>
    <w:rsid w:val="0018542A"/>
    <w:rsid w:val="001933D3"/>
    <w:rsid w:val="00194CD0"/>
    <w:rsid w:val="001B49C9"/>
    <w:rsid w:val="001C23F4"/>
    <w:rsid w:val="001C3998"/>
    <w:rsid w:val="001C4F79"/>
    <w:rsid w:val="001D06CB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4A96"/>
    <w:rsid w:val="00254B5C"/>
    <w:rsid w:val="00256B74"/>
    <w:rsid w:val="002610D8"/>
    <w:rsid w:val="002747EC"/>
    <w:rsid w:val="002852B7"/>
    <w:rsid w:val="002855BF"/>
    <w:rsid w:val="00290A7C"/>
    <w:rsid w:val="002B2988"/>
    <w:rsid w:val="002C0103"/>
    <w:rsid w:val="002C1674"/>
    <w:rsid w:val="002C25E8"/>
    <w:rsid w:val="002E3214"/>
    <w:rsid w:val="002E54F0"/>
    <w:rsid w:val="002F0D22"/>
    <w:rsid w:val="003060CA"/>
    <w:rsid w:val="00311B17"/>
    <w:rsid w:val="003159A9"/>
    <w:rsid w:val="00315D2F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85707"/>
    <w:rsid w:val="0039346C"/>
    <w:rsid w:val="003A2544"/>
    <w:rsid w:val="003A41EF"/>
    <w:rsid w:val="003A4ED8"/>
    <w:rsid w:val="003B40AD"/>
    <w:rsid w:val="003B4142"/>
    <w:rsid w:val="003C30FC"/>
    <w:rsid w:val="003C3D6F"/>
    <w:rsid w:val="003C4E37"/>
    <w:rsid w:val="003D0FD0"/>
    <w:rsid w:val="003D6B42"/>
    <w:rsid w:val="003D7AAB"/>
    <w:rsid w:val="003E16BE"/>
    <w:rsid w:val="003E3250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46E09"/>
    <w:rsid w:val="00453027"/>
    <w:rsid w:val="00457837"/>
    <w:rsid w:val="00465587"/>
    <w:rsid w:val="0047574B"/>
    <w:rsid w:val="00477455"/>
    <w:rsid w:val="00483950"/>
    <w:rsid w:val="00483C46"/>
    <w:rsid w:val="004A1F7B"/>
    <w:rsid w:val="004A36DD"/>
    <w:rsid w:val="004B6435"/>
    <w:rsid w:val="004C44D2"/>
    <w:rsid w:val="004D2B1C"/>
    <w:rsid w:val="004D3578"/>
    <w:rsid w:val="004D380D"/>
    <w:rsid w:val="004E213A"/>
    <w:rsid w:val="004E5344"/>
    <w:rsid w:val="004E7553"/>
    <w:rsid w:val="004F4540"/>
    <w:rsid w:val="004F73A7"/>
    <w:rsid w:val="00503171"/>
    <w:rsid w:val="0050396B"/>
    <w:rsid w:val="00505C7F"/>
    <w:rsid w:val="00506C28"/>
    <w:rsid w:val="00532EFE"/>
    <w:rsid w:val="00534DA0"/>
    <w:rsid w:val="00537809"/>
    <w:rsid w:val="00541A65"/>
    <w:rsid w:val="0054235D"/>
    <w:rsid w:val="005432D9"/>
    <w:rsid w:val="00543E6C"/>
    <w:rsid w:val="00553B14"/>
    <w:rsid w:val="00555E56"/>
    <w:rsid w:val="0056089B"/>
    <w:rsid w:val="0056238A"/>
    <w:rsid w:val="00565087"/>
    <w:rsid w:val="0056573F"/>
    <w:rsid w:val="00571279"/>
    <w:rsid w:val="00573250"/>
    <w:rsid w:val="00575FC5"/>
    <w:rsid w:val="00576B83"/>
    <w:rsid w:val="005A0A04"/>
    <w:rsid w:val="005A13AB"/>
    <w:rsid w:val="005A49C6"/>
    <w:rsid w:val="005A5862"/>
    <w:rsid w:val="005A6A20"/>
    <w:rsid w:val="005C0E92"/>
    <w:rsid w:val="005C3803"/>
    <w:rsid w:val="005C766E"/>
    <w:rsid w:val="005C7CD5"/>
    <w:rsid w:val="005E5B64"/>
    <w:rsid w:val="005F2A0D"/>
    <w:rsid w:val="00611566"/>
    <w:rsid w:val="00613CC7"/>
    <w:rsid w:val="006267A6"/>
    <w:rsid w:val="006355E6"/>
    <w:rsid w:val="006459C5"/>
    <w:rsid w:val="00646D99"/>
    <w:rsid w:val="00656910"/>
    <w:rsid w:val="006574C0"/>
    <w:rsid w:val="00664CC8"/>
    <w:rsid w:val="00670B9D"/>
    <w:rsid w:val="00675EE5"/>
    <w:rsid w:val="00677F07"/>
    <w:rsid w:val="00696821"/>
    <w:rsid w:val="006C66D8"/>
    <w:rsid w:val="006D1E24"/>
    <w:rsid w:val="006D35DE"/>
    <w:rsid w:val="006E1057"/>
    <w:rsid w:val="006E1417"/>
    <w:rsid w:val="006F5512"/>
    <w:rsid w:val="006F596D"/>
    <w:rsid w:val="006F6A2C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4EA1"/>
    <w:rsid w:val="0078727C"/>
    <w:rsid w:val="0079049D"/>
    <w:rsid w:val="00793DC5"/>
    <w:rsid w:val="00796823"/>
    <w:rsid w:val="007A2E55"/>
    <w:rsid w:val="007A6D9F"/>
    <w:rsid w:val="007B18D8"/>
    <w:rsid w:val="007B2FD2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4E19"/>
    <w:rsid w:val="008607A8"/>
    <w:rsid w:val="00861BC1"/>
    <w:rsid w:val="0086354A"/>
    <w:rsid w:val="008768CA"/>
    <w:rsid w:val="00877EF9"/>
    <w:rsid w:val="00880559"/>
    <w:rsid w:val="008A665C"/>
    <w:rsid w:val="008B4514"/>
    <w:rsid w:val="008B5306"/>
    <w:rsid w:val="008B549E"/>
    <w:rsid w:val="008B54E8"/>
    <w:rsid w:val="008B7298"/>
    <w:rsid w:val="008C1483"/>
    <w:rsid w:val="008C21AC"/>
    <w:rsid w:val="008C2E2A"/>
    <w:rsid w:val="008C3057"/>
    <w:rsid w:val="008D0C8C"/>
    <w:rsid w:val="008D2E4D"/>
    <w:rsid w:val="008D6D57"/>
    <w:rsid w:val="008D79F3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1052"/>
    <w:rsid w:val="00923655"/>
    <w:rsid w:val="009248C6"/>
    <w:rsid w:val="00924A35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00A6"/>
    <w:rsid w:val="009928A9"/>
    <w:rsid w:val="009A0AF3"/>
    <w:rsid w:val="009A67A0"/>
    <w:rsid w:val="009B07CD"/>
    <w:rsid w:val="009B589A"/>
    <w:rsid w:val="009C19E9"/>
    <w:rsid w:val="009C2339"/>
    <w:rsid w:val="009C53EC"/>
    <w:rsid w:val="009D24A8"/>
    <w:rsid w:val="009D46F6"/>
    <w:rsid w:val="009D4729"/>
    <w:rsid w:val="009D6F3D"/>
    <w:rsid w:val="009D74A6"/>
    <w:rsid w:val="009E0E87"/>
    <w:rsid w:val="009F5B15"/>
    <w:rsid w:val="00A01199"/>
    <w:rsid w:val="00A01C16"/>
    <w:rsid w:val="00A10F02"/>
    <w:rsid w:val="00A17176"/>
    <w:rsid w:val="00A204CA"/>
    <w:rsid w:val="00A209D6"/>
    <w:rsid w:val="00A22738"/>
    <w:rsid w:val="00A31058"/>
    <w:rsid w:val="00A320DA"/>
    <w:rsid w:val="00A357AD"/>
    <w:rsid w:val="00A36F5F"/>
    <w:rsid w:val="00A430EC"/>
    <w:rsid w:val="00A53724"/>
    <w:rsid w:val="00A54B2B"/>
    <w:rsid w:val="00A556A2"/>
    <w:rsid w:val="00A65560"/>
    <w:rsid w:val="00A703B6"/>
    <w:rsid w:val="00A723E5"/>
    <w:rsid w:val="00A773B2"/>
    <w:rsid w:val="00A82346"/>
    <w:rsid w:val="00A87564"/>
    <w:rsid w:val="00A9671C"/>
    <w:rsid w:val="00AA1553"/>
    <w:rsid w:val="00AB33BA"/>
    <w:rsid w:val="00AC1DED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2C7B"/>
    <w:rsid w:val="00B746AD"/>
    <w:rsid w:val="00B7538C"/>
    <w:rsid w:val="00B84DB2"/>
    <w:rsid w:val="00B859D3"/>
    <w:rsid w:val="00B8707A"/>
    <w:rsid w:val="00B97588"/>
    <w:rsid w:val="00BA5009"/>
    <w:rsid w:val="00BB26E9"/>
    <w:rsid w:val="00BB5B47"/>
    <w:rsid w:val="00BC13ED"/>
    <w:rsid w:val="00BC3555"/>
    <w:rsid w:val="00BD58F5"/>
    <w:rsid w:val="00BF6E5E"/>
    <w:rsid w:val="00C07241"/>
    <w:rsid w:val="00C12997"/>
    <w:rsid w:val="00C12B51"/>
    <w:rsid w:val="00C24650"/>
    <w:rsid w:val="00C25465"/>
    <w:rsid w:val="00C31806"/>
    <w:rsid w:val="00C33079"/>
    <w:rsid w:val="00C55191"/>
    <w:rsid w:val="00C55A12"/>
    <w:rsid w:val="00C6553E"/>
    <w:rsid w:val="00C67899"/>
    <w:rsid w:val="00C736AF"/>
    <w:rsid w:val="00C73F6D"/>
    <w:rsid w:val="00C83A13"/>
    <w:rsid w:val="00C8686C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4F7"/>
    <w:rsid w:val="00CD4C7B"/>
    <w:rsid w:val="00CD58FE"/>
    <w:rsid w:val="00D03220"/>
    <w:rsid w:val="00D33BE3"/>
    <w:rsid w:val="00D3792D"/>
    <w:rsid w:val="00D445C3"/>
    <w:rsid w:val="00D54820"/>
    <w:rsid w:val="00D55E47"/>
    <w:rsid w:val="00D61387"/>
    <w:rsid w:val="00D62E19"/>
    <w:rsid w:val="00D6524B"/>
    <w:rsid w:val="00D67CD1"/>
    <w:rsid w:val="00D7206B"/>
    <w:rsid w:val="00D738D6"/>
    <w:rsid w:val="00D777FC"/>
    <w:rsid w:val="00D80795"/>
    <w:rsid w:val="00D84912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309B"/>
    <w:rsid w:val="00DC4DA2"/>
    <w:rsid w:val="00DC5261"/>
    <w:rsid w:val="00DD700E"/>
    <w:rsid w:val="00DE2244"/>
    <w:rsid w:val="00DE25D2"/>
    <w:rsid w:val="00DE45EF"/>
    <w:rsid w:val="00DF7C20"/>
    <w:rsid w:val="00E038FB"/>
    <w:rsid w:val="00E32055"/>
    <w:rsid w:val="00E42A2B"/>
    <w:rsid w:val="00E46C08"/>
    <w:rsid w:val="00E471CF"/>
    <w:rsid w:val="00E47F26"/>
    <w:rsid w:val="00E62835"/>
    <w:rsid w:val="00E6480E"/>
    <w:rsid w:val="00E64ABD"/>
    <w:rsid w:val="00E77645"/>
    <w:rsid w:val="00E83697"/>
    <w:rsid w:val="00E859B6"/>
    <w:rsid w:val="00E862B3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EF6CC9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47444"/>
    <w:rsid w:val="00F513FE"/>
    <w:rsid w:val="00F54A3D"/>
    <w:rsid w:val="00F54CB0"/>
    <w:rsid w:val="00F579CD"/>
    <w:rsid w:val="00F653B8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Hyperlink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Normal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TAJ">
    <w:name w:val="TAJ"/>
    <w:basedOn w:val="TH"/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rsid w:val="005A5862"/>
    <w:rPr>
      <w:sz w:val="16"/>
      <w:szCs w:val="16"/>
    </w:rPr>
  </w:style>
  <w:style w:type="paragraph" w:styleId="Header">
    <w:name w:val="header"/>
    <w:aliases w:val="header odd"/>
    <w:link w:val="HeaderChar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34"/>
    <w:qFormat/>
    <w:rsid w:val="00EF64F5"/>
    <w:pPr>
      <w:ind w:left="720"/>
      <w:contextualSpacing/>
    </w:pPr>
  </w:style>
  <w:style w:type="paragraph" w:styleId="Footer">
    <w:name w:val="footer"/>
    <w:basedOn w:val="Normal"/>
    <w:link w:val="FooterChar"/>
    <w:rsid w:val="005039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0396B"/>
    <w:rPr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0396B"/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060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60CA"/>
    <w:rPr>
      <w:rFonts w:ascii="Segoe UI" w:hAnsi="Segoe UI" w:cs="Segoe UI"/>
      <w:sz w:val="18"/>
      <w:szCs w:val="18"/>
      <w:lang w:eastAsia="en-US"/>
    </w:rPr>
  </w:style>
  <w:style w:type="paragraph" w:styleId="BlockText">
    <w:name w:val="Block Text"/>
    <w:basedOn w:val="Normal"/>
    <w:rsid w:val="003060C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060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60CA"/>
    <w:rPr>
      <w:lang w:eastAsia="en-US"/>
    </w:rPr>
  </w:style>
  <w:style w:type="paragraph" w:styleId="BodyText2">
    <w:name w:val="Body Text 2"/>
    <w:basedOn w:val="Normal"/>
    <w:link w:val="BodyText2Char"/>
    <w:rsid w:val="003060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60CA"/>
    <w:rPr>
      <w:lang w:eastAsia="en-US"/>
    </w:rPr>
  </w:style>
  <w:style w:type="paragraph" w:styleId="BodyText3">
    <w:name w:val="Body Text 3"/>
    <w:basedOn w:val="Normal"/>
    <w:link w:val="BodyText3Char"/>
    <w:rsid w:val="003060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60CA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060CA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060CA"/>
    <w:rPr>
      <w:lang w:eastAsia="en-US"/>
    </w:rPr>
  </w:style>
  <w:style w:type="paragraph" w:styleId="BodyTextIndent">
    <w:name w:val="Body Text Indent"/>
    <w:basedOn w:val="Normal"/>
    <w:link w:val="BodyTextIndentChar"/>
    <w:rsid w:val="003060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60CA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060CA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060CA"/>
    <w:rPr>
      <w:lang w:eastAsia="en-US"/>
    </w:rPr>
  </w:style>
  <w:style w:type="paragraph" w:styleId="BodyTextIndent2">
    <w:name w:val="Body Text Indent 2"/>
    <w:basedOn w:val="Normal"/>
    <w:link w:val="BodyTextIndent2Char"/>
    <w:rsid w:val="003060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60CA"/>
    <w:rPr>
      <w:lang w:eastAsia="en-US"/>
    </w:rPr>
  </w:style>
  <w:style w:type="paragraph" w:styleId="BodyTextIndent3">
    <w:name w:val="Body Text Indent 3"/>
    <w:basedOn w:val="Normal"/>
    <w:link w:val="BodyTextIndent3Char"/>
    <w:rsid w:val="003060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60CA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3060C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060CA"/>
    <w:rPr>
      <w:lang w:eastAsia="en-US"/>
    </w:rPr>
  </w:style>
  <w:style w:type="paragraph" w:styleId="Date">
    <w:name w:val="Date"/>
    <w:basedOn w:val="Normal"/>
    <w:next w:val="Normal"/>
    <w:link w:val="DateChar"/>
    <w:rsid w:val="003060CA"/>
  </w:style>
  <w:style w:type="character" w:customStyle="1" w:styleId="DateChar">
    <w:name w:val="Date Char"/>
    <w:basedOn w:val="DefaultParagraphFont"/>
    <w:link w:val="Date"/>
    <w:rsid w:val="003060CA"/>
    <w:rPr>
      <w:lang w:eastAsia="en-US"/>
    </w:rPr>
  </w:style>
  <w:style w:type="paragraph" w:styleId="DocumentMap">
    <w:name w:val="Document Map"/>
    <w:basedOn w:val="Normal"/>
    <w:link w:val="DocumentMapChar"/>
    <w:rsid w:val="003060CA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060CA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3060C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060CA"/>
    <w:rPr>
      <w:lang w:eastAsia="en-US"/>
    </w:rPr>
  </w:style>
  <w:style w:type="paragraph" w:styleId="EndnoteText">
    <w:name w:val="endnote text"/>
    <w:basedOn w:val="Normal"/>
    <w:link w:val="EndnoteTextChar"/>
    <w:rsid w:val="003060CA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060CA"/>
    <w:rPr>
      <w:lang w:eastAsia="en-US"/>
    </w:rPr>
  </w:style>
  <w:style w:type="paragraph" w:styleId="EnvelopeAddress">
    <w:name w:val="envelope address"/>
    <w:basedOn w:val="Normal"/>
    <w:rsid w:val="003060C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060CA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060C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060CA"/>
    <w:rPr>
      <w:lang w:eastAsia="en-US"/>
    </w:rPr>
  </w:style>
  <w:style w:type="paragraph" w:styleId="HTMLAddress">
    <w:name w:val="HTML Address"/>
    <w:basedOn w:val="Normal"/>
    <w:link w:val="HTMLAddressChar"/>
    <w:rsid w:val="003060C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60CA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060CA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3060CA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3060CA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060CA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060CA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060CA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060CA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060CA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060CA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060CA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060CA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060C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0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0CA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060CA"/>
    <w:pPr>
      <w:ind w:left="283" w:hanging="283"/>
      <w:contextualSpacing/>
    </w:pPr>
  </w:style>
  <w:style w:type="paragraph" w:styleId="List2">
    <w:name w:val="List 2"/>
    <w:basedOn w:val="Normal"/>
    <w:rsid w:val="003060CA"/>
    <w:pPr>
      <w:ind w:left="566" w:hanging="283"/>
      <w:contextualSpacing/>
    </w:pPr>
  </w:style>
  <w:style w:type="paragraph" w:styleId="List3">
    <w:name w:val="List 3"/>
    <w:basedOn w:val="Normal"/>
    <w:rsid w:val="003060CA"/>
    <w:pPr>
      <w:ind w:left="849" w:hanging="283"/>
      <w:contextualSpacing/>
    </w:pPr>
  </w:style>
  <w:style w:type="paragraph" w:styleId="List4">
    <w:name w:val="List 4"/>
    <w:basedOn w:val="Normal"/>
    <w:rsid w:val="003060CA"/>
    <w:pPr>
      <w:ind w:left="1132" w:hanging="283"/>
      <w:contextualSpacing/>
    </w:pPr>
  </w:style>
  <w:style w:type="paragraph" w:styleId="List5">
    <w:name w:val="List 5"/>
    <w:basedOn w:val="Normal"/>
    <w:rsid w:val="003060CA"/>
    <w:pPr>
      <w:ind w:left="1415" w:hanging="283"/>
      <w:contextualSpacing/>
    </w:pPr>
  </w:style>
  <w:style w:type="paragraph" w:styleId="ListBullet">
    <w:name w:val="List Bullet"/>
    <w:basedOn w:val="Normal"/>
    <w:rsid w:val="003060CA"/>
    <w:pPr>
      <w:numPr>
        <w:numId w:val="8"/>
      </w:numPr>
      <w:contextualSpacing/>
    </w:pPr>
  </w:style>
  <w:style w:type="paragraph" w:styleId="ListBullet2">
    <w:name w:val="List Bullet 2"/>
    <w:basedOn w:val="Normal"/>
    <w:rsid w:val="003060CA"/>
    <w:pPr>
      <w:numPr>
        <w:numId w:val="9"/>
      </w:numPr>
      <w:contextualSpacing/>
    </w:pPr>
  </w:style>
  <w:style w:type="paragraph" w:styleId="ListBullet3">
    <w:name w:val="List Bullet 3"/>
    <w:basedOn w:val="Normal"/>
    <w:rsid w:val="003060CA"/>
    <w:pPr>
      <w:numPr>
        <w:numId w:val="10"/>
      </w:numPr>
      <w:contextualSpacing/>
    </w:pPr>
  </w:style>
  <w:style w:type="paragraph" w:styleId="ListBullet4">
    <w:name w:val="List Bullet 4"/>
    <w:basedOn w:val="Normal"/>
    <w:rsid w:val="003060CA"/>
    <w:pPr>
      <w:numPr>
        <w:numId w:val="11"/>
      </w:numPr>
      <w:contextualSpacing/>
    </w:pPr>
  </w:style>
  <w:style w:type="paragraph" w:styleId="ListBullet5">
    <w:name w:val="List Bullet 5"/>
    <w:basedOn w:val="Normal"/>
    <w:rsid w:val="003060CA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060C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060C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060C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060C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060CA"/>
    <w:pPr>
      <w:spacing w:after="120"/>
      <w:ind w:left="1415"/>
      <w:contextualSpacing/>
    </w:pPr>
  </w:style>
  <w:style w:type="paragraph" w:styleId="ListNumber">
    <w:name w:val="List Number"/>
    <w:basedOn w:val="Normal"/>
    <w:rsid w:val="003060CA"/>
    <w:pPr>
      <w:numPr>
        <w:numId w:val="23"/>
      </w:numPr>
      <w:contextualSpacing/>
    </w:pPr>
  </w:style>
  <w:style w:type="paragraph" w:styleId="ListNumber2">
    <w:name w:val="List Number 2"/>
    <w:basedOn w:val="Normal"/>
    <w:rsid w:val="003060CA"/>
    <w:pPr>
      <w:numPr>
        <w:numId w:val="24"/>
      </w:numPr>
      <w:contextualSpacing/>
    </w:pPr>
  </w:style>
  <w:style w:type="paragraph" w:styleId="ListNumber3">
    <w:name w:val="List Number 3"/>
    <w:basedOn w:val="Normal"/>
    <w:rsid w:val="003060CA"/>
    <w:pPr>
      <w:numPr>
        <w:numId w:val="25"/>
      </w:numPr>
      <w:contextualSpacing/>
    </w:pPr>
  </w:style>
  <w:style w:type="paragraph" w:styleId="MessageHeader">
    <w:name w:val="Message Header"/>
    <w:basedOn w:val="Normal"/>
    <w:link w:val="MessageHeaderChar"/>
    <w:rsid w:val="003060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060C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060CA"/>
    <w:rPr>
      <w:lang w:eastAsia="en-US"/>
    </w:rPr>
  </w:style>
  <w:style w:type="paragraph" w:styleId="NormalWeb">
    <w:name w:val="Normal (Web)"/>
    <w:basedOn w:val="Normal"/>
    <w:rsid w:val="003060C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060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0CA"/>
    <w:rPr>
      <w:i/>
      <w:iCs/>
      <w:color w:val="404040" w:themeColor="text1" w:themeTint="BF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060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060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060CA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060C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060C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060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060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QC/Linhai</dc:creator>
  <cp:keywords/>
  <dc:description/>
  <cp:lastModifiedBy>Chunli</cp:lastModifiedBy>
  <cp:revision>6</cp:revision>
  <dcterms:created xsi:type="dcterms:W3CDTF">2026-02-12T17:10:00Z</dcterms:created>
  <dcterms:modified xsi:type="dcterms:W3CDTF">2026-02-12T17:16:00Z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2026-02-10T16:24:11Z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ea060ca5-f51b-43d3-988c-3bedccfa53b7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