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76FAD" w14:textId="3C707CFF"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356C3" w:rsidRPr="00D356C3">
        <w:rPr>
          <w:b/>
          <w:i/>
          <w:noProof/>
          <w:color w:val="FF0000"/>
          <w:sz w:val="28"/>
        </w:rPr>
        <w:t>DRAFT</w:t>
      </w:r>
      <w:r w:rsidR="00D356C3">
        <w:rPr>
          <w:b/>
          <w:i/>
          <w:noProof/>
          <w:sz w:val="28"/>
        </w:rPr>
        <w:t xml:space="preserve"> </w:t>
      </w:r>
      <w:fldSimple w:instr=" DOCPROPERTY  Tdoc#  \* MERGEFORMAT ">
        <w:r>
          <w:rPr>
            <w:b/>
            <w:i/>
            <w:noProof/>
            <w:sz w:val="28"/>
          </w:rPr>
          <w:t>R2-25</w:t>
        </w:r>
        <w:r w:rsidR="007D3D72" w:rsidRPr="007D3D72">
          <w:rPr>
            <w:b/>
            <w:i/>
            <w:noProof/>
            <w:sz w:val="28"/>
          </w:rPr>
          <w:t>0</w:t>
        </w:r>
        <w:r w:rsidR="00D356C3">
          <w:rPr>
            <w:b/>
            <w:i/>
            <w:noProof/>
            <w:sz w:val="28"/>
          </w:rPr>
          <w:t>9212</w:t>
        </w:r>
        <w:r w:rsidR="007D3D72" w:rsidRPr="007D3D72">
          <w:rPr>
            <w:b/>
            <w:i/>
            <w:noProof/>
            <w:sz w:val="28"/>
          </w:rPr>
          <w:t xml:space="preserve"> </w:t>
        </w:r>
      </w:fldSimple>
    </w:p>
    <w:p w14:paraId="21B420CF" w14:textId="3F632CC4" w:rsidR="001D32B2" w:rsidRDefault="001D32B2" w:rsidP="001D32B2">
      <w:pPr>
        <w:pStyle w:val="CRCoverPage"/>
        <w:outlineLvl w:val="0"/>
        <w:rPr>
          <w:b/>
          <w:noProof/>
          <w:sz w:val="24"/>
        </w:rPr>
      </w:pPr>
      <w:fldSimple w:instr=" DOCPROPERTY  Location  \* MERGEFORMAT ">
        <w:r w:rsidRPr="00BA51D9">
          <w:rPr>
            <w:b/>
            <w:noProof/>
            <w:sz w:val="24"/>
          </w:rPr>
          <w:t xml:space="preserve"> </w:t>
        </w:r>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27DF1ED"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Qualcomm, Aalyria, Terrestar, Skylo</w:t>
            </w:r>
            <w:r w:rsidR="00B80D4D">
              <w:t>, Sateliot,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63651C59" w:rsidR="001D32B2" w:rsidRDefault="001D32B2">
            <w:pPr>
              <w:pStyle w:val="CRCoverPage"/>
              <w:spacing w:after="0"/>
              <w:ind w:left="100"/>
              <w:rPr>
                <w:noProof/>
              </w:rPr>
            </w:pPr>
            <w:fldSimple w:instr=" DOCPROPERTY  ResDate  \* MERGEFORMAT ">
              <w:r>
                <w:rPr>
                  <w:noProof/>
                </w:rPr>
                <w:t>2025-10-26</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372F573F" w:rsidR="001D32B2" w:rsidRDefault="001D32B2" w:rsidP="001D32B2">
            <w:pPr>
              <w:pStyle w:val="CRCoverPage"/>
              <w:spacing w:after="0"/>
              <w:ind w:left="100"/>
              <w:rPr>
                <w:noProof/>
              </w:rPr>
            </w:pPr>
            <w:r>
              <w:rPr>
                <w:rFonts w:cs="Arial"/>
                <w:lang w:eastAsia="zh-CN"/>
              </w:rPr>
              <w:t xml:space="preserve">Introduction of IoT NTN </w:t>
            </w:r>
            <w:r w:rsidR="00EB307F">
              <w:rPr>
                <w:rFonts w:cs="Arial"/>
                <w:lang w:eastAsia="zh-CN"/>
              </w:rPr>
              <w:t>neighbour</w:t>
            </w:r>
            <w:r>
              <w:rPr>
                <w:rFonts w:cs="Arial"/>
                <w:lang w:eastAsia="zh-CN"/>
              </w:rPr>
              <w:t xml:space="preserve"> cell information in SIB19, </w:t>
            </w:r>
            <w:r w:rsidRPr="00D0420D">
              <w:rPr>
                <w:rFonts w:cs="Arial"/>
                <w:lang w:eastAsia="zh-CN"/>
              </w:rPr>
              <w:t xml:space="preserve">including definitions for IoT </w:t>
            </w:r>
            <w:r>
              <w:rPr>
                <w:rFonts w:cs="Arial"/>
                <w:lang w:eastAsia="zh-CN"/>
              </w:rPr>
              <w:t xml:space="preserve">NTN </w:t>
            </w:r>
            <w:r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39BF7281" w:rsidR="001D32B2" w:rsidRDefault="001D32B2" w:rsidP="001D32B2">
            <w:pPr>
              <w:pStyle w:val="CRCoverPage"/>
              <w:spacing w:after="0"/>
              <w:ind w:left="100"/>
              <w:rPr>
                <w:noProof/>
              </w:rPr>
            </w:pPr>
            <w:r>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346980D9" w:rsidR="001D32B2" w:rsidRDefault="001D32B2" w:rsidP="001D32B2">
            <w:pPr>
              <w:pStyle w:val="CRCoverPage"/>
              <w:spacing w:after="0"/>
              <w:jc w:val="center"/>
              <w:rPr>
                <w:b/>
                <w:caps/>
                <w:noProof/>
              </w:rPr>
            </w:pPr>
            <w:r>
              <w:rPr>
                <w:b/>
                <w:caps/>
                <w:noProof/>
              </w:rPr>
              <w:t>X</w:t>
            </w: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F25DCB" w14:textId="77777777" w:rsidR="001D32B2" w:rsidRDefault="001D32B2" w:rsidP="001D32B2">
            <w:pPr>
              <w:pStyle w:val="CRCoverPage"/>
              <w:spacing w:after="0"/>
              <w:ind w:left="99"/>
              <w:rPr>
                <w:noProof/>
              </w:rPr>
            </w:pPr>
            <w:r>
              <w:rPr>
                <w:noProof/>
              </w:rPr>
              <w:t xml:space="preserve">TS/TR ... CR ... </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00C811BB" w:rsidR="001D32B2" w:rsidRDefault="001D32B2" w:rsidP="001D32B2">
            <w:pPr>
              <w:pStyle w:val="CRCoverPage"/>
              <w:spacing w:after="0"/>
              <w:ind w:left="100"/>
              <w:rPr>
                <w:noProof/>
              </w:rPr>
            </w:pPr>
            <w:r>
              <w:rPr>
                <w:noProof/>
              </w:rPr>
              <w:t xml:space="preserve">r0: initial version.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0"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 w:name="_Toc60776684"/>
      <w:bookmarkStart w:id="2" w:name="_Toc193445383"/>
      <w:bookmarkStart w:id="3" w:name="_Toc193451188"/>
      <w:bookmarkStart w:id="4" w:name="_Toc193462452"/>
      <w:bookmarkStart w:id="5" w:name="_Toc201294739"/>
      <w:bookmarkStart w:id="6" w:name="_Toc210310990"/>
      <w:bookmarkStart w:id="7" w:name="_Toc60777140"/>
      <w:bookmarkStart w:id="8" w:name="_Toc193446056"/>
      <w:bookmarkStart w:id="9" w:name="_Toc193451861"/>
      <w:bookmarkStart w:id="10" w:name="_Toc193463131"/>
      <w:bookmarkStart w:id="11" w:name="_Toc201295418"/>
      <w:bookmarkStart w:id="12" w:name="_Toc210311690"/>
      <w:bookmarkEnd w:id="0"/>
      <w:r w:rsidRPr="0036584A">
        <w:rPr>
          <w:rFonts w:eastAsia="MS Mincho"/>
        </w:rPr>
        <w:t>2</w:t>
      </w:r>
      <w:r w:rsidRPr="0036584A">
        <w:rPr>
          <w:rFonts w:eastAsia="MS Mincho"/>
        </w:rPr>
        <w:tab/>
        <w:t>References</w:t>
      </w:r>
      <w:bookmarkEnd w:id="1"/>
      <w:bookmarkEnd w:id="2"/>
      <w:bookmarkEnd w:id="3"/>
      <w:bookmarkEnd w:id="4"/>
      <w:bookmarkEnd w:id="5"/>
      <w:bookmarkEnd w:id="6"/>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3GPP TS 38.423: "NG-RAN, Xn application protocol (XnAP)".</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(ProSe) in the 5G System (5GS)".</w:t>
      </w:r>
    </w:p>
    <w:p w14:paraId="3F2C9AB8" w14:textId="77777777" w:rsidR="00392214" w:rsidRPr="0036584A" w:rsidRDefault="00392214" w:rsidP="00392214">
      <w:pPr>
        <w:pStyle w:val="EX"/>
      </w:pPr>
      <w:r w:rsidRPr="0036584A">
        <w:t>[66]</w:t>
      </w:r>
      <w:r w:rsidRPr="0036584A">
        <w:tab/>
        <w:t>3GPP TS 38.351: "NR; Sidelink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(ProSe)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3GPP TS 38.355: "NR; Sidelink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13" w:author="Boost Mobile" w:date="2025-11-03T03:44:00Z"/>
        </w:rPr>
      </w:pPr>
      <w:r w:rsidRPr="0036584A">
        <w:t>[80]</w:t>
      </w:r>
      <w:r w:rsidRPr="0036584A">
        <w:tab/>
        <w:t>3GPP TS 28.405: "Technical Specification Group Services and System Aspects; Telecommunication management; Quality of Experience (QoE) measurement collection; Control and configuration".</w:t>
      </w:r>
    </w:p>
    <w:p w14:paraId="0672BF0C" w14:textId="28C45E1B" w:rsidR="00392214" w:rsidRDefault="00392214" w:rsidP="00392214">
      <w:pPr>
        <w:pStyle w:val="EX"/>
        <w:rPr>
          <w:ins w:id="14" w:author="Boost Mobile" w:date="2025-11-03T04:09:00Z"/>
        </w:rPr>
      </w:pPr>
      <w:ins w:id="15" w:author="Boost Mobile" w:date="2025-11-03T03:45:00Z">
        <w:r>
          <w:t>[x</w:t>
        </w:r>
      </w:ins>
      <w:ins w:id="16" w:author="Boost Mobile" w:date="2025-11-06T19:26:00Z" w16du:dateUtc="2025-11-07T00:26:00Z">
        <w:r w:rsidR="00B10999">
          <w:t>1</w:t>
        </w:r>
      </w:ins>
      <w:ins w:id="17" w:author="Boost Mobile" w:date="2025-11-03T03:45:00Z">
        <w:r>
          <w:t>]</w:t>
        </w:r>
        <w:r>
          <w:tab/>
        </w:r>
        <w:r w:rsidRPr="0036584A">
          <w:t xml:space="preserve">3GPP TS </w:t>
        </w:r>
        <w:r>
          <w:t>36</w:t>
        </w:r>
        <w:r w:rsidRPr="0036584A">
          <w:t>.</w:t>
        </w:r>
        <w:r>
          <w:t xml:space="preserve">108: </w:t>
        </w:r>
        <w:r w:rsidRPr="0036584A">
          <w:t>"</w:t>
        </w:r>
      </w:ins>
      <w:ins w:id="18" w:author="Boost Mobile" w:date="2025-11-03T03:47:00Z">
        <w:r w:rsidRPr="00392214">
          <w:t>Evolved Universal Terrestrial Radio Access (E-UTRA); Satellite Access Node radio transmission and reception</w:t>
        </w:r>
      </w:ins>
      <w:ins w:id="19" w:author="Boost Mobile" w:date="2025-11-03T03:45:00Z">
        <w:r w:rsidRPr="0036584A">
          <w:t>".</w:t>
        </w:r>
      </w:ins>
    </w:p>
    <w:p w14:paraId="3E3194A1" w14:textId="51D829E3" w:rsidR="0032613B" w:rsidRDefault="0032613B" w:rsidP="0032613B">
      <w:pPr>
        <w:pStyle w:val="EX"/>
        <w:rPr>
          <w:ins w:id="20" w:author="Boost Mobile" w:date="2025-11-06T19:26:00Z" w16du:dateUtc="2025-11-07T00:26:00Z"/>
        </w:rPr>
      </w:pPr>
      <w:ins w:id="21" w:author="Boost Mobile" w:date="2025-11-03T04:09:00Z">
        <w:r>
          <w:t>[x</w:t>
        </w:r>
      </w:ins>
      <w:ins w:id="22" w:author="Boost Mobile" w:date="2025-11-06T19:26:00Z" w16du:dateUtc="2025-11-07T00:26:00Z">
        <w:r w:rsidR="00B10999">
          <w:t>2</w:t>
        </w:r>
      </w:ins>
      <w:ins w:id="23" w:author="Boost Mobile" w:date="2025-11-03T04:09:00Z">
        <w:r>
          <w:t>]</w:t>
        </w:r>
        <w:r>
          <w:tab/>
        </w:r>
        <w:r w:rsidRPr="0036584A">
          <w:t xml:space="preserve">3GPP TS </w:t>
        </w:r>
        <w:r>
          <w:t>36</w:t>
        </w:r>
        <w:r w:rsidRPr="0036584A">
          <w:t>.</w:t>
        </w:r>
        <w:r>
          <w:t xml:space="preserve">213: </w:t>
        </w:r>
        <w:r w:rsidRPr="0036584A">
          <w:t>"</w:t>
        </w:r>
      </w:ins>
      <w:ins w:id="24" w:author="Boost Mobile" w:date="2025-11-03T04:10:00Z">
        <w:r w:rsidRPr="0032613B">
          <w:t>Evolved Universal Terrestrial Radio Access (E-UTRA); Physical layer procedures</w:t>
        </w:r>
      </w:ins>
      <w:ins w:id="25" w:author="Boost Mobile" w:date="2025-11-03T04:09:00Z">
        <w:r w:rsidRPr="0036584A">
          <w:t>".</w:t>
        </w:r>
      </w:ins>
    </w:p>
    <w:p w14:paraId="7B9BF8C5" w14:textId="77777777" w:rsidR="00B10999" w:rsidRDefault="00B10999" w:rsidP="0032613B">
      <w:pPr>
        <w:pStyle w:val="EX"/>
        <w:rPr>
          <w:ins w:id="26" w:author="Boost Mobile" w:date="2025-11-03T04:09:00Z"/>
        </w:rPr>
      </w:pPr>
    </w:p>
    <w:p w14:paraId="50134365" w14:textId="77777777" w:rsidR="00B10999" w:rsidRDefault="00B10999" w:rsidP="00392214">
      <w:pPr>
        <w:pStyle w:val="EX"/>
        <w:rPr>
          <w:ins w:id="27" w:author="Boost Mobile" w:date="2025-11-06T19:27:00Z" w16du:dateUtc="2025-11-07T00:27:00Z"/>
        </w:rPr>
        <w:sectPr w:rsidR="00B10999" w:rsidSect="00B10999">
          <w:headerReference w:type="even" r:id="rId12"/>
          <w:headerReference w:type="default" r:id="rId13"/>
          <w:headerReference w:type="first" r:id="rId14"/>
          <w:footnotePr>
            <w:numRestart w:val="eachSect"/>
          </w:footnotePr>
          <w:pgSz w:w="11907" w:h="16840" w:orient="portrait" w:code="9"/>
          <w:pgMar w:top="1418" w:right="1134" w:bottom="1134" w:left="1134" w:header="680" w:footer="567" w:gutter="0"/>
          <w:cols w:space="720"/>
          <w:docGrid w:linePitch="272"/>
          <w:sectPrChange w:id="28" w:author="Boost Mobile" w:date="2025-11-06T19:28:00Z" w16du:dateUtc="2025-11-07T00: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29" w:name="_Toc60776717"/>
      <w:bookmarkStart w:id="30" w:name="_Toc193445416"/>
      <w:bookmarkStart w:id="31" w:name="_Toc193451221"/>
      <w:bookmarkStart w:id="32" w:name="_Toc193462485"/>
      <w:bookmarkStart w:id="33" w:name="_Toc201294772"/>
      <w:bookmarkStart w:id="34"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29"/>
      <w:bookmarkEnd w:id="30"/>
      <w:bookmarkEnd w:id="31"/>
      <w:bookmarkEnd w:id="32"/>
      <w:bookmarkEnd w:id="33"/>
      <w:bookmarkEnd w:id="34"/>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69B2AAF8" w:rsidR="006122BF" w:rsidRPr="0036584A" w:rsidRDefault="006122BF" w:rsidP="006122BF">
      <w:pPr>
        <w:pStyle w:val="Heading5"/>
        <w:rPr>
          <w:ins w:id="35" w:author="Boost Mobile" w:date="2025-11-18T22:43:00Z" w16du:dateUtc="2025-11-19T04:43:00Z"/>
        </w:rPr>
      </w:pPr>
      <w:bookmarkStart w:id="36" w:name="_Toc210311054"/>
      <w:ins w:id="37" w:author="Boost Mobile" w:date="2025-11-18T22:43:00Z" w16du:dateUtc="2025-11-19T04:43:00Z">
        <w:r w:rsidRPr="0036584A">
          <w:t>5.2.2.4.</w:t>
        </w:r>
      </w:ins>
      <w:ins w:id="38" w:author="Boost Mobile" w:date="2025-11-18T22:44:00Z" w16du:dateUtc="2025-11-19T04:44:00Z">
        <w:r>
          <w:t>aa</w:t>
        </w:r>
      </w:ins>
      <w:ins w:id="39" w:author="Boost Mobile" w:date="2025-11-18T22:43:00Z" w16du:dateUtc="2025-11-19T04:43:00Z">
        <w:r w:rsidRPr="0036584A">
          <w:tab/>
          <w:t xml:space="preserve">Actions upon reception of </w:t>
        </w:r>
        <w:r w:rsidRPr="0036584A">
          <w:rPr>
            <w:i/>
            <w:iCs/>
          </w:rPr>
          <w:t>SIB</w:t>
        </w:r>
      </w:ins>
      <w:bookmarkEnd w:id="36"/>
      <w:ins w:id="40" w:author="Boost Mobile" w:date="2025-11-18T23:55:00Z" w16du:dateUtc="2025-11-19T05:55:00Z">
        <w:r w:rsidR="000A5AC8">
          <w:rPr>
            <w:i/>
            <w:iCs/>
          </w:rPr>
          <w:t>xy</w:t>
        </w:r>
      </w:ins>
    </w:p>
    <w:p w14:paraId="0A0903F7" w14:textId="38BD019A" w:rsidR="006122BF" w:rsidRPr="0036584A" w:rsidRDefault="006122BF" w:rsidP="006122BF">
      <w:pPr>
        <w:rPr>
          <w:ins w:id="41" w:author="Boost Mobile" w:date="2025-11-18T22:43:00Z" w16du:dateUtc="2025-11-19T04:43:00Z"/>
        </w:rPr>
      </w:pPr>
      <w:ins w:id="42" w:author="Boost Mobile" w:date="2025-11-18T22:43:00Z" w16du:dateUtc="2025-11-19T04:43:00Z">
        <w:r w:rsidRPr="0036584A">
          <w:t xml:space="preserve">No UE requirements related to the contents of </w:t>
        </w:r>
        <w:r w:rsidRPr="0036584A">
          <w:rPr>
            <w:i/>
          </w:rPr>
          <w:t>SIB</w:t>
        </w:r>
      </w:ins>
      <w:ins w:id="43" w:author="Boost Mobile" w:date="2025-11-18T23:55:00Z" w16du:dateUtc="2025-11-19T05:55:00Z">
        <w:r w:rsidR="000A5AC8">
          <w:rPr>
            <w:i/>
          </w:rPr>
          <w:t>xy</w:t>
        </w:r>
      </w:ins>
      <w:ins w:id="44" w:author="Boost Mobile" w:date="2025-11-18T22:43:00Z" w16du:dateUtc="2025-11-19T04: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 w:name="_Toc60777127"/>
      <w:bookmarkStart w:id="46" w:name="_Toc193446042"/>
      <w:bookmarkStart w:id="47" w:name="_Toc193451847"/>
      <w:bookmarkStart w:id="48" w:name="_Toc193463117"/>
      <w:bookmarkStart w:id="49" w:name="_Toc201295404"/>
      <w:bookmarkStart w:id="50" w:name="_Toc210311676"/>
      <w:bookmarkStart w:id="51" w:name="MCCQCTEMPBM_00000131"/>
      <w:r w:rsidRPr="002E1700">
        <w:rPr>
          <w:rFonts w:ascii="Arial" w:hAnsi="Arial"/>
          <w:sz w:val="24"/>
          <w:lang w:eastAsia="zh-CN"/>
        </w:rPr>
        <w:t>–</w:t>
      </w:r>
      <w:r w:rsidRPr="002E1700">
        <w:rPr>
          <w:rFonts w:ascii="Arial" w:hAnsi="Arial"/>
          <w:sz w:val="24"/>
          <w:lang w:eastAsia="zh-CN"/>
        </w:rPr>
        <w:tab/>
      </w:r>
      <w:r w:rsidRPr="002E1700">
        <w:rPr>
          <w:rFonts w:ascii="Arial" w:hAnsi="Arial"/>
          <w:i/>
          <w:sz w:val="24"/>
          <w:lang w:eastAsia="zh-CN"/>
        </w:rPr>
        <w:t>SystemInformation</w:t>
      </w:r>
      <w:bookmarkEnd w:id="45"/>
      <w:bookmarkEnd w:id="46"/>
      <w:bookmarkEnd w:id="47"/>
      <w:bookmarkEnd w:id="48"/>
      <w:bookmarkEnd w:id="49"/>
      <w:bookmarkEnd w:id="50"/>
    </w:p>
    <w:bookmarkEnd w:id="51"/>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r w:rsidRPr="002E1700">
        <w:rPr>
          <w:i/>
          <w:lang w:eastAsia="zh-CN"/>
        </w:rPr>
        <w:t>SystemInformation</w:t>
      </w:r>
      <w:r w:rsidRPr="002E1700">
        <w:rPr>
          <w:iCs/>
          <w:lang w:eastAsia="zh-CN"/>
        </w:rPr>
        <w:t xml:space="preserve"> message is used to convey </w:t>
      </w:r>
      <w:r w:rsidRPr="002E1700">
        <w:rPr>
          <w:lang w:eastAsia="zh-CN"/>
        </w:rPr>
        <w:t>one or more System Information Blocks or Positioning System Information Blocks. All the SIBs or posSIBs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r w:rsidRPr="002E1700">
        <w:rPr>
          <w:rFonts w:ascii="Arial" w:hAnsi="Arial"/>
          <w:b/>
          <w:bCs/>
          <w:i/>
          <w:iCs/>
          <w:lang w:eastAsia="zh-CN"/>
        </w:rPr>
        <w:t>SystemInformation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SystemInformation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systemInformation                   SystemInformation-IEs,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SystemInformation-IEs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sib-TypeAndInfo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SIB2,</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SIB3,</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SIB4,</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SIB5,</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SIB6,</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SIB7,</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SIB8,</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SIB9,</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52" w:name="_Hlk164278936"/>
      <w:r w:rsidRPr="002E1700">
        <w:rPr>
          <w:rFonts w:ascii="Courier New" w:hAnsi="Courier New"/>
          <w:sz w:val="16"/>
          <w:lang w:eastAsia="en-GB"/>
        </w:rPr>
        <w:t>sib17bis-v18</w:t>
      </w:r>
      <w:bookmarkEnd w:id="52"/>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Boost Mobile" w:date="2025-11-19T02:24:00Z" w16du:dateUtc="2025-11-19T08:24:00Z"/>
          <w:rFonts w:ascii="Courier New" w:hAnsi="Courier New"/>
          <w:sz w:val="16"/>
          <w:lang w:eastAsia="en-GB"/>
        </w:rPr>
      </w:pPr>
      <w:r w:rsidRPr="002E1700">
        <w:rPr>
          <w:rFonts w:ascii="Courier New" w:hAnsi="Courier New"/>
          <w:sz w:val="16"/>
          <w:lang w:eastAsia="en-GB"/>
        </w:rPr>
        <w:t xml:space="preserve">        sib27-v1900                         SIB27-r19</w:t>
      </w:r>
      <w:ins w:id="54" w:author="Boost Mobile" w:date="2025-11-19T02:24:00Z" w16du:dateUtc="2025-11-19T08: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5" w:author="Boost Mobile" w:date="2025-11-19T02:24:00Z" w16du:dateUtc="2025-11-19T08:24:00Z">
        <w:r>
          <w:rPr>
            <w:rFonts w:ascii="Courier New" w:hAnsi="Courier New"/>
            <w:sz w:val="16"/>
            <w:lang w:eastAsia="en-GB"/>
          </w:rPr>
          <w:t xml:space="preserve">        sibxy-v19xy                  </w:t>
        </w:r>
      </w:ins>
      <w:ins w:id="56" w:author="Boost Mobile" w:date="2025-11-19T02:25:00Z" w16du:dateUtc="2025-11-19T08: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lateNonCriticalExtension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nonCriticalExtension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lastRenderedPageBreak/>
        <w:t>6.3.1</w:t>
      </w:r>
      <w:r w:rsidRPr="0036584A">
        <w:tab/>
        <w:t>System information blocks</w:t>
      </w:r>
      <w:bookmarkEnd w:id="7"/>
      <w:bookmarkEnd w:id="8"/>
      <w:bookmarkEnd w:id="9"/>
      <w:bookmarkEnd w:id="10"/>
      <w:bookmarkEnd w:id="11"/>
      <w:bookmarkEnd w:id="12"/>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57" w:author="Boost Mobile" w:date="2025-11-18T23:53:00Z" w16du:dateUtc="2025-11-19T05:53:00Z"/>
          <w:rFonts w:ascii="Arial" w:hAnsi="Arial"/>
          <w:sz w:val="24"/>
          <w:lang w:eastAsia="zh-CN"/>
        </w:rPr>
      </w:pPr>
      <w:bookmarkStart w:id="58" w:name="_Toc178105062"/>
      <w:bookmarkStart w:id="59" w:name="_Toc210311717"/>
      <w:ins w:id="60" w:author="Boost Mobile" w:date="2025-11-18T23:53:00Z" w16du:dateUtc="2025-11-19T05:53:00Z">
        <w:r w:rsidRPr="000A5AC8">
          <w:rPr>
            <w:rFonts w:ascii="Arial" w:hAnsi="Arial"/>
            <w:sz w:val="24"/>
            <w:lang w:eastAsia="zh-CN"/>
          </w:rPr>
          <w:t>–</w:t>
        </w:r>
        <w:r w:rsidRPr="000A5AC8">
          <w:rPr>
            <w:rFonts w:ascii="Arial" w:hAnsi="Arial"/>
            <w:sz w:val="24"/>
            <w:lang w:eastAsia="zh-CN"/>
          </w:rPr>
          <w:tab/>
        </w:r>
        <w:r w:rsidRPr="000A5AC8">
          <w:rPr>
            <w:rFonts w:ascii="Arial" w:hAnsi="Arial"/>
            <w:i/>
            <w:iCs/>
            <w:sz w:val="24"/>
            <w:lang w:eastAsia="zh-CN"/>
          </w:rPr>
          <w:t>SIB</w:t>
        </w:r>
      </w:ins>
      <w:bookmarkEnd w:id="58"/>
      <w:bookmarkEnd w:id="59"/>
      <w:ins w:id="61" w:author="Boost Mobile" w:date="2025-11-18T23:54:00Z" w16du:dateUtc="2025-11-19T05:54:00Z">
        <w:r>
          <w:rPr>
            <w:rFonts w:ascii="Arial" w:hAnsi="Arial"/>
            <w:i/>
            <w:iCs/>
            <w:sz w:val="24"/>
            <w:lang w:eastAsia="zh-CN"/>
          </w:rPr>
          <w:t>xy</w:t>
        </w:r>
      </w:ins>
    </w:p>
    <w:p w14:paraId="6120512F" w14:textId="4EA0EB9A" w:rsidR="000A5AC8" w:rsidRPr="000A5AC8" w:rsidRDefault="000A5AC8" w:rsidP="000A5AC8">
      <w:pPr>
        <w:overflowPunct w:val="0"/>
        <w:autoSpaceDE w:val="0"/>
        <w:autoSpaceDN w:val="0"/>
        <w:adjustRightInd w:val="0"/>
        <w:rPr>
          <w:ins w:id="62" w:author="Boost Mobile" w:date="2025-11-18T23:53:00Z" w16du:dateUtc="2025-11-19T05:53:00Z"/>
          <w:iCs/>
          <w:lang w:eastAsia="zh-CN"/>
        </w:rPr>
      </w:pPr>
      <w:ins w:id="63" w:author="Boost Mobile" w:date="2025-11-18T23:53:00Z" w16du:dateUtc="2025-11-19T05:53:00Z">
        <w:r w:rsidRPr="000A5AC8">
          <w:rPr>
            <w:i/>
            <w:lang w:eastAsia="zh-CN"/>
          </w:rPr>
          <w:t>SIB</w:t>
        </w:r>
        <w:r>
          <w:rPr>
            <w:i/>
            <w:lang w:eastAsia="zh-CN"/>
          </w:rPr>
          <w:t>xy</w:t>
        </w:r>
        <w:r w:rsidRPr="000A5AC8">
          <w:rPr>
            <w:iCs/>
            <w:lang w:eastAsia="zh-CN"/>
          </w:rPr>
          <w:t xml:space="preserve"> </w:t>
        </w:r>
      </w:ins>
      <w:ins w:id="64" w:author="Boost Mobile" w:date="2025-11-19T00:18:00Z" w16du:dateUtc="2025-11-19T06:18:00Z">
        <w:r w:rsidR="005009D1">
          <w:rPr>
            <w:iCs/>
            <w:lang w:eastAsia="zh-CN"/>
          </w:rPr>
          <w:t xml:space="preserve">contains </w:t>
        </w:r>
      </w:ins>
      <w:ins w:id="65" w:author="Boost Mobile" w:date="2025-11-18T23:54:00Z" w16du:dateUtc="2025-11-19T05:54:00Z">
        <w:r w:rsidRPr="000A5AC8">
          <w:rPr>
            <w:iCs/>
            <w:lang w:eastAsia="zh-CN"/>
          </w:rPr>
          <w:t xml:space="preserve">satellite assistance information for </w:t>
        </w:r>
        <w:r>
          <w:rPr>
            <w:iCs/>
            <w:lang w:eastAsia="zh-CN"/>
          </w:rPr>
          <w:t xml:space="preserve">IoT </w:t>
        </w:r>
        <w:r w:rsidRPr="000A5AC8">
          <w:rPr>
            <w:iCs/>
            <w:lang w:eastAsia="zh-CN"/>
          </w:rPr>
          <w:t>NTN access</w:t>
        </w:r>
      </w:ins>
      <w:ins w:id="66" w:author="Boost Mobile" w:date="2025-11-18T23:53:00Z" w16du:dateUtc="2025-11-19T05: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67" w:author="Boost Mobile" w:date="2025-11-18T23:53:00Z" w16du:dateUtc="2025-11-19T05:53:00Z"/>
          <w:rFonts w:ascii="Arial" w:hAnsi="Arial"/>
          <w:b/>
          <w:lang w:eastAsia="zh-CN"/>
        </w:rPr>
      </w:pPr>
      <w:ins w:id="68" w:author="Boost Mobile" w:date="2025-11-18T23:53:00Z" w16du:dateUtc="2025-11-19T05:53:00Z">
        <w:r w:rsidRPr="000A5AC8">
          <w:rPr>
            <w:rFonts w:ascii="Arial" w:hAnsi="Arial"/>
            <w:b/>
            <w:i/>
            <w:lang w:eastAsia="zh-CN"/>
          </w:rPr>
          <w:t>SIB</w:t>
        </w:r>
      </w:ins>
      <w:ins w:id="69" w:author="Boost Mobile" w:date="2025-11-18T23:54:00Z" w16du:dateUtc="2025-11-19T05:54:00Z">
        <w:r>
          <w:rPr>
            <w:rFonts w:ascii="Arial" w:hAnsi="Arial"/>
            <w:b/>
            <w:i/>
            <w:lang w:eastAsia="zh-CN"/>
          </w:rPr>
          <w:t>xy</w:t>
        </w:r>
      </w:ins>
      <w:ins w:id="70" w:author="Boost Mobile" w:date="2025-11-18T23:53:00Z" w16du:dateUtc="2025-11-19T05: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Boost Mobile" w:date="2025-11-18T23:53:00Z" w16du:dateUtc="2025-11-19T05:53:00Z"/>
          <w:rFonts w:ascii="Courier New" w:hAnsi="Courier New"/>
          <w:color w:val="808080"/>
          <w:sz w:val="16"/>
          <w:lang w:eastAsia="en-GB"/>
        </w:rPr>
      </w:pPr>
      <w:ins w:id="72" w:author="Boost Mobile" w:date="2025-11-18T23:53:00Z" w16du:dateUtc="2025-11-19T05: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085DD5D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Boost Mobile" w:date="2025-11-18T23:53:00Z" w16du:dateUtc="2025-11-19T05:53:00Z"/>
          <w:rFonts w:ascii="Courier New" w:hAnsi="Courier New"/>
          <w:color w:val="808080"/>
          <w:sz w:val="16"/>
          <w:lang w:eastAsia="en-GB"/>
        </w:rPr>
      </w:pPr>
      <w:ins w:id="74" w:author="Boost Mobile" w:date="2025-11-18T23:53:00Z" w16du:dateUtc="2025-11-19T05:53:00Z">
        <w:r w:rsidRPr="000A5AC8">
          <w:rPr>
            <w:rFonts w:ascii="Courier New" w:hAnsi="Courier New"/>
            <w:color w:val="808080"/>
            <w:sz w:val="16"/>
            <w:lang w:eastAsia="en-GB"/>
          </w:rPr>
          <w:t>-- TAG-SIB</w:t>
        </w:r>
      </w:ins>
      <w:ins w:id="75" w:author="Boost Mobile" w:date="2025-11-18T23:54:00Z" w16du:dateUtc="2025-11-19T05:54:00Z">
        <w:r>
          <w:rPr>
            <w:rFonts w:ascii="Courier New" w:hAnsi="Courier New"/>
            <w:color w:val="808080"/>
            <w:sz w:val="16"/>
            <w:lang w:eastAsia="en-GB"/>
          </w:rPr>
          <w:t>xy</w:t>
        </w:r>
      </w:ins>
      <w:ins w:id="76" w:author="Boost Mobile" w:date="2025-11-18T23:53:00Z" w16du:dateUtc="2025-11-19T05: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Boost Mobile" w:date="2025-11-18T23:53:00Z" w16du:dateUtc="2025-11-19T05: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Boost Mobile" w:date="2025-11-18T23:53:00Z" w16du:dateUtc="2025-11-19T05:53:00Z"/>
          <w:rFonts w:ascii="Courier New" w:hAnsi="Courier New"/>
          <w:sz w:val="16"/>
          <w:lang w:eastAsia="en-GB"/>
        </w:rPr>
      </w:pPr>
      <w:ins w:id="79" w:author="Boost Mobile" w:date="2025-11-18T23:53:00Z" w16du:dateUtc="2025-11-19T05:53:00Z">
        <w:r w:rsidRPr="000A5AC8">
          <w:rPr>
            <w:rFonts w:ascii="Courier New" w:hAnsi="Courier New"/>
            <w:sz w:val="16"/>
            <w:lang w:eastAsia="en-GB"/>
          </w:rPr>
          <w:t>SIB</w:t>
        </w:r>
      </w:ins>
      <w:ins w:id="80" w:author="Boost Mobile" w:date="2025-11-18T23:54:00Z" w16du:dateUtc="2025-11-19T05:54:00Z">
        <w:r>
          <w:rPr>
            <w:rFonts w:ascii="Courier New" w:hAnsi="Courier New"/>
            <w:sz w:val="16"/>
            <w:lang w:eastAsia="en-GB"/>
          </w:rPr>
          <w:t>xy</w:t>
        </w:r>
      </w:ins>
      <w:ins w:id="81" w:author="Boost Mobile" w:date="2025-11-18T23:53:00Z" w16du:dateUtc="2025-11-19T05:53:00Z">
        <w:r w:rsidRPr="000A5AC8">
          <w:rPr>
            <w:rFonts w:ascii="Courier New" w:hAnsi="Courier New"/>
            <w:sz w:val="16"/>
            <w:lang w:eastAsia="en-GB"/>
          </w:rPr>
          <w:t xml:space="preserve">-r19 ::=                     </w:t>
        </w:r>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7777777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Boost Mobile" w:date="2025-11-18T23:58:00Z" w16du:dateUtc="2025-11-19T05:58:00Z"/>
          <w:rFonts w:ascii="Courier New" w:hAnsi="Courier New"/>
          <w:color w:val="808080"/>
          <w:sz w:val="16"/>
          <w:lang w:eastAsia="en-GB"/>
        </w:rPr>
      </w:pPr>
      <w:ins w:id="83" w:author="Boost Mobile" w:date="2025-11-18T23:58:00Z" w16du:dateUtc="2025-11-19T05:58:00Z">
        <w:r>
          <w:rPr>
            <w:rFonts w:ascii="Courier New" w:hAnsi="Courier New"/>
            <w:sz w:val="16"/>
            <w:lang w:eastAsia="en-GB"/>
          </w:rPr>
          <w:t xml:space="preserve">    </w:t>
        </w:r>
        <w:r w:rsidRPr="00EB307F">
          <w:rPr>
            <w:rFonts w:ascii="Courier New" w:hAnsi="Courier New"/>
            <w:sz w:val="16"/>
            <w:lang w:eastAsia="en-GB"/>
          </w:rPr>
          <w:t>ntn-NeighCellConfigList-v19xy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7777777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Boost Mobile" w:date="2025-11-18T23:58:00Z" w16du:dateUtc="2025-11-19T05:58:00Z"/>
          <w:rFonts w:ascii="Courier New" w:hAnsi="Courier New"/>
          <w:color w:val="808080"/>
          <w:sz w:val="16"/>
          <w:lang w:eastAsia="en-GB"/>
        </w:rPr>
      </w:pPr>
      <w:ins w:id="85" w:author="Boost Mobile" w:date="2025-11-18T23:58:00Z" w16du:dateUtc="2025-11-19T05: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Boost Mobile" w:date="2025-11-18T23:53:00Z" w16du:dateUtc="2025-11-19T05:53:00Z"/>
          <w:rFonts w:ascii="Courier New" w:hAnsi="Courier New"/>
          <w:sz w:val="16"/>
          <w:lang w:eastAsia="en-GB"/>
        </w:rPr>
      </w:pPr>
      <w:ins w:id="87" w:author="Boost Mobile" w:date="2025-11-18T23:53:00Z" w16du:dateUtc="2025-11-19T05: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Boost Mobile" w:date="2025-11-18T23:53:00Z" w16du:dateUtc="2025-11-19T05:53:00Z"/>
          <w:rFonts w:ascii="Courier New" w:hAnsi="Courier New"/>
          <w:sz w:val="16"/>
          <w:lang w:eastAsia="en-GB"/>
        </w:rPr>
      </w:pPr>
      <w:ins w:id="89" w:author="Boost Mobile" w:date="2025-11-18T23:53:00Z" w16du:dateUtc="2025-11-19T05: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Boost Mobile" w:date="2025-11-18T23:59:00Z" w16du:dateUtc="2025-11-19T05: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Boost Mobile" w:date="2025-11-19T00:00:00Z" w16du:dateUtc="2025-11-19T06:00:00Z"/>
          <w:rFonts w:ascii="Courier New" w:hAnsi="Courier New"/>
          <w:sz w:val="16"/>
          <w:lang w:eastAsia="en-GB"/>
        </w:rPr>
      </w:pPr>
      <w:ins w:id="92" w:author="Boost Mobile" w:date="2025-11-19T00:00:00Z" w16du:dateUtc="2025-11-19T06: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Boost Mobile" w:date="2025-11-19T00:00:00Z" w16du:dateUtc="2025-11-19T06: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Boost Mobile" w:date="2025-11-19T00:00:00Z" w16du:dateUtc="2025-11-19T06:00:00Z"/>
          <w:rFonts w:ascii="Courier New" w:hAnsi="Courier New"/>
          <w:sz w:val="16"/>
          <w:lang w:eastAsia="en-GB"/>
        </w:rPr>
      </w:pPr>
      <w:ins w:id="95" w:author="Boost Mobile" w:date="2025-11-19T00:00:00Z" w16du:dateUtc="2025-11-19T06: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Boost Mobile" w:date="2025-11-19T00:00:00Z" w16du:dateUtc="2025-11-19T06:00:00Z"/>
          <w:rFonts w:ascii="Courier New" w:hAnsi="Courier New"/>
          <w:sz w:val="16"/>
          <w:lang w:eastAsia="en-GB"/>
        </w:rPr>
      </w:pPr>
      <w:ins w:id="97" w:author="Boost Mobile" w:date="2025-11-19T00:00:00Z" w16du:dateUtc="2025-11-19T06: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596C29F4"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Boost Mobile" w:date="2025-11-19T00:00:00Z" w16du:dateUtc="2025-11-19T06:00:00Z"/>
          <w:rFonts w:ascii="Courier New" w:hAnsi="Courier New"/>
          <w:sz w:val="16"/>
          <w:lang w:eastAsia="en-GB"/>
        </w:rPr>
      </w:pPr>
      <w:ins w:id="99" w:author="Boost Mobile" w:date="2025-11-19T00:00:00Z" w16du:dateUtc="2025-11-19T06: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ins w:id="100" w:author="Boost Mobile" w:date="2025-11-20T01:25:00Z" w16du:dateUtc="2025-11-20T07:25:00Z">
        <w:r w:rsidR="00DA37E2">
          <w:rPr>
            <w:rFonts w:ascii="Courier New" w:hAnsi="Courier New"/>
            <w:sz w:val="16"/>
            <w:lang w:eastAsia="en-GB"/>
          </w:rPr>
          <w:t xml:space="preserve">                             </w:t>
        </w:r>
      </w:ins>
      <w:ins w:id="101" w:author="Boost Mobile" w:date="2025-11-19T00:00:00Z" w16du:dateUtc="2025-11-19T06:00:00Z">
        <w:r w:rsidRPr="000B7CD5">
          <w:rPr>
            <w:rFonts w:ascii="Courier New" w:hAnsi="Courier New"/>
            <w:color w:val="993366"/>
            <w:sz w:val="16"/>
            <w:lang w:eastAsia="en-GB"/>
          </w:rPr>
          <w:t>OPTIONAL</w:t>
        </w:r>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Boost Mobile" w:date="2025-11-19T00:00:00Z" w16du:dateUtc="2025-11-19T06:00:00Z"/>
          <w:rFonts w:ascii="Courier New" w:hAnsi="Courier New"/>
          <w:sz w:val="16"/>
          <w:lang w:eastAsia="en-GB"/>
        </w:rPr>
      </w:pPr>
      <w:ins w:id="103" w:author="Boost Mobile" w:date="2025-11-19T00:00:00Z" w16du:dateUtc="2025-11-19T06: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Boost Mobile" w:date="2025-11-18T23:53:00Z" w16du:dateUtc="2025-11-19T05: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Boost Mobile" w:date="2025-11-19T00:01:00Z" w16du:dateUtc="2025-11-19T06:01:00Z"/>
          <w:rFonts w:ascii="Courier New" w:hAnsi="Courier New"/>
          <w:sz w:val="16"/>
          <w:lang w:eastAsia="en-GB"/>
        </w:rPr>
      </w:pPr>
      <w:ins w:id="106" w:author="Boost Mobile" w:date="2025-11-19T00:01:00Z" w16du:dateUtc="2025-11-19T06:01:00Z">
        <w:r>
          <w:rPr>
            <w:rFonts w:ascii="Courier New" w:hAnsi="Courier New"/>
            <w:sz w:val="16"/>
            <w:lang w:eastAsia="en-GB"/>
          </w:rPr>
          <w:t>CarrierFreq</w:t>
        </w:r>
        <w:r w:rsidRPr="000A5AC8">
          <w:rPr>
            <w:rFonts w:ascii="Courier New" w:hAnsi="Courier New"/>
            <w:sz w:val="16"/>
            <w:lang w:eastAsia="en-GB"/>
            <w:rPrChange w:id="107" w:author="Boost Mobile" w:date="2025-11-19T00:01:00Z" w16du:dateUtc="2025-11-19T06: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Boost Mobile" w:date="2025-11-19T00:01:00Z" w16du:dateUtc="2025-11-19T06:01:00Z"/>
          <w:rFonts w:ascii="Courier New" w:hAnsi="Courier New"/>
          <w:sz w:val="16"/>
          <w:lang w:eastAsia="en-GB"/>
        </w:rPr>
      </w:pPr>
      <w:ins w:id="109" w:author="Boost Mobile" w:date="2025-11-19T00:01:00Z" w16du:dateUtc="2025-11-19T06: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 xml:space="preserve">ARFCN-ValueEUTRA, </w:t>
        </w:r>
      </w:ins>
    </w:p>
    <w:p w14:paraId="0CCF171E" w14:textId="120061C0" w:rsidR="000A5AC8" w:rsidRPr="00913CDE"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Boost Mobile" w:date="2025-11-19T00:01:00Z" w16du:dateUtc="2025-11-19T06:01:00Z"/>
          <w:rFonts w:ascii="Courier New" w:hAnsi="Courier New"/>
          <w:sz w:val="16"/>
          <w:lang w:eastAsia="en-GB"/>
        </w:rPr>
      </w:pPr>
      <w:ins w:id="111" w:author="Boost Mobile" w:date="2025-11-19T00:01:00Z" w16du:dateUtc="2025-11-19T06:01:00Z">
        <w:r w:rsidRPr="001B4B0D">
          <w:rPr>
            <w:rFonts w:ascii="Courier New" w:hAnsi="Courier New"/>
            <w:sz w:val="16"/>
            <w:lang w:eastAsia="en-GB"/>
          </w:rPr>
          <w:tab/>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12" w:author="Boost Mobile" w:date="2025-11-20T02:09:00Z" w16du:dateUtc="2025-11-20T08:09:00Z">
        <w:r w:rsidR="003166B4">
          <w:rPr>
            <w:rFonts w:ascii="Courier New" w:hAnsi="Courier New"/>
            <w:sz w:val="16"/>
            <w:lang w:eastAsia="en-GB"/>
          </w:rPr>
          <w:t xml:space="preserve">                      </w:t>
        </w:r>
      </w:ins>
      <w:ins w:id="113" w:author="Boost Mobile" w:date="2025-11-19T00:00:00Z" w16du:dateUtc="2025-11-19T06:00:00Z">
        <w:r w:rsidR="00414938" w:rsidRPr="000B7CD5">
          <w:rPr>
            <w:rFonts w:ascii="Courier New" w:hAnsi="Courier New"/>
            <w:color w:val="993366"/>
            <w:sz w:val="16"/>
            <w:lang w:eastAsia="en-GB"/>
          </w:rPr>
          <w:t>OPTIONAL</w:t>
        </w:r>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r w:rsidR="00414938">
        <w:rPr>
          <w:rFonts w:ascii="Courier New" w:hAnsi="Courier New"/>
          <w:sz w:val="16"/>
          <w:lang w:eastAsia="en-GB"/>
        </w:rPr>
        <w:t xml:space="preserve">   </w:t>
      </w:r>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Boost Mobile" w:date="2025-11-18T23:53:00Z" w16du:dateUtc="2025-11-19T05:53:00Z"/>
          <w:rFonts w:ascii="Courier New" w:hAnsi="Courier New"/>
          <w:sz w:val="16"/>
          <w:lang w:eastAsia="en-GB"/>
        </w:rPr>
      </w:pPr>
    </w:p>
    <w:p w14:paraId="704E2E4E" w14:textId="76077374"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Boost Mobile" w:date="2025-11-18T23:53:00Z" w16du:dateUtc="2025-11-19T05:53:00Z"/>
          <w:rFonts w:ascii="Courier New" w:hAnsi="Courier New"/>
          <w:color w:val="808080"/>
          <w:sz w:val="16"/>
          <w:lang w:eastAsia="en-GB"/>
        </w:rPr>
      </w:pPr>
      <w:ins w:id="116" w:author="Boost Mobile" w:date="2025-11-18T23:53:00Z" w16du:dateUtc="2025-11-19T05:53:00Z">
        <w:r w:rsidRPr="000A5AC8">
          <w:rPr>
            <w:rFonts w:ascii="Courier New" w:hAnsi="Courier New"/>
            <w:color w:val="808080"/>
            <w:sz w:val="16"/>
            <w:lang w:eastAsia="en-GB"/>
          </w:rPr>
          <w:t>-- TAG-SIB</w:t>
        </w:r>
      </w:ins>
      <w:ins w:id="117" w:author="Boost Mobile" w:date="2025-11-18T23:55:00Z" w16du:dateUtc="2025-11-19T05:55:00Z">
        <w:r>
          <w:rPr>
            <w:rFonts w:ascii="Courier New" w:hAnsi="Courier New"/>
            <w:color w:val="808080"/>
            <w:sz w:val="16"/>
            <w:lang w:eastAsia="en-GB"/>
          </w:rPr>
          <w:t>xy</w:t>
        </w:r>
      </w:ins>
      <w:ins w:id="118" w:author="Boost Mobile" w:date="2025-11-18T23:53:00Z" w16du:dateUtc="2025-11-19T05: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Boost Mobile" w:date="2025-11-18T23:53:00Z" w16du:dateUtc="2025-11-19T05:53:00Z"/>
          <w:rFonts w:ascii="Courier New" w:hAnsi="Courier New"/>
          <w:color w:val="808080"/>
          <w:sz w:val="16"/>
          <w:lang w:eastAsia="en-GB"/>
        </w:rPr>
      </w:pPr>
      <w:ins w:id="120" w:author="Boost Mobile" w:date="2025-11-18T23:53:00Z" w16du:dateUtc="2025-11-19T05: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21" w:author="Boost Mobile" w:date="2025-11-19T00:02:00Z" w16du:dateUtc="2025-11-19T06: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22"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23" w:author="Boost Mobile" w:date="2025-11-19T00:02:00Z" w16du:dateUtc="2025-11-19T06:02:00Z"/>
                <w:rFonts w:ascii="Arial" w:hAnsi="Arial"/>
                <w:b/>
                <w:sz w:val="18"/>
                <w:lang w:eastAsia="en-GB"/>
              </w:rPr>
            </w:pPr>
            <w:ins w:id="124" w:author="Boost Mobile" w:date="2025-11-19T00:02:00Z" w16du:dateUtc="2025-11-19T06:02:00Z">
              <w:r w:rsidRPr="0036584A">
                <w:rPr>
                  <w:rFonts w:ascii="Arial" w:hAnsi="Arial"/>
                  <w:b/>
                  <w:i/>
                  <w:sz w:val="18"/>
                  <w:lang w:eastAsia="en-GB"/>
                </w:rPr>
                <w:t>SIB</w:t>
              </w:r>
            </w:ins>
            <w:ins w:id="125" w:author="Boost Mobile" w:date="2025-11-19T00:03:00Z" w16du:dateUtc="2025-11-19T06:03:00Z">
              <w:r>
                <w:rPr>
                  <w:rFonts w:ascii="Arial" w:hAnsi="Arial"/>
                  <w:b/>
                  <w:i/>
                  <w:sz w:val="18"/>
                  <w:lang w:eastAsia="en-GB"/>
                </w:rPr>
                <w:t>xy</w:t>
              </w:r>
            </w:ins>
            <w:ins w:id="126" w:author="Boost Mobile" w:date="2025-11-19T00:02:00Z" w16du:dateUtc="2025-11-19T06: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27"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28" w:author="Boost Mobile" w:date="2025-11-19T00:02:00Z" w16du:dateUtc="2025-11-19T06:02:00Z"/>
                <w:b/>
                <w:bCs/>
                <w:i/>
                <w:iCs/>
                <w:kern w:val="2"/>
              </w:rPr>
            </w:pPr>
            <w:ins w:id="129" w:author="Boost Mobile" w:date="2025-11-19T00:05:00Z" w16du:dateUtc="2025-11-19T06:05:00Z">
              <w:r>
                <w:rPr>
                  <w:b/>
                  <w:bCs/>
                  <w:i/>
                  <w:iCs/>
                  <w:kern w:val="2"/>
                </w:rPr>
                <w:t>carrierFreqIoT</w:t>
              </w:r>
            </w:ins>
          </w:p>
          <w:p w14:paraId="2D28B8F5" w14:textId="3D9CE4E0" w:rsidR="000A5AC8" w:rsidRPr="0036584A" w:rsidRDefault="005009D1">
            <w:pPr>
              <w:pStyle w:val="TAL"/>
              <w:rPr>
                <w:ins w:id="130" w:author="Boost Mobile" w:date="2025-11-19T00:02:00Z" w16du:dateUtc="2025-11-19T06:02:00Z"/>
                <w:lang w:eastAsia="en-GB"/>
              </w:rPr>
            </w:pPr>
            <w:ins w:id="131" w:author="Boost Mobile" w:date="2025-11-19T00:19:00Z" w16du:dateUtc="2025-11-19T06:19:00Z">
              <w:r>
                <w:t xml:space="preserve">Provides </w:t>
              </w:r>
            </w:ins>
            <w:ins w:id="132" w:author="Boost Mobile" w:date="2025-11-19T00:23:00Z" w16du:dateUtc="2025-11-19T06:23:00Z">
              <w:r w:rsidRPr="005009D1">
                <w:t xml:space="preserve">the IoT </w:t>
              </w:r>
            </w:ins>
            <w:ins w:id="133" w:author="Boost Mobile" w:date="2025-11-19T00:24:00Z" w16du:dateUtc="2025-11-19T06:24:00Z">
              <w:r>
                <w:t xml:space="preserve">NTN </w:t>
              </w:r>
            </w:ins>
            <w:ins w:id="134" w:author="Boost Mobile" w:date="2025-11-19T00:23:00Z" w16du:dateUtc="2025-11-19T06:23:00Z">
              <w:r w:rsidRPr="005009D1">
                <w:t>carrier frequency</w:t>
              </w:r>
            </w:ins>
            <w:ins w:id="135" w:author="Boost Mobile" w:date="2025-11-19T00:02:00Z" w16du:dateUtc="2025-11-19T06:02:00Z">
              <w:r w:rsidR="000A5AC8" w:rsidRPr="0036584A">
                <w:t>.</w:t>
              </w:r>
            </w:ins>
            <w:ins w:id="136" w:author="Boost Mobile" w:date="2025-11-19T00:24:00Z" w16du:dateUtc="2025-11-19T06:24:00Z">
              <w:r>
                <w:t xml:space="preserve"> </w:t>
              </w:r>
            </w:ins>
          </w:p>
        </w:tc>
      </w:tr>
      <w:tr w:rsidR="005009D1" w:rsidRPr="0036584A" w14:paraId="08C98AD8" w14:textId="77777777">
        <w:trPr>
          <w:cantSplit/>
          <w:tblHeader/>
          <w:ins w:id="137"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138" w:author="Boost Mobile" w:date="2025-11-19T00:19:00Z" w16du:dateUtc="2025-11-19T06:19:00Z"/>
                <w:b/>
                <w:bCs/>
                <w:i/>
                <w:iCs/>
                <w:kern w:val="2"/>
              </w:rPr>
            </w:pPr>
            <w:ins w:id="139" w:author="Boost Mobile" w:date="2025-11-19T00:19:00Z" w16du:dateUtc="2025-11-19T06:19:00Z">
              <w:r w:rsidRPr="0036584A">
                <w:rPr>
                  <w:b/>
                  <w:bCs/>
                  <w:i/>
                  <w:iCs/>
                  <w:kern w:val="2"/>
                </w:rPr>
                <w:t>ntn-Config</w:t>
              </w:r>
            </w:ins>
          </w:p>
          <w:p w14:paraId="3F0047A6" w14:textId="75AED388" w:rsidR="005009D1" w:rsidRDefault="005009D1" w:rsidP="005009D1">
            <w:pPr>
              <w:pStyle w:val="TAL"/>
              <w:rPr>
                <w:ins w:id="140" w:author="Boost Mobile" w:date="2025-11-19T00:19:00Z" w16du:dateUtc="2025-11-19T06:19:00Z"/>
                <w:b/>
                <w:bCs/>
                <w:i/>
                <w:iCs/>
                <w:kern w:val="2"/>
              </w:rPr>
            </w:pPr>
            <w:ins w:id="141" w:author="Boost Mobile" w:date="2025-11-19T00:19:00Z" w16du:dateUtc="2025-11-19T06:19:00Z">
              <w:r w:rsidRPr="0036584A">
                <w:t xml:space="preserve">Provides parameters needed for the UE to access </w:t>
              </w:r>
            </w:ins>
            <w:ins w:id="142" w:author="Boost Mobile" w:date="2025-11-19T00:26:00Z" w16du:dateUtc="2025-11-19T06:26:00Z">
              <w:r>
                <w:t>IoT</w:t>
              </w:r>
            </w:ins>
            <w:ins w:id="143" w:author="Boost Mobile" w:date="2025-11-19T00:19:00Z" w16du:dateUtc="2025-11-19T06:19:00Z">
              <w:r w:rsidRPr="0036584A">
                <w:t xml:space="preserve"> NTN such as </w:t>
              </w:r>
            </w:ins>
            <w:ins w:id="144" w:author="Boost Mobile" w:date="2025-11-19T00:35:00Z" w16du:dateUtc="2025-11-19T06:35:00Z">
              <w:r w:rsidR="004500B7">
                <w:t>e</w:t>
              </w:r>
            </w:ins>
            <w:ins w:id="145" w:author="Boost Mobile" w:date="2025-11-19T00:19:00Z" w16du:dateUtc="2025-11-19T06:19:00Z">
              <w:r w:rsidRPr="0036584A">
                <w:t>phemeris data, common TA parameters, k_offset</w:t>
              </w:r>
            </w:ins>
            <w:ins w:id="146" w:author="Boost Mobile" w:date="2025-11-19T00:33:00Z" w16du:dateUtc="2025-11-19T06:33:00Z">
              <w:r w:rsidR="004500B7">
                <w:t xml:space="preserve"> </w:t>
              </w:r>
            </w:ins>
            <w:ins w:id="147" w:author="Boost Mobile" w:date="2025-11-19T00:19:00Z" w16du:dateUtc="2025-11-19T06:19:00Z">
              <w:r w:rsidRPr="0036584A">
                <w:t xml:space="preserve">and epoch time. </w:t>
              </w:r>
            </w:ins>
          </w:p>
        </w:tc>
      </w:tr>
      <w:tr w:rsidR="000A5AC8" w:rsidRPr="0036584A" w14:paraId="10988179" w14:textId="77777777">
        <w:trPr>
          <w:cantSplit/>
          <w:ins w:id="148"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77777777" w:rsidR="000A5AC8" w:rsidRDefault="000A5AC8">
            <w:pPr>
              <w:pStyle w:val="TAL"/>
              <w:rPr>
                <w:ins w:id="149" w:author="Boost Mobile" w:date="2025-11-19T00:02:00Z" w16du:dateUtc="2025-11-19T06:02:00Z"/>
                <w:b/>
                <w:bCs/>
                <w:i/>
                <w:iCs/>
                <w:kern w:val="2"/>
              </w:rPr>
            </w:pPr>
            <w:ins w:id="150" w:author="Boost Mobile" w:date="2025-11-19T00:02:00Z" w16du:dateUtc="2025-11-19T06:02:00Z">
              <w:r w:rsidRPr="00093E61">
                <w:rPr>
                  <w:b/>
                  <w:bCs/>
                  <w:i/>
                  <w:iCs/>
                  <w:kern w:val="2"/>
                </w:rPr>
                <w:t>ntn-NeighCellConfigList</w:t>
              </w:r>
              <w:r>
                <w:rPr>
                  <w:b/>
                  <w:bCs/>
                  <w:i/>
                  <w:iCs/>
                  <w:kern w:val="2"/>
                </w:rPr>
                <w:t>, ntn-NeighCellConfigListNB</w:t>
              </w:r>
            </w:ins>
          </w:p>
          <w:p w14:paraId="24F61BE2" w14:textId="02544255" w:rsidR="000A5AC8" w:rsidRPr="0036584A" w:rsidRDefault="000A5AC8">
            <w:pPr>
              <w:pStyle w:val="TAL"/>
              <w:rPr>
                <w:ins w:id="151" w:author="Boost Mobile" w:date="2025-11-19T00:02:00Z" w16du:dateUtc="2025-11-19T06:02:00Z"/>
                <w:b/>
                <w:bCs/>
                <w:i/>
                <w:iCs/>
                <w:kern w:val="2"/>
              </w:rPr>
            </w:pPr>
            <w:ins w:id="152" w:author="Boost Mobile" w:date="2025-11-19T00:02:00Z" w16du:dateUtc="2025-11-19T06: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153" w:author="Boost Mobile" w:date="2025-11-20T02:15:00Z" w16du:dateUtc="2025-11-20T08:15:00Z">
              <w:r w:rsidR="006C70FC">
                <w:rPr>
                  <w:kern w:val="2"/>
                </w:rPr>
                <w:t xml:space="preserve">IoT </w:t>
              </w:r>
            </w:ins>
            <w:ins w:id="154" w:author="Boost Mobile" w:date="2025-11-19T00:02:00Z" w16du:dateUtc="2025-11-19T06:02:00Z">
              <w:r>
                <w:rPr>
                  <w:kern w:val="2"/>
                </w:rPr>
                <w:t>NTN access for bandwidth reduced low complexity (BL) UEs</w:t>
              </w:r>
            </w:ins>
            <w:ins w:id="155" w:author="Boost Mobile" w:date="2025-11-19T00:14:00Z" w16du:dateUtc="2025-11-19T06:14:00Z">
              <w:r w:rsidR="004F5623">
                <w:rPr>
                  <w:kern w:val="2"/>
                </w:rPr>
                <w:t xml:space="preserve">, </w:t>
              </w:r>
            </w:ins>
            <w:ins w:id="156" w:author="Boost Mobile" w:date="2025-11-19T00:15:00Z" w16du:dateUtc="2025-11-19T06:15:00Z">
              <w:r w:rsidR="004F5623" w:rsidRPr="004500B7">
                <w:rPr>
                  <w:kern w:val="2"/>
                  <w:highlight w:val="yellow"/>
                  <w:rPrChange w:id="157" w:author="Boost Mobile" w:date="2025-11-19T00:34:00Z" w16du:dateUtc="2025-11-19T06:34:00Z">
                    <w:rPr>
                      <w:kern w:val="2"/>
                    </w:rPr>
                  </w:rPrChange>
                </w:rPr>
                <w:t>CE capable UEs</w:t>
              </w:r>
            </w:ins>
            <w:ins w:id="158" w:author="Boost Mobile" w:date="2025-11-19T00:02:00Z" w16du:dateUtc="2025-11-19T06:02:00Z">
              <w:r>
                <w:rPr>
                  <w:kern w:val="2"/>
                </w:rPr>
                <w:t xml:space="preserve"> and NB-IoT UEs. The list i</w:t>
              </w:r>
              <w:r w:rsidRPr="00093E61">
                <w:rPr>
                  <w:kern w:val="2"/>
                </w:rPr>
                <w:t>nclud</w:t>
              </w:r>
              <w:r>
                <w:rPr>
                  <w:kern w:val="2"/>
                </w:rPr>
                <w:t>es</w:t>
              </w:r>
              <w:r w:rsidRPr="00093E61">
                <w:rPr>
                  <w:kern w:val="2"/>
                </w:rPr>
                <w:t xml:space="preserve"> t</w:t>
              </w:r>
              <w:r>
                <w:rPr>
                  <w:kern w:val="2"/>
                </w:rPr>
                <w:t xml:space="preserve">he cell’s </w:t>
              </w:r>
              <w:r w:rsidRPr="005A6DB7">
                <w:rPr>
                  <w:i/>
                  <w:iCs/>
                  <w:kern w:val="2"/>
                </w:rPr>
                <w:t>ntn-Config</w:t>
              </w:r>
              <w:r w:rsidRPr="00093E61">
                <w:rPr>
                  <w:kern w:val="2"/>
                </w:rPr>
                <w:t xml:space="preserve"> </w:t>
              </w:r>
            </w:ins>
            <w:ins w:id="159" w:author="Boost Mobile" w:date="2025-11-19T00:07:00Z" w16du:dateUtc="2025-11-19T06:07:00Z">
              <w:r w:rsidR="004F5623">
                <w:rPr>
                  <w:kern w:val="2"/>
                </w:rPr>
                <w:t xml:space="preserve">and </w:t>
              </w:r>
            </w:ins>
            <w:ins w:id="160" w:author="Boost Mobile" w:date="2025-11-19T00:02:00Z" w16du:dateUtc="2025-11-19T06:02:00Z">
              <w:r w:rsidRPr="00093E61">
                <w:rPr>
                  <w:kern w:val="2"/>
                </w:rPr>
                <w:t>carrier frequency</w:t>
              </w:r>
              <w:r>
                <w:rPr>
                  <w:kern w:val="2"/>
                </w:rPr>
                <w:t>.</w:t>
              </w:r>
            </w:ins>
          </w:p>
        </w:tc>
      </w:tr>
    </w:tbl>
    <w:p w14:paraId="2E641544" w14:textId="77777777" w:rsidR="00913CDE" w:rsidRPr="0036584A" w:rsidRDefault="00913CDE" w:rsidP="00913CDE"/>
    <w:p w14:paraId="649B61C3" w14:textId="77777777"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61" w:name="_Toc60777158"/>
      <w:bookmarkStart w:id="162" w:name="_Toc193446086"/>
      <w:bookmarkStart w:id="163" w:name="_Toc193451891"/>
      <w:bookmarkStart w:id="164" w:name="_Toc193463161"/>
      <w:bookmarkStart w:id="165" w:name="_Toc201295448"/>
      <w:bookmarkStart w:id="166" w:name="_Toc210311722"/>
      <w:bookmarkStart w:id="167" w:name="_Hlk54206873"/>
      <w:r>
        <w:rPr>
          <w:rFonts w:eastAsia="DotumChe"/>
          <w:b/>
          <w:bCs/>
          <w:color w:val="FF0000"/>
          <w:sz w:val="24"/>
        </w:rPr>
        <w:t>Next</w:t>
      </w:r>
      <w:r w:rsidRPr="00D91430">
        <w:rPr>
          <w:rFonts w:eastAsia="DotumChe"/>
          <w:b/>
          <w:bCs/>
          <w:color w:val="FF0000"/>
          <w:sz w:val="24"/>
        </w:rPr>
        <w:t xml:space="preserve"> change</w:t>
      </w:r>
    </w:p>
    <w:p w14:paraId="13DFFCEF" w14:textId="77777777" w:rsidR="00BD5280" w:rsidRPr="0036584A" w:rsidRDefault="00BD5280" w:rsidP="00BD5280">
      <w:pPr>
        <w:pStyle w:val="Heading3"/>
      </w:pPr>
      <w:r w:rsidRPr="0036584A">
        <w:lastRenderedPageBreak/>
        <w:t>6.3.2</w:t>
      </w:r>
      <w:r w:rsidRPr="0036584A">
        <w:tab/>
        <w:t>Radio resource control information elements</w:t>
      </w:r>
      <w:bookmarkEnd w:id="161"/>
      <w:bookmarkEnd w:id="162"/>
      <w:bookmarkEnd w:id="163"/>
      <w:bookmarkEnd w:id="164"/>
      <w:bookmarkEnd w:id="165"/>
      <w:bookmarkEnd w:id="166"/>
    </w:p>
    <w:bookmarkEnd w:id="167"/>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168" w:name="_Toc193446281"/>
      <w:bookmarkStart w:id="169" w:name="_Toc193452086"/>
      <w:bookmarkStart w:id="170" w:name="_Toc193463358"/>
      <w:bookmarkStart w:id="171" w:name="_Toc201295645"/>
      <w:bookmarkStart w:id="172" w:name="_Toc210311935"/>
      <w:bookmarkStart w:id="173" w:name="MCCQCTEMPBM_00000365"/>
      <w:bookmarkStart w:id="174" w:name="_Hlk214410598"/>
      <w:r w:rsidRPr="0036584A">
        <w:t>–</w:t>
      </w:r>
      <w:r w:rsidRPr="0036584A">
        <w:tab/>
      </w:r>
      <w:r w:rsidRPr="0036584A">
        <w:rPr>
          <w:i/>
        </w:rPr>
        <w:t>NTN-Config</w:t>
      </w:r>
      <w:bookmarkEnd w:id="168"/>
      <w:bookmarkEnd w:id="169"/>
      <w:bookmarkEnd w:id="170"/>
      <w:bookmarkEnd w:id="171"/>
      <w:bookmarkEnd w:id="172"/>
    </w:p>
    <w:bookmarkEnd w:id="173"/>
    <w:p w14:paraId="4840E7D8" w14:textId="77777777" w:rsidR="00BD5280" w:rsidRPr="0036584A" w:rsidRDefault="00BD5280" w:rsidP="00BD5280">
      <w:r w:rsidRPr="0036584A">
        <w:t xml:space="preserve">The IE </w:t>
      </w:r>
      <w:r w:rsidRPr="0036584A">
        <w:rPr>
          <w:i/>
        </w:rPr>
        <w:t>NTN-Config</w:t>
      </w:r>
      <w:r w:rsidRPr="0036584A">
        <w:t xml:space="preserve"> provides parameters needed for the UE to access NR 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175"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176" w:name="OLE_LINK153"/>
      <w:bookmarkStart w:id="177" w:name="OLE_LINK154"/>
      <w:bookmarkStart w:id="178" w:name="OLE_LINK167"/>
      <w:bookmarkStart w:id="179" w:name="OLE_LINK168"/>
      <w:r w:rsidRPr="00BD5280">
        <w:rPr>
          <w:rFonts w:ascii="Courier New" w:hAnsi="Courier New"/>
          <w:sz w:val="16"/>
          <w:lang w:eastAsia="en-GB"/>
        </w:rPr>
        <w:t>epochTime</w:t>
      </w:r>
      <w:bookmarkEnd w:id="176"/>
      <w:bookmarkEnd w:id="177"/>
      <w:bookmarkEnd w:id="178"/>
      <w:bookmarkEnd w:id="179"/>
      <w:r w:rsidRPr="00BD5280">
        <w:rPr>
          <w:rFonts w:ascii="Courier New" w:hAnsi="Courier New"/>
          <w:sz w:val="16"/>
          <w:lang w:eastAsia="en-GB"/>
        </w:rPr>
        <w:t xml:space="preserve">-r17                  EpochTime-r17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{rhcp,lhcp,linear}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{rhcp,lhcp,linear}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EphemerisInfo-r17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Boost Mobile" w:date="2025-11-19T01:03:00Z" w16du:dateUtc="2025-11-19T07:03:00Z"/>
          <w:rFonts w:ascii="Courier New" w:hAnsi="Courier New"/>
          <w:sz w:val="16"/>
          <w:lang w:eastAsia="en-GB"/>
        </w:rPr>
      </w:pPr>
      <w:r w:rsidRPr="00BD5280">
        <w:rPr>
          <w:rFonts w:ascii="Courier New" w:hAnsi="Courier New"/>
          <w:sz w:val="16"/>
          <w:lang w:eastAsia="en-GB"/>
        </w:rPr>
        <w:t xml:space="preserve">    </w:t>
      </w:r>
      <w:bookmarkStart w:id="181" w:name="_Hlk214410731"/>
      <w:r w:rsidRPr="00BD5280">
        <w:rPr>
          <w:rFonts w:ascii="Courier New" w:hAnsi="Courier New"/>
          <w:sz w:val="16"/>
          <w:lang w:eastAsia="en-GB"/>
        </w:rPr>
        <w:t>...</w:t>
      </w:r>
      <w:ins w:id="182" w:author="Boost Mobile" w:date="2025-11-19T01:03:00Z" w16du:dateUtc="2025-11-19T07: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Boost Mobile" w:date="2025-11-19T01:24:00Z" w16du:dateUtc="2025-11-19T07:24:00Z"/>
          <w:rFonts w:ascii="Courier New" w:hAnsi="Courier New"/>
          <w:sz w:val="16"/>
          <w:lang w:eastAsia="en-GB"/>
        </w:rPr>
      </w:pPr>
      <w:ins w:id="184" w:author="Boost Mobile" w:date="2025-11-19T01:03:00Z" w16du:dateUtc="2025-11-19T07:03:00Z">
        <w:r>
          <w:rPr>
            <w:rFonts w:ascii="Courier New" w:hAnsi="Courier New"/>
            <w:sz w:val="16"/>
            <w:lang w:eastAsia="en-GB"/>
          </w:rPr>
          <w:t xml:space="preserve">    </w:t>
        </w:r>
      </w:ins>
      <w:ins w:id="185" w:author="Boost Mobile" w:date="2025-11-19T01:24:00Z" w16du:dateUtc="2025-11-19T07:24:00Z">
        <w:r w:rsidR="00E350C2">
          <w:rPr>
            <w:rFonts w:ascii="Courier New" w:hAnsi="Courier New"/>
            <w:sz w:val="16"/>
            <w:lang w:eastAsia="en-GB"/>
          </w:rPr>
          <w:t>[[</w:t>
        </w:r>
      </w:ins>
    </w:p>
    <w:p w14:paraId="48D92A71" w14:textId="30558A9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Boost Mobile" w:date="2025-11-19T01:23:00Z" w16du:dateUtc="2025-11-19T07:23:00Z"/>
          <w:rFonts w:ascii="Courier New" w:hAnsi="Courier New"/>
          <w:color w:val="808080"/>
          <w:sz w:val="16"/>
          <w:lang w:eastAsia="en-GB"/>
        </w:rPr>
      </w:pPr>
      <w:ins w:id="187" w:author="Boost Mobile" w:date="2025-11-19T01:24:00Z" w16du:dateUtc="2025-11-19T07:24:00Z">
        <w:r>
          <w:rPr>
            <w:rFonts w:ascii="Courier New" w:hAnsi="Courier New"/>
            <w:sz w:val="16"/>
            <w:lang w:eastAsia="en-GB"/>
          </w:rPr>
          <w:t xml:space="preserve">    </w:t>
        </w:r>
      </w:ins>
      <w:ins w:id="188" w:author="Boost Mobile" w:date="2025-11-19T01:22:00Z" w16du:dateUtc="2025-11-19T07:22:00Z">
        <w:r>
          <w:rPr>
            <w:rFonts w:ascii="Courier New" w:hAnsi="Courier New"/>
            <w:sz w:val="16"/>
            <w:lang w:eastAsia="en-GB"/>
          </w:rPr>
          <w:t>t</w:t>
        </w:r>
      </w:ins>
      <w:ins w:id="189" w:author="Boost Mobile" w:date="2025-11-19T01:03:00Z" w16du:dateUtc="2025-11-19T07:03:00Z">
        <w:r w:rsidR="00DB4B9C">
          <w:rPr>
            <w:rFonts w:ascii="Courier New" w:hAnsi="Courier New"/>
            <w:sz w:val="16"/>
            <w:lang w:eastAsia="en-GB"/>
          </w:rPr>
          <w:t xml:space="preserve">a-InfoIoT-r19                 TA-InfoIoT-r19                                                           </w:t>
        </w:r>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90" w:author="Boost Mobile" w:date="2025-11-19T01:24:00Z" w16du:dateUtc="2025-11-19T07:24:00Z">
        <w:r>
          <w:rPr>
            <w:rFonts w:ascii="Courier New" w:hAnsi="Courier New"/>
            <w:sz w:val="16"/>
            <w:lang w:eastAsia="en-GB"/>
          </w:rPr>
          <w:t xml:space="preserve">    ]]</w:t>
        </w:r>
      </w:ins>
    </w:p>
    <w:bookmarkEnd w:id="181"/>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Boost Mobile" w:date="2025-11-19T01:04:00Z" w16du:dateUtc="2025-11-19T07: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Boost Mobile" w:date="2025-11-19T01:04:00Z" w16du:dateUtc="2025-11-19T07: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Boost Mobile" w:date="2025-11-19T01:04:00Z" w16du:dateUtc="2025-11-19T07:04:00Z"/>
          <w:rFonts w:ascii="Courier New" w:hAnsi="Courier New"/>
          <w:sz w:val="16"/>
          <w:lang w:eastAsia="en-GB"/>
        </w:rPr>
      </w:pPr>
      <w:bookmarkStart w:id="194" w:name="_Hlk214410751"/>
      <w:ins w:id="195" w:author="Boost Mobile" w:date="2025-11-19T01:04:00Z" w16du:dateUtc="2025-11-19T07: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Boost Mobile" w:date="2025-11-19T01:04:00Z" w16du:dateUtc="2025-11-19T07:04:00Z"/>
          <w:rFonts w:ascii="Courier New" w:hAnsi="Courier New"/>
          <w:sz w:val="16"/>
          <w:lang w:eastAsia="en-GB"/>
        </w:rPr>
      </w:pPr>
      <w:ins w:id="197" w:author="Boost Mobile" w:date="2025-11-19T01:04:00Z" w16du:dateUtc="2025-11-19T07:04:00Z">
        <w:r>
          <w:rPr>
            <w:rFonts w:ascii="Courier New" w:hAnsi="Courier New"/>
            <w:sz w:val="16"/>
            <w:lang w:eastAsia="en-GB"/>
          </w:rPr>
          <w:t xml:space="preserve">    </w:t>
        </w:r>
        <w:r w:rsidRPr="000B7CD5">
          <w:rPr>
            <w:rFonts w:ascii="Courier New" w:hAnsi="Courier New"/>
            <w:sz w:val="16"/>
            <w:lang w:eastAsia="en-GB"/>
          </w:rPr>
          <w:t>ta-Common</w:t>
        </w:r>
      </w:ins>
      <w:ins w:id="198" w:author="Boost Mobile" w:date="2025-11-19T01:07:00Z" w16du:dateUtc="2025-11-19T07:07:00Z">
        <w:r>
          <w:rPr>
            <w:rFonts w:ascii="Courier New" w:hAnsi="Courier New"/>
            <w:sz w:val="16"/>
            <w:lang w:eastAsia="en-GB"/>
          </w:rPr>
          <w:t>IoT</w:t>
        </w:r>
      </w:ins>
      <w:ins w:id="199" w:author="Boost Mobile" w:date="2025-11-19T01:04:00Z" w16du:dateUtc="2025-11-19T07: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Boost Mobile" w:date="2025-11-19T01:04:00Z" w16du:dateUtc="2025-11-19T07:04:00Z"/>
          <w:rFonts w:ascii="Courier New" w:hAnsi="Courier New"/>
          <w:color w:val="808080"/>
          <w:sz w:val="16"/>
          <w:lang w:eastAsia="en-GB"/>
        </w:rPr>
      </w:pPr>
      <w:ins w:id="201" w:author="Boost Mobile" w:date="2025-11-19T01:04:00Z" w16du:dateUtc="2025-11-19T07:04:00Z">
        <w:r w:rsidRPr="000B7CD5">
          <w:rPr>
            <w:rFonts w:ascii="Courier New" w:hAnsi="Courier New"/>
            <w:sz w:val="16"/>
            <w:lang w:eastAsia="en-GB"/>
          </w:rPr>
          <w:t xml:space="preserve">    ta-CommonDrift</w:t>
        </w:r>
      </w:ins>
      <w:ins w:id="202" w:author="Boost Mobile" w:date="2025-11-19T01:07:00Z" w16du:dateUtc="2025-11-19T07:07:00Z">
        <w:r>
          <w:rPr>
            <w:rFonts w:ascii="Courier New" w:hAnsi="Courier New"/>
            <w:sz w:val="16"/>
            <w:lang w:eastAsia="en-GB"/>
          </w:rPr>
          <w:t>IoT</w:t>
        </w:r>
      </w:ins>
      <w:ins w:id="203" w:author="Boost Mobile" w:date="2025-11-19T01:04:00Z" w16du:dateUtc="2025-11-19T07: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Boost Mobile" w:date="2025-11-19T01:04:00Z" w16du:dateUtc="2025-11-19T07:04:00Z"/>
          <w:rFonts w:ascii="Courier New" w:hAnsi="Courier New"/>
          <w:color w:val="808080"/>
          <w:sz w:val="16"/>
          <w:lang w:eastAsia="en-GB"/>
        </w:rPr>
      </w:pPr>
      <w:ins w:id="205" w:author="Boost Mobile" w:date="2025-11-19T01:04:00Z" w16du:dateUtc="2025-11-19T07:04:00Z">
        <w:r w:rsidRPr="000B7CD5">
          <w:rPr>
            <w:rFonts w:ascii="Courier New" w:hAnsi="Courier New"/>
            <w:sz w:val="16"/>
            <w:lang w:eastAsia="en-GB"/>
          </w:rPr>
          <w:t xml:space="preserve">    ta-CommonDriftVariant</w:t>
        </w:r>
      </w:ins>
      <w:ins w:id="206" w:author="Boost Mobile" w:date="2025-11-19T01:07:00Z" w16du:dateUtc="2025-11-19T07:07:00Z">
        <w:r>
          <w:rPr>
            <w:rFonts w:ascii="Courier New" w:hAnsi="Courier New"/>
            <w:sz w:val="16"/>
            <w:lang w:eastAsia="en-GB"/>
          </w:rPr>
          <w:t>IoT</w:t>
        </w:r>
      </w:ins>
      <w:ins w:id="207" w:author="Boost Mobile" w:date="2025-11-19T01:04:00Z" w16du:dateUtc="2025-11-19T07: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Boost Mobile" w:date="2025-11-19T01:04:00Z" w16du:dateUtc="2025-11-19T07:04:00Z"/>
          <w:rFonts w:ascii="Courier New" w:hAnsi="Courier New"/>
          <w:sz w:val="16"/>
          <w:lang w:eastAsia="en-GB"/>
        </w:rPr>
      </w:pPr>
      <w:ins w:id="209" w:author="Boost Mobile" w:date="2025-11-19T01:04:00Z" w16du:dateUtc="2025-11-19T07:04:00Z">
        <w:r w:rsidRPr="00BD5280">
          <w:rPr>
            <w:rFonts w:ascii="Courier New" w:hAnsi="Courier New"/>
            <w:sz w:val="16"/>
            <w:lang w:eastAsia="en-GB"/>
          </w:rPr>
          <w:t>}</w:t>
        </w:r>
      </w:ins>
    </w:p>
    <w:bookmarkEnd w:id="194"/>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175"/>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r w:rsidRPr="0036584A">
              <w:rPr>
                <w:b/>
                <w:bCs/>
                <w:i/>
              </w:rPr>
              <w:t>ephemerisInfo</w:t>
            </w:r>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r w:rsidRPr="0036584A">
              <w:rPr>
                <w:i/>
                <w:iCs/>
              </w:rPr>
              <w:t>ephemerisInfo</w:t>
            </w:r>
            <w:r w:rsidRPr="0036584A">
              <w:t xml:space="preserve"> should neither result in system information change notifications nor in a modification of </w:t>
            </w:r>
            <w:r w:rsidRPr="0036584A">
              <w:rPr>
                <w:i/>
                <w:iCs/>
              </w:rPr>
              <w:t>valueTag</w:t>
            </w:r>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36584A" w:rsidRDefault="00BD5280">
            <w:pPr>
              <w:pStyle w:val="TAL"/>
              <w:rPr>
                <w:b/>
                <w:i/>
                <w:szCs w:val="22"/>
                <w:lang w:eastAsia="sv-SE"/>
              </w:rPr>
            </w:pPr>
            <w:r w:rsidRPr="0036584A">
              <w:rPr>
                <w:b/>
                <w:i/>
                <w:szCs w:val="22"/>
                <w:lang w:eastAsia="sv-SE"/>
              </w:rPr>
              <w:t>epochTime</w:t>
            </w:r>
          </w:p>
          <w:p w14:paraId="5CA098EC" w14:textId="69B950B7" w:rsidR="00BD5280" w:rsidRPr="0036584A" w:rsidRDefault="00BD5280">
            <w:pPr>
              <w:pStyle w:val="TAL"/>
              <w:rPr>
                <w:bCs/>
                <w:iCs/>
                <w:szCs w:val="22"/>
                <w:lang w:eastAsia="sv-SE"/>
              </w:rPr>
            </w:pPr>
            <w:r w:rsidRPr="0036584A">
              <w:t>If this field is absent</w:t>
            </w:r>
            <w:r w:rsidRPr="0036584A">
              <w:rPr>
                <w:rFonts w:cs="Arial"/>
              </w:rPr>
              <w:t xml:space="preserve"> for the NTN serving cell</w:t>
            </w:r>
            <w:r w:rsidRPr="0036584A">
              <w:t xml:space="preserve">, the epoch time is the end of SI window where this </w:t>
            </w:r>
            <w:r w:rsidRPr="0036584A">
              <w:rPr>
                <w:i/>
                <w:iCs/>
              </w:rPr>
              <w:t>SIB19</w:t>
            </w:r>
            <w:r w:rsidRPr="0036584A">
              <w:t xml:space="preserve"> </w:t>
            </w:r>
            <w:ins w:id="210" w:author="Boost Mobile" w:date="2025-11-20T01:56:00Z" w16du:dateUtc="2025-11-20T07:56:00Z">
              <w:r w:rsidR="00D356C3">
                <w:t xml:space="preserve">or </w:t>
              </w:r>
              <w:r w:rsidR="00D356C3" w:rsidRPr="003166B4">
                <w:rPr>
                  <w:i/>
                  <w:iCs/>
                </w:rPr>
                <w:t>SIBxy</w:t>
              </w:r>
              <w:r w:rsidR="00D356C3">
                <w:t xml:space="preserve"> </w:t>
              </w:r>
            </w:ins>
            <w:r w:rsidRPr="0036584A">
              <w:t xml:space="preserve">is scheduled. This field is mandatory present when </w:t>
            </w:r>
            <w:r w:rsidRPr="0036584A">
              <w:rPr>
                <w:i/>
                <w:iCs/>
              </w:rPr>
              <w:t>ntn-Config</w:t>
            </w:r>
            <w:r w:rsidRPr="0036584A">
              <w:t xml:space="preserve"> is provided in dedicated configuration. If this field is absent in </w:t>
            </w:r>
            <w:r w:rsidRPr="0036584A">
              <w:rPr>
                <w:i/>
                <w:iCs/>
              </w:rPr>
              <w:t>ntn-Config</w:t>
            </w:r>
            <w:r w:rsidRPr="0036584A">
              <w:t xml:space="preserve"> provided via </w:t>
            </w:r>
            <w:r w:rsidRPr="0036584A">
              <w:rPr>
                <w:i/>
                <w:iCs/>
              </w:rPr>
              <w:t>NTN-NeighCellConfig</w:t>
            </w:r>
            <w:r w:rsidRPr="0036584A">
              <w:t xml:space="preserve"> or </w:t>
            </w:r>
            <w:r w:rsidRPr="0036584A">
              <w:rPr>
                <w:i/>
                <w:iCs/>
              </w:rPr>
              <w:t>SatSwitchWithReSync</w:t>
            </w:r>
            <w:r w:rsidRPr="0036584A">
              <w:t xml:space="preserve"> </w:t>
            </w:r>
            <w:ins w:id="211" w:author="Boost Mobile" w:date="2025-11-20T02:00:00Z" w16du:dateUtc="2025-11-20T08:00:00Z">
              <w:r w:rsidR="00D356C3">
                <w:t xml:space="preserve">or </w:t>
              </w:r>
              <w:r w:rsidR="00D356C3" w:rsidRPr="00D356C3">
                <w:rPr>
                  <w:i/>
                  <w:iCs/>
                  <w:rPrChange w:id="212" w:author="Boost Mobile" w:date="2025-11-20T02:00:00Z" w16du:dateUtc="2025-11-20T08:00:00Z">
                    <w:rPr/>
                  </w:rPrChange>
                </w:rPr>
                <w:t>NTN-NeighCellConfigIoT</w:t>
              </w:r>
              <w:r w:rsidR="00D356C3" w:rsidRPr="00D356C3">
                <w:t xml:space="preserve"> </w:t>
              </w:r>
            </w:ins>
            <w:r w:rsidRPr="0036584A">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sidRPr="0036584A">
              <w:rPr>
                <w:i/>
                <w:iCs/>
              </w:rPr>
              <w:t>ntn-Config</w:t>
            </w:r>
            <w:r w:rsidRPr="0036584A">
              <w:t xml:space="preserve"> provided via </w:t>
            </w:r>
            <w:r w:rsidRPr="0036584A">
              <w:rPr>
                <w:i/>
                <w:iCs/>
              </w:rPr>
              <w:t>NTN-NeighCellConfig</w:t>
            </w:r>
            <w:r w:rsidRPr="0036584A">
              <w:t xml:space="preserve"> </w:t>
            </w:r>
            <w:ins w:id="213" w:author="Boost Mobile" w:date="2025-11-20T02:01:00Z" w16du:dateUtc="2025-11-20T08:01:00Z">
              <w:r w:rsidR="00D356C3">
                <w:t xml:space="preserve">or </w:t>
              </w:r>
              <w:r w:rsidR="00D356C3" w:rsidRPr="00D356C3">
                <w:rPr>
                  <w:i/>
                  <w:iCs/>
                  <w:rPrChange w:id="214" w:author="Boost Mobile" w:date="2025-11-20T02:01:00Z" w16du:dateUtc="2025-11-20T08:01:00Z">
                    <w:rPr/>
                  </w:rPrChange>
                </w:rPr>
                <w:t>NTN-NeighCellConfigIoT</w:t>
              </w:r>
              <w:r w:rsidR="00D356C3" w:rsidRPr="00D356C3">
                <w:t xml:space="preserve"> </w:t>
              </w:r>
            </w:ins>
            <w:r w:rsidRPr="0036584A">
              <w:t xml:space="preserve">in a TN cell, the epoch time is the end of SI window where this </w:t>
            </w:r>
            <w:r w:rsidRPr="0036584A">
              <w:rPr>
                <w:i/>
                <w:iCs/>
              </w:rPr>
              <w:t>SIB19</w:t>
            </w:r>
            <w:r w:rsidRPr="0036584A">
              <w:t xml:space="preserve"> </w:t>
            </w:r>
            <w:ins w:id="215" w:author="Boost Mobile" w:date="2025-11-20T02:01:00Z" w16du:dateUtc="2025-11-20T08:01:00Z">
              <w:r w:rsidR="00D356C3">
                <w:t xml:space="preserve">or </w:t>
              </w:r>
              <w:r w:rsidR="00D356C3" w:rsidRPr="00D356C3">
                <w:rPr>
                  <w:i/>
                  <w:iCs/>
                  <w:rPrChange w:id="216" w:author="Boost Mobile" w:date="2025-11-20T02:01:00Z" w16du:dateUtc="2025-11-20T08:01:00Z">
                    <w:rPr/>
                  </w:rPrChange>
                </w:rPr>
                <w:t>SIBxy</w:t>
              </w:r>
              <w:r w:rsidR="00D356C3">
                <w:t xml:space="preserve"> </w:t>
              </w:r>
            </w:ins>
            <w:r w:rsidRPr="0036584A">
              <w:t xml:space="preserve">is scheduled. In case of satellite switch with resynchronization, this field is based on the timing of the cell served by the source satellite. </w:t>
            </w:r>
            <w:r w:rsidRPr="0036584A">
              <w:rPr>
                <w:rFonts w:eastAsia="SimSun"/>
              </w:rPr>
              <w:t xml:space="preserve">This field is excluded when determining changes in system information, i.e. </w:t>
            </w:r>
            <w:r w:rsidRPr="0036584A">
              <w:rPr>
                <w:lang w:eastAsia="sv-SE"/>
              </w:rPr>
              <w:t xml:space="preserve">changes to </w:t>
            </w:r>
            <w:r w:rsidRPr="0036584A">
              <w:rPr>
                <w:i/>
                <w:lang w:eastAsia="sv-SE"/>
              </w:rPr>
              <w:t>epochTime</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w:t>
            </w:r>
            <w:r w:rsidRPr="0036584A">
              <w:rPr>
                <w:i/>
                <w:iCs/>
                <w:lang w:eastAsia="sv-SE"/>
              </w:rPr>
              <w:t>SIB1</w:t>
            </w:r>
            <w:r w:rsidRPr="0036584A">
              <w:rPr>
                <w:lang w:eastAsia="sv-S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r w:rsidRPr="0036584A">
              <w:rPr>
                <w:b/>
                <w:i/>
                <w:szCs w:val="22"/>
                <w:lang w:eastAsia="sv-SE"/>
              </w:rPr>
              <w:t>cellSpecificKoffset</w:t>
            </w:r>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r w:rsidRPr="0036584A">
              <w:rPr>
                <w:b/>
                <w:bCs/>
                <w:i/>
                <w:iCs/>
              </w:rPr>
              <w:t>kmac</w:t>
            </w:r>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gNB. If the field is absent </w:t>
            </w:r>
            <w:r w:rsidRPr="0036584A">
              <w:rPr>
                <w:rFonts w:eastAsia="DengXian"/>
              </w:rPr>
              <w:t>UE assumes value 0.</w:t>
            </w:r>
            <w:r w:rsidRPr="0036584A">
              <w:rPr>
                <w:szCs w:val="22"/>
                <w:lang w:eastAsia="sv-SE"/>
              </w:rPr>
              <w:t xml:space="preserve"> The unit of </w:t>
            </w:r>
            <w:r w:rsidRPr="0036584A">
              <w:rPr>
                <w:i/>
                <w:szCs w:val="22"/>
                <w:lang w:eastAsia="sv-SE"/>
              </w:rPr>
              <w:t>kmac</w:t>
            </w:r>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r w:rsidRPr="0036584A">
              <w:rPr>
                <w:b/>
                <w:bCs/>
                <w:i/>
                <w:iCs/>
              </w:rPr>
              <w:t>ntn-PolarizationDL</w:t>
            </w:r>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r w:rsidRPr="0036584A">
              <w:rPr>
                <w:b/>
                <w:bCs/>
                <w:i/>
                <w:iCs/>
              </w:rPr>
              <w:t>ntn-PolarizationUL</w:t>
            </w:r>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ntn-PolarizationDL is present, UE assumes the same polarization for UL and DL. If both </w:t>
            </w:r>
            <w:r w:rsidRPr="0036584A">
              <w:rPr>
                <w:i/>
                <w:iCs/>
              </w:rPr>
              <w:t>ntn-PolarizationUL</w:t>
            </w:r>
            <w:r w:rsidRPr="0036584A">
              <w:t xml:space="preserve"> and </w:t>
            </w:r>
            <w:r w:rsidRPr="0036584A">
              <w:rPr>
                <w:i/>
                <w:iCs/>
              </w:rPr>
              <w:t>ntn-PolarizationDL</w:t>
            </w:r>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r w:rsidRPr="0036584A">
              <w:rPr>
                <w:b/>
                <w:bCs/>
                <w:i/>
                <w:iCs/>
              </w:rPr>
              <w:t>ntn-UlSyncValidityDuration</w:t>
            </w:r>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r w:rsidRPr="0036584A">
              <w:rPr>
                <w:i/>
                <w:iCs/>
              </w:rPr>
              <w:t>epochTime</w:t>
            </w:r>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r w:rsidRPr="0036584A">
              <w:rPr>
                <w:i/>
                <w:iCs/>
              </w:rPr>
              <w:t>ntn-UlSyncValidityDuration</w:t>
            </w:r>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r w:rsidRPr="0036584A">
              <w:rPr>
                <w:i/>
                <w:iCs/>
              </w:rPr>
              <w:t>ntn-Config</w:t>
            </w:r>
            <w:r w:rsidRPr="0036584A">
              <w:t xml:space="preserve"> provided via </w:t>
            </w:r>
            <w:r w:rsidRPr="0036584A">
              <w:rPr>
                <w:i/>
                <w:iCs/>
              </w:rPr>
              <w:t>NTN-NeighCellConfig</w:t>
            </w:r>
            <w:r w:rsidRPr="0036584A">
              <w:t xml:space="preserve"> or </w:t>
            </w:r>
            <w:r w:rsidRPr="0036584A">
              <w:rPr>
                <w:i/>
                <w:iCs/>
              </w:rPr>
              <w:t xml:space="preserve">SatSwitchWithReSync </w:t>
            </w:r>
            <w:r w:rsidRPr="0036584A">
              <w:t>in an NTN cell</w:t>
            </w:r>
            <w:r w:rsidRPr="0036584A">
              <w:rPr>
                <w:i/>
                <w:iCs/>
              </w:rPr>
              <w:t>,</w:t>
            </w:r>
            <w:r w:rsidRPr="0036584A">
              <w:t xml:space="preserve"> the UE uses validity duration from the serving cell assistance information. If this field is absent in </w:t>
            </w:r>
            <w:r w:rsidRPr="0036584A">
              <w:rPr>
                <w:i/>
                <w:iCs/>
              </w:rPr>
              <w:t>ntn-Config</w:t>
            </w:r>
            <w:r w:rsidRPr="0036584A">
              <w:t xml:space="preserve"> provided via </w:t>
            </w:r>
            <w:r w:rsidRPr="0036584A">
              <w:rPr>
                <w:i/>
                <w:iCs/>
              </w:rPr>
              <w:t>NTN-NeighCellConfig</w:t>
            </w:r>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r w:rsidRPr="0036584A">
              <w:rPr>
                <w:i/>
                <w:lang w:eastAsia="sv-SE"/>
              </w:rPr>
              <w:t>ntn-UlSyncValidityDuration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w:t>
            </w:r>
            <w:r w:rsidRPr="0036584A">
              <w:rPr>
                <w:i/>
                <w:iCs/>
                <w:lang w:eastAsia="sv-SE"/>
              </w:rPr>
              <w:t>SIB1</w:t>
            </w:r>
            <w:r w:rsidRPr="0036584A">
              <w:rPr>
                <w:lang w:eastAsia="sv-SE"/>
              </w:rPr>
              <w:t xml:space="preserve">. </w:t>
            </w:r>
            <w:r w:rsidRPr="0036584A">
              <w:rPr>
                <w:i/>
                <w:lang w:eastAsia="sv-SE"/>
              </w:rPr>
              <w:t>ntn-UlSyncValidityDuration</w:t>
            </w:r>
            <w:r w:rsidRPr="0036584A">
              <w:rPr>
                <w:rFonts w:eastAsia="SimSun"/>
              </w:rPr>
              <w:t xml:space="preserve"> is only updated when at least one of </w:t>
            </w:r>
            <w:r w:rsidRPr="0036584A">
              <w:rPr>
                <w:i/>
              </w:rPr>
              <w:t>epochTime</w:t>
            </w:r>
            <w:r w:rsidRPr="0036584A">
              <w:rPr>
                <w:rFonts w:eastAsia="SimSun"/>
              </w:rPr>
              <w:t xml:space="preserve">, </w:t>
            </w:r>
            <w:r w:rsidRPr="0036584A">
              <w:rPr>
                <w:i/>
              </w:rPr>
              <w:t>ta-Info</w:t>
            </w:r>
            <w:r w:rsidRPr="0036584A">
              <w:rPr>
                <w:rFonts w:eastAsia="SimSun"/>
              </w:rPr>
              <w:t xml:space="preserve">, </w:t>
            </w:r>
            <w:r w:rsidRPr="0036584A">
              <w:rPr>
                <w:i/>
              </w:rPr>
              <w:t>ephemerisInfo</w:t>
            </w:r>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217" w:author="Boost Mobile" w:date="2025-11-19T01:08:00Z" w16du:dateUtc="2025-11-19T07:08:00Z">
              <w:r w:rsidR="00DB4B9C">
                <w:rPr>
                  <w:b/>
                  <w:bCs/>
                  <w:i/>
                  <w:iCs/>
                  <w:szCs w:val="22"/>
                  <w:lang w:eastAsia="sv-SE"/>
                </w:rPr>
                <w:t>, ta-CommonIoT</w:t>
              </w:r>
            </w:ins>
          </w:p>
          <w:p w14:paraId="2FC92F01" w14:textId="59C68EC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μs.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218" w:author="Boost Mobile" w:date="2025-11-19T01:08:00Z" w16du:dateUtc="2025-11-19T07:08:00Z">
              <w:r w:rsidR="00DB4B9C">
                <w:rPr>
                  <w:lang w:eastAsia="sv-SE"/>
                </w:rPr>
                <w:t xml:space="preserve"> </w:t>
              </w:r>
            </w:ins>
            <w:ins w:id="219" w:author="Boost Mobile" w:date="2025-11-19T01:09:00Z" w16du:dateUtc="2025-11-19T07:09:00Z">
              <w:r w:rsidR="00DB4B9C" w:rsidRPr="00DB4B9C">
                <w:rPr>
                  <w:i/>
                  <w:iCs/>
                  <w:lang w:eastAsia="sv-SE"/>
                  <w:rPrChange w:id="220" w:author="Boost Mobile" w:date="2025-11-19T01:11:00Z" w16du:dateUtc="2025-11-19T07:11:00Z">
                    <w:rPr>
                      <w:lang w:eastAsia="sv-SE"/>
                    </w:rPr>
                  </w:rPrChange>
                </w:rPr>
                <w:t>t</w:t>
              </w:r>
            </w:ins>
            <w:ins w:id="221" w:author="Boost Mobile" w:date="2025-11-19T01:08:00Z" w16du:dateUtc="2025-11-19T07:08:00Z">
              <w:r w:rsidR="00DB4B9C" w:rsidRPr="00DB4B9C">
                <w:rPr>
                  <w:i/>
                  <w:iCs/>
                  <w:lang w:eastAsia="sv-SE"/>
                  <w:rPrChange w:id="222" w:author="Boost Mobile" w:date="2025-11-19T01:11:00Z" w16du:dateUtc="2025-11-19T07:11:00Z">
                    <w:rPr>
                      <w:lang w:eastAsia="sv-SE"/>
                    </w:rPr>
                  </w:rPrChange>
                </w:rPr>
                <w:t>a-CommonIoT</w:t>
              </w:r>
            </w:ins>
            <w:ins w:id="223" w:author="Boost Mobile" w:date="2025-11-19T01:10:00Z" w16du:dateUtc="2025-11-19T07:10:00Z">
              <w:r w:rsidR="00DB4B9C">
                <w:rPr>
                  <w:lang w:eastAsia="sv-SE"/>
                </w:rPr>
                <w:t xml:space="preserve"> is n</w:t>
              </w:r>
              <w:r w:rsidR="00DB4B9C" w:rsidRPr="000704FD">
                <w:rPr>
                  <w:szCs w:val="22"/>
                  <w:lang w:eastAsia="sv-SE"/>
                </w:rPr>
                <w:t>etwork-controlled common TA</w:t>
              </w:r>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x2</w:t>
              </w:r>
              <w:r w:rsidR="00DB4B9C" w:rsidRPr="000704FD">
                <w:rPr>
                  <w:szCs w:val="22"/>
                  <w:lang w:eastAsia="sv-SE"/>
                </w:rPr>
                <w:t>]. Unit of μs</w:t>
              </w:r>
              <w:r w:rsidR="00DB4B9C">
                <w:rPr>
                  <w:szCs w:val="22"/>
                  <w:lang w:eastAsia="sv-SE"/>
                </w:rPr>
                <w:t xml:space="preserve">, </w:t>
              </w:r>
              <w:r w:rsidR="00DB4B9C" w:rsidRPr="000704FD">
                <w:rPr>
                  <w:szCs w:val="22"/>
                  <w:lang w:eastAsia="sv-SE"/>
                </w:rPr>
                <w:t xml:space="preserve">step of 32.55208 ×10-3 μs. If </w:t>
              </w:r>
            </w:ins>
            <w:ins w:id="224" w:author="Boost Mobile" w:date="2025-11-19T01:11:00Z" w16du:dateUtc="2025-11-19T07:11:00Z">
              <w:r w:rsidR="00DB4B9C" w:rsidRPr="000B7CD5">
                <w:rPr>
                  <w:i/>
                  <w:iCs/>
                  <w:lang w:eastAsia="sv-SE"/>
                </w:rPr>
                <w:t>ta-CommonIoT</w:t>
              </w:r>
              <w:r w:rsidR="00DB4B9C" w:rsidRPr="000704FD">
                <w:rPr>
                  <w:szCs w:val="22"/>
                  <w:lang w:eastAsia="sv-SE"/>
                </w:rPr>
                <w:t xml:space="preserve"> </w:t>
              </w:r>
            </w:ins>
            <w:ins w:id="225" w:author="Boost Mobile" w:date="2025-11-19T01:10:00Z" w16du:dateUtc="2025-11-19T07: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ta-CommonDrift</w:t>
            </w:r>
            <w:ins w:id="226" w:author="Boost Mobile" w:date="2025-11-19T01:11:00Z" w16du:dateUtc="2025-11-19T07:11:00Z">
              <w:r w:rsidR="00DB4B9C">
                <w:rPr>
                  <w:b/>
                  <w:bCs/>
                  <w:i/>
                  <w:iCs/>
                </w:rPr>
                <w:t xml:space="preserve">, </w:t>
              </w:r>
              <w:r w:rsidR="00DB4B9C" w:rsidRPr="0036584A">
                <w:rPr>
                  <w:b/>
                  <w:bCs/>
                  <w:i/>
                  <w:iCs/>
                </w:rPr>
                <w:t>ta-CommonDrift</w:t>
              </w:r>
              <w:r w:rsidR="00DB4B9C">
                <w:rPr>
                  <w:b/>
                  <w:bCs/>
                  <w:i/>
                  <w:iCs/>
                </w:rPr>
                <w:t>IoT</w:t>
              </w:r>
            </w:ins>
          </w:p>
          <w:p w14:paraId="69765AE7" w14:textId="4D3C5FBB" w:rsidR="00BD5280" w:rsidRPr="00E350C2" w:rsidRDefault="00BD5280" w:rsidP="00DB4B9C">
            <w:pPr>
              <w:pStyle w:val="TAL"/>
              <w:rPr>
                <w:szCs w:val="22"/>
                <w:lang w:eastAsia="sv-SE"/>
              </w:rPr>
            </w:pPr>
            <w:r w:rsidRPr="0036584A">
              <w:rPr>
                <w:szCs w:val="22"/>
                <w:lang w:eastAsia="sv-SE"/>
              </w:rPr>
              <w:t>Indicate drift rate of the common TA. The granularity of ta-CommonDrift is 0.2 × 10^(-3) μs⁄s. Values are given in unit of corresponding granularity.</w:t>
            </w:r>
            <w:r w:rsidRPr="0036584A">
              <w:rPr>
                <w:rFonts w:eastAsia="SimSun"/>
                <w:i/>
              </w:rPr>
              <w:t xml:space="preserve"> </w:t>
            </w:r>
            <w:r w:rsidRPr="0036584A">
              <w:rPr>
                <w:rFonts w:eastAsia="SimSun"/>
                <w:iCs/>
              </w:rPr>
              <w:t xml:space="preserve">This field is excluded when determining changes in system information, i.e. </w:t>
            </w:r>
            <w:r w:rsidRPr="0036584A">
              <w:rPr>
                <w:lang w:eastAsia="sv-SE"/>
              </w:rPr>
              <w:t xml:space="preserve">changes of </w:t>
            </w:r>
            <w:r w:rsidRPr="0036584A">
              <w:rPr>
                <w:i/>
                <w:lang w:eastAsia="sv-SE"/>
              </w:rPr>
              <w:t>ta-CommonDrift</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227" w:author="Boost Mobile" w:date="2025-11-19T01:12:00Z" w16du:dateUtc="2025-11-19T07:12:00Z">
              <w:r w:rsidR="00DB4B9C">
                <w:rPr>
                  <w:lang w:eastAsia="sv-SE"/>
                </w:rPr>
                <w:t xml:space="preserve"> </w:t>
              </w:r>
              <w:r w:rsidR="00DB4B9C" w:rsidRPr="00DB4B9C">
                <w:rPr>
                  <w:i/>
                  <w:iCs/>
                  <w:rPrChange w:id="228" w:author="Boost Mobile" w:date="2025-11-19T01:12:00Z" w16du:dateUtc="2025-11-19T07:12:00Z">
                    <w:rPr>
                      <w:b/>
                      <w:bCs/>
                      <w:i/>
                      <w:iCs/>
                    </w:rPr>
                  </w:rPrChange>
                </w:rPr>
                <w:t>ta-CommonDriftIoT</w:t>
              </w:r>
              <w:r w:rsidR="00DB4B9C">
                <w:t xml:space="preserve"> is th</w:t>
              </w:r>
            </w:ins>
            <w:ins w:id="229" w:author="Boost Mobile" w:date="2025-11-19T01:13:00Z" w16du:dateUtc="2025-11-19T07:13:00Z">
              <w:r w:rsidR="00DB4B9C">
                <w:t>e d</w:t>
              </w:r>
            </w:ins>
            <w:ins w:id="230" w:author="Boost Mobile" w:date="2025-11-19T01:12:00Z" w16du:dateUtc="2025-11-19T07:12:00Z">
              <w:r w:rsidR="00DB4B9C" w:rsidRPr="000704FD">
                <w:rPr>
                  <w:szCs w:val="22"/>
                  <w:lang w:eastAsia="sv-SE"/>
                </w:rPr>
                <w:t>rift rate of the common TA</w:t>
              </w:r>
              <w:r w:rsidR="00DB4B9C">
                <w:rPr>
                  <w:szCs w:val="22"/>
                  <w:lang w:eastAsia="sv-SE"/>
                </w:rPr>
                <w:t xml:space="preserve"> of the neighbour satellite that provides NB-IoT NTN access </w:t>
              </w:r>
            </w:ins>
            <w:ins w:id="231" w:author="Boost Mobile" w:date="2025-11-19T01:13:00Z" w16du:dateUtc="2025-11-19T07:13:00Z">
              <w:r w:rsidR="00DB4B9C">
                <w:rPr>
                  <w:szCs w:val="22"/>
                  <w:lang w:eastAsia="sv-SE"/>
                </w:rPr>
                <w:t xml:space="preserve">as defined in </w:t>
              </w:r>
            </w:ins>
            <w:ins w:id="232" w:author="Boost Mobile" w:date="2025-11-19T01:12:00Z" w16du:dateUtc="2025-11-19T07:12:00Z">
              <w:r w:rsidR="00DB4B9C" w:rsidRPr="000704FD">
                <w:rPr>
                  <w:szCs w:val="22"/>
                  <w:lang w:eastAsia="sv-SE"/>
                </w:rPr>
                <w:t>TS 36.213 [</w:t>
              </w:r>
              <w:r w:rsidR="00DB4B9C">
                <w:rPr>
                  <w:szCs w:val="22"/>
                  <w:lang w:eastAsia="sv-SE"/>
                </w:rPr>
                <w:t>x2</w:t>
              </w:r>
              <w:r w:rsidR="00DB4B9C" w:rsidRPr="000704FD">
                <w:rPr>
                  <w:szCs w:val="22"/>
                  <w:lang w:eastAsia="sv-SE"/>
                </w:rPr>
                <w:t>]</w:t>
              </w:r>
              <w:r w:rsidR="00DB4B9C">
                <w:rPr>
                  <w:szCs w:val="22"/>
                  <w:lang w:eastAsia="sv-SE"/>
                </w:rPr>
                <w:t>)</w:t>
              </w:r>
              <w:r w:rsidR="00DB4B9C" w:rsidRPr="000704FD">
                <w:rPr>
                  <w:szCs w:val="22"/>
                  <w:lang w:eastAsia="sv-SE"/>
                </w:rPr>
                <w:t>. Unit of μs/s.</w:t>
              </w:r>
            </w:ins>
            <w:ins w:id="233" w:author="Boost Mobile" w:date="2025-11-19T01:19:00Z" w16du:dateUtc="2025-11-19T07:19:00Z">
              <w:r w:rsidR="00E350C2" w:rsidRPr="000704FD">
                <w:rPr>
                  <w:szCs w:val="22"/>
                  <w:lang w:eastAsia="sv-SE"/>
                </w:rPr>
                <w:t xml:space="preserve"> Step of 0.2 ×10-3 μs/s. Actual value = field value * 0.2 ×10-3.</w:t>
              </w:r>
            </w:ins>
            <w:ins w:id="234" w:author="Boost Mobile" w:date="2025-11-19T01:20:00Z" w16du:dateUtc="2025-11-19T07:20:00Z">
              <w:r w:rsidR="00E350C2">
                <w:rPr>
                  <w:szCs w:val="22"/>
                  <w:lang w:eastAsia="sv-SE"/>
                </w:rPr>
                <w:t xml:space="preserve"> </w:t>
              </w:r>
            </w:ins>
            <w:ins w:id="235" w:author="Boost Mobile" w:date="2025-11-19T01:12:00Z" w16du:dateUtc="2025-11-19T07:12:00Z">
              <w:r w:rsidR="00DB4B9C" w:rsidRPr="000704FD">
                <w:rPr>
                  <w:szCs w:val="22"/>
                  <w:lang w:eastAsia="sv-SE"/>
                </w:rPr>
                <w:t xml:space="preserve">If </w:t>
              </w:r>
            </w:ins>
            <w:ins w:id="236" w:author="Boost Mobile" w:date="2025-11-19T01:13:00Z" w16du:dateUtc="2025-11-19T07:13:00Z">
              <w:r w:rsidR="00DB4B9C" w:rsidRPr="000B7CD5">
                <w:rPr>
                  <w:i/>
                  <w:iCs/>
                </w:rPr>
                <w:t>ta-CommonDriftIoT</w:t>
              </w:r>
            </w:ins>
            <w:ins w:id="237" w:author="Boost Mobile" w:date="2025-11-19T01:12:00Z" w16du:dateUtc="2025-11-19T07:12:00Z">
              <w:r w:rsidR="00DB4B9C" w:rsidRPr="000704FD">
                <w:rPr>
                  <w:szCs w:val="22"/>
                  <w:lang w:eastAsia="sv-SE"/>
                </w:rPr>
                <w:t xml:space="preserve"> is absent, the UE uses the (default) value of 0.</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ta-CommonDriftVariant</w:t>
            </w:r>
            <w:ins w:id="238" w:author="Boost Mobile" w:date="2025-11-19T01:14:00Z" w16du:dateUtc="2025-11-19T07:14:00Z">
              <w:r w:rsidR="00DB4B9C">
                <w:rPr>
                  <w:b/>
                  <w:bCs/>
                  <w:i/>
                  <w:iCs/>
                </w:rPr>
                <w:t xml:space="preserve">, </w:t>
              </w:r>
            </w:ins>
            <w:ins w:id="239" w:author="Boost Mobile" w:date="2025-11-19T01:17:00Z" w16du:dateUtc="2025-11-19T07:17:00Z">
              <w:r w:rsidR="00E350C2" w:rsidRPr="0036584A">
                <w:rPr>
                  <w:b/>
                  <w:bCs/>
                  <w:i/>
                  <w:iCs/>
                </w:rPr>
                <w:t>ta-CommonDriftVariant</w:t>
              </w:r>
              <w:r w:rsidR="00E350C2">
                <w:rPr>
                  <w:b/>
                  <w:bCs/>
                  <w:i/>
                  <w:iCs/>
                </w:rPr>
                <w:t>IoT</w:t>
              </w:r>
            </w:ins>
          </w:p>
          <w:p w14:paraId="1BCE744D" w14:textId="439EF261" w:rsidR="00BD5280" w:rsidRPr="00E350C2" w:rsidRDefault="00BD5280" w:rsidP="00E350C2">
            <w:pPr>
              <w:pStyle w:val="TAL"/>
              <w:rPr>
                <w:lang w:eastAsia="sv-SE"/>
              </w:rPr>
            </w:pPr>
            <w:r w:rsidRPr="0036584A">
              <w:rPr>
                <w:szCs w:val="22"/>
                <w:lang w:eastAsia="sv-SE"/>
              </w:rPr>
              <w:t xml:space="preserve">Indicate drift rate variation of the common TA. The granularity of </w:t>
            </w:r>
            <w:r w:rsidRPr="0036584A">
              <w:rPr>
                <w:i/>
                <w:iCs/>
                <w:szCs w:val="22"/>
                <w:lang w:eastAsia="sv-SE"/>
              </w:rPr>
              <w:t>ta-CommonDriftVariant</w:t>
            </w:r>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ta-CommonDriftVariant</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240" w:author="Boost Mobile" w:date="2025-11-19T01:18:00Z" w16du:dateUtc="2025-11-19T07:18:00Z">
              <w:r w:rsidR="00E350C2">
                <w:t xml:space="preserve"> </w:t>
              </w:r>
              <w:r w:rsidR="00E350C2" w:rsidRPr="00E350C2">
                <w:rPr>
                  <w:i/>
                  <w:iCs/>
                  <w:rPrChange w:id="241" w:author="Boost Mobile" w:date="2025-11-19T01:18:00Z" w16du:dateUtc="2025-11-19T07:18:00Z">
                    <w:rPr/>
                  </w:rPrChange>
                </w:rPr>
                <w:t>ta-CommonDriftVariantIoT</w:t>
              </w:r>
              <w:r w:rsidR="00E350C2">
                <w:t xml:space="preserve"> is</w:t>
              </w:r>
              <w:r w:rsidR="00E350C2" w:rsidRPr="00E350C2">
                <w:t xml:space="preserve"> </w:t>
              </w:r>
              <w:r w:rsidR="00E350C2">
                <w:rPr>
                  <w:lang w:eastAsia="sv-SE"/>
                </w:rPr>
                <w:t>the drift rate variation of the common TA of the neighbour satellite that provides IoT NTN access as defined in TS 36.213 [x2]). Unit of μs/s2.</w:t>
              </w:r>
            </w:ins>
            <w:ins w:id="242" w:author="Boost Mobile" w:date="2025-11-19T01:19:00Z" w16du:dateUtc="2025-11-19T07:19:00Z">
              <w:r w:rsidR="00E350C2">
                <w:rPr>
                  <w:lang w:eastAsia="sv-SE"/>
                </w:rPr>
                <w:t xml:space="preserve"> </w:t>
              </w:r>
            </w:ins>
            <w:ins w:id="243" w:author="Boost Mobile" w:date="2025-11-19T01:18:00Z" w16du:dateUtc="2025-11-19T07:18:00Z">
              <w:r w:rsidR="00E350C2">
                <w:rPr>
                  <w:lang w:eastAsia="sv-SE"/>
                </w:rPr>
                <w:t>Step of 0.2 ×10-4 μs/s2. Actual value = field value * 0.2 ×10-4. If the field is absent, the UE uses the (default) value of 0.</w:t>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r w:rsidRPr="0036584A">
              <w:rPr>
                <w:rFonts w:eastAsia="MS Mincho"/>
                <w:bCs/>
                <w:i/>
                <w:iCs/>
                <w:szCs w:val="24"/>
                <w:lang w:eastAsia="en-GB"/>
              </w:rPr>
              <w:t>ServingCellConfigCommon</w:t>
            </w:r>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lang w:eastAsia="zh-CN"/>
        </w:rPr>
      </w:pPr>
      <w:bookmarkStart w:id="244" w:name="_Hlk212429271"/>
      <w:bookmarkEnd w:id="174"/>
    </w:p>
    <w:bookmarkEnd w:id="244"/>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29FD9" w14:textId="77777777" w:rsidR="00382641" w:rsidRDefault="00382641">
      <w:r>
        <w:separator/>
      </w:r>
    </w:p>
  </w:endnote>
  <w:endnote w:type="continuationSeparator" w:id="0">
    <w:p w14:paraId="5F53C6EE" w14:textId="77777777" w:rsidR="00382641" w:rsidRDefault="0038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1F78E" w14:textId="77777777" w:rsidR="00382641" w:rsidRDefault="00382641">
      <w:r>
        <w:separator/>
      </w:r>
    </w:p>
  </w:footnote>
  <w:footnote w:type="continuationSeparator" w:id="0">
    <w:p w14:paraId="3CABF316" w14:textId="77777777" w:rsidR="00382641" w:rsidRDefault="0038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26"/>
    <w:rsid w:val="000704FD"/>
    <w:rsid w:val="000718D9"/>
    <w:rsid w:val="00080432"/>
    <w:rsid w:val="00085ECE"/>
    <w:rsid w:val="00093E61"/>
    <w:rsid w:val="00094982"/>
    <w:rsid w:val="00095840"/>
    <w:rsid w:val="000A5AC8"/>
    <w:rsid w:val="000A6394"/>
    <w:rsid w:val="000B2A86"/>
    <w:rsid w:val="000B7FED"/>
    <w:rsid w:val="000C038A"/>
    <w:rsid w:val="000C28D3"/>
    <w:rsid w:val="000C3280"/>
    <w:rsid w:val="000C6598"/>
    <w:rsid w:val="000D44B3"/>
    <w:rsid w:val="000D61B5"/>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D2251"/>
    <w:rsid w:val="001D32B2"/>
    <w:rsid w:val="001E41F3"/>
    <w:rsid w:val="001E763B"/>
    <w:rsid w:val="002146C1"/>
    <w:rsid w:val="00243D4B"/>
    <w:rsid w:val="0026004D"/>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609EF"/>
    <w:rsid w:val="0036231A"/>
    <w:rsid w:val="00374DD4"/>
    <w:rsid w:val="00382641"/>
    <w:rsid w:val="00384943"/>
    <w:rsid w:val="00384F57"/>
    <w:rsid w:val="00392214"/>
    <w:rsid w:val="003954A8"/>
    <w:rsid w:val="003B1C5C"/>
    <w:rsid w:val="003B63C8"/>
    <w:rsid w:val="003C2150"/>
    <w:rsid w:val="003D73C0"/>
    <w:rsid w:val="003E1A36"/>
    <w:rsid w:val="004046B6"/>
    <w:rsid w:val="00410371"/>
    <w:rsid w:val="00414938"/>
    <w:rsid w:val="00417584"/>
    <w:rsid w:val="004242F1"/>
    <w:rsid w:val="004500B7"/>
    <w:rsid w:val="004853A3"/>
    <w:rsid w:val="00490CD5"/>
    <w:rsid w:val="004A4141"/>
    <w:rsid w:val="004B75B7"/>
    <w:rsid w:val="004C1724"/>
    <w:rsid w:val="004C4FB3"/>
    <w:rsid w:val="004D3ED3"/>
    <w:rsid w:val="004E5A5F"/>
    <w:rsid w:val="004F14E0"/>
    <w:rsid w:val="004F5623"/>
    <w:rsid w:val="005009D1"/>
    <w:rsid w:val="005141D9"/>
    <w:rsid w:val="0051580D"/>
    <w:rsid w:val="00547111"/>
    <w:rsid w:val="005506B3"/>
    <w:rsid w:val="00557193"/>
    <w:rsid w:val="0058395E"/>
    <w:rsid w:val="00583E24"/>
    <w:rsid w:val="00592D74"/>
    <w:rsid w:val="005C738C"/>
    <w:rsid w:val="005D385B"/>
    <w:rsid w:val="005E2C44"/>
    <w:rsid w:val="005F0A34"/>
    <w:rsid w:val="006036A7"/>
    <w:rsid w:val="00606292"/>
    <w:rsid w:val="006122BF"/>
    <w:rsid w:val="00621188"/>
    <w:rsid w:val="006257ED"/>
    <w:rsid w:val="0063114A"/>
    <w:rsid w:val="006468A6"/>
    <w:rsid w:val="00652432"/>
    <w:rsid w:val="00653DE4"/>
    <w:rsid w:val="006641CB"/>
    <w:rsid w:val="00665C47"/>
    <w:rsid w:val="00670421"/>
    <w:rsid w:val="00695808"/>
    <w:rsid w:val="006B46FB"/>
    <w:rsid w:val="006C45EE"/>
    <w:rsid w:val="006C70FC"/>
    <w:rsid w:val="006E21FB"/>
    <w:rsid w:val="006E2357"/>
    <w:rsid w:val="006E4462"/>
    <w:rsid w:val="006F5CBB"/>
    <w:rsid w:val="0072179E"/>
    <w:rsid w:val="007601F8"/>
    <w:rsid w:val="00765153"/>
    <w:rsid w:val="00767D17"/>
    <w:rsid w:val="00774A8D"/>
    <w:rsid w:val="00792342"/>
    <w:rsid w:val="007977A8"/>
    <w:rsid w:val="007B512A"/>
    <w:rsid w:val="007C2097"/>
    <w:rsid w:val="007D3D72"/>
    <w:rsid w:val="007D6A07"/>
    <w:rsid w:val="007E57CB"/>
    <w:rsid w:val="007F7259"/>
    <w:rsid w:val="008040A8"/>
    <w:rsid w:val="008279FA"/>
    <w:rsid w:val="008348AC"/>
    <w:rsid w:val="00841F5D"/>
    <w:rsid w:val="00842839"/>
    <w:rsid w:val="008523A1"/>
    <w:rsid w:val="0085671E"/>
    <w:rsid w:val="008626E7"/>
    <w:rsid w:val="00864906"/>
    <w:rsid w:val="00870EE7"/>
    <w:rsid w:val="008863B9"/>
    <w:rsid w:val="008A45A6"/>
    <w:rsid w:val="008B2BBC"/>
    <w:rsid w:val="008B745C"/>
    <w:rsid w:val="008C2FE2"/>
    <w:rsid w:val="008D2233"/>
    <w:rsid w:val="008D3CCC"/>
    <w:rsid w:val="008E04E5"/>
    <w:rsid w:val="008F3789"/>
    <w:rsid w:val="008F686C"/>
    <w:rsid w:val="009023AE"/>
    <w:rsid w:val="00913CDE"/>
    <w:rsid w:val="009148DE"/>
    <w:rsid w:val="00941E30"/>
    <w:rsid w:val="009777D9"/>
    <w:rsid w:val="00980A13"/>
    <w:rsid w:val="00991B88"/>
    <w:rsid w:val="009A5753"/>
    <w:rsid w:val="009A579D"/>
    <w:rsid w:val="009B139B"/>
    <w:rsid w:val="009E3297"/>
    <w:rsid w:val="009F734F"/>
    <w:rsid w:val="00A125DB"/>
    <w:rsid w:val="00A201CE"/>
    <w:rsid w:val="00A246B6"/>
    <w:rsid w:val="00A33916"/>
    <w:rsid w:val="00A47E70"/>
    <w:rsid w:val="00A50CF0"/>
    <w:rsid w:val="00A72399"/>
    <w:rsid w:val="00A7671C"/>
    <w:rsid w:val="00AA2CBC"/>
    <w:rsid w:val="00AC5820"/>
    <w:rsid w:val="00AD0C9F"/>
    <w:rsid w:val="00AD1CD8"/>
    <w:rsid w:val="00B10999"/>
    <w:rsid w:val="00B258BB"/>
    <w:rsid w:val="00B558A6"/>
    <w:rsid w:val="00B67B97"/>
    <w:rsid w:val="00B713B5"/>
    <w:rsid w:val="00B80D4D"/>
    <w:rsid w:val="00B968C8"/>
    <w:rsid w:val="00BA1E5B"/>
    <w:rsid w:val="00BA3EC5"/>
    <w:rsid w:val="00BA51D9"/>
    <w:rsid w:val="00BB5DFC"/>
    <w:rsid w:val="00BC4C92"/>
    <w:rsid w:val="00BD279D"/>
    <w:rsid w:val="00BD5280"/>
    <w:rsid w:val="00BD6BB8"/>
    <w:rsid w:val="00BE6D0D"/>
    <w:rsid w:val="00C04647"/>
    <w:rsid w:val="00C22E45"/>
    <w:rsid w:val="00C53276"/>
    <w:rsid w:val="00C66BA2"/>
    <w:rsid w:val="00C870F6"/>
    <w:rsid w:val="00C95985"/>
    <w:rsid w:val="00CA6E65"/>
    <w:rsid w:val="00CB3982"/>
    <w:rsid w:val="00CC5026"/>
    <w:rsid w:val="00CC68D0"/>
    <w:rsid w:val="00D03F9A"/>
    <w:rsid w:val="00D06D51"/>
    <w:rsid w:val="00D24991"/>
    <w:rsid w:val="00D34B32"/>
    <w:rsid w:val="00D356C3"/>
    <w:rsid w:val="00D50255"/>
    <w:rsid w:val="00D5741E"/>
    <w:rsid w:val="00D663EB"/>
    <w:rsid w:val="00D66520"/>
    <w:rsid w:val="00D844E0"/>
    <w:rsid w:val="00D84A52"/>
    <w:rsid w:val="00D84AE9"/>
    <w:rsid w:val="00D91430"/>
    <w:rsid w:val="00DA37E2"/>
    <w:rsid w:val="00DB4B9C"/>
    <w:rsid w:val="00DC59DB"/>
    <w:rsid w:val="00DE34CF"/>
    <w:rsid w:val="00DE5F71"/>
    <w:rsid w:val="00DF76BE"/>
    <w:rsid w:val="00E13F3D"/>
    <w:rsid w:val="00E14845"/>
    <w:rsid w:val="00E24836"/>
    <w:rsid w:val="00E34898"/>
    <w:rsid w:val="00E350C2"/>
    <w:rsid w:val="00E479EC"/>
    <w:rsid w:val="00E65EA0"/>
    <w:rsid w:val="00EB09B7"/>
    <w:rsid w:val="00EB307F"/>
    <w:rsid w:val="00EC62BF"/>
    <w:rsid w:val="00EE7D7C"/>
    <w:rsid w:val="00EF2137"/>
    <w:rsid w:val="00F00862"/>
    <w:rsid w:val="00F07324"/>
    <w:rsid w:val="00F25D98"/>
    <w:rsid w:val="00F300FB"/>
    <w:rsid w:val="00F35C78"/>
    <w:rsid w:val="00F5283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C01F-90BB-41DA-9200-27338A1C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TotalTime>
  <Pages>11</Pages>
  <Words>3735</Words>
  <Characters>21293</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Boost Mobile</cp:lastModifiedBy>
  <cp:revision>3</cp:revision>
  <cp:lastPrinted>1900-01-01T06:00:00Z</cp:lastPrinted>
  <dcterms:created xsi:type="dcterms:W3CDTF">2025-11-19T04:27:00Z</dcterms:created>
  <dcterms:modified xsi:type="dcterms:W3CDTF">2025-11-20T08:36:00Z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